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2E1055" w14:textId="77777777" w:rsidR="00101807" w:rsidRPr="00101807" w:rsidRDefault="00101807" w:rsidP="00101807">
      <w:pPr>
        <w:tabs>
          <w:tab w:val="left" w:pos="567"/>
        </w:tabs>
        <w:spacing w:after="0" w:line="240" w:lineRule="auto"/>
        <w:jc w:val="center"/>
        <w:outlineLvl w:val="0"/>
        <w:rPr>
          <w:rFonts w:ascii="Times New Roman" w:eastAsia="Times New Roman" w:hAnsi="Times New Roman"/>
          <w:b/>
          <w:caps/>
          <w:sz w:val="20"/>
          <w:szCs w:val="20"/>
          <w:lang w:eastAsia="x-none"/>
        </w:rPr>
      </w:pPr>
    </w:p>
    <w:p w14:paraId="7B356A63" w14:textId="77777777" w:rsidR="00101807" w:rsidRPr="00101807" w:rsidRDefault="00101807" w:rsidP="00101807">
      <w:pPr>
        <w:tabs>
          <w:tab w:val="left" w:pos="567"/>
        </w:tabs>
        <w:spacing w:after="0" w:line="240" w:lineRule="auto"/>
        <w:jc w:val="center"/>
        <w:outlineLvl w:val="0"/>
        <w:rPr>
          <w:rFonts w:ascii="Times New Roman" w:eastAsia="Times New Roman" w:hAnsi="Times New Roman"/>
          <w:b/>
          <w:caps/>
          <w:sz w:val="20"/>
          <w:szCs w:val="20"/>
          <w:lang w:eastAsia="x-none"/>
        </w:rPr>
      </w:pPr>
    </w:p>
    <w:p w14:paraId="4B3F4C2E" w14:textId="77777777" w:rsidR="00101807" w:rsidRPr="00101807" w:rsidRDefault="00101807" w:rsidP="00101807">
      <w:pPr>
        <w:tabs>
          <w:tab w:val="left" w:pos="567"/>
        </w:tabs>
        <w:spacing w:after="0" w:line="240" w:lineRule="auto"/>
        <w:jc w:val="center"/>
        <w:outlineLvl w:val="0"/>
        <w:rPr>
          <w:rFonts w:ascii="Times New Roman" w:eastAsia="Times New Roman" w:hAnsi="Times New Roman"/>
          <w:b/>
          <w:caps/>
          <w:sz w:val="20"/>
          <w:szCs w:val="20"/>
          <w:lang w:eastAsia="x-none"/>
        </w:rPr>
      </w:pPr>
    </w:p>
    <w:p w14:paraId="565A500F" w14:textId="77777777" w:rsidR="00101807" w:rsidRPr="00101807" w:rsidRDefault="00101807" w:rsidP="00101807">
      <w:pPr>
        <w:tabs>
          <w:tab w:val="left" w:pos="567"/>
        </w:tabs>
        <w:spacing w:after="0" w:line="240" w:lineRule="auto"/>
        <w:jc w:val="center"/>
        <w:outlineLvl w:val="0"/>
        <w:rPr>
          <w:rFonts w:ascii="Times New Roman" w:eastAsia="Times New Roman" w:hAnsi="Times New Roman"/>
          <w:b/>
          <w:caps/>
          <w:sz w:val="20"/>
          <w:szCs w:val="20"/>
          <w:lang w:eastAsia="x-none"/>
        </w:rPr>
      </w:pPr>
    </w:p>
    <w:p w14:paraId="61BE3700" w14:textId="77777777" w:rsidR="00101807" w:rsidRPr="00101807" w:rsidRDefault="00101807" w:rsidP="00101807">
      <w:pPr>
        <w:tabs>
          <w:tab w:val="left" w:pos="567"/>
        </w:tabs>
        <w:spacing w:after="0" w:line="240" w:lineRule="auto"/>
        <w:jc w:val="center"/>
        <w:outlineLvl w:val="0"/>
        <w:rPr>
          <w:rFonts w:ascii="Times New Roman" w:eastAsia="Times New Roman" w:hAnsi="Times New Roman"/>
          <w:b/>
          <w:caps/>
          <w:sz w:val="20"/>
          <w:szCs w:val="20"/>
          <w:lang w:eastAsia="x-none"/>
        </w:rPr>
      </w:pPr>
    </w:p>
    <w:p w14:paraId="5950D5E3" w14:textId="77777777" w:rsidR="00101807" w:rsidRPr="00101807" w:rsidRDefault="00101807" w:rsidP="00101807">
      <w:pPr>
        <w:tabs>
          <w:tab w:val="left" w:pos="567"/>
        </w:tabs>
        <w:spacing w:after="0" w:line="240" w:lineRule="auto"/>
        <w:jc w:val="center"/>
        <w:outlineLvl w:val="0"/>
        <w:rPr>
          <w:rFonts w:ascii="Times New Roman" w:eastAsia="Times New Roman" w:hAnsi="Times New Roman"/>
          <w:b/>
          <w:caps/>
          <w:sz w:val="20"/>
          <w:szCs w:val="20"/>
          <w:lang w:eastAsia="x-none"/>
        </w:rPr>
      </w:pPr>
    </w:p>
    <w:p w14:paraId="0D2A4BF8" w14:textId="77777777" w:rsidR="00101807" w:rsidRPr="00101807" w:rsidRDefault="00101807" w:rsidP="00101807">
      <w:pPr>
        <w:tabs>
          <w:tab w:val="left" w:pos="567"/>
        </w:tabs>
        <w:spacing w:after="0" w:line="240" w:lineRule="auto"/>
        <w:jc w:val="center"/>
        <w:outlineLvl w:val="0"/>
        <w:rPr>
          <w:rFonts w:ascii="Times New Roman" w:eastAsia="Times New Roman" w:hAnsi="Times New Roman"/>
          <w:b/>
          <w:caps/>
          <w:sz w:val="20"/>
          <w:szCs w:val="20"/>
          <w:lang w:eastAsia="x-none"/>
        </w:rPr>
      </w:pPr>
    </w:p>
    <w:p w14:paraId="2AB12F27" w14:textId="77777777" w:rsidR="00101807" w:rsidRPr="00101807" w:rsidRDefault="00101807" w:rsidP="00101807">
      <w:pPr>
        <w:tabs>
          <w:tab w:val="left" w:pos="567"/>
        </w:tabs>
        <w:spacing w:after="0" w:line="240" w:lineRule="auto"/>
        <w:jc w:val="center"/>
        <w:outlineLvl w:val="0"/>
        <w:rPr>
          <w:rFonts w:ascii="Times New Roman" w:eastAsia="Times New Roman" w:hAnsi="Times New Roman"/>
          <w:b/>
          <w:caps/>
          <w:sz w:val="20"/>
          <w:szCs w:val="20"/>
          <w:lang w:eastAsia="x-none"/>
        </w:rPr>
      </w:pPr>
    </w:p>
    <w:p w14:paraId="6A6ABEA3" w14:textId="77777777" w:rsidR="00101807" w:rsidRPr="00101807" w:rsidRDefault="00101807" w:rsidP="00101807">
      <w:pPr>
        <w:tabs>
          <w:tab w:val="left" w:pos="567"/>
        </w:tabs>
        <w:spacing w:after="0" w:line="240" w:lineRule="auto"/>
        <w:jc w:val="center"/>
        <w:outlineLvl w:val="0"/>
        <w:rPr>
          <w:rFonts w:ascii="Times New Roman" w:eastAsia="Times New Roman" w:hAnsi="Times New Roman"/>
          <w:b/>
          <w:caps/>
          <w:sz w:val="20"/>
          <w:szCs w:val="20"/>
          <w:lang w:eastAsia="x-none"/>
        </w:rPr>
      </w:pPr>
    </w:p>
    <w:p w14:paraId="1C205A65" w14:textId="77777777" w:rsidR="00101807" w:rsidRPr="00101807" w:rsidRDefault="00101807" w:rsidP="00101807">
      <w:pPr>
        <w:tabs>
          <w:tab w:val="left" w:pos="567"/>
        </w:tabs>
        <w:spacing w:after="0" w:line="240" w:lineRule="auto"/>
        <w:jc w:val="center"/>
        <w:outlineLvl w:val="0"/>
        <w:rPr>
          <w:rFonts w:ascii="Times New Roman" w:eastAsia="Times New Roman" w:hAnsi="Times New Roman"/>
          <w:b/>
          <w:caps/>
          <w:sz w:val="20"/>
          <w:szCs w:val="20"/>
          <w:lang w:eastAsia="x-none"/>
        </w:rPr>
      </w:pPr>
    </w:p>
    <w:p w14:paraId="20388CBD" w14:textId="77777777" w:rsidR="00101807" w:rsidRPr="00101807" w:rsidRDefault="00101807" w:rsidP="00101807">
      <w:pPr>
        <w:tabs>
          <w:tab w:val="left" w:pos="567"/>
        </w:tabs>
        <w:spacing w:after="0" w:line="240" w:lineRule="auto"/>
        <w:jc w:val="center"/>
        <w:outlineLvl w:val="0"/>
        <w:rPr>
          <w:rFonts w:ascii="Times New Roman" w:eastAsia="Times New Roman" w:hAnsi="Times New Roman"/>
          <w:b/>
          <w:caps/>
          <w:sz w:val="20"/>
          <w:szCs w:val="20"/>
          <w:lang w:eastAsia="x-none"/>
        </w:rPr>
      </w:pPr>
    </w:p>
    <w:p w14:paraId="347C0368" w14:textId="77777777" w:rsidR="00101807" w:rsidRPr="00101807" w:rsidRDefault="00101807" w:rsidP="00101807">
      <w:pPr>
        <w:tabs>
          <w:tab w:val="left" w:pos="567"/>
        </w:tabs>
        <w:spacing w:after="0" w:line="240" w:lineRule="auto"/>
        <w:jc w:val="center"/>
        <w:outlineLvl w:val="0"/>
        <w:rPr>
          <w:rFonts w:ascii="Times New Roman" w:eastAsia="Times New Roman" w:hAnsi="Times New Roman"/>
          <w:b/>
          <w:caps/>
          <w:sz w:val="20"/>
          <w:szCs w:val="20"/>
          <w:lang w:eastAsia="x-none"/>
        </w:rPr>
      </w:pPr>
    </w:p>
    <w:p w14:paraId="149B70F8" w14:textId="77777777" w:rsidR="00101807" w:rsidRPr="00101807" w:rsidRDefault="00101807" w:rsidP="00101807">
      <w:pPr>
        <w:tabs>
          <w:tab w:val="left" w:pos="567"/>
        </w:tabs>
        <w:spacing w:after="0" w:line="240" w:lineRule="auto"/>
        <w:jc w:val="center"/>
        <w:outlineLvl w:val="0"/>
        <w:rPr>
          <w:rFonts w:ascii="Times New Roman" w:eastAsia="Times New Roman" w:hAnsi="Times New Roman"/>
          <w:b/>
          <w:caps/>
          <w:sz w:val="20"/>
          <w:szCs w:val="20"/>
          <w:lang w:eastAsia="x-none"/>
        </w:rPr>
      </w:pPr>
    </w:p>
    <w:p w14:paraId="2A4998CF" w14:textId="77777777" w:rsidR="00101807" w:rsidRPr="00101807" w:rsidRDefault="00101807" w:rsidP="00101807">
      <w:pPr>
        <w:tabs>
          <w:tab w:val="left" w:pos="567"/>
        </w:tabs>
        <w:spacing w:after="0" w:line="240" w:lineRule="auto"/>
        <w:jc w:val="center"/>
        <w:outlineLvl w:val="0"/>
        <w:rPr>
          <w:rFonts w:ascii="Times New Roman" w:eastAsia="Times New Roman" w:hAnsi="Times New Roman"/>
          <w:b/>
          <w:caps/>
          <w:sz w:val="20"/>
          <w:szCs w:val="20"/>
          <w:lang w:eastAsia="x-none"/>
        </w:rPr>
      </w:pPr>
    </w:p>
    <w:p w14:paraId="6478184F" w14:textId="77777777" w:rsidR="00101807" w:rsidRPr="00101807" w:rsidRDefault="00101807" w:rsidP="00101807">
      <w:pPr>
        <w:tabs>
          <w:tab w:val="left" w:pos="567"/>
        </w:tabs>
        <w:spacing w:after="0" w:line="240" w:lineRule="auto"/>
        <w:jc w:val="center"/>
        <w:outlineLvl w:val="0"/>
        <w:rPr>
          <w:rFonts w:ascii="Times New Roman" w:eastAsia="Times New Roman" w:hAnsi="Times New Roman"/>
          <w:b/>
          <w:caps/>
          <w:sz w:val="20"/>
          <w:szCs w:val="20"/>
          <w:lang w:eastAsia="x-none"/>
        </w:rPr>
      </w:pPr>
    </w:p>
    <w:p w14:paraId="6E498A1B" w14:textId="77777777" w:rsidR="00101807" w:rsidRPr="00101807" w:rsidRDefault="00101807" w:rsidP="00101807">
      <w:pPr>
        <w:tabs>
          <w:tab w:val="left" w:pos="567"/>
        </w:tabs>
        <w:spacing w:after="0" w:line="240" w:lineRule="auto"/>
        <w:jc w:val="center"/>
        <w:outlineLvl w:val="0"/>
        <w:rPr>
          <w:rFonts w:ascii="Times New Roman" w:eastAsia="Times New Roman" w:hAnsi="Times New Roman"/>
          <w:b/>
          <w:caps/>
          <w:sz w:val="20"/>
          <w:szCs w:val="20"/>
          <w:lang w:eastAsia="x-none"/>
        </w:rPr>
      </w:pPr>
    </w:p>
    <w:p w14:paraId="16440DDF" w14:textId="77777777" w:rsidR="00101807" w:rsidRDefault="00101807" w:rsidP="00101807">
      <w:pPr>
        <w:tabs>
          <w:tab w:val="left" w:pos="567"/>
        </w:tabs>
        <w:spacing w:after="0" w:line="240" w:lineRule="auto"/>
        <w:jc w:val="center"/>
        <w:outlineLvl w:val="0"/>
        <w:rPr>
          <w:rFonts w:ascii="Times New Roman" w:eastAsia="Times New Roman" w:hAnsi="Times New Roman"/>
          <w:b/>
          <w:caps/>
          <w:sz w:val="20"/>
          <w:szCs w:val="20"/>
          <w:lang w:eastAsia="x-none"/>
        </w:rPr>
      </w:pPr>
    </w:p>
    <w:p w14:paraId="7192E578" w14:textId="77777777" w:rsidR="00101807" w:rsidRPr="00101807" w:rsidRDefault="00101807" w:rsidP="00101807">
      <w:pPr>
        <w:tabs>
          <w:tab w:val="left" w:pos="567"/>
        </w:tabs>
        <w:spacing w:after="0" w:line="240" w:lineRule="auto"/>
        <w:jc w:val="center"/>
        <w:outlineLvl w:val="0"/>
        <w:rPr>
          <w:rFonts w:ascii="Times New Roman" w:eastAsia="Times New Roman" w:hAnsi="Times New Roman"/>
          <w:b/>
          <w:caps/>
          <w:sz w:val="20"/>
          <w:szCs w:val="20"/>
          <w:lang w:eastAsia="x-none"/>
        </w:rPr>
      </w:pPr>
    </w:p>
    <w:p w14:paraId="4BD4D264" w14:textId="77777777" w:rsidR="00101807" w:rsidRPr="00101807" w:rsidRDefault="00101807" w:rsidP="00101807">
      <w:pPr>
        <w:tabs>
          <w:tab w:val="left" w:pos="567"/>
        </w:tabs>
        <w:spacing w:after="0" w:line="240" w:lineRule="auto"/>
        <w:jc w:val="center"/>
        <w:outlineLvl w:val="0"/>
        <w:rPr>
          <w:rFonts w:ascii="Times New Roman" w:eastAsia="Times New Roman" w:hAnsi="Times New Roman"/>
          <w:b/>
          <w:caps/>
          <w:sz w:val="20"/>
          <w:szCs w:val="20"/>
          <w:lang w:eastAsia="x-none"/>
        </w:rPr>
      </w:pPr>
    </w:p>
    <w:p w14:paraId="3E9830E0" w14:textId="77777777" w:rsidR="00101807" w:rsidRPr="00101807" w:rsidRDefault="00101807" w:rsidP="00101807">
      <w:pPr>
        <w:tabs>
          <w:tab w:val="left" w:pos="567"/>
        </w:tabs>
        <w:spacing w:after="0" w:line="240" w:lineRule="auto"/>
        <w:jc w:val="center"/>
        <w:outlineLvl w:val="0"/>
        <w:rPr>
          <w:rFonts w:ascii="Times New Roman" w:eastAsia="Times New Roman" w:hAnsi="Times New Roman"/>
          <w:b/>
          <w:caps/>
          <w:sz w:val="20"/>
          <w:szCs w:val="20"/>
          <w:lang w:eastAsia="x-none"/>
        </w:rPr>
      </w:pPr>
    </w:p>
    <w:p w14:paraId="6F97E673" w14:textId="77777777" w:rsidR="00101807" w:rsidRPr="00101807" w:rsidRDefault="00101807" w:rsidP="00101807">
      <w:pPr>
        <w:tabs>
          <w:tab w:val="left" w:pos="567"/>
        </w:tabs>
        <w:spacing w:after="0" w:line="240" w:lineRule="auto"/>
        <w:jc w:val="center"/>
        <w:outlineLvl w:val="0"/>
        <w:rPr>
          <w:rFonts w:ascii="Times New Roman" w:eastAsia="Times New Roman" w:hAnsi="Times New Roman"/>
          <w:b/>
          <w:caps/>
          <w:sz w:val="20"/>
          <w:szCs w:val="20"/>
          <w:lang w:eastAsia="x-none"/>
        </w:rPr>
      </w:pPr>
      <w:r w:rsidRPr="00101807">
        <w:rPr>
          <w:rFonts w:ascii="Times New Roman" w:eastAsia="Times New Roman" w:hAnsi="Times New Roman"/>
          <w:b/>
          <w:caps/>
          <w:sz w:val="20"/>
          <w:szCs w:val="20"/>
          <w:lang w:eastAsia="x-none"/>
        </w:rPr>
        <w:t>A. ŽENKLINIMAS</w:t>
      </w:r>
    </w:p>
    <w:p w14:paraId="3170CB41" w14:textId="77777777" w:rsidR="00101807" w:rsidRPr="00101807" w:rsidRDefault="00101807" w:rsidP="00101807">
      <w:pPr>
        <w:spacing w:after="0" w:line="240" w:lineRule="auto"/>
        <w:rPr>
          <w:rFonts w:ascii="Times New Roman" w:eastAsia="Times New Roman" w:hAnsi="Times New Roman"/>
          <w:noProof/>
          <w:lang w:val="lt-LT" w:eastAsia="x-none"/>
        </w:rPr>
      </w:pPr>
      <w:r w:rsidRPr="00101807">
        <w:rPr>
          <w:rFonts w:ascii="Times New Roman" w:eastAsia="Times New Roman" w:hAnsi="Times New Roman"/>
          <w:noProof/>
          <w:lang w:val="lt-LT" w:eastAsia="x-none"/>
        </w:rPr>
        <w:br w:type="page"/>
      </w:r>
    </w:p>
    <w:p w14:paraId="4F3251A8" w14:textId="77777777" w:rsidR="00101807" w:rsidRPr="00101807" w:rsidRDefault="00101807" w:rsidP="0010180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lang w:val="lt-LT" w:eastAsia="x-none"/>
        </w:rPr>
      </w:pPr>
      <w:r w:rsidRPr="00101807">
        <w:rPr>
          <w:rFonts w:ascii="Times New Roman" w:eastAsia="Times New Roman" w:hAnsi="Times New Roman"/>
          <w:b/>
          <w:lang w:val="lt-LT" w:eastAsia="x-none"/>
        </w:rPr>
        <w:lastRenderedPageBreak/>
        <w:t>INFORMACIJA ANT IŠORINĖS PAKUOTĖS</w:t>
      </w:r>
    </w:p>
    <w:p w14:paraId="58737A17" w14:textId="77777777" w:rsidR="00101807" w:rsidRPr="00101807" w:rsidRDefault="00101807" w:rsidP="0010180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lang w:val="lt-LT" w:eastAsia="x-none"/>
        </w:rPr>
      </w:pPr>
    </w:p>
    <w:p w14:paraId="611F98F3" w14:textId="77777777" w:rsidR="00101807" w:rsidRPr="00101807" w:rsidRDefault="00101807" w:rsidP="0010180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bCs/>
          <w:lang w:val="lt-LT" w:eastAsia="x-none"/>
        </w:rPr>
      </w:pPr>
      <w:r w:rsidRPr="00101807">
        <w:rPr>
          <w:rFonts w:ascii="Times New Roman" w:eastAsia="Times New Roman" w:hAnsi="Times New Roman"/>
          <w:b/>
          <w:lang w:val="lt-LT" w:eastAsia="x-none"/>
        </w:rPr>
        <w:t>KARTONO DĖŽUTĖ</w:t>
      </w:r>
    </w:p>
    <w:p w14:paraId="143B7EE4" w14:textId="77777777" w:rsidR="00101807" w:rsidRPr="00101807" w:rsidRDefault="00101807" w:rsidP="00101807">
      <w:pPr>
        <w:spacing w:after="0" w:line="240" w:lineRule="auto"/>
        <w:rPr>
          <w:rFonts w:ascii="Times New Roman" w:eastAsia="Times New Roman" w:hAnsi="Times New Roman"/>
          <w:noProof/>
          <w:lang w:val="lt-LT" w:eastAsia="x-none"/>
        </w:rPr>
      </w:pPr>
    </w:p>
    <w:p w14:paraId="497FB7C9" w14:textId="77777777" w:rsidR="00101807" w:rsidRPr="00101807" w:rsidRDefault="00101807" w:rsidP="00101807">
      <w:pPr>
        <w:spacing w:after="0" w:line="240" w:lineRule="auto"/>
        <w:rPr>
          <w:rFonts w:ascii="Times New Roman" w:eastAsia="Times New Roman" w:hAnsi="Times New Roman"/>
          <w:noProof/>
          <w:lang w:val="lt-LT" w:eastAsia="x-none"/>
        </w:rPr>
      </w:pPr>
    </w:p>
    <w:p w14:paraId="43BA7462" w14:textId="77777777" w:rsidR="00101807" w:rsidRPr="00101807" w:rsidRDefault="00101807" w:rsidP="0010180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lang w:val="lt-LT" w:eastAsia="x-none"/>
        </w:rPr>
      </w:pPr>
      <w:r w:rsidRPr="00101807">
        <w:rPr>
          <w:rFonts w:ascii="Times New Roman" w:eastAsia="Times New Roman" w:hAnsi="Times New Roman"/>
          <w:b/>
          <w:lang w:val="lt-LT" w:eastAsia="x-none"/>
        </w:rPr>
        <w:t>1.</w:t>
      </w:r>
      <w:r w:rsidRPr="00101807">
        <w:rPr>
          <w:rFonts w:ascii="Times New Roman" w:eastAsia="Times New Roman" w:hAnsi="Times New Roman"/>
          <w:b/>
          <w:lang w:val="lt-LT" w:eastAsia="x-none"/>
        </w:rPr>
        <w:tab/>
        <w:t>VAISTINIO PREPARATO PAVADINIMAS</w:t>
      </w:r>
    </w:p>
    <w:p w14:paraId="630FAFB0" w14:textId="77777777" w:rsidR="00101807" w:rsidRPr="00101807" w:rsidRDefault="00101807" w:rsidP="00101807">
      <w:pPr>
        <w:spacing w:after="0" w:line="240" w:lineRule="auto"/>
        <w:rPr>
          <w:rFonts w:ascii="Times New Roman" w:eastAsia="Times New Roman" w:hAnsi="Times New Roman"/>
          <w:noProof/>
          <w:lang w:val="lt-LT" w:eastAsia="x-none"/>
        </w:rPr>
      </w:pPr>
    </w:p>
    <w:p w14:paraId="6BD3D5D7" w14:textId="77777777" w:rsidR="00101807" w:rsidRPr="00101807" w:rsidRDefault="00101807" w:rsidP="00101807">
      <w:pPr>
        <w:tabs>
          <w:tab w:val="left" w:pos="567"/>
        </w:tabs>
        <w:spacing w:after="0" w:line="240" w:lineRule="auto"/>
        <w:rPr>
          <w:rFonts w:ascii="Times New Roman" w:eastAsia="Times New Roman" w:hAnsi="Times New Roman"/>
          <w:lang w:val="lt-LT"/>
        </w:rPr>
      </w:pPr>
      <w:r w:rsidRPr="00101807">
        <w:rPr>
          <w:rFonts w:ascii="Times New Roman" w:eastAsia="Times New Roman" w:hAnsi="Times New Roman"/>
          <w:lang w:val="lt-LT"/>
        </w:rPr>
        <w:t>BITRIM 80 mg/400 mg tabletės</w:t>
      </w:r>
    </w:p>
    <w:p w14:paraId="38BF9051" w14:textId="77777777" w:rsidR="00101807" w:rsidRPr="00101807" w:rsidRDefault="00101807" w:rsidP="00101807">
      <w:pPr>
        <w:spacing w:after="0" w:line="240" w:lineRule="auto"/>
        <w:rPr>
          <w:rFonts w:ascii="Times New Roman" w:eastAsia="Times New Roman" w:hAnsi="Times New Roman"/>
          <w:lang w:val="lt-LT"/>
        </w:rPr>
      </w:pPr>
      <w:r w:rsidRPr="00101807">
        <w:rPr>
          <w:rFonts w:ascii="Times New Roman" w:eastAsia="Times New Roman" w:hAnsi="Times New Roman"/>
          <w:lang w:val="lt-LT"/>
        </w:rPr>
        <w:t>trimetoprimas, sulfametoksazolas</w:t>
      </w:r>
    </w:p>
    <w:p w14:paraId="28104CF8" w14:textId="77777777" w:rsidR="00101807" w:rsidRPr="00101807" w:rsidRDefault="00101807" w:rsidP="00101807">
      <w:pPr>
        <w:spacing w:after="0" w:line="240" w:lineRule="auto"/>
        <w:rPr>
          <w:rFonts w:ascii="Times New Roman" w:eastAsia="Times New Roman" w:hAnsi="Times New Roman"/>
          <w:noProof/>
          <w:lang w:val="lt-LT" w:eastAsia="x-none"/>
        </w:rPr>
      </w:pPr>
    </w:p>
    <w:p w14:paraId="14657BE5" w14:textId="77777777" w:rsidR="00101807" w:rsidRPr="00101807" w:rsidRDefault="00101807" w:rsidP="0010180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lang w:val="lt-LT" w:eastAsia="x-none"/>
        </w:rPr>
      </w:pPr>
      <w:r w:rsidRPr="00101807">
        <w:rPr>
          <w:rFonts w:ascii="Times New Roman" w:eastAsia="Times New Roman" w:hAnsi="Times New Roman"/>
          <w:b/>
          <w:lang w:val="lt-LT" w:eastAsia="x-none"/>
        </w:rPr>
        <w:t>2.</w:t>
      </w:r>
      <w:r w:rsidRPr="00101807">
        <w:rPr>
          <w:rFonts w:ascii="Times New Roman" w:eastAsia="Times New Roman" w:hAnsi="Times New Roman"/>
          <w:b/>
          <w:lang w:val="lt-LT" w:eastAsia="x-none"/>
        </w:rPr>
        <w:tab/>
        <w:t>VEIKLIOJI (-IOS) MEDŽIAGA (-OS) IR JOS (-Ų) KIEKIS (-IAI)</w:t>
      </w:r>
    </w:p>
    <w:p w14:paraId="144EC3B4" w14:textId="77777777" w:rsidR="00101807" w:rsidRPr="00101807" w:rsidRDefault="00101807" w:rsidP="00101807">
      <w:pPr>
        <w:spacing w:after="0" w:line="240" w:lineRule="auto"/>
        <w:rPr>
          <w:rFonts w:ascii="Times New Roman" w:eastAsia="Times New Roman" w:hAnsi="Times New Roman"/>
          <w:noProof/>
          <w:lang w:val="lt-LT" w:eastAsia="x-none"/>
        </w:rPr>
      </w:pPr>
    </w:p>
    <w:p w14:paraId="2CB69D1E" w14:textId="77777777" w:rsidR="00101807" w:rsidRPr="00101807" w:rsidRDefault="00101807" w:rsidP="00101807">
      <w:pPr>
        <w:tabs>
          <w:tab w:val="left" w:pos="567"/>
        </w:tabs>
        <w:spacing w:after="0" w:line="240" w:lineRule="auto"/>
        <w:rPr>
          <w:rFonts w:ascii="Times New Roman" w:eastAsia="Times New Roman" w:hAnsi="Times New Roman"/>
          <w:lang w:val="lt-LT"/>
        </w:rPr>
      </w:pPr>
      <w:r w:rsidRPr="00101807">
        <w:rPr>
          <w:rFonts w:ascii="Times New Roman" w:eastAsia="Times New Roman" w:hAnsi="Times New Roman"/>
          <w:lang w:val="lt-LT"/>
        </w:rPr>
        <w:t xml:space="preserve">Vienoje </w:t>
      </w:r>
      <w:bookmarkStart w:id="0" w:name="_Hlk112147372"/>
      <w:r w:rsidRPr="00101807">
        <w:rPr>
          <w:rFonts w:ascii="Times New Roman" w:eastAsia="Times New Roman" w:hAnsi="Times New Roman"/>
          <w:lang w:val="lt-LT"/>
        </w:rPr>
        <w:t xml:space="preserve">BITRIM 80 mg/400 mg </w:t>
      </w:r>
      <w:bookmarkEnd w:id="0"/>
      <w:r w:rsidRPr="00101807">
        <w:rPr>
          <w:rFonts w:ascii="Times New Roman" w:eastAsia="Times New Roman" w:hAnsi="Times New Roman"/>
          <w:lang w:val="lt-LT"/>
        </w:rPr>
        <w:t>tabletėje yra 80 mg trimetoprimo ir 400 mg sulfametoksazolo.</w:t>
      </w:r>
    </w:p>
    <w:p w14:paraId="74B661BC" w14:textId="77777777" w:rsidR="00101807" w:rsidRPr="00101807" w:rsidRDefault="00101807" w:rsidP="00101807">
      <w:pPr>
        <w:spacing w:after="0" w:line="240" w:lineRule="auto"/>
        <w:rPr>
          <w:rFonts w:ascii="Times New Roman" w:eastAsia="Times New Roman" w:hAnsi="Times New Roman"/>
          <w:noProof/>
          <w:lang w:val="lt-LT" w:eastAsia="x-none"/>
        </w:rPr>
      </w:pPr>
    </w:p>
    <w:p w14:paraId="13D06156" w14:textId="77777777" w:rsidR="00101807" w:rsidRPr="00101807" w:rsidRDefault="00101807" w:rsidP="0010180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lang w:val="lt-LT" w:eastAsia="x-none"/>
        </w:rPr>
      </w:pPr>
      <w:r w:rsidRPr="00101807">
        <w:rPr>
          <w:rFonts w:ascii="Times New Roman" w:eastAsia="Times New Roman" w:hAnsi="Times New Roman"/>
          <w:b/>
          <w:lang w:val="lt-LT" w:eastAsia="x-none"/>
        </w:rPr>
        <w:t>3.</w:t>
      </w:r>
      <w:r w:rsidRPr="00101807">
        <w:rPr>
          <w:rFonts w:ascii="Times New Roman" w:eastAsia="Times New Roman" w:hAnsi="Times New Roman"/>
          <w:b/>
          <w:lang w:val="lt-LT" w:eastAsia="x-none"/>
        </w:rPr>
        <w:tab/>
        <w:t>PAGALBINIŲ MEDŽIAGŲ SĄRAŠAS</w:t>
      </w:r>
    </w:p>
    <w:p w14:paraId="3C32D36B" w14:textId="77777777" w:rsidR="00101807" w:rsidRPr="00101807" w:rsidRDefault="00101807" w:rsidP="00101807">
      <w:pPr>
        <w:spacing w:after="0" w:line="240" w:lineRule="auto"/>
        <w:rPr>
          <w:rFonts w:ascii="Times New Roman" w:eastAsia="Times New Roman" w:hAnsi="Times New Roman"/>
          <w:noProof/>
          <w:lang w:val="lt-LT" w:eastAsia="x-none"/>
        </w:rPr>
      </w:pPr>
    </w:p>
    <w:p w14:paraId="7539F8C7" w14:textId="77777777" w:rsidR="00101807" w:rsidRPr="00101807" w:rsidRDefault="00101807" w:rsidP="00101807">
      <w:pPr>
        <w:spacing w:after="0" w:line="240" w:lineRule="auto"/>
        <w:rPr>
          <w:rFonts w:ascii="Times New Roman" w:eastAsia="Times New Roman" w:hAnsi="Times New Roman"/>
          <w:noProof/>
          <w:lang w:val="lt-LT" w:eastAsia="x-none"/>
        </w:rPr>
      </w:pPr>
    </w:p>
    <w:p w14:paraId="4C09DD62" w14:textId="77777777" w:rsidR="00101807" w:rsidRPr="00101807" w:rsidRDefault="00101807" w:rsidP="0010180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lang w:val="lt-LT" w:eastAsia="x-none"/>
        </w:rPr>
      </w:pPr>
      <w:r w:rsidRPr="00101807">
        <w:rPr>
          <w:rFonts w:ascii="Times New Roman" w:eastAsia="Times New Roman" w:hAnsi="Times New Roman"/>
          <w:b/>
          <w:lang w:val="lt-LT" w:eastAsia="x-none"/>
        </w:rPr>
        <w:t>4.</w:t>
      </w:r>
      <w:r w:rsidRPr="00101807">
        <w:rPr>
          <w:rFonts w:ascii="Times New Roman" w:eastAsia="Times New Roman" w:hAnsi="Times New Roman"/>
          <w:b/>
          <w:lang w:val="lt-LT" w:eastAsia="x-none"/>
        </w:rPr>
        <w:tab/>
        <w:t>FARMACINĖ FORMA IR KIEKIS PAKUOTĖJE</w:t>
      </w:r>
    </w:p>
    <w:p w14:paraId="317ED271" w14:textId="77777777" w:rsidR="00101807" w:rsidRPr="00101807" w:rsidRDefault="00101807" w:rsidP="00101807">
      <w:pPr>
        <w:spacing w:after="0" w:line="240" w:lineRule="auto"/>
        <w:rPr>
          <w:rFonts w:ascii="Times New Roman" w:eastAsia="Times New Roman" w:hAnsi="Times New Roman"/>
          <w:noProof/>
          <w:lang w:val="lt-LT" w:eastAsia="x-none"/>
        </w:rPr>
      </w:pPr>
    </w:p>
    <w:p w14:paraId="695C0AB8" w14:textId="77777777" w:rsidR="00101807" w:rsidRPr="00101807" w:rsidRDefault="00101807" w:rsidP="00101807">
      <w:pPr>
        <w:tabs>
          <w:tab w:val="left" w:pos="567"/>
        </w:tabs>
        <w:spacing w:after="0" w:line="240" w:lineRule="auto"/>
        <w:rPr>
          <w:rFonts w:ascii="Times New Roman" w:eastAsia="Times New Roman" w:hAnsi="Times New Roman"/>
          <w:kern w:val="16"/>
          <w:lang w:val="lt-LT" w:eastAsia="x-none"/>
        </w:rPr>
      </w:pPr>
      <w:r w:rsidRPr="00101807">
        <w:rPr>
          <w:rFonts w:ascii="Times New Roman" w:eastAsia="Times New Roman" w:hAnsi="Times New Roman"/>
          <w:kern w:val="16"/>
          <w:lang w:val="lt-LT" w:eastAsia="x-none"/>
        </w:rPr>
        <w:t>Tabletės</w:t>
      </w:r>
    </w:p>
    <w:p w14:paraId="0B14349A" w14:textId="77777777" w:rsidR="00101807" w:rsidRDefault="00101807" w:rsidP="00101807">
      <w:pPr>
        <w:tabs>
          <w:tab w:val="left" w:pos="567"/>
        </w:tabs>
        <w:spacing w:after="0" w:line="240" w:lineRule="auto"/>
        <w:rPr>
          <w:rFonts w:ascii="Times New Roman" w:eastAsia="Times New Roman" w:hAnsi="Times New Roman"/>
          <w:kern w:val="16"/>
          <w:lang w:val="lt-LT" w:eastAsia="x-none"/>
        </w:rPr>
      </w:pPr>
      <w:r w:rsidRPr="00101807">
        <w:rPr>
          <w:rFonts w:ascii="Times New Roman" w:eastAsia="Times New Roman" w:hAnsi="Times New Roman"/>
          <w:kern w:val="16"/>
          <w:lang w:val="lt-LT" w:eastAsia="x-none"/>
        </w:rPr>
        <w:t>20 tablečių</w:t>
      </w:r>
    </w:p>
    <w:p w14:paraId="477681B2" w14:textId="47C8B881" w:rsidR="004610EE" w:rsidRPr="008C4C6C" w:rsidRDefault="00DD3994" w:rsidP="00101807">
      <w:pPr>
        <w:tabs>
          <w:tab w:val="left" w:pos="567"/>
        </w:tabs>
        <w:spacing w:after="0" w:line="240" w:lineRule="auto"/>
        <w:rPr>
          <w:rFonts w:ascii="Times New Roman" w:eastAsia="Times New Roman" w:hAnsi="Times New Roman"/>
          <w:kern w:val="16"/>
          <w:highlight w:val="lightGray"/>
          <w:lang w:val="lt-LT" w:eastAsia="x-none"/>
        </w:rPr>
      </w:pPr>
      <w:r w:rsidRPr="008C4C6C">
        <w:rPr>
          <w:rFonts w:ascii="Times New Roman" w:eastAsia="Times New Roman" w:hAnsi="Times New Roman"/>
          <w:kern w:val="16"/>
          <w:highlight w:val="lightGray"/>
          <w:lang w:val="lt-LT" w:eastAsia="x-none"/>
        </w:rPr>
        <w:t>30 tablečių</w:t>
      </w:r>
    </w:p>
    <w:p w14:paraId="6505F361" w14:textId="6880F60F" w:rsidR="00DD3994" w:rsidRPr="008C4C6C" w:rsidRDefault="00DD3994" w:rsidP="00DD3994">
      <w:pPr>
        <w:tabs>
          <w:tab w:val="left" w:pos="567"/>
        </w:tabs>
        <w:spacing w:after="0" w:line="240" w:lineRule="auto"/>
        <w:rPr>
          <w:rFonts w:ascii="Times New Roman" w:eastAsia="Times New Roman" w:hAnsi="Times New Roman"/>
          <w:kern w:val="16"/>
          <w:highlight w:val="lightGray"/>
          <w:lang w:val="lt-LT" w:eastAsia="x-none"/>
        </w:rPr>
      </w:pPr>
      <w:r w:rsidRPr="008C4C6C">
        <w:rPr>
          <w:rFonts w:ascii="Times New Roman" w:eastAsia="Times New Roman" w:hAnsi="Times New Roman"/>
          <w:kern w:val="16"/>
          <w:highlight w:val="lightGray"/>
          <w:lang w:val="lt-LT" w:eastAsia="x-none"/>
        </w:rPr>
        <w:t>40 tablečių</w:t>
      </w:r>
    </w:p>
    <w:p w14:paraId="393C1EC7" w14:textId="380718B6" w:rsidR="00DD3994" w:rsidRDefault="00DD3994" w:rsidP="00DD3994">
      <w:pPr>
        <w:tabs>
          <w:tab w:val="left" w:pos="567"/>
        </w:tabs>
        <w:spacing w:after="0" w:line="240" w:lineRule="auto"/>
        <w:rPr>
          <w:rFonts w:ascii="Times New Roman" w:eastAsia="Times New Roman" w:hAnsi="Times New Roman"/>
          <w:kern w:val="16"/>
          <w:lang w:val="lt-LT" w:eastAsia="x-none"/>
        </w:rPr>
      </w:pPr>
      <w:r w:rsidRPr="008C4C6C">
        <w:rPr>
          <w:rFonts w:ascii="Times New Roman" w:eastAsia="Times New Roman" w:hAnsi="Times New Roman"/>
          <w:kern w:val="16"/>
          <w:highlight w:val="lightGray"/>
          <w:lang w:val="lt-LT" w:eastAsia="x-none"/>
        </w:rPr>
        <w:t>60 tablečių</w:t>
      </w:r>
    </w:p>
    <w:p w14:paraId="2FF8B118" w14:textId="77777777" w:rsidR="00DD3994" w:rsidRPr="00101807" w:rsidRDefault="00DD3994" w:rsidP="00101807">
      <w:pPr>
        <w:tabs>
          <w:tab w:val="left" w:pos="567"/>
        </w:tabs>
        <w:spacing w:after="0" w:line="240" w:lineRule="auto"/>
        <w:rPr>
          <w:rFonts w:ascii="Times New Roman" w:eastAsia="Times New Roman" w:hAnsi="Times New Roman"/>
          <w:kern w:val="16"/>
          <w:lang w:val="lt-LT" w:eastAsia="x-none"/>
        </w:rPr>
      </w:pPr>
    </w:p>
    <w:p w14:paraId="21329FCF" w14:textId="77777777" w:rsidR="00101807" w:rsidRPr="00101807" w:rsidRDefault="00101807" w:rsidP="00101807">
      <w:pPr>
        <w:spacing w:after="0" w:line="240" w:lineRule="auto"/>
        <w:rPr>
          <w:rFonts w:ascii="Times New Roman" w:eastAsia="Times New Roman" w:hAnsi="Times New Roman"/>
          <w:noProof/>
          <w:lang w:val="lt-LT" w:eastAsia="x-none"/>
        </w:rPr>
      </w:pPr>
    </w:p>
    <w:p w14:paraId="2E2993F4" w14:textId="77777777" w:rsidR="00101807" w:rsidRPr="00101807" w:rsidRDefault="00101807" w:rsidP="0010180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lang w:val="lt-LT" w:eastAsia="x-none"/>
        </w:rPr>
      </w:pPr>
      <w:r w:rsidRPr="00101807">
        <w:rPr>
          <w:rFonts w:ascii="Times New Roman" w:eastAsia="Times New Roman" w:hAnsi="Times New Roman"/>
          <w:b/>
          <w:lang w:val="lt-LT" w:eastAsia="x-none"/>
        </w:rPr>
        <w:t>5.</w:t>
      </w:r>
      <w:r w:rsidRPr="00101807">
        <w:rPr>
          <w:rFonts w:ascii="Times New Roman" w:eastAsia="Times New Roman" w:hAnsi="Times New Roman"/>
          <w:b/>
          <w:lang w:val="lt-LT" w:eastAsia="x-none"/>
        </w:rPr>
        <w:tab/>
        <w:t>VARTOJIMO METODAS IR BŪDAS (-AI)</w:t>
      </w:r>
    </w:p>
    <w:p w14:paraId="0C1DC39F" w14:textId="77777777" w:rsidR="00101807" w:rsidRPr="00101807" w:rsidRDefault="00101807" w:rsidP="00101807">
      <w:pPr>
        <w:spacing w:after="0" w:line="240" w:lineRule="auto"/>
        <w:rPr>
          <w:rFonts w:ascii="Times New Roman" w:eastAsia="Times New Roman" w:hAnsi="Times New Roman"/>
          <w:noProof/>
          <w:lang w:val="lt-LT" w:eastAsia="x-none"/>
        </w:rPr>
      </w:pPr>
    </w:p>
    <w:p w14:paraId="6CE66547" w14:textId="77777777" w:rsidR="00101807" w:rsidRPr="00101807" w:rsidRDefault="00101807" w:rsidP="00101807">
      <w:pPr>
        <w:spacing w:after="0" w:line="240" w:lineRule="auto"/>
        <w:ind w:left="567" w:hanging="567"/>
        <w:rPr>
          <w:rFonts w:ascii="Times New Roman" w:eastAsia="Times New Roman" w:hAnsi="Times New Roman"/>
          <w:lang w:val="lt-LT"/>
        </w:rPr>
      </w:pPr>
      <w:r w:rsidRPr="00101807">
        <w:rPr>
          <w:rFonts w:ascii="Times New Roman" w:eastAsia="Times New Roman" w:hAnsi="Times New Roman"/>
          <w:lang w:val="lt-LT"/>
        </w:rPr>
        <w:t>Vartoti per burną.</w:t>
      </w:r>
    </w:p>
    <w:p w14:paraId="5DC84FAD" w14:textId="77777777" w:rsidR="00101807" w:rsidRPr="00101807" w:rsidRDefault="00101807" w:rsidP="00101807">
      <w:pPr>
        <w:spacing w:after="0" w:line="240" w:lineRule="auto"/>
        <w:rPr>
          <w:rFonts w:ascii="Times New Roman" w:eastAsia="Times New Roman" w:hAnsi="Times New Roman"/>
          <w:noProof/>
          <w:lang w:val="lt-LT" w:eastAsia="x-none"/>
        </w:rPr>
      </w:pPr>
      <w:r w:rsidRPr="00101807">
        <w:rPr>
          <w:rFonts w:ascii="Times New Roman" w:eastAsia="Times New Roman" w:hAnsi="Times New Roman"/>
          <w:noProof/>
          <w:lang w:val="lt-LT" w:eastAsia="x-none"/>
        </w:rPr>
        <w:t>Prieš vartojimą perskaitykite pakuotės lapelį.</w:t>
      </w:r>
    </w:p>
    <w:p w14:paraId="68A5757D" w14:textId="77777777" w:rsidR="00101807" w:rsidRPr="00101807" w:rsidRDefault="00101807" w:rsidP="00101807">
      <w:pPr>
        <w:spacing w:after="0" w:line="240" w:lineRule="auto"/>
        <w:rPr>
          <w:rFonts w:ascii="Times New Roman" w:eastAsia="Times New Roman" w:hAnsi="Times New Roman"/>
          <w:noProof/>
          <w:lang w:val="lt-LT" w:eastAsia="x-none"/>
        </w:rPr>
      </w:pPr>
    </w:p>
    <w:p w14:paraId="2E992DDA" w14:textId="77777777" w:rsidR="00101807" w:rsidRPr="00101807" w:rsidRDefault="00101807" w:rsidP="0010180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lang w:val="lt-LT" w:eastAsia="x-none"/>
        </w:rPr>
      </w:pPr>
      <w:r w:rsidRPr="00101807">
        <w:rPr>
          <w:rFonts w:ascii="Times New Roman" w:eastAsia="Times New Roman" w:hAnsi="Times New Roman"/>
          <w:b/>
          <w:lang w:val="lt-LT" w:eastAsia="x-none"/>
        </w:rPr>
        <w:t>6.</w:t>
      </w:r>
      <w:r w:rsidRPr="00101807">
        <w:rPr>
          <w:rFonts w:ascii="Times New Roman" w:eastAsia="Times New Roman" w:hAnsi="Times New Roman"/>
          <w:b/>
          <w:lang w:val="lt-LT" w:eastAsia="x-none"/>
        </w:rPr>
        <w:tab/>
        <w:t>SPECIALUS ĮSPĖJIMAS, KAD VAISTINĮ PREPARATĄ BŪTINA LAIKYTI VAIKAMS NEPASTEBIMOJE IR NEPASIEKIAMOJE VIETOJE</w:t>
      </w:r>
    </w:p>
    <w:p w14:paraId="4580DE2F" w14:textId="77777777" w:rsidR="00101807" w:rsidRPr="00101807" w:rsidRDefault="00101807" w:rsidP="00101807">
      <w:pPr>
        <w:spacing w:after="0" w:line="240" w:lineRule="auto"/>
        <w:rPr>
          <w:rFonts w:ascii="Times New Roman" w:eastAsia="Times New Roman" w:hAnsi="Times New Roman"/>
          <w:noProof/>
          <w:lang w:val="lt-LT" w:eastAsia="x-none"/>
        </w:rPr>
      </w:pPr>
    </w:p>
    <w:p w14:paraId="7BD890AE" w14:textId="77777777" w:rsidR="00101807" w:rsidRPr="00101807" w:rsidRDefault="00101807" w:rsidP="00101807">
      <w:pPr>
        <w:spacing w:after="0" w:line="240" w:lineRule="auto"/>
        <w:rPr>
          <w:rFonts w:ascii="Times New Roman" w:eastAsia="Times New Roman" w:hAnsi="Times New Roman"/>
          <w:noProof/>
          <w:lang w:val="lt-LT" w:eastAsia="x-none"/>
        </w:rPr>
      </w:pPr>
      <w:r w:rsidRPr="00101807">
        <w:rPr>
          <w:rFonts w:ascii="Times New Roman" w:eastAsia="Times New Roman" w:hAnsi="Times New Roman"/>
          <w:noProof/>
          <w:lang w:val="lt-LT" w:eastAsia="x-none"/>
        </w:rPr>
        <w:t>Laikyti vaikams nepastebimoje ir nepasiekiamoje vietoje.</w:t>
      </w:r>
    </w:p>
    <w:p w14:paraId="3E335AB9" w14:textId="77777777" w:rsidR="00101807" w:rsidRPr="00101807" w:rsidRDefault="00101807" w:rsidP="00101807">
      <w:pPr>
        <w:spacing w:after="0" w:line="240" w:lineRule="auto"/>
        <w:rPr>
          <w:rFonts w:ascii="Times New Roman" w:eastAsia="Times New Roman" w:hAnsi="Times New Roman"/>
          <w:noProof/>
          <w:lang w:val="lt-LT" w:eastAsia="x-none"/>
        </w:rPr>
      </w:pPr>
    </w:p>
    <w:p w14:paraId="532C3A41" w14:textId="77777777" w:rsidR="00101807" w:rsidRPr="00101807" w:rsidRDefault="00101807" w:rsidP="00101807">
      <w:pPr>
        <w:spacing w:after="0" w:line="240" w:lineRule="auto"/>
        <w:rPr>
          <w:rFonts w:ascii="Times New Roman" w:eastAsia="Times New Roman" w:hAnsi="Times New Roman"/>
          <w:noProof/>
          <w:lang w:val="lt-LT" w:eastAsia="x-none"/>
        </w:rPr>
      </w:pPr>
    </w:p>
    <w:p w14:paraId="62C3C1A7" w14:textId="77777777" w:rsidR="00101807" w:rsidRPr="00101807" w:rsidRDefault="00101807" w:rsidP="0010180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lang w:val="lt-LT" w:eastAsia="x-none"/>
        </w:rPr>
      </w:pPr>
      <w:r w:rsidRPr="00101807">
        <w:rPr>
          <w:rFonts w:ascii="Times New Roman" w:eastAsia="Times New Roman" w:hAnsi="Times New Roman"/>
          <w:b/>
          <w:lang w:val="lt-LT" w:eastAsia="x-none"/>
        </w:rPr>
        <w:t>7.</w:t>
      </w:r>
      <w:r w:rsidRPr="00101807">
        <w:rPr>
          <w:rFonts w:ascii="Times New Roman" w:eastAsia="Times New Roman" w:hAnsi="Times New Roman"/>
          <w:b/>
          <w:lang w:val="lt-LT" w:eastAsia="x-none"/>
        </w:rPr>
        <w:tab/>
        <w:t>KITAS (-I) SPECIALUS (-ŪS) ĮSPĖJIMAS (-AI) (JEI REIKIA)</w:t>
      </w:r>
    </w:p>
    <w:p w14:paraId="0AE90F0B" w14:textId="77777777" w:rsidR="00101807" w:rsidRPr="00101807" w:rsidRDefault="00101807" w:rsidP="00101807">
      <w:pPr>
        <w:spacing w:after="0" w:line="240" w:lineRule="auto"/>
        <w:rPr>
          <w:rFonts w:ascii="Times New Roman" w:eastAsia="Times New Roman" w:hAnsi="Times New Roman"/>
          <w:noProof/>
          <w:lang w:val="lt-LT" w:eastAsia="x-none"/>
        </w:rPr>
      </w:pPr>
    </w:p>
    <w:p w14:paraId="29F2D7A3" w14:textId="77777777" w:rsidR="00101807" w:rsidRPr="00101807" w:rsidRDefault="00101807" w:rsidP="00101807">
      <w:pPr>
        <w:spacing w:after="0" w:line="240" w:lineRule="auto"/>
        <w:rPr>
          <w:rFonts w:ascii="Times New Roman" w:eastAsia="Times New Roman" w:hAnsi="Times New Roman"/>
          <w:noProof/>
          <w:lang w:val="lt-LT" w:eastAsia="x-none"/>
        </w:rPr>
      </w:pPr>
    </w:p>
    <w:p w14:paraId="64475C5C" w14:textId="77777777" w:rsidR="00101807" w:rsidRPr="00101807" w:rsidRDefault="00101807" w:rsidP="0010180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lang w:val="lt-LT" w:eastAsia="x-none"/>
        </w:rPr>
      </w:pPr>
      <w:r w:rsidRPr="00101807">
        <w:rPr>
          <w:rFonts w:ascii="Times New Roman" w:eastAsia="Times New Roman" w:hAnsi="Times New Roman"/>
          <w:b/>
          <w:lang w:val="lt-LT" w:eastAsia="x-none"/>
        </w:rPr>
        <w:t>8.</w:t>
      </w:r>
      <w:r w:rsidRPr="00101807">
        <w:rPr>
          <w:rFonts w:ascii="Times New Roman" w:eastAsia="Times New Roman" w:hAnsi="Times New Roman"/>
          <w:b/>
          <w:lang w:val="lt-LT" w:eastAsia="x-none"/>
        </w:rPr>
        <w:tab/>
        <w:t>TINKAMUMO LAIKAS</w:t>
      </w:r>
    </w:p>
    <w:p w14:paraId="20AF0E97" w14:textId="77777777" w:rsidR="00101807" w:rsidRPr="00101807" w:rsidRDefault="00101807" w:rsidP="00101807">
      <w:pPr>
        <w:spacing w:after="0" w:line="240" w:lineRule="auto"/>
        <w:rPr>
          <w:rFonts w:ascii="Times New Roman" w:eastAsia="Times New Roman" w:hAnsi="Times New Roman"/>
          <w:noProof/>
          <w:lang w:val="lt-LT" w:eastAsia="x-none"/>
        </w:rPr>
      </w:pPr>
    </w:p>
    <w:p w14:paraId="76CF702C" w14:textId="77777777" w:rsidR="00101807" w:rsidRPr="00101807" w:rsidRDefault="00101807" w:rsidP="00101807">
      <w:pPr>
        <w:tabs>
          <w:tab w:val="left" w:pos="567"/>
        </w:tabs>
        <w:spacing w:after="0" w:line="240" w:lineRule="auto"/>
        <w:outlineLvl w:val="0"/>
        <w:rPr>
          <w:rFonts w:ascii="Times New Roman" w:eastAsia="Times New Roman" w:hAnsi="Times New Roman"/>
          <w:kern w:val="16"/>
          <w:lang w:val="lt-LT"/>
        </w:rPr>
      </w:pPr>
      <w:r w:rsidRPr="00101807">
        <w:rPr>
          <w:rFonts w:ascii="Times New Roman" w:eastAsia="Times New Roman" w:hAnsi="Times New Roman"/>
          <w:kern w:val="16"/>
          <w:lang w:val="lt-LT"/>
        </w:rPr>
        <w:t>EXP {mm/MMMM}</w:t>
      </w:r>
    </w:p>
    <w:p w14:paraId="0F0F4677" w14:textId="77777777" w:rsidR="00101807" w:rsidRPr="00101807" w:rsidRDefault="00101807" w:rsidP="00101807">
      <w:pPr>
        <w:spacing w:after="0" w:line="240" w:lineRule="auto"/>
        <w:rPr>
          <w:rFonts w:ascii="Times New Roman" w:eastAsia="Times New Roman" w:hAnsi="Times New Roman"/>
          <w:noProof/>
          <w:lang w:val="lt-LT" w:eastAsia="x-none"/>
        </w:rPr>
      </w:pPr>
    </w:p>
    <w:p w14:paraId="580F0E15" w14:textId="77777777" w:rsidR="00101807" w:rsidRPr="00101807" w:rsidRDefault="00101807" w:rsidP="00101807">
      <w:pPr>
        <w:spacing w:after="0" w:line="240" w:lineRule="auto"/>
        <w:rPr>
          <w:rFonts w:ascii="Times New Roman" w:eastAsia="Times New Roman" w:hAnsi="Times New Roman"/>
          <w:noProof/>
          <w:lang w:val="lt-LT" w:eastAsia="x-none"/>
        </w:rPr>
      </w:pPr>
    </w:p>
    <w:p w14:paraId="549C2713" w14:textId="77777777" w:rsidR="00101807" w:rsidRPr="00101807" w:rsidRDefault="00101807" w:rsidP="0010180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lang w:val="lt-LT" w:eastAsia="x-none"/>
        </w:rPr>
      </w:pPr>
      <w:r w:rsidRPr="00101807">
        <w:rPr>
          <w:rFonts w:ascii="Times New Roman" w:eastAsia="Times New Roman" w:hAnsi="Times New Roman"/>
          <w:b/>
          <w:lang w:val="lt-LT" w:eastAsia="x-none"/>
        </w:rPr>
        <w:t>9.</w:t>
      </w:r>
      <w:r w:rsidRPr="00101807">
        <w:rPr>
          <w:rFonts w:ascii="Times New Roman" w:eastAsia="Times New Roman" w:hAnsi="Times New Roman"/>
          <w:b/>
          <w:lang w:val="lt-LT" w:eastAsia="x-none"/>
        </w:rPr>
        <w:tab/>
        <w:t>SPECIALIOS LAIKYMO SĄLYGOS</w:t>
      </w:r>
    </w:p>
    <w:p w14:paraId="0593EFE1" w14:textId="77777777" w:rsidR="00101807" w:rsidRPr="00101807" w:rsidRDefault="00101807" w:rsidP="00101807">
      <w:pPr>
        <w:spacing w:after="0" w:line="240" w:lineRule="auto"/>
        <w:rPr>
          <w:rFonts w:ascii="Times New Roman" w:eastAsia="Times New Roman" w:hAnsi="Times New Roman"/>
          <w:noProof/>
          <w:lang w:val="lt-LT" w:eastAsia="x-none"/>
        </w:rPr>
      </w:pPr>
    </w:p>
    <w:p w14:paraId="17663467" w14:textId="35C5D414" w:rsidR="00101807" w:rsidRPr="00101807" w:rsidRDefault="00101807" w:rsidP="00101807">
      <w:pPr>
        <w:spacing w:after="0" w:line="240" w:lineRule="auto"/>
        <w:rPr>
          <w:rFonts w:ascii="Times New Roman" w:eastAsia="Times New Roman" w:hAnsi="Times New Roman"/>
          <w:lang w:val="lt-LT" w:eastAsia="x-none"/>
        </w:rPr>
      </w:pPr>
      <w:r w:rsidRPr="00101807">
        <w:rPr>
          <w:rFonts w:ascii="Times New Roman" w:eastAsia="Times New Roman" w:hAnsi="Times New Roman"/>
          <w:lang w:val="lt-LT" w:eastAsia="x-none"/>
        </w:rPr>
        <w:t xml:space="preserve">Laikyti ne aukštesnėje kaip 25 °C temperatūroje. </w:t>
      </w:r>
      <w:r w:rsidR="001C4814">
        <w:rPr>
          <w:rFonts w:ascii="Times New Roman" w:eastAsia="Times New Roman" w:hAnsi="Times New Roman"/>
          <w:lang w:val="lt-LT" w:eastAsia="x-none"/>
        </w:rPr>
        <w:t xml:space="preserve">Laikyti gamintojo </w:t>
      </w:r>
      <w:r w:rsidR="001C4814" w:rsidRPr="001C4814">
        <w:rPr>
          <w:rFonts w:ascii="Times New Roman" w:eastAsia="Times New Roman" w:hAnsi="Times New Roman"/>
          <w:lang w:val="lt-LT" w:eastAsia="x-none"/>
        </w:rPr>
        <w:t>pakuotėje</w:t>
      </w:r>
      <w:r w:rsidR="001C4814">
        <w:rPr>
          <w:rFonts w:ascii="Times New Roman" w:eastAsia="Times New Roman" w:hAnsi="Times New Roman"/>
          <w:lang w:val="lt-LT" w:eastAsia="x-none"/>
        </w:rPr>
        <w:t>.</w:t>
      </w:r>
    </w:p>
    <w:p w14:paraId="46F50698" w14:textId="77777777" w:rsidR="00101807" w:rsidRPr="00101807" w:rsidRDefault="00101807" w:rsidP="00101807">
      <w:pPr>
        <w:spacing w:after="0" w:line="240" w:lineRule="auto"/>
        <w:rPr>
          <w:rFonts w:ascii="Times New Roman" w:eastAsia="Times New Roman" w:hAnsi="Times New Roman"/>
          <w:noProof/>
          <w:lang w:val="lt-LT" w:eastAsia="x-none"/>
        </w:rPr>
      </w:pPr>
    </w:p>
    <w:p w14:paraId="410AD161" w14:textId="77777777" w:rsidR="00101807" w:rsidRPr="00101807" w:rsidRDefault="00101807" w:rsidP="00101807">
      <w:pPr>
        <w:spacing w:after="0" w:line="240" w:lineRule="auto"/>
        <w:rPr>
          <w:rFonts w:ascii="Times New Roman" w:eastAsia="Times New Roman" w:hAnsi="Times New Roman"/>
          <w:noProof/>
          <w:lang w:val="lt-LT" w:eastAsia="x-none"/>
        </w:rPr>
      </w:pPr>
    </w:p>
    <w:p w14:paraId="570F601C" w14:textId="77777777" w:rsidR="00101807" w:rsidRPr="00101807" w:rsidRDefault="00101807" w:rsidP="0010180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lang w:val="lt-LT" w:eastAsia="x-none"/>
        </w:rPr>
      </w:pPr>
      <w:r w:rsidRPr="00101807">
        <w:rPr>
          <w:rFonts w:ascii="Times New Roman" w:eastAsia="Times New Roman" w:hAnsi="Times New Roman"/>
          <w:b/>
          <w:lang w:val="lt-LT" w:eastAsia="x-none"/>
        </w:rPr>
        <w:t>10.</w:t>
      </w:r>
      <w:r w:rsidRPr="00101807">
        <w:rPr>
          <w:rFonts w:ascii="Times New Roman" w:eastAsia="Times New Roman" w:hAnsi="Times New Roman"/>
          <w:b/>
          <w:lang w:val="lt-LT" w:eastAsia="x-none"/>
        </w:rPr>
        <w:tab/>
        <w:t xml:space="preserve">SPECIALIOS ATSARGUMO PRIEMONĖS DĖL NESUVARTOTO </w:t>
      </w:r>
      <w:r w:rsidRPr="00101807">
        <w:rPr>
          <w:rFonts w:ascii="Times New Roman" w:eastAsia="Times New Roman" w:hAnsi="Times New Roman"/>
          <w:b/>
          <w:bCs/>
          <w:lang w:val="lt-LT" w:eastAsia="x-none"/>
        </w:rPr>
        <w:t xml:space="preserve">VAISTINIO PREPARATO AR JO ATLIEKŲ </w:t>
      </w:r>
      <w:r w:rsidRPr="00101807">
        <w:rPr>
          <w:rFonts w:ascii="Times New Roman" w:eastAsia="Times New Roman" w:hAnsi="Times New Roman"/>
          <w:b/>
          <w:lang w:val="lt-LT" w:eastAsia="x-none"/>
        </w:rPr>
        <w:t>TVARKYMO (JEI REIKIA)</w:t>
      </w:r>
    </w:p>
    <w:p w14:paraId="03E70544" w14:textId="77777777" w:rsidR="00101807" w:rsidRPr="00101807" w:rsidRDefault="00101807" w:rsidP="00101807">
      <w:pPr>
        <w:spacing w:after="0" w:line="240" w:lineRule="auto"/>
        <w:rPr>
          <w:rFonts w:ascii="Times New Roman" w:eastAsia="Times New Roman" w:hAnsi="Times New Roman"/>
          <w:noProof/>
          <w:lang w:val="lt-LT" w:eastAsia="x-none"/>
        </w:rPr>
      </w:pPr>
    </w:p>
    <w:p w14:paraId="50C1B52E" w14:textId="77777777" w:rsidR="00101807" w:rsidRPr="00101807" w:rsidRDefault="00101807" w:rsidP="00101807">
      <w:pPr>
        <w:spacing w:after="0" w:line="240" w:lineRule="auto"/>
        <w:rPr>
          <w:rFonts w:ascii="Times New Roman" w:eastAsia="Times New Roman" w:hAnsi="Times New Roman"/>
          <w:noProof/>
          <w:sz w:val="24"/>
          <w:szCs w:val="24"/>
          <w:lang w:val="lt-LT" w:eastAsia="x-none"/>
        </w:rPr>
      </w:pPr>
    </w:p>
    <w:p w14:paraId="32507762" w14:textId="77777777" w:rsidR="00101807" w:rsidRPr="00101807" w:rsidRDefault="00101807" w:rsidP="0010180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lang w:val="lt-LT" w:eastAsia="x-none"/>
        </w:rPr>
      </w:pPr>
      <w:r w:rsidRPr="00101807">
        <w:rPr>
          <w:rFonts w:ascii="Times New Roman" w:eastAsia="Times New Roman" w:hAnsi="Times New Roman"/>
          <w:b/>
          <w:lang w:val="lt-LT" w:eastAsia="x-none"/>
        </w:rPr>
        <w:t>11.</w:t>
      </w:r>
      <w:r w:rsidRPr="00101807">
        <w:rPr>
          <w:rFonts w:ascii="Times New Roman" w:eastAsia="Times New Roman" w:hAnsi="Times New Roman"/>
          <w:b/>
          <w:lang w:val="lt-LT" w:eastAsia="x-none"/>
        </w:rPr>
        <w:tab/>
      </w:r>
      <w:r w:rsidRPr="00101807">
        <w:rPr>
          <w:rFonts w:ascii="Times New Roman" w:eastAsia="Times New Roman" w:hAnsi="Times New Roman"/>
          <w:b/>
          <w:noProof/>
          <w:lang w:val="x-none" w:eastAsia="x-none"/>
        </w:rPr>
        <w:t>LYGIAGRETUS IMPORTUOTOJAS</w:t>
      </w:r>
    </w:p>
    <w:p w14:paraId="5400C3FD" w14:textId="77777777" w:rsidR="00101807" w:rsidRPr="00101807" w:rsidRDefault="00101807" w:rsidP="00101807">
      <w:pPr>
        <w:spacing w:after="0" w:line="240" w:lineRule="auto"/>
        <w:rPr>
          <w:rFonts w:ascii="Times New Roman" w:eastAsia="Times New Roman" w:hAnsi="Times New Roman"/>
          <w:noProof/>
          <w:lang w:val="lt-LT" w:eastAsia="x-none"/>
        </w:rPr>
      </w:pPr>
    </w:p>
    <w:p w14:paraId="3C6BB580" w14:textId="77777777" w:rsidR="00101807" w:rsidRPr="00101807" w:rsidRDefault="00101807" w:rsidP="00101807">
      <w:pPr>
        <w:spacing w:after="0" w:line="240" w:lineRule="auto"/>
        <w:rPr>
          <w:rFonts w:ascii="Times New Roman" w:eastAsia="TimesNewRoman" w:hAnsi="Times New Roman"/>
          <w:sz w:val="24"/>
          <w:szCs w:val="24"/>
          <w:lang w:val="lt-LT"/>
        </w:rPr>
      </w:pPr>
      <w:r w:rsidRPr="00101807">
        <w:rPr>
          <w:rFonts w:ascii="Times New Roman" w:eastAsia="TimesNewRoman" w:hAnsi="Times New Roman"/>
          <w:sz w:val="24"/>
          <w:szCs w:val="24"/>
          <w:lang w:val="lt-LT"/>
        </w:rPr>
        <w:t>UAB Niromed</w:t>
      </w:r>
    </w:p>
    <w:p w14:paraId="0B1EBB42" w14:textId="77777777" w:rsidR="00101807" w:rsidRPr="00101807" w:rsidRDefault="00101807" w:rsidP="00101807">
      <w:pPr>
        <w:spacing w:after="0" w:line="240" w:lineRule="auto"/>
        <w:rPr>
          <w:rFonts w:ascii="Times New Roman" w:eastAsia="Times New Roman" w:hAnsi="Times New Roman"/>
          <w:noProof/>
          <w:lang w:val="lt-LT" w:eastAsia="x-none"/>
        </w:rPr>
      </w:pPr>
    </w:p>
    <w:p w14:paraId="35027897" w14:textId="77777777" w:rsidR="00101807" w:rsidRPr="00101807" w:rsidRDefault="00101807" w:rsidP="0010180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bCs/>
          <w:lang w:val="lt-LT"/>
        </w:rPr>
      </w:pPr>
      <w:r w:rsidRPr="00101807">
        <w:rPr>
          <w:rFonts w:ascii="Times New Roman" w:eastAsia="Times New Roman" w:hAnsi="Times New Roman"/>
          <w:b/>
          <w:bCs/>
          <w:lang w:val="lt-LT"/>
        </w:rPr>
        <w:t>12.</w:t>
      </w:r>
      <w:r w:rsidRPr="00101807">
        <w:rPr>
          <w:rFonts w:ascii="Times New Roman" w:eastAsia="Times New Roman" w:hAnsi="Times New Roman"/>
          <w:b/>
          <w:bCs/>
          <w:lang w:val="lt-LT"/>
        </w:rPr>
        <w:tab/>
        <w:t>LYGIAGRETAUS IMPORTO LEIDIMO NUMERIS (-IAI)</w:t>
      </w:r>
    </w:p>
    <w:p w14:paraId="3AD919BD" w14:textId="77777777" w:rsidR="00101807" w:rsidRPr="00101807" w:rsidRDefault="00101807" w:rsidP="00101807">
      <w:pPr>
        <w:spacing w:after="0" w:line="240" w:lineRule="auto"/>
        <w:rPr>
          <w:rFonts w:ascii="Times New Roman" w:eastAsia="Times New Roman" w:hAnsi="Times New Roman"/>
          <w:noProof/>
          <w:lang w:val="lt-LT" w:eastAsia="x-none"/>
        </w:rPr>
      </w:pPr>
    </w:p>
    <w:p w14:paraId="35BD3C2E" w14:textId="43DBD12A" w:rsidR="00101807" w:rsidRPr="00101807" w:rsidRDefault="00101807" w:rsidP="00101807">
      <w:pPr>
        <w:spacing w:after="0" w:line="240" w:lineRule="auto"/>
        <w:rPr>
          <w:rFonts w:ascii="Times New Roman" w:eastAsia="Times New Roman" w:hAnsi="Times New Roman"/>
          <w:noProof/>
          <w:lang w:val="lt-LT" w:eastAsia="x-none"/>
        </w:rPr>
      </w:pPr>
      <w:r w:rsidRPr="00101807">
        <w:rPr>
          <w:rFonts w:ascii="Times New Roman" w:eastAsia="Times New Roman" w:hAnsi="Times New Roman"/>
          <w:noProof/>
          <w:lang w:val="lt-LT" w:eastAsia="x-none"/>
        </w:rPr>
        <w:t>LT/L</w:t>
      </w:r>
      <w:r w:rsidR="00805C7B">
        <w:rPr>
          <w:rFonts w:ascii="Times New Roman" w:eastAsia="Times New Roman" w:hAnsi="Times New Roman"/>
          <w:noProof/>
          <w:lang w:val="lt-LT" w:eastAsia="x-none"/>
        </w:rPr>
        <w:t>/22/</w:t>
      </w:r>
      <w:r w:rsidR="00840636">
        <w:rPr>
          <w:rFonts w:ascii="Times New Roman" w:eastAsia="Times New Roman" w:hAnsi="Times New Roman"/>
          <w:noProof/>
          <w:lang w:val="lt-LT" w:eastAsia="x-none"/>
        </w:rPr>
        <w:t>1720/001</w:t>
      </w:r>
    </w:p>
    <w:p w14:paraId="69D24046" w14:textId="296C320C" w:rsidR="008C4C6C" w:rsidRPr="008C4C6C" w:rsidRDefault="008C4C6C" w:rsidP="008C4C6C">
      <w:pPr>
        <w:spacing w:after="0" w:line="240" w:lineRule="auto"/>
        <w:rPr>
          <w:rFonts w:ascii="Times New Roman" w:eastAsia="Times New Roman" w:hAnsi="Times New Roman"/>
          <w:noProof/>
          <w:highlight w:val="lightGray"/>
          <w:lang w:val="lt-LT" w:eastAsia="x-none"/>
        </w:rPr>
      </w:pPr>
      <w:r w:rsidRPr="008C4C6C">
        <w:rPr>
          <w:rFonts w:ascii="Times New Roman" w:eastAsia="Times New Roman" w:hAnsi="Times New Roman"/>
          <w:noProof/>
          <w:highlight w:val="lightGray"/>
          <w:lang w:val="lt-LT" w:eastAsia="x-none"/>
        </w:rPr>
        <w:t>LT/L/22/</w:t>
      </w:r>
      <w:r w:rsidRPr="008C4C6C">
        <w:rPr>
          <w:rFonts w:ascii="Times New Roman" w:eastAsia="Times New Roman" w:hAnsi="Times New Roman"/>
          <w:noProof/>
          <w:highlight w:val="lightGray"/>
          <w:lang w:val="lt-LT" w:eastAsia="x-none"/>
        </w:rPr>
        <w:t>1720/002</w:t>
      </w:r>
    </w:p>
    <w:p w14:paraId="41F8A3F8" w14:textId="608F16FA" w:rsidR="008C4C6C" w:rsidRPr="008C4C6C" w:rsidRDefault="008C4C6C" w:rsidP="008C4C6C">
      <w:pPr>
        <w:spacing w:after="0" w:line="240" w:lineRule="auto"/>
        <w:rPr>
          <w:rFonts w:ascii="Times New Roman" w:eastAsia="Times New Roman" w:hAnsi="Times New Roman"/>
          <w:noProof/>
          <w:highlight w:val="lightGray"/>
          <w:lang w:val="lt-LT" w:eastAsia="x-none"/>
        </w:rPr>
      </w:pPr>
      <w:r w:rsidRPr="008C4C6C">
        <w:rPr>
          <w:rFonts w:ascii="Times New Roman" w:eastAsia="Times New Roman" w:hAnsi="Times New Roman"/>
          <w:noProof/>
          <w:highlight w:val="lightGray"/>
          <w:lang w:val="lt-LT" w:eastAsia="x-none"/>
        </w:rPr>
        <w:t>LT/L/22/</w:t>
      </w:r>
      <w:r w:rsidRPr="008C4C6C">
        <w:rPr>
          <w:rFonts w:ascii="Times New Roman" w:eastAsia="Times New Roman" w:hAnsi="Times New Roman"/>
          <w:noProof/>
          <w:highlight w:val="lightGray"/>
          <w:lang w:val="lt-LT" w:eastAsia="x-none"/>
        </w:rPr>
        <w:t>1720/003</w:t>
      </w:r>
    </w:p>
    <w:p w14:paraId="7AB73DDA" w14:textId="4DB87EA2" w:rsidR="008C4C6C" w:rsidRPr="00101807" w:rsidRDefault="008C4C6C" w:rsidP="008C4C6C">
      <w:pPr>
        <w:spacing w:after="0" w:line="240" w:lineRule="auto"/>
        <w:rPr>
          <w:rFonts w:ascii="Times New Roman" w:eastAsia="Times New Roman" w:hAnsi="Times New Roman"/>
          <w:noProof/>
          <w:lang w:val="lt-LT" w:eastAsia="x-none"/>
        </w:rPr>
      </w:pPr>
      <w:r w:rsidRPr="008C4C6C">
        <w:rPr>
          <w:rFonts w:ascii="Times New Roman" w:eastAsia="Times New Roman" w:hAnsi="Times New Roman"/>
          <w:noProof/>
          <w:highlight w:val="lightGray"/>
          <w:lang w:val="lt-LT" w:eastAsia="x-none"/>
        </w:rPr>
        <w:t>LT/L/22/</w:t>
      </w:r>
      <w:r w:rsidRPr="008C4C6C">
        <w:rPr>
          <w:rFonts w:ascii="Times New Roman" w:eastAsia="Times New Roman" w:hAnsi="Times New Roman"/>
          <w:noProof/>
          <w:highlight w:val="lightGray"/>
          <w:lang w:val="lt-LT" w:eastAsia="x-none"/>
        </w:rPr>
        <w:t>1720/004</w:t>
      </w:r>
    </w:p>
    <w:p w14:paraId="37BA865B" w14:textId="77777777" w:rsidR="00101807" w:rsidRPr="00101807" w:rsidRDefault="00101807" w:rsidP="00101807">
      <w:pPr>
        <w:spacing w:after="0" w:line="240" w:lineRule="auto"/>
        <w:rPr>
          <w:rFonts w:ascii="Times New Roman" w:eastAsia="Times New Roman" w:hAnsi="Times New Roman"/>
          <w:noProof/>
          <w:lang w:val="lt-LT" w:eastAsia="x-none"/>
        </w:rPr>
      </w:pPr>
    </w:p>
    <w:p w14:paraId="09C11C24" w14:textId="77777777" w:rsidR="00101807" w:rsidRPr="00101807" w:rsidRDefault="00101807" w:rsidP="0010180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lang w:val="lt-LT" w:eastAsia="x-none"/>
        </w:rPr>
      </w:pPr>
      <w:r w:rsidRPr="00101807">
        <w:rPr>
          <w:rFonts w:ascii="Times New Roman" w:eastAsia="Times New Roman" w:hAnsi="Times New Roman"/>
          <w:b/>
          <w:lang w:val="lt-LT" w:eastAsia="x-none"/>
        </w:rPr>
        <w:t>13.</w:t>
      </w:r>
      <w:r w:rsidRPr="00101807">
        <w:rPr>
          <w:rFonts w:ascii="Times New Roman" w:eastAsia="Times New Roman" w:hAnsi="Times New Roman"/>
          <w:b/>
          <w:lang w:val="lt-LT" w:eastAsia="x-none"/>
        </w:rPr>
        <w:tab/>
        <w:t>SERIJOS NUMERIS</w:t>
      </w:r>
    </w:p>
    <w:p w14:paraId="506144B4" w14:textId="77777777" w:rsidR="00101807" w:rsidRPr="00101807" w:rsidRDefault="00101807" w:rsidP="00101807">
      <w:pPr>
        <w:spacing w:after="0" w:line="240" w:lineRule="auto"/>
        <w:rPr>
          <w:rFonts w:ascii="Times New Roman" w:eastAsia="Times New Roman" w:hAnsi="Times New Roman"/>
          <w:noProof/>
          <w:lang w:val="lt-LT" w:eastAsia="x-none"/>
        </w:rPr>
      </w:pPr>
    </w:p>
    <w:p w14:paraId="3E958D00" w14:textId="77777777" w:rsidR="00101807" w:rsidRPr="00101807" w:rsidRDefault="00101807" w:rsidP="00101807">
      <w:pPr>
        <w:spacing w:after="0" w:line="240" w:lineRule="auto"/>
        <w:rPr>
          <w:rFonts w:ascii="Times New Roman" w:eastAsia="Times New Roman" w:hAnsi="Times New Roman"/>
          <w:sz w:val="24"/>
          <w:szCs w:val="24"/>
          <w:lang w:val="lt-LT"/>
        </w:rPr>
      </w:pPr>
      <w:r w:rsidRPr="00101807">
        <w:rPr>
          <w:rFonts w:ascii="Times New Roman" w:eastAsia="Times New Roman" w:hAnsi="Times New Roman"/>
          <w:sz w:val="24"/>
          <w:szCs w:val="24"/>
          <w:lang w:val="lt-LT"/>
        </w:rPr>
        <w:t xml:space="preserve">Serija </w:t>
      </w:r>
      <w:r w:rsidRPr="00101807">
        <w:rPr>
          <w:rFonts w:ascii="Times New Roman" w:eastAsia="Times New Roman" w:hAnsi="Times New Roman"/>
          <w:sz w:val="24"/>
          <w:szCs w:val="24"/>
          <w:highlight w:val="lightGray"/>
          <w:lang w:val="lt-LT"/>
        </w:rPr>
        <w:t>/ Lot:</w:t>
      </w:r>
    </w:p>
    <w:p w14:paraId="0A4F0A27" w14:textId="77777777" w:rsidR="00101807" w:rsidRPr="00101807" w:rsidRDefault="00101807" w:rsidP="00101807">
      <w:pPr>
        <w:spacing w:after="0" w:line="240" w:lineRule="auto"/>
        <w:rPr>
          <w:rFonts w:ascii="Times New Roman" w:eastAsia="Times New Roman" w:hAnsi="Times New Roman"/>
          <w:noProof/>
          <w:lang w:val="lt-LT" w:eastAsia="x-none"/>
        </w:rPr>
      </w:pPr>
    </w:p>
    <w:p w14:paraId="154522C8" w14:textId="77777777" w:rsidR="00101807" w:rsidRPr="00101807" w:rsidRDefault="00101807" w:rsidP="0010180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lang w:val="lt-LT" w:eastAsia="x-none"/>
        </w:rPr>
      </w:pPr>
      <w:r w:rsidRPr="00101807">
        <w:rPr>
          <w:rFonts w:ascii="Times New Roman" w:eastAsia="Times New Roman" w:hAnsi="Times New Roman"/>
          <w:b/>
          <w:lang w:val="lt-LT" w:eastAsia="x-none"/>
        </w:rPr>
        <w:t>14.</w:t>
      </w:r>
      <w:r w:rsidRPr="00101807">
        <w:rPr>
          <w:rFonts w:ascii="Times New Roman" w:eastAsia="Times New Roman" w:hAnsi="Times New Roman"/>
          <w:b/>
          <w:lang w:val="lt-LT" w:eastAsia="x-none"/>
        </w:rPr>
        <w:tab/>
        <w:t>PARDAVIMO (IŠDAVIMO) TVARKA</w:t>
      </w:r>
    </w:p>
    <w:p w14:paraId="1854175E" w14:textId="77777777" w:rsidR="00101807" w:rsidRPr="00101807" w:rsidRDefault="00101807" w:rsidP="00101807">
      <w:pPr>
        <w:spacing w:after="0" w:line="240" w:lineRule="auto"/>
        <w:rPr>
          <w:rFonts w:ascii="Times New Roman" w:eastAsia="Times New Roman" w:hAnsi="Times New Roman"/>
          <w:noProof/>
          <w:lang w:val="lt-LT" w:eastAsia="x-none"/>
        </w:rPr>
      </w:pPr>
    </w:p>
    <w:p w14:paraId="6D113A47" w14:textId="77777777" w:rsidR="00101807" w:rsidRPr="00101807" w:rsidRDefault="00101807" w:rsidP="00101807">
      <w:pPr>
        <w:spacing w:after="0" w:line="240" w:lineRule="auto"/>
        <w:rPr>
          <w:rFonts w:ascii="Times New Roman" w:eastAsia="Times New Roman" w:hAnsi="Times New Roman"/>
          <w:noProof/>
          <w:lang w:val="lt-LT" w:eastAsia="x-none"/>
        </w:rPr>
      </w:pPr>
      <w:r w:rsidRPr="00101807">
        <w:rPr>
          <w:rFonts w:ascii="Times New Roman" w:eastAsia="Times New Roman" w:hAnsi="Times New Roman"/>
          <w:noProof/>
          <w:lang w:val="lt-LT" w:eastAsia="x-none"/>
        </w:rPr>
        <w:t>Receptinis vaistas.</w:t>
      </w:r>
    </w:p>
    <w:p w14:paraId="48F59A6C" w14:textId="77777777" w:rsidR="00101807" w:rsidRPr="00101807" w:rsidRDefault="00101807" w:rsidP="00101807">
      <w:pPr>
        <w:spacing w:after="0" w:line="240" w:lineRule="auto"/>
        <w:rPr>
          <w:rFonts w:ascii="Times New Roman" w:eastAsia="Times New Roman" w:hAnsi="Times New Roman"/>
          <w:noProof/>
          <w:lang w:val="lt-LT" w:eastAsia="x-none"/>
        </w:rPr>
      </w:pPr>
    </w:p>
    <w:p w14:paraId="1131F8FB" w14:textId="77777777" w:rsidR="00101807" w:rsidRPr="00101807" w:rsidRDefault="00101807" w:rsidP="0010180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lang w:val="lt-LT" w:eastAsia="x-none"/>
        </w:rPr>
      </w:pPr>
      <w:r w:rsidRPr="00101807">
        <w:rPr>
          <w:rFonts w:ascii="Times New Roman" w:eastAsia="Times New Roman" w:hAnsi="Times New Roman"/>
          <w:b/>
          <w:lang w:val="lt-LT" w:eastAsia="x-none"/>
        </w:rPr>
        <w:t>15.</w:t>
      </w:r>
      <w:r w:rsidRPr="00101807">
        <w:rPr>
          <w:rFonts w:ascii="Times New Roman" w:eastAsia="Times New Roman" w:hAnsi="Times New Roman"/>
          <w:b/>
          <w:lang w:val="lt-LT" w:eastAsia="x-none"/>
        </w:rPr>
        <w:tab/>
        <w:t>VARTOJIMO INSTRUKCIJA</w:t>
      </w:r>
    </w:p>
    <w:p w14:paraId="45295D32" w14:textId="77777777" w:rsidR="00101807" w:rsidRPr="00101807" w:rsidRDefault="00101807" w:rsidP="00101807">
      <w:pPr>
        <w:spacing w:after="0" w:line="240" w:lineRule="auto"/>
        <w:rPr>
          <w:rFonts w:ascii="Times New Roman" w:eastAsia="Times New Roman" w:hAnsi="Times New Roman"/>
          <w:noProof/>
          <w:lang w:val="lt-LT" w:eastAsia="x-none"/>
        </w:rPr>
      </w:pPr>
    </w:p>
    <w:p w14:paraId="5EE920DA" w14:textId="77777777" w:rsidR="00101807" w:rsidRPr="00101807" w:rsidRDefault="00101807" w:rsidP="00101807">
      <w:pPr>
        <w:spacing w:after="0" w:line="240" w:lineRule="auto"/>
        <w:rPr>
          <w:rFonts w:ascii="Times New Roman" w:eastAsia="Times New Roman" w:hAnsi="Times New Roman"/>
          <w:noProof/>
          <w:lang w:val="lt-LT" w:eastAsia="x-none"/>
        </w:rPr>
      </w:pPr>
    </w:p>
    <w:p w14:paraId="309E354C" w14:textId="77777777" w:rsidR="00101807" w:rsidRPr="00101807" w:rsidRDefault="00101807" w:rsidP="0010180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noProof/>
          <w:lang w:val="lt-LT" w:eastAsia="x-none"/>
        </w:rPr>
      </w:pPr>
      <w:r w:rsidRPr="00101807">
        <w:rPr>
          <w:rFonts w:ascii="Times New Roman" w:eastAsia="Times New Roman" w:hAnsi="Times New Roman"/>
          <w:b/>
          <w:noProof/>
          <w:lang w:val="lt-LT" w:eastAsia="x-none"/>
        </w:rPr>
        <w:t>16.</w:t>
      </w:r>
      <w:r w:rsidRPr="00101807">
        <w:rPr>
          <w:rFonts w:ascii="Times New Roman" w:eastAsia="Times New Roman" w:hAnsi="Times New Roman"/>
          <w:b/>
          <w:noProof/>
          <w:lang w:val="lt-LT" w:eastAsia="x-none"/>
        </w:rPr>
        <w:tab/>
        <w:t>INFORMACIJA BRAILIO RAŠTU</w:t>
      </w:r>
    </w:p>
    <w:p w14:paraId="406F5FE1" w14:textId="77777777" w:rsidR="00101807" w:rsidRPr="00101807" w:rsidRDefault="00101807" w:rsidP="00101807">
      <w:pPr>
        <w:spacing w:after="0" w:line="240" w:lineRule="auto"/>
        <w:rPr>
          <w:rFonts w:ascii="Times New Roman" w:eastAsia="Times New Roman" w:hAnsi="Times New Roman"/>
          <w:noProof/>
          <w:lang w:val="lt-LT" w:eastAsia="x-none"/>
        </w:rPr>
      </w:pPr>
    </w:p>
    <w:p w14:paraId="0BBE0838" w14:textId="77777777" w:rsidR="00101807" w:rsidRPr="00101807" w:rsidRDefault="00101807" w:rsidP="00101807">
      <w:pPr>
        <w:spacing w:after="0" w:line="240" w:lineRule="auto"/>
        <w:rPr>
          <w:rFonts w:ascii="Times New Roman" w:eastAsia="Times New Roman" w:hAnsi="Times New Roman"/>
          <w:noProof/>
          <w:lang w:val="lt-LT" w:eastAsia="x-none"/>
        </w:rPr>
      </w:pPr>
      <w:r w:rsidRPr="00101807">
        <w:rPr>
          <w:rFonts w:ascii="Times New Roman" w:eastAsia="Times New Roman" w:hAnsi="Times New Roman"/>
          <w:noProof/>
          <w:lang w:val="lt-LT" w:eastAsia="x-none"/>
        </w:rPr>
        <w:t>bitrim 80 mg/400 mg</w:t>
      </w:r>
    </w:p>
    <w:p w14:paraId="144DF8C7" w14:textId="77777777" w:rsidR="00101807" w:rsidRPr="00101807" w:rsidRDefault="00101807" w:rsidP="00101807">
      <w:pPr>
        <w:spacing w:after="0" w:line="240" w:lineRule="auto"/>
        <w:rPr>
          <w:rFonts w:ascii="Times New Roman" w:eastAsia="Times New Roman" w:hAnsi="Times New Roman"/>
          <w:noProof/>
          <w:lang w:val="lt-LT" w:eastAsia="x-none"/>
        </w:rPr>
      </w:pPr>
    </w:p>
    <w:p w14:paraId="0E4DB91F" w14:textId="77777777" w:rsidR="00101807" w:rsidRPr="00101807" w:rsidRDefault="00101807" w:rsidP="0010180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noProof/>
          <w:lang w:val="lt-LT" w:eastAsia="x-none"/>
        </w:rPr>
      </w:pPr>
      <w:r w:rsidRPr="00101807">
        <w:rPr>
          <w:rFonts w:ascii="Times New Roman" w:eastAsia="Times New Roman" w:hAnsi="Times New Roman"/>
          <w:b/>
          <w:noProof/>
          <w:lang w:val="lt-LT" w:eastAsia="x-none"/>
        </w:rPr>
        <w:t>17.</w:t>
      </w:r>
      <w:r w:rsidRPr="00101807">
        <w:rPr>
          <w:rFonts w:ascii="Times New Roman" w:eastAsia="Times New Roman" w:hAnsi="Times New Roman"/>
          <w:b/>
          <w:noProof/>
          <w:lang w:val="lt-LT" w:eastAsia="x-none"/>
        </w:rPr>
        <w:tab/>
        <w:t>UNIKALUS IDENTIFIKATORIUS – 2D BRŪKŠNINIS KODAS</w:t>
      </w:r>
    </w:p>
    <w:p w14:paraId="56C39109" w14:textId="77777777" w:rsidR="00101807" w:rsidRPr="00101807" w:rsidRDefault="00101807" w:rsidP="00101807">
      <w:pPr>
        <w:spacing w:after="0" w:line="240" w:lineRule="auto"/>
        <w:rPr>
          <w:rFonts w:ascii="Times New Roman" w:eastAsia="Times New Roman" w:hAnsi="Times New Roman"/>
          <w:noProof/>
          <w:lang w:val="lt-LT"/>
        </w:rPr>
      </w:pPr>
    </w:p>
    <w:p w14:paraId="279FD7A5" w14:textId="77777777" w:rsidR="00101807" w:rsidRPr="00101807" w:rsidRDefault="00101807" w:rsidP="00101807">
      <w:pPr>
        <w:spacing w:after="0" w:line="240" w:lineRule="auto"/>
        <w:rPr>
          <w:rFonts w:ascii="Times New Roman" w:eastAsia="Times New Roman" w:hAnsi="Times New Roman"/>
          <w:noProof/>
          <w:shd w:val="clear" w:color="auto" w:fill="CCCCCC"/>
          <w:lang w:val="lt-LT"/>
        </w:rPr>
      </w:pPr>
      <w:r w:rsidRPr="00101807">
        <w:rPr>
          <w:rFonts w:ascii="Times New Roman" w:eastAsia="Times New Roman" w:hAnsi="Times New Roman"/>
          <w:noProof/>
          <w:highlight w:val="lightGray"/>
          <w:lang w:val="lt-LT"/>
        </w:rPr>
        <w:t>2D brūkšninis kodas su nurodytu unikaliu identifikatoriumi.</w:t>
      </w:r>
    </w:p>
    <w:p w14:paraId="3A209275" w14:textId="77777777" w:rsidR="00101807" w:rsidRPr="00101807" w:rsidRDefault="00101807" w:rsidP="00101807">
      <w:pPr>
        <w:spacing w:after="0" w:line="240" w:lineRule="auto"/>
        <w:rPr>
          <w:rFonts w:ascii="Times New Roman" w:eastAsia="Times New Roman" w:hAnsi="Times New Roman"/>
          <w:noProof/>
          <w:lang w:val="lt-LT"/>
        </w:rPr>
      </w:pPr>
    </w:p>
    <w:p w14:paraId="0E9F7137" w14:textId="77777777" w:rsidR="00101807" w:rsidRPr="00101807" w:rsidRDefault="00101807" w:rsidP="00101807">
      <w:pPr>
        <w:spacing w:after="0" w:line="240" w:lineRule="auto"/>
        <w:rPr>
          <w:rFonts w:ascii="Times New Roman" w:eastAsia="Times New Roman" w:hAnsi="Times New Roman"/>
          <w:noProof/>
          <w:lang w:val="lt-LT"/>
        </w:rPr>
      </w:pPr>
    </w:p>
    <w:p w14:paraId="15C7153D" w14:textId="77777777" w:rsidR="00101807" w:rsidRPr="00101807" w:rsidRDefault="00101807" w:rsidP="0010180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noProof/>
          <w:sz w:val="20"/>
          <w:lang w:val="lt-LT" w:eastAsia="x-none"/>
        </w:rPr>
      </w:pPr>
      <w:r w:rsidRPr="00101807">
        <w:rPr>
          <w:rFonts w:ascii="Times New Roman" w:eastAsia="Times New Roman" w:hAnsi="Times New Roman"/>
          <w:b/>
          <w:noProof/>
          <w:sz w:val="24"/>
          <w:lang w:val="lt-LT" w:eastAsia="x-none"/>
        </w:rPr>
        <w:t>18.</w:t>
      </w:r>
      <w:r w:rsidRPr="00101807">
        <w:rPr>
          <w:rFonts w:ascii="Times New Roman" w:eastAsia="Times New Roman" w:hAnsi="Times New Roman"/>
          <w:b/>
          <w:noProof/>
          <w:sz w:val="24"/>
          <w:lang w:val="lt-LT" w:eastAsia="x-none"/>
        </w:rPr>
        <w:tab/>
        <w:t>UNIKALUS IDENTIFIKATORIUS – ŽMONĖMS SUPRANTAMI DUOMENYS</w:t>
      </w:r>
    </w:p>
    <w:p w14:paraId="118678DD" w14:textId="77777777" w:rsidR="00101807" w:rsidRPr="00101807" w:rsidRDefault="00101807" w:rsidP="00101807">
      <w:pPr>
        <w:spacing w:after="0" w:line="240" w:lineRule="auto"/>
        <w:rPr>
          <w:rFonts w:ascii="Times New Roman" w:eastAsia="Times New Roman" w:hAnsi="Times New Roman"/>
          <w:noProof/>
          <w:lang w:val="lt-LT"/>
        </w:rPr>
      </w:pPr>
    </w:p>
    <w:p w14:paraId="6ED7767F" w14:textId="77777777" w:rsidR="00101807" w:rsidRPr="00101807" w:rsidRDefault="00101807" w:rsidP="00101807">
      <w:pPr>
        <w:spacing w:after="0" w:line="240" w:lineRule="auto"/>
        <w:rPr>
          <w:rFonts w:ascii="Times New Roman" w:eastAsia="Times New Roman" w:hAnsi="Times New Roman"/>
          <w:color w:val="008000"/>
          <w:lang w:val="lt-LT"/>
        </w:rPr>
      </w:pPr>
      <w:r w:rsidRPr="00101807">
        <w:rPr>
          <w:rFonts w:ascii="Times New Roman" w:eastAsia="Times New Roman" w:hAnsi="Times New Roman"/>
          <w:lang w:val="lt-LT"/>
        </w:rPr>
        <w:t>PC: {numeris}</w:t>
      </w:r>
    </w:p>
    <w:p w14:paraId="5AE9D986" w14:textId="77777777" w:rsidR="00101807" w:rsidRPr="00101807" w:rsidRDefault="00101807" w:rsidP="00101807">
      <w:pPr>
        <w:spacing w:after="0" w:line="240" w:lineRule="auto"/>
        <w:rPr>
          <w:rFonts w:ascii="Times New Roman" w:eastAsia="Times New Roman" w:hAnsi="Times New Roman"/>
          <w:lang w:val="lt-LT"/>
        </w:rPr>
      </w:pPr>
      <w:r w:rsidRPr="00101807">
        <w:rPr>
          <w:rFonts w:ascii="Times New Roman" w:eastAsia="Times New Roman" w:hAnsi="Times New Roman"/>
          <w:lang w:val="lt-LT"/>
        </w:rPr>
        <w:t>SN: {numeris}</w:t>
      </w:r>
    </w:p>
    <w:p w14:paraId="584ADF64" w14:textId="77777777" w:rsidR="00101807" w:rsidRPr="00101807" w:rsidRDefault="00101807" w:rsidP="00101807">
      <w:pPr>
        <w:spacing w:after="0" w:line="240" w:lineRule="auto"/>
        <w:rPr>
          <w:rFonts w:ascii="Times New Roman" w:eastAsia="Times New Roman" w:hAnsi="Times New Roman"/>
          <w:lang w:val="lt-LT"/>
        </w:rPr>
      </w:pPr>
      <w:r w:rsidRPr="00101807">
        <w:rPr>
          <w:rFonts w:ascii="Times New Roman" w:eastAsia="Times New Roman" w:hAnsi="Times New Roman"/>
          <w:highlight w:val="lightGray"/>
          <w:lang w:val="lt-LT"/>
        </w:rPr>
        <w:t>NN: {numeris}</w:t>
      </w:r>
      <w:r w:rsidRPr="00101807">
        <w:rPr>
          <w:rFonts w:ascii="Times New Roman" w:eastAsia="Times New Roman" w:hAnsi="Times New Roman"/>
          <w:lang w:val="lt-LT"/>
        </w:rPr>
        <w:t xml:space="preserve">       </w:t>
      </w:r>
    </w:p>
    <w:p w14:paraId="4B68E6E1" w14:textId="77777777" w:rsidR="00101807" w:rsidRPr="00101807" w:rsidRDefault="00101807" w:rsidP="00101807">
      <w:pPr>
        <w:spacing w:after="0" w:line="240" w:lineRule="auto"/>
        <w:rPr>
          <w:rFonts w:ascii="Times New Roman" w:eastAsia="Times New Roman" w:hAnsi="Times New Roman"/>
          <w:lang w:val="lt-LT"/>
        </w:rPr>
      </w:pPr>
    </w:p>
    <w:p w14:paraId="126E20A1" w14:textId="65C12A10" w:rsidR="00101807" w:rsidRPr="00101807" w:rsidRDefault="00101807" w:rsidP="001C4814">
      <w:pPr>
        <w:spacing w:after="0" w:line="240" w:lineRule="auto"/>
        <w:rPr>
          <w:rFonts w:ascii="Times New Roman" w:eastAsia="Times New Roman" w:hAnsi="Times New Roman"/>
          <w:lang w:val="lt-LT"/>
        </w:rPr>
      </w:pPr>
      <w:r w:rsidRPr="00101807">
        <w:rPr>
          <w:rFonts w:ascii="Times New Roman" w:eastAsia="Times New Roman" w:hAnsi="Times New Roman"/>
          <w:lang w:val="lt-LT"/>
        </w:rPr>
        <w:t>Gamintojas:</w:t>
      </w:r>
      <w:r w:rsidR="0082394C" w:rsidRPr="0082394C">
        <w:rPr>
          <w:rFonts w:ascii="Times New Roman" w:eastAsia="Times New Roman" w:hAnsi="Times New Roman"/>
          <w:lang w:val="lt-LT"/>
        </w:rPr>
        <w:t xml:space="preserve"> </w:t>
      </w:r>
      <w:r w:rsidR="0082394C" w:rsidRPr="002C0ED8">
        <w:rPr>
          <w:rFonts w:ascii="Times New Roman" w:eastAsia="Times New Roman" w:hAnsi="Times New Roman"/>
          <w:lang w:val="lt-LT"/>
        </w:rPr>
        <w:t>ARENA GROUP S.A. B-dul Dunării nr. 54, Oraș Voluntari, Jud. Ilfov, Cod 077190, R</w:t>
      </w:r>
      <w:r w:rsidR="0082394C">
        <w:rPr>
          <w:rFonts w:ascii="Times New Roman" w:eastAsia="Times New Roman" w:hAnsi="Times New Roman"/>
          <w:lang w:val="lt-LT"/>
        </w:rPr>
        <w:t>umunija.</w:t>
      </w:r>
      <w:r w:rsidR="0082394C" w:rsidRPr="00101807">
        <w:rPr>
          <w:rFonts w:ascii="Times New Roman" w:eastAsia="Times New Roman" w:hAnsi="Times New Roman"/>
          <w:lang w:val="lt-LT"/>
        </w:rPr>
        <w:tab/>
      </w:r>
      <w:r w:rsidRPr="00101807">
        <w:rPr>
          <w:rFonts w:ascii="Times New Roman" w:eastAsia="Times New Roman" w:hAnsi="Times New Roman"/>
          <w:lang w:val="lt-LT"/>
        </w:rPr>
        <w:tab/>
      </w:r>
    </w:p>
    <w:p w14:paraId="25E680A1" w14:textId="77777777" w:rsidR="00101807" w:rsidRPr="00101807" w:rsidRDefault="00101807" w:rsidP="00101807">
      <w:pPr>
        <w:spacing w:after="0" w:line="240" w:lineRule="auto"/>
        <w:rPr>
          <w:rFonts w:ascii="Times New Roman" w:eastAsia="Times New Roman" w:hAnsi="Times New Roman"/>
          <w:lang w:val="lt-LT"/>
        </w:rPr>
      </w:pPr>
    </w:p>
    <w:p w14:paraId="16E1668D" w14:textId="3DDAC9AB" w:rsidR="00101807" w:rsidRPr="00101807" w:rsidRDefault="00101807" w:rsidP="00101807">
      <w:pPr>
        <w:spacing w:after="0" w:line="240" w:lineRule="auto"/>
        <w:rPr>
          <w:rFonts w:ascii="Times New Roman" w:eastAsia="Times New Roman" w:hAnsi="Times New Roman"/>
          <w:lang w:val="lt-LT"/>
        </w:rPr>
      </w:pPr>
      <w:r w:rsidRPr="00101807">
        <w:rPr>
          <w:rFonts w:ascii="Times New Roman" w:eastAsia="Times New Roman" w:hAnsi="Times New Roman"/>
          <w:lang w:val="lt-LT"/>
        </w:rPr>
        <w:t>Perpakavo: LABOR Przedsiębiorstwo Farmaceutyczno-Chemiczne sp. z o.o., Ul. Długosza 49, 51-162 Wrocław, Lenkija</w:t>
      </w:r>
      <w:r w:rsidR="00A0470A" w:rsidRPr="00A0470A">
        <w:rPr>
          <w:rFonts w:ascii="Times New Roman" w:eastAsia="Times New Roman" w:hAnsi="Times New Roman"/>
          <w:lang w:val="lt-LT"/>
        </w:rPr>
        <w:t xml:space="preserve"> </w:t>
      </w:r>
      <w:r w:rsidR="00A0470A">
        <w:rPr>
          <w:rFonts w:ascii="Times New Roman" w:eastAsia="Times New Roman" w:hAnsi="Times New Roman"/>
          <w:lang w:val="lt-LT"/>
        </w:rPr>
        <w:t xml:space="preserve">arba </w:t>
      </w:r>
      <w:r w:rsidR="00A0470A" w:rsidRPr="00D422FB">
        <w:rPr>
          <w:rFonts w:ascii="Times New Roman" w:eastAsia="Times New Roman" w:hAnsi="Times New Roman"/>
          <w:lang w:val="lt-LT"/>
        </w:rPr>
        <w:t>UAB „Entafarma“, Klonėnų vs. 1, LT-19156 Širvintų r. sav., Lietuva</w:t>
      </w:r>
    </w:p>
    <w:p w14:paraId="6027DC54" w14:textId="77777777" w:rsidR="00101807" w:rsidRPr="00101807" w:rsidRDefault="00101807" w:rsidP="00101807">
      <w:pPr>
        <w:spacing w:after="0" w:line="240" w:lineRule="auto"/>
        <w:rPr>
          <w:rFonts w:ascii="Times New Roman" w:eastAsia="Times New Roman" w:hAnsi="Times New Roman"/>
          <w:lang w:val="lt-LT"/>
        </w:rPr>
      </w:pPr>
    </w:p>
    <w:p w14:paraId="743C69B0" w14:textId="77777777" w:rsidR="00101807" w:rsidRPr="00101807" w:rsidRDefault="00101807" w:rsidP="00101807">
      <w:pPr>
        <w:spacing w:after="0" w:line="240" w:lineRule="auto"/>
        <w:rPr>
          <w:rFonts w:ascii="Times New Roman" w:eastAsia="Times New Roman" w:hAnsi="Times New Roman"/>
          <w:lang w:val="lt-LT"/>
        </w:rPr>
      </w:pPr>
      <w:r w:rsidRPr="0079282C">
        <w:rPr>
          <w:rFonts w:ascii="Times New Roman" w:eastAsia="Times New Roman" w:hAnsi="Times New Roman"/>
          <w:highlight w:val="lightGray"/>
          <w:lang w:val="lt-LT"/>
        </w:rPr>
        <w:t>Perpakavimo serija</w:t>
      </w:r>
      <w:r w:rsidRPr="00101807">
        <w:rPr>
          <w:rFonts w:ascii="Times New Roman" w:eastAsia="Times New Roman" w:hAnsi="Times New Roman"/>
          <w:lang w:val="lt-LT"/>
        </w:rPr>
        <w:t xml:space="preserve"> </w:t>
      </w:r>
    </w:p>
    <w:p w14:paraId="4CAF89B6" w14:textId="77777777" w:rsidR="00101807" w:rsidRPr="00101807" w:rsidRDefault="00101807" w:rsidP="00101807">
      <w:pPr>
        <w:spacing w:after="0" w:line="240" w:lineRule="auto"/>
        <w:rPr>
          <w:rFonts w:ascii="Times New Roman" w:eastAsia="Times New Roman" w:hAnsi="Times New Roman"/>
          <w:lang w:val="lt-LT"/>
        </w:rPr>
      </w:pPr>
    </w:p>
    <w:p w14:paraId="0542DFDD" w14:textId="7D5A7EB4" w:rsidR="00101807" w:rsidRPr="00365763" w:rsidRDefault="00101807" w:rsidP="00101807">
      <w:pPr>
        <w:spacing w:after="0" w:line="240" w:lineRule="auto"/>
        <w:rPr>
          <w:rFonts w:ascii="Times New Roman" w:eastAsia="Times New Roman" w:hAnsi="Times New Roman"/>
          <w:lang w:val="lt-LT"/>
        </w:rPr>
      </w:pPr>
      <w:r w:rsidRPr="00365763">
        <w:rPr>
          <w:rFonts w:ascii="Times New Roman" w:eastAsia="Times New Roman" w:hAnsi="Times New Roman"/>
          <w:i/>
          <w:lang w:val="lt-LT"/>
        </w:rPr>
        <w:t xml:space="preserve">Lygiagrečiai importuojamas vaistinis preparatas nuo referencinio vaistinio preparato skiriasi pagalbinėmis medžiagomis: referencinio vaisto sudėtyje yra bulvių krakmolas ir polivinilo alkoholis, o lygiagrečiai importuojamo vaisto sudėtyje - kukurūzų krakmolas, povidonas K 30, natrio laurilsulfatas, koloidinis silicio dioksidas; </w:t>
      </w:r>
      <w:r w:rsidRPr="00365763">
        <w:rPr>
          <w:rFonts w:ascii="Times New Roman" w:eastAsia="Times New Roman" w:hAnsi="Times New Roman"/>
          <w:i/>
          <w:iCs/>
          <w:color w:val="000000"/>
          <w:lang w:val="lt-LT"/>
        </w:rPr>
        <w:t xml:space="preserve">tinkamumo laiku: referencinio vaisto – 5 metai, </w:t>
      </w:r>
      <w:r w:rsidRPr="00365763">
        <w:rPr>
          <w:rFonts w:ascii="Times New Roman" w:eastAsia="Times New Roman" w:hAnsi="Times New Roman"/>
          <w:i/>
          <w:iCs/>
          <w:lang w:val="lt-LT"/>
        </w:rPr>
        <w:t>lygiagrečiai importuojamo – 2 metai</w:t>
      </w:r>
      <w:r w:rsidR="00B04B41">
        <w:rPr>
          <w:rFonts w:ascii="Times New Roman" w:eastAsia="Times New Roman" w:hAnsi="Times New Roman"/>
          <w:i/>
          <w:iCs/>
          <w:lang w:val="lt-LT"/>
        </w:rPr>
        <w:t>; išvaizda</w:t>
      </w:r>
      <w:r w:rsidR="00DE1DD4">
        <w:rPr>
          <w:rFonts w:ascii="Times New Roman" w:eastAsia="Times New Roman" w:hAnsi="Times New Roman"/>
          <w:i/>
          <w:iCs/>
          <w:lang w:val="lt-LT"/>
        </w:rPr>
        <w:t>: referencinio vaisto - t</w:t>
      </w:r>
      <w:r w:rsidR="00DE1DD4" w:rsidRPr="00DE1DD4">
        <w:rPr>
          <w:rFonts w:ascii="Times New Roman" w:eastAsia="Times New Roman" w:hAnsi="Times New Roman"/>
          <w:i/>
          <w:iCs/>
          <w:lang w:val="lt-LT"/>
        </w:rPr>
        <w:t>abletės yra baltos su gelsvu atspalviu, apvalios, plokščios, jų paviršius ir kraštas yra lygus, vienoje pusėje išgraviruotas ženklas „-” virš jo - raidės „Bs“</w:t>
      </w:r>
      <w:r w:rsidR="00DE1DD4">
        <w:rPr>
          <w:rFonts w:ascii="Times New Roman" w:eastAsia="Times New Roman" w:hAnsi="Times New Roman"/>
          <w:i/>
          <w:iCs/>
          <w:lang w:val="lt-LT"/>
        </w:rPr>
        <w:t>, lygiagrečiai importuojam</w:t>
      </w:r>
      <w:r w:rsidR="00BC5968">
        <w:rPr>
          <w:rFonts w:ascii="Times New Roman" w:eastAsia="Times New Roman" w:hAnsi="Times New Roman"/>
          <w:i/>
          <w:iCs/>
          <w:lang w:val="lt-LT"/>
        </w:rPr>
        <w:t>o</w:t>
      </w:r>
      <w:r w:rsidR="00DE1DD4">
        <w:rPr>
          <w:rFonts w:ascii="Times New Roman" w:eastAsia="Times New Roman" w:hAnsi="Times New Roman"/>
          <w:i/>
          <w:iCs/>
          <w:lang w:val="lt-LT"/>
        </w:rPr>
        <w:t xml:space="preserve"> vaisto -</w:t>
      </w:r>
      <w:r w:rsidR="005B4E14">
        <w:rPr>
          <w:rFonts w:ascii="Times New Roman" w:eastAsia="Times New Roman" w:hAnsi="Times New Roman"/>
          <w:i/>
          <w:iCs/>
          <w:lang w:val="lt-LT"/>
        </w:rPr>
        <w:t xml:space="preserve"> </w:t>
      </w:r>
      <w:r w:rsidR="00DE1DD4">
        <w:rPr>
          <w:rFonts w:ascii="Times New Roman" w:eastAsia="Times New Roman" w:hAnsi="Times New Roman"/>
          <w:i/>
          <w:iCs/>
          <w:lang w:val="lt-LT"/>
        </w:rPr>
        <w:t xml:space="preserve"> </w:t>
      </w:r>
      <w:r w:rsidR="005B4E14">
        <w:rPr>
          <w:rFonts w:ascii="Times New Roman" w:eastAsia="Times New Roman" w:hAnsi="Times New Roman"/>
          <w:i/>
          <w:iCs/>
          <w:lang w:val="lt-LT"/>
        </w:rPr>
        <w:t>t</w:t>
      </w:r>
      <w:r w:rsidR="005B4E14" w:rsidRPr="005B4E14">
        <w:rPr>
          <w:rFonts w:ascii="Times New Roman" w:eastAsia="Times New Roman" w:hAnsi="Times New Roman"/>
          <w:i/>
          <w:iCs/>
          <w:lang w:val="lt-LT"/>
        </w:rPr>
        <w:t xml:space="preserve">abletės yra </w:t>
      </w:r>
      <w:r w:rsidR="00EB7A26" w:rsidRPr="005B4E14">
        <w:rPr>
          <w:rFonts w:ascii="Times New Roman" w:eastAsia="Times New Roman" w:hAnsi="Times New Roman"/>
          <w:i/>
          <w:iCs/>
          <w:lang w:val="lt-LT"/>
        </w:rPr>
        <w:t>12 mm skersm</w:t>
      </w:r>
      <w:r w:rsidR="00EB7A26">
        <w:rPr>
          <w:rFonts w:ascii="Times New Roman" w:eastAsia="Times New Roman" w:hAnsi="Times New Roman"/>
          <w:i/>
          <w:iCs/>
          <w:lang w:val="lt-LT"/>
        </w:rPr>
        <w:t>ens,</w:t>
      </w:r>
      <w:r w:rsidR="00EB7A26" w:rsidRPr="005B4E14">
        <w:rPr>
          <w:rFonts w:ascii="Times New Roman" w:eastAsia="Times New Roman" w:hAnsi="Times New Roman"/>
          <w:i/>
          <w:iCs/>
          <w:lang w:val="lt-LT"/>
        </w:rPr>
        <w:t xml:space="preserve"> </w:t>
      </w:r>
      <w:r w:rsidR="005B4E14" w:rsidRPr="005B4E14">
        <w:rPr>
          <w:rFonts w:ascii="Times New Roman" w:eastAsia="Times New Roman" w:hAnsi="Times New Roman"/>
          <w:i/>
          <w:iCs/>
          <w:lang w:val="lt-LT"/>
        </w:rPr>
        <w:t>nedengtos, baltos spalvos, plokščios, su vidutiniu grioveliu vienoje iš pusių.</w:t>
      </w:r>
    </w:p>
    <w:p w14:paraId="11548731" w14:textId="5AF3E45F" w:rsidR="00101807" w:rsidRPr="00101807" w:rsidRDefault="00101807" w:rsidP="00101807">
      <w:pPr>
        <w:spacing w:after="0" w:line="240" w:lineRule="auto"/>
        <w:rPr>
          <w:rFonts w:ascii="Times New Roman" w:hAnsi="Times New Roman"/>
          <w:b/>
          <w:color w:val="000000"/>
          <w:lang w:val="lt-LT"/>
        </w:rPr>
      </w:pPr>
    </w:p>
    <w:p w14:paraId="14406597" w14:textId="77777777" w:rsidR="00101807" w:rsidRDefault="00101807" w:rsidP="00101807">
      <w:pPr>
        <w:spacing w:after="0" w:line="240" w:lineRule="auto"/>
        <w:jc w:val="center"/>
        <w:rPr>
          <w:rFonts w:ascii="Times New Roman" w:hAnsi="Times New Roman"/>
          <w:b/>
          <w:color w:val="000000"/>
          <w:lang w:val="lt-LT"/>
        </w:rPr>
      </w:pPr>
    </w:p>
    <w:p w14:paraId="0585FFCA" w14:textId="77777777" w:rsidR="00101807" w:rsidRDefault="00101807" w:rsidP="00101807">
      <w:pPr>
        <w:spacing w:after="0" w:line="240" w:lineRule="auto"/>
        <w:jc w:val="center"/>
        <w:rPr>
          <w:rFonts w:ascii="Times New Roman" w:hAnsi="Times New Roman"/>
          <w:b/>
          <w:color w:val="000000"/>
          <w:lang w:val="lt-LT"/>
        </w:rPr>
      </w:pPr>
    </w:p>
    <w:p w14:paraId="00B2A920" w14:textId="77777777" w:rsidR="00101807" w:rsidRDefault="00101807" w:rsidP="00101807">
      <w:pPr>
        <w:spacing w:after="0" w:line="240" w:lineRule="auto"/>
        <w:jc w:val="center"/>
        <w:rPr>
          <w:rFonts w:ascii="Times New Roman" w:hAnsi="Times New Roman"/>
          <w:b/>
          <w:color w:val="000000"/>
          <w:lang w:val="lt-LT"/>
        </w:rPr>
      </w:pPr>
    </w:p>
    <w:p w14:paraId="610EE1B4" w14:textId="77777777" w:rsidR="00101807" w:rsidRDefault="00101807" w:rsidP="00101807">
      <w:pPr>
        <w:spacing w:after="0" w:line="240" w:lineRule="auto"/>
        <w:jc w:val="center"/>
        <w:rPr>
          <w:rFonts w:ascii="Times New Roman" w:hAnsi="Times New Roman"/>
          <w:b/>
          <w:color w:val="000000"/>
          <w:lang w:val="lt-LT"/>
        </w:rPr>
      </w:pPr>
    </w:p>
    <w:p w14:paraId="12F58F43" w14:textId="77777777" w:rsidR="00101807" w:rsidRDefault="00101807" w:rsidP="00101807">
      <w:pPr>
        <w:spacing w:after="0" w:line="240" w:lineRule="auto"/>
        <w:jc w:val="center"/>
        <w:rPr>
          <w:rFonts w:ascii="Times New Roman" w:hAnsi="Times New Roman"/>
          <w:b/>
          <w:color w:val="000000"/>
          <w:lang w:val="lt-LT"/>
        </w:rPr>
      </w:pPr>
    </w:p>
    <w:p w14:paraId="7185A63F" w14:textId="77777777" w:rsidR="00101807" w:rsidRDefault="00101807" w:rsidP="00101807">
      <w:pPr>
        <w:spacing w:after="0" w:line="240" w:lineRule="auto"/>
        <w:jc w:val="center"/>
        <w:rPr>
          <w:rFonts w:ascii="Times New Roman" w:hAnsi="Times New Roman"/>
          <w:b/>
          <w:color w:val="000000"/>
          <w:lang w:val="lt-LT"/>
        </w:rPr>
      </w:pPr>
    </w:p>
    <w:p w14:paraId="2F47C5D5" w14:textId="77777777" w:rsidR="00101807" w:rsidRDefault="00101807" w:rsidP="00101807">
      <w:pPr>
        <w:spacing w:after="0" w:line="240" w:lineRule="auto"/>
        <w:jc w:val="center"/>
        <w:rPr>
          <w:rFonts w:ascii="Times New Roman" w:hAnsi="Times New Roman"/>
          <w:b/>
          <w:color w:val="000000"/>
          <w:lang w:val="lt-LT"/>
        </w:rPr>
      </w:pPr>
    </w:p>
    <w:p w14:paraId="6F7D5B76" w14:textId="77777777" w:rsidR="00101807" w:rsidRDefault="00101807" w:rsidP="00101807">
      <w:pPr>
        <w:spacing w:after="0" w:line="240" w:lineRule="auto"/>
        <w:jc w:val="center"/>
        <w:rPr>
          <w:rFonts w:ascii="Times New Roman" w:hAnsi="Times New Roman"/>
          <w:b/>
          <w:color w:val="000000"/>
          <w:lang w:val="lt-LT"/>
        </w:rPr>
      </w:pPr>
    </w:p>
    <w:p w14:paraId="372AAAF7" w14:textId="77777777" w:rsidR="00101807" w:rsidRDefault="00101807" w:rsidP="00101807">
      <w:pPr>
        <w:spacing w:after="0" w:line="240" w:lineRule="auto"/>
        <w:jc w:val="center"/>
        <w:rPr>
          <w:rFonts w:ascii="Times New Roman" w:hAnsi="Times New Roman"/>
          <w:b/>
          <w:color w:val="000000"/>
          <w:lang w:val="lt-LT"/>
        </w:rPr>
      </w:pPr>
    </w:p>
    <w:p w14:paraId="7AED8B30" w14:textId="77777777" w:rsidR="00101807" w:rsidRDefault="00101807" w:rsidP="00101807">
      <w:pPr>
        <w:spacing w:after="0" w:line="240" w:lineRule="auto"/>
        <w:jc w:val="center"/>
        <w:rPr>
          <w:rFonts w:ascii="Times New Roman" w:hAnsi="Times New Roman"/>
          <w:b/>
          <w:color w:val="000000"/>
          <w:lang w:val="lt-LT"/>
        </w:rPr>
      </w:pPr>
    </w:p>
    <w:p w14:paraId="060198E4" w14:textId="77777777" w:rsidR="00101807" w:rsidRDefault="00101807" w:rsidP="00101807">
      <w:pPr>
        <w:spacing w:after="0" w:line="240" w:lineRule="auto"/>
        <w:jc w:val="center"/>
        <w:rPr>
          <w:rFonts w:ascii="Times New Roman" w:hAnsi="Times New Roman"/>
          <w:b/>
          <w:color w:val="000000"/>
          <w:lang w:val="lt-LT"/>
        </w:rPr>
      </w:pPr>
    </w:p>
    <w:p w14:paraId="06531E66" w14:textId="77777777" w:rsidR="00101807" w:rsidRDefault="00101807" w:rsidP="00101807">
      <w:pPr>
        <w:spacing w:after="0" w:line="240" w:lineRule="auto"/>
        <w:jc w:val="center"/>
        <w:rPr>
          <w:rFonts w:ascii="Times New Roman" w:hAnsi="Times New Roman"/>
          <w:b/>
          <w:color w:val="000000"/>
          <w:lang w:val="lt-LT"/>
        </w:rPr>
      </w:pPr>
    </w:p>
    <w:p w14:paraId="3DC1F20B" w14:textId="77777777" w:rsidR="00101807" w:rsidRDefault="00101807" w:rsidP="00101807">
      <w:pPr>
        <w:spacing w:after="0" w:line="240" w:lineRule="auto"/>
        <w:jc w:val="center"/>
        <w:rPr>
          <w:rFonts w:ascii="Times New Roman" w:hAnsi="Times New Roman"/>
          <w:b/>
          <w:color w:val="000000"/>
          <w:lang w:val="lt-LT"/>
        </w:rPr>
      </w:pPr>
    </w:p>
    <w:p w14:paraId="546F524F" w14:textId="77777777" w:rsidR="00101807" w:rsidRDefault="00101807" w:rsidP="00101807">
      <w:pPr>
        <w:spacing w:after="0" w:line="240" w:lineRule="auto"/>
        <w:jc w:val="center"/>
        <w:rPr>
          <w:rFonts w:ascii="Times New Roman" w:hAnsi="Times New Roman"/>
          <w:b/>
          <w:color w:val="000000"/>
          <w:lang w:val="lt-LT"/>
        </w:rPr>
      </w:pPr>
    </w:p>
    <w:p w14:paraId="4DB57106" w14:textId="77777777" w:rsidR="00101807" w:rsidRDefault="00101807" w:rsidP="00101807">
      <w:pPr>
        <w:spacing w:after="0" w:line="240" w:lineRule="auto"/>
        <w:jc w:val="center"/>
        <w:rPr>
          <w:rFonts w:ascii="Times New Roman" w:hAnsi="Times New Roman"/>
          <w:b/>
          <w:color w:val="000000"/>
          <w:lang w:val="lt-LT"/>
        </w:rPr>
      </w:pPr>
    </w:p>
    <w:p w14:paraId="44BDC23B" w14:textId="77777777" w:rsidR="00101807" w:rsidRDefault="00101807" w:rsidP="00101807">
      <w:pPr>
        <w:spacing w:after="0" w:line="240" w:lineRule="auto"/>
        <w:jc w:val="center"/>
        <w:rPr>
          <w:rFonts w:ascii="Times New Roman" w:hAnsi="Times New Roman"/>
          <w:b/>
          <w:color w:val="000000"/>
          <w:lang w:val="lt-LT"/>
        </w:rPr>
      </w:pPr>
    </w:p>
    <w:p w14:paraId="3ED11D1D" w14:textId="77777777" w:rsidR="00101807" w:rsidRDefault="00101807" w:rsidP="00101807">
      <w:pPr>
        <w:spacing w:after="0" w:line="240" w:lineRule="auto"/>
        <w:jc w:val="center"/>
        <w:rPr>
          <w:rFonts w:ascii="Times New Roman" w:hAnsi="Times New Roman"/>
          <w:b/>
          <w:color w:val="000000"/>
          <w:lang w:val="lt-LT"/>
        </w:rPr>
      </w:pPr>
    </w:p>
    <w:p w14:paraId="7756A68B" w14:textId="77777777" w:rsidR="00101807" w:rsidRDefault="00101807" w:rsidP="00101807">
      <w:pPr>
        <w:spacing w:after="0" w:line="240" w:lineRule="auto"/>
        <w:jc w:val="center"/>
        <w:rPr>
          <w:rFonts w:ascii="Times New Roman" w:hAnsi="Times New Roman"/>
          <w:b/>
          <w:color w:val="000000"/>
          <w:lang w:val="lt-LT"/>
        </w:rPr>
      </w:pPr>
    </w:p>
    <w:p w14:paraId="52400780" w14:textId="77777777" w:rsidR="00101807" w:rsidRDefault="00101807" w:rsidP="00101807">
      <w:pPr>
        <w:spacing w:after="0" w:line="240" w:lineRule="auto"/>
        <w:jc w:val="center"/>
        <w:rPr>
          <w:rFonts w:ascii="Times New Roman" w:hAnsi="Times New Roman"/>
          <w:b/>
          <w:color w:val="000000"/>
          <w:lang w:val="lt-LT"/>
        </w:rPr>
      </w:pPr>
    </w:p>
    <w:p w14:paraId="7D6C8DA4" w14:textId="77777777" w:rsidR="00101807" w:rsidRDefault="00101807" w:rsidP="00101807">
      <w:pPr>
        <w:spacing w:after="0" w:line="240" w:lineRule="auto"/>
        <w:jc w:val="center"/>
        <w:rPr>
          <w:rFonts w:ascii="Times New Roman" w:hAnsi="Times New Roman"/>
          <w:b/>
          <w:color w:val="000000"/>
          <w:lang w:val="lt-LT"/>
        </w:rPr>
      </w:pPr>
    </w:p>
    <w:p w14:paraId="4882CC1B" w14:textId="77777777" w:rsidR="00101807" w:rsidRDefault="00101807" w:rsidP="00101807">
      <w:pPr>
        <w:spacing w:after="0" w:line="240" w:lineRule="auto"/>
        <w:jc w:val="center"/>
        <w:rPr>
          <w:rFonts w:ascii="Times New Roman" w:hAnsi="Times New Roman"/>
          <w:b/>
          <w:color w:val="000000"/>
          <w:lang w:val="lt-LT"/>
        </w:rPr>
      </w:pPr>
    </w:p>
    <w:p w14:paraId="5CDD07A4" w14:textId="77777777" w:rsidR="00101807" w:rsidRDefault="00101807" w:rsidP="00101807">
      <w:pPr>
        <w:spacing w:after="0" w:line="240" w:lineRule="auto"/>
        <w:jc w:val="center"/>
        <w:rPr>
          <w:rFonts w:ascii="Times New Roman" w:hAnsi="Times New Roman"/>
          <w:b/>
          <w:color w:val="000000"/>
          <w:lang w:val="lt-LT"/>
        </w:rPr>
      </w:pPr>
    </w:p>
    <w:p w14:paraId="267B04A2" w14:textId="32302DD6" w:rsidR="00101807" w:rsidRDefault="00101807" w:rsidP="00101807">
      <w:pPr>
        <w:spacing w:after="0" w:line="240" w:lineRule="auto"/>
        <w:jc w:val="center"/>
        <w:rPr>
          <w:rFonts w:ascii="Times New Roman" w:hAnsi="Times New Roman"/>
          <w:b/>
          <w:color w:val="000000"/>
          <w:lang w:val="lt-LT"/>
        </w:rPr>
      </w:pPr>
    </w:p>
    <w:p w14:paraId="7D5B3465" w14:textId="2EF5F5BD" w:rsidR="008C4C6C" w:rsidRDefault="008C4C6C" w:rsidP="00101807">
      <w:pPr>
        <w:spacing w:after="0" w:line="240" w:lineRule="auto"/>
        <w:jc w:val="center"/>
        <w:rPr>
          <w:rFonts w:ascii="Times New Roman" w:hAnsi="Times New Roman"/>
          <w:b/>
          <w:color w:val="000000"/>
          <w:lang w:val="lt-LT"/>
        </w:rPr>
      </w:pPr>
    </w:p>
    <w:p w14:paraId="2CE10EA1" w14:textId="50FB0E74" w:rsidR="008C4C6C" w:rsidRDefault="008C4C6C" w:rsidP="00101807">
      <w:pPr>
        <w:spacing w:after="0" w:line="240" w:lineRule="auto"/>
        <w:jc w:val="center"/>
        <w:rPr>
          <w:rFonts w:ascii="Times New Roman" w:hAnsi="Times New Roman"/>
          <w:b/>
          <w:color w:val="000000"/>
          <w:lang w:val="lt-LT"/>
        </w:rPr>
      </w:pPr>
    </w:p>
    <w:p w14:paraId="4A665B6C" w14:textId="53CE0B8F" w:rsidR="008C4C6C" w:rsidRDefault="008C4C6C" w:rsidP="00101807">
      <w:pPr>
        <w:spacing w:after="0" w:line="240" w:lineRule="auto"/>
        <w:jc w:val="center"/>
        <w:rPr>
          <w:rFonts w:ascii="Times New Roman" w:hAnsi="Times New Roman"/>
          <w:b/>
          <w:color w:val="000000"/>
          <w:lang w:val="lt-LT"/>
        </w:rPr>
      </w:pPr>
    </w:p>
    <w:p w14:paraId="229E582C" w14:textId="2FA9670D" w:rsidR="008C4C6C" w:rsidRDefault="008C4C6C" w:rsidP="00101807">
      <w:pPr>
        <w:spacing w:after="0" w:line="240" w:lineRule="auto"/>
        <w:jc w:val="center"/>
        <w:rPr>
          <w:rFonts w:ascii="Times New Roman" w:hAnsi="Times New Roman"/>
          <w:b/>
          <w:color w:val="000000"/>
          <w:lang w:val="lt-LT"/>
        </w:rPr>
      </w:pPr>
    </w:p>
    <w:p w14:paraId="10E33A1D" w14:textId="78391C96" w:rsidR="008C4C6C" w:rsidRDefault="008C4C6C" w:rsidP="00101807">
      <w:pPr>
        <w:spacing w:after="0" w:line="240" w:lineRule="auto"/>
        <w:jc w:val="center"/>
        <w:rPr>
          <w:rFonts w:ascii="Times New Roman" w:hAnsi="Times New Roman"/>
          <w:b/>
          <w:color w:val="000000"/>
          <w:lang w:val="lt-LT"/>
        </w:rPr>
      </w:pPr>
    </w:p>
    <w:p w14:paraId="420A8D38" w14:textId="29D87862" w:rsidR="008C4C6C" w:rsidRDefault="008C4C6C" w:rsidP="00101807">
      <w:pPr>
        <w:spacing w:after="0" w:line="240" w:lineRule="auto"/>
        <w:jc w:val="center"/>
        <w:rPr>
          <w:rFonts w:ascii="Times New Roman" w:hAnsi="Times New Roman"/>
          <w:b/>
          <w:color w:val="000000"/>
          <w:lang w:val="lt-LT"/>
        </w:rPr>
      </w:pPr>
    </w:p>
    <w:p w14:paraId="708F15AD" w14:textId="3C3F7207" w:rsidR="008C4C6C" w:rsidRDefault="008C4C6C" w:rsidP="00101807">
      <w:pPr>
        <w:spacing w:after="0" w:line="240" w:lineRule="auto"/>
        <w:jc w:val="center"/>
        <w:rPr>
          <w:rFonts w:ascii="Times New Roman" w:hAnsi="Times New Roman"/>
          <w:b/>
          <w:color w:val="000000"/>
          <w:lang w:val="lt-LT"/>
        </w:rPr>
      </w:pPr>
    </w:p>
    <w:p w14:paraId="69064AD6" w14:textId="3171DAD8" w:rsidR="008C4C6C" w:rsidRDefault="008C4C6C" w:rsidP="00101807">
      <w:pPr>
        <w:spacing w:after="0" w:line="240" w:lineRule="auto"/>
        <w:jc w:val="center"/>
        <w:rPr>
          <w:rFonts w:ascii="Times New Roman" w:hAnsi="Times New Roman"/>
          <w:b/>
          <w:color w:val="000000"/>
          <w:lang w:val="lt-LT"/>
        </w:rPr>
      </w:pPr>
    </w:p>
    <w:p w14:paraId="77E567E8" w14:textId="36D02E83" w:rsidR="008C4C6C" w:rsidRDefault="008C4C6C" w:rsidP="00101807">
      <w:pPr>
        <w:spacing w:after="0" w:line="240" w:lineRule="auto"/>
        <w:jc w:val="center"/>
        <w:rPr>
          <w:rFonts w:ascii="Times New Roman" w:hAnsi="Times New Roman"/>
          <w:b/>
          <w:color w:val="000000"/>
          <w:lang w:val="lt-LT"/>
        </w:rPr>
      </w:pPr>
    </w:p>
    <w:p w14:paraId="6B951B8C" w14:textId="524EC065" w:rsidR="008C4C6C" w:rsidRDefault="008C4C6C" w:rsidP="00101807">
      <w:pPr>
        <w:spacing w:after="0" w:line="240" w:lineRule="auto"/>
        <w:jc w:val="center"/>
        <w:rPr>
          <w:rFonts w:ascii="Times New Roman" w:hAnsi="Times New Roman"/>
          <w:b/>
          <w:color w:val="000000"/>
          <w:lang w:val="lt-LT"/>
        </w:rPr>
      </w:pPr>
    </w:p>
    <w:p w14:paraId="3237CA52" w14:textId="21596749" w:rsidR="008C4C6C" w:rsidRDefault="008C4C6C" w:rsidP="00101807">
      <w:pPr>
        <w:spacing w:after="0" w:line="240" w:lineRule="auto"/>
        <w:jc w:val="center"/>
        <w:rPr>
          <w:rFonts w:ascii="Times New Roman" w:hAnsi="Times New Roman"/>
          <w:b/>
          <w:color w:val="000000"/>
          <w:lang w:val="lt-LT"/>
        </w:rPr>
      </w:pPr>
    </w:p>
    <w:p w14:paraId="7DDC1789" w14:textId="7F7FCF90" w:rsidR="008C4C6C" w:rsidRDefault="008C4C6C" w:rsidP="00101807">
      <w:pPr>
        <w:spacing w:after="0" w:line="240" w:lineRule="auto"/>
        <w:jc w:val="center"/>
        <w:rPr>
          <w:rFonts w:ascii="Times New Roman" w:hAnsi="Times New Roman"/>
          <w:b/>
          <w:color w:val="000000"/>
          <w:lang w:val="lt-LT"/>
        </w:rPr>
      </w:pPr>
    </w:p>
    <w:p w14:paraId="654ABD9F" w14:textId="7F5975C4" w:rsidR="008C4C6C" w:rsidRDefault="008C4C6C" w:rsidP="00101807">
      <w:pPr>
        <w:spacing w:after="0" w:line="240" w:lineRule="auto"/>
        <w:jc w:val="center"/>
        <w:rPr>
          <w:rFonts w:ascii="Times New Roman" w:hAnsi="Times New Roman"/>
          <w:b/>
          <w:color w:val="000000"/>
          <w:lang w:val="lt-LT"/>
        </w:rPr>
      </w:pPr>
    </w:p>
    <w:p w14:paraId="2607EDD2" w14:textId="193B5075" w:rsidR="008C4C6C" w:rsidRDefault="008C4C6C" w:rsidP="00101807">
      <w:pPr>
        <w:spacing w:after="0" w:line="240" w:lineRule="auto"/>
        <w:jc w:val="center"/>
        <w:rPr>
          <w:rFonts w:ascii="Times New Roman" w:hAnsi="Times New Roman"/>
          <w:b/>
          <w:color w:val="000000"/>
          <w:lang w:val="lt-LT"/>
        </w:rPr>
      </w:pPr>
    </w:p>
    <w:p w14:paraId="138A50B4" w14:textId="3C46C5B5" w:rsidR="008C4C6C" w:rsidRDefault="008C4C6C" w:rsidP="00101807">
      <w:pPr>
        <w:spacing w:after="0" w:line="240" w:lineRule="auto"/>
        <w:jc w:val="center"/>
        <w:rPr>
          <w:rFonts w:ascii="Times New Roman" w:hAnsi="Times New Roman"/>
          <w:b/>
          <w:color w:val="000000"/>
          <w:lang w:val="lt-LT"/>
        </w:rPr>
      </w:pPr>
    </w:p>
    <w:p w14:paraId="021B9310" w14:textId="76E58C46" w:rsidR="008C4C6C" w:rsidRDefault="008C4C6C" w:rsidP="00101807">
      <w:pPr>
        <w:spacing w:after="0" w:line="240" w:lineRule="auto"/>
        <w:jc w:val="center"/>
        <w:rPr>
          <w:rFonts w:ascii="Times New Roman" w:hAnsi="Times New Roman"/>
          <w:b/>
          <w:color w:val="000000"/>
          <w:lang w:val="lt-LT"/>
        </w:rPr>
      </w:pPr>
    </w:p>
    <w:p w14:paraId="5F4353DD" w14:textId="34F52E8F" w:rsidR="008C4C6C" w:rsidRDefault="008C4C6C" w:rsidP="00101807">
      <w:pPr>
        <w:spacing w:after="0" w:line="240" w:lineRule="auto"/>
        <w:jc w:val="center"/>
        <w:rPr>
          <w:rFonts w:ascii="Times New Roman" w:hAnsi="Times New Roman"/>
          <w:b/>
          <w:color w:val="000000"/>
          <w:lang w:val="lt-LT"/>
        </w:rPr>
      </w:pPr>
    </w:p>
    <w:p w14:paraId="3D0805A8" w14:textId="77CDD279" w:rsidR="008C4C6C" w:rsidRDefault="008C4C6C" w:rsidP="00101807">
      <w:pPr>
        <w:spacing w:after="0" w:line="240" w:lineRule="auto"/>
        <w:jc w:val="center"/>
        <w:rPr>
          <w:rFonts w:ascii="Times New Roman" w:hAnsi="Times New Roman"/>
          <w:b/>
          <w:color w:val="000000"/>
          <w:lang w:val="lt-LT"/>
        </w:rPr>
      </w:pPr>
    </w:p>
    <w:p w14:paraId="2E1060FF" w14:textId="4565E5FC" w:rsidR="008C4C6C" w:rsidRDefault="008C4C6C" w:rsidP="00101807">
      <w:pPr>
        <w:spacing w:after="0" w:line="240" w:lineRule="auto"/>
        <w:jc w:val="center"/>
        <w:rPr>
          <w:rFonts w:ascii="Times New Roman" w:hAnsi="Times New Roman"/>
          <w:b/>
          <w:color w:val="000000"/>
          <w:lang w:val="lt-LT"/>
        </w:rPr>
      </w:pPr>
    </w:p>
    <w:p w14:paraId="7134DC18" w14:textId="13EC85F9" w:rsidR="008C4C6C" w:rsidRDefault="008C4C6C" w:rsidP="00101807">
      <w:pPr>
        <w:spacing w:after="0" w:line="240" w:lineRule="auto"/>
        <w:jc w:val="center"/>
        <w:rPr>
          <w:rFonts w:ascii="Times New Roman" w:hAnsi="Times New Roman"/>
          <w:b/>
          <w:color w:val="000000"/>
          <w:lang w:val="lt-LT"/>
        </w:rPr>
      </w:pPr>
    </w:p>
    <w:p w14:paraId="73DC61AB" w14:textId="689BD082" w:rsidR="008C4C6C" w:rsidRDefault="008C4C6C" w:rsidP="00101807">
      <w:pPr>
        <w:spacing w:after="0" w:line="240" w:lineRule="auto"/>
        <w:jc w:val="center"/>
        <w:rPr>
          <w:rFonts w:ascii="Times New Roman" w:hAnsi="Times New Roman"/>
          <w:b/>
          <w:color w:val="000000"/>
          <w:lang w:val="lt-LT"/>
        </w:rPr>
      </w:pPr>
    </w:p>
    <w:p w14:paraId="3C9B00F0" w14:textId="217FDEBE" w:rsidR="008C4C6C" w:rsidRDefault="008C4C6C" w:rsidP="00101807">
      <w:pPr>
        <w:spacing w:after="0" w:line="240" w:lineRule="auto"/>
        <w:jc w:val="center"/>
        <w:rPr>
          <w:rFonts w:ascii="Times New Roman" w:hAnsi="Times New Roman"/>
          <w:b/>
          <w:color w:val="000000"/>
          <w:lang w:val="lt-LT"/>
        </w:rPr>
      </w:pPr>
    </w:p>
    <w:p w14:paraId="4190D38C" w14:textId="6C10885C" w:rsidR="008C4C6C" w:rsidRDefault="008C4C6C" w:rsidP="00101807">
      <w:pPr>
        <w:spacing w:after="0" w:line="240" w:lineRule="auto"/>
        <w:jc w:val="center"/>
        <w:rPr>
          <w:rFonts w:ascii="Times New Roman" w:hAnsi="Times New Roman"/>
          <w:b/>
          <w:color w:val="000000"/>
          <w:lang w:val="lt-LT"/>
        </w:rPr>
      </w:pPr>
    </w:p>
    <w:p w14:paraId="514C1DD8" w14:textId="7021BB03" w:rsidR="008C4C6C" w:rsidRDefault="008C4C6C" w:rsidP="00101807">
      <w:pPr>
        <w:spacing w:after="0" w:line="240" w:lineRule="auto"/>
        <w:jc w:val="center"/>
        <w:rPr>
          <w:rFonts w:ascii="Times New Roman" w:hAnsi="Times New Roman"/>
          <w:b/>
          <w:color w:val="000000"/>
          <w:lang w:val="lt-LT"/>
        </w:rPr>
      </w:pPr>
    </w:p>
    <w:p w14:paraId="5910503C" w14:textId="61E2E83C" w:rsidR="008C4C6C" w:rsidRDefault="008C4C6C" w:rsidP="00101807">
      <w:pPr>
        <w:spacing w:after="0" w:line="240" w:lineRule="auto"/>
        <w:jc w:val="center"/>
        <w:rPr>
          <w:rFonts w:ascii="Times New Roman" w:hAnsi="Times New Roman"/>
          <w:b/>
          <w:color w:val="000000"/>
          <w:lang w:val="lt-LT"/>
        </w:rPr>
      </w:pPr>
    </w:p>
    <w:p w14:paraId="58F428DA" w14:textId="29D011FB" w:rsidR="008C4C6C" w:rsidRDefault="008C4C6C" w:rsidP="00101807">
      <w:pPr>
        <w:spacing w:after="0" w:line="240" w:lineRule="auto"/>
        <w:jc w:val="center"/>
        <w:rPr>
          <w:rFonts w:ascii="Times New Roman" w:hAnsi="Times New Roman"/>
          <w:b/>
          <w:color w:val="000000"/>
          <w:lang w:val="lt-LT"/>
        </w:rPr>
      </w:pPr>
    </w:p>
    <w:p w14:paraId="2E4E9B68" w14:textId="18ACBABA" w:rsidR="008C4C6C" w:rsidRDefault="008C4C6C" w:rsidP="00101807">
      <w:pPr>
        <w:spacing w:after="0" w:line="240" w:lineRule="auto"/>
        <w:jc w:val="center"/>
        <w:rPr>
          <w:rFonts w:ascii="Times New Roman" w:hAnsi="Times New Roman"/>
          <w:b/>
          <w:color w:val="000000"/>
          <w:lang w:val="lt-LT"/>
        </w:rPr>
      </w:pPr>
    </w:p>
    <w:p w14:paraId="35843229" w14:textId="2B851867" w:rsidR="008C4C6C" w:rsidRDefault="008C4C6C" w:rsidP="00101807">
      <w:pPr>
        <w:spacing w:after="0" w:line="240" w:lineRule="auto"/>
        <w:jc w:val="center"/>
        <w:rPr>
          <w:rFonts w:ascii="Times New Roman" w:hAnsi="Times New Roman"/>
          <w:b/>
          <w:color w:val="000000"/>
          <w:lang w:val="lt-LT"/>
        </w:rPr>
      </w:pPr>
    </w:p>
    <w:p w14:paraId="2C05E22A" w14:textId="78C22851" w:rsidR="008C4C6C" w:rsidRDefault="008C4C6C" w:rsidP="00101807">
      <w:pPr>
        <w:spacing w:after="0" w:line="240" w:lineRule="auto"/>
        <w:jc w:val="center"/>
        <w:rPr>
          <w:rFonts w:ascii="Times New Roman" w:hAnsi="Times New Roman"/>
          <w:b/>
          <w:color w:val="000000"/>
          <w:lang w:val="lt-LT"/>
        </w:rPr>
      </w:pPr>
    </w:p>
    <w:p w14:paraId="4B919B12" w14:textId="2BF6CDE4" w:rsidR="008C4C6C" w:rsidRDefault="008C4C6C" w:rsidP="00101807">
      <w:pPr>
        <w:spacing w:after="0" w:line="240" w:lineRule="auto"/>
        <w:jc w:val="center"/>
        <w:rPr>
          <w:rFonts w:ascii="Times New Roman" w:hAnsi="Times New Roman"/>
          <w:b/>
          <w:color w:val="000000"/>
          <w:lang w:val="lt-LT"/>
        </w:rPr>
      </w:pPr>
    </w:p>
    <w:p w14:paraId="36458131" w14:textId="2379F4B7" w:rsidR="008C4C6C" w:rsidRDefault="008C4C6C" w:rsidP="00101807">
      <w:pPr>
        <w:spacing w:after="0" w:line="240" w:lineRule="auto"/>
        <w:jc w:val="center"/>
        <w:rPr>
          <w:rFonts w:ascii="Times New Roman" w:hAnsi="Times New Roman"/>
          <w:b/>
          <w:color w:val="000000"/>
          <w:lang w:val="lt-LT"/>
        </w:rPr>
      </w:pPr>
    </w:p>
    <w:p w14:paraId="18ADE800" w14:textId="62AA0178" w:rsidR="008C4C6C" w:rsidRDefault="008C4C6C" w:rsidP="00101807">
      <w:pPr>
        <w:spacing w:after="0" w:line="240" w:lineRule="auto"/>
        <w:jc w:val="center"/>
        <w:rPr>
          <w:rFonts w:ascii="Times New Roman" w:hAnsi="Times New Roman"/>
          <w:b/>
          <w:color w:val="000000"/>
          <w:lang w:val="lt-LT"/>
        </w:rPr>
      </w:pPr>
    </w:p>
    <w:p w14:paraId="2F073EA6" w14:textId="43FB28EB" w:rsidR="008C4C6C" w:rsidRDefault="008C4C6C" w:rsidP="00101807">
      <w:pPr>
        <w:spacing w:after="0" w:line="240" w:lineRule="auto"/>
        <w:jc w:val="center"/>
        <w:rPr>
          <w:rFonts w:ascii="Times New Roman" w:hAnsi="Times New Roman"/>
          <w:b/>
          <w:color w:val="000000"/>
          <w:lang w:val="lt-LT"/>
        </w:rPr>
      </w:pPr>
    </w:p>
    <w:p w14:paraId="155D8535" w14:textId="3FCC00D2" w:rsidR="008C4C6C" w:rsidRDefault="008C4C6C" w:rsidP="00101807">
      <w:pPr>
        <w:spacing w:after="0" w:line="240" w:lineRule="auto"/>
        <w:jc w:val="center"/>
        <w:rPr>
          <w:rFonts w:ascii="Times New Roman" w:hAnsi="Times New Roman"/>
          <w:b/>
          <w:color w:val="000000"/>
          <w:lang w:val="lt-LT"/>
        </w:rPr>
      </w:pPr>
    </w:p>
    <w:p w14:paraId="10484578" w14:textId="3F9DC384" w:rsidR="008C4C6C" w:rsidRDefault="008C4C6C" w:rsidP="00101807">
      <w:pPr>
        <w:spacing w:after="0" w:line="240" w:lineRule="auto"/>
        <w:jc w:val="center"/>
        <w:rPr>
          <w:rFonts w:ascii="Times New Roman" w:hAnsi="Times New Roman"/>
          <w:b/>
          <w:color w:val="000000"/>
          <w:lang w:val="lt-LT"/>
        </w:rPr>
      </w:pPr>
    </w:p>
    <w:p w14:paraId="22627E44" w14:textId="3792ABFA" w:rsidR="008C4C6C" w:rsidRDefault="008C4C6C" w:rsidP="00101807">
      <w:pPr>
        <w:spacing w:after="0" w:line="240" w:lineRule="auto"/>
        <w:jc w:val="center"/>
        <w:rPr>
          <w:rFonts w:ascii="Times New Roman" w:hAnsi="Times New Roman"/>
          <w:b/>
          <w:color w:val="000000"/>
          <w:lang w:val="lt-LT"/>
        </w:rPr>
      </w:pPr>
    </w:p>
    <w:p w14:paraId="10DC7548" w14:textId="748C0E5D" w:rsidR="008C4C6C" w:rsidRDefault="008C4C6C" w:rsidP="00101807">
      <w:pPr>
        <w:spacing w:after="0" w:line="240" w:lineRule="auto"/>
        <w:jc w:val="center"/>
        <w:rPr>
          <w:rFonts w:ascii="Times New Roman" w:hAnsi="Times New Roman"/>
          <w:b/>
          <w:color w:val="000000"/>
          <w:lang w:val="lt-LT"/>
        </w:rPr>
      </w:pPr>
    </w:p>
    <w:p w14:paraId="3C10035E" w14:textId="4D5DF11C" w:rsidR="008C4C6C" w:rsidRDefault="008C4C6C" w:rsidP="00101807">
      <w:pPr>
        <w:spacing w:after="0" w:line="240" w:lineRule="auto"/>
        <w:jc w:val="center"/>
        <w:rPr>
          <w:rFonts w:ascii="Times New Roman" w:hAnsi="Times New Roman"/>
          <w:b/>
          <w:color w:val="000000"/>
          <w:lang w:val="lt-LT"/>
        </w:rPr>
      </w:pPr>
    </w:p>
    <w:p w14:paraId="27F78F59" w14:textId="5F430A71" w:rsidR="008C4C6C" w:rsidRDefault="008C4C6C" w:rsidP="00101807">
      <w:pPr>
        <w:spacing w:after="0" w:line="240" w:lineRule="auto"/>
        <w:jc w:val="center"/>
        <w:rPr>
          <w:rFonts w:ascii="Times New Roman" w:hAnsi="Times New Roman"/>
          <w:b/>
          <w:color w:val="000000"/>
          <w:lang w:val="lt-LT"/>
        </w:rPr>
      </w:pPr>
    </w:p>
    <w:p w14:paraId="29F48B56" w14:textId="25922681" w:rsidR="008C4C6C" w:rsidRDefault="008C4C6C" w:rsidP="00101807">
      <w:pPr>
        <w:spacing w:after="0" w:line="240" w:lineRule="auto"/>
        <w:jc w:val="center"/>
        <w:rPr>
          <w:rFonts w:ascii="Times New Roman" w:hAnsi="Times New Roman"/>
          <w:b/>
          <w:color w:val="000000"/>
          <w:lang w:val="lt-LT"/>
        </w:rPr>
      </w:pPr>
    </w:p>
    <w:p w14:paraId="72DBE88B" w14:textId="797519D9" w:rsidR="008C4C6C" w:rsidRDefault="008C4C6C" w:rsidP="00101807">
      <w:pPr>
        <w:spacing w:after="0" w:line="240" w:lineRule="auto"/>
        <w:jc w:val="center"/>
        <w:rPr>
          <w:rFonts w:ascii="Times New Roman" w:hAnsi="Times New Roman"/>
          <w:b/>
          <w:color w:val="000000"/>
          <w:lang w:val="lt-LT"/>
        </w:rPr>
      </w:pPr>
    </w:p>
    <w:p w14:paraId="1C6D95B1" w14:textId="33146485" w:rsidR="008C4C6C" w:rsidRDefault="008C4C6C" w:rsidP="00101807">
      <w:pPr>
        <w:spacing w:after="0" w:line="240" w:lineRule="auto"/>
        <w:jc w:val="center"/>
        <w:rPr>
          <w:rFonts w:ascii="Times New Roman" w:hAnsi="Times New Roman"/>
          <w:b/>
          <w:color w:val="000000"/>
          <w:lang w:val="lt-LT"/>
        </w:rPr>
      </w:pPr>
    </w:p>
    <w:p w14:paraId="30610527" w14:textId="150F83E9" w:rsidR="008C4C6C" w:rsidRDefault="008C4C6C" w:rsidP="00101807">
      <w:pPr>
        <w:spacing w:after="0" w:line="240" w:lineRule="auto"/>
        <w:jc w:val="center"/>
        <w:rPr>
          <w:rFonts w:ascii="Times New Roman" w:hAnsi="Times New Roman"/>
          <w:b/>
          <w:color w:val="000000"/>
          <w:lang w:val="lt-LT"/>
        </w:rPr>
      </w:pPr>
    </w:p>
    <w:p w14:paraId="0F4433DA" w14:textId="77777777" w:rsidR="008C4C6C" w:rsidRDefault="008C4C6C" w:rsidP="00101807">
      <w:pPr>
        <w:spacing w:after="0" w:line="240" w:lineRule="auto"/>
        <w:jc w:val="center"/>
        <w:rPr>
          <w:rFonts w:ascii="Times New Roman" w:hAnsi="Times New Roman"/>
          <w:b/>
          <w:color w:val="000000"/>
          <w:lang w:val="lt-LT"/>
        </w:rPr>
      </w:pPr>
    </w:p>
    <w:p w14:paraId="586D7D76" w14:textId="77777777" w:rsidR="00101807" w:rsidRDefault="00101807" w:rsidP="00101807">
      <w:pPr>
        <w:spacing w:after="0" w:line="240" w:lineRule="auto"/>
        <w:jc w:val="center"/>
        <w:rPr>
          <w:rFonts w:ascii="Times New Roman" w:hAnsi="Times New Roman"/>
          <w:b/>
          <w:color w:val="000000"/>
          <w:lang w:val="lt-LT"/>
        </w:rPr>
      </w:pPr>
    </w:p>
    <w:p w14:paraId="13251AF4" w14:textId="77777777" w:rsidR="00101807" w:rsidRPr="00101807" w:rsidRDefault="00101807" w:rsidP="00101807">
      <w:pPr>
        <w:tabs>
          <w:tab w:val="left" w:pos="567"/>
        </w:tabs>
        <w:spacing w:after="0" w:line="240" w:lineRule="auto"/>
        <w:jc w:val="center"/>
        <w:rPr>
          <w:rFonts w:ascii="Times New Roman" w:eastAsia="Times New Roman" w:hAnsi="Times New Roman"/>
          <w:b/>
          <w:sz w:val="24"/>
          <w:szCs w:val="24"/>
          <w:lang w:val="et-EE" w:eastAsia="et-EE"/>
        </w:rPr>
      </w:pPr>
    </w:p>
    <w:p w14:paraId="1187ACD4" w14:textId="77777777" w:rsidR="00101807" w:rsidRPr="00101807" w:rsidRDefault="00101807" w:rsidP="00101807">
      <w:pPr>
        <w:tabs>
          <w:tab w:val="left" w:pos="567"/>
        </w:tabs>
        <w:spacing w:after="0" w:line="240" w:lineRule="auto"/>
        <w:jc w:val="center"/>
        <w:rPr>
          <w:rFonts w:ascii="Times New Roman" w:eastAsia="Times New Roman" w:hAnsi="Times New Roman"/>
          <w:lang w:val="et-EE" w:eastAsia="et-EE"/>
        </w:rPr>
      </w:pPr>
      <w:r w:rsidRPr="00101807">
        <w:rPr>
          <w:rFonts w:ascii="Times New Roman" w:eastAsia="Times New Roman" w:hAnsi="Times New Roman"/>
          <w:b/>
          <w:lang w:val="et-EE" w:eastAsia="et-EE"/>
        </w:rPr>
        <w:t>B. PAKUOTĖS LAPELIS</w:t>
      </w:r>
    </w:p>
    <w:p w14:paraId="7B73040F" w14:textId="77777777" w:rsidR="00101807" w:rsidRDefault="00101807" w:rsidP="00101807">
      <w:pPr>
        <w:spacing w:after="0" w:line="240" w:lineRule="auto"/>
        <w:jc w:val="center"/>
        <w:rPr>
          <w:rFonts w:ascii="Times New Roman" w:hAnsi="Times New Roman"/>
          <w:b/>
          <w:color w:val="000000"/>
          <w:lang w:val="lt-LT"/>
        </w:rPr>
      </w:pPr>
    </w:p>
    <w:p w14:paraId="1CFDFE9C" w14:textId="77777777" w:rsidR="00101807" w:rsidRDefault="00101807" w:rsidP="00101807">
      <w:pPr>
        <w:spacing w:after="0" w:line="240" w:lineRule="auto"/>
        <w:jc w:val="center"/>
        <w:rPr>
          <w:rFonts w:ascii="Times New Roman" w:hAnsi="Times New Roman"/>
          <w:b/>
          <w:color w:val="000000"/>
          <w:lang w:val="lt-LT"/>
        </w:rPr>
      </w:pPr>
    </w:p>
    <w:p w14:paraId="571D65FC" w14:textId="77777777" w:rsidR="00101807" w:rsidRDefault="00101807" w:rsidP="00101807">
      <w:pPr>
        <w:spacing w:after="0" w:line="240" w:lineRule="auto"/>
        <w:jc w:val="center"/>
        <w:rPr>
          <w:rFonts w:ascii="Times New Roman" w:hAnsi="Times New Roman"/>
          <w:b/>
          <w:color w:val="000000"/>
          <w:lang w:val="lt-LT"/>
        </w:rPr>
      </w:pPr>
    </w:p>
    <w:p w14:paraId="066FBEBF" w14:textId="77777777" w:rsidR="00101807" w:rsidRDefault="00101807" w:rsidP="00101807">
      <w:pPr>
        <w:spacing w:after="0" w:line="240" w:lineRule="auto"/>
        <w:jc w:val="center"/>
        <w:rPr>
          <w:rFonts w:ascii="Times New Roman" w:hAnsi="Times New Roman"/>
          <w:b/>
          <w:color w:val="000000"/>
          <w:lang w:val="lt-LT"/>
        </w:rPr>
      </w:pPr>
    </w:p>
    <w:p w14:paraId="07F54C47" w14:textId="77777777" w:rsidR="00101807" w:rsidRDefault="00101807" w:rsidP="00101807">
      <w:pPr>
        <w:spacing w:after="0" w:line="240" w:lineRule="auto"/>
        <w:jc w:val="center"/>
        <w:rPr>
          <w:rFonts w:ascii="Times New Roman" w:hAnsi="Times New Roman"/>
          <w:b/>
          <w:color w:val="000000"/>
          <w:lang w:val="lt-LT"/>
        </w:rPr>
      </w:pPr>
    </w:p>
    <w:p w14:paraId="687BFDAE" w14:textId="77777777" w:rsidR="00101807" w:rsidRDefault="00101807" w:rsidP="00101807">
      <w:pPr>
        <w:spacing w:after="0" w:line="240" w:lineRule="auto"/>
        <w:jc w:val="center"/>
        <w:rPr>
          <w:rFonts w:ascii="Times New Roman" w:hAnsi="Times New Roman"/>
          <w:b/>
          <w:color w:val="000000"/>
          <w:lang w:val="lt-LT"/>
        </w:rPr>
      </w:pPr>
    </w:p>
    <w:p w14:paraId="77BFFDC2" w14:textId="77777777" w:rsidR="00101807" w:rsidRPr="00101807" w:rsidRDefault="00101807" w:rsidP="00101807">
      <w:pPr>
        <w:spacing w:after="0" w:line="240" w:lineRule="auto"/>
        <w:jc w:val="center"/>
        <w:rPr>
          <w:rFonts w:ascii="Times New Roman" w:hAnsi="Times New Roman"/>
          <w:b/>
          <w:color w:val="000000"/>
          <w:lang w:val="lt-LT"/>
        </w:rPr>
      </w:pPr>
    </w:p>
    <w:p w14:paraId="36B9DFCF" w14:textId="77777777" w:rsidR="00101807" w:rsidRDefault="00101807" w:rsidP="00C725F2">
      <w:pPr>
        <w:spacing w:after="0" w:line="240" w:lineRule="auto"/>
        <w:jc w:val="center"/>
        <w:rPr>
          <w:rFonts w:ascii="Times New Roman" w:hAnsi="Times New Roman"/>
          <w:b/>
          <w:color w:val="000000"/>
          <w:lang w:val="lt-LT"/>
        </w:rPr>
      </w:pPr>
    </w:p>
    <w:p w14:paraId="13CBD108" w14:textId="77777777" w:rsidR="00101807" w:rsidRDefault="00101807" w:rsidP="00C725F2">
      <w:pPr>
        <w:spacing w:after="0" w:line="240" w:lineRule="auto"/>
        <w:jc w:val="center"/>
        <w:rPr>
          <w:rFonts w:ascii="Times New Roman" w:hAnsi="Times New Roman"/>
          <w:b/>
          <w:color w:val="000000"/>
          <w:lang w:val="lt-LT"/>
        </w:rPr>
      </w:pPr>
    </w:p>
    <w:p w14:paraId="0D1EE8AA" w14:textId="77777777" w:rsidR="00101807" w:rsidRDefault="00101807" w:rsidP="00C725F2">
      <w:pPr>
        <w:spacing w:after="0" w:line="240" w:lineRule="auto"/>
        <w:jc w:val="center"/>
        <w:rPr>
          <w:rFonts w:ascii="Times New Roman" w:hAnsi="Times New Roman"/>
          <w:b/>
          <w:color w:val="000000"/>
          <w:lang w:val="lt-LT"/>
        </w:rPr>
      </w:pPr>
    </w:p>
    <w:p w14:paraId="75D0838B" w14:textId="77777777" w:rsidR="00101807" w:rsidRDefault="00101807" w:rsidP="00C725F2">
      <w:pPr>
        <w:spacing w:after="0" w:line="240" w:lineRule="auto"/>
        <w:jc w:val="center"/>
        <w:rPr>
          <w:rFonts w:ascii="Times New Roman" w:hAnsi="Times New Roman"/>
          <w:b/>
          <w:color w:val="000000"/>
          <w:lang w:val="lt-LT"/>
        </w:rPr>
      </w:pPr>
    </w:p>
    <w:p w14:paraId="5B5357C4" w14:textId="77777777" w:rsidR="00101807" w:rsidRDefault="00101807" w:rsidP="00C725F2">
      <w:pPr>
        <w:spacing w:after="0" w:line="240" w:lineRule="auto"/>
        <w:jc w:val="center"/>
        <w:rPr>
          <w:rFonts w:ascii="Times New Roman" w:hAnsi="Times New Roman"/>
          <w:b/>
          <w:color w:val="000000"/>
          <w:lang w:val="lt-LT"/>
        </w:rPr>
      </w:pPr>
    </w:p>
    <w:p w14:paraId="275AE62D" w14:textId="77777777" w:rsidR="00101807" w:rsidRDefault="00101807" w:rsidP="00C725F2">
      <w:pPr>
        <w:spacing w:after="0" w:line="240" w:lineRule="auto"/>
        <w:jc w:val="center"/>
        <w:rPr>
          <w:rFonts w:ascii="Times New Roman" w:hAnsi="Times New Roman"/>
          <w:b/>
          <w:color w:val="000000"/>
          <w:lang w:val="lt-LT"/>
        </w:rPr>
      </w:pPr>
    </w:p>
    <w:p w14:paraId="653D1C5E" w14:textId="77777777" w:rsidR="00101807" w:rsidRDefault="00101807" w:rsidP="00C725F2">
      <w:pPr>
        <w:spacing w:after="0" w:line="240" w:lineRule="auto"/>
        <w:jc w:val="center"/>
        <w:rPr>
          <w:rFonts w:ascii="Times New Roman" w:hAnsi="Times New Roman"/>
          <w:b/>
          <w:color w:val="000000"/>
          <w:lang w:val="lt-LT"/>
        </w:rPr>
      </w:pPr>
    </w:p>
    <w:p w14:paraId="7476420C" w14:textId="77777777" w:rsidR="00101807" w:rsidRDefault="00101807" w:rsidP="00C725F2">
      <w:pPr>
        <w:spacing w:after="0" w:line="240" w:lineRule="auto"/>
        <w:jc w:val="center"/>
        <w:rPr>
          <w:rFonts w:ascii="Times New Roman" w:hAnsi="Times New Roman"/>
          <w:b/>
          <w:color w:val="000000"/>
          <w:lang w:val="lt-LT"/>
        </w:rPr>
      </w:pPr>
    </w:p>
    <w:p w14:paraId="77D0C8E2" w14:textId="77777777" w:rsidR="00101807" w:rsidRDefault="00101807" w:rsidP="00C725F2">
      <w:pPr>
        <w:spacing w:after="0" w:line="240" w:lineRule="auto"/>
        <w:jc w:val="center"/>
        <w:rPr>
          <w:rFonts w:ascii="Times New Roman" w:hAnsi="Times New Roman"/>
          <w:b/>
          <w:color w:val="000000"/>
          <w:lang w:val="lt-LT"/>
        </w:rPr>
      </w:pPr>
    </w:p>
    <w:p w14:paraId="1FB77021" w14:textId="77777777" w:rsidR="00101807" w:rsidRDefault="00101807" w:rsidP="00C725F2">
      <w:pPr>
        <w:spacing w:after="0" w:line="240" w:lineRule="auto"/>
        <w:jc w:val="center"/>
        <w:rPr>
          <w:rFonts w:ascii="Times New Roman" w:hAnsi="Times New Roman"/>
          <w:b/>
          <w:color w:val="000000"/>
          <w:lang w:val="lt-LT"/>
        </w:rPr>
      </w:pPr>
    </w:p>
    <w:p w14:paraId="5B55565D" w14:textId="77777777" w:rsidR="00101807" w:rsidRDefault="00101807" w:rsidP="00C725F2">
      <w:pPr>
        <w:spacing w:after="0" w:line="240" w:lineRule="auto"/>
        <w:jc w:val="center"/>
        <w:rPr>
          <w:rFonts w:ascii="Times New Roman" w:hAnsi="Times New Roman"/>
          <w:b/>
          <w:color w:val="000000"/>
          <w:lang w:val="lt-LT"/>
        </w:rPr>
      </w:pPr>
    </w:p>
    <w:p w14:paraId="73DF0659" w14:textId="77777777" w:rsidR="00101807" w:rsidRDefault="00101807" w:rsidP="00C725F2">
      <w:pPr>
        <w:spacing w:after="0" w:line="240" w:lineRule="auto"/>
        <w:jc w:val="center"/>
        <w:rPr>
          <w:rFonts w:ascii="Times New Roman" w:hAnsi="Times New Roman"/>
          <w:b/>
          <w:color w:val="000000"/>
          <w:lang w:val="lt-LT"/>
        </w:rPr>
      </w:pPr>
    </w:p>
    <w:p w14:paraId="4E0378FF" w14:textId="77777777" w:rsidR="00101807" w:rsidRDefault="00101807" w:rsidP="00C725F2">
      <w:pPr>
        <w:spacing w:after="0" w:line="240" w:lineRule="auto"/>
        <w:jc w:val="center"/>
        <w:rPr>
          <w:rFonts w:ascii="Times New Roman" w:hAnsi="Times New Roman"/>
          <w:b/>
          <w:color w:val="000000"/>
          <w:lang w:val="lt-LT"/>
        </w:rPr>
      </w:pPr>
    </w:p>
    <w:p w14:paraId="7645A16E" w14:textId="77777777" w:rsidR="00101807" w:rsidRDefault="00101807" w:rsidP="00C725F2">
      <w:pPr>
        <w:spacing w:after="0" w:line="240" w:lineRule="auto"/>
        <w:jc w:val="center"/>
        <w:rPr>
          <w:rFonts w:ascii="Times New Roman" w:hAnsi="Times New Roman"/>
          <w:b/>
          <w:color w:val="000000"/>
          <w:lang w:val="lt-LT"/>
        </w:rPr>
      </w:pPr>
    </w:p>
    <w:p w14:paraId="684EEE26" w14:textId="77777777" w:rsidR="00101807" w:rsidRDefault="00101807" w:rsidP="00C725F2">
      <w:pPr>
        <w:spacing w:after="0" w:line="240" w:lineRule="auto"/>
        <w:jc w:val="center"/>
        <w:rPr>
          <w:rFonts w:ascii="Times New Roman" w:hAnsi="Times New Roman"/>
          <w:b/>
          <w:color w:val="000000"/>
          <w:lang w:val="lt-LT"/>
        </w:rPr>
      </w:pPr>
    </w:p>
    <w:p w14:paraId="371304F1" w14:textId="392E797C" w:rsidR="00101807" w:rsidRDefault="00101807" w:rsidP="00C725F2">
      <w:pPr>
        <w:spacing w:after="0" w:line="240" w:lineRule="auto"/>
        <w:jc w:val="center"/>
        <w:rPr>
          <w:rFonts w:ascii="Times New Roman" w:hAnsi="Times New Roman"/>
          <w:b/>
          <w:color w:val="000000"/>
          <w:lang w:val="lt-LT"/>
        </w:rPr>
      </w:pPr>
    </w:p>
    <w:p w14:paraId="46F755B9" w14:textId="19A08595" w:rsidR="005C7025" w:rsidRDefault="005C7025" w:rsidP="00C725F2">
      <w:pPr>
        <w:spacing w:after="0" w:line="240" w:lineRule="auto"/>
        <w:jc w:val="center"/>
        <w:rPr>
          <w:rFonts w:ascii="Times New Roman" w:hAnsi="Times New Roman"/>
          <w:b/>
          <w:color w:val="000000"/>
          <w:lang w:val="lt-LT"/>
        </w:rPr>
      </w:pPr>
    </w:p>
    <w:p w14:paraId="3E3163C5" w14:textId="07CD50B7" w:rsidR="005C7025" w:rsidRDefault="005C7025" w:rsidP="00C725F2">
      <w:pPr>
        <w:spacing w:after="0" w:line="240" w:lineRule="auto"/>
        <w:jc w:val="center"/>
        <w:rPr>
          <w:rFonts w:ascii="Times New Roman" w:hAnsi="Times New Roman"/>
          <w:b/>
          <w:color w:val="000000"/>
          <w:lang w:val="lt-LT"/>
        </w:rPr>
      </w:pPr>
    </w:p>
    <w:p w14:paraId="6A9E2F48" w14:textId="77777777" w:rsidR="005C7025" w:rsidRDefault="005C7025" w:rsidP="00C725F2">
      <w:pPr>
        <w:spacing w:after="0" w:line="240" w:lineRule="auto"/>
        <w:jc w:val="center"/>
        <w:rPr>
          <w:rFonts w:ascii="Times New Roman" w:hAnsi="Times New Roman"/>
          <w:b/>
          <w:color w:val="000000"/>
          <w:lang w:val="lt-LT"/>
        </w:rPr>
      </w:pPr>
    </w:p>
    <w:p w14:paraId="6FB162EC" w14:textId="77777777" w:rsidR="00101807" w:rsidRDefault="00101807" w:rsidP="00C725F2">
      <w:pPr>
        <w:spacing w:after="0" w:line="240" w:lineRule="auto"/>
        <w:jc w:val="center"/>
        <w:rPr>
          <w:rFonts w:ascii="Times New Roman" w:hAnsi="Times New Roman"/>
          <w:b/>
          <w:color w:val="000000"/>
          <w:lang w:val="lt-LT"/>
        </w:rPr>
      </w:pPr>
    </w:p>
    <w:p w14:paraId="032CDB9E" w14:textId="77777777" w:rsidR="00101807" w:rsidRDefault="00101807" w:rsidP="00C725F2">
      <w:pPr>
        <w:spacing w:after="0" w:line="240" w:lineRule="auto"/>
        <w:jc w:val="center"/>
        <w:rPr>
          <w:rFonts w:ascii="Times New Roman" w:hAnsi="Times New Roman"/>
          <w:b/>
          <w:color w:val="000000"/>
          <w:lang w:val="lt-LT"/>
        </w:rPr>
      </w:pPr>
    </w:p>
    <w:p w14:paraId="6AF1F4D1" w14:textId="77777777" w:rsidR="00101807" w:rsidRDefault="00101807" w:rsidP="00C725F2">
      <w:pPr>
        <w:spacing w:after="0" w:line="240" w:lineRule="auto"/>
        <w:jc w:val="center"/>
        <w:rPr>
          <w:rFonts w:ascii="Times New Roman" w:hAnsi="Times New Roman"/>
          <w:b/>
          <w:color w:val="000000"/>
          <w:lang w:val="lt-LT"/>
        </w:rPr>
      </w:pPr>
    </w:p>
    <w:p w14:paraId="5F49ED83" w14:textId="77777777" w:rsidR="00101807" w:rsidRDefault="00101807" w:rsidP="00C725F2">
      <w:pPr>
        <w:spacing w:after="0" w:line="240" w:lineRule="auto"/>
        <w:jc w:val="center"/>
        <w:rPr>
          <w:rFonts w:ascii="Times New Roman" w:hAnsi="Times New Roman"/>
          <w:b/>
          <w:color w:val="000000"/>
          <w:lang w:val="lt-LT"/>
        </w:rPr>
      </w:pPr>
    </w:p>
    <w:p w14:paraId="01EE64AE" w14:textId="77777777" w:rsidR="00C725F2" w:rsidRPr="00ED68CA" w:rsidRDefault="00C725F2" w:rsidP="00C725F2">
      <w:pPr>
        <w:spacing w:after="0" w:line="240" w:lineRule="auto"/>
        <w:jc w:val="center"/>
        <w:rPr>
          <w:rFonts w:ascii="Times New Roman" w:hAnsi="Times New Roman"/>
          <w:color w:val="000000"/>
          <w:lang w:val="lt-LT"/>
        </w:rPr>
      </w:pPr>
      <w:r w:rsidRPr="00ED68CA">
        <w:rPr>
          <w:rFonts w:ascii="Times New Roman" w:hAnsi="Times New Roman"/>
          <w:b/>
          <w:color w:val="000000"/>
          <w:lang w:val="lt-LT"/>
        </w:rPr>
        <w:t xml:space="preserve">Pakuotės lapelis: informacija </w:t>
      </w:r>
      <w:r w:rsidRPr="00ED68CA">
        <w:rPr>
          <w:rFonts w:ascii="Times New Roman" w:eastAsia="Times New Roman" w:hAnsi="Times New Roman"/>
          <w:b/>
          <w:bCs/>
          <w:iCs/>
          <w:snapToGrid w:val="0"/>
          <w:szCs w:val="28"/>
          <w:lang w:val="lt-LT" w:eastAsia="x-none"/>
        </w:rPr>
        <w:t>vartotojui</w:t>
      </w:r>
    </w:p>
    <w:p w14:paraId="31991033" w14:textId="77777777" w:rsidR="00C725F2" w:rsidRPr="00ED68CA" w:rsidRDefault="00C725F2" w:rsidP="00C725F2">
      <w:pPr>
        <w:spacing w:after="0" w:line="240" w:lineRule="auto"/>
        <w:jc w:val="center"/>
        <w:rPr>
          <w:rFonts w:ascii="Times New Roman" w:eastAsia="Times New Roman" w:hAnsi="Times New Roman"/>
          <w:color w:val="000000"/>
          <w:lang w:val="lt-LT" w:eastAsia="pl-PL"/>
        </w:rPr>
      </w:pPr>
    </w:p>
    <w:p w14:paraId="5A8C9F5F" w14:textId="48CD5F07" w:rsidR="00C725F2" w:rsidRPr="00ED68CA" w:rsidRDefault="0067783A" w:rsidP="00C725F2">
      <w:pPr>
        <w:tabs>
          <w:tab w:val="left" w:pos="567"/>
        </w:tabs>
        <w:spacing w:after="0" w:line="240" w:lineRule="auto"/>
        <w:jc w:val="center"/>
        <w:rPr>
          <w:rFonts w:ascii="Times New Roman" w:eastAsia="Times New Roman" w:hAnsi="Times New Roman"/>
          <w:b/>
          <w:lang w:val="lt-LT"/>
        </w:rPr>
      </w:pPr>
      <w:bookmarkStart w:id="1" w:name="_Hlk107846363"/>
      <w:r>
        <w:rPr>
          <w:rFonts w:ascii="Times New Roman" w:eastAsia="Times New Roman" w:hAnsi="Times New Roman"/>
          <w:b/>
          <w:lang w:val="lt-LT"/>
        </w:rPr>
        <w:t>B</w:t>
      </w:r>
      <w:r w:rsidR="002C0B9D">
        <w:rPr>
          <w:rFonts w:ascii="Times New Roman" w:eastAsia="Times New Roman" w:hAnsi="Times New Roman"/>
          <w:b/>
          <w:lang w:val="lt-LT"/>
        </w:rPr>
        <w:t>ITRIM</w:t>
      </w:r>
      <w:bookmarkEnd w:id="1"/>
      <w:r w:rsidR="00C725F2" w:rsidRPr="00ED68CA">
        <w:rPr>
          <w:rFonts w:ascii="Times New Roman" w:eastAsia="Times New Roman" w:hAnsi="Times New Roman"/>
          <w:b/>
          <w:lang w:val="lt-LT"/>
        </w:rPr>
        <w:t xml:space="preserve"> 80</w:t>
      </w:r>
      <w:r w:rsidR="008E36AD">
        <w:rPr>
          <w:rFonts w:ascii="Times New Roman" w:eastAsia="Times New Roman" w:hAnsi="Times New Roman"/>
          <w:b/>
          <w:lang w:val="lt-LT"/>
        </w:rPr>
        <w:t xml:space="preserve"> mg</w:t>
      </w:r>
      <w:r w:rsidR="00C725F2" w:rsidRPr="00ED68CA">
        <w:rPr>
          <w:rFonts w:ascii="Times New Roman" w:eastAsia="Times New Roman" w:hAnsi="Times New Roman"/>
          <w:b/>
          <w:lang w:val="lt-LT"/>
        </w:rPr>
        <w:t>/400 mg tabletės</w:t>
      </w:r>
    </w:p>
    <w:p w14:paraId="048B1D2A" w14:textId="77777777" w:rsidR="00C725F2" w:rsidRPr="00ED68CA" w:rsidRDefault="00C725F2" w:rsidP="00C725F2">
      <w:pPr>
        <w:tabs>
          <w:tab w:val="left" w:pos="567"/>
        </w:tabs>
        <w:spacing w:after="0" w:line="240" w:lineRule="auto"/>
        <w:jc w:val="center"/>
        <w:rPr>
          <w:rFonts w:ascii="Times New Roman" w:eastAsia="Times New Roman" w:hAnsi="Times New Roman"/>
          <w:lang w:val="lt-LT"/>
        </w:rPr>
      </w:pPr>
      <w:r w:rsidRPr="00ED68CA">
        <w:rPr>
          <w:rFonts w:ascii="Times New Roman" w:eastAsia="Times New Roman" w:hAnsi="Times New Roman"/>
          <w:lang w:val="lt-LT"/>
        </w:rPr>
        <w:t>trimetoprimas, sulfametoksazolas</w:t>
      </w:r>
    </w:p>
    <w:p w14:paraId="67EA814A" w14:textId="77777777" w:rsidR="00C725F2" w:rsidRPr="00ED68CA" w:rsidRDefault="00C725F2" w:rsidP="00C725F2">
      <w:pPr>
        <w:spacing w:after="0" w:line="240" w:lineRule="auto"/>
        <w:rPr>
          <w:rFonts w:ascii="Times New Roman" w:hAnsi="Times New Roman"/>
          <w:b/>
          <w:color w:val="000000"/>
          <w:lang w:val="lt-LT"/>
        </w:rPr>
      </w:pPr>
    </w:p>
    <w:p w14:paraId="2A6ED418" w14:textId="77777777" w:rsidR="00C725F2" w:rsidRPr="00ED68CA" w:rsidRDefault="00C725F2" w:rsidP="00C725F2">
      <w:pPr>
        <w:spacing w:after="0" w:line="240" w:lineRule="auto"/>
        <w:rPr>
          <w:rFonts w:ascii="Times New Roman" w:eastAsia="Times New Roman" w:hAnsi="Times New Roman"/>
          <w:b/>
          <w:color w:val="000000"/>
          <w:sz w:val="24"/>
          <w:szCs w:val="24"/>
          <w:lang w:val="lt-LT" w:eastAsia="et-EE"/>
        </w:rPr>
      </w:pPr>
      <w:r w:rsidRPr="00ED68CA">
        <w:rPr>
          <w:rFonts w:ascii="Times New Roman" w:hAnsi="Times New Roman"/>
          <w:b/>
          <w:color w:val="000000"/>
          <w:lang w:val="lt-LT"/>
        </w:rPr>
        <w:t>Atidžiai perskaitykite visą šį lapelį prieš pradedami vartoti vaistą</w:t>
      </w:r>
      <w:r w:rsidRPr="00ED68CA">
        <w:rPr>
          <w:rFonts w:ascii="Times New Roman" w:eastAsia="Times New Roman" w:hAnsi="Times New Roman"/>
          <w:b/>
          <w:bCs/>
          <w:color w:val="000000"/>
          <w:lang w:val="lt-LT" w:eastAsia="pl-PL"/>
        </w:rPr>
        <w:t>,</w:t>
      </w:r>
      <w:r w:rsidRPr="00ED68CA">
        <w:rPr>
          <w:rFonts w:ascii="Times New Roman" w:hAnsi="Times New Roman"/>
          <w:b/>
          <w:color w:val="000000"/>
          <w:lang w:val="lt-LT"/>
        </w:rPr>
        <w:t xml:space="preserve"> nes jame pateikiama Jums svarbi informacija.</w:t>
      </w:r>
    </w:p>
    <w:p w14:paraId="78CB58E2" w14:textId="77777777" w:rsidR="00C725F2" w:rsidRPr="00ED68CA" w:rsidRDefault="00C725F2" w:rsidP="00C725F2">
      <w:pPr>
        <w:tabs>
          <w:tab w:val="left" w:pos="567"/>
        </w:tabs>
        <w:spacing w:after="0" w:line="240" w:lineRule="auto"/>
        <w:rPr>
          <w:rFonts w:ascii="Times New Roman" w:hAnsi="Times New Roman"/>
          <w:lang w:val="lt-LT"/>
        </w:rPr>
      </w:pPr>
      <w:r w:rsidRPr="00ED68CA">
        <w:rPr>
          <w:rFonts w:ascii="Times New Roman" w:hAnsi="Times New Roman"/>
          <w:lang w:val="lt-LT"/>
        </w:rPr>
        <w:t>-</w:t>
      </w:r>
      <w:r w:rsidRPr="00ED68CA">
        <w:rPr>
          <w:rFonts w:ascii="Times New Roman" w:hAnsi="Times New Roman"/>
          <w:lang w:val="lt-LT"/>
        </w:rPr>
        <w:tab/>
        <w:t>Neišmeskite šio lapelio, nes vėl gali prireikti jį perskaityti.</w:t>
      </w:r>
    </w:p>
    <w:p w14:paraId="2C1DD0D6" w14:textId="77777777" w:rsidR="00C725F2" w:rsidRPr="00ED68CA" w:rsidRDefault="00C725F2" w:rsidP="00C725F2">
      <w:pPr>
        <w:tabs>
          <w:tab w:val="left" w:pos="567"/>
        </w:tabs>
        <w:spacing w:after="0" w:line="240" w:lineRule="auto"/>
        <w:rPr>
          <w:rFonts w:ascii="Times New Roman" w:hAnsi="Times New Roman"/>
          <w:lang w:val="lt-LT"/>
        </w:rPr>
      </w:pPr>
      <w:r w:rsidRPr="00ED68CA">
        <w:rPr>
          <w:rFonts w:ascii="Times New Roman" w:hAnsi="Times New Roman"/>
          <w:lang w:val="lt-LT"/>
        </w:rPr>
        <w:t>-</w:t>
      </w:r>
      <w:r w:rsidRPr="00ED68CA">
        <w:rPr>
          <w:rFonts w:ascii="Times New Roman" w:hAnsi="Times New Roman"/>
          <w:lang w:val="lt-LT"/>
        </w:rPr>
        <w:tab/>
        <w:t>Jeigu kiltų daugiau klausimų, kreipkitės į gydytoją arba vaistininką.</w:t>
      </w:r>
    </w:p>
    <w:p w14:paraId="0EE1699A" w14:textId="77777777" w:rsidR="00C725F2" w:rsidRPr="008C4C6C" w:rsidRDefault="00C725F2" w:rsidP="00C725F2">
      <w:pPr>
        <w:tabs>
          <w:tab w:val="left" w:pos="567"/>
        </w:tabs>
        <w:spacing w:after="0" w:line="240" w:lineRule="auto"/>
        <w:ind w:left="567" w:hanging="567"/>
        <w:rPr>
          <w:rFonts w:ascii="Times New Roman" w:hAnsi="Times New Roman"/>
          <w:lang w:val="lt-LT"/>
        </w:rPr>
      </w:pPr>
      <w:r w:rsidRPr="008C4C6C">
        <w:rPr>
          <w:rFonts w:ascii="Times New Roman" w:hAnsi="Times New Roman"/>
          <w:lang w:val="lt-LT"/>
        </w:rPr>
        <w:t>-</w:t>
      </w:r>
      <w:r w:rsidRPr="008C4C6C">
        <w:rPr>
          <w:rFonts w:ascii="Times New Roman" w:hAnsi="Times New Roman"/>
          <w:lang w:val="lt-LT"/>
        </w:rPr>
        <w:tab/>
        <w:t>Šis vaistas skirtas tik Jums, todėl kitiems žmonėms jo duoti negalima. Vaistas gali jiems pakenkti (net tiems, kurių ligos požymiai yra tokie patys kaip Jūsų).</w:t>
      </w:r>
    </w:p>
    <w:p w14:paraId="789CF3D6" w14:textId="77777777" w:rsidR="00C725F2" w:rsidRPr="00ED68CA" w:rsidRDefault="00C725F2" w:rsidP="00C725F2">
      <w:pPr>
        <w:numPr>
          <w:ilvl w:val="0"/>
          <w:numId w:val="8"/>
        </w:numPr>
        <w:tabs>
          <w:tab w:val="left" w:pos="567"/>
        </w:tabs>
        <w:spacing w:after="0" w:line="240" w:lineRule="auto"/>
        <w:ind w:left="567" w:hanging="567"/>
        <w:rPr>
          <w:rFonts w:ascii="Times New Roman" w:hAnsi="Times New Roman"/>
          <w:noProof/>
          <w:snapToGrid w:val="0"/>
          <w:szCs w:val="24"/>
        </w:rPr>
      </w:pPr>
      <w:r w:rsidRPr="008C4C6C">
        <w:rPr>
          <w:rFonts w:ascii="Times New Roman" w:hAnsi="Times New Roman"/>
          <w:lang w:val="lt-LT"/>
        </w:rPr>
        <w:t xml:space="preserve">Jeigu pasireiškė šalutinis poveikis </w:t>
      </w:r>
      <w:bookmarkStart w:id="2" w:name="_Hlk529994479"/>
      <w:r w:rsidRPr="008C4C6C">
        <w:rPr>
          <w:rFonts w:ascii="Times New Roman" w:hAnsi="Times New Roman"/>
          <w:noProof/>
          <w:snapToGrid w:val="0"/>
          <w:lang w:val="lt-LT"/>
        </w:rPr>
        <w:t xml:space="preserve">(net jeigu jis šiame lapelyje nenurodytas), kreipkitės į gydytoją arba vaistininką. </w:t>
      </w:r>
      <w:r w:rsidRPr="00ED68CA">
        <w:rPr>
          <w:rFonts w:ascii="Times New Roman" w:hAnsi="Times New Roman"/>
          <w:noProof/>
          <w:snapToGrid w:val="0"/>
        </w:rPr>
        <w:t>Žr. 4 skyrių.</w:t>
      </w:r>
      <w:bookmarkEnd w:id="2"/>
    </w:p>
    <w:p w14:paraId="3843501B" w14:textId="77777777" w:rsidR="00C725F2" w:rsidRPr="00ED68CA" w:rsidRDefault="00C725F2" w:rsidP="00C725F2">
      <w:pPr>
        <w:spacing w:after="0" w:line="240" w:lineRule="auto"/>
        <w:rPr>
          <w:rFonts w:ascii="Times New Roman" w:hAnsi="Times New Roman"/>
          <w:b/>
        </w:rPr>
      </w:pPr>
    </w:p>
    <w:p w14:paraId="0964DCED" w14:textId="77777777" w:rsidR="00C725F2" w:rsidRPr="00ED68CA" w:rsidRDefault="00C725F2" w:rsidP="00C725F2">
      <w:pPr>
        <w:spacing w:after="0" w:line="240" w:lineRule="auto"/>
        <w:rPr>
          <w:rFonts w:ascii="Times New Roman" w:hAnsi="Times New Roman"/>
          <w:b/>
          <w:bCs/>
          <w:snapToGrid w:val="0"/>
          <w:szCs w:val="28"/>
          <w:lang w:val="lt-LT" w:eastAsia="x-none"/>
        </w:rPr>
      </w:pPr>
      <w:r w:rsidRPr="00ED68CA">
        <w:rPr>
          <w:rFonts w:ascii="Times New Roman" w:hAnsi="Times New Roman"/>
          <w:b/>
          <w:bCs/>
          <w:snapToGrid w:val="0"/>
          <w:szCs w:val="28"/>
          <w:lang w:val="lt-LT" w:eastAsia="x-none"/>
        </w:rPr>
        <w:t>Apie ką rašoma šiame lapelyje?</w:t>
      </w:r>
    </w:p>
    <w:p w14:paraId="7D7C1DA7" w14:textId="77777777" w:rsidR="00C725F2" w:rsidRPr="00ED68CA" w:rsidRDefault="00C725F2" w:rsidP="00C725F2">
      <w:pPr>
        <w:spacing w:after="0" w:line="240" w:lineRule="auto"/>
        <w:rPr>
          <w:rFonts w:ascii="Times New Roman" w:eastAsia="Times New Roman" w:hAnsi="Times New Roman"/>
          <w:b/>
          <w:bCs/>
          <w:color w:val="000000"/>
          <w:lang w:val="pl-PL" w:eastAsia="pl-PL"/>
        </w:rPr>
      </w:pPr>
    </w:p>
    <w:p w14:paraId="1D8A7A4B" w14:textId="343BFF7F" w:rsidR="00C725F2" w:rsidRPr="00ED68CA" w:rsidRDefault="00C725F2" w:rsidP="00C725F2">
      <w:pPr>
        <w:pStyle w:val="ListParagraph"/>
        <w:numPr>
          <w:ilvl w:val="0"/>
          <w:numId w:val="9"/>
        </w:numPr>
        <w:spacing w:after="0" w:line="240" w:lineRule="auto"/>
        <w:ind w:left="0" w:firstLine="0"/>
        <w:rPr>
          <w:rFonts w:ascii="Times New Roman" w:hAnsi="Times New Roman"/>
          <w:color w:val="000000"/>
          <w:lang w:val="pl-PL"/>
        </w:rPr>
      </w:pPr>
      <w:r w:rsidRPr="00ED68CA">
        <w:rPr>
          <w:rFonts w:ascii="Times New Roman" w:hAnsi="Times New Roman"/>
          <w:color w:val="000000"/>
          <w:lang w:val="pl-PL"/>
        </w:rPr>
        <w:t xml:space="preserve">Kas yra </w:t>
      </w:r>
      <w:r w:rsidR="00634AA8" w:rsidRPr="00634AA8">
        <w:rPr>
          <w:rFonts w:ascii="Times New Roman" w:eastAsia="Times New Roman" w:hAnsi="Times New Roman"/>
          <w:bCs/>
          <w:lang w:val="lt-LT"/>
        </w:rPr>
        <w:t>BITRIM 80 mg/400 mg</w:t>
      </w:r>
      <w:r w:rsidRPr="00ED68CA">
        <w:rPr>
          <w:rFonts w:ascii="Times New Roman" w:eastAsia="Times New Roman" w:hAnsi="Times New Roman"/>
          <w:bCs/>
          <w:lang w:val="lt-LT"/>
        </w:rPr>
        <w:t xml:space="preserve"> </w:t>
      </w:r>
      <w:r w:rsidRPr="00ED68CA">
        <w:rPr>
          <w:rFonts w:ascii="Times New Roman" w:hAnsi="Times New Roman"/>
          <w:color w:val="000000"/>
          <w:lang w:val="pl-PL"/>
        </w:rPr>
        <w:t>ir kam jis vartojamas</w:t>
      </w:r>
    </w:p>
    <w:p w14:paraId="013C0867" w14:textId="77777777" w:rsidR="00634AA8" w:rsidRPr="008C4C6C" w:rsidRDefault="00C725F2" w:rsidP="00C725F2">
      <w:pPr>
        <w:pStyle w:val="ListParagraph"/>
        <w:numPr>
          <w:ilvl w:val="0"/>
          <w:numId w:val="9"/>
        </w:numPr>
        <w:spacing w:after="0" w:line="240" w:lineRule="auto"/>
        <w:ind w:left="0" w:firstLine="0"/>
        <w:rPr>
          <w:rFonts w:ascii="Times New Roman" w:hAnsi="Times New Roman"/>
          <w:color w:val="000000"/>
          <w:lang w:val="pl-PL"/>
        </w:rPr>
      </w:pPr>
      <w:r w:rsidRPr="00634AA8">
        <w:rPr>
          <w:rFonts w:ascii="Times New Roman" w:hAnsi="Times New Roman"/>
          <w:color w:val="000000"/>
          <w:lang w:val="pl-PL"/>
        </w:rPr>
        <w:t xml:space="preserve">Kas žinotina prieš vartojant </w:t>
      </w:r>
      <w:r w:rsidR="00634AA8" w:rsidRPr="00634AA8">
        <w:rPr>
          <w:rFonts w:ascii="Times New Roman" w:eastAsia="Times New Roman" w:hAnsi="Times New Roman"/>
          <w:bCs/>
          <w:lang w:val="lt-LT"/>
        </w:rPr>
        <w:t xml:space="preserve">BITRIM 80 mg/400 mg </w:t>
      </w:r>
    </w:p>
    <w:p w14:paraId="7703E552" w14:textId="49F2CF2D" w:rsidR="00C725F2" w:rsidRPr="00634AA8" w:rsidRDefault="00C725F2" w:rsidP="00C725F2">
      <w:pPr>
        <w:pStyle w:val="ListParagraph"/>
        <w:numPr>
          <w:ilvl w:val="0"/>
          <w:numId w:val="9"/>
        </w:numPr>
        <w:spacing w:after="0" w:line="240" w:lineRule="auto"/>
        <w:ind w:left="0" w:firstLine="0"/>
        <w:rPr>
          <w:rFonts w:ascii="Times New Roman" w:hAnsi="Times New Roman"/>
          <w:color w:val="000000"/>
        </w:rPr>
      </w:pPr>
      <w:r w:rsidRPr="00634AA8">
        <w:rPr>
          <w:rFonts w:ascii="Times New Roman" w:hAnsi="Times New Roman"/>
          <w:color w:val="000000"/>
        </w:rPr>
        <w:t xml:space="preserve">Kaip vartoti </w:t>
      </w:r>
      <w:r w:rsidR="00634AA8" w:rsidRPr="00634AA8">
        <w:rPr>
          <w:rFonts w:ascii="Times New Roman" w:eastAsia="Times New Roman" w:hAnsi="Times New Roman"/>
          <w:bCs/>
          <w:lang w:val="lt-LT"/>
        </w:rPr>
        <w:t>BITRIM 80 mg/400 mg</w:t>
      </w:r>
    </w:p>
    <w:p w14:paraId="6B817272" w14:textId="77777777" w:rsidR="00C725F2" w:rsidRPr="00ED68CA" w:rsidRDefault="00C725F2" w:rsidP="00C725F2">
      <w:pPr>
        <w:pStyle w:val="ListParagraph"/>
        <w:numPr>
          <w:ilvl w:val="0"/>
          <w:numId w:val="9"/>
        </w:numPr>
        <w:spacing w:after="0" w:line="240" w:lineRule="auto"/>
        <w:ind w:left="0" w:firstLine="0"/>
        <w:rPr>
          <w:rFonts w:ascii="Times New Roman" w:hAnsi="Times New Roman"/>
          <w:color w:val="000000"/>
        </w:rPr>
      </w:pPr>
      <w:r w:rsidRPr="00ED68CA">
        <w:rPr>
          <w:rFonts w:ascii="Times New Roman" w:hAnsi="Times New Roman"/>
          <w:color w:val="000000"/>
        </w:rPr>
        <w:t>Galimas šalutinis poveikis</w:t>
      </w:r>
    </w:p>
    <w:p w14:paraId="601082C3" w14:textId="4ED1EC88" w:rsidR="00C725F2" w:rsidRPr="00ED68CA" w:rsidRDefault="00C725F2" w:rsidP="00C725F2">
      <w:pPr>
        <w:pStyle w:val="ListParagraph"/>
        <w:numPr>
          <w:ilvl w:val="0"/>
          <w:numId w:val="9"/>
        </w:numPr>
        <w:spacing w:after="0" w:line="240" w:lineRule="auto"/>
        <w:ind w:left="0" w:firstLine="0"/>
        <w:rPr>
          <w:rFonts w:ascii="Times New Roman" w:hAnsi="Times New Roman"/>
          <w:color w:val="000000"/>
          <w:lang w:val="pl-PL"/>
        </w:rPr>
      </w:pPr>
      <w:r w:rsidRPr="00ED68CA">
        <w:rPr>
          <w:rFonts w:ascii="Times New Roman" w:hAnsi="Times New Roman"/>
          <w:color w:val="000000"/>
          <w:lang w:val="pl-PL"/>
        </w:rPr>
        <w:t>Kaip laikyti</w:t>
      </w:r>
      <w:r w:rsidR="00634AA8" w:rsidRPr="00634AA8">
        <w:t xml:space="preserve"> </w:t>
      </w:r>
      <w:r w:rsidR="00634AA8" w:rsidRPr="00634AA8">
        <w:rPr>
          <w:rFonts w:ascii="Times New Roman" w:hAnsi="Times New Roman"/>
          <w:color w:val="000000"/>
          <w:lang w:val="pl-PL"/>
        </w:rPr>
        <w:t>BITRIM 80 mg/400 mg</w:t>
      </w:r>
    </w:p>
    <w:p w14:paraId="74755CB6" w14:textId="77777777" w:rsidR="00C725F2" w:rsidRPr="00ED68CA" w:rsidRDefault="00C725F2" w:rsidP="00C725F2">
      <w:pPr>
        <w:pStyle w:val="ListParagraph"/>
        <w:numPr>
          <w:ilvl w:val="0"/>
          <w:numId w:val="9"/>
        </w:numPr>
        <w:spacing w:after="0" w:line="240" w:lineRule="auto"/>
        <w:ind w:left="0" w:firstLine="0"/>
        <w:rPr>
          <w:rFonts w:ascii="Times New Roman" w:hAnsi="Times New Roman"/>
          <w:color w:val="000000"/>
          <w:lang w:val="pl-PL"/>
        </w:rPr>
      </w:pPr>
      <w:r w:rsidRPr="00ED68CA">
        <w:rPr>
          <w:rFonts w:ascii="Times New Roman" w:hAnsi="Times New Roman"/>
          <w:color w:val="000000"/>
          <w:lang w:val="pl-PL"/>
        </w:rPr>
        <w:t>Pakuotės turinys ir kita informacija</w:t>
      </w:r>
    </w:p>
    <w:p w14:paraId="5572A535" w14:textId="77777777" w:rsidR="00C725F2" w:rsidRPr="00ED68CA" w:rsidRDefault="00C725F2" w:rsidP="00C725F2">
      <w:pPr>
        <w:spacing w:after="0" w:line="240" w:lineRule="auto"/>
        <w:rPr>
          <w:rFonts w:ascii="Times New Roman" w:hAnsi="Times New Roman"/>
          <w:color w:val="000000"/>
        </w:rPr>
      </w:pPr>
    </w:p>
    <w:p w14:paraId="2A38BC18" w14:textId="77777777" w:rsidR="00C725F2" w:rsidRPr="00ED68CA" w:rsidRDefault="00C725F2" w:rsidP="00C725F2">
      <w:pPr>
        <w:spacing w:after="0" w:line="240" w:lineRule="auto"/>
        <w:rPr>
          <w:rFonts w:ascii="Times New Roman" w:hAnsi="Times New Roman"/>
          <w:color w:val="000000"/>
        </w:rPr>
      </w:pPr>
    </w:p>
    <w:p w14:paraId="5D94B664" w14:textId="23DE6132" w:rsidR="00C725F2" w:rsidRPr="00ED68CA" w:rsidRDefault="00C725F2" w:rsidP="00C725F2">
      <w:pPr>
        <w:numPr>
          <w:ilvl w:val="0"/>
          <w:numId w:val="1"/>
        </w:numPr>
        <w:tabs>
          <w:tab w:val="clear" w:pos="720"/>
        </w:tabs>
        <w:spacing w:after="0" w:line="240" w:lineRule="auto"/>
        <w:ind w:left="426" w:hanging="426"/>
        <w:contextualSpacing/>
        <w:rPr>
          <w:rFonts w:ascii="Times New Roman" w:hAnsi="Times New Roman"/>
          <w:color w:val="000000"/>
          <w:lang w:val="pl-PL"/>
        </w:rPr>
      </w:pPr>
      <w:r w:rsidRPr="00ED68CA">
        <w:rPr>
          <w:rFonts w:ascii="Times New Roman" w:hAnsi="Times New Roman"/>
          <w:b/>
          <w:color w:val="000000"/>
          <w:lang w:val="pl-PL"/>
        </w:rPr>
        <w:t xml:space="preserve">Kas yra </w:t>
      </w:r>
      <w:r w:rsidR="00634AA8" w:rsidRPr="00634AA8">
        <w:rPr>
          <w:rFonts w:ascii="Times New Roman" w:eastAsia="Times New Roman" w:hAnsi="Times New Roman"/>
          <w:b/>
          <w:lang w:val="lt-LT"/>
        </w:rPr>
        <w:t>BITRIM 80 mg/400 mg</w:t>
      </w:r>
      <w:r w:rsidRPr="00ED68CA">
        <w:rPr>
          <w:rFonts w:ascii="Times New Roman" w:eastAsia="Times New Roman" w:hAnsi="Times New Roman"/>
          <w:b/>
          <w:bCs/>
          <w:color w:val="000000"/>
          <w:lang w:val="pl-PL" w:eastAsia="pl-PL"/>
        </w:rPr>
        <w:t xml:space="preserve"> </w:t>
      </w:r>
      <w:r w:rsidRPr="00ED68CA">
        <w:rPr>
          <w:rFonts w:ascii="Times New Roman" w:hAnsi="Times New Roman"/>
          <w:b/>
          <w:color w:val="000000"/>
          <w:lang w:val="pl-PL"/>
        </w:rPr>
        <w:t>ir kam jis vartojamas</w:t>
      </w:r>
    </w:p>
    <w:p w14:paraId="2D25F3B8" w14:textId="77777777" w:rsidR="00C725F2" w:rsidRPr="00ED68CA" w:rsidRDefault="00C725F2" w:rsidP="00C725F2">
      <w:pPr>
        <w:spacing w:after="0" w:line="240" w:lineRule="auto"/>
        <w:contextualSpacing/>
        <w:rPr>
          <w:rFonts w:ascii="Times New Roman" w:eastAsia="Times New Roman" w:hAnsi="Times New Roman"/>
          <w:color w:val="000000"/>
          <w:lang w:val="pl-PL" w:eastAsia="pl-PL"/>
        </w:rPr>
      </w:pPr>
    </w:p>
    <w:p w14:paraId="2403A812" w14:textId="6D1F5650" w:rsidR="00C725F2" w:rsidRPr="00ED68CA" w:rsidRDefault="00634AA8" w:rsidP="00C725F2">
      <w:pPr>
        <w:tabs>
          <w:tab w:val="left" w:pos="567"/>
        </w:tabs>
        <w:spacing w:after="0" w:line="240" w:lineRule="auto"/>
        <w:contextualSpacing/>
        <w:rPr>
          <w:rFonts w:ascii="Times New Roman" w:hAnsi="Times New Roman"/>
          <w:lang w:val="pl-PL"/>
        </w:rPr>
      </w:pPr>
      <w:r w:rsidRPr="00634AA8">
        <w:rPr>
          <w:rFonts w:ascii="Times New Roman" w:eastAsia="Times New Roman" w:hAnsi="Times New Roman"/>
          <w:color w:val="000000"/>
          <w:lang w:val="pl-PL" w:eastAsia="pl-PL"/>
        </w:rPr>
        <w:t>BITRIM 80 mg/400 mg</w:t>
      </w:r>
      <w:r w:rsidR="002C0B9D" w:rsidRPr="002C0B9D">
        <w:rPr>
          <w:rFonts w:ascii="Times New Roman" w:eastAsia="Times New Roman" w:hAnsi="Times New Roman"/>
          <w:color w:val="000000"/>
          <w:lang w:val="pl-PL" w:eastAsia="pl-PL"/>
        </w:rPr>
        <w:t xml:space="preserve"> </w:t>
      </w:r>
      <w:r w:rsidR="00C725F2" w:rsidRPr="00ED68CA">
        <w:rPr>
          <w:rFonts w:ascii="Times New Roman" w:hAnsi="Times New Roman"/>
          <w:color w:val="000000"/>
          <w:lang w:val="pl-PL"/>
        </w:rPr>
        <w:t xml:space="preserve">yra antibakterinis </w:t>
      </w:r>
      <w:r w:rsidR="00C725F2" w:rsidRPr="00ED68CA">
        <w:rPr>
          <w:rFonts w:ascii="Times New Roman" w:hAnsi="Times New Roman"/>
          <w:lang w:val="pl-PL"/>
        </w:rPr>
        <w:t>vaistas, kurio sudėtyje yra dvi veikliosios medžiagos. Viena jų yra vidutinės poveikio trukmės</w:t>
      </w:r>
      <w:r w:rsidR="00C725F2" w:rsidRPr="00ED68CA">
        <w:rPr>
          <w:rFonts w:ascii="Times New Roman" w:hAnsi="Times New Roman"/>
          <w:color w:val="000000"/>
          <w:lang w:val="pl-PL"/>
        </w:rPr>
        <w:t xml:space="preserve"> sulfonamidas</w:t>
      </w:r>
      <w:r w:rsidR="00C725F2" w:rsidRPr="00ED68CA">
        <w:rPr>
          <w:rFonts w:ascii="Times New Roman" w:hAnsi="Times New Roman"/>
          <w:lang w:val="pl-PL"/>
        </w:rPr>
        <w:t xml:space="preserve"> sulfametoksazolas, kita - trimetoprimas. </w:t>
      </w:r>
    </w:p>
    <w:p w14:paraId="3B53864B" w14:textId="77777777" w:rsidR="00C725F2" w:rsidRPr="00ED68CA" w:rsidRDefault="00C725F2" w:rsidP="00C725F2">
      <w:pPr>
        <w:pStyle w:val="Komentarotekstas1"/>
        <w:tabs>
          <w:tab w:val="left" w:pos="567"/>
        </w:tabs>
        <w:contextualSpacing/>
        <w:rPr>
          <w:sz w:val="22"/>
          <w:szCs w:val="22"/>
        </w:rPr>
      </w:pPr>
      <w:r w:rsidRPr="00ED68CA">
        <w:rPr>
          <w:sz w:val="22"/>
          <w:szCs w:val="22"/>
          <w:lang w:val="pl-PL"/>
        </w:rPr>
        <w:t xml:space="preserve">Vaisto vartojama </w:t>
      </w:r>
      <w:r w:rsidRPr="00ED68CA">
        <w:rPr>
          <w:sz w:val="22"/>
          <w:szCs w:val="22"/>
        </w:rPr>
        <w:t xml:space="preserve">sulfametoksazolo ir trimetoprimo deriniui jautrių mikroorganizmų sukeltų infekcinių ligų gydymui: </w:t>
      </w:r>
    </w:p>
    <w:p w14:paraId="0E53B73A" w14:textId="77777777" w:rsidR="00C725F2" w:rsidRPr="008C4C6C" w:rsidRDefault="00C725F2" w:rsidP="00C725F2">
      <w:pPr>
        <w:pStyle w:val="CommentText"/>
        <w:tabs>
          <w:tab w:val="left" w:pos="567"/>
        </w:tabs>
        <w:ind w:left="567"/>
        <w:rPr>
          <w:sz w:val="22"/>
          <w:szCs w:val="22"/>
          <w:lang w:val="lt-LT"/>
        </w:rPr>
      </w:pPr>
      <w:r w:rsidRPr="008C4C6C">
        <w:rPr>
          <w:sz w:val="22"/>
          <w:szCs w:val="22"/>
          <w:lang w:val="lt-LT"/>
        </w:rPr>
        <w:t xml:space="preserve">- pneumonijos, sukeltos </w:t>
      </w:r>
      <w:r w:rsidRPr="008C4C6C">
        <w:rPr>
          <w:i/>
          <w:sz w:val="22"/>
          <w:szCs w:val="22"/>
          <w:lang w:val="lt-LT"/>
        </w:rPr>
        <w:t xml:space="preserve">Pneumocystis jirovecii (carinii) </w:t>
      </w:r>
      <w:r w:rsidRPr="008C4C6C">
        <w:rPr>
          <w:sz w:val="22"/>
          <w:szCs w:val="22"/>
          <w:lang w:val="lt-LT"/>
        </w:rPr>
        <w:t>gydymas ir profilaktika;</w:t>
      </w:r>
    </w:p>
    <w:p w14:paraId="3CA8E697" w14:textId="77777777" w:rsidR="00C725F2" w:rsidRPr="008C4C6C" w:rsidRDefault="00C725F2" w:rsidP="00C725F2">
      <w:pPr>
        <w:pStyle w:val="CommentText"/>
        <w:tabs>
          <w:tab w:val="left" w:pos="567"/>
        </w:tabs>
        <w:ind w:left="567"/>
        <w:rPr>
          <w:sz w:val="22"/>
          <w:szCs w:val="22"/>
          <w:lang w:val="lt-LT"/>
        </w:rPr>
      </w:pPr>
      <w:r w:rsidRPr="008C4C6C">
        <w:rPr>
          <w:sz w:val="22"/>
          <w:szCs w:val="22"/>
          <w:lang w:val="lt-LT"/>
        </w:rPr>
        <w:t>- toksoplazmozės gydymas ir profilaktika;</w:t>
      </w:r>
    </w:p>
    <w:p w14:paraId="36A30360" w14:textId="77777777" w:rsidR="00C725F2" w:rsidRPr="008C4C6C" w:rsidRDefault="00C725F2" w:rsidP="00C725F2">
      <w:pPr>
        <w:pStyle w:val="CommentText"/>
        <w:tabs>
          <w:tab w:val="left" w:pos="567"/>
        </w:tabs>
        <w:ind w:left="567"/>
        <w:rPr>
          <w:sz w:val="22"/>
          <w:szCs w:val="22"/>
          <w:lang w:val="lt-LT"/>
        </w:rPr>
      </w:pPr>
      <w:r w:rsidRPr="008C4C6C">
        <w:rPr>
          <w:sz w:val="22"/>
          <w:szCs w:val="22"/>
          <w:lang w:val="lt-LT"/>
        </w:rPr>
        <w:t>- nokardiozės gydymas.</w:t>
      </w:r>
    </w:p>
    <w:p w14:paraId="26C54F85" w14:textId="3B79C40C" w:rsidR="00C725F2" w:rsidRPr="008C4C6C" w:rsidRDefault="00C725F2" w:rsidP="00C725F2">
      <w:pPr>
        <w:pStyle w:val="CommentText"/>
        <w:tabs>
          <w:tab w:val="left" w:pos="567"/>
        </w:tabs>
        <w:rPr>
          <w:sz w:val="22"/>
          <w:szCs w:val="22"/>
          <w:lang w:val="lt-LT"/>
        </w:rPr>
      </w:pPr>
      <w:r w:rsidRPr="008C4C6C">
        <w:rPr>
          <w:sz w:val="22"/>
          <w:szCs w:val="22"/>
          <w:lang w:val="lt-LT"/>
        </w:rPr>
        <w:t xml:space="preserve">Žemiau išvardintos infekcinės ligos gali būti gydomos </w:t>
      </w:r>
      <w:r w:rsidR="00A82830" w:rsidRPr="008C4C6C">
        <w:rPr>
          <w:sz w:val="22"/>
          <w:szCs w:val="22"/>
          <w:lang w:val="lt-LT"/>
        </w:rPr>
        <w:t>BITRIM 80 mg/400 mg</w:t>
      </w:r>
      <w:r w:rsidRPr="008C4C6C">
        <w:rPr>
          <w:sz w:val="22"/>
          <w:szCs w:val="22"/>
          <w:lang w:val="lt-LT"/>
        </w:rPr>
        <w:t>, kuomet yra įrodytas mikroorganizmų jautrumas ir yra pakankamai priežasčių skirti kombinuotą antibakterinį gydymą vietoj vieno antibiotiko:</w:t>
      </w:r>
    </w:p>
    <w:p w14:paraId="7A886C64" w14:textId="77777777" w:rsidR="00C725F2" w:rsidRPr="008C4C6C" w:rsidRDefault="00C725F2" w:rsidP="00C725F2">
      <w:pPr>
        <w:pStyle w:val="CommentText"/>
        <w:tabs>
          <w:tab w:val="left" w:pos="567"/>
        </w:tabs>
        <w:ind w:left="567"/>
        <w:rPr>
          <w:sz w:val="22"/>
          <w:szCs w:val="22"/>
          <w:lang w:val="lt-LT"/>
        </w:rPr>
      </w:pPr>
      <w:r w:rsidRPr="008C4C6C">
        <w:rPr>
          <w:sz w:val="22"/>
          <w:szCs w:val="22"/>
          <w:lang w:val="lt-LT"/>
        </w:rPr>
        <w:t>- ūminės nekomplikuotos inkstų ir šlapimo takų infekcinės ligos;</w:t>
      </w:r>
    </w:p>
    <w:p w14:paraId="5EB338AE" w14:textId="77777777" w:rsidR="00C725F2" w:rsidRPr="008C4C6C" w:rsidRDefault="00C725F2" w:rsidP="00C725F2">
      <w:pPr>
        <w:pStyle w:val="CommentText"/>
        <w:tabs>
          <w:tab w:val="left" w:pos="567"/>
        </w:tabs>
        <w:ind w:left="567"/>
        <w:rPr>
          <w:sz w:val="22"/>
          <w:szCs w:val="22"/>
          <w:lang w:val="lt-LT"/>
        </w:rPr>
      </w:pPr>
      <w:r w:rsidRPr="008C4C6C">
        <w:rPr>
          <w:sz w:val="22"/>
          <w:szCs w:val="22"/>
          <w:lang w:val="lt-LT"/>
        </w:rPr>
        <w:t>- ūminis vidurinės ausies uždegimas;</w:t>
      </w:r>
    </w:p>
    <w:p w14:paraId="1C924AE6" w14:textId="77777777" w:rsidR="00C725F2" w:rsidRPr="008C4C6C" w:rsidRDefault="00C725F2" w:rsidP="00C725F2">
      <w:pPr>
        <w:pStyle w:val="CommentText"/>
        <w:tabs>
          <w:tab w:val="left" w:pos="567"/>
        </w:tabs>
        <w:ind w:left="567"/>
        <w:rPr>
          <w:sz w:val="22"/>
          <w:szCs w:val="22"/>
          <w:lang w:val="lt-LT"/>
        </w:rPr>
      </w:pPr>
      <w:r w:rsidRPr="008C4C6C">
        <w:rPr>
          <w:sz w:val="22"/>
          <w:szCs w:val="22"/>
          <w:lang w:val="lt-LT"/>
        </w:rPr>
        <w:t>- lėtinis paūmėjęs bronchitas.</w:t>
      </w:r>
    </w:p>
    <w:p w14:paraId="33500B4F" w14:textId="77777777" w:rsidR="00C725F2" w:rsidRPr="008C4C6C" w:rsidRDefault="00C725F2" w:rsidP="00C725F2">
      <w:pPr>
        <w:pStyle w:val="CommentText"/>
        <w:tabs>
          <w:tab w:val="left" w:pos="567"/>
        </w:tabs>
        <w:ind w:left="567"/>
        <w:rPr>
          <w:sz w:val="22"/>
          <w:szCs w:val="22"/>
          <w:lang w:val="lt-LT"/>
        </w:rPr>
      </w:pPr>
    </w:p>
    <w:p w14:paraId="20CEA08E" w14:textId="77777777" w:rsidR="00C725F2" w:rsidRPr="008C4C6C" w:rsidRDefault="00C725F2" w:rsidP="00C725F2">
      <w:pPr>
        <w:pStyle w:val="CommentText"/>
        <w:tabs>
          <w:tab w:val="left" w:pos="567"/>
        </w:tabs>
        <w:ind w:left="567"/>
        <w:rPr>
          <w:sz w:val="22"/>
          <w:szCs w:val="22"/>
          <w:lang w:val="lt-LT"/>
        </w:rPr>
      </w:pPr>
    </w:p>
    <w:p w14:paraId="31F22CAC" w14:textId="64AED2A3" w:rsidR="00C725F2" w:rsidRPr="008C4C6C" w:rsidRDefault="00C725F2" w:rsidP="00C725F2">
      <w:pPr>
        <w:numPr>
          <w:ilvl w:val="0"/>
          <w:numId w:val="2"/>
        </w:numPr>
        <w:tabs>
          <w:tab w:val="clear" w:pos="720"/>
        </w:tabs>
        <w:spacing w:after="0" w:line="240" w:lineRule="auto"/>
        <w:ind w:left="426" w:hanging="426"/>
        <w:rPr>
          <w:rFonts w:ascii="Times New Roman" w:hAnsi="Times New Roman"/>
          <w:b/>
          <w:color w:val="000000"/>
          <w:lang w:val="lt-LT"/>
        </w:rPr>
      </w:pPr>
      <w:r w:rsidRPr="008C4C6C">
        <w:rPr>
          <w:rFonts w:ascii="Times New Roman" w:hAnsi="Times New Roman"/>
          <w:b/>
          <w:color w:val="000000"/>
          <w:lang w:val="lt-LT"/>
        </w:rPr>
        <w:t xml:space="preserve">Kas žinotina prieš vartojant </w:t>
      </w:r>
      <w:r w:rsidR="00634AA8" w:rsidRPr="00634AA8">
        <w:rPr>
          <w:rFonts w:ascii="Times New Roman" w:eastAsia="Times New Roman" w:hAnsi="Times New Roman"/>
          <w:b/>
          <w:lang w:val="lt-LT"/>
        </w:rPr>
        <w:t>BITRIM 80 mg/400 mg</w:t>
      </w:r>
    </w:p>
    <w:p w14:paraId="32A88818" w14:textId="77777777" w:rsidR="00C725F2" w:rsidRPr="008C4C6C" w:rsidRDefault="00C725F2" w:rsidP="00C725F2">
      <w:pPr>
        <w:spacing w:after="0" w:line="240" w:lineRule="auto"/>
        <w:rPr>
          <w:rFonts w:ascii="Times New Roman" w:hAnsi="Times New Roman"/>
          <w:b/>
          <w:color w:val="000000"/>
          <w:lang w:val="lt-LT"/>
        </w:rPr>
      </w:pPr>
    </w:p>
    <w:p w14:paraId="0679D0BF" w14:textId="76ECF537" w:rsidR="00C725F2" w:rsidRPr="008C4C6C" w:rsidRDefault="00634AA8" w:rsidP="00C725F2">
      <w:pPr>
        <w:spacing w:after="0" w:line="240" w:lineRule="auto"/>
        <w:rPr>
          <w:rFonts w:ascii="Times New Roman" w:hAnsi="Times New Roman"/>
          <w:color w:val="000000"/>
          <w:lang w:val="lt-LT"/>
        </w:rPr>
      </w:pPr>
      <w:r w:rsidRPr="00634AA8">
        <w:rPr>
          <w:rFonts w:ascii="Times New Roman" w:eastAsia="Times New Roman" w:hAnsi="Times New Roman"/>
          <w:b/>
          <w:lang w:val="lt-LT"/>
        </w:rPr>
        <w:t>BITRIM 80 mg/400 mg</w:t>
      </w:r>
      <w:r w:rsidR="00C725F2" w:rsidRPr="008C4C6C">
        <w:rPr>
          <w:rFonts w:ascii="Times New Roman" w:eastAsia="Times New Roman" w:hAnsi="Times New Roman"/>
          <w:b/>
          <w:bCs/>
          <w:color w:val="000000"/>
          <w:lang w:val="lt-LT" w:eastAsia="pl-PL"/>
        </w:rPr>
        <w:t xml:space="preserve"> </w:t>
      </w:r>
      <w:r w:rsidR="00C725F2" w:rsidRPr="008C4C6C">
        <w:rPr>
          <w:rFonts w:ascii="Times New Roman" w:hAnsi="Times New Roman"/>
          <w:b/>
          <w:color w:val="000000"/>
          <w:lang w:val="lt-LT"/>
        </w:rPr>
        <w:t>vartoti draudžiama:</w:t>
      </w:r>
    </w:p>
    <w:p w14:paraId="0A49E291" w14:textId="77777777" w:rsidR="00C725F2" w:rsidRPr="008C4C6C" w:rsidRDefault="00C725F2" w:rsidP="00C725F2">
      <w:pPr>
        <w:pStyle w:val="ListParagraph"/>
        <w:numPr>
          <w:ilvl w:val="0"/>
          <w:numId w:val="7"/>
        </w:numPr>
        <w:spacing w:after="0" w:line="240" w:lineRule="auto"/>
        <w:ind w:left="426" w:hanging="426"/>
        <w:rPr>
          <w:rFonts w:ascii="Times New Roman" w:hAnsi="Times New Roman"/>
          <w:color w:val="000000"/>
          <w:lang w:val="lt-LT"/>
        </w:rPr>
      </w:pPr>
      <w:r w:rsidRPr="008C4C6C">
        <w:rPr>
          <w:rFonts w:ascii="Times New Roman" w:hAnsi="Times New Roman"/>
          <w:color w:val="000000"/>
          <w:lang w:val="lt-LT"/>
        </w:rPr>
        <w:t xml:space="preserve">jeigu yra alergija </w:t>
      </w:r>
      <w:r w:rsidRPr="008C4C6C">
        <w:rPr>
          <w:rFonts w:ascii="Times New Roman" w:eastAsia="Times New Roman" w:hAnsi="Times New Roman"/>
          <w:color w:val="000000"/>
          <w:lang w:val="lt-LT" w:eastAsia="pl-PL"/>
        </w:rPr>
        <w:t>veikliosioms medžiagoms, kitiems sulfonamidams</w:t>
      </w:r>
      <w:r w:rsidRPr="008C4C6C">
        <w:rPr>
          <w:rFonts w:ascii="Times New Roman" w:hAnsi="Times New Roman"/>
          <w:color w:val="000000"/>
          <w:lang w:val="lt-LT"/>
        </w:rPr>
        <w:t xml:space="preserve"> </w:t>
      </w:r>
      <w:bookmarkStart w:id="3" w:name="_Hlk47617587"/>
      <w:r w:rsidRPr="008C4C6C">
        <w:rPr>
          <w:rFonts w:ascii="Times New Roman" w:hAnsi="Times New Roman"/>
          <w:color w:val="000000"/>
          <w:lang w:val="lt-LT"/>
        </w:rPr>
        <w:t xml:space="preserve">arba bet kuriai pagalbinei </w:t>
      </w:r>
      <w:r w:rsidRPr="008C4C6C">
        <w:rPr>
          <w:rFonts w:ascii="Times New Roman" w:eastAsia="Times New Roman" w:hAnsi="Times New Roman"/>
          <w:color w:val="000000"/>
          <w:lang w:val="lt-LT" w:eastAsia="pl-PL"/>
        </w:rPr>
        <w:t xml:space="preserve">šio vaisto </w:t>
      </w:r>
      <w:r w:rsidRPr="008C4C6C">
        <w:rPr>
          <w:rFonts w:ascii="Times New Roman" w:hAnsi="Times New Roman"/>
          <w:color w:val="000000"/>
          <w:lang w:val="lt-LT"/>
        </w:rPr>
        <w:t>medžiagai</w:t>
      </w:r>
      <w:r w:rsidRPr="008C4C6C">
        <w:rPr>
          <w:rFonts w:ascii="Times New Roman" w:eastAsia="Times New Roman" w:hAnsi="Times New Roman"/>
          <w:color w:val="000000"/>
          <w:lang w:val="lt-LT" w:eastAsia="pl-PL"/>
        </w:rPr>
        <w:t xml:space="preserve"> (jos išvardytos 6 skyriuje)</w:t>
      </w:r>
      <w:bookmarkEnd w:id="3"/>
      <w:r w:rsidRPr="008C4C6C">
        <w:rPr>
          <w:rFonts w:ascii="Times New Roman" w:eastAsia="Times New Roman" w:hAnsi="Times New Roman"/>
          <w:color w:val="000000"/>
          <w:lang w:val="lt-LT" w:eastAsia="pl-PL"/>
        </w:rPr>
        <w:t>,</w:t>
      </w:r>
    </w:p>
    <w:p w14:paraId="4F858A79" w14:textId="77777777" w:rsidR="00C725F2" w:rsidRPr="00ED68CA" w:rsidRDefault="00C725F2" w:rsidP="00C725F2">
      <w:pPr>
        <w:pStyle w:val="ListParagraph"/>
        <w:numPr>
          <w:ilvl w:val="0"/>
          <w:numId w:val="7"/>
        </w:numPr>
        <w:spacing w:after="0" w:line="240" w:lineRule="auto"/>
        <w:ind w:left="426" w:hanging="426"/>
        <w:rPr>
          <w:rFonts w:ascii="Times New Roman" w:eastAsia="Times New Roman" w:hAnsi="Times New Roman"/>
          <w:color w:val="000000"/>
          <w:lang w:val="en-GB" w:eastAsia="pl-PL"/>
        </w:rPr>
      </w:pPr>
      <w:r w:rsidRPr="00ED68CA">
        <w:rPr>
          <w:rFonts w:ascii="Times New Roman" w:eastAsia="Times New Roman" w:hAnsi="Times New Roman"/>
          <w:color w:val="000000"/>
          <w:lang w:val="en-GB" w:eastAsia="pl-PL"/>
        </w:rPr>
        <w:t>jeigu yra kepenų nepakankamumas,</w:t>
      </w:r>
    </w:p>
    <w:p w14:paraId="511E2DD4" w14:textId="77777777" w:rsidR="00C725F2" w:rsidRPr="00ED68CA" w:rsidRDefault="00C725F2" w:rsidP="00C725F2">
      <w:pPr>
        <w:pStyle w:val="ListParagraph"/>
        <w:numPr>
          <w:ilvl w:val="0"/>
          <w:numId w:val="7"/>
        </w:numPr>
        <w:spacing w:after="0" w:line="240" w:lineRule="auto"/>
        <w:ind w:left="426" w:hanging="426"/>
        <w:rPr>
          <w:rFonts w:ascii="Times New Roman" w:eastAsia="Times New Roman" w:hAnsi="Times New Roman"/>
          <w:color w:val="000000"/>
          <w:lang w:val="en-GB" w:eastAsia="pl-PL"/>
        </w:rPr>
      </w:pPr>
      <w:r w:rsidRPr="00ED68CA">
        <w:rPr>
          <w:rFonts w:ascii="Times New Roman" w:eastAsia="Times New Roman" w:hAnsi="Times New Roman"/>
          <w:color w:val="000000"/>
          <w:lang w:eastAsia="pl-PL"/>
        </w:rPr>
        <w:t>jeigu yra sunkus inkstų nepakankamumas, kai kreatinino klirensas &lt;15 ml/min.,</w:t>
      </w:r>
    </w:p>
    <w:p w14:paraId="0DD1111C" w14:textId="77777777" w:rsidR="00C725F2" w:rsidRPr="00ED68CA" w:rsidRDefault="00C725F2" w:rsidP="00C725F2">
      <w:pPr>
        <w:pStyle w:val="ListParagraph"/>
        <w:numPr>
          <w:ilvl w:val="0"/>
          <w:numId w:val="7"/>
        </w:numPr>
        <w:spacing w:after="0" w:line="240" w:lineRule="auto"/>
        <w:ind w:left="426" w:hanging="426"/>
        <w:rPr>
          <w:rFonts w:ascii="Times New Roman" w:hAnsi="Times New Roman"/>
          <w:color w:val="000000"/>
          <w:lang w:val="en-GB"/>
        </w:rPr>
      </w:pPr>
      <w:r w:rsidRPr="00ED68CA">
        <w:rPr>
          <w:rFonts w:ascii="Times New Roman" w:eastAsia="Times New Roman" w:hAnsi="Times New Roman"/>
          <w:color w:val="000000"/>
          <w:lang w:val="en-GB" w:eastAsia="pl-PL"/>
        </w:rPr>
        <w:t>jeigu</w:t>
      </w:r>
      <w:r w:rsidRPr="00ED68CA">
        <w:rPr>
          <w:rFonts w:ascii="Times New Roman" w:eastAsia="Times New Roman" w:hAnsi="Times New Roman"/>
          <w:color w:val="000000"/>
          <w:lang w:eastAsia="pl-PL"/>
        </w:rPr>
        <w:t> </w:t>
      </w:r>
      <w:r w:rsidRPr="00ED68CA">
        <w:rPr>
          <w:rFonts w:ascii="Times New Roman" w:hAnsi="Times New Roman"/>
          <w:color w:val="000000"/>
        </w:rPr>
        <w:t>sergama folio rūgšties trūkumo sukelta megaloblastinė anemija</w:t>
      </w:r>
      <w:r w:rsidRPr="00ED68CA">
        <w:rPr>
          <w:rFonts w:ascii="Times New Roman" w:eastAsia="Times New Roman" w:hAnsi="Times New Roman"/>
          <w:color w:val="000000"/>
          <w:lang w:eastAsia="pl-PL"/>
        </w:rPr>
        <w:t xml:space="preserve"> (raudonųjų</w:t>
      </w:r>
      <w:r w:rsidRPr="00ED68CA">
        <w:rPr>
          <w:rFonts w:ascii="Times New Roman" w:hAnsi="Times New Roman"/>
          <w:color w:val="000000"/>
        </w:rPr>
        <w:t xml:space="preserve"> kraujo </w:t>
      </w:r>
      <w:r w:rsidRPr="00ED68CA">
        <w:rPr>
          <w:rFonts w:ascii="Times New Roman" w:eastAsia="Times New Roman" w:hAnsi="Times New Roman"/>
          <w:color w:val="000000"/>
          <w:lang w:eastAsia="pl-PL"/>
        </w:rPr>
        <w:t>kūnelių skaičiaus sumažėjimas),</w:t>
      </w:r>
    </w:p>
    <w:p w14:paraId="288A12A6" w14:textId="77777777" w:rsidR="00C725F2" w:rsidRPr="00ED68CA" w:rsidRDefault="00C725F2" w:rsidP="00C725F2">
      <w:pPr>
        <w:pStyle w:val="ListParagraph"/>
        <w:numPr>
          <w:ilvl w:val="0"/>
          <w:numId w:val="7"/>
        </w:numPr>
        <w:spacing w:after="0" w:line="240" w:lineRule="auto"/>
        <w:ind w:left="426" w:hanging="426"/>
        <w:rPr>
          <w:rFonts w:ascii="Times New Roman" w:eastAsia="Times New Roman" w:hAnsi="Times New Roman"/>
          <w:color w:val="000000"/>
          <w:lang w:val="en-GB" w:eastAsia="pl-PL"/>
        </w:rPr>
      </w:pPr>
      <w:r w:rsidRPr="00ED68CA">
        <w:rPr>
          <w:rFonts w:ascii="Times New Roman" w:eastAsia="Times New Roman" w:hAnsi="Times New Roman"/>
          <w:color w:val="000000"/>
          <w:lang w:val="en-GB" w:eastAsia="pl-PL"/>
        </w:rPr>
        <w:t>jeigu vartojamas dofetilidas,</w:t>
      </w:r>
    </w:p>
    <w:p w14:paraId="53FA3BFA" w14:textId="77777777" w:rsidR="00C725F2" w:rsidRPr="00ED68CA" w:rsidRDefault="00C725F2" w:rsidP="00C725F2">
      <w:pPr>
        <w:pStyle w:val="ListParagraph"/>
        <w:numPr>
          <w:ilvl w:val="0"/>
          <w:numId w:val="7"/>
        </w:numPr>
        <w:spacing w:after="0" w:line="240" w:lineRule="auto"/>
        <w:ind w:left="426" w:hanging="426"/>
        <w:rPr>
          <w:rFonts w:ascii="Times New Roman" w:eastAsia="Times New Roman" w:hAnsi="Times New Roman"/>
          <w:color w:val="000000"/>
          <w:lang w:val="en-GB" w:eastAsia="pl-PL"/>
        </w:rPr>
      </w:pPr>
      <w:r w:rsidRPr="00ED68CA">
        <w:rPr>
          <w:rFonts w:ascii="Times New Roman" w:eastAsia="Times New Roman" w:hAnsi="Times New Roman"/>
          <w:color w:val="000000"/>
          <w:lang w:val="en-GB" w:eastAsia="pl-PL"/>
        </w:rPr>
        <w:t>jeigu esate nėščia arba žindote.</w:t>
      </w:r>
    </w:p>
    <w:p w14:paraId="41DBBF36" w14:textId="77777777" w:rsidR="00C725F2" w:rsidRPr="00ED68CA" w:rsidRDefault="00C725F2" w:rsidP="00C725F2">
      <w:pPr>
        <w:spacing w:after="0" w:line="240" w:lineRule="auto"/>
        <w:rPr>
          <w:rFonts w:ascii="Times New Roman" w:hAnsi="Times New Roman"/>
          <w:b/>
          <w:color w:val="000000"/>
          <w:lang w:val="en-GB"/>
        </w:rPr>
      </w:pPr>
    </w:p>
    <w:p w14:paraId="264348D8" w14:textId="77777777" w:rsidR="00C725F2" w:rsidRPr="00ED68CA" w:rsidRDefault="00C725F2" w:rsidP="00C725F2">
      <w:pPr>
        <w:spacing w:after="0" w:line="240" w:lineRule="auto"/>
        <w:rPr>
          <w:rFonts w:ascii="Times New Roman" w:hAnsi="Times New Roman"/>
          <w:b/>
          <w:color w:val="000000"/>
          <w:lang w:val="en-GB"/>
        </w:rPr>
      </w:pPr>
      <w:r w:rsidRPr="00ED68CA">
        <w:rPr>
          <w:rFonts w:ascii="Times New Roman" w:hAnsi="Times New Roman"/>
          <w:b/>
          <w:color w:val="000000"/>
          <w:lang w:val="en-GB"/>
        </w:rPr>
        <w:t>Įspėjimai ir atsargumo priemonės</w:t>
      </w:r>
    </w:p>
    <w:p w14:paraId="7E4E5238" w14:textId="77777777" w:rsidR="00C725F2" w:rsidRPr="00ED68CA" w:rsidRDefault="00C725F2" w:rsidP="00C725F2">
      <w:pPr>
        <w:spacing w:after="0" w:line="240" w:lineRule="auto"/>
        <w:rPr>
          <w:rFonts w:ascii="Times New Roman" w:hAnsi="Times New Roman"/>
          <w:color w:val="000000"/>
          <w:lang w:val="en-GB"/>
        </w:rPr>
      </w:pPr>
      <w:r w:rsidRPr="00ED68CA">
        <w:rPr>
          <w:rFonts w:ascii="Times New Roman" w:hAnsi="Times New Roman"/>
          <w:color w:val="000000"/>
          <w:lang w:val="en-GB"/>
        </w:rPr>
        <w:t>Jeigu Jums netikėtai pasunkėja kosulys ir dusulys, nedelsdami praneškite savo gydytojui.</w:t>
      </w:r>
    </w:p>
    <w:p w14:paraId="1DB520B0" w14:textId="3F634097" w:rsidR="00C725F2" w:rsidRPr="00ED68CA" w:rsidRDefault="00C725F2" w:rsidP="00C725F2">
      <w:pPr>
        <w:numPr>
          <w:ilvl w:val="12"/>
          <w:numId w:val="0"/>
        </w:numPr>
        <w:spacing w:after="0" w:line="240" w:lineRule="auto"/>
        <w:ind w:right="-2"/>
        <w:contextualSpacing/>
        <w:rPr>
          <w:rFonts w:ascii="Times New Roman" w:hAnsi="Times New Roman"/>
          <w:snapToGrid w:val="0"/>
          <w:lang w:val="lt-LT"/>
        </w:rPr>
      </w:pPr>
      <w:r w:rsidRPr="00ED68CA">
        <w:rPr>
          <w:rFonts w:ascii="Times New Roman" w:hAnsi="Times New Roman"/>
          <w:noProof/>
          <w:snapToGrid w:val="0"/>
          <w:lang w:val="lt-LT"/>
        </w:rPr>
        <w:t xml:space="preserve">Pasitarkite su gydytoju prieš pradėdami vartoti </w:t>
      </w:r>
      <w:r w:rsidR="00634AA8" w:rsidRPr="00634AA8">
        <w:rPr>
          <w:rFonts w:ascii="Times New Roman" w:hAnsi="Times New Roman"/>
          <w:noProof/>
          <w:snapToGrid w:val="0"/>
          <w:lang w:val="lt-LT"/>
        </w:rPr>
        <w:t>BITRIM 80 mg/400 mg</w:t>
      </w:r>
      <w:r w:rsidRPr="00ED68CA">
        <w:rPr>
          <w:rFonts w:ascii="Times New Roman" w:hAnsi="Times New Roman"/>
          <w:noProof/>
          <w:snapToGrid w:val="0"/>
          <w:lang w:val="lt-LT"/>
        </w:rPr>
        <w:t>.</w:t>
      </w:r>
    </w:p>
    <w:p w14:paraId="48B3BA9B" w14:textId="77777777" w:rsidR="00C725F2" w:rsidRPr="0079282C" w:rsidRDefault="00C725F2" w:rsidP="00C725F2">
      <w:pPr>
        <w:tabs>
          <w:tab w:val="left" w:pos="567"/>
        </w:tabs>
        <w:spacing w:after="0" w:line="240" w:lineRule="auto"/>
        <w:contextualSpacing/>
        <w:rPr>
          <w:rFonts w:ascii="Times New Roman" w:hAnsi="Times New Roman"/>
          <w:lang w:val="lt-LT"/>
        </w:rPr>
      </w:pPr>
      <w:r w:rsidRPr="0079282C">
        <w:rPr>
          <w:rFonts w:ascii="Times New Roman" w:hAnsi="Times New Roman"/>
          <w:lang w:val="lt-LT"/>
        </w:rPr>
        <w:t xml:space="preserve">Pastebėta, kad retais atvejais gali atsirasti gyvybei pavojingų, susijusių su sulfonamidų vartojimu komplikacijų, įskaitant Stivenso ir Džonsono bei Lajelio sindromą, ūminę kepenų nekrozę, aplazinę anemiją bei kitokį kaulų čiulpų slopinimą ir poveikį kvėpavimo funkcijai. </w:t>
      </w:r>
    </w:p>
    <w:p w14:paraId="320AAEC4" w14:textId="77777777" w:rsidR="00C725F2" w:rsidRPr="0079282C" w:rsidRDefault="00C725F2" w:rsidP="00C725F2">
      <w:pPr>
        <w:tabs>
          <w:tab w:val="left" w:pos="567"/>
        </w:tabs>
        <w:spacing w:after="0" w:line="240" w:lineRule="auto"/>
        <w:contextualSpacing/>
        <w:rPr>
          <w:rFonts w:ascii="Times New Roman" w:hAnsi="Times New Roman"/>
          <w:lang w:val="lt-LT"/>
        </w:rPr>
      </w:pPr>
      <w:r w:rsidRPr="0079282C">
        <w:rPr>
          <w:rFonts w:ascii="Times New Roman" w:hAnsi="Times New Roman"/>
          <w:lang w:val="lt-LT"/>
        </w:rPr>
        <w:t>Vaisto vartojimo laikotarpiu atsiradę simptomai ar požymiai, pvz., išbėrimas, gerklės, sąnarių  skausmas, karščiavimas, kosulys, dispnėja (pasunkėjęs kvėpavimas) arba gelta, gali reikšti, kad prasidėjo komplikacija, t.y. labai retas, bet pavojingas nepageidaujamas poveikis. Tokiu atveju būtina nedelsiant nutraukti preparato vartojimą.</w:t>
      </w:r>
    </w:p>
    <w:p w14:paraId="5EDF629A" w14:textId="793A0F70" w:rsidR="00C725F2" w:rsidRPr="0079282C" w:rsidRDefault="00C725F2" w:rsidP="00C725F2">
      <w:pPr>
        <w:tabs>
          <w:tab w:val="left" w:pos="567"/>
        </w:tabs>
        <w:spacing w:after="0" w:line="240" w:lineRule="auto"/>
        <w:contextualSpacing/>
        <w:rPr>
          <w:rFonts w:ascii="Times New Roman" w:hAnsi="Times New Roman"/>
          <w:lang w:val="lt-LT"/>
        </w:rPr>
      </w:pPr>
      <w:r w:rsidRPr="0079282C">
        <w:rPr>
          <w:rFonts w:ascii="Times New Roman" w:hAnsi="Times New Roman"/>
          <w:lang w:val="lt-LT"/>
        </w:rPr>
        <w:t xml:space="preserve">Streptokokinio faringito (ryklės uždegimo) gydymas </w:t>
      </w:r>
      <w:r w:rsidR="00634AA8" w:rsidRPr="0079282C">
        <w:rPr>
          <w:rFonts w:ascii="Times New Roman" w:hAnsi="Times New Roman"/>
          <w:lang w:val="lt-LT"/>
        </w:rPr>
        <w:t xml:space="preserve">BITRIM 80 mg/400 mg </w:t>
      </w:r>
      <w:r w:rsidRPr="0079282C">
        <w:rPr>
          <w:rFonts w:ascii="Times New Roman" w:hAnsi="Times New Roman"/>
          <w:lang w:val="lt-LT"/>
        </w:rPr>
        <w:t>yra palyginti dažna gydymo klaida, kadangi juo gydant poveikis yra mažesnis, lyginant su penicilino sukeltu poveikiu.</w:t>
      </w:r>
    </w:p>
    <w:p w14:paraId="3AD6A023" w14:textId="77777777" w:rsidR="00C725F2" w:rsidRPr="0079282C" w:rsidRDefault="00C725F2" w:rsidP="00C725F2">
      <w:pPr>
        <w:tabs>
          <w:tab w:val="left" w:pos="567"/>
        </w:tabs>
        <w:spacing w:after="0" w:line="240" w:lineRule="auto"/>
        <w:contextualSpacing/>
        <w:rPr>
          <w:rFonts w:ascii="Times New Roman" w:hAnsi="Times New Roman"/>
          <w:lang w:val="lt-LT"/>
        </w:rPr>
      </w:pPr>
    </w:p>
    <w:p w14:paraId="56CA31A9" w14:textId="1E7ACA4E" w:rsidR="00C725F2" w:rsidRPr="0079282C" w:rsidRDefault="00A82830" w:rsidP="00C725F2">
      <w:pPr>
        <w:tabs>
          <w:tab w:val="left" w:pos="567"/>
        </w:tabs>
        <w:spacing w:after="0" w:line="240" w:lineRule="auto"/>
        <w:contextualSpacing/>
        <w:rPr>
          <w:rFonts w:ascii="Times New Roman" w:hAnsi="Times New Roman"/>
          <w:lang w:val="lt-LT"/>
        </w:rPr>
      </w:pPr>
      <w:r w:rsidRPr="0079282C">
        <w:rPr>
          <w:rFonts w:ascii="Times New Roman" w:hAnsi="Times New Roman"/>
          <w:lang w:val="lt-LT"/>
        </w:rPr>
        <w:t>BITRIM 80 mg/400 mg</w:t>
      </w:r>
      <w:r w:rsidR="00C725F2" w:rsidRPr="0079282C">
        <w:rPr>
          <w:rFonts w:ascii="Times New Roman" w:hAnsi="Times New Roman"/>
          <w:lang w:val="lt-LT"/>
        </w:rPr>
        <w:t xml:space="preserve"> atsargiai reikia vartoti pacientams, kurių inkstų ar kepenų funkcija sutrikusi, žmonėms, kurių organizme trūksta folio rūgšties, pvz., pagyvenusiems pacientams, alkoholikams, ligoniams, kurie vartoja vaistų nuo traukulių ar kuriems yra malabsorbcijos (maisto medžiagų įsiurbimo sutrikimo žarnyne) sindromas, bei blogai besimaitinantiems žmonėms, pacientams, sergantiems sunkia alergija arba bronchų astma.</w:t>
      </w:r>
    </w:p>
    <w:p w14:paraId="25DFFD28" w14:textId="77777777" w:rsidR="00C725F2" w:rsidRPr="0079282C" w:rsidRDefault="00C725F2" w:rsidP="00C725F2">
      <w:pPr>
        <w:tabs>
          <w:tab w:val="left" w:pos="567"/>
        </w:tabs>
        <w:spacing w:after="0" w:line="240" w:lineRule="auto"/>
        <w:contextualSpacing/>
        <w:rPr>
          <w:rFonts w:ascii="Times New Roman" w:hAnsi="Times New Roman"/>
          <w:lang w:val="lt-LT"/>
        </w:rPr>
      </w:pPr>
    </w:p>
    <w:p w14:paraId="1CFFBC6D" w14:textId="77777777" w:rsidR="00C725F2" w:rsidRPr="0079282C" w:rsidRDefault="00C725F2" w:rsidP="00C725F2">
      <w:pPr>
        <w:tabs>
          <w:tab w:val="left" w:pos="567"/>
        </w:tabs>
        <w:spacing w:after="0" w:line="240" w:lineRule="auto"/>
        <w:contextualSpacing/>
        <w:rPr>
          <w:rFonts w:ascii="Times New Roman" w:hAnsi="Times New Roman"/>
          <w:lang w:val="lt-LT"/>
        </w:rPr>
      </w:pPr>
      <w:r w:rsidRPr="0079282C">
        <w:rPr>
          <w:rFonts w:ascii="Times New Roman" w:hAnsi="Times New Roman"/>
          <w:lang w:val="lt-LT"/>
        </w:rPr>
        <w:t>Jei organizme trūksta gliukozės-6-fosfatdehidrogenazės, gali pasireikšti hemolizė (eritrocitų irimas).</w:t>
      </w:r>
    </w:p>
    <w:p w14:paraId="19EC73B9" w14:textId="23A0A6DF" w:rsidR="00C725F2" w:rsidRPr="0079282C" w:rsidRDefault="00C725F2" w:rsidP="00C725F2">
      <w:pPr>
        <w:tabs>
          <w:tab w:val="left" w:pos="567"/>
        </w:tabs>
        <w:spacing w:after="0" w:line="240" w:lineRule="auto"/>
        <w:contextualSpacing/>
        <w:rPr>
          <w:rFonts w:ascii="Times New Roman" w:hAnsi="Times New Roman"/>
          <w:lang w:val="lt-LT"/>
        </w:rPr>
      </w:pPr>
      <w:r w:rsidRPr="0079282C">
        <w:rPr>
          <w:rFonts w:ascii="Times New Roman" w:hAnsi="Times New Roman"/>
          <w:lang w:val="lt-LT"/>
        </w:rPr>
        <w:t xml:space="preserve">Pagyvenusiems pacientams, vartojantiems </w:t>
      </w:r>
      <w:r w:rsidR="00634AA8" w:rsidRPr="0079282C">
        <w:rPr>
          <w:rFonts w:ascii="Times New Roman" w:hAnsi="Times New Roman"/>
          <w:lang w:val="lt-LT"/>
        </w:rPr>
        <w:t>BITRIM 80 mg/400 mg</w:t>
      </w:r>
      <w:r w:rsidRPr="0079282C">
        <w:rPr>
          <w:rFonts w:ascii="Times New Roman" w:hAnsi="Times New Roman"/>
          <w:lang w:val="lt-LT"/>
        </w:rPr>
        <w:t xml:space="preserve">, didėja sunkių šalutinių reakcijų, įskaitant inkstų arba kepenų pažeidimą, atsiradimo rizika.  </w:t>
      </w:r>
    </w:p>
    <w:p w14:paraId="1F2036AF" w14:textId="77777777" w:rsidR="00C725F2" w:rsidRPr="0079282C" w:rsidRDefault="00C725F2" w:rsidP="00C725F2">
      <w:pPr>
        <w:pStyle w:val="BodyText"/>
        <w:tabs>
          <w:tab w:val="left" w:pos="567"/>
        </w:tabs>
        <w:contextualSpacing/>
        <w:rPr>
          <w:b w:val="0"/>
          <w:sz w:val="22"/>
          <w:szCs w:val="22"/>
          <w:lang w:val="lt-LT"/>
        </w:rPr>
      </w:pPr>
    </w:p>
    <w:p w14:paraId="31DE8D13" w14:textId="77777777" w:rsidR="00C725F2" w:rsidRPr="0079282C" w:rsidRDefault="00C725F2" w:rsidP="00C725F2">
      <w:pPr>
        <w:pStyle w:val="BodyText"/>
        <w:tabs>
          <w:tab w:val="left" w:pos="567"/>
        </w:tabs>
        <w:contextualSpacing/>
        <w:rPr>
          <w:sz w:val="22"/>
          <w:szCs w:val="22"/>
          <w:lang w:val="lt-LT"/>
        </w:rPr>
      </w:pPr>
      <w:r w:rsidRPr="0079282C">
        <w:rPr>
          <w:b w:val="0"/>
          <w:sz w:val="22"/>
          <w:szCs w:val="22"/>
          <w:lang w:val="lt-LT"/>
        </w:rPr>
        <w:t>Dažniausiai tokiems ligoniams atsiradęs sunkus šalutinis poveikis pasireiškia sunkia odos reakcija, kaulų čiulpų funkcijos slopinimu, trombocitopenija (trombocitų skaičiaus sumažėjimu) kartu su kai kada atsiradusia purpura (taškiniu odos išbėrimu). Jei kartu vartojama diuretikų (šlapimo išsiskyrimą skatinančių vaistų), purpuros atsiradimo rizika didėja.</w:t>
      </w:r>
      <w:r w:rsidRPr="0079282C">
        <w:rPr>
          <w:sz w:val="22"/>
          <w:szCs w:val="22"/>
          <w:lang w:val="lt-LT"/>
        </w:rPr>
        <w:t xml:space="preserve"> </w:t>
      </w:r>
    </w:p>
    <w:p w14:paraId="41D6DFE7" w14:textId="77777777" w:rsidR="00C725F2" w:rsidRPr="00ED68CA" w:rsidRDefault="00C725F2" w:rsidP="00C725F2">
      <w:pPr>
        <w:pStyle w:val="Komentarotekstas1"/>
        <w:tabs>
          <w:tab w:val="left" w:pos="567"/>
        </w:tabs>
        <w:contextualSpacing/>
        <w:rPr>
          <w:sz w:val="22"/>
          <w:szCs w:val="22"/>
        </w:rPr>
      </w:pPr>
    </w:p>
    <w:p w14:paraId="6B587E20" w14:textId="77777777" w:rsidR="00C725F2" w:rsidRPr="00ED68CA" w:rsidRDefault="00C725F2" w:rsidP="00C725F2">
      <w:pPr>
        <w:pStyle w:val="Komentarotekstas1"/>
        <w:tabs>
          <w:tab w:val="left" w:pos="567"/>
        </w:tabs>
        <w:contextualSpacing/>
        <w:rPr>
          <w:sz w:val="22"/>
          <w:szCs w:val="22"/>
        </w:rPr>
      </w:pPr>
      <w:r w:rsidRPr="00ED68CA">
        <w:rPr>
          <w:sz w:val="22"/>
          <w:szCs w:val="22"/>
        </w:rPr>
        <w:t>Kadangi preparato sudėtyje yra propileno glikolio, gali atsirasti panašių į alkoholio sukeliamus simptomų.</w:t>
      </w:r>
    </w:p>
    <w:p w14:paraId="3CEB9054" w14:textId="77777777" w:rsidR="00C725F2" w:rsidRPr="008C4C6C" w:rsidRDefault="00C725F2" w:rsidP="00C725F2">
      <w:pPr>
        <w:pStyle w:val="BodyText"/>
        <w:tabs>
          <w:tab w:val="left" w:pos="567"/>
        </w:tabs>
        <w:contextualSpacing/>
        <w:rPr>
          <w:b w:val="0"/>
          <w:sz w:val="22"/>
          <w:szCs w:val="22"/>
          <w:lang w:val="lt-LT"/>
        </w:rPr>
      </w:pPr>
    </w:p>
    <w:p w14:paraId="340CC65A" w14:textId="77777777" w:rsidR="00C725F2" w:rsidRPr="008C4C6C" w:rsidRDefault="00C725F2" w:rsidP="00C725F2">
      <w:pPr>
        <w:pStyle w:val="BodyText"/>
        <w:tabs>
          <w:tab w:val="left" w:pos="567"/>
        </w:tabs>
        <w:contextualSpacing/>
        <w:rPr>
          <w:b w:val="0"/>
          <w:sz w:val="22"/>
          <w:szCs w:val="22"/>
          <w:lang w:val="lt-LT"/>
        </w:rPr>
      </w:pPr>
      <w:r w:rsidRPr="008C4C6C">
        <w:rPr>
          <w:b w:val="0"/>
          <w:sz w:val="22"/>
          <w:szCs w:val="22"/>
          <w:lang w:val="lt-LT"/>
        </w:rPr>
        <w:t>Būtina visada užtikrinti tinkamą šlapimo išsiskyrimą. Nustatyta, kad  in vivo kristalurija (kristalai šlapime) pasireiškia retai, tačiau pastebėta, kad medikamentą vartojusių pacientų atvėsusiame šlapime yra sulfonamidų kristalų. Blogai besimaitinantiems pacientams kristalurijos atsiradimo rizika yra didesnė.</w:t>
      </w:r>
    </w:p>
    <w:p w14:paraId="69222A62" w14:textId="77777777" w:rsidR="00C725F2" w:rsidRPr="008C4C6C" w:rsidRDefault="00C725F2" w:rsidP="00C725F2">
      <w:pPr>
        <w:pStyle w:val="BodyText"/>
        <w:tabs>
          <w:tab w:val="left" w:pos="567"/>
        </w:tabs>
        <w:contextualSpacing/>
        <w:rPr>
          <w:b w:val="0"/>
          <w:sz w:val="22"/>
          <w:szCs w:val="22"/>
          <w:lang w:val="lt-LT"/>
        </w:rPr>
      </w:pPr>
    </w:p>
    <w:p w14:paraId="5EC0DA93" w14:textId="262A066F" w:rsidR="00C725F2" w:rsidRPr="008C4C6C" w:rsidRDefault="00C725F2" w:rsidP="00C725F2">
      <w:pPr>
        <w:pStyle w:val="BodyText"/>
        <w:tabs>
          <w:tab w:val="left" w:pos="567"/>
        </w:tabs>
        <w:contextualSpacing/>
        <w:rPr>
          <w:b w:val="0"/>
          <w:sz w:val="22"/>
          <w:szCs w:val="22"/>
          <w:lang w:val="lt-LT"/>
        </w:rPr>
      </w:pPr>
      <w:r w:rsidRPr="008C4C6C">
        <w:rPr>
          <w:b w:val="0"/>
          <w:sz w:val="22"/>
          <w:szCs w:val="22"/>
          <w:lang w:val="lt-LT"/>
        </w:rPr>
        <w:t xml:space="preserve">Jei </w:t>
      </w:r>
      <w:r w:rsidR="00634AA8" w:rsidRPr="00634AA8">
        <w:rPr>
          <w:b w:val="0"/>
          <w:lang w:val="lt-LT"/>
        </w:rPr>
        <w:t>BITRIM 80 mg/400 mg</w:t>
      </w:r>
      <w:r w:rsidRPr="008C4C6C">
        <w:rPr>
          <w:b w:val="0"/>
          <w:sz w:val="22"/>
          <w:szCs w:val="22"/>
          <w:lang w:val="lt-LT"/>
        </w:rPr>
        <w:t xml:space="preserve"> vartojama ilgai, patartina reguliariai kas mėnesį tirti kraujo ląstelių kiekį, kadangi dėl folatų netekimo gali atsirasti besimptomių kraujo rodmenų pokyčių. Pavartojus folio rūgšties (5 – 10 mg/per parą) tokie pokyčiai gali praeiti, o antibakterinis vaisto aktyvumas išlikti. </w:t>
      </w:r>
    </w:p>
    <w:p w14:paraId="278E259A" w14:textId="77777777" w:rsidR="00C725F2" w:rsidRPr="008C4C6C" w:rsidRDefault="00C725F2" w:rsidP="00C725F2">
      <w:pPr>
        <w:pStyle w:val="BodyText"/>
        <w:tabs>
          <w:tab w:val="left" w:pos="567"/>
        </w:tabs>
        <w:contextualSpacing/>
        <w:rPr>
          <w:b w:val="0"/>
          <w:sz w:val="22"/>
          <w:szCs w:val="22"/>
          <w:lang w:val="lt-LT"/>
        </w:rPr>
      </w:pPr>
    </w:p>
    <w:p w14:paraId="13454383" w14:textId="5872FF5C" w:rsidR="00C725F2" w:rsidRPr="008C4C6C" w:rsidRDefault="00C725F2" w:rsidP="00C725F2">
      <w:pPr>
        <w:pStyle w:val="BodyText"/>
        <w:tabs>
          <w:tab w:val="left" w:pos="567"/>
        </w:tabs>
        <w:contextualSpacing/>
        <w:rPr>
          <w:b w:val="0"/>
          <w:sz w:val="22"/>
          <w:szCs w:val="22"/>
          <w:lang w:val="lt-LT"/>
        </w:rPr>
      </w:pPr>
      <w:r w:rsidRPr="008C4C6C">
        <w:rPr>
          <w:b w:val="0"/>
          <w:sz w:val="22"/>
          <w:szCs w:val="22"/>
          <w:lang w:val="lt-LT"/>
        </w:rPr>
        <w:t xml:space="preserve">Jei pacientui </w:t>
      </w:r>
      <w:r w:rsidR="00634AA8" w:rsidRPr="00634AA8">
        <w:rPr>
          <w:b w:val="0"/>
          <w:lang w:val="lt-LT"/>
        </w:rPr>
        <w:t>BITRIM 80 mg/400 mg</w:t>
      </w:r>
      <w:r w:rsidRPr="008C4C6C">
        <w:rPr>
          <w:b w:val="0"/>
          <w:sz w:val="22"/>
          <w:szCs w:val="22"/>
          <w:lang w:val="lt-LT"/>
        </w:rPr>
        <w:t xml:space="preserve"> reikia vartoti ilgai ir dideles dozes, būtina apsvarstyti gydymo papildymą folatų vartojimu.</w:t>
      </w:r>
    </w:p>
    <w:p w14:paraId="633BC5C4" w14:textId="77777777" w:rsidR="00C725F2" w:rsidRPr="008C4C6C" w:rsidRDefault="00C725F2" w:rsidP="00C725F2">
      <w:pPr>
        <w:pStyle w:val="BodyText"/>
        <w:tabs>
          <w:tab w:val="left" w:pos="567"/>
        </w:tabs>
        <w:contextualSpacing/>
        <w:rPr>
          <w:b w:val="0"/>
          <w:sz w:val="22"/>
          <w:szCs w:val="22"/>
          <w:lang w:val="lt-LT"/>
        </w:rPr>
      </w:pPr>
    </w:p>
    <w:p w14:paraId="071ECD7E" w14:textId="34EF1568" w:rsidR="00C725F2" w:rsidRPr="008C4C6C" w:rsidRDefault="00C725F2" w:rsidP="00C725F2">
      <w:pPr>
        <w:pStyle w:val="BodyText"/>
        <w:tabs>
          <w:tab w:val="left" w:pos="567"/>
        </w:tabs>
        <w:contextualSpacing/>
        <w:rPr>
          <w:b w:val="0"/>
          <w:sz w:val="22"/>
          <w:szCs w:val="22"/>
          <w:lang w:val="lt-LT"/>
        </w:rPr>
      </w:pPr>
      <w:r w:rsidRPr="008C4C6C">
        <w:rPr>
          <w:b w:val="0"/>
          <w:sz w:val="22"/>
          <w:szCs w:val="22"/>
          <w:lang w:val="lt-LT"/>
        </w:rPr>
        <w:t xml:space="preserve">Jei pacientas serga ūmine porfirija arba įtariama, kad yra rizika ja susirgti, </w:t>
      </w:r>
      <w:r w:rsidR="00634AA8" w:rsidRPr="00634AA8">
        <w:rPr>
          <w:b w:val="0"/>
          <w:lang w:val="lt-LT"/>
        </w:rPr>
        <w:t>BITRIM 80 mg/400 mg</w:t>
      </w:r>
      <w:r w:rsidRPr="008C4C6C">
        <w:rPr>
          <w:b w:val="0"/>
          <w:sz w:val="22"/>
          <w:szCs w:val="22"/>
          <w:lang w:val="lt-LT"/>
        </w:rPr>
        <w:t xml:space="preserve"> vartojimą reikia nutraukti. Ir trimetoprimo, ir sulfonamidų vartojimas (tačiau ne sulfametoksazolo) siejamas su porfirijos paūmėjimu. </w:t>
      </w:r>
    </w:p>
    <w:p w14:paraId="43BE13B8" w14:textId="77777777" w:rsidR="00C725F2" w:rsidRPr="008C4C6C" w:rsidRDefault="00C725F2" w:rsidP="00C725F2">
      <w:pPr>
        <w:pStyle w:val="BodyText"/>
        <w:tabs>
          <w:tab w:val="left" w:pos="567"/>
        </w:tabs>
        <w:contextualSpacing/>
        <w:rPr>
          <w:b w:val="0"/>
          <w:sz w:val="22"/>
          <w:szCs w:val="22"/>
          <w:lang w:val="lt-LT"/>
        </w:rPr>
      </w:pPr>
    </w:p>
    <w:p w14:paraId="6E07557B" w14:textId="77777777" w:rsidR="00C725F2" w:rsidRPr="008C4C6C" w:rsidRDefault="00C725F2" w:rsidP="00C725F2">
      <w:pPr>
        <w:pStyle w:val="BodyText"/>
        <w:tabs>
          <w:tab w:val="left" w:pos="567"/>
        </w:tabs>
        <w:contextualSpacing/>
        <w:rPr>
          <w:b w:val="0"/>
          <w:sz w:val="22"/>
          <w:szCs w:val="22"/>
          <w:lang w:val="lt-LT"/>
        </w:rPr>
      </w:pPr>
      <w:r w:rsidRPr="008C4C6C">
        <w:rPr>
          <w:b w:val="0"/>
          <w:sz w:val="22"/>
          <w:szCs w:val="22"/>
          <w:lang w:val="lt-LT"/>
        </w:rPr>
        <w:t>Ligonių, kuriems yra hiperkalemijos pavojus, kraujo serume reikia nuolat sekti kalio koncentraciją.</w:t>
      </w:r>
    </w:p>
    <w:p w14:paraId="2A672F25" w14:textId="514ACB58" w:rsidR="00C725F2" w:rsidRPr="008C4C6C" w:rsidRDefault="00C725F2" w:rsidP="00C725F2">
      <w:pPr>
        <w:pStyle w:val="BodyText"/>
        <w:tabs>
          <w:tab w:val="left" w:pos="567"/>
        </w:tabs>
        <w:contextualSpacing/>
        <w:rPr>
          <w:b w:val="0"/>
          <w:sz w:val="22"/>
          <w:szCs w:val="22"/>
          <w:lang w:val="lt-LT"/>
        </w:rPr>
      </w:pPr>
      <w:r w:rsidRPr="008C4C6C">
        <w:rPr>
          <w:b w:val="0"/>
          <w:sz w:val="22"/>
          <w:szCs w:val="22"/>
          <w:lang w:val="lt-LT"/>
        </w:rPr>
        <w:t xml:space="preserve">ŽIV liga sergantiems ligoniams, gydytiems </w:t>
      </w:r>
      <w:r w:rsidR="00634AA8" w:rsidRPr="00634AA8">
        <w:rPr>
          <w:b w:val="0"/>
          <w:lang w:val="lt-LT"/>
        </w:rPr>
        <w:t>BITRIM 80 mg/400 mg</w:t>
      </w:r>
      <w:r w:rsidRPr="008C4C6C">
        <w:rPr>
          <w:b w:val="0"/>
          <w:sz w:val="22"/>
          <w:szCs w:val="22"/>
          <w:lang w:val="lt-LT"/>
        </w:rPr>
        <w:t xml:space="preserve"> nuo Pneumocystis carinii sukeltos infekcinės ligos, nepageidaujamas poveikis, ypač išbėrimas, karščiavimas, leukopenija (leukocitų skaičiaus sumažėjimas), transaminazių kiekio padidėjimas kraujo serume, hipokaliemija (kalio koncentracijos sumažėjimas kraujyje) ir hiponatremija (natrio koncentracijos sumažėjimas kraujyje), atsiranda daug dažniau. </w:t>
      </w:r>
    </w:p>
    <w:p w14:paraId="538861CD" w14:textId="77777777" w:rsidR="00C725F2" w:rsidRPr="008C4C6C" w:rsidRDefault="00C725F2" w:rsidP="00C725F2">
      <w:pPr>
        <w:pStyle w:val="BodyText"/>
        <w:tabs>
          <w:tab w:val="left" w:pos="567"/>
        </w:tabs>
        <w:contextualSpacing/>
        <w:rPr>
          <w:b w:val="0"/>
          <w:sz w:val="22"/>
          <w:szCs w:val="22"/>
          <w:lang w:val="lt-LT"/>
        </w:rPr>
      </w:pPr>
    </w:p>
    <w:p w14:paraId="321CDAA1" w14:textId="77777777" w:rsidR="00C725F2" w:rsidRPr="008C4C6C" w:rsidRDefault="00C725F2" w:rsidP="00C725F2">
      <w:pPr>
        <w:pStyle w:val="BodyText"/>
        <w:tabs>
          <w:tab w:val="left" w:pos="567"/>
        </w:tabs>
        <w:contextualSpacing/>
        <w:rPr>
          <w:b w:val="0"/>
          <w:sz w:val="22"/>
          <w:szCs w:val="22"/>
          <w:lang w:val="lt-LT"/>
        </w:rPr>
      </w:pPr>
      <w:r w:rsidRPr="008C4C6C">
        <w:rPr>
          <w:b w:val="0"/>
          <w:sz w:val="22"/>
          <w:szCs w:val="22"/>
          <w:lang w:val="lt-LT"/>
        </w:rPr>
        <w:t xml:space="preserve">Trimetoprimas slopina fenilalanino metabolizmą, tačiau pacientams, kuriems yra fenilketonurija, bet besilaikantiems tam tikrų dietos apribojimų, tai nėra reikšminga. </w:t>
      </w:r>
    </w:p>
    <w:p w14:paraId="17FC0E35" w14:textId="77777777" w:rsidR="00C725F2" w:rsidRPr="00ED68CA" w:rsidRDefault="00C725F2" w:rsidP="00C725F2">
      <w:pPr>
        <w:tabs>
          <w:tab w:val="left" w:pos="567"/>
        </w:tabs>
        <w:suppressAutoHyphens/>
        <w:spacing w:after="0" w:line="240" w:lineRule="auto"/>
        <w:contextualSpacing/>
        <w:rPr>
          <w:rFonts w:ascii="Times New Roman" w:hAnsi="Times New Roman"/>
          <w:b/>
          <w:lang w:val="lt-LT" w:eastAsia="ar-SA"/>
        </w:rPr>
      </w:pPr>
    </w:p>
    <w:p w14:paraId="3BB9D82D" w14:textId="77777777" w:rsidR="00C725F2" w:rsidRPr="00ED68CA" w:rsidRDefault="00C725F2" w:rsidP="00C725F2">
      <w:pPr>
        <w:tabs>
          <w:tab w:val="left" w:pos="567"/>
        </w:tabs>
        <w:suppressAutoHyphens/>
        <w:spacing w:after="0" w:line="240" w:lineRule="auto"/>
        <w:contextualSpacing/>
        <w:rPr>
          <w:rFonts w:ascii="Times New Roman" w:hAnsi="Times New Roman"/>
          <w:b/>
          <w:lang w:val="lt-LT" w:eastAsia="ar-SA"/>
        </w:rPr>
      </w:pPr>
      <w:r w:rsidRPr="00ED68CA">
        <w:rPr>
          <w:rFonts w:ascii="Times New Roman" w:hAnsi="Times New Roman"/>
          <w:b/>
          <w:lang w:val="lt-LT" w:eastAsia="ar-SA"/>
        </w:rPr>
        <w:t>Vaikams ir paaugliams</w:t>
      </w:r>
    </w:p>
    <w:p w14:paraId="63A716C7" w14:textId="77777777" w:rsidR="00C725F2" w:rsidRPr="0079282C" w:rsidRDefault="00C725F2" w:rsidP="00C725F2">
      <w:pPr>
        <w:tabs>
          <w:tab w:val="left" w:pos="567"/>
        </w:tabs>
        <w:spacing w:after="0" w:line="240" w:lineRule="auto"/>
        <w:contextualSpacing/>
        <w:rPr>
          <w:rFonts w:ascii="Times New Roman" w:hAnsi="Times New Roman"/>
          <w:lang w:val="lt-LT"/>
        </w:rPr>
      </w:pPr>
      <w:r w:rsidRPr="0079282C">
        <w:rPr>
          <w:rFonts w:ascii="Times New Roman" w:hAnsi="Times New Roman"/>
          <w:lang w:val="lt-LT"/>
        </w:rPr>
        <w:t>Duomenų apie dozavimą jaunesniems nei 12 metų vaikams nėra.</w:t>
      </w:r>
    </w:p>
    <w:p w14:paraId="1C21C7BB" w14:textId="77777777" w:rsidR="00C725F2" w:rsidRPr="0079282C" w:rsidRDefault="00C725F2" w:rsidP="00C725F2">
      <w:pPr>
        <w:spacing w:after="0" w:line="240" w:lineRule="auto"/>
        <w:ind w:left="39"/>
        <w:contextualSpacing/>
        <w:rPr>
          <w:rFonts w:ascii="Times New Roman" w:eastAsia="Times New Roman" w:hAnsi="Times New Roman"/>
          <w:color w:val="000000"/>
          <w:lang w:val="lt-LT" w:eastAsia="pl-PL"/>
        </w:rPr>
      </w:pPr>
    </w:p>
    <w:p w14:paraId="56F818F0" w14:textId="4C775208" w:rsidR="00C725F2" w:rsidRPr="008C4C6C" w:rsidRDefault="00634AA8" w:rsidP="00C725F2">
      <w:pPr>
        <w:spacing w:after="0" w:line="240" w:lineRule="auto"/>
        <w:rPr>
          <w:rFonts w:ascii="Times New Roman" w:eastAsia="Times New Roman" w:hAnsi="Times New Roman"/>
          <w:color w:val="000000"/>
          <w:lang w:val="fr-FR" w:eastAsia="pl-PL"/>
        </w:rPr>
      </w:pPr>
      <w:r w:rsidRPr="00634AA8">
        <w:rPr>
          <w:rFonts w:ascii="Times New Roman" w:eastAsia="Times New Roman" w:hAnsi="Times New Roman"/>
          <w:b/>
          <w:lang w:val="lt-LT"/>
        </w:rPr>
        <w:t>BITRIM 80 mg/400 mg</w:t>
      </w:r>
      <w:r w:rsidR="00C725F2" w:rsidRPr="008C4C6C">
        <w:rPr>
          <w:rFonts w:ascii="Times New Roman" w:eastAsia="Times New Roman" w:hAnsi="Times New Roman"/>
          <w:b/>
          <w:bCs/>
          <w:color w:val="000000"/>
          <w:lang w:val="fr-FR" w:eastAsia="pl-PL"/>
        </w:rPr>
        <w:t xml:space="preserve"> </w:t>
      </w:r>
      <w:r w:rsidR="00C725F2" w:rsidRPr="008C4C6C">
        <w:rPr>
          <w:rFonts w:ascii="Times New Roman" w:hAnsi="Times New Roman"/>
          <w:b/>
          <w:lang w:val="fr-FR"/>
        </w:rPr>
        <w:t>s</w:t>
      </w:r>
      <w:r w:rsidR="00C725F2" w:rsidRPr="008C4C6C">
        <w:rPr>
          <w:rFonts w:ascii="Times New Roman" w:eastAsia="Times New Roman" w:hAnsi="Times New Roman"/>
          <w:b/>
          <w:bCs/>
          <w:color w:val="000000"/>
          <w:lang w:val="fr-FR" w:eastAsia="pl-PL"/>
        </w:rPr>
        <w:t>ąveika su kitais vaistiniais preparatais</w:t>
      </w:r>
    </w:p>
    <w:p w14:paraId="06E19E63" w14:textId="77777777" w:rsidR="00C725F2" w:rsidRPr="008C4C6C" w:rsidRDefault="00C725F2" w:rsidP="00C725F2">
      <w:pPr>
        <w:tabs>
          <w:tab w:val="left" w:pos="567"/>
        </w:tabs>
        <w:spacing w:after="0" w:line="240" w:lineRule="auto"/>
        <w:contextualSpacing/>
        <w:rPr>
          <w:rFonts w:ascii="Times New Roman" w:hAnsi="Times New Roman"/>
          <w:lang w:val="fr-FR"/>
        </w:rPr>
      </w:pPr>
      <w:r w:rsidRPr="008C4C6C">
        <w:rPr>
          <w:rFonts w:ascii="Times New Roman" w:hAnsi="Times New Roman"/>
          <w:lang w:val="fr-FR"/>
        </w:rPr>
        <w:t xml:space="preserve">Jeigu vartojate arba neseniai vartojote kitų vaistų </w:t>
      </w:r>
      <w:r w:rsidRPr="00ED68CA">
        <w:rPr>
          <w:rFonts w:ascii="Times New Roman" w:hAnsi="Times New Roman"/>
          <w:noProof/>
          <w:lang w:val="lt-LT"/>
        </w:rPr>
        <w:t>arba dėl to nesate tikri,</w:t>
      </w:r>
      <w:r w:rsidRPr="008C4C6C">
        <w:rPr>
          <w:rFonts w:ascii="Times New Roman" w:hAnsi="Times New Roman"/>
          <w:lang w:val="fr-FR"/>
        </w:rPr>
        <w:t xml:space="preserve"> apie tai pasakykite gydytojui ar vaistininkui.</w:t>
      </w:r>
    </w:p>
    <w:p w14:paraId="1885DE5C" w14:textId="77777777" w:rsidR="00C725F2" w:rsidRPr="008C4C6C" w:rsidRDefault="00C725F2" w:rsidP="00C725F2">
      <w:pPr>
        <w:tabs>
          <w:tab w:val="left" w:pos="567"/>
        </w:tabs>
        <w:spacing w:after="0" w:line="240" w:lineRule="auto"/>
        <w:contextualSpacing/>
        <w:rPr>
          <w:rFonts w:ascii="Times New Roman" w:hAnsi="Times New Roman"/>
          <w:b/>
          <w:lang w:val="fr-FR"/>
        </w:rPr>
      </w:pPr>
    </w:p>
    <w:p w14:paraId="62B03135" w14:textId="4BC0F5B8" w:rsidR="00C725F2" w:rsidRPr="008C4C6C" w:rsidRDefault="00C725F2" w:rsidP="00C725F2">
      <w:pPr>
        <w:tabs>
          <w:tab w:val="left" w:pos="567"/>
        </w:tabs>
        <w:spacing w:after="0" w:line="240" w:lineRule="auto"/>
        <w:contextualSpacing/>
        <w:rPr>
          <w:rFonts w:ascii="Times New Roman" w:hAnsi="Times New Roman"/>
          <w:lang w:val="fr-FR"/>
        </w:rPr>
      </w:pPr>
      <w:r w:rsidRPr="008C4C6C">
        <w:rPr>
          <w:rFonts w:ascii="Times New Roman" w:hAnsi="Times New Roman"/>
          <w:lang w:val="fr-FR"/>
        </w:rPr>
        <w:t xml:space="preserve">Pagyvenusiems žmonėms, vartojantiems </w:t>
      </w:r>
      <w:r w:rsidR="00634AA8" w:rsidRPr="008C4C6C">
        <w:rPr>
          <w:rFonts w:ascii="Times New Roman" w:hAnsi="Times New Roman"/>
          <w:lang w:val="fr-FR"/>
        </w:rPr>
        <w:t>BITRIM 80 mg/400 mg</w:t>
      </w:r>
      <w:r w:rsidRPr="008C4C6C">
        <w:rPr>
          <w:rFonts w:ascii="Times New Roman" w:hAnsi="Times New Roman"/>
          <w:lang w:val="fr-FR"/>
        </w:rPr>
        <w:t xml:space="preserve"> kartu su kai kuriais diuretikais (šlapimą varančiais vaistais), ypač tiazidais, didėja kraujo plokštelių kiekio sumažėjimo (trombocitopenijos, kartais kartu su purpura) atsiradimo rizika. </w:t>
      </w:r>
    </w:p>
    <w:p w14:paraId="1C5CAA87" w14:textId="77777777" w:rsidR="00C725F2" w:rsidRPr="008C4C6C" w:rsidRDefault="00C725F2" w:rsidP="00C725F2">
      <w:pPr>
        <w:tabs>
          <w:tab w:val="left" w:pos="567"/>
        </w:tabs>
        <w:spacing w:after="0" w:line="240" w:lineRule="auto"/>
        <w:contextualSpacing/>
        <w:rPr>
          <w:rFonts w:ascii="Times New Roman" w:hAnsi="Times New Roman"/>
          <w:lang w:val="fr-FR"/>
        </w:rPr>
      </w:pPr>
      <w:r w:rsidRPr="008C4C6C">
        <w:rPr>
          <w:rFonts w:ascii="Times New Roman" w:hAnsi="Times New Roman"/>
          <w:lang w:val="fr-FR"/>
        </w:rPr>
        <w:t xml:space="preserve">Vaistas gali stiprinti kraujo krešėjimą mažinančių preparatų (antikoaguliantų, pvz., varfarino) poveikį tiek, kad gali tekti mažinti jo dozę.  </w:t>
      </w:r>
    </w:p>
    <w:p w14:paraId="2A06C294" w14:textId="77777777" w:rsidR="00C725F2" w:rsidRPr="008C4C6C" w:rsidRDefault="00C725F2" w:rsidP="00C725F2">
      <w:pPr>
        <w:tabs>
          <w:tab w:val="left" w:pos="567"/>
        </w:tabs>
        <w:spacing w:after="0" w:line="240" w:lineRule="auto"/>
        <w:contextualSpacing/>
        <w:rPr>
          <w:rFonts w:ascii="Times New Roman" w:hAnsi="Times New Roman"/>
          <w:lang w:val="it-IT"/>
        </w:rPr>
      </w:pPr>
      <w:r w:rsidRPr="008C4C6C">
        <w:rPr>
          <w:rFonts w:ascii="Times New Roman" w:hAnsi="Times New Roman"/>
          <w:lang w:val="it-IT"/>
        </w:rPr>
        <w:t xml:space="preserve">Preparatas slopina fenitoino (preparato nuo traukulių) apykaitą organizme. Jei vartojama abiejų vaistų kartu, fenitoino poveikis pailgėja. </w:t>
      </w:r>
    </w:p>
    <w:p w14:paraId="606370D2" w14:textId="1470319D" w:rsidR="00C725F2" w:rsidRPr="008C4C6C" w:rsidRDefault="00634AA8" w:rsidP="00C725F2">
      <w:pPr>
        <w:tabs>
          <w:tab w:val="left" w:pos="567"/>
        </w:tabs>
        <w:spacing w:after="0" w:line="240" w:lineRule="auto"/>
        <w:contextualSpacing/>
        <w:rPr>
          <w:rFonts w:ascii="Times New Roman" w:hAnsi="Times New Roman"/>
          <w:lang w:val="it-IT"/>
        </w:rPr>
      </w:pPr>
      <w:r w:rsidRPr="008C4C6C">
        <w:rPr>
          <w:rFonts w:ascii="Times New Roman" w:hAnsi="Times New Roman"/>
          <w:lang w:val="it-IT"/>
        </w:rPr>
        <w:t>BITRIM 80 mg/400 mg</w:t>
      </w:r>
      <w:r w:rsidR="00C725F2" w:rsidRPr="008C4C6C">
        <w:rPr>
          <w:rFonts w:ascii="Times New Roman" w:hAnsi="Times New Roman"/>
          <w:lang w:val="it-IT"/>
        </w:rPr>
        <w:t xml:space="preserve"> vartojant kartu su metotreksatu (vaistu, slopinančiu imuninę sistemą), pastarojo poveikis stiprėja. </w:t>
      </w:r>
    </w:p>
    <w:p w14:paraId="61EC05F3" w14:textId="26EDE85B" w:rsidR="00C725F2" w:rsidRPr="008C4C6C" w:rsidRDefault="00634AA8" w:rsidP="00C725F2">
      <w:pPr>
        <w:tabs>
          <w:tab w:val="left" w:pos="567"/>
        </w:tabs>
        <w:spacing w:after="0" w:line="240" w:lineRule="auto"/>
        <w:contextualSpacing/>
        <w:rPr>
          <w:rFonts w:ascii="Times New Roman" w:hAnsi="Times New Roman"/>
          <w:lang w:val="it-IT"/>
        </w:rPr>
      </w:pPr>
      <w:r w:rsidRPr="008C4C6C">
        <w:rPr>
          <w:rFonts w:ascii="Times New Roman" w:hAnsi="Times New Roman"/>
          <w:lang w:val="it-IT"/>
        </w:rPr>
        <w:t>BITRIM 80 mg/400 mg</w:t>
      </w:r>
      <w:r w:rsidR="00C725F2" w:rsidRPr="008C4C6C">
        <w:rPr>
          <w:rFonts w:ascii="Times New Roman" w:hAnsi="Times New Roman"/>
          <w:lang w:val="it-IT"/>
        </w:rPr>
        <w:t xml:space="preserve"> veikliosios medžiagos daro įtaką laboratorinių testų rezultatams.</w:t>
      </w:r>
    </w:p>
    <w:p w14:paraId="36AD1711" w14:textId="77777777" w:rsidR="00C725F2" w:rsidRPr="008C4C6C" w:rsidRDefault="00C725F2" w:rsidP="00C725F2">
      <w:pPr>
        <w:tabs>
          <w:tab w:val="left" w:pos="567"/>
        </w:tabs>
        <w:spacing w:after="0" w:line="240" w:lineRule="auto"/>
        <w:contextualSpacing/>
        <w:rPr>
          <w:rFonts w:ascii="Times New Roman" w:hAnsi="Times New Roman"/>
          <w:lang w:val="it-IT"/>
        </w:rPr>
      </w:pPr>
      <w:r w:rsidRPr="008C4C6C">
        <w:rPr>
          <w:rFonts w:ascii="Times New Roman" w:hAnsi="Times New Roman"/>
          <w:lang w:val="it-IT"/>
        </w:rPr>
        <w:t>Trimetoprimas gali keisti laboratorinių tyrimų rodmenis, pvz., nustatant  metotreksato koncentraciją  kraujo serume fermentiniu būdu, tačiau, jei metotreksato koncentracija matuojama radioimuniniu metodu, rodmenys nekinta.</w:t>
      </w:r>
    </w:p>
    <w:p w14:paraId="295AAE36" w14:textId="5E5F65A2" w:rsidR="00C725F2" w:rsidRPr="008C4C6C" w:rsidRDefault="00634AA8" w:rsidP="00C725F2">
      <w:pPr>
        <w:tabs>
          <w:tab w:val="left" w:pos="567"/>
        </w:tabs>
        <w:spacing w:after="0" w:line="240" w:lineRule="auto"/>
        <w:contextualSpacing/>
        <w:rPr>
          <w:rFonts w:ascii="Times New Roman" w:hAnsi="Times New Roman"/>
          <w:lang w:val="it-IT"/>
        </w:rPr>
      </w:pPr>
      <w:r w:rsidRPr="008C4C6C">
        <w:rPr>
          <w:rFonts w:ascii="Times New Roman" w:hAnsi="Times New Roman"/>
          <w:lang w:val="it-IT"/>
        </w:rPr>
        <w:t>BITRIM 80 mg/400 mg</w:t>
      </w:r>
      <w:r w:rsidR="00C725F2" w:rsidRPr="008C4C6C">
        <w:rPr>
          <w:rFonts w:ascii="Times New Roman" w:hAnsi="Times New Roman"/>
          <w:lang w:val="it-IT"/>
        </w:rPr>
        <w:t xml:space="preserve"> gali maždaug 10 % padidinti kreatinino, kurio kiekiui nustatyti vartojamas šarminis Jafės pikratas, rodmenis.</w:t>
      </w:r>
    </w:p>
    <w:p w14:paraId="16DA0897" w14:textId="77777777" w:rsidR="00C725F2" w:rsidRPr="008C4C6C" w:rsidRDefault="00C725F2" w:rsidP="00C725F2">
      <w:pPr>
        <w:tabs>
          <w:tab w:val="left" w:pos="567"/>
        </w:tabs>
        <w:spacing w:after="0" w:line="240" w:lineRule="auto"/>
        <w:contextualSpacing/>
        <w:rPr>
          <w:rFonts w:ascii="Times New Roman" w:hAnsi="Times New Roman"/>
          <w:lang w:val="it-IT"/>
        </w:rPr>
      </w:pPr>
    </w:p>
    <w:p w14:paraId="45883A75" w14:textId="77777777" w:rsidR="00C725F2" w:rsidRPr="008C4C6C" w:rsidRDefault="00C725F2" w:rsidP="00C725F2">
      <w:pPr>
        <w:tabs>
          <w:tab w:val="left" w:pos="567"/>
        </w:tabs>
        <w:spacing w:after="0" w:line="240" w:lineRule="auto"/>
        <w:contextualSpacing/>
        <w:rPr>
          <w:rFonts w:ascii="Times New Roman" w:hAnsi="Times New Roman"/>
          <w:lang w:val="it-IT"/>
        </w:rPr>
      </w:pPr>
      <w:r w:rsidRPr="008C4C6C">
        <w:rPr>
          <w:rFonts w:ascii="Times New Roman" w:hAnsi="Times New Roman"/>
          <w:lang w:val="it-IT"/>
        </w:rPr>
        <w:t>Pastebėta, kad retais atvejais, pacientams, vartojantiems trimetoprimo ir sulfametoksazolo derinio ir kartu didesnėmis nei 25 mg per savaitę pirimetamino dozėmis, gali pasireikšti megaloblastinė anemija (vitamino B</w:t>
      </w:r>
      <w:r w:rsidRPr="008C4C6C">
        <w:rPr>
          <w:rFonts w:ascii="Times New Roman" w:hAnsi="Times New Roman"/>
          <w:vertAlign w:val="subscript"/>
          <w:lang w:val="it-IT"/>
        </w:rPr>
        <w:t>12</w:t>
      </w:r>
      <w:r w:rsidRPr="008C4C6C">
        <w:rPr>
          <w:rFonts w:ascii="Times New Roman" w:hAnsi="Times New Roman"/>
          <w:lang w:val="it-IT"/>
        </w:rPr>
        <w:t xml:space="preserve"> stokos anemija). </w:t>
      </w:r>
    </w:p>
    <w:p w14:paraId="16377DC9" w14:textId="77777777" w:rsidR="00C725F2" w:rsidRPr="008C4C6C" w:rsidRDefault="00C725F2" w:rsidP="00C725F2">
      <w:pPr>
        <w:tabs>
          <w:tab w:val="left" w:pos="567"/>
        </w:tabs>
        <w:spacing w:after="0" w:line="240" w:lineRule="auto"/>
        <w:contextualSpacing/>
        <w:rPr>
          <w:rFonts w:ascii="Times New Roman" w:hAnsi="Times New Roman"/>
          <w:lang w:val="it-IT"/>
        </w:rPr>
      </w:pPr>
      <w:r w:rsidRPr="008C4C6C">
        <w:rPr>
          <w:rFonts w:ascii="Times New Roman" w:hAnsi="Times New Roman"/>
          <w:lang w:val="it-IT"/>
        </w:rPr>
        <w:t xml:space="preserve"> </w:t>
      </w:r>
    </w:p>
    <w:p w14:paraId="69E15558" w14:textId="77777777" w:rsidR="00C725F2" w:rsidRPr="008C4C6C" w:rsidRDefault="00C725F2" w:rsidP="00C725F2">
      <w:pPr>
        <w:tabs>
          <w:tab w:val="left" w:pos="567"/>
        </w:tabs>
        <w:spacing w:after="0" w:line="240" w:lineRule="auto"/>
        <w:contextualSpacing/>
        <w:rPr>
          <w:rFonts w:ascii="Times New Roman" w:hAnsi="Times New Roman"/>
          <w:lang w:val="it-IT"/>
        </w:rPr>
      </w:pPr>
      <w:r w:rsidRPr="008C4C6C">
        <w:rPr>
          <w:rFonts w:ascii="Times New Roman" w:hAnsi="Times New Roman"/>
          <w:lang w:val="it-IT"/>
        </w:rPr>
        <w:t>Tam tikrais atvejais kartu vartojant zidovudino, gali didėti trimetoprimo ir sulfametoksazolo derinio šalutinio poveikio pavojus kraujui. Jei šių vaistų kartu vartoti būtina, reikia pasvarstyti kraujo tyrimo duomenų nuolatinio sekimo galimybę.</w:t>
      </w:r>
    </w:p>
    <w:p w14:paraId="0493FC32" w14:textId="77777777" w:rsidR="00C725F2" w:rsidRPr="008C4C6C" w:rsidRDefault="00C725F2" w:rsidP="00C725F2">
      <w:pPr>
        <w:tabs>
          <w:tab w:val="left" w:pos="567"/>
        </w:tabs>
        <w:spacing w:after="0" w:line="240" w:lineRule="auto"/>
        <w:contextualSpacing/>
        <w:rPr>
          <w:rFonts w:ascii="Times New Roman" w:hAnsi="Times New Roman"/>
          <w:lang w:val="it-IT"/>
        </w:rPr>
      </w:pPr>
    </w:p>
    <w:p w14:paraId="3C3EBADE" w14:textId="77777777" w:rsidR="00C725F2" w:rsidRPr="008C4C6C" w:rsidRDefault="00C725F2" w:rsidP="00C725F2">
      <w:pPr>
        <w:tabs>
          <w:tab w:val="left" w:pos="567"/>
        </w:tabs>
        <w:spacing w:after="0" w:line="240" w:lineRule="auto"/>
        <w:contextualSpacing/>
        <w:rPr>
          <w:rFonts w:ascii="Times New Roman" w:hAnsi="Times New Roman"/>
          <w:lang w:val="it-IT"/>
        </w:rPr>
      </w:pPr>
      <w:r w:rsidRPr="008C4C6C">
        <w:rPr>
          <w:rFonts w:ascii="Times New Roman" w:hAnsi="Times New Roman"/>
          <w:lang w:val="it-IT"/>
        </w:rPr>
        <w:t>Pastebėta, kad pacientams po inkstų transplantacijos vartojusiems trimetoprimo ir sulfametoksazolo derinį kartu su ciklosporinu, buvo trumpalaikis inkstų funkcijos pablogėjimas.</w:t>
      </w:r>
    </w:p>
    <w:p w14:paraId="4D93B309" w14:textId="77777777" w:rsidR="00C725F2" w:rsidRPr="008C4C6C" w:rsidRDefault="00C725F2" w:rsidP="00C725F2">
      <w:pPr>
        <w:tabs>
          <w:tab w:val="left" w:pos="567"/>
        </w:tabs>
        <w:spacing w:after="0" w:line="240" w:lineRule="auto"/>
        <w:contextualSpacing/>
        <w:rPr>
          <w:rFonts w:ascii="Times New Roman" w:hAnsi="Times New Roman"/>
          <w:lang w:val="it-IT"/>
        </w:rPr>
      </w:pPr>
    </w:p>
    <w:p w14:paraId="364838B0" w14:textId="77777777" w:rsidR="00C725F2" w:rsidRPr="008C4C6C" w:rsidRDefault="00C725F2" w:rsidP="00C725F2">
      <w:pPr>
        <w:tabs>
          <w:tab w:val="left" w:pos="567"/>
        </w:tabs>
        <w:spacing w:after="0" w:line="240" w:lineRule="auto"/>
        <w:contextualSpacing/>
        <w:rPr>
          <w:rFonts w:ascii="Times New Roman" w:hAnsi="Times New Roman"/>
          <w:lang w:val="it-IT"/>
        </w:rPr>
      </w:pPr>
      <w:r w:rsidRPr="008C4C6C">
        <w:rPr>
          <w:rFonts w:ascii="Times New Roman" w:hAnsi="Times New Roman"/>
          <w:lang w:val="it-IT"/>
        </w:rPr>
        <w:t>Yra duomenų, kad sąveika su sulfonilšlapalo (vaistais nuo diabeto) dariniais yra reta, tačiau buvo jų poveikio sustiprėjimo atvejų.</w:t>
      </w:r>
    </w:p>
    <w:p w14:paraId="0BB3784E" w14:textId="1DD23CCE" w:rsidR="00C725F2" w:rsidRPr="008C4C6C" w:rsidRDefault="00C725F2" w:rsidP="00C725F2">
      <w:pPr>
        <w:tabs>
          <w:tab w:val="left" w:pos="567"/>
        </w:tabs>
        <w:spacing w:after="0" w:line="240" w:lineRule="auto"/>
        <w:contextualSpacing/>
        <w:rPr>
          <w:rFonts w:ascii="Times New Roman" w:hAnsi="Times New Roman"/>
          <w:lang w:val="it-IT"/>
        </w:rPr>
      </w:pPr>
      <w:r w:rsidRPr="008C4C6C">
        <w:rPr>
          <w:rFonts w:ascii="Times New Roman" w:hAnsi="Times New Roman"/>
          <w:lang w:val="it-IT"/>
        </w:rPr>
        <w:t xml:space="preserve">Maždaug po 1 savaitės vartojimo rifampicino kartu su </w:t>
      </w:r>
      <w:r w:rsidR="00634AA8" w:rsidRPr="008C4C6C">
        <w:rPr>
          <w:rFonts w:ascii="Times New Roman" w:hAnsi="Times New Roman"/>
          <w:lang w:val="it-IT"/>
        </w:rPr>
        <w:t>BITRIM 80 mg/400 mg</w:t>
      </w:r>
      <w:r w:rsidRPr="008C4C6C">
        <w:rPr>
          <w:rFonts w:ascii="Times New Roman" w:hAnsi="Times New Roman"/>
          <w:lang w:val="it-IT"/>
        </w:rPr>
        <w:t>, pastarojo vaisto poveikis silpnėja. Tačiau nemanoma, kad toks poveikis yra reikšmingas ligoniui.</w:t>
      </w:r>
    </w:p>
    <w:p w14:paraId="7F1AFCEF" w14:textId="77777777" w:rsidR="00C725F2" w:rsidRPr="008C4C6C" w:rsidRDefault="00C725F2" w:rsidP="00C725F2">
      <w:pPr>
        <w:tabs>
          <w:tab w:val="left" w:pos="567"/>
        </w:tabs>
        <w:spacing w:after="0" w:line="240" w:lineRule="auto"/>
        <w:contextualSpacing/>
        <w:rPr>
          <w:rFonts w:ascii="Times New Roman" w:hAnsi="Times New Roman"/>
          <w:lang w:val="it-IT"/>
        </w:rPr>
      </w:pPr>
    </w:p>
    <w:p w14:paraId="49664A4B" w14:textId="77777777" w:rsidR="00C725F2" w:rsidRPr="008C4C6C" w:rsidRDefault="00C725F2" w:rsidP="00C725F2">
      <w:pPr>
        <w:tabs>
          <w:tab w:val="left" w:pos="567"/>
        </w:tabs>
        <w:spacing w:after="0" w:line="240" w:lineRule="auto"/>
        <w:contextualSpacing/>
        <w:rPr>
          <w:rFonts w:ascii="Times New Roman" w:hAnsi="Times New Roman"/>
          <w:lang w:val="it-IT"/>
        </w:rPr>
      </w:pPr>
      <w:r w:rsidRPr="008C4C6C">
        <w:rPr>
          <w:rFonts w:ascii="Times New Roman" w:hAnsi="Times New Roman"/>
          <w:lang w:val="it-IT"/>
        </w:rPr>
        <w:t xml:space="preserve">Jei trimetoprimo vartojama kartu su kitais vaistais, sudarančiais kationus, esant fiziologiniam pH,  ir kurie iš dalies išsiskiria aktyvios sekrecijos per inkstus būdu (pvz., prokainamidas, amantadinas), galimas konkurencinis šio proceso slopinimas, dėl to vienos arba abiejų medžiagų koncentracija plazmoje padidėja.  </w:t>
      </w:r>
    </w:p>
    <w:p w14:paraId="743D079E" w14:textId="77777777" w:rsidR="00C725F2" w:rsidRPr="008C4C6C" w:rsidRDefault="00C725F2" w:rsidP="00C725F2">
      <w:pPr>
        <w:tabs>
          <w:tab w:val="left" w:pos="567"/>
        </w:tabs>
        <w:spacing w:after="0" w:line="240" w:lineRule="auto"/>
        <w:contextualSpacing/>
        <w:rPr>
          <w:rFonts w:ascii="Times New Roman" w:hAnsi="Times New Roman"/>
          <w:lang w:val="it-IT"/>
        </w:rPr>
      </w:pPr>
    </w:p>
    <w:p w14:paraId="645A3993" w14:textId="77777777" w:rsidR="00C725F2" w:rsidRPr="008C4C6C" w:rsidRDefault="00C725F2" w:rsidP="00C725F2">
      <w:pPr>
        <w:tabs>
          <w:tab w:val="left" w:pos="567"/>
        </w:tabs>
        <w:spacing w:after="0" w:line="240" w:lineRule="auto"/>
        <w:contextualSpacing/>
        <w:rPr>
          <w:rFonts w:ascii="Times New Roman" w:hAnsi="Times New Roman"/>
          <w:lang w:val="it-IT"/>
        </w:rPr>
      </w:pPr>
      <w:r w:rsidRPr="008C4C6C">
        <w:rPr>
          <w:rFonts w:ascii="Times New Roman" w:hAnsi="Times New Roman"/>
          <w:lang w:val="it-IT"/>
        </w:rPr>
        <w:t>Kartu vartojant trimetoprimo ir digoksino, senyvų žmonių kraujo plazmoje proporcingai didėja digoksino koncentracija.</w:t>
      </w:r>
    </w:p>
    <w:p w14:paraId="745F9BEF" w14:textId="77777777" w:rsidR="00C725F2" w:rsidRPr="008C4C6C" w:rsidRDefault="00C725F2" w:rsidP="00C725F2">
      <w:pPr>
        <w:tabs>
          <w:tab w:val="left" w:pos="567"/>
        </w:tabs>
        <w:spacing w:after="0" w:line="240" w:lineRule="auto"/>
        <w:contextualSpacing/>
        <w:rPr>
          <w:rFonts w:ascii="Times New Roman" w:hAnsi="Times New Roman"/>
          <w:lang w:val="it-IT"/>
        </w:rPr>
      </w:pPr>
    </w:p>
    <w:p w14:paraId="12EE105F" w14:textId="77777777" w:rsidR="00C725F2" w:rsidRPr="008C4C6C" w:rsidRDefault="00C725F2" w:rsidP="00C725F2">
      <w:pPr>
        <w:tabs>
          <w:tab w:val="left" w:pos="567"/>
        </w:tabs>
        <w:spacing w:after="0" w:line="240" w:lineRule="auto"/>
        <w:contextualSpacing/>
        <w:rPr>
          <w:rFonts w:ascii="Times New Roman" w:hAnsi="Times New Roman"/>
          <w:lang w:val="it-IT"/>
        </w:rPr>
      </w:pPr>
      <w:r w:rsidRPr="008C4C6C">
        <w:rPr>
          <w:rFonts w:ascii="Times New Roman" w:hAnsi="Times New Roman"/>
          <w:lang w:val="it-IT"/>
        </w:rPr>
        <w:t>Reikia atidžiai sekti ligonius, vartojančius bet kokių hiperkaliemiją sukeliančių medikamentų.</w:t>
      </w:r>
    </w:p>
    <w:p w14:paraId="51F6B965" w14:textId="77777777" w:rsidR="00C725F2" w:rsidRPr="008C4C6C" w:rsidRDefault="00C725F2" w:rsidP="00C725F2">
      <w:pPr>
        <w:tabs>
          <w:tab w:val="left" w:pos="567"/>
        </w:tabs>
        <w:spacing w:after="0" w:line="240" w:lineRule="auto"/>
        <w:contextualSpacing/>
        <w:rPr>
          <w:rFonts w:ascii="Times New Roman" w:hAnsi="Times New Roman"/>
          <w:lang w:val="it-IT"/>
        </w:rPr>
      </w:pPr>
    </w:p>
    <w:p w14:paraId="013329F8" w14:textId="068D0624" w:rsidR="00C725F2" w:rsidRPr="008C4C6C" w:rsidRDefault="00C725F2" w:rsidP="00C725F2">
      <w:pPr>
        <w:tabs>
          <w:tab w:val="left" w:pos="567"/>
        </w:tabs>
        <w:spacing w:after="0" w:line="240" w:lineRule="auto"/>
        <w:contextualSpacing/>
        <w:rPr>
          <w:rFonts w:ascii="Times New Roman" w:hAnsi="Times New Roman"/>
          <w:lang w:val="it-IT"/>
        </w:rPr>
      </w:pPr>
      <w:r w:rsidRPr="008C4C6C">
        <w:rPr>
          <w:rFonts w:ascii="Times New Roman" w:hAnsi="Times New Roman"/>
          <w:lang w:val="it-IT"/>
        </w:rPr>
        <w:t xml:space="preserve">Jei nutariama </w:t>
      </w:r>
      <w:r w:rsidR="00634AA8" w:rsidRPr="008C4C6C">
        <w:rPr>
          <w:rFonts w:ascii="Times New Roman" w:hAnsi="Times New Roman"/>
          <w:lang w:val="it-IT"/>
        </w:rPr>
        <w:t>BITRIM 80 mg/400 mg</w:t>
      </w:r>
      <w:r w:rsidRPr="008C4C6C">
        <w:rPr>
          <w:rFonts w:ascii="Times New Roman" w:hAnsi="Times New Roman"/>
          <w:lang w:val="it-IT"/>
        </w:rPr>
        <w:t xml:space="preserve">, kaip tinkamą vaistą, skirti pacientams, vartojantiems kitokių folatus mažinančių preparatų, pvz., metotreksato, reikia apsvarstyti papildų, kuriuose yra folatų, vartojimą.  </w:t>
      </w:r>
    </w:p>
    <w:p w14:paraId="22DDAD24" w14:textId="77777777" w:rsidR="00C725F2" w:rsidRPr="008C4C6C" w:rsidRDefault="00C725F2" w:rsidP="00C725F2">
      <w:pPr>
        <w:tabs>
          <w:tab w:val="left" w:pos="567"/>
        </w:tabs>
        <w:spacing w:after="0" w:line="240" w:lineRule="auto"/>
        <w:contextualSpacing/>
        <w:rPr>
          <w:rFonts w:ascii="Times New Roman" w:hAnsi="Times New Roman"/>
          <w:lang w:val="it-IT"/>
        </w:rPr>
      </w:pPr>
    </w:p>
    <w:p w14:paraId="2D4811B3" w14:textId="1C961487" w:rsidR="00C725F2" w:rsidRPr="008C4C6C" w:rsidRDefault="00C725F2" w:rsidP="00C725F2">
      <w:pPr>
        <w:tabs>
          <w:tab w:val="left" w:pos="567"/>
        </w:tabs>
        <w:spacing w:after="0" w:line="240" w:lineRule="auto"/>
        <w:contextualSpacing/>
        <w:rPr>
          <w:rFonts w:ascii="Times New Roman" w:hAnsi="Times New Roman"/>
          <w:lang w:val="it-IT"/>
        </w:rPr>
      </w:pPr>
      <w:r w:rsidRPr="008C4C6C">
        <w:rPr>
          <w:rFonts w:ascii="Times New Roman" w:hAnsi="Times New Roman"/>
          <w:lang w:val="it-IT"/>
        </w:rPr>
        <w:t xml:space="preserve">Jei </w:t>
      </w:r>
      <w:r w:rsidR="00A82830" w:rsidRPr="008C4C6C">
        <w:rPr>
          <w:rFonts w:ascii="Times New Roman" w:hAnsi="Times New Roman"/>
          <w:lang w:val="it-IT"/>
        </w:rPr>
        <w:t>BITRIM 80 mg/400 mg</w:t>
      </w:r>
      <w:r w:rsidRPr="008C4C6C">
        <w:rPr>
          <w:rFonts w:ascii="Times New Roman" w:hAnsi="Times New Roman"/>
          <w:lang w:val="it-IT"/>
        </w:rPr>
        <w:t xml:space="preserve"> vartojimo laikotarpiu atsiranda simptomų ar požymių, pvz., išbėrimas, gerklės, sąnarių  skausmas, karščiavimas, kosulys, sunkėja kvėpavimas, gelta, gali reikšti, kad atsirado labai retas, bet pavojingas nepageidaujamas poveikis. Tokiu atveju būtina nutraukti preparato vartojimą ir nedelsiant kreiptis į gydytoją.</w:t>
      </w:r>
    </w:p>
    <w:p w14:paraId="40DBDA47" w14:textId="28320BA1" w:rsidR="00C725F2" w:rsidRPr="008C4C6C" w:rsidRDefault="00A82830" w:rsidP="00C725F2">
      <w:pPr>
        <w:tabs>
          <w:tab w:val="left" w:pos="567"/>
        </w:tabs>
        <w:spacing w:after="0" w:line="240" w:lineRule="auto"/>
        <w:contextualSpacing/>
        <w:rPr>
          <w:rFonts w:ascii="Times New Roman" w:hAnsi="Times New Roman"/>
          <w:lang w:val="it-IT"/>
        </w:rPr>
      </w:pPr>
      <w:r w:rsidRPr="008C4C6C">
        <w:rPr>
          <w:rFonts w:ascii="Times New Roman" w:hAnsi="Times New Roman"/>
          <w:lang w:val="it-IT"/>
        </w:rPr>
        <w:t>BITRIM 80 mg/400 mg</w:t>
      </w:r>
      <w:r w:rsidR="00C725F2" w:rsidRPr="008C4C6C">
        <w:rPr>
          <w:rFonts w:ascii="Times New Roman" w:hAnsi="Times New Roman"/>
          <w:lang w:val="it-IT"/>
        </w:rPr>
        <w:t xml:space="preserve"> atsargiai reikia vartoti pacientams, kurių inkstų ar kepenų funkcija sutrikusi, žmonėms, kurių organizme trūksta folio rūgšties (pvz., pagyvenusiems pacientams, alkoholikams, ligoniams, kurie vartoja vaistų nuo traukulių ar kuriems yra malabsorbcijos sindromas, bei blogai besimaitinantiems žmonėms), pacientams, sergantiems sunkia alergija arba bronchų astma.</w:t>
      </w:r>
    </w:p>
    <w:p w14:paraId="4D51BA9C" w14:textId="1A1386B1" w:rsidR="00C725F2" w:rsidRPr="008C4C6C" w:rsidRDefault="00C725F2" w:rsidP="00C725F2">
      <w:pPr>
        <w:pStyle w:val="BodyText"/>
        <w:tabs>
          <w:tab w:val="left" w:pos="567"/>
        </w:tabs>
        <w:contextualSpacing/>
        <w:rPr>
          <w:b w:val="0"/>
          <w:iCs/>
          <w:sz w:val="22"/>
          <w:szCs w:val="22"/>
          <w:lang w:val="it-IT"/>
        </w:rPr>
      </w:pPr>
      <w:r w:rsidRPr="008C4C6C">
        <w:rPr>
          <w:b w:val="0"/>
          <w:iCs/>
          <w:sz w:val="22"/>
          <w:szCs w:val="22"/>
          <w:lang w:val="it-IT"/>
        </w:rPr>
        <w:t xml:space="preserve">ŽIV liga sergantiems ligoniams, gydytiems </w:t>
      </w:r>
      <w:r w:rsidR="00634AA8" w:rsidRPr="00634AA8">
        <w:rPr>
          <w:b w:val="0"/>
          <w:lang w:val="lt-LT"/>
        </w:rPr>
        <w:t>BITRIM 80 mg/400 mg</w:t>
      </w:r>
      <w:r w:rsidRPr="008C4C6C">
        <w:rPr>
          <w:b w:val="0"/>
          <w:iCs/>
          <w:sz w:val="22"/>
          <w:szCs w:val="22"/>
          <w:lang w:val="it-IT"/>
        </w:rPr>
        <w:t xml:space="preserve"> nuo Pneumocystis carinii sukeltos infekcinės ligos, nepageidaujamas poveikis, ypač išbėrimas, karščiavimas, leukopenija, transaminazių kiekio padidėjimas kraujo serume, hipokalemija ir hiponatremija, atsiranda daug dažniau. </w:t>
      </w:r>
    </w:p>
    <w:p w14:paraId="5370C88A" w14:textId="77777777" w:rsidR="00C725F2" w:rsidRPr="008C4C6C" w:rsidRDefault="00C725F2" w:rsidP="00C725F2">
      <w:pPr>
        <w:spacing w:after="0" w:line="240" w:lineRule="auto"/>
        <w:contextualSpacing/>
        <w:rPr>
          <w:rFonts w:ascii="Times New Roman" w:eastAsia="Times New Roman" w:hAnsi="Times New Roman"/>
          <w:b/>
          <w:bCs/>
          <w:color w:val="000000"/>
          <w:lang w:val="it-IT" w:eastAsia="pl-PL"/>
        </w:rPr>
      </w:pPr>
    </w:p>
    <w:p w14:paraId="28CA361E" w14:textId="1B16BE20" w:rsidR="00C725F2" w:rsidRPr="008C4C6C" w:rsidRDefault="00634AA8" w:rsidP="00C725F2">
      <w:pPr>
        <w:spacing w:after="0" w:line="240" w:lineRule="auto"/>
        <w:contextualSpacing/>
        <w:rPr>
          <w:rFonts w:ascii="Times New Roman" w:eastAsia="Times New Roman" w:hAnsi="Times New Roman"/>
          <w:color w:val="000000"/>
          <w:lang w:val="it-IT" w:eastAsia="pl-PL"/>
        </w:rPr>
      </w:pPr>
      <w:r w:rsidRPr="00634AA8">
        <w:rPr>
          <w:rFonts w:ascii="Times New Roman" w:eastAsia="Times New Roman" w:hAnsi="Times New Roman"/>
          <w:b/>
          <w:lang w:val="lt-LT"/>
        </w:rPr>
        <w:t>BITRIM 80 mg/400 mg</w:t>
      </w:r>
      <w:r w:rsidR="00C725F2" w:rsidRPr="008C4C6C">
        <w:rPr>
          <w:rFonts w:ascii="Times New Roman" w:eastAsia="Times New Roman" w:hAnsi="Times New Roman"/>
          <w:b/>
          <w:bCs/>
          <w:color w:val="000000"/>
          <w:lang w:val="it-IT" w:eastAsia="pl-PL"/>
        </w:rPr>
        <w:t xml:space="preserve"> vartojimas su maistu ir gėrimais</w:t>
      </w:r>
    </w:p>
    <w:p w14:paraId="708AEA86" w14:textId="77777777" w:rsidR="00C725F2" w:rsidRPr="008C4C6C" w:rsidRDefault="00C725F2" w:rsidP="00C725F2">
      <w:pPr>
        <w:spacing w:after="0" w:line="240" w:lineRule="auto"/>
        <w:contextualSpacing/>
        <w:rPr>
          <w:rFonts w:ascii="Times New Roman" w:eastAsia="Times New Roman" w:hAnsi="Times New Roman"/>
          <w:color w:val="000000"/>
          <w:lang w:val="it-IT" w:eastAsia="pl-PL"/>
        </w:rPr>
      </w:pPr>
      <w:r w:rsidRPr="008C4C6C">
        <w:rPr>
          <w:rFonts w:ascii="Times New Roman" w:eastAsia="Times New Roman" w:hAnsi="Times New Roman"/>
          <w:color w:val="000000"/>
          <w:lang w:val="it-IT" w:eastAsia="pl-PL"/>
        </w:rPr>
        <w:t>Vaistas vartojamas per burną valgio metu arba iškart po valgio. Vartodami šį vaistą, turėtumėte gerti daug skysčių.</w:t>
      </w:r>
    </w:p>
    <w:p w14:paraId="1C53F76A" w14:textId="77777777" w:rsidR="00C725F2" w:rsidRPr="008C4C6C" w:rsidRDefault="00C725F2" w:rsidP="00C725F2">
      <w:pPr>
        <w:tabs>
          <w:tab w:val="left" w:pos="2205"/>
        </w:tabs>
        <w:spacing w:after="0" w:line="240" w:lineRule="auto"/>
        <w:contextualSpacing/>
        <w:rPr>
          <w:rFonts w:ascii="Times New Roman" w:eastAsia="Times New Roman" w:hAnsi="Times New Roman"/>
          <w:color w:val="000000"/>
          <w:lang w:val="it-IT" w:eastAsia="pl-PL"/>
        </w:rPr>
      </w:pPr>
    </w:p>
    <w:p w14:paraId="5C47642A" w14:textId="77777777" w:rsidR="00C725F2" w:rsidRPr="008C4C6C" w:rsidRDefault="00C725F2" w:rsidP="00C725F2">
      <w:pPr>
        <w:spacing w:after="0" w:line="240" w:lineRule="auto"/>
        <w:rPr>
          <w:rFonts w:ascii="Times New Roman" w:eastAsia="Times New Roman" w:hAnsi="Times New Roman"/>
          <w:color w:val="000000"/>
          <w:lang w:val="it-IT" w:eastAsia="pl-PL"/>
        </w:rPr>
      </w:pPr>
      <w:r w:rsidRPr="008C4C6C">
        <w:rPr>
          <w:rFonts w:ascii="Times New Roman" w:eastAsia="Times New Roman" w:hAnsi="Times New Roman"/>
          <w:b/>
          <w:bCs/>
          <w:color w:val="000000"/>
          <w:lang w:val="it-IT" w:eastAsia="pl-PL"/>
        </w:rPr>
        <w:t>Nėštumas ir žindymo laikotarpis</w:t>
      </w:r>
    </w:p>
    <w:p w14:paraId="39DA841D" w14:textId="77777777" w:rsidR="00C725F2" w:rsidRPr="008C4C6C" w:rsidRDefault="00C725F2" w:rsidP="00C725F2">
      <w:pPr>
        <w:spacing w:after="0" w:line="240" w:lineRule="auto"/>
        <w:rPr>
          <w:rFonts w:ascii="Times New Roman" w:eastAsia="Times New Roman" w:hAnsi="Times New Roman"/>
          <w:color w:val="000000"/>
          <w:lang w:val="it-IT" w:eastAsia="pl-PL"/>
        </w:rPr>
      </w:pPr>
      <w:r w:rsidRPr="008C4C6C">
        <w:rPr>
          <w:rFonts w:ascii="Times New Roman" w:eastAsia="Times New Roman" w:hAnsi="Times New Roman"/>
          <w:color w:val="000000"/>
          <w:lang w:val="it-IT" w:eastAsia="pl-PL"/>
        </w:rPr>
        <w:t>Jeigu esate nėščia arba žindote kūdikį, manote, kad galbūt esate nėščia, arba planuojate pastoti, prieš vartodama šį vaistą, pasitarkite su gydytoju arba vaistininku.</w:t>
      </w:r>
    </w:p>
    <w:p w14:paraId="0F0B12BF" w14:textId="77777777" w:rsidR="00C725F2" w:rsidRPr="008C4C6C" w:rsidRDefault="00C725F2" w:rsidP="00C725F2">
      <w:pPr>
        <w:spacing w:after="0" w:line="240" w:lineRule="auto"/>
        <w:rPr>
          <w:rFonts w:ascii="Times New Roman" w:eastAsia="Times New Roman" w:hAnsi="Times New Roman"/>
          <w:color w:val="000000"/>
          <w:lang w:val="it-IT" w:eastAsia="pl-PL"/>
        </w:rPr>
      </w:pPr>
    </w:p>
    <w:p w14:paraId="36DAE46E" w14:textId="77777777" w:rsidR="00C725F2" w:rsidRPr="008C4C6C" w:rsidRDefault="00C725F2" w:rsidP="00C725F2">
      <w:pPr>
        <w:spacing w:after="0" w:line="240" w:lineRule="auto"/>
        <w:rPr>
          <w:rFonts w:ascii="Times New Roman" w:eastAsia="Times New Roman" w:hAnsi="Times New Roman"/>
          <w:color w:val="000000"/>
          <w:u w:val="single"/>
          <w:lang w:val="it-IT" w:eastAsia="pl-PL"/>
        </w:rPr>
      </w:pPr>
      <w:r w:rsidRPr="008C4C6C">
        <w:rPr>
          <w:rFonts w:ascii="Times New Roman" w:eastAsia="Times New Roman" w:hAnsi="Times New Roman"/>
          <w:color w:val="000000"/>
          <w:u w:val="single"/>
          <w:lang w:val="it-IT" w:eastAsia="pl-PL"/>
        </w:rPr>
        <w:t>Nėštumo ir žindymo laikotarpiu vaisto vartoti negalima.</w:t>
      </w:r>
    </w:p>
    <w:p w14:paraId="067A2EE6" w14:textId="77777777" w:rsidR="00C725F2" w:rsidRPr="008C4C6C" w:rsidRDefault="00C725F2" w:rsidP="00C725F2">
      <w:pPr>
        <w:spacing w:after="0" w:line="240" w:lineRule="auto"/>
        <w:rPr>
          <w:rFonts w:ascii="Times New Roman" w:eastAsia="Times New Roman" w:hAnsi="Times New Roman"/>
          <w:color w:val="000000"/>
          <w:lang w:val="it-IT" w:eastAsia="pl-PL"/>
        </w:rPr>
      </w:pPr>
    </w:p>
    <w:p w14:paraId="1865E65A" w14:textId="77777777" w:rsidR="00C725F2" w:rsidRPr="008C4C6C" w:rsidRDefault="00C725F2" w:rsidP="00C725F2">
      <w:pPr>
        <w:spacing w:after="0" w:line="240" w:lineRule="auto"/>
        <w:rPr>
          <w:rFonts w:ascii="Times New Roman" w:hAnsi="Times New Roman"/>
          <w:color w:val="000000"/>
          <w:lang w:val="it-IT"/>
        </w:rPr>
      </w:pPr>
      <w:r w:rsidRPr="008C4C6C">
        <w:rPr>
          <w:rFonts w:ascii="Times New Roman" w:hAnsi="Times New Roman"/>
          <w:b/>
          <w:color w:val="000000"/>
          <w:lang w:val="it-IT"/>
        </w:rPr>
        <w:t>Poveikis gebėjimui vairuoti ir valdyti mechanizmus</w:t>
      </w:r>
    </w:p>
    <w:p w14:paraId="1842D866" w14:textId="77777777" w:rsidR="00C725F2" w:rsidRPr="008C4C6C" w:rsidRDefault="00C725F2" w:rsidP="00C725F2">
      <w:pPr>
        <w:spacing w:after="0" w:line="240" w:lineRule="auto"/>
        <w:rPr>
          <w:rFonts w:ascii="Times New Roman" w:eastAsia="Times New Roman" w:hAnsi="Times New Roman"/>
          <w:color w:val="000000"/>
          <w:lang w:val="it-IT" w:eastAsia="pl-PL"/>
        </w:rPr>
      </w:pPr>
      <w:r w:rsidRPr="008C4C6C">
        <w:rPr>
          <w:rFonts w:ascii="Times New Roman" w:eastAsia="Times New Roman" w:hAnsi="Times New Roman"/>
          <w:color w:val="000000"/>
          <w:lang w:val="it-IT" w:eastAsia="pl-PL"/>
        </w:rPr>
        <w:t>Šis vaistas gebėjimo vairuoti ir valdyti mechanizmus neveikia. </w:t>
      </w:r>
    </w:p>
    <w:p w14:paraId="54BBB7C4" w14:textId="77777777" w:rsidR="00C725F2" w:rsidRPr="00ED68CA" w:rsidRDefault="00C725F2" w:rsidP="00C725F2">
      <w:pPr>
        <w:pStyle w:val="BodyText"/>
        <w:tabs>
          <w:tab w:val="left" w:pos="567"/>
        </w:tabs>
        <w:rPr>
          <w:iCs/>
          <w:sz w:val="22"/>
          <w:szCs w:val="22"/>
          <w:lang w:val="pl-PL"/>
        </w:rPr>
      </w:pPr>
    </w:p>
    <w:p w14:paraId="4085CCFE" w14:textId="77777777" w:rsidR="00C725F2" w:rsidRPr="00ED68CA" w:rsidRDefault="00C725F2" w:rsidP="00C725F2">
      <w:pPr>
        <w:pStyle w:val="BodyText"/>
        <w:tabs>
          <w:tab w:val="left" w:pos="567"/>
        </w:tabs>
        <w:rPr>
          <w:iCs/>
          <w:sz w:val="22"/>
          <w:szCs w:val="22"/>
          <w:lang w:val="pl-PL"/>
        </w:rPr>
      </w:pPr>
      <w:r w:rsidRPr="00ED68CA">
        <w:rPr>
          <w:iCs/>
          <w:sz w:val="22"/>
          <w:szCs w:val="22"/>
          <w:lang w:val="pl-PL"/>
        </w:rPr>
        <w:t xml:space="preserve">Hemofagocitinė limfohistiocitozė </w:t>
      </w:r>
    </w:p>
    <w:p w14:paraId="6816109A" w14:textId="77777777" w:rsidR="00C725F2" w:rsidRPr="00ED68CA" w:rsidRDefault="00C725F2" w:rsidP="00C725F2">
      <w:pPr>
        <w:pStyle w:val="BodyText"/>
        <w:tabs>
          <w:tab w:val="left" w:pos="567"/>
        </w:tabs>
        <w:rPr>
          <w:b w:val="0"/>
          <w:iCs/>
          <w:sz w:val="22"/>
          <w:szCs w:val="22"/>
          <w:lang w:val="lt-LT"/>
        </w:rPr>
      </w:pPr>
      <w:r w:rsidRPr="00ED68CA">
        <w:rPr>
          <w:b w:val="0"/>
          <w:iCs/>
          <w:sz w:val="22"/>
          <w:szCs w:val="22"/>
          <w:lang w:val="pl-PL"/>
        </w:rPr>
        <w:t>Labai retai gauta pranešimų apie stiprias imuninės sistemos reakcijas, pasireiškiančias dėl netinkamai reguliuojamo baltųjų kraujo ląstelių suaktyvėjimo (hemofagocitinės limfohistiocitozės), kurio nediagnozavus ir negydant ankstyvame etape gali kilti pavojus paciento gyvybei. Jeigu Jums tuo pat metu arba kiek uždelstai pasireikštų keli simptomai, pvz., karščiavimas, liaukų (limfmazgių) patinimas, silpnumas, galvos svaigimas, dusulys, kraujosruvos ar odos išbėrimas, nedelsdami kreipkitės į gydytoją.</w:t>
      </w:r>
    </w:p>
    <w:p w14:paraId="3187C61A" w14:textId="77777777" w:rsidR="00C725F2" w:rsidRPr="00ED68CA" w:rsidRDefault="00C725F2" w:rsidP="00C725F2">
      <w:pPr>
        <w:pStyle w:val="BodyText"/>
        <w:tabs>
          <w:tab w:val="left" w:pos="567"/>
        </w:tabs>
        <w:rPr>
          <w:b w:val="0"/>
          <w:iCs/>
          <w:szCs w:val="22"/>
          <w:lang w:val="lt-LT"/>
        </w:rPr>
      </w:pPr>
    </w:p>
    <w:p w14:paraId="40C7AB56" w14:textId="0225C808" w:rsidR="00C725F2" w:rsidRPr="00ED68CA" w:rsidRDefault="00C725F2" w:rsidP="00C725F2">
      <w:pPr>
        <w:numPr>
          <w:ilvl w:val="0"/>
          <w:numId w:val="3"/>
        </w:numPr>
        <w:tabs>
          <w:tab w:val="clear" w:pos="720"/>
        </w:tabs>
        <w:spacing w:after="0" w:line="240" w:lineRule="auto"/>
        <w:ind w:left="426" w:hanging="426"/>
        <w:rPr>
          <w:rFonts w:ascii="Times New Roman" w:eastAsia="Times New Roman" w:hAnsi="Times New Roman"/>
          <w:b/>
          <w:bCs/>
          <w:color w:val="000000"/>
          <w:lang w:eastAsia="pl-PL"/>
        </w:rPr>
      </w:pPr>
      <w:r w:rsidRPr="00ED68CA">
        <w:rPr>
          <w:rFonts w:ascii="Times New Roman" w:eastAsia="Times New Roman" w:hAnsi="Times New Roman"/>
          <w:b/>
          <w:bCs/>
          <w:color w:val="000000"/>
          <w:lang w:eastAsia="pl-PL"/>
        </w:rPr>
        <w:t xml:space="preserve">Kaip vartoti </w:t>
      </w:r>
      <w:r w:rsidR="00634AA8" w:rsidRPr="00634AA8">
        <w:rPr>
          <w:rFonts w:ascii="Times New Roman" w:eastAsia="Times New Roman" w:hAnsi="Times New Roman"/>
          <w:b/>
          <w:lang w:val="lt-LT"/>
        </w:rPr>
        <w:t>BITRIM 80 mg/400 mg</w:t>
      </w:r>
    </w:p>
    <w:p w14:paraId="4704DE8E" w14:textId="77777777" w:rsidR="00C725F2" w:rsidRPr="00ED68CA" w:rsidRDefault="00C725F2" w:rsidP="00C725F2">
      <w:pPr>
        <w:spacing w:after="0" w:line="240" w:lineRule="auto"/>
        <w:rPr>
          <w:rFonts w:ascii="Times New Roman" w:eastAsia="Times New Roman" w:hAnsi="Times New Roman"/>
          <w:color w:val="000000"/>
          <w:lang w:eastAsia="pl-PL"/>
        </w:rPr>
      </w:pPr>
    </w:p>
    <w:p w14:paraId="20DABF09" w14:textId="77777777" w:rsidR="00C725F2" w:rsidRPr="00ED68CA" w:rsidRDefault="00C725F2" w:rsidP="00C725F2">
      <w:pPr>
        <w:spacing w:after="0" w:line="240" w:lineRule="auto"/>
        <w:contextualSpacing/>
        <w:rPr>
          <w:rFonts w:ascii="Times New Roman" w:eastAsia="Times New Roman" w:hAnsi="Times New Roman"/>
          <w:color w:val="000000"/>
          <w:lang w:val="et-EE" w:eastAsia="pl-PL"/>
        </w:rPr>
      </w:pPr>
      <w:r w:rsidRPr="00ED68CA">
        <w:rPr>
          <w:rFonts w:ascii="Times New Roman" w:hAnsi="Times New Roman"/>
          <w:color w:val="000000"/>
          <w:lang w:val="et-EE"/>
        </w:rPr>
        <w:t>Visada</w:t>
      </w:r>
      <w:r w:rsidRPr="00ED68CA">
        <w:rPr>
          <w:rFonts w:ascii="Times New Roman" w:hAnsi="Times New Roman"/>
          <w:color w:val="000000"/>
        </w:rPr>
        <w:t xml:space="preserve"> vartokite šį vaistą tiksliai, kaip nurodė gydytojas. </w:t>
      </w:r>
      <w:r w:rsidRPr="00ED68CA">
        <w:rPr>
          <w:rFonts w:ascii="Times New Roman" w:eastAsia="Times New Roman" w:hAnsi="Times New Roman"/>
          <w:color w:val="000000"/>
          <w:lang w:val="et-EE" w:eastAsia="pl-PL"/>
        </w:rPr>
        <w:t>Jeigu abejojate, kreipkitės į gydytoją.</w:t>
      </w:r>
    </w:p>
    <w:p w14:paraId="02DF80C2" w14:textId="77777777" w:rsidR="00C725F2" w:rsidRPr="00ED68CA" w:rsidRDefault="00C725F2" w:rsidP="00C725F2">
      <w:pPr>
        <w:spacing w:after="0" w:line="240" w:lineRule="auto"/>
        <w:contextualSpacing/>
        <w:rPr>
          <w:rFonts w:ascii="Times New Roman" w:eastAsia="Times New Roman" w:hAnsi="Times New Roman"/>
          <w:color w:val="000000"/>
          <w:lang w:val="en-GB" w:eastAsia="pl-PL"/>
        </w:rPr>
      </w:pPr>
    </w:p>
    <w:p w14:paraId="535B46B3" w14:textId="77777777" w:rsidR="00C725F2" w:rsidRPr="00ED68CA" w:rsidRDefault="00C725F2" w:rsidP="00C725F2">
      <w:pPr>
        <w:tabs>
          <w:tab w:val="left" w:pos="567"/>
        </w:tabs>
        <w:spacing w:after="0" w:line="240" w:lineRule="auto"/>
        <w:contextualSpacing/>
        <w:rPr>
          <w:rFonts w:ascii="Times New Roman" w:hAnsi="Times New Roman"/>
        </w:rPr>
      </w:pPr>
      <w:r w:rsidRPr="00ED68CA">
        <w:rPr>
          <w:rFonts w:ascii="Times New Roman" w:hAnsi="Times New Roman"/>
        </w:rPr>
        <w:t>Visada vartokite šį vaistą tiksliai, kaip nurodė gydytojas. Jei abejojate, kreipkitės į gydytoją arba vaistininką.</w:t>
      </w:r>
    </w:p>
    <w:p w14:paraId="6FB43205" w14:textId="77777777" w:rsidR="00C725F2" w:rsidRPr="00ED68CA" w:rsidRDefault="00C725F2" w:rsidP="00C725F2">
      <w:pPr>
        <w:tabs>
          <w:tab w:val="left" w:pos="567"/>
        </w:tabs>
        <w:spacing w:after="0" w:line="240" w:lineRule="auto"/>
        <w:contextualSpacing/>
        <w:rPr>
          <w:rFonts w:ascii="Times New Roman" w:hAnsi="Times New Roman"/>
          <w:u w:val="single"/>
        </w:rPr>
      </w:pPr>
    </w:p>
    <w:p w14:paraId="6EEFD75C" w14:textId="21B74ACA" w:rsidR="00C725F2" w:rsidRPr="00ED68CA" w:rsidRDefault="00C725F2" w:rsidP="00C725F2">
      <w:pPr>
        <w:tabs>
          <w:tab w:val="left" w:pos="567"/>
        </w:tabs>
        <w:spacing w:after="0" w:line="240" w:lineRule="auto"/>
        <w:contextualSpacing/>
        <w:rPr>
          <w:rFonts w:ascii="Times New Roman" w:hAnsi="Times New Roman"/>
        </w:rPr>
      </w:pPr>
      <w:r w:rsidRPr="00ED68CA">
        <w:rPr>
          <w:rFonts w:ascii="Times New Roman" w:hAnsi="Times New Roman"/>
        </w:rPr>
        <w:t xml:space="preserve">Siekiant sumažinti virškinimo trakto dirginimą, </w:t>
      </w:r>
      <w:r w:rsidR="00634AA8" w:rsidRPr="00634AA8">
        <w:rPr>
          <w:rFonts w:ascii="Times New Roman" w:hAnsi="Times New Roman"/>
        </w:rPr>
        <w:t>BITRIM 80 mg/400 mg</w:t>
      </w:r>
      <w:r w:rsidRPr="00ED68CA">
        <w:rPr>
          <w:rFonts w:ascii="Times New Roman" w:hAnsi="Times New Roman"/>
        </w:rPr>
        <w:t xml:space="preserve"> tablečių reikia vartoti valgio metu arba užsigerti skysčiais.</w:t>
      </w:r>
    </w:p>
    <w:p w14:paraId="0225D3D8" w14:textId="77777777" w:rsidR="00C725F2" w:rsidRPr="00ED68CA" w:rsidRDefault="00C725F2" w:rsidP="00C725F2">
      <w:pPr>
        <w:tabs>
          <w:tab w:val="left" w:pos="567"/>
        </w:tabs>
        <w:spacing w:after="0" w:line="240" w:lineRule="auto"/>
        <w:contextualSpacing/>
        <w:rPr>
          <w:rFonts w:ascii="Times New Roman" w:hAnsi="Times New Roman"/>
        </w:rPr>
      </w:pPr>
    </w:p>
    <w:p w14:paraId="003CBCD8" w14:textId="77777777" w:rsidR="00C725F2" w:rsidRPr="00ED68CA" w:rsidRDefault="00C725F2" w:rsidP="00C725F2">
      <w:pPr>
        <w:tabs>
          <w:tab w:val="left" w:pos="567"/>
        </w:tabs>
        <w:spacing w:after="0" w:line="240" w:lineRule="auto"/>
        <w:contextualSpacing/>
        <w:rPr>
          <w:rFonts w:ascii="Times New Roman" w:hAnsi="Times New Roman"/>
          <w:u w:val="single"/>
        </w:rPr>
      </w:pPr>
      <w:r w:rsidRPr="00ED68CA">
        <w:rPr>
          <w:rFonts w:ascii="Times New Roman" w:hAnsi="Times New Roman"/>
          <w:u w:val="single"/>
        </w:rPr>
        <w:t>Šlapimo takų infekcinė liga, lėtinio bronchito paūmėjimas, ūminis vidurinės ausies uždegimas</w:t>
      </w:r>
    </w:p>
    <w:p w14:paraId="352566DD" w14:textId="77777777" w:rsidR="00C725F2" w:rsidRPr="00ED68CA" w:rsidRDefault="00C725F2" w:rsidP="00C725F2">
      <w:pPr>
        <w:tabs>
          <w:tab w:val="left" w:pos="567"/>
        </w:tabs>
        <w:spacing w:after="0" w:line="240" w:lineRule="auto"/>
        <w:contextualSpacing/>
        <w:rPr>
          <w:rFonts w:ascii="Times New Roman" w:hAnsi="Times New Roman"/>
          <w:i/>
        </w:rPr>
      </w:pPr>
      <w:r w:rsidRPr="00ED68CA">
        <w:rPr>
          <w:rFonts w:ascii="Times New Roman" w:hAnsi="Times New Roman"/>
          <w:i/>
        </w:rPr>
        <w:t>Suaugę žmonės ir vyresni kaip 12 metų vaikai</w:t>
      </w:r>
    </w:p>
    <w:p w14:paraId="76E80631" w14:textId="30610578" w:rsidR="00C725F2" w:rsidRPr="00ED68CA" w:rsidRDefault="00C725F2" w:rsidP="00C725F2">
      <w:pPr>
        <w:tabs>
          <w:tab w:val="left" w:pos="567"/>
        </w:tabs>
        <w:spacing w:after="0" w:line="240" w:lineRule="auto"/>
        <w:contextualSpacing/>
        <w:rPr>
          <w:rFonts w:ascii="Times New Roman" w:hAnsi="Times New Roman"/>
        </w:rPr>
      </w:pPr>
      <w:r w:rsidRPr="00ED68CA">
        <w:rPr>
          <w:rFonts w:ascii="Times New Roman" w:hAnsi="Times New Roman"/>
        </w:rPr>
        <w:t xml:space="preserve">Paprastai 2 kartus per parą reikia gerti po dvi </w:t>
      </w:r>
      <w:r w:rsidR="00424380" w:rsidRPr="00424380">
        <w:rPr>
          <w:rFonts w:ascii="Times New Roman" w:hAnsi="Times New Roman"/>
        </w:rPr>
        <w:t>BITRIM</w:t>
      </w:r>
      <w:r w:rsidRPr="00ED68CA">
        <w:rPr>
          <w:rFonts w:ascii="Times New Roman" w:hAnsi="Times New Roman"/>
        </w:rPr>
        <w:t xml:space="preserve"> 80</w:t>
      </w:r>
      <w:r w:rsidR="001C4814">
        <w:rPr>
          <w:rFonts w:ascii="Times New Roman" w:hAnsi="Times New Roman"/>
        </w:rPr>
        <w:t xml:space="preserve"> mg</w:t>
      </w:r>
      <w:r w:rsidRPr="00ED68CA">
        <w:rPr>
          <w:rFonts w:ascii="Times New Roman" w:hAnsi="Times New Roman"/>
        </w:rPr>
        <w:t xml:space="preserve">/400 mg </w:t>
      </w:r>
      <w:r w:rsidR="00424380">
        <w:rPr>
          <w:rFonts w:ascii="Times New Roman" w:hAnsi="Times New Roman"/>
        </w:rPr>
        <w:t>tablets.</w:t>
      </w:r>
    </w:p>
    <w:p w14:paraId="3E42748C" w14:textId="77777777" w:rsidR="00C725F2" w:rsidRPr="00ED68CA" w:rsidRDefault="00C725F2" w:rsidP="00C725F2">
      <w:pPr>
        <w:tabs>
          <w:tab w:val="left" w:pos="567"/>
        </w:tabs>
        <w:spacing w:after="0" w:line="240" w:lineRule="auto"/>
        <w:contextualSpacing/>
        <w:rPr>
          <w:rFonts w:ascii="Times New Roman" w:hAnsi="Times New Roman"/>
        </w:rPr>
      </w:pPr>
      <w:r w:rsidRPr="00ED68CA">
        <w:rPr>
          <w:rFonts w:ascii="Times New Roman" w:hAnsi="Times New Roman"/>
        </w:rPr>
        <w:t>Apytikriai tai yra 6 mg trimetoprimo ir 30 mg sulfametoksazolo kūno masės kilogramui per parą.</w:t>
      </w:r>
    </w:p>
    <w:p w14:paraId="167DE452" w14:textId="77777777" w:rsidR="00C725F2" w:rsidRPr="00ED68CA" w:rsidRDefault="00C725F2" w:rsidP="00C725F2">
      <w:pPr>
        <w:tabs>
          <w:tab w:val="left" w:pos="567"/>
        </w:tabs>
        <w:spacing w:after="0" w:line="240" w:lineRule="auto"/>
        <w:contextualSpacing/>
        <w:rPr>
          <w:rFonts w:ascii="Times New Roman" w:hAnsi="Times New Roman"/>
        </w:rPr>
      </w:pPr>
      <w:r w:rsidRPr="00ED68CA">
        <w:rPr>
          <w:rFonts w:ascii="Times New Roman" w:hAnsi="Times New Roman"/>
        </w:rPr>
        <w:t xml:space="preserve">Sergant ūmine šlapimo takų infekcine liga, preparato reikia vartoti dar 2 paras po to, kai išnyksta simptomai. </w:t>
      </w:r>
    </w:p>
    <w:p w14:paraId="76ACDFDF" w14:textId="77777777" w:rsidR="00C725F2" w:rsidRPr="00ED68CA" w:rsidRDefault="00C725F2" w:rsidP="00C725F2">
      <w:pPr>
        <w:tabs>
          <w:tab w:val="left" w:pos="567"/>
        </w:tabs>
        <w:spacing w:after="0" w:line="240" w:lineRule="auto"/>
        <w:contextualSpacing/>
        <w:rPr>
          <w:rFonts w:ascii="Times New Roman" w:hAnsi="Times New Roman"/>
        </w:rPr>
      </w:pPr>
      <w:r w:rsidRPr="00ED68CA">
        <w:rPr>
          <w:rFonts w:ascii="Times New Roman" w:hAnsi="Times New Roman"/>
        </w:rPr>
        <w:t>Paprastai vaisto vartojama 5 paras. Jei per 7 paras reikšmingo pagerėjimo nestebima, reikia peržiūrėti gydymo schemą.</w:t>
      </w:r>
    </w:p>
    <w:p w14:paraId="61157628" w14:textId="77777777" w:rsidR="00C725F2" w:rsidRPr="00ED68CA" w:rsidRDefault="00C725F2" w:rsidP="00C725F2">
      <w:pPr>
        <w:tabs>
          <w:tab w:val="left" w:pos="567"/>
        </w:tabs>
        <w:spacing w:after="0" w:line="240" w:lineRule="auto"/>
        <w:contextualSpacing/>
        <w:rPr>
          <w:rFonts w:ascii="Times New Roman" w:hAnsi="Times New Roman"/>
        </w:rPr>
      </w:pPr>
      <w:r w:rsidRPr="00ED68CA">
        <w:rPr>
          <w:rFonts w:ascii="Times New Roman" w:hAnsi="Times New Roman"/>
        </w:rPr>
        <w:t>Esant ūminėms nekomplikuotoms šlapimo takų infekcijoms galima skirti trumpalaikį gydymą 1- 3 paras.</w:t>
      </w:r>
    </w:p>
    <w:p w14:paraId="0F62B806" w14:textId="77777777" w:rsidR="00C725F2" w:rsidRPr="00ED68CA" w:rsidRDefault="00C725F2" w:rsidP="00C725F2">
      <w:pPr>
        <w:tabs>
          <w:tab w:val="left" w:pos="567"/>
        </w:tabs>
        <w:spacing w:after="0" w:line="240" w:lineRule="auto"/>
        <w:contextualSpacing/>
        <w:rPr>
          <w:rFonts w:ascii="Times New Roman" w:hAnsi="Times New Roman"/>
        </w:rPr>
      </w:pPr>
      <w:r w:rsidRPr="00ED68CA">
        <w:rPr>
          <w:rFonts w:ascii="Times New Roman" w:hAnsi="Times New Roman"/>
        </w:rPr>
        <w:t xml:space="preserve">Jei gydomas paūmėjęs lėtinis bronchitas, vaisto geriama 14 parų. </w:t>
      </w:r>
    </w:p>
    <w:p w14:paraId="593A6956" w14:textId="77777777" w:rsidR="00C725F2" w:rsidRPr="00ED68CA" w:rsidRDefault="00C725F2" w:rsidP="00C725F2">
      <w:pPr>
        <w:tabs>
          <w:tab w:val="left" w:pos="567"/>
        </w:tabs>
        <w:spacing w:after="0" w:line="240" w:lineRule="auto"/>
        <w:contextualSpacing/>
        <w:rPr>
          <w:rFonts w:ascii="Times New Roman" w:hAnsi="Times New Roman"/>
          <w:i/>
        </w:rPr>
      </w:pPr>
    </w:p>
    <w:p w14:paraId="30E7FA0F" w14:textId="77777777" w:rsidR="00C725F2" w:rsidRPr="00ED68CA" w:rsidRDefault="00C725F2" w:rsidP="00C725F2">
      <w:pPr>
        <w:tabs>
          <w:tab w:val="left" w:pos="567"/>
        </w:tabs>
        <w:spacing w:after="0" w:line="240" w:lineRule="auto"/>
        <w:contextualSpacing/>
        <w:rPr>
          <w:rFonts w:ascii="Times New Roman" w:hAnsi="Times New Roman"/>
          <w:u w:val="single"/>
        </w:rPr>
      </w:pPr>
      <w:r w:rsidRPr="00ED68CA">
        <w:rPr>
          <w:rFonts w:ascii="Times New Roman" w:hAnsi="Times New Roman"/>
          <w:u w:val="single"/>
        </w:rPr>
        <w:t xml:space="preserve">Suaugusių žmonių ir vaikų pneumonija, sukelta </w:t>
      </w:r>
      <w:r w:rsidRPr="00ED68CA">
        <w:rPr>
          <w:rFonts w:ascii="Times New Roman" w:hAnsi="Times New Roman"/>
          <w:i/>
          <w:u w:val="single"/>
        </w:rPr>
        <w:t>Pneumocystis carinii</w:t>
      </w:r>
      <w:r w:rsidRPr="00ED68CA">
        <w:rPr>
          <w:rFonts w:ascii="Times New Roman" w:hAnsi="Times New Roman"/>
          <w:u w:val="single"/>
        </w:rPr>
        <w:t xml:space="preserve"> </w:t>
      </w:r>
    </w:p>
    <w:p w14:paraId="4E70E7EA" w14:textId="77777777" w:rsidR="00C725F2" w:rsidRPr="00ED68CA" w:rsidRDefault="00C725F2" w:rsidP="00C725F2">
      <w:pPr>
        <w:tabs>
          <w:tab w:val="left" w:pos="567"/>
        </w:tabs>
        <w:spacing w:after="0" w:line="240" w:lineRule="auto"/>
        <w:contextualSpacing/>
        <w:rPr>
          <w:rFonts w:ascii="Times New Roman" w:hAnsi="Times New Roman"/>
        </w:rPr>
      </w:pPr>
      <w:r w:rsidRPr="00ED68CA">
        <w:rPr>
          <w:rFonts w:ascii="Times New Roman" w:hAnsi="Times New Roman"/>
        </w:rPr>
        <w:t>Ligoniams, kuriems yra nustatyta ši infekcinė liga, rekomenduojama vartoti 20 mg/kg kūno svorio per parą trimetoprimo ir 100 mg/kg kūno svorio per parą sulfametoksazolo.</w:t>
      </w:r>
    </w:p>
    <w:p w14:paraId="5C7DED5F" w14:textId="77777777" w:rsidR="00C725F2" w:rsidRPr="00ED68CA" w:rsidRDefault="00C725F2" w:rsidP="00C725F2">
      <w:pPr>
        <w:tabs>
          <w:tab w:val="left" w:pos="567"/>
        </w:tabs>
        <w:spacing w:after="0" w:line="240" w:lineRule="auto"/>
        <w:contextualSpacing/>
        <w:rPr>
          <w:rFonts w:ascii="Times New Roman" w:hAnsi="Times New Roman"/>
        </w:rPr>
      </w:pPr>
      <w:r w:rsidRPr="00ED68CA">
        <w:rPr>
          <w:rFonts w:ascii="Times New Roman" w:hAnsi="Times New Roman"/>
        </w:rPr>
        <w:t>Šią dozę reikia padalyti į dvi ar daugiau dozių. Gydoma 14 – 21 parą.</w:t>
      </w:r>
    </w:p>
    <w:p w14:paraId="66084EE5" w14:textId="77777777" w:rsidR="00C725F2" w:rsidRPr="00ED68CA" w:rsidRDefault="00C725F2" w:rsidP="00C725F2">
      <w:pPr>
        <w:tabs>
          <w:tab w:val="left" w:pos="567"/>
        </w:tabs>
        <w:spacing w:after="0" w:line="240" w:lineRule="auto"/>
        <w:contextualSpacing/>
        <w:rPr>
          <w:rFonts w:ascii="Times New Roman" w:hAnsi="Times New Roman"/>
        </w:rPr>
      </w:pPr>
      <w:r w:rsidRPr="00ED68CA">
        <w:rPr>
          <w:rFonts w:ascii="Times New Roman" w:hAnsi="Times New Roman"/>
        </w:rPr>
        <w:t xml:space="preserve"> </w:t>
      </w:r>
    </w:p>
    <w:p w14:paraId="67C78AEB" w14:textId="77777777" w:rsidR="00C725F2" w:rsidRPr="00ED68CA" w:rsidRDefault="00C725F2" w:rsidP="00C725F2">
      <w:pPr>
        <w:tabs>
          <w:tab w:val="left" w:pos="567"/>
        </w:tabs>
        <w:spacing w:after="0" w:line="240" w:lineRule="auto"/>
        <w:contextualSpacing/>
        <w:rPr>
          <w:rFonts w:ascii="Times New Roman" w:hAnsi="Times New Roman"/>
          <w:u w:val="single"/>
        </w:rPr>
      </w:pPr>
      <w:r w:rsidRPr="00ED68CA">
        <w:rPr>
          <w:rFonts w:ascii="Times New Roman" w:hAnsi="Times New Roman"/>
          <w:i/>
          <w:u w:val="single"/>
        </w:rPr>
        <w:t>Pneumocystis carinii</w:t>
      </w:r>
      <w:r w:rsidRPr="00ED68CA">
        <w:rPr>
          <w:rFonts w:ascii="Times New Roman" w:hAnsi="Times New Roman"/>
          <w:u w:val="single"/>
        </w:rPr>
        <w:t xml:space="preserve"> sukeltos infekcinės ligos profilaktika</w:t>
      </w:r>
    </w:p>
    <w:p w14:paraId="6D295081" w14:textId="77777777" w:rsidR="00C725F2" w:rsidRPr="00ED68CA" w:rsidRDefault="00C725F2" w:rsidP="00C725F2">
      <w:pPr>
        <w:tabs>
          <w:tab w:val="left" w:pos="567"/>
        </w:tabs>
        <w:spacing w:after="0" w:line="240" w:lineRule="auto"/>
        <w:contextualSpacing/>
        <w:rPr>
          <w:rFonts w:ascii="Times New Roman" w:hAnsi="Times New Roman"/>
        </w:rPr>
      </w:pPr>
    </w:p>
    <w:p w14:paraId="65025DB8" w14:textId="77777777" w:rsidR="00C725F2" w:rsidRPr="00ED68CA" w:rsidRDefault="00C725F2" w:rsidP="00C725F2">
      <w:pPr>
        <w:tabs>
          <w:tab w:val="left" w:pos="567"/>
        </w:tabs>
        <w:spacing w:after="0" w:line="240" w:lineRule="auto"/>
        <w:contextualSpacing/>
        <w:rPr>
          <w:rFonts w:ascii="Times New Roman" w:hAnsi="Times New Roman"/>
          <w:i/>
        </w:rPr>
      </w:pPr>
      <w:r w:rsidRPr="00ED68CA">
        <w:rPr>
          <w:rFonts w:ascii="Times New Roman" w:hAnsi="Times New Roman"/>
          <w:i/>
        </w:rPr>
        <w:t>Suaugę žmonės</w:t>
      </w:r>
    </w:p>
    <w:p w14:paraId="26D25B99" w14:textId="1883A40F" w:rsidR="00C725F2" w:rsidRPr="00ED68CA" w:rsidRDefault="00C725F2" w:rsidP="00C725F2">
      <w:pPr>
        <w:pStyle w:val="NormalWeb"/>
        <w:spacing w:before="0" w:beforeAutospacing="0" w:after="0"/>
        <w:contextualSpacing/>
        <w:rPr>
          <w:sz w:val="22"/>
          <w:szCs w:val="22"/>
          <w:lang w:val="lt-LT"/>
        </w:rPr>
      </w:pPr>
      <w:r w:rsidRPr="00ED68CA">
        <w:rPr>
          <w:sz w:val="22"/>
          <w:szCs w:val="22"/>
          <w:lang w:val="lt-LT"/>
        </w:rPr>
        <w:t xml:space="preserve">Vieną kartą per parą reikia išgerti dvi </w:t>
      </w:r>
      <w:r w:rsidR="00310603" w:rsidRPr="00310603">
        <w:rPr>
          <w:sz w:val="22"/>
          <w:szCs w:val="22"/>
          <w:lang w:val="lt-LT"/>
        </w:rPr>
        <w:t>BITRIM 80 mg/400 mg</w:t>
      </w:r>
      <w:r w:rsidR="00310603" w:rsidRPr="00310603" w:rsidDel="00310603">
        <w:rPr>
          <w:sz w:val="22"/>
          <w:szCs w:val="22"/>
          <w:lang w:val="lt-LT"/>
        </w:rPr>
        <w:t xml:space="preserve"> </w:t>
      </w:r>
      <w:r w:rsidRPr="00ED68CA">
        <w:rPr>
          <w:sz w:val="22"/>
          <w:szCs w:val="22"/>
          <w:lang w:val="lt-LT"/>
        </w:rPr>
        <w:t xml:space="preserve">tabletes 7 paras arba kas antrą parą (3 kartus per savaitę) gerti dvi </w:t>
      </w:r>
      <w:r w:rsidR="00FA28E2" w:rsidRPr="00FA28E2">
        <w:rPr>
          <w:sz w:val="22"/>
          <w:szCs w:val="22"/>
          <w:lang w:val="lt-LT"/>
        </w:rPr>
        <w:t xml:space="preserve">BITRIM 80 mg/400 mg </w:t>
      </w:r>
      <w:r w:rsidRPr="00ED68CA">
        <w:rPr>
          <w:sz w:val="22"/>
          <w:szCs w:val="22"/>
          <w:lang w:val="lt-LT"/>
        </w:rPr>
        <w:t xml:space="preserve">tabletes, arba kas antrą parą (3 kartus per savaitę) du kartus per parą gerti po dvi </w:t>
      </w:r>
      <w:r w:rsidR="00FA28E2" w:rsidRPr="00FA28E2">
        <w:rPr>
          <w:sz w:val="22"/>
          <w:szCs w:val="22"/>
          <w:lang w:val="lt-LT"/>
        </w:rPr>
        <w:t xml:space="preserve">BITRIM 80 mg/400 mg </w:t>
      </w:r>
      <w:r w:rsidRPr="00ED68CA">
        <w:rPr>
          <w:sz w:val="22"/>
          <w:szCs w:val="22"/>
          <w:lang w:val="lt-LT"/>
        </w:rPr>
        <w:t>tabletes.</w:t>
      </w:r>
    </w:p>
    <w:p w14:paraId="6F10CACE" w14:textId="77777777" w:rsidR="00C725F2" w:rsidRPr="00ED68CA" w:rsidRDefault="00C725F2" w:rsidP="00C725F2">
      <w:pPr>
        <w:tabs>
          <w:tab w:val="left" w:pos="567"/>
        </w:tabs>
        <w:spacing w:after="0" w:line="240" w:lineRule="auto"/>
        <w:contextualSpacing/>
        <w:rPr>
          <w:rFonts w:ascii="Times New Roman" w:hAnsi="Times New Roman"/>
        </w:rPr>
      </w:pPr>
      <w:r w:rsidRPr="00ED68CA" w:rsidDel="0098583C">
        <w:rPr>
          <w:rFonts w:ascii="Times New Roman" w:hAnsi="Times New Roman"/>
        </w:rPr>
        <w:t xml:space="preserve"> </w:t>
      </w:r>
    </w:p>
    <w:p w14:paraId="724132F3" w14:textId="77777777" w:rsidR="00C725F2" w:rsidRPr="00ED68CA" w:rsidRDefault="00C725F2" w:rsidP="00C725F2">
      <w:pPr>
        <w:tabs>
          <w:tab w:val="left" w:pos="567"/>
        </w:tabs>
        <w:spacing w:after="0" w:line="240" w:lineRule="auto"/>
        <w:contextualSpacing/>
        <w:rPr>
          <w:rFonts w:ascii="Times New Roman" w:hAnsi="Times New Roman"/>
          <w:b/>
          <w:lang w:val="lt-LT"/>
        </w:rPr>
      </w:pPr>
      <w:r w:rsidRPr="00ED68CA">
        <w:rPr>
          <w:rFonts w:ascii="Times New Roman" w:hAnsi="Times New Roman"/>
          <w:b/>
          <w:lang w:val="lt-LT"/>
        </w:rPr>
        <w:t>Vartojimas vaikams ir paaugliams</w:t>
      </w:r>
    </w:p>
    <w:p w14:paraId="4A4C86B1" w14:textId="77777777" w:rsidR="00C725F2" w:rsidRPr="00ED68CA" w:rsidRDefault="00C725F2" w:rsidP="00C725F2">
      <w:pPr>
        <w:tabs>
          <w:tab w:val="left" w:pos="567"/>
        </w:tabs>
        <w:spacing w:after="0" w:line="240" w:lineRule="auto"/>
        <w:contextualSpacing/>
        <w:rPr>
          <w:rFonts w:ascii="Times New Roman" w:hAnsi="Times New Roman"/>
        </w:rPr>
      </w:pPr>
      <w:r w:rsidRPr="00ED68CA">
        <w:rPr>
          <w:rFonts w:ascii="Times New Roman" w:hAnsi="Times New Roman"/>
        </w:rPr>
        <w:t>Duomenų apie dozavimą jaunesniems nei 12 metų vaikams nėra.</w:t>
      </w:r>
    </w:p>
    <w:p w14:paraId="74D81C39" w14:textId="77777777" w:rsidR="00C725F2" w:rsidRPr="00ED68CA" w:rsidRDefault="00C725F2" w:rsidP="00C725F2">
      <w:pPr>
        <w:tabs>
          <w:tab w:val="left" w:pos="567"/>
        </w:tabs>
        <w:spacing w:after="0" w:line="240" w:lineRule="auto"/>
        <w:contextualSpacing/>
        <w:rPr>
          <w:rFonts w:ascii="Times New Roman" w:hAnsi="Times New Roman"/>
        </w:rPr>
      </w:pPr>
      <w:r w:rsidRPr="00ED68CA">
        <w:rPr>
          <w:rFonts w:ascii="Times New Roman" w:hAnsi="Times New Roman"/>
        </w:rPr>
        <w:t>Vaikams rekomenduojamų dozių grafikas, kuriuo galima vadovautis, nurodytas toliau (žr. 4.2 skyriuje pateikto vaistinio preparato standartinio dozavimo rekomendacijas, sergant ūminėms infekcinėms ligomis):</w:t>
      </w:r>
    </w:p>
    <w:p w14:paraId="21BFB470" w14:textId="77777777" w:rsidR="00C725F2" w:rsidRPr="00ED68CA" w:rsidRDefault="00C725F2" w:rsidP="00C725F2">
      <w:pPr>
        <w:tabs>
          <w:tab w:val="left" w:pos="567"/>
        </w:tabs>
        <w:spacing w:after="0" w:line="240" w:lineRule="auto"/>
        <w:contextualSpacing/>
        <w:rPr>
          <w:rFonts w:ascii="Times New Roman" w:hAnsi="Times New Roman"/>
        </w:rPr>
      </w:pPr>
      <w:r w:rsidRPr="00ED68CA">
        <w:rPr>
          <w:rFonts w:ascii="Times New Roman" w:hAnsi="Times New Roman"/>
        </w:rPr>
        <w:t>-</w:t>
      </w:r>
      <w:r w:rsidRPr="00ED68CA">
        <w:rPr>
          <w:rFonts w:ascii="Times New Roman" w:hAnsi="Times New Roman"/>
        </w:rPr>
        <w:tab/>
        <w:t>standartinė paros dozė, padalyta į dvi dalis, vartojama 7 paras per savaitę;</w:t>
      </w:r>
    </w:p>
    <w:p w14:paraId="5279FEBC" w14:textId="77777777" w:rsidR="00C725F2" w:rsidRPr="00ED68CA" w:rsidRDefault="00C725F2" w:rsidP="00C725F2">
      <w:pPr>
        <w:tabs>
          <w:tab w:val="left" w:pos="567"/>
        </w:tabs>
        <w:spacing w:after="0" w:line="240" w:lineRule="auto"/>
        <w:contextualSpacing/>
        <w:rPr>
          <w:rFonts w:ascii="Times New Roman" w:hAnsi="Times New Roman"/>
        </w:rPr>
      </w:pPr>
      <w:r w:rsidRPr="00ED68CA">
        <w:rPr>
          <w:rFonts w:ascii="Times New Roman" w:hAnsi="Times New Roman"/>
        </w:rPr>
        <w:t>-</w:t>
      </w:r>
      <w:r w:rsidRPr="00ED68CA">
        <w:rPr>
          <w:rFonts w:ascii="Times New Roman" w:hAnsi="Times New Roman"/>
        </w:rPr>
        <w:tab/>
        <w:t>standartinė paros dozė, padalyta į dvi dalis, vartojama kas antrą parą 3 kartus per savaitę;</w:t>
      </w:r>
    </w:p>
    <w:p w14:paraId="2D2E482B" w14:textId="77777777" w:rsidR="00C725F2" w:rsidRPr="00ED68CA" w:rsidRDefault="00C725F2" w:rsidP="00C725F2">
      <w:pPr>
        <w:tabs>
          <w:tab w:val="left" w:pos="567"/>
        </w:tabs>
        <w:spacing w:after="0" w:line="240" w:lineRule="auto"/>
        <w:contextualSpacing/>
        <w:rPr>
          <w:rFonts w:ascii="Times New Roman" w:hAnsi="Times New Roman"/>
        </w:rPr>
      </w:pPr>
      <w:r w:rsidRPr="00ED68CA">
        <w:rPr>
          <w:rFonts w:ascii="Times New Roman" w:hAnsi="Times New Roman"/>
        </w:rPr>
        <w:t>-</w:t>
      </w:r>
      <w:r w:rsidRPr="00ED68CA">
        <w:rPr>
          <w:rFonts w:ascii="Times New Roman" w:hAnsi="Times New Roman"/>
        </w:rPr>
        <w:tab/>
        <w:t>standartinė paros dozė, padalyta į dvi dalis, vartojama nuosekliai iš eilės 3 kartus per savaitę;</w:t>
      </w:r>
    </w:p>
    <w:p w14:paraId="6393533D" w14:textId="77777777" w:rsidR="00C725F2" w:rsidRPr="00ED68CA" w:rsidRDefault="00C725F2" w:rsidP="00C725F2">
      <w:pPr>
        <w:tabs>
          <w:tab w:val="left" w:pos="567"/>
        </w:tabs>
        <w:spacing w:after="0" w:line="240" w:lineRule="auto"/>
        <w:contextualSpacing/>
        <w:rPr>
          <w:rFonts w:ascii="Times New Roman" w:hAnsi="Times New Roman"/>
        </w:rPr>
      </w:pPr>
      <w:r w:rsidRPr="00ED68CA">
        <w:rPr>
          <w:rFonts w:ascii="Times New Roman" w:hAnsi="Times New Roman"/>
        </w:rPr>
        <w:t>-</w:t>
      </w:r>
      <w:r w:rsidRPr="00ED68CA">
        <w:rPr>
          <w:rFonts w:ascii="Times New Roman" w:hAnsi="Times New Roman"/>
        </w:rPr>
        <w:tab/>
        <w:t>standartinė paros dozė vartojama iškarto nuosekliai iš eilės 3 kartus per savaitę.</w:t>
      </w:r>
    </w:p>
    <w:p w14:paraId="25ED3F27" w14:textId="77777777" w:rsidR="00C725F2" w:rsidRPr="00ED68CA" w:rsidRDefault="00C725F2" w:rsidP="00C725F2">
      <w:pPr>
        <w:tabs>
          <w:tab w:val="left" w:pos="567"/>
        </w:tabs>
        <w:spacing w:after="0" w:line="240" w:lineRule="auto"/>
        <w:contextualSpacing/>
        <w:rPr>
          <w:rFonts w:ascii="Times New Roman" w:hAnsi="Times New Roman"/>
        </w:rPr>
      </w:pPr>
    </w:p>
    <w:p w14:paraId="199C758A" w14:textId="77777777" w:rsidR="00C725F2" w:rsidRPr="00ED68CA" w:rsidRDefault="00C725F2" w:rsidP="00C725F2">
      <w:pPr>
        <w:tabs>
          <w:tab w:val="left" w:pos="567"/>
        </w:tabs>
        <w:spacing w:after="0" w:line="240" w:lineRule="auto"/>
        <w:contextualSpacing/>
        <w:rPr>
          <w:rFonts w:ascii="Times New Roman" w:hAnsi="Times New Roman"/>
        </w:rPr>
      </w:pPr>
      <w:r w:rsidRPr="00ED68CA">
        <w:rPr>
          <w:rFonts w:ascii="Times New Roman" w:hAnsi="Times New Roman"/>
        </w:rPr>
        <w:t>Paros dozę atitinka maždaug 150 mg trimetoprimo/m</w:t>
      </w:r>
      <w:r w:rsidRPr="00ED68CA">
        <w:rPr>
          <w:rFonts w:ascii="Times New Roman" w:hAnsi="Times New Roman"/>
          <w:vertAlign w:val="superscript"/>
        </w:rPr>
        <w:t>2</w:t>
      </w:r>
      <w:r w:rsidRPr="00ED68CA">
        <w:rPr>
          <w:rFonts w:ascii="Times New Roman" w:hAnsi="Times New Roman"/>
        </w:rPr>
        <w:t>/per parą ir 750 mg sulfametoksazolo/m</w:t>
      </w:r>
      <w:r w:rsidRPr="00ED68CA">
        <w:rPr>
          <w:rFonts w:ascii="Times New Roman" w:hAnsi="Times New Roman"/>
          <w:vertAlign w:val="superscript"/>
        </w:rPr>
        <w:t>2</w:t>
      </w:r>
      <w:r w:rsidRPr="00ED68CA">
        <w:rPr>
          <w:rFonts w:ascii="Times New Roman" w:hAnsi="Times New Roman"/>
        </w:rPr>
        <w:t>/per parą. Bendra paros dozė turi būti ne didesnė kaip 320 mg trimetoprimo ir 1600 mg sulfametoksazolo.</w:t>
      </w:r>
    </w:p>
    <w:p w14:paraId="2255F5B8" w14:textId="77777777" w:rsidR="00C725F2" w:rsidRPr="00ED68CA" w:rsidRDefault="00C725F2" w:rsidP="00C725F2">
      <w:pPr>
        <w:spacing w:after="0" w:line="240" w:lineRule="auto"/>
        <w:contextualSpacing/>
        <w:rPr>
          <w:rFonts w:ascii="Times New Roman" w:hAnsi="Times New Roman"/>
          <w:i/>
          <w:u w:val="single"/>
        </w:rPr>
      </w:pPr>
    </w:p>
    <w:p w14:paraId="56C04B5D" w14:textId="77777777" w:rsidR="00C725F2" w:rsidRPr="00ED68CA" w:rsidRDefault="00C725F2" w:rsidP="00C725F2">
      <w:pPr>
        <w:spacing w:after="0" w:line="240" w:lineRule="auto"/>
        <w:contextualSpacing/>
        <w:rPr>
          <w:rFonts w:ascii="Times New Roman" w:hAnsi="Times New Roman"/>
          <w:i/>
          <w:u w:val="single"/>
        </w:rPr>
      </w:pPr>
      <w:r w:rsidRPr="00ED68CA">
        <w:rPr>
          <w:rFonts w:ascii="Times New Roman" w:hAnsi="Times New Roman"/>
          <w:i/>
          <w:u w:val="single"/>
        </w:rPr>
        <w:t>Toksoplazmozė</w:t>
      </w:r>
    </w:p>
    <w:p w14:paraId="2A181F7B" w14:textId="77777777" w:rsidR="00C725F2" w:rsidRPr="00ED68CA" w:rsidRDefault="00C725F2" w:rsidP="00C725F2">
      <w:pPr>
        <w:spacing w:after="0" w:line="240" w:lineRule="auto"/>
        <w:contextualSpacing/>
        <w:rPr>
          <w:rFonts w:ascii="Times New Roman" w:hAnsi="Times New Roman"/>
        </w:rPr>
      </w:pPr>
      <w:r w:rsidRPr="00ED68CA">
        <w:rPr>
          <w:rFonts w:ascii="Times New Roman" w:hAnsi="Times New Roman"/>
        </w:rPr>
        <w:t xml:space="preserve">Vieningos nuomonės apie tinkamą dozavimą, kai šio vaistinio preparato vartojama toksoplazmozės gydymui ar profilaktikai, nėra. Dozė parenkama remiantis klinikine patirtimi. Jei vaistinio preparato vartojama profilaktikai, gali tikti </w:t>
      </w:r>
      <w:r w:rsidRPr="00ED68CA">
        <w:rPr>
          <w:rFonts w:ascii="Times New Roman" w:hAnsi="Times New Roman"/>
          <w:i/>
          <w:iCs/>
        </w:rPr>
        <w:t>P. carinii</w:t>
      </w:r>
      <w:r w:rsidRPr="00ED68CA">
        <w:rPr>
          <w:rFonts w:ascii="Times New Roman" w:hAnsi="Times New Roman"/>
        </w:rPr>
        <w:t xml:space="preserve"> sukeltos pneumonijos profilaktikai vartojamos dozės.</w:t>
      </w:r>
    </w:p>
    <w:p w14:paraId="7A7C6C59" w14:textId="77777777" w:rsidR="00C725F2" w:rsidRPr="00ED68CA" w:rsidRDefault="00C725F2" w:rsidP="00C725F2">
      <w:pPr>
        <w:pStyle w:val="NormalWeb"/>
        <w:spacing w:before="0" w:beforeAutospacing="0" w:after="0"/>
        <w:contextualSpacing/>
        <w:rPr>
          <w:sz w:val="22"/>
          <w:szCs w:val="22"/>
          <w:lang w:val="lt-LT" w:eastAsia="lt-LT"/>
        </w:rPr>
      </w:pPr>
    </w:p>
    <w:p w14:paraId="12559B27" w14:textId="77777777" w:rsidR="00C725F2" w:rsidRPr="00ED68CA" w:rsidRDefault="00C725F2" w:rsidP="00C725F2">
      <w:pPr>
        <w:pStyle w:val="NormalWeb"/>
        <w:spacing w:before="0" w:beforeAutospacing="0" w:after="0"/>
        <w:contextualSpacing/>
        <w:rPr>
          <w:i/>
          <w:sz w:val="22"/>
          <w:szCs w:val="22"/>
          <w:u w:val="single"/>
          <w:lang w:val="lt-LT" w:eastAsia="lt-LT"/>
        </w:rPr>
      </w:pPr>
      <w:r w:rsidRPr="00ED68CA">
        <w:rPr>
          <w:i/>
          <w:sz w:val="22"/>
          <w:szCs w:val="22"/>
          <w:u w:val="single"/>
          <w:lang w:val="lt-LT" w:eastAsia="lt-LT"/>
        </w:rPr>
        <w:t>Nokardiozė</w:t>
      </w:r>
    </w:p>
    <w:p w14:paraId="792DF4B7" w14:textId="77777777" w:rsidR="00C725F2" w:rsidRPr="008C4C6C" w:rsidRDefault="00C725F2" w:rsidP="00C725F2">
      <w:pPr>
        <w:spacing w:after="0" w:line="240" w:lineRule="auto"/>
        <w:contextualSpacing/>
        <w:rPr>
          <w:rFonts w:ascii="Times New Roman" w:hAnsi="Times New Roman"/>
          <w:lang w:val="it-IT"/>
        </w:rPr>
      </w:pPr>
      <w:r w:rsidRPr="0079282C">
        <w:rPr>
          <w:rFonts w:ascii="Times New Roman" w:hAnsi="Times New Roman"/>
          <w:lang w:val="lt-LT"/>
        </w:rPr>
        <w:t xml:space="preserve">Vieningos nuomonės apie tinkamą šio vaisto dozavimą, nėra. </w:t>
      </w:r>
      <w:r w:rsidRPr="008C4C6C">
        <w:rPr>
          <w:rFonts w:ascii="Times New Roman" w:hAnsi="Times New Roman"/>
          <w:lang w:val="it-IT"/>
        </w:rPr>
        <w:t>Skiriama 80 mg trimetoprimo ir 400 mg sulfametoksazolo per parą iki 3 mėnesių.</w:t>
      </w:r>
    </w:p>
    <w:p w14:paraId="7312109B" w14:textId="77777777" w:rsidR="00C725F2" w:rsidRPr="008C4C6C" w:rsidRDefault="00C725F2" w:rsidP="00C725F2">
      <w:pPr>
        <w:tabs>
          <w:tab w:val="left" w:pos="567"/>
        </w:tabs>
        <w:spacing w:after="0" w:line="240" w:lineRule="auto"/>
        <w:contextualSpacing/>
        <w:rPr>
          <w:rFonts w:ascii="Times New Roman" w:hAnsi="Times New Roman"/>
          <w:i/>
          <w:lang w:val="it-IT"/>
        </w:rPr>
      </w:pPr>
    </w:p>
    <w:p w14:paraId="1713FB87" w14:textId="77777777" w:rsidR="00C725F2" w:rsidRPr="008C4C6C" w:rsidRDefault="00C725F2" w:rsidP="00C725F2">
      <w:pPr>
        <w:tabs>
          <w:tab w:val="left" w:pos="567"/>
        </w:tabs>
        <w:spacing w:after="0" w:line="240" w:lineRule="auto"/>
        <w:contextualSpacing/>
        <w:rPr>
          <w:rFonts w:ascii="Times New Roman" w:hAnsi="Times New Roman"/>
          <w:i/>
          <w:lang w:val="it-IT"/>
        </w:rPr>
      </w:pPr>
      <w:r w:rsidRPr="008C4C6C">
        <w:rPr>
          <w:rFonts w:ascii="Times New Roman" w:hAnsi="Times New Roman"/>
          <w:i/>
          <w:lang w:val="it-IT"/>
        </w:rPr>
        <w:t>Senyvi žmonės</w:t>
      </w:r>
    </w:p>
    <w:p w14:paraId="74A52F33" w14:textId="77777777" w:rsidR="00C725F2" w:rsidRPr="008C4C6C" w:rsidRDefault="00C725F2" w:rsidP="00C725F2">
      <w:pPr>
        <w:tabs>
          <w:tab w:val="left" w:pos="567"/>
        </w:tabs>
        <w:spacing w:after="0" w:line="240" w:lineRule="auto"/>
        <w:contextualSpacing/>
        <w:rPr>
          <w:rFonts w:ascii="Times New Roman" w:hAnsi="Times New Roman"/>
          <w:lang w:val="it-IT"/>
        </w:rPr>
      </w:pPr>
      <w:r w:rsidRPr="008C4C6C">
        <w:rPr>
          <w:rFonts w:ascii="Times New Roman" w:hAnsi="Times New Roman"/>
          <w:lang w:val="it-IT"/>
        </w:rPr>
        <w:t>Patartina ypač atsargiai gydyti senyvo amžiaus pacientus, kadangi šios grupės žmonės yra labiau jautrūs nepageidaujamų reakcijų sukeltam poveikiui, kuris būna sunkus, ypač tuo atveju, jei būklė jau yra komplikuota, pvz., yra sutrikusi inkstų ir (arba) kepenų funkcija ir (arba) kartu vartojama dar ir kitų preparatų.</w:t>
      </w:r>
    </w:p>
    <w:p w14:paraId="0010AA79" w14:textId="77777777" w:rsidR="00C725F2" w:rsidRPr="008C4C6C" w:rsidRDefault="00C725F2" w:rsidP="00C725F2">
      <w:pPr>
        <w:tabs>
          <w:tab w:val="left" w:pos="567"/>
        </w:tabs>
        <w:spacing w:after="0" w:line="240" w:lineRule="auto"/>
        <w:contextualSpacing/>
        <w:rPr>
          <w:rFonts w:ascii="Times New Roman" w:hAnsi="Times New Roman"/>
          <w:lang w:val="it-IT"/>
        </w:rPr>
      </w:pPr>
    </w:p>
    <w:p w14:paraId="1A6889A6" w14:textId="77777777" w:rsidR="00C725F2" w:rsidRPr="008C4C6C" w:rsidRDefault="00C725F2" w:rsidP="00C725F2">
      <w:pPr>
        <w:tabs>
          <w:tab w:val="left" w:pos="567"/>
        </w:tabs>
        <w:spacing w:after="0" w:line="240" w:lineRule="auto"/>
        <w:contextualSpacing/>
        <w:rPr>
          <w:rFonts w:ascii="Times New Roman" w:hAnsi="Times New Roman"/>
          <w:i/>
          <w:u w:val="single"/>
          <w:lang w:val="it-IT"/>
        </w:rPr>
      </w:pPr>
      <w:r w:rsidRPr="008C4C6C">
        <w:rPr>
          <w:rFonts w:ascii="Times New Roman" w:hAnsi="Times New Roman"/>
          <w:i/>
          <w:u w:val="single"/>
          <w:lang w:val="it-IT"/>
        </w:rPr>
        <w:t xml:space="preserve">Inkstų funkcijos sutrikimas </w:t>
      </w:r>
    </w:p>
    <w:p w14:paraId="377566CB" w14:textId="77777777" w:rsidR="00C725F2" w:rsidRPr="008C4C6C" w:rsidRDefault="00C725F2" w:rsidP="00C725F2">
      <w:pPr>
        <w:tabs>
          <w:tab w:val="left" w:pos="567"/>
        </w:tabs>
        <w:spacing w:after="0" w:line="240" w:lineRule="auto"/>
        <w:contextualSpacing/>
        <w:rPr>
          <w:rFonts w:ascii="Times New Roman" w:hAnsi="Times New Roman"/>
          <w:lang w:val="it-IT"/>
        </w:rPr>
      </w:pPr>
      <w:r w:rsidRPr="008C4C6C">
        <w:rPr>
          <w:rFonts w:ascii="Times New Roman" w:hAnsi="Times New Roman"/>
          <w:i/>
          <w:lang w:val="it-IT"/>
        </w:rPr>
        <w:t xml:space="preserve">Suaugę žmonės ir vyresni, kaip 12 metų vaikai </w:t>
      </w:r>
    </w:p>
    <w:p w14:paraId="2DF557CD" w14:textId="77777777" w:rsidR="00C725F2" w:rsidRPr="008C4C6C" w:rsidRDefault="00C725F2" w:rsidP="00C725F2">
      <w:pPr>
        <w:tabs>
          <w:tab w:val="left" w:pos="567"/>
        </w:tabs>
        <w:spacing w:after="0" w:line="240" w:lineRule="auto"/>
        <w:contextualSpacing/>
        <w:rPr>
          <w:rFonts w:ascii="Times New Roman" w:hAnsi="Times New Roman"/>
          <w:u w:val="single"/>
          <w:lang w:val="it-IT"/>
        </w:rPr>
      </w:pPr>
      <w:r w:rsidRPr="008C4C6C">
        <w:rPr>
          <w:rFonts w:ascii="Times New Roman" w:hAnsi="Times New Roman"/>
          <w:u w:val="single"/>
          <w:lang w:val="it-IT"/>
        </w:rPr>
        <w:t>Dozavimo rekomendacijos sergantiems inkstų funkcijos nepakankamumu pacientams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3"/>
        <w:gridCol w:w="4643"/>
      </w:tblGrid>
      <w:tr w:rsidR="00C725F2" w:rsidRPr="00ED68CA" w14:paraId="0FDA1277" w14:textId="77777777" w:rsidTr="007C637C">
        <w:tc>
          <w:tcPr>
            <w:tcW w:w="4643" w:type="dxa"/>
          </w:tcPr>
          <w:p w14:paraId="383623DF" w14:textId="77777777" w:rsidR="00C725F2" w:rsidRPr="00ED68CA" w:rsidRDefault="00C725F2" w:rsidP="007C637C">
            <w:pPr>
              <w:tabs>
                <w:tab w:val="left" w:pos="567"/>
              </w:tabs>
              <w:spacing w:after="0" w:line="240" w:lineRule="auto"/>
              <w:contextualSpacing/>
              <w:rPr>
                <w:rFonts w:ascii="Times New Roman" w:hAnsi="Times New Roman"/>
                <w:b/>
              </w:rPr>
            </w:pPr>
            <w:r w:rsidRPr="00ED68CA">
              <w:rPr>
                <w:rFonts w:ascii="Times New Roman" w:hAnsi="Times New Roman"/>
                <w:b/>
              </w:rPr>
              <w:t>Kreatinino klirensas</w:t>
            </w:r>
          </w:p>
        </w:tc>
        <w:tc>
          <w:tcPr>
            <w:tcW w:w="4643" w:type="dxa"/>
          </w:tcPr>
          <w:p w14:paraId="100AF808" w14:textId="77777777" w:rsidR="00C725F2" w:rsidRPr="00ED68CA" w:rsidRDefault="00C725F2" w:rsidP="007C637C">
            <w:pPr>
              <w:tabs>
                <w:tab w:val="left" w:pos="567"/>
              </w:tabs>
              <w:spacing w:after="0" w:line="240" w:lineRule="auto"/>
              <w:contextualSpacing/>
              <w:rPr>
                <w:rFonts w:ascii="Times New Roman" w:hAnsi="Times New Roman"/>
                <w:b/>
              </w:rPr>
            </w:pPr>
            <w:r w:rsidRPr="00ED68CA">
              <w:rPr>
                <w:rFonts w:ascii="Times New Roman" w:hAnsi="Times New Roman"/>
                <w:b/>
              </w:rPr>
              <w:t>Dozavimas</w:t>
            </w:r>
          </w:p>
        </w:tc>
      </w:tr>
      <w:tr w:rsidR="00C725F2" w:rsidRPr="00ED68CA" w14:paraId="2AD5B9DB" w14:textId="77777777" w:rsidTr="007C637C">
        <w:tc>
          <w:tcPr>
            <w:tcW w:w="4643" w:type="dxa"/>
          </w:tcPr>
          <w:p w14:paraId="3C03249D" w14:textId="77777777" w:rsidR="00C725F2" w:rsidRPr="00ED68CA" w:rsidRDefault="00C725F2" w:rsidP="007C637C">
            <w:pPr>
              <w:tabs>
                <w:tab w:val="left" w:pos="567"/>
              </w:tabs>
              <w:spacing w:after="0" w:line="240" w:lineRule="auto"/>
              <w:contextualSpacing/>
              <w:rPr>
                <w:rFonts w:ascii="Times New Roman" w:hAnsi="Times New Roman"/>
              </w:rPr>
            </w:pPr>
            <w:r w:rsidRPr="00ED68CA">
              <w:rPr>
                <w:rFonts w:ascii="Times New Roman" w:hAnsi="Times New Roman"/>
              </w:rPr>
              <w:t>Daugiau, kaip 30 ml/min</w:t>
            </w:r>
          </w:p>
        </w:tc>
        <w:tc>
          <w:tcPr>
            <w:tcW w:w="4643" w:type="dxa"/>
          </w:tcPr>
          <w:p w14:paraId="5FA07C84" w14:textId="77777777" w:rsidR="00C725F2" w:rsidRPr="00ED68CA" w:rsidRDefault="00C725F2" w:rsidP="007C637C">
            <w:pPr>
              <w:tabs>
                <w:tab w:val="left" w:pos="567"/>
              </w:tabs>
              <w:spacing w:after="0" w:line="240" w:lineRule="auto"/>
              <w:contextualSpacing/>
              <w:rPr>
                <w:rFonts w:ascii="Times New Roman" w:hAnsi="Times New Roman"/>
              </w:rPr>
            </w:pPr>
            <w:r w:rsidRPr="00ED68CA">
              <w:rPr>
                <w:rFonts w:ascii="Times New Roman" w:hAnsi="Times New Roman"/>
              </w:rPr>
              <w:t>Įprastinis</w:t>
            </w:r>
          </w:p>
        </w:tc>
      </w:tr>
      <w:tr w:rsidR="00C725F2" w:rsidRPr="00ED68CA" w14:paraId="716FA935" w14:textId="77777777" w:rsidTr="007C637C">
        <w:tc>
          <w:tcPr>
            <w:tcW w:w="4643" w:type="dxa"/>
          </w:tcPr>
          <w:p w14:paraId="6447E198" w14:textId="77777777" w:rsidR="00C725F2" w:rsidRPr="00ED68CA" w:rsidRDefault="00C725F2" w:rsidP="007C637C">
            <w:pPr>
              <w:tabs>
                <w:tab w:val="left" w:pos="567"/>
              </w:tabs>
              <w:spacing w:after="0" w:line="240" w:lineRule="auto"/>
              <w:contextualSpacing/>
              <w:rPr>
                <w:rFonts w:ascii="Times New Roman" w:hAnsi="Times New Roman"/>
              </w:rPr>
            </w:pPr>
            <w:r w:rsidRPr="00ED68CA">
              <w:rPr>
                <w:rFonts w:ascii="Times New Roman" w:hAnsi="Times New Roman"/>
              </w:rPr>
              <w:t>15 – 30 ml/min</w:t>
            </w:r>
          </w:p>
        </w:tc>
        <w:tc>
          <w:tcPr>
            <w:tcW w:w="4643" w:type="dxa"/>
          </w:tcPr>
          <w:p w14:paraId="34A678A9" w14:textId="77777777" w:rsidR="00C725F2" w:rsidRPr="00ED68CA" w:rsidRDefault="00C725F2" w:rsidP="007C637C">
            <w:pPr>
              <w:tabs>
                <w:tab w:val="left" w:pos="567"/>
              </w:tabs>
              <w:spacing w:after="0" w:line="240" w:lineRule="auto"/>
              <w:contextualSpacing/>
              <w:rPr>
                <w:rFonts w:ascii="Times New Roman" w:hAnsi="Times New Roman"/>
              </w:rPr>
            </w:pPr>
            <w:r w:rsidRPr="00ED68CA">
              <w:rPr>
                <w:rFonts w:ascii="Times New Roman" w:hAnsi="Times New Roman"/>
              </w:rPr>
              <w:t>Pusė įprastinės dozės</w:t>
            </w:r>
          </w:p>
        </w:tc>
      </w:tr>
      <w:tr w:rsidR="00C725F2" w:rsidRPr="00ED68CA" w14:paraId="6E69C9EF" w14:textId="77777777" w:rsidTr="007C637C">
        <w:tc>
          <w:tcPr>
            <w:tcW w:w="4643" w:type="dxa"/>
          </w:tcPr>
          <w:p w14:paraId="63BB50D6" w14:textId="77777777" w:rsidR="00C725F2" w:rsidRPr="00ED68CA" w:rsidRDefault="00C725F2" w:rsidP="007C637C">
            <w:pPr>
              <w:tabs>
                <w:tab w:val="left" w:pos="567"/>
              </w:tabs>
              <w:spacing w:after="0" w:line="240" w:lineRule="auto"/>
              <w:contextualSpacing/>
              <w:rPr>
                <w:rFonts w:ascii="Times New Roman" w:hAnsi="Times New Roman"/>
              </w:rPr>
            </w:pPr>
            <w:r w:rsidRPr="00ED68CA">
              <w:rPr>
                <w:rFonts w:ascii="Times New Roman" w:hAnsi="Times New Roman"/>
              </w:rPr>
              <w:t>Mažiau, kaip 15  ml/min</w:t>
            </w:r>
          </w:p>
        </w:tc>
        <w:tc>
          <w:tcPr>
            <w:tcW w:w="4643" w:type="dxa"/>
          </w:tcPr>
          <w:p w14:paraId="241901E1" w14:textId="77777777" w:rsidR="00C725F2" w:rsidRPr="00ED68CA" w:rsidRDefault="00C725F2" w:rsidP="007C637C">
            <w:pPr>
              <w:tabs>
                <w:tab w:val="left" w:pos="567"/>
              </w:tabs>
              <w:spacing w:after="0" w:line="240" w:lineRule="auto"/>
              <w:contextualSpacing/>
              <w:rPr>
                <w:rFonts w:ascii="Times New Roman" w:hAnsi="Times New Roman"/>
              </w:rPr>
            </w:pPr>
            <w:r w:rsidRPr="00ED68CA">
              <w:rPr>
                <w:rFonts w:ascii="Times New Roman" w:hAnsi="Times New Roman"/>
              </w:rPr>
              <w:t>Vaisto vartoti draudžiama</w:t>
            </w:r>
          </w:p>
        </w:tc>
      </w:tr>
    </w:tbl>
    <w:p w14:paraId="6B74D4AD" w14:textId="77777777" w:rsidR="00C725F2" w:rsidRPr="00ED68CA" w:rsidRDefault="00C725F2" w:rsidP="00C725F2">
      <w:pPr>
        <w:tabs>
          <w:tab w:val="left" w:pos="567"/>
        </w:tabs>
        <w:spacing w:after="0" w:line="240" w:lineRule="auto"/>
        <w:contextualSpacing/>
        <w:rPr>
          <w:rFonts w:ascii="Times New Roman" w:hAnsi="Times New Roman"/>
        </w:rPr>
      </w:pPr>
    </w:p>
    <w:p w14:paraId="7C0FDE9D" w14:textId="77777777" w:rsidR="00C725F2" w:rsidRPr="00ED68CA" w:rsidRDefault="00C725F2" w:rsidP="00C725F2">
      <w:pPr>
        <w:tabs>
          <w:tab w:val="left" w:pos="567"/>
        </w:tabs>
        <w:spacing w:after="0" w:line="240" w:lineRule="auto"/>
        <w:contextualSpacing/>
        <w:rPr>
          <w:rFonts w:ascii="Times New Roman" w:hAnsi="Times New Roman"/>
        </w:rPr>
      </w:pPr>
      <w:r w:rsidRPr="00ED68CA">
        <w:rPr>
          <w:rFonts w:ascii="Times New Roman" w:hAnsi="Times New Roman"/>
        </w:rPr>
        <w:t xml:space="preserve">Jei sergama inkstų funkcijos nepakankamumu, kraujo plazmoje reikia matuoti sulfametoksazolo koncentraciją. Kraujo pavyzdžiai tiriami kas 3 paras, praėjus 12 valandų po paskutinės dozės pavartojimo. Jei sulfametoksazolo koncentracija yra didesnė kaip 150 </w:t>
      </w:r>
      <w:r w:rsidRPr="00ED68CA">
        <w:rPr>
          <w:rFonts w:ascii="Times New Roman" w:hAnsi="Times New Roman"/>
        </w:rPr>
        <w:sym w:font="Symbol" w:char="F06D"/>
      </w:r>
      <w:r w:rsidRPr="00ED68CA">
        <w:rPr>
          <w:rFonts w:ascii="Times New Roman" w:hAnsi="Times New Roman"/>
        </w:rPr>
        <w:t>g/ml, gydymą reikia nutraukti, jei - mažesnė kaip 120 </w:t>
      </w:r>
      <w:r w:rsidRPr="00ED68CA">
        <w:rPr>
          <w:rFonts w:ascii="Times New Roman" w:hAnsi="Times New Roman"/>
        </w:rPr>
        <w:sym w:font="Symbol" w:char="F06D"/>
      </w:r>
      <w:r w:rsidRPr="00ED68CA">
        <w:rPr>
          <w:rFonts w:ascii="Times New Roman" w:hAnsi="Times New Roman"/>
        </w:rPr>
        <w:t xml:space="preserve">g/ml, gydymą galima tęsti. </w:t>
      </w:r>
    </w:p>
    <w:p w14:paraId="49D883FC" w14:textId="77777777" w:rsidR="00F45736" w:rsidRDefault="00F45736" w:rsidP="00C725F2">
      <w:pPr>
        <w:spacing w:after="0" w:line="239" w:lineRule="atLeast"/>
        <w:ind w:left="39"/>
        <w:rPr>
          <w:rFonts w:ascii="Times New Roman" w:hAnsi="Times New Roman"/>
          <w:b/>
          <w:color w:val="000000"/>
        </w:rPr>
      </w:pPr>
    </w:p>
    <w:p w14:paraId="07DC314A" w14:textId="72DE00FB" w:rsidR="00C725F2" w:rsidRPr="00ED68CA" w:rsidRDefault="00C725F2" w:rsidP="00C725F2">
      <w:pPr>
        <w:spacing w:after="0" w:line="239" w:lineRule="atLeast"/>
        <w:ind w:left="39"/>
        <w:rPr>
          <w:rFonts w:ascii="Times New Roman" w:eastAsia="Times New Roman" w:hAnsi="Times New Roman"/>
          <w:color w:val="000000"/>
          <w:lang w:eastAsia="pl-PL"/>
        </w:rPr>
      </w:pPr>
      <w:r w:rsidRPr="00ED68CA">
        <w:rPr>
          <w:rFonts w:ascii="Times New Roman" w:hAnsi="Times New Roman"/>
          <w:b/>
          <w:color w:val="000000"/>
        </w:rPr>
        <w:t>Vartojimas vaikams</w:t>
      </w:r>
    </w:p>
    <w:p w14:paraId="255B87ED" w14:textId="77777777" w:rsidR="00C725F2" w:rsidRPr="00ED68CA" w:rsidRDefault="00C725F2" w:rsidP="00C725F2">
      <w:pPr>
        <w:spacing w:after="0" w:line="238" w:lineRule="atLeast"/>
        <w:ind w:left="39"/>
        <w:rPr>
          <w:rFonts w:ascii="Times New Roman" w:eastAsia="Times New Roman" w:hAnsi="Times New Roman"/>
          <w:color w:val="000000"/>
          <w:lang w:val="en-GB" w:eastAsia="pl-PL"/>
        </w:rPr>
      </w:pPr>
      <w:r w:rsidRPr="00ED68CA">
        <w:rPr>
          <w:rFonts w:ascii="Times New Roman" w:eastAsia="Times New Roman" w:hAnsi="Times New Roman"/>
          <w:color w:val="000000"/>
          <w:lang w:eastAsia="pl-PL"/>
        </w:rPr>
        <w:t>Vaistas skirtas vaikams nuo 12 metų</w:t>
      </w:r>
      <w:r w:rsidRPr="00ED68CA">
        <w:rPr>
          <w:rFonts w:ascii="Times New Roman" w:eastAsia="Times New Roman" w:hAnsi="Times New Roman"/>
          <w:color w:val="000000"/>
          <w:lang w:val="en-GB" w:eastAsia="pl-PL"/>
        </w:rPr>
        <w:t>.</w:t>
      </w:r>
    </w:p>
    <w:p w14:paraId="437A50BC" w14:textId="77777777" w:rsidR="00C725F2" w:rsidRPr="00ED68CA" w:rsidRDefault="00C725F2" w:rsidP="00C725F2">
      <w:pPr>
        <w:spacing w:after="0" w:line="240" w:lineRule="auto"/>
        <w:rPr>
          <w:rFonts w:ascii="Times New Roman" w:eastAsia="Times New Roman" w:hAnsi="Times New Roman"/>
          <w:color w:val="000000"/>
          <w:lang w:val="en-GB" w:eastAsia="pl-PL"/>
        </w:rPr>
      </w:pPr>
    </w:p>
    <w:p w14:paraId="46781AA2" w14:textId="13F49BA4" w:rsidR="00C725F2" w:rsidRPr="00ED68CA" w:rsidRDefault="00C725F2" w:rsidP="00C725F2">
      <w:pPr>
        <w:spacing w:after="0" w:line="240" w:lineRule="auto"/>
        <w:rPr>
          <w:rFonts w:ascii="Times New Roman" w:eastAsia="Times New Roman" w:hAnsi="Times New Roman"/>
          <w:color w:val="000000"/>
          <w:lang w:val="en-GB" w:eastAsia="pl-PL"/>
        </w:rPr>
      </w:pPr>
      <w:r w:rsidRPr="00ED68CA">
        <w:rPr>
          <w:rFonts w:ascii="Times New Roman" w:eastAsia="Times New Roman" w:hAnsi="Times New Roman"/>
          <w:b/>
          <w:bCs/>
          <w:color w:val="000000"/>
          <w:lang w:val="en-GB" w:eastAsia="pl-PL"/>
        </w:rPr>
        <w:t xml:space="preserve">Ką daryti pavartojus per didelę </w:t>
      </w:r>
      <w:r w:rsidR="001308AF" w:rsidRPr="001308AF">
        <w:rPr>
          <w:rFonts w:ascii="Times New Roman" w:eastAsia="Times New Roman" w:hAnsi="Times New Roman"/>
          <w:b/>
          <w:lang w:val="lt-LT"/>
        </w:rPr>
        <w:t>BITRIM 80 mg/400 mg</w:t>
      </w:r>
      <w:r w:rsidRPr="00ED68CA">
        <w:rPr>
          <w:rFonts w:ascii="Times New Roman" w:eastAsia="Times New Roman" w:hAnsi="Times New Roman"/>
          <w:b/>
          <w:bCs/>
          <w:color w:val="000000"/>
          <w:lang w:val="en-GB" w:eastAsia="pl-PL"/>
        </w:rPr>
        <w:t xml:space="preserve"> dozę?</w:t>
      </w:r>
    </w:p>
    <w:p w14:paraId="08A286A1" w14:textId="77777777" w:rsidR="00C725F2" w:rsidRPr="00ED68CA" w:rsidRDefault="00C725F2" w:rsidP="00C725F2">
      <w:pPr>
        <w:spacing w:after="0" w:line="240" w:lineRule="auto"/>
        <w:rPr>
          <w:rFonts w:ascii="Times New Roman" w:eastAsia="Times New Roman" w:hAnsi="Times New Roman"/>
          <w:color w:val="000000"/>
          <w:lang w:val="en-GB" w:eastAsia="pl-PL"/>
        </w:rPr>
      </w:pPr>
      <w:r w:rsidRPr="00ED68CA">
        <w:rPr>
          <w:rFonts w:ascii="Times New Roman" w:eastAsia="Times New Roman" w:hAnsi="Times New Roman"/>
          <w:color w:val="000000"/>
          <w:lang w:val="en-GB" w:eastAsia="pl-PL"/>
        </w:rPr>
        <w:t>Jei pavartojote didesnę vaisto dozę nei rekomenduojama, nedelsiant kreipkitės į gydytoją arba vaistininką arba iškart vykite į ligoninę.</w:t>
      </w:r>
    </w:p>
    <w:p w14:paraId="5E1396CB" w14:textId="77777777" w:rsidR="00C725F2" w:rsidRPr="00ED68CA" w:rsidRDefault="00C725F2" w:rsidP="00C725F2">
      <w:pPr>
        <w:spacing w:after="0" w:line="240" w:lineRule="auto"/>
        <w:rPr>
          <w:rFonts w:ascii="Times New Roman" w:eastAsia="Times New Roman" w:hAnsi="Times New Roman"/>
          <w:color w:val="000000"/>
          <w:lang w:val="en-GB" w:eastAsia="pl-PL"/>
        </w:rPr>
      </w:pPr>
      <w:r w:rsidRPr="00ED68CA">
        <w:rPr>
          <w:rFonts w:ascii="Times New Roman" w:eastAsia="Times New Roman" w:hAnsi="Times New Roman"/>
          <w:color w:val="000000"/>
          <w:lang w:val="en-GB" w:eastAsia="pl-PL"/>
        </w:rPr>
        <w:t>Pasiimkite vaistų pakuotę su savimi.</w:t>
      </w:r>
    </w:p>
    <w:p w14:paraId="308CCE73" w14:textId="77777777" w:rsidR="00C725F2" w:rsidRPr="00ED68CA" w:rsidRDefault="00C725F2" w:rsidP="00C725F2">
      <w:pPr>
        <w:spacing w:after="0" w:line="240" w:lineRule="auto"/>
        <w:rPr>
          <w:rFonts w:ascii="Times New Roman" w:eastAsia="Times New Roman" w:hAnsi="Times New Roman"/>
          <w:color w:val="000000"/>
          <w:lang w:val="en-GB" w:eastAsia="pl-PL"/>
        </w:rPr>
      </w:pPr>
      <w:r w:rsidRPr="00ED68CA">
        <w:rPr>
          <w:rFonts w:ascii="Times New Roman" w:eastAsia="Times New Roman" w:hAnsi="Times New Roman"/>
          <w:color w:val="000000"/>
          <w:lang w:val="en-GB" w:eastAsia="pl-PL"/>
        </w:rPr>
        <w:t>Pavartojus didesnę nei rekomenduojamą dozę, gali atsirasti pykinimas, vėmimas, galvos svaigimas, sumišimas (sąmonės sutrikimas), sunkaus perdozavimo atveju – kaulų čiulpų slopinimas.</w:t>
      </w:r>
    </w:p>
    <w:p w14:paraId="24D8F06A" w14:textId="77777777" w:rsidR="00C725F2" w:rsidRPr="00ED68CA" w:rsidRDefault="00C725F2" w:rsidP="00C725F2">
      <w:pPr>
        <w:spacing w:after="0" w:line="240" w:lineRule="auto"/>
        <w:rPr>
          <w:rFonts w:ascii="Times New Roman" w:eastAsia="Times New Roman" w:hAnsi="Times New Roman"/>
          <w:color w:val="000000"/>
          <w:lang w:val="en-GB" w:eastAsia="pl-PL"/>
        </w:rPr>
      </w:pPr>
    </w:p>
    <w:p w14:paraId="318BD5CB" w14:textId="03372554" w:rsidR="00C725F2" w:rsidRPr="00ED68CA" w:rsidRDefault="00C725F2" w:rsidP="00C725F2">
      <w:pPr>
        <w:spacing w:after="0" w:line="240" w:lineRule="auto"/>
        <w:rPr>
          <w:rFonts w:ascii="Times New Roman" w:eastAsia="Times New Roman" w:hAnsi="Times New Roman"/>
          <w:color w:val="000000"/>
          <w:lang w:val="en-GB" w:eastAsia="pl-PL"/>
        </w:rPr>
      </w:pPr>
      <w:r w:rsidRPr="00ED68CA">
        <w:rPr>
          <w:rFonts w:ascii="Times New Roman" w:eastAsia="Times New Roman" w:hAnsi="Times New Roman"/>
          <w:b/>
          <w:bCs/>
          <w:color w:val="000000"/>
          <w:lang w:val="en-GB" w:eastAsia="pl-PL"/>
        </w:rPr>
        <w:t xml:space="preserve">Pamiršus pavartoti </w:t>
      </w:r>
      <w:r w:rsidR="001308AF" w:rsidRPr="001308AF">
        <w:rPr>
          <w:rFonts w:ascii="Times New Roman" w:eastAsia="Times New Roman" w:hAnsi="Times New Roman"/>
          <w:b/>
          <w:lang w:val="lt-LT"/>
        </w:rPr>
        <w:t>BITRIM 80 mg/400 mg</w:t>
      </w:r>
    </w:p>
    <w:p w14:paraId="5C95AAEE" w14:textId="77777777" w:rsidR="00C725F2" w:rsidRPr="00ED68CA" w:rsidRDefault="00C725F2" w:rsidP="00C725F2">
      <w:pPr>
        <w:spacing w:after="0" w:line="240" w:lineRule="auto"/>
        <w:rPr>
          <w:rFonts w:ascii="Times New Roman" w:eastAsia="Times New Roman" w:hAnsi="Times New Roman"/>
          <w:color w:val="000000"/>
          <w:lang w:val="en-GB" w:eastAsia="pl-PL"/>
        </w:rPr>
      </w:pPr>
      <w:r w:rsidRPr="00ED68CA">
        <w:rPr>
          <w:rFonts w:ascii="Times New Roman" w:eastAsia="Times New Roman" w:hAnsi="Times New Roman"/>
          <w:color w:val="000000"/>
          <w:lang w:val="en-GB" w:eastAsia="pl-PL"/>
        </w:rPr>
        <w:t xml:space="preserve">Išgerkite vaisto kai tik prisiminsite. </w:t>
      </w:r>
    </w:p>
    <w:p w14:paraId="74CB52A9" w14:textId="77777777" w:rsidR="00C725F2" w:rsidRPr="00ED68CA" w:rsidRDefault="00C725F2" w:rsidP="00C725F2">
      <w:pPr>
        <w:spacing w:after="0" w:line="240" w:lineRule="auto"/>
        <w:rPr>
          <w:rFonts w:ascii="Times New Roman" w:eastAsia="Times New Roman" w:hAnsi="Times New Roman"/>
          <w:color w:val="000000"/>
          <w:lang w:val="en-GB" w:eastAsia="pl-PL"/>
        </w:rPr>
      </w:pPr>
      <w:r w:rsidRPr="00ED68CA">
        <w:rPr>
          <w:rFonts w:ascii="Times New Roman" w:eastAsia="Times New Roman" w:hAnsi="Times New Roman"/>
          <w:bCs/>
          <w:color w:val="000000"/>
          <w:lang w:eastAsia="pl-PL"/>
        </w:rPr>
        <w:t>Negalima vartoti dvigubos dozės norint kompensuoti praleistą dozę.</w:t>
      </w:r>
    </w:p>
    <w:p w14:paraId="372F144E" w14:textId="77777777" w:rsidR="00C725F2" w:rsidRPr="00ED68CA" w:rsidRDefault="00C725F2" w:rsidP="00C725F2">
      <w:pPr>
        <w:spacing w:after="0" w:line="240" w:lineRule="auto"/>
        <w:rPr>
          <w:rFonts w:ascii="Times New Roman" w:eastAsia="Times New Roman" w:hAnsi="Times New Roman"/>
          <w:color w:val="000000"/>
          <w:lang w:val="en-GB" w:eastAsia="pl-PL"/>
        </w:rPr>
      </w:pPr>
    </w:p>
    <w:p w14:paraId="242AD85E" w14:textId="77777777" w:rsidR="00C725F2" w:rsidRPr="00ED68CA" w:rsidRDefault="00C725F2" w:rsidP="00C725F2">
      <w:pPr>
        <w:spacing w:after="0" w:line="240" w:lineRule="auto"/>
        <w:rPr>
          <w:rFonts w:ascii="Times New Roman" w:eastAsia="Times New Roman" w:hAnsi="Times New Roman"/>
          <w:color w:val="000000"/>
          <w:lang w:val="en-GB" w:eastAsia="pl-PL"/>
        </w:rPr>
      </w:pPr>
      <w:r w:rsidRPr="00ED68CA">
        <w:rPr>
          <w:rFonts w:ascii="Times New Roman" w:eastAsia="Times New Roman" w:hAnsi="Times New Roman"/>
          <w:iCs/>
          <w:color w:val="000000"/>
          <w:lang w:val="en-GB" w:eastAsia="pl-PL"/>
        </w:rPr>
        <w:t>Jei kiltų daugiau klausimų dėl šio vaisto vartojimo, kreipkitės į gydytoją.</w:t>
      </w:r>
    </w:p>
    <w:p w14:paraId="1ABB546F" w14:textId="77777777" w:rsidR="00C725F2" w:rsidRPr="00ED68CA" w:rsidRDefault="00C725F2" w:rsidP="00C725F2">
      <w:pPr>
        <w:spacing w:after="0" w:line="240" w:lineRule="auto"/>
        <w:rPr>
          <w:rFonts w:ascii="Times New Roman" w:eastAsia="Times New Roman" w:hAnsi="Times New Roman"/>
          <w:color w:val="000000"/>
          <w:lang w:val="en-GB" w:eastAsia="pl-PL"/>
        </w:rPr>
      </w:pPr>
    </w:p>
    <w:p w14:paraId="1FA2E857" w14:textId="77777777" w:rsidR="00C725F2" w:rsidRPr="00ED68CA" w:rsidRDefault="00C725F2" w:rsidP="00C725F2">
      <w:pPr>
        <w:spacing w:after="0" w:line="240" w:lineRule="auto"/>
        <w:rPr>
          <w:rFonts w:ascii="Times New Roman" w:eastAsia="Times New Roman" w:hAnsi="Times New Roman"/>
          <w:color w:val="000000"/>
          <w:lang w:val="en-GB" w:eastAsia="pl-PL"/>
        </w:rPr>
      </w:pPr>
    </w:p>
    <w:p w14:paraId="47B8060E" w14:textId="77777777" w:rsidR="00C725F2" w:rsidRPr="00ED68CA" w:rsidRDefault="00C725F2" w:rsidP="00C725F2">
      <w:pPr>
        <w:numPr>
          <w:ilvl w:val="0"/>
          <w:numId w:val="4"/>
        </w:numPr>
        <w:tabs>
          <w:tab w:val="clear" w:pos="720"/>
        </w:tabs>
        <w:spacing w:after="0" w:line="240" w:lineRule="auto"/>
        <w:ind w:left="426" w:hanging="426"/>
        <w:rPr>
          <w:rFonts w:ascii="Times New Roman" w:hAnsi="Times New Roman"/>
          <w:b/>
          <w:color w:val="000000"/>
        </w:rPr>
      </w:pPr>
      <w:r w:rsidRPr="00ED68CA">
        <w:rPr>
          <w:rFonts w:ascii="Times New Roman" w:hAnsi="Times New Roman"/>
          <w:b/>
          <w:color w:val="000000"/>
        </w:rPr>
        <w:t>Galimas šalutinis poveikis</w:t>
      </w:r>
    </w:p>
    <w:p w14:paraId="79CD269E" w14:textId="77777777" w:rsidR="00C725F2" w:rsidRPr="00ED68CA" w:rsidRDefault="00C725F2" w:rsidP="00C725F2">
      <w:pPr>
        <w:spacing w:after="0" w:line="240" w:lineRule="auto"/>
        <w:rPr>
          <w:rFonts w:ascii="Times New Roman" w:eastAsia="Times New Roman" w:hAnsi="Times New Roman"/>
          <w:color w:val="000000"/>
          <w:lang w:eastAsia="pl-PL"/>
        </w:rPr>
      </w:pPr>
    </w:p>
    <w:p w14:paraId="4E4F6BF1" w14:textId="77777777" w:rsidR="00C725F2" w:rsidRPr="00ED68CA" w:rsidRDefault="00C725F2" w:rsidP="00C725F2">
      <w:pPr>
        <w:spacing w:after="0" w:line="240" w:lineRule="auto"/>
        <w:rPr>
          <w:rFonts w:ascii="Times New Roman" w:eastAsia="Times New Roman" w:hAnsi="Times New Roman"/>
          <w:color w:val="000000"/>
          <w:lang w:eastAsia="pl-PL"/>
        </w:rPr>
      </w:pPr>
      <w:r w:rsidRPr="00ED68CA">
        <w:rPr>
          <w:rFonts w:ascii="Times New Roman" w:eastAsia="Times New Roman" w:hAnsi="Times New Roman"/>
          <w:color w:val="000000"/>
          <w:lang w:eastAsia="pl-PL"/>
        </w:rPr>
        <w:t xml:space="preserve">Šis vaistas, kaip ir visi kiti, gali sukelti šalutinį poveikį, nors jis pasireiškia ne visiems žmonėms. </w:t>
      </w:r>
    </w:p>
    <w:p w14:paraId="57ECCFCC" w14:textId="77777777" w:rsidR="00C725F2" w:rsidRPr="00ED68CA" w:rsidRDefault="00C725F2" w:rsidP="00C725F2">
      <w:pPr>
        <w:spacing w:after="0" w:line="240" w:lineRule="auto"/>
        <w:rPr>
          <w:rFonts w:ascii="Times New Roman" w:eastAsia="Times New Roman" w:hAnsi="Times New Roman"/>
          <w:color w:val="000000"/>
          <w:lang w:val="en-GB" w:eastAsia="pl-PL"/>
        </w:rPr>
      </w:pPr>
    </w:p>
    <w:p w14:paraId="32EC9762" w14:textId="39A7904B" w:rsidR="00C725F2" w:rsidRPr="00ED68CA" w:rsidRDefault="002A3C77" w:rsidP="00C725F2">
      <w:pPr>
        <w:spacing w:after="0" w:line="240" w:lineRule="auto"/>
        <w:contextualSpacing/>
        <w:rPr>
          <w:rFonts w:ascii="Times New Roman" w:eastAsia="Times New Roman" w:hAnsi="Times New Roman"/>
          <w:color w:val="000000"/>
          <w:lang w:val="en-GB" w:eastAsia="pl-PL"/>
        </w:rPr>
      </w:pPr>
      <w:r w:rsidRPr="002A3C77">
        <w:rPr>
          <w:rFonts w:ascii="Times New Roman" w:eastAsia="Times New Roman" w:hAnsi="Times New Roman"/>
          <w:color w:val="000000"/>
          <w:lang w:val="en-GB" w:eastAsia="pl-PL"/>
        </w:rPr>
        <w:t>Dažni šalutinio poveikio reiškiniai (gali pasirei</w:t>
      </w:r>
      <w:r>
        <w:rPr>
          <w:rFonts w:ascii="Times New Roman" w:eastAsia="Times New Roman" w:hAnsi="Times New Roman"/>
          <w:color w:val="000000"/>
          <w:lang w:val="en-GB" w:eastAsia="pl-PL"/>
        </w:rPr>
        <w:t>kšti rečiau kaip 1 iš 10 asmenų</w:t>
      </w:r>
      <w:r w:rsidR="00C725F2" w:rsidRPr="00ED68CA">
        <w:rPr>
          <w:rFonts w:ascii="Times New Roman" w:eastAsia="Times New Roman" w:hAnsi="Times New Roman"/>
          <w:color w:val="000000"/>
          <w:lang w:val="en-GB" w:eastAsia="pl-PL"/>
        </w:rPr>
        <w:t>):</w:t>
      </w:r>
    </w:p>
    <w:p w14:paraId="39784F03" w14:textId="77777777" w:rsidR="00C725F2" w:rsidRPr="00ED68CA" w:rsidRDefault="00C725F2" w:rsidP="00C725F2">
      <w:pPr>
        <w:numPr>
          <w:ilvl w:val="0"/>
          <w:numId w:val="7"/>
        </w:numPr>
        <w:tabs>
          <w:tab w:val="left" w:pos="284"/>
        </w:tabs>
        <w:spacing w:after="0" w:line="240" w:lineRule="auto"/>
        <w:ind w:left="284" w:hanging="284"/>
        <w:contextualSpacing/>
        <w:rPr>
          <w:rFonts w:ascii="Times New Roman" w:hAnsi="Times New Roman"/>
        </w:rPr>
      </w:pPr>
      <w:r w:rsidRPr="00ED68CA">
        <w:rPr>
          <w:rFonts w:ascii="Times New Roman" w:hAnsi="Times New Roman"/>
        </w:rPr>
        <w:t>Kandidamikozės (balkšvagrybio) išplitimas.</w:t>
      </w:r>
    </w:p>
    <w:p w14:paraId="577BF9B5" w14:textId="77777777" w:rsidR="00C725F2" w:rsidRPr="00ED68CA" w:rsidRDefault="00C725F2" w:rsidP="00C725F2">
      <w:pPr>
        <w:numPr>
          <w:ilvl w:val="0"/>
          <w:numId w:val="7"/>
        </w:numPr>
        <w:tabs>
          <w:tab w:val="left" w:pos="284"/>
        </w:tabs>
        <w:spacing w:after="0" w:line="240" w:lineRule="auto"/>
        <w:ind w:left="284" w:hanging="284"/>
        <w:contextualSpacing/>
        <w:rPr>
          <w:rFonts w:ascii="Times New Roman" w:hAnsi="Times New Roman"/>
        </w:rPr>
      </w:pPr>
      <w:r w:rsidRPr="00ED68CA">
        <w:rPr>
          <w:rFonts w:ascii="Times New Roman" w:hAnsi="Times New Roman"/>
        </w:rPr>
        <w:t>Galvos skausmas.</w:t>
      </w:r>
    </w:p>
    <w:p w14:paraId="4A2789DE" w14:textId="77777777" w:rsidR="00C725F2" w:rsidRPr="00ED68CA" w:rsidRDefault="00C725F2" w:rsidP="00C725F2">
      <w:pPr>
        <w:numPr>
          <w:ilvl w:val="0"/>
          <w:numId w:val="7"/>
        </w:numPr>
        <w:tabs>
          <w:tab w:val="left" w:pos="284"/>
        </w:tabs>
        <w:spacing w:after="0" w:line="240" w:lineRule="auto"/>
        <w:ind w:left="284" w:hanging="284"/>
        <w:contextualSpacing/>
        <w:rPr>
          <w:rFonts w:ascii="Times New Roman" w:hAnsi="Times New Roman"/>
        </w:rPr>
      </w:pPr>
      <w:r w:rsidRPr="00ED68CA">
        <w:rPr>
          <w:rFonts w:ascii="Times New Roman" w:hAnsi="Times New Roman"/>
        </w:rPr>
        <w:t>Pykinimas, viduriavimas.</w:t>
      </w:r>
    </w:p>
    <w:p w14:paraId="69E0DFD0" w14:textId="77777777" w:rsidR="00C725F2" w:rsidRPr="00ED68CA" w:rsidRDefault="00C725F2" w:rsidP="00C725F2">
      <w:pPr>
        <w:numPr>
          <w:ilvl w:val="0"/>
          <w:numId w:val="7"/>
        </w:numPr>
        <w:tabs>
          <w:tab w:val="left" w:pos="284"/>
        </w:tabs>
        <w:spacing w:after="0" w:line="240" w:lineRule="auto"/>
        <w:ind w:left="284" w:hanging="284"/>
        <w:contextualSpacing/>
        <w:rPr>
          <w:rFonts w:ascii="Times New Roman" w:hAnsi="Times New Roman"/>
        </w:rPr>
      </w:pPr>
      <w:r w:rsidRPr="00ED68CA">
        <w:rPr>
          <w:rFonts w:ascii="Times New Roman" w:hAnsi="Times New Roman"/>
        </w:rPr>
        <w:t>Odos išbėrimas.</w:t>
      </w:r>
    </w:p>
    <w:p w14:paraId="72F72A6B" w14:textId="77777777" w:rsidR="00C725F2" w:rsidRPr="00ED68CA" w:rsidRDefault="00C725F2" w:rsidP="00C725F2">
      <w:pPr>
        <w:tabs>
          <w:tab w:val="left" w:pos="567"/>
        </w:tabs>
        <w:spacing w:after="0" w:line="240" w:lineRule="auto"/>
        <w:contextualSpacing/>
        <w:rPr>
          <w:rFonts w:ascii="Times New Roman" w:hAnsi="Times New Roman"/>
        </w:rPr>
      </w:pPr>
    </w:p>
    <w:p w14:paraId="0F232E61" w14:textId="68728AEC" w:rsidR="00C725F2" w:rsidRPr="00ED68CA" w:rsidRDefault="002A3C77" w:rsidP="00C725F2">
      <w:pPr>
        <w:spacing w:after="0" w:line="240" w:lineRule="auto"/>
        <w:contextualSpacing/>
        <w:rPr>
          <w:rFonts w:ascii="Times New Roman" w:eastAsia="Times New Roman" w:hAnsi="Times New Roman"/>
          <w:color w:val="000000"/>
          <w:lang w:val="en-GB" w:eastAsia="pl-PL"/>
        </w:rPr>
      </w:pPr>
      <w:r w:rsidRPr="002A3C77">
        <w:rPr>
          <w:rFonts w:ascii="Times New Roman" w:hAnsi="Times New Roman"/>
          <w:iCs/>
        </w:rPr>
        <w:t>Nedažni šalutinio poveikio reiškiniai (gali pasireikšti rečiau kaip 1 iš 100 asmenų):</w:t>
      </w:r>
    </w:p>
    <w:p w14:paraId="53B6FB1B" w14:textId="77777777" w:rsidR="00C725F2" w:rsidRPr="00ED68CA" w:rsidRDefault="00C725F2" w:rsidP="00C725F2">
      <w:pPr>
        <w:numPr>
          <w:ilvl w:val="0"/>
          <w:numId w:val="7"/>
        </w:numPr>
        <w:tabs>
          <w:tab w:val="left" w:pos="284"/>
        </w:tabs>
        <w:spacing w:after="0" w:line="240" w:lineRule="auto"/>
        <w:ind w:left="284" w:hanging="284"/>
        <w:contextualSpacing/>
        <w:rPr>
          <w:rFonts w:ascii="Times New Roman" w:hAnsi="Times New Roman"/>
        </w:rPr>
      </w:pPr>
      <w:r w:rsidRPr="00ED68CA">
        <w:rPr>
          <w:rFonts w:ascii="Times New Roman" w:hAnsi="Times New Roman"/>
        </w:rPr>
        <w:t>Vėmimas.</w:t>
      </w:r>
    </w:p>
    <w:p w14:paraId="2DCC19AB" w14:textId="77777777" w:rsidR="00C725F2" w:rsidRPr="00ED68CA" w:rsidRDefault="00C725F2" w:rsidP="00C725F2">
      <w:pPr>
        <w:tabs>
          <w:tab w:val="left" w:pos="567"/>
        </w:tabs>
        <w:spacing w:after="0" w:line="240" w:lineRule="auto"/>
        <w:contextualSpacing/>
        <w:rPr>
          <w:rFonts w:ascii="Times New Roman" w:hAnsi="Times New Roman"/>
        </w:rPr>
      </w:pPr>
    </w:p>
    <w:p w14:paraId="0A018D51" w14:textId="27288D20" w:rsidR="00C725F2" w:rsidRPr="00ED68CA" w:rsidRDefault="002A3C77" w:rsidP="00C725F2">
      <w:pPr>
        <w:tabs>
          <w:tab w:val="left" w:pos="567"/>
        </w:tabs>
        <w:spacing w:after="0" w:line="240" w:lineRule="auto"/>
        <w:contextualSpacing/>
        <w:rPr>
          <w:rFonts w:ascii="Times New Roman" w:hAnsi="Times New Roman"/>
          <w:iCs/>
        </w:rPr>
      </w:pPr>
      <w:r w:rsidRPr="002A3C77">
        <w:rPr>
          <w:rFonts w:ascii="Times New Roman" w:hAnsi="Times New Roman"/>
          <w:iCs/>
        </w:rPr>
        <w:t>Labai reti šalutinio poveikio reiškiniai (gali pasireikšti rečiau kaip 1 iš 10 000 asmenų</w:t>
      </w:r>
      <w:r w:rsidR="00C725F2" w:rsidRPr="00ED68CA">
        <w:rPr>
          <w:rFonts w:ascii="Times New Roman" w:hAnsi="Times New Roman"/>
          <w:iCs/>
        </w:rPr>
        <w:t>):</w:t>
      </w:r>
    </w:p>
    <w:p w14:paraId="789707E2" w14:textId="77777777" w:rsidR="00C725F2" w:rsidRPr="00ED68CA" w:rsidRDefault="00C725F2" w:rsidP="00C725F2">
      <w:pPr>
        <w:numPr>
          <w:ilvl w:val="0"/>
          <w:numId w:val="7"/>
        </w:numPr>
        <w:tabs>
          <w:tab w:val="left" w:pos="284"/>
        </w:tabs>
        <w:spacing w:after="0" w:line="240" w:lineRule="auto"/>
        <w:ind w:left="284" w:hanging="284"/>
        <w:contextualSpacing/>
        <w:rPr>
          <w:rFonts w:ascii="Times New Roman" w:hAnsi="Times New Roman"/>
        </w:rPr>
      </w:pPr>
      <w:r w:rsidRPr="00ED68CA">
        <w:rPr>
          <w:rFonts w:ascii="Times New Roman" w:hAnsi="Times New Roman"/>
        </w:rPr>
        <w:t>Leukopenija (leukocitų skaičiaus sumažėjimas kraujyje), neutropenija (neutrofilinių granulocitų skaičiaus sumažėjimas kraujyje), trombocitopenija (trombocitų skaičiaus sumažėjimas kraujyje), agranulocitozė (grūdėtųjų granulocitų skaičiaus sumažėjimas kraujyje), megaloblastinė anemija (tam tikrų kraujo ląstelių skaičiaus sumažėjimas), aplazinė anemija (atsiranda sunykus kaulų čiulpams), hemolizinė anemija, eozinofilija (eozinofilų pagausėjimas kraujyje), hipoprotrombinemija (protrombino kiekio sumažėjimas kraujyje), methemoglobinemija (methemoglobinas kraujyje), purpura, hemolizė (eritrocitų irimas) tam tikrai grupei pacientų, kurių organizme trūksta G6PD.</w:t>
      </w:r>
    </w:p>
    <w:p w14:paraId="5516506D" w14:textId="77777777" w:rsidR="00C725F2" w:rsidRPr="00ED68CA" w:rsidRDefault="00C725F2" w:rsidP="00C725F2">
      <w:pPr>
        <w:numPr>
          <w:ilvl w:val="0"/>
          <w:numId w:val="7"/>
        </w:numPr>
        <w:tabs>
          <w:tab w:val="left" w:pos="284"/>
        </w:tabs>
        <w:spacing w:after="0" w:line="240" w:lineRule="auto"/>
        <w:ind w:left="284" w:hanging="284"/>
        <w:contextualSpacing/>
        <w:rPr>
          <w:rFonts w:ascii="Times New Roman" w:hAnsi="Times New Roman"/>
        </w:rPr>
      </w:pPr>
      <w:r w:rsidRPr="00ED68CA">
        <w:rPr>
          <w:rFonts w:ascii="Times New Roman" w:hAnsi="Times New Roman"/>
        </w:rPr>
        <w:t xml:space="preserve">Seruminė liga, anafilaksija (padidėjusio jautrumo reakcija), alerginis miokarditas, angioneurozinė edema (alerginis pabrinkimas), vaistų sukeltas karščiavimas, alerginis vaskulitas (kraujagyslių uždegimas), panašus į </w:t>
      </w:r>
      <w:r w:rsidRPr="00ED68CA">
        <w:rPr>
          <w:rFonts w:ascii="Times New Roman" w:hAnsi="Times New Roman"/>
          <w:i/>
        </w:rPr>
        <w:t>Hoenoch</w:t>
      </w:r>
      <w:r w:rsidRPr="00ED68CA">
        <w:rPr>
          <w:rFonts w:ascii="Times New Roman" w:hAnsi="Times New Roman"/>
        </w:rPr>
        <w:t xml:space="preserve"> ir </w:t>
      </w:r>
      <w:r w:rsidRPr="00ED68CA">
        <w:rPr>
          <w:rFonts w:ascii="Times New Roman" w:hAnsi="Times New Roman"/>
          <w:i/>
        </w:rPr>
        <w:t>Schoenlein</w:t>
      </w:r>
      <w:r w:rsidRPr="00ED68CA">
        <w:rPr>
          <w:rFonts w:ascii="Times New Roman" w:hAnsi="Times New Roman"/>
        </w:rPr>
        <w:t xml:space="preserve"> purpurą, mazginis periarteritas (arterijos išorinio dangalo ir aplinkinių audinių uždegimas), sisteminė raudonoji vilkligė.</w:t>
      </w:r>
    </w:p>
    <w:p w14:paraId="54185205" w14:textId="77777777" w:rsidR="00C725F2" w:rsidRPr="00ED68CA" w:rsidRDefault="00C725F2" w:rsidP="00C725F2">
      <w:pPr>
        <w:tabs>
          <w:tab w:val="left" w:pos="284"/>
        </w:tabs>
        <w:spacing w:after="0" w:line="240" w:lineRule="auto"/>
        <w:contextualSpacing/>
        <w:rPr>
          <w:rFonts w:ascii="Times New Roman" w:hAnsi="Times New Roman"/>
        </w:rPr>
      </w:pPr>
      <w:r w:rsidRPr="00ED68CA">
        <w:rPr>
          <w:rFonts w:ascii="Times New Roman" w:hAnsi="Times New Roman"/>
        </w:rPr>
        <w:t>-    Hipoglikemija (cukraus kiekio sumažėjimas kraujyje), hiponatremija, anoreksija (apetito nebuvimas).</w:t>
      </w:r>
    </w:p>
    <w:p w14:paraId="440F5D49" w14:textId="77777777" w:rsidR="00C725F2" w:rsidRPr="00ED68CA" w:rsidRDefault="00C725F2" w:rsidP="00C725F2">
      <w:pPr>
        <w:tabs>
          <w:tab w:val="left" w:pos="284"/>
        </w:tabs>
        <w:spacing w:after="0" w:line="240" w:lineRule="auto"/>
        <w:contextualSpacing/>
        <w:rPr>
          <w:rFonts w:ascii="Times New Roman" w:hAnsi="Times New Roman"/>
        </w:rPr>
      </w:pPr>
      <w:r w:rsidRPr="00ED68CA">
        <w:rPr>
          <w:rFonts w:ascii="Times New Roman" w:hAnsi="Times New Roman"/>
        </w:rPr>
        <w:t xml:space="preserve">- </w:t>
      </w:r>
      <w:r w:rsidRPr="00ED68CA">
        <w:rPr>
          <w:rFonts w:ascii="Times New Roman" w:hAnsi="Times New Roman"/>
        </w:rPr>
        <w:tab/>
        <w:t>Depresija, haliucinacijos.</w:t>
      </w:r>
    </w:p>
    <w:p w14:paraId="1C7AA0B3" w14:textId="77777777" w:rsidR="00C725F2" w:rsidRPr="00ED68CA" w:rsidRDefault="00C725F2" w:rsidP="00C725F2">
      <w:pPr>
        <w:tabs>
          <w:tab w:val="left" w:pos="284"/>
          <w:tab w:val="left" w:pos="567"/>
        </w:tabs>
        <w:spacing w:after="0" w:line="240" w:lineRule="auto"/>
        <w:ind w:left="280" w:hanging="280"/>
        <w:contextualSpacing/>
        <w:rPr>
          <w:rFonts w:ascii="Times New Roman" w:hAnsi="Times New Roman"/>
        </w:rPr>
      </w:pPr>
      <w:r w:rsidRPr="00ED68CA">
        <w:rPr>
          <w:rFonts w:ascii="Times New Roman" w:hAnsi="Times New Roman"/>
        </w:rPr>
        <w:t xml:space="preserve">- </w:t>
      </w:r>
      <w:r w:rsidRPr="00ED68CA">
        <w:rPr>
          <w:rFonts w:ascii="Times New Roman" w:hAnsi="Times New Roman"/>
        </w:rPr>
        <w:tab/>
        <w:t>Aseptinis meningitas, traukuliai, periferinis neuritas, ataksija (judesių koordinacijos nebuvimas), galvos sukimasis, zvimbimas ausyse, svaigulys.</w:t>
      </w:r>
    </w:p>
    <w:p w14:paraId="2773AB13" w14:textId="77777777" w:rsidR="00C725F2" w:rsidRPr="00ED68CA" w:rsidRDefault="00C725F2" w:rsidP="00C725F2">
      <w:pPr>
        <w:tabs>
          <w:tab w:val="left" w:pos="284"/>
          <w:tab w:val="left" w:pos="567"/>
        </w:tabs>
        <w:spacing w:after="0" w:line="240" w:lineRule="auto"/>
        <w:contextualSpacing/>
        <w:rPr>
          <w:rFonts w:ascii="Times New Roman" w:hAnsi="Times New Roman"/>
        </w:rPr>
      </w:pPr>
      <w:r w:rsidRPr="00ED68CA">
        <w:rPr>
          <w:rFonts w:ascii="Times New Roman" w:hAnsi="Times New Roman"/>
        </w:rPr>
        <w:t xml:space="preserve">- </w:t>
      </w:r>
      <w:r w:rsidRPr="00ED68CA">
        <w:rPr>
          <w:rFonts w:ascii="Times New Roman" w:hAnsi="Times New Roman"/>
        </w:rPr>
        <w:tab/>
        <w:t xml:space="preserve">Kosulys, dusulys, infiltratai plaučiuose. </w:t>
      </w:r>
    </w:p>
    <w:p w14:paraId="1B76CCA6" w14:textId="77777777" w:rsidR="00C725F2" w:rsidRPr="00ED68CA" w:rsidRDefault="00C725F2" w:rsidP="00C725F2">
      <w:pPr>
        <w:tabs>
          <w:tab w:val="left" w:pos="284"/>
          <w:tab w:val="left" w:pos="567"/>
        </w:tabs>
        <w:spacing w:after="0" w:line="240" w:lineRule="auto"/>
        <w:ind w:left="280" w:hanging="280"/>
        <w:contextualSpacing/>
        <w:rPr>
          <w:rFonts w:ascii="Times New Roman" w:hAnsi="Times New Roman"/>
        </w:rPr>
      </w:pPr>
      <w:r w:rsidRPr="00ED68CA">
        <w:rPr>
          <w:rFonts w:ascii="Times New Roman" w:hAnsi="Times New Roman"/>
        </w:rPr>
        <w:t xml:space="preserve">- </w:t>
      </w:r>
      <w:r w:rsidRPr="00ED68CA">
        <w:rPr>
          <w:rFonts w:ascii="Times New Roman" w:hAnsi="Times New Roman"/>
        </w:rPr>
        <w:tab/>
        <w:t>Glositas (liežuvio uždegimas), stomatitas (burnos gleivinės uždegimas), pseudomembraninis kolitas (storosios žarnos gleivinis uždegimas), pankreatitas (kasos uždegimas).</w:t>
      </w:r>
    </w:p>
    <w:p w14:paraId="3795C07E" w14:textId="77777777" w:rsidR="00C725F2" w:rsidRPr="00ED68CA" w:rsidRDefault="00C725F2" w:rsidP="00C725F2">
      <w:pPr>
        <w:tabs>
          <w:tab w:val="left" w:pos="284"/>
          <w:tab w:val="left" w:pos="567"/>
        </w:tabs>
        <w:spacing w:after="0" w:line="240" w:lineRule="auto"/>
        <w:contextualSpacing/>
        <w:rPr>
          <w:rFonts w:ascii="Times New Roman" w:hAnsi="Times New Roman"/>
        </w:rPr>
      </w:pPr>
      <w:r w:rsidRPr="00ED68CA">
        <w:rPr>
          <w:rFonts w:ascii="Times New Roman" w:hAnsi="Times New Roman"/>
        </w:rPr>
        <w:t xml:space="preserve">- </w:t>
      </w:r>
      <w:r w:rsidRPr="00ED68CA">
        <w:rPr>
          <w:rFonts w:ascii="Times New Roman" w:hAnsi="Times New Roman"/>
        </w:rPr>
        <w:tab/>
        <w:t>Bilirubino, transaminazių ir kreatinino koncentracijos padidėjimas kraujo serume.</w:t>
      </w:r>
    </w:p>
    <w:p w14:paraId="0706607E" w14:textId="77777777" w:rsidR="00C725F2" w:rsidRPr="00ED68CA" w:rsidRDefault="00C725F2" w:rsidP="00C725F2">
      <w:pPr>
        <w:tabs>
          <w:tab w:val="left" w:pos="284"/>
          <w:tab w:val="left" w:pos="567"/>
        </w:tabs>
        <w:spacing w:after="0" w:line="240" w:lineRule="auto"/>
        <w:contextualSpacing/>
        <w:rPr>
          <w:rFonts w:ascii="Times New Roman" w:hAnsi="Times New Roman"/>
        </w:rPr>
      </w:pPr>
      <w:r w:rsidRPr="00ED68CA">
        <w:rPr>
          <w:rFonts w:ascii="Times New Roman" w:hAnsi="Times New Roman"/>
        </w:rPr>
        <w:t xml:space="preserve">- </w:t>
      </w:r>
      <w:r w:rsidRPr="00ED68CA">
        <w:rPr>
          <w:rFonts w:ascii="Times New Roman" w:hAnsi="Times New Roman"/>
        </w:rPr>
        <w:tab/>
        <w:t xml:space="preserve">Hepatitas (kepenų uždegimas), kartais pasireiškiantis kartu su gelta arba kepenų nekroze. </w:t>
      </w:r>
    </w:p>
    <w:p w14:paraId="1AB07687" w14:textId="77777777" w:rsidR="00C725F2" w:rsidRPr="00ED68CA" w:rsidRDefault="00C725F2" w:rsidP="00C725F2">
      <w:pPr>
        <w:tabs>
          <w:tab w:val="left" w:pos="284"/>
          <w:tab w:val="left" w:pos="567"/>
        </w:tabs>
        <w:spacing w:after="0" w:line="240" w:lineRule="auto"/>
        <w:ind w:left="280" w:hanging="280"/>
        <w:contextualSpacing/>
        <w:rPr>
          <w:rFonts w:ascii="Times New Roman" w:hAnsi="Times New Roman"/>
        </w:rPr>
      </w:pPr>
      <w:r w:rsidRPr="00ED68CA">
        <w:rPr>
          <w:rFonts w:ascii="Times New Roman" w:hAnsi="Times New Roman"/>
        </w:rPr>
        <w:t xml:space="preserve">- </w:t>
      </w:r>
      <w:r w:rsidRPr="00ED68CA">
        <w:rPr>
          <w:rFonts w:ascii="Times New Roman" w:hAnsi="Times New Roman"/>
        </w:rPr>
        <w:tab/>
        <w:t>Jautrumas šviesai, eksfoliacinis dermatitas (odos uždegimas), pastovus vaistų sukeliamas išbėrimas, daugiaformė eritema, Stivenso ir Džonsono sindromas, Lajelio sindromas (toksinė epidermio nekrolizė).</w:t>
      </w:r>
    </w:p>
    <w:p w14:paraId="7EBFC7B8" w14:textId="77777777" w:rsidR="00C725F2" w:rsidRPr="00ED68CA" w:rsidRDefault="00C725F2" w:rsidP="00C725F2">
      <w:pPr>
        <w:tabs>
          <w:tab w:val="left" w:pos="284"/>
          <w:tab w:val="left" w:pos="567"/>
        </w:tabs>
        <w:spacing w:after="0" w:line="240" w:lineRule="auto"/>
        <w:contextualSpacing/>
        <w:rPr>
          <w:rFonts w:ascii="Times New Roman" w:hAnsi="Times New Roman"/>
        </w:rPr>
      </w:pPr>
      <w:r w:rsidRPr="00ED68CA">
        <w:rPr>
          <w:rFonts w:ascii="Times New Roman" w:hAnsi="Times New Roman"/>
        </w:rPr>
        <w:t xml:space="preserve">- </w:t>
      </w:r>
      <w:r w:rsidRPr="00ED68CA">
        <w:rPr>
          <w:rFonts w:ascii="Times New Roman" w:hAnsi="Times New Roman"/>
        </w:rPr>
        <w:tab/>
        <w:t>Sąnarių ir raumenų skausmas.</w:t>
      </w:r>
    </w:p>
    <w:p w14:paraId="1E5DE444" w14:textId="77777777" w:rsidR="00C725F2" w:rsidRPr="00ED68CA" w:rsidRDefault="00C725F2" w:rsidP="00C725F2">
      <w:pPr>
        <w:tabs>
          <w:tab w:val="left" w:pos="284"/>
          <w:tab w:val="left" w:pos="567"/>
        </w:tabs>
        <w:spacing w:after="0" w:line="240" w:lineRule="auto"/>
        <w:ind w:left="280" w:hanging="280"/>
        <w:contextualSpacing/>
        <w:rPr>
          <w:rFonts w:ascii="Times New Roman" w:hAnsi="Times New Roman"/>
        </w:rPr>
      </w:pPr>
      <w:r w:rsidRPr="00ED68CA">
        <w:rPr>
          <w:rFonts w:ascii="Times New Roman" w:hAnsi="Times New Roman"/>
        </w:rPr>
        <w:t xml:space="preserve">- </w:t>
      </w:r>
      <w:r w:rsidRPr="00ED68CA">
        <w:rPr>
          <w:rFonts w:ascii="Times New Roman" w:hAnsi="Times New Roman"/>
        </w:rPr>
        <w:tab/>
        <w:t>Inkstų funkcijos sutrikimas (kartais vertinamas, kaip inkstų funkcijos nepakankamumas), intersticinis nefritas (inkstų uždegimas).</w:t>
      </w:r>
    </w:p>
    <w:p w14:paraId="130AD973" w14:textId="77777777" w:rsidR="00C725F2" w:rsidRPr="00ED68CA" w:rsidRDefault="00C725F2" w:rsidP="00C725F2">
      <w:pPr>
        <w:tabs>
          <w:tab w:val="left" w:pos="284"/>
          <w:tab w:val="left" w:pos="567"/>
        </w:tabs>
        <w:spacing w:after="0" w:line="240" w:lineRule="auto"/>
        <w:ind w:left="280" w:hanging="280"/>
        <w:contextualSpacing/>
        <w:rPr>
          <w:rFonts w:ascii="Times New Roman" w:hAnsi="Times New Roman"/>
        </w:rPr>
      </w:pPr>
    </w:p>
    <w:p w14:paraId="45AAC672" w14:textId="2348D223" w:rsidR="00C725F2" w:rsidRPr="00ED68CA" w:rsidRDefault="002A3C77" w:rsidP="00C725F2">
      <w:pPr>
        <w:tabs>
          <w:tab w:val="left" w:pos="567"/>
        </w:tabs>
        <w:spacing w:after="0" w:line="240" w:lineRule="auto"/>
        <w:contextualSpacing/>
        <w:rPr>
          <w:rFonts w:ascii="Times New Roman" w:eastAsia="Times New Roman" w:hAnsi="Times New Roman"/>
          <w:color w:val="000000"/>
          <w:lang w:val="en-GB" w:eastAsia="pl-PL"/>
        </w:rPr>
      </w:pPr>
      <w:r w:rsidRPr="002A3C77">
        <w:rPr>
          <w:rFonts w:ascii="Times New Roman" w:eastAsia="Times New Roman" w:hAnsi="Times New Roman"/>
          <w:color w:val="000000"/>
          <w:u w:val="single"/>
          <w:lang w:val="en-GB" w:eastAsia="pl-PL"/>
        </w:rPr>
        <w:t>Šalutin</w:t>
      </w:r>
      <w:r>
        <w:rPr>
          <w:rFonts w:ascii="Times New Roman" w:eastAsia="Times New Roman" w:hAnsi="Times New Roman"/>
          <w:color w:val="000000"/>
          <w:u w:val="single"/>
          <w:lang w:val="en-GB" w:eastAsia="pl-PL"/>
        </w:rPr>
        <w:t>io poveikio reiškiniai, kurių</w:t>
      </w:r>
      <w:r w:rsidRPr="002A3C77">
        <w:rPr>
          <w:rFonts w:ascii="Times New Roman" w:eastAsia="Times New Roman" w:hAnsi="Times New Roman"/>
          <w:color w:val="000000"/>
          <w:u w:val="single"/>
          <w:lang w:val="en-GB" w:eastAsia="pl-PL"/>
        </w:rPr>
        <w:t xml:space="preserve"> dažnis nežinomas (negali būti apskaičiuotas pagal turimus duomenis</w:t>
      </w:r>
      <w:r>
        <w:rPr>
          <w:rFonts w:ascii="Times New Roman" w:eastAsia="Times New Roman" w:hAnsi="Times New Roman"/>
          <w:color w:val="000000"/>
          <w:u w:val="single"/>
          <w:lang w:val="en-GB" w:eastAsia="pl-PL"/>
        </w:rPr>
        <w:t>):</w:t>
      </w:r>
      <w:r w:rsidRPr="002A3C77" w:rsidDel="002A3C77">
        <w:rPr>
          <w:rFonts w:ascii="Times New Roman" w:eastAsia="Times New Roman" w:hAnsi="Times New Roman"/>
          <w:color w:val="000000"/>
          <w:u w:val="single"/>
          <w:lang w:val="en-GB" w:eastAsia="pl-PL"/>
        </w:rPr>
        <w:t xml:space="preserve"> </w:t>
      </w:r>
      <w:r w:rsidR="00C725F2" w:rsidRPr="00ED68CA">
        <w:rPr>
          <w:rFonts w:ascii="Times New Roman" w:eastAsia="Times New Roman" w:hAnsi="Times New Roman"/>
          <w:color w:val="000000"/>
          <w:lang w:val="en-GB" w:eastAsia="pl-PL"/>
        </w:rPr>
        <w:t>-</w:t>
      </w:r>
      <w:r w:rsidR="00C725F2" w:rsidRPr="00ED68CA">
        <w:rPr>
          <w:rFonts w:ascii="Times New Roman" w:eastAsia="Times New Roman" w:hAnsi="Times New Roman"/>
          <w:color w:val="000000"/>
          <w:lang w:val="en-GB" w:eastAsia="pl-PL"/>
        </w:rPr>
        <w:tab/>
        <w:t xml:space="preserve"> violetinės spalvos, iškilę, skausmingi pažeidimai ant galūnių ir kartais ant veido ir kaklo kartu su karščiavimu (Svyto (</w:t>
      </w:r>
      <w:r w:rsidR="00C725F2" w:rsidRPr="00ED68CA">
        <w:rPr>
          <w:rFonts w:ascii="Times New Roman" w:eastAsia="Times New Roman" w:hAnsi="Times New Roman"/>
          <w:i/>
          <w:color w:val="000000"/>
          <w:lang w:val="en-GB" w:eastAsia="pl-PL"/>
        </w:rPr>
        <w:t>Sweet)</w:t>
      </w:r>
      <w:r w:rsidR="00C725F2" w:rsidRPr="00ED68CA">
        <w:rPr>
          <w:rFonts w:ascii="Times New Roman" w:eastAsia="Times New Roman" w:hAnsi="Times New Roman"/>
          <w:color w:val="000000"/>
          <w:lang w:val="en-GB" w:eastAsia="pl-PL"/>
        </w:rPr>
        <w:t xml:space="preserve"> sindromas).</w:t>
      </w:r>
    </w:p>
    <w:p w14:paraId="438BDE87" w14:textId="77777777" w:rsidR="00C725F2" w:rsidRPr="00ED68CA" w:rsidRDefault="00C725F2" w:rsidP="00C725F2">
      <w:pPr>
        <w:tabs>
          <w:tab w:val="left" w:pos="567"/>
        </w:tabs>
        <w:spacing w:after="0" w:line="240" w:lineRule="auto"/>
        <w:contextualSpacing/>
        <w:rPr>
          <w:rFonts w:ascii="Times New Roman" w:hAnsi="Times New Roman"/>
        </w:rPr>
      </w:pPr>
    </w:p>
    <w:p w14:paraId="67E4B616" w14:textId="77777777" w:rsidR="00C725F2" w:rsidRPr="00ED68CA" w:rsidRDefault="00C725F2" w:rsidP="00C725F2">
      <w:pPr>
        <w:tabs>
          <w:tab w:val="left" w:pos="284"/>
        </w:tabs>
        <w:spacing w:after="0" w:line="240" w:lineRule="auto"/>
        <w:contextualSpacing/>
        <w:rPr>
          <w:rFonts w:ascii="Times New Roman" w:eastAsia="Times New Roman" w:hAnsi="Times New Roman"/>
          <w:color w:val="000000"/>
          <w:lang w:val="en-GB" w:eastAsia="pl-PL"/>
        </w:rPr>
      </w:pPr>
      <w:r w:rsidRPr="00ED68CA">
        <w:rPr>
          <w:rFonts w:ascii="Times New Roman" w:eastAsia="Times New Roman" w:hAnsi="Times New Roman"/>
          <w:color w:val="000000"/>
          <w:lang w:val="en-GB" w:eastAsia="pl-PL"/>
        </w:rPr>
        <w:t>Kitas šalutinis poveikis:</w:t>
      </w:r>
    </w:p>
    <w:p w14:paraId="4C2A4A0D" w14:textId="77777777" w:rsidR="00C725F2" w:rsidRPr="00ED68CA" w:rsidRDefault="00C725F2" w:rsidP="00C725F2">
      <w:pPr>
        <w:numPr>
          <w:ilvl w:val="0"/>
          <w:numId w:val="7"/>
        </w:numPr>
        <w:tabs>
          <w:tab w:val="left" w:pos="284"/>
        </w:tabs>
        <w:spacing w:after="0" w:line="240" w:lineRule="auto"/>
        <w:ind w:left="284" w:hanging="284"/>
        <w:contextualSpacing/>
        <w:rPr>
          <w:rFonts w:ascii="Times New Roman" w:hAnsi="Times New Roman"/>
        </w:rPr>
      </w:pPr>
      <w:r w:rsidRPr="00ED68CA">
        <w:rPr>
          <w:rFonts w:ascii="Times New Roman" w:hAnsi="Times New Roman"/>
        </w:rPr>
        <w:t>Odos niežulys, alerišginis bėrimas, dilgėlinė, drebulys, jautrumas šviesai, išplitusi odos reakcija, išplitusi alerginė reakcija.</w:t>
      </w:r>
    </w:p>
    <w:p w14:paraId="0D67A952" w14:textId="77777777" w:rsidR="00C725F2" w:rsidRPr="00ED68CA" w:rsidRDefault="00C725F2" w:rsidP="00C725F2">
      <w:pPr>
        <w:numPr>
          <w:ilvl w:val="0"/>
          <w:numId w:val="7"/>
        </w:numPr>
        <w:tabs>
          <w:tab w:val="left" w:pos="284"/>
        </w:tabs>
        <w:spacing w:after="0" w:line="240" w:lineRule="auto"/>
        <w:ind w:left="284" w:hanging="284"/>
        <w:contextualSpacing/>
        <w:rPr>
          <w:rFonts w:ascii="Times New Roman" w:hAnsi="Times New Roman"/>
        </w:rPr>
      </w:pPr>
      <w:r w:rsidRPr="00ED68CA">
        <w:rPr>
          <w:rFonts w:ascii="Times New Roman" w:hAnsi="Times New Roman"/>
        </w:rPr>
        <w:t>Apatija, nervingumas.</w:t>
      </w:r>
    </w:p>
    <w:p w14:paraId="5CD76509" w14:textId="77777777" w:rsidR="00C725F2" w:rsidRPr="00ED68CA" w:rsidRDefault="00C725F2" w:rsidP="00C725F2">
      <w:pPr>
        <w:numPr>
          <w:ilvl w:val="0"/>
          <w:numId w:val="7"/>
        </w:numPr>
        <w:tabs>
          <w:tab w:val="left" w:pos="284"/>
        </w:tabs>
        <w:spacing w:after="0" w:line="240" w:lineRule="auto"/>
        <w:ind w:left="284" w:hanging="284"/>
        <w:contextualSpacing/>
        <w:rPr>
          <w:rFonts w:ascii="Times New Roman" w:hAnsi="Times New Roman"/>
        </w:rPr>
      </w:pPr>
      <w:r w:rsidRPr="00ED68CA">
        <w:rPr>
          <w:rFonts w:ascii="Times New Roman" w:hAnsi="Times New Roman"/>
        </w:rPr>
        <w:t>Pilvo skausmas, apetito nebuvimas.</w:t>
      </w:r>
    </w:p>
    <w:p w14:paraId="4E4BF797" w14:textId="77777777" w:rsidR="00C725F2" w:rsidRPr="00ED68CA" w:rsidRDefault="00C725F2" w:rsidP="00C725F2">
      <w:pPr>
        <w:numPr>
          <w:ilvl w:val="0"/>
          <w:numId w:val="7"/>
        </w:numPr>
        <w:tabs>
          <w:tab w:val="left" w:pos="284"/>
        </w:tabs>
        <w:spacing w:after="0" w:line="240" w:lineRule="auto"/>
        <w:ind w:left="284" w:hanging="284"/>
        <w:contextualSpacing/>
        <w:rPr>
          <w:rFonts w:ascii="Times New Roman" w:hAnsi="Times New Roman"/>
        </w:rPr>
      </w:pPr>
      <w:r w:rsidRPr="00ED68CA">
        <w:rPr>
          <w:rFonts w:ascii="Times New Roman" w:hAnsi="Times New Roman"/>
        </w:rPr>
        <w:t>Kristalurija, nefrozinis sindromas su oligurija (mažas šlapimo kiekis) arba anurija (šlapimo neišsiskyrimas), serume padidėja liekamojo azoto ir kreatinino koncentracija.</w:t>
      </w:r>
    </w:p>
    <w:p w14:paraId="53663638" w14:textId="77777777" w:rsidR="00C725F2" w:rsidRPr="00ED68CA" w:rsidRDefault="00C725F2" w:rsidP="00C725F2">
      <w:pPr>
        <w:tabs>
          <w:tab w:val="left" w:pos="567"/>
        </w:tabs>
        <w:spacing w:after="0" w:line="240" w:lineRule="auto"/>
        <w:contextualSpacing/>
        <w:rPr>
          <w:rFonts w:ascii="Times New Roman" w:hAnsi="Times New Roman"/>
          <w:u w:val="single"/>
        </w:rPr>
      </w:pPr>
    </w:p>
    <w:p w14:paraId="133ADE6F" w14:textId="77777777" w:rsidR="00C725F2" w:rsidRPr="00ED68CA" w:rsidRDefault="00C725F2" w:rsidP="00C725F2">
      <w:pPr>
        <w:tabs>
          <w:tab w:val="left" w:pos="567"/>
        </w:tabs>
        <w:spacing w:after="0" w:line="240" w:lineRule="auto"/>
        <w:contextualSpacing/>
        <w:rPr>
          <w:rFonts w:ascii="Times New Roman" w:hAnsi="Times New Roman"/>
          <w:u w:val="single"/>
        </w:rPr>
      </w:pPr>
      <w:r w:rsidRPr="00ED68CA">
        <w:rPr>
          <w:rFonts w:ascii="Times New Roman" w:hAnsi="Times New Roman"/>
          <w:u w:val="single"/>
        </w:rPr>
        <w:t xml:space="preserve">Poveikis, susijęs su </w:t>
      </w:r>
      <w:r w:rsidRPr="00ED68CA">
        <w:rPr>
          <w:rFonts w:ascii="Times New Roman" w:hAnsi="Times New Roman"/>
          <w:i/>
          <w:u w:val="single"/>
        </w:rPr>
        <w:t>Pneumocystis jiroveci (P. carinii</w:t>
      </w:r>
      <w:r w:rsidRPr="00ED68CA">
        <w:rPr>
          <w:rFonts w:ascii="Times New Roman" w:hAnsi="Times New Roman"/>
          <w:i/>
        </w:rPr>
        <w:t>)</w:t>
      </w:r>
      <w:r w:rsidRPr="00ED68CA">
        <w:rPr>
          <w:rFonts w:ascii="Times New Roman" w:hAnsi="Times New Roman"/>
        </w:rPr>
        <w:t xml:space="preserve"> </w:t>
      </w:r>
      <w:r w:rsidRPr="00ED68CA">
        <w:rPr>
          <w:rFonts w:ascii="Times New Roman" w:hAnsi="Times New Roman"/>
          <w:u w:val="single"/>
        </w:rPr>
        <w:t>sukelto pneumonito (PCP) gydymu (labai retas):</w:t>
      </w:r>
    </w:p>
    <w:p w14:paraId="547404DE" w14:textId="77777777" w:rsidR="00C725F2" w:rsidRPr="00ED68CA" w:rsidRDefault="00C725F2" w:rsidP="00C725F2">
      <w:pPr>
        <w:numPr>
          <w:ilvl w:val="0"/>
          <w:numId w:val="7"/>
        </w:numPr>
        <w:tabs>
          <w:tab w:val="left" w:pos="284"/>
        </w:tabs>
        <w:spacing w:after="0" w:line="240" w:lineRule="auto"/>
        <w:ind w:left="284" w:hanging="284"/>
        <w:contextualSpacing/>
        <w:rPr>
          <w:rFonts w:ascii="Times New Roman" w:hAnsi="Times New Roman"/>
        </w:rPr>
      </w:pPr>
      <w:r w:rsidRPr="00ED68CA">
        <w:rPr>
          <w:rFonts w:ascii="Times New Roman" w:hAnsi="Times New Roman"/>
        </w:rPr>
        <w:t>Sunki padidėjusio jautrumo reakcija, išbėrimas, karščiavimas, neutropenija, trombocitopenija, padidėja kepenų fermentų koncentracija, hiperkalemija (kalio koncentracijos kraujyje padidėjimas), hiponatremija (natrio koncentracijos kraujyje sumažėjimas).</w:t>
      </w:r>
    </w:p>
    <w:p w14:paraId="01EB8980" w14:textId="77777777" w:rsidR="00C725F2" w:rsidRPr="00ED68CA" w:rsidRDefault="00C725F2" w:rsidP="00C725F2">
      <w:pPr>
        <w:spacing w:after="0" w:line="240" w:lineRule="auto"/>
        <w:rPr>
          <w:rFonts w:ascii="Times New Roman" w:eastAsia="Times New Roman" w:hAnsi="Times New Roman"/>
          <w:color w:val="000000"/>
          <w:lang w:val="en-GB" w:eastAsia="pl-PL"/>
        </w:rPr>
      </w:pPr>
    </w:p>
    <w:p w14:paraId="4406A69A" w14:textId="77777777" w:rsidR="00C725F2" w:rsidRPr="00ED68CA" w:rsidRDefault="00C725F2" w:rsidP="00C725F2">
      <w:pPr>
        <w:spacing w:after="0" w:line="240" w:lineRule="auto"/>
        <w:rPr>
          <w:rFonts w:ascii="Times New Roman" w:hAnsi="Times New Roman"/>
          <w:b/>
          <w:bCs/>
          <w:color w:val="000000"/>
          <w:lang w:val="en-GB"/>
        </w:rPr>
      </w:pPr>
      <w:r w:rsidRPr="00ED68CA">
        <w:rPr>
          <w:rFonts w:ascii="Times New Roman" w:hAnsi="Times New Roman"/>
          <w:b/>
          <w:bCs/>
          <w:color w:val="000000"/>
          <w:lang w:val="en-GB"/>
        </w:rPr>
        <w:t>Pranešimas apie šalutinį poveikį</w:t>
      </w:r>
    </w:p>
    <w:p w14:paraId="4E323724" w14:textId="12D5E7F9" w:rsidR="00C725F2" w:rsidRPr="00ED68CA" w:rsidRDefault="00AC07A2" w:rsidP="00C725F2">
      <w:pPr>
        <w:tabs>
          <w:tab w:val="left" w:pos="567"/>
        </w:tabs>
        <w:spacing w:after="0" w:line="260" w:lineRule="exact"/>
        <w:ind w:right="-449"/>
        <w:rPr>
          <w:rFonts w:ascii="Times New Roman" w:eastAsia="Times New Roman" w:hAnsi="Times New Roman"/>
          <w:snapToGrid w:val="0"/>
          <w:szCs w:val="20"/>
          <w:lang w:val="lt-LT"/>
        </w:rPr>
      </w:pPr>
      <w:bookmarkStart w:id="4" w:name="_Hlk36101006"/>
      <w:r w:rsidRPr="00AC07A2">
        <w:rPr>
          <w:rFonts w:ascii="Times New Roman" w:eastAsia="Times New Roman" w:hAnsi="Times New Roman"/>
          <w:snapToGrid w:val="0"/>
          <w:szCs w:val="20"/>
          <w:lang w:val="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https://vvkt.lrv.lt/lt/ nurodytais būdais arba paskambinti nemokamu telefonu </w:t>
      </w:r>
      <w:r w:rsidR="008E0BDE">
        <w:rPr>
          <w:rFonts w:ascii="Times New Roman" w:eastAsia="Times New Roman" w:hAnsi="Times New Roman"/>
          <w:snapToGrid w:val="0"/>
          <w:szCs w:val="20"/>
          <w:lang w:val="lt-LT"/>
        </w:rPr>
        <w:t>+370</w:t>
      </w:r>
      <w:r w:rsidRPr="00AC07A2">
        <w:rPr>
          <w:rFonts w:ascii="Times New Roman" w:eastAsia="Times New Roman" w:hAnsi="Times New Roman"/>
          <w:snapToGrid w:val="0"/>
          <w:szCs w:val="20"/>
          <w:lang w:val="lt-LT"/>
        </w:rPr>
        <w:t xml:space="preserve"> 800 73 568. Pranešdami apie šalutinį poveikį galite mums padėti gauti daugiau informacijos apie šio vaisto saugumą.</w:t>
      </w:r>
      <w:r w:rsidR="00C725F2" w:rsidRPr="008C4C6C">
        <w:rPr>
          <w:rFonts w:ascii="Times New Roman" w:hAnsi="Times New Roman"/>
          <w:snapToGrid w:val="0"/>
          <w:lang w:val="lt-LT"/>
        </w:rPr>
        <w:t xml:space="preserve"> </w:t>
      </w:r>
    </w:p>
    <w:bookmarkEnd w:id="4"/>
    <w:p w14:paraId="777A3EB6" w14:textId="77777777" w:rsidR="00C725F2" w:rsidRPr="00ED68CA" w:rsidRDefault="00C725F2" w:rsidP="00C725F2">
      <w:pPr>
        <w:spacing w:after="0" w:line="240" w:lineRule="auto"/>
        <w:rPr>
          <w:rFonts w:ascii="Times New Roman" w:hAnsi="Times New Roman"/>
          <w:color w:val="000000"/>
          <w:lang w:val="lt-LT"/>
        </w:rPr>
      </w:pPr>
    </w:p>
    <w:p w14:paraId="27C4B5C5" w14:textId="77777777" w:rsidR="00C725F2" w:rsidRPr="00ED68CA" w:rsidRDefault="00C725F2" w:rsidP="00C725F2">
      <w:pPr>
        <w:spacing w:after="0" w:line="240" w:lineRule="auto"/>
        <w:rPr>
          <w:rFonts w:ascii="Times New Roman" w:hAnsi="Times New Roman"/>
          <w:color w:val="000000"/>
          <w:lang w:val="lt-LT"/>
        </w:rPr>
      </w:pPr>
    </w:p>
    <w:p w14:paraId="407DFE8A" w14:textId="6476FDA3" w:rsidR="00C725F2" w:rsidRPr="00ED68CA" w:rsidRDefault="00C725F2" w:rsidP="00C725F2">
      <w:pPr>
        <w:numPr>
          <w:ilvl w:val="0"/>
          <w:numId w:val="5"/>
        </w:numPr>
        <w:tabs>
          <w:tab w:val="clear" w:pos="720"/>
        </w:tabs>
        <w:spacing w:after="0" w:line="240" w:lineRule="auto"/>
        <w:ind w:left="426" w:hanging="426"/>
        <w:rPr>
          <w:rFonts w:ascii="Times New Roman" w:hAnsi="Times New Roman"/>
          <w:b/>
          <w:color w:val="000000"/>
        </w:rPr>
      </w:pPr>
      <w:r w:rsidRPr="00ED68CA">
        <w:rPr>
          <w:rFonts w:ascii="Times New Roman" w:hAnsi="Times New Roman"/>
          <w:b/>
          <w:color w:val="000000"/>
        </w:rPr>
        <w:t xml:space="preserve">Kaip laikyti </w:t>
      </w:r>
      <w:r w:rsidR="001308AF" w:rsidRPr="001308AF">
        <w:rPr>
          <w:rFonts w:ascii="Times New Roman" w:eastAsia="Times New Roman" w:hAnsi="Times New Roman"/>
          <w:b/>
          <w:lang w:val="lt-LT"/>
        </w:rPr>
        <w:t>BITRIM 80 mg/400 mg</w:t>
      </w:r>
    </w:p>
    <w:p w14:paraId="3C9AC1E9" w14:textId="77777777" w:rsidR="00C725F2" w:rsidRPr="00ED68CA" w:rsidRDefault="00C725F2" w:rsidP="00C725F2">
      <w:pPr>
        <w:spacing w:after="0" w:line="240" w:lineRule="auto"/>
        <w:rPr>
          <w:rFonts w:ascii="Times New Roman" w:hAnsi="Times New Roman"/>
          <w:color w:val="000000"/>
        </w:rPr>
      </w:pPr>
    </w:p>
    <w:p w14:paraId="180DCFF4" w14:textId="7A78C182" w:rsidR="00C725F2" w:rsidRDefault="00C725F2" w:rsidP="00C725F2">
      <w:pPr>
        <w:spacing w:after="0" w:line="240" w:lineRule="auto"/>
        <w:rPr>
          <w:rFonts w:ascii="Times New Roman" w:hAnsi="Times New Roman"/>
          <w:color w:val="000000"/>
          <w:lang w:val="lt-LT"/>
        </w:rPr>
      </w:pPr>
      <w:r w:rsidRPr="00ED68CA">
        <w:rPr>
          <w:rFonts w:ascii="Times New Roman" w:hAnsi="Times New Roman"/>
          <w:color w:val="000000"/>
          <w:lang w:val="lt-LT"/>
        </w:rPr>
        <w:t>Šį vaistą laikykite vaikams nepasiekiamoje ir nepastebimoje vietoje.</w:t>
      </w:r>
    </w:p>
    <w:p w14:paraId="05A4A4B9" w14:textId="184FF080" w:rsidR="009623BE" w:rsidRDefault="009623BE" w:rsidP="00C725F2">
      <w:pPr>
        <w:spacing w:after="0" w:line="240" w:lineRule="auto"/>
        <w:rPr>
          <w:rFonts w:ascii="Times New Roman" w:hAnsi="Times New Roman"/>
          <w:color w:val="000000"/>
          <w:lang w:val="lt-LT"/>
        </w:rPr>
      </w:pPr>
    </w:p>
    <w:p w14:paraId="4DCA272E" w14:textId="3CB06099" w:rsidR="009623BE" w:rsidRPr="00ED68CA" w:rsidRDefault="009412B9" w:rsidP="00C725F2">
      <w:pPr>
        <w:spacing w:after="0" w:line="240" w:lineRule="auto"/>
        <w:rPr>
          <w:rFonts w:ascii="Times New Roman" w:eastAsia="Times New Roman" w:hAnsi="Times New Roman"/>
          <w:color w:val="000000"/>
          <w:sz w:val="24"/>
          <w:szCs w:val="24"/>
          <w:lang w:val="lt-LT" w:eastAsia="et-EE"/>
        </w:rPr>
      </w:pPr>
      <w:r w:rsidRPr="00365763">
        <w:rPr>
          <w:rFonts w:ascii="Times New Roman" w:eastAsia="Times New Roman" w:hAnsi="Times New Roman"/>
          <w:color w:val="000000"/>
          <w:lang w:val="lt-LT" w:eastAsia="et-EE"/>
        </w:rPr>
        <w:t>Laikyti ne aukštesnėje kaip 25 °C temperatūroje</w:t>
      </w:r>
      <w:r w:rsidR="002A3C77" w:rsidRPr="00365763">
        <w:rPr>
          <w:rFonts w:ascii="Times New Roman" w:eastAsia="Times New Roman" w:hAnsi="Times New Roman"/>
          <w:color w:val="000000"/>
          <w:lang w:val="lt-LT" w:eastAsia="et-EE"/>
        </w:rPr>
        <w:t>. Laikyti</w:t>
      </w:r>
      <w:r w:rsidR="00C279D9">
        <w:rPr>
          <w:rFonts w:ascii="Times New Roman" w:eastAsia="Times New Roman" w:hAnsi="Times New Roman"/>
          <w:color w:val="000000"/>
          <w:lang w:val="lt-LT" w:eastAsia="et-EE"/>
        </w:rPr>
        <w:t xml:space="preserve"> </w:t>
      </w:r>
      <w:r w:rsidRPr="00365763">
        <w:rPr>
          <w:rFonts w:ascii="Times New Roman" w:eastAsia="Times New Roman" w:hAnsi="Times New Roman"/>
          <w:color w:val="000000"/>
          <w:lang w:val="lt-LT" w:eastAsia="et-EE"/>
        </w:rPr>
        <w:t>gamintojo</w:t>
      </w:r>
      <w:r w:rsidR="0028085A" w:rsidRPr="00365763">
        <w:rPr>
          <w:rFonts w:ascii="Times New Roman" w:eastAsia="Times New Roman" w:hAnsi="Times New Roman"/>
          <w:color w:val="000000"/>
          <w:lang w:val="lt-LT" w:eastAsia="et-EE"/>
        </w:rPr>
        <w:t xml:space="preserve"> pakuotėje</w:t>
      </w:r>
      <w:r w:rsidR="0028085A" w:rsidRPr="009412B9">
        <w:rPr>
          <w:rFonts w:ascii="Times New Roman" w:eastAsia="Times New Roman" w:hAnsi="Times New Roman"/>
          <w:color w:val="000000"/>
          <w:sz w:val="24"/>
          <w:szCs w:val="24"/>
          <w:lang w:val="lt-LT" w:eastAsia="et-EE"/>
        </w:rPr>
        <w:t>.</w:t>
      </w:r>
    </w:p>
    <w:p w14:paraId="64EF81FB" w14:textId="77777777" w:rsidR="00C725F2" w:rsidRPr="0079282C" w:rsidRDefault="00C725F2" w:rsidP="00C725F2">
      <w:pPr>
        <w:spacing w:after="0" w:line="240" w:lineRule="auto"/>
        <w:rPr>
          <w:rFonts w:ascii="Times New Roman" w:hAnsi="Times New Roman"/>
          <w:color w:val="000000"/>
          <w:lang w:val="lt-LT"/>
        </w:rPr>
      </w:pPr>
    </w:p>
    <w:p w14:paraId="535A58D1" w14:textId="04D69CA7" w:rsidR="00C725F2" w:rsidRPr="00ED68CA" w:rsidRDefault="00C725F2" w:rsidP="00C725F2">
      <w:pPr>
        <w:spacing w:after="0" w:line="240" w:lineRule="auto"/>
        <w:rPr>
          <w:rFonts w:ascii="Times New Roman" w:eastAsia="Times New Roman" w:hAnsi="Times New Roman"/>
          <w:color w:val="000000"/>
          <w:sz w:val="24"/>
          <w:szCs w:val="24"/>
          <w:lang w:val="lt-LT" w:eastAsia="et-EE"/>
        </w:rPr>
      </w:pPr>
      <w:r w:rsidRPr="00ED68CA">
        <w:rPr>
          <w:rFonts w:ascii="Times New Roman" w:hAnsi="Times New Roman"/>
          <w:color w:val="000000"/>
          <w:lang w:val="lt-LT"/>
        </w:rPr>
        <w:t xml:space="preserve">Ant </w:t>
      </w:r>
      <w:r w:rsidRPr="00ED68CA">
        <w:rPr>
          <w:rFonts w:ascii="Times New Roman" w:eastAsia="Times New Roman" w:hAnsi="Times New Roman"/>
          <w:color w:val="000000"/>
          <w:lang w:val="lt-LT" w:eastAsia="pl-PL"/>
        </w:rPr>
        <w:t>kartoninės</w:t>
      </w:r>
      <w:r w:rsidRPr="00ED68CA">
        <w:rPr>
          <w:rFonts w:ascii="Times New Roman" w:hAnsi="Times New Roman"/>
          <w:color w:val="000000"/>
          <w:lang w:val="lt-LT"/>
        </w:rPr>
        <w:t xml:space="preserve"> dėžutės po „</w:t>
      </w:r>
      <w:r w:rsidRPr="00ED68CA">
        <w:rPr>
          <w:rFonts w:ascii="Times New Roman" w:eastAsia="Times New Roman" w:hAnsi="Times New Roman"/>
          <w:color w:val="000000"/>
          <w:lang w:val="lt-LT" w:eastAsia="pl-PL"/>
        </w:rPr>
        <w:t>exp</w:t>
      </w:r>
      <w:r w:rsidRPr="00ED68CA">
        <w:rPr>
          <w:rFonts w:ascii="Times New Roman" w:hAnsi="Times New Roman"/>
          <w:color w:val="000000"/>
          <w:lang w:val="lt-LT"/>
        </w:rPr>
        <w:t xml:space="preserve">“ nurodytam tinkamumo laikui pasibaigus, </w:t>
      </w:r>
      <w:r w:rsidR="001308AF" w:rsidRPr="001308AF">
        <w:rPr>
          <w:rFonts w:ascii="Times New Roman" w:eastAsia="Times New Roman" w:hAnsi="Times New Roman"/>
          <w:color w:val="000000"/>
          <w:lang w:val="lt-LT" w:eastAsia="pl-PL"/>
        </w:rPr>
        <w:t xml:space="preserve">BITRIM 80 mg/400 mg </w:t>
      </w:r>
      <w:r w:rsidRPr="00ED68CA">
        <w:rPr>
          <w:rFonts w:ascii="Times New Roman" w:hAnsi="Times New Roman"/>
          <w:color w:val="000000"/>
          <w:lang w:val="lt-LT"/>
        </w:rPr>
        <w:t>vartoti negalima. Vaistas tinkamas vartoti iki paskutinės nurodyto mėnesio dienos.</w:t>
      </w:r>
    </w:p>
    <w:p w14:paraId="4C0E3393" w14:textId="77777777" w:rsidR="00C725F2" w:rsidRPr="00ED68CA" w:rsidRDefault="00C725F2" w:rsidP="00C725F2">
      <w:pPr>
        <w:spacing w:after="0" w:line="240" w:lineRule="auto"/>
        <w:rPr>
          <w:rFonts w:ascii="Times New Roman" w:hAnsi="Times New Roman"/>
          <w:color w:val="000000"/>
          <w:lang w:val="lt-LT"/>
        </w:rPr>
      </w:pPr>
    </w:p>
    <w:p w14:paraId="57DD6C96" w14:textId="77777777" w:rsidR="00C725F2" w:rsidRPr="00ED68CA" w:rsidRDefault="00C725F2" w:rsidP="00C725F2">
      <w:pPr>
        <w:spacing w:after="0" w:line="240" w:lineRule="auto"/>
        <w:rPr>
          <w:rFonts w:ascii="Times New Roman" w:eastAsia="Times New Roman" w:hAnsi="Times New Roman"/>
          <w:color w:val="000000"/>
          <w:lang w:val="lt-LT" w:eastAsia="et-EE"/>
        </w:rPr>
      </w:pPr>
      <w:r w:rsidRPr="00ED68CA">
        <w:rPr>
          <w:rFonts w:ascii="Times New Roman" w:hAnsi="Times New Roman"/>
          <w:color w:val="000000"/>
          <w:lang w:val="lt-LT"/>
        </w:rPr>
        <w:t xml:space="preserve">Vaistų negalima išmesti į kanalizaciją arba su buitinėmis atliekomis. Kaip </w:t>
      </w:r>
      <w:r w:rsidRPr="00ED68CA">
        <w:rPr>
          <w:rFonts w:ascii="Times New Roman" w:eastAsia="Times New Roman" w:hAnsi="Times New Roman"/>
          <w:color w:val="000000"/>
          <w:lang w:val="lt-LT" w:eastAsia="et-EE"/>
        </w:rPr>
        <w:t xml:space="preserve">išmesti </w:t>
      </w:r>
      <w:r w:rsidRPr="00ED68CA">
        <w:rPr>
          <w:rFonts w:ascii="Times New Roman" w:hAnsi="Times New Roman"/>
          <w:color w:val="000000"/>
          <w:lang w:val="lt-LT"/>
        </w:rPr>
        <w:t>nereikalingus vaistus, klauskite vaistininko. Šios priemonės padės apsaugoti aplinką.</w:t>
      </w:r>
    </w:p>
    <w:p w14:paraId="649B9CB1" w14:textId="77777777" w:rsidR="00C725F2" w:rsidRPr="00ED68CA" w:rsidRDefault="00C725F2" w:rsidP="00C725F2">
      <w:pPr>
        <w:spacing w:after="0" w:line="240" w:lineRule="auto"/>
        <w:rPr>
          <w:rFonts w:ascii="Times New Roman" w:hAnsi="Times New Roman"/>
          <w:color w:val="000000"/>
          <w:lang w:val="lt-LT"/>
        </w:rPr>
      </w:pPr>
    </w:p>
    <w:p w14:paraId="40D72936" w14:textId="77777777" w:rsidR="00C725F2" w:rsidRPr="00ED68CA" w:rsidRDefault="00C725F2" w:rsidP="00C725F2">
      <w:pPr>
        <w:spacing w:after="0" w:line="240" w:lineRule="auto"/>
        <w:rPr>
          <w:rFonts w:ascii="Times New Roman" w:hAnsi="Times New Roman"/>
          <w:color w:val="000000"/>
          <w:lang w:val="lt-LT"/>
        </w:rPr>
      </w:pPr>
    </w:p>
    <w:p w14:paraId="1954E093" w14:textId="77777777" w:rsidR="00C725F2" w:rsidRPr="00ED68CA" w:rsidRDefault="00C725F2" w:rsidP="00C725F2">
      <w:pPr>
        <w:numPr>
          <w:ilvl w:val="0"/>
          <w:numId w:val="6"/>
        </w:numPr>
        <w:tabs>
          <w:tab w:val="clear" w:pos="720"/>
        </w:tabs>
        <w:spacing w:after="0" w:line="240" w:lineRule="auto"/>
        <w:ind w:left="426" w:hanging="426"/>
        <w:rPr>
          <w:rFonts w:ascii="Times New Roman" w:hAnsi="Times New Roman"/>
          <w:b/>
          <w:color w:val="000000"/>
          <w:lang w:val="en-GB"/>
        </w:rPr>
      </w:pPr>
      <w:r w:rsidRPr="00ED68CA">
        <w:rPr>
          <w:rFonts w:ascii="Times New Roman" w:hAnsi="Times New Roman"/>
          <w:b/>
          <w:color w:val="000000"/>
          <w:lang w:val="en-GB"/>
        </w:rPr>
        <w:t xml:space="preserve">Pakuotės </w:t>
      </w:r>
      <w:r w:rsidRPr="00ED68CA">
        <w:rPr>
          <w:rFonts w:ascii="Times New Roman" w:eastAsia="Times New Roman" w:hAnsi="Times New Roman"/>
          <w:b/>
          <w:bCs/>
          <w:color w:val="000000"/>
          <w:lang w:val="en-GB" w:eastAsia="pl-PL"/>
        </w:rPr>
        <w:t>turinys ir</w:t>
      </w:r>
      <w:r w:rsidRPr="00ED68CA">
        <w:rPr>
          <w:rFonts w:ascii="Times New Roman" w:hAnsi="Times New Roman"/>
          <w:b/>
          <w:color w:val="000000"/>
          <w:lang w:val="en-GB"/>
        </w:rPr>
        <w:t xml:space="preserve"> kita informacija</w:t>
      </w:r>
      <w:r w:rsidRPr="00ED68CA">
        <w:rPr>
          <w:rFonts w:ascii="Times New Roman" w:eastAsia="Times New Roman" w:hAnsi="Times New Roman"/>
          <w:b/>
          <w:bCs/>
          <w:color w:val="000000"/>
          <w:lang w:val="en-GB" w:eastAsia="pl-PL"/>
        </w:rPr>
        <w:t xml:space="preserve"> </w:t>
      </w:r>
    </w:p>
    <w:p w14:paraId="683826B7" w14:textId="77777777" w:rsidR="00C725F2" w:rsidRPr="00ED68CA" w:rsidRDefault="00C725F2" w:rsidP="00C725F2">
      <w:pPr>
        <w:spacing w:after="0" w:line="240" w:lineRule="auto"/>
        <w:rPr>
          <w:rFonts w:ascii="Times New Roman" w:hAnsi="Times New Roman"/>
          <w:color w:val="000000"/>
          <w:lang w:val="en-GB"/>
        </w:rPr>
      </w:pPr>
    </w:p>
    <w:p w14:paraId="4D3226FA" w14:textId="7C468AD5" w:rsidR="00C725F2" w:rsidRPr="00ED68CA" w:rsidRDefault="001308AF" w:rsidP="00C725F2">
      <w:pPr>
        <w:spacing w:after="0" w:line="240" w:lineRule="auto"/>
        <w:rPr>
          <w:rFonts w:ascii="Times New Roman" w:hAnsi="Times New Roman"/>
          <w:color w:val="000000"/>
          <w:lang w:val="en-GB"/>
        </w:rPr>
      </w:pPr>
      <w:r w:rsidRPr="001308AF">
        <w:rPr>
          <w:rFonts w:ascii="Times New Roman" w:eastAsia="Times New Roman" w:hAnsi="Times New Roman"/>
          <w:b/>
          <w:lang w:val="lt-LT"/>
        </w:rPr>
        <w:t>BITRIM 80 mg/400 mg</w:t>
      </w:r>
      <w:r w:rsidR="00C725F2" w:rsidRPr="00ED68CA">
        <w:rPr>
          <w:rFonts w:ascii="Times New Roman" w:eastAsia="Times New Roman" w:hAnsi="Times New Roman"/>
          <w:b/>
          <w:bCs/>
          <w:color w:val="000000"/>
          <w:lang w:val="en-GB" w:eastAsia="pl-PL"/>
        </w:rPr>
        <w:t xml:space="preserve"> </w:t>
      </w:r>
      <w:r w:rsidR="00C725F2" w:rsidRPr="00ED68CA">
        <w:rPr>
          <w:rFonts w:ascii="Times New Roman" w:hAnsi="Times New Roman"/>
          <w:b/>
          <w:color w:val="000000"/>
          <w:lang w:val="en-GB"/>
        </w:rPr>
        <w:t>sudėtis</w:t>
      </w:r>
    </w:p>
    <w:p w14:paraId="180E1F43" w14:textId="77777777" w:rsidR="00C725F2" w:rsidRPr="00ED68CA" w:rsidRDefault="00C725F2" w:rsidP="00C725F2">
      <w:pPr>
        <w:spacing w:after="0" w:line="240" w:lineRule="auto"/>
        <w:rPr>
          <w:rFonts w:ascii="Times New Roman" w:hAnsi="Times New Roman"/>
          <w:color w:val="000000"/>
          <w:lang w:val="en-GB"/>
        </w:rPr>
      </w:pPr>
      <w:r w:rsidRPr="00ED68CA">
        <w:rPr>
          <w:rFonts w:ascii="Times New Roman" w:hAnsi="Times New Roman"/>
          <w:color w:val="000000"/>
          <w:lang w:val="lt-LT"/>
        </w:rPr>
        <w:t>Veikliosios medžiagos yra trimetoprimas ir sulfametoksazolas</w:t>
      </w:r>
      <w:r w:rsidRPr="00ED68CA">
        <w:rPr>
          <w:rFonts w:ascii="Times New Roman" w:eastAsia="Times New Roman" w:hAnsi="Times New Roman"/>
          <w:color w:val="000000"/>
          <w:lang w:val="lt-LT" w:eastAsia="pl-PL"/>
        </w:rPr>
        <w:t>.</w:t>
      </w:r>
    </w:p>
    <w:p w14:paraId="44D7B3B1" w14:textId="168BD955" w:rsidR="00C725F2" w:rsidRPr="00ED68CA" w:rsidRDefault="00C725F2" w:rsidP="00C725F2">
      <w:pPr>
        <w:tabs>
          <w:tab w:val="left" w:pos="567"/>
        </w:tabs>
        <w:spacing w:after="0" w:line="240" w:lineRule="auto"/>
        <w:rPr>
          <w:rFonts w:ascii="Times New Roman" w:eastAsia="Times New Roman" w:hAnsi="Times New Roman"/>
          <w:lang w:val="lt-LT"/>
        </w:rPr>
      </w:pPr>
      <w:r w:rsidRPr="00ED68CA">
        <w:rPr>
          <w:rFonts w:ascii="Times New Roman" w:eastAsia="Times New Roman" w:hAnsi="Times New Roman"/>
          <w:lang w:val="lt-LT"/>
        </w:rPr>
        <w:t xml:space="preserve">Vienoje </w:t>
      </w:r>
      <w:r w:rsidR="00C675BE" w:rsidRPr="00C675BE">
        <w:rPr>
          <w:rFonts w:ascii="Times New Roman" w:eastAsia="Times New Roman" w:hAnsi="Times New Roman"/>
          <w:lang w:val="lt-LT"/>
        </w:rPr>
        <w:t>BITRIM</w:t>
      </w:r>
      <w:r w:rsidRPr="00ED68CA">
        <w:rPr>
          <w:rFonts w:ascii="Times New Roman" w:eastAsia="Times New Roman" w:hAnsi="Times New Roman"/>
          <w:lang w:val="lt-LT"/>
        </w:rPr>
        <w:t xml:space="preserve"> 80</w:t>
      </w:r>
      <w:r w:rsidR="00C0034A">
        <w:rPr>
          <w:rFonts w:ascii="Times New Roman" w:eastAsia="Times New Roman" w:hAnsi="Times New Roman"/>
          <w:lang w:val="lt-LT"/>
        </w:rPr>
        <w:t xml:space="preserve"> mg</w:t>
      </w:r>
      <w:r w:rsidRPr="00ED68CA">
        <w:rPr>
          <w:rFonts w:ascii="Times New Roman" w:eastAsia="Times New Roman" w:hAnsi="Times New Roman"/>
          <w:lang w:val="lt-LT"/>
        </w:rPr>
        <w:t>/400 mg tabletėje yra 80 mg trimetoprimo ir 400 mg sulfametoksazolo.</w:t>
      </w:r>
    </w:p>
    <w:p w14:paraId="28DAF07F" w14:textId="77777777" w:rsidR="00C725F2" w:rsidRPr="00ED68CA" w:rsidRDefault="00C725F2" w:rsidP="00C725F2">
      <w:pPr>
        <w:spacing w:after="0" w:line="240" w:lineRule="auto"/>
        <w:rPr>
          <w:rFonts w:ascii="Times New Roman" w:hAnsi="Times New Roman"/>
          <w:color w:val="000000"/>
          <w:lang w:val="lt-LT"/>
        </w:rPr>
      </w:pPr>
    </w:p>
    <w:p w14:paraId="7248F49A" w14:textId="77777777" w:rsidR="00C725F2" w:rsidRPr="00ED68CA" w:rsidRDefault="00C725F2" w:rsidP="00C725F2">
      <w:pPr>
        <w:spacing w:after="0" w:line="240" w:lineRule="auto"/>
        <w:rPr>
          <w:rFonts w:ascii="Times New Roman" w:eastAsia="Times New Roman" w:hAnsi="Times New Roman"/>
          <w:color w:val="000000"/>
          <w:lang w:val="lt-LT" w:eastAsia="pl-PL"/>
        </w:rPr>
      </w:pPr>
      <w:r w:rsidRPr="00ED68CA">
        <w:rPr>
          <w:rFonts w:ascii="Times New Roman" w:hAnsi="Times New Roman"/>
          <w:color w:val="000000"/>
          <w:lang w:val="lt-LT"/>
        </w:rPr>
        <w:t>Pagalbinės medžiagos</w:t>
      </w:r>
      <w:r w:rsidRPr="00ED68CA">
        <w:rPr>
          <w:rFonts w:ascii="Times New Roman" w:eastAsia="Times New Roman" w:hAnsi="Times New Roman"/>
          <w:color w:val="000000"/>
          <w:lang w:val="lt-LT" w:eastAsia="pl-PL"/>
        </w:rPr>
        <w:t>:</w:t>
      </w:r>
    </w:p>
    <w:p w14:paraId="73DCA82F" w14:textId="7036D570" w:rsidR="00C725F2" w:rsidRPr="00ED68CA" w:rsidRDefault="00FA28E2" w:rsidP="00C725F2">
      <w:pPr>
        <w:spacing w:after="0" w:line="240" w:lineRule="auto"/>
        <w:rPr>
          <w:rFonts w:ascii="Times New Roman" w:hAnsi="Times New Roman"/>
          <w:color w:val="000000"/>
          <w:lang w:val="lt-LT"/>
        </w:rPr>
      </w:pPr>
      <w:r w:rsidRPr="00FA28E2">
        <w:rPr>
          <w:rFonts w:ascii="Times New Roman" w:hAnsi="Times New Roman"/>
          <w:lang w:val="lt-LT"/>
        </w:rPr>
        <w:t>BITRIM 80 mg/400 mg</w:t>
      </w:r>
      <w:r w:rsidR="00C725F2" w:rsidRPr="00ED68CA">
        <w:rPr>
          <w:rFonts w:ascii="Times New Roman" w:hAnsi="Times New Roman"/>
          <w:lang w:val="lt-LT"/>
        </w:rPr>
        <w:t>:</w:t>
      </w:r>
      <w:r w:rsidR="00C725F2" w:rsidRPr="00ED68CA">
        <w:rPr>
          <w:rFonts w:ascii="Times New Roman" w:hAnsi="Times New Roman"/>
          <w:color w:val="000000"/>
          <w:lang w:val="lt-LT"/>
        </w:rPr>
        <w:t xml:space="preserve"> </w:t>
      </w:r>
      <w:r w:rsidR="00AC3A40">
        <w:rPr>
          <w:rFonts w:ascii="Times New Roman" w:hAnsi="Times New Roman"/>
          <w:color w:val="000000"/>
          <w:lang w:val="lt-LT"/>
        </w:rPr>
        <w:t>k</w:t>
      </w:r>
      <w:r w:rsidR="00AC3A40" w:rsidRPr="00AC3A40">
        <w:rPr>
          <w:rFonts w:ascii="Times New Roman" w:hAnsi="Times New Roman"/>
          <w:color w:val="000000"/>
          <w:lang w:val="lt-LT"/>
        </w:rPr>
        <w:t>ukurūzų krakmolas, povidonas K 30, natrio laurilsulfatas, koloidinis silicio dioksidas</w:t>
      </w:r>
      <w:r w:rsidR="00AC3A40">
        <w:rPr>
          <w:rFonts w:ascii="Times New Roman" w:hAnsi="Times New Roman"/>
          <w:color w:val="000000"/>
          <w:lang w:val="lt-LT"/>
        </w:rPr>
        <w:t xml:space="preserve">, </w:t>
      </w:r>
      <w:r w:rsidR="00C725F2" w:rsidRPr="00AC3A40">
        <w:rPr>
          <w:rFonts w:ascii="Times New Roman" w:hAnsi="Times New Roman"/>
          <w:color w:val="000000"/>
          <w:lang w:val="lt-LT"/>
        </w:rPr>
        <w:t>talkas, magnio stearatas</w:t>
      </w:r>
      <w:r w:rsidR="00C725F2" w:rsidRPr="00AC3A40">
        <w:rPr>
          <w:rFonts w:ascii="Times New Roman" w:eastAsia="Times New Roman" w:hAnsi="Times New Roman"/>
          <w:color w:val="000000"/>
          <w:lang w:val="lt-LT" w:eastAsia="pl-PL"/>
        </w:rPr>
        <w:t>.</w:t>
      </w:r>
    </w:p>
    <w:p w14:paraId="23DED5D1" w14:textId="77777777" w:rsidR="00C725F2" w:rsidRPr="00ED68CA" w:rsidRDefault="00C725F2" w:rsidP="00C725F2">
      <w:pPr>
        <w:spacing w:after="0" w:line="240" w:lineRule="auto"/>
        <w:jc w:val="both"/>
        <w:rPr>
          <w:rFonts w:ascii="Times New Roman" w:eastAsia="Times New Roman" w:hAnsi="Times New Roman"/>
          <w:b/>
          <w:bCs/>
          <w:color w:val="000000"/>
          <w:lang w:val="lt-LT" w:eastAsia="pl-PL"/>
        </w:rPr>
      </w:pPr>
    </w:p>
    <w:p w14:paraId="36BD7CE2" w14:textId="002EC3C2" w:rsidR="00C725F2" w:rsidRPr="00ED68CA" w:rsidRDefault="001308AF" w:rsidP="00C725F2">
      <w:pPr>
        <w:spacing w:after="0" w:line="240" w:lineRule="auto"/>
        <w:jc w:val="both"/>
        <w:rPr>
          <w:rFonts w:ascii="Times New Roman" w:hAnsi="Times New Roman"/>
          <w:color w:val="000000"/>
          <w:lang w:val="lt-LT"/>
        </w:rPr>
      </w:pPr>
      <w:r w:rsidRPr="001308AF">
        <w:rPr>
          <w:rFonts w:ascii="Times New Roman" w:eastAsia="Times New Roman" w:hAnsi="Times New Roman"/>
          <w:b/>
          <w:lang w:val="lt-LT"/>
        </w:rPr>
        <w:t>BITRIM 80 mg/400 mg</w:t>
      </w:r>
      <w:r w:rsidR="00C725F2" w:rsidRPr="00ED68CA">
        <w:rPr>
          <w:rFonts w:ascii="Times New Roman" w:eastAsia="Times New Roman" w:hAnsi="Times New Roman"/>
          <w:b/>
          <w:bCs/>
          <w:color w:val="000000"/>
          <w:lang w:val="lt-LT" w:eastAsia="pl-PL"/>
        </w:rPr>
        <w:t xml:space="preserve"> </w:t>
      </w:r>
      <w:r w:rsidR="00C725F2" w:rsidRPr="00ED68CA">
        <w:rPr>
          <w:rFonts w:ascii="Times New Roman" w:hAnsi="Times New Roman"/>
          <w:b/>
          <w:color w:val="000000"/>
          <w:lang w:val="lt-LT"/>
        </w:rPr>
        <w:t xml:space="preserve">išvaizda ir </w:t>
      </w:r>
      <w:r w:rsidR="00C725F2" w:rsidRPr="00ED68CA">
        <w:rPr>
          <w:rFonts w:ascii="Times New Roman" w:eastAsia="Times New Roman" w:hAnsi="Times New Roman"/>
          <w:b/>
          <w:bCs/>
          <w:color w:val="000000"/>
          <w:lang w:val="lt-LT" w:eastAsia="pl-PL"/>
        </w:rPr>
        <w:t>kiekis pakuotėje</w:t>
      </w:r>
    </w:p>
    <w:p w14:paraId="7E60419B" w14:textId="10724EB6" w:rsidR="00D8740E" w:rsidRDefault="00513334" w:rsidP="00C725F2">
      <w:pPr>
        <w:spacing w:after="0" w:line="240" w:lineRule="auto"/>
        <w:jc w:val="both"/>
        <w:rPr>
          <w:rFonts w:ascii="Times New Roman" w:hAnsi="Times New Roman"/>
          <w:bCs/>
          <w:i/>
          <w:color w:val="000000"/>
          <w:lang w:val="lt-LT"/>
        </w:rPr>
      </w:pPr>
      <w:r>
        <w:rPr>
          <w:rFonts w:ascii="Times New Roman" w:hAnsi="Times New Roman"/>
          <w:bCs/>
          <w:color w:val="000000"/>
          <w:lang w:val="lt-LT"/>
        </w:rPr>
        <w:t>T</w:t>
      </w:r>
      <w:r w:rsidRPr="00513334">
        <w:rPr>
          <w:rFonts w:ascii="Times New Roman" w:hAnsi="Times New Roman"/>
          <w:bCs/>
          <w:color w:val="000000"/>
          <w:lang w:val="lt-LT"/>
        </w:rPr>
        <w:t>abletės yra 12 mm skersmens, nedengtos, baltos spalvos, plokščios, su vidutiniu grioveliu vienoje iš pusių</w:t>
      </w:r>
      <w:r w:rsidR="001A0345">
        <w:rPr>
          <w:rFonts w:ascii="Times New Roman" w:hAnsi="Times New Roman"/>
          <w:bCs/>
          <w:color w:val="000000"/>
          <w:lang w:val="lt-LT"/>
        </w:rPr>
        <w:t>.</w:t>
      </w:r>
    </w:p>
    <w:p w14:paraId="38D9FE14" w14:textId="77777777" w:rsidR="00513334" w:rsidRDefault="00513334" w:rsidP="00C725F2">
      <w:pPr>
        <w:spacing w:after="0" w:line="240" w:lineRule="auto"/>
        <w:jc w:val="both"/>
        <w:rPr>
          <w:rFonts w:ascii="Times New Roman" w:hAnsi="Times New Roman"/>
          <w:bCs/>
          <w:i/>
          <w:color w:val="000000"/>
          <w:lang w:val="lt-LT"/>
        </w:rPr>
      </w:pPr>
    </w:p>
    <w:p w14:paraId="67189DED" w14:textId="24D274DD" w:rsidR="00C725F2" w:rsidRPr="00975B08" w:rsidRDefault="00C725F2" w:rsidP="00C725F2">
      <w:pPr>
        <w:spacing w:after="0" w:line="240" w:lineRule="auto"/>
        <w:jc w:val="both"/>
        <w:rPr>
          <w:rFonts w:ascii="Times New Roman" w:hAnsi="Times New Roman"/>
          <w:bCs/>
          <w:i/>
          <w:color w:val="000000"/>
          <w:lang w:val="lt-LT"/>
        </w:rPr>
      </w:pPr>
      <w:r w:rsidRPr="00ED68CA">
        <w:rPr>
          <w:rFonts w:ascii="Times New Roman" w:hAnsi="Times New Roman"/>
          <w:bCs/>
          <w:i/>
          <w:color w:val="000000"/>
          <w:lang w:val="lt-LT"/>
        </w:rPr>
        <w:t xml:space="preserve">Pakuotė </w:t>
      </w:r>
    </w:p>
    <w:p w14:paraId="366F6B6F" w14:textId="180E1D13" w:rsidR="00C725F2" w:rsidRPr="00ED68CA" w:rsidRDefault="00826C06" w:rsidP="00C725F2">
      <w:pPr>
        <w:spacing w:after="0" w:line="240" w:lineRule="auto"/>
        <w:jc w:val="both"/>
        <w:rPr>
          <w:rFonts w:ascii="Times New Roman" w:hAnsi="Times New Roman"/>
          <w:bCs/>
          <w:color w:val="000000"/>
          <w:lang w:val="lt-LT"/>
        </w:rPr>
      </w:pPr>
      <w:r>
        <w:rPr>
          <w:rFonts w:ascii="Times New Roman" w:hAnsi="Times New Roman"/>
          <w:bCs/>
          <w:color w:val="000000"/>
          <w:lang w:val="lt-LT"/>
        </w:rPr>
        <w:t>Kartono d</w:t>
      </w:r>
      <w:r w:rsidRPr="00826C06">
        <w:rPr>
          <w:rFonts w:ascii="Times New Roman" w:hAnsi="Times New Roman"/>
          <w:bCs/>
          <w:color w:val="000000"/>
          <w:lang w:val="lt-LT"/>
        </w:rPr>
        <w:t>ėžutė su 2</w:t>
      </w:r>
      <w:r w:rsidR="003A215F">
        <w:rPr>
          <w:rFonts w:ascii="Times New Roman" w:hAnsi="Times New Roman"/>
          <w:bCs/>
          <w:color w:val="000000"/>
          <w:lang w:val="lt-LT"/>
        </w:rPr>
        <w:t>,</w:t>
      </w:r>
      <w:r w:rsidR="008C4C6C">
        <w:rPr>
          <w:rFonts w:ascii="Times New Roman" w:hAnsi="Times New Roman"/>
          <w:bCs/>
          <w:color w:val="000000"/>
          <w:lang w:val="lt-LT"/>
        </w:rPr>
        <w:t xml:space="preserve"> </w:t>
      </w:r>
      <w:r w:rsidR="003A215F">
        <w:rPr>
          <w:rFonts w:ascii="Times New Roman" w:hAnsi="Times New Roman"/>
          <w:bCs/>
          <w:color w:val="000000"/>
          <w:lang w:val="lt-LT"/>
        </w:rPr>
        <w:t>3,</w:t>
      </w:r>
      <w:r w:rsidR="008C4C6C">
        <w:rPr>
          <w:rFonts w:ascii="Times New Roman" w:hAnsi="Times New Roman"/>
          <w:bCs/>
          <w:color w:val="000000"/>
          <w:lang w:val="lt-LT"/>
        </w:rPr>
        <w:t xml:space="preserve"> </w:t>
      </w:r>
      <w:r w:rsidR="003A215F">
        <w:rPr>
          <w:rFonts w:ascii="Times New Roman" w:hAnsi="Times New Roman"/>
          <w:bCs/>
          <w:color w:val="000000"/>
          <w:lang w:val="lt-LT"/>
        </w:rPr>
        <w:t xml:space="preserve">4 arba </w:t>
      </w:r>
      <w:r w:rsidR="0047010F">
        <w:rPr>
          <w:rFonts w:ascii="Times New Roman" w:hAnsi="Times New Roman"/>
          <w:bCs/>
          <w:color w:val="000000"/>
          <w:lang w:val="lt-LT"/>
        </w:rPr>
        <w:t>6</w:t>
      </w:r>
      <w:r w:rsidRPr="00826C06">
        <w:rPr>
          <w:rFonts w:ascii="Times New Roman" w:hAnsi="Times New Roman"/>
          <w:bCs/>
          <w:color w:val="000000"/>
          <w:lang w:val="lt-LT"/>
        </w:rPr>
        <w:t xml:space="preserve"> PVC/Al lizdinėmis plokštelėmis po 10 tablečių</w:t>
      </w:r>
      <w:r>
        <w:rPr>
          <w:rFonts w:ascii="Times New Roman" w:hAnsi="Times New Roman"/>
          <w:bCs/>
          <w:color w:val="000000"/>
          <w:lang w:val="lt-LT"/>
        </w:rPr>
        <w:t>.</w:t>
      </w:r>
      <w:r w:rsidRPr="00826C06">
        <w:rPr>
          <w:rFonts w:ascii="Times New Roman" w:hAnsi="Times New Roman"/>
          <w:bCs/>
          <w:color w:val="000000"/>
          <w:lang w:val="lt-LT"/>
        </w:rPr>
        <w:t xml:space="preserve"> </w:t>
      </w:r>
    </w:p>
    <w:p w14:paraId="27DC60C1" w14:textId="54B6F7FF" w:rsidR="00C725F2" w:rsidRPr="00ED68CA" w:rsidRDefault="00C725F2" w:rsidP="00C725F2">
      <w:pPr>
        <w:spacing w:after="0" w:line="240" w:lineRule="auto"/>
        <w:jc w:val="both"/>
        <w:rPr>
          <w:rFonts w:ascii="Times New Roman" w:hAnsi="Times New Roman"/>
          <w:bCs/>
          <w:color w:val="000000"/>
          <w:lang w:val="lt-LT"/>
        </w:rPr>
      </w:pPr>
    </w:p>
    <w:p w14:paraId="0852DA3C" w14:textId="7E2535D1" w:rsidR="009E7E07" w:rsidRPr="009E7E07" w:rsidRDefault="009E7E07" w:rsidP="009E7E07">
      <w:pPr>
        <w:keepNext/>
        <w:spacing w:after="0" w:line="240" w:lineRule="auto"/>
        <w:outlineLvl w:val="3"/>
        <w:rPr>
          <w:rFonts w:ascii="Times New Roman" w:eastAsia="Times New Roman" w:hAnsi="Times New Roman"/>
          <w:b/>
          <w:bCs/>
          <w:szCs w:val="28"/>
          <w:lang w:val="lt-LT"/>
        </w:rPr>
      </w:pPr>
      <w:r w:rsidRPr="009E7E07">
        <w:rPr>
          <w:rFonts w:ascii="Times New Roman" w:eastAsia="Times New Roman" w:hAnsi="Times New Roman"/>
          <w:b/>
          <w:bCs/>
          <w:szCs w:val="28"/>
          <w:lang w:val="lt-LT"/>
        </w:rPr>
        <w:t>Registruotojas ir gamintojas eksportuojančioje valstybėje</w:t>
      </w:r>
      <w:r w:rsidR="002A3C77">
        <w:rPr>
          <w:rFonts w:ascii="Times New Roman" w:eastAsia="Times New Roman" w:hAnsi="Times New Roman"/>
          <w:b/>
          <w:bCs/>
          <w:szCs w:val="28"/>
          <w:lang w:val="lt-LT"/>
        </w:rPr>
        <w:t>:</w:t>
      </w:r>
    </w:p>
    <w:p w14:paraId="62F2AFEC" w14:textId="77777777" w:rsidR="00510345" w:rsidRDefault="00510345" w:rsidP="004A0A66">
      <w:pPr>
        <w:numPr>
          <w:ilvl w:val="12"/>
          <w:numId w:val="0"/>
        </w:numPr>
        <w:tabs>
          <w:tab w:val="left" w:pos="1296"/>
        </w:tabs>
        <w:spacing w:after="0" w:line="240" w:lineRule="auto"/>
        <w:rPr>
          <w:rFonts w:ascii="Times New Roman" w:eastAsia="Times New Roman" w:hAnsi="Times New Roman"/>
          <w:szCs w:val="20"/>
          <w:lang w:val="lt-LT"/>
        </w:rPr>
      </w:pPr>
    </w:p>
    <w:p w14:paraId="57CCB22F" w14:textId="77777777" w:rsidR="00510345" w:rsidRPr="00510345" w:rsidRDefault="00510345" w:rsidP="004A0A66">
      <w:pPr>
        <w:numPr>
          <w:ilvl w:val="12"/>
          <w:numId w:val="0"/>
        </w:numPr>
        <w:tabs>
          <w:tab w:val="left" w:pos="1296"/>
        </w:tabs>
        <w:spacing w:after="0" w:line="240" w:lineRule="auto"/>
        <w:rPr>
          <w:rFonts w:ascii="Times New Roman" w:eastAsia="Times New Roman" w:hAnsi="Times New Roman"/>
          <w:b/>
          <w:bCs/>
          <w:szCs w:val="20"/>
          <w:lang w:val="lt-LT"/>
        </w:rPr>
      </w:pPr>
      <w:r w:rsidRPr="00510345">
        <w:rPr>
          <w:rFonts w:ascii="Times New Roman" w:eastAsia="Times New Roman" w:hAnsi="Times New Roman"/>
          <w:b/>
          <w:bCs/>
          <w:szCs w:val="20"/>
          <w:lang w:val="lt-LT"/>
        </w:rPr>
        <w:t>Registruotojas</w:t>
      </w:r>
    </w:p>
    <w:p w14:paraId="0D831D14" w14:textId="48A75DF7" w:rsidR="004A0A66" w:rsidRPr="004A0A66" w:rsidRDefault="004A0A66" w:rsidP="004A0A66">
      <w:pPr>
        <w:numPr>
          <w:ilvl w:val="12"/>
          <w:numId w:val="0"/>
        </w:numPr>
        <w:tabs>
          <w:tab w:val="left" w:pos="1296"/>
        </w:tabs>
        <w:spacing w:after="0" w:line="240" w:lineRule="auto"/>
        <w:rPr>
          <w:rFonts w:ascii="Times New Roman" w:eastAsia="Times New Roman" w:hAnsi="Times New Roman"/>
          <w:szCs w:val="20"/>
          <w:lang w:val="lt-LT"/>
        </w:rPr>
      </w:pPr>
      <w:r w:rsidRPr="004A0A66">
        <w:rPr>
          <w:rFonts w:ascii="Times New Roman" w:eastAsia="Times New Roman" w:hAnsi="Times New Roman"/>
          <w:szCs w:val="20"/>
          <w:lang w:val="lt-LT"/>
        </w:rPr>
        <w:t>Arena Group S.A.,</w:t>
      </w:r>
    </w:p>
    <w:p w14:paraId="47BC82DB" w14:textId="235008EF" w:rsidR="009E7E07" w:rsidRDefault="004A0A66" w:rsidP="004A0A66">
      <w:pPr>
        <w:numPr>
          <w:ilvl w:val="12"/>
          <w:numId w:val="0"/>
        </w:numPr>
        <w:tabs>
          <w:tab w:val="left" w:pos="1296"/>
        </w:tabs>
        <w:spacing w:after="0" w:line="240" w:lineRule="auto"/>
        <w:rPr>
          <w:rFonts w:ascii="Times New Roman" w:eastAsia="Times New Roman" w:hAnsi="Times New Roman"/>
          <w:szCs w:val="20"/>
          <w:lang w:val="lt-LT"/>
        </w:rPr>
      </w:pPr>
      <w:r w:rsidRPr="004A0A66">
        <w:rPr>
          <w:rFonts w:ascii="Times New Roman" w:eastAsia="Times New Roman" w:hAnsi="Times New Roman"/>
          <w:szCs w:val="20"/>
          <w:lang w:val="lt-LT"/>
        </w:rPr>
        <w:t xml:space="preserve">Str. Ştefan Mihăileanu nr. 31, Sector 2, Bucureşti, </w:t>
      </w:r>
    </w:p>
    <w:p w14:paraId="50738BD8" w14:textId="055A478D" w:rsidR="004A0A66" w:rsidRDefault="004A0A66" w:rsidP="004A0A66">
      <w:pPr>
        <w:numPr>
          <w:ilvl w:val="12"/>
          <w:numId w:val="0"/>
        </w:numPr>
        <w:tabs>
          <w:tab w:val="left" w:pos="1296"/>
        </w:tabs>
        <w:spacing w:after="0" w:line="240" w:lineRule="auto"/>
        <w:rPr>
          <w:rFonts w:ascii="Times New Roman" w:eastAsia="Times New Roman" w:hAnsi="Times New Roman"/>
          <w:szCs w:val="20"/>
          <w:lang w:val="lt-LT"/>
        </w:rPr>
      </w:pPr>
      <w:r>
        <w:rPr>
          <w:rFonts w:ascii="Times New Roman" w:eastAsia="Times New Roman" w:hAnsi="Times New Roman"/>
          <w:szCs w:val="20"/>
          <w:lang w:val="lt-LT"/>
        </w:rPr>
        <w:t>Rumunija</w:t>
      </w:r>
    </w:p>
    <w:p w14:paraId="5124D4A6" w14:textId="77777777" w:rsidR="004A0A66" w:rsidRDefault="004A0A66" w:rsidP="004A0A66">
      <w:pPr>
        <w:numPr>
          <w:ilvl w:val="12"/>
          <w:numId w:val="0"/>
        </w:numPr>
        <w:tabs>
          <w:tab w:val="left" w:pos="1296"/>
        </w:tabs>
        <w:spacing w:after="0" w:line="240" w:lineRule="auto"/>
        <w:rPr>
          <w:rFonts w:ascii="Times New Roman" w:eastAsia="Times New Roman" w:hAnsi="Times New Roman"/>
          <w:szCs w:val="24"/>
          <w:lang w:val="lt-LT"/>
        </w:rPr>
      </w:pPr>
    </w:p>
    <w:p w14:paraId="10215B89" w14:textId="7E5ADF39" w:rsidR="002A3C77" w:rsidRDefault="002A3C77" w:rsidP="004A0A66">
      <w:pPr>
        <w:numPr>
          <w:ilvl w:val="12"/>
          <w:numId w:val="0"/>
        </w:numPr>
        <w:tabs>
          <w:tab w:val="left" w:pos="1296"/>
        </w:tabs>
        <w:spacing w:after="0" w:line="240" w:lineRule="auto"/>
        <w:rPr>
          <w:rFonts w:ascii="Times New Roman" w:eastAsia="Times New Roman" w:hAnsi="Times New Roman"/>
          <w:b/>
          <w:szCs w:val="24"/>
          <w:lang w:val="lt-LT"/>
        </w:rPr>
      </w:pPr>
      <w:r w:rsidRPr="00C279D9">
        <w:rPr>
          <w:rFonts w:ascii="Times New Roman" w:eastAsia="Times New Roman" w:hAnsi="Times New Roman"/>
          <w:b/>
          <w:szCs w:val="24"/>
          <w:lang w:val="lt-LT"/>
        </w:rPr>
        <w:t>Gamintojas</w:t>
      </w:r>
    </w:p>
    <w:p w14:paraId="4EE5D323" w14:textId="77777777" w:rsidR="006A4E26" w:rsidRDefault="006A4E26" w:rsidP="006A4E26">
      <w:pPr>
        <w:spacing w:after="0" w:line="240" w:lineRule="auto"/>
        <w:rPr>
          <w:rFonts w:ascii="Times New Roman" w:eastAsia="Times New Roman" w:hAnsi="Times New Roman"/>
          <w:lang w:val="lt-LT"/>
        </w:rPr>
      </w:pPr>
      <w:r w:rsidRPr="002C0ED8">
        <w:rPr>
          <w:rFonts w:ascii="Times New Roman" w:eastAsia="Times New Roman" w:hAnsi="Times New Roman"/>
          <w:lang w:val="lt-LT"/>
        </w:rPr>
        <w:t xml:space="preserve">ARENA GROUP S.A. </w:t>
      </w:r>
    </w:p>
    <w:p w14:paraId="61E1BAE8" w14:textId="77777777" w:rsidR="006A4E26" w:rsidRDefault="006A4E26" w:rsidP="006A4E26">
      <w:pPr>
        <w:spacing w:after="0" w:line="240" w:lineRule="auto"/>
        <w:rPr>
          <w:rFonts w:ascii="Times New Roman" w:eastAsia="Times New Roman" w:hAnsi="Times New Roman"/>
          <w:lang w:val="lt-LT"/>
        </w:rPr>
      </w:pPr>
      <w:r w:rsidRPr="002C0ED8">
        <w:rPr>
          <w:rFonts w:ascii="Times New Roman" w:eastAsia="Times New Roman" w:hAnsi="Times New Roman"/>
          <w:lang w:val="lt-LT"/>
        </w:rPr>
        <w:t xml:space="preserve">B-dul Dunării nr. 54, Oraș Voluntari, </w:t>
      </w:r>
    </w:p>
    <w:p w14:paraId="2BCC4447" w14:textId="77777777" w:rsidR="006A4E26" w:rsidRDefault="006A4E26" w:rsidP="006A4E26">
      <w:pPr>
        <w:spacing w:after="0" w:line="240" w:lineRule="auto"/>
        <w:rPr>
          <w:rFonts w:ascii="Times New Roman" w:eastAsia="Times New Roman" w:hAnsi="Times New Roman"/>
          <w:lang w:val="lt-LT"/>
        </w:rPr>
      </w:pPr>
      <w:r w:rsidRPr="002C0ED8">
        <w:rPr>
          <w:rFonts w:ascii="Times New Roman" w:eastAsia="Times New Roman" w:hAnsi="Times New Roman"/>
          <w:lang w:val="lt-LT"/>
        </w:rPr>
        <w:t xml:space="preserve">Jud. Ilfov, Cod 077190, </w:t>
      </w:r>
    </w:p>
    <w:p w14:paraId="7F327CAC" w14:textId="4B7FAAC0" w:rsidR="006A4E26" w:rsidRPr="006A4E26" w:rsidRDefault="006A4E26" w:rsidP="006A4E26">
      <w:pPr>
        <w:spacing w:after="0" w:line="240" w:lineRule="auto"/>
        <w:rPr>
          <w:rFonts w:ascii="Times New Roman" w:eastAsia="Times New Roman" w:hAnsi="Times New Roman"/>
          <w:lang w:val="lt-LT"/>
        </w:rPr>
      </w:pPr>
      <w:r w:rsidRPr="002C0ED8">
        <w:rPr>
          <w:rFonts w:ascii="Times New Roman" w:eastAsia="Times New Roman" w:hAnsi="Times New Roman"/>
          <w:lang w:val="lt-LT"/>
        </w:rPr>
        <w:t>R</w:t>
      </w:r>
      <w:r>
        <w:rPr>
          <w:rFonts w:ascii="Times New Roman" w:eastAsia="Times New Roman" w:hAnsi="Times New Roman"/>
          <w:lang w:val="lt-LT"/>
        </w:rPr>
        <w:t>umunija</w:t>
      </w:r>
      <w:r w:rsidRPr="00101807">
        <w:rPr>
          <w:rFonts w:ascii="Times New Roman" w:eastAsia="Times New Roman" w:hAnsi="Times New Roman"/>
          <w:lang w:val="lt-LT"/>
        </w:rPr>
        <w:tab/>
      </w:r>
    </w:p>
    <w:p w14:paraId="0E4F48EF" w14:textId="77777777" w:rsidR="002A3C77" w:rsidRPr="009E7E07" w:rsidRDefault="002A3C77" w:rsidP="004A0A66">
      <w:pPr>
        <w:numPr>
          <w:ilvl w:val="12"/>
          <w:numId w:val="0"/>
        </w:numPr>
        <w:tabs>
          <w:tab w:val="left" w:pos="1296"/>
        </w:tabs>
        <w:spacing w:after="0" w:line="240" w:lineRule="auto"/>
        <w:rPr>
          <w:rFonts w:ascii="Times New Roman" w:eastAsia="Times New Roman" w:hAnsi="Times New Roman"/>
          <w:szCs w:val="24"/>
          <w:lang w:val="lt-LT"/>
        </w:rPr>
      </w:pPr>
    </w:p>
    <w:p w14:paraId="25F4F3F0" w14:textId="77777777" w:rsidR="009E7E07" w:rsidRPr="009E7E07" w:rsidRDefault="009E7E07" w:rsidP="009E7E07">
      <w:pPr>
        <w:keepNext/>
        <w:spacing w:after="0" w:line="240" w:lineRule="auto"/>
        <w:ind w:left="567" w:hanging="567"/>
        <w:jc w:val="both"/>
        <w:rPr>
          <w:rFonts w:ascii="Times New Roman" w:eastAsia="Times New Roman" w:hAnsi="Times New Roman"/>
          <w:b/>
          <w:szCs w:val="20"/>
          <w:lang w:val="cs-CZ"/>
        </w:rPr>
      </w:pPr>
      <w:r w:rsidRPr="009E7E07">
        <w:rPr>
          <w:rFonts w:ascii="Times New Roman" w:eastAsia="Times New Roman" w:hAnsi="Times New Roman"/>
          <w:b/>
          <w:szCs w:val="20"/>
          <w:lang w:val="cs-CZ"/>
        </w:rPr>
        <w:t xml:space="preserve">Lygiagretus importuotojas </w:t>
      </w:r>
    </w:p>
    <w:p w14:paraId="413EF2A3" w14:textId="77777777" w:rsidR="009E7E07" w:rsidRPr="009E7E07" w:rsidRDefault="009E7E07" w:rsidP="009E7E07">
      <w:pPr>
        <w:tabs>
          <w:tab w:val="center" w:pos="4986"/>
          <w:tab w:val="right" w:pos="9972"/>
        </w:tabs>
        <w:spacing w:after="0" w:line="240" w:lineRule="auto"/>
        <w:ind w:left="567" w:hanging="567"/>
        <w:jc w:val="both"/>
        <w:rPr>
          <w:rFonts w:ascii="Times New Roman" w:eastAsia="TimesNewRoman" w:hAnsi="Times New Roman"/>
          <w:szCs w:val="20"/>
          <w:lang w:val="cs-CZ"/>
        </w:rPr>
      </w:pPr>
      <w:r w:rsidRPr="009E7E07">
        <w:rPr>
          <w:rFonts w:ascii="Times New Roman" w:eastAsia="TimesNewRoman" w:hAnsi="Times New Roman"/>
          <w:szCs w:val="20"/>
          <w:lang w:val="cs-CZ"/>
        </w:rPr>
        <w:t>UAB Niromed</w:t>
      </w:r>
    </w:p>
    <w:p w14:paraId="26EF36C0" w14:textId="77777777" w:rsidR="009E7E07" w:rsidRPr="009E7E07" w:rsidRDefault="009E7E07" w:rsidP="009E7E07">
      <w:pPr>
        <w:tabs>
          <w:tab w:val="center" w:pos="4986"/>
          <w:tab w:val="right" w:pos="9972"/>
        </w:tabs>
        <w:spacing w:after="0" w:line="240" w:lineRule="auto"/>
        <w:ind w:left="567" w:hanging="567"/>
        <w:jc w:val="both"/>
        <w:rPr>
          <w:rFonts w:ascii="Times New Roman" w:eastAsia="TimesNewRoman" w:hAnsi="Times New Roman"/>
          <w:szCs w:val="20"/>
          <w:lang w:val="cs-CZ"/>
        </w:rPr>
      </w:pPr>
      <w:r w:rsidRPr="009E7E07">
        <w:rPr>
          <w:rFonts w:ascii="Times New Roman" w:eastAsia="TimesNewRoman" w:hAnsi="Times New Roman"/>
          <w:szCs w:val="20"/>
          <w:lang w:val="lt-LT"/>
        </w:rPr>
        <w:t xml:space="preserve">Žirmūnų g. </w:t>
      </w:r>
      <w:r w:rsidRPr="009E7E07">
        <w:rPr>
          <w:rFonts w:ascii="Times New Roman" w:eastAsia="TimesNewRoman" w:hAnsi="Times New Roman"/>
          <w:szCs w:val="20"/>
          <w:lang w:val="cs-CZ"/>
        </w:rPr>
        <w:t>139A</w:t>
      </w:r>
    </w:p>
    <w:p w14:paraId="42142DEE" w14:textId="6C77F305" w:rsidR="009E7E07" w:rsidRPr="009E7E07" w:rsidRDefault="009E7E07" w:rsidP="009E7E07">
      <w:pPr>
        <w:tabs>
          <w:tab w:val="center" w:pos="4986"/>
          <w:tab w:val="right" w:pos="9972"/>
        </w:tabs>
        <w:spacing w:after="0" w:line="240" w:lineRule="auto"/>
        <w:ind w:left="567" w:hanging="567"/>
        <w:jc w:val="both"/>
        <w:rPr>
          <w:rFonts w:ascii="Times New Roman" w:eastAsia="TimesNewRoman" w:hAnsi="Times New Roman"/>
          <w:szCs w:val="20"/>
          <w:lang w:val="cs-CZ"/>
        </w:rPr>
      </w:pPr>
      <w:r w:rsidRPr="009E7E07">
        <w:rPr>
          <w:rFonts w:ascii="Times New Roman" w:eastAsia="TimesNewRoman" w:hAnsi="Times New Roman"/>
          <w:szCs w:val="20"/>
          <w:lang w:val="cs-CZ"/>
        </w:rPr>
        <w:t>LT</w:t>
      </w:r>
      <w:r w:rsidR="002A3C77">
        <w:rPr>
          <w:rFonts w:ascii="Times New Roman" w:eastAsia="TimesNewRoman" w:hAnsi="Times New Roman"/>
          <w:szCs w:val="20"/>
          <w:lang w:val="cs-CZ"/>
        </w:rPr>
        <w:t xml:space="preserve"> </w:t>
      </w:r>
      <w:r w:rsidRPr="009E7E07">
        <w:rPr>
          <w:rFonts w:ascii="Times New Roman" w:eastAsia="TimesNewRoman" w:hAnsi="Times New Roman"/>
          <w:szCs w:val="20"/>
          <w:lang w:val="cs-CZ"/>
        </w:rPr>
        <w:t>‑09120 Vilnius</w:t>
      </w:r>
    </w:p>
    <w:p w14:paraId="1B32D68F" w14:textId="77777777" w:rsidR="009E7E07" w:rsidRPr="009E7E07" w:rsidRDefault="009E7E07" w:rsidP="009E7E07">
      <w:pPr>
        <w:tabs>
          <w:tab w:val="center" w:pos="4986"/>
          <w:tab w:val="right" w:pos="9972"/>
        </w:tabs>
        <w:spacing w:after="0" w:line="240" w:lineRule="auto"/>
        <w:ind w:left="567" w:hanging="567"/>
        <w:jc w:val="both"/>
        <w:rPr>
          <w:rFonts w:ascii="Times New Roman" w:eastAsia="TimesNewRoman" w:hAnsi="Times New Roman"/>
          <w:szCs w:val="20"/>
          <w:lang w:val="cs-CZ"/>
        </w:rPr>
      </w:pPr>
      <w:r w:rsidRPr="009E7E07">
        <w:rPr>
          <w:rFonts w:ascii="Times New Roman" w:eastAsia="TimesNewRoman" w:hAnsi="Times New Roman"/>
          <w:szCs w:val="20"/>
          <w:lang w:val="cs-CZ"/>
        </w:rPr>
        <w:t>Lietuva</w:t>
      </w:r>
    </w:p>
    <w:p w14:paraId="085DF04A" w14:textId="77777777" w:rsidR="009E7E07" w:rsidRPr="009E7E07" w:rsidRDefault="009E7E07" w:rsidP="009E7E07">
      <w:pPr>
        <w:numPr>
          <w:ilvl w:val="12"/>
          <w:numId w:val="0"/>
        </w:numPr>
        <w:spacing w:after="0" w:line="240" w:lineRule="auto"/>
        <w:rPr>
          <w:rFonts w:ascii="Times New Roman" w:eastAsia="Times New Roman" w:hAnsi="Times New Roman"/>
          <w:szCs w:val="20"/>
          <w:lang w:val="lt-LT"/>
        </w:rPr>
      </w:pPr>
    </w:p>
    <w:p w14:paraId="16D7ED2D" w14:textId="77777777" w:rsidR="009E7E07" w:rsidRPr="009E7E07" w:rsidRDefault="009E7E07" w:rsidP="009E7E07">
      <w:pPr>
        <w:spacing w:after="0" w:line="240" w:lineRule="auto"/>
        <w:ind w:left="567" w:hanging="567"/>
        <w:rPr>
          <w:rFonts w:ascii="Times New Roman" w:eastAsia="Times New Roman" w:hAnsi="Times New Roman"/>
          <w:b/>
          <w:bCs/>
          <w:lang w:val="cs-CZ"/>
        </w:rPr>
      </w:pPr>
      <w:r w:rsidRPr="009E7E07">
        <w:rPr>
          <w:rFonts w:ascii="Times New Roman" w:eastAsia="Times New Roman" w:hAnsi="Times New Roman"/>
          <w:b/>
          <w:bCs/>
          <w:lang w:val="cs-CZ"/>
        </w:rPr>
        <w:t>Perpakavo</w:t>
      </w:r>
    </w:p>
    <w:p w14:paraId="74B283DA" w14:textId="77777777" w:rsidR="009E7E07" w:rsidRPr="009E7E07" w:rsidRDefault="009E7E07" w:rsidP="009E7E07">
      <w:pPr>
        <w:spacing w:after="0" w:line="240" w:lineRule="auto"/>
        <w:ind w:left="567" w:hanging="567"/>
        <w:rPr>
          <w:rFonts w:ascii="Times New Roman" w:eastAsia="Times New Roman" w:hAnsi="Times New Roman"/>
          <w:lang w:val="cs-CZ"/>
        </w:rPr>
      </w:pPr>
      <w:r w:rsidRPr="009E7E07">
        <w:rPr>
          <w:rFonts w:ascii="Times New Roman" w:eastAsia="Times New Roman" w:hAnsi="Times New Roman"/>
          <w:lang w:val="cs-CZ"/>
        </w:rPr>
        <w:t>LABOR Przedsiębiorstwo Farmaceutyczno-Chemiczne sp. z o.o.</w:t>
      </w:r>
    </w:p>
    <w:p w14:paraId="7F793E59" w14:textId="77777777" w:rsidR="009E7E07" w:rsidRPr="009E7E07" w:rsidRDefault="009E7E07" w:rsidP="009E7E07">
      <w:pPr>
        <w:spacing w:after="0" w:line="240" w:lineRule="auto"/>
        <w:ind w:left="567" w:hanging="567"/>
        <w:rPr>
          <w:rFonts w:ascii="Times New Roman" w:eastAsia="Times New Roman" w:hAnsi="Times New Roman"/>
          <w:lang w:val="cs-CZ"/>
        </w:rPr>
      </w:pPr>
      <w:r w:rsidRPr="009E7E07">
        <w:rPr>
          <w:rFonts w:ascii="Times New Roman" w:eastAsia="Times New Roman" w:hAnsi="Times New Roman"/>
          <w:lang w:val="cs-CZ"/>
        </w:rPr>
        <w:t>Ul. Długosza 49,</w:t>
      </w:r>
    </w:p>
    <w:p w14:paraId="6959DBC8" w14:textId="77777777" w:rsidR="009E7E07" w:rsidRPr="009E7E07" w:rsidRDefault="009E7E07" w:rsidP="009E7E07">
      <w:pPr>
        <w:spacing w:after="0" w:line="240" w:lineRule="auto"/>
        <w:ind w:left="567" w:hanging="567"/>
        <w:rPr>
          <w:rFonts w:ascii="Times New Roman" w:eastAsia="Times New Roman" w:hAnsi="Times New Roman"/>
          <w:lang w:val="cs-CZ"/>
        </w:rPr>
      </w:pPr>
      <w:r w:rsidRPr="009E7E07">
        <w:rPr>
          <w:rFonts w:ascii="Times New Roman" w:eastAsia="Times New Roman" w:hAnsi="Times New Roman"/>
          <w:lang w:val="cs-CZ"/>
        </w:rPr>
        <w:t>51-162 Wrocław,</w:t>
      </w:r>
    </w:p>
    <w:p w14:paraId="375186CF" w14:textId="77777777" w:rsidR="009E7E07" w:rsidRPr="009E7E07" w:rsidRDefault="009E7E07" w:rsidP="009E7E07">
      <w:pPr>
        <w:spacing w:after="0" w:line="240" w:lineRule="auto"/>
        <w:ind w:left="567" w:hanging="567"/>
        <w:rPr>
          <w:rFonts w:ascii="Times New Roman" w:eastAsia="Times New Roman" w:hAnsi="Times New Roman"/>
          <w:lang w:val="cs-CZ"/>
        </w:rPr>
      </w:pPr>
      <w:r w:rsidRPr="009E7E07">
        <w:rPr>
          <w:rFonts w:ascii="Times New Roman" w:eastAsia="Times New Roman" w:hAnsi="Times New Roman"/>
          <w:lang w:val="cs-CZ"/>
        </w:rPr>
        <w:t>Lenkija</w:t>
      </w:r>
    </w:p>
    <w:p w14:paraId="14F110A3" w14:textId="77777777" w:rsidR="003B489F" w:rsidRPr="008C4C6C" w:rsidRDefault="003B489F" w:rsidP="00C725F2">
      <w:pPr>
        <w:spacing w:after="0" w:line="240" w:lineRule="auto"/>
        <w:rPr>
          <w:rFonts w:ascii="Times New Roman" w:eastAsia="Times New Roman" w:hAnsi="Times New Roman"/>
          <w:color w:val="000000"/>
          <w:lang w:val="cs-CZ" w:eastAsia="pl-PL"/>
        </w:rPr>
      </w:pPr>
    </w:p>
    <w:p w14:paraId="69E42979" w14:textId="77777777" w:rsidR="003B489F" w:rsidRDefault="003B489F" w:rsidP="003B489F">
      <w:pPr>
        <w:spacing w:after="0" w:line="240" w:lineRule="auto"/>
        <w:ind w:left="567" w:hanging="567"/>
        <w:rPr>
          <w:rFonts w:ascii="Times New Roman" w:eastAsia="Times New Roman" w:hAnsi="Times New Roman"/>
          <w:lang w:val="cs-CZ"/>
        </w:rPr>
      </w:pPr>
      <w:r>
        <w:rPr>
          <w:rFonts w:ascii="Times New Roman" w:eastAsia="Times New Roman" w:hAnsi="Times New Roman"/>
          <w:lang w:val="cs-CZ"/>
        </w:rPr>
        <w:t>arba</w:t>
      </w:r>
    </w:p>
    <w:p w14:paraId="71180595" w14:textId="77777777" w:rsidR="003B489F" w:rsidRDefault="003B489F" w:rsidP="003B489F">
      <w:pPr>
        <w:spacing w:after="0" w:line="240" w:lineRule="auto"/>
        <w:ind w:left="567" w:hanging="567"/>
        <w:rPr>
          <w:rFonts w:ascii="Times New Roman" w:eastAsia="Times New Roman" w:hAnsi="Times New Roman"/>
          <w:lang w:val="cs-CZ"/>
        </w:rPr>
      </w:pPr>
    </w:p>
    <w:p w14:paraId="419B2448" w14:textId="77777777" w:rsidR="003B489F" w:rsidRPr="00CD19DC" w:rsidRDefault="003B489F" w:rsidP="003B489F">
      <w:pPr>
        <w:spacing w:after="0" w:line="240" w:lineRule="auto"/>
        <w:ind w:left="567" w:hanging="567"/>
        <w:rPr>
          <w:rFonts w:ascii="Times New Roman" w:eastAsia="Times New Roman" w:hAnsi="Times New Roman"/>
          <w:lang w:val="cs-CZ"/>
        </w:rPr>
      </w:pPr>
      <w:r w:rsidRPr="00CD19DC">
        <w:rPr>
          <w:rFonts w:ascii="Times New Roman" w:eastAsia="Times New Roman" w:hAnsi="Times New Roman"/>
          <w:lang w:val="cs-CZ"/>
        </w:rPr>
        <w:t>UAB „Entafarma“</w:t>
      </w:r>
    </w:p>
    <w:p w14:paraId="77CBC16F" w14:textId="77777777" w:rsidR="003B489F" w:rsidRPr="00CD19DC" w:rsidRDefault="003B489F" w:rsidP="003B489F">
      <w:pPr>
        <w:spacing w:after="0" w:line="240" w:lineRule="auto"/>
        <w:ind w:left="567" w:hanging="567"/>
        <w:rPr>
          <w:rFonts w:ascii="Times New Roman" w:eastAsia="Times New Roman" w:hAnsi="Times New Roman"/>
          <w:lang w:val="cs-CZ"/>
        </w:rPr>
      </w:pPr>
      <w:r w:rsidRPr="00CD19DC">
        <w:rPr>
          <w:rFonts w:ascii="Times New Roman" w:eastAsia="Times New Roman" w:hAnsi="Times New Roman"/>
          <w:lang w:val="cs-CZ"/>
        </w:rPr>
        <w:t>Klonėnų vs. 1,</w:t>
      </w:r>
    </w:p>
    <w:p w14:paraId="5EC8B303" w14:textId="77777777" w:rsidR="003B489F" w:rsidRPr="00CD19DC" w:rsidRDefault="003B489F" w:rsidP="003B489F">
      <w:pPr>
        <w:spacing w:after="0" w:line="240" w:lineRule="auto"/>
        <w:ind w:left="567" w:hanging="567"/>
        <w:rPr>
          <w:rFonts w:ascii="Times New Roman" w:eastAsia="Times New Roman" w:hAnsi="Times New Roman"/>
          <w:lang w:val="cs-CZ"/>
        </w:rPr>
      </w:pPr>
      <w:r w:rsidRPr="00CD19DC">
        <w:rPr>
          <w:rFonts w:ascii="Times New Roman" w:eastAsia="Times New Roman" w:hAnsi="Times New Roman"/>
          <w:lang w:val="cs-CZ"/>
        </w:rPr>
        <w:t>LT-19156 Širvintų r. sav.</w:t>
      </w:r>
    </w:p>
    <w:p w14:paraId="54886550" w14:textId="77777777" w:rsidR="003B489F" w:rsidRPr="00CD19DC" w:rsidRDefault="003B489F" w:rsidP="003B489F">
      <w:pPr>
        <w:spacing w:after="0" w:line="240" w:lineRule="auto"/>
        <w:ind w:left="567" w:hanging="567"/>
        <w:rPr>
          <w:rFonts w:ascii="Times New Roman" w:eastAsia="Times New Roman" w:hAnsi="Times New Roman"/>
          <w:lang w:val="cs-CZ"/>
        </w:rPr>
      </w:pPr>
      <w:r w:rsidRPr="00CD19DC">
        <w:rPr>
          <w:rFonts w:ascii="Times New Roman" w:eastAsia="Times New Roman" w:hAnsi="Times New Roman"/>
          <w:lang w:val="cs-CZ"/>
        </w:rPr>
        <w:t>Lietuva</w:t>
      </w:r>
    </w:p>
    <w:p w14:paraId="0FA38522" w14:textId="77777777" w:rsidR="003B489F" w:rsidRPr="009E7E07" w:rsidRDefault="003B489F" w:rsidP="003B489F">
      <w:pPr>
        <w:spacing w:after="0" w:line="240" w:lineRule="auto"/>
        <w:rPr>
          <w:rFonts w:ascii="Times New Roman" w:eastAsia="Times New Roman" w:hAnsi="Times New Roman"/>
          <w:lang w:val="cs-CZ"/>
        </w:rPr>
      </w:pPr>
    </w:p>
    <w:p w14:paraId="7DC6E74F" w14:textId="0D872708" w:rsidR="00C725F2" w:rsidRPr="00ED68CA" w:rsidRDefault="00C725F2" w:rsidP="00C725F2">
      <w:pPr>
        <w:spacing w:after="0" w:line="240" w:lineRule="auto"/>
        <w:rPr>
          <w:rFonts w:ascii="Times New Roman" w:hAnsi="Times New Roman"/>
          <w:b/>
          <w:color w:val="000000"/>
          <w:lang w:val="lt-LT"/>
        </w:rPr>
      </w:pPr>
      <w:r w:rsidRPr="0079282C" w:rsidDel="00672CCE">
        <w:rPr>
          <w:rFonts w:ascii="Times New Roman" w:eastAsia="Times New Roman" w:hAnsi="Times New Roman"/>
          <w:color w:val="000000"/>
          <w:lang w:val="cs-CZ" w:eastAsia="pl-PL"/>
        </w:rPr>
        <w:t xml:space="preserve"> </w:t>
      </w:r>
    </w:p>
    <w:p w14:paraId="52A4BF21" w14:textId="6D767AC6" w:rsidR="00C725F2" w:rsidRPr="00ED68CA" w:rsidRDefault="00C725F2" w:rsidP="00C725F2">
      <w:pPr>
        <w:spacing w:after="0" w:line="240" w:lineRule="auto"/>
        <w:rPr>
          <w:rFonts w:ascii="Times New Roman" w:eastAsia="Times New Roman" w:hAnsi="Times New Roman"/>
          <w:b/>
          <w:color w:val="000000"/>
          <w:sz w:val="24"/>
          <w:szCs w:val="24"/>
          <w:lang w:val="lt-LT" w:eastAsia="et-EE"/>
        </w:rPr>
      </w:pPr>
      <w:r w:rsidRPr="00ED68CA">
        <w:rPr>
          <w:rFonts w:ascii="Times New Roman" w:hAnsi="Times New Roman"/>
          <w:b/>
          <w:lang w:val="lt-LT"/>
        </w:rPr>
        <w:t xml:space="preserve">Šis pakuotės lapelis paskutinį kartą peržiūrėtas </w:t>
      </w:r>
      <w:r>
        <w:rPr>
          <w:rFonts w:ascii="Times New Roman" w:hAnsi="Times New Roman"/>
          <w:b/>
          <w:lang w:val="lt-LT"/>
        </w:rPr>
        <w:t>20</w:t>
      </w:r>
      <w:r w:rsidR="0079282C">
        <w:rPr>
          <w:rFonts w:ascii="Times New Roman" w:hAnsi="Times New Roman"/>
          <w:b/>
          <w:lang w:val="lt-LT"/>
        </w:rPr>
        <w:t>2</w:t>
      </w:r>
      <w:r w:rsidR="008C4C6C">
        <w:rPr>
          <w:rFonts w:ascii="Times New Roman" w:hAnsi="Times New Roman"/>
          <w:b/>
          <w:lang w:val="lt-LT"/>
        </w:rPr>
        <w:t>5-02-14.</w:t>
      </w:r>
    </w:p>
    <w:p w14:paraId="15453187" w14:textId="77777777" w:rsidR="00C725F2" w:rsidRPr="00ED68CA" w:rsidRDefault="00C725F2" w:rsidP="00C725F2">
      <w:pPr>
        <w:tabs>
          <w:tab w:val="left" w:pos="567"/>
        </w:tabs>
        <w:spacing w:after="0" w:line="240" w:lineRule="auto"/>
        <w:rPr>
          <w:rFonts w:ascii="Times New Roman" w:eastAsia="Times New Roman" w:hAnsi="Times New Roman"/>
          <w:lang w:val="lt-LT"/>
        </w:rPr>
      </w:pPr>
    </w:p>
    <w:p w14:paraId="4CCF0B73" w14:textId="76C3E178" w:rsidR="00442B7C" w:rsidRDefault="00C725F2" w:rsidP="008C4C6C">
      <w:pPr>
        <w:numPr>
          <w:ilvl w:val="12"/>
          <w:numId w:val="0"/>
        </w:numPr>
        <w:tabs>
          <w:tab w:val="left" w:pos="567"/>
        </w:tabs>
        <w:spacing w:after="0" w:line="240" w:lineRule="auto"/>
        <w:ind w:right="-2"/>
        <w:rPr>
          <w:lang w:val="lt-LT"/>
        </w:rPr>
      </w:pPr>
      <w:r w:rsidRPr="00ED68CA">
        <w:rPr>
          <w:rFonts w:ascii="Times New Roman" w:eastAsia="Times New Roman" w:hAnsi="Times New Roman"/>
          <w:snapToGrid w:val="0"/>
          <w:szCs w:val="20"/>
          <w:lang w:val="lt-LT"/>
        </w:rPr>
        <w:t xml:space="preserve">Išsami informacija apie šį </w:t>
      </w:r>
      <w:r w:rsidRPr="00ED68CA">
        <w:rPr>
          <w:rFonts w:ascii="Times New Roman" w:eastAsia="Times New Roman" w:hAnsi="Times New Roman"/>
          <w:snapToGrid w:val="0"/>
          <w:szCs w:val="24"/>
          <w:lang w:val="lt-LT"/>
        </w:rPr>
        <w:t>vaistą</w:t>
      </w:r>
      <w:r w:rsidRPr="00ED68CA">
        <w:rPr>
          <w:rFonts w:ascii="Times New Roman" w:eastAsia="Times New Roman" w:hAnsi="Times New Roman"/>
          <w:snapToGrid w:val="0"/>
          <w:szCs w:val="20"/>
          <w:lang w:val="lt-LT"/>
        </w:rPr>
        <w:t xml:space="preserve"> pateikiama Valstybinės vaistų kontrolės tarnybos prie Lietuvos Respublikos sveikatos apsaugos ministerijos tinklalapyje</w:t>
      </w:r>
      <w:r w:rsidR="005C3428" w:rsidRPr="008C4C6C">
        <w:rPr>
          <w:lang w:val="lt-LT"/>
        </w:rPr>
        <w:t xml:space="preserve"> </w:t>
      </w:r>
      <w:r w:rsidR="005C3428" w:rsidRPr="008C4C6C">
        <w:rPr>
          <w:rFonts w:ascii="Times New Roman" w:eastAsia="Times New Roman" w:hAnsi="Times New Roman"/>
          <w:iCs/>
          <w:snapToGrid w:val="0"/>
          <w:szCs w:val="24"/>
          <w:lang w:val="lt-LT"/>
        </w:rPr>
        <w:t>https://vvkt.lrv.lt/lt/.</w:t>
      </w:r>
      <w:r>
        <w:rPr>
          <w:rFonts w:ascii="Times New Roman" w:eastAsia="Times New Roman" w:hAnsi="Times New Roman"/>
          <w:snapToGrid w:val="0"/>
          <w:szCs w:val="20"/>
          <w:lang w:val="lt-LT"/>
        </w:rPr>
        <w:t xml:space="preserve">  </w:t>
      </w:r>
    </w:p>
    <w:p w14:paraId="53ADAF21" w14:textId="77777777" w:rsidR="008C4C6C" w:rsidRPr="0079282C" w:rsidRDefault="008C4C6C" w:rsidP="008C4C6C">
      <w:pPr>
        <w:numPr>
          <w:ilvl w:val="12"/>
          <w:numId w:val="0"/>
        </w:numPr>
        <w:tabs>
          <w:tab w:val="left" w:pos="567"/>
        </w:tabs>
        <w:spacing w:after="0" w:line="240" w:lineRule="auto"/>
        <w:ind w:right="-2"/>
        <w:rPr>
          <w:lang w:val="lt-LT"/>
        </w:rPr>
      </w:pPr>
      <w:bookmarkStart w:id="5" w:name="_GoBack"/>
      <w:bookmarkEnd w:id="5"/>
    </w:p>
    <w:p w14:paraId="6CB68C17" w14:textId="77777777" w:rsidR="00BC5968" w:rsidRPr="00365763" w:rsidRDefault="00BC5968" w:rsidP="00BC5968">
      <w:pPr>
        <w:spacing w:after="0" w:line="240" w:lineRule="auto"/>
        <w:rPr>
          <w:rFonts w:ascii="Times New Roman" w:eastAsia="Times New Roman" w:hAnsi="Times New Roman"/>
          <w:lang w:val="lt-LT"/>
        </w:rPr>
      </w:pPr>
      <w:r w:rsidRPr="00365763">
        <w:rPr>
          <w:rFonts w:ascii="Times New Roman" w:eastAsia="Times New Roman" w:hAnsi="Times New Roman"/>
          <w:i/>
          <w:lang w:val="lt-LT"/>
        </w:rPr>
        <w:t xml:space="preserve">Lygiagrečiai importuojamas vaistinis preparatas nuo referencinio vaistinio preparato skiriasi pagalbinėmis medžiagomis: referencinio vaisto sudėtyje yra bulvių krakmolas ir polivinilo alkoholis, o lygiagrečiai importuojamo vaisto sudėtyje - kukurūzų krakmolas, povidonas K 30, natrio laurilsulfatas, koloidinis silicio dioksidas; </w:t>
      </w:r>
      <w:r w:rsidRPr="00365763">
        <w:rPr>
          <w:rFonts w:ascii="Times New Roman" w:eastAsia="Times New Roman" w:hAnsi="Times New Roman"/>
          <w:i/>
          <w:iCs/>
          <w:color w:val="000000"/>
          <w:lang w:val="lt-LT"/>
        </w:rPr>
        <w:t xml:space="preserve">tinkamumo laiku: referencinio vaisto – 5 metai, </w:t>
      </w:r>
      <w:r w:rsidRPr="00365763">
        <w:rPr>
          <w:rFonts w:ascii="Times New Roman" w:eastAsia="Times New Roman" w:hAnsi="Times New Roman"/>
          <w:i/>
          <w:iCs/>
          <w:lang w:val="lt-LT"/>
        </w:rPr>
        <w:t>lygiagrečiai importuojamo – 2 metai</w:t>
      </w:r>
      <w:r>
        <w:rPr>
          <w:rFonts w:ascii="Times New Roman" w:eastAsia="Times New Roman" w:hAnsi="Times New Roman"/>
          <w:i/>
          <w:iCs/>
          <w:lang w:val="lt-LT"/>
        </w:rPr>
        <w:t>; išvaizda: referencinio vaisto - t</w:t>
      </w:r>
      <w:r w:rsidRPr="00DE1DD4">
        <w:rPr>
          <w:rFonts w:ascii="Times New Roman" w:eastAsia="Times New Roman" w:hAnsi="Times New Roman"/>
          <w:i/>
          <w:iCs/>
          <w:lang w:val="lt-LT"/>
        </w:rPr>
        <w:t>abletės yra baltos su gelsvu atspalviu, apvalios, plokščios, jų paviršius ir kraštas yra lygus, vienoje pusėje išgraviruotas ženklas „-” virš jo - raidės „Bs“</w:t>
      </w:r>
      <w:r>
        <w:rPr>
          <w:rFonts w:ascii="Times New Roman" w:eastAsia="Times New Roman" w:hAnsi="Times New Roman"/>
          <w:i/>
          <w:iCs/>
          <w:lang w:val="lt-LT"/>
        </w:rPr>
        <w:t>, lygiagrečiai importuojamo vaisto -  t</w:t>
      </w:r>
      <w:r w:rsidRPr="005B4E14">
        <w:rPr>
          <w:rFonts w:ascii="Times New Roman" w:eastAsia="Times New Roman" w:hAnsi="Times New Roman"/>
          <w:i/>
          <w:iCs/>
          <w:lang w:val="lt-LT"/>
        </w:rPr>
        <w:t>abletės yra 12 mm skersm</w:t>
      </w:r>
      <w:r>
        <w:rPr>
          <w:rFonts w:ascii="Times New Roman" w:eastAsia="Times New Roman" w:hAnsi="Times New Roman"/>
          <w:i/>
          <w:iCs/>
          <w:lang w:val="lt-LT"/>
        </w:rPr>
        <w:t>ens,</w:t>
      </w:r>
      <w:r w:rsidRPr="005B4E14">
        <w:rPr>
          <w:rFonts w:ascii="Times New Roman" w:eastAsia="Times New Roman" w:hAnsi="Times New Roman"/>
          <w:i/>
          <w:iCs/>
          <w:lang w:val="lt-LT"/>
        </w:rPr>
        <w:t xml:space="preserve"> nedengtos, baltos spalvos, plokščios, su vidutiniu grioveliu vienoje iš pusių.</w:t>
      </w:r>
    </w:p>
    <w:p w14:paraId="17DEA706" w14:textId="2569F3B1" w:rsidR="00457C8A" w:rsidRPr="0079282C" w:rsidRDefault="00457C8A" w:rsidP="00BC5968">
      <w:pPr>
        <w:rPr>
          <w:rFonts w:ascii="Times New Roman" w:hAnsi="Times New Roman"/>
          <w:i/>
          <w:iCs/>
          <w:lang w:val="lt-LT"/>
        </w:rPr>
      </w:pPr>
    </w:p>
    <w:sectPr w:rsidR="00457C8A" w:rsidRPr="0079282C" w:rsidSect="00ED68CA">
      <w:pgSz w:w="12240" w:h="15840"/>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3C371C" w14:textId="77777777" w:rsidR="00A87720" w:rsidRDefault="00A87720" w:rsidP="00C0034A">
      <w:pPr>
        <w:spacing w:after="0" w:line="240" w:lineRule="auto"/>
      </w:pPr>
      <w:r>
        <w:separator/>
      </w:r>
    </w:p>
  </w:endnote>
  <w:endnote w:type="continuationSeparator" w:id="0">
    <w:p w14:paraId="64C7565F" w14:textId="77777777" w:rsidR="00A87720" w:rsidRDefault="00A87720" w:rsidP="00C003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TimesNewRoman">
    <w:altName w:val="MS Gothic"/>
    <w:panose1 w:val="00000000000000000000"/>
    <w:charset w:val="00"/>
    <w:family w:val="roman"/>
    <w:notTrueType/>
    <w:pitch w:val="default"/>
    <w:sig w:usb0="00000003" w:usb1="08070000" w:usb2="00000010" w:usb3="00000000" w:csb0="0002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29C36D" w14:textId="77777777" w:rsidR="00A87720" w:rsidRDefault="00A87720" w:rsidP="00C0034A">
      <w:pPr>
        <w:spacing w:after="0" w:line="240" w:lineRule="auto"/>
      </w:pPr>
      <w:r>
        <w:separator/>
      </w:r>
    </w:p>
  </w:footnote>
  <w:footnote w:type="continuationSeparator" w:id="0">
    <w:p w14:paraId="2FF9B6C6" w14:textId="77777777" w:rsidR="00A87720" w:rsidRDefault="00A87720" w:rsidP="00C003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14720E96"/>
    <w:multiLevelType w:val="multilevel"/>
    <w:tmpl w:val="813672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297330"/>
    <w:multiLevelType w:val="multilevel"/>
    <w:tmpl w:val="7218929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584B73"/>
    <w:multiLevelType w:val="hybridMultilevel"/>
    <w:tmpl w:val="52C0F19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55F110E"/>
    <w:multiLevelType w:val="multilevel"/>
    <w:tmpl w:val="12186D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5A347A2"/>
    <w:multiLevelType w:val="multilevel"/>
    <w:tmpl w:val="AEF2EA2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0B55124"/>
    <w:multiLevelType w:val="hybridMultilevel"/>
    <w:tmpl w:val="29587092"/>
    <w:lvl w:ilvl="0" w:tplc="DE16B700">
      <w:start w:val="3"/>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6D1054F3"/>
    <w:multiLevelType w:val="multilevel"/>
    <w:tmpl w:val="7C82FCC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1046AE6"/>
    <w:multiLevelType w:val="multilevel"/>
    <w:tmpl w:val="69681AD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8E11958"/>
    <w:multiLevelType w:val="hybridMultilevel"/>
    <w:tmpl w:val="FE6E70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5"/>
  </w:num>
  <w:num w:numId="3">
    <w:abstractNumId w:val="1"/>
  </w:num>
  <w:num w:numId="4">
    <w:abstractNumId w:val="7"/>
  </w:num>
  <w:num w:numId="5">
    <w:abstractNumId w:val="8"/>
  </w:num>
  <w:num w:numId="6">
    <w:abstractNumId w:val="2"/>
  </w:num>
  <w:num w:numId="7">
    <w:abstractNumId w:val="6"/>
  </w:num>
  <w:num w:numId="8">
    <w:abstractNumId w:val="0"/>
    <w:lvlOverride w:ilvl="0">
      <w:lvl w:ilvl="0">
        <w:start w:val="1"/>
        <w:numFmt w:val="bullet"/>
        <w:lvlText w:val="-"/>
        <w:lvlJc w:val="left"/>
        <w:pPr>
          <w:ind w:left="360" w:hanging="360"/>
        </w:pPr>
      </w:lvl>
    </w:lvlOverride>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5F2"/>
    <w:rsid w:val="00002E8E"/>
    <w:rsid w:val="00065320"/>
    <w:rsid w:val="000F62D2"/>
    <w:rsid w:val="00101807"/>
    <w:rsid w:val="001133C6"/>
    <w:rsid w:val="001308AF"/>
    <w:rsid w:val="0016563E"/>
    <w:rsid w:val="001A0345"/>
    <w:rsid w:val="001B28CE"/>
    <w:rsid w:val="001C4814"/>
    <w:rsid w:val="00233125"/>
    <w:rsid w:val="0028085A"/>
    <w:rsid w:val="002A3C77"/>
    <w:rsid w:val="002C0B9D"/>
    <w:rsid w:val="002E6C3F"/>
    <w:rsid w:val="00300340"/>
    <w:rsid w:val="00310603"/>
    <w:rsid w:val="00311362"/>
    <w:rsid w:val="003262B9"/>
    <w:rsid w:val="00365763"/>
    <w:rsid w:val="003A215F"/>
    <w:rsid w:val="003B2A10"/>
    <w:rsid w:val="003B489F"/>
    <w:rsid w:val="003D6062"/>
    <w:rsid w:val="003E7DC3"/>
    <w:rsid w:val="00424380"/>
    <w:rsid w:val="00442B7C"/>
    <w:rsid w:val="00457C8A"/>
    <w:rsid w:val="004610EE"/>
    <w:rsid w:val="0047010F"/>
    <w:rsid w:val="004A0A66"/>
    <w:rsid w:val="004B236B"/>
    <w:rsid w:val="00510345"/>
    <w:rsid w:val="00513334"/>
    <w:rsid w:val="005746F9"/>
    <w:rsid w:val="005B4E14"/>
    <w:rsid w:val="005C3428"/>
    <w:rsid w:val="005C4547"/>
    <w:rsid w:val="005C7025"/>
    <w:rsid w:val="005E1B33"/>
    <w:rsid w:val="00634AA8"/>
    <w:rsid w:val="00666912"/>
    <w:rsid w:val="0067783A"/>
    <w:rsid w:val="006A4E26"/>
    <w:rsid w:val="006C70C5"/>
    <w:rsid w:val="0073140F"/>
    <w:rsid w:val="00751E78"/>
    <w:rsid w:val="0079282C"/>
    <w:rsid w:val="00805C7B"/>
    <w:rsid w:val="00811BD4"/>
    <w:rsid w:val="0082394C"/>
    <w:rsid w:val="00826C06"/>
    <w:rsid w:val="00840636"/>
    <w:rsid w:val="008629D0"/>
    <w:rsid w:val="008B2C3B"/>
    <w:rsid w:val="008C4C6C"/>
    <w:rsid w:val="008E0BDE"/>
    <w:rsid w:val="008E36AD"/>
    <w:rsid w:val="009412B9"/>
    <w:rsid w:val="009623BE"/>
    <w:rsid w:val="00972A7A"/>
    <w:rsid w:val="00975B08"/>
    <w:rsid w:val="009E7E07"/>
    <w:rsid w:val="00A0470A"/>
    <w:rsid w:val="00A1447A"/>
    <w:rsid w:val="00A51B46"/>
    <w:rsid w:val="00A82830"/>
    <w:rsid w:val="00A87720"/>
    <w:rsid w:val="00A91893"/>
    <w:rsid w:val="00AC07A2"/>
    <w:rsid w:val="00AC3A40"/>
    <w:rsid w:val="00AC551E"/>
    <w:rsid w:val="00AF3B15"/>
    <w:rsid w:val="00B04B41"/>
    <w:rsid w:val="00B230BD"/>
    <w:rsid w:val="00B2563A"/>
    <w:rsid w:val="00B35CF6"/>
    <w:rsid w:val="00B47BFE"/>
    <w:rsid w:val="00BC0AE1"/>
    <w:rsid w:val="00BC5968"/>
    <w:rsid w:val="00C0034A"/>
    <w:rsid w:val="00C04A1E"/>
    <w:rsid w:val="00C279D9"/>
    <w:rsid w:val="00C675BE"/>
    <w:rsid w:val="00C71BA3"/>
    <w:rsid w:val="00C725F2"/>
    <w:rsid w:val="00C7702E"/>
    <w:rsid w:val="00CA767D"/>
    <w:rsid w:val="00CF03D1"/>
    <w:rsid w:val="00D8740E"/>
    <w:rsid w:val="00DD3994"/>
    <w:rsid w:val="00DE1DD4"/>
    <w:rsid w:val="00E03A35"/>
    <w:rsid w:val="00E14AB5"/>
    <w:rsid w:val="00E247AB"/>
    <w:rsid w:val="00E66CB3"/>
    <w:rsid w:val="00E74751"/>
    <w:rsid w:val="00E95B42"/>
    <w:rsid w:val="00EB7A26"/>
    <w:rsid w:val="00EC0B83"/>
    <w:rsid w:val="00F07AF6"/>
    <w:rsid w:val="00F45736"/>
    <w:rsid w:val="00F65DDC"/>
    <w:rsid w:val="00FA28E2"/>
    <w:rsid w:val="00FA3FAE"/>
    <w:rsid w:val="00FB5E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99AAA"/>
  <w15:chartTrackingRefBased/>
  <w15:docId w15:val="{684C1958-1210-4018-9C09-B8214B626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25F2"/>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725F2"/>
    <w:pPr>
      <w:spacing w:after="0" w:line="240" w:lineRule="auto"/>
    </w:pPr>
    <w:rPr>
      <w:rFonts w:ascii="Times New Roman" w:eastAsia="Times New Roman" w:hAnsi="Times New Roman"/>
      <w:b/>
      <w:sz w:val="24"/>
      <w:szCs w:val="20"/>
      <w:lang w:val="en-GB" w:eastAsia="pl-PL"/>
    </w:rPr>
  </w:style>
  <w:style w:type="character" w:customStyle="1" w:styleId="BodyTextChar">
    <w:name w:val="Body Text Char"/>
    <w:basedOn w:val="DefaultParagraphFont"/>
    <w:link w:val="BodyText"/>
    <w:rsid w:val="00C725F2"/>
    <w:rPr>
      <w:rFonts w:ascii="Times New Roman" w:eastAsia="Times New Roman" w:hAnsi="Times New Roman" w:cs="Times New Roman"/>
      <w:b/>
      <w:sz w:val="24"/>
      <w:szCs w:val="20"/>
      <w:lang w:val="en-GB" w:eastAsia="pl-PL"/>
    </w:rPr>
  </w:style>
  <w:style w:type="paragraph" w:styleId="CommentText">
    <w:name w:val="annotation text"/>
    <w:basedOn w:val="Normal"/>
    <w:link w:val="CommentTextChar"/>
    <w:rsid w:val="00C725F2"/>
    <w:pPr>
      <w:spacing w:after="0" w:line="240" w:lineRule="auto"/>
    </w:pPr>
    <w:rPr>
      <w:rFonts w:ascii="Times New Roman" w:eastAsia="Times New Roman" w:hAnsi="Times New Roman"/>
      <w:sz w:val="20"/>
      <w:szCs w:val="20"/>
      <w:lang w:val="en-GB" w:eastAsia="pl-PL"/>
    </w:rPr>
  </w:style>
  <w:style w:type="character" w:customStyle="1" w:styleId="CommentTextChar">
    <w:name w:val="Comment Text Char"/>
    <w:basedOn w:val="DefaultParagraphFont"/>
    <w:link w:val="CommentText"/>
    <w:rsid w:val="00C725F2"/>
    <w:rPr>
      <w:rFonts w:ascii="Times New Roman" w:eastAsia="Times New Roman" w:hAnsi="Times New Roman" w:cs="Times New Roman"/>
      <w:sz w:val="20"/>
      <w:szCs w:val="20"/>
      <w:lang w:val="en-GB" w:eastAsia="pl-PL"/>
    </w:rPr>
  </w:style>
  <w:style w:type="character" w:styleId="Hyperlink">
    <w:name w:val="Hyperlink"/>
    <w:rsid w:val="00C725F2"/>
    <w:rPr>
      <w:color w:val="0000FF"/>
      <w:u w:val="single"/>
    </w:rPr>
  </w:style>
  <w:style w:type="paragraph" w:styleId="ListParagraph">
    <w:name w:val="List Paragraph"/>
    <w:basedOn w:val="Normal"/>
    <w:uiPriority w:val="34"/>
    <w:qFormat/>
    <w:rsid w:val="00C725F2"/>
    <w:pPr>
      <w:ind w:left="720"/>
      <w:contextualSpacing/>
    </w:pPr>
  </w:style>
  <w:style w:type="paragraph" w:styleId="NormalWeb">
    <w:name w:val="Normal (Web)"/>
    <w:basedOn w:val="Normal"/>
    <w:rsid w:val="00C725F2"/>
    <w:pPr>
      <w:spacing w:before="100" w:beforeAutospacing="1" w:after="75" w:line="240" w:lineRule="auto"/>
    </w:pPr>
    <w:rPr>
      <w:rFonts w:ascii="Times New Roman" w:eastAsia="Times New Roman" w:hAnsi="Times New Roman"/>
      <w:color w:val="000000"/>
      <w:sz w:val="24"/>
      <w:szCs w:val="24"/>
    </w:rPr>
  </w:style>
  <w:style w:type="paragraph" w:customStyle="1" w:styleId="Komentarotekstas1">
    <w:name w:val="Komentaro tekstas1"/>
    <w:basedOn w:val="Normal"/>
    <w:rsid w:val="00C725F2"/>
    <w:pPr>
      <w:suppressAutoHyphens/>
      <w:spacing w:after="0" w:line="240" w:lineRule="auto"/>
    </w:pPr>
    <w:rPr>
      <w:rFonts w:ascii="Times New Roman" w:hAnsi="Times New Roman"/>
      <w:sz w:val="20"/>
      <w:szCs w:val="20"/>
      <w:lang w:val="lt-LT" w:eastAsia="ar-SA"/>
    </w:rPr>
  </w:style>
  <w:style w:type="paragraph" w:styleId="Header">
    <w:name w:val="header"/>
    <w:basedOn w:val="Normal"/>
    <w:link w:val="HeaderChar"/>
    <w:uiPriority w:val="99"/>
    <w:unhideWhenUsed/>
    <w:rsid w:val="00C003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034A"/>
    <w:rPr>
      <w:rFonts w:ascii="Calibri" w:eastAsia="Calibri" w:hAnsi="Calibri" w:cs="Times New Roman"/>
    </w:rPr>
  </w:style>
  <w:style w:type="paragraph" w:styleId="Footer">
    <w:name w:val="footer"/>
    <w:basedOn w:val="Normal"/>
    <w:link w:val="FooterChar"/>
    <w:uiPriority w:val="99"/>
    <w:unhideWhenUsed/>
    <w:rsid w:val="00C003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034A"/>
    <w:rPr>
      <w:rFonts w:ascii="Calibri" w:eastAsia="Calibri" w:hAnsi="Calibri" w:cs="Times New Roman"/>
    </w:rPr>
  </w:style>
  <w:style w:type="paragraph" w:styleId="BodyText2">
    <w:name w:val="Body Text 2"/>
    <w:basedOn w:val="Normal"/>
    <w:link w:val="BodyText2Char"/>
    <w:uiPriority w:val="99"/>
    <w:semiHidden/>
    <w:unhideWhenUsed/>
    <w:rsid w:val="00101807"/>
    <w:pPr>
      <w:spacing w:after="120" w:line="480" w:lineRule="auto"/>
    </w:pPr>
  </w:style>
  <w:style w:type="character" w:customStyle="1" w:styleId="BodyText2Char">
    <w:name w:val="Body Text 2 Char"/>
    <w:basedOn w:val="DefaultParagraphFont"/>
    <w:link w:val="BodyText2"/>
    <w:uiPriority w:val="99"/>
    <w:semiHidden/>
    <w:rsid w:val="00101807"/>
    <w:rPr>
      <w:rFonts w:ascii="Calibri" w:eastAsia="Calibri" w:hAnsi="Calibri" w:cs="Times New Roman"/>
    </w:rPr>
  </w:style>
  <w:style w:type="character" w:styleId="CommentReference">
    <w:name w:val="annotation reference"/>
    <w:basedOn w:val="DefaultParagraphFont"/>
    <w:uiPriority w:val="99"/>
    <w:semiHidden/>
    <w:unhideWhenUsed/>
    <w:rsid w:val="001C4814"/>
    <w:rPr>
      <w:sz w:val="16"/>
      <w:szCs w:val="16"/>
    </w:rPr>
  </w:style>
  <w:style w:type="paragraph" w:styleId="CommentSubject">
    <w:name w:val="annotation subject"/>
    <w:basedOn w:val="CommentText"/>
    <w:next w:val="CommentText"/>
    <w:link w:val="CommentSubjectChar"/>
    <w:uiPriority w:val="99"/>
    <w:semiHidden/>
    <w:unhideWhenUsed/>
    <w:rsid w:val="001C4814"/>
    <w:pPr>
      <w:spacing w:after="200"/>
    </w:pPr>
    <w:rPr>
      <w:rFonts w:ascii="Calibri" w:eastAsia="Calibri" w:hAnsi="Calibri"/>
      <w:b/>
      <w:bCs/>
      <w:lang w:val="en-US" w:eastAsia="en-US"/>
    </w:rPr>
  </w:style>
  <w:style w:type="character" w:customStyle="1" w:styleId="CommentSubjectChar">
    <w:name w:val="Comment Subject Char"/>
    <w:basedOn w:val="CommentTextChar"/>
    <w:link w:val="CommentSubject"/>
    <w:uiPriority w:val="99"/>
    <w:semiHidden/>
    <w:rsid w:val="001C4814"/>
    <w:rPr>
      <w:rFonts w:ascii="Calibri" w:eastAsia="Calibri" w:hAnsi="Calibri" w:cs="Times New Roman"/>
      <w:b/>
      <w:bCs/>
      <w:sz w:val="20"/>
      <w:szCs w:val="20"/>
      <w:lang w:val="en-GB" w:eastAsia="pl-PL"/>
    </w:rPr>
  </w:style>
  <w:style w:type="paragraph" w:styleId="Revision">
    <w:name w:val="Revision"/>
    <w:hidden/>
    <w:uiPriority w:val="99"/>
    <w:semiHidden/>
    <w:rsid w:val="001C4814"/>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1C48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4814"/>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717AF2-49D6-4B08-8EA9-E16C51C8C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16294</Words>
  <Characters>9289</Characters>
  <Application>Microsoft Office Word</Application>
  <DocSecurity>0</DocSecurity>
  <Lines>77</Lines>
  <Paragraphs>51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25532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Julija Balkūnaitė</dc:creator>
  <cp:keywords/>
  <dc:description/>
  <cp:lastModifiedBy>Božena Kuntelija</cp:lastModifiedBy>
  <cp:revision>4</cp:revision>
  <dcterms:created xsi:type="dcterms:W3CDTF">2025-02-12T07:12:00Z</dcterms:created>
  <dcterms:modified xsi:type="dcterms:W3CDTF">2025-02-14T11:28:00Z</dcterms:modified>
</cp:coreProperties>
</file>