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1A432" w14:textId="77777777" w:rsidR="004A1ACD" w:rsidRPr="00D70D11" w:rsidRDefault="004A1ACD" w:rsidP="0077135D">
      <w:pPr>
        <w:pStyle w:val="Paprastasistekstas"/>
        <w:tabs>
          <w:tab w:val="left" w:pos="4962"/>
        </w:tabs>
        <w:rPr>
          <w:rFonts w:ascii="Times New Roman" w:hAnsi="Times New Roman"/>
          <w:color w:val="000000"/>
          <w:sz w:val="24"/>
          <w:lang w:val="lt-LT"/>
        </w:rPr>
      </w:pPr>
    </w:p>
    <w:p w14:paraId="60651D14" w14:textId="77777777" w:rsidR="004A1ACD" w:rsidRPr="00D70D11" w:rsidRDefault="004A1ACD" w:rsidP="00695BC0">
      <w:pPr>
        <w:pStyle w:val="Paprastasistekstas"/>
        <w:rPr>
          <w:rFonts w:ascii="Times New Roman" w:hAnsi="Times New Roman"/>
          <w:color w:val="000000"/>
          <w:sz w:val="24"/>
          <w:lang w:val="lt-LT"/>
        </w:rPr>
      </w:pPr>
    </w:p>
    <w:p w14:paraId="22197F7B" w14:textId="77777777" w:rsidR="004A1ACD" w:rsidRPr="00D70D11" w:rsidRDefault="004A1ACD" w:rsidP="0077135D">
      <w:pPr>
        <w:pStyle w:val="Paprastasistekstas"/>
        <w:tabs>
          <w:tab w:val="left" w:pos="4962"/>
        </w:tabs>
        <w:rPr>
          <w:rFonts w:ascii="Times New Roman" w:hAnsi="Times New Roman"/>
          <w:color w:val="000000"/>
          <w:sz w:val="24"/>
          <w:lang w:val="lt-LT"/>
        </w:rPr>
      </w:pPr>
    </w:p>
    <w:p w14:paraId="473C44C9" w14:textId="77777777" w:rsidR="004A1ACD" w:rsidRPr="00D70D11" w:rsidRDefault="004A1ACD" w:rsidP="00695BC0">
      <w:pPr>
        <w:pStyle w:val="Paprastasistekstas"/>
        <w:tabs>
          <w:tab w:val="left" w:pos="3228"/>
        </w:tabs>
        <w:rPr>
          <w:rFonts w:ascii="Times New Roman" w:hAnsi="Times New Roman"/>
          <w:color w:val="000000"/>
          <w:sz w:val="24"/>
          <w:szCs w:val="24"/>
          <w:lang w:val="lt-LT"/>
        </w:rPr>
      </w:pPr>
    </w:p>
    <w:p w14:paraId="6E27A836" w14:textId="77777777" w:rsidR="004A1ACD" w:rsidRPr="00D70D11" w:rsidRDefault="004A1ACD" w:rsidP="0077135D">
      <w:pPr>
        <w:widowControl w:val="0"/>
        <w:rPr>
          <w:color w:val="008000"/>
        </w:rPr>
      </w:pPr>
    </w:p>
    <w:p w14:paraId="026D0D9E" w14:textId="77777777" w:rsidR="004A1ACD" w:rsidRPr="00D70D11" w:rsidRDefault="004A1ACD" w:rsidP="002B32A4">
      <w:pPr>
        <w:outlineLvl w:val="0"/>
        <w:rPr>
          <w:b/>
        </w:rPr>
      </w:pPr>
    </w:p>
    <w:p w14:paraId="2CB00C63" w14:textId="77777777" w:rsidR="004A1ACD" w:rsidRPr="00D70D11" w:rsidRDefault="004A1ACD" w:rsidP="00050536">
      <w:pPr>
        <w:outlineLvl w:val="0"/>
        <w:rPr>
          <w:b/>
        </w:rPr>
      </w:pPr>
    </w:p>
    <w:p w14:paraId="78D80F53" w14:textId="77777777" w:rsidR="004A1ACD" w:rsidRPr="00D70D11" w:rsidRDefault="004A1ACD" w:rsidP="00050536">
      <w:pPr>
        <w:outlineLvl w:val="0"/>
        <w:rPr>
          <w:b/>
        </w:rPr>
      </w:pPr>
    </w:p>
    <w:p w14:paraId="13D0E06F" w14:textId="77777777" w:rsidR="004A1ACD" w:rsidRPr="00D70D11" w:rsidRDefault="004A1ACD" w:rsidP="00050536">
      <w:pPr>
        <w:outlineLvl w:val="0"/>
        <w:rPr>
          <w:b/>
        </w:rPr>
      </w:pPr>
    </w:p>
    <w:p w14:paraId="4F3ED0C6" w14:textId="77777777" w:rsidR="004A1ACD" w:rsidRPr="00D70D11" w:rsidRDefault="004A1ACD" w:rsidP="00050536">
      <w:pPr>
        <w:tabs>
          <w:tab w:val="left" w:pos="-1440"/>
          <w:tab w:val="left" w:pos="-720"/>
        </w:tabs>
        <w:rPr>
          <w:b/>
        </w:rPr>
      </w:pPr>
    </w:p>
    <w:p w14:paraId="37DC1C97" w14:textId="77777777" w:rsidR="004A1ACD" w:rsidRPr="00D70D11" w:rsidRDefault="004A1ACD" w:rsidP="00050536">
      <w:pPr>
        <w:tabs>
          <w:tab w:val="left" w:pos="-1440"/>
          <w:tab w:val="left" w:pos="-720"/>
        </w:tabs>
        <w:rPr>
          <w:b/>
        </w:rPr>
      </w:pPr>
    </w:p>
    <w:p w14:paraId="12418C79" w14:textId="77777777" w:rsidR="004A1ACD" w:rsidRPr="00D70D11" w:rsidRDefault="004A1ACD" w:rsidP="00050536">
      <w:pPr>
        <w:tabs>
          <w:tab w:val="left" w:pos="-1440"/>
          <w:tab w:val="left" w:pos="-720"/>
        </w:tabs>
        <w:rPr>
          <w:b/>
        </w:rPr>
      </w:pPr>
    </w:p>
    <w:p w14:paraId="77B6B999" w14:textId="77777777" w:rsidR="004A1ACD" w:rsidRPr="00D70D11" w:rsidRDefault="004A1ACD" w:rsidP="00050536">
      <w:pPr>
        <w:tabs>
          <w:tab w:val="left" w:pos="-1440"/>
          <w:tab w:val="left" w:pos="-720"/>
        </w:tabs>
        <w:rPr>
          <w:b/>
        </w:rPr>
      </w:pPr>
    </w:p>
    <w:p w14:paraId="37FB12E6" w14:textId="77777777" w:rsidR="004A1ACD" w:rsidRPr="00D70D11" w:rsidRDefault="004A1ACD" w:rsidP="00050536">
      <w:pPr>
        <w:tabs>
          <w:tab w:val="left" w:pos="-1440"/>
          <w:tab w:val="left" w:pos="-720"/>
        </w:tabs>
        <w:rPr>
          <w:b/>
        </w:rPr>
      </w:pPr>
    </w:p>
    <w:p w14:paraId="3610E62F" w14:textId="77777777" w:rsidR="004A1ACD" w:rsidRPr="00D70D11" w:rsidRDefault="004A1ACD" w:rsidP="00050536">
      <w:pPr>
        <w:tabs>
          <w:tab w:val="left" w:pos="-1440"/>
          <w:tab w:val="left" w:pos="-720"/>
        </w:tabs>
        <w:rPr>
          <w:b/>
        </w:rPr>
      </w:pPr>
    </w:p>
    <w:p w14:paraId="415B70BE" w14:textId="77777777" w:rsidR="004A1ACD" w:rsidRPr="00D70D11" w:rsidRDefault="004A1ACD" w:rsidP="00050536">
      <w:pPr>
        <w:tabs>
          <w:tab w:val="left" w:pos="-1440"/>
          <w:tab w:val="left" w:pos="-720"/>
        </w:tabs>
        <w:rPr>
          <w:b/>
        </w:rPr>
      </w:pPr>
    </w:p>
    <w:p w14:paraId="6C00F06E" w14:textId="77777777" w:rsidR="004A1ACD" w:rsidRPr="00D70D11" w:rsidRDefault="004A1ACD" w:rsidP="00050536">
      <w:pPr>
        <w:tabs>
          <w:tab w:val="left" w:pos="-1440"/>
          <w:tab w:val="left" w:pos="-720"/>
        </w:tabs>
        <w:rPr>
          <w:b/>
        </w:rPr>
      </w:pPr>
    </w:p>
    <w:p w14:paraId="7B1489C5" w14:textId="77777777" w:rsidR="004A1ACD" w:rsidRPr="00D70D11" w:rsidRDefault="004A1ACD" w:rsidP="00050536">
      <w:pPr>
        <w:tabs>
          <w:tab w:val="left" w:pos="-1440"/>
          <w:tab w:val="left" w:pos="-720"/>
        </w:tabs>
        <w:rPr>
          <w:b/>
        </w:rPr>
      </w:pPr>
    </w:p>
    <w:p w14:paraId="5DF6344A" w14:textId="77777777" w:rsidR="004A1ACD" w:rsidRPr="00D70D11" w:rsidRDefault="004A1ACD" w:rsidP="00050536">
      <w:pPr>
        <w:tabs>
          <w:tab w:val="left" w:pos="-1440"/>
          <w:tab w:val="left" w:pos="-720"/>
        </w:tabs>
        <w:rPr>
          <w:b/>
        </w:rPr>
      </w:pPr>
    </w:p>
    <w:p w14:paraId="4940E01C" w14:textId="77777777" w:rsidR="004A1ACD" w:rsidRPr="00D70D11" w:rsidRDefault="004A1ACD" w:rsidP="00050536">
      <w:pPr>
        <w:tabs>
          <w:tab w:val="left" w:pos="-1440"/>
          <w:tab w:val="left" w:pos="-720"/>
        </w:tabs>
        <w:rPr>
          <w:b/>
        </w:rPr>
      </w:pPr>
    </w:p>
    <w:p w14:paraId="58E27B38" w14:textId="77777777" w:rsidR="004A1ACD" w:rsidRPr="00D70D11" w:rsidRDefault="004A1ACD" w:rsidP="00050536">
      <w:pPr>
        <w:tabs>
          <w:tab w:val="left" w:pos="-1440"/>
          <w:tab w:val="left" w:pos="-720"/>
        </w:tabs>
        <w:rPr>
          <w:b/>
        </w:rPr>
      </w:pPr>
    </w:p>
    <w:p w14:paraId="039E0683" w14:textId="77777777" w:rsidR="004A1ACD" w:rsidRPr="00D70D11" w:rsidRDefault="004A1ACD" w:rsidP="00050536">
      <w:pPr>
        <w:tabs>
          <w:tab w:val="left" w:pos="-1440"/>
          <w:tab w:val="left" w:pos="-720"/>
        </w:tabs>
        <w:rPr>
          <w:b/>
        </w:rPr>
      </w:pPr>
    </w:p>
    <w:p w14:paraId="606C8A08" w14:textId="77777777" w:rsidR="004A1ACD" w:rsidRPr="00D70D11" w:rsidRDefault="004A1ACD" w:rsidP="00050536">
      <w:pPr>
        <w:tabs>
          <w:tab w:val="left" w:pos="-1440"/>
          <w:tab w:val="left" w:pos="-720"/>
        </w:tabs>
        <w:rPr>
          <w:b/>
        </w:rPr>
      </w:pPr>
    </w:p>
    <w:p w14:paraId="3EF848D2" w14:textId="77777777" w:rsidR="004A1ACD" w:rsidRPr="00D70D11" w:rsidRDefault="004A1ACD" w:rsidP="00050536">
      <w:pPr>
        <w:tabs>
          <w:tab w:val="left" w:pos="-1440"/>
          <w:tab w:val="left" w:pos="-720"/>
        </w:tabs>
        <w:rPr>
          <w:b/>
        </w:rPr>
      </w:pPr>
    </w:p>
    <w:p w14:paraId="560E7A0D" w14:textId="77777777" w:rsidR="004A1ACD" w:rsidRPr="00D70D11" w:rsidRDefault="004A1ACD" w:rsidP="00050536">
      <w:pPr>
        <w:tabs>
          <w:tab w:val="left" w:pos="-1440"/>
          <w:tab w:val="left" w:pos="-720"/>
        </w:tabs>
        <w:rPr>
          <w:b/>
        </w:rPr>
      </w:pPr>
    </w:p>
    <w:p w14:paraId="046D35CB" w14:textId="77777777" w:rsidR="004A1ACD" w:rsidRPr="00D70D11" w:rsidRDefault="004A1ACD" w:rsidP="00050536">
      <w:pPr>
        <w:tabs>
          <w:tab w:val="left" w:pos="-1440"/>
          <w:tab w:val="left" w:pos="-720"/>
        </w:tabs>
        <w:rPr>
          <w:b/>
        </w:rPr>
      </w:pPr>
    </w:p>
    <w:p w14:paraId="6CB563E4" w14:textId="77777777" w:rsidR="004A1ACD" w:rsidRPr="00D70D11" w:rsidRDefault="004A1ACD" w:rsidP="00050536">
      <w:pPr>
        <w:tabs>
          <w:tab w:val="left" w:pos="-1440"/>
          <w:tab w:val="left" w:pos="-720"/>
        </w:tabs>
        <w:rPr>
          <w:b/>
        </w:rPr>
      </w:pPr>
    </w:p>
    <w:p w14:paraId="6DCC6AB2" w14:textId="77777777" w:rsidR="00BB4522" w:rsidRPr="00D70D11" w:rsidRDefault="004A1ACD" w:rsidP="00695BC0">
      <w:pPr>
        <w:pStyle w:val="Antrat2"/>
        <w:spacing w:before="0" w:after="0" w:line="240" w:lineRule="auto"/>
        <w:jc w:val="center"/>
        <w:rPr>
          <w:sz w:val="22"/>
        </w:rPr>
      </w:pPr>
      <w:r w:rsidRPr="00D70D11">
        <w:rPr>
          <w:rFonts w:ascii="Times New Roman" w:hAnsi="Times New Roman"/>
          <w:i w:val="0"/>
          <w:sz w:val="22"/>
          <w:lang w:val="lt-LT"/>
        </w:rPr>
        <w:t>I PRIEDAS</w:t>
      </w:r>
    </w:p>
    <w:p w14:paraId="562616D0" w14:textId="77777777" w:rsidR="00F25AC9" w:rsidRPr="00D70D11" w:rsidRDefault="00F25AC9" w:rsidP="00695BC0"/>
    <w:p w14:paraId="0E4615FD" w14:textId="77777777" w:rsidR="00BB4522" w:rsidRPr="00D70D11" w:rsidRDefault="005820BC" w:rsidP="0077135D">
      <w:pPr>
        <w:ind w:left="567" w:hanging="567"/>
        <w:jc w:val="center"/>
        <w:rPr>
          <w:szCs w:val="22"/>
        </w:rPr>
      </w:pPr>
      <w:r w:rsidRPr="00D70D11">
        <w:rPr>
          <w:b/>
          <w:bCs/>
          <w:szCs w:val="22"/>
        </w:rPr>
        <w:t>PREPARATO CHARAKTERISTIKŲ SANTRAUKA</w:t>
      </w:r>
    </w:p>
    <w:p w14:paraId="270C2A4D" w14:textId="44608DD2" w:rsidR="00BB4522" w:rsidRPr="00A806DC" w:rsidRDefault="005820BC" w:rsidP="00050536">
      <w:pPr>
        <w:ind w:left="567" w:hanging="567"/>
        <w:rPr>
          <w:b/>
          <w:sz w:val="22"/>
          <w:szCs w:val="22"/>
        </w:rPr>
      </w:pPr>
      <w:r w:rsidRPr="00D70D11">
        <w:rPr>
          <w:szCs w:val="22"/>
        </w:rPr>
        <w:br w:type="page"/>
      </w:r>
      <w:r w:rsidR="00F17226" w:rsidRPr="00D70D11">
        <w:rPr>
          <w:noProof/>
          <w:szCs w:val="22"/>
        </w:rPr>
        <w:lastRenderedPageBreak/>
        <w:t xml:space="preserve"> </w:t>
      </w:r>
      <w:r w:rsidRPr="00A806DC">
        <w:rPr>
          <w:b/>
          <w:sz w:val="22"/>
          <w:szCs w:val="22"/>
        </w:rPr>
        <w:t>1.</w:t>
      </w:r>
      <w:r w:rsidRPr="00A806DC">
        <w:rPr>
          <w:b/>
          <w:sz w:val="22"/>
          <w:szCs w:val="22"/>
        </w:rPr>
        <w:tab/>
      </w:r>
      <w:r w:rsidRPr="00A806DC">
        <w:rPr>
          <w:b/>
          <w:caps/>
          <w:sz w:val="22"/>
          <w:szCs w:val="22"/>
        </w:rPr>
        <w:t>VAISTINIO</w:t>
      </w:r>
      <w:r w:rsidRPr="00A806DC">
        <w:rPr>
          <w:b/>
          <w:sz w:val="22"/>
          <w:szCs w:val="22"/>
        </w:rPr>
        <w:t xml:space="preserve"> PREPARATO PAVADINIMAS</w:t>
      </w:r>
    </w:p>
    <w:p w14:paraId="18BF9029" w14:textId="77777777" w:rsidR="00BB4522" w:rsidRPr="00A806DC" w:rsidRDefault="00BB4522" w:rsidP="00050536">
      <w:pPr>
        <w:ind w:left="567" w:hanging="567"/>
        <w:rPr>
          <w:sz w:val="22"/>
          <w:szCs w:val="22"/>
        </w:rPr>
      </w:pPr>
    </w:p>
    <w:p w14:paraId="080A339D" w14:textId="5B57CBAB" w:rsidR="002B5C4F" w:rsidRPr="00A806DC" w:rsidRDefault="002B5C4F" w:rsidP="00050536">
      <w:pPr>
        <w:rPr>
          <w:sz w:val="22"/>
          <w:szCs w:val="22"/>
        </w:rPr>
      </w:pPr>
      <w:r w:rsidRPr="00AA1A2A">
        <w:rPr>
          <w:sz w:val="22"/>
          <w:szCs w:val="22"/>
        </w:rPr>
        <w:t>Eribulin ADVZ</w:t>
      </w:r>
      <w:r w:rsidRPr="00A806DC">
        <w:rPr>
          <w:sz w:val="22"/>
          <w:szCs w:val="22"/>
        </w:rPr>
        <w:t xml:space="preserve"> 0,44 mg/ml injekcinis tirpalas</w:t>
      </w:r>
    </w:p>
    <w:p w14:paraId="0A6AC2CA" w14:textId="77777777" w:rsidR="00BB4522" w:rsidRPr="00A806DC" w:rsidRDefault="00BB4522" w:rsidP="00050536">
      <w:pPr>
        <w:ind w:left="567" w:hanging="567"/>
        <w:rPr>
          <w:sz w:val="22"/>
          <w:szCs w:val="22"/>
        </w:rPr>
      </w:pPr>
    </w:p>
    <w:p w14:paraId="3CBF6E10" w14:textId="77777777" w:rsidR="00BB4522" w:rsidRPr="00A806DC" w:rsidRDefault="00BB4522" w:rsidP="00050536">
      <w:pPr>
        <w:ind w:left="567" w:hanging="567"/>
        <w:rPr>
          <w:sz w:val="22"/>
          <w:szCs w:val="22"/>
        </w:rPr>
      </w:pPr>
    </w:p>
    <w:p w14:paraId="16EE3BE0" w14:textId="77777777" w:rsidR="00BB4522" w:rsidRPr="00A806DC" w:rsidRDefault="005820BC" w:rsidP="00050536">
      <w:pPr>
        <w:ind w:left="567" w:hanging="567"/>
        <w:rPr>
          <w:b/>
          <w:caps/>
          <w:sz w:val="22"/>
          <w:szCs w:val="22"/>
        </w:rPr>
      </w:pPr>
      <w:r w:rsidRPr="00A806DC">
        <w:rPr>
          <w:b/>
          <w:caps/>
          <w:sz w:val="22"/>
          <w:szCs w:val="22"/>
        </w:rPr>
        <w:t>2.</w:t>
      </w:r>
      <w:r w:rsidRPr="00A806DC">
        <w:rPr>
          <w:b/>
          <w:caps/>
          <w:sz w:val="22"/>
          <w:szCs w:val="22"/>
        </w:rPr>
        <w:tab/>
        <w:t>kokybinė ir kiekybinė sudėtis</w:t>
      </w:r>
    </w:p>
    <w:p w14:paraId="4C7BAE9B" w14:textId="77777777" w:rsidR="00BB4522" w:rsidRPr="00A806DC" w:rsidRDefault="00BB4522" w:rsidP="00050536">
      <w:pPr>
        <w:rPr>
          <w:sz w:val="22"/>
          <w:szCs w:val="22"/>
        </w:rPr>
      </w:pPr>
    </w:p>
    <w:p w14:paraId="3FE64CEC" w14:textId="77777777" w:rsidR="002B5C4F" w:rsidRPr="00A806DC" w:rsidRDefault="002B5C4F" w:rsidP="00695BC0">
      <w:pPr>
        <w:pStyle w:val="Bodytext20"/>
        <w:shd w:val="clear" w:color="auto" w:fill="auto"/>
        <w:spacing w:before="0" w:after="0" w:line="240" w:lineRule="auto"/>
        <w:ind w:firstLine="0"/>
        <w:rPr>
          <w:sz w:val="22"/>
        </w:rPr>
      </w:pPr>
      <w:r w:rsidRPr="00A806DC">
        <w:rPr>
          <w:color w:val="000000"/>
          <w:sz w:val="22"/>
          <w:lang w:bidi="lt-LT"/>
        </w:rPr>
        <w:t>Viename ml yra eribulino mesilato kiekis, atitinkantis 0,44 mg eribulino.</w:t>
      </w:r>
    </w:p>
    <w:p w14:paraId="0121C0B2" w14:textId="77777777" w:rsidR="002B5C4F" w:rsidRPr="00A806DC" w:rsidRDefault="002B5C4F" w:rsidP="00695BC0">
      <w:pPr>
        <w:pStyle w:val="Bodytext20"/>
        <w:shd w:val="clear" w:color="auto" w:fill="auto"/>
        <w:spacing w:before="0" w:after="0" w:line="240" w:lineRule="auto"/>
        <w:ind w:firstLine="0"/>
        <w:rPr>
          <w:sz w:val="22"/>
        </w:rPr>
      </w:pPr>
      <w:r w:rsidRPr="00A806DC">
        <w:rPr>
          <w:color w:val="000000"/>
          <w:sz w:val="22"/>
          <w:lang w:bidi="lt-LT"/>
        </w:rPr>
        <w:t>Kiekviename 2 ml flakone yra eribulino mesilato kiekis, atitinkantis 0,88 mg eribulino.</w:t>
      </w:r>
    </w:p>
    <w:p w14:paraId="06EA20AB" w14:textId="77777777" w:rsidR="004A1ACD" w:rsidRPr="00A806DC" w:rsidRDefault="004A1ACD" w:rsidP="00695BC0">
      <w:pPr>
        <w:pStyle w:val="Bodytext20"/>
        <w:shd w:val="clear" w:color="auto" w:fill="auto"/>
        <w:spacing w:before="0" w:after="0" w:line="240" w:lineRule="auto"/>
        <w:ind w:firstLine="0"/>
        <w:rPr>
          <w:color w:val="000000"/>
          <w:sz w:val="22"/>
          <w:lang w:bidi="lt-LT"/>
        </w:rPr>
      </w:pPr>
    </w:p>
    <w:p w14:paraId="5EF3F5D8" w14:textId="77777777" w:rsidR="002B5C4F" w:rsidRPr="00A806DC" w:rsidRDefault="002B5C4F" w:rsidP="00695BC0">
      <w:pPr>
        <w:pStyle w:val="Bodytext20"/>
        <w:shd w:val="clear" w:color="auto" w:fill="auto"/>
        <w:spacing w:before="0" w:after="0" w:line="240" w:lineRule="auto"/>
        <w:ind w:firstLine="0"/>
        <w:rPr>
          <w:sz w:val="22"/>
        </w:rPr>
      </w:pPr>
      <w:r w:rsidRPr="00A806DC">
        <w:rPr>
          <w:color w:val="000000"/>
          <w:sz w:val="22"/>
          <w:lang w:bidi="lt-LT"/>
        </w:rPr>
        <w:t>Visos pagalbinės medžiagos išvardytos 6.1 skyriuje.</w:t>
      </w:r>
    </w:p>
    <w:p w14:paraId="502B4DE0" w14:textId="77777777" w:rsidR="00BB4522" w:rsidRPr="00A806DC" w:rsidRDefault="00BB4522" w:rsidP="0077135D">
      <w:pPr>
        <w:rPr>
          <w:sz w:val="22"/>
          <w:szCs w:val="22"/>
        </w:rPr>
      </w:pPr>
    </w:p>
    <w:p w14:paraId="285769D6" w14:textId="77777777" w:rsidR="00BB4522" w:rsidRPr="00A806DC" w:rsidRDefault="00BB4522" w:rsidP="002B32A4">
      <w:pPr>
        <w:ind w:left="567" w:hanging="567"/>
        <w:rPr>
          <w:sz w:val="22"/>
          <w:szCs w:val="22"/>
        </w:rPr>
      </w:pPr>
    </w:p>
    <w:p w14:paraId="3C83F9F4" w14:textId="77777777" w:rsidR="00BB4522" w:rsidRPr="00A806DC" w:rsidRDefault="005820BC" w:rsidP="00050536">
      <w:pPr>
        <w:ind w:left="567" w:hanging="567"/>
        <w:rPr>
          <w:b/>
          <w:caps/>
          <w:sz w:val="22"/>
          <w:szCs w:val="22"/>
        </w:rPr>
      </w:pPr>
      <w:r w:rsidRPr="00A806DC">
        <w:rPr>
          <w:b/>
          <w:caps/>
          <w:sz w:val="22"/>
          <w:szCs w:val="22"/>
        </w:rPr>
        <w:t>3.</w:t>
      </w:r>
      <w:r w:rsidRPr="00A806DC">
        <w:rPr>
          <w:b/>
          <w:caps/>
          <w:sz w:val="22"/>
          <w:szCs w:val="22"/>
        </w:rPr>
        <w:tab/>
      </w:r>
      <w:r w:rsidRPr="00A806DC">
        <w:rPr>
          <w:b/>
          <w:caps/>
          <w:noProof/>
          <w:sz w:val="22"/>
          <w:szCs w:val="22"/>
        </w:rPr>
        <w:t>FARMACINĖ</w:t>
      </w:r>
      <w:r w:rsidRPr="00A806DC">
        <w:rPr>
          <w:b/>
          <w:caps/>
          <w:sz w:val="22"/>
          <w:szCs w:val="22"/>
        </w:rPr>
        <w:t xml:space="preserve"> forma</w:t>
      </w:r>
    </w:p>
    <w:p w14:paraId="2E18DCDC" w14:textId="77777777" w:rsidR="00BB4522" w:rsidRPr="00A806DC" w:rsidRDefault="00BB4522" w:rsidP="00050536">
      <w:pPr>
        <w:rPr>
          <w:sz w:val="22"/>
          <w:szCs w:val="22"/>
          <w:highlight w:val="yellow"/>
        </w:rPr>
      </w:pPr>
    </w:p>
    <w:p w14:paraId="0ADDA7E3" w14:textId="77777777" w:rsidR="002B5C4F" w:rsidRPr="00A806DC" w:rsidRDefault="002B5C4F" w:rsidP="00695BC0">
      <w:pPr>
        <w:pStyle w:val="Bodytext20"/>
        <w:shd w:val="clear" w:color="auto" w:fill="auto"/>
        <w:spacing w:before="0" w:after="0" w:line="240" w:lineRule="auto"/>
        <w:ind w:firstLine="0"/>
        <w:rPr>
          <w:sz w:val="22"/>
        </w:rPr>
      </w:pPr>
      <w:r w:rsidRPr="00A806DC">
        <w:rPr>
          <w:color w:val="000000"/>
          <w:sz w:val="22"/>
          <w:lang w:bidi="lt-LT"/>
        </w:rPr>
        <w:t>Injekcinis tirpalas (injekcija).</w:t>
      </w:r>
    </w:p>
    <w:p w14:paraId="747E5946" w14:textId="77777777" w:rsidR="002B5C4F" w:rsidRPr="00A806DC" w:rsidRDefault="002B5C4F" w:rsidP="0077135D">
      <w:pPr>
        <w:rPr>
          <w:sz w:val="22"/>
          <w:szCs w:val="22"/>
        </w:rPr>
      </w:pPr>
    </w:p>
    <w:p w14:paraId="2E33B9E8" w14:textId="77777777" w:rsidR="00003E89" w:rsidRPr="00A806DC" w:rsidRDefault="002B5C4F" w:rsidP="002B32A4">
      <w:pPr>
        <w:rPr>
          <w:sz w:val="22"/>
          <w:szCs w:val="22"/>
        </w:rPr>
      </w:pPr>
      <w:r w:rsidRPr="00A806DC">
        <w:rPr>
          <w:sz w:val="22"/>
          <w:szCs w:val="22"/>
        </w:rPr>
        <w:t>Skaidrus bespalvis tirpalas, kuriame nėra matomų dalelių</w:t>
      </w:r>
      <w:r w:rsidR="00003E89" w:rsidRPr="00A806DC">
        <w:rPr>
          <w:sz w:val="22"/>
          <w:szCs w:val="22"/>
          <w:lang w:val="lv-LV"/>
        </w:rPr>
        <w:t xml:space="preserve">, </w:t>
      </w:r>
      <w:r w:rsidR="00003E89" w:rsidRPr="00A806DC">
        <w:rPr>
          <w:rStyle w:val="rynqvb"/>
          <w:sz w:val="22"/>
          <w:szCs w:val="22"/>
        </w:rPr>
        <w:t>pH nuo 7,0 iki 9,2, osmoliškumas nuo 780 iki 970 mOsm/kg.</w:t>
      </w:r>
    </w:p>
    <w:p w14:paraId="116FCD47" w14:textId="77777777" w:rsidR="002B5C4F" w:rsidRPr="00A806DC" w:rsidRDefault="002B5C4F" w:rsidP="00050536">
      <w:pPr>
        <w:rPr>
          <w:sz w:val="22"/>
          <w:szCs w:val="22"/>
        </w:rPr>
      </w:pPr>
    </w:p>
    <w:p w14:paraId="1B2BEFBF" w14:textId="77777777" w:rsidR="00BB4522" w:rsidRPr="00A806DC" w:rsidRDefault="00BB4522" w:rsidP="00050536">
      <w:pPr>
        <w:ind w:left="567" w:hanging="567"/>
        <w:rPr>
          <w:sz w:val="22"/>
          <w:szCs w:val="22"/>
        </w:rPr>
      </w:pPr>
    </w:p>
    <w:p w14:paraId="7F992363" w14:textId="77777777" w:rsidR="00BB4522" w:rsidRPr="00A806DC" w:rsidRDefault="005820BC" w:rsidP="00050536">
      <w:pPr>
        <w:ind w:left="567" w:hanging="567"/>
        <w:rPr>
          <w:b/>
          <w:caps/>
          <w:sz w:val="22"/>
          <w:szCs w:val="22"/>
        </w:rPr>
      </w:pPr>
      <w:r w:rsidRPr="00A806DC">
        <w:rPr>
          <w:b/>
          <w:caps/>
          <w:sz w:val="22"/>
          <w:szCs w:val="22"/>
        </w:rPr>
        <w:t>4.</w:t>
      </w:r>
      <w:r w:rsidRPr="00A806DC">
        <w:rPr>
          <w:b/>
          <w:caps/>
          <w:sz w:val="22"/>
          <w:szCs w:val="22"/>
        </w:rPr>
        <w:tab/>
        <w:t>klinikinĖ informacija</w:t>
      </w:r>
    </w:p>
    <w:p w14:paraId="30EF853A" w14:textId="77777777" w:rsidR="00BB4522" w:rsidRPr="00A806DC" w:rsidRDefault="00BB4522" w:rsidP="00050536">
      <w:pPr>
        <w:ind w:left="567" w:hanging="567"/>
        <w:rPr>
          <w:sz w:val="22"/>
          <w:szCs w:val="22"/>
        </w:rPr>
      </w:pPr>
    </w:p>
    <w:p w14:paraId="6FD6CA13" w14:textId="77777777" w:rsidR="00BB4522" w:rsidRPr="00A806DC" w:rsidRDefault="005820BC" w:rsidP="00050536">
      <w:pPr>
        <w:ind w:left="567" w:hanging="567"/>
        <w:rPr>
          <w:b/>
          <w:sz w:val="22"/>
          <w:szCs w:val="22"/>
        </w:rPr>
      </w:pPr>
      <w:r w:rsidRPr="00A806DC">
        <w:rPr>
          <w:b/>
          <w:sz w:val="22"/>
          <w:szCs w:val="22"/>
        </w:rPr>
        <w:t>4.1</w:t>
      </w:r>
      <w:r w:rsidRPr="00A806DC">
        <w:rPr>
          <w:b/>
          <w:sz w:val="22"/>
          <w:szCs w:val="22"/>
        </w:rPr>
        <w:tab/>
        <w:t>Terapinės indikacijos</w:t>
      </w:r>
    </w:p>
    <w:p w14:paraId="1E132A19" w14:textId="77777777" w:rsidR="00BB4522" w:rsidRPr="00AA1A2A" w:rsidRDefault="00BB4522" w:rsidP="00695BC0">
      <w:pPr>
        <w:rPr>
          <w:sz w:val="22"/>
          <w:szCs w:val="22"/>
        </w:rPr>
      </w:pPr>
    </w:p>
    <w:p w14:paraId="6042C9D6" w14:textId="2B37AE68" w:rsidR="00B723F6" w:rsidRPr="00AA1A2A" w:rsidRDefault="00695BC0">
      <w:pPr>
        <w:pStyle w:val="Bodytext20"/>
        <w:shd w:val="clear" w:color="auto" w:fill="auto"/>
        <w:spacing w:before="0" w:after="0" w:line="240" w:lineRule="auto"/>
        <w:ind w:firstLine="0"/>
        <w:jc w:val="left"/>
        <w:rPr>
          <w:color w:val="000000"/>
          <w:sz w:val="22"/>
          <w:lang w:bidi="lt-LT"/>
        </w:rPr>
      </w:pPr>
      <w:r w:rsidRPr="00AA1A2A">
        <w:rPr>
          <w:sz w:val="22"/>
        </w:rPr>
        <w:t>Eribulin ADVZ</w:t>
      </w:r>
      <w:r w:rsidR="00B723F6" w:rsidRPr="00AA1A2A">
        <w:rPr>
          <w:color w:val="000000"/>
          <w:sz w:val="22"/>
          <w:lang w:bidi="lt-LT"/>
        </w:rPr>
        <w:t xml:space="preserve"> skirtas suaugusi</w:t>
      </w:r>
      <w:r w:rsidR="00482AB6" w:rsidRPr="00AA1A2A">
        <w:rPr>
          <w:color w:val="000000"/>
          <w:sz w:val="22"/>
          <w:lang w:bidi="lt-LT"/>
        </w:rPr>
        <w:t>ų</w:t>
      </w:r>
      <w:r w:rsidR="00B723F6" w:rsidRPr="00AA1A2A">
        <w:rPr>
          <w:color w:val="000000"/>
          <w:sz w:val="22"/>
          <w:lang w:bidi="lt-LT"/>
        </w:rPr>
        <w:t xml:space="preserve"> pacient</w:t>
      </w:r>
      <w:r w:rsidR="00482AB6" w:rsidRPr="00AA1A2A">
        <w:rPr>
          <w:color w:val="000000"/>
          <w:sz w:val="22"/>
          <w:lang w:bidi="lt-LT"/>
        </w:rPr>
        <w:t>ų</w:t>
      </w:r>
      <w:r w:rsidR="00B723F6" w:rsidRPr="00AA1A2A">
        <w:rPr>
          <w:color w:val="000000"/>
          <w:sz w:val="22"/>
          <w:lang w:bidi="lt-LT"/>
        </w:rPr>
        <w:t xml:space="preserve"> lokaliai išplitusi</w:t>
      </w:r>
      <w:r w:rsidR="00482AB6" w:rsidRPr="00AA1A2A">
        <w:rPr>
          <w:color w:val="000000"/>
          <w:sz w:val="22"/>
          <w:lang w:bidi="lt-LT"/>
        </w:rPr>
        <w:t>o</w:t>
      </w:r>
      <w:r w:rsidR="00B723F6" w:rsidRPr="00AA1A2A">
        <w:rPr>
          <w:color w:val="000000"/>
          <w:sz w:val="22"/>
          <w:lang w:bidi="lt-LT"/>
        </w:rPr>
        <w:t xml:space="preserve"> ar metastazavusi</w:t>
      </w:r>
      <w:r w:rsidR="00482AB6" w:rsidRPr="00AA1A2A">
        <w:rPr>
          <w:color w:val="000000"/>
          <w:sz w:val="22"/>
          <w:lang w:bidi="lt-LT"/>
        </w:rPr>
        <w:t>o</w:t>
      </w:r>
      <w:r w:rsidR="00B723F6" w:rsidRPr="00AA1A2A">
        <w:rPr>
          <w:color w:val="000000"/>
          <w:sz w:val="22"/>
          <w:lang w:bidi="lt-LT"/>
        </w:rPr>
        <w:t xml:space="preserve"> krūties</w:t>
      </w:r>
      <w:r w:rsidR="00820015" w:rsidRPr="00AA1A2A">
        <w:rPr>
          <w:color w:val="000000"/>
          <w:sz w:val="22"/>
          <w:lang w:val="lv-LV" w:bidi="lt-LT"/>
        </w:rPr>
        <w:t xml:space="preserve"> </w:t>
      </w:r>
      <w:r w:rsidR="00B723F6" w:rsidRPr="00AA1A2A">
        <w:rPr>
          <w:color w:val="000000"/>
          <w:sz w:val="22"/>
          <w:lang w:bidi="lt-LT"/>
        </w:rPr>
        <w:t>vėži</w:t>
      </w:r>
      <w:r w:rsidR="00482AB6" w:rsidRPr="00AA1A2A">
        <w:rPr>
          <w:color w:val="000000"/>
          <w:sz w:val="22"/>
          <w:lang w:bidi="lt-LT"/>
        </w:rPr>
        <w:t>o</w:t>
      </w:r>
      <w:r w:rsidR="00B723F6" w:rsidRPr="00AA1A2A">
        <w:rPr>
          <w:color w:val="000000"/>
          <w:sz w:val="22"/>
          <w:lang w:bidi="lt-LT"/>
        </w:rPr>
        <w:t>, kuris progresavo po ne mažiau kaip vieno išplitusios ligos chemoterapijos kurso</w:t>
      </w:r>
      <w:r w:rsidR="00482AB6" w:rsidRPr="00AA1A2A">
        <w:rPr>
          <w:color w:val="000000"/>
          <w:sz w:val="22"/>
          <w:lang w:bidi="lt-LT"/>
        </w:rPr>
        <w:t>, gydymui</w:t>
      </w:r>
      <w:r w:rsidR="00B723F6" w:rsidRPr="00AA1A2A">
        <w:rPr>
          <w:color w:val="000000"/>
          <w:sz w:val="22"/>
          <w:lang w:bidi="lt-LT"/>
        </w:rPr>
        <w:t xml:space="preserve"> (žr. 5.1 skyrių).</w:t>
      </w:r>
      <w:r w:rsidR="00482AB6" w:rsidRPr="00AA1A2A">
        <w:rPr>
          <w:color w:val="000000"/>
          <w:sz w:val="22"/>
          <w:lang w:bidi="lt-LT"/>
        </w:rPr>
        <w:t xml:space="preserve"> </w:t>
      </w:r>
      <w:r w:rsidR="00B723F6" w:rsidRPr="00AA1A2A">
        <w:rPr>
          <w:color w:val="000000"/>
          <w:sz w:val="22"/>
          <w:lang w:bidi="lt-LT"/>
        </w:rPr>
        <w:t>Prieš tai turėjo būti taikomas gydymas antraciklinu ir taksanu pagal adjuvantinio arba metastazinių</w:t>
      </w:r>
      <w:r w:rsidR="00820015" w:rsidRPr="00AA1A2A">
        <w:rPr>
          <w:color w:val="000000"/>
          <w:sz w:val="22"/>
          <w:lang w:val="lv-LV" w:bidi="lt-LT"/>
        </w:rPr>
        <w:t xml:space="preserve"> </w:t>
      </w:r>
      <w:r w:rsidR="00B723F6" w:rsidRPr="00AA1A2A">
        <w:rPr>
          <w:color w:val="000000"/>
          <w:sz w:val="22"/>
          <w:lang w:bidi="lt-LT"/>
        </w:rPr>
        <w:t>vėžio formų gydymo schemą, išskyrus atvejus, kai pacientui toks gydymas nėra tinkamas.</w:t>
      </w:r>
    </w:p>
    <w:p w14:paraId="7D45FEE4" w14:textId="77777777" w:rsidR="0016776B" w:rsidRPr="00AA1A2A" w:rsidRDefault="0016776B" w:rsidP="00695BC0">
      <w:pPr>
        <w:pStyle w:val="Bodytext20"/>
        <w:shd w:val="clear" w:color="auto" w:fill="auto"/>
        <w:spacing w:before="0" w:after="0" w:line="240" w:lineRule="auto"/>
        <w:ind w:firstLine="0"/>
        <w:jc w:val="left"/>
        <w:rPr>
          <w:sz w:val="22"/>
        </w:rPr>
      </w:pPr>
    </w:p>
    <w:p w14:paraId="01505D1B" w14:textId="122A96A3" w:rsidR="00B723F6" w:rsidRPr="00695BC0" w:rsidRDefault="00695BC0" w:rsidP="00695BC0">
      <w:pPr>
        <w:pStyle w:val="Bodytext20"/>
        <w:shd w:val="clear" w:color="auto" w:fill="auto"/>
        <w:spacing w:before="0" w:after="0" w:line="240" w:lineRule="auto"/>
        <w:ind w:firstLine="0"/>
        <w:jc w:val="left"/>
        <w:rPr>
          <w:sz w:val="22"/>
        </w:rPr>
      </w:pPr>
      <w:r w:rsidRPr="00AA1A2A">
        <w:rPr>
          <w:sz w:val="22"/>
        </w:rPr>
        <w:t>Eribulin ADVZ</w:t>
      </w:r>
      <w:r w:rsidR="00B723F6" w:rsidRPr="00AA1A2A">
        <w:rPr>
          <w:color w:val="000000"/>
          <w:sz w:val="22"/>
          <w:lang w:bidi="lt-LT"/>
        </w:rPr>
        <w:t xml:space="preserve"> skirtas suaugusi</w:t>
      </w:r>
      <w:r w:rsidR="00482AB6" w:rsidRPr="00AA1A2A">
        <w:rPr>
          <w:color w:val="000000"/>
          <w:sz w:val="22"/>
          <w:lang w:bidi="lt-LT"/>
        </w:rPr>
        <w:t>ų</w:t>
      </w:r>
      <w:r w:rsidR="00B723F6" w:rsidRPr="00AA1A2A">
        <w:rPr>
          <w:color w:val="000000"/>
          <w:sz w:val="22"/>
          <w:lang w:bidi="lt-LT"/>
        </w:rPr>
        <w:t xml:space="preserve"> pacient</w:t>
      </w:r>
      <w:r w:rsidR="00482AB6" w:rsidRPr="00AA1A2A">
        <w:rPr>
          <w:color w:val="000000"/>
          <w:sz w:val="22"/>
          <w:lang w:bidi="lt-LT"/>
        </w:rPr>
        <w:t>ų</w:t>
      </w:r>
      <w:r w:rsidR="00B723F6" w:rsidRPr="00AA1A2A">
        <w:rPr>
          <w:color w:val="000000"/>
          <w:sz w:val="22"/>
          <w:lang w:bidi="lt-LT"/>
        </w:rPr>
        <w:t xml:space="preserve"> sergan</w:t>
      </w:r>
      <w:r w:rsidR="00482AB6" w:rsidRPr="00AA1A2A">
        <w:rPr>
          <w:color w:val="000000"/>
          <w:sz w:val="22"/>
          <w:lang w:bidi="lt-LT"/>
        </w:rPr>
        <w:t>čių</w:t>
      </w:r>
      <w:r w:rsidR="00B723F6" w:rsidRPr="00AA1A2A">
        <w:rPr>
          <w:color w:val="000000"/>
          <w:sz w:val="22"/>
          <w:lang w:bidi="lt-LT"/>
        </w:rPr>
        <w:t xml:space="preserve"> nerezekuotina liposarkoma, k</w:t>
      </w:r>
      <w:r w:rsidR="00482AB6" w:rsidRPr="00AA1A2A">
        <w:rPr>
          <w:color w:val="000000"/>
          <w:sz w:val="22"/>
          <w:lang w:bidi="lt-LT"/>
        </w:rPr>
        <w:t>ai</w:t>
      </w:r>
      <w:r w:rsidR="00D70D11" w:rsidRPr="00AA1A2A">
        <w:rPr>
          <w:color w:val="000000"/>
          <w:sz w:val="22"/>
          <w:lang w:bidi="lt-LT"/>
        </w:rPr>
        <w:t xml:space="preserve"> </w:t>
      </w:r>
      <w:r w:rsidR="00B723F6" w:rsidRPr="00AA1A2A">
        <w:rPr>
          <w:color w:val="000000"/>
          <w:sz w:val="22"/>
          <w:lang w:bidi="lt-LT"/>
        </w:rPr>
        <w:t>anksčiau buvo taikomas gydymas antraciklinu (išskyrus atvejus, kai toks gydymas nėra tinkamas),</w:t>
      </w:r>
      <w:r w:rsidR="00D70D11" w:rsidRPr="00AA1A2A">
        <w:rPr>
          <w:color w:val="000000"/>
          <w:sz w:val="22"/>
          <w:lang w:bidi="lt-LT"/>
        </w:rPr>
        <w:t xml:space="preserve"> </w:t>
      </w:r>
      <w:r w:rsidR="00B723F6" w:rsidRPr="00AA1A2A">
        <w:rPr>
          <w:color w:val="000000"/>
          <w:sz w:val="22"/>
          <w:lang w:bidi="lt-LT"/>
        </w:rPr>
        <w:t>progresavusiai (išplitusiai) ar metastazavusiai ligai gydyti (žr. 5.1 skyrių</w:t>
      </w:r>
      <w:r w:rsidR="00B723F6" w:rsidRPr="00695BC0">
        <w:rPr>
          <w:color w:val="000000"/>
          <w:sz w:val="22"/>
          <w:lang w:bidi="lt-LT"/>
        </w:rPr>
        <w:t>).</w:t>
      </w:r>
    </w:p>
    <w:p w14:paraId="0310740F" w14:textId="77777777" w:rsidR="00BB4522" w:rsidRPr="00695BC0" w:rsidRDefault="00BB4522" w:rsidP="00695BC0">
      <w:pPr>
        <w:rPr>
          <w:sz w:val="22"/>
          <w:szCs w:val="22"/>
        </w:rPr>
      </w:pPr>
    </w:p>
    <w:p w14:paraId="29410D1D" w14:textId="77777777" w:rsidR="00BB4522" w:rsidRPr="00695BC0" w:rsidRDefault="005820BC" w:rsidP="00695BC0">
      <w:pPr>
        <w:rPr>
          <w:b/>
          <w:sz w:val="22"/>
          <w:szCs w:val="22"/>
        </w:rPr>
      </w:pPr>
      <w:r w:rsidRPr="00695BC0">
        <w:rPr>
          <w:b/>
          <w:sz w:val="22"/>
          <w:szCs w:val="22"/>
        </w:rPr>
        <w:t>4.2</w:t>
      </w:r>
      <w:r w:rsidRPr="00695BC0">
        <w:rPr>
          <w:b/>
          <w:sz w:val="22"/>
          <w:szCs w:val="22"/>
        </w:rPr>
        <w:tab/>
        <w:t>Dozavimas ir vartojimo metodas</w:t>
      </w:r>
    </w:p>
    <w:p w14:paraId="3FA0D036" w14:textId="77777777" w:rsidR="00BB4522" w:rsidRPr="00695BC0" w:rsidRDefault="00BB4522" w:rsidP="00695BC0">
      <w:pPr>
        <w:rPr>
          <w:b/>
          <w:sz w:val="22"/>
          <w:szCs w:val="22"/>
        </w:rPr>
      </w:pPr>
    </w:p>
    <w:p w14:paraId="17607B6D" w14:textId="77777777" w:rsidR="00517957" w:rsidRPr="00695BC0" w:rsidRDefault="00517957" w:rsidP="0077135D">
      <w:pPr>
        <w:rPr>
          <w:noProof/>
          <w:sz w:val="22"/>
          <w:szCs w:val="22"/>
        </w:rPr>
      </w:pPr>
    </w:p>
    <w:p w14:paraId="6B6BD19F" w14:textId="06E1B04D" w:rsidR="003A6721" w:rsidRDefault="00695BC0">
      <w:pPr>
        <w:pStyle w:val="Bodytext20"/>
        <w:shd w:val="clear" w:color="auto" w:fill="auto"/>
        <w:spacing w:before="0" w:after="0" w:line="240" w:lineRule="auto"/>
        <w:ind w:firstLine="0"/>
        <w:rPr>
          <w:color w:val="000000"/>
          <w:sz w:val="22"/>
          <w:lang w:bidi="lt-LT"/>
        </w:rPr>
      </w:pPr>
      <w:r>
        <w:rPr>
          <w:sz w:val="22"/>
          <w:lang w:eastAsia="en-GB"/>
        </w:rPr>
        <w:t>Eribulin ADVZ</w:t>
      </w:r>
      <w:r w:rsidR="0077135D" w:rsidRPr="00695BC0">
        <w:rPr>
          <w:color w:val="000000"/>
          <w:sz w:val="22"/>
          <w:lang w:bidi="lt-LT"/>
        </w:rPr>
        <w:t xml:space="preserve"> </w:t>
      </w:r>
      <w:r w:rsidR="003A6721" w:rsidRPr="00695BC0">
        <w:rPr>
          <w:color w:val="000000"/>
          <w:sz w:val="22"/>
          <w:lang w:bidi="lt-LT"/>
        </w:rPr>
        <w:t>turi paskirti tik kvalifikuotas gydytojas, turintis tinkamo gydymo priešvėžiniais vaistiniais</w:t>
      </w:r>
      <w:r w:rsidR="00482AB6">
        <w:rPr>
          <w:color w:val="000000"/>
          <w:sz w:val="22"/>
          <w:lang w:bidi="lt-LT"/>
        </w:rPr>
        <w:t xml:space="preserve"> </w:t>
      </w:r>
      <w:r w:rsidR="003A6721" w:rsidRPr="00695BC0">
        <w:rPr>
          <w:color w:val="000000"/>
          <w:sz w:val="22"/>
          <w:lang w:bidi="lt-LT"/>
        </w:rPr>
        <w:t>preparatais patirties. Preparatą turi leisti tik tinkamos kvalifikacijos sveikatos priežiūros specialistas.</w:t>
      </w:r>
    </w:p>
    <w:p w14:paraId="2255B67A" w14:textId="77777777" w:rsidR="00D70D11" w:rsidRPr="00695BC0" w:rsidRDefault="00D70D11" w:rsidP="00D70D11">
      <w:pPr>
        <w:pStyle w:val="Bodytext20"/>
        <w:shd w:val="clear" w:color="auto" w:fill="auto"/>
        <w:spacing w:before="0" w:after="0" w:line="240" w:lineRule="auto"/>
        <w:ind w:firstLine="0"/>
        <w:rPr>
          <w:sz w:val="22"/>
        </w:rPr>
      </w:pPr>
    </w:p>
    <w:p w14:paraId="4D462795" w14:textId="77777777" w:rsidR="003A6721" w:rsidRPr="00695BC0" w:rsidRDefault="003A6721" w:rsidP="0077135D">
      <w:pPr>
        <w:rPr>
          <w:noProof/>
          <w:sz w:val="22"/>
          <w:szCs w:val="22"/>
          <w:u w:val="single"/>
        </w:rPr>
      </w:pPr>
      <w:r w:rsidRPr="00695BC0">
        <w:rPr>
          <w:noProof/>
          <w:sz w:val="22"/>
          <w:szCs w:val="22"/>
          <w:u w:val="single"/>
        </w:rPr>
        <w:t>Dozavimas</w:t>
      </w:r>
    </w:p>
    <w:p w14:paraId="176960FD" w14:textId="77777777" w:rsidR="0037333C" w:rsidRPr="00695BC0" w:rsidRDefault="0037333C" w:rsidP="002B32A4">
      <w:pPr>
        <w:rPr>
          <w:noProof/>
          <w:sz w:val="22"/>
          <w:szCs w:val="22"/>
          <w:u w:val="single"/>
        </w:rPr>
      </w:pPr>
    </w:p>
    <w:p w14:paraId="40BA85EE" w14:textId="29288119" w:rsidR="003A6721" w:rsidRPr="00695BC0" w:rsidRDefault="003A6721" w:rsidP="00695BC0">
      <w:pPr>
        <w:pStyle w:val="Bodytext20"/>
        <w:shd w:val="clear" w:color="auto" w:fill="auto"/>
        <w:spacing w:before="0" w:after="0" w:line="240" w:lineRule="auto"/>
        <w:ind w:firstLine="0"/>
        <w:jc w:val="left"/>
        <w:rPr>
          <w:sz w:val="22"/>
        </w:rPr>
      </w:pPr>
      <w:r w:rsidRPr="00695BC0">
        <w:rPr>
          <w:color w:val="000000"/>
          <w:sz w:val="22"/>
          <w:lang w:bidi="lt-LT"/>
        </w:rPr>
        <w:t>Rekomenduojama paruošto vartoti eribulino tirpalo dozė yra 1,23</w:t>
      </w:r>
      <w:r w:rsidR="009172AA">
        <w:rPr>
          <w:color w:val="000000"/>
          <w:sz w:val="22"/>
          <w:lang w:bidi="lt-LT"/>
        </w:rPr>
        <w:t> </w:t>
      </w:r>
      <w:r w:rsidRPr="00695BC0">
        <w:rPr>
          <w:color w:val="000000"/>
          <w:sz w:val="22"/>
          <w:lang w:bidi="lt-LT"/>
        </w:rPr>
        <w:t>mg/m</w:t>
      </w:r>
      <w:r w:rsidR="00D70D11" w:rsidRPr="00791FA5">
        <w:rPr>
          <w:color w:val="000000"/>
          <w:sz w:val="22"/>
          <w:vertAlign w:val="superscript"/>
          <w:lang w:bidi="lt-LT"/>
        </w:rPr>
        <w:t>2</w:t>
      </w:r>
      <w:r w:rsidRPr="00695BC0">
        <w:rPr>
          <w:color w:val="000000"/>
          <w:sz w:val="22"/>
          <w:lang w:bidi="lt-LT"/>
        </w:rPr>
        <w:t>, kuri turi būti suleidžiama į</w:t>
      </w:r>
      <w:r w:rsidRPr="00695BC0">
        <w:rPr>
          <w:color w:val="000000"/>
          <w:sz w:val="22"/>
          <w:lang w:bidi="lt-LT"/>
        </w:rPr>
        <w:br/>
        <w:t>veną per 2</w:t>
      </w:r>
      <w:r w:rsidR="009D3F44">
        <w:rPr>
          <w:color w:val="000000"/>
          <w:sz w:val="22"/>
          <w:lang w:bidi="lt-LT"/>
        </w:rPr>
        <w:t>–</w:t>
      </w:r>
      <w:r w:rsidRPr="00695BC0">
        <w:rPr>
          <w:color w:val="000000"/>
          <w:sz w:val="22"/>
          <w:lang w:bidi="lt-LT"/>
        </w:rPr>
        <w:t>5 minutes kiekvieno 21 dienos ciklo 1-ąją ir 8-ąją dieną.</w:t>
      </w:r>
    </w:p>
    <w:p w14:paraId="4EB0C1E5" w14:textId="77777777" w:rsidR="003A6721" w:rsidRPr="00695BC0" w:rsidRDefault="003A6721" w:rsidP="0077135D">
      <w:pPr>
        <w:rPr>
          <w:noProof/>
          <w:sz w:val="22"/>
          <w:szCs w:val="22"/>
        </w:rPr>
      </w:pPr>
    </w:p>
    <w:p w14:paraId="6E0B3E23" w14:textId="77777777" w:rsidR="0037333C" w:rsidRPr="00D70D11" w:rsidRDefault="0037333C" w:rsidP="00695BC0">
      <w:pPr>
        <w:pStyle w:val="prastasiniatinklio"/>
        <w:spacing w:before="0" w:beforeAutospacing="0" w:after="0" w:afterAutospacing="0"/>
        <w:rPr>
          <w:b/>
          <w:bCs/>
          <w:sz w:val="22"/>
          <w:szCs w:val="22"/>
        </w:rPr>
      </w:pPr>
    </w:p>
    <w:p w14:paraId="405BBDA6" w14:textId="77777777" w:rsidR="00DC13B3" w:rsidRPr="00D70D11" w:rsidRDefault="00DC13B3" w:rsidP="00695BC0">
      <w:pPr>
        <w:pStyle w:val="prastasiniatinklio"/>
        <w:spacing w:before="0" w:beforeAutospacing="0" w:after="0" w:afterAutospacing="0"/>
      </w:pPr>
      <w:r w:rsidRPr="00D70D11">
        <w:rPr>
          <w:b/>
          <w:bCs/>
          <w:sz w:val="22"/>
          <w:szCs w:val="22"/>
        </w:rPr>
        <w:t xml:space="preserve">Prašome atkreipti dėmesį </w:t>
      </w:r>
    </w:p>
    <w:p w14:paraId="1A8769BD" w14:textId="7A0DAC01" w:rsidR="00DC13B3" w:rsidRDefault="00DC13B3">
      <w:pPr>
        <w:pStyle w:val="prastasiniatinklio"/>
        <w:spacing w:before="0" w:beforeAutospacing="0" w:after="0" w:afterAutospacing="0"/>
        <w:rPr>
          <w:sz w:val="22"/>
          <w:szCs w:val="22"/>
        </w:rPr>
      </w:pPr>
      <w:r w:rsidRPr="00D70D11">
        <w:rPr>
          <w:sz w:val="22"/>
          <w:szCs w:val="22"/>
        </w:rPr>
        <w:t>ES rekomenduojama dozė paremta skaičiuojant pagal veikliosios medžiagos eribulino kiekį. Skaičiuojant individualią dozę pacientui, reikia remtis paruošto vartoti tirpalo, kuriame yra 0,44 mg/ml eribulino,</w:t>
      </w:r>
      <w:r w:rsidR="002C5E06">
        <w:rPr>
          <w:sz w:val="22"/>
          <w:szCs w:val="22"/>
        </w:rPr>
        <w:t xml:space="preserve"> stiprumu</w:t>
      </w:r>
      <w:r w:rsidRPr="00D70D11">
        <w:rPr>
          <w:sz w:val="22"/>
          <w:szCs w:val="22"/>
        </w:rPr>
        <w:t xml:space="preserve"> ir rekomenduojama 1,23</w:t>
      </w:r>
      <w:r w:rsidR="009172AA">
        <w:rPr>
          <w:sz w:val="22"/>
          <w:szCs w:val="22"/>
        </w:rPr>
        <w:t> </w:t>
      </w:r>
      <w:r w:rsidRPr="00D70D11">
        <w:rPr>
          <w:sz w:val="22"/>
          <w:szCs w:val="22"/>
        </w:rPr>
        <w:t>mg/m</w:t>
      </w:r>
      <w:r w:rsidRPr="00D70D11">
        <w:rPr>
          <w:position w:val="10"/>
          <w:sz w:val="14"/>
          <w:szCs w:val="14"/>
        </w:rPr>
        <w:t xml:space="preserve">2 </w:t>
      </w:r>
      <w:r w:rsidRPr="00D70D11">
        <w:rPr>
          <w:sz w:val="22"/>
          <w:szCs w:val="22"/>
        </w:rPr>
        <w:t xml:space="preserve">doze. Toliau pateiktose dozės mažinimo rekomendacijose nurodoma eribulino dozė, kurią reikia skirti remiantis paruošto vartoti tirpalo stiprumu. </w:t>
      </w:r>
    </w:p>
    <w:p w14:paraId="57F048BB" w14:textId="77777777" w:rsidR="00D70D11" w:rsidRPr="00D70D11" w:rsidRDefault="00D70D11" w:rsidP="00D70D11">
      <w:pPr>
        <w:pStyle w:val="prastasiniatinklio"/>
        <w:spacing w:before="0" w:beforeAutospacing="0" w:after="0" w:afterAutospacing="0"/>
      </w:pPr>
    </w:p>
    <w:p w14:paraId="38231C4E" w14:textId="77777777" w:rsidR="00DC13B3" w:rsidRPr="00D70D11" w:rsidRDefault="00DC13B3" w:rsidP="00695BC0">
      <w:pPr>
        <w:pStyle w:val="prastasiniatinklio"/>
        <w:spacing w:before="0" w:beforeAutospacing="0" w:after="0" w:afterAutospacing="0"/>
      </w:pPr>
      <w:r w:rsidRPr="00D70D11">
        <w:rPr>
          <w:sz w:val="22"/>
          <w:szCs w:val="22"/>
        </w:rPr>
        <w:t xml:space="preserve">Pagrindiniuose tyrimuose, atitinkamuose leidiniuose ir kai kuriuose kituose regionuose, pvz., Jungtinėse Valstijose ir Šveicarijoje, rekomenduojama dozė paremta skaičiuojant pagal eribulino mesilato druskos formą. </w:t>
      </w:r>
    </w:p>
    <w:p w14:paraId="3601A52B" w14:textId="77777777" w:rsidR="002C5E06" w:rsidRDefault="002C5E06" w:rsidP="002C5E06">
      <w:pPr>
        <w:pStyle w:val="prastasiniatinklio"/>
        <w:spacing w:before="0" w:beforeAutospacing="0" w:after="0" w:afterAutospacing="0"/>
        <w:rPr>
          <w:sz w:val="22"/>
          <w:szCs w:val="22"/>
        </w:rPr>
      </w:pPr>
    </w:p>
    <w:p w14:paraId="782A2B60" w14:textId="77777777" w:rsidR="00DC13B3" w:rsidRPr="00D70D11" w:rsidRDefault="00DC13B3" w:rsidP="00695BC0">
      <w:pPr>
        <w:pStyle w:val="prastasiniatinklio"/>
        <w:spacing w:before="0" w:beforeAutospacing="0" w:after="0" w:afterAutospacing="0"/>
      </w:pPr>
      <w:r w:rsidRPr="00D70D11">
        <w:rPr>
          <w:sz w:val="22"/>
          <w:szCs w:val="22"/>
        </w:rPr>
        <w:t xml:space="preserve">Pacientams gali pasireikšti pykinimas arba vėmimas. Reikia apsvarstyti profilaktinio antiemetikų, įskaitant kortikosteroidus, vartojimo galimybę. </w:t>
      </w:r>
    </w:p>
    <w:p w14:paraId="04CEEA07" w14:textId="77777777" w:rsidR="00517957" w:rsidRPr="00D70D11" w:rsidRDefault="00517957" w:rsidP="0077135D">
      <w:pPr>
        <w:rPr>
          <w:noProof/>
          <w:szCs w:val="22"/>
        </w:rPr>
      </w:pPr>
    </w:p>
    <w:p w14:paraId="10F4D49B" w14:textId="77777777" w:rsidR="00DC13B3" w:rsidRPr="00D70D11" w:rsidRDefault="00DC13B3" w:rsidP="00695BC0">
      <w:pPr>
        <w:pStyle w:val="prastasiniatinklio"/>
        <w:spacing w:before="0" w:beforeAutospacing="0" w:after="0" w:afterAutospacing="0"/>
      </w:pPr>
      <w:r w:rsidRPr="00D70D11">
        <w:rPr>
          <w:i/>
          <w:iCs/>
          <w:sz w:val="22"/>
          <w:szCs w:val="22"/>
        </w:rPr>
        <w:t xml:space="preserve">Dozės leidimo atidėjimas gydymo laikotarpiu </w:t>
      </w:r>
    </w:p>
    <w:p w14:paraId="1B8CEB6B" w14:textId="1B353F95" w:rsidR="002C5E06" w:rsidRDefault="00695BC0">
      <w:pPr>
        <w:pStyle w:val="prastasiniatinklio"/>
        <w:spacing w:before="0" w:beforeAutospacing="0" w:after="0" w:afterAutospacing="0"/>
        <w:rPr>
          <w:sz w:val="22"/>
          <w:szCs w:val="22"/>
        </w:rPr>
      </w:pPr>
      <w:r>
        <w:rPr>
          <w:sz w:val="22"/>
          <w:szCs w:val="22"/>
        </w:rPr>
        <w:t>Eribulin ADVZ</w:t>
      </w:r>
      <w:r w:rsidR="00DC13B3" w:rsidRPr="00D70D11">
        <w:rPr>
          <w:sz w:val="22"/>
          <w:szCs w:val="22"/>
        </w:rPr>
        <w:t xml:space="preserve"> leidimą 1-ąją arba 8-ąją dieną reikia atidėti dėl bet kurios iš šių priežasčių: </w:t>
      </w:r>
    </w:p>
    <w:p w14:paraId="083028B0" w14:textId="512C1910" w:rsidR="00DC13B3" w:rsidRPr="00D70D11" w:rsidRDefault="00DC13B3" w:rsidP="00695BC0">
      <w:pPr>
        <w:pStyle w:val="prastasiniatinklio"/>
        <w:spacing w:before="0" w:beforeAutospacing="0" w:after="0" w:afterAutospacing="0"/>
      </w:pPr>
      <w:r w:rsidRPr="00D70D11">
        <w:rPr>
          <w:sz w:val="22"/>
          <w:szCs w:val="22"/>
        </w:rPr>
        <w:t xml:space="preserve">− absoliutus </w:t>
      </w:r>
      <w:proofErr w:type="spellStart"/>
      <w:r w:rsidRPr="00D70D11">
        <w:rPr>
          <w:sz w:val="22"/>
          <w:szCs w:val="22"/>
        </w:rPr>
        <w:t>neutrofilu</w:t>
      </w:r>
      <w:proofErr w:type="spellEnd"/>
      <w:r w:rsidRPr="00D70D11">
        <w:rPr>
          <w:sz w:val="22"/>
          <w:szCs w:val="22"/>
        </w:rPr>
        <w:t xml:space="preserve">̨ </w:t>
      </w:r>
      <w:proofErr w:type="spellStart"/>
      <w:r w:rsidRPr="00D70D11">
        <w:rPr>
          <w:sz w:val="22"/>
          <w:szCs w:val="22"/>
        </w:rPr>
        <w:t>skaičius</w:t>
      </w:r>
      <w:proofErr w:type="spellEnd"/>
      <w:r w:rsidRPr="00D70D11">
        <w:rPr>
          <w:sz w:val="22"/>
          <w:szCs w:val="22"/>
        </w:rPr>
        <w:t xml:space="preserve"> (ANS) &lt;</w:t>
      </w:r>
      <w:r w:rsidR="004F1772">
        <w:rPr>
          <w:sz w:val="22"/>
          <w:szCs w:val="22"/>
        </w:rPr>
        <w:t> </w:t>
      </w:r>
      <w:r w:rsidRPr="00D70D11">
        <w:rPr>
          <w:sz w:val="22"/>
          <w:szCs w:val="22"/>
        </w:rPr>
        <w:t>1 x 10</w:t>
      </w:r>
      <w:r w:rsidRPr="00D70D11">
        <w:rPr>
          <w:position w:val="10"/>
          <w:sz w:val="14"/>
          <w:szCs w:val="14"/>
        </w:rPr>
        <w:t>9</w:t>
      </w:r>
      <w:r w:rsidRPr="00D70D11">
        <w:rPr>
          <w:sz w:val="22"/>
          <w:szCs w:val="22"/>
        </w:rPr>
        <w:t>/l;</w:t>
      </w:r>
      <w:r w:rsidRPr="00D70D11">
        <w:rPr>
          <w:sz w:val="22"/>
          <w:szCs w:val="22"/>
        </w:rPr>
        <w:br/>
        <w:t>− trombocitų kiekis &lt;</w:t>
      </w:r>
      <w:r w:rsidR="004F1772">
        <w:rPr>
          <w:sz w:val="22"/>
          <w:szCs w:val="22"/>
        </w:rPr>
        <w:t> </w:t>
      </w:r>
      <w:r w:rsidRPr="00D70D11">
        <w:rPr>
          <w:sz w:val="22"/>
          <w:szCs w:val="22"/>
        </w:rPr>
        <w:t>75 x 10</w:t>
      </w:r>
      <w:r w:rsidRPr="00D70D11">
        <w:rPr>
          <w:position w:val="10"/>
          <w:sz w:val="14"/>
          <w:szCs w:val="14"/>
        </w:rPr>
        <w:t>9</w:t>
      </w:r>
      <w:r w:rsidRPr="00D70D11">
        <w:rPr>
          <w:sz w:val="22"/>
          <w:szCs w:val="22"/>
        </w:rPr>
        <w:t>/l;</w:t>
      </w:r>
      <w:r w:rsidRPr="00D70D11">
        <w:rPr>
          <w:sz w:val="22"/>
          <w:szCs w:val="22"/>
        </w:rPr>
        <w:br/>
        <w:t xml:space="preserve">− 3-iojo arba 4-ojo laipsnio hematologinis toksinis poveikis. </w:t>
      </w:r>
    </w:p>
    <w:p w14:paraId="3A959FFC" w14:textId="77777777" w:rsidR="0037333C" w:rsidRPr="00D70D11" w:rsidRDefault="0037333C" w:rsidP="0077135D">
      <w:pPr>
        <w:pStyle w:val="prastasiniatinklio"/>
        <w:spacing w:before="0" w:beforeAutospacing="0" w:after="0" w:afterAutospacing="0"/>
        <w:rPr>
          <w:i/>
          <w:iCs/>
          <w:sz w:val="22"/>
          <w:szCs w:val="22"/>
          <w:u w:val="single"/>
        </w:rPr>
      </w:pPr>
    </w:p>
    <w:p w14:paraId="19275B4B" w14:textId="77777777" w:rsidR="0037333C" w:rsidRPr="00D70D11" w:rsidRDefault="00DC13B3" w:rsidP="002B32A4">
      <w:pPr>
        <w:pStyle w:val="prastasiniatinklio"/>
        <w:spacing w:before="0" w:beforeAutospacing="0" w:after="0" w:afterAutospacing="0"/>
        <w:rPr>
          <w:u w:val="single"/>
        </w:rPr>
      </w:pPr>
      <w:r w:rsidRPr="00D70D11">
        <w:rPr>
          <w:i/>
          <w:iCs/>
          <w:sz w:val="22"/>
          <w:szCs w:val="22"/>
          <w:u w:val="single"/>
        </w:rPr>
        <w:t xml:space="preserve">Dozės mažinimas gydymo laikotarpiu </w:t>
      </w:r>
    </w:p>
    <w:p w14:paraId="15E6106F" w14:textId="77777777" w:rsidR="00DC13B3" w:rsidRPr="00D70D11" w:rsidRDefault="00DC13B3" w:rsidP="00050536">
      <w:pPr>
        <w:pStyle w:val="prastasiniatinklio"/>
        <w:spacing w:before="0" w:beforeAutospacing="0" w:after="0" w:afterAutospacing="0"/>
      </w:pPr>
      <w:r w:rsidRPr="00D70D11">
        <w:rPr>
          <w:sz w:val="22"/>
          <w:szCs w:val="22"/>
        </w:rPr>
        <w:t xml:space="preserve">Dozės mažinimo rekomendacijos pakartotiniam gydymui pateiktos lentelėje toliau. </w:t>
      </w:r>
    </w:p>
    <w:p w14:paraId="3611310A" w14:textId="77777777" w:rsidR="00DC13B3" w:rsidRPr="00D70D11" w:rsidRDefault="00DC13B3" w:rsidP="00050536">
      <w:pPr>
        <w:rPr>
          <w:noProof/>
          <w:szCs w:val="22"/>
        </w:rPr>
      </w:pPr>
    </w:p>
    <w:p w14:paraId="4C9327BF" w14:textId="77777777" w:rsidR="00DC13B3" w:rsidRPr="00D70D11" w:rsidRDefault="00DC13B3" w:rsidP="00695BC0">
      <w:pPr>
        <w:pStyle w:val="prastasiniatinklio"/>
        <w:spacing w:before="0" w:beforeAutospacing="0" w:after="0" w:afterAutospacing="0"/>
      </w:pPr>
      <w:r w:rsidRPr="00D70D11">
        <w:rPr>
          <w:b/>
          <w:bCs/>
          <w:sz w:val="22"/>
          <w:szCs w:val="22"/>
        </w:rPr>
        <w:t xml:space="preserve">Dozės mažinimo rekomendacijos </w:t>
      </w:r>
    </w:p>
    <w:p w14:paraId="44689F6E" w14:textId="77777777" w:rsidR="00DC13B3" w:rsidRPr="00D70D11" w:rsidRDefault="00DC13B3" w:rsidP="0077135D">
      <w:pPr>
        <w:rPr>
          <w:noProof/>
          <w:szCs w:val="22"/>
        </w:rPr>
      </w:pPr>
    </w:p>
    <w:tbl>
      <w:tblPr>
        <w:tblW w:w="0" w:type="auto"/>
        <w:tblLayout w:type="fixed"/>
        <w:tblCellMar>
          <w:left w:w="10" w:type="dxa"/>
          <w:right w:w="10" w:type="dxa"/>
        </w:tblCellMar>
        <w:tblLook w:val="0000" w:firstRow="0" w:lastRow="0" w:firstColumn="0" w:lastColumn="0" w:noHBand="0" w:noVBand="0"/>
      </w:tblPr>
      <w:tblGrid>
        <w:gridCol w:w="5947"/>
        <w:gridCol w:w="2534"/>
      </w:tblGrid>
      <w:tr w:rsidR="00DC13B3" w:rsidRPr="00D70D11" w14:paraId="2D3FB3D5" w14:textId="77777777" w:rsidTr="00DC13B3">
        <w:trPr>
          <w:trHeight w:hRule="exact" w:val="581"/>
        </w:trPr>
        <w:tc>
          <w:tcPr>
            <w:tcW w:w="5947" w:type="dxa"/>
            <w:tcBorders>
              <w:top w:val="single" w:sz="4" w:space="0" w:color="auto"/>
              <w:left w:val="single" w:sz="4" w:space="0" w:color="auto"/>
            </w:tcBorders>
            <w:shd w:val="clear" w:color="auto" w:fill="FFFFFF"/>
            <w:vAlign w:val="bottom"/>
          </w:tcPr>
          <w:p w14:paraId="7CB91F04" w14:textId="77777777" w:rsidR="00DC13B3" w:rsidRPr="00D70D11" w:rsidRDefault="00DC13B3" w:rsidP="00695BC0">
            <w:pPr>
              <w:pStyle w:val="Bodytext20"/>
              <w:shd w:val="clear" w:color="auto" w:fill="auto"/>
              <w:spacing w:before="0" w:after="0" w:line="240" w:lineRule="auto"/>
              <w:ind w:firstLine="0"/>
              <w:jc w:val="center"/>
            </w:pPr>
            <w:r w:rsidRPr="00D70D11">
              <w:rPr>
                <w:rStyle w:val="Bodytext2Bold"/>
              </w:rPr>
              <w:t>Nepageidaujamos reakcijos po ankstesnio eribulino</w:t>
            </w:r>
            <w:r w:rsidRPr="00D70D11">
              <w:rPr>
                <w:rStyle w:val="Bodytext2Bold"/>
              </w:rPr>
              <w:br/>
              <w:t>vartojimo</w:t>
            </w:r>
          </w:p>
        </w:tc>
        <w:tc>
          <w:tcPr>
            <w:tcW w:w="2534" w:type="dxa"/>
            <w:tcBorders>
              <w:top w:val="single" w:sz="4" w:space="0" w:color="auto"/>
              <w:left w:val="single" w:sz="4" w:space="0" w:color="auto"/>
              <w:right w:val="single" w:sz="4" w:space="0" w:color="auto"/>
            </w:tcBorders>
            <w:shd w:val="clear" w:color="auto" w:fill="FFFFFF"/>
            <w:vAlign w:val="bottom"/>
          </w:tcPr>
          <w:p w14:paraId="64E7D769" w14:textId="77777777" w:rsidR="00DC13B3" w:rsidRPr="00D70D11" w:rsidRDefault="00DC13B3" w:rsidP="00695BC0">
            <w:pPr>
              <w:pStyle w:val="Bodytext20"/>
              <w:shd w:val="clear" w:color="auto" w:fill="auto"/>
              <w:spacing w:before="0" w:after="0" w:line="240" w:lineRule="auto"/>
              <w:ind w:firstLine="0"/>
              <w:jc w:val="center"/>
            </w:pPr>
            <w:r w:rsidRPr="00D70D11">
              <w:rPr>
                <w:rStyle w:val="Bodytext2Bold"/>
              </w:rPr>
              <w:t>Rekomenduojama</w:t>
            </w:r>
            <w:r w:rsidRPr="00D70D11">
              <w:rPr>
                <w:rStyle w:val="Bodytext2Bold"/>
              </w:rPr>
              <w:br/>
              <w:t>eribulino dozė</w:t>
            </w:r>
          </w:p>
        </w:tc>
      </w:tr>
      <w:tr w:rsidR="00DC13B3" w:rsidRPr="00D70D11" w14:paraId="27B8784E" w14:textId="77777777" w:rsidTr="00DC13B3">
        <w:trPr>
          <w:trHeight w:hRule="exact" w:val="307"/>
        </w:trPr>
        <w:tc>
          <w:tcPr>
            <w:tcW w:w="5947" w:type="dxa"/>
            <w:tcBorders>
              <w:top w:val="single" w:sz="4" w:space="0" w:color="auto"/>
              <w:left w:val="single" w:sz="4" w:space="0" w:color="auto"/>
            </w:tcBorders>
            <w:shd w:val="clear" w:color="auto" w:fill="FFFFFF"/>
            <w:vAlign w:val="bottom"/>
          </w:tcPr>
          <w:p w14:paraId="7FE2C04D" w14:textId="77777777" w:rsidR="00DC13B3" w:rsidRPr="00D70D11" w:rsidRDefault="00DC13B3" w:rsidP="00695BC0">
            <w:pPr>
              <w:pStyle w:val="Bodytext20"/>
              <w:shd w:val="clear" w:color="auto" w:fill="auto"/>
              <w:spacing w:before="0" w:after="0" w:line="240" w:lineRule="auto"/>
              <w:ind w:firstLine="122"/>
              <w:jc w:val="left"/>
            </w:pPr>
            <w:r w:rsidRPr="00D70D11">
              <w:rPr>
                <w:rStyle w:val="Bodytext2Bold"/>
              </w:rPr>
              <w:t>Hematologinės:</w:t>
            </w:r>
          </w:p>
        </w:tc>
        <w:tc>
          <w:tcPr>
            <w:tcW w:w="2534" w:type="dxa"/>
            <w:tcBorders>
              <w:top w:val="single" w:sz="4" w:space="0" w:color="auto"/>
              <w:left w:val="single" w:sz="4" w:space="0" w:color="auto"/>
              <w:right w:val="single" w:sz="4" w:space="0" w:color="auto"/>
            </w:tcBorders>
            <w:shd w:val="clear" w:color="auto" w:fill="FFFFFF"/>
          </w:tcPr>
          <w:p w14:paraId="38F84694" w14:textId="77777777" w:rsidR="00DC13B3" w:rsidRPr="00D70D11" w:rsidRDefault="00DC13B3" w:rsidP="0077135D">
            <w:pPr>
              <w:rPr>
                <w:sz w:val="10"/>
                <w:szCs w:val="10"/>
              </w:rPr>
            </w:pPr>
          </w:p>
        </w:tc>
      </w:tr>
      <w:tr w:rsidR="00DC13B3" w:rsidRPr="00D70D11" w14:paraId="6224E700" w14:textId="77777777" w:rsidTr="00DC13B3">
        <w:trPr>
          <w:trHeight w:hRule="exact" w:val="307"/>
        </w:trPr>
        <w:tc>
          <w:tcPr>
            <w:tcW w:w="5947" w:type="dxa"/>
            <w:tcBorders>
              <w:top w:val="single" w:sz="4" w:space="0" w:color="auto"/>
              <w:left w:val="single" w:sz="4" w:space="0" w:color="auto"/>
            </w:tcBorders>
            <w:shd w:val="clear" w:color="auto" w:fill="FFFFFF"/>
            <w:vAlign w:val="bottom"/>
          </w:tcPr>
          <w:p w14:paraId="6AEC0853" w14:textId="23CA6849" w:rsidR="00DC13B3" w:rsidRPr="00695BC0" w:rsidRDefault="00DC13B3" w:rsidP="00695BC0">
            <w:pPr>
              <w:pStyle w:val="Bodytext20"/>
              <w:shd w:val="clear" w:color="auto" w:fill="auto"/>
              <w:spacing w:before="0" w:after="0" w:line="240" w:lineRule="auto"/>
              <w:ind w:left="380" w:firstLine="1"/>
              <w:jc w:val="left"/>
              <w:rPr>
                <w:sz w:val="22"/>
              </w:rPr>
            </w:pPr>
            <w:r w:rsidRPr="00695BC0">
              <w:rPr>
                <w:sz w:val="22"/>
              </w:rPr>
              <w:t>ANS &lt;</w:t>
            </w:r>
            <w:r w:rsidR="004F1772">
              <w:rPr>
                <w:sz w:val="22"/>
              </w:rPr>
              <w:t> </w:t>
            </w:r>
            <w:r w:rsidRPr="00695BC0">
              <w:rPr>
                <w:sz w:val="22"/>
              </w:rPr>
              <w:t>0,5 x 10</w:t>
            </w:r>
            <w:r w:rsidRPr="00695BC0">
              <w:rPr>
                <w:sz w:val="22"/>
                <w:vertAlign w:val="superscript"/>
              </w:rPr>
              <w:t>9</w:t>
            </w:r>
            <w:r w:rsidRPr="00695BC0">
              <w:rPr>
                <w:sz w:val="22"/>
              </w:rPr>
              <w:t>/1, trunkanti</w:t>
            </w:r>
            <w:r w:rsidR="00F5736B">
              <w:rPr>
                <w:sz w:val="22"/>
              </w:rPr>
              <w:t>s</w:t>
            </w:r>
            <w:r w:rsidRPr="00695BC0">
              <w:rPr>
                <w:sz w:val="22"/>
              </w:rPr>
              <w:t xml:space="preserve"> ilgiau kaip 7 dienas</w:t>
            </w:r>
          </w:p>
        </w:tc>
        <w:tc>
          <w:tcPr>
            <w:tcW w:w="2534" w:type="dxa"/>
            <w:vMerge w:val="restart"/>
            <w:tcBorders>
              <w:top w:val="single" w:sz="4" w:space="0" w:color="auto"/>
              <w:left w:val="single" w:sz="4" w:space="0" w:color="auto"/>
              <w:right w:val="single" w:sz="4" w:space="0" w:color="auto"/>
            </w:tcBorders>
            <w:shd w:val="clear" w:color="auto" w:fill="FFFFFF"/>
            <w:vAlign w:val="center"/>
          </w:tcPr>
          <w:p w14:paraId="7C0836A2" w14:textId="77777777" w:rsidR="00DC13B3" w:rsidRPr="00695BC0" w:rsidRDefault="00DC13B3" w:rsidP="00695BC0">
            <w:pPr>
              <w:pStyle w:val="Bodytext20"/>
              <w:shd w:val="clear" w:color="auto" w:fill="auto"/>
              <w:spacing w:before="0" w:after="0" w:line="240" w:lineRule="auto"/>
              <w:ind w:firstLine="0"/>
              <w:jc w:val="center"/>
              <w:rPr>
                <w:sz w:val="22"/>
              </w:rPr>
            </w:pPr>
            <w:r w:rsidRPr="00695BC0">
              <w:rPr>
                <w:sz w:val="22"/>
              </w:rPr>
              <w:t>0,97 mg/m</w:t>
            </w:r>
            <w:r w:rsidRPr="00695BC0">
              <w:rPr>
                <w:sz w:val="22"/>
                <w:vertAlign w:val="superscript"/>
              </w:rPr>
              <w:t>2</w:t>
            </w:r>
          </w:p>
        </w:tc>
      </w:tr>
      <w:tr w:rsidR="00DC13B3" w:rsidRPr="00D70D11" w14:paraId="4A693409" w14:textId="77777777" w:rsidTr="00DC13B3">
        <w:trPr>
          <w:trHeight w:hRule="exact" w:val="552"/>
        </w:trPr>
        <w:tc>
          <w:tcPr>
            <w:tcW w:w="5947" w:type="dxa"/>
            <w:tcBorders>
              <w:top w:val="single" w:sz="4" w:space="0" w:color="auto"/>
              <w:left w:val="single" w:sz="4" w:space="0" w:color="auto"/>
            </w:tcBorders>
            <w:shd w:val="clear" w:color="auto" w:fill="FFFFFF"/>
            <w:vAlign w:val="bottom"/>
          </w:tcPr>
          <w:p w14:paraId="3CBED879" w14:textId="270F7A75" w:rsidR="00DC13B3" w:rsidRPr="00695BC0" w:rsidRDefault="00DC13B3" w:rsidP="00695BC0">
            <w:pPr>
              <w:pStyle w:val="Bodytext20"/>
              <w:shd w:val="clear" w:color="auto" w:fill="auto"/>
              <w:spacing w:before="0" w:after="0" w:line="240" w:lineRule="auto"/>
              <w:ind w:left="380" w:firstLine="1"/>
              <w:jc w:val="left"/>
              <w:rPr>
                <w:sz w:val="22"/>
              </w:rPr>
            </w:pPr>
            <w:r w:rsidRPr="00695BC0">
              <w:rPr>
                <w:sz w:val="22"/>
              </w:rPr>
              <w:t>ANS &lt;</w:t>
            </w:r>
            <w:r w:rsidR="004F1772">
              <w:rPr>
                <w:sz w:val="22"/>
              </w:rPr>
              <w:t> </w:t>
            </w:r>
            <w:r w:rsidRPr="00695BC0">
              <w:rPr>
                <w:sz w:val="22"/>
              </w:rPr>
              <w:t>1 x 10</w:t>
            </w:r>
            <w:r w:rsidRPr="00695BC0">
              <w:rPr>
                <w:sz w:val="22"/>
                <w:vertAlign w:val="superscript"/>
              </w:rPr>
              <w:t>9</w:t>
            </w:r>
            <w:r w:rsidRPr="00695BC0">
              <w:rPr>
                <w:sz w:val="22"/>
              </w:rPr>
              <w:t xml:space="preserve">/1 </w:t>
            </w:r>
            <w:proofErr w:type="spellStart"/>
            <w:r w:rsidRPr="00695BC0">
              <w:rPr>
                <w:sz w:val="22"/>
              </w:rPr>
              <w:t>neutropenija</w:t>
            </w:r>
            <w:proofErr w:type="spellEnd"/>
            <w:r w:rsidRPr="00695BC0">
              <w:rPr>
                <w:sz w:val="22"/>
              </w:rPr>
              <w:t>, komplikuota karščiavimo ar</w:t>
            </w:r>
            <w:r w:rsidRPr="00695BC0">
              <w:rPr>
                <w:sz w:val="22"/>
              </w:rPr>
              <w:br/>
              <w:t>infekcijos</w:t>
            </w:r>
          </w:p>
        </w:tc>
        <w:tc>
          <w:tcPr>
            <w:tcW w:w="2534" w:type="dxa"/>
            <w:vMerge/>
            <w:tcBorders>
              <w:left w:val="single" w:sz="4" w:space="0" w:color="auto"/>
              <w:right w:val="single" w:sz="4" w:space="0" w:color="auto"/>
            </w:tcBorders>
            <w:shd w:val="clear" w:color="auto" w:fill="FFFFFF"/>
            <w:vAlign w:val="center"/>
          </w:tcPr>
          <w:p w14:paraId="00835BE6" w14:textId="77777777" w:rsidR="00DC13B3" w:rsidRPr="00695BC0" w:rsidRDefault="00DC13B3" w:rsidP="00050536">
            <w:pPr>
              <w:rPr>
                <w:sz w:val="22"/>
                <w:szCs w:val="22"/>
              </w:rPr>
            </w:pPr>
          </w:p>
        </w:tc>
      </w:tr>
      <w:tr w:rsidR="00DC13B3" w:rsidRPr="00D70D11" w14:paraId="2E0859C0" w14:textId="77777777" w:rsidTr="00DC13B3">
        <w:trPr>
          <w:trHeight w:hRule="exact" w:val="302"/>
        </w:trPr>
        <w:tc>
          <w:tcPr>
            <w:tcW w:w="5947" w:type="dxa"/>
            <w:tcBorders>
              <w:top w:val="single" w:sz="4" w:space="0" w:color="auto"/>
              <w:left w:val="single" w:sz="4" w:space="0" w:color="auto"/>
            </w:tcBorders>
            <w:shd w:val="clear" w:color="auto" w:fill="FFFFFF"/>
            <w:vAlign w:val="bottom"/>
          </w:tcPr>
          <w:p w14:paraId="40FE20ED" w14:textId="17D9AE5A" w:rsidR="00DC13B3" w:rsidRPr="00695BC0" w:rsidRDefault="00DC13B3" w:rsidP="00695BC0">
            <w:pPr>
              <w:pStyle w:val="Bodytext20"/>
              <w:shd w:val="clear" w:color="auto" w:fill="auto"/>
              <w:spacing w:before="0" w:after="0" w:line="240" w:lineRule="auto"/>
              <w:ind w:left="380" w:firstLine="1"/>
              <w:jc w:val="left"/>
              <w:rPr>
                <w:sz w:val="22"/>
              </w:rPr>
            </w:pPr>
            <w:proofErr w:type="spellStart"/>
            <w:r w:rsidRPr="00695BC0">
              <w:rPr>
                <w:sz w:val="22"/>
              </w:rPr>
              <w:t>Trombocitopenija</w:t>
            </w:r>
            <w:proofErr w:type="spellEnd"/>
            <w:r w:rsidRPr="00695BC0">
              <w:rPr>
                <w:sz w:val="22"/>
              </w:rPr>
              <w:t>, kai trombocitų &lt;</w:t>
            </w:r>
            <w:r w:rsidR="004F1772">
              <w:rPr>
                <w:sz w:val="22"/>
              </w:rPr>
              <w:t> </w:t>
            </w:r>
            <w:r w:rsidRPr="00695BC0">
              <w:rPr>
                <w:sz w:val="22"/>
              </w:rPr>
              <w:t>25 x 10</w:t>
            </w:r>
            <w:r w:rsidRPr="00695BC0">
              <w:rPr>
                <w:sz w:val="22"/>
                <w:vertAlign w:val="superscript"/>
              </w:rPr>
              <w:t>9</w:t>
            </w:r>
            <w:r w:rsidRPr="00695BC0">
              <w:rPr>
                <w:sz w:val="22"/>
              </w:rPr>
              <w:t>/1</w:t>
            </w:r>
          </w:p>
        </w:tc>
        <w:tc>
          <w:tcPr>
            <w:tcW w:w="2534" w:type="dxa"/>
            <w:vMerge/>
            <w:tcBorders>
              <w:left w:val="single" w:sz="4" w:space="0" w:color="auto"/>
              <w:right w:val="single" w:sz="4" w:space="0" w:color="auto"/>
            </w:tcBorders>
            <w:shd w:val="clear" w:color="auto" w:fill="FFFFFF"/>
            <w:vAlign w:val="center"/>
          </w:tcPr>
          <w:p w14:paraId="7041F95D" w14:textId="77777777" w:rsidR="00DC13B3" w:rsidRPr="00695BC0" w:rsidRDefault="00DC13B3" w:rsidP="00050536">
            <w:pPr>
              <w:rPr>
                <w:sz w:val="22"/>
                <w:szCs w:val="22"/>
              </w:rPr>
            </w:pPr>
          </w:p>
        </w:tc>
      </w:tr>
      <w:tr w:rsidR="00DC13B3" w:rsidRPr="00D70D11" w14:paraId="63534804" w14:textId="77777777" w:rsidTr="00DC13B3">
        <w:trPr>
          <w:trHeight w:hRule="exact" w:val="816"/>
        </w:trPr>
        <w:tc>
          <w:tcPr>
            <w:tcW w:w="5947" w:type="dxa"/>
            <w:tcBorders>
              <w:top w:val="single" w:sz="4" w:space="0" w:color="auto"/>
              <w:left w:val="single" w:sz="4" w:space="0" w:color="auto"/>
            </w:tcBorders>
            <w:shd w:val="clear" w:color="auto" w:fill="FFFFFF"/>
            <w:vAlign w:val="bottom"/>
          </w:tcPr>
          <w:p w14:paraId="1167E30F" w14:textId="15026FFD" w:rsidR="00DC13B3" w:rsidRPr="00695BC0" w:rsidRDefault="00DC13B3" w:rsidP="00695BC0">
            <w:pPr>
              <w:pStyle w:val="Bodytext20"/>
              <w:shd w:val="clear" w:color="auto" w:fill="auto"/>
              <w:spacing w:before="0" w:after="0" w:line="240" w:lineRule="auto"/>
              <w:ind w:left="380" w:firstLine="1"/>
              <w:jc w:val="left"/>
              <w:rPr>
                <w:sz w:val="22"/>
              </w:rPr>
            </w:pPr>
            <w:proofErr w:type="spellStart"/>
            <w:r w:rsidRPr="00695BC0">
              <w:rPr>
                <w:sz w:val="22"/>
              </w:rPr>
              <w:t>Trombocitopenija</w:t>
            </w:r>
            <w:proofErr w:type="spellEnd"/>
            <w:r w:rsidRPr="00695BC0">
              <w:rPr>
                <w:sz w:val="22"/>
              </w:rPr>
              <w:t>, kai trombocitų &lt;</w:t>
            </w:r>
            <w:r w:rsidR="004F1772">
              <w:rPr>
                <w:sz w:val="22"/>
              </w:rPr>
              <w:t> </w:t>
            </w:r>
            <w:r w:rsidRPr="00695BC0">
              <w:rPr>
                <w:sz w:val="22"/>
              </w:rPr>
              <w:t>50 x 10</w:t>
            </w:r>
            <w:r w:rsidRPr="00695BC0">
              <w:rPr>
                <w:sz w:val="22"/>
                <w:vertAlign w:val="superscript"/>
              </w:rPr>
              <w:t>9</w:t>
            </w:r>
            <w:r w:rsidRPr="00695BC0">
              <w:rPr>
                <w:sz w:val="22"/>
              </w:rPr>
              <w:t>/1, komplikuota</w:t>
            </w:r>
            <w:r w:rsidRPr="00695BC0">
              <w:rPr>
                <w:sz w:val="22"/>
              </w:rPr>
              <w:br/>
              <w:t>hemoragijos ar reikalaujanti kraujo arba trombocitų</w:t>
            </w:r>
            <w:r w:rsidRPr="00695BC0">
              <w:rPr>
                <w:sz w:val="22"/>
              </w:rPr>
              <w:br/>
              <w:t>transfuzijos</w:t>
            </w:r>
          </w:p>
        </w:tc>
        <w:tc>
          <w:tcPr>
            <w:tcW w:w="2534" w:type="dxa"/>
            <w:vMerge/>
            <w:tcBorders>
              <w:left w:val="single" w:sz="4" w:space="0" w:color="auto"/>
              <w:right w:val="single" w:sz="4" w:space="0" w:color="auto"/>
            </w:tcBorders>
            <w:shd w:val="clear" w:color="auto" w:fill="FFFFFF"/>
            <w:vAlign w:val="center"/>
          </w:tcPr>
          <w:p w14:paraId="597E74CA" w14:textId="77777777" w:rsidR="00DC13B3" w:rsidRPr="00695BC0" w:rsidRDefault="00DC13B3" w:rsidP="00050536">
            <w:pPr>
              <w:rPr>
                <w:sz w:val="22"/>
                <w:szCs w:val="22"/>
              </w:rPr>
            </w:pPr>
          </w:p>
        </w:tc>
      </w:tr>
      <w:tr w:rsidR="00DC13B3" w:rsidRPr="00D70D11" w14:paraId="3A6120B1" w14:textId="77777777" w:rsidTr="00DC13B3">
        <w:trPr>
          <w:trHeight w:hRule="exact" w:val="302"/>
        </w:trPr>
        <w:tc>
          <w:tcPr>
            <w:tcW w:w="5947" w:type="dxa"/>
            <w:tcBorders>
              <w:top w:val="single" w:sz="4" w:space="0" w:color="auto"/>
              <w:left w:val="single" w:sz="4" w:space="0" w:color="auto"/>
            </w:tcBorders>
            <w:shd w:val="clear" w:color="auto" w:fill="FFFFFF"/>
            <w:vAlign w:val="bottom"/>
          </w:tcPr>
          <w:p w14:paraId="0CFEAB1B" w14:textId="77777777" w:rsidR="00DC13B3" w:rsidRPr="00695BC0" w:rsidRDefault="00DC13B3" w:rsidP="00695BC0">
            <w:pPr>
              <w:pStyle w:val="Bodytext20"/>
              <w:shd w:val="clear" w:color="auto" w:fill="auto"/>
              <w:spacing w:before="0" w:after="0" w:line="240" w:lineRule="auto"/>
              <w:ind w:firstLine="122"/>
              <w:jc w:val="left"/>
              <w:rPr>
                <w:sz w:val="22"/>
              </w:rPr>
            </w:pPr>
            <w:r w:rsidRPr="002C5E06">
              <w:rPr>
                <w:rStyle w:val="Bodytext2Bold"/>
              </w:rPr>
              <w:t>Nehematologinės:</w:t>
            </w:r>
          </w:p>
        </w:tc>
        <w:tc>
          <w:tcPr>
            <w:tcW w:w="2534" w:type="dxa"/>
            <w:vMerge/>
            <w:tcBorders>
              <w:left w:val="single" w:sz="4" w:space="0" w:color="auto"/>
              <w:right w:val="single" w:sz="4" w:space="0" w:color="auto"/>
            </w:tcBorders>
            <w:shd w:val="clear" w:color="auto" w:fill="FFFFFF"/>
            <w:vAlign w:val="center"/>
          </w:tcPr>
          <w:p w14:paraId="20F6E2A2" w14:textId="77777777" w:rsidR="00DC13B3" w:rsidRPr="00695BC0" w:rsidRDefault="00DC13B3" w:rsidP="00050536">
            <w:pPr>
              <w:rPr>
                <w:sz w:val="22"/>
                <w:szCs w:val="22"/>
              </w:rPr>
            </w:pPr>
          </w:p>
        </w:tc>
      </w:tr>
      <w:tr w:rsidR="00DC13B3" w:rsidRPr="00D70D11" w14:paraId="235FF2B3" w14:textId="77777777" w:rsidTr="00DC13B3">
        <w:trPr>
          <w:trHeight w:hRule="exact" w:val="552"/>
        </w:trPr>
        <w:tc>
          <w:tcPr>
            <w:tcW w:w="5947" w:type="dxa"/>
            <w:tcBorders>
              <w:top w:val="single" w:sz="4" w:space="0" w:color="auto"/>
              <w:left w:val="single" w:sz="4" w:space="0" w:color="auto"/>
            </w:tcBorders>
            <w:shd w:val="clear" w:color="auto" w:fill="FFFFFF"/>
            <w:vAlign w:val="bottom"/>
          </w:tcPr>
          <w:p w14:paraId="3B2FF6D9" w14:textId="77777777" w:rsidR="00DC13B3" w:rsidRPr="00695BC0" w:rsidRDefault="00DC13B3" w:rsidP="00695BC0">
            <w:pPr>
              <w:pStyle w:val="Bodytext20"/>
              <w:shd w:val="clear" w:color="auto" w:fill="auto"/>
              <w:spacing w:before="0" w:after="0" w:line="240" w:lineRule="auto"/>
              <w:ind w:left="380" w:firstLine="1"/>
              <w:jc w:val="left"/>
              <w:rPr>
                <w:sz w:val="22"/>
              </w:rPr>
            </w:pPr>
            <w:r w:rsidRPr="00695BC0">
              <w:rPr>
                <w:sz w:val="22"/>
              </w:rPr>
              <w:t>bet kokios 3-iojo arba 4-ojo laipsnio reakcijos ankstesnio</w:t>
            </w:r>
            <w:r w:rsidRPr="00695BC0">
              <w:rPr>
                <w:sz w:val="22"/>
              </w:rPr>
              <w:br/>
              <w:t>ciklo metu</w:t>
            </w:r>
          </w:p>
        </w:tc>
        <w:tc>
          <w:tcPr>
            <w:tcW w:w="2534" w:type="dxa"/>
            <w:vMerge/>
            <w:tcBorders>
              <w:left w:val="single" w:sz="4" w:space="0" w:color="auto"/>
              <w:right w:val="single" w:sz="4" w:space="0" w:color="auto"/>
            </w:tcBorders>
            <w:shd w:val="clear" w:color="auto" w:fill="FFFFFF"/>
            <w:vAlign w:val="center"/>
          </w:tcPr>
          <w:p w14:paraId="3A1DC6C9" w14:textId="77777777" w:rsidR="00DC13B3" w:rsidRPr="00695BC0" w:rsidRDefault="00DC13B3" w:rsidP="00050536">
            <w:pPr>
              <w:rPr>
                <w:sz w:val="22"/>
                <w:szCs w:val="22"/>
              </w:rPr>
            </w:pPr>
          </w:p>
        </w:tc>
      </w:tr>
      <w:tr w:rsidR="00DC13B3" w:rsidRPr="00D70D11" w14:paraId="13D61DF0" w14:textId="77777777" w:rsidTr="00DC13B3">
        <w:trPr>
          <w:trHeight w:hRule="exact" w:val="557"/>
        </w:trPr>
        <w:tc>
          <w:tcPr>
            <w:tcW w:w="5947" w:type="dxa"/>
            <w:tcBorders>
              <w:top w:val="single" w:sz="4" w:space="0" w:color="auto"/>
              <w:left w:val="single" w:sz="4" w:space="0" w:color="auto"/>
            </w:tcBorders>
            <w:shd w:val="clear" w:color="auto" w:fill="FFFFFF"/>
            <w:vAlign w:val="bottom"/>
          </w:tcPr>
          <w:p w14:paraId="32EE8329" w14:textId="77777777" w:rsidR="00DC13B3" w:rsidRPr="00695BC0" w:rsidRDefault="00DC13B3" w:rsidP="00695BC0">
            <w:pPr>
              <w:pStyle w:val="Bodytext20"/>
              <w:shd w:val="clear" w:color="auto" w:fill="auto"/>
              <w:spacing w:before="0" w:after="0" w:line="240" w:lineRule="auto"/>
              <w:ind w:firstLine="122"/>
              <w:jc w:val="left"/>
              <w:rPr>
                <w:sz w:val="22"/>
              </w:rPr>
            </w:pPr>
            <w:r w:rsidRPr="002C5E06">
              <w:rPr>
                <w:rStyle w:val="Bodytext2Bold"/>
              </w:rPr>
              <w:t>Bet kokių pirmiau nurodytų hematologinių arba</w:t>
            </w:r>
            <w:r w:rsidRPr="002C5E06">
              <w:rPr>
                <w:rStyle w:val="Bodytext2Bold"/>
              </w:rPr>
              <w:br/>
              <w:t>nehematologinių nepageidaujamų reakcijų pasikartojimas</w:t>
            </w:r>
          </w:p>
        </w:tc>
        <w:tc>
          <w:tcPr>
            <w:tcW w:w="2534" w:type="dxa"/>
            <w:tcBorders>
              <w:top w:val="single" w:sz="4" w:space="0" w:color="auto"/>
              <w:left w:val="single" w:sz="4" w:space="0" w:color="auto"/>
              <w:right w:val="single" w:sz="4" w:space="0" w:color="auto"/>
            </w:tcBorders>
            <w:shd w:val="clear" w:color="auto" w:fill="FFFFFF"/>
          </w:tcPr>
          <w:p w14:paraId="032A9656" w14:textId="77777777" w:rsidR="00DC13B3" w:rsidRPr="00695BC0" w:rsidRDefault="00DC13B3" w:rsidP="0077135D">
            <w:pPr>
              <w:rPr>
                <w:sz w:val="22"/>
                <w:szCs w:val="22"/>
              </w:rPr>
            </w:pPr>
          </w:p>
        </w:tc>
      </w:tr>
      <w:tr w:rsidR="00DC13B3" w:rsidRPr="00D70D11" w14:paraId="4650646E" w14:textId="77777777" w:rsidTr="00DC13B3">
        <w:trPr>
          <w:trHeight w:hRule="exact" w:val="264"/>
        </w:trPr>
        <w:tc>
          <w:tcPr>
            <w:tcW w:w="5947" w:type="dxa"/>
            <w:tcBorders>
              <w:top w:val="single" w:sz="4" w:space="0" w:color="auto"/>
              <w:left w:val="single" w:sz="4" w:space="0" w:color="auto"/>
            </w:tcBorders>
            <w:shd w:val="clear" w:color="auto" w:fill="FFFFFF"/>
            <w:vAlign w:val="bottom"/>
          </w:tcPr>
          <w:p w14:paraId="1847389D" w14:textId="77777777" w:rsidR="00DC13B3" w:rsidRPr="00695BC0" w:rsidRDefault="00DC13B3" w:rsidP="00695BC0">
            <w:pPr>
              <w:pStyle w:val="Bodytext20"/>
              <w:shd w:val="clear" w:color="auto" w:fill="auto"/>
              <w:spacing w:before="0" w:after="0" w:line="240" w:lineRule="auto"/>
              <w:ind w:left="380" w:firstLine="1"/>
              <w:jc w:val="left"/>
              <w:rPr>
                <w:sz w:val="22"/>
              </w:rPr>
            </w:pPr>
            <w:r w:rsidRPr="00695BC0">
              <w:rPr>
                <w:sz w:val="22"/>
              </w:rPr>
              <w:t>Nepaisant dozės sumažinimo iki 0,97 mg/m</w:t>
            </w:r>
            <w:r w:rsidRPr="00695BC0">
              <w:rPr>
                <w:sz w:val="22"/>
                <w:vertAlign w:val="superscript"/>
              </w:rPr>
              <w:t>2</w:t>
            </w:r>
          </w:p>
        </w:tc>
        <w:tc>
          <w:tcPr>
            <w:tcW w:w="2534" w:type="dxa"/>
            <w:tcBorders>
              <w:top w:val="single" w:sz="4" w:space="0" w:color="auto"/>
              <w:left w:val="single" w:sz="4" w:space="0" w:color="auto"/>
              <w:right w:val="single" w:sz="4" w:space="0" w:color="auto"/>
            </w:tcBorders>
            <w:shd w:val="clear" w:color="auto" w:fill="FFFFFF"/>
            <w:vAlign w:val="bottom"/>
          </w:tcPr>
          <w:p w14:paraId="7F53A0E5" w14:textId="77777777" w:rsidR="00DC13B3" w:rsidRPr="00695BC0" w:rsidRDefault="00DC13B3" w:rsidP="00695BC0">
            <w:pPr>
              <w:pStyle w:val="Bodytext20"/>
              <w:shd w:val="clear" w:color="auto" w:fill="auto"/>
              <w:spacing w:before="0" w:after="0" w:line="240" w:lineRule="auto"/>
              <w:ind w:firstLine="0"/>
              <w:jc w:val="center"/>
              <w:rPr>
                <w:sz w:val="22"/>
              </w:rPr>
            </w:pPr>
            <w:r w:rsidRPr="00695BC0">
              <w:rPr>
                <w:sz w:val="22"/>
              </w:rPr>
              <w:t>0,62 mg/m</w:t>
            </w:r>
            <w:r w:rsidRPr="00695BC0">
              <w:rPr>
                <w:sz w:val="22"/>
                <w:vertAlign w:val="superscript"/>
              </w:rPr>
              <w:t>2</w:t>
            </w:r>
          </w:p>
        </w:tc>
      </w:tr>
      <w:tr w:rsidR="00DC13B3" w:rsidRPr="00D70D11" w14:paraId="628FFB46" w14:textId="77777777" w:rsidTr="00DC13B3">
        <w:trPr>
          <w:trHeight w:hRule="exact" w:val="538"/>
        </w:trPr>
        <w:tc>
          <w:tcPr>
            <w:tcW w:w="5947" w:type="dxa"/>
            <w:tcBorders>
              <w:top w:val="single" w:sz="4" w:space="0" w:color="auto"/>
              <w:left w:val="single" w:sz="4" w:space="0" w:color="auto"/>
              <w:bottom w:val="single" w:sz="4" w:space="0" w:color="auto"/>
            </w:tcBorders>
            <w:shd w:val="clear" w:color="auto" w:fill="FFFFFF"/>
          </w:tcPr>
          <w:p w14:paraId="1529B7E4" w14:textId="77777777" w:rsidR="00DC13B3" w:rsidRPr="00695BC0" w:rsidRDefault="00DC13B3" w:rsidP="00695BC0">
            <w:pPr>
              <w:pStyle w:val="Bodytext20"/>
              <w:shd w:val="clear" w:color="auto" w:fill="auto"/>
              <w:spacing w:before="0" w:after="0" w:line="240" w:lineRule="auto"/>
              <w:ind w:left="380" w:firstLine="1"/>
              <w:jc w:val="left"/>
              <w:rPr>
                <w:sz w:val="22"/>
              </w:rPr>
            </w:pPr>
            <w:r w:rsidRPr="00695BC0">
              <w:rPr>
                <w:sz w:val="22"/>
              </w:rPr>
              <w:t>Nepaisant dozės sumažinimo iki 0,62 mg/m</w:t>
            </w:r>
            <w:r w:rsidRPr="00695BC0">
              <w:rPr>
                <w:sz w:val="22"/>
                <w:vertAlign w:val="superscript"/>
              </w:rPr>
              <w:t>2</w:t>
            </w:r>
          </w:p>
        </w:tc>
        <w:tc>
          <w:tcPr>
            <w:tcW w:w="2534" w:type="dxa"/>
            <w:tcBorders>
              <w:top w:val="single" w:sz="4" w:space="0" w:color="auto"/>
              <w:left w:val="single" w:sz="4" w:space="0" w:color="auto"/>
              <w:bottom w:val="single" w:sz="4" w:space="0" w:color="auto"/>
              <w:right w:val="single" w:sz="4" w:space="0" w:color="auto"/>
            </w:tcBorders>
            <w:shd w:val="clear" w:color="auto" w:fill="FFFFFF"/>
            <w:vAlign w:val="bottom"/>
          </w:tcPr>
          <w:p w14:paraId="7C8056D4" w14:textId="77777777" w:rsidR="00DC13B3" w:rsidRPr="00695BC0" w:rsidRDefault="00DC13B3" w:rsidP="00695BC0">
            <w:pPr>
              <w:pStyle w:val="Bodytext20"/>
              <w:shd w:val="clear" w:color="auto" w:fill="auto"/>
              <w:spacing w:before="0" w:after="0" w:line="240" w:lineRule="auto"/>
              <w:ind w:firstLine="0"/>
              <w:jc w:val="center"/>
              <w:rPr>
                <w:sz w:val="22"/>
              </w:rPr>
            </w:pPr>
            <w:r w:rsidRPr="00695BC0">
              <w:rPr>
                <w:sz w:val="22"/>
              </w:rPr>
              <w:t>Apsvarstyti vartojimo</w:t>
            </w:r>
            <w:r w:rsidRPr="00695BC0">
              <w:rPr>
                <w:sz w:val="22"/>
              </w:rPr>
              <w:br/>
              <w:t>nutraukimo galimybę</w:t>
            </w:r>
          </w:p>
        </w:tc>
      </w:tr>
    </w:tbl>
    <w:p w14:paraId="48A79ACD" w14:textId="77777777" w:rsidR="00DC13B3" w:rsidRPr="00D70D11" w:rsidRDefault="00DC13B3" w:rsidP="00695BC0">
      <w:pPr>
        <w:pStyle w:val="prastasiniatinklio"/>
        <w:spacing w:before="0" w:beforeAutospacing="0" w:after="0" w:afterAutospacing="0"/>
      </w:pPr>
      <w:r w:rsidRPr="00D70D11">
        <w:rPr>
          <w:sz w:val="22"/>
          <w:szCs w:val="22"/>
        </w:rPr>
        <w:t xml:space="preserve">Sumažinus eribulino dozę, vėl jos didinti negalima. </w:t>
      </w:r>
    </w:p>
    <w:p w14:paraId="60EA734D" w14:textId="77777777" w:rsidR="0037333C" w:rsidRPr="00D70D11" w:rsidRDefault="0037333C" w:rsidP="0077135D">
      <w:pPr>
        <w:pStyle w:val="prastasiniatinklio"/>
        <w:spacing w:before="0" w:beforeAutospacing="0" w:after="0" w:afterAutospacing="0"/>
        <w:rPr>
          <w:i/>
          <w:iCs/>
          <w:sz w:val="22"/>
          <w:szCs w:val="22"/>
          <w:u w:val="single"/>
        </w:rPr>
      </w:pPr>
    </w:p>
    <w:p w14:paraId="1D564018" w14:textId="0183682A" w:rsidR="00DC13B3" w:rsidRPr="00D70D11" w:rsidRDefault="00DC13B3" w:rsidP="002B32A4">
      <w:pPr>
        <w:pStyle w:val="prastasiniatinklio"/>
        <w:spacing w:before="0" w:beforeAutospacing="0" w:after="0" w:afterAutospacing="0"/>
        <w:rPr>
          <w:i/>
          <w:iCs/>
          <w:sz w:val="22"/>
          <w:szCs w:val="22"/>
          <w:u w:val="single"/>
        </w:rPr>
      </w:pPr>
      <w:r w:rsidRPr="00D70D11">
        <w:rPr>
          <w:i/>
          <w:iCs/>
          <w:sz w:val="22"/>
          <w:szCs w:val="22"/>
          <w:u w:val="single"/>
        </w:rPr>
        <w:t>Pacienta</w:t>
      </w:r>
      <w:r w:rsidR="00F5736B">
        <w:rPr>
          <w:i/>
          <w:iCs/>
          <w:sz w:val="22"/>
          <w:szCs w:val="22"/>
          <w:u w:val="single"/>
        </w:rPr>
        <w:t>ms</w:t>
      </w:r>
      <w:r w:rsidRPr="00D70D11">
        <w:rPr>
          <w:i/>
          <w:iCs/>
          <w:sz w:val="22"/>
          <w:szCs w:val="22"/>
          <w:u w:val="single"/>
        </w:rPr>
        <w:t xml:space="preserve">, </w:t>
      </w:r>
      <w:r w:rsidR="00F5736B">
        <w:rPr>
          <w:i/>
          <w:iCs/>
          <w:sz w:val="22"/>
          <w:szCs w:val="22"/>
          <w:u w:val="single"/>
        </w:rPr>
        <w:t>kurių kepenų funkcija sutrikusi</w:t>
      </w:r>
      <w:r w:rsidRPr="00D70D11">
        <w:rPr>
          <w:i/>
          <w:iCs/>
          <w:sz w:val="22"/>
          <w:szCs w:val="22"/>
          <w:u w:val="single"/>
        </w:rPr>
        <w:t xml:space="preserve"> </w:t>
      </w:r>
    </w:p>
    <w:p w14:paraId="10E59A82" w14:textId="77777777" w:rsidR="0037333C" w:rsidRPr="00D70D11" w:rsidRDefault="0037333C" w:rsidP="00050536">
      <w:pPr>
        <w:pStyle w:val="prastasiniatinklio"/>
        <w:spacing w:before="0" w:beforeAutospacing="0" w:after="0" w:afterAutospacing="0"/>
        <w:rPr>
          <w:u w:val="single"/>
        </w:rPr>
      </w:pPr>
    </w:p>
    <w:p w14:paraId="53653322" w14:textId="293FB1E8" w:rsidR="00DC13B3" w:rsidRPr="00D70D11" w:rsidRDefault="00DC13B3" w:rsidP="00050536">
      <w:pPr>
        <w:pStyle w:val="prastasiniatinklio"/>
        <w:spacing w:before="0" w:beforeAutospacing="0" w:after="0" w:afterAutospacing="0"/>
      </w:pPr>
      <w:r w:rsidRPr="00D70D11">
        <w:rPr>
          <w:i/>
          <w:iCs/>
          <w:sz w:val="22"/>
          <w:szCs w:val="22"/>
        </w:rPr>
        <w:t xml:space="preserve">Metastazių sukeltas kepenų </w:t>
      </w:r>
      <w:r w:rsidR="00F5736B">
        <w:rPr>
          <w:i/>
          <w:iCs/>
          <w:sz w:val="22"/>
          <w:szCs w:val="22"/>
        </w:rPr>
        <w:t>funkcijos</w:t>
      </w:r>
      <w:r w:rsidR="00F5736B" w:rsidRPr="00D70D11">
        <w:rPr>
          <w:i/>
          <w:iCs/>
          <w:sz w:val="22"/>
          <w:szCs w:val="22"/>
        </w:rPr>
        <w:t xml:space="preserve"> </w:t>
      </w:r>
      <w:r w:rsidRPr="00D70D11">
        <w:rPr>
          <w:i/>
          <w:iCs/>
          <w:sz w:val="22"/>
          <w:szCs w:val="22"/>
        </w:rPr>
        <w:t xml:space="preserve">pakenkimas </w:t>
      </w:r>
    </w:p>
    <w:p w14:paraId="6C678B3F" w14:textId="77777777" w:rsidR="00DC13B3" w:rsidRPr="00D70D11" w:rsidRDefault="00DC13B3" w:rsidP="00050536">
      <w:pPr>
        <w:pStyle w:val="prastasiniatinklio"/>
        <w:spacing w:before="0" w:beforeAutospacing="0" w:after="0" w:afterAutospacing="0"/>
      </w:pPr>
      <w:r w:rsidRPr="00D70D11">
        <w:rPr>
          <w:sz w:val="22"/>
          <w:szCs w:val="22"/>
        </w:rPr>
        <w:t>Rekomenduojama eribulino dozė pacientams, kurių kepenys pakenktos lengvai (</w:t>
      </w:r>
      <w:r w:rsidRPr="00BD2C36">
        <w:rPr>
          <w:i/>
          <w:iCs/>
          <w:sz w:val="22"/>
          <w:szCs w:val="22"/>
        </w:rPr>
        <w:t xml:space="preserve">Child-Pugh </w:t>
      </w:r>
      <w:r w:rsidRPr="00D70D11">
        <w:rPr>
          <w:sz w:val="22"/>
          <w:szCs w:val="22"/>
        </w:rPr>
        <w:t>A), yra 0,97 mg/m</w:t>
      </w:r>
      <w:r w:rsidRPr="00D70D11">
        <w:rPr>
          <w:position w:val="10"/>
          <w:sz w:val="14"/>
          <w:szCs w:val="14"/>
        </w:rPr>
        <w:t>2</w:t>
      </w:r>
      <w:r w:rsidRPr="00D70D11">
        <w:rPr>
          <w:sz w:val="22"/>
          <w:szCs w:val="22"/>
        </w:rPr>
        <w:t>, suleidžiama į veną per 2–5 minutes 21 dienos ciklo 1-ąją ir 8-ąją dieną. Rekomenduojama eribulino dozė pacientams, kurių kepenys pakenktos vidutiniškai (</w:t>
      </w:r>
      <w:r w:rsidRPr="00BD2C36">
        <w:rPr>
          <w:i/>
          <w:iCs/>
          <w:sz w:val="22"/>
          <w:szCs w:val="22"/>
        </w:rPr>
        <w:t>Child-Pugh</w:t>
      </w:r>
      <w:r w:rsidRPr="00D70D11">
        <w:rPr>
          <w:sz w:val="22"/>
          <w:szCs w:val="22"/>
        </w:rPr>
        <w:t xml:space="preserve"> B), yra 0,62 mg/m</w:t>
      </w:r>
      <w:r w:rsidRPr="00D70D11">
        <w:rPr>
          <w:position w:val="10"/>
          <w:sz w:val="14"/>
          <w:szCs w:val="14"/>
        </w:rPr>
        <w:t>2</w:t>
      </w:r>
      <w:r w:rsidRPr="00D70D11">
        <w:rPr>
          <w:sz w:val="22"/>
          <w:szCs w:val="22"/>
        </w:rPr>
        <w:t>, suleidžiama į veną per 2–5 minutes 21 dienos ciklo 1-ąją ir 8-ąją dieną.</w:t>
      </w:r>
      <w:r w:rsidRPr="00D70D11">
        <w:rPr>
          <w:sz w:val="22"/>
          <w:szCs w:val="22"/>
        </w:rPr>
        <w:br/>
        <w:t>Sunkus kepenų pakenkimas (</w:t>
      </w:r>
      <w:r w:rsidRPr="00BD2C36">
        <w:rPr>
          <w:i/>
          <w:iCs/>
          <w:sz w:val="22"/>
          <w:szCs w:val="22"/>
        </w:rPr>
        <w:t>Child-Pugh</w:t>
      </w:r>
      <w:r w:rsidRPr="00D70D11">
        <w:rPr>
          <w:sz w:val="22"/>
          <w:szCs w:val="22"/>
        </w:rPr>
        <w:t xml:space="preserve"> C) nebuvo tiriamas, bet manoma, kad šiems pacientams vartojant eribulino, reikalingas dar didesnis dozės sumažinimas. </w:t>
      </w:r>
    </w:p>
    <w:p w14:paraId="5B55DF4E" w14:textId="77777777" w:rsidR="001C1B0B" w:rsidRPr="00D70D11" w:rsidRDefault="001C1B0B" w:rsidP="00695BC0">
      <w:pPr>
        <w:pStyle w:val="prastasiniatinklio"/>
        <w:spacing w:before="0" w:beforeAutospacing="0" w:after="0" w:afterAutospacing="0"/>
        <w:rPr>
          <w:i/>
          <w:iCs/>
          <w:sz w:val="22"/>
          <w:szCs w:val="22"/>
        </w:rPr>
      </w:pPr>
    </w:p>
    <w:p w14:paraId="08649113" w14:textId="0B98CFED" w:rsidR="00DC13B3" w:rsidRPr="00D70D11" w:rsidRDefault="00DC13B3" w:rsidP="0077135D">
      <w:pPr>
        <w:pStyle w:val="prastasiniatinklio"/>
        <w:spacing w:before="0" w:beforeAutospacing="0" w:after="0" w:afterAutospacing="0"/>
      </w:pPr>
      <w:r w:rsidRPr="00D70D11">
        <w:rPr>
          <w:i/>
          <w:iCs/>
          <w:sz w:val="22"/>
          <w:szCs w:val="22"/>
        </w:rPr>
        <w:t xml:space="preserve">Cirozės sukeltas kepenų </w:t>
      </w:r>
      <w:r w:rsidR="009D3F44">
        <w:rPr>
          <w:i/>
          <w:iCs/>
          <w:sz w:val="22"/>
          <w:szCs w:val="22"/>
        </w:rPr>
        <w:t>funkcijos</w:t>
      </w:r>
      <w:r w:rsidR="009D3F44" w:rsidRPr="00D70D11">
        <w:rPr>
          <w:i/>
          <w:iCs/>
          <w:sz w:val="22"/>
          <w:szCs w:val="22"/>
        </w:rPr>
        <w:t xml:space="preserve"> </w:t>
      </w:r>
      <w:r w:rsidRPr="00D70D11">
        <w:rPr>
          <w:i/>
          <w:iCs/>
          <w:sz w:val="22"/>
          <w:szCs w:val="22"/>
        </w:rPr>
        <w:t xml:space="preserve">pakenkimas </w:t>
      </w:r>
    </w:p>
    <w:p w14:paraId="151E424C" w14:textId="77777777" w:rsidR="00DC13B3" w:rsidRPr="00D70D11" w:rsidRDefault="00DC13B3" w:rsidP="002B32A4">
      <w:pPr>
        <w:pStyle w:val="prastasiniatinklio"/>
        <w:spacing w:before="0" w:beforeAutospacing="0" w:after="0" w:afterAutospacing="0"/>
      </w:pPr>
      <w:r w:rsidRPr="00D70D11">
        <w:rPr>
          <w:sz w:val="22"/>
          <w:szCs w:val="22"/>
        </w:rPr>
        <w:t xml:space="preserve">Ši pacientų grupė netirta. Pirmiau nurodytas dozes galima vartoti esant lengvam arba vidutinio sunkumo kepenų pakenkimui, bet patartina atidžiai stebėti, nes dozes gali reikėti dar kartą koreguoti. </w:t>
      </w:r>
    </w:p>
    <w:p w14:paraId="44E22085" w14:textId="77777777" w:rsidR="001C1B0B" w:rsidRPr="00D70D11" w:rsidRDefault="001C1B0B" w:rsidP="00050536">
      <w:pPr>
        <w:pStyle w:val="prastasiniatinklio"/>
        <w:spacing w:before="0" w:beforeAutospacing="0" w:after="0" w:afterAutospacing="0"/>
        <w:rPr>
          <w:i/>
          <w:iCs/>
          <w:sz w:val="22"/>
          <w:szCs w:val="22"/>
        </w:rPr>
      </w:pPr>
    </w:p>
    <w:p w14:paraId="32067006" w14:textId="66D3CDF3" w:rsidR="0037333C" w:rsidRPr="00D70D11" w:rsidRDefault="00DC13B3" w:rsidP="00050536">
      <w:pPr>
        <w:pStyle w:val="prastasiniatinklio"/>
        <w:spacing w:before="0" w:beforeAutospacing="0" w:after="0" w:afterAutospacing="0"/>
        <w:rPr>
          <w:i/>
          <w:iCs/>
          <w:sz w:val="22"/>
          <w:szCs w:val="22"/>
          <w:u w:val="single"/>
        </w:rPr>
      </w:pPr>
      <w:r w:rsidRPr="00D70D11">
        <w:rPr>
          <w:i/>
          <w:iCs/>
          <w:sz w:val="22"/>
          <w:szCs w:val="22"/>
          <w:u w:val="single"/>
        </w:rPr>
        <w:t>Pacienta</w:t>
      </w:r>
      <w:r w:rsidR="009D3F44">
        <w:rPr>
          <w:i/>
          <w:iCs/>
          <w:sz w:val="22"/>
          <w:szCs w:val="22"/>
          <w:u w:val="single"/>
        </w:rPr>
        <w:t>ms</w:t>
      </w:r>
      <w:r w:rsidRPr="00D70D11">
        <w:rPr>
          <w:i/>
          <w:iCs/>
          <w:sz w:val="22"/>
          <w:szCs w:val="22"/>
          <w:u w:val="single"/>
        </w:rPr>
        <w:t>, kuri</w:t>
      </w:r>
      <w:r w:rsidR="009D3F44">
        <w:rPr>
          <w:i/>
          <w:iCs/>
          <w:sz w:val="22"/>
          <w:szCs w:val="22"/>
          <w:u w:val="single"/>
        </w:rPr>
        <w:t>ų</w:t>
      </w:r>
      <w:r w:rsidRPr="00D70D11">
        <w:rPr>
          <w:i/>
          <w:iCs/>
          <w:sz w:val="22"/>
          <w:szCs w:val="22"/>
          <w:u w:val="single"/>
        </w:rPr>
        <w:t xml:space="preserve"> inkstų </w:t>
      </w:r>
      <w:r w:rsidR="009D3F44">
        <w:rPr>
          <w:i/>
          <w:iCs/>
          <w:sz w:val="22"/>
          <w:szCs w:val="22"/>
          <w:u w:val="single"/>
        </w:rPr>
        <w:t>funkcija sutrikusi</w:t>
      </w:r>
      <w:r w:rsidR="009D3F44" w:rsidRPr="00D70D11">
        <w:rPr>
          <w:i/>
          <w:iCs/>
          <w:sz w:val="22"/>
          <w:szCs w:val="22"/>
          <w:u w:val="single"/>
        </w:rPr>
        <w:t xml:space="preserve"> </w:t>
      </w:r>
    </w:p>
    <w:p w14:paraId="3C046AA0" w14:textId="35703C10" w:rsidR="00DC13B3" w:rsidRPr="00D70D11" w:rsidRDefault="00DC13B3" w:rsidP="00050536">
      <w:pPr>
        <w:pStyle w:val="prastasiniatinklio"/>
        <w:spacing w:before="0" w:beforeAutospacing="0" w:after="0" w:afterAutospacing="0"/>
      </w:pPr>
      <w:r w:rsidRPr="00D70D11">
        <w:rPr>
          <w:sz w:val="22"/>
          <w:szCs w:val="22"/>
        </w:rPr>
        <w:t xml:space="preserve">Kai kuriems pacientams, kuriems yra vidutinio sunkumo arba sunkus inkstų </w:t>
      </w:r>
      <w:r w:rsidR="00896AC5">
        <w:rPr>
          <w:sz w:val="22"/>
          <w:szCs w:val="22"/>
        </w:rPr>
        <w:t>funkcijos</w:t>
      </w:r>
      <w:r w:rsidR="00896AC5" w:rsidRPr="00D70D11">
        <w:rPr>
          <w:sz w:val="22"/>
          <w:szCs w:val="22"/>
        </w:rPr>
        <w:t xml:space="preserve"> </w:t>
      </w:r>
      <w:r w:rsidRPr="00D70D11">
        <w:rPr>
          <w:sz w:val="22"/>
          <w:szCs w:val="22"/>
        </w:rPr>
        <w:t>pakenkimas (kreatinino klirensas yra &lt;</w:t>
      </w:r>
      <w:r w:rsidR="00896AC5">
        <w:rPr>
          <w:sz w:val="22"/>
          <w:szCs w:val="22"/>
        </w:rPr>
        <w:t> </w:t>
      </w:r>
      <w:r w:rsidRPr="00D70D11">
        <w:rPr>
          <w:sz w:val="22"/>
          <w:szCs w:val="22"/>
        </w:rPr>
        <w:t>50</w:t>
      </w:r>
      <w:r w:rsidR="00896AC5">
        <w:rPr>
          <w:sz w:val="22"/>
          <w:szCs w:val="22"/>
        </w:rPr>
        <w:t> </w:t>
      </w:r>
      <w:r w:rsidRPr="00D70D11">
        <w:rPr>
          <w:sz w:val="22"/>
          <w:szCs w:val="22"/>
        </w:rPr>
        <w:t xml:space="preserve">ml/min.), gali padidėti eribulino ekspozicija ir gali reikėti mažinti dozę. Visiems pacientams, kuriems yra inkstų </w:t>
      </w:r>
      <w:r w:rsidR="00896AC5">
        <w:rPr>
          <w:sz w:val="22"/>
          <w:szCs w:val="22"/>
        </w:rPr>
        <w:t>funkcijos</w:t>
      </w:r>
      <w:r w:rsidR="00896AC5" w:rsidRPr="00D70D11">
        <w:rPr>
          <w:sz w:val="22"/>
          <w:szCs w:val="22"/>
        </w:rPr>
        <w:t xml:space="preserve"> </w:t>
      </w:r>
      <w:r w:rsidRPr="00D70D11">
        <w:rPr>
          <w:sz w:val="22"/>
          <w:szCs w:val="22"/>
        </w:rPr>
        <w:t xml:space="preserve">pakenkimas, patartina skirti atsargiai ir atidžiai stebėti vartojimo saugumą (žr. 5.2 skyrių.) </w:t>
      </w:r>
    </w:p>
    <w:p w14:paraId="107B4ACE" w14:textId="77777777" w:rsidR="001C1B0B" w:rsidRPr="00D70D11" w:rsidRDefault="001C1B0B" w:rsidP="00050536">
      <w:pPr>
        <w:pStyle w:val="prastasiniatinklio"/>
        <w:spacing w:before="0" w:beforeAutospacing="0" w:after="0" w:afterAutospacing="0"/>
        <w:rPr>
          <w:i/>
          <w:iCs/>
          <w:sz w:val="22"/>
          <w:szCs w:val="22"/>
          <w:u w:val="single"/>
        </w:rPr>
      </w:pPr>
    </w:p>
    <w:p w14:paraId="64F169AC" w14:textId="77777777" w:rsidR="0037333C" w:rsidRPr="00D70D11" w:rsidRDefault="00DC13B3" w:rsidP="00050536">
      <w:pPr>
        <w:pStyle w:val="prastasiniatinklio"/>
        <w:spacing w:before="0" w:beforeAutospacing="0" w:after="0" w:afterAutospacing="0"/>
        <w:rPr>
          <w:i/>
          <w:iCs/>
          <w:sz w:val="22"/>
          <w:szCs w:val="22"/>
          <w:u w:val="single"/>
        </w:rPr>
      </w:pPr>
      <w:r w:rsidRPr="00D70D11">
        <w:rPr>
          <w:i/>
          <w:iCs/>
          <w:sz w:val="22"/>
          <w:szCs w:val="22"/>
          <w:u w:val="single"/>
        </w:rPr>
        <w:t xml:space="preserve">Senyvi pacientai </w:t>
      </w:r>
    </w:p>
    <w:p w14:paraId="1C6FC51A" w14:textId="77777777" w:rsidR="00DC13B3" w:rsidRPr="00D70D11" w:rsidRDefault="00DC13B3" w:rsidP="00050536">
      <w:pPr>
        <w:pStyle w:val="prastasiniatinklio"/>
        <w:spacing w:before="0" w:beforeAutospacing="0" w:after="0" w:afterAutospacing="0"/>
      </w:pPr>
      <w:r w:rsidRPr="00D70D11">
        <w:rPr>
          <w:sz w:val="22"/>
          <w:szCs w:val="22"/>
        </w:rPr>
        <w:t xml:space="preserve">Specialiai dozės koreguoti, atsižvelgiant į paciento amžių, nerekomenduojama (žr. 4.8 skyrių). </w:t>
      </w:r>
    </w:p>
    <w:p w14:paraId="06E93337" w14:textId="77777777" w:rsidR="001C1B0B" w:rsidRPr="00D70D11" w:rsidRDefault="001C1B0B" w:rsidP="00050536">
      <w:pPr>
        <w:pStyle w:val="prastasiniatinklio"/>
        <w:spacing w:before="0" w:beforeAutospacing="0" w:after="0" w:afterAutospacing="0"/>
        <w:rPr>
          <w:i/>
          <w:iCs/>
          <w:sz w:val="22"/>
          <w:szCs w:val="22"/>
          <w:u w:val="single"/>
        </w:rPr>
      </w:pPr>
    </w:p>
    <w:p w14:paraId="3B5E845F" w14:textId="77777777" w:rsidR="0037333C" w:rsidRPr="00D70D11" w:rsidRDefault="00DC13B3" w:rsidP="00050536">
      <w:pPr>
        <w:pStyle w:val="prastasiniatinklio"/>
        <w:spacing w:before="0" w:beforeAutospacing="0" w:after="0" w:afterAutospacing="0"/>
        <w:rPr>
          <w:i/>
          <w:iCs/>
          <w:sz w:val="22"/>
          <w:szCs w:val="22"/>
          <w:u w:val="single"/>
        </w:rPr>
      </w:pPr>
      <w:r w:rsidRPr="00D70D11">
        <w:rPr>
          <w:i/>
          <w:iCs/>
          <w:sz w:val="22"/>
          <w:szCs w:val="22"/>
          <w:u w:val="single"/>
        </w:rPr>
        <w:t xml:space="preserve">Vaikų populiacija </w:t>
      </w:r>
    </w:p>
    <w:p w14:paraId="3408FD9D" w14:textId="184A5C83" w:rsidR="00C66126" w:rsidRPr="00D70D11" w:rsidRDefault="00695BC0" w:rsidP="00050536">
      <w:pPr>
        <w:rPr>
          <w:rStyle w:val="rynqvb"/>
          <w:sz w:val="22"/>
          <w:szCs w:val="22"/>
        </w:rPr>
      </w:pPr>
      <w:r>
        <w:rPr>
          <w:sz w:val="22"/>
        </w:rPr>
        <w:t>Eribulin ADVZ</w:t>
      </w:r>
      <w:r w:rsidR="00C66126" w:rsidRPr="00D70D11">
        <w:rPr>
          <w:rStyle w:val="rynqvb"/>
          <w:sz w:val="22"/>
          <w:szCs w:val="22"/>
        </w:rPr>
        <w:t xml:space="preserve"> </w:t>
      </w:r>
      <w:r w:rsidR="00DC13B3" w:rsidRPr="00D70D11">
        <w:rPr>
          <w:sz w:val="22"/>
          <w:szCs w:val="22"/>
        </w:rPr>
        <w:t>nėra skirtas vaikams ir paaugliams krūties vėžio indikacijai.</w:t>
      </w:r>
      <w:r w:rsidR="00DC13B3" w:rsidRPr="00D70D11">
        <w:rPr>
          <w:sz w:val="22"/>
          <w:szCs w:val="22"/>
        </w:rPr>
        <w:br/>
      </w:r>
    </w:p>
    <w:p w14:paraId="57F6465A" w14:textId="198F06B8" w:rsidR="0047219E" w:rsidRPr="00D70D11" w:rsidRDefault="00695BC0" w:rsidP="00050536">
      <w:pPr>
        <w:rPr>
          <w:sz w:val="22"/>
          <w:szCs w:val="22"/>
        </w:rPr>
      </w:pPr>
      <w:r>
        <w:rPr>
          <w:sz w:val="22"/>
        </w:rPr>
        <w:t>Eribulin ADVZ</w:t>
      </w:r>
      <w:r w:rsidR="00C66126" w:rsidRPr="00D70D11">
        <w:rPr>
          <w:sz w:val="22"/>
          <w:szCs w:val="22"/>
          <w:lang w:val="lv-LV"/>
        </w:rPr>
        <w:t xml:space="preserve"> </w:t>
      </w:r>
      <w:r w:rsidR="00DC13B3" w:rsidRPr="00D70D11">
        <w:rPr>
          <w:sz w:val="22"/>
          <w:szCs w:val="22"/>
        </w:rPr>
        <w:t>nėra skirtas vaikų populiacijoje minkštųjų audinių sarkomos indikacijai (žr. 5.1</w:t>
      </w:r>
      <w:r w:rsidR="004F1772">
        <w:rPr>
          <w:sz w:val="22"/>
          <w:szCs w:val="22"/>
        </w:rPr>
        <w:t> </w:t>
      </w:r>
      <w:proofErr w:type="spellStart"/>
      <w:r w:rsidR="00DC13B3" w:rsidRPr="00D70D11">
        <w:rPr>
          <w:sz w:val="22"/>
          <w:szCs w:val="22"/>
        </w:rPr>
        <w:t>skyriu</w:t>
      </w:r>
      <w:proofErr w:type="spellEnd"/>
      <w:r w:rsidR="00DC13B3" w:rsidRPr="00D70D11">
        <w:rPr>
          <w:sz w:val="22"/>
          <w:szCs w:val="22"/>
        </w:rPr>
        <w:t xml:space="preserve">̨). </w:t>
      </w:r>
    </w:p>
    <w:p w14:paraId="1DF5CE21" w14:textId="77777777" w:rsidR="00C66126" w:rsidRPr="00D70D11" w:rsidRDefault="00C66126" w:rsidP="00695BC0">
      <w:pPr>
        <w:pStyle w:val="prastasiniatinklio"/>
        <w:spacing w:before="0" w:beforeAutospacing="0" w:after="0" w:afterAutospacing="0"/>
        <w:rPr>
          <w:sz w:val="22"/>
          <w:szCs w:val="22"/>
          <w:u w:val="single"/>
        </w:rPr>
      </w:pPr>
    </w:p>
    <w:p w14:paraId="79F17CE2" w14:textId="77777777" w:rsidR="0037333C" w:rsidRPr="00D70D11" w:rsidRDefault="00DC13B3" w:rsidP="0077135D">
      <w:pPr>
        <w:pStyle w:val="prastasiniatinklio"/>
        <w:spacing w:before="0" w:beforeAutospacing="0" w:after="0" w:afterAutospacing="0"/>
        <w:rPr>
          <w:sz w:val="22"/>
          <w:szCs w:val="22"/>
          <w:u w:val="single"/>
        </w:rPr>
      </w:pPr>
      <w:r w:rsidRPr="00D70D11">
        <w:rPr>
          <w:sz w:val="22"/>
          <w:szCs w:val="22"/>
          <w:u w:val="single"/>
        </w:rPr>
        <w:t xml:space="preserve">Vartojimo metodas </w:t>
      </w:r>
    </w:p>
    <w:p w14:paraId="4050F372" w14:textId="77777777" w:rsidR="0037333C" w:rsidRPr="00D70D11" w:rsidRDefault="0037333C" w:rsidP="002B32A4">
      <w:pPr>
        <w:pStyle w:val="prastasiniatinklio"/>
        <w:spacing w:before="0" w:beforeAutospacing="0" w:after="0" w:afterAutospacing="0"/>
        <w:rPr>
          <w:sz w:val="22"/>
          <w:szCs w:val="22"/>
          <w:u w:val="single"/>
        </w:rPr>
      </w:pPr>
    </w:p>
    <w:p w14:paraId="7C98344D" w14:textId="61F6559A" w:rsidR="00DC13B3" w:rsidRPr="00D70D11" w:rsidRDefault="00695BC0" w:rsidP="00050536">
      <w:pPr>
        <w:pStyle w:val="prastasiniatinklio"/>
        <w:spacing w:before="0" w:beforeAutospacing="0" w:after="0" w:afterAutospacing="0"/>
        <w:rPr>
          <w:sz w:val="22"/>
          <w:szCs w:val="22"/>
        </w:rPr>
      </w:pPr>
      <w:r>
        <w:rPr>
          <w:sz w:val="22"/>
          <w:szCs w:val="22"/>
        </w:rPr>
        <w:t>Eribulin ADVZ</w:t>
      </w:r>
      <w:r w:rsidR="00DC13B3" w:rsidRPr="00D70D11">
        <w:rPr>
          <w:sz w:val="22"/>
          <w:szCs w:val="22"/>
        </w:rPr>
        <w:t xml:space="preserve"> skirtas leisti į veną. Dozę galima skiesti iki 100</w:t>
      </w:r>
      <w:r w:rsidR="00896AC5">
        <w:rPr>
          <w:sz w:val="22"/>
          <w:szCs w:val="22"/>
        </w:rPr>
        <w:t> </w:t>
      </w:r>
      <w:r w:rsidR="00DC13B3" w:rsidRPr="00D70D11">
        <w:rPr>
          <w:sz w:val="22"/>
          <w:szCs w:val="22"/>
        </w:rPr>
        <w:t>ml 9</w:t>
      </w:r>
      <w:r w:rsidR="00896AC5">
        <w:rPr>
          <w:sz w:val="22"/>
          <w:szCs w:val="22"/>
        </w:rPr>
        <w:t> </w:t>
      </w:r>
      <w:r w:rsidR="00DC13B3" w:rsidRPr="00D70D11">
        <w:rPr>
          <w:sz w:val="22"/>
          <w:szCs w:val="22"/>
        </w:rPr>
        <w:t>mg/ml (0,9</w:t>
      </w:r>
      <w:r w:rsidR="00896AC5">
        <w:rPr>
          <w:sz w:val="22"/>
          <w:szCs w:val="22"/>
        </w:rPr>
        <w:t> </w:t>
      </w:r>
      <w:r w:rsidR="00DC13B3" w:rsidRPr="00D70D11">
        <w:rPr>
          <w:sz w:val="22"/>
          <w:szCs w:val="22"/>
        </w:rPr>
        <w:t>%) natrio chlorido injekciniu tirpalu. Dozės negalima skiesti 5</w:t>
      </w:r>
      <w:r w:rsidR="0016776B">
        <w:rPr>
          <w:sz w:val="22"/>
          <w:szCs w:val="22"/>
        </w:rPr>
        <w:t> </w:t>
      </w:r>
      <w:r w:rsidR="00DC13B3" w:rsidRPr="00D70D11">
        <w:rPr>
          <w:sz w:val="22"/>
          <w:szCs w:val="22"/>
        </w:rPr>
        <w:t xml:space="preserve">% gliukozės infuziniu tirpalu. Vaistinio preparato skiedimo prieš vartojant instrukcija pateikiama 6.6 skyriuje. Prieš vartojant reikia užtikrinti gerą prieigą prie periferinių venų arba centrinio kateterio praeinamumą. Nėra duomenų, kad eribulino mesilatas sukeltų pūsles arba dirgintų. Ekstravazacijos atveju reikia taikyti simptominį gydymą. Informacija, aktuali dirbant su citotoksiniais vaistiniais preparatais, pateikta 6.6 skyriuje. </w:t>
      </w:r>
    </w:p>
    <w:p w14:paraId="761B70A5" w14:textId="77777777" w:rsidR="00DC13B3" w:rsidRPr="00D70D11" w:rsidRDefault="00DC13B3" w:rsidP="00050536">
      <w:pPr>
        <w:rPr>
          <w:noProof/>
          <w:szCs w:val="22"/>
        </w:rPr>
      </w:pPr>
    </w:p>
    <w:p w14:paraId="1D5BEDAD" w14:textId="77777777" w:rsidR="006430E6" w:rsidRPr="00D70D11" w:rsidRDefault="006430E6" w:rsidP="00050536">
      <w:pPr>
        <w:ind w:left="567" w:hanging="567"/>
        <w:rPr>
          <w:szCs w:val="22"/>
        </w:rPr>
      </w:pPr>
    </w:p>
    <w:p w14:paraId="6AB9C10A" w14:textId="77777777" w:rsidR="00BB4522" w:rsidRPr="00D70D11" w:rsidRDefault="005820BC" w:rsidP="00050536">
      <w:pPr>
        <w:ind w:left="567" w:hanging="567"/>
        <w:rPr>
          <w:b/>
          <w:szCs w:val="22"/>
        </w:rPr>
      </w:pPr>
      <w:r w:rsidRPr="00D70D11">
        <w:rPr>
          <w:b/>
          <w:szCs w:val="22"/>
        </w:rPr>
        <w:t>4.3</w:t>
      </w:r>
      <w:r w:rsidRPr="00D70D11">
        <w:rPr>
          <w:b/>
          <w:szCs w:val="22"/>
        </w:rPr>
        <w:tab/>
        <w:t>Kontraindikacijos</w:t>
      </w:r>
    </w:p>
    <w:p w14:paraId="732F8980" w14:textId="77777777" w:rsidR="00BB4522" w:rsidRPr="00D70D11" w:rsidRDefault="00BB4522" w:rsidP="00050536">
      <w:pPr>
        <w:ind w:left="567" w:hanging="567"/>
        <w:rPr>
          <w:szCs w:val="22"/>
        </w:rPr>
      </w:pPr>
    </w:p>
    <w:p w14:paraId="01BAF0C9" w14:textId="77777777" w:rsidR="00DC13B3" w:rsidRPr="00D70D11" w:rsidRDefault="00DC13B3" w:rsidP="00050536">
      <w:pPr>
        <w:pStyle w:val="prastasiniatinklio"/>
        <w:numPr>
          <w:ilvl w:val="0"/>
          <w:numId w:val="5"/>
        </w:numPr>
        <w:spacing w:before="0" w:beforeAutospacing="0" w:after="0" w:afterAutospacing="0"/>
        <w:ind w:left="714" w:hanging="357"/>
        <w:rPr>
          <w:sz w:val="22"/>
          <w:szCs w:val="22"/>
        </w:rPr>
      </w:pPr>
      <w:r w:rsidRPr="00D70D11">
        <w:rPr>
          <w:sz w:val="22"/>
          <w:szCs w:val="22"/>
        </w:rPr>
        <w:t xml:space="preserve">Padidėjęs jautrumas veikliajai arba bet kuriai 6.1 skyriuje nurodytai pagalbinei medžiagai </w:t>
      </w:r>
    </w:p>
    <w:p w14:paraId="7BB3F71A" w14:textId="77777777" w:rsidR="00DC13B3" w:rsidRPr="00D70D11" w:rsidRDefault="00DC13B3" w:rsidP="00050536">
      <w:pPr>
        <w:pStyle w:val="prastasiniatinklio"/>
        <w:numPr>
          <w:ilvl w:val="0"/>
          <w:numId w:val="5"/>
        </w:numPr>
        <w:spacing w:before="0" w:beforeAutospacing="0" w:after="0" w:afterAutospacing="0"/>
        <w:ind w:left="714" w:hanging="357"/>
        <w:rPr>
          <w:sz w:val="22"/>
          <w:szCs w:val="22"/>
        </w:rPr>
      </w:pPr>
      <w:r w:rsidRPr="00D70D11">
        <w:rPr>
          <w:sz w:val="22"/>
          <w:szCs w:val="22"/>
        </w:rPr>
        <w:t xml:space="preserve">Žindymas </w:t>
      </w:r>
    </w:p>
    <w:p w14:paraId="421BA778" w14:textId="77777777" w:rsidR="00BB4522" w:rsidRPr="00D70D11" w:rsidRDefault="00BB4522" w:rsidP="00050536">
      <w:pPr>
        <w:ind w:left="567" w:hanging="567"/>
        <w:rPr>
          <w:szCs w:val="22"/>
        </w:rPr>
      </w:pPr>
    </w:p>
    <w:p w14:paraId="39F47D49" w14:textId="77777777" w:rsidR="00BB4522" w:rsidRPr="00D70D11" w:rsidRDefault="005820BC" w:rsidP="00050536">
      <w:pPr>
        <w:ind w:left="567" w:hanging="567"/>
        <w:rPr>
          <w:b/>
          <w:szCs w:val="22"/>
        </w:rPr>
      </w:pPr>
      <w:r w:rsidRPr="00D70D11">
        <w:rPr>
          <w:b/>
          <w:szCs w:val="22"/>
        </w:rPr>
        <w:t>4.4</w:t>
      </w:r>
      <w:r w:rsidRPr="00D70D11">
        <w:rPr>
          <w:b/>
          <w:szCs w:val="22"/>
        </w:rPr>
        <w:tab/>
        <w:t>Specialūs įspėjimai ir atsargumo priemonės</w:t>
      </w:r>
    </w:p>
    <w:p w14:paraId="7377396D" w14:textId="77777777" w:rsidR="00517957" w:rsidRPr="00D70D11" w:rsidRDefault="00517957" w:rsidP="00050536">
      <w:pPr>
        <w:ind w:left="567" w:hanging="567"/>
        <w:rPr>
          <w:b/>
          <w:szCs w:val="22"/>
        </w:rPr>
      </w:pPr>
    </w:p>
    <w:p w14:paraId="3FE2F79E" w14:textId="77777777" w:rsidR="0037333C" w:rsidRPr="00D70D11" w:rsidRDefault="00DC13B3" w:rsidP="00050536">
      <w:pPr>
        <w:pStyle w:val="prastasiniatinklio"/>
        <w:spacing w:before="0" w:beforeAutospacing="0" w:after="0" w:afterAutospacing="0"/>
        <w:rPr>
          <w:u w:val="single"/>
        </w:rPr>
      </w:pPr>
      <w:r w:rsidRPr="00D70D11">
        <w:rPr>
          <w:sz w:val="22"/>
          <w:szCs w:val="22"/>
          <w:u w:val="single"/>
        </w:rPr>
        <w:t xml:space="preserve">Hematologija </w:t>
      </w:r>
    </w:p>
    <w:p w14:paraId="01424D55" w14:textId="77777777" w:rsidR="0037333C" w:rsidRPr="00D70D11" w:rsidRDefault="0037333C" w:rsidP="00050536">
      <w:pPr>
        <w:pStyle w:val="prastasiniatinklio"/>
        <w:spacing w:before="0" w:beforeAutospacing="0" w:after="0" w:afterAutospacing="0"/>
        <w:rPr>
          <w:u w:val="single"/>
        </w:rPr>
      </w:pPr>
    </w:p>
    <w:p w14:paraId="679D5CB1" w14:textId="3CED0DC1" w:rsidR="00DC13B3" w:rsidRPr="00D70D11" w:rsidRDefault="00DC13B3" w:rsidP="00050536">
      <w:pPr>
        <w:pStyle w:val="prastasiniatinklio"/>
        <w:spacing w:before="0" w:beforeAutospacing="0" w:after="0" w:afterAutospacing="0"/>
      </w:pPr>
      <w:r w:rsidRPr="00D70D11">
        <w:rPr>
          <w:sz w:val="22"/>
          <w:szCs w:val="22"/>
        </w:rPr>
        <w:t>Kaulų čiulpų slopinimas priklauso nuo dozės ir visų pirma pasireiškia kaip neutropenija (žr.</w:t>
      </w:r>
      <w:r w:rsidRPr="00D70D11">
        <w:rPr>
          <w:sz w:val="22"/>
          <w:szCs w:val="22"/>
        </w:rPr>
        <w:br/>
        <w:t>4.8 skyrių). Prieš kiekvieną eribulino dozę visiems pacientams reikia atlikti pilną kraujo tyrimą. Gydymą eribulinu reikia pradėti tik pacientams, kurių ANS vertės yra ≥</w:t>
      </w:r>
      <w:r w:rsidR="00896AC5">
        <w:rPr>
          <w:sz w:val="22"/>
          <w:szCs w:val="22"/>
        </w:rPr>
        <w:t> </w:t>
      </w:r>
      <w:r w:rsidRPr="00D70D11">
        <w:rPr>
          <w:sz w:val="22"/>
          <w:szCs w:val="22"/>
        </w:rPr>
        <w:t>1,5</w:t>
      </w:r>
      <w:r w:rsidR="00896AC5">
        <w:rPr>
          <w:sz w:val="22"/>
          <w:szCs w:val="22"/>
        </w:rPr>
        <w:t> </w:t>
      </w:r>
      <w:r w:rsidRPr="00D70D11">
        <w:rPr>
          <w:sz w:val="22"/>
          <w:szCs w:val="22"/>
        </w:rPr>
        <w:t>x</w:t>
      </w:r>
      <w:r w:rsidR="00896AC5">
        <w:rPr>
          <w:sz w:val="22"/>
          <w:szCs w:val="22"/>
        </w:rPr>
        <w:t> </w:t>
      </w:r>
      <w:r w:rsidRPr="00D70D11">
        <w:rPr>
          <w:sz w:val="22"/>
          <w:szCs w:val="22"/>
        </w:rPr>
        <w:t>10</w:t>
      </w:r>
      <w:r w:rsidRPr="00D70D11">
        <w:rPr>
          <w:position w:val="10"/>
          <w:sz w:val="14"/>
          <w:szCs w:val="14"/>
        </w:rPr>
        <w:t>9</w:t>
      </w:r>
      <w:r w:rsidRPr="00D70D11">
        <w:rPr>
          <w:sz w:val="22"/>
          <w:szCs w:val="22"/>
        </w:rPr>
        <w:t>/l ir trombocitų &gt;</w:t>
      </w:r>
      <w:r w:rsidR="00896AC5">
        <w:rPr>
          <w:sz w:val="22"/>
          <w:szCs w:val="22"/>
        </w:rPr>
        <w:t> </w:t>
      </w:r>
      <w:r w:rsidRPr="00D70D11">
        <w:rPr>
          <w:sz w:val="22"/>
          <w:szCs w:val="22"/>
        </w:rPr>
        <w:t>100</w:t>
      </w:r>
      <w:r w:rsidR="00896AC5">
        <w:rPr>
          <w:sz w:val="22"/>
          <w:szCs w:val="22"/>
        </w:rPr>
        <w:t> </w:t>
      </w:r>
      <w:r w:rsidRPr="00D70D11">
        <w:rPr>
          <w:sz w:val="22"/>
          <w:szCs w:val="22"/>
        </w:rPr>
        <w:t>x</w:t>
      </w:r>
      <w:r w:rsidR="00896AC5">
        <w:rPr>
          <w:sz w:val="22"/>
          <w:szCs w:val="22"/>
        </w:rPr>
        <w:t> </w:t>
      </w:r>
      <w:r w:rsidRPr="00D70D11">
        <w:rPr>
          <w:sz w:val="22"/>
          <w:szCs w:val="22"/>
        </w:rPr>
        <w:t>10</w:t>
      </w:r>
      <w:r w:rsidRPr="00D70D11">
        <w:rPr>
          <w:position w:val="10"/>
          <w:sz w:val="14"/>
          <w:szCs w:val="14"/>
        </w:rPr>
        <w:t>9</w:t>
      </w:r>
      <w:r w:rsidRPr="00D70D11">
        <w:rPr>
          <w:sz w:val="22"/>
          <w:szCs w:val="22"/>
        </w:rPr>
        <w:t xml:space="preserve">/l. </w:t>
      </w:r>
    </w:p>
    <w:p w14:paraId="1AF9CF97" w14:textId="35350C44" w:rsidR="00DC13B3" w:rsidRPr="00D70D11" w:rsidRDefault="00DC13B3" w:rsidP="00050536">
      <w:pPr>
        <w:pStyle w:val="prastasiniatinklio"/>
        <w:spacing w:before="0" w:beforeAutospacing="0" w:after="0" w:afterAutospacing="0"/>
      </w:pPr>
      <w:r w:rsidRPr="00D70D11">
        <w:rPr>
          <w:sz w:val="22"/>
          <w:szCs w:val="22"/>
        </w:rPr>
        <w:t>Febrili neutropenija pasireiškė &lt;</w:t>
      </w:r>
      <w:r w:rsidR="00896AC5">
        <w:rPr>
          <w:sz w:val="22"/>
          <w:szCs w:val="22"/>
        </w:rPr>
        <w:t> </w:t>
      </w:r>
      <w:r w:rsidRPr="00D70D11">
        <w:rPr>
          <w:sz w:val="22"/>
          <w:szCs w:val="22"/>
        </w:rPr>
        <w:t>5</w:t>
      </w:r>
      <w:r w:rsidR="00896AC5">
        <w:rPr>
          <w:sz w:val="22"/>
          <w:szCs w:val="22"/>
        </w:rPr>
        <w:t> </w:t>
      </w:r>
      <w:r w:rsidRPr="00D70D11">
        <w:rPr>
          <w:sz w:val="22"/>
          <w:szCs w:val="22"/>
        </w:rPr>
        <w:t xml:space="preserve">% eribulinu gydytų pacientų. Pacientai, kuriems pasireiškia febrili neutropenija, sunki neutropenija arba trombocitopenija, turi būti gydomi pagal 4.2 skyriuje pateiktas rekomendacijas. </w:t>
      </w:r>
    </w:p>
    <w:p w14:paraId="7C9D9843" w14:textId="77777777" w:rsidR="001C1B0B" w:rsidRPr="00D70D11" w:rsidRDefault="001C1B0B" w:rsidP="00050536">
      <w:pPr>
        <w:pStyle w:val="prastasiniatinklio"/>
        <w:spacing w:before="0" w:beforeAutospacing="0" w:after="0" w:afterAutospacing="0"/>
        <w:rPr>
          <w:sz w:val="22"/>
          <w:szCs w:val="22"/>
        </w:rPr>
      </w:pPr>
    </w:p>
    <w:p w14:paraId="44E73C53" w14:textId="5C7B1ACC" w:rsidR="00DC13B3" w:rsidRPr="00D70D11" w:rsidRDefault="00DC13B3" w:rsidP="00050536">
      <w:pPr>
        <w:pStyle w:val="prastasiniatinklio"/>
        <w:spacing w:before="0" w:beforeAutospacing="0" w:after="0" w:afterAutospacing="0"/>
      </w:pPr>
      <w:r w:rsidRPr="00D70D11">
        <w:rPr>
          <w:sz w:val="22"/>
          <w:szCs w:val="22"/>
        </w:rPr>
        <w:t>Pacientams, kurių alanino aminotransferazė (ALT) arba aspartato aminotransferazė (AST) vertės buvo &gt;</w:t>
      </w:r>
      <w:r w:rsidR="00896AC5">
        <w:rPr>
          <w:sz w:val="22"/>
          <w:szCs w:val="22"/>
        </w:rPr>
        <w:t> </w:t>
      </w:r>
      <w:r w:rsidRPr="00D70D11">
        <w:rPr>
          <w:sz w:val="22"/>
          <w:szCs w:val="22"/>
        </w:rPr>
        <w:t>3</w:t>
      </w:r>
      <w:r w:rsidR="00896AC5">
        <w:rPr>
          <w:sz w:val="22"/>
          <w:szCs w:val="22"/>
        </w:rPr>
        <w:t> </w:t>
      </w:r>
      <w:r w:rsidRPr="00D70D11">
        <w:rPr>
          <w:sz w:val="22"/>
          <w:szCs w:val="22"/>
        </w:rPr>
        <w:t>x viršutinė</w:t>
      </w:r>
      <w:r w:rsidR="00896AC5">
        <w:rPr>
          <w:sz w:val="22"/>
          <w:szCs w:val="22"/>
        </w:rPr>
        <w:t>s</w:t>
      </w:r>
      <w:r w:rsidRPr="00D70D11">
        <w:rPr>
          <w:sz w:val="22"/>
          <w:szCs w:val="22"/>
        </w:rPr>
        <w:t xml:space="preserve"> normos rib</w:t>
      </w:r>
      <w:r w:rsidR="00896AC5">
        <w:rPr>
          <w:sz w:val="22"/>
          <w:szCs w:val="22"/>
        </w:rPr>
        <w:t>os</w:t>
      </w:r>
      <w:r w:rsidRPr="00D70D11">
        <w:rPr>
          <w:sz w:val="22"/>
          <w:szCs w:val="22"/>
        </w:rPr>
        <w:t xml:space="preserve"> (VNR), dažniau pasireiškė 4-ojo laipsnio neutropenija ir febrili neutropenija. Nors duomenų nėra daug, pacientams, kurių bilirubino vertė buvo &gt;</w:t>
      </w:r>
      <w:r w:rsidR="00896AC5">
        <w:rPr>
          <w:sz w:val="22"/>
          <w:szCs w:val="22"/>
        </w:rPr>
        <w:t> </w:t>
      </w:r>
      <w:r w:rsidRPr="00D70D11">
        <w:rPr>
          <w:sz w:val="22"/>
          <w:szCs w:val="22"/>
        </w:rPr>
        <w:t>1,5</w:t>
      </w:r>
      <w:r w:rsidR="00896AC5">
        <w:rPr>
          <w:sz w:val="22"/>
          <w:szCs w:val="22"/>
        </w:rPr>
        <w:t> </w:t>
      </w:r>
      <w:r w:rsidRPr="00D70D11">
        <w:rPr>
          <w:sz w:val="22"/>
          <w:szCs w:val="22"/>
        </w:rPr>
        <w:t>x</w:t>
      </w:r>
      <w:r w:rsidR="00896AC5">
        <w:rPr>
          <w:sz w:val="22"/>
          <w:szCs w:val="22"/>
        </w:rPr>
        <w:t> </w:t>
      </w:r>
      <w:r w:rsidRPr="00D70D11">
        <w:rPr>
          <w:sz w:val="22"/>
          <w:szCs w:val="22"/>
        </w:rPr>
        <w:t xml:space="preserve">VNR, taip pat dažniau pasireiškė 4-ojo laipsnio neutropenija ir febrili neutropenija. </w:t>
      </w:r>
    </w:p>
    <w:p w14:paraId="76020AE6" w14:textId="77777777" w:rsidR="001C1B0B" w:rsidRPr="00D70D11" w:rsidRDefault="001C1B0B" w:rsidP="00050536">
      <w:pPr>
        <w:pStyle w:val="prastasiniatinklio"/>
        <w:spacing w:before="0" w:beforeAutospacing="0" w:after="0" w:afterAutospacing="0"/>
        <w:rPr>
          <w:sz w:val="22"/>
          <w:szCs w:val="22"/>
        </w:rPr>
      </w:pPr>
    </w:p>
    <w:p w14:paraId="47691616" w14:textId="77777777" w:rsidR="00DC13B3" w:rsidRPr="00D70D11" w:rsidRDefault="00DC13B3" w:rsidP="00050536">
      <w:pPr>
        <w:pStyle w:val="prastasiniatinklio"/>
        <w:spacing w:before="0" w:beforeAutospacing="0" w:after="0" w:afterAutospacing="0"/>
      </w:pPr>
      <w:r w:rsidRPr="00D70D11">
        <w:rPr>
          <w:sz w:val="22"/>
          <w:szCs w:val="22"/>
        </w:rPr>
        <w:t xml:space="preserve">Nustatyti mirtini febrilios neutropenijos, neutropeninio sepsio, sepsio ir sepsinio šoko atvejai. </w:t>
      </w:r>
    </w:p>
    <w:p w14:paraId="25811FA3" w14:textId="79BFF014" w:rsidR="00DC13B3" w:rsidRPr="00D70D11" w:rsidRDefault="00DC13B3" w:rsidP="00050536">
      <w:pPr>
        <w:pStyle w:val="prastasiniatinklio"/>
        <w:spacing w:before="0" w:beforeAutospacing="0" w:after="0" w:afterAutospacing="0"/>
      </w:pPr>
      <w:r w:rsidRPr="00D70D11">
        <w:rPr>
          <w:sz w:val="22"/>
          <w:szCs w:val="22"/>
        </w:rPr>
        <w:t>Sunkią neutropeniją galima gydyti gydytojo nuožiūra vartojant granulocitų kolonijas stimuliuojantį faktorių (G-</w:t>
      </w:r>
      <w:r w:rsidR="00896AC5">
        <w:rPr>
          <w:sz w:val="22"/>
          <w:szCs w:val="22"/>
        </w:rPr>
        <w:t>K</w:t>
      </w:r>
      <w:r w:rsidRPr="00D70D11">
        <w:rPr>
          <w:sz w:val="22"/>
          <w:szCs w:val="22"/>
        </w:rPr>
        <w:t xml:space="preserve">SF) arba ekvivalentą, vadovaujantis atitinkamomis rekomendacijomis (žr. 5.1 skyrių). </w:t>
      </w:r>
    </w:p>
    <w:p w14:paraId="418ECB68" w14:textId="77777777" w:rsidR="0037333C" w:rsidRPr="00D70D11" w:rsidRDefault="0037333C" w:rsidP="00050536">
      <w:pPr>
        <w:pStyle w:val="prastasiniatinklio"/>
        <w:spacing w:before="0" w:beforeAutospacing="0" w:after="0" w:afterAutospacing="0"/>
        <w:rPr>
          <w:sz w:val="22"/>
          <w:szCs w:val="22"/>
          <w:u w:val="single"/>
        </w:rPr>
      </w:pPr>
    </w:p>
    <w:p w14:paraId="1E1E25EE" w14:textId="77777777" w:rsidR="00DC13B3" w:rsidRPr="00D70D11" w:rsidRDefault="00DC13B3" w:rsidP="00050536">
      <w:pPr>
        <w:pStyle w:val="prastasiniatinklio"/>
        <w:spacing w:before="0" w:beforeAutospacing="0" w:after="0" w:afterAutospacing="0"/>
        <w:rPr>
          <w:sz w:val="22"/>
          <w:szCs w:val="22"/>
          <w:u w:val="single"/>
        </w:rPr>
      </w:pPr>
      <w:r w:rsidRPr="00D70D11">
        <w:rPr>
          <w:sz w:val="22"/>
          <w:szCs w:val="22"/>
          <w:u w:val="single"/>
        </w:rPr>
        <w:t xml:space="preserve">Periferinė neuropatija </w:t>
      </w:r>
    </w:p>
    <w:p w14:paraId="05A1EA70" w14:textId="77777777" w:rsidR="0037333C" w:rsidRPr="00D70D11" w:rsidRDefault="0037333C" w:rsidP="00050536">
      <w:pPr>
        <w:pStyle w:val="prastasiniatinklio"/>
        <w:spacing w:before="0" w:beforeAutospacing="0" w:after="0" w:afterAutospacing="0"/>
        <w:rPr>
          <w:u w:val="single"/>
        </w:rPr>
      </w:pPr>
    </w:p>
    <w:p w14:paraId="2FAB8F66" w14:textId="77777777" w:rsidR="00DC13B3" w:rsidRPr="00D70D11" w:rsidRDefault="00DC13B3" w:rsidP="00050536">
      <w:pPr>
        <w:pStyle w:val="prastasiniatinklio"/>
        <w:spacing w:before="0" w:beforeAutospacing="0" w:after="0" w:afterAutospacing="0"/>
      </w:pPr>
      <w:r w:rsidRPr="00D70D11">
        <w:rPr>
          <w:sz w:val="22"/>
          <w:szCs w:val="22"/>
        </w:rPr>
        <w:t xml:space="preserve">Reikia atidžiai stebėti, ar pacientams nepasireiškia periferinės motorinės ir sensorinės neuropatijos požymių. Pasireiškus sunkiam periferiniam neurotoksiniam poveikiui, reikia atidėti dozės vartojimą arba sumažinti dozę (žr. 4.2 skyrių). </w:t>
      </w:r>
    </w:p>
    <w:p w14:paraId="63A9052F" w14:textId="77777777" w:rsidR="001C1B0B" w:rsidRPr="00D70D11" w:rsidRDefault="001C1B0B" w:rsidP="00050536">
      <w:pPr>
        <w:pStyle w:val="prastasiniatinklio"/>
        <w:spacing w:before="0" w:beforeAutospacing="0" w:after="0" w:afterAutospacing="0"/>
        <w:rPr>
          <w:sz w:val="22"/>
          <w:szCs w:val="22"/>
        </w:rPr>
      </w:pPr>
    </w:p>
    <w:p w14:paraId="6638C0B3" w14:textId="77777777" w:rsidR="00DC13B3" w:rsidRPr="00D70D11" w:rsidRDefault="00DC13B3" w:rsidP="00050536">
      <w:pPr>
        <w:pStyle w:val="prastasiniatinklio"/>
        <w:spacing w:before="0" w:beforeAutospacing="0" w:after="0" w:afterAutospacing="0"/>
        <w:rPr>
          <w:sz w:val="22"/>
          <w:szCs w:val="22"/>
        </w:rPr>
      </w:pPr>
      <w:r w:rsidRPr="00D70D11">
        <w:rPr>
          <w:sz w:val="22"/>
          <w:szCs w:val="22"/>
        </w:rPr>
        <w:t xml:space="preserve">Klinikiniuose tyrimuose nedalyvavo pacientės, sergančios didesnio kaip 2-ojo laipsnio neuropatija. Tačiau pacientėms, sergančioms 1-ojo arba 2-ojo laipsnio neuropatija, naujų simptomų pasireiškimo arba esamų pasunkėjimo tikimybė nebuvo didesnė nei pacientėms, kurioms tyrimo pradžioje minėto sutrikimo nebuvo. </w:t>
      </w:r>
    </w:p>
    <w:p w14:paraId="2A45910F" w14:textId="77777777" w:rsidR="001C1B0B" w:rsidRPr="00D70D11" w:rsidRDefault="001C1B0B" w:rsidP="00050536">
      <w:pPr>
        <w:pStyle w:val="prastasiniatinklio"/>
        <w:spacing w:before="0" w:beforeAutospacing="0" w:after="0" w:afterAutospacing="0"/>
        <w:rPr>
          <w:sz w:val="22"/>
          <w:szCs w:val="22"/>
          <w:u w:val="single"/>
        </w:rPr>
      </w:pPr>
    </w:p>
    <w:p w14:paraId="49DAB3DB" w14:textId="536A25A7" w:rsidR="0047219E" w:rsidRPr="00D70D11" w:rsidRDefault="0047219E" w:rsidP="00050536">
      <w:pPr>
        <w:pStyle w:val="prastasiniatinklio"/>
        <w:tabs>
          <w:tab w:val="left" w:pos="2597"/>
        </w:tabs>
        <w:spacing w:before="0" w:beforeAutospacing="0" w:after="0" w:afterAutospacing="0"/>
        <w:rPr>
          <w:sz w:val="22"/>
          <w:szCs w:val="22"/>
          <w:u w:val="single"/>
        </w:rPr>
      </w:pPr>
      <w:r w:rsidRPr="00D70D11">
        <w:rPr>
          <w:sz w:val="22"/>
          <w:szCs w:val="22"/>
          <w:u w:val="single"/>
        </w:rPr>
        <w:t xml:space="preserve">Pailgėjęs QT intervalas </w:t>
      </w:r>
    </w:p>
    <w:p w14:paraId="6632B65E" w14:textId="77777777" w:rsidR="0037333C" w:rsidRPr="00D70D11" w:rsidRDefault="0037333C" w:rsidP="00050536">
      <w:pPr>
        <w:pStyle w:val="prastasiniatinklio"/>
        <w:tabs>
          <w:tab w:val="left" w:pos="2597"/>
        </w:tabs>
        <w:spacing w:before="0" w:beforeAutospacing="0" w:after="0" w:afterAutospacing="0"/>
        <w:rPr>
          <w:u w:val="single"/>
        </w:rPr>
      </w:pPr>
    </w:p>
    <w:p w14:paraId="428B1DDF" w14:textId="7460B6F9" w:rsidR="0047219E" w:rsidRPr="00D70D11" w:rsidRDefault="0047219E" w:rsidP="00050536">
      <w:pPr>
        <w:pStyle w:val="prastasiniatinklio"/>
        <w:spacing w:before="0" w:beforeAutospacing="0" w:after="0" w:afterAutospacing="0"/>
      </w:pPr>
      <w:r w:rsidRPr="00D70D11">
        <w:rPr>
          <w:sz w:val="22"/>
          <w:szCs w:val="22"/>
        </w:rPr>
        <w:t xml:space="preserve">Atliekant nekontroliuojamąjį atvirąjį EKG tyrimą, kuriame dalyvavo 26 pacientai, pailgėjęs QT intervalas nustatytas 8-ąją dieną, nepriklausomai nuo eribulino koncentracijos; 1-ąją dieną QT intervalas nebuvo pailgėjęs. EKG stebėjimas rekomenduojamas, jeigu gydymas pradedamas pacientams, kuriems yra stazinis širdies nepakankamumas, bradiaritmija arba kurie tuo pat metu vartoja QT intervalą ilginančių vaistinių preparatų (įskaitant Ia ir III klasės preparatus nuo aritmijos) bei kuriems yra elektrolitų nenormalumų. Prieš pradedant gydymą </w:t>
      </w:r>
      <w:r w:rsidR="00695BC0">
        <w:rPr>
          <w:sz w:val="22"/>
          <w:szCs w:val="22"/>
        </w:rPr>
        <w:t>Eribulin ADVZ</w:t>
      </w:r>
      <w:r w:rsidRPr="00D70D11">
        <w:rPr>
          <w:sz w:val="22"/>
          <w:szCs w:val="22"/>
        </w:rPr>
        <w:t xml:space="preserve"> turi būti koreguota hipokalemija, hipokalcemija ar hipomagnezemija ir gydymo metu šie elektrolitai turi būti periodiškai tikrinami. Eribulino reikia vengti pacientams, kuriems yra įgimtas ilgo QT intervalo sindromas. </w:t>
      </w:r>
    </w:p>
    <w:p w14:paraId="6E05D92A" w14:textId="77777777" w:rsidR="0037333C" w:rsidRPr="00D70D11" w:rsidRDefault="0037333C" w:rsidP="00050536">
      <w:pPr>
        <w:pStyle w:val="prastasiniatinklio"/>
        <w:spacing w:before="0" w:beforeAutospacing="0" w:after="0" w:afterAutospacing="0"/>
        <w:rPr>
          <w:sz w:val="22"/>
          <w:szCs w:val="22"/>
          <w:u w:val="single"/>
        </w:rPr>
      </w:pPr>
    </w:p>
    <w:p w14:paraId="648B949A" w14:textId="7C30DE61" w:rsidR="0047219E" w:rsidRPr="00D70D11" w:rsidRDefault="0047219E" w:rsidP="00050536">
      <w:pPr>
        <w:pStyle w:val="prastasiniatinklio"/>
        <w:spacing w:before="0" w:beforeAutospacing="0" w:after="0" w:afterAutospacing="0"/>
      </w:pPr>
      <w:r w:rsidRPr="00D70D11">
        <w:rPr>
          <w:sz w:val="22"/>
          <w:szCs w:val="22"/>
          <w:u w:val="single"/>
        </w:rPr>
        <w:t>Pagalbinės medžiagos</w:t>
      </w:r>
      <w:r w:rsidRPr="00D70D11">
        <w:rPr>
          <w:sz w:val="22"/>
          <w:szCs w:val="22"/>
          <w:u w:val="single"/>
        </w:rPr>
        <w:br/>
      </w:r>
      <w:r w:rsidRPr="00D70D11">
        <w:rPr>
          <w:sz w:val="22"/>
          <w:szCs w:val="22"/>
        </w:rPr>
        <w:t xml:space="preserve">Šio vaistinio preparato sudėtyje yra mažas (mažiau kaip 100 mg dozėje) etanolio (alkoholio) kiekis. </w:t>
      </w:r>
    </w:p>
    <w:p w14:paraId="59D0BF6C" w14:textId="77777777" w:rsidR="00BB4522" w:rsidRPr="00D70D11" w:rsidRDefault="00BB4522" w:rsidP="00050536">
      <w:pPr>
        <w:ind w:left="567" w:hanging="567"/>
        <w:rPr>
          <w:szCs w:val="22"/>
        </w:rPr>
      </w:pPr>
    </w:p>
    <w:p w14:paraId="384C6628" w14:textId="77777777" w:rsidR="00BB4522" w:rsidRPr="00D70D11" w:rsidRDefault="005820BC" w:rsidP="00050536">
      <w:pPr>
        <w:ind w:left="567" w:hanging="567"/>
        <w:rPr>
          <w:b/>
          <w:szCs w:val="22"/>
        </w:rPr>
      </w:pPr>
      <w:r w:rsidRPr="00D70D11">
        <w:rPr>
          <w:b/>
          <w:szCs w:val="22"/>
        </w:rPr>
        <w:t>4.5</w:t>
      </w:r>
      <w:r w:rsidRPr="00D70D11">
        <w:rPr>
          <w:b/>
          <w:szCs w:val="22"/>
        </w:rPr>
        <w:tab/>
        <w:t>Sąveika su kitais vaistiniais preparatais ir kitokia sąveika</w:t>
      </w:r>
    </w:p>
    <w:p w14:paraId="65F7D0CA" w14:textId="77777777" w:rsidR="00BB4522" w:rsidRPr="00D70D11" w:rsidRDefault="00BB4522" w:rsidP="00050536">
      <w:pPr>
        <w:ind w:left="567" w:hanging="567"/>
        <w:rPr>
          <w:b/>
          <w:szCs w:val="22"/>
        </w:rPr>
      </w:pPr>
    </w:p>
    <w:p w14:paraId="6F11C16D" w14:textId="01497D33" w:rsidR="0047219E" w:rsidRPr="00D70D11" w:rsidRDefault="0047219E" w:rsidP="00695BC0">
      <w:pPr>
        <w:pStyle w:val="prastasiniatinklio"/>
        <w:spacing w:before="0" w:beforeAutospacing="0" w:after="0" w:afterAutospacing="0"/>
      </w:pPr>
      <w:r w:rsidRPr="00D70D11">
        <w:rPr>
          <w:sz w:val="22"/>
          <w:szCs w:val="22"/>
        </w:rPr>
        <w:t>Eribulinas daugiausia (iki 70</w:t>
      </w:r>
      <w:r w:rsidR="00CE229E">
        <w:rPr>
          <w:sz w:val="22"/>
          <w:szCs w:val="22"/>
        </w:rPr>
        <w:t> </w:t>
      </w:r>
      <w:r w:rsidRPr="00D70D11">
        <w:rPr>
          <w:sz w:val="22"/>
          <w:szCs w:val="22"/>
        </w:rPr>
        <w:t xml:space="preserve">%) pašalinamas </w:t>
      </w:r>
      <w:r w:rsidR="00A845AB">
        <w:rPr>
          <w:sz w:val="22"/>
          <w:szCs w:val="22"/>
        </w:rPr>
        <w:t>su</w:t>
      </w:r>
      <w:r w:rsidR="00A845AB" w:rsidRPr="00D70D11">
        <w:rPr>
          <w:sz w:val="22"/>
          <w:szCs w:val="22"/>
        </w:rPr>
        <w:t xml:space="preserve"> </w:t>
      </w:r>
      <w:r w:rsidRPr="00D70D11">
        <w:rPr>
          <w:sz w:val="22"/>
          <w:szCs w:val="22"/>
        </w:rPr>
        <w:t>tulž</w:t>
      </w:r>
      <w:r w:rsidR="00A845AB">
        <w:rPr>
          <w:sz w:val="22"/>
          <w:szCs w:val="22"/>
        </w:rPr>
        <w:t>imi</w:t>
      </w:r>
      <w:r w:rsidRPr="00D70D11">
        <w:rPr>
          <w:sz w:val="22"/>
          <w:szCs w:val="22"/>
        </w:rPr>
        <w:t xml:space="preserve">. Šiame procese dalyvaujantis pernašos baltymas nėra žinomas. Eribulinas nėra atsparumo krūties vėžiui baltymo (angl. </w:t>
      </w:r>
      <w:r w:rsidRPr="00D70D11">
        <w:rPr>
          <w:i/>
          <w:iCs/>
          <w:sz w:val="22"/>
          <w:szCs w:val="22"/>
        </w:rPr>
        <w:t>breast cancer resistance protein</w:t>
      </w:r>
      <w:r w:rsidRPr="00D70D11">
        <w:rPr>
          <w:sz w:val="22"/>
          <w:szCs w:val="22"/>
        </w:rPr>
        <w:t xml:space="preserve">, </w:t>
      </w:r>
      <w:r w:rsidRPr="00695BC0">
        <w:rPr>
          <w:i/>
          <w:iCs/>
          <w:sz w:val="22"/>
          <w:szCs w:val="22"/>
        </w:rPr>
        <w:t>BCRP</w:t>
      </w:r>
      <w:r w:rsidRPr="00D70D11">
        <w:rPr>
          <w:sz w:val="22"/>
          <w:szCs w:val="22"/>
        </w:rPr>
        <w:t xml:space="preserve">), organinių anijonų (OAT1, OAT3, OATP1B1, OATP1B3), su dauginiu atsparumu vaistams susijusio baltymo (MRP2, MRP4) ir tulžies druskų pernašos siurblio (angl. </w:t>
      </w:r>
      <w:r w:rsidRPr="00D70D11">
        <w:rPr>
          <w:i/>
          <w:iCs/>
          <w:sz w:val="22"/>
          <w:szCs w:val="22"/>
        </w:rPr>
        <w:t>bile salt export pump</w:t>
      </w:r>
      <w:r w:rsidRPr="00D70D11">
        <w:rPr>
          <w:sz w:val="22"/>
          <w:szCs w:val="22"/>
        </w:rPr>
        <w:t xml:space="preserve">, </w:t>
      </w:r>
      <w:r w:rsidRPr="00695BC0">
        <w:rPr>
          <w:i/>
          <w:iCs/>
          <w:sz w:val="22"/>
          <w:szCs w:val="22"/>
        </w:rPr>
        <w:t>BSEP</w:t>
      </w:r>
      <w:r w:rsidRPr="00D70D11">
        <w:rPr>
          <w:sz w:val="22"/>
          <w:szCs w:val="22"/>
        </w:rPr>
        <w:t xml:space="preserve">) nešiklių substratas. </w:t>
      </w:r>
    </w:p>
    <w:p w14:paraId="17366FF5" w14:textId="77777777" w:rsidR="0047219E" w:rsidRDefault="0047219E">
      <w:pPr>
        <w:pStyle w:val="prastasiniatinklio"/>
        <w:spacing w:before="0" w:beforeAutospacing="0" w:after="0" w:afterAutospacing="0"/>
        <w:rPr>
          <w:sz w:val="22"/>
          <w:szCs w:val="22"/>
        </w:rPr>
      </w:pPr>
      <w:r w:rsidRPr="00D70D11">
        <w:rPr>
          <w:sz w:val="22"/>
          <w:szCs w:val="22"/>
        </w:rPr>
        <w:t>Tarpusavio sąveika su CYP3A4 inhibitoriais ir induktoriais nėra tikėtina. CYP3A4 ir P glikoproteino (Pgp) inhibitorius ketokonazolas ir CYP3A4 induktorius rifampicinas poveikio eribulino ekspozicijai (AUC ir C</w:t>
      </w:r>
      <w:r w:rsidRPr="00D70D11">
        <w:rPr>
          <w:position w:val="-2"/>
          <w:sz w:val="14"/>
          <w:szCs w:val="14"/>
        </w:rPr>
        <w:t>max</w:t>
      </w:r>
      <w:r w:rsidRPr="00D70D11">
        <w:rPr>
          <w:sz w:val="22"/>
          <w:szCs w:val="22"/>
        </w:rPr>
        <w:t xml:space="preserve">) neturėjo. </w:t>
      </w:r>
    </w:p>
    <w:p w14:paraId="1E71B923" w14:textId="77777777" w:rsidR="00CE229E" w:rsidRPr="00D70D11" w:rsidRDefault="00CE229E" w:rsidP="00695BC0">
      <w:pPr>
        <w:pStyle w:val="prastasiniatinklio"/>
        <w:spacing w:before="0" w:beforeAutospacing="0" w:after="0" w:afterAutospacing="0"/>
      </w:pPr>
    </w:p>
    <w:p w14:paraId="0BD830DC" w14:textId="7B54B144" w:rsidR="0037333C" w:rsidRPr="00D70D11" w:rsidRDefault="0047219E" w:rsidP="00695BC0">
      <w:pPr>
        <w:pStyle w:val="prastasiniatinklio"/>
        <w:spacing w:before="0" w:beforeAutospacing="0" w:after="0" w:afterAutospacing="0"/>
        <w:rPr>
          <w:sz w:val="22"/>
          <w:szCs w:val="22"/>
          <w:u w:val="single"/>
        </w:rPr>
      </w:pPr>
      <w:r w:rsidRPr="00D70D11">
        <w:rPr>
          <w:sz w:val="22"/>
          <w:szCs w:val="22"/>
          <w:u w:val="single"/>
        </w:rPr>
        <w:t>Eribulino poveikis kitų vaistu</w:t>
      </w:r>
      <w:r w:rsidR="00A845AB">
        <w:rPr>
          <w:sz w:val="22"/>
          <w:szCs w:val="22"/>
          <w:u w:val="single"/>
        </w:rPr>
        <w:t>inių preparatų</w:t>
      </w:r>
      <w:r w:rsidRPr="00D70D11">
        <w:rPr>
          <w:sz w:val="22"/>
          <w:szCs w:val="22"/>
          <w:u w:val="single"/>
        </w:rPr>
        <w:t xml:space="preserve"> farmakokinetikai</w:t>
      </w:r>
    </w:p>
    <w:p w14:paraId="7FD723C9" w14:textId="77777777" w:rsidR="0047219E" w:rsidRPr="00D70D11" w:rsidRDefault="0047219E" w:rsidP="00695BC0">
      <w:pPr>
        <w:pStyle w:val="prastasiniatinklio"/>
        <w:spacing w:before="0" w:beforeAutospacing="0" w:after="0" w:afterAutospacing="0"/>
      </w:pPr>
      <w:r w:rsidRPr="00D70D11">
        <w:rPr>
          <w:sz w:val="22"/>
          <w:szCs w:val="22"/>
        </w:rPr>
        <w:br/>
      </w:r>
      <w:r w:rsidRPr="00D70D11">
        <w:rPr>
          <w:i/>
          <w:iCs/>
          <w:sz w:val="22"/>
          <w:szCs w:val="22"/>
        </w:rPr>
        <w:t xml:space="preserve">In vitro </w:t>
      </w:r>
      <w:r w:rsidRPr="00D70D11">
        <w:rPr>
          <w:sz w:val="22"/>
          <w:szCs w:val="22"/>
        </w:rPr>
        <w:t xml:space="preserve">duomenys rodo, kad eribulinas yra nestiprus svarbaus vaistus metabolizuojančio fermento CYP3A4 inhibitorius. </w:t>
      </w:r>
      <w:r w:rsidRPr="00D70D11">
        <w:rPr>
          <w:i/>
          <w:iCs/>
          <w:sz w:val="22"/>
          <w:szCs w:val="22"/>
        </w:rPr>
        <w:t xml:space="preserve">In vivo </w:t>
      </w:r>
      <w:r w:rsidRPr="00D70D11">
        <w:rPr>
          <w:sz w:val="22"/>
          <w:szCs w:val="22"/>
        </w:rPr>
        <w:t xml:space="preserve">duomenų nėra. Rekomenduojama vartoti preparatą atsargiai ir stebėti, ar nepasireiškia nepageidaujami reiškiniai, jei kartu vartojami preparatai, kurių siauras terapinis langas ir kurių pagrindinis eliminacijos būdas yra CYP3A4 sąlygojamas metabolizmas (pvz., alfentanilis, ciklosporinas, ergotaminas, fentanilis, pimozidas, chinidinas, sirolimuzas, takrolimuzas). </w:t>
      </w:r>
    </w:p>
    <w:p w14:paraId="7B84DB3D" w14:textId="77777777" w:rsidR="0047219E" w:rsidRPr="00D70D11" w:rsidRDefault="0047219E" w:rsidP="00695BC0">
      <w:pPr>
        <w:pStyle w:val="prastasiniatinklio"/>
        <w:spacing w:before="0" w:beforeAutospacing="0" w:after="0" w:afterAutospacing="0"/>
      </w:pPr>
      <w:r w:rsidRPr="00D70D11">
        <w:rPr>
          <w:sz w:val="22"/>
          <w:szCs w:val="22"/>
        </w:rPr>
        <w:t xml:space="preserve">Eribulinas neslopina CYP fermentų CYP1A2, 2B6, 2C8, 2C9, 2C19, 2D6 arba 2E1 esant tinkamoms klinikinėms koncentracijoms. </w:t>
      </w:r>
    </w:p>
    <w:p w14:paraId="32DBB1DD" w14:textId="77777777" w:rsidR="0047219E" w:rsidRPr="00D70D11" w:rsidRDefault="0047219E" w:rsidP="00695BC0">
      <w:pPr>
        <w:pStyle w:val="prastasiniatinklio"/>
        <w:spacing w:before="0" w:beforeAutospacing="0" w:after="0" w:afterAutospacing="0"/>
      </w:pPr>
      <w:r w:rsidRPr="00D70D11">
        <w:rPr>
          <w:sz w:val="22"/>
          <w:szCs w:val="22"/>
        </w:rPr>
        <w:t xml:space="preserve">Vartojant kliniškai reikšmingomis koncentracijomis, eribulinas neslopino BCRP, OCT1, OCT2, OAT1, OAT3, OATP1B1 ir OATP1B3 nešiklių sąlygojamo aktyvumo. </w:t>
      </w:r>
    </w:p>
    <w:p w14:paraId="31434B1F" w14:textId="77777777" w:rsidR="00BB4522" w:rsidRPr="00D70D11" w:rsidRDefault="00BB4522" w:rsidP="0077135D">
      <w:pPr>
        <w:ind w:left="567" w:hanging="567"/>
        <w:rPr>
          <w:b/>
          <w:szCs w:val="22"/>
        </w:rPr>
      </w:pPr>
    </w:p>
    <w:p w14:paraId="7DA5A3F3" w14:textId="77777777" w:rsidR="00BB4522" w:rsidRPr="00D70D11" w:rsidRDefault="005820BC" w:rsidP="002B32A4">
      <w:pPr>
        <w:ind w:left="567" w:hanging="567"/>
        <w:rPr>
          <w:b/>
          <w:szCs w:val="22"/>
        </w:rPr>
      </w:pPr>
      <w:r w:rsidRPr="00D70D11">
        <w:rPr>
          <w:b/>
          <w:szCs w:val="22"/>
        </w:rPr>
        <w:t>4.6</w:t>
      </w:r>
      <w:r w:rsidRPr="00D70D11">
        <w:rPr>
          <w:b/>
          <w:szCs w:val="22"/>
        </w:rPr>
        <w:tab/>
      </w:r>
      <w:r w:rsidR="00517957" w:rsidRPr="00D70D11">
        <w:rPr>
          <w:b/>
          <w:noProof/>
          <w:szCs w:val="22"/>
        </w:rPr>
        <w:t xml:space="preserve">Vaisingumas, </w:t>
      </w:r>
      <w:r w:rsidR="00517957" w:rsidRPr="00D70D11">
        <w:rPr>
          <w:b/>
          <w:bCs/>
          <w:szCs w:val="22"/>
        </w:rPr>
        <w:t>n</w:t>
      </w:r>
      <w:r w:rsidRPr="00D70D11">
        <w:rPr>
          <w:b/>
          <w:bCs/>
          <w:szCs w:val="22"/>
        </w:rPr>
        <w:t>ėštumo ir žindymo laikotarpis</w:t>
      </w:r>
      <w:r w:rsidRPr="00D70D11">
        <w:rPr>
          <w:szCs w:val="22"/>
        </w:rPr>
        <w:t xml:space="preserve"> </w:t>
      </w:r>
    </w:p>
    <w:p w14:paraId="568F8A40" w14:textId="77777777" w:rsidR="00162B47" w:rsidRPr="00D70D11" w:rsidRDefault="00162B47" w:rsidP="00050536">
      <w:pPr>
        <w:rPr>
          <w:i/>
          <w:szCs w:val="22"/>
        </w:rPr>
      </w:pPr>
    </w:p>
    <w:p w14:paraId="5BB7A585" w14:textId="77777777" w:rsidR="0037333C" w:rsidRPr="00D70D11" w:rsidRDefault="0047219E" w:rsidP="00050536">
      <w:pPr>
        <w:pStyle w:val="prastasiniatinklio"/>
        <w:spacing w:before="0" w:beforeAutospacing="0" w:after="0" w:afterAutospacing="0"/>
        <w:rPr>
          <w:u w:val="single"/>
        </w:rPr>
      </w:pPr>
      <w:r w:rsidRPr="00D70D11">
        <w:rPr>
          <w:sz w:val="22"/>
          <w:szCs w:val="22"/>
          <w:u w:val="single"/>
        </w:rPr>
        <w:t xml:space="preserve">Nėštumas </w:t>
      </w:r>
    </w:p>
    <w:p w14:paraId="2F55CB37" w14:textId="77777777" w:rsidR="0037333C" w:rsidRPr="00D70D11" w:rsidRDefault="0037333C" w:rsidP="00050536">
      <w:pPr>
        <w:pStyle w:val="prastasiniatinklio"/>
        <w:spacing w:before="0" w:beforeAutospacing="0" w:after="0" w:afterAutospacing="0"/>
        <w:rPr>
          <w:u w:val="single"/>
        </w:rPr>
      </w:pPr>
    </w:p>
    <w:p w14:paraId="0961C60A" w14:textId="4578C1A3" w:rsidR="0047219E" w:rsidRPr="00D70D11" w:rsidRDefault="0047219E" w:rsidP="00050536">
      <w:pPr>
        <w:pStyle w:val="prastasiniatinklio"/>
        <w:spacing w:before="0" w:beforeAutospacing="0" w:after="0" w:afterAutospacing="0"/>
      </w:pPr>
      <w:r w:rsidRPr="00D70D11">
        <w:rPr>
          <w:sz w:val="22"/>
          <w:szCs w:val="22"/>
        </w:rPr>
        <w:t xml:space="preserve">Duomenų apie eribulino vartojimą nėštumo metu nėra. Žiurkėms eribulinas sukelia toksinį poveikį embrionui ir vaisiui bei teratogeninį poveikį. </w:t>
      </w:r>
      <w:r w:rsidR="00695BC0">
        <w:rPr>
          <w:sz w:val="22"/>
          <w:szCs w:val="22"/>
        </w:rPr>
        <w:t>Eribulin ADVZ</w:t>
      </w:r>
      <w:r w:rsidRPr="00D70D11">
        <w:rPr>
          <w:sz w:val="22"/>
          <w:szCs w:val="22"/>
        </w:rPr>
        <w:t xml:space="preserve"> nėštumo metu vartoti negalima, išskyrus neabejotinai būtinus atvejus, ir gerai apsvarsčius motinos poreikius ir riziką vaisiui. </w:t>
      </w:r>
    </w:p>
    <w:p w14:paraId="06F724EF" w14:textId="77777777" w:rsidR="001C1B0B" w:rsidRPr="00D70D11" w:rsidRDefault="001C1B0B" w:rsidP="00050536">
      <w:pPr>
        <w:pStyle w:val="prastasiniatinklio"/>
        <w:spacing w:before="0" w:beforeAutospacing="0" w:after="0" w:afterAutospacing="0"/>
        <w:rPr>
          <w:sz w:val="22"/>
          <w:szCs w:val="22"/>
        </w:rPr>
      </w:pPr>
    </w:p>
    <w:p w14:paraId="52509A3F" w14:textId="44A95DC3" w:rsidR="0047219E" w:rsidRPr="00D70D11" w:rsidRDefault="0047219E" w:rsidP="00050536">
      <w:pPr>
        <w:pStyle w:val="prastasiniatinklio"/>
        <w:spacing w:before="0" w:beforeAutospacing="0" w:after="0" w:afterAutospacing="0"/>
        <w:rPr>
          <w:sz w:val="22"/>
          <w:szCs w:val="22"/>
        </w:rPr>
      </w:pPr>
      <w:r w:rsidRPr="00D70D11">
        <w:rPr>
          <w:sz w:val="22"/>
          <w:szCs w:val="22"/>
        </w:rPr>
        <w:t>Vaisingo</w:t>
      </w:r>
      <w:r w:rsidR="00CE229E">
        <w:rPr>
          <w:sz w:val="22"/>
          <w:szCs w:val="22"/>
        </w:rPr>
        <w:t>ms</w:t>
      </w:r>
      <w:r w:rsidRPr="00D70D11">
        <w:rPr>
          <w:sz w:val="22"/>
          <w:szCs w:val="22"/>
        </w:rPr>
        <w:t xml:space="preserve"> moterims reikia patarti vengti pastoti, kol ji arba jos partneris vartoja </w:t>
      </w:r>
      <w:r w:rsidR="00695BC0">
        <w:rPr>
          <w:sz w:val="22"/>
          <w:szCs w:val="22"/>
        </w:rPr>
        <w:t>Eribulin ADVZ</w:t>
      </w:r>
      <w:r w:rsidRPr="00D70D11">
        <w:rPr>
          <w:sz w:val="22"/>
          <w:szCs w:val="22"/>
        </w:rPr>
        <w:t xml:space="preserve">, jos turi naudoti veiksmingą kontracepcijos metodą gydymo metu ir paskui bent 3 mėnesius. </w:t>
      </w:r>
    </w:p>
    <w:p w14:paraId="793A5047" w14:textId="77777777" w:rsidR="001C1B0B" w:rsidRPr="00D70D11" w:rsidRDefault="001C1B0B" w:rsidP="00050536">
      <w:pPr>
        <w:pStyle w:val="prastasiniatinklio"/>
        <w:spacing w:before="0" w:beforeAutospacing="0" w:after="0" w:afterAutospacing="0"/>
        <w:rPr>
          <w:sz w:val="22"/>
          <w:szCs w:val="22"/>
          <w:u w:val="single"/>
        </w:rPr>
      </w:pPr>
    </w:p>
    <w:p w14:paraId="4D26BB7D" w14:textId="77777777" w:rsidR="0047219E" w:rsidRPr="00D70D11" w:rsidRDefault="0047219E" w:rsidP="00050536">
      <w:pPr>
        <w:pStyle w:val="prastasiniatinklio"/>
        <w:spacing w:before="0" w:beforeAutospacing="0" w:after="0" w:afterAutospacing="0"/>
        <w:rPr>
          <w:sz w:val="22"/>
          <w:szCs w:val="22"/>
          <w:u w:val="single"/>
        </w:rPr>
      </w:pPr>
      <w:r w:rsidRPr="00D70D11">
        <w:rPr>
          <w:sz w:val="22"/>
          <w:szCs w:val="22"/>
          <w:u w:val="single"/>
        </w:rPr>
        <w:t xml:space="preserve">Žindymas </w:t>
      </w:r>
    </w:p>
    <w:p w14:paraId="61F38273" w14:textId="77777777" w:rsidR="0037333C" w:rsidRPr="00D70D11" w:rsidRDefault="0037333C" w:rsidP="00050536">
      <w:pPr>
        <w:pStyle w:val="prastasiniatinklio"/>
        <w:spacing w:before="0" w:beforeAutospacing="0" w:after="0" w:afterAutospacing="0"/>
        <w:rPr>
          <w:sz w:val="22"/>
          <w:szCs w:val="22"/>
          <w:u w:val="single"/>
        </w:rPr>
      </w:pPr>
    </w:p>
    <w:p w14:paraId="55E06006" w14:textId="4A3C8E99" w:rsidR="0047219E" w:rsidRPr="00D70D11" w:rsidRDefault="0047219E" w:rsidP="00050536">
      <w:r w:rsidRPr="00D70D11">
        <w:rPr>
          <w:sz w:val="22"/>
          <w:szCs w:val="22"/>
        </w:rPr>
        <w:t xml:space="preserve">Nežinoma, ar eribulinas/metabolitai išsiskiria į motinos ar patelės pieną. Pavojaus žindomiems naujagimiams/ kūdikiams negalima atmesti, </w:t>
      </w:r>
      <w:r w:rsidRPr="00A845AB">
        <w:rPr>
          <w:sz w:val="22"/>
          <w:szCs w:val="22"/>
        </w:rPr>
        <w:t xml:space="preserve">todėl </w:t>
      </w:r>
      <w:r w:rsidR="00A6488C" w:rsidRPr="00695BC0">
        <w:rPr>
          <w:rStyle w:val="rynqvb"/>
          <w:sz w:val="22"/>
          <w:szCs w:val="22"/>
        </w:rPr>
        <w:t>šio vaist</w:t>
      </w:r>
      <w:r w:rsidR="00A845AB">
        <w:rPr>
          <w:rStyle w:val="rynqvb"/>
          <w:sz w:val="22"/>
          <w:szCs w:val="22"/>
        </w:rPr>
        <w:t>inio preparato</w:t>
      </w:r>
      <w:r w:rsidR="00A6488C" w:rsidRPr="00D70D11">
        <w:rPr>
          <w:rStyle w:val="rynqvb"/>
        </w:rPr>
        <w:t xml:space="preserve"> </w:t>
      </w:r>
      <w:r w:rsidR="00CE229E">
        <w:rPr>
          <w:sz w:val="22"/>
          <w:szCs w:val="22"/>
        </w:rPr>
        <w:t>draudžiama</w:t>
      </w:r>
      <w:r w:rsidR="00CE229E" w:rsidRPr="00D70D11">
        <w:rPr>
          <w:sz w:val="22"/>
          <w:szCs w:val="22"/>
        </w:rPr>
        <w:t xml:space="preserve"> </w:t>
      </w:r>
      <w:r w:rsidRPr="00D70D11">
        <w:rPr>
          <w:sz w:val="22"/>
          <w:szCs w:val="22"/>
        </w:rPr>
        <w:t xml:space="preserve">vartoti žindymo metu (žr. 4.3 skyrių). </w:t>
      </w:r>
    </w:p>
    <w:p w14:paraId="1BD0B5C0" w14:textId="77777777" w:rsidR="001C1B0B" w:rsidRPr="00D70D11" w:rsidRDefault="001C1B0B" w:rsidP="00050536">
      <w:pPr>
        <w:pStyle w:val="prastasiniatinklio"/>
        <w:spacing w:before="0" w:beforeAutospacing="0" w:after="0" w:afterAutospacing="0"/>
        <w:rPr>
          <w:sz w:val="22"/>
          <w:szCs w:val="22"/>
          <w:u w:val="single"/>
        </w:rPr>
      </w:pPr>
    </w:p>
    <w:p w14:paraId="30D94BFC" w14:textId="77777777" w:rsidR="0047219E" w:rsidRPr="00D70D11" w:rsidRDefault="0047219E" w:rsidP="00050536">
      <w:pPr>
        <w:pStyle w:val="prastasiniatinklio"/>
        <w:spacing w:before="0" w:beforeAutospacing="0" w:after="0" w:afterAutospacing="0"/>
        <w:rPr>
          <w:sz w:val="22"/>
          <w:szCs w:val="22"/>
          <w:u w:val="single"/>
        </w:rPr>
      </w:pPr>
      <w:r w:rsidRPr="00D70D11">
        <w:rPr>
          <w:sz w:val="22"/>
          <w:szCs w:val="22"/>
          <w:u w:val="single"/>
        </w:rPr>
        <w:t xml:space="preserve">Vaisingumas </w:t>
      </w:r>
    </w:p>
    <w:p w14:paraId="1B44D618" w14:textId="77777777" w:rsidR="0037333C" w:rsidRPr="00D70D11" w:rsidRDefault="0037333C" w:rsidP="00050536">
      <w:pPr>
        <w:pStyle w:val="prastasiniatinklio"/>
        <w:spacing w:before="0" w:beforeAutospacing="0" w:after="0" w:afterAutospacing="0"/>
        <w:rPr>
          <w:u w:val="single"/>
        </w:rPr>
      </w:pPr>
    </w:p>
    <w:p w14:paraId="3AD61E80" w14:textId="77777777" w:rsidR="0047219E" w:rsidRPr="006B1E4B" w:rsidRDefault="0047219E" w:rsidP="00695BC0">
      <w:r w:rsidRPr="00D70D11">
        <w:rPr>
          <w:sz w:val="22"/>
          <w:szCs w:val="22"/>
        </w:rPr>
        <w:t xml:space="preserve">Pastebėtas toksinis poveikis žiurkių ir šunų sėklidėms (žr. 5.3 skyrių). Pacientai vyrai turi pasitarti dėl spermos konservavimo prieš gydymą, nes dėl gydymo </w:t>
      </w:r>
      <w:r w:rsidR="00B91DE4" w:rsidRPr="00D70D11">
        <w:rPr>
          <w:rStyle w:val="rynqvb"/>
        </w:rPr>
        <w:t xml:space="preserve">eribulinu </w:t>
      </w:r>
      <w:r w:rsidRPr="00D70D11">
        <w:rPr>
          <w:sz w:val="22"/>
          <w:szCs w:val="22"/>
        </w:rPr>
        <w:t xml:space="preserve">gali atsirasti negrįžtamas nevaisingumas. </w:t>
      </w:r>
    </w:p>
    <w:p w14:paraId="435CEECA" w14:textId="77777777" w:rsidR="00BB4522" w:rsidRPr="00D70D11" w:rsidRDefault="00BB4522" w:rsidP="0077135D">
      <w:pPr>
        <w:ind w:left="567" w:hanging="567"/>
        <w:rPr>
          <w:sz w:val="22"/>
          <w:szCs w:val="22"/>
        </w:rPr>
      </w:pPr>
    </w:p>
    <w:p w14:paraId="5F419080" w14:textId="77777777" w:rsidR="00BB4522" w:rsidRPr="00D70D11" w:rsidRDefault="005820BC" w:rsidP="002B32A4">
      <w:pPr>
        <w:ind w:left="567" w:hanging="567"/>
        <w:rPr>
          <w:b/>
          <w:sz w:val="22"/>
          <w:szCs w:val="22"/>
        </w:rPr>
      </w:pPr>
      <w:r w:rsidRPr="00D70D11">
        <w:rPr>
          <w:b/>
          <w:sz w:val="22"/>
          <w:szCs w:val="22"/>
        </w:rPr>
        <w:t>4.7</w:t>
      </w:r>
      <w:r w:rsidRPr="00D70D11">
        <w:rPr>
          <w:b/>
          <w:sz w:val="22"/>
          <w:szCs w:val="22"/>
        </w:rPr>
        <w:tab/>
        <w:t>Poveikis gebėjimui vairuoti ir valdyti mechanizmus</w:t>
      </w:r>
    </w:p>
    <w:p w14:paraId="71516586" w14:textId="77777777" w:rsidR="00BB4522" w:rsidRPr="00D70D11" w:rsidRDefault="00BB4522" w:rsidP="00050536">
      <w:pPr>
        <w:ind w:left="567" w:hanging="567"/>
        <w:rPr>
          <w:sz w:val="22"/>
          <w:szCs w:val="22"/>
        </w:rPr>
      </w:pPr>
    </w:p>
    <w:p w14:paraId="5AB0BC84" w14:textId="6C73994E" w:rsidR="00712AF4" w:rsidRPr="00D70D11" w:rsidRDefault="00695BC0" w:rsidP="00695BC0">
      <w:pPr>
        <w:pStyle w:val="prastasiniatinklio"/>
        <w:spacing w:before="0" w:beforeAutospacing="0" w:after="0" w:afterAutospacing="0"/>
        <w:rPr>
          <w:sz w:val="22"/>
          <w:szCs w:val="22"/>
        </w:rPr>
      </w:pPr>
      <w:r>
        <w:rPr>
          <w:sz w:val="22"/>
          <w:szCs w:val="22"/>
        </w:rPr>
        <w:t>Eribulin ADVZ</w:t>
      </w:r>
      <w:r w:rsidR="00712AF4" w:rsidRPr="00D70D11">
        <w:rPr>
          <w:sz w:val="22"/>
          <w:szCs w:val="22"/>
        </w:rPr>
        <w:t xml:space="preserve"> gali sukelti nepageidaujamų reakcijų, pvz., nuovargį ir svaigulį, kuris gali silpnai ar vidutiniškai veikti gebėjimą vairuoti ir valdyti mechanizmus. Pacientams reikia patarti nevairuoti ir nevaldyti mechanizmų, jei jie jaučia nuovargį arba svaigulį. </w:t>
      </w:r>
    </w:p>
    <w:p w14:paraId="493CF117" w14:textId="77777777" w:rsidR="00BB4522" w:rsidRPr="00D70D11" w:rsidRDefault="00BB4522" w:rsidP="0077135D">
      <w:pPr>
        <w:ind w:left="567" w:hanging="567"/>
        <w:rPr>
          <w:sz w:val="22"/>
          <w:szCs w:val="22"/>
        </w:rPr>
      </w:pPr>
    </w:p>
    <w:p w14:paraId="41F9D0BA" w14:textId="77777777" w:rsidR="00BB4522" w:rsidRPr="00D70D11" w:rsidRDefault="005820BC" w:rsidP="002B32A4">
      <w:pPr>
        <w:ind w:left="567" w:hanging="567"/>
        <w:rPr>
          <w:b/>
          <w:szCs w:val="22"/>
        </w:rPr>
      </w:pPr>
      <w:r w:rsidRPr="00D70D11">
        <w:rPr>
          <w:b/>
          <w:szCs w:val="22"/>
        </w:rPr>
        <w:t>4.8</w:t>
      </w:r>
      <w:r w:rsidRPr="00D70D11">
        <w:rPr>
          <w:b/>
          <w:szCs w:val="22"/>
        </w:rPr>
        <w:tab/>
        <w:t>Nepageidaujamas poveikis</w:t>
      </w:r>
    </w:p>
    <w:p w14:paraId="27C95374" w14:textId="77777777" w:rsidR="00162B47" w:rsidRPr="00D70D11" w:rsidRDefault="00162B47" w:rsidP="00050536">
      <w:pPr>
        <w:rPr>
          <w:i/>
          <w:szCs w:val="22"/>
        </w:rPr>
      </w:pPr>
    </w:p>
    <w:p w14:paraId="7193417C" w14:textId="77777777" w:rsidR="00712AF4" w:rsidRPr="00D70D11" w:rsidRDefault="00712AF4" w:rsidP="00050536">
      <w:pPr>
        <w:pStyle w:val="prastasiniatinklio"/>
        <w:spacing w:before="0" w:beforeAutospacing="0" w:after="0" w:afterAutospacing="0"/>
        <w:rPr>
          <w:sz w:val="22"/>
          <w:szCs w:val="22"/>
          <w:u w:val="single"/>
        </w:rPr>
      </w:pPr>
      <w:r w:rsidRPr="00D70D11">
        <w:rPr>
          <w:sz w:val="22"/>
          <w:szCs w:val="22"/>
          <w:u w:val="single"/>
        </w:rPr>
        <w:t xml:space="preserve">Saugumo duomenų santrauka </w:t>
      </w:r>
    </w:p>
    <w:p w14:paraId="394422AA" w14:textId="77777777" w:rsidR="0037333C" w:rsidRPr="00D70D11" w:rsidRDefault="0037333C" w:rsidP="00050536">
      <w:pPr>
        <w:pStyle w:val="prastasiniatinklio"/>
        <w:spacing w:before="0" w:beforeAutospacing="0" w:after="0" w:afterAutospacing="0"/>
        <w:rPr>
          <w:u w:val="single"/>
        </w:rPr>
      </w:pPr>
    </w:p>
    <w:p w14:paraId="05F2ADE7" w14:textId="77777777" w:rsidR="00712AF4" w:rsidRPr="00D70D11" w:rsidRDefault="00712AF4" w:rsidP="00050536">
      <w:r w:rsidRPr="00D70D11">
        <w:rPr>
          <w:sz w:val="22"/>
          <w:szCs w:val="22"/>
        </w:rPr>
        <w:t xml:space="preserve">Dažniausiai nustatytos nepageidaujamos reakcijos, susijusios su </w:t>
      </w:r>
      <w:r w:rsidR="00912FA9" w:rsidRPr="00D70D11">
        <w:rPr>
          <w:rStyle w:val="rynqvb"/>
          <w:sz w:val="22"/>
          <w:szCs w:val="22"/>
        </w:rPr>
        <w:t>eribulino</w:t>
      </w:r>
      <w:r w:rsidR="00CE229E">
        <w:rPr>
          <w:rStyle w:val="rynqvb"/>
          <w:sz w:val="22"/>
          <w:szCs w:val="22"/>
        </w:rPr>
        <w:t xml:space="preserve"> vartojimu</w:t>
      </w:r>
      <w:r w:rsidRPr="00D70D11">
        <w:rPr>
          <w:sz w:val="22"/>
          <w:szCs w:val="22"/>
        </w:rPr>
        <w:t xml:space="preserve">, yra kaulų čiulpų slopinimas, pasireiškiantis neutropenija, leukopenija, anemija, trombocitopenija su susijusiomis infekcijomis. Taip pat nustatyta naujai atsiradusi arba pasunkėjusi anksčiau buvusi periferinė neuropatija. Nustatytas toks nepageidaujamas poveikis kaip toksinis poveikis skrandžiui ir žarnynui, pasireiškiantis kaip anoreksija, pykinimas, vėmimas, viduriavimas, vidurių užkietėjimas, stomatitas ir kt. Kitas nepageidaujamas poveikis buvo nuovargis, alopecija, padidėjęs kepenų fermentų aktyvumas, sepsis ir raumenų bei skeleto skausmo sindromas ir kt. </w:t>
      </w:r>
    </w:p>
    <w:p w14:paraId="4A0617BC" w14:textId="77777777" w:rsidR="001C1B0B" w:rsidRPr="00D70D11" w:rsidRDefault="001C1B0B" w:rsidP="00050536">
      <w:pPr>
        <w:pStyle w:val="prastasiniatinklio"/>
        <w:spacing w:before="0" w:beforeAutospacing="0" w:after="0" w:afterAutospacing="0"/>
        <w:rPr>
          <w:sz w:val="22"/>
          <w:szCs w:val="22"/>
          <w:u w:val="single"/>
        </w:rPr>
      </w:pPr>
    </w:p>
    <w:p w14:paraId="66C97690" w14:textId="77777777" w:rsidR="00712AF4" w:rsidRDefault="00712AF4" w:rsidP="00050536">
      <w:pPr>
        <w:pStyle w:val="prastasiniatinklio"/>
        <w:spacing w:before="0" w:beforeAutospacing="0" w:after="0" w:afterAutospacing="0"/>
        <w:rPr>
          <w:sz w:val="22"/>
          <w:szCs w:val="22"/>
          <w:u w:val="single"/>
        </w:rPr>
      </w:pPr>
      <w:r w:rsidRPr="00D70D11">
        <w:rPr>
          <w:sz w:val="22"/>
          <w:szCs w:val="22"/>
          <w:u w:val="single"/>
        </w:rPr>
        <w:t xml:space="preserve">Nepageidaujamų reakcijų sąrašas lentelėje </w:t>
      </w:r>
    </w:p>
    <w:p w14:paraId="59D66866" w14:textId="77777777" w:rsidR="00806658" w:rsidRDefault="00806658" w:rsidP="00050536">
      <w:pPr>
        <w:pStyle w:val="prastasiniatinklio"/>
        <w:spacing w:before="0" w:beforeAutospacing="0" w:after="0" w:afterAutospacing="0"/>
        <w:rPr>
          <w:sz w:val="22"/>
          <w:szCs w:val="22"/>
          <w:u w:val="single"/>
        </w:rPr>
      </w:pPr>
    </w:p>
    <w:p w14:paraId="116FF516" w14:textId="77777777" w:rsidR="00806658" w:rsidRPr="00D70D11" w:rsidRDefault="00806658" w:rsidP="00806658">
      <w:pPr>
        <w:pStyle w:val="prastasiniatinklio"/>
        <w:spacing w:before="0" w:beforeAutospacing="0" w:after="0" w:afterAutospacing="0"/>
      </w:pPr>
      <w:r w:rsidRPr="00D70D11">
        <w:rPr>
          <w:sz w:val="22"/>
          <w:szCs w:val="22"/>
        </w:rPr>
        <w:t xml:space="preserve">Jei nenurodyta kitaip, toliau lentelėje nurodytas krūties vėžiu ir minkštųjų audinių sarkoma sergantiems pacientams, vartojusiems rekomenduojamą dozę 2 fazės ir 3 fazės tyrimų metu, pastebėtų nepageidaujamų reakcijų pasireiškimo dažnis. </w:t>
      </w:r>
    </w:p>
    <w:p w14:paraId="0F1A1347" w14:textId="3DD9187C" w:rsidR="00806658" w:rsidRPr="00D70D11" w:rsidRDefault="00806658" w:rsidP="00695BC0">
      <w:pPr>
        <w:pStyle w:val="prastasiniatinklio"/>
        <w:keepNext/>
        <w:spacing w:before="0" w:beforeAutospacing="0" w:after="0" w:afterAutospacing="0"/>
      </w:pPr>
      <w:proofErr w:type="spellStart"/>
      <w:r w:rsidRPr="00D70D11">
        <w:rPr>
          <w:sz w:val="22"/>
          <w:szCs w:val="22"/>
        </w:rPr>
        <w:t>Dažnio</w:t>
      </w:r>
      <w:proofErr w:type="spellEnd"/>
      <w:r w:rsidRPr="00D70D11">
        <w:rPr>
          <w:sz w:val="22"/>
          <w:szCs w:val="22"/>
        </w:rPr>
        <w:t xml:space="preserve"> kategorijos </w:t>
      </w:r>
      <w:proofErr w:type="spellStart"/>
      <w:r w:rsidRPr="00D70D11">
        <w:rPr>
          <w:sz w:val="22"/>
          <w:szCs w:val="22"/>
        </w:rPr>
        <w:t>apibrėžiamos</w:t>
      </w:r>
      <w:proofErr w:type="spellEnd"/>
      <w:r w:rsidRPr="00D70D11">
        <w:rPr>
          <w:sz w:val="22"/>
          <w:szCs w:val="22"/>
        </w:rPr>
        <w:t xml:space="preserve"> taip: labai </w:t>
      </w:r>
      <w:proofErr w:type="spellStart"/>
      <w:r w:rsidRPr="00D70D11">
        <w:rPr>
          <w:sz w:val="22"/>
          <w:szCs w:val="22"/>
        </w:rPr>
        <w:t>dažni</w:t>
      </w:r>
      <w:proofErr w:type="spellEnd"/>
      <w:r w:rsidRPr="00D70D11">
        <w:rPr>
          <w:sz w:val="22"/>
          <w:szCs w:val="22"/>
        </w:rPr>
        <w:t xml:space="preserve"> (</w:t>
      </w:r>
      <w:r w:rsidRPr="00D70D11">
        <w:rPr>
          <w:i/>
          <w:iCs/>
          <w:sz w:val="22"/>
          <w:szCs w:val="22"/>
        </w:rPr>
        <w:t>≥</w:t>
      </w:r>
      <w:r w:rsidR="004F1772">
        <w:rPr>
          <w:i/>
          <w:iCs/>
          <w:sz w:val="22"/>
          <w:szCs w:val="22"/>
        </w:rPr>
        <w:t> </w:t>
      </w:r>
      <w:r w:rsidRPr="00D70D11">
        <w:rPr>
          <w:sz w:val="22"/>
          <w:szCs w:val="22"/>
        </w:rPr>
        <w:t xml:space="preserve">1/10), </w:t>
      </w:r>
      <w:proofErr w:type="spellStart"/>
      <w:r w:rsidRPr="00D70D11">
        <w:rPr>
          <w:sz w:val="22"/>
          <w:szCs w:val="22"/>
        </w:rPr>
        <w:t>dažni</w:t>
      </w:r>
      <w:proofErr w:type="spellEnd"/>
      <w:r w:rsidRPr="00D70D11">
        <w:rPr>
          <w:sz w:val="22"/>
          <w:szCs w:val="22"/>
        </w:rPr>
        <w:t xml:space="preserve"> (nuo </w:t>
      </w:r>
      <w:r w:rsidRPr="00D70D11">
        <w:rPr>
          <w:i/>
          <w:iCs/>
          <w:sz w:val="22"/>
          <w:szCs w:val="22"/>
        </w:rPr>
        <w:t>≥</w:t>
      </w:r>
      <w:r w:rsidR="004F1772">
        <w:rPr>
          <w:i/>
          <w:iCs/>
          <w:sz w:val="22"/>
          <w:szCs w:val="22"/>
        </w:rPr>
        <w:t> </w:t>
      </w:r>
      <w:r w:rsidRPr="00D70D11">
        <w:rPr>
          <w:sz w:val="22"/>
          <w:szCs w:val="22"/>
        </w:rPr>
        <w:t>1/100 iki &lt;</w:t>
      </w:r>
      <w:r w:rsidR="004F1772">
        <w:rPr>
          <w:sz w:val="22"/>
          <w:szCs w:val="22"/>
        </w:rPr>
        <w:t> </w:t>
      </w:r>
      <w:r w:rsidRPr="00D70D11">
        <w:rPr>
          <w:sz w:val="22"/>
          <w:szCs w:val="22"/>
        </w:rPr>
        <w:t xml:space="preserve">1/10), </w:t>
      </w:r>
      <w:proofErr w:type="spellStart"/>
      <w:r w:rsidRPr="00D70D11">
        <w:rPr>
          <w:sz w:val="22"/>
          <w:szCs w:val="22"/>
        </w:rPr>
        <w:t>nedažni</w:t>
      </w:r>
      <w:proofErr w:type="spellEnd"/>
      <w:r w:rsidRPr="00D70D11">
        <w:rPr>
          <w:sz w:val="22"/>
          <w:szCs w:val="22"/>
        </w:rPr>
        <w:t xml:space="preserve"> (nuo </w:t>
      </w:r>
      <w:r w:rsidRPr="00D70D11">
        <w:rPr>
          <w:i/>
          <w:iCs/>
          <w:sz w:val="22"/>
          <w:szCs w:val="22"/>
        </w:rPr>
        <w:t>≥</w:t>
      </w:r>
      <w:r w:rsidR="004F1772">
        <w:rPr>
          <w:i/>
          <w:iCs/>
          <w:sz w:val="22"/>
          <w:szCs w:val="22"/>
        </w:rPr>
        <w:t> </w:t>
      </w:r>
      <w:r w:rsidRPr="00D70D11">
        <w:rPr>
          <w:sz w:val="22"/>
          <w:szCs w:val="22"/>
        </w:rPr>
        <w:t>1/1</w:t>
      </w:r>
      <w:r w:rsidR="004F1772">
        <w:rPr>
          <w:sz w:val="22"/>
          <w:szCs w:val="22"/>
        </w:rPr>
        <w:t> </w:t>
      </w:r>
      <w:r w:rsidRPr="00D70D11">
        <w:rPr>
          <w:sz w:val="22"/>
          <w:szCs w:val="22"/>
        </w:rPr>
        <w:t>000 iki &lt;</w:t>
      </w:r>
      <w:r w:rsidR="004F1772">
        <w:rPr>
          <w:sz w:val="22"/>
          <w:szCs w:val="22"/>
        </w:rPr>
        <w:t> </w:t>
      </w:r>
      <w:r w:rsidRPr="00D70D11">
        <w:rPr>
          <w:sz w:val="22"/>
          <w:szCs w:val="22"/>
        </w:rPr>
        <w:t xml:space="preserve">1/100), reti (nuo </w:t>
      </w:r>
      <w:r w:rsidRPr="00D70D11">
        <w:rPr>
          <w:i/>
          <w:iCs/>
          <w:sz w:val="22"/>
          <w:szCs w:val="22"/>
        </w:rPr>
        <w:t>≥</w:t>
      </w:r>
      <w:r w:rsidRPr="00D70D11">
        <w:rPr>
          <w:sz w:val="22"/>
          <w:szCs w:val="22"/>
        </w:rPr>
        <w:t>1</w:t>
      </w:r>
      <w:r w:rsidR="004F1772">
        <w:rPr>
          <w:sz w:val="22"/>
          <w:szCs w:val="22"/>
        </w:rPr>
        <w:t> </w:t>
      </w:r>
      <w:r w:rsidRPr="00D70D11">
        <w:rPr>
          <w:sz w:val="22"/>
          <w:szCs w:val="22"/>
        </w:rPr>
        <w:t>/10</w:t>
      </w:r>
      <w:r w:rsidR="004F1772">
        <w:rPr>
          <w:sz w:val="22"/>
          <w:szCs w:val="22"/>
        </w:rPr>
        <w:t> </w:t>
      </w:r>
      <w:r w:rsidRPr="00D70D11">
        <w:rPr>
          <w:sz w:val="22"/>
          <w:szCs w:val="22"/>
        </w:rPr>
        <w:t>000 iki &lt;</w:t>
      </w:r>
      <w:r w:rsidR="004F1772">
        <w:rPr>
          <w:sz w:val="22"/>
          <w:szCs w:val="22"/>
        </w:rPr>
        <w:t> </w:t>
      </w:r>
      <w:r w:rsidRPr="00D70D11">
        <w:rPr>
          <w:sz w:val="22"/>
          <w:szCs w:val="22"/>
        </w:rPr>
        <w:t>1/1</w:t>
      </w:r>
      <w:r w:rsidR="004F1772">
        <w:rPr>
          <w:sz w:val="22"/>
          <w:szCs w:val="22"/>
        </w:rPr>
        <w:t> </w:t>
      </w:r>
      <w:r w:rsidRPr="00D70D11">
        <w:rPr>
          <w:sz w:val="22"/>
          <w:szCs w:val="22"/>
        </w:rPr>
        <w:t>000) ir labai reti (&lt;</w:t>
      </w:r>
      <w:r w:rsidR="004F1772">
        <w:rPr>
          <w:sz w:val="22"/>
          <w:szCs w:val="22"/>
        </w:rPr>
        <w:t> </w:t>
      </w:r>
      <w:r w:rsidRPr="00D70D11">
        <w:rPr>
          <w:sz w:val="22"/>
          <w:szCs w:val="22"/>
        </w:rPr>
        <w:t>1/10</w:t>
      </w:r>
      <w:r w:rsidR="004F1772">
        <w:rPr>
          <w:sz w:val="22"/>
          <w:szCs w:val="22"/>
        </w:rPr>
        <w:t> </w:t>
      </w:r>
      <w:r w:rsidRPr="00D70D11">
        <w:rPr>
          <w:sz w:val="22"/>
          <w:szCs w:val="22"/>
        </w:rPr>
        <w:t>000).</w:t>
      </w:r>
      <w:r w:rsidRPr="00D70D11">
        <w:rPr>
          <w:sz w:val="22"/>
          <w:szCs w:val="22"/>
        </w:rPr>
        <w:br/>
        <w:t xml:space="preserve">Kiekvienoje dažnio grupėje nepageidaujamas poveikis pateikiamas mažėjančio sunkumo tvarka. Faktinis bendras dažnis ir 3-iojo arba 4-ojo laipsnio reakcijų dažnis nurodytas, kai pasireiškė 3-iojo arba 4-ojo laipsnio reakcijos. </w:t>
      </w:r>
    </w:p>
    <w:p w14:paraId="76624CCD" w14:textId="77777777" w:rsidR="00806658" w:rsidRPr="00D70D11" w:rsidRDefault="00806658" w:rsidP="00050536">
      <w:pPr>
        <w:pStyle w:val="prastasiniatinklio"/>
        <w:spacing w:before="0" w:beforeAutospacing="0" w:after="0" w:afterAutospacing="0"/>
        <w:rPr>
          <w:sz w:val="22"/>
          <w:szCs w:val="22"/>
          <w:u w:val="single"/>
        </w:rPr>
      </w:pPr>
    </w:p>
    <w:tbl>
      <w:tblPr>
        <w:tblW w:w="9099" w:type="dxa"/>
        <w:tblInd w:w="-5" w:type="dxa"/>
        <w:tblCellMar>
          <w:top w:w="15" w:type="dxa"/>
          <w:left w:w="15" w:type="dxa"/>
          <w:bottom w:w="15" w:type="dxa"/>
          <w:right w:w="15" w:type="dxa"/>
        </w:tblCellMar>
        <w:tblLook w:val="04A0" w:firstRow="1" w:lastRow="0" w:firstColumn="1" w:lastColumn="0" w:noHBand="0" w:noVBand="1"/>
      </w:tblPr>
      <w:tblGrid>
        <w:gridCol w:w="1265"/>
        <w:gridCol w:w="2988"/>
        <w:gridCol w:w="2238"/>
        <w:gridCol w:w="1317"/>
        <w:gridCol w:w="1277"/>
        <w:gridCol w:w="14"/>
      </w:tblGrid>
      <w:tr w:rsidR="002E1B4D" w:rsidRPr="00D37506" w14:paraId="75722248" w14:textId="77777777" w:rsidTr="002E1B4D">
        <w:trPr>
          <w:trHeight w:val="650"/>
        </w:trPr>
        <w:tc>
          <w:tcPr>
            <w:tcW w:w="1265" w:type="dxa"/>
            <w:tcBorders>
              <w:top w:val="single" w:sz="4" w:space="0" w:color="000000"/>
              <w:left w:val="single" w:sz="4" w:space="0" w:color="000000"/>
              <w:bottom w:val="single" w:sz="4" w:space="0" w:color="000000"/>
              <w:right w:val="single" w:sz="4" w:space="0" w:color="000000"/>
            </w:tcBorders>
            <w:hideMark/>
          </w:tcPr>
          <w:p w14:paraId="342955A6" w14:textId="77777777" w:rsidR="002E1B4D" w:rsidRPr="00D37506" w:rsidRDefault="002E1B4D" w:rsidP="002E1B4D">
            <w:pPr>
              <w:rPr>
                <w:sz w:val="22"/>
                <w:szCs w:val="22"/>
              </w:rPr>
            </w:pPr>
            <w:r w:rsidRPr="00D37506">
              <w:rPr>
                <w:b/>
                <w:bCs/>
                <w:sz w:val="22"/>
                <w:szCs w:val="22"/>
              </w:rPr>
              <w:t>Organų sistemos klasė</w:t>
            </w:r>
          </w:p>
        </w:tc>
        <w:tc>
          <w:tcPr>
            <w:tcW w:w="7834" w:type="dxa"/>
            <w:gridSpan w:val="5"/>
            <w:tcBorders>
              <w:top w:val="single" w:sz="4" w:space="0" w:color="000000"/>
              <w:left w:val="single" w:sz="4" w:space="0" w:color="000000"/>
              <w:bottom w:val="single" w:sz="4" w:space="0" w:color="000000"/>
              <w:right w:val="single" w:sz="4" w:space="0" w:color="auto"/>
            </w:tcBorders>
            <w:hideMark/>
          </w:tcPr>
          <w:p w14:paraId="30C7A0D7" w14:textId="77777777" w:rsidR="002E1B4D" w:rsidRPr="00D37506" w:rsidRDefault="002E1B4D">
            <w:pPr>
              <w:rPr>
                <w:sz w:val="22"/>
                <w:szCs w:val="22"/>
              </w:rPr>
            </w:pPr>
            <w:r w:rsidRPr="00D37506">
              <w:rPr>
                <w:b/>
                <w:bCs/>
                <w:sz w:val="22"/>
                <w:szCs w:val="22"/>
              </w:rPr>
              <w:t>Nepageidaujamos reakcijos (visų laipsnių)</w:t>
            </w:r>
          </w:p>
        </w:tc>
      </w:tr>
      <w:tr w:rsidR="002E1B4D" w:rsidRPr="00D37506" w14:paraId="675F8207" w14:textId="77777777" w:rsidTr="00695BC0">
        <w:trPr>
          <w:gridAfter w:val="1"/>
          <w:wAfter w:w="14" w:type="dxa"/>
          <w:trHeight w:val="853"/>
        </w:trPr>
        <w:tc>
          <w:tcPr>
            <w:tcW w:w="1265" w:type="dxa"/>
            <w:tcBorders>
              <w:top w:val="single" w:sz="4" w:space="0" w:color="000000"/>
              <w:left w:val="single" w:sz="4" w:space="0" w:color="000000"/>
              <w:bottom w:val="single" w:sz="4" w:space="0" w:color="000000"/>
              <w:right w:val="single" w:sz="4" w:space="0" w:color="000000"/>
            </w:tcBorders>
            <w:hideMark/>
          </w:tcPr>
          <w:p w14:paraId="369A1D9E" w14:textId="77777777" w:rsidR="0056630F" w:rsidRPr="00D37506" w:rsidRDefault="0056630F" w:rsidP="002E1B4D">
            <w:pPr>
              <w:rPr>
                <w:sz w:val="22"/>
                <w:szCs w:val="22"/>
              </w:rPr>
            </w:pPr>
            <w:r w:rsidRPr="007615F8">
              <w:rPr>
                <w:noProof/>
                <w:sz w:val="22"/>
                <w:lang w:eastAsia="lt-LT"/>
              </w:rPr>
              <w:drawing>
                <wp:inline distT="0" distB="0" distL="0" distR="0" wp14:anchorId="15EAC880" wp14:editId="6B1A9C8E">
                  <wp:extent cx="15240" cy="15240"/>
                  <wp:effectExtent l="0" t="0" r="0" b="0"/>
                  <wp:docPr id="53" name="Picture 53" descr="page6image6556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6image655686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2988" w:type="dxa"/>
            <w:tcBorders>
              <w:top w:val="single" w:sz="4" w:space="0" w:color="000000"/>
              <w:left w:val="single" w:sz="4" w:space="0" w:color="000000"/>
              <w:bottom w:val="single" w:sz="4" w:space="0" w:color="000000"/>
              <w:right w:val="single" w:sz="4" w:space="0" w:color="000000"/>
            </w:tcBorders>
            <w:hideMark/>
          </w:tcPr>
          <w:p w14:paraId="516EFACF" w14:textId="77777777" w:rsidR="0056630F" w:rsidRPr="00D37506" w:rsidRDefault="0056630F" w:rsidP="00695BC0">
            <w:pPr>
              <w:rPr>
                <w:sz w:val="22"/>
                <w:szCs w:val="22"/>
              </w:rPr>
            </w:pPr>
            <w:r w:rsidRPr="00D37506">
              <w:rPr>
                <w:b/>
                <w:bCs/>
                <w:sz w:val="22"/>
                <w:szCs w:val="22"/>
              </w:rPr>
              <w:t>Labai dažni (dažnio %)</w:t>
            </w:r>
          </w:p>
          <w:p w14:paraId="2998AAD2" w14:textId="77777777" w:rsidR="0056630F" w:rsidRPr="00D37506" w:rsidRDefault="0056630F" w:rsidP="002E1B4D">
            <w:pPr>
              <w:rPr>
                <w:sz w:val="22"/>
                <w:szCs w:val="22"/>
              </w:rPr>
            </w:pPr>
            <w:r w:rsidRPr="007615F8">
              <w:rPr>
                <w:noProof/>
                <w:sz w:val="22"/>
                <w:lang w:eastAsia="lt-LT"/>
              </w:rPr>
              <w:drawing>
                <wp:inline distT="0" distB="0" distL="0" distR="0" wp14:anchorId="76F4ED6B" wp14:editId="2D450933">
                  <wp:extent cx="15240" cy="15240"/>
                  <wp:effectExtent l="0" t="0" r="0" b="0"/>
                  <wp:docPr id="52" name="Picture 52" descr="page6image6558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6image65580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2238" w:type="dxa"/>
            <w:tcBorders>
              <w:top w:val="single" w:sz="4" w:space="0" w:color="000000"/>
              <w:left w:val="single" w:sz="4" w:space="0" w:color="000000"/>
              <w:bottom w:val="single" w:sz="4" w:space="0" w:color="000000"/>
              <w:right w:val="single" w:sz="4" w:space="0" w:color="000000"/>
            </w:tcBorders>
            <w:hideMark/>
          </w:tcPr>
          <w:p w14:paraId="60DE0909" w14:textId="77777777" w:rsidR="0056630F" w:rsidRPr="00D37506" w:rsidRDefault="0056630F" w:rsidP="00695BC0">
            <w:pPr>
              <w:rPr>
                <w:sz w:val="22"/>
                <w:szCs w:val="22"/>
              </w:rPr>
            </w:pPr>
            <w:r w:rsidRPr="00D37506">
              <w:rPr>
                <w:b/>
                <w:bCs/>
                <w:sz w:val="22"/>
                <w:szCs w:val="22"/>
              </w:rPr>
              <w:t>Dažni (dažnio %)</w:t>
            </w:r>
          </w:p>
        </w:tc>
        <w:tc>
          <w:tcPr>
            <w:tcW w:w="1317" w:type="dxa"/>
            <w:tcBorders>
              <w:top w:val="single" w:sz="4" w:space="0" w:color="000000"/>
              <w:left w:val="single" w:sz="4" w:space="0" w:color="000000"/>
              <w:bottom w:val="single" w:sz="4" w:space="0" w:color="000000"/>
              <w:right w:val="single" w:sz="4" w:space="0" w:color="000000"/>
            </w:tcBorders>
            <w:hideMark/>
          </w:tcPr>
          <w:p w14:paraId="410D9ACD" w14:textId="77777777" w:rsidR="0056630F" w:rsidRPr="00D37506" w:rsidRDefault="0056630F" w:rsidP="00695BC0">
            <w:pPr>
              <w:rPr>
                <w:sz w:val="22"/>
                <w:szCs w:val="22"/>
              </w:rPr>
            </w:pPr>
            <w:r w:rsidRPr="00D37506">
              <w:rPr>
                <w:b/>
                <w:bCs/>
                <w:sz w:val="22"/>
                <w:szCs w:val="22"/>
              </w:rPr>
              <w:t>Nedažni (dažnio %)</w:t>
            </w:r>
          </w:p>
        </w:tc>
        <w:tc>
          <w:tcPr>
            <w:tcW w:w="1277" w:type="dxa"/>
            <w:tcBorders>
              <w:top w:val="single" w:sz="4" w:space="0" w:color="000000"/>
              <w:left w:val="single" w:sz="4" w:space="0" w:color="000000"/>
              <w:bottom w:val="single" w:sz="4" w:space="0" w:color="000000"/>
              <w:right w:val="single" w:sz="4" w:space="0" w:color="000000"/>
            </w:tcBorders>
            <w:hideMark/>
          </w:tcPr>
          <w:p w14:paraId="75520A3B" w14:textId="00054DC0" w:rsidR="0056630F" w:rsidRPr="00D37506" w:rsidRDefault="0056630F" w:rsidP="002E1B4D">
            <w:pPr>
              <w:rPr>
                <w:sz w:val="22"/>
                <w:szCs w:val="22"/>
              </w:rPr>
            </w:pPr>
            <w:r w:rsidRPr="00D37506">
              <w:rPr>
                <w:b/>
                <w:bCs/>
                <w:sz w:val="22"/>
                <w:szCs w:val="22"/>
              </w:rPr>
              <w:t>Reti arba dažnis nežinomas</w:t>
            </w:r>
          </w:p>
        </w:tc>
      </w:tr>
      <w:tr w:rsidR="002E1B4D" w:rsidRPr="00D37506" w14:paraId="4119F420" w14:textId="77777777" w:rsidTr="00695BC0">
        <w:trPr>
          <w:gridAfter w:val="1"/>
          <w:wAfter w:w="14" w:type="dxa"/>
        </w:trPr>
        <w:tc>
          <w:tcPr>
            <w:tcW w:w="1265" w:type="dxa"/>
            <w:tcBorders>
              <w:top w:val="single" w:sz="4" w:space="0" w:color="000000"/>
              <w:left w:val="single" w:sz="4" w:space="0" w:color="000000"/>
              <w:bottom w:val="single" w:sz="4" w:space="0" w:color="000000"/>
              <w:right w:val="single" w:sz="4" w:space="0" w:color="000000"/>
            </w:tcBorders>
            <w:hideMark/>
          </w:tcPr>
          <w:p w14:paraId="560C257A" w14:textId="77777777" w:rsidR="0056630F" w:rsidRPr="00D37506" w:rsidRDefault="0056630F" w:rsidP="00695BC0">
            <w:pPr>
              <w:rPr>
                <w:sz w:val="22"/>
                <w:szCs w:val="22"/>
              </w:rPr>
            </w:pPr>
            <w:r w:rsidRPr="00D37506">
              <w:rPr>
                <w:b/>
                <w:bCs/>
                <w:sz w:val="22"/>
                <w:szCs w:val="22"/>
              </w:rPr>
              <w:t>Infekcijos ir infestacijos</w:t>
            </w:r>
          </w:p>
        </w:tc>
        <w:tc>
          <w:tcPr>
            <w:tcW w:w="2988" w:type="dxa"/>
            <w:tcBorders>
              <w:top w:val="single" w:sz="4" w:space="0" w:color="000000"/>
              <w:left w:val="single" w:sz="4" w:space="0" w:color="000000"/>
              <w:bottom w:val="single" w:sz="4" w:space="0" w:color="000000"/>
              <w:right w:val="single" w:sz="4" w:space="0" w:color="000000"/>
            </w:tcBorders>
            <w:hideMark/>
          </w:tcPr>
          <w:p w14:paraId="2B06987B" w14:textId="77777777" w:rsidR="0056630F" w:rsidRPr="00D37506" w:rsidRDefault="0056630F" w:rsidP="002E1B4D">
            <w:pPr>
              <w:rPr>
                <w:sz w:val="22"/>
                <w:szCs w:val="22"/>
              </w:rPr>
            </w:pPr>
          </w:p>
        </w:tc>
        <w:tc>
          <w:tcPr>
            <w:tcW w:w="2238" w:type="dxa"/>
            <w:tcBorders>
              <w:top w:val="single" w:sz="4" w:space="0" w:color="000000"/>
              <w:left w:val="single" w:sz="4" w:space="0" w:color="000000"/>
              <w:bottom w:val="single" w:sz="4" w:space="0" w:color="000000"/>
              <w:right w:val="single" w:sz="4" w:space="0" w:color="000000"/>
            </w:tcBorders>
            <w:hideMark/>
          </w:tcPr>
          <w:p w14:paraId="37147463" w14:textId="4C8D16C7" w:rsidR="001842BC" w:rsidRDefault="0056630F" w:rsidP="002E1B4D">
            <w:pPr>
              <w:rPr>
                <w:sz w:val="22"/>
                <w:szCs w:val="22"/>
              </w:rPr>
            </w:pPr>
            <w:proofErr w:type="spellStart"/>
            <w:r w:rsidRPr="00D37506">
              <w:rPr>
                <w:sz w:val="22"/>
                <w:szCs w:val="22"/>
              </w:rPr>
              <w:t>Šlapimo</w:t>
            </w:r>
            <w:proofErr w:type="spellEnd"/>
            <w:r w:rsidRPr="00D37506">
              <w:rPr>
                <w:sz w:val="22"/>
                <w:szCs w:val="22"/>
              </w:rPr>
              <w:t xml:space="preserve"> takų infekcija (8,5</w:t>
            </w:r>
            <w:r w:rsidR="004F1772">
              <w:rPr>
                <w:sz w:val="22"/>
                <w:szCs w:val="22"/>
              </w:rPr>
              <w:t> </w:t>
            </w:r>
            <w:r w:rsidRPr="00D37506">
              <w:rPr>
                <w:sz w:val="22"/>
                <w:szCs w:val="22"/>
              </w:rPr>
              <w:t>%) (G3/4: 0,7 %)</w:t>
            </w:r>
          </w:p>
          <w:p w14:paraId="26C1BB4E" w14:textId="66846DE1" w:rsidR="0056630F" w:rsidRDefault="0056630F" w:rsidP="002E1B4D">
            <w:pPr>
              <w:rPr>
                <w:sz w:val="22"/>
                <w:szCs w:val="22"/>
              </w:rPr>
            </w:pPr>
            <w:r w:rsidRPr="00D37506">
              <w:rPr>
                <w:sz w:val="22"/>
                <w:szCs w:val="22"/>
              </w:rPr>
              <w:t>Plaučių uždegimas (1,6 %) (G3/4: 1,0%)</w:t>
            </w:r>
          </w:p>
          <w:p w14:paraId="713B61CB" w14:textId="77777777" w:rsidR="001842BC" w:rsidRDefault="0056630F" w:rsidP="002E1B4D">
            <w:pPr>
              <w:rPr>
                <w:sz w:val="22"/>
                <w:szCs w:val="22"/>
              </w:rPr>
            </w:pPr>
            <w:r w:rsidRPr="00D37506">
              <w:rPr>
                <w:sz w:val="22"/>
                <w:szCs w:val="22"/>
              </w:rPr>
              <w:t>Burnos kandidamikozė</w:t>
            </w:r>
          </w:p>
          <w:p w14:paraId="0E23AD5F" w14:textId="77777777" w:rsidR="001842BC" w:rsidRDefault="0056630F" w:rsidP="002E1B4D">
            <w:pPr>
              <w:rPr>
                <w:sz w:val="22"/>
                <w:szCs w:val="22"/>
              </w:rPr>
            </w:pPr>
            <w:r w:rsidRPr="00D37506">
              <w:rPr>
                <w:sz w:val="22"/>
                <w:szCs w:val="22"/>
              </w:rPr>
              <w:t>Burnos pūslelinė</w:t>
            </w:r>
          </w:p>
          <w:p w14:paraId="09BEDC79" w14:textId="77777777" w:rsidR="0056630F" w:rsidRDefault="0056630F" w:rsidP="002E1B4D">
            <w:pPr>
              <w:rPr>
                <w:sz w:val="22"/>
                <w:szCs w:val="22"/>
              </w:rPr>
            </w:pPr>
            <w:r w:rsidRPr="00D37506">
              <w:rPr>
                <w:sz w:val="22"/>
                <w:szCs w:val="22"/>
              </w:rPr>
              <w:t>Viršutinių kvėpavimo takų infekcija</w:t>
            </w:r>
          </w:p>
          <w:p w14:paraId="7A1CC1F4" w14:textId="77777777" w:rsidR="001842BC" w:rsidRDefault="0056630F" w:rsidP="002E1B4D">
            <w:pPr>
              <w:rPr>
                <w:sz w:val="22"/>
                <w:szCs w:val="22"/>
              </w:rPr>
            </w:pPr>
            <w:r w:rsidRPr="00D37506">
              <w:rPr>
                <w:sz w:val="22"/>
                <w:szCs w:val="22"/>
              </w:rPr>
              <w:t>Nosiaryklės uždegimas</w:t>
            </w:r>
          </w:p>
          <w:p w14:paraId="3C49B017" w14:textId="77777777" w:rsidR="0056630F" w:rsidRPr="00D37506" w:rsidRDefault="0056630F" w:rsidP="002E1B4D">
            <w:pPr>
              <w:rPr>
                <w:sz w:val="22"/>
                <w:szCs w:val="22"/>
              </w:rPr>
            </w:pPr>
            <w:r w:rsidRPr="00D37506">
              <w:rPr>
                <w:sz w:val="22"/>
                <w:szCs w:val="22"/>
              </w:rPr>
              <w:t>Rinitas</w:t>
            </w:r>
          </w:p>
          <w:p w14:paraId="71F54555" w14:textId="77777777" w:rsidR="0056630F" w:rsidRPr="00D37506" w:rsidRDefault="0056630F" w:rsidP="00695BC0">
            <w:pPr>
              <w:rPr>
                <w:sz w:val="22"/>
                <w:szCs w:val="22"/>
              </w:rPr>
            </w:pPr>
            <w:r w:rsidRPr="00D37506">
              <w:rPr>
                <w:sz w:val="22"/>
                <w:szCs w:val="22"/>
              </w:rPr>
              <w:t>Juostinė pūslelinė</w:t>
            </w:r>
          </w:p>
        </w:tc>
        <w:tc>
          <w:tcPr>
            <w:tcW w:w="1317" w:type="dxa"/>
            <w:tcBorders>
              <w:top w:val="single" w:sz="4" w:space="0" w:color="000000"/>
              <w:left w:val="single" w:sz="4" w:space="0" w:color="000000"/>
              <w:bottom w:val="single" w:sz="4" w:space="0" w:color="000000"/>
              <w:right w:val="single" w:sz="4" w:space="0" w:color="000000"/>
            </w:tcBorders>
            <w:hideMark/>
          </w:tcPr>
          <w:p w14:paraId="6971CC0E" w14:textId="5BAF9FF1" w:rsidR="0056630F" w:rsidRPr="0056630F" w:rsidRDefault="0056630F" w:rsidP="002E1B4D">
            <w:pPr>
              <w:rPr>
                <w:position w:val="10"/>
                <w:sz w:val="22"/>
                <w:szCs w:val="22"/>
                <w:vertAlign w:val="superscript"/>
              </w:rPr>
            </w:pPr>
            <w:r w:rsidRPr="00D37506">
              <w:rPr>
                <w:sz w:val="22"/>
                <w:szCs w:val="22"/>
              </w:rPr>
              <w:t>Sepsis (0,5</w:t>
            </w:r>
            <w:r w:rsidR="004F1772">
              <w:rPr>
                <w:sz w:val="22"/>
                <w:szCs w:val="22"/>
              </w:rPr>
              <w:t> </w:t>
            </w:r>
            <w:r w:rsidRPr="00D37506">
              <w:rPr>
                <w:sz w:val="22"/>
                <w:szCs w:val="22"/>
              </w:rPr>
              <w:t>%) (G3/4: 0,5 %)</w:t>
            </w:r>
            <w:r>
              <w:rPr>
                <w:sz w:val="22"/>
                <w:szCs w:val="22"/>
                <w:vertAlign w:val="superscript"/>
              </w:rPr>
              <w:t>a</w:t>
            </w:r>
          </w:p>
          <w:p w14:paraId="4DAE30CB" w14:textId="77777777" w:rsidR="0056630F" w:rsidRDefault="0056630F" w:rsidP="002E1B4D">
            <w:pPr>
              <w:rPr>
                <w:sz w:val="22"/>
                <w:szCs w:val="22"/>
                <w:vertAlign w:val="superscript"/>
              </w:rPr>
            </w:pPr>
            <w:r w:rsidRPr="00D37506">
              <w:rPr>
                <w:sz w:val="22"/>
                <w:szCs w:val="22"/>
              </w:rPr>
              <w:t xml:space="preserve">Neutropeninis sepsis (0,2 %) </w:t>
            </w:r>
            <w:r w:rsidRPr="00D37506">
              <w:rPr>
                <w:position w:val="-16"/>
                <w:sz w:val="22"/>
                <w:szCs w:val="22"/>
              </w:rPr>
              <w:t xml:space="preserve"> </w:t>
            </w:r>
            <w:r w:rsidRPr="00D37506">
              <w:rPr>
                <w:sz w:val="22"/>
                <w:szCs w:val="22"/>
              </w:rPr>
              <w:t>(G3/4: 0,2 %)</w:t>
            </w:r>
            <w:r>
              <w:rPr>
                <w:sz w:val="22"/>
                <w:szCs w:val="22"/>
                <w:vertAlign w:val="superscript"/>
              </w:rPr>
              <w:t>a</w:t>
            </w:r>
          </w:p>
          <w:p w14:paraId="2E92B151" w14:textId="77777777" w:rsidR="0056630F" w:rsidRPr="00D37506" w:rsidRDefault="0056630F" w:rsidP="002E1B4D">
            <w:pPr>
              <w:rPr>
                <w:sz w:val="22"/>
                <w:szCs w:val="22"/>
              </w:rPr>
            </w:pPr>
            <w:r w:rsidRPr="00D37506">
              <w:rPr>
                <w:sz w:val="22"/>
                <w:szCs w:val="22"/>
              </w:rPr>
              <w:t>Sepsinis šokas</w:t>
            </w:r>
          </w:p>
          <w:p w14:paraId="4CA93489" w14:textId="77777777" w:rsidR="0056630F" w:rsidRDefault="0056630F" w:rsidP="002E1B4D">
            <w:pPr>
              <w:rPr>
                <w:sz w:val="22"/>
                <w:szCs w:val="22"/>
              </w:rPr>
            </w:pPr>
            <w:r w:rsidRPr="00D37506">
              <w:rPr>
                <w:sz w:val="22"/>
                <w:szCs w:val="22"/>
              </w:rPr>
              <w:t>(0,2 %)</w:t>
            </w:r>
          </w:p>
          <w:p w14:paraId="125149E2" w14:textId="77777777" w:rsidR="0056630F" w:rsidRPr="0056630F" w:rsidRDefault="0056630F" w:rsidP="002E1B4D">
            <w:pPr>
              <w:rPr>
                <w:sz w:val="22"/>
                <w:szCs w:val="22"/>
                <w:vertAlign w:val="superscript"/>
              </w:rPr>
            </w:pPr>
            <w:r w:rsidRPr="00D37506">
              <w:rPr>
                <w:sz w:val="22"/>
                <w:szCs w:val="22"/>
              </w:rPr>
              <w:t>(G3/4:0,2 %)</w:t>
            </w:r>
            <w:r>
              <w:rPr>
                <w:sz w:val="22"/>
                <w:szCs w:val="22"/>
                <w:vertAlign w:val="superscript"/>
              </w:rPr>
              <w:t>a</w:t>
            </w:r>
          </w:p>
        </w:tc>
        <w:tc>
          <w:tcPr>
            <w:tcW w:w="1277" w:type="dxa"/>
            <w:tcBorders>
              <w:top w:val="single" w:sz="4" w:space="0" w:color="000000"/>
              <w:left w:val="single" w:sz="4" w:space="0" w:color="000000"/>
              <w:bottom w:val="single" w:sz="4" w:space="0" w:color="000000"/>
              <w:right w:val="single" w:sz="4" w:space="0" w:color="000000"/>
            </w:tcBorders>
            <w:hideMark/>
          </w:tcPr>
          <w:p w14:paraId="538C1BF9" w14:textId="77777777" w:rsidR="0056630F" w:rsidRPr="00D37506" w:rsidRDefault="0056630F" w:rsidP="002E1B4D">
            <w:pPr>
              <w:rPr>
                <w:sz w:val="22"/>
                <w:szCs w:val="22"/>
              </w:rPr>
            </w:pPr>
          </w:p>
        </w:tc>
      </w:tr>
    </w:tbl>
    <w:p w14:paraId="1BB75335" w14:textId="77777777" w:rsidR="0065661D" w:rsidRDefault="0065661D"/>
    <w:tbl>
      <w:tblPr>
        <w:tblW w:w="9085" w:type="dxa"/>
        <w:tblInd w:w="-5" w:type="dxa"/>
        <w:tblCellMar>
          <w:top w:w="15" w:type="dxa"/>
          <w:left w:w="15" w:type="dxa"/>
          <w:bottom w:w="15" w:type="dxa"/>
          <w:right w:w="15" w:type="dxa"/>
        </w:tblCellMar>
        <w:tblLook w:val="04A0" w:firstRow="1" w:lastRow="0" w:firstColumn="1" w:lastColumn="0" w:noHBand="0" w:noVBand="1"/>
      </w:tblPr>
      <w:tblGrid>
        <w:gridCol w:w="1265"/>
        <w:gridCol w:w="2935"/>
        <w:gridCol w:w="2291"/>
        <w:gridCol w:w="1317"/>
        <w:gridCol w:w="1277"/>
      </w:tblGrid>
      <w:tr w:rsidR="006B1E4B" w:rsidRPr="00D37506" w14:paraId="5FFC5D48" w14:textId="77777777" w:rsidTr="007615F8">
        <w:tc>
          <w:tcPr>
            <w:tcW w:w="1265" w:type="dxa"/>
            <w:tcBorders>
              <w:top w:val="single" w:sz="4" w:space="0" w:color="000000"/>
              <w:left w:val="single" w:sz="4" w:space="0" w:color="000000"/>
              <w:bottom w:val="single" w:sz="4" w:space="0" w:color="000000"/>
              <w:right w:val="single" w:sz="4" w:space="0" w:color="000000"/>
            </w:tcBorders>
          </w:tcPr>
          <w:p w14:paraId="62FFDB17" w14:textId="77777777" w:rsidR="006B1E4B" w:rsidRPr="00D37506" w:rsidRDefault="006B1E4B" w:rsidP="006B1E4B">
            <w:pPr>
              <w:rPr>
                <w:b/>
                <w:bCs/>
                <w:sz w:val="22"/>
                <w:szCs w:val="22"/>
              </w:rPr>
            </w:pPr>
            <w:r w:rsidRPr="00D37506">
              <w:rPr>
                <w:b/>
                <w:bCs/>
                <w:sz w:val="22"/>
                <w:szCs w:val="22"/>
              </w:rPr>
              <w:t>Organų sistemos klasė</w:t>
            </w:r>
          </w:p>
        </w:tc>
        <w:tc>
          <w:tcPr>
            <w:tcW w:w="7820" w:type="dxa"/>
            <w:gridSpan w:val="4"/>
            <w:tcBorders>
              <w:top w:val="single" w:sz="4" w:space="0" w:color="000000"/>
              <w:left w:val="single" w:sz="4" w:space="0" w:color="000000"/>
              <w:bottom w:val="single" w:sz="4" w:space="0" w:color="000000"/>
              <w:right w:val="single" w:sz="4" w:space="0" w:color="000000"/>
            </w:tcBorders>
          </w:tcPr>
          <w:p w14:paraId="0C84DC19" w14:textId="77777777" w:rsidR="006B1E4B" w:rsidRPr="00D37506" w:rsidRDefault="006B1E4B" w:rsidP="006B1E4B">
            <w:pPr>
              <w:rPr>
                <w:position w:val="8"/>
                <w:sz w:val="22"/>
                <w:szCs w:val="22"/>
              </w:rPr>
            </w:pPr>
            <w:r w:rsidRPr="00D37506">
              <w:rPr>
                <w:b/>
                <w:bCs/>
                <w:sz w:val="22"/>
                <w:szCs w:val="22"/>
              </w:rPr>
              <w:t>Nepageidaujamos reakcijos (visų laipsnių)</w:t>
            </w:r>
          </w:p>
        </w:tc>
      </w:tr>
      <w:tr w:rsidR="006B1E4B" w:rsidRPr="00D37506" w14:paraId="4E16A1CC" w14:textId="77777777" w:rsidTr="002E1B4D">
        <w:tc>
          <w:tcPr>
            <w:tcW w:w="1265" w:type="dxa"/>
            <w:tcBorders>
              <w:top w:val="single" w:sz="4" w:space="0" w:color="000000"/>
              <w:left w:val="single" w:sz="4" w:space="0" w:color="000000"/>
              <w:bottom w:val="single" w:sz="4" w:space="0" w:color="000000"/>
              <w:right w:val="single" w:sz="4" w:space="0" w:color="000000"/>
            </w:tcBorders>
          </w:tcPr>
          <w:p w14:paraId="6F9387D1" w14:textId="77777777" w:rsidR="006B1E4B" w:rsidRPr="00D37506" w:rsidRDefault="006B1E4B" w:rsidP="006B1E4B">
            <w:pPr>
              <w:rPr>
                <w:b/>
                <w:bCs/>
                <w:sz w:val="22"/>
                <w:szCs w:val="22"/>
              </w:rPr>
            </w:pPr>
            <w:r w:rsidRPr="007615F8">
              <w:rPr>
                <w:noProof/>
                <w:sz w:val="22"/>
                <w:lang w:eastAsia="lt-LT"/>
              </w:rPr>
              <w:lastRenderedPageBreak/>
              <w:drawing>
                <wp:inline distT="0" distB="0" distL="0" distR="0" wp14:anchorId="4C7EAF96" wp14:editId="3322E0F7">
                  <wp:extent cx="15240" cy="15240"/>
                  <wp:effectExtent l="0" t="0" r="0" b="0"/>
                  <wp:docPr id="832113744" name="Picture 832113744" descr="page6image6556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6image655686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2935" w:type="dxa"/>
            <w:tcBorders>
              <w:top w:val="single" w:sz="4" w:space="0" w:color="000000"/>
              <w:left w:val="single" w:sz="4" w:space="0" w:color="000000"/>
              <w:bottom w:val="single" w:sz="4" w:space="0" w:color="000000"/>
              <w:right w:val="single" w:sz="4" w:space="0" w:color="000000"/>
            </w:tcBorders>
          </w:tcPr>
          <w:p w14:paraId="09CE5603" w14:textId="77777777" w:rsidR="006B1E4B" w:rsidRPr="00D37506" w:rsidRDefault="006B1E4B" w:rsidP="00695BC0">
            <w:pPr>
              <w:rPr>
                <w:sz w:val="22"/>
                <w:szCs w:val="22"/>
              </w:rPr>
            </w:pPr>
            <w:r w:rsidRPr="00D37506">
              <w:rPr>
                <w:b/>
                <w:bCs/>
                <w:sz w:val="22"/>
                <w:szCs w:val="22"/>
              </w:rPr>
              <w:t>Labai dažni (dažnio %)</w:t>
            </w:r>
          </w:p>
          <w:p w14:paraId="4BC678F2" w14:textId="77777777" w:rsidR="006B1E4B" w:rsidRPr="00D37506" w:rsidRDefault="006B1E4B" w:rsidP="006B1E4B">
            <w:pPr>
              <w:rPr>
                <w:sz w:val="22"/>
                <w:szCs w:val="22"/>
              </w:rPr>
            </w:pPr>
            <w:r w:rsidRPr="007615F8">
              <w:rPr>
                <w:noProof/>
                <w:sz w:val="22"/>
                <w:lang w:eastAsia="lt-LT"/>
              </w:rPr>
              <w:drawing>
                <wp:inline distT="0" distB="0" distL="0" distR="0" wp14:anchorId="5C1D248B" wp14:editId="650FC6E7">
                  <wp:extent cx="15240" cy="15240"/>
                  <wp:effectExtent l="0" t="0" r="0" b="0"/>
                  <wp:docPr id="1066582344" name="Picture 1066582344" descr="page6image6558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6image65580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2291" w:type="dxa"/>
            <w:tcBorders>
              <w:top w:val="single" w:sz="4" w:space="0" w:color="000000"/>
              <w:left w:val="single" w:sz="4" w:space="0" w:color="000000"/>
              <w:bottom w:val="single" w:sz="4" w:space="0" w:color="000000"/>
              <w:right w:val="single" w:sz="4" w:space="0" w:color="000000"/>
            </w:tcBorders>
          </w:tcPr>
          <w:p w14:paraId="181ABD2C" w14:textId="77777777" w:rsidR="006B1E4B" w:rsidRPr="00D37506" w:rsidRDefault="006B1E4B" w:rsidP="006B1E4B">
            <w:pPr>
              <w:rPr>
                <w:sz w:val="22"/>
                <w:szCs w:val="22"/>
              </w:rPr>
            </w:pPr>
            <w:r w:rsidRPr="00D37506">
              <w:rPr>
                <w:b/>
                <w:bCs/>
                <w:sz w:val="22"/>
                <w:szCs w:val="22"/>
              </w:rPr>
              <w:t>Dažni (dažnio %)</w:t>
            </w:r>
          </w:p>
        </w:tc>
        <w:tc>
          <w:tcPr>
            <w:tcW w:w="1317" w:type="dxa"/>
            <w:tcBorders>
              <w:top w:val="single" w:sz="4" w:space="0" w:color="000000"/>
              <w:left w:val="single" w:sz="4" w:space="0" w:color="000000"/>
              <w:bottom w:val="single" w:sz="4" w:space="0" w:color="000000"/>
              <w:right w:val="single" w:sz="4" w:space="0" w:color="000000"/>
            </w:tcBorders>
          </w:tcPr>
          <w:p w14:paraId="54D811FB" w14:textId="77777777" w:rsidR="006B1E4B" w:rsidRPr="00D37506" w:rsidRDefault="006B1E4B" w:rsidP="006B1E4B">
            <w:pPr>
              <w:rPr>
                <w:sz w:val="22"/>
                <w:szCs w:val="22"/>
              </w:rPr>
            </w:pPr>
            <w:r w:rsidRPr="00D37506">
              <w:rPr>
                <w:b/>
                <w:bCs/>
                <w:sz w:val="22"/>
                <w:szCs w:val="22"/>
              </w:rPr>
              <w:t>Nedažni (dažnio %)</w:t>
            </w:r>
          </w:p>
        </w:tc>
        <w:tc>
          <w:tcPr>
            <w:tcW w:w="1277" w:type="dxa"/>
            <w:tcBorders>
              <w:top w:val="single" w:sz="4" w:space="0" w:color="000000"/>
              <w:left w:val="single" w:sz="4" w:space="0" w:color="000000"/>
              <w:bottom w:val="single" w:sz="4" w:space="0" w:color="000000"/>
              <w:right w:val="single" w:sz="4" w:space="0" w:color="000000"/>
            </w:tcBorders>
          </w:tcPr>
          <w:p w14:paraId="0036B197" w14:textId="77777777" w:rsidR="006B1E4B" w:rsidRPr="00D37506" w:rsidRDefault="006B1E4B" w:rsidP="00695BC0">
            <w:pPr>
              <w:rPr>
                <w:sz w:val="22"/>
                <w:szCs w:val="22"/>
              </w:rPr>
            </w:pPr>
            <w:r w:rsidRPr="00D37506">
              <w:rPr>
                <w:b/>
                <w:bCs/>
                <w:sz w:val="22"/>
                <w:szCs w:val="22"/>
              </w:rPr>
              <w:t>Reti arba dažnis nežinomas</w:t>
            </w:r>
          </w:p>
          <w:p w14:paraId="4D479471" w14:textId="77777777" w:rsidR="006B1E4B" w:rsidRPr="00D37506" w:rsidRDefault="006B1E4B" w:rsidP="006B1E4B">
            <w:pPr>
              <w:rPr>
                <w:position w:val="8"/>
                <w:sz w:val="22"/>
                <w:szCs w:val="22"/>
              </w:rPr>
            </w:pPr>
          </w:p>
        </w:tc>
      </w:tr>
      <w:tr w:rsidR="006B1E4B" w:rsidRPr="00D37506" w14:paraId="24E7460A" w14:textId="77777777" w:rsidTr="002E1B4D">
        <w:tc>
          <w:tcPr>
            <w:tcW w:w="1265" w:type="dxa"/>
            <w:tcBorders>
              <w:top w:val="single" w:sz="4" w:space="0" w:color="000000"/>
              <w:left w:val="single" w:sz="4" w:space="0" w:color="000000"/>
              <w:bottom w:val="single" w:sz="4" w:space="0" w:color="000000"/>
              <w:right w:val="single" w:sz="4" w:space="0" w:color="000000"/>
            </w:tcBorders>
            <w:hideMark/>
          </w:tcPr>
          <w:p w14:paraId="5549E2CE" w14:textId="77777777" w:rsidR="006B1E4B" w:rsidRPr="00D37506" w:rsidRDefault="006B1E4B" w:rsidP="00695BC0">
            <w:pPr>
              <w:rPr>
                <w:sz w:val="22"/>
                <w:szCs w:val="22"/>
              </w:rPr>
            </w:pPr>
            <w:r w:rsidRPr="00D37506">
              <w:rPr>
                <w:b/>
                <w:bCs/>
                <w:sz w:val="22"/>
                <w:szCs w:val="22"/>
              </w:rPr>
              <w:t>Kraujo ir limfinės sistemos sutrikimai</w:t>
            </w:r>
          </w:p>
          <w:p w14:paraId="0E8ECE8F" w14:textId="77777777" w:rsidR="006B1E4B" w:rsidRPr="00D37506" w:rsidRDefault="006B1E4B" w:rsidP="006B1E4B">
            <w:pPr>
              <w:rPr>
                <w:sz w:val="22"/>
                <w:szCs w:val="22"/>
              </w:rPr>
            </w:pPr>
            <w:r w:rsidRPr="007615F8">
              <w:rPr>
                <w:noProof/>
                <w:sz w:val="22"/>
                <w:lang w:eastAsia="lt-LT"/>
              </w:rPr>
              <w:drawing>
                <wp:inline distT="0" distB="0" distL="0" distR="0" wp14:anchorId="294E8707" wp14:editId="449EDBBA">
                  <wp:extent cx="15240" cy="15240"/>
                  <wp:effectExtent l="0" t="0" r="0" b="0"/>
                  <wp:docPr id="44" name="Picture 44" descr="page7image6373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ge7image63739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2935" w:type="dxa"/>
            <w:tcBorders>
              <w:top w:val="single" w:sz="4" w:space="0" w:color="000000"/>
              <w:left w:val="single" w:sz="4" w:space="0" w:color="000000"/>
              <w:bottom w:val="single" w:sz="4" w:space="0" w:color="000000"/>
              <w:right w:val="single" w:sz="4" w:space="0" w:color="000000"/>
            </w:tcBorders>
            <w:hideMark/>
          </w:tcPr>
          <w:p w14:paraId="1796EFA3" w14:textId="77777777" w:rsidR="006B1E4B" w:rsidRDefault="006B1E4B" w:rsidP="006B1E4B">
            <w:pPr>
              <w:rPr>
                <w:sz w:val="22"/>
                <w:szCs w:val="22"/>
              </w:rPr>
            </w:pPr>
            <w:r w:rsidRPr="00D37506">
              <w:rPr>
                <w:sz w:val="22"/>
                <w:szCs w:val="22"/>
              </w:rPr>
              <w:t xml:space="preserve">Neutropenija (53,6 %) (G3/4: 46,0 %) </w:t>
            </w:r>
          </w:p>
          <w:p w14:paraId="1473EFB9" w14:textId="77777777" w:rsidR="006B1E4B" w:rsidRDefault="006B1E4B" w:rsidP="006B1E4B">
            <w:pPr>
              <w:rPr>
                <w:sz w:val="22"/>
                <w:szCs w:val="22"/>
              </w:rPr>
            </w:pPr>
            <w:r w:rsidRPr="00D37506">
              <w:rPr>
                <w:sz w:val="22"/>
                <w:szCs w:val="22"/>
              </w:rPr>
              <w:t xml:space="preserve">Leukopenija (27,9 %) (G3/4: 17,0 %) </w:t>
            </w:r>
          </w:p>
          <w:p w14:paraId="3EC045D4" w14:textId="77777777" w:rsidR="006B1E4B" w:rsidRPr="00D37506" w:rsidRDefault="006B1E4B" w:rsidP="00695BC0">
            <w:pPr>
              <w:rPr>
                <w:sz w:val="22"/>
                <w:szCs w:val="22"/>
              </w:rPr>
            </w:pPr>
            <w:r w:rsidRPr="00D37506">
              <w:rPr>
                <w:sz w:val="22"/>
                <w:szCs w:val="22"/>
              </w:rPr>
              <w:t>Anemija (21,8 %) (G3/4: 3,0 %)</w:t>
            </w:r>
          </w:p>
          <w:p w14:paraId="7143A3A3" w14:textId="77777777" w:rsidR="006B1E4B" w:rsidRPr="00D37506" w:rsidRDefault="006B1E4B" w:rsidP="006B1E4B">
            <w:pPr>
              <w:rPr>
                <w:sz w:val="22"/>
                <w:szCs w:val="22"/>
              </w:rPr>
            </w:pPr>
            <w:r w:rsidRPr="007615F8">
              <w:rPr>
                <w:noProof/>
                <w:sz w:val="22"/>
                <w:lang w:eastAsia="lt-LT"/>
              </w:rPr>
              <w:drawing>
                <wp:inline distT="0" distB="0" distL="0" distR="0" wp14:anchorId="1D6053A7" wp14:editId="1375E26C">
                  <wp:extent cx="15240" cy="15240"/>
                  <wp:effectExtent l="0" t="0" r="0" b="0"/>
                  <wp:docPr id="43" name="Picture 43" descr="page7image6376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ge7image63762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2291" w:type="dxa"/>
            <w:tcBorders>
              <w:top w:val="single" w:sz="4" w:space="0" w:color="000000"/>
              <w:left w:val="single" w:sz="4" w:space="0" w:color="000000"/>
              <w:bottom w:val="single" w:sz="4" w:space="0" w:color="000000"/>
              <w:right w:val="single" w:sz="4" w:space="0" w:color="000000"/>
            </w:tcBorders>
            <w:hideMark/>
          </w:tcPr>
          <w:p w14:paraId="4AE9AB4F" w14:textId="77777777" w:rsidR="006B1E4B" w:rsidRPr="0056630F" w:rsidRDefault="006B1E4B" w:rsidP="006B1E4B">
            <w:pPr>
              <w:rPr>
                <w:sz w:val="22"/>
                <w:szCs w:val="22"/>
                <w:vertAlign w:val="superscript"/>
              </w:rPr>
            </w:pPr>
            <w:r w:rsidRPr="00D37506">
              <w:rPr>
                <w:sz w:val="22"/>
                <w:szCs w:val="22"/>
              </w:rPr>
              <w:t>Limfopenija (5,7 %) (G3/4: 2,1 %)</w:t>
            </w:r>
            <w:r w:rsidRPr="00D37506">
              <w:rPr>
                <w:sz w:val="22"/>
                <w:szCs w:val="22"/>
              </w:rPr>
              <w:br/>
              <w:t>Febrili neutropenija (4,5 %) (G3/4: 4,4 %)</w:t>
            </w:r>
            <w:r>
              <w:rPr>
                <w:sz w:val="22"/>
                <w:szCs w:val="22"/>
                <w:vertAlign w:val="superscript"/>
              </w:rPr>
              <w:t>a</w:t>
            </w:r>
          </w:p>
          <w:p w14:paraId="015DE2B9" w14:textId="77777777" w:rsidR="006B1E4B" w:rsidRPr="00D37506" w:rsidRDefault="006B1E4B" w:rsidP="006B1E4B">
            <w:pPr>
              <w:rPr>
                <w:sz w:val="22"/>
                <w:szCs w:val="22"/>
              </w:rPr>
            </w:pPr>
            <w:r w:rsidRPr="00D37506">
              <w:rPr>
                <w:sz w:val="22"/>
                <w:szCs w:val="22"/>
              </w:rPr>
              <w:t>Trombocitopenija</w:t>
            </w:r>
          </w:p>
          <w:p w14:paraId="09CF91B3" w14:textId="77777777" w:rsidR="006B1E4B" w:rsidRPr="00D37506" w:rsidRDefault="006B1E4B" w:rsidP="00695BC0">
            <w:pPr>
              <w:rPr>
                <w:sz w:val="22"/>
                <w:szCs w:val="22"/>
              </w:rPr>
            </w:pPr>
            <w:r w:rsidRPr="00D37506">
              <w:rPr>
                <w:sz w:val="22"/>
                <w:szCs w:val="22"/>
              </w:rPr>
              <w:t>(4,2 %) (G3/4: 0,7 %)</w:t>
            </w:r>
          </w:p>
        </w:tc>
        <w:tc>
          <w:tcPr>
            <w:tcW w:w="1317" w:type="dxa"/>
            <w:tcBorders>
              <w:top w:val="single" w:sz="4" w:space="0" w:color="000000"/>
              <w:left w:val="single" w:sz="4" w:space="0" w:color="000000"/>
              <w:bottom w:val="single" w:sz="4" w:space="0" w:color="000000"/>
              <w:right w:val="single" w:sz="4" w:space="0" w:color="000000"/>
            </w:tcBorders>
            <w:hideMark/>
          </w:tcPr>
          <w:p w14:paraId="7B15463C" w14:textId="77777777" w:rsidR="006B1E4B" w:rsidRPr="00D37506" w:rsidRDefault="006B1E4B" w:rsidP="006B1E4B">
            <w:pPr>
              <w:rPr>
                <w:sz w:val="22"/>
                <w:szCs w:val="22"/>
              </w:rPr>
            </w:pPr>
          </w:p>
        </w:tc>
        <w:tc>
          <w:tcPr>
            <w:tcW w:w="1277" w:type="dxa"/>
            <w:tcBorders>
              <w:top w:val="single" w:sz="4" w:space="0" w:color="000000"/>
              <w:left w:val="single" w:sz="4" w:space="0" w:color="000000"/>
              <w:bottom w:val="single" w:sz="4" w:space="0" w:color="000000"/>
              <w:right w:val="single" w:sz="4" w:space="0" w:color="000000"/>
            </w:tcBorders>
            <w:hideMark/>
          </w:tcPr>
          <w:p w14:paraId="7A3458B4" w14:textId="77777777" w:rsidR="006B1E4B" w:rsidRPr="0056630F" w:rsidRDefault="006B1E4B" w:rsidP="00695BC0">
            <w:pPr>
              <w:rPr>
                <w:sz w:val="22"/>
                <w:szCs w:val="22"/>
                <w:vertAlign w:val="superscript"/>
              </w:rPr>
            </w:pPr>
            <w:r w:rsidRPr="00D37506">
              <w:rPr>
                <w:position w:val="8"/>
                <w:sz w:val="22"/>
                <w:szCs w:val="22"/>
              </w:rPr>
              <w:t>*</w:t>
            </w:r>
            <w:r w:rsidRPr="00D37506">
              <w:rPr>
                <w:sz w:val="22"/>
                <w:szCs w:val="22"/>
              </w:rPr>
              <w:t>Diseminuota intravaskulinė koaguliacija</w:t>
            </w:r>
            <w:r>
              <w:rPr>
                <w:sz w:val="22"/>
                <w:szCs w:val="22"/>
                <w:vertAlign w:val="superscript"/>
              </w:rPr>
              <w:t>b</w:t>
            </w:r>
          </w:p>
          <w:p w14:paraId="453BDF03" w14:textId="77777777" w:rsidR="006B1E4B" w:rsidRPr="00D37506" w:rsidRDefault="006B1E4B" w:rsidP="006B1E4B">
            <w:pPr>
              <w:rPr>
                <w:sz w:val="22"/>
                <w:szCs w:val="22"/>
              </w:rPr>
            </w:pPr>
          </w:p>
        </w:tc>
      </w:tr>
      <w:tr w:rsidR="006B1E4B" w:rsidRPr="00D37506" w14:paraId="5FCF6349" w14:textId="77777777" w:rsidTr="002E1B4D">
        <w:tc>
          <w:tcPr>
            <w:tcW w:w="1265" w:type="dxa"/>
            <w:tcBorders>
              <w:top w:val="single" w:sz="4" w:space="0" w:color="000000"/>
              <w:left w:val="single" w:sz="4" w:space="0" w:color="000000"/>
              <w:bottom w:val="single" w:sz="4" w:space="0" w:color="000000"/>
              <w:right w:val="single" w:sz="4" w:space="0" w:color="000000"/>
            </w:tcBorders>
          </w:tcPr>
          <w:p w14:paraId="5776C034" w14:textId="77777777" w:rsidR="006B1E4B" w:rsidRPr="00D37506" w:rsidRDefault="006B1E4B" w:rsidP="006B1E4B">
            <w:pPr>
              <w:rPr>
                <w:b/>
                <w:bCs/>
                <w:sz w:val="22"/>
                <w:szCs w:val="22"/>
              </w:rPr>
            </w:pPr>
            <w:r w:rsidRPr="00D37506">
              <w:rPr>
                <w:b/>
                <w:bCs/>
                <w:sz w:val="22"/>
                <w:szCs w:val="22"/>
              </w:rPr>
              <w:t>Metabolizmo ir mitybos sutrikimai</w:t>
            </w:r>
          </w:p>
        </w:tc>
        <w:tc>
          <w:tcPr>
            <w:tcW w:w="2935" w:type="dxa"/>
            <w:tcBorders>
              <w:top w:val="single" w:sz="4" w:space="0" w:color="000000"/>
              <w:left w:val="single" w:sz="4" w:space="0" w:color="000000"/>
              <w:bottom w:val="single" w:sz="4" w:space="0" w:color="000000"/>
              <w:right w:val="single" w:sz="4" w:space="0" w:color="000000"/>
            </w:tcBorders>
          </w:tcPr>
          <w:p w14:paraId="01B86B2D" w14:textId="77777777" w:rsidR="006B1E4B" w:rsidRPr="00D37506" w:rsidRDefault="006B1E4B" w:rsidP="006B1E4B">
            <w:pPr>
              <w:rPr>
                <w:sz w:val="22"/>
                <w:szCs w:val="22"/>
              </w:rPr>
            </w:pPr>
            <w:r w:rsidRPr="00D37506">
              <w:rPr>
                <w:sz w:val="22"/>
                <w:szCs w:val="22"/>
              </w:rPr>
              <w:t>Sumažėjęs apetitas (22,5 %) (G3/4: 0,7 %)</w:t>
            </w:r>
          </w:p>
        </w:tc>
        <w:tc>
          <w:tcPr>
            <w:tcW w:w="2291" w:type="dxa"/>
            <w:tcBorders>
              <w:top w:val="single" w:sz="4" w:space="0" w:color="000000"/>
              <w:left w:val="single" w:sz="4" w:space="0" w:color="000000"/>
              <w:bottom w:val="single" w:sz="4" w:space="0" w:color="000000"/>
              <w:right w:val="single" w:sz="4" w:space="0" w:color="000000"/>
            </w:tcBorders>
          </w:tcPr>
          <w:p w14:paraId="1AF4607C" w14:textId="77777777" w:rsidR="006B1E4B" w:rsidRDefault="006B1E4B" w:rsidP="006B1E4B">
            <w:pPr>
              <w:rPr>
                <w:sz w:val="22"/>
                <w:szCs w:val="22"/>
              </w:rPr>
            </w:pPr>
            <w:r w:rsidRPr="00D37506">
              <w:rPr>
                <w:sz w:val="22"/>
                <w:szCs w:val="22"/>
              </w:rPr>
              <w:t>Hipokalemija (6,8 %) (G3/4: 2,0 %) Hipomagnezemija (2,8 %) (G3/4: 0,3 %)</w:t>
            </w:r>
          </w:p>
          <w:p w14:paraId="2C26454D" w14:textId="77777777" w:rsidR="006B1E4B" w:rsidRPr="0056630F" w:rsidRDefault="006B1E4B" w:rsidP="006B1E4B">
            <w:pPr>
              <w:rPr>
                <w:position w:val="8"/>
                <w:sz w:val="22"/>
                <w:szCs w:val="22"/>
                <w:vertAlign w:val="superscript"/>
              </w:rPr>
            </w:pPr>
            <w:r w:rsidRPr="00D37506">
              <w:rPr>
                <w:sz w:val="22"/>
                <w:szCs w:val="22"/>
              </w:rPr>
              <w:t>Dehidratacija (2,8 %) (G3/4: 0,5 %)</w:t>
            </w:r>
            <w:r>
              <w:rPr>
                <w:sz w:val="22"/>
                <w:szCs w:val="22"/>
                <w:vertAlign w:val="superscript"/>
              </w:rPr>
              <w:t>d</w:t>
            </w:r>
          </w:p>
          <w:p w14:paraId="533D53B1" w14:textId="77777777" w:rsidR="006B1E4B" w:rsidRDefault="006B1E4B" w:rsidP="006B1E4B">
            <w:pPr>
              <w:rPr>
                <w:sz w:val="22"/>
                <w:szCs w:val="22"/>
              </w:rPr>
            </w:pPr>
            <w:r w:rsidRPr="00D37506">
              <w:rPr>
                <w:sz w:val="22"/>
                <w:szCs w:val="22"/>
              </w:rPr>
              <w:t>Hiperglikemija Hipofosfatemija</w:t>
            </w:r>
          </w:p>
          <w:p w14:paraId="72C09A65" w14:textId="77777777" w:rsidR="006B1E4B" w:rsidRPr="00D37506" w:rsidRDefault="006B1E4B" w:rsidP="006B1E4B">
            <w:pPr>
              <w:rPr>
                <w:sz w:val="22"/>
                <w:szCs w:val="22"/>
              </w:rPr>
            </w:pPr>
            <w:r w:rsidRPr="00D37506">
              <w:rPr>
                <w:sz w:val="22"/>
                <w:szCs w:val="22"/>
              </w:rPr>
              <w:t>Hipokalcemija</w:t>
            </w:r>
          </w:p>
        </w:tc>
        <w:tc>
          <w:tcPr>
            <w:tcW w:w="1317" w:type="dxa"/>
            <w:tcBorders>
              <w:top w:val="single" w:sz="4" w:space="0" w:color="000000"/>
              <w:left w:val="single" w:sz="4" w:space="0" w:color="000000"/>
              <w:bottom w:val="single" w:sz="4" w:space="0" w:color="000000"/>
              <w:right w:val="single" w:sz="4" w:space="0" w:color="000000"/>
            </w:tcBorders>
          </w:tcPr>
          <w:p w14:paraId="61F00083" w14:textId="77777777" w:rsidR="006B1E4B" w:rsidRPr="00D37506" w:rsidRDefault="006B1E4B" w:rsidP="006B1E4B">
            <w:pPr>
              <w:rPr>
                <w:sz w:val="22"/>
                <w:szCs w:val="22"/>
              </w:rPr>
            </w:pPr>
          </w:p>
        </w:tc>
        <w:tc>
          <w:tcPr>
            <w:tcW w:w="1277" w:type="dxa"/>
            <w:tcBorders>
              <w:top w:val="single" w:sz="4" w:space="0" w:color="000000"/>
              <w:left w:val="single" w:sz="4" w:space="0" w:color="000000"/>
              <w:bottom w:val="single" w:sz="4" w:space="0" w:color="000000"/>
              <w:right w:val="single" w:sz="4" w:space="0" w:color="000000"/>
            </w:tcBorders>
          </w:tcPr>
          <w:p w14:paraId="4F508A1D" w14:textId="77777777" w:rsidR="006B1E4B" w:rsidRPr="00D37506" w:rsidRDefault="006B1E4B" w:rsidP="006B1E4B">
            <w:pPr>
              <w:rPr>
                <w:position w:val="8"/>
                <w:sz w:val="22"/>
                <w:szCs w:val="22"/>
              </w:rPr>
            </w:pPr>
          </w:p>
        </w:tc>
      </w:tr>
      <w:tr w:rsidR="006B1E4B" w:rsidRPr="00D37506" w14:paraId="043676A5" w14:textId="77777777" w:rsidTr="002E1B4D">
        <w:tc>
          <w:tcPr>
            <w:tcW w:w="1265" w:type="dxa"/>
            <w:tcBorders>
              <w:top w:val="single" w:sz="4" w:space="0" w:color="000000"/>
              <w:left w:val="single" w:sz="4" w:space="0" w:color="000000"/>
              <w:bottom w:val="single" w:sz="4" w:space="0" w:color="000000"/>
              <w:right w:val="single" w:sz="4" w:space="0" w:color="000000"/>
            </w:tcBorders>
          </w:tcPr>
          <w:p w14:paraId="3220BED0" w14:textId="77777777" w:rsidR="006B1E4B" w:rsidRPr="00D37506" w:rsidRDefault="006B1E4B" w:rsidP="00695BC0">
            <w:pPr>
              <w:rPr>
                <w:sz w:val="22"/>
                <w:szCs w:val="22"/>
              </w:rPr>
            </w:pPr>
            <w:r w:rsidRPr="00D37506">
              <w:rPr>
                <w:b/>
                <w:bCs/>
                <w:sz w:val="22"/>
                <w:szCs w:val="22"/>
              </w:rPr>
              <w:t>Psichikos sutrikimai</w:t>
            </w:r>
          </w:p>
          <w:p w14:paraId="2D44FC7E" w14:textId="77777777" w:rsidR="006B1E4B" w:rsidRPr="00D37506" w:rsidRDefault="006B1E4B" w:rsidP="006B1E4B">
            <w:pPr>
              <w:rPr>
                <w:b/>
                <w:bCs/>
                <w:sz w:val="22"/>
                <w:szCs w:val="22"/>
              </w:rPr>
            </w:pPr>
            <w:r w:rsidRPr="007615F8">
              <w:rPr>
                <w:noProof/>
                <w:sz w:val="22"/>
                <w:lang w:eastAsia="lt-LT"/>
              </w:rPr>
              <w:drawing>
                <wp:inline distT="0" distB="0" distL="0" distR="0" wp14:anchorId="2C7BF7EB" wp14:editId="2AE2AC11">
                  <wp:extent cx="15240" cy="15240"/>
                  <wp:effectExtent l="0" t="0" r="0" b="0"/>
                  <wp:docPr id="41" name="Picture 41" descr="page7image6386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age7image63866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2935" w:type="dxa"/>
            <w:tcBorders>
              <w:top w:val="single" w:sz="4" w:space="0" w:color="000000"/>
              <w:left w:val="single" w:sz="4" w:space="0" w:color="000000"/>
              <w:bottom w:val="single" w:sz="4" w:space="0" w:color="000000"/>
              <w:right w:val="single" w:sz="4" w:space="0" w:color="000000"/>
            </w:tcBorders>
          </w:tcPr>
          <w:p w14:paraId="4A9739D3" w14:textId="77777777" w:rsidR="006B1E4B" w:rsidRPr="00D37506" w:rsidRDefault="006B1E4B" w:rsidP="006B1E4B">
            <w:pPr>
              <w:rPr>
                <w:sz w:val="22"/>
                <w:szCs w:val="22"/>
              </w:rPr>
            </w:pPr>
            <w:r w:rsidRPr="007615F8">
              <w:rPr>
                <w:noProof/>
                <w:sz w:val="22"/>
                <w:lang w:eastAsia="lt-LT"/>
              </w:rPr>
              <w:drawing>
                <wp:inline distT="0" distB="0" distL="0" distR="0" wp14:anchorId="54EFDCC5" wp14:editId="10F54E2E">
                  <wp:extent cx="15240" cy="15240"/>
                  <wp:effectExtent l="0" t="0" r="0" b="0"/>
                  <wp:docPr id="40" name="Picture 40" descr="page7image6388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age7image638854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2291" w:type="dxa"/>
            <w:tcBorders>
              <w:top w:val="single" w:sz="4" w:space="0" w:color="000000"/>
              <w:left w:val="single" w:sz="4" w:space="0" w:color="000000"/>
              <w:bottom w:val="single" w:sz="4" w:space="0" w:color="000000"/>
              <w:right w:val="single" w:sz="4" w:space="0" w:color="000000"/>
            </w:tcBorders>
          </w:tcPr>
          <w:p w14:paraId="26923B81" w14:textId="77777777" w:rsidR="006B1E4B" w:rsidRDefault="006B1E4B" w:rsidP="006B1E4B">
            <w:pPr>
              <w:rPr>
                <w:sz w:val="22"/>
                <w:szCs w:val="22"/>
              </w:rPr>
            </w:pPr>
            <w:r w:rsidRPr="00D37506">
              <w:rPr>
                <w:sz w:val="22"/>
                <w:szCs w:val="22"/>
              </w:rPr>
              <w:t>Nemiga</w:t>
            </w:r>
          </w:p>
          <w:p w14:paraId="53019443" w14:textId="77777777" w:rsidR="006B1E4B" w:rsidRPr="00D37506" w:rsidRDefault="006B1E4B" w:rsidP="006B1E4B">
            <w:pPr>
              <w:rPr>
                <w:sz w:val="22"/>
                <w:szCs w:val="22"/>
              </w:rPr>
            </w:pPr>
            <w:r w:rsidRPr="00D37506">
              <w:rPr>
                <w:sz w:val="22"/>
                <w:szCs w:val="22"/>
              </w:rPr>
              <w:t>Depresija</w:t>
            </w:r>
          </w:p>
        </w:tc>
        <w:tc>
          <w:tcPr>
            <w:tcW w:w="1317" w:type="dxa"/>
            <w:tcBorders>
              <w:top w:val="single" w:sz="4" w:space="0" w:color="000000"/>
              <w:left w:val="single" w:sz="4" w:space="0" w:color="000000"/>
              <w:bottom w:val="single" w:sz="4" w:space="0" w:color="000000"/>
              <w:right w:val="single" w:sz="4" w:space="0" w:color="000000"/>
            </w:tcBorders>
          </w:tcPr>
          <w:p w14:paraId="7EA1A45B" w14:textId="77777777" w:rsidR="006B1E4B" w:rsidRPr="00D37506" w:rsidRDefault="006B1E4B" w:rsidP="006B1E4B">
            <w:pPr>
              <w:rPr>
                <w:sz w:val="22"/>
                <w:szCs w:val="22"/>
              </w:rPr>
            </w:pPr>
            <w:r w:rsidRPr="007615F8">
              <w:rPr>
                <w:noProof/>
                <w:sz w:val="22"/>
                <w:lang w:eastAsia="lt-LT"/>
              </w:rPr>
              <w:drawing>
                <wp:inline distT="0" distB="0" distL="0" distR="0" wp14:anchorId="2DC501AB" wp14:editId="79DDD77B">
                  <wp:extent cx="15240" cy="15240"/>
                  <wp:effectExtent l="0" t="0" r="0" b="0"/>
                  <wp:docPr id="39" name="Picture 39" descr="page7image6389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age7image63891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1277" w:type="dxa"/>
            <w:tcBorders>
              <w:top w:val="single" w:sz="4" w:space="0" w:color="000000"/>
              <w:left w:val="single" w:sz="4" w:space="0" w:color="000000"/>
              <w:bottom w:val="single" w:sz="4" w:space="0" w:color="000000"/>
              <w:right w:val="single" w:sz="4" w:space="0" w:color="000000"/>
            </w:tcBorders>
          </w:tcPr>
          <w:p w14:paraId="1A2B24FB" w14:textId="77777777" w:rsidR="006B1E4B" w:rsidRPr="00D37506" w:rsidRDefault="006B1E4B" w:rsidP="006B1E4B">
            <w:pPr>
              <w:rPr>
                <w:position w:val="8"/>
                <w:sz w:val="22"/>
                <w:szCs w:val="22"/>
              </w:rPr>
            </w:pPr>
            <w:r w:rsidRPr="007615F8">
              <w:rPr>
                <w:noProof/>
                <w:sz w:val="22"/>
                <w:lang w:eastAsia="lt-LT"/>
              </w:rPr>
              <w:drawing>
                <wp:inline distT="0" distB="0" distL="0" distR="0" wp14:anchorId="4EA08C22" wp14:editId="002CD756">
                  <wp:extent cx="15240" cy="15240"/>
                  <wp:effectExtent l="0" t="0" r="0" b="0"/>
                  <wp:docPr id="38" name="Picture 38" descr="page7image6809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age7image680915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r>
      <w:tr w:rsidR="006B1E4B" w:rsidRPr="00D37506" w14:paraId="201D25B4" w14:textId="77777777" w:rsidTr="002E1B4D">
        <w:tc>
          <w:tcPr>
            <w:tcW w:w="1265" w:type="dxa"/>
            <w:tcBorders>
              <w:top w:val="single" w:sz="4" w:space="0" w:color="000000"/>
              <w:left w:val="single" w:sz="4" w:space="0" w:color="000000"/>
              <w:bottom w:val="single" w:sz="4" w:space="0" w:color="000000"/>
              <w:right w:val="single" w:sz="4" w:space="0" w:color="000000"/>
            </w:tcBorders>
          </w:tcPr>
          <w:p w14:paraId="38725A07" w14:textId="77777777" w:rsidR="006B1E4B" w:rsidRPr="00D37506" w:rsidRDefault="006B1E4B" w:rsidP="006B1E4B">
            <w:pPr>
              <w:rPr>
                <w:b/>
                <w:bCs/>
                <w:sz w:val="22"/>
                <w:szCs w:val="22"/>
              </w:rPr>
            </w:pPr>
            <w:r w:rsidRPr="00D37506">
              <w:rPr>
                <w:b/>
                <w:bCs/>
                <w:sz w:val="22"/>
                <w:szCs w:val="22"/>
              </w:rPr>
              <w:t>Nervų sistemos sutrikimai</w:t>
            </w:r>
          </w:p>
        </w:tc>
        <w:tc>
          <w:tcPr>
            <w:tcW w:w="2935" w:type="dxa"/>
            <w:tcBorders>
              <w:top w:val="single" w:sz="4" w:space="0" w:color="000000"/>
              <w:left w:val="single" w:sz="4" w:space="0" w:color="000000"/>
              <w:bottom w:val="single" w:sz="4" w:space="0" w:color="000000"/>
              <w:right w:val="single" w:sz="4" w:space="0" w:color="000000"/>
            </w:tcBorders>
          </w:tcPr>
          <w:p w14:paraId="15F4A054" w14:textId="7B791E9D" w:rsidR="006B1E4B" w:rsidRDefault="006B1E4B" w:rsidP="006B1E4B">
            <w:pPr>
              <w:rPr>
                <w:sz w:val="22"/>
                <w:szCs w:val="22"/>
              </w:rPr>
            </w:pPr>
            <w:r w:rsidRPr="00D37506">
              <w:rPr>
                <w:sz w:val="22"/>
                <w:szCs w:val="22"/>
              </w:rPr>
              <w:t>Periferinė neuropatija</w:t>
            </w:r>
            <w:r>
              <w:rPr>
                <w:sz w:val="22"/>
                <w:szCs w:val="22"/>
                <w:vertAlign w:val="superscript"/>
              </w:rPr>
              <w:t>c</w:t>
            </w:r>
            <w:r>
              <w:rPr>
                <w:sz w:val="22"/>
                <w:szCs w:val="22"/>
              </w:rPr>
              <w:t xml:space="preserve"> </w:t>
            </w:r>
            <w:r w:rsidRPr="00D37506">
              <w:rPr>
                <w:sz w:val="22"/>
                <w:szCs w:val="22"/>
              </w:rPr>
              <w:t xml:space="preserve">(35,9 %) (G3/4: 7,3 %) </w:t>
            </w:r>
          </w:p>
          <w:p w14:paraId="64B76B90" w14:textId="77777777" w:rsidR="006B1E4B" w:rsidRPr="00D37506" w:rsidRDefault="006B1E4B" w:rsidP="006B1E4B">
            <w:pPr>
              <w:rPr>
                <w:sz w:val="22"/>
                <w:szCs w:val="22"/>
              </w:rPr>
            </w:pPr>
            <w:r w:rsidRPr="00D37506">
              <w:rPr>
                <w:sz w:val="22"/>
                <w:szCs w:val="22"/>
              </w:rPr>
              <w:t>Galvos skausmas (17,5 %) (G3/4: 0,7 %)</w:t>
            </w:r>
          </w:p>
        </w:tc>
        <w:tc>
          <w:tcPr>
            <w:tcW w:w="2291" w:type="dxa"/>
            <w:tcBorders>
              <w:top w:val="single" w:sz="4" w:space="0" w:color="000000"/>
              <w:left w:val="single" w:sz="4" w:space="0" w:color="000000"/>
              <w:bottom w:val="single" w:sz="4" w:space="0" w:color="000000"/>
              <w:right w:val="single" w:sz="4" w:space="0" w:color="000000"/>
            </w:tcBorders>
          </w:tcPr>
          <w:p w14:paraId="6BA6643A" w14:textId="77777777" w:rsidR="006B1E4B" w:rsidRDefault="006B1E4B" w:rsidP="006B1E4B">
            <w:pPr>
              <w:rPr>
                <w:position w:val="8"/>
                <w:sz w:val="22"/>
                <w:szCs w:val="22"/>
              </w:rPr>
            </w:pPr>
            <w:r w:rsidRPr="00D37506">
              <w:rPr>
                <w:sz w:val="22"/>
                <w:szCs w:val="22"/>
              </w:rPr>
              <w:t>Disgeuzija</w:t>
            </w:r>
            <w:r w:rsidRPr="00D37506">
              <w:rPr>
                <w:sz w:val="22"/>
                <w:szCs w:val="22"/>
              </w:rPr>
              <w:br/>
              <w:t>Svaigulys (9,0 %) (G3/4: 0,4 %)</w:t>
            </w:r>
            <w:r>
              <w:rPr>
                <w:sz w:val="22"/>
                <w:szCs w:val="22"/>
                <w:vertAlign w:val="superscript"/>
              </w:rPr>
              <w:t>d</w:t>
            </w:r>
          </w:p>
          <w:p w14:paraId="695FFB01" w14:textId="77777777" w:rsidR="006B1E4B" w:rsidRDefault="006B1E4B" w:rsidP="006B1E4B">
            <w:pPr>
              <w:rPr>
                <w:sz w:val="22"/>
                <w:szCs w:val="22"/>
              </w:rPr>
            </w:pPr>
            <w:r w:rsidRPr="00D37506">
              <w:rPr>
                <w:sz w:val="22"/>
                <w:szCs w:val="22"/>
              </w:rPr>
              <w:t>Hipestezija</w:t>
            </w:r>
            <w:r w:rsidRPr="00D37506">
              <w:rPr>
                <w:sz w:val="22"/>
                <w:szCs w:val="22"/>
              </w:rPr>
              <w:br/>
              <w:t>Letargija</w:t>
            </w:r>
          </w:p>
          <w:p w14:paraId="222D51F9" w14:textId="77777777" w:rsidR="006B1E4B" w:rsidRPr="00D37506" w:rsidRDefault="006B1E4B" w:rsidP="006B1E4B">
            <w:pPr>
              <w:rPr>
                <w:sz w:val="22"/>
                <w:szCs w:val="22"/>
              </w:rPr>
            </w:pPr>
            <w:r w:rsidRPr="00D37506">
              <w:rPr>
                <w:sz w:val="22"/>
                <w:szCs w:val="22"/>
              </w:rPr>
              <w:t>Neurotoksinis poveikis</w:t>
            </w:r>
          </w:p>
        </w:tc>
        <w:tc>
          <w:tcPr>
            <w:tcW w:w="1317" w:type="dxa"/>
            <w:tcBorders>
              <w:top w:val="single" w:sz="4" w:space="0" w:color="000000"/>
              <w:left w:val="single" w:sz="4" w:space="0" w:color="000000"/>
              <w:bottom w:val="single" w:sz="4" w:space="0" w:color="000000"/>
              <w:right w:val="single" w:sz="4" w:space="0" w:color="000000"/>
            </w:tcBorders>
          </w:tcPr>
          <w:p w14:paraId="3FAE738E" w14:textId="77777777" w:rsidR="006B1E4B" w:rsidRPr="00D37506" w:rsidRDefault="006B1E4B" w:rsidP="006B1E4B">
            <w:pPr>
              <w:rPr>
                <w:sz w:val="22"/>
                <w:szCs w:val="22"/>
              </w:rPr>
            </w:pPr>
          </w:p>
        </w:tc>
        <w:tc>
          <w:tcPr>
            <w:tcW w:w="1277" w:type="dxa"/>
            <w:tcBorders>
              <w:top w:val="single" w:sz="4" w:space="0" w:color="000000"/>
              <w:left w:val="single" w:sz="4" w:space="0" w:color="000000"/>
              <w:bottom w:val="single" w:sz="4" w:space="0" w:color="000000"/>
              <w:right w:val="single" w:sz="4" w:space="0" w:color="000000"/>
            </w:tcBorders>
          </w:tcPr>
          <w:p w14:paraId="2293EDF9" w14:textId="77777777" w:rsidR="006B1E4B" w:rsidRPr="00D37506" w:rsidRDefault="006B1E4B" w:rsidP="006B1E4B">
            <w:pPr>
              <w:rPr>
                <w:position w:val="8"/>
                <w:sz w:val="22"/>
                <w:szCs w:val="22"/>
              </w:rPr>
            </w:pPr>
          </w:p>
        </w:tc>
      </w:tr>
      <w:tr w:rsidR="006B1E4B" w:rsidRPr="00D37506" w14:paraId="32D3DDA8" w14:textId="77777777" w:rsidTr="002E1B4D">
        <w:tc>
          <w:tcPr>
            <w:tcW w:w="1265" w:type="dxa"/>
            <w:tcBorders>
              <w:top w:val="single" w:sz="4" w:space="0" w:color="000000"/>
              <w:left w:val="single" w:sz="4" w:space="0" w:color="000000"/>
              <w:bottom w:val="single" w:sz="4" w:space="0" w:color="000000"/>
              <w:right w:val="single" w:sz="4" w:space="0" w:color="000000"/>
            </w:tcBorders>
          </w:tcPr>
          <w:p w14:paraId="193C1F5E" w14:textId="77777777" w:rsidR="006B1E4B" w:rsidRPr="00D37506" w:rsidRDefault="006B1E4B" w:rsidP="006B1E4B">
            <w:pPr>
              <w:rPr>
                <w:b/>
                <w:bCs/>
                <w:sz w:val="22"/>
                <w:szCs w:val="22"/>
              </w:rPr>
            </w:pPr>
            <w:r w:rsidRPr="00D37506">
              <w:rPr>
                <w:b/>
                <w:bCs/>
                <w:sz w:val="22"/>
                <w:szCs w:val="22"/>
              </w:rPr>
              <w:t>Akių sutrikimai</w:t>
            </w:r>
          </w:p>
        </w:tc>
        <w:tc>
          <w:tcPr>
            <w:tcW w:w="2935" w:type="dxa"/>
            <w:tcBorders>
              <w:top w:val="single" w:sz="4" w:space="0" w:color="000000"/>
              <w:left w:val="single" w:sz="4" w:space="0" w:color="000000"/>
              <w:bottom w:val="single" w:sz="4" w:space="0" w:color="000000"/>
              <w:right w:val="single" w:sz="4" w:space="0" w:color="000000"/>
            </w:tcBorders>
          </w:tcPr>
          <w:p w14:paraId="328C1CBC" w14:textId="77777777" w:rsidR="006B1E4B" w:rsidRPr="00D37506" w:rsidRDefault="006B1E4B" w:rsidP="006B1E4B">
            <w:pPr>
              <w:rPr>
                <w:sz w:val="22"/>
                <w:szCs w:val="22"/>
              </w:rPr>
            </w:pPr>
          </w:p>
        </w:tc>
        <w:tc>
          <w:tcPr>
            <w:tcW w:w="2291" w:type="dxa"/>
            <w:tcBorders>
              <w:top w:val="single" w:sz="4" w:space="0" w:color="000000"/>
              <w:left w:val="single" w:sz="4" w:space="0" w:color="000000"/>
              <w:bottom w:val="single" w:sz="4" w:space="0" w:color="000000"/>
              <w:right w:val="single" w:sz="4" w:space="0" w:color="000000"/>
            </w:tcBorders>
          </w:tcPr>
          <w:p w14:paraId="44372BFE" w14:textId="77777777" w:rsidR="006B1E4B" w:rsidRPr="00D37506" w:rsidRDefault="006B1E4B" w:rsidP="006B1E4B">
            <w:pPr>
              <w:rPr>
                <w:sz w:val="22"/>
                <w:szCs w:val="22"/>
              </w:rPr>
            </w:pPr>
            <w:r w:rsidRPr="00D37506">
              <w:rPr>
                <w:sz w:val="22"/>
                <w:szCs w:val="22"/>
              </w:rPr>
              <w:t>Padidėjęs ašarojimas (5,8 %) (G3/4: 0,1 %)</w:t>
            </w:r>
            <w:r>
              <w:rPr>
                <w:sz w:val="22"/>
                <w:szCs w:val="22"/>
                <w:vertAlign w:val="superscript"/>
              </w:rPr>
              <w:t>d</w:t>
            </w:r>
            <w:r w:rsidRPr="00D37506">
              <w:rPr>
                <w:position w:val="8"/>
                <w:sz w:val="22"/>
                <w:szCs w:val="22"/>
              </w:rPr>
              <w:t xml:space="preserve"> </w:t>
            </w:r>
            <w:r w:rsidRPr="00D37506">
              <w:rPr>
                <w:sz w:val="22"/>
                <w:szCs w:val="22"/>
              </w:rPr>
              <w:t>Konjunktyvitas</w:t>
            </w:r>
          </w:p>
        </w:tc>
        <w:tc>
          <w:tcPr>
            <w:tcW w:w="1317" w:type="dxa"/>
            <w:tcBorders>
              <w:top w:val="single" w:sz="4" w:space="0" w:color="000000"/>
              <w:left w:val="single" w:sz="4" w:space="0" w:color="000000"/>
              <w:bottom w:val="single" w:sz="4" w:space="0" w:color="000000"/>
              <w:right w:val="single" w:sz="4" w:space="0" w:color="000000"/>
            </w:tcBorders>
          </w:tcPr>
          <w:p w14:paraId="139F84FF" w14:textId="77777777" w:rsidR="006B1E4B" w:rsidRPr="00D37506" w:rsidRDefault="006B1E4B" w:rsidP="006B1E4B">
            <w:pPr>
              <w:rPr>
                <w:sz w:val="22"/>
                <w:szCs w:val="22"/>
              </w:rPr>
            </w:pPr>
            <w:r w:rsidRPr="007615F8">
              <w:rPr>
                <w:noProof/>
                <w:sz w:val="22"/>
                <w:lang w:eastAsia="lt-LT"/>
              </w:rPr>
              <w:drawing>
                <wp:inline distT="0" distB="0" distL="0" distR="0" wp14:anchorId="534DAFB2" wp14:editId="665A1502">
                  <wp:extent cx="15240" cy="15240"/>
                  <wp:effectExtent l="0" t="0" r="0" b="0"/>
                  <wp:docPr id="36" name="Picture 36" descr="page7image6717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ge7image671718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1277" w:type="dxa"/>
            <w:tcBorders>
              <w:top w:val="single" w:sz="4" w:space="0" w:color="000000"/>
              <w:left w:val="single" w:sz="4" w:space="0" w:color="000000"/>
              <w:bottom w:val="single" w:sz="4" w:space="0" w:color="000000"/>
              <w:right w:val="single" w:sz="4" w:space="0" w:color="000000"/>
            </w:tcBorders>
          </w:tcPr>
          <w:p w14:paraId="69BDD651" w14:textId="77777777" w:rsidR="006B1E4B" w:rsidRPr="00D37506" w:rsidRDefault="006B1E4B" w:rsidP="006B1E4B">
            <w:pPr>
              <w:rPr>
                <w:position w:val="8"/>
                <w:sz w:val="22"/>
                <w:szCs w:val="22"/>
              </w:rPr>
            </w:pPr>
            <w:r w:rsidRPr="007615F8">
              <w:rPr>
                <w:noProof/>
                <w:sz w:val="22"/>
                <w:lang w:eastAsia="lt-LT"/>
              </w:rPr>
              <w:drawing>
                <wp:inline distT="0" distB="0" distL="0" distR="0" wp14:anchorId="28E4D1AF" wp14:editId="6D4CE5E3">
                  <wp:extent cx="15240" cy="15240"/>
                  <wp:effectExtent l="0" t="0" r="0" b="0"/>
                  <wp:docPr id="35" name="Picture 35" descr="page7image6366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ge7image636697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r>
      <w:tr w:rsidR="006B1E4B" w:rsidRPr="00D37506" w14:paraId="1068EF66" w14:textId="77777777" w:rsidTr="002E1B4D">
        <w:tc>
          <w:tcPr>
            <w:tcW w:w="1265" w:type="dxa"/>
            <w:tcBorders>
              <w:top w:val="single" w:sz="4" w:space="0" w:color="000000"/>
              <w:left w:val="single" w:sz="4" w:space="0" w:color="000000"/>
              <w:bottom w:val="single" w:sz="4" w:space="0" w:color="000000"/>
              <w:right w:val="single" w:sz="4" w:space="0" w:color="000000"/>
            </w:tcBorders>
          </w:tcPr>
          <w:p w14:paraId="04EB5605" w14:textId="77777777" w:rsidR="006B1E4B" w:rsidRPr="00D37506" w:rsidRDefault="006B1E4B" w:rsidP="00695BC0">
            <w:pPr>
              <w:rPr>
                <w:sz w:val="22"/>
                <w:szCs w:val="22"/>
              </w:rPr>
            </w:pPr>
            <w:r w:rsidRPr="00D37506">
              <w:rPr>
                <w:b/>
                <w:bCs/>
                <w:sz w:val="22"/>
                <w:szCs w:val="22"/>
              </w:rPr>
              <w:t>Ausų ir labirintų sutrikimai</w:t>
            </w:r>
          </w:p>
          <w:p w14:paraId="534FA514" w14:textId="77777777" w:rsidR="006B1E4B" w:rsidRPr="00D37506" w:rsidRDefault="006B1E4B" w:rsidP="006B1E4B">
            <w:pPr>
              <w:rPr>
                <w:b/>
                <w:bCs/>
                <w:sz w:val="22"/>
                <w:szCs w:val="22"/>
              </w:rPr>
            </w:pPr>
            <w:r w:rsidRPr="007615F8">
              <w:rPr>
                <w:noProof/>
                <w:sz w:val="22"/>
                <w:lang w:eastAsia="lt-LT"/>
              </w:rPr>
              <w:drawing>
                <wp:inline distT="0" distB="0" distL="0" distR="0" wp14:anchorId="3A1C21F6" wp14:editId="644FB4CE">
                  <wp:extent cx="15240" cy="15240"/>
                  <wp:effectExtent l="0" t="0" r="0" b="0"/>
                  <wp:docPr id="34" name="Picture 34" descr="page7image6366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age7image63664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2935" w:type="dxa"/>
            <w:tcBorders>
              <w:top w:val="single" w:sz="4" w:space="0" w:color="000000"/>
              <w:left w:val="single" w:sz="4" w:space="0" w:color="000000"/>
              <w:bottom w:val="single" w:sz="4" w:space="0" w:color="000000"/>
              <w:right w:val="single" w:sz="4" w:space="0" w:color="000000"/>
            </w:tcBorders>
          </w:tcPr>
          <w:p w14:paraId="317CD100" w14:textId="77777777" w:rsidR="006B1E4B" w:rsidRPr="00D37506" w:rsidRDefault="006B1E4B" w:rsidP="006B1E4B">
            <w:pPr>
              <w:rPr>
                <w:sz w:val="22"/>
                <w:szCs w:val="22"/>
              </w:rPr>
            </w:pPr>
            <w:r w:rsidRPr="007615F8">
              <w:rPr>
                <w:noProof/>
                <w:sz w:val="22"/>
                <w:lang w:eastAsia="lt-LT"/>
              </w:rPr>
              <w:drawing>
                <wp:inline distT="0" distB="0" distL="0" distR="0" wp14:anchorId="60D825E4" wp14:editId="5F327A9C">
                  <wp:extent cx="15240" cy="15240"/>
                  <wp:effectExtent l="0" t="0" r="0" b="0"/>
                  <wp:docPr id="33" name="Picture 33" descr="page7image6365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age7image63658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2291" w:type="dxa"/>
            <w:tcBorders>
              <w:top w:val="single" w:sz="4" w:space="0" w:color="000000"/>
              <w:left w:val="single" w:sz="4" w:space="0" w:color="000000"/>
              <w:bottom w:val="single" w:sz="4" w:space="0" w:color="000000"/>
              <w:right w:val="single" w:sz="4" w:space="0" w:color="000000"/>
            </w:tcBorders>
          </w:tcPr>
          <w:p w14:paraId="1C6AB396" w14:textId="77777777" w:rsidR="006B1E4B" w:rsidRDefault="006B1E4B" w:rsidP="006B1E4B">
            <w:pPr>
              <w:rPr>
                <w:sz w:val="22"/>
                <w:szCs w:val="22"/>
              </w:rPr>
            </w:pPr>
            <w:r>
              <w:rPr>
                <w:sz w:val="22"/>
                <w:szCs w:val="22"/>
              </w:rPr>
              <w:t>Svaigimas</w:t>
            </w:r>
          </w:p>
          <w:p w14:paraId="44783904" w14:textId="77777777" w:rsidR="006B1E4B" w:rsidRPr="00D37506" w:rsidRDefault="006B1E4B" w:rsidP="006B1E4B">
            <w:pPr>
              <w:rPr>
                <w:sz w:val="22"/>
                <w:szCs w:val="22"/>
              </w:rPr>
            </w:pPr>
            <w:r w:rsidRPr="00D37506">
              <w:rPr>
                <w:sz w:val="22"/>
                <w:szCs w:val="22"/>
              </w:rPr>
              <w:t>Ūžesys (</w:t>
            </w:r>
            <w:r w:rsidRPr="00D37506">
              <w:rPr>
                <w:i/>
                <w:iCs/>
                <w:sz w:val="22"/>
                <w:szCs w:val="22"/>
              </w:rPr>
              <w:t>tinnitus</w:t>
            </w:r>
            <w:r w:rsidRPr="00D37506">
              <w:rPr>
                <w:sz w:val="22"/>
                <w:szCs w:val="22"/>
              </w:rPr>
              <w:t>)</w:t>
            </w:r>
          </w:p>
        </w:tc>
        <w:tc>
          <w:tcPr>
            <w:tcW w:w="1317" w:type="dxa"/>
            <w:tcBorders>
              <w:top w:val="single" w:sz="4" w:space="0" w:color="000000"/>
              <w:left w:val="single" w:sz="4" w:space="0" w:color="000000"/>
              <w:bottom w:val="single" w:sz="4" w:space="0" w:color="000000"/>
              <w:right w:val="single" w:sz="4" w:space="0" w:color="000000"/>
            </w:tcBorders>
          </w:tcPr>
          <w:p w14:paraId="533018C8" w14:textId="77777777" w:rsidR="006B1E4B" w:rsidRPr="00D37506" w:rsidRDefault="006B1E4B" w:rsidP="006B1E4B">
            <w:pPr>
              <w:rPr>
                <w:sz w:val="22"/>
                <w:szCs w:val="22"/>
              </w:rPr>
            </w:pPr>
          </w:p>
        </w:tc>
        <w:tc>
          <w:tcPr>
            <w:tcW w:w="1277" w:type="dxa"/>
            <w:tcBorders>
              <w:top w:val="single" w:sz="4" w:space="0" w:color="000000"/>
              <w:left w:val="single" w:sz="4" w:space="0" w:color="000000"/>
              <w:bottom w:val="single" w:sz="4" w:space="0" w:color="000000"/>
              <w:right w:val="single" w:sz="4" w:space="0" w:color="000000"/>
            </w:tcBorders>
          </w:tcPr>
          <w:p w14:paraId="773391AF" w14:textId="77777777" w:rsidR="006B1E4B" w:rsidRPr="00D37506" w:rsidRDefault="006B1E4B" w:rsidP="006B1E4B">
            <w:pPr>
              <w:rPr>
                <w:position w:val="8"/>
                <w:sz w:val="22"/>
                <w:szCs w:val="22"/>
              </w:rPr>
            </w:pPr>
          </w:p>
        </w:tc>
      </w:tr>
      <w:tr w:rsidR="006B1E4B" w:rsidRPr="00D37506" w14:paraId="0276B333" w14:textId="77777777" w:rsidTr="002E1B4D">
        <w:tc>
          <w:tcPr>
            <w:tcW w:w="1265" w:type="dxa"/>
            <w:tcBorders>
              <w:top w:val="single" w:sz="4" w:space="0" w:color="000000"/>
              <w:left w:val="single" w:sz="4" w:space="0" w:color="000000"/>
              <w:bottom w:val="single" w:sz="4" w:space="0" w:color="000000"/>
              <w:right w:val="single" w:sz="4" w:space="0" w:color="000000"/>
            </w:tcBorders>
          </w:tcPr>
          <w:p w14:paraId="24B4C33F" w14:textId="77777777" w:rsidR="006B1E4B" w:rsidRPr="00D37506" w:rsidRDefault="006B1E4B" w:rsidP="00695BC0">
            <w:pPr>
              <w:rPr>
                <w:sz w:val="22"/>
                <w:szCs w:val="22"/>
              </w:rPr>
            </w:pPr>
            <w:r w:rsidRPr="00D37506">
              <w:rPr>
                <w:b/>
                <w:bCs/>
                <w:sz w:val="22"/>
                <w:szCs w:val="22"/>
              </w:rPr>
              <w:t>Širdies sutrikimai</w:t>
            </w:r>
          </w:p>
          <w:p w14:paraId="45B2FB4A" w14:textId="77777777" w:rsidR="006B1E4B" w:rsidRPr="00D37506" w:rsidRDefault="006B1E4B" w:rsidP="006B1E4B">
            <w:pPr>
              <w:rPr>
                <w:b/>
                <w:bCs/>
                <w:sz w:val="22"/>
                <w:szCs w:val="22"/>
              </w:rPr>
            </w:pPr>
            <w:r w:rsidRPr="007615F8">
              <w:rPr>
                <w:noProof/>
                <w:sz w:val="22"/>
                <w:lang w:eastAsia="lt-LT"/>
              </w:rPr>
              <w:drawing>
                <wp:inline distT="0" distB="0" distL="0" distR="0" wp14:anchorId="2E96AA42" wp14:editId="650E7BEB">
                  <wp:extent cx="15240" cy="15240"/>
                  <wp:effectExtent l="0" t="0" r="0" b="0"/>
                  <wp:docPr id="31" name="Picture 31" descr="page7image6369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age7image63698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7615F8">
              <w:rPr>
                <w:noProof/>
                <w:sz w:val="22"/>
                <w:lang w:eastAsia="lt-LT"/>
              </w:rPr>
              <w:drawing>
                <wp:inline distT="0" distB="0" distL="0" distR="0" wp14:anchorId="77B4CD52" wp14:editId="6E35B2A8">
                  <wp:extent cx="15240" cy="15240"/>
                  <wp:effectExtent l="0" t="0" r="0" b="0"/>
                  <wp:docPr id="30" name="Picture 30" descr="page7image6370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age7image63708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2935" w:type="dxa"/>
            <w:tcBorders>
              <w:top w:val="single" w:sz="4" w:space="0" w:color="000000"/>
              <w:left w:val="single" w:sz="4" w:space="0" w:color="000000"/>
              <w:bottom w:val="single" w:sz="4" w:space="0" w:color="000000"/>
              <w:right w:val="single" w:sz="4" w:space="0" w:color="000000"/>
            </w:tcBorders>
          </w:tcPr>
          <w:p w14:paraId="7E5F1095" w14:textId="77777777" w:rsidR="006B1E4B" w:rsidRPr="00D37506" w:rsidRDefault="006B1E4B" w:rsidP="006B1E4B">
            <w:pPr>
              <w:rPr>
                <w:sz w:val="22"/>
                <w:szCs w:val="22"/>
              </w:rPr>
            </w:pPr>
            <w:r w:rsidRPr="007615F8">
              <w:rPr>
                <w:noProof/>
                <w:sz w:val="22"/>
                <w:lang w:eastAsia="lt-LT"/>
              </w:rPr>
              <w:drawing>
                <wp:inline distT="0" distB="0" distL="0" distR="0" wp14:anchorId="1D13B837" wp14:editId="188EE016">
                  <wp:extent cx="15240" cy="15240"/>
                  <wp:effectExtent l="0" t="0" r="0" b="0"/>
                  <wp:docPr id="29" name="Picture 29" descr="page7image637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age7image63712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7615F8">
              <w:rPr>
                <w:noProof/>
                <w:sz w:val="22"/>
                <w:lang w:eastAsia="lt-LT"/>
              </w:rPr>
              <w:drawing>
                <wp:inline distT="0" distB="0" distL="0" distR="0" wp14:anchorId="3C37781F" wp14:editId="370805B8">
                  <wp:extent cx="15240" cy="15240"/>
                  <wp:effectExtent l="0" t="0" r="0" b="0"/>
                  <wp:docPr id="28" name="Picture 28" descr="page7image6371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age7image637177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2291" w:type="dxa"/>
            <w:tcBorders>
              <w:top w:val="single" w:sz="4" w:space="0" w:color="000000"/>
              <w:left w:val="single" w:sz="4" w:space="0" w:color="000000"/>
              <w:bottom w:val="single" w:sz="4" w:space="0" w:color="000000"/>
              <w:right w:val="single" w:sz="4" w:space="0" w:color="000000"/>
            </w:tcBorders>
          </w:tcPr>
          <w:p w14:paraId="200C2801" w14:textId="77777777" w:rsidR="006B1E4B" w:rsidRPr="00D37506" w:rsidRDefault="006B1E4B" w:rsidP="006B1E4B">
            <w:pPr>
              <w:rPr>
                <w:sz w:val="22"/>
                <w:szCs w:val="22"/>
              </w:rPr>
            </w:pPr>
            <w:r w:rsidRPr="00D37506">
              <w:rPr>
                <w:sz w:val="22"/>
                <w:szCs w:val="22"/>
              </w:rPr>
              <w:t>Tachikardija</w:t>
            </w:r>
          </w:p>
        </w:tc>
        <w:tc>
          <w:tcPr>
            <w:tcW w:w="1317" w:type="dxa"/>
            <w:tcBorders>
              <w:top w:val="single" w:sz="4" w:space="0" w:color="000000"/>
              <w:left w:val="single" w:sz="4" w:space="0" w:color="000000"/>
              <w:bottom w:val="single" w:sz="4" w:space="0" w:color="000000"/>
              <w:right w:val="single" w:sz="4" w:space="0" w:color="000000"/>
            </w:tcBorders>
          </w:tcPr>
          <w:p w14:paraId="0D677C38" w14:textId="77777777" w:rsidR="006B1E4B" w:rsidRPr="00D37506" w:rsidRDefault="006B1E4B" w:rsidP="006B1E4B">
            <w:pPr>
              <w:rPr>
                <w:sz w:val="22"/>
                <w:szCs w:val="22"/>
              </w:rPr>
            </w:pPr>
          </w:p>
        </w:tc>
        <w:tc>
          <w:tcPr>
            <w:tcW w:w="1277" w:type="dxa"/>
            <w:tcBorders>
              <w:top w:val="single" w:sz="4" w:space="0" w:color="000000"/>
              <w:left w:val="single" w:sz="4" w:space="0" w:color="000000"/>
              <w:bottom w:val="single" w:sz="4" w:space="0" w:color="000000"/>
              <w:right w:val="single" w:sz="4" w:space="0" w:color="000000"/>
            </w:tcBorders>
          </w:tcPr>
          <w:p w14:paraId="56151941" w14:textId="77777777" w:rsidR="006B1E4B" w:rsidRPr="00D37506" w:rsidRDefault="006B1E4B" w:rsidP="006B1E4B">
            <w:pPr>
              <w:rPr>
                <w:position w:val="8"/>
                <w:sz w:val="22"/>
                <w:szCs w:val="22"/>
              </w:rPr>
            </w:pPr>
          </w:p>
        </w:tc>
      </w:tr>
      <w:tr w:rsidR="006B1E4B" w:rsidRPr="00D37506" w14:paraId="51493048" w14:textId="77777777" w:rsidTr="002E1B4D">
        <w:tc>
          <w:tcPr>
            <w:tcW w:w="1265" w:type="dxa"/>
            <w:tcBorders>
              <w:top w:val="single" w:sz="4" w:space="0" w:color="000000"/>
              <w:left w:val="single" w:sz="4" w:space="0" w:color="000000"/>
              <w:bottom w:val="single" w:sz="4" w:space="0" w:color="000000"/>
              <w:right w:val="single" w:sz="4" w:space="0" w:color="000000"/>
            </w:tcBorders>
          </w:tcPr>
          <w:p w14:paraId="1EC5642D" w14:textId="77777777" w:rsidR="006B1E4B" w:rsidRPr="00D37506" w:rsidRDefault="006B1E4B" w:rsidP="006B1E4B">
            <w:pPr>
              <w:rPr>
                <w:b/>
                <w:bCs/>
                <w:sz w:val="22"/>
                <w:szCs w:val="22"/>
              </w:rPr>
            </w:pPr>
            <w:r w:rsidRPr="00D37506">
              <w:rPr>
                <w:b/>
                <w:bCs/>
                <w:sz w:val="22"/>
                <w:szCs w:val="22"/>
              </w:rPr>
              <w:t>Kraujagyslių sutrikimai</w:t>
            </w:r>
          </w:p>
        </w:tc>
        <w:tc>
          <w:tcPr>
            <w:tcW w:w="2935" w:type="dxa"/>
            <w:tcBorders>
              <w:top w:val="single" w:sz="4" w:space="0" w:color="000000"/>
              <w:left w:val="single" w:sz="4" w:space="0" w:color="000000"/>
              <w:bottom w:val="single" w:sz="4" w:space="0" w:color="000000"/>
              <w:right w:val="single" w:sz="4" w:space="0" w:color="000000"/>
            </w:tcBorders>
          </w:tcPr>
          <w:p w14:paraId="15A0D21E" w14:textId="77777777" w:rsidR="006B1E4B" w:rsidRPr="00D37506" w:rsidRDefault="006B1E4B" w:rsidP="006B1E4B">
            <w:pPr>
              <w:rPr>
                <w:sz w:val="22"/>
                <w:szCs w:val="22"/>
              </w:rPr>
            </w:pPr>
          </w:p>
        </w:tc>
        <w:tc>
          <w:tcPr>
            <w:tcW w:w="2291" w:type="dxa"/>
            <w:tcBorders>
              <w:top w:val="single" w:sz="4" w:space="0" w:color="000000"/>
              <w:left w:val="single" w:sz="4" w:space="0" w:color="000000"/>
              <w:bottom w:val="single" w:sz="4" w:space="0" w:color="000000"/>
              <w:right w:val="single" w:sz="4" w:space="0" w:color="000000"/>
            </w:tcBorders>
          </w:tcPr>
          <w:p w14:paraId="55A9831E" w14:textId="7098630C" w:rsidR="006B1E4B" w:rsidRPr="00D37506" w:rsidRDefault="006B1E4B" w:rsidP="006B1E4B">
            <w:pPr>
              <w:rPr>
                <w:sz w:val="22"/>
                <w:szCs w:val="22"/>
              </w:rPr>
            </w:pPr>
            <w:r w:rsidRPr="00D37506">
              <w:rPr>
                <w:sz w:val="22"/>
                <w:szCs w:val="22"/>
              </w:rPr>
              <w:t>Karščio pylimas</w:t>
            </w:r>
            <w:r w:rsidRPr="00D37506">
              <w:rPr>
                <w:sz w:val="22"/>
                <w:szCs w:val="22"/>
              </w:rPr>
              <w:br/>
              <w:t>Plaučių embolija (1,3 %) (G3/4: 1,1 %)</w:t>
            </w:r>
            <w:r>
              <w:rPr>
                <w:sz w:val="22"/>
                <w:szCs w:val="22"/>
                <w:vertAlign w:val="superscript"/>
              </w:rPr>
              <w:t>a</w:t>
            </w:r>
          </w:p>
        </w:tc>
        <w:tc>
          <w:tcPr>
            <w:tcW w:w="1317" w:type="dxa"/>
            <w:tcBorders>
              <w:top w:val="single" w:sz="4" w:space="0" w:color="000000"/>
              <w:left w:val="single" w:sz="4" w:space="0" w:color="000000"/>
              <w:bottom w:val="single" w:sz="4" w:space="0" w:color="000000"/>
              <w:right w:val="single" w:sz="4" w:space="0" w:color="000000"/>
            </w:tcBorders>
          </w:tcPr>
          <w:p w14:paraId="6317F4E8" w14:textId="77777777" w:rsidR="006B1E4B" w:rsidRPr="00D37506" w:rsidRDefault="006B1E4B" w:rsidP="00695BC0">
            <w:pPr>
              <w:rPr>
                <w:sz w:val="22"/>
                <w:szCs w:val="22"/>
              </w:rPr>
            </w:pPr>
            <w:r w:rsidRPr="00D37506">
              <w:rPr>
                <w:sz w:val="22"/>
                <w:szCs w:val="22"/>
              </w:rPr>
              <w:t>Giliųjų venų trombozė</w:t>
            </w:r>
          </w:p>
          <w:p w14:paraId="291B4E69" w14:textId="77777777" w:rsidR="006B1E4B" w:rsidRPr="00D37506" w:rsidRDefault="006B1E4B" w:rsidP="006B1E4B">
            <w:pPr>
              <w:rPr>
                <w:sz w:val="22"/>
                <w:szCs w:val="22"/>
              </w:rPr>
            </w:pPr>
            <w:r w:rsidRPr="007615F8">
              <w:rPr>
                <w:noProof/>
                <w:sz w:val="22"/>
                <w:lang w:eastAsia="lt-LT"/>
              </w:rPr>
              <w:drawing>
                <wp:inline distT="0" distB="0" distL="0" distR="0" wp14:anchorId="49D0301F" wp14:editId="52D2EBA7">
                  <wp:extent cx="15240" cy="15240"/>
                  <wp:effectExtent l="0" t="0" r="0" b="0"/>
                  <wp:docPr id="25" name="Picture 25" descr="page7image6410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age7image641036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1277" w:type="dxa"/>
            <w:tcBorders>
              <w:top w:val="single" w:sz="4" w:space="0" w:color="000000"/>
              <w:left w:val="single" w:sz="4" w:space="0" w:color="000000"/>
              <w:bottom w:val="single" w:sz="4" w:space="0" w:color="000000"/>
              <w:right w:val="single" w:sz="4" w:space="0" w:color="000000"/>
            </w:tcBorders>
          </w:tcPr>
          <w:p w14:paraId="179BDBBA" w14:textId="77777777" w:rsidR="006B1E4B" w:rsidRPr="00D37506" w:rsidRDefault="006B1E4B" w:rsidP="006B1E4B">
            <w:pPr>
              <w:rPr>
                <w:position w:val="8"/>
                <w:sz w:val="22"/>
                <w:szCs w:val="22"/>
              </w:rPr>
            </w:pPr>
            <w:r w:rsidRPr="007615F8">
              <w:rPr>
                <w:noProof/>
                <w:sz w:val="22"/>
                <w:lang w:eastAsia="lt-LT"/>
              </w:rPr>
              <w:drawing>
                <wp:inline distT="0" distB="0" distL="0" distR="0" wp14:anchorId="00A75012" wp14:editId="2DB77352">
                  <wp:extent cx="15240" cy="15240"/>
                  <wp:effectExtent l="0" t="0" r="0" b="0"/>
                  <wp:docPr id="24" name="Picture 24" descr="page7image6409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age7image640998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r>
      <w:tr w:rsidR="006B1E4B" w:rsidRPr="00D37506" w14:paraId="1399A32B" w14:textId="77777777" w:rsidTr="002E1B4D">
        <w:tc>
          <w:tcPr>
            <w:tcW w:w="1265" w:type="dxa"/>
            <w:tcBorders>
              <w:top w:val="single" w:sz="4" w:space="0" w:color="000000"/>
              <w:left w:val="single" w:sz="4" w:space="0" w:color="000000"/>
              <w:bottom w:val="single" w:sz="4" w:space="0" w:color="000000"/>
              <w:right w:val="single" w:sz="4" w:space="0" w:color="000000"/>
            </w:tcBorders>
          </w:tcPr>
          <w:p w14:paraId="7FCE1F75" w14:textId="77777777" w:rsidR="006B1E4B" w:rsidRPr="00D37506" w:rsidRDefault="006B1E4B" w:rsidP="00695BC0">
            <w:pPr>
              <w:rPr>
                <w:sz w:val="22"/>
                <w:szCs w:val="22"/>
              </w:rPr>
            </w:pPr>
            <w:r w:rsidRPr="00D37506">
              <w:rPr>
                <w:b/>
                <w:bCs/>
                <w:sz w:val="22"/>
                <w:szCs w:val="22"/>
              </w:rPr>
              <w:t>Kvėpavimo sistemos, krūtinės ląstos ir tarpuplaučio sutrikimai</w:t>
            </w:r>
          </w:p>
          <w:p w14:paraId="2199BB86" w14:textId="77777777" w:rsidR="006B1E4B" w:rsidRPr="00D37506" w:rsidRDefault="006B1E4B" w:rsidP="006B1E4B">
            <w:pPr>
              <w:rPr>
                <w:b/>
                <w:bCs/>
                <w:sz w:val="22"/>
                <w:szCs w:val="22"/>
              </w:rPr>
            </w:pPr>
            <w:r w:rsidRPr="007615F8">
              <w:rPr>
                <w:noProof/>
                <w:sz w:val="22"/>
                <w:lang w:eastAsia="lt-LT"/>
              </w:rPr>
              <w:drawing>
                <wp:inline distT="0" distB="0" distL="0" distR="0" wp14:anchorId="71CFCDC7" wp14:editId="4C165174">
                  <wp:extent cx="15240" cy="15240"/>
                  <wp:effectExtent l="0" t="0" r="0" b="0"/>
                  <wp:docPr id="23" name="Picture 23" descr="page7image6415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age7image64155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2935" w:type="dxa"/>
            <w:tcBorders>
              <w:top w:val="single" w:sz="4" w:space="0" w:color="000000"/>
              <w:left w:val="single" w:sz="4" w:space="0" w:color="000000"/>
              <w:bottom w:val="single" w:sz="4" w:space="0" w:color="000000"/>
              <w:right w:val="single" w:sz="4" w:space="0" w:color="000000"/>
            </w:tcBorders>
          </w:tcPr>
          <w:p w14:paraId="21BBCC70" w14:textId="77777777" w:rsidR="006B1E4B" w:rsidRPr="001842BC" w:rsidRDefault="006B1E4B" w:rsidP="006B1E4B">
            <w:pPr>
              <w:rPr>
                <w:position w:val="8"/>
                <w:sz w:val="22"/>
                <w:szCs w:val="22"/>
                <w:vertAlign w:val="superscript"/>
              </w:rPr>
            </w:pPr>
            <w:r w:rsidRPr="00D37506">
              <w:rPr>
                <w:sz w:val="22"/>
                <w:szCs w:val="22"/>
              </w:rPr>
              <w:t>Dispnėja (15,2 %)</w:t>
            </w:r>
            <w:r w:rsidRPr="00D37506">
              <w:rPr>
                <w:position w:val="10"/>
                <w:sz w:val="22"/>
                <w:szCs w:val="22"/>
              </w:rPr>
              <w:t xml:space="preserve"> </w:t>
            </w:r>
            <w:r w:rsidRPr="00D37506">
              <w:rPr>
                <w:sz w:val="22"/>
                <w:szCs w:val="22"/>
              </w:rPr>
              <w:t>(G3/4: 3,5 %)</w:t>
            </w:r>
            <w:r>
              <w:rPr>
                <w:sz w:val="22"/>
                <w:szCs w:val="22"/>
                <w:vertAlign w:val="superscript"/>
              </w:rPr>
              <w:t>a</w:t>
            </w:r>
          </w:p>
          <w:p w14:paraId="3C9EA67A" w14:textId="77777777" w:rsidR="006B1E4B" w:rsidRPr="00D37506" w:rsidRDefault="006B1E4B" w:rsidP="006B1E4B">
            <w:pPr>
              <w:rPr>
                <w:sz w:val="22"/>
                <w:szCs w:val="22"/>
              </w:rPr>
            </w:pPr>
            <w:r w:rsidRPr="00D37506">
              <w:rPr>
                <w:sz w:val="22"/>
                <w:szCs w:val="22"/>
              </w:rPr>
              <w:t>Kosulys (15,0 %) (G3/4: 0,5 %)</w:t>
            </w:r>
            <w:r>
              <w:rPr>
                <w:sz w:val="22"/>
                <w:szCs w:val="22"/>
                <w:vertAlign w:val="superscript"/>
              </w:rPr>
              <w:t>d</w:t>
            </w:r>
          </w:p>
          <w:p w14:paraId="2D655C3B" w14:textId="77777777" w:rsidR="006B1E4B" w:rsidRPr="00D37506" w:rsidRDefault="006B1E4B" w:rsidP="006B1E4B">
            <w:pPr>
              <w:rPr>
                <w:sz w:val="22"/>
                <w:szCs w:val="22"/>
              </w:rPr>
            </w:pPr>
            <w:r w:rsidRPr="007615F8">
              <w:rPr>
                <w:noProof/>
                <w:sz w:val="22"/>
                <w:lang w:eastAsia="lt-LT"/>
              </w:rPr>
              <w:drawing>
                <wp:inline distT="0" distB="0" distL="0" distR="0" wp14:anchorId="0F3F9EA5" wp14:editId="16B5C8B5">
                  <wp:extent cx="15240" cy="15240"/>
                  <wp:effectExtent l="0" t="0" r="0" b="0"/>
                  <wp:docPr id="22" name="Picture 22" descr="page7image6415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age7image641536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2291" w:type="dxa"/>
            <w:tcBorders>
              <w:top w:val="single" w:sz="4" w:space="0" w:color="000000"/>
              <w:left w:val="single" w:sz="4" w:space="0" w:color="000000"/>
              <w:bottom w:val="single" w:sz="4" w:space="0" w:color="000000"/>
              <w:right w:val="single" w:sz="4" w:space="0" w:color="000000"/>
            </w:tcBorders>
          </w:tcPr>
          <w:p w14:paraId="249008F8" w14:textId="77777777" w:rsidR="006B1E4B" w:rsidRDefault="006B1E4B" w:rsidP="006B1E4B">
            <w:pPr>
              <w:rPr>
                <w:sz w:val="22"/>
                <w:szCs w:val="22"/>
              </w:rPr>
            </w:pPr>
            <w:r w:rsidRPr="00D37506">
              <w:rPr>
                <w:sz w:val="22"/>
                <w:szCs w:val="22"/>
              </w:rPr>
              <w:t xml:space="preserve">Burnos ir ryklės skausmas </w:t>
            </w:r>
          </w:p>
          <w:p w14:paraId="44B4DB26" w14:textId="77777777" w:rsidR="006B1E4B" w:rsidRDefault="006B1E4B" w:rsidP="006B1E4B">
            <w:pPr>
              <w:rPr>
                <w:sz w:val="22"/>
                <w:szCs w:val="22"/>
              </w:rPr>
            </w:pPr>
            <w:r w:rsidRPr="00D37506">
              <w:rPr>
                <w:sz w:val="22"/>
                <w:szCs w:val="22"/>
              </w:rPr>
              <w:t>Epistaksė</w:t>
            </w:r>
          </w:p>
          <w:p w14:paraId="69481E76" w14:textId="77777777" w:rsidR="006B1E4B" w:rsidRPr="00D37506" w:rsidRDefault="006B1E4B" w:rsidP="006B1E4B">
            <w:pPr>
              <w:rPr>
                <w:sz w:val="22"/>
                <w:szCs w:val="22"/>
              </w:rPr>
            </w:pPr>
            <w:r w:rsidRPr="00D37506">
              <w:rPr>
                <w:sz w:val="22"/>
                <w:szCs w:val="22"/>
              </w:rPr>
              <w:t>Rinorėja</w:t>
            </w:r>
          </w:p>
        </w:tc>
        <w:tc>
          <w:tcPr>
            <w:tcW w:w="1317" w:type="dxa"/>
            <w:tcBorders>
              <w:top w:val="single" w:sz="4" w:space="0" w:color="000000"/>
              <w:left w:val="single" w:sz="4" w:space="0" w:color="000000"/>
              <w:bottom w:val="single" w:sz="4" w:space="0" w:color="000000"/>
              <w:right w:val="single" w:sz="4" w:space="0" w:color="000000"/>
            </w:tcBorders>
          </w:tcPr>
          <w:p w14:paraId="0EC59705" w14:textId="77777777" w:rsidR="006B1E4B" w:rsidRPr="00D37506" w:rsidRDefault="006B1E4B" w:rsidP="006B1E4B">
            <w:pPr>
              <w:rPr>
                <w:sz w:val="22"/>
                <w:szCs w:val="22"/>
              </w:rPr>
            </w:pPr>
            <w:r w:rsidRPr="00D37506">
              <w:rPr>
                <w:sz w:val="22"/>
                <w:szCs w:val="22"/>
              </w:rPr>
              <w:t>Intersticinė plaučių liga (0,2 %)</w:t>
            </w:r>
            <w:r>
              <w:rPr>
                <w:sz w:val="22"/>
                <w:szCs w:val="22"/>
              </w:rPr>
              <w:t xml:space="preserve"> </w:t>
            </w:r>
            <w:r w:rsidRPr="00D37506">
              <w:rPr>
                <w:sz w:val="22"/>
                <w:szCs w:val="22"/>
              </w:rPr>
              <w:t>(G3/4: 0,1 %)</w:t>
            </w:r>
          </w:p>
        </w:tc>
        <w:tc>
          <w:tcPr>
            <w:tcW w:w="1277" w:type="dxa"/>
            <w:tcBorders>
              <w:top w:val="single" w:sz="4" w:space="0" w:color="000000"/>
              <w:left w:val="single" w:sz="4" w:space="0" w:color="000000"/>
              <w:bottom w:val="single" w:sz="4" w:space="0" w:color="000000"/>
              <w:right w:val="single" w:sz="4" w:space="0" w:color="000000"/>
            </w:tcBorders>
          </w:tcPr>
          <w:p w14:paraId="4D3F61D9" w14:textId="77777777" w:rsidR="006B1E4B" w:rsidRPr="00D37506" w:rsidRDefault="006B1E4B" w:rsidP="006B1E4B">
            <w:pPr>
              <w:rPr>
                <w:position w:val="8"/>
                <w:sz w:val="22"/>
                <w:szCs w:val="22"/>
              </w:rPr>
            </w:pPr>
          </w:p>
        </w:tc>
      </w:tr>
    </w:tbl>
    <w:p w14:paraId="36331FFD" w14:textId="77777777" w:rsidR="004D5614" w:rsidRDefault="004D5614"/>
    <w:tbl>
      <w:tblPr>
        <w:tblW w:w="9085" w:type="dxa"/>
        <w:tblInd w:w="-5" w:type="dxa"/>
        <w:tblCellMar>
          <w:top w:w="15" w:type="dxa"/>
          <w:left w:w="15" w:type="dxa"/>
          <w:bottom w:w="15" w:type="dxa"/>
          <w:right w:w="15" w:type="dxa"/>
        </w:tblCellMar>
        <w:tblLook w:val="04A0" w:firstRow="1" w:lastRow="0" w:firstColumn="1" w:lastColumn="0" w:noHBand="0" w:noVBand="1"/>
      </w:tblPr>
      <w:tblGrid>
        <w:gridCol w:w="1243"/>
        <w:gridCol w:w="2702"/>
        <w:gridCol w:w="2291"/>
        <w:gridCol w:w="1607"/>
        <w:gridCol w:w="1242"/>
      </w:tblGrid>
      <w:tr w:rsidR="004D5614" w:rsidRPr="00D37506" w14:paraId="13BD85E3" w14:textId="77777777" w:rsidTr="00240C3E">
        <w:tc>
          <w:tcPr>
            <w:tcW w:w="1243" w:type="dxa"/>
            <w:tcBorders>
              <w:top w:val="single" w:sz="4" w:space="0" w:color="000000"/>
              <w:left w:val="single" w:sz="4" w:space="0" w:color="000000"/>
              <w:bottom w:val="single" w:sz="4" w:space="0" w:color="000000"/>
              <w:right w:val="single" w:sz="4" w:space="0" w:color="000000"/>
            </w:tcBorders>
          </w:tcPr>
          <w:p w14:paraId="625EFA3C" w14:textId="77777777" w:rsidR="004D5614" w:rsidRPr="00D37506" w:rsidRDefault="004D5614" w:rsidP="004D5614">
            <w:pPr>
              <w:rPr>
                <w:b/>
                <w:bCs/>
                <w:sz w:val="22"/>
                <w:szCs w:val="22"/>
              </w:rPr>
            </w:pPr>
            <w:r w:rsidRPr="00D37506">
              <w:rPr>
                <w:b/>
                <w:bCs/>
                <w:sz w:val="22"/>
                <w:szCs w:val="22"/>
              </w:rPr>
              <w:t>Organų sistemos klasė</w:t>
            </w:r>
          </w:p>
        </w:tc>
        <w:tc>
          <w:tcPr>
            <w:tcW w:w="7842" w:type="dxa"/>
            <w:gridSpan w:val="4"/>
            <w:tcBorders>
              <w:top w:val="single" w:sz="4" w:space="0" w:color="000000"/>
              <w:left w:val="single" w:sz="4" w:space="0" w:color="000000"/>
              <w:bottom w:val="single" w:sz="4" w:space="0" w:color="000000"/>
              <w:right w:val="single" w:sz="4" w:space="0" w:color="000000"/>
            </w:tcBorders>
          </w:tcPr>
          <w:p w14:paraId="70B2BB04" w14:textId="77777777" w:rsidR="004D5614" w:rsidRPr="00D37506" w:rsidRDefault="004D5614" w:rsidP="004D5614">
            <w:pPr>
              <w:rPr>
                <w:position w:val="8"/>
                <w:sz w:val="22"/>
                <w:szCs w:val="22"/>
              </w:rPr>
            </w:pPr>
            <w:r w:rsidRPr="00D37506">
              <w:rPr>
                <w:b/>
                <w:bCs/>
                <w:sz w:val="22"/>
                <w:szCs w:val="22"/>
              </w:rPr>
              <w:t>Nepageidaujamos reakcijos (visų laipsnių)</w:t>
            </w:r>
          </w:p>
        </w:tc>
      </w:tr>
      <w:tr w:rsidR="004D5614" w:rsidRPr="00D37506" w14:paraId="2EAB5926" w14:textId="77777777" w:rsidTr="00240C3E">
        <w:tc>
          <w:tcPr>
            <w:tcW w:w="1243" w:type="dxa"/>
            <w:tcBorders>
              <w:top w:val="single" w:sz="4" w:space="0" w:color="000000"/>
              <w:left w:val="single" w:sz="4" w:space="0" w:color="000000"/>
              <w:bottom w:val="single" w:sz="4" w:space="0" w:color="000000"/>
              <w:right w:val="single" w:sz="4" w:space="0" w:color="000000"/>
            </w:tcBorders>
          </w:tcPr>
          <w:p w14:paraId="68C60BA3" w14:textId="77777777" w:rsidR="004D5614" w:rsidRPr="00D37506" w:rsidRDefault="004D5614" w:rsidP="004D5614">
            <w:pPr>
              <w:rPr>
                <w:b/>
                <w:bCs/>
                <w:sz w:val="22"/>
                <w:szCs w:val="22"/>
              </w:rPr>
            </w:pPr>
            <w:r w:rsidRPr="007615F8">
              <w:rPr>
                <w:noProof/>
                <w:sz w:val="22"/>
                <w:lang w:eastAsia="lt-LT"/>
              </w:rPr>
              <w:drawing>
                <wp:inline distT="0" distB="0" distL="0" distR="0" wp14:anchorId="56E17409" wp14:editId="222D6486">
                  <wp:extent cx="15240" cy="15240"/>
                  <wp:effectExtent l="0" t="0" r="0" b="0"/>
                  <wp:docPr id="782040598" name="Picture 782040598" descr="page6image6556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6image655686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2702" w:type="dxa"/>
            <w:tcBorders>
              <w:top w:val="single" w:sz="4" w:space="0" w:color="000000"/>
              <w:left w:val="single" w:sz="4" w:space="0" w:color="000000"/>
              <w:bottom w:val="single" w:sz="4" w:space="0" w:color="000000"/>
              <w:right w:val="single" w:sz="4" w:space="0" w:color="000000"/>
            </w:tcBorders>
          </w:tcPr>
          <w:p w14:paraId="10B95292" w14:textId="77777777" w:rsidR="004D5614" w:rsidRPr="00D37506" w:rsidRDefault="004D5614" w:rsidP="00695BC0">
            <w:pPr>
              <w:rPr>
                <w:sz w:val="22"/>
                <w:szCs w:val="22"/>
              </w:rPr>
            </w:pPr>
            <w:r w:rsidRPr="00D37506">
              <w:rPr>
                <w:b/>
                <w:bCs/>
                <w:sz w:val="22"/>
                <w:szCs w:val="22"/>
              </w:rPr>
              <w:t>Labai dažni (dažnio %)</w:t>
            </w:r>
          </w:p>
          <w:p w14:paraId="30A16329" w14:textId="77777777" w:rsidR="004D5614" w:rsidRPr="00D37506" w:rsidRDefault="004D5614" w:rsidP="004D5614">
            <w:pPr>
              <w:rPr>
                <w:sz w:val="22"/>
                <w:szCs w:val="22"/>
              </w:rPr>
            </w:pPr>
            <w:r w:rsidRPr="007615F8">
              <w:rPr>
                <w:noProof/>
                <w:sz w:val="22"/>
                <w:lang w:eastAsia="lt-LT"/>
              </w:rPr>
              <w:drawing>
                <wp:inline distT="0" distB="0" distL="0" distR="0" wp14:anchorId="427627B2" wp14:editId="49DDA849">
                  <wp:extent cx="15240" cy="15240"/>
                  <wp:effectExtent l="0" t="0" r="0" b="0"/>
                  <wp:docPr id="1003935770" name="Picture 1003935770" descr="page6image6558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6image65580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2291" w:type="dxa"/>
            <w:tcBorders>
              <w:top w:val="single" w:sz="4" w:space="0" w:color="000000"/>
              <w:left w:val="single" w:sz="4" w:space="0" w:color="000000"/>
              <w:bottom w:val="single" w:sz="4" w:space="0" w:color="000000"/>
              <w:right w:val="single" w:sz="4" w:space="0" w:color="000000"/>
            </w:tcBorders>
          </w:tcPr>
          <w:p w14:paraId="3A65F79C" w14:textId="77777777" w:rsidR="004D5614" w:rsidRPr="00D37506" w:rsidRDefault="004D5614" w:rsidP="004D5614">
            <w:pPr>
              <w:rPr>
                <w:sz w:val="22"/>
                <w:szCs w:val="22"/>
              </w:rPr>
            </w:pPr>
            <w:r w:rsidRPr="00D37506">
              <w:rPr>
                <w:b/>
                <w:bCs/>
                <w:sz w:val="22"/>
                <w:szCs w:val="22"/>
              </w:rPr>
              <w:t>Dažni (dažnio %)</w:t>
            </w:r>
          </w:p>
        </w:tc>
        <w:tc>
          <w:tcPr>
            <w:tcW w:w="1607" w:type="dxa"/>
            <w:tcBorders>
              <w:top w:val="single" w:sz="4" w:space="0" w:color="000000"/>
              <w:left w:val="single" w:sz="4" w:space="0" w:color="000000"/>
              <w:bottom w:val="single" w:sz="4" w:space="0" w:color="000000"/>
              <w:right w:val="single" w:sz="4" w:space="0" w:color="000000"/>
            </w:tcBorders>
          </w:tcPr>
          <w:p w14:paraId="74D8DBBC" w14:textId="77777777" w:rsidR="004D5614" w:rsidRPr="00D37506" w:rsidRDefault="004D5614" w:rsidP="004D5614">
            <w:pPr>
              <w:rPr>
                <w:sz w:val="22"/>
                <w:szCs w:val="22"/>
              </w:rPr>
            </w:pPr>
            <w:r w:rsidRPr="00D37506">
              <w:rPr>
                <w:b/>
                <w:bCs/>
                <w:sz w:val="22"/>
                <w:szCs w:val="22"/>
              </w:rPr>
              <w:t>Nedažni (dažnio %)</w:t>
            </w:r>
          </w:p>
        </w:tc>
        <w:tc>
          <w:tcPr>
            <w:tcW w:w="1242" w:type="dxa"/>
            <w:tcBorders>
              <w:top w:val="single" w:sz="4" w:space="0" w:color="000000"/>
              <w:left w:val="single" w:sz="4" w:space="0" w:color="000000"/>
              <w:bottom w:val="single" w:sz="4" w:space="0" w:color="000000"/>
              <w:right w:val="single" w:sz="4" w:space="0" w:color="000000"/>
            </w:tcBorders>
          </w:tcPr>
          <w:p w14:paraId="3E72A0C0" w14:textId="77777777" w:rsidR="004D5614" w:rsidRPr="00D37506" w:rsidRDefault="004D5614" w:rsidP="00695BC0">
            <w:pPr>
              <w:rPr>
                <w:sz w:val="22"/>
                <w:szCs w:val="22"/>
              </w:rPr>
            </w:pPr>
            <w:r w:rsidRPr="00D37506">
              <w:rPr>
                <w:b/>
                <w:bCs/>
                <w:sz w:val="22"/>
                <w:szCs w:val="22"/>
              </w:rPr>
              <w:t>Reti arba dažnis nežinomas</w:t>
            </w:r>
          </w:p>
          <w:p w14:paraId="4E8DBD7E" w14:textId="77777777" w:rsidR="004D5614" w:rsidRPr="00D37506" w:rsidRDefault="004D5614" w:rsidP="004D5614">
            <w:pPr>
              <w:rPr>
                <w:position w:val="8"/>
                <w:sz w:val="22"/>
                <w:szCs w:val="22"/>
              </w:rPr>
            </w:pPr>
          </w:p>
        </w:tc>
      </w:tr>
      <w:tr w:rsidR="004D5614" w:rsidRPr="00D37506" w14:paraId="3E8CF1CE" w14:textId="77777777" w:rsidTr="00240C3E">
        <w:tc>
          <w:tcPr>
            <w:tcW w:w="1243" w:type="dxa"/>
            <w:tcBorders>
              <w:top w:val="single" w:sz="4" w:space="0" w:color="000000"/>
              <w:left w:val="single" w:sz="4" w:space="0" w:color="000000"/>
              <w:bottom w:val="single" w:sz="4" w:space="0" w:color="000000"/>
              <w:right w:val="single" w:sz="4" w:space="0" w:color="000000"/>
            </w:tcBorders>
          </w:tcPr>
          <w:p w14:paraId="7E87E07E" w14:textId="77777777" w:rsidR="004D5614" w:rsidRPr="00D37506" w:rsidRDefault="004D5614" w:rsidP="004D5614">
            <w:pPr>
              <w:rPr>
                <w:b/>
                <w:bCs/>
                <w:sz w:val="22"/>
                <w:szCs w:val="22"/>
              </w:rPr>
            </w:pPr>
            <w:r w:rsidRPr="00D37506">
              <w:rPr>
                <w:b/>
                <w:bCs/>
                <w:sz w:val="22"/>
                <w:szCs w:val="22"/>
              </w:rPr>
              <w:lastRenderedPageBreak/>
              <w:t>Virškinimo trakto sutrikimai</w:t>
            </w:r>
          </w:p>
        </w:tc>
        <w:tc>
          <w:tcPr>
            <w:tcW w:w="2702" w:type="dxa"/>
            <w:tcBorders>
              <w:top w:val="single" w:sz="4" w:space="0" w:color="000000"/>
              <w:left w:val="single" w:sz="4" w:space="0" w:color="000000"/>
              <w:bottom w:val="single" w:sz="4" w:space="0" w:color="000000"/>
              <w:right w:val="single" w:sz="4" w:space="0" w:color="000000"/>
            </w:tcBorders>
          </w:tcPr>
          <w:p w14:paraId="3DBC2BDF" w14:textId="77777777" w:rsidR="004D5614" w:rsidRPr="001842BC" w:rsidRDefault="004D5614" w:rsidP="004D5614">
            <w:pPr>
              <w:rPr>
                <w:sz w:val="22"/>
                <w:szCs w:val="22"/>
                <w:vertAlign w:val="superscript"/>
              </w:rPr>
            </w:pPr>
            <w:r w:rsidRPr="00D37506">
              <w:rPr>
                <w:sz w:val="22"/>
                <w:szCs w:val="22"/>
              </w:rPr>
              <w:t>Pykinimas (35,7 %) (G3/4: 1,1 %)</w:t>
            </w:r>
            <w:r>
              <w:rPr>
                <w:sz w:val="22"/>
                <w:szCs w:val="22"/>
                <w:vertAlign w:val="superscript"/>
              </w:rPr>
              <w:t>d</w:t>
            </w:r>
          </w:p>
          <w:p w14:paraId="76EBEBA4" w14:textId="77777777" w:rsidR="004D5614" w:rsidRDefault="004D5614" w:rsidP="004D5614">
            <w:pPr>
              <w:rPr>
                <w:position w:val="8"/>
                <w:sz w:val="22"/>
                <w:szCs w:val="22"/>
              </w:rPr>
            </w:pPr>
            <w:r w:rsidRPr="00D37506">
              <w:rPr>
                <w:sz w:val="22"/>
                <w:szCs w:val="22"/>
              </w:rPr>
              <w:t>Vidurių užkietėjimas (22,3 %) (G3/4: 0,7 %)</w:t>
            </w:r>
            <w:r>
              <w:rPr>
                <w:sz w:val="22"/>
                <w:szCs w:val="22"/>
                <w:vertAlign w:val="superscript"/>
              </w:rPr>
              <w:t>d</w:t>
            </w:r>
          </w:p>
          <w:p w14:paraId="53BBE66B" w14:textId="77777777" w:rsidR="004D5614" w:rsidRDefault="004D5614" w:rsidP="004D5614">
            <w:pPr>
              <w:rPr>
                <w:sz w:val="22"/>
                <w:szCs w:val="22"/>
              </w:rPr>
            </w:pPr>
            <w:r w:rsidRPr="00D37506">
              <w:rPr>
                <w:sz w:val="22"/>
                <w:szCs w:val="22"/>
              </w:rPr>
              <w:t>Viduriavimas (18,7 %) (G3/4: 0,8 %)</w:t>
            </w:r>
          </w:p>
          <w:p w14:paraId="6A8369D0" w14:textId="77777777" w:rsidR="004D5614" w:rsidRPr="00D37506" w:rsidRDefault="004D5614" w:rsidP="004D5614">
            <w:pPr>
              <w:rPr>
                <w:sz w:val="22"/>
                <w:szCs w:val="22"/>
              </w:rPr>
            </w:pPr>
            <w:r w:rsidRPr="00D37506">
              <w:rPr>
                <w:sz w:val="22"/>
                <w:szCs w:val="22"/>
              </w:rPr>
              <w:t>Vėmimas (18,1 %) (G3/4: 1,0 %)</w:t>
            </w:r>
          </w:p>
        </w:tc>
        <w:tc>
          <w:tcPr>
            <w:tcW w:w="2291" w:type="dxa"/>
            <w:tcBorders>
              <w:top w:val="single" w:sz="4" w:space="0" w:color="000000"/>
              <w:left w:val="single" w:sz="4" w:space="0" w:color="000000"/>
              <w:bottom w:val="single" w:sz="4" w:space="0" w:color="000000"/>
              <w:right w:val="single" w:sz="4" w:space="0" w:color="000000"/>
            </w:tcBorders>
          </w:tcPr>
          <w:p w14:paraId="4E7F53B0" w14:textId="77777777" w:rsidR="004D5614" w:rsidRDefault="004D5614" w:rsidP="004D5614">
            <w:pPr>
              <w:rPr>
                <w:sz w:val="22"/>
                <w:szCs w:val="22"/>
              </w:rPr>
            </w:pPr>
            <w:r w:rsidRPr="00D37506">
              <w:rPr>
                <w:sz w:val="22"/>
                <w:szCs w:val="22"/>
              </w:rPr>
              <w:t>Pilvo skausmas</w:t>
            </w:r>
          </w:p>
          <w:p w14:paraId="05BA5BD6" w14:textId="77777777" w:rsidR="004D5614" w:rsidRPr="001842BC" w:rsidRDefault="004D5614" w:rsidP="004D5614">
            <w:pPr>
              <w:rPr>
                <w:position w:val="8"/>
                <w:sz w:val="22"/>
                <w:szCs w:val="22"/>
                <w:vertAlign w:val="superscript"/>
              </w:rPr>
            </w:pPr>
            <w:r w:rsidRPr="00D37506">
              <w:rPr>
                <w:sz w:val="22"/>
                <w:szCs w:val="22"/>
              </w:rPr>
              <w:t>Stomatitas (11,1 %) (G3/4: 1,0 %)</w:t>
            </w:r>
            <w:r>
              <w:rPr>
                <w:sz w:val="22"/>
                <w:szCs w:val="22"/>
                <w:vertAlign w:val="superscript"/>
              </w:rPr>
              <w:t>d</w:t>
            </w:r>
          </w:p>
          <w:p w14:paraId="5961CC80" w14:textId="77777777" w:rsidR="004D5614" w:rsidRPr="001842BC" w:rsidRDefault="004D5614" w:rsidP="004D5614">
            <w:pPr>
              <w:rPr>
                <w:sz w:val="22"/>
                <w:szCs w:val="22"/>
                <w:vertAlign w:val="superscript"/>
              </w:rPr>
            </w:pPr>
            <w:r w:rsidRPr="00D37506">
              <w:rPr>
                <w:sz w:val="22"/>
                <w:szCs w:val="22"/>
              </w:rPr>
              <w:t>Burnos sausumas Dispepsija (6,5 %) (G3/4: 0,3 %)</w:t>
            </w:r>
            <w:r>
              <w:rPr>
                <w:sz w:val="22"/>
                <w:szCs w:val="22"/>
                <w:vertAlign w:val="superscript"/>
              </w:rPr>
              <w:t>d</w:t>
            </w:r>
          </w:p>
          <w:p w14:paraId="17EF2757" w14:textId="77777777" w:rsidR="004D5614" w:rsidRPr="001842BC" w:rsidRDefault="004D5614" w:rsidP="004D5614">
            <w:pPr>
              <w:rPr>
                <w:position w:val="8"/>
                <w:sz w:val="22"/>
                <w:szCs w:val="22"/>
              </w:rPr>
            </w:pPr>
            <w:r w:rsidRPr="00D37506">
              <w:rPr>
                <w:sz w:val="22"/>
                <w:szCs w:val="22"/>
              </w:rPr>
              <w:t>Skrandžio ir stemplės refliukso liga</w:t>
            </w:r>
          </w:p>
          <w:p w14:paraId="4CC4EA1B" w14:textId="77777777" w:rsidR="004D5614" w:rsidRPr="00D37506" w:rsidRDefault="004D5614" w:rsidP="004D5614">
            <w:pPr>
              <w:rPr>
                <w:sz w:val="22"/>
                <w:szCs w:val="22"/>
              </w:rPr>
            </w:pPr>
            <w:r w:rsidRPr="00D37506">
              <w:rPr>
                <w:sz w:val="22"/>
                <w:szCs w:val="22"/>
              </w:rPr>
              <w:t>Pilvo pūtimas</w:t>
            </w:r>
          </w:p>
        </w:tc>
        <w:tc>
          <w:tcPr>
            <w:tcW w:w="1607" w:type="dxa"/>
            <w:tcBorders>
              <w:top w:val="single" w:sz="4" w:space="0" w:color="000000"/>
              <w:left w:val="single" w:sz="4" w:space="0" w:color="000000"/>
              <w:bottom w:val="single" w:sz="4" w:space="0" w:color="000000"/>
              <w:right w:val="single" w:sz="4" w:space="0" w:color="000000"/>
            </w:tcBorders>
          </w:tcPr>
          <w:p w14:paraId="3955DBCF" w14:textId="77777777" w:rsidR="004D5614" w:rsidRDefault="004D5614" w:rsidP="004D5614">
            <w:pPr>
              <w:rPr>
                <w:sz w:val="22"/>
                <w:szCs w:val="22"/>
              </w:rPr>
            </w:pPr>
            <w:r w:rsidRPr="00D37506">
              <w:rPr>
                <w:sz w:val="22"/>
                <w:szCs w:val="22"/>
              </w:rPr>
              <w:t>Burnos išopėjimas</w:t>
            </w:r>
          </w:p>
          <w:p w14:paraId="2DDE7169" w14:textId="77777777" w:rsidR="004D5614" w:rsidRPr="00D37506" w:rsidRDefault="004D5614" w:rsidP="004D5614">
            <w:pPr>
              <w:rPr>
                <w:sz w:val="22"/>
                <w:szCs w:val="22"/>
              </w:rPr>
            </w:pPr>
            <w:r w:rsidRPr="00D37506">
              <w:rPr>
                <w:sz w:val="22"/>
                <w:szCs w:val="22"/>
              </w:rPr>
              <w:t>Kasos uždegimas</w:t>
            </w:r>
          </w:p>
        </w:tc>
        <w:tc>
          <w:tcPr>
            <w:tcW w:w="1242" w:type="dxa"/>
            <w:tcBorders>
              <w:top w:val="single" w:sz="4" w:space="0" w:color="000000"/>
              <w:left w:val="single" w:sz="4" w:space="0" w:color="000000"/>
              <w:bottom w:val="single" w:sz="4" w:space="0" w:color="000000"/>
              <w:right w:val="single" w:sz="4" w:space="0" w:color="000000"/>
            </w:tcBorders>
          </w:tcPr>
          <w:p w14:paraId="49B1A17C" w14:textId="77777777" w:rsidR="004D5614" w:rsidRPr="00D37506" w:rsidRDefault="004D5614" w:rsidP="004D5614">
            <w:pPr>
              <w:rPr>
                <w:position w:val="8"/>
                <w:sz w:val="22"/>
                <w:szCs w:val="22"/>
              </w:rPr>
            </w:pPr>
          </w:p>
        </w:tc>
      </w:tr>
      <w:tr w:rsidR="004D5614" w:rsidRPr="00D37506" w14:paraId="35E96796" w14:textId="77777777" w:rsidTr="00240C3E">
        <w:tc>
          <w:tcPr>
            <w:tcW w:w="1243" w:type="dxa"/>
            <w:tcBorders>
              <w:top w:val="single" w:sz="4" w:space="0" w:color="000000"/>
              <w:left w:val="single" w:sz="4" w:space="0" w:color="000000"/>
              <w:bottom w:val="single" w:sz="4" w:space="0" w:color="000000"/>
              <w:right w:val="single" w:sz="4" w:space="0" w:color="000000"/>
            </w:tcBorders>
          </w:tcPr>
          <w:p w14:paraId="40254AEC" w14:textId="77777777" w:rsidR="004D5614" w:rsidRPr="00D37506" w:rsidRDefault="004D5614" w:rsidP="004D5614">
            <w:pPr>
              <w:rPr>
                <w:b/>
                <w:bCs/>
                <w:sz w:val="22"/>
                <w:szCs w:val="22"/>
              </w:rPr>
            </w:pPr>
            <w:r w:rsidRPr="00D37506">
              <w:rPr>
                <w:b/>
                <w:bCs/>
                <w:sz w:val="22"/>
                <w:szCs w:val="22"/>
              </w:rPr>
              <w:t>Kepenų, tulžies pūslės ir latakų sutrikimai</w:t>
            </w:r>
          </w:p>
        </w:tc>
        <w:tc>
          <w:tcPr>
            <w:tcW w:w="2702" w:type="dxa"/>
            <w:tcBorders>
              <w:top w:val="single" w:sz="4" w:space="0" w:color="000000"/>
              <w:left w:val="single" w:sz="4" w:space="0" w:color="000000"/>
              <w:bottom w:val="single" w:sz="4" w:space="0" w:color="000000"/>
              <w:right w:val="single" w:sz="4" w:space="0" w:color="000000"/>
            </w:tcBorders>
          </w:tcPr>
          <w:p w14:paraId="71B80677" w14:textId="77777777" w:rsidR="004D5614" w:rsidRPr="00D37506" w:rsidRDefault="004D5614" w:rsidP="004D5614">
            <w:pPr>
              <w:rPr>
                <w:sz w:val="22"/>
                <w:szCs w:val="22"/>
              </w:rPr>
            </w:pPr>
          </w:p>
        </w:tc>
        <w:tc>
          <w:tcPr>
            <w:tcW w:w="2291" w:type="dxa"/>
            <w:tcBorders>
              <w:top w:val="single" w:sz="4" w:space="0" w:color="000000"/>
              <w:left w:val="single" w:sz="4" w:space="0" w:color="000000"/>
              <w:bottom w:val="single" w:sz="4" w:space="0" w:color="000000"/>
              <w:right w:val="single" w:sz="4" w:space="0" w:color="000000"/>
            </w:tcBorders>
          </w:tcPr>
          <w:p w14:paraId="3BDCEF0E" w14:textId="77777777" w:rsidR="004D5614" w:rsidRPr="004D5614" w:rsidRDefault="004D5614" w:rsidP="004D5614">
            <w:pPr>
              <w:rPr>
                <w:sz w:val="22"/>
                <w:szCs w:val="22"/>
                <w:vertAlign w:val="superscript"/>
              </w:rPr>
            </w:pPr>
            <w:r w:rsidRPr="00D37506">
              <w:rPr>
                <w:sz w:val="22"/>
                <w:szCs w:val="22"/>
              </w:rPr>
              <w:t>Padidėjęs aspartato aminotransferazės aktyvumas (7,7 %) (G3/4: 1,4 %)</w:t>
            </w:r>
            <w:r>
              <w:rPr>
                <w:sz w:val="22"/>
                <w:szCs w:val="22"/>
                <w:vertAlign w:val="superscript"/>
              </w:rPr>
              <w:t>d</w:t>
            </w:r>
            <w:r w:rsidRPr="00D37506">
              <w:rPr>
                <w:position w:val="8"/>
                <w:sz w:val="22"/>
                <w:szCs w:val="22"/>
              </w:rPr>
              <w:br/>
            </w:r>
            <w:r w:rsidRPr="00D37506">
              <w:rPr>
                <w:sz w:val="22"/>
                <w:szCs w:val="22"/>
              </w:rPr>
              <w:t>Padidėjęs alaninaminotransferazės aktyvumas (7,6 %) (G3/4: 1,9 %)</w:t>
            </w:r>
            <w:r>
              <w:rPr>
                <w:sz w:val="22"/>
                <w:szCs w:val="22"/>
                <w:vertAlign w:val="superscript"/>
              </w:rPr>
              <w:t>d</w:t>
            </w:r>
            <w:r w:rsidRPr="00D37506">
              <w:rPr>
                <w:position w:val="10"/>
                <w:sz w:val="22"/>
                <w:szCs w:val="22"/>
              </w:rPr>
              <w:br/>
            </w:r>
            <w:r w:rsidRPr="00D37506">
              <w:rPr>
                <w:sz w:val="22"/>
                <w:szCs w:val="22"/>
              </w:rPr>
              <w:t>Padidėjęs gamaglutamiltransferazės aktyvumas (1,7 %) (G3/4: 0,9 %)</w:t>
            </w:r>
            <w:r>
              <w:rPr>
                <w:sz w:val="22"/>
                <w:szCs w:val="22"/>
                <w:vertAlign w:val="superscript"/>
              </w:rPr>
              <w:t>d</w:t>
            </w:r>
          </w:p>
          <w:p w14:paraId="25CBAE40" w14:textId="77777777" w:rsidR="004D5614" w:rsidRPr="00D37506" w:rsidRDefault="004D5614" w:rsidP="004D5614">
            <w:pPr>
              <w:rPr>
                <w:sz w:val="22"/>
                <w:szCs w:val="22"/>
              </w:rPr>
            </w:pPr>
            <w:r w:rsidRPr="00D37506">
              <w:rPr>
                <w:sz w:val="22"/>
                <w:szCs w:val="22"/>
              </w:rPr>
              <w:t>Hiperbilirubinemija</w:t>
            </w:r>
          </w:p>
          <w:p w14:paraId="11E88FA4" w14:textId="77777777" w:rsidR="004D5614" w:rsidRPr="00D37506" w:rsidRDefault="004D5614" w:rsidP="004D5614">
            <w:pPr>
              <w:rPr>
                <w:sz w:val="22"/>
                <w:szCs w:val="22"/>
              </w:rPr>
            </w:pPr>
            <w:r w:rsidRPr="00D37506">
              <w:rPr>
                <w:sz w:val="22"/>
                <w:szCs w:val="22"/>
              </w:rPr>
              <w:t>(1,4 %) (G3/4: 0,4 %)</w:t>
            </w:r>
          </w:p>
        </w:tc>
        <w:tc>
          <w:tcPr>
            <w:tcW w:w="1607" w:type="dxa"/>
            <w:tcBorders>
              <w:top w:val="single" w:sz="4" w:space="0" w:color="000000"/>
              <w:left w:val="single" w:sz="4" w:space="0" w:color="000000"/>
              <w:bottom w:val="single" w:sz="4" w:space="0" w:color="000000"/>
              <w:right w:val="single" w:sz="4" w:space="0" w:color="000000"/>
            </w:tcBorders>
          </w:tcPr>
          <w:p w14:paraId="21DB3782" w14:textId="77777777" w:rsidR="004D5614" w:rsidRPr="00D37506" w:rsidRDefault="004D5614" w:rsidP="004D5614">
            <w:pPr>
              <w:rPr>
                <w:sz w:val="22"/>
                <w:szCs w:val="22"/>
              </w:rPr>
            </w:pPr>
            <w:r w:rsidRPr="00D37506">
              <w:rPr>
                <w:sz w:val="22"/>
                <w:szCs w:val="22"/>
              </w:rPr>
              <w:t>Toksinis poveikis kepenims (0,8 %) (G3/4: 0,6 %)</w:t>
            </w:r>
          </w:p>
        </w:tc>
        <w:tc>
          <w:tcPr>
            <w:tcW w:w="1242" w:type="dxa"/>
            <w:tcBorders>
              <w:top w:val="single" w:sz="4" w:space="0" w:color="000000"/>
              <w:left w:val="single" w:sz="4" w:space="0" w:color="000000"/>
              <w:bottom w:val="single" w:sz="4" w:space="0" w:color="000000"/>
              <w:right w:val="single" w:sz="4" w:space="0" w:color="000000"/>
            </w:tcBorders>
          </w:tcPr>
          <w:p w14:paraId="71ED4127" w14:textId="77777777" w:rsidR="004D5614" w:rsidRPr="00D37506" w:rsidRDefault="004D5614" w:rsidP="004D5614">
            <w:pPr>
              <w:rPr>
                <w:position w:val="8"/>
                <w:sz w:val="22"/>
                <w:szCs w:val="22"/>
              </w:rPr>
            </w:pPr>
          </w:p>
        </w:tc>
      </w:tr>
      <w:tr w:rsidR="004D5614" w:rsidRPr="00D37506" w14:paraId="6499CDB5" w14:textId="77777777" w:rsidTr="00240C3E">
        <w:tc>
          <w:tcPr>
            <w:tcW w:w="1243" w:type="dxa"/>
            <w:tcBorders>
              <w:top w:val="single" w:sz="4" w:space="0" w:color="000000"/>
              <w:left w:val="single" w:sz="4" w:space="0" w:color="000000"/>
              <w:bottom w:val="single" w:sz="4" w:space="0" w:color="000000"/>
              <w:right w:val="single" w:sz="4" w:space="0" w:color="000000"/>
            </w:tcBorders>
            <w:vAlign w:val="center"/>
          </w:tcPr>
          <w:p w14:paraId="5637A70E" w14:textId="77777777" w:rsidR="004D5614" w:rsidRPr="00D37506" w:rsidRDefault="004D5614" w:rsidP="004D5614">
            <w:pPr>
              <w:rPr>
                <w:b/>
                <w:bCs/>
                <w:sz w:val="22"/>
                <w:szCs w:val="22"/>
              </w:rPr>
            </w:pPr>
            <w:r w:rsidRPr="00D37506">
              <w:rPr>
                <w:b/>
                <w:bCs/>
                <w:sz w:val="22"/>
                <w:szCs w:val="22"/>
              </w:rPr>
              <w:t xml:space="preserve">Odos ir poodinio audinio sutrikimai </w:t>
            </w:r>
          </w:p>
        </w:tc>
        <w:tc>
          <w:tcPr>
            <w:tcW w:w="2702" w:type="dxa"/>
            <w:tcBorders>
              <w:top w:val="single" w:sz="4" w:space="0" w:color="000000"/>
              <w:left w:val="single" w:sz="4" w:space="0" w:color="000000"/>
              <w:bottom w:val="single" w:sz="4" w:space="0" w:color="000000"/>
              <w:right w:val="single" w:sz="4" w:space="0" w:color="000000"/>
            </w:tcBorders>
            <w:vAlign w:val="center"/>
          </w:tcPr>
          <w:p w14:paraId="30109B74" w14:textId="77777777" w:rsidR="004D5614" w:rsidRPr="00D37506" w:rsidRDefault="004D5614" w:rsidP="004D5614">
            <w:pPr>
              <w:rPr>
                <w:sz w:val="22"/>
                <w:szCs w:val="22"/>
              </w:rPr>
            </w:pPr>
            <w:r w:rsidRPr="00D37506">
              <w:rPr>
                <w:sz w:val="22"/>
                <w:szCs w:val="22"/>
              </w:rPr>
              <w:t xml:space="preserve">Alopecija </w:t>
            </w:r>
          </w:p>
        </w:tc>
        <w:tc>
          <w:tcPr>
            <w:tcW w:w="2291" w:type="dxa"/>
            <w:tcBorders>
              <w:top w:val="single" w:sz="4" w:space="0" w:color="000000"/>
              <w:left w:val="single" w:sz="4" w:space="0" w:color="000000"/>
              <w:bottom w:val="single" w:sz="4" w:space="0" w:color="000000"/>
              <w:right w:val="single" w:sz="4" w:space="0" w:color="000000"/>
            </w:tcBorders>
            <w:vAlign w:val="center"/>
          </w:tcPr>
          <w:p w14:paraId="0828830A" w14:textId="77777777" w:rsidR="004D5614" w:rsidRPr="004D5614" w:rsidRDefault="004D5614" w:rsidP="00695BC0">
            <w:pPr>
              <w:rPr>
                <w:sz w:val="22"/>
                <w:szCs w:val="22"/>
                <w:vertAlign w:val="superscript"/>
              </w:rPr>
            </w:pPr>
            <w:r w:rsidRPr="00D37506">
              <w:rPr>
                <w:sz w:val="22"/>
                <w:szCs w:val="22"/>
              </w:rPr>
              <w:t>Išbėrimas (4,9 %) (G3/4: 0,1 %)</w:t>
            </w:r>
            <w:r w:rsidRPr="00D37506">
              <w:rPr>
                <w:sz w:val="22"/>
                <w:szCs w:val="22"/>
              </w:rPr>
              <w:br/>
              <w:t>Niežėjimas (3,9 %) (G3/4: 0,1 %)</w:t>
            </w:r>
            <w:r>
              <w:rPr>
                <w:sz w:val="22"/>
                <w:szCs w:val="22"/>
                <w:vertAlign w:val="superscript"/>
              </w:rPr>
              <w:t>d</w:t>
            </w:r>
          </w:p>
          <w:p w14:paraId="1537DE91" w14:textId="77777777" w:rsidR="004D5614" w:rsidRDefault="004D5614" w:rsidP="004D5614">
            <w:pPr>
              <w:rPr>
                <w:sz w:val="22"/>
                <w:szCs w:val="22"/>
              </w:rPr>
            </w:pPr>
            <w:r w:rsidRPr="00D37506">
              <w:rPr>
                <w:sz w:val="22"/>
                <w:szCs w:val="22"/>
              </w:rPr>
              <w:t xml:space="preserve">Nagų sutrikimai </w:t>
            </w:r>
          </w:p>
          <w:p w14:paraId="1B62228A" w14:textId="77777777" w:rsidR="004D5614" w:rsidRDefault="004D5614" w:rsidP="004D5614">
            <w:pPr>
              <w:rPr>
                <w:sz w:val="22"/>
                <w:szCs w:val="22"/>
              </w:rPr>
            </w:pPr>
            <w:r w:rsidRPr="00D37506">
              <w:rPr>
                <w:sz w:val="22"/>
                <w:szCs w:val="22"/>
              </w:rPr>
              <w:t xml:space="preserve">Naktinis prakaitavimas Odos sausumas </w:t>
            </w:r>
          </w:p>
          <w:p w14:paraId="1ED3D503" w14:textId="77777777" w:rsidR="004D5614" w:rsidRPr="00D37506" w:rsidRDefault="004D5614" w:rsidP="004D5614">
            <w:pPr>
              <w:rPr>
                <w:sz w:val="22"/>
                <w:szCs w:val="22"/>
              </w:rPr>
            </w:pPr>
            <w:r w:rsidRPr="00D37506">
              <w:rPr>
                <w:sz w:val="22"/>
                <w:szCs w:val="22"/>
              </w:rPr>
              <w:t>Eritema</w:t>
            </w:r>
            <w:r w:rsidRPr="00D37506">
              <w:rPr>
                <w:sz w:val="22"/>
                <w:szCs w:val="22"/>
              </w:rPr>
              <w:br/>
              <w:t>Hiperhidrozė</w:t>
            </w:r>
            <w:r w:rsidRPr="00D37506">
              <w:rPr>
                <w:sz w:val="22"/>
                <w:szCs w:val="22"/>
              </w:rPr>
              <w:br/>
              <w:t>Delnų ir padų eritrodizestezija (1,0 %) (G3/4: 0,1 %)</w:t>
            </w:r>
            <w:r>
              <w:rPr>
                <w:sz w:val="22"/>
                <w:szCs w:val="22"/>
                <w:vertAlign w:val="superscript"/>
              </w:rPr>
              <w:t>d</w:t>
            </w:r>
            <w:r w:rsidRPr="00D37506">
              <w:rPr>
                <w:position w:val="8"/>
                <w:sz w:val="22"/>
                <w:szCs w:val="22"/>
              </w:rPr>
              <w:t xml:space="preserve"> </w:t>
            </w:r>
          </w:p>
        </w:tc>
        <w:tc>
          <w:tcPr>
            <w:tcW w:w="1607" w:type="dxa"/>
            <w:tcBorders>
              <w:top w:val="single" w:sz="4" w:space="0" w:color="000000"/>
              <w:left w:val="single" w:sz="4" w:space="0" w:color="000000"/>
              <w:bottom w:val="single" w:sz="4" w:space="0" w:color="000000"/>
              <w:right w:val="single" w:sz="4" w:space="0" w:color="000000"/>
            </w:tcBorders>
            <w:vAlign w:val="center"/>
          </w:tcPr>
          <w:p w14:paraId="3F9F9581" w14:textId="77777777" w:rsidR="004D5614" w:rsidRPr="00D37506" w:rsidRDefault="004D5614" w:rsidP="00695BC0">
            <w:pPr>
              <w:rPr>
                <w:sz w:val="22"/>
                <w:szCs w:val="22"/>
              </w:rPr>
            </w:pPr>
            <w:r w:rsidRPr="00D37506">
              <w:rPr>
                <w:sz w:val="22"/>
                <w:szCs w:val="22"/>
              </w:rPr>
              <w:t xml:space="preserve">Angioedema </w:t>
            </w:r>
          </w:p>
          <w:p w14:paraId="68373F4A" w14:textId="77777777" w:rsidR="004D5614" w:rsidRPr="00D37506" w:rsidRDefault="004D5614" w:rsidP="004D5614">
            <w:pPr>
              <w:rPr>
                <w:sz w:val="22"/>
                <w:szCs w:val="22"/>
              </w:rPr>
            </w:pPr>
            <w:r w:rsidRPr="007615F8">
              <w:rPr>
                <w:noProof/>
                <w:sz w:val="22"/>
                <w:lang w:eastAsia="lt-LT"/>
              </w:rPr>
              <w:drawing>
                <wp:inline distT="0" distB="0" distL="0" distR="0" wp14:anchorId="578DE371" wp14:editId="795B479B">
                  <wp:extent cx="15240" cy="15240"/>
                  <wp:effectExtent l="0" t="0" r="0" b="0"/>
                  <wp:docPr id="14" name="Picture 14" descr="page8image6311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age8image631148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1242" w:type="dxa"/>
            <w:tcBorders>
              <w:top w:val="single" w:sz="4" w:space="0" w:color="000000"/>
              <w:left w:val="single" w:sz="4" w:space="0" w:color="000000"/>
              <w:bottom w:val="single" w:sz="4" w:space="0" w:color="000000"/>
              <w:right w:val="single" w:sz="4" w:space="0" w:color="000000"/>
            </w:tcBorders>
            <w:vAlign w:val="center"/>
          </w:tcPr>
          <w:p w14:paraId="2A83FA63" w14:textId="77777777" w:rsidR="004D5614" w:rsidRPr="004D5614" w:rsidRDefault="004D5614" w:rsidP="00695BC0">
            <w:pPr>
              <w:rPr>
                <w:sz w:val="22"/>
                <w:szCs w:val="22"/>
                <w:vertAlign w:val="superscript"/>
              </w:rPr>
            </w:pPr>
            <w:r w:rsidRPr="00D37506">
              <w:rPr>
                <w:position w:val="8"/>
                <w:sz w:val="22"/>
                <w:szCs w:val="22"/>
              </w:rPr>
              <w:t xml:space="preserve">** </w:t>
            </w:r>
            <w:r w:rsidRPr="00D37506">
              <w:rPr>
                <w:sz w:val="22"/>
                <w:szCs w:val="22"/>
              </w:rPr>
              <w:t>Stivenso- Džonsono sindromas / toksinė epidermio nekrolizė</w:t>
            </w:r>
            <w:r>
              <w:rPr>
                <w:sz w:val="22"/>
                <w:szCs w:val="22"/>
                <w:vertAlign w:val="superscript"/>
              </w:rPr>
              <w:t>b</w:t>
            </w:r>
          </w:p>
          <w:p w14:paraId="24296F26" w14:textId="77777777" w:rsidR="004D5614" w:rsidRPr="00D37506" w:rsidRDefault="004D5614" w:rsidP="004D5614">
            <w:pPr>
              <w:rPr>
                <w:position w:val="8"/>
                <w:sz w:val="22"/>
                <w:szCs w:val="22"/>
              </w:rPr>
            </w:pPr>
            <w:r w:rsidRPr="007615F8">
              <w:rPr>
                <w:noProof/>
                <w:sz w:val="22"/>
                <w:lang w:eastAsia="lt-LT"/>
              </w:rPr>
              <w:drawing>
                <wp:inline distT="0" distB="0" distL="0" distR="0" wp14:anchorId="3DD6F22E" wp14:editId="7A15A5B3">
                  <wp:extent cx="15240" cy="15240"/>
                  <wp:effectExtent l="0" t="0" r="0" b="0"/>
                  <wp:docPr id="13" name="Picture 13" descr="page8image6312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age8image63124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r>
      <w:tr w:rsidR="004D5614" w:rsidRPr="00D37506" w14:paraId="4936CF33" w14:textId="77777777" w:rsidTr="00240C3E">
        <w:tc>
          <w:tcPr>
            <w:tcW w:w="1243" w:type="dxa"/>
            <w:tcBorders>
              <w:top w:val="single" w:sz="4" w:space="0" w:color="000000"/>
              <w:left w:val="single" w:sz="4" w:space="0" w:color="000000"/>
              <w:bottom w:val="single" w:sz="4" w:space="0" w:color="000000"/>
              <w:right w:val="single" w:sz="4" w:space="0" w:color="000000"/>
            </w:tcBorders>
            <w:vAlign w:val="center"/>
          </w:tcPr>
          <w:p w14:paraId="7B758ED6" w14:textId="77777777" w:rsidR="004D5614" w:rsidRPr="00D37506" w:rsidRDefault="004D5614" w:rsidP="00695BC0">
            <w:pPr>
              <w:rPr>
                <w:sz w:val="22"/>
                <w:szCs w:val="22"/>
              </w:rPr>
            </w:pPr>
            <w:r w:rsidRPr="00D37506">
              <w:rPr>
                <w:b/>
                <w:bCs/>
                <w:sz w:val="22"/>
                <w:szCs w:val="22"/>
              </w:rPr>
              <w:t xml:space="preserve">Skeleto, raumenų ir jungiamojo audinio sutrikimai </w:t>
            </w:r>
          </w:p>
          <w:p w14:paraId="67F5B222" w14:textId="77777777" w:rsidR="004D5614" w:rsidRPr="00D37506" w:rsidRDefault="004D5614" w:rsidP="004D5614">
            <w:pPr>
              <w:rPr>
                <w:b/>
                <w:bCs/>
                <w:sz w:val="22"/>
                <w:szCs w:val="22"/>
              </w:rPr>
            </w:pPr>
            <w:r w:rsidRPr="007615F8">
              <w:rPr>
                <w:noProof/>
                <w:sz w:val="22"/>
                <w:lang w:eastAsia="lt-LT"/>
              </w:rPr>
              <w:drawing>
                <wp:inline distT="0" distB="0" distL="0" distR="0" wp14:anchorId="2B82BFCF" wp14:editId="520544BC">
                  <wp:extent cx="15240" cy="15240"/>
                  <wp:effectExtent l="0" t="0" r="0" b="0"/>
                  <wp:docPr id="12" name="Picture 12" descr="page8image6313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age8image631340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2702" w:type="dxa"/>
            <w:tcBorders>
              <w:top w:val="single" w:sz="4" w:space="0" w:color="000000"/>
              <w:left w:val="single" w:sz="4" w:space="0" w:color="000000"/>
              <w:bottom w:val="single" w:sz="4" w:space="0" w:color="000000"/>
              <w:right w:val="single" w:sz="4" w:space="0" w:color="000000"/>
            </w:tcBorders>
            <w:vAlign w:val="center"/>
          </w:tcPr>
          <w:p w14:paraId="57BFAF12" w14:textId="77777777" w:rsidR="004D5614" w:rsidRDefault="004D5614" w:rsidP="004D5614">
            <w:pPr>
              <w:rPr>
                <w:sz w:val="22"/>
                <w:szCs w:val="22"/>
              </w:rPr>
            </w:pPr>
            <w:r w:rsidRPr="00D37506">
              <w:rPr>
                <w:sz w:val="22"/>
                <w:szCs w:val="22"/>
              </w:rPr>
              <w:t xml:space="preserve">Artralgija ir mialgija (20,4 %) (G3/4: 1,0 %) </w:t>
            </w:r>
          </w:p>
          <w:p w14:paraId="6FAC34E1" w14:textId="77777777" w:rsidR="004D5614" w:rsidRDefault="004D5614" w:rsidP="004D5614">
            <w:pPr>
              <w:rPr>
                <w:sz w:val="22"/>
                <w:szCs w:val="22"/>
              </w:rPr>
            </w:pPr>
            <w:r w:rsidRPr="00D37506">
              <w:rPr>
                <w:sz w:val="22"/>
                <w:szCs w:val="22"/>
              </w:rPr>
              <w:t xml:space="preserve">Nugaros skausmas (12,8 %) (G3/4: 1,5 %) </w:t>
            </w:r>
          </w:p>
          <w:p w14:paraId="3C7598CB" w14:textId="77777777" w:rsidR="004D5614" w:rsidRPr="004D5614" w:rsidRDefault="004D5614" w:rsidP="004D5614">
            <w:pPr>
              <w:rPr>
                <w:sz w:val="22"/>
                <w:szCs w:val="22"/>
                <w:vertAlign w:val="superscript"/>
              </w:rPr>
            </w:pPr>
            <w:r w:rsidRPr="00D37506">
              <w:rPr>
                <w:sz w:val="22"/>
                <w:szCs w:val="22"/>
              </w:rPr>
              <w:t>Galūnių skausmas (10,0 %) (G3/4: 0,7 %)</w:t>
            </w:r>
            <w:r>
              <w:rPr>
                <w:sz w:val="22"/>
                <w:szCs w:val="22"/>
                <w:vertAlign w:val="superscript"/>
              </w:rPr>
              <w:t>d</w:t>
            </w:r>
          </w:p>
          <w:p w14:paraId="067383BC" w14:textId="77777777" w:rsidR="004D5614" w:rsidRPr="00D37506" w:rsidRDefault="004D5614" w:rsidP="004D5614">
            <w:pPr>
              <w:rPr>
                <w:sz w:val="22"/>
                <w:szCs w:val="22"/>
              </w:rPr>
            </w:pPr>
            <w:r w:rsidRPr="007615F8">
              <w:rPr>
                <w:noProof/>
                <w:sz w:val="22"/>
                <w:lang w:eastAsia="lt-LT"/>
              </w:rPr>
              <w:drawing>
                <wp:inline distT="0" distB="0" distL="0" distR="0" wp14:anchorId="2F2AC6A6" wp14:editId="1713ACCB">
                  <wp:extent cx="15240" cy="15240"/>
                  <wp:effectExtent l="0" t="0" r="0" b="0"/>
                  <wp:docPr id="11" name="Picture 11" descr="page8image6314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page8image631417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2291" w:type="dxa"/>
            <w:tcBorders>
              <w:top w:val="single" w:sz="4" w:space="0" w:color="000000"/>
              <w:left w:val="single" w:sz="4" w:space="0" w:color="000000"/>
              <w:bottom w:val="single" w:sz="4" w:space="0" w:color="000000"/>
              <w:right w:val="single" w:sz="4" w:space="0" w:color="000000"/>
            </w:tcBorders>
            <w:vAlign w:val="center"/>
          </w:tcPr>
          <w:p w14:paraId="18916A90" w14:textId="77777777" w:rsidR="004D5614" w:rsidRPr="00D37506" w:rsidRDefault="004D5614" w:rsidP="00695BC0">
            <w:pPr>
              <w:rPr>
                <w:sz w:val="22"/>
                <w:szCs w:val="22"/>
              </w:rPr>
            </w:pPr>
            <w:r w:rsidRPr="00D37506">
              <w:rPr>
                <w:sz w:val="22"/>
                <w:szCs w:val="22"/>
              </w:rPr>
              <w:t>Kaulų skausmas (6,7 %) (G3/4: 1,2 %)</w:t>
            </w:r>
            <w:r w:rsidRPr="00D37506">
              <w:rPr>
                <w:sz w:val="22"/>
                <w:szCs w:val="22"/>
              </w:rPr>
              <w:br/>
              <w:t>Raumenų spazmai</w:t>
            </w:r>
            <w:r w:rsidRPr="00D37506">
              <w:rPr>
                <w:sz w:val="22"/>
                <w:szCs w:val="22"/>
              </w:rPr>
              <w:br/>
              <w:t>(5,3 %) (G3/4: 0,1 %)</w:t>
            </w:r>
            <w:r>
              <w:rPr>
                <w:sz w:val="22"/>
                <w:szCs w:val="22"/>
                <w:vertAlign w:val="superscript"/>
              </w:rPr>
              <w:t>d</w:t>
            </w:r>
            <w:r w:rsidRPr="00D37506">
              <w:rPr>
                <w:position w:val="8"/>
                <w:sz w:val="22"/>
                <w:szCs w:val="22"/>
              </w:rPr>
              <w:t xml:space="preserve"> </w:t>
            </w:r>
            <w:r w:rsidRPr="00D37506">
              <w:rPr>
                <w:sz w:val="22"/>
                <w:szCs w:val="22"/>
              </w:rPr>
              <w:t xml:space="preserve">Skeleto ir raumenų skausmas </w:t>
            </w:r>
          </w:p>
          <w:p w14:paraId="1DB1D0AF" w14:textId="77777777" w:rsidR="004D5614" w:rsidRPr="00D37506" w:rsidRDefault="004D5614" w:rsidP="004D5614">
            <w:pPr>
              <w:rPr>
                <w:sz w:val="22"/>
                <w:szCs w:val="22"/>
              </w:rPr>
            </w:pPr>
            <w:r w:rsidRPr="00D37506">
              <w:rPr>
                <w:sz w:val="22"/>
                <w:szCs w:val="22"/>
              </w:rPr>
              <w:t xml:space="preserve">Krūtinės skeleto ir raumenų skausmas Raumenų silpnumas </w:t>
            </w:r>
          </w:p>
        </w:tc>
        <w:tc>
          <w:tcPr>
            <w:tcW w:w="1607" w:type="dxa"/>
            <w:tcBorders>
              <w:top w:val="single" w:sz="4" w:space="0" w:color="000000"/>
              <w:left w:val="single" w:sz="4" w:space="0" w:color="000000"/>
              <w:bottom w:val="single" w:sz="4" w:space="0" w:color="000000"/>
              <w:right w:val="single" w:sz="4" w:space="0" w:color="000000"/>
            </w:tcBorders>
            <w:vAlign w:val="center"/>
          </w:tcPr>
          <w:p w14:paraId="499F9028" w14:textId="77777777" w:rsidR="004D5614" w:rsidRPr="00D37506" w:rsidRDefault="004D5614" w:rsidP="004D5614">
            <w:pPr>
              <w:rPr>
                <w:sz w:val="22"/>
                <w:szCs w:val="22"/>
              </w:rPr>
            </w:pPr>
          </w:p>
        </w:tc>
        <w:tc>
          <w:tcPr>
            <w:tcW w:w="1242" w:type="dxa"/>
            <w:tcBorders>
              <w:top w:val="single" w:sz="4" w:space="0" w:color="000000"/>
              <w:left w:val="single" w:sz="4" w:space="0" w:color="000000"/>
              <w:bottom w:val="single" w:sz="4" w:space="0" w:color="000000"/>
              <w:right w:val="single" w:sz="4" w:space="0" w:color="000000"/>
            </w:tcBorders>
            <w:vAlign w:val="center"/>
          </w:tcPr>
          <w:p w14:paraId="096A2C6C" w14:textId="77777777" w:rsidR="004D5614" w:rsidRPr="00D37506" w:rsidRDefault="004D5614" w:rsidP="004D5614">
            <w:pPr>
              <w:rPr>
                <w:position w:val="8"/>
                <w:sz w:val="22"/>
                <w:szCs w:val="22"/>
              </w:rPr>
            </w:pPr>
          </w:p>
        </w:tc>
      </w:tr>
      <w:tr w:rsidR="004D5614" w:rsidRPr="00D37506" w14:paraId="09A4547B" w14:textId="77777777" w:rsidTr="00240C3E">
        <w:tc>
          <w:tcPr>
            <w:tcW w:w="1243" w:type="dxa"/>
            <w:tcBorders>
              <w:top w:val="single" w:sz="4" w:space="0" w:color="000000"/>
              <w:left w:val="single" w:sz="4" w:space="0" w:color="000000"/>
              <w:bottom w:val="single" w:sz="4" w:space="0" w:color="000000"/>
              <w:right w:val="single" w:sz="4" w:space="0" w:color="000000"/>
            </w:tcBorders>
            <w:vAlign w:val="center"/>
          </w:tcPr>
          <w:p w14:paraId="56B7B88F" w14:textId="77777777" w:rsidR="004D5614" w:rsidRPr="00D37506" w:rsidRDefault="004D5614" w:rsidP="00695BC0">
            <w:pPr>
              <w:rPr>
                <w:sz w:val="22"/>
                <w:szCs w:val="22"/>
              </w:rPr>
            </w:pPr>
            <w:r w:rsidRPr="00D37506">
              <w:rPr>
                <w:b/>
                <w:bCs/>
                <w:sz w:val="22"/>
                <w:szCs w:val="22"/>
              </w:rPr>
              <w:t xml:space="preserve">Inkstų ir šlapimo takų sutrikimai </w:t>
            </w:r>
          </w:p>
          <w:p w14:paraId="61302867" w14:textId="77777777" w:rsidR="004D5614" w:rsidRPr="00D37506" w:rsidRDefault="004D5614" w:rsidP="004D5614">
            <w:pPr>
              <w:rPr>
                <w:b/>
                <w:bCs/>
                <w:sz w:val="22"/>
                <w:szCs w:val="22"/>
              </w:rPr>
            </w:pPr>
            <w:r w:rsidRPr="007615F8">
              <w:rPr>
                <w:noProof/>
                <w:sz w:val="22"/>
                <w:lang w:eastAsia="lt-LT"/>
              </w:rPr>
              <w:drawing>
                <wp:inline distT="0" distB="0" distL="0" distR="0" wp14:anchorId="68D89D18" wp14:editId="590F8825">
                  <wp:extent cx="15240" cy="15240"/>
                  <wp:effectExtent l="0" t="0" r="0" b="0"/>
                  <wp:docPr id="9" name="Picture 9" descr="page8image631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age8image63176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2702" w:type="dxa"/>
            <w:tcBorders>
              <w:top w:val="single" w:sz="4" w:space="0" w:color="000000"/>
              <w:left w:val="single" w:sz="4" w:space="0" w:color="000000"/>
              <w:bottom w:val="single" w:sz="4" w:space="0" w:color="000000"/>
              <w:right w:val="single" w:sz="4" w:space="0" w:color="000000"/>
            </w:tcBorders>
            <w:vAlign w:val="center"/>
          </w:tcPr>
          <w:p w14:paraId="0F8AEB2F" w14:textId="77777777" w:rsidR="004D5614" w:rsidRPr="00D37506" w:rsidRDefault="004D5614" w:rsidP="004D5614">
            <w:pPr>
              <w:rPr>
                <w:sz w:val="22"/>
                <w:szCs w:val="22"/>
              </w:rPr>
            </w:pPr>
            <w:r w:rsidRPr="007615F8">
              <w:rPr>
                <w:noProof/>
                <w:sz w:val="22"/>
                <w:lang w:eastAsia="lt-LT"/>
              </w:rPr>
              <w:drawing>
                <wp:inline distT="0" distB="0" distL="0" distR="0" wp14:anchorId="43E6D8E5" wp14:editId="0A1BA0C9">
                  <wp:extent cx="15240" cy="15240"/>
                  <wp:effectExtent l="0" t="0" r="0" b="0"/>
                  <wp:docPr id="8" name="Picture 8" descr="page8image6318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age8image63185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2291" w:type="dxa"/>
            <w:tcBorders>
              <w:top w:val="single" w:sz="4" w:space="0" w:color="000000"/>
              <w:left w:val="single" w:sz="4" w:space="0" w:color="000000"/>
              <w:bottom w:val="single" w:sz="4" w:space="0" w:color="000000"/>
              <w:right w:val="single" w:sz="4" w:space="0" w:color="000000"/>
            </w:tcBorders>
            <w:vAlign w:val="center"/>
          </w:tcPr>
          <w:p w14:paraId="5F6D35E6" w14:textId="77777777" w:rsidR="004D5614" w:rsidRPr="00D37506" w:rsidRDefault="004D5614" w:rsidP="004D5614">
            <w:pPr>
              <w:rPr>
                <w:sz w:val="22"/>
                <w:szCs w:val="22"/>
              </w:rPr>
            </w:pPr>
            <w:r w:rsidRPr="00D37506">
              <w:rPr>
                <w:sz w:val="22"/>
                <w:szCs w:val="22"/>
              </w:rPr>
              <w:t xml:space="preserve">Dizurija </w:t>
            </w:r>
          </w:p>
        </w:tc>
        <w:tc>
          <w:tcPr>
            <w:tcW w:w="1607" w:type="dxa"/>
            <w:tcBorders>
              <w:top w:val="single" w:sz="4" w:space="0" w:color="000000"/>
              <w:left w:val="single" w:sz="4" w:space="0" w:color="000000"/>
              <w:bottom w:val="single" w:sz="4" w:space="0" w:color="000000"/>
              <w:right w:val="single" w:sz="4" w:space="0" w:color="000000"/>
            </w:tcBorders>
            <w:vAlign w:val="center"/>
          </w:tcPr>
          <w:p w14:paraId="7BB9B1DC" w14:textId="77777777" w:rsidR="004D5614" w:rsidRPr="00D37506" w:rsidRDefault="004D5614" w:rsidP="00695BC0">
            <w:pPr>
              <w:rPr>
                <w:sz w:val="22"/>
                <w:szCs w:val="22"/>
              </w:rPr>
            </w:pPr>
            <w:r w:rsidRPr="00D37506">
              <w:rPr>
                <w:sz w:val="22"/>
                <w:szCs w:val="22"/>
              </w:rPr>
              <w:t xml:space="preserve">Hematurija Proteinurija Inkstų nepakankamumas </w:t>
            </w:r>
          </w:p>
          <w:p w14:paraId="1DE9480C" w14:textId="77777777" w:rsidR="004D5614" w:rsidRPr="00D37506" w:rsidRDefault="004D5614" w:rsidP="004D5614">
            <w:pPr>
              <w:rPr>
                <w:sz w:val="22"/>
                <w:szCs w:val="22"/>
              </w:rPr>
            </w:pPr>
            <w:r w:rsidRPr="007615F8">
              <w:rPr>
                <w:noProof/>
                <w:sz w:val="22"/>
                <w:lang w:eastAsia="lt-LT"/>
              </w:rPr>
              <w:drawing>
                <wp:inline distT="0" distB="0" distL="0" distR="0" wp14:anchorId="60F3FF75" wp14:editId="0B9C0D70">
                  <wp:extent cx="15240" cy="15240"/>
                  <wp:effectExtent l="0" t="0" r="0" b="0"/>
                  <wp:docPr id="7" name="Picture 7" descr="page8image6319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page8image631916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1242" w:type="dxa"/>
            <w:tcBorders>
              <w:top w:val="single" w:sz="4" w:space="0" w:color="000000"/>
              <w:left w:val="single" w:sz="4" w:space="0" w:color="000000"/>
              <w:bottom w:val="single" w:sz="4" w:space="0" w:color="000000"/>
              <w:right w:val="single" w:sz="4" w:space="0" w:color="000000"/>
            </w:tcBorders>
            <w:vAlign w:val="center"/>
          </w:tcPr>
          <w:p w14:paraId="197DC968" w14:textId="77777777" w:rsidR="004D5614" w:rsidRPr="00D37506" w:rsidRDefault="004D5614" w:rsidP="004D5614">
            <w:pPr>
              <w:rPr>
                <w:position w:val="8"/>
                <w:sz w:val="22"/>
                <w:szCs w:val="22"/>
              </w:rPr>
            </w:pPr>
            <w:r w:rsidRPr="007615F8">
              <w:rPr>
                <w:noProof/>
                <w:sz w:val="22"/>
                <w:lang w:eastAsia="lt-LT"/>
              </w:rPr>
              <w:drawing>
                <wp:inline distT="0" distB="0" distL="0" distR="0" wp14:anchorId="7CBC44AC" wp14:editId="5DA36328">
                  <wp:extent cx="15240" cy="15240"/>
                  <wp:effectExtent l="0" t="0" r="0" b="0"/>
                  <wp:docPr id="6" name="Picture 6" descr="page8image6320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page8image63205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r>
      <w:tr w:rsidR="00240C3E" w:rsidRPr="00D37506" w14:paraId="0DAA53B9" w14:textId="77777777" w:rsidTr="007615F8">
        <w:tc>
          <w:tcPr>
            <w:tcW w:w="1243" w:type="dxa"/>
            <w:tcBorders>
              <w:top w:val="single" w:sz="4" w:space="0" w:color="000000"/>
              <w:left w:val="single" w:sz="4" w:space="0" w:color="000000"/>
              <w:bottom w:val="single" w:sz="4" w:space="0" w:color="000000"/>
              <w:right w:val="single" w:sz="4" w:space="0" w:color="000000"/>
            </w:tcBorders>
          </w:tcPr>
          <w:p w14:paraId="0049A0EB" w14:textId="77777777" w:rsidR="00240C3E" w:rsidRPr="00D37506" w:rsidRDefault="00240C3E" w:rsidP="00240C3E">
            <w:pPr>
              <w:rPr>
                <w:b/>
                <w:bCs/>
                <w:sz w:val="22"/>
                <w:szCs w:val="22"/>
              </w:rPr>
            </w:pPr>
            <w:r w:rsidRPr="00D37506">
              <w:rPr>
                <w:b/>
                <w:bCs/>
                <w:sz w:val="22"/>
                <w:szCs w:val="22"/>
              </w:rPr>
              <w:t>Organų sistemos klasė</w:t>
            </w:r>
          </w:p>
        </w:tc>
        <w:tc>
          <w:tcPr>
            <w:tcW w:w="7842" w:type="dxa"/>
            <w:gridSpan w:val="4"/>
            <w:tcBorders>
              <w:top w:val="single" w:sz="4" w:space="0" w:color="000000"/>
              <w:left w:val="single" w:sz="4" w:space="0" w:color="000000"/>
              <w:bottom w:val="single" w:sz="4" w:space="0" w:color="000000"/>
              <w:right w:val="single" w:sz="4" w:space="0" w:color="000000"/>
            </w:tcBorders>
          </w:tcPr>
          <w:p w14:paraId="23AF0D9F" w14:textId="77777777" w:rsidR="00240C3E" w:rsidRPr="00D37506" w:rsidRDefault="00240C3E" w:rsidP="00240C3E">
            <w:pPr>
              <w:rPr>
                <w:position w:val="8"/>
                <w:sz w:val="22"/>
                <w:szCs w:val="22"/>
              </w:rPr>
            </w:pPr>
            <w:r w:rsidRPr="00D37506">
              <w:rPr>
                <w:b/>
                <w:bCs/>
                <w:sz w:val="22"/>
                <w:szCs w:val="22"/>
              </w:rPr>
              <w:t>Nepageidaujamos reakcijos (visų laipsnių)</w:t>
            </w:r>
          </w:p>
        </w:tc>
      </w:tr>
      <w:tr w:rsidR="00240C3E" w:rsidRPr="00D37506" w14:paraId="71ED07A9" w14:textId="77777777" w:rsidTr="00240C3E">
        <w:tc>
          <w:tcPr>
            <w:tcW w:w="1243" w:type="dxa"/>
            <w:tcBorders>
              <w:top w:val="single" w:sz="4" w:space="0" w:color="000000"/>
              <w:left w:val="single" w:sz="4" w:space="0" w:color="000000"/>
              <w:bottom w:val="single" w:sz="4" w:space="0" w:color="000000"/>
              <w:right w:val="single" w:sz="4" w:space="0" w:color="000000"/>
            </w:tcBorders>
          </w:tcPr>
          <w:p w14:paraId="5A5AA298" w14:textId="77777777" w:rsidR="00240C3E" w:rsidRPr="00D37506" w:rsidRDefault="00240C3E" w:rsidP="00240C3E">
            <w:pPr>
              <w:rPr>
                <w:b/>
                <w:bCs/>
                <w:sz w:val="22"/>
                <w:szCs w:val="22"/>
              </w:rPr>
            </w:pPr>
            <w:r w:rsidRPr="007615F8">
              <w:rPr>
                <w:noProof/>
                <w:sz w:val="22"/>
                <w:lang w:eastAsia="lt-LT"/>
              </w:rPr>
              <w:drawing>
                <wp:inline distT="0" distB="0" distL="0" distR="0" wp14:anchorId="601FEC4A" wp14:editId="43B8CF44">
                  <wp:extent cx="15240" cy="15240"/>
                  <wp:effectExtent l="0" t="0" r="0" b="0"/>
                  <wp:docPr id="352086495" name="Picture 352086495" descr="page6image6556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6image655686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2702" w:type="dxa"/>
            <w:tcBorders>
              <w:top w:val="single" w:sz="4" w:space="0" w:color="000000"/>
              <w:left w:val="single" w:sz="4" w:space="0" w:color="000000"/>
              <w:bottom w:val="single" w:sz="4" w:space="0" w:color="000000"/>
              <w:right w:val="single" w:sz="4" w:space="0" w:color="000000"/>
            </w:tcBorders>
          </w:tcPr>
          <w:p w14:paraId="621C7882" w14:textId="77777777" w:rsidR="00240C3E" w:rsidRPr="00D37506" w:rsidRDefault="00240C3E" w:rsidP="00695BC0">
            <w:pPr>
              <w:rPr>
                <w:sz w:val="22"/>
                <w:szCs w:val="22"/>
              </w:rPr>
            </w:pPr>
            <w:r w:rsidRPr="00D37506">
              <w:rPr>
                <w:b/>
                <w:bCs/>
                <w:sz w:val="22"/>
                <w:szCs w:val="22"/>
              </w:rPr>
              <w:t>Labai dažni (dažnio %)</w:t>
            </w:r>
          </w:p>
          <w:p w14:paraId="79480484" w14:textId="77777777" w:rsidR="00240C3E" w:rsidRPr="00D37506" w:rsidRDefault="00240C3E" w:rsidP="00240C3E">
            <w:pPr>
              <w:rPr>
                <w:sz w:val="22"/>
                <w:szCs w:val="22"/>
              </w:rPr>
            </w:pPr>
            <w:r w:rsidRPr="007615F8">
              <w:rPr>
                <w:noProof/>
                <w:sz w:val="22"/>
                <w:lang w:eastAsia="lt-LT"/>
              </w:rPr>
              <w:drawing>
                <wp:inline distT="0" distB="0" distL="0" distR="0" wp14:anchorId="23F42B43" wp14:editId="692C6EB9">
                  <wp:extent cx="15240" cy="15240"/>
                  <wp:effectExtent l="0" t="0" r="0" b="0"/>
                  <wp:docPr id="799712775" name="Picture 799712775" descr="page6image6558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6image65580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2291" w:type="dxa"/>
            <w:tcBorders>
              <w:top w:val="single" w:sz="4" w:space="0" w:color="000000"/>
              <w:left w:val="single" w:sz="4" w:space="0" w:color="000000"/>
              <w:bottom w:val="single" w:sz="4" w:space="0" w:color="000000"/>
              <w:right w:val="single" w:sz="4" w:space="0" w:color="000000"/>
            </w:tcBorders>
          </w:tcPr>
          <w:p w14:paraId="5AE22E5E" w14:textId="77777777" w:rsidR="00240C3E" w:rsidRPr="00D37506" w:rsidRDefault="00240C3E" w:rsidP="00240C3E">
            <w:pPr>
              <w:rPr>
                <w:sz w:val="22"/>
                <w:szCs w:val="22"/>
              </w:rPr>
            </w:pPr>
            <w:r w:rsidRPr="00D37506">
              <w:rPr>
                <w:b/>
                <w:bCs/>
                <w:sz w:val="22"/>
                <w:szCs w:val="22"/>
              </w:rPr>
              <w:t>Dažni (dažnio %)</w:t>
            </w:r>
          </w:p>
        </w:tc>
        <w:tc>
          <w:tcPr>
            <w:tcW w:w="1607" w:type="dxa"/>
            <w:tcBorders>
              <w:top w:val="single" w:sz="4" w:space="0" w:color="000000"/>
              <w:left w:val="single" w:sz="4" w:space="0" w:color="000000"/>
              <w:bottom w:val="single" w:sz="4" w:space="0" w:color="000000"/>
              <w:right w:val="single" w:sz="4" w:space="0" w:color="000000"/>
            </w:tcBorders>
          </w:tcPr>
          <w:p w14:paraId="3219B413" w14:textId="77777777" w:rsidR="00240C3E" w:rsidRPr="00D37506" w:rsidRDefault="00240C3E" w:rsidP="00240C3E">
            <w:pPr>
              <w:rPr>
                <w:sz w:val="22"/>
                <w:szCs w:val="22"/>
              </w:rPr>
            </w:pPr>
            <w:r w:rsidRPr="00D37506">
              <w:rPr>
                <w:b/>
                <w:bCs/>
                <w:sz w:val="22"/>
                <w:szCs w:val="22"/>
              </w:rPr>
              <w:t>Nedažni (dažnio %)</w:t>
            </w:r>
          </w:p>
        </w:tc>
        <w:tc>
          <w:tcPr>
            <w:tcW w:w="1242" w:type="dxa"/>
            <w:tcBorders>
              <w:top w:val="single" w:sz="4" w:space="0" w:color="000000"/>
              <w:left w:val="single" w:sz="4" w:space="0" w:color="000000"/>
              <w:bottom w:val="single" w:sz="4" w:space="0" w:color="000000"/>
              <w:right w:val="single" w:sz="4" w:space="0" w:color="000000"/>
            </w:tcBorders>
          </w:tcPr>
          <w:p w14:paraId="1F1E1445" w14:textId="77777777" w:rsidR="00240C3E" w:rsidRPr="00D37506" w:rsidRDefault="00240C3E" w:rsidP="00695BC0">
            <w:pPr>
              <w:rPr>
                <w:sz w:val="22"/>
                <w:szCs w:val="22"/>
              </w:rPr>
            </w:pPr>
            <w:r w:rsidRPr="00D37506">
              <w:rPr>
                <w:b/>
                <w:bCs/>
                <w:sz w:val="22"/>
                <w:szCs w:val="22"/>
              </w:rPr>
              <w:t>Reti arba dažnis nežinomas</w:t>
            </w:r>
          </w:p>
          <w:p w14:paraId="5FFC6CF6" w14:textId="77777777" w:rsidR="00240C3E" w:rsidRPr="00D37506" w:rsidRDefault="00240C3E" w:rsidP="00240C3E">
            <w:pPr>
              <w:rPr>
                <w:position w:val="8"/>
                <w:sz w:val="22"/>
                <w:szCs w:val="22"/>
              </w:rPr>
            </w:pPr>
          </w:p>
        </w:tc>
      </w:tr>
      <w:tr w:rsidR="00282E96" w:rsidRPr="00D37506" w14:paraId="22915D1A" w14:textId="77777777" w:rsidTr="007615F8">
        <w:tc>
          <w:tcPr>
            <w:tcW w:w="1243" w:type="dxa"/>
            <w:tcBorders>
              <w:top w:val="single" w:sz="4" w:space="0" w:color="000000"/>
              <w:left w:val="single" w:sz="4" w:space="0" w:color="000000"/>
              <w:bottom w:val="single" w:sz="4" w:space="0" w:color="000000"/>
              <w:right w:val="single" w:sz="4" w:space="0" w:color="000000"/>
            </w:tcBorders>
            <w:vAlign w:val="center"/>
          </w:tcPr>
          <w:p w14:paraId="2D4BC69F" w14:textId="77777777" w:rsidR="00282E96" w:rsidRPr="00D37506" w:rsidRDefault="00282E96" w:rsidP="00282E96">
            <w:pPr>
              <w:rPr>
                <w:sz w:val="22"/>
                <w:szCs w:val="22"/>
              </w:rPr>
            </w:pPr>
            <w:r w:rsidRPr="00D37506">
              <w:rPr>
                <w:b/>
                <w:bCs/>
                <w:sz w:val="22"/>
                <w:szCs w:val="22"/>
              </w:rPr>
              <w:lastRenderedPageBreak/>
              <w:t xml:space="preserve">Bendrieji sutrikimai ir vartojimo vietos pažeidimai </w:t>
            </w:r>
          </w:p>
        </w:tc>
        <w:tc>
          <w:tcPr>
            <w:tcW w:w="2702" w:type="dxa"/>
            <w:tcBorders>
              <w:top w:val="single" w:sz="4" w:space="0" w:color="000000"/>
              <w:left w:val="single" w:sz="4" w:space="0" w:color="000000"/>
              <w:bottom w:val="single" w:sz="4" w:space="0" w:color="000000"/>
              <w:right w:val="single" w:sz="4" w:space="0" w:color="000000"/>
            </w:tcBorders>
            <w:vAlign w:val="center"/>
          </w:tcPr>
          <w:p w14:paraId="4F0F8EB6" w14:textId="77777777" w:rsidR="00282E96" w:rsidRDefault="00282E96" w:rsidP="00282E96">
            <w:pPr>
              <w:rPr>
                <w:sz w:val="22"/>
                <w:szCs w:val="22"/>
              </w:rPr>
            </w:pPr>
            <w:r w:rsidRPr="00D37506">
              <w:rPr>
                <w:sz w:val="22"/>
                <w:szCs w:val="22"/>
              </w:rPr>
              <w:t xml:space="preserve">Nuovargis/astenija (53,2 %) (G3/4 : 7,7 %) </w:t>
            </w:r>
          </w:p>
          <w:p w14:paraId="22E2CADD" w14:textId="77777777" w:rsidR="00282E96" w:rsidRPr="00D37506" w:rsidRDefault="00282E96" w:rsidP="00282E96">
            <w:pPr>
              <w:rPr>
                <w:b/>
                <w:bCs/>
                <w:sz w:val="22"/>
                <w:szCs w:val="22"/>
              </w:rPr>
            </w:pPr>
            <w:r w:rsidRPr="00D37506">
              <w:rPr>
                <w:sz w:val="22"/>
                <w:szCs w:val="22"/>
              </w:rPr>
              <w:t xml:space="preserve">Pireksija (21,8 %) (G3/4: 0,7 %) </w:t>
            </w:r>
          </w:p>
        </w:tc>
        <w:tc>
          <w:tcPr>
            <w:tcW w:w="2291" w:type="dxa"/>
            <w:tcBorders>
              <w:top w:val="single" w:sz="4" w:space="0" w:color="000000"/>
              <w:left w:val="single" w:sz="4" w:space="0" w:color="000000"/>
              <w:bottom w:val="single" w:sz="4" w:space="0" w:color="000000"/>
              <w:right w:val="single" w:sz="4" w:space="0" w:color="000000"/>
            </w:tcBorders>
            <w:vAlign w:val="center"/>
          </w:tcPr>
          <w:p w14:paraId="718D4597" w14:textId="77777777" w:rsidR="00282E96" w:rsidRDefault="00282E96" w:rsidP="00282E96">
            <w:pPr>
              <w:rPr>
                <w:sz w:val="22"/>
                <w:szCs w:val="22"/>
                <w:vertAlign w:val="superscript"/>
              </w:rPr>
            </w:pPr>
            <w:r w:rsidRPr="00D37506">
              <w:rPr>
                <w:sz w:val="22"/>
                <w:szCs w:val="22"/>
              </w:rPr>
              <w:t>Gleivinės uždegimas (6,4 %) (G3/4: 0,9 %)</w:t>
            </w:r>
            <w:r>
              <w:rPr>
                <w:sz w:val="22"/>
                <w:szCs w:val="22"/>
                <w:vertAlign w:val="superscript"/>
              </w:rPr>
              <w:t>d</w:t>
            </w:r>
          </w:p>
          <w:p w14:paraId="53B3B2BB" w14:textId="77777777" w:rsidR="00282E96" w:rsidRPr="00D37506" w:rsidRDefault="00282E96" w:rsidP="00282E96">
            <w:pPr>
              <w:rPr>
                <w:sz w:val="22"/>
                <w:szCs w:val="22"/>
              </w:rPr>
            </w:pPr>
            <w:r w:rsidRPr="00D37506">
              <w:rPr>
                <w:sz w:val="22"/>
                <w:szCs w:val="22"/>
              </w:rPr>
              <w:t xml:space="preserve">Periferinė edema Skausmas </w:t>
            </w:r>
          </w:p>
          <w:p w14:paraId="2FDC99F5" w14:textId="211CAC09" w:rsidR="00282E96" w:rsidRDefault="0065661D" w:rsidP="00282E96">
            <w:pPr>
              <w:rPr>
                <w:sz w:val="22"/>
                <w:szCs w:val="22"/>
              </w:rPr>
            </w:pPr>
            <w:r>
              <w:rPr>
                <w:sz w:val="22"/>
                <w:szCs w:val="22"/>
              </w:rPr>
              <w:t>Drebulys</w:t>
            </w:r>
          </w:p>
          <w:p w14:paraId="3D0B26AB" w14:textId="77777777" w:rsidR="00282E96" w:rsidRDefault="00282E96" w:rsidP="00282E96">
            <w:pPr>
              <w:rPr>
                <w:sz w:val="22"/>
                <w:szCs w:val="22"/>
              </w:rPr>
            </w:pPr>
            <w:r w:rsidRPr="00D37506">
              <w:rPr>
                <w:sz w:val="22"/>
                <w:szCs w:val="22"/>
              </w:rPr>
              <w:t xml:space="preserve">Krūtinės skausmas </w:t>
            </w:r>
          </w:p>
          <w:p w14:paraId="6FD73FB7" w14:textId="77777777" w:rsidR="00282E96" w:rsidRPr="00D37506" w:rsidRDefault="00282E96" w:rsidP="00282E96">
            <w:pPr>
              <w:rPr>
                <w:b/>
                <w:bCs/>
                <w:sz w:val="22"/>
                <w:szCs w:val="22"/>
              </w:rPr>
            </w:pPr>
            <w:r w:rsidRPr="00D37506">
              <w:rPr>
                <w:sz w:val="22"/>
                <w:szCs w:val="22"/>
              </w:rPr>
              <w:t xml:space="preserve">Į gripą panašus susirgimas </w:t>
            </w:r>
          </w:p>
        </w:tc>
        <w:tc>
          <w:tcPr>
            <w:tcW w:w="1607" w:type="dxa"/>
            <w:tcBorders>
              <w:top w:val="single" w:sz="4" w:space="0" w:color="000000"/>
              <w:left w:val="single" w:sz="4" w:space="0" w:color="000000"/>
              <w:bottom w:val="single" w:sz="4" w:space="0" w:color="000000"/>
              <w:right w:val="single" w:sz="4" w:space="0" w:color="000000"/>
            </w:tcBorders>
            <w:vAlign w:val="center"/>
          </w:tcPr>
          <w:p w14:paraId="2FB44844" w14:textId="77777777" w:rsidR="00282E96" w:rsidRPr="00D37506" w:rsidRDefault="00282E96" w:rsidP="00282E96">
            <w:pPr>
              <w:rPr>
                <w:b/>
                <w:bCs/>
                <w:sz w:val="22"/>
                <w:szCs w:val="22"/>
              </w:rPr>
            </w:pPr>
          </w:p>
        </w:tc>
        <w:tc>
          <w:tcPr>
            <w:tcW w:w="1242" w:type="dxa"/>
            <w:tcBorders>
              <w:top w:val="single" w:sz="4" w:space="0" w:color="000000"/>
              <w:left w:val="single" w:sz="4" w:space="0" w:color="000000"/>
              <w:bottom w:val="single" w:sz="4" w:space="0" w:color="000000"/>
              <w:right w:val="single" w:sz="4" w:space="0" w:color="000000"/>
            </w:tcBorders>
            <w:vAlign w:val="center"/>
          </w:tcPr>
          <w:p w14:paraId="32452B0D" w14:textId="77777777" w:rsidR="00282E96" w:rsidRPr="00D37506" w:rsidRDefault="00282E96" w:rsidP="00282E96">
            <w:pPr>
              <w:rPr>
                <w:b/>
                <w:bCs/>
                <w:sz w:val="22"/>
                <w:szCs w:val="22"/>
              </w:rPr>
            </w:pPr>
          </w:p>
        </w:tc>
      </w:tr>
      <w:tr w:rsidR="00282E96" w:rsidRPr="00D37506" w14:paraId="5547AB01" w14:textId="77777777" w:rsidTr="007615F8">
        <w:tc>
          <w:tcPr>
            <w:tcW w:w="1243" w:type="dxa"/>
            <w:tcBorders>
              <w:top w:val="single" w:sz="4" w:space="0" w:color="000000"/>
              <w:left w:val="single" w:sz="4" w:space="0" w:color="000000"/>
              <w:bottom w:val="single" w:sz="4" w:space="0" w:color="000000"/>
              <w:right w:val="single" w:sz="4" w:space="0" w:color="000000"/>
            </w:tcBorders>
            <w:vAlign w:val="center"/>
          </w:tcPr>
          <w:p w14:paraId="3DAD7DF2" w14:textId="77777777" w:rsidR="00282E96" w:rsidRPr="00D37506" w:rsidRDefault="00282E96" w:rsidP="00695BC0">
            <w:pPr>
              <w:rPr>
                <w:sz w:val="22"/>
                <w:szCs w:val="22"/>
              </w:rPr>
            </w:pPr>
            <w:r w:rsidRPr="00D37506">
              <w:rPr>
                <w:b/>
                <w:bCs/>
                <w:sz w:val="22"/>
                <w:szCs w:val="22"/>
              </w:rPr>
              <w:t xml:space="preserve">Tyrimai </w:t>
            </w:r>
          </w:p>
          <w:p w14:paraId="43C57C0A" w14:textId="77777777" w:rsidR="00282E96" w:rsidRPr="00D37506" w:rsidRDefault="00282E96" w:rsidP="00282E96">
            <w:pPr>
              <w:rPr>
                <w:sz w:val="22"/>
                <w:szCs w:val="22"/>
              </w:rPr>
            </w:pPr>
            <w:r w:rsidRPr="007615F8">
              <w:rPr>
                <w:noProof/>
                <w:sz w:val="22"/>
                <w:lang w:eastAsia="lt-LT"/>
              </w:rPr>
              <w:drawing>
                <wp:inline distT="0" distB="0" distL="0" distR="0" wp14:anchorId="68A090B0" wp14:editId="72DB95D6">
                  <wp:extent cx="15240" cy="15240"/>
                  <wp:effectExtent l="0" t="0" r="0" b="0"/>
                  <wp:docPr id="4" name="Picture 4" descr="page8image6323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page8image63232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2702" w:type="dxa"/>
            <w:tcBorders>
              <w:top w:val="single" w:sz="4" w:space="0" w:color="000000"/>
              <w:left w:val="single" w:sz="4" w:space="0" w:color="000000"/>
              <w:bottom w:val="single" w:sz="4" w:space="0" w:color="000000"/>
              <w:right w:val="single" w:sz="4" w:space="0" w:color="000000"/>
            </w:tcBorders>
            <w:vAlign w:val="center"/>
          </w:tcPr>
          <w:p w14:paraId="0A345E48" w14:textId="77777777" w:rsidR="00282E96" w:rsidRPr="00282E96" w:rsidRDefault="00282E96" w:rsidP="00695BC0">
            <w:pPr>
              <w:rPr>
                <w:sz w:val="22"/>
                <w:szCs w:val="22"/>
                <w:vertAlign w:val="superscript"/>
              </w:rPr>
            </w:pPr>
            <w:r w:rsidRPr="00D37506">
              <w:rPr>
                <w:sz w:val="22"/>
                <w:szCs w:val="22"/>
              </w:rPr>
              <w:t>Sumažėjęs svoris (11,4 %) (G3/4: 0,4 %)</w:t>
            </w:r>
            <w:r>
              <w:rPr>
                <w:sz w:val="22"/>
                <w:szCs w:val="22"/>
                <w:vertAlign w:val="superscript"/>
              </w:rPr>
              <w:t>d</w:t>
            </w:r>
          </w:p>
          <w:p w14:paraId="1611B10C" w14:textId="77777777" w:rsidR="00282E96" w:rsidRPr="00D37506" w:rsidRDefault="00282E96" w:rsidP="00282E96">
            <w:pPr>
              <w:rPr>
                <w:b/>
                <w:bCs/>
                <w:sz w:val="22"/>
                <w:szCs w:val="22"/>
              </w:rPr>
            </w:pPr>
            <w:r w:rsidRPr="007615F8">
              <w:rPr>
                <w:noProof/>
                <w:sz w:val="22"/>
                <w:lang w:eastAsia="lt-LT"/>
              </w:rPr>
              <w:drawing>
                <wp:inline distT="0" distB="0" distL="0" distR="0" wp14:anchorId="6D103424" wp14:editId="21AD3D98">
                  <wp:extent cx="15240" cy="15240"/>
                  <wp:effectExtent l="0" t="0" r="0" b="0"/>
                  <wp:docPr id="3" name="Picture 3" descr="page8image6292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page8image62920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2291" w:type="dxa"/>
            <w:tcBorders>
              <w:top w:val="single" w:sz="4" w:space="0" w:color="000000"/>
              <w:left w:val="single" w:sz="4" w:space="0" w:color="000000"/>
              <w:bottom w:val="single" w:sz="4" w:space="0" w:color="000000"/>
              <w:right w:val="single" w:sz="4" w:space="0" w:color="000000"/>
            </w:tcBorders>
            <w:vAlign w:val="center"/>
          </w:tcPr>
          <w:p w14:paraId="3FC1D860" w14:textId="77777777" w:rsidR="00282E96" w:rsidRPr="00D37506" w:rsidRDefault="00282E96" w:rsidP="00282E96">
            <w:pPr>
              <w:rPr>
                <w:b/>
                <w:bCs/>
                <w:sz w:val="22"/>
                <w:szCs w:val="22"/>
              </w:rPr>
            </w:pPr>
          </w:p>
        </w:tc>
        <w:tc>
          <w:tcPr>
            <w:tcW w:w="1607" w:type="dxa"/>
            <w:tcBorders>
              <w:top w:val="single" w:sz="4" w:space="0" w:color="000000"/>
              <w:left w:val="single" w:sz="4" w:space="0" w:color="000000"/>
              <w:bottom w:val="single" w:sz="4" w:space="0" w:color="000000"/>
              <w:right w:val="single" w:sz="4" w:space="0" w:color="000000"/>
            </w:tcBorders>
            <w:vAlign w:val="center"/>
          </w:tcPr>
          <w:p w14:paraId="0A96AB80" w14:textId="77777777" w:rsidR="00282E96" w:rsidRPr="00D37506" w:rsidRDefault="00282E96" w:rsidP="00282E96">
            <w:pPr>
              <w:rPr>
                <w:b/>
                <w:bCs/>
                <w:sz w:val="22"/>
                <w:szCs w:val="22"/>
              </w:rPr>
            </w:pPr>
          </w:p>
        </w:tc>
        <w:tc>
          <w:tcPr>
            <w:tcW w:w="1242" w:type="dxa"/>
            <w:tcBorders>
              <w:top w:val="single" w:sz="4" w:space="0" w:color="000000"/>
              <w:left w:val="single" w:sz="4" w:space="0" w:color="000000"/>
              <w:bottom w:val="single" w:sz="4" w:space="0" w:color="000000"/>
              <w:right w:val="single" w:sz="4" w:space="0" w:color="000000"/>
            </w:tcBorders>
            <w:vAlign w:val="center"/>
          </w:tcPr>
          <w:p w14:paraId="513E120F" w14:textId="77777777" w:rsidR="00282E96" w:rsidRPr="00D37506" w:rsidRDefault="00282E96" w:rsidP="00282E96">
            <w:pPr>
              <w:rPr>
                <w:b/>
                <w:bCs/>
                <w:sz w:val="22"/>
                <w:szCs w:val="22"/>
              </w:rPr>
            </w:pPr>
          </w:p>
        </w:tc>
      </w:tr>
    </w:tbl>
    <w:p w14:paraId="532BFEB6" w14:textId="77777777" w:rsidR="00356CA2" w:rsidRPr="00D70D11" w:rsidRDefault="00356CA2" w:rsidP="0077135D">
      <w:pPr>
        <w:pStyle w:val="prastasiniatinklio"/>
        <w:spacing w:before="0" w:beforeAutospacing="0" w:after="0" w:afterAutospacing="0"/>
      </w:pPr>
      <w:r w:rsidRPr="00D70D11">
        <w:rPr>
          <w:sz w:val="20"/>
          <w:szCs w:val="20"/>
          <w:vertAlign w:val="superscript"/>
          <w:lang w:val="lv-LV"/>
        </w:rPr>
        <w:t>a</w:t>
      </w:r>
      <w:r w:rsidRPr="00D70D11">
        <w:rPr>
          <w:sz w:val="20"/>
          <w:szCs w:val="20"/>
          <w:lang w:val="lv-LV"/>
        </w:rPr>
        <w:t xml:space="preserve"> </w:t>
      </w:r>
      <w:r w:rsidRPr="00D70D11">
        <w:rPr>
          <w:sz w:val="20"/>
          <w:szCs w:val="20"/>
        </w:rPr>
        <w:t>Įskaitant 5-ojo laipsnio reiškiniai</w:t>
      </w:r>
      <w:r w:rsidRPr="00D70D11">
        <w:rPr>
          <w:sz w:val="20"/>
          <w:szCs w:val="20"/>
        </w:rPr>
        <w:br/>
      </w:r>
      <w:r w:rsidRPr="00D70D11">
        <w:rPr>
          <w:sz w:val="20"/>
          <w:szCs w:val="20"/>
          <w:vertAlign w:val="superscript"/>
          <w:lang w:val="lv-LV"/>
        </w:rPr>
        <w:t>b</w:t>
      </w:r>
      <w:r w:rsidRPr="00D70D11">
        <w:rPr>
          <w:sz w:val="20"/>
          <w:szCs w:val="20"/>
          <w:lang w:val="lv-LV"/>
        </w:rPr>
        <w:t xml:space="preserve"> </w:t>
      </w:r>
      <w:r w:rsidRPr="00D70D11">
        <w:rPr>
          <w:sz w:val="20"/>
          <w:szCs w:val="20"/>
        </w:rPr>
        <w:t>Remiantis spontaniniais pranešimais</w:t>
      </w:r>
      <w:r w:rsidRPr="00D70D11">
        <w:rPr>
          <w:sz w:val="20"/>
          <w:szCs w:val="20"/>
        </w:rPr>
        <w:br/>
      </w:r>
      <w:r w:rsidRPr="00D70D11">
        <w:rPr>
          <w:sz w:val="20"/>
          <w:szCs w:val="20"/>
          <w:vertAlign w:val="superscript"/>
          <w:lang w:val="lv-LV"/>
        </w:rPr>
        <w:t xml:space="preserve">c </w:t>
      </w:r>
      <w:r w:rsidRPr="00D70D11">
        <w:rPr>
          <w:sz w:val="20"/>
          <w:szCs w:val="20"/>
        </w:rPr>
        <w:t>Apima pirmiausiai periferinės neuropatijos, periferinės motorinės neuropatijos, polineuropatijos, parestezijos, periferinės sensorinės neuropatijos, periferinės sensomotorinės neuropatijos ir demielinizuojančios polineuropatijos terminus</w:t>
      </w:r>
      <w:r w:rsidRPr="00D70D11">
        <w:rPr>
          <w:sz w:val="20"/>
          <w:szCs w:val="20"/>
        </w:rPr>
        <w:br/>
      </w:r>
      <w:r w:rsidRPr="00D70D11">
        <w:rPr>
          <w:sz w:val="20"/>
          <w:szCs w:val="20"/>
          <w:vertAlign w:val="superscript"/>
          <w:lang w:val="lv-LV"/>
        </w:rPr>
        <w:t>d</w:t>
      </w:r>
      <w:r w:rsidRPr="00D70D11">
        <w:rPr>
          <w:sz w:val="20"/>
          <w:szCs w:val="20"/>
          <w:lang w:val="lv-LV"/>
        </w:rPr>
        <w:t xml:space="preserve"> </w:t>
      </w:r>
      <w:r w:rsidRPr="00D70D11">
        <w:rPr>
          <w:sz w:val="20"/>
          <w:szCs w:val="20"/>
        </w:rPr>
        <w:t xml:space="preserve">4-ojo laipsnio reiškinių nebuvo </w:t>
      </w:r>
    </w:p>
    <w:p w14:paraId="59D780EE" w14:textId="77777777" w:rsidR="00356CA2" w:rsidRDefault="00356CA2" w:rsidP="002B32A4">
      <w:pPr>
        <w:pStyle w:val="prastasiniatinklio"/>
        <w:spacing w:before="0" w:beforeAutospacing="0" w:after="0" w:afterAutospacing="0"/>
        <w:rPr>
          <w:sz w:val="20"/>
          <w:szCs w:val="20"/>
        </w:rPr>
      </w:pPr>
      <w:r w:rsidRPr="00D70D11">
        <w:rPr>
          <w:sz w:val="20"/>
          <w:szCs w:val="20"/>
        </w:rPr>
        <w:t>* Reti</w:t>
      </w:r>
      <w:r w:rsidRPr="00D70D11">
        <w:rPr>
          <w:sz w:val="20"/>
          <w:szCs w:val="20"/>
        </w:rPr>
        <w:br/>
        <w:t xml:space="preserve">** Dažnis nežinomas </w:t>
      </w:r>
    </w:p>
    <w:p w14:paraId="3B7A0B1E" w14:textId="77777777" w:rsidR="00E12D52" w:rsidRPr="00791FA5" w:rsidRDefault="00E12D52" w:rsidP="002B32A4">
      <w:pPr>
        <w:pStyle w:val="prastasiniatinklio"/>
        <w:spacing w:before="0" w:beforeAutospacing="0" w:after="0" w:afterAutospacing="0"/>
      </w:pPr>
    </w:p>
    <w:p w14:paraId="540963E0" w14:textId="77777777" w:rsidR="00356CA2" w:rsidRPr="00D70D11" w:rsidRDefault="00356CA2" w:rsidP="00695BC0">
      <w:pPr>
        <w:pStyle w:val="prastasiniatinklio"/>
        <w:spacing w:before="0" w:beforeAutospacing="0" w:after="0" w:afterAutospacing="0"/>
        <w:rPr>
          <w:sz w:val="22"/>
          <w:szCs w:val="22"/>
        </w:rPr>
      </w:pPr>
      <w:r w:rsidRPr="00D70D11">
        <w:rPr>
          <w:sz w:val="22"/>
          <w:szCs w:val="22"/>
        </w:rPr>
        <w:t xml:space="preserve">Apskritai saugumo duomenys krūties vėžiu ir minkštųjų audinių sarkoma sergančių pacientų populiacijose buvo panašūs. </w:t>
      </w:r>
    </w:p>
    <w:p w14:paraId="07496A63" w14:textId="77777777" w:rsidR="001C1B0B" w:rsidRPr="00D70D11" w:rsidRDefault="001C1B0B" w:rsidP="0077135D">
      <w:pPr>
        <w:pStyle w:val="prastasiniatinklio"/>
        <w:spacing w:before="0" w:beforeAutospacing="0" w:after="0" w:afterAutospacing="0"/>
        <w:rPr>
          <w:sz w:val="22"/>
          <w:szCs w:val="22"/>
          <w:u w:val="single"/>
        </w:rPr>
      </w:pPr>
    </w:p>
    <w:p w14:paraId="2682FB8F" w14:textId="77777777" w:rsidR="00356CA2" w:rsidRPr="00D70D11" w:rsidRDefault="00356CA2" w:rsidP="002B32A4">
      <w:pPr>
        <w:pStyle w:val="prastasiniatinklio"/>
        <w:spacing w:before="0" w:beforeAutospacing="0" w:after="0" w:afterAutospacing="0"/>
        <w:rPr>
          <w:u w:val="single"/>
        </w:rPr>
      </w:pPr>
      <w:r w:rsidRPr="00D70D11">
        <w:rPr>
          <w:sz w:val="22"/>
          <w:szCs w:val="22"/>
          <w:u w:val="single"/>
        </w:rPr>
        <w:t xml:space="preserve">Atrinktų nepageidaujamų reakcijų aprašymas </w:t>
      </w:r>
    </w:p>
    <w:p w14:paraId="09F95B25" w14:textId="77777777" w:rsidR="00003E89" w:rsidRPr="00D70D11" w:rsidRDefault="00003E89" w:rsidP="00050536">
      <w:pPr>
        <w:pStyle w:val="prastasiniatinklio"/>
        <w:spacing w:before="0" w:beforeAutospacing="0" w:after="0" w:afterAutospacing="0"/>
        <w:rPr>
          <w:i/>
          <w:iCs/>
          <w:sz w:val="22"/>
          <w:szCs w:val="22"/>
          <w:u w:val="single"/>
        </w:rPr>
      </w:pPr>
    </w:p>
    <w:p w14:paraId="3E2A44C7" w14:textId="77777777" w:rsidR="00356CA2" w:rsidRPr="00D70D11" w:rsidRDefault="00356CA2" w:rsidP="00050536">
      <w:pPr>
        <w:pStyle w:val="prastasiniatinklio"/>
        <w:spacing w:before="0" w:beforeAutospacing="0" w:after="0" w:afterAutospacing="0"/>
        <w:rPr>
          <w:i/>
          <w:iCs/>
          <w:u w:val="single"/>
        </w:rPr>
      </w:pPr>
      <w:r w:rsidRPr="00D70D11">
        <w:rPr>
          <w:i/>
          <w:iCs/>
          <w:sz w:val="22"/>
          <w:szCs w:val="22"/>
          <w:u w:val="single"/>
        </w:rPr>
        <w:t xml:space="preserve">Neutropenija </w:t>
      </w:r>
    </w:p>
    <w:p w14:paraId="769D51D1" w14:textId="33804E85" w:rsidR="00356CA2" w:rsidRPr="00D70D11" w:rsidRDefault="00356CA2" w:rsidP="00050536">
      <w:pPr>
        <w:pStyle w:val="prastasiniatinklio"/>
        <w:spacing w:before="0" w:beforeAutospacing="0" w:after="0" w:afterAutospacing="0"/>
      </w:pPr>
      <w:r w:rsidRPr="00D70D11">
        <w:rPr>
          <w:sz w:val="22"/>
          <w:szCs w:val="22"/>
        </w:rPr>
        <w:t>Pastebėta neutropenija buvo grįžtama ir ne kumuliacinė; žemiausia riba buvo pasiekta vidutiniškai po 13 dienų, vidutinis išgijimo nuo sunkios neutropenijos (&lt;</w:t>
      </w:r>
      <w:r w:rsidR="00491140">
        <w:rPr>
          <w:sz w:val="22"/>
          <w:szCs w:val="22"/>
        </w:rPr>
        <w:t> </w:t>
      </w:r>
      <w:r w:rsidRPr="00D70D11">
        <w:rPr>
          <w:sz w:val="22"/>
          <w:szCs w:val="22"/>
        </w:rPr>
        <w:t>0,5</w:t>
      </w:r>
      <w:r w:rsidR="00491140">
        <w:rPr>
          <w:sz w:val="22"/>
          <w:szCs w:val="22"/>
        </w:rPr>
        <w:t> </w:t>
      </w:r>
      <w:r w:rsidRPr="00D70D11">
        <w:rPr>
          <w:sz w:val="22"/>
          <w:szCs w:val="22"/>
        </w:rPr>
        <w:t>x</w:t>
      </w:r>
      <w:r w:rsidR="00491140">
        <w:rPr>
          <w:sz w:val="22"/>
          <w:szCs w:val="22"/>
        </w:rPr>
        <w:t> </w:t>
      </w:r>
      <w:r w:rsidRPr="00D70D11">
        <w:rPr>
          <w:sz w:val="22"/>
          <w:szCs w:val="22"/>
        </w:rPr>
        <w:t>10</w:t>
      </w:r>
      <w:r w:rsidRPr="00D70D11">
        <w:rPr>
          <w:position w:val="10"/>
          <w:sz w:val="14"/>
          <w:szCs w:val="14"/>
        </w:rPr>
        <w:t>9</w:t>
      </w:r>
      <w:r w:rsidRPr="00D70D11">
        <w:rPr>
          <w:sz w:val="22"/>
          <w:szCs w:val="22"/>
        </w:rPr>
        <w:t>/l) laikas buvo 8 dienos.</w:t>
      </w:r>
      <w:r w:rsidRPr="00D70D11">
        <w:rPr>
          <w:sz w:val="22"/>
          <w:szCs w:val="22"/>
        </w:rPr>
        <w:br/>
        <w:t>Neutrofilų skaičius &lt;</w:t>
      </w:r>
      <w:r w:rsidR="00491140">
        <w:rPr>
          <w:sz w:val="22"/>
          <w:szCs w:val="22"/>
        </w:rPr>
        <w:t> </w:t>
      </w:r>
      <w:r w:rsidRPr="00D70D11">
        <w:rPr>
          <w:sz w:val="22"/>
          <w:szCs w:val="22"/>
        </w:rPr>
        <w:t>0,5</w:t>
      </w:r>
      <w:r w:rsidR="00491140">
        <w:rPr>
          <w:sz w:val="22"/>
          <w:szCs w:val="22"/>
        </w:rPr>
        <w:t> </w:t>
      </w:r>
      <w:r w:rsidRPr="00D70D11">
        <w:rPr>
          <w:sz w:val="22"/>
          <w:szCs w:val="22"/>
        </w:rPr>
        <w:t>x</w:t>
      </w:r>
      <w:r w:rsidR="00491140">
        <w:rPr>
          <w:sz w:val="22"/>
          <w:szCs w:val="22"/>
        </w:rPr>
        <w:t> </w:t>
      </w:r>
      <w:r w:rsidRPr="00D70D11">
        <w:rPr>
          <w:sz w:val="22"/>
          <w:szCs w:val="22"/>
        </w:rPr>
        <w:t>10</w:t>
      </w:r>
      <w:r w:rsidRPr="00D70D11">
        <w:rPr>
          <w:position w:val="10"/>
          <w:sz w:val="14"/>
          <w:szCs w:val="14"/>
        </w:rPr>
        <w:t>9</w:t>
      </w:r>
      <w:r w:rsidRPr="00D70D11">
        <w:rPr>
          <w:sz w:val="22"/>
          <w:szCs w:val="22"/>
        </w:rPr>
        <w:t>/l, trukęs ilgiau kaip 7 dienas, tyrimo EMBRACE metu nustatytas 13</w:t>
      </w:r>
      <w:r w:rsidR="00491140">
        <w:rPr>
          <w:sz w:val="22"/>
          <w:szCs w:val="22"/>
        </w:rPr>
        <w:t> </w:t>
      </w:r>
      <w:r w:rsidRPr="00D70D11">
        <w:rPr>
          <w:sz w:val="22"/>
          <w:szCs w:val="22"/>
        </w:rPr>
        <w:t xml:space="preserve">% eribulinu gydytų pacienčių, sergančių krūties vėžiu. </w:t>
      </w:r>
    </w:p>
    <w:p w14:paraId="0C58C2BA" w14:textId="4766015C" w:rsidR="00356CA2" w:rsidRDefault="00356CA2">
      <w:pPr>
        <w:pStyle w:val="prastasiniatinklio"/>
        <w:spacing w:before="0" w:beforeAutospacing="0" w:after="0" w:afterAutospacing="0"/>
        <w:rPr>
          <w:sz w:val="22"/>
          <w:szCs w:val="22"/>
        </w:rPr>
      </w:pPr>
      <w:r w:rsidRPr="00D70D11">
        <w:rPr>
          <w:sz w:val="22"/>
          <w:szCs w:val="22"/>
        </w:rPr>
        <w:t xml:space="preserve">Neutropenija kaip dėl gydymo atsiradęs nepageidaujamas reiškinys (angl. </w:t>
      </w:r>
      <w:r w:rsidRPr="00D70D11">
        <w:rPr>
          <w:i/>
          <w:iCs/>
          <w:sz w:val="22"/>
          <w:szCs w:val="22"/>
        </w:rPr>
        <w:t>Treatment Emergent Adverse Event</w:t>
      </w:r>
      <w:r w:rsidRPr="00D70D11">
        <w:rPr>
          <w:sz w:val="22"/>
          <w:szCs w:val="22"/>
        </w:rPr>
        <w:t xml:space="preserve">, </w:t>
      </w:r>
      <w:r w:rsidRPr="00695BC0">
        <w:rPr>
          <w:i/>
          <w:iCs/>
          <w:sz w:val="22"/>
          <w:szCs w:val="22"/>
        </w:rPr>
        <w:t>TEAE</w:t>
      </w:r>
      <w:r w:rsidRPr="00D70D11">
        <w:rPr>
          <w:sz w:val="22"/>
          <w:szCs w:val="22"/>
        </w:rPr>
        <w:t>) nustatyta 151 iš 404 (37,4</w:t>
      </w:r>
      <w:r w:rsidR="002F5ACC">
        <w:rPr>
          <w:sz w:val="22"/>
          <w:szCs w:val="22"/>
        </w:rPr>
        <w:t> </w:t>
      </w:r>
      <w:r w:rsidRPr="00D70D11">
        <w:rPr>
          <w:sz w:val="22"/>
          <w:szCs w:val="22"/>
        </w:rPr>
        <w:t>%, visų laipsnių) sarkoma sergančioje populiacijoje, palyginti su 902 iš 1 559 (57,9</w:t>
      </w:r>
      <w:r w:rsidR="002F5ACC">
        <w:rPr>
          <w:sz w:val="22"/>
          <w:szCs w:val="22"/>
        </w:rPr>
        <w:t> </w:t>
      </w:r>
      <w:r w:rsidRPr="00D70D11">
        <w:rPr>
          <w:sz w:val="22"/>
          <w:szCs w:val="22"/>
        </w:rPr>
        <w:t xml:space="preserve">%, visų laipsnių) krūties vėžiu sergančioje populiacijoje. Bendras grupinių </w:t>
      </w:r>
      <w:r w:rsidRPr="00695BC0">
        <w:rPr>
          <w:i/>
          <w:iCs/>
          <w:sz w:val="22"/>
          <w:szCs w:val="22"/>
        </w:rPr>
        <w:t>TEAE</w:t>
      </w:r>
      <w:r w:rsidRPr="00D70D11">
        <w:rPr>
          <w:sz w:val="22"/>
          <w:szCs w:val="22"/>
        </w:rPr>
        <w:t xml:space="preserve"> ir neutrofilų nenormalių laboratorinių tyrimų rezultatų dažnis buvo atitinkamai 307 iš 404 (76,0</w:t>
      </w:r>
      <w:r w:rsidR="002F5ACC">
        <w:rPr>
          <w:sz w:val="22"/>
          <w:szCs w:val="22"/>
        </w:rPr>
        <w:t> </w:t>
      </w:r>
      <w:r w:rsidRPr="00D70D11">
        <w:rPr>
          <w:sz w:val="22"/>
          <w:szCs w:val="22"/>
        </w:rPr>
        <w:t>%) ir 1 314 iš 1 559 (84,3</w:t>
      </w:r>
      <w:r w:rsidR="002F5ACC">
        <w:rPr>
          <w:sz w:val="22"/>
          <w:szCs w:val="22"/>
        </w:rPr>
        <w:t> </w:t>
      </w:r>
      <w:r w:rsidRPr="00D70D11">
        <w:rPr>
          <w:sz w:val="22"/>
          <w:szCs w:val="22"/>
        </w:rPr>
        <w:t>%). Gydymo trukmės mediana buvo 12,0 savaitės sarkoma sergantiems pacientams ir 15,9 savaitės krūties vėžiu sergančioms pacientėms.</w:t>
      </w:r>
      <w:r w:rsidRPr="00D70D11">
        <w:rPr>
          <w:sz w:val="22"/>
          <w:szCs w:val="22"/>
        </w:rPr>
        <w:br/>
        <w:t>Nustatyti mirtini febrilios neutropenijos, neutropeninio sepsio, sepsio ir sepsinio šoko atvejai. Tarp</w:t>
      </w:r>
      <w:r w:rsidRPr="00D70D11">
        <w:rPr>
          <w:sz w:val="22"/>
          <w:szCs w:val="22"/>
        </w:rPr>
        <w:br/>
        <w:t>1 963 krūties vėžiu ir minkštųjų audinių sarkoma sergančių pacientų, klinikinių tyrimų metu vartojusių rekomenduojamą eribulino dozę, buvo po vieną mirtiną neutropeninio sepsio (0,1</w:t>
      </w:r>
      <w:r w:rsidR="002F5ACC">
        <w:rPr>
          <w:sz w:val="22"/>
          <w:szCs w:val="22"/>
        </w:rPr>
        <w:t> </w:t>
      </w:r>
      <w:r w:rsidRPr="00D70D11">
        <w:rPr>
          <w:sz w:val="22"/>
          <w:szCs w:val="22"/>
        </w:rPr>
        <w:t>%) ir febrilios neutropenijos (0,1</w:t>
      </w:r>
      <w:r w:rsidR="002F5ACC">
        <w:rPr>
          <w:sz w:val="22"/>
          <w:szCs w:val="22"/>
        </w:rPr>
        <w:t> </w:t>
      </w:r>
      <w:r w:rsidRPr="00D70D11">
        <w:rPr>
          <w:sz w:val="22"/>
          <w:szCs w:val="22"/>
        </w:rPr>
        <w:t>%) atvejį. Taip pat nustatyti 3 mirtini sepsio atvejai (0,2</w:t>
      </w:r>
      <w:r w:rsidR="002F5ACC">
        <w:rPr>
          <w:sz w:val="22"/>
          <w:szCs w:val="22"/>
        </w:rPr>
        <w:t> </w:t>
      </w:r>
      <w:r w:rsidRPr="00D70D11">
        <w:rPr>
          <w:sz w:val="22"/>
          <w:szCs w:val="22"/>
        </w:rPr>
        <w:t>%) ir vienas sepsinio šoko atvejis (0,1</w:t>
      </w:r>
      <w:r w:rsidR="002F5ACC">
        <w:rPr>
          <w:sz w:val="22"/>
          <w:szCs w:val="22"/>
        </w:rPr>
        <w:t> </w:t>
      </w:r>
      <w:r w:rsidRPr="00D70D11">
        <w:rPr>
          <w:sz w:val="22"/>
          <w:szCs w:val="22"/>
        </w:rPr>
        <w:t>%).</w:t>
      </w:r>
      <w:r w:rsidRPr="00D70D11">
        <w:rPr>
          <w:sz w:val="22"/>
          <w:szCs w:val="22"/>
        </w:rPr>
        <w:br/>
        <w:t>Sunkią neutropeniją galima gydyti gydytojo nuožiūra vartojant G-</w:t>
      </w:r>
      <w:r w:rsidR="002F5ACC">
        <w:rPr>
          <w:sz w:val="22"/>
          <w:szCs w:val="22"/>
        </w:rPr>
        <w:t>K</w:t>
      </w:r>
      <w:r w:rsidRPr="00D70D11">
        <w:rPr>
          <w:sz w:val="22"/>
          <w:szCs w:val="22"/>
        </w:rPr>
        <w:t>SF arba ekvivalentą, vadovaujantis atitinkamomis rekomendacijomis. Dviejų 3 fazės krūties vėžio tyrimų (atitinkamai tyrimų 305 ir 301) metu 18</w:t>
      </w:r>
      <w:r w:rsidR="002F5ACC">
        <w:rPr>
          <w:sz w:val="22"/>
          <w:szCs w:val="22"/>
        </w:rPr>
        <w:t> </w:t>
      </w:r>
      <w:r w:rsidRPr="00D70D11">
        <w:rPr>
          <w:sz w:val="22"/>
          <w:szCs w:val="22"/>
        </w:rPr>
        <w:t>% ir 13</w:t>
      </w:r>
      <w:r w:rsidR="002F5ACC">
        <w:rPr>
          <w:sz w:val="22"/>
          <w:szCs w:val="22"/>
        </w:rPr>
        <w:t> </w:t>
      </w:r>
      <w:r w:rsidRPr="00D70D11">
        <w:rPr>
          <w:sz w:val="22"/>
          <w:szCs w:val="22"/>
        </w:rPr>
        <w:t>% eribulinu gydytų pacientų buvo skiriamas G-</w:t>
      </w:r>
      <w:r w:rsidR="002F5ACC">
        <w:rPr>
          <w:sz w:val="22"/>
          <w:szCs w:val="22"/>
        </w:rPr>
        <w:t>K</w:t>
      </w:r>
      <w:r w:rsidRPr="00D70D11">
        <w:rPr>
          <w:sz w:val="22"/>
          <w:szCs w:val="22"/>
        </w:rPr>
        <w:t>SF. 3 fazės sarkomos tyrime (tyrime 309) 26</w:t>
      </w:r>
      <w:r w:rsidR="002F5ACC">
        <w:rPr>
          <w:sz w:val="22"/>
          <w:szCs w:val="22"/>
        </w:rPr>
        <w:t> </w:t>
      </w:r>
      <w:r w:rsidRPr="00D70D11">
        <w:rPr>
          <w:sz w:val="22"/>
          <w:szCs w:val="22"/>
        </w:rPr>
        <w:t>% eribulinu gydytų pacientų vartojo G-</w:t>
      </w:r>
      <w:r w:rsidR="002F5ACC">
        <w:rPr>
          <w:sz w:val="22"/>
          <w:szCs w:val="22"/>
        </w:rPr>
        <w:t>K</w:t>
      </w:r>
      <w:r w:rsidRPr="00D70D11">
        <w:rPr>
          <w:sz w:val="22"/>
          <w:szCs w:val="22"/>
        </w:rPr>
        <w:t>SF.</w:t>
      </w:r>
      <w:r w:rsidRPr="00D70D11">
        <w:rPr>
          <w:sz w:val="22"/>
          <w:szCs w:val="22"/>
        </w:rPr>
        <w:br/>
        <w:t>Dėl neutropenijos vartojimas buvo nutrauktas &lt;</w:t>
      </w:r>
      <w:r w:rsidR="009255A3">
        <w:rPr>
          <w:sz w:val="22"/>
          <w:szCs w:val="22"/>
        </w:rPr>
        <w:t> </w:t>
      </w:r>
      <w:r w:rsidRPr="00D70D11">
        <w:rPr>
          <w:sz w:val="22"/>
          <w:szCs w:val="22"/>
        </w:rPr>
        <w:t>1</w:t>
      </w:r>
      <w:r w:rsidR="009255A3">
        <w:rPr>
          <w:sz w:val="22"/>
          <w:szCs w:val="22"/>
        </w:rPr>
        <w:t> </w:t>
      </w:r>
      <w:r w:rsidRPr="00D70D11">
        <w:rPr>
          <w:sz w:val="22"/>
          <w:szCs w:val="22"/>
        </w:rPr>
        <w:t xml:space="preserve">% eribuliną vartojusių pacienčių. </w:t>
      </w:r>
    </w:p>
    <w:p w14:paraId="44332087" w14:textId="77777777" w:rsidR="002F5ACC" w:rsidRPr="00D70D11" w:rsidRDefault="002F5ACC" w:rsidP="00695BC0">
      <w:pPr>
        <w:pStyle w:val="prastasiniatinklio"/>
        <w:spacing w:before="0" w:beforeAutospacing="0" w:after="0" w:afterAutospacing="0"/>
      </w:pPr>
    </w:p>
    <w:p w14:paraId="7873B567" w14:textId="77777777" w:rsidR="00356CA2" w:rsidRPr="00D70D11" w:rsidRDefault="00356CA2" w:rsidP="0077135D">
      <w:pPr>
        <w:pStyle w:val="prastasiniatinklio"/>
        <w:spacing w:before="0" w:beforeAutospacing="0" w:after="0" w:afterAutospacing="0"/>
        <w:rPr>
          <w:u w:val="single"/>
        </w:rPr>
      </w:pPr>
      <w:r w:rsidRPr="00D70D11">
        <w:rPr>
          <w:i/>
          <w:iCs/>
          <w:sz w:val="22"/>
          <w:szCs w:val="22"/>
          <w:u w:val="single"/>
        </w:rPr>
        <w:t xml:space="preserve">Diseminuota intravaskulinė koaguliacija </w:t>
      </w:r>
    </w:p>
    <w:p w14:paraId="0A0332DF" w14:textId="77777777" w:rsidR="00356CA2" w:rsidRPr="00D70D11" w:rsidRDefault="00356CA2" w:rsidP="002B32A4">
      <w:pPr>
        <w:pStyle w:val="prastasiniatinklio"/>
        <w:spacing w:before="0" w:beforeAutospacing="0" w:after="0" w:afterAutospacing="0"/>
      </w:pPr>
      <w:r w:rsidRPr="00D70D11">
        <w:rPr>
          <w:sz w:val="22"/>
          <w:szCs w:val="22"/>
        </w:rPr>
        <w:t xml:space="preserve">Nustatyti diseminuotos intravaskulinės koaguliacijos atvejai, dažniausiai susiję su neutropenija ir (arba) sepsiu. </w:t>
      </w:r>
    </w:p>
    <w:p w14:paraId="37C351A1" w14:textId="77777777" w:rsidR="001C1B0B" w:rsidRPr="00D70D11" w:rsidRDefault="001C1B0B" w:rsidP="00050536">
      <w:pPr>
        <w:pStyle w:val="prastasiniatinklio"/>
        <w:spacing w:before="0" w:beforeAutospacing="0" w:after="0" w:afterAutospacing="0"/>
        <w:rPr>
          <w:i/>
          <w:iCs/>
          <w:sz w:val="22"/>
          <w:szCs w:val="22"/>
          <w:u w:val="single"/>
        </w:rPr>
      </w:pPr>
    </w:p>
    <w:p w14:paraId="5B1F654E" w14:textId="77777777" w:rsidR="00356CA2" w:rsidRPr="00D70D11" w:rsidRDefault="00356CA2" w:rsidP="00050536">
      <w:pPr>
        <w:pStyle w:val="prastasiniatinklio"/>
        <w:spacing w:before="0" w:beforeAutospacing="0" w:after="0" w:afterAutospacing="0"/>
        <w:rPr>
          <w:u w:val="single"/>
        </w:rPr>
      </w:pPr>
      <w:r w:rsidRPr="00D70D11">
        <w:rPr>
          <w:i/>
          <w:iCs/>
          <w:sz w:val="22"/>
          <w:szCs w:val="22"/>
          <w:u w:val="single"/>
        </w:rPr>
        <w:t xml:space="preserve">Periferinė neuropatija </w:t>
      </w:r>
    </w:p>
    <w:p w14:paraId="5E7E36AD" w14:textId="7B97BD9C" w:rsidR="00356CA2" w:rsidRPr="00D70D11" w:rsidRDefault="00356CA2" w:rsidP="00050536">
      <w:pPr>
        <w:pStyle w:val="prastasiniatinklio"/>
        <w:spacing w:before="0" w:beforeAutospacing="0" w:after="0" w:afterAutospacing="0"/>
      </w:pPr>
      <w:r w:rsidRPr="00D70D11">
        <w:rPr>
          <w:sz w:val="22"/>
          <w:szCs w:val="22"/>
        </w:rPr>
        <w:t>1</w:t>
      </w:r>
      <w:r w:rsidR="004F1772">
        <w:rPr>
          <w:sz w:val="22"/>
          <w:szCs w:val="22"/>
        </w:rPr>
        <w:t> </w:t>
      </w:r>
      <w:r w:rsidRPr="00D70D11">
        <w:rPr>
          <w:sz w:val="22"/>
          <w:szCs w:val="22"/>
        </w:rPr>
        <w:t xml:space="preserve">559 </w:t>
      </w:r>
      <w:proofErr w:type="spellStart"/>
      <w:r w:rsidRPr="00D70D11">
        <w:rPr>
          <w:sz w:val="22"/>
          <w:szCs w:val="22"/>
        </w:rPr>
        <w:t>krūties</w:t>
      </w:r>
      <w:proofErr w:type="spellEnd"/>
      <w:r w:rsidRPr="00D70D11">
        <w:rPr>
          <w:sz w:val="22"/>
          <w:szCs w:val="22"/>
        </w:rPr>
        <w:t xml:space="preserve"> </w:t>
      </w:r>
      <w:proofErr w:type="spellStart"/>
      <w:r w:rsidRPr="00D70D11">
        <w:rPr>
          <w:sz w:val="22"/>
          <w:szCs w:val="22"/>
        </w:rPr>
        <w:t>vėžiu</w:t>
      </w:r>
      <w:proofErr w:type="spellEnd"/>
      <w:r w:rsidRPr="00D70D11">
        <w:rPr>
          <w:sz w:val="22"/>
          <w:szCs w:val="22"/>
        </w:rPr>
        <w:t xml:space="preserve"> </w:t>
      </w:r>
      <w:proofErr w:type="spellStart"/>
      <w:r w:rsidRPr="00D70D11">
        <w:rPr>
          <w:sz w:val="22"/>
          <w:szCs w:val="22"/>
        </w:rPr>
        <w:t>sergančioms</w:t>
      </w:r>
      <w:proofErr w:type="spellEnd"/>
      <w:r w:rsidRPr="00D70D11">
        <w:rPr>
          <w:sz w:val="22"/>
          <w:szCs w:val="22"/>
        </w:rPr>
        <w:t xml:space="preserve"> </w:t>
      </w:r>
      <w:proofErr w:type="spellStart"/>
      <w:r w:rsidRPr="00D70D11">
        <w:rPr>
          <w:sz w:val="22"/>
          <w:szCs w:val="22"/>
        </w:rPr>
        <w:t>pacientėms</w:t>
      </w:r>
      <w:proofErr w:type="spellEnd"/>
      <w:r w:rsidRPr="00D70D11">
        <w:rPr>
          <w:sz w:val="22"/>
          <w:szCs w:val="22"/>
        </w:rPr>
        <w:t xml:space="preserve"> </w:t>
      </w:r>
      <w:proofErr w:type="spellStart"/>
      <w:r w:rsidRPr="00D70D11">
        <w:rPr>
          <w:sz w:val="22"/>
          <w:szCs w:val="22"/>
        </w:rPr>
        <w:t>dažniausia</w:t>
      </w:r>
      <w:proofErr w:type="spellEnd"/>
      <w:r w:rsidRPr="00D70D11">
        <w:rPr>
          <w:sz w:val="22"/>
          <w:szCs w:val="22"/>
        </w:rPr>
        <w:t xml:space="preserve"> nepageidaujama reakcija, </w:t>
      </w:r>
      <w:proofErr w:type="spellStart"/>
      <w:r w:rsidRPr="00D70D11">
        <w:rPr>
          <w:sz w:val="22"/>
          <w:szCs w:val="22"/>
        </w:rPr>
        <w:t>dėl</w:t>
      </w:r>
      <w:proofErr w:type="spellEnd"/>
      <w:r w:rsidRPr="00D70D11">
        <w:rPr>
          <w:sz w:val="22"/>
          <w:szCs w:val="22"/>
        </w:rPr>
        <w:t xml:space="preserve"> kurios reikėjo nutraukti gydymą eribulinu, buvo periferinė neuropatija (3,4</w:t>
      </w:r>
      <w:r w:rsidR="002F5ACC">
        <w:rPr>
          <w:sz w:val="22"/>
          <w:szCs w:val="22"/>
        </w:rPr>
        <w:t> </w:t>
      </w:r>
      <w:r w:rsidRPr="00D70D11">
        <w:rPr>
          <w:sz w:val="22"/>
          <w:szCs w:val="22"/>
        </w:rPr>
        <w:t xml:space="preserve">%). Laiko iki 2-ojo laipsnio periferinės neuropatijos mediana buvo 12,6 savaitės (po 4 ciklų). 2 iš 404 sarkoma sergančių pacientų nutraukė </w:t>
      </w:r>
      <w:r w:rsidRPr="00D70D11">
        <w:rPr>
          <w:sz w:val="22"/>
          <w:szCs w:val="22"/>
        </w:rPr>
        <w:lastRenderedPageBreak/>
        <w:t xml:space="preserve">gydymą eribulinu dėl periferinės neuropatijos. Laiko iki 2 laipsnio periferinės neuropatijos atsiradimo mediana buvo 18,4 savaitės. </w:t>
      </w:r>
    </w:p>
    <w:p w14:paraId="2B0486C8" w14:textId="35B5121E" w:rsidR="00356CA2" w:rsidRPr="00D70D11" w:rsidRDefault="00356CA2" w:rsidP="00695BC0">
      <w:pPr>
        <w:pStyle w:val="prastasiniatinklio"/>
        <w:spacing w:before="0" w:beforeAutospacing="0" w:after="0" w:afterAutospacing="0"/>
      </w:pPr>
      <w:r w:rsidRPr="00D70D11">
        <w:rPr>
          <w:sz w:val="22"/>
          <w:szCs w:val="22"/>
        </w:rPr>
        <w:t>3-ojo arba 4-ojo laipsnio periferinė neuropatija pasireiškė 7,4</w:t>
      </w:r>
      <w:r w:rsidR="002F5ACC">
        <w:rPr>
          <w:sz w:val="22"/>
          <w:szCs w:val="22"/>
        </w:rPr>
        <w:t> </w:t>
      </w:r>
      <w:r w:rsidRPr="00D70D11">
        <w:rPr>
          <w:sz w:val="22"/>
          <w:szCs w:val="22"/>
        </w:rPr>
        <w:t>% krūties vėžiu sergančių pacienčių ir 3,5</w:t>
      </w:r>
      <w:r w:rsidR="002F5ACC">
        <w:rPr>
          <w:sz w:val="22"/>
          <w:szCs w:val="22"/>
        </w:rPr>
        <w:t> </w:t>
      </w:r>
      <w:r w:rsidRPr="00D70D11">
        <w:rPr>
          <w:sz w:val="22"/>
          <w:szCs w:val="22"/>
        </w:rPr>
        <w:t xml:space="preserve">% sarkoma sergančių pacientų. Klinikinių tyrimų metu pacientėms, kurioms iš anksčiau buvo neuropatija, naujų simptomų pasireiškimo arba esamų pasunkėjimo tikimybė buvo panaši kaip ir pacientėms, kurioms tyrimo pradžioje šio sutrikimo nebuvo. </w:t>
      </w:r>
    </w:p>
    <w:p w14:paraId="67B36AC4" w14:textId="7E84C7E9" w:rsidR="00356CA2" w:rsidRPr="00D70D11" w:rsidRDefault="00356CA2" w:rsidP="00695BC0">
      <w:pPr>
        <w:pStyle w:val="prastasiniatinklio"/>
        <w:spacing w:before="0" w:beforeAutospacing="0" w:after="0" w:afterAutospacing="0"/>
      </w:pPr>
      <w:r w:rsidRPr="00D70D11">
        <w:rPr>
          <w:sz w:val="22"/>
          <w:szCs w:val="22"/>
        </w:rPr>
        <w:t>Krūties vėžiu sergančioms pacientėms, kurioms gydymo pradžioje buvo 1-ojo arba 2-ojo laipsnio periferinė neuropatija, dėl gydymo atsiradusios 3-iojo laipsnio periferinės neuropatijos pasireiškimo dažnis buvo 14</w:t>
      </w:r>
      <w:r w:rsidR="002F5ACC">
        <w:rPr>
          <w:sz w:val="22"/>
          <w:szCs w:val="22"/>
        </w:rPr>
        <w:t> </w:t>
      </w:r>
      <w:r w:rsidRPr="00D70D11">
        <w:rPr>
          <w:sz w:val="22"/>
          <w:szCs w:val="22"/>
        </w:rPr>
        <w:t xml:space="preserve">%. </w:t>
      </w:r>
    </w:p>
    <w:p w14:paraId="6913BF50" w14:textId="77777777" w:rsidR="001C1B0B" w:rsidRPr="00D70D11" w:rsidRDefault="001C1B0B" w:rsidP="0077135D">
      <w:pPr>
        <w:pStyle w:val="prastasiniatinklio"/>
        <w:spacing w:before="0" w:beforeAutospacing="0" w:after="0" w:afterAutospacing="0"/>
        <w:rPr>
          <w:i/>
          <w:iCs/>
          <w:sz w:val="22"/>
          <w:szCs w:val="22"/>
          <w:u w:val="single"/>
        </w:rPr>
      </w:pPr>
    </w:p>
    <w:p w14:paraId="359F3F4C" w14:textId="77777777" w:rsidR="00356CA2" w:rsidRPr="00D70D11" w:rsidRDefault="00356CA2" w:rsidP="002B32A4">
      <w:pPr>
        <w:pStyle w:val="prastasiniatinklio"/>
        <w:spacing w:before="0" w:beforeAutospacing="0" w:after="0" w:afterAutospacing="0"/>
        <w:rPr>
          <w:u w:val="single"/>
        </w:rPr>
      </w:pPr>
      <w:r w:rsidRPr="00D70D11">
        <w:rPr>
          <w:i/>
          <w:iCs/>
          <w:sz w:val="22"/>
          <w:szCs w:val="22"/>
          <w:u w:val="single"/>
        </w:rPr>
        <w:t xml:space="preserve">Toksinis poveikis kepenims </w:t>
      </w:r>
    </w:p>
    <w:p w14:paraId="394C1B47" w14:textId="77777777" w:rsidR="00356CA2" w:rsidRPr="00D70D11" w:rsidRDefault="00356CA2" w:rsidP="00050536">
      <w:pPr>
        <w:pStyle w:val="prastasiniatinklio"/>
        <w:spacing w:before="0" w:beforeAutospacing="0" w:after="0" w:afterAutospacing="0"/>
      </w:pPr>
      <w:r w:rsidRPr="00D70D11">
        <w:rPr>
          <w:sz w:val="22"/>
          <w:szCs w:val="22"/>
        </w:rPr>
        <w:t xml:space="preserve">Kai kuriems pacientams, kuriems prieš pradedant gydymą eribulinu kepenų fermentų aktyvumas buvo normalus / nenormalus, pradėjus gydymą eribulinu nustatytas padidėjęs kepenų fermentų aktyvumas. Toks padidėjęs aktyvumas daugumai pacientų pasireiškė gydymo pradžioje – 1-2 ciklo metu, ir nors manoma, kad daugumai pacientų tai gali būti kepenų prisitaikymo prie gydymo eribulinu reiškinys, o ne reikšmingo toksinio poveikio požymis, taip pat nustatytas toksinis poveikis kepenims. </w:t>
      </w:r>
    </w:p>
    <w:p w14:paraId="37BF5660" w14:textId="77777777" w:rsidR="001C1B0B" w:rsidRPr="00D70D11" w:rsidRDefault="001C1B0B" w:rsidP="00050536">
      <w:pPr>
        <w:pStyle w:val="prastasiniatinklio"/>
        <w:spacing w:before="0" w:beforeAutospacing="0" w:after="0" w:afterAutospacing="0"/>
        <w:rPr>
          <w:sz w:val="22"/>
          <w:szCs w:val="22"/>
          <w:u w:val="single"/>
        </w:rPr>
      </w:pPr>
    </w:p>
    <w:p w14:paraId="426163B6" w14:textId="77777777" w:rsidR="00356CA2" w:rsidRPr="00D70D11" w:rsidRDefault="00356CA2" w:rsidP="00050536">
      <w:pPr>
        <w:pStyle w:val="prastasiniatinklio"/>
        <w:spacing w:before="0" w:beforeAutospacing="0" w:after="0" w:afterAutospacing="0"/>
        <w:rPr>
          <w:u w:val="single"/>
        </w:rPr>
      </w:pPr>
      <w:r w:rsidRPr="00D70D11">
        <w:rPr>
          <w:sz w:val="22"/>
          <w:szCs w:val="22"/>
          <w:u w:val="single"/>
        </w:rPr>
        <w:t xml:space="preserve">Tam tikros pacientų grupės </w:t>
      </w:r>
    </w:p>
    <w:p w14:paraId="2D3B17DB" w14:textId="77777777" w:rsidR="00003E89" w:rsidRPr="00D70D11" w:rsidRDefault="00003E89" w:rsidP="00050536">
      <w:pPr>
        <w:pStyle w:val="prastasiniatinklio"/>
        <w:spacing w:before="0" w:beforeAutospacing="0" w:after="0" w:afterAutospacing="0"/>
        <w:rPr>
          <w:i/>
          <w:iCs/>
          <w:sz w:val="22"/>
          <w:szCs w:val="22"/>
          <w:u w:val="single"/>
        </w:rPr>
      </w:pPr>
    </w:p>
    <w:p w14:paraId="4F0F0520" w14:textId="77777777" w:rsidR="00356CA2" w:rsidRPr="00D70D11" w:rsidRDefault="00356CA2" w:rsidP="00050536">
      <w:pPr>
        <w:pStyle w:val="prastasiniatinklio"/>
        <w:spacing w:before="0" w:beforeAutospacing="0" w:after="0" w:afterAutospacing="0"/>
        <w:rPr>
          <w:u w:val="single"/>
        </w:rPr>
      </w:pPr>
      <w:r w:rsidRPr="00D70D11">
        <w:rPr>
          <w:i/>
          <w:iCs/>
          <w:sz w:val="22"/>
          <w:szCs w:val="22"/>
          <w:u w:val="single"/>
        </w:rPr>
        <w:t xml:space="preserve">Senyvi pacientai </w:t>
      </w:r>
    </w:p>
    <w:p w14:paraId="0E446AEE" w14:textId="658D6FC5" w:rsidR="00356CA2" w:rsidRPr="00D70D11" w:rsidRDefault="00356CA2" w:rsidP="00050536">
      <w:pPr>
        <w:pStyle w:val="prastasiniatinklio"/>
        <w:spacing w:before="0" w:beforeAutospacing="0" w:after="0" w:afterAutospacing="0"/>
      </w:pPr>
      <w:r w:rsidRPr="00D70D11">
        <w:rPr>
          <w:sz w:val="22"/>
          <w:szCs w:val="22"/>
        </w:rPr>
        <w:t>Iš 1 559 krūties vėžiu sergančių rekomenduojama eribulino doze gydytų pacienčių, 283 pacientės (18,2</w:t>
      </w:r>
      <w:r w:rsidR="002F5ACC">
        <w:rPr>
          <w:sz w:val="22"/>
          <w:szCs w:val="22"/>
        </w:rPr>
        <w:t> </w:t>
      </w:r>
      <w:r w:rsidRPr="00D70D11">
        <w:rPr>
          <w:sz w:val="22"/>
          <w:szCs w:val="22"/>
        </w:rPr>
        <w:t>%) buvo ≥ 65 metų amžiaus. 404 sarkoma sergančių pacientų populiacijoje 90 eribulinu gydomų pacientų (22,3</w:t>
      </w:r>
      <w:r w:rsidR="002F5ACC">
        <w:rPr>
          <w:sz w:val="22"/>
          <w:szCs w:val="22"/>
        </w:rPr>
        <w:t> </w:t>
      </w:r>
      <w:r w:rsidRPr="00D70D11">
        <w:rPr>
          <w:sz w:val="22"/>
          <w:szCs w:val="22"/>
        </w:rPr>
        <w:t>%) buvo ≥</w:t>
      </w:r>
      <w:r w:rsidR="006F0F30">
        <w:rPr>
          <w:sz w:val="22"/>
          <w:szCs w:val="22"/>
        </w:rPr>
        <w:t> </w:t>
      </w:r>
      <w:r w:rsidRPr="00D70D11">
        <w:rPr>
          <w:sz w:val="22"/>
          <w:szCs w:val="22"/>
        </w:rPr>
        <w:t xml:space="preserve">65 metų. </w:t>
      </w:r>
      <w:r w:rsidR="006F0F30">
        <w:rPr>
          <w:sz w:val="22"/>
          <w:szCs w:val="22"/>
        </w:rPr>
        <w:t>Senyvų</w:t>
      </w:r>
      <w:r w:rsidR="006F0F30" w:rsidRPr="00D70D11">
        <w:rPr>
          <w:sz w:val="22"/>
          <w:szCs w:val="22"/>
        </w:rPr>
        <w:t xml:space="preserve"> </w:t>
      </w:r>
      <w:r w:rsidRPr="00D70D11">
        <w:rPr>
          <w:sz w:val="22"/>
          <w:szCs w:val="22"/>
        </w:rPr>
        <w:t>pacientų (≥</w:t>
      </w:r>
      <w:r w:rsidR="006F0F30">
        <w:rPr>
          <w:sz w:val="22"/>
          <w:szCs w:val="22"/>
        </w:rPr>
        <w:t> </w:t>
      </w:r>
      <w:r w:rsidRPr="00D70D11">
        <w:rPr>
          <w:sz w:val="22"/>
          <w:szCs w:val="22"/>
        </w:rPr>
        <w:t xml:space="preserve">65 metų amžiaus) eribulino saugumo profilis buvo panašus į &lt; 65 metų amžiaus pacientų, išskyrus asteniją / nuovargį, kuris su amžiumi turėjo tendenciją didėti. Senyviems pacientams dozės koreguoti nerekomenduojama. </w:t>
      </w:r>
    </w:p>
    <w:p w14:paraId="71C6D8D1" w14:textId="77777777" w:rsidR="001C1B0B" w:rsidRPr="00D70D11" w:rsidRDefault="001C1B0B" w:rsidP="00050536">
      <w:pPr>
        <w:pStyle w:val="prastasiniatinklio"/>
        <w:spacing w:before="0" w:beforeAutospacing="0" w:after="0" w:afterAutospacing="0"/>
        <w:rPr>
          <w:i/>
          <w:iCs/>
          <w:sz w:val="22"/>
          <w:szCs w:val="22"/>
          <w:u w:val="single"/>
        </w:rPr>
      </w:pPr>
    </w:p>
    <w:p w14:paraId="7478B824" w14:textId="7E05CCC7" w:rsidR="00356CA2" w:rsidRPr="00D70D11" w:rsidRDefault="00EC1060" w:rsidP="00050536">
      <w:pPr>
        <w:pStyle w:val="prastasiniatinklio"/>
        <w:spacing w:before="0" w:beforeAutospacing="0" w:after="0" w:afterAutospacing="0"/>
        <w:rPr>
          <w:u w:val="single"/>
        </w:rPr>
      </w:pPr>
      <w:r>
        <w:rPr>
          <w:i/>
          <w:iCs/>
          <w:sz w:val="22"/>
          <w:szCs w:val="22"/>
          <w:u w:val="single"/>
        </w:rPr>
        <w:t>Sutrikusi kepenų funkcija</w:t>
      </w:r>
    </w:p>
    <w:p w14:paraId="563D44C6" w14:textId="7527D981" w:rsidR="00356CA2" w:rsidRPr="00D70D11" w:rsidRDefault="00356CA2" w:rsidP="00050536">
      <w:pPr>
        <w:pStyle w:val="prastasiniatinklio"/>
        <w:spacing w:before="0" w:beforeAutospacing="0" w:after="0" w:afterAutospacing="0"/>
      </w:pPr>
      <w:r w:rsidRPr="00D70D11">
        <w:rPr>
          <w:sz w:val="22"/>
          <w:szCs w:val="22"/>
        </w:rPr>
        <w:t>Pacientėms, kurių ALT arba AST vertės buvo &gt;</w:t>
      </w:r>
      <w:r w:rsidR="006F0F30">
        <w:rPr>
          <w:sz w:val="22"/>
          <w:szCs w:val="22"/>
        </w:rPr>
        <w:t> </w:t>
      </w:r>
      <w:r w:rsidRPr="00D70D11">
        <w:rPr>
          <w:sz w:val="22"/>
          <w:szCs w:val="22"/>
        </w:rPr>
        <w:t>3</w:t>
      </w:r>
      <w:r w:rsidR="006F0F30">
        <w:rPr>
          <w:sz w:val="22"/>
          <w:szCs w:val="22"/>
        </w:rPr>
        <w:t> </w:t>
      </w:r>
      <w:r w:rsidRPr="00D70D11">
        <w:rPr>
          <w:sz w:val="22"/>
          <w:szCs w:val="22"/>
        </w:rPr>
        <w:t xml:space="preserve">x </w:t>
      </w:r>
      <w:r w:rsidR="006F0F30">
        <w:rPr>
          <w:sz w:val="22"/>
          <w:szCs w:val="22"/>
        </w:rPr>
        <w:t>V</w:t>
      </w:r>
      <w:r w:rsidRPr="00D70D11">
        <w:rPr>
          <w:sz w:val="22"/>
          <w:szCs w:val="22"/>
        </w:rPr>
        <w:t>N</w:t>
      </w:r>
      <w:r w:rsidR="006F0F30">
        <w:rPr>
          <w:sz w:val="22"/>
          <w:szCs w:val="22"/>
        </w:rPr>
        <w:t>R</w:t>
      </w:r>
      <w:r w:rsidRPr="00D70D11">
        <w:rPr>
          <w:sz w:val="22"/>
          <w:szCs w:val="22"/>
        </w:rPr>
        <w:t>, dažniau pasireiškė 4-ojo laipsnio neutropenija ir febrili neutropenija. Nors duomenų nėra daug, pacientėms, kurių bilirubino vertė buvo &gt;</w:t>
      </w:r>
      <w:r w:rsidR="006F0F30">
        <w:rPr>
          <w:sz w:val="22"/>
          <w:szCs w:val="22"/>
        </w:rPr>
        <w:t> </w:t>
      </w:r>
      <w:r w:rsidRPr="00D70D11">
        <w:rPr>
          <w:sz w:val="22"/>
          <w:szCs w:val="22"/>
        </w:rPr>
        <w:t>1,5</w:t>
      </w:r>
      <w:r w:rsidR="006F0F30">
        <w:rPr>
          <w:sz w:val="22"/>
          <w:szCs w:val="22"/>
        </w:rPr>
        <w:t> </w:t>
      </w:r>
      <w:r w:rsidRPr="00D70D11">
        <w:rPr>
          <w:sz w:val="22"/>
          <w:szCs w:val="22"/>
        </w:rPr>
        <w:t>x</w:t>
      </w:r>
      <w:r w:rsidR="006F0F30">
        <w:rPr>
          <w:sz w:val="22"/>
          <w:szCs w:val="22"/>
        </w:rPr>
        <w:t> </w:t>
      </w:r>
      <w:r w:rsidRPr="00D70D11">
        <w:rPr>
          <w:sz w:val="22"/>
          <w:szCs w:val="22"/>
        </w:rPr>
        <w:t xml:space="preserve">VNR, taip pat dažniau pasireiškė 4-ojo laipsnio neutropenija ir febrili neutropenija (žr. 4.2 ir 5.2 skyrių). </w:t>
      </w:r>
    </w:p>
    <w:p w14:paraId="078437F9" w14:textId="77777777" w:rsidR="001C1B0B" w:rsidRPr="00D70D11" w:rsidRDefault="001C1B0B" w:rsidP="00050536">
      <w:pPr>
        <w:pStyle w:val="prastasiniatinklio"/>
        <w:spacing w:before="0" w:beforeAutospacing="0" w:after="0" w:afterAutospacing="0"/>
        <w:rPr>
          <w:i/>
          <w:iCs/>
          <w:sz w:val="22"/>
          <w:szCs w:val="22"/>
          <w:u w:val="single"/>
        </w:rPr>
      </w:pPr>
    </w:p>
    <w:p w14:paraId="76640F57" w14:textId="77777777" w:rsidR="00356CA2" w:rsidRPr="00D70D11" w:rsidRDefault="00356CA2" w:rsidP="00050536">
      <w:pPr>
        <w:pStyle w:val="prastasiniatinklio"/>
        <w:spacing w:before="0" w:beforeAutospacing="0" w:after="0" w:afterAutospacing="0"/>
        <w:rPr>
          <w:u w:val="single"/>
        </w:rPr>
      </w:pPr>
      <w:r w:rsidRPr="00D70D11">
        <w:rPr>
          <w:i/>
          <w:iCs/>
          <w:sz w:val="22"/>
          <w:szCs w:val="22"/>
          <w:u w:val="single"/>
        </w:rPr>
        <w:t xml:space="preserve">Vaikų populiacija </w:t>
      </w:r>
    </w:p>
    <w:p w14:paraId="77AD6C2C" w14:textId="77777777" w:rsidR="00356CA2" w:rsidRDefault="00356CA2" w:rsidP="00050536">
      <w:pPr>
        <w:pStyle w:val="prastasiniatinklio"/>
        <w:spacing w:before="0" w:beforeAutospacing="0" w:after="0" w:afterAutospacing="0"/>
        <w:rPr>
          <w:sz w:val="22"/>
          <w:szCs w:val="22"/>
        </w:rPr>
      </w:pPr>
      <w:r w:rsidRPr="00D70D11">
        <w:rPr>
          <w:sz w:val="22"/>
          <w:szCs w:val="22"/>
        </w:rPr>
        <w:t xml:space="preserve">Trys atviri tyrimai – 113, 213 ir 223 tyrimai – buvo atlikti su vaikais, kuriems buvo atsparūs arba pasikartojantys solidiniai navikai ir limfomos, bet neįskaitant centrinės nervų sistemos (CNS) navikų (žr. 5.1 skyrių). </w:t>
      </w:r>
    </w:p>
    <w:p w14:paraId="531BBFA8" w14:textId="77777777" w:rsidR="006F0F30" w:rsidRPr="00D70D11" w:rsidRDefault="006F0F30" w:rsidP="00050536">
      <w:pPr>
        <w:pStyle w:val="prastasiniatinklio"/>
        <w:spacing w:before="0" w:beforeAutospacing="0" w:after="0" w:afterAutospacing="0"/>
      </w:pPr>
    </w:p>
    <w:p w14:paraId="6A946A9E" w14:textId="43F91758" w:rsidR="00356CA2" w:rsidRDefault="00356CA2">
      <w:pPr>
        <w:pStyle w:val="prastasiniatinklio"/>
        <w:spacing w:before="0" w:beforeAutospacing="0" w:after="0" w:afterAutospacing="0"/>
        <w:rPr>
          <w:sz w:val="22"/>
          <w:szCs w:val="22"/>
        </w:rPr>
      </w:pPr>
      <w:r w:rsidRPr="00D70D11">
        <w:rPr>
          <w:sz w:val="22"/>
          <w:szCs w:val="22"/>
        </w:rPr>
        <w:t>Monoterapijos eribulinu saugumas buvo įvertintas 43 vaikams, kurie vartojo iki 1,58</w:t>
      </w:r>
      <w:r w:rsidR="006F0F30">
        <w:rPr>
          <w:sz w:val="22"/>
          <w:szCs w:val="22"/>
        </w:rPr>
        <w:t> </w:t>
      </w:r>
      <w:r w:rsidRPr="00D70D11">
        <w:rPr>
          <w:sz w:val="22"/>
          <w:szCs w:val="22"/>
        </w:rPr>
        <w:t>mg/m</w:t>
      </w:r>
      <w:r w:rsidRPr="00D70D11">
        <w:rPr>
          <w:position w:val="10"/>
          <w:sz w:val="14"/>
          <w:szCs w:val="14"/>
        </w:rPr>
        <w:t xml:space="preserve">2 </w:t>
      </w:r>
      <w:r w:rsidRPr="00D70D11">
        <w:rPr>
          <w:sz w:val="22"/>
          <w:szCs w:val="22"/>
        </w:rPr>
        <w:t>21 dienos ciklo 1 ir 8 dienomis (113 ir 223 tyrimai). Eribulino derinio su irinotekanu saugumas taip pat buvo įvertintas 40 vaikų, vartojusių 1,23</w:t>
      </w:r>
      <w:r w:rsidR="006F0F30">
        <w:rPr>
          <w:sz w:val="22"/>
          <w:szCs w:val="22"/>
        </w:rPr>
        <w:t> </w:t>
      </w:r>
      <w:r w:rsidRPr="00D70D11">
        <w:rPr>
          <w:sz w:val="22"/>
          <w:szCs w:val="22"/>
        </w:rPr>
        <w:t>mg/m</w:t>
      </w:r>
      <w:r w:rsidRPr="00D70D11">
        <w:rPr>
          <w:position w:val="10"/>
          <w:sz w:val="14"/>
          <w:szCs w:val="14"/>
        </w:rPr>
        <w:t xml:space="preserve">2 </w:t>
      </w:r>
      <w:r w:rsidRPr="00D70D11">
        <w:rPr>
          <w:sz w:val="22"/>
          <w:szCs w:val="22"/>
        </w:rPr>
        <w:t>eribulino</w:t>
      </w:r>
      <w:r w:rsidR="006F0F30">
        <w:rPr>
          <w:sz w:val="22"/>
          <w:szCs w:val="22"/>
        </w:rPr>
        <w:t xml:space="preserve"> </w:t>
      </w:r>
      <w:r w:rsidRPr="00D70D11">
        <w:rPr>
          <w:sz w:val="22"/>
          <w:szCs w:val="22"/>
        </w:rPr>
        <w:t>1 ir 8 dienomis ir 20 arba 40</w:t>
      </w:r>
      <w:r w:rsidR="006F0F30">
        <w:rPr>
          <w:sz w:val="22"/>
          <w:szCs w:val="22"/>
        </w:rPr>
        <w:t> </w:t>
      </w:r>
      <w:r w:rsidRPr="00D70D11">
        <w:rPr>
          <w:sz w:val="22"/>
          <w:szCs w:val="22"/>
        </w:rPr>
        <w:t>mg/m</w:t>
      </w:r>
      <w:r w:rsidRPr="00D70D11">
        <w:rPr>
          <w:position w:val="10"/>
          <w:sz w:val="14"/>
          <w:szCs w:val="14"/>
        </w:rPr>
        <w:t xml:space="preserve">2 </w:t>
      </w:r>
      <w:r w:rsidRPr="00D70D11">
        <w:rPr>
          <w:sz w:val="22"/>
          <w:szCs w:val="22"/>
        </w:rPr>
        <w:t>irinotekano 21</w:t>
      </w:r>
      <w:r w:rsidR="006F0F30">
        <w:rPr>
          <w:sz w:val="22"/>
          <w:szCs w:val="22"/>
        </w:rPr>
        <w:t xml:space="preserve"> </w:t>
      </w:r>
      <w:r w:rsidRPr="00D70D11">
        <w:rPr>
          <w:sz w:val="22"/>
          <w:szCs w:val="22"/>
        </w:rPr>
        <w:t>dienos</w:t>
      </w:r>
      <w:r w:rsidR="006F0F30">
        <w:rPr>
          <w:sz w:val="22"/>
          <w:szCs w:val="22"/>
        </w:rPr>
        <w:t xml:space="preserve"> </w:t>
      </w:r>
      <w:r w:rsidRPr="00D70D11">
        <w:rPr>
          <w:sz w:val="22"/>
          <w:szCs w:val="22"/>
        </w:rPr>
        <w:t>ciklo</w:t>
      </w:r>
      <w:r w:rsidR="006F0F30">
        <w:rPr>
          <w:sz w:val="22"/>
          <w:szCs w:val="22"/>
        </w:rPr>
        <w:t xml:space="preserve"> </w:t>
      </w:r>
      <w:r w:rsidRPr="00D70D11">
        <w:rPr>
          <w:sz w:val="22"/>
          <w:szCs w:val="22"/>
        </w:rPr>
        <w:t>1–5</w:t>
      </w:r>
      <w:r w:rsidR="006F0F30">
        <w:rPr>
          <w:sz w:val="22"/>
          <w:szCs w:val="22"/>
        </w:rPr>
        <w:t xml:space="preserve"> </w:t>
      </w:r>
      <w:r w:rsidRPr="00D70D11">
        <w:rPr>
          <w:sz w:val="22"/>
          <w:szCs w:val="22"/>
        </w:rPr>
        <w:t>dienomis,</w:t>
      </w:r>
      <w:r w:rsidR="006F0F30">
        <w:rPr>
          <w:sz w:val="22"/>
          <w:szCs w:val="22"/>
        </w:rPr>
        <w:t xml:space="preserve"> </w:t>
      </w:r>
      <w:r w:rsidRPr="00D70D11">
        <w:rPr>
          <w:sz w:val="22"/>
          <w:szCs w:val="22"/>
        </w:rPr>
        <w:t>arba</w:t>
      </w:r>
      <w:r w:rsidR="006F0F30">
        <w:rPr>
          <w:sz w:val="22"/>
          <w:szCs w:val="22"/>
        </w:rPr>
        <w:t xml:space="preserve"> </w:t>
      </w:r>
      <w:r w:rsidRPr="00D70D11">
        <w:rPr>
          <w:sz w:val="22"/>
          <w:szCs w:val="22"/>
        </w:rPr>
        <w:t>100</w:t>
      </w:r>
      <w:r w:rsidR="006F0F30">
        <w:rPr>
          <w:sz w:val="22"/>
          <w:szCs w:val="22"/>
        </w:rPr>
        <w:t xml:space="preserve"> </w:t>
      </w:r>
      <w:r w:rsidRPr="00D70D11">
        <w:rPr>
          <w:sz w:val="22"/>
          <w:szCs w:val="22"/>
        </w:rPr>
        <w:t>ar</w:t>
      </w:r>
      <w:r w:rsidR="006F0F30">
        <w:rPr>
          <w:sz w:val="22"/>
          <w:szCs w:val="22"/>
        </w:rPr>
        <w:t xml:space="preserve"> </w:t>
      </w:r>
      <w:r w:rsidRPr="00D70D11">
        <w:rPr>
          <w:sz w:val="22"/>
          <w:szCs w:val="22"/>
        </w:rPr>
        <w:t>125</w:t>
      </w:r>
      <w:r w:rsidR="006F0F30">
        <w:rPr>
          <w:sz w:val="22"/>
          <w:szCs w:val="22"/>
        </w:rPr>
        <w:t> </w:t>
      </w:r>
      <w:r w:rsidRPr="00D70D11">
        <w:rPr>
          <w:sz w:val="22"/>
          <w:szCs w:val="22"/>
        </w:rPr>
        <w:t>mg/m</w:t>
      </w:r>
      <w:r w:rsidR="006F0F30">
        <w:rPr>
          <w:sz w:val="22"/>
          <w:szCs w:val="22"/>
          <w:vertAlign w:val="superscript"/>
        </w:rPr>
        <w:t>2</w:t>
      </w:r>
      <w:r w:rsidRPr="00D70D11">
        <w:rPr>
          <w:sz w:val="22"/>
          <w:szCs w:val="22"/>
        </w:rPr>
        <w:t xml:space="preserve"> 21</w:t>
      </w:r>
      <w:r w:rsidR="006F0F30">
        <w:rPr>
          <w:sz w:val="22"/>
          <w:szCs w:val="22"/>
        </w:rPr>
        <w:t xml:space="preserve"> </w:t>
      </w:r>
      <w:r w:rsidRPr="00D70D11">
        <w:rPr>
          <w:sz w:val="22"/>
          <w:szCs w:val="22"/>
        </w:rPr>
        <w:t>dienos</w:t>
      </w:r>
      <w:r w:rsidR="006F0F30">
        <w:rPr>
          <w:sz w:val="22"/>
          <w:szCs w:val="22"/>
        </w:rPr>
        <w:t xml:space="preserve"> </w:t>
      </w:r>
      <w:r w:rsidRPr="00D70D11">
        <w:rPr>
          <w:sz w:val="22"/>
          <w:szCs w:val="22"/>
        </w:rPr>
        <w:t>ciklo</w:t>
      </w:r>
      <w:r w:rsidR="006F0F30">
        <w:rPr>
          <w:sz w:val="22"/>
          <w:szCs w:val="22"/>
        </w:rPr>
        <w:t xml:space="preserve"> </w:t>
      </w:r>
      <w:r w:rsidRPr="00D70D11">
        <w:rPr>
          <w:sz w:val="22"/>
          <w:szCs w:val="22"/>
        </w:rPr>
        <w:t>1</w:t>
      </w:r>
      <w:r w:rsidR="006F0F30">
        <w:rPr>
          <w:sz w:val="22"/>
          <w:szCs w:val="22"/>
        </w:rPr>
        <w:t xml:space="preserve"> </w:t>
      </w:r>
      <w:r w:rsidRPr="00D70D11">
        <w:rPr>
          <w:sz w:val="22"/>
          <w:szCs w:val="22"/>
        </w:rPr>
        <w:t>ir</w:t>
      </w:r>
      <w:r w:rsidR="006F0F30">
        <w:rPr>
          <w:sz w:val="22"/>
          <w:szCs w:val="22"/>
        </w:rPr>
        <w:t xml:space="preserve"> </w:t>
      </w:r>
      <w:r w:rsidRPr="00D70D11">
        <w:rPr>
          <w:sz w:val="22"/>
          <w:szCs w:val="22"/>
        </w:rPr>
        <w:t>8</w:t>
      </w:r>
      <w:r w:rsidR="006F0F30">
        <w:rPr>
          <w:sz w:val="22"/>
          <w:szCs w:val="22"/>
        </w:rPr>
        <w:t xml:space="preserve"> </w:t>
      </w:r>
      <w:r w:rsidRPr="00D70D11">
        <w:rPr>
          <w:sz w:val="22"/>
          <w:szCs w:val="22"/>
        </w:rPr>
        <w:t>dienomis</w:t>
      </w:r>
      <w:r w:rsidR="006F0F30">
        <w:rPr>
          <w:sz w:val="22"/>
          <w:szCs w:val="22"/>
        </w:rPr>
        <w:t xml:space="preserve"> </w:t>
      </w:r>
      <w:r w:rsidRPr="00D70D11">
        <w:rPr>
          <w:sz w:val="22"/>
          <w:szCs w:val="22"/>
        </w:rPr>
        <w:t>(213</w:t>
      </w:r>
      <w:r w:rsidR="006F0F30">
        <w:rPr>
          <w:sz w:val="22"/>
          <w:szCs w:val="22"/>
        </w:rPr>
        <w:t xml:space="preserve"> </w:t>
      </w:r>
      <w:r w:rsidRPr="00D70D11">
        <w:rPr>
          <w:sz w:val="22"/>
          <w:szCs w:val="22"/>
        </w:rPr>
        <w:t xml:space="preserve">tyrimas). </w:t>
      </w:r>
    </w:p>
    <w:p w14:paraId="5ACB2064" w14:textId="77777777" w:rsidR="0068288C" w:rsidRPr="00D70D11" w:rsidRDefault="0068288C" w:rsidP="00695BC0">
      <w:pPr>
        <w:pStyle w:val="prastasiniatinklio"/>
        <w:spacing w:before="0" w:beforeAutospacing="0" w:after="0" w:afterAutospacing="0"/>
      </w:pPr>
    </w:p>
    <w:p w14:paraId="3DA672DF" w14:textId="77777777" w:rsidR="00356CA2" w:rsidRDefault="00356CA2">
      <w:pPr>
        <w:pStyle w:val="prastasiniatinklio"/>
        <w:spacing w:before="0" w:beforeAutospacing="0" w:after="0" w:afterAutospacing="0"/>
        <w:rPr>
          <w:sz w:val="22"/>
          <w:szCs w:val="22"/>
        </w:rPr>
      </w:pPr>
      <w:r w:rsidRPr="00D70D11">
        <w:rPr>
          <w:sz w:val="22"/>
          <w:szCs w:val="22"/>
        </w:rPr>
        <w:t xml:space="preserve">113 tyrime (1 fazė) dažniausiai praneštos nepageidaujamos reakcijos į vaistinį preparatą buvo leukocitų skaičiaus sumažėjimas, limfocitų skaičiaus sumažėjimas, anemija ir neutrofilų skaičiaus sumažėjimas. </w:t>
      </w:r>
    </w:p>
    <w:p w14:paraId="3591A6FC" w14:textId="77777777" w:rsidR="006F0F30" w:rsidRPr="00D70D11" w:rsidRDefault="006F0F30" w:rsidP="00695BC0">
      <w:pPr>
        <w:pStyle w:val="prastasiniatinklio"/>
        <w:spacing w:before="0" w:beforeAutospacing="0" w:after="0" w:afterAutospacing="0"/>
      </w:pPr>
    </w:p>
    <w:p w14:paraId="2FBFE073" w14:textId="77777777" w:rsidR="00356CA2" w:rsidRDefault="00356CA2">
      <w:pPr>
        <w:pStyle w:val="prastasiniatinklio"/>
        <w:spacing w:before="0" w:beforeAutospacing="0" w:after="0" w:afterAutospacing="0"/>
        <w:rPr>
          <w:sz w:val="22"/>
          <w:szCs w:val="22"/>
        </w:rPr>
      </w:pPr>
      <w:r w:rsidRPr="00D70D11">
        <w:rPr>
          <w:sz w:val="22"/>
          <w:szCs w:val="22"/>
        </w:rPr>
        <w:t xml:space="preserve">213 tyrime (1/2 fazė) dažniausiai praneštos nepageidaujamos reakcijos į vaistinį preparatą buvo neutropenija (1 fazė) ir viduriavimas bei neutrofilų skaičiaus sumažėjimas (2 fazė). </w:t>
      </w:r>
    </w:p>
    <w:p w14:paraId="6F125984" w14:textId="77777777" w:rsidR="0068288C" w:rsidRPr="00D70D11" w:rsidRDefault="0068288C" w:rsidP="00695BC0">
      <w:pPr>
        <w:pStyle w:val="prastasiniatinklio"/>
        <w:spacing w:before="0" w:beforeAutospacing="0" w:after="0" w:afterAutospacing="0"/>
      </w:pPr>
    </w:p>
    <w:p w14:paraId="2E011092" w14:textId="77777777" w:rsidR="00356CA2" w:rsidRPr="00D70D11" w:rsidRDefault="00356CA2" w:rsidP="00695BC0">
      <w:pPr>
        <w:pStyle w:val="prastasiniatinklio"/>
        <w:spacing w:before="0" w:beforeAutospacing="0" w:after="0" w:afterAutospacing="0"/>
      </w:pPr>
      <w:r w:rsidRPr="00D70D11">
        <w:rPr>
          <w:sz w:val="22"/>
          <w:szCs w:val="22"/>
        </w:rPr>
        <w:t xml:space="preserve">223 tyrime (2 fazė) dažniausiai praneštos nepageidaujamos reakcijos į vaistinį preparatą buvo neutrofilų skaičiaus sumažėjimas, anemija ir leukocitų skaičiaus sumažėjimas. </w:t>
      </w:r>
    </w:p>
    <w:p w14:paraId="79E56F00" w14:textId="77777777" w:rsidR="00356CA2" w:rsidRPr="00D70D11" w:rsidRDefault="00356CA2" w:rsidP="00695BC0">
      <w:pPr>
        <w:pStyle w:val="prastasiniatinklio"/>
        <w:spacing w:before="0" w:beforeAutospacing="0" w:after="0" w:afterAutospacing="0"/>
      </w:pPr>
      <w:r w:rsidRPr="00D70D11">
        <w:rPr>
          <w:sz w:val="22"/>
          <w:szCs w:val="22"/>
        </w:rPr>
        <w:t xml:space="preserve">Eribulino, kaip monoterapijos arba kartu su irinotekano hidrochloridu, saugumo profilis šioje vaikų populiacijoje atitiko žinomą bet kurio iš šių tiriamųjų vaistinių preparatų saugumo profilį suaugusiesiems. </w:t>
      </w:r>
    </w:p>
    <w:p w14:paraId="71E05B84" w14:textId="77777777" w:rsidR="001C1B0B" w:rsidRPr="00D70D11" w:rsidRDefault="001C1B0B" w:rsidP="0077135D">
      <w:pPr>
        <w:pStyle w:val="prastasiniatinklio"/>
        <w:spacing w:before="0" w:beforeAutospacing="0" w:after="0" w:afterAutospacing="0"/>
        <w:rPr>
          <w:sz w:val="22"/>
          <w:szCs w:val="22"/>
          <w:u w:val="single"/>
        </w:rPr>
      </w:pPr>
    </w:p>
    <w:p w14:paraId="4723D55B" w14:textId="77777777" w:rsidR="00356CA2" w:rsidRPr="00D70D11" w:rsidRDefault="00356CA2" w:rsidP="002B32A4">
      <w:pPr>
        <w:pStyle w:val="prastasiniatinklio"/>
        <w:spacing w:before="0" w:beforeAutospacing="0" w:after="0" w:afterAutospacing="0"/>
        <w:rPr>
          <w:sz w:val="22"/>
          <w:szCs w:val="22"/>
          <w:u w:val="single"/>
        </w:rPr>
      </w:pPr>
      <w:r w:rsidRPr="00D70D11">
        <w:rPr>
          <w:sz w:val="22"/>
          <w:szCs w:val="22"/>
          <w:u w:val="single"/>
        </w:rPr>
        <w:t xml:space="preserve">Pranešimas apie įtariamas nepageidaujamas reakcijas </w:t>
      </w:r>
    </w:p>
    <w:p w14:paraId="44BCEE62" w14:textId="77777777" w:rsidR="00454AED" w:rsidRPr="00D70D11" w:rsidRDefault="00454AED" w:rsidP="00050536">
      <w:pPr>
        <w:pStyle w:val="prastasiniatinklio"/>
        <w:spacing w:before="0" w:beforeAutospacing="0" w:after="0" w:afterAutospacing="0"/>
        <w:rPr>
          <w:u w:val="single"/>
        </w:rPr>
      </w:pPr>
    </w:p>
    <w:p w14:paraId="3D602DB4" w14:textId="3E269A2C" w:rsidR="00356CA2" w:rsidRPr="00D70D11" w:rsidRDefault="0068288C" w:rsidP="004F1772">
      <w:pPr>
        <w:tabs>
          <w:tab w:val="left" w:pos="567"/>
        </w:tabs>
        <w:autoSpaceDE w:val="0"/>
        <w:autoSpaceDN w:val="0"/>
        <w:adjustRightInd w:val="0"/>
        <w:spacing w:line="260" w:lineRule="exact"/>
        <w:rPr>
          <w:sz w:val="22"/>
          <w:szCs w:val="22"/>
        </w:rPr>
      </w:pPr>
      <w:r w:rsidRPr="005D554B">
        <w:rPr>
          <w:noProof/>
          <w:snapToGrid w:val="0"/>
          <w:sz w:val="22"/>
        </w:rPr>
        <w:t>Svarbu pranešti apie įtariamas nepageidaujamas reakcijas, pastebėtas po vaistinio preparato registracijos, nes tai leidžia nuolat stebėti vaistinio preparato naudos ir rizikos santykį.</w:t>
      </w:r>
      <w:r w:rsidRPr="005D554B">
        <w:rPr>
          <w:snapToGrid w:val="0"/>
          <w:sz w:val="22"/>
        </w:rPr>
        <w:t xml:space="preserve"> </w:t>
      </w:r>
      <w:r w:rsidR="004F1772" w:rsidRPr="004F1772">
        <w:rPr>
          <w:noProof/>
          <w:snapToGrid w:val="0"/>
          <w:sz w:val="22"/>
        </w:rPr>
        <w:t>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2DC616A7" w14:textId="77777777" w:rsidR="00356CA2" w:rsidRPr="00D70D11" w:rsidRDefault="00356CA2" w:rsidP="0077135D">
      <w:pPr>
        <w:ind w:left="567" w:hanging="567"/>
        <w:rPr>
          <w:b/>
          <w:szCs w:val="22"/>
        </w:rPr>
      </w:pPr>
    </w:p>
    <w:p w14:paraId="235FCA5A" w14:textId="77777777" w:rsidR="00BB4522" w:rsidRPr="00D70D11" w:rsidRDefault="005820BC" w:rsidP="002B32A4">
      <w:pPr>
        <w:ind w:left="567" w:hanging="567"/>
        <w:rPr>
          <w:b/>
          <w:szCs w:val="22"/>
        </w:rPr>
      </w:pPr>
      <w:r w:rsidRPr="00D70D11">
        <w:rPr>
          <w:b/>
          <w:szCs w:val="22"/>
        </w:rPr>
        <w:t>4.9</w:t>
      </w:r>
      <w:r w:rsidRPr="00D70D11">
        <w:rPr>
          <w:b/>
          <w:szCs w:val="22"/>
        </w:rPr>
        <w:tab/>
        <w:t>Perdozavimas</w:t>
      </w:r>
    </w:p>
    <w:p w14:paraId="2CE2B5B0" w14:textId="040FBFE3" w:rsidR="00BB4522" w:rsidRDefault="00BB4522" w:rsidP="00050536">
      <w:pPr>
        <w:ind w:left="567" w:hanging="567"/>
        <w:rPr>
          <w:szCs w:val="22"/>
        </w:rPr>
      </w:pPr>
    </w:p>
    <w:p w14:paraId="6B411DEF" w14:textId="418A90C0" w:rsidR="00EC2CA8" w:rsidRPr="00BD2C36" w:rsidRDefault="00EC2CA8" w:rsidP="00050536">
      <w:pPr>
        <w:ind w:left="567" w:hanging="567"/>
        <w:rPr>
          <w:sz w:val="22"/>
          <w:szCs w:val="22"/>
        </w:rPr>
      </w:pPr>
      <w:r w:rsidRPr="00BD2C36">
        <w:rPr>
          <w:rStyle w:val="rynqvb"/>
          <w:sz w:val="22"/>
          <w:szCs w:val="22"/>
        </w:rPr>
        <w:t>Simptomai</w:t>
      </w:r>
    </w:p>
    <w:p w14:paraId="1060F65C" w14:textId="77777777" w:rsidR="0022476F" w:rsidRPr="00D70D11" w:rsidRDefault="0022476F" w:rsidP="00695BC0">
      <w:pPr>
        <w:pStyle w:val="prastasiniatinklio"/>
        <w:spacing w:before="0" w:beforeAutospacing="0" w:after="0" w:afterAutospacing="0"/>
      </w:pPr>
      <w:r w:rsidRPr="00D70D11">
        <w:rPr>
          <w:sz w:val="22"/>
          <w:szCs w:val="22"/>
        </w:rPr>
        <w:t xml:space="preserve">Vienu perdozavimo atveju pacientei netyčia buvo suleista 7,6 mg eribulino (maždaug 4 kartus daugiau už numatytą dozę), todėl 3-iąją dieną pasireiškė padidėjusio jautrumo reakcija (3-iojo laipsnio), o 7-ąją dieną – neutropenija (3-iojo laipsnio). Abi nepageidaujamos reakcijos praėjo taikant palaikomąjį gydymą. </w:t>
      </w:r>
    </w:p>
    <w:p w14:paraId="7F04FBFF" w14:textId="77777777" w:rsidR="00EC2CA8" w:rsidRDefault="00EC2CA8" w:rsidP="00695BC0">
      <w:pPr>
        <w:pStyle w:val="prastasiniatinklio"/>
        <w:spacing w:before="0" w:beforeAutospacing="0" w:after="0" w:afterAutospacing="0"/>
        <w:rPr>
          <w:sz w:val="22"/>
          <w:szCs w:val="22"/>
        </w:rPr>
      </w:pPr>
    </w:p>
    <w:p w14:paraId="2BF14882" w14:textId="2C1152A2" w:rsidR="00EC2CA8" w:rsidRDefault="00EC2CA8" w:rsidP="00695BC0">
      <w:pPr>
        <w:pStyle w:val="prastasiniatinklio"/>
        <w:spacing w:before="0" w:beforeAutospacing="0" w:after="0" w:afterAutospacing="0"/>
        <w:rPr>
          <w:sz w:val="22"/>
          <w:szCs w:val="22"/>
        </w:rPr>
      </w:pPr>
      <w:r>
        <w:rPr>
          <w:sz w:val="22"/>
          <w:szCs w:val="22"/>
        </w:rPr>
        <w:t>G</w:t>
      </w:r>
      <w:r w:rsidRPr="00D70D11">
        <w:rPr>
          <w:sz w:val="22"/>
          <w:szCs w:val="22"/>
        </w:rPr>
        <w:t>ydymas</w:t>
      </w:r>
    </w:p>
    <w:p w14:paraId="72D7DD98" w14:textId="6AF3F455" w:rsidR="0022476F" w:rsidRPr="00D70D11" w:rsidRDefault="0022476F" w:rsidP="00695BC0">
      <w:pPr>
        <w:pStyle w:val="prastasiniatinklio"/>
        <w:spacing w:before="0" w:beforeAutospacing="0" w:after="0" w:afterAutospacing="0"/>
      </w:pPr>
      <w:r w:rsidRPr="00D70D11">
        <w:rPr>
          <w:sz w:val="22"/>
          <w:szCs w:val="22"/>
        </w:rPr>
        <w:t xml:space="preserve">Priešnuodžio eribulino perdozavimui gydyti nėra žinoma. Perdozavus pacientą reikia atidžiai stebėti. Perdozavimo gydymas turi apimti palaikomąsias medicinines intervencijas esamoms klinikinėms apraiškoms šalinti. </w:t>
      </w:r>
    </w:p>
    <w:p w14:paraId="5E5CF692" w14:textId="77777777" w:rsidR="00BB4522" w:rsidRPr="00D70D11" w:rsidRDefault="00BB4522" w:rsidP="0077135D">
      <w:pPr>
        <w:ind w:left="567" w:hanging="567"/>
        <w:rPr>
          <w:szCs w:val="22"/>
        </w:rPr>
      </w:pPr>
    </w:p>
    <w:p w14:paraId="2F6C1DAD" w14:textId="77777777" w:rsidR="00BB4522" w:rsidRPr="00D70D11" w:rsidRDefault="00BB4522" w:rsidP="002B32A4">
      <w:pPr>
        <w:ind w:left="567" w:hanging="567"/>
        <w:rPr>
          <w:szCs w:val="22"/>
        </w:rPr>
      </w:pPr>
    </w:p>
    <w:p w14:paraId="61BB3922" w14:textId="77777777" w:rsidR="00BB4522" w:rsidRPr="00D70D11" w:rsidRDefault="005820BC" w:rsidP="00050536">
      <w:pPr>
        <w:ind w:left="567" w:hanging="567"/>
        <w:rPr>
          <w:b/>
          <w:caps/>
          <w:szCs w:val="22"/>
        </w:rPr>
      </w:pPr>
      <w:r w:rsidRPr="00D70D11">
        <w:rPr>
          <w:b/>
          <w:caps/>
          <w:szCs w:val="22"/>
        </w:rPr>
        <w:t>5.</w:t>
      </w:r>
      <w:r w:rsidRPr="00D70D11">
        <w:rPr>
          <w:b/>
          <w:caps/>
          <w:szCs w:val="22"/>
        </w:rPr>
        <w:tab/>
      </w:r>
      <w:r w:rsidRPr="00D70D11">
        <w:rPr>
          <w:b/>
          <w:szCs w:val="22"/>
        </w:rPr>
        <w:t xml:space="preserve">FARMAKOLOGINĖS </w:t>
      </w:r>
      <w:r w:rsidRPr="00D70D11">
        <w:rPr>
          <w:b/>
          <w:caps/>
          <w:szCs w:val="22"/>
        </w:rPr>
        <w:t>savybės</w:t>
      </w:r>
    </w:p>
    <w:p w14:paraId="668BAB89" w14:textId="77777777" w:rsidR="00BB4522" w:rsidRPr="00D70D11" w:rsidRDefault="00BB4522" w:rsidP="00050536">
      <w:pPr>
        <w:ind w:left="567" w:hanging="567"/>
        <w:rPr>
          <w:szCs w:val="22"/>
        </w:rPr>
      </w:pPr>
    </w:p>
    <w:p w14:paraId="17408CF9" w14:textId="77777777" w:rsidR="00BB4522" w:rsidRPr="00D70D11" w:rsidRDefault="005820BC" w:rsidP="00050536">
      <w:pPr>
        <w:ind w:left="567" w:hanging="567"/>
        <w:rPr>
          <w:b/>
          <w:szCs w:val="22"/>
        </w:rPr>
      </w:pPr>
      <w:r w:rsidRPr="00D70D11">
        <w:rPr>
          <w:b/>
          <w:szCs w:val="22"/>
        </w:rPr>
        <w:t>5.1</w:t>
      </w:r>
      <w:r w:rsidRPr="00D70D11">
        <w:rPr>
          <w:b/>
          <w:szCs w:val="22"/>
        </w:rPr>
        <w:tab/>
        <w:t xml:space="preserve">Farmakodinaminės savybės </w:t>
      </w:r>
    </w:p>
    <w:p w14:paraId="226CFD02" w14:textId="77777777" w:rsidR="00BB4522" w:rsidRPr="00D70D11" w:rsidRDefault="00BB4522" w:rsidP="00050536">
      <w:pPr>
        <w:ind w:left="567" w:hanging="567"/>
        <w:rPr>
          <w:szCs w:val="22"/>
        </w:rPr>
      </w:pPr>
    </w:p>
    <w:p w14:paraId="4A32F351" w14:textId="77777777" w:rsidR="0022476F" w:rsidRDefault="0022476F">
      <w:pPr>
        <w:pStyle w:val="prastasiniatinklio"/>
        <w:spacing w:before="0" w:beforeAutospacing="0" w:after="0" w:afterAutospacing="0"/>
        <w:rPr>
          <w:sz w:val="22"/>
          <w:szCs w:val="22"/>
        </w:rPr>
      </w:pPr>
      <w:r w:rsidRPr="00D70D11">
        <w:rPr>
          <w:sz w:val="22"/>
          <w:szCs w:val="22"/>
        </w:rPr>
        <w:t xml:space="preserve">Farmakoterapinė grupė – kiti antineoplastiniai preparatai, ATC kodas – L01XX41. </w:t>
      </w:r>
    </w:p>
    <w:p w14:paraId="1FAD501B" w14:textId="21B602B5" w:rsidR="0068288C" w:rsidRDefault="0068288C" w:rsidP="00695BC0">
      <w:pPr>
        <w:pStyle w:val="prastasiniatinklio"/>
        <w:spacing w:before="0" w:beforeAutospacing="0" w:after="0" w:afterAutospacing="0"/>
      </w:pPr>
    </w:p>
    <w:p w14:paraId="5E929146" w14:textId="717AD79C" w:rsidR="00FD5D1B" w:rsidRPr="00BD2C36" w:rsidRDefault="00FD5D1B" w:rsidP="00695BC0">
      <w:pPr>
        <w:pStyle w:val="prastasiniatinklio"/>
        <w:spacing w:before="0" w:beforeAutospacing="0" w:after="0" w:afterAutospacing="0"/>
        <w:rPr>
          <w:sz w:val="22"/>
          <w:szCs w:val="22"/>
        </w:rPr>
      </w:pPr>
      <w:r w:rsidRPr="00BD2C36">
        <w:rPr>
          <w:sz w:val="22"/>
          <w:szCs w:val="22"/>
          <w:u w:val="single"/>
        </w:rPr>
        <w:t>Veikimo mechanizmas</w:t>
      </w:r>
    </w:p>
    <w:p w14:paraId="56E6E1F1" w14:textId="77777777" w:rsidR="0022476F" w:rsidRDefault="0022476F">
      <w:pPr>
        <w:pStyle w:val="prastasiniatinklio"/>
        <w:spacing w:before="0" w:beforeAutospacing="0" w:after="0" w:afterAutospacing="0"/>
        <w:rPr>
          <w:sz w:val="22"/>
          <w:szCs w:val="22"/>
        </w:rPr>
      </w:pPr>
      <w:r w:rsidRPr="00D70D11">
        <w:rPr>
          <w:sz w:val="22"/>
          <w:szCs w:val="22"/>
        </w:rPr>
        <w:t xml:space="preserve">Eribulino mesilatas yra mikrovamzdelių dinamikos inhibitorius, priklausantis antineoplastinių medžiagų halichondrinų klasei. Tai yra supaprastintos struktūros sintetinis halichondrino B – natūralaus produkto, išskirto iš jūrų pinties </w:t>
      </w:r>
      <w:r w:rsidRPr="00D70D11">
        <w:rPr>
          <w:i/>
          <w:iCs/>
          <w:sz w:val="22"/>
          <w:szCs w:val="22"/>
        </w:rPr>
        <w:t>Halichondria okadai</w:t>
      </w:r>
      <w:r w:rsidRPr="00D70D11">
        <w:rPr>
          <w:sz w:val="22"/>
          <w:szCs w:val="22"/>
        </w:rPr>
        <w:t xml:space="preserve">, – analogas. </w:t>
      </w:r>
    </w:p>
    <w:p w14:paraId="7276B4FD" w14:textId="77777777" w:rsidR="000E28D6" w:rsidRPr="00D70D11" w:rsidRDefault="000E28D6" w:rsidP="00695BC0">
      <w:pPr>
        <w:pStyle w:val="prastasiniatinklio"/>
        <w:spacing w:before="0" w:beforeAutospacing="0" w:after="0" w:afterAutospacing="0"/>
      </w:pPr>
    </w:p>
    <w:p w14:paraId="4F0A30F7" w14:textId="77777777" w:rsidR="0022476F" w:rsidRDefault="0022476F">
      <w:pPr>
        <w:pStyle w:val="prastasiniatinklio"/>
        <w:spacing w:before="0" w:beforeAutospacing="0" w:after="0" w:afterAutospacing="0"/>
        <w:rPr>
          <w:sz w:val="22"/>
          <w:szCs w:val="22"/>
        </w:rPr>
      </w:pPr>
      <w:r w:rsidRPr="00D70D11">
        <w:rPr>
          <w:sz w:val="22"/>
          <w:szCs w:val="22"/>
        </w:rPr>
        <w:t>Eribulinas slopina mikrovamzdelių augimo fazę, neveikdamas trumpėjimo fazės ir izoliuoja tubuliną į neproduktyvius agregatus. Eribulinas veikia per tubulinu pagrįstą antimitotinį mechanizmą, sukeliantį G</w:t>
      </w:r>
      <w:r w:rsidRPr="00D70D11">
        <w:rPr>
          <w:position w:val="-2"/>
          <w:sz w:val="14"/>
          <w:szCs w:val="14"/>
        </w:rPr>
        <w:t>2</w:t>
      </w:r>
      <w:r w:rsidRPr="00D70D11">
        <w:rPr>
          <w:sz w:val="22"/>
          <w:szCs w:val="22"/>
        </w:rPr>
        <w:t xml:space="preserve">/M ląstelių ciklo blokavimą, mitozės verpsčių pažeidimą ir, galiausiai, – apoptozinių ląstelių žūtį po ilgalaikio ir negrįžtamo mitozinių ląstelių blokavimo. </w:t>
      </w:r>
    </w:p>
    <w:p w14:paraId="550552AA" w14:textId="77777777" w:rsidR="000E28D6" w:rsidRPr="00D70D11" w:rsidRDefault="000E28D6" w:rsidP="00695BC0">
      <w:pPr>
        <w:pStyle w:val="prastasiniatinklio"/>
        <w:spacing w:before="0" w:beforeAutospacing="0" w:after="0" w:afterAutospacing="0"/>
      </w:pPr>
    </w:p>
    <w:p w14:paraId="484122EB" w14:textId="77777777" w:rsidR="00454AED" w:rsidRDefault="0022476F">
      <w:pPr>
        <w:pStyle w:val="prastasiniatinklio"/>
        <w:spacing w:before="0" w:beforeAutospacing="0" w:after="0" w:afterAutospacing="0"/>
        <w:rPr>
          <w:sz w:val="22"/>
          <w:szCs w:val="22"/>
          <w:u w:val="single"/>
        </w:rPr>
      </w:pPr>
      <w:r w:rsidRPr="00D70D11">
        <w:rPr>
          <w:sz w:val="22"/>
          <w:szCs w:val="22"/>
          <w:u w:val="single"/>
        </w:rPr>
        <w:t xml:space="preserve">Klinikinis veiksmingumas </w:t>
      </w:r>
    </w:p>
    <w:p w14:paraId="05E55F13" w14:textId="77777777" w:rsidR="000E28D6" w:rsidRPr="00D70D11" w:rsidRDefault="000E28D6" w:rsidP="00695BC0">
      <w:pPr>
        <w:pStyle w:val="prastasiniatinklio"/>
        <w:spacing w:before="0" w:beforeAutospacing="0" w:after="0" w:afterAutospacing="0"/>
        <w:rPr>
          <w:sz w:val="22"/>
          <w:szCs w:val="22"/>
          <w:u w:val="single"/>
        </w:rPr>
      </w:pPr>
    </w:p>
    <w:p w14:paraId="4B7D1D3D" w14:textId="77777777" w:rsidR="0022476F" w:rsidRPr="00D70D11" w:rsidRDefault="0022476F" w:rsidP="00695BC0">
      <w:pPr>
        <w:pStyle w:val="prastasiniatinklio"/>
        <w:spacing w:before="0" w:beforeAutospacing="0" w:after="0" w:afterAutospacing="0"/>
        <w:rPr>
          <w:i/>
          <w:iCs/>
          <w:u w:val="single"/>
        </w:rPr>
      </w:pPr>
      <w:r w:rsidRPr="00D70D11">
        <w:rPr>
          <w:i/>
          <w:iCs/>
          <w:sz w:val="22"/>
          <w:szCs w:val="22"/>
          <w:u w:val="single"/>
        </w:rPr>
        <w:t xml:space="preserve">Krūties vėžys </w:t>
      </w:r>
    </w:p>
    <w:p w14:paraId="19D795FD" w14:textId="047DD953" w:rsidR="0022476F" w:rsidRPr="00D70D11" w:rsidRDefault="0022476F" w:rsidP="0077135D">
      <w:r w:rsidRPr="00D70D11">
        <w:rPr>
          <w:sz w:val="22"/>
          <w:szCs w:val="22"/>
        </w:rPr>
        <w:t>Eribulino veiksmingumą gydant krūties vėžį visų pirma patvirtina du atsitiktinių imčių 3 fazės lyginamieji tyrimai.</w:t>
      </w:r>
      <w:r w:rsidRPr="00D70D11">
        <w:rPr>
          <w:sz w:val="22"/>
          <w:szCs w:val="22"/>
        </w:rPr>
        <w:br/>
        <w:t xml:space="preserve">Pagrindiniame 3 fazės EMBRACE tyrime (tyrime 305) dalyvavo 762 pacientės, kurioms pasireiškė vietoje pasikartojantis arba metastazinis krūties vėžys ir kurioms anksčiau buvo skirti ne mažiau kaip du ir ne daugiau kaip penki chemoterapijos kursai, įskaitant antracikliną ir taksaną (jei juos galima vartoti). Per 6 mėnesius nuo paskutinio chemoterapijos kurso pacienčių liga turėjo būti progresavusi. Pacienčių HER2 </w:t>
      </w:r>
      <w:r w:rsidR="000E28D6">
        <w:rPr>
          <w:sz w:val="22"/>
          <w:szCs w:val="22"/>
        </w:rPr>
        <w:t>statusas</w:t>
      </w:r>
      <w:r w:rsidR="000E28D6" w:rsidRPr="00D70D11">
        <w:rPr>
          <w:sz w:val="22"/>
          <w:szCs w:val="22"/>
        </w:rPr>
        <w:t xml:space="preserve"> </w:t>
      </w:r>
      <w:r w:rsidRPr="00D70D11">
        <w:rPr>
          <w:sz w:val="22"/>
          <w:szCs w:val="22"/>
        </w:rPr>
        <w:t>buvo: 16,1 % teigiama</w:t>
      </w:r>
      <w:r w:rsidR="000E28D6">
        <w:rPr>
          <w:sz w:val="22"/>
          <w:szCs w:val="22"/>
        </w:rPr>
        <w:t>s</w:t>
      </w:r>
      <w:r w:rsidRPr="00D70D11">
        <w:rPr>
          <w:sz w:val="22"/>
          <w:szCs w:val="22"/>
        </w:rPr>
        <w:t>, 74,2</w:t>
      </w:r>
      <w:r w:rsidR="00EC1060">
        <w:rPr>
          <w:sz w:val="22"/>
          <w:szCs w:val="22"/>
        </w:rPr>
        <w:t> </w:t>
      </w:r>
      <w:r w:rsidRPr="00D70D11">
        <w:rPr>
          <w:sz w:val="22"/>
          <w:szCs w:val="22"/>
        </w:rPr>
        <w:t>% neigiama</w:t>
      </w:r>
      <w:r w:rsidR="000E28D6">
        <w:rPr>
          <w:sz w:val="22"/>
          <w:szCs w:val="22"/>
        </w:rPr>
        <w:t>s</w:t>
      </w:r>
      <w:r w:rsidRPr="00D70D11">
        <w:rPr>
          <w:sz w:val="22"/>
          <w:szCs w:val="22"/>
        </w:rPr>
        <w:t xml:space="preserve"> ir 9,7</w:t>
      </w:r>
      <w:r w:rsidR="00EC1060">
        <w:rPr>
          <w:sz w:val="22"/>
          <w:szCs w:val="22"/>
        </w:rPr>
        <w:t> </w:t>
      </w:r>
      <w:r w:rsidRPr="00D70D11">
        <w:rPr>
          <w:sz w:val="22"/>
          <w:szCs w:val="22"/>
        </w:rPr>
        <w:t>% nežinoma</w:t>
      </w:r>
      <w:r w:rsidR="000E28D6">
        <w:rPr>
          <w:sz w:val="22"/>
          <w:szCs w:val="22"/>
        </w:rPr>
        <w:t>s</w:t>
      </w:r>
      <w:r w:rsidRPr="00D70D11">
        <w:rPr>
          <w:sz w:val="22"/>
          <w:szCs w:val="22"/>
        </w:rPr>
        <w:t>, tuo tarpu 18,9</w:t>
      </w:r>
      <w:r w:rsidR="00EC1060">
        <w:rPr>
          <w:sz w:val="22"/>
          <w:szCs w:val="22"/>
        </w:rPr>
        <w:t> </w:t>
      </w:r>
      <w:r w:rsidRPr="00D70D11">
        <w:rPr>
          <w:sz w:val="22"/>
          <w:szCs w:val="22"/>
        </w:rPr>
        <w:t>% pacienčių buvo trigubai neigiama</w:t>
      </w:r>
      <w:r w:rsidR="000E28D6">
        <w:rPr>
          <w:sz w:val="22"/>
          <w:szCs w:val="22"/>
        </w:rPr>
        <w:t>s krūties vėžys</w:t>
      </w:r>
      <w:r w:rsidRPr="00D70D11">
        <w:rPr>
          <w:sz w:val="22"/>
          <w:szCs w:val="22"/>
        </w:rPr>
        <w:t>. Atsitiktinių imčių būdu santykiu 2:1 pacientės buvo atrinktos vartoti eribulino</w:t>
      </w:r>
      <w:r w:rsidRPr="00D70D11">
        <w:rPr>
          <w:lang w:val="lv-LV"/>
        </w:rPr>
        <w:t xml:space="preserve"> </w:t>
      </w:r>
      <w:r w:rsidRPr="00D70D11">
        <w:rPr>
          <w:sz w:val="22"/>
          <w:szCs w:val="22"/>
        </w:rPr>
        <w:t>arba gydytojo parinktą preparatą (GPP), kurį sudarė 97</w:t>
      </w:r>
      <w:r w:rsidR="00EC1060">
        <w:rPr>
          <w:sz w:val="22"/>
          <w:szCs w:val="22"/>
        </w:rPr>
        <w:t> </w:t>
      </w:r>
      <w:r w:rsidRPr="00D70D11">
        <w:rPr>
          <w:sz w:val="22"/>
          <w:szCs w:val="22"/>
        </w:rPr>
        <w:t>% chemoterapija (26</w:t>
      </w:r>
      <w:r w:rsidR="00EC1060">
        <w:rPr>
          <w:sz w:val="22"/>
          <w:szCs w:val="22"/>
        </w:rPr>
        <w:t> </w:t>
      </w:r>
      <w:r w:rsidRPr="00D70D11">
        <w:rPr>
          <w:sz w:val="22"/>
          <w:szCs w:val="22"/>
        </w:rPr>
        <w:t>% – vinorelbino, 18</w:t>
      </w:r>
      <w:r w:rsidR="00EC1060">
        <w:rPr>
          <w:sz w:val="22"/>
          <w:szCs w:val="22"/>
        </w:rPr>
        <w:t> </w:t>
      </w:r>
      <w:r w:rsidRPr="00D70D11">
        <w:rPr>
          <w:sz w:val="22"/>
          <w:szCs w:val="22"/>
        </w:rPr>
        <w:t>% – gemcitabino, 18</w:t>
      </w:r>
      <w:r w:rsidR="00EC1060">
        <w:rPr>
          <w:sz w:val="22"/>
          <w:szCs w:val="22"/>
        </w:rPr>
        <w:t> </w:t>
      </w:r>
      <w:r w:rsidRPr="00D70D11">
        <w:rPr>
          <w:sz w:val="22"/>
          <w:szCs w:val="22"/>
        </w:rPr>
        <w:t>% – kapecitabino, 16</w:t>
      </w:r>
      <w:r w:rsidR="00EC1060">
        <w:rPr>
          <w:sz w:val="22"/>
          <w:szCs w:val="22"/>
        </w:rPr>
        <w:t> </w:t>
      </w:r>
      <w:r w:rsidRPr="00D70D11">
        <w:rPr>
          <w:sz w:val="22"/>
          <w:szCs w:val="22"/>
        </w:rPr>
        <w:t>% taksano, 9</w:t>
      </w:r>
      <w:r w:rsidR="00EC1060">
        <w:rPr>
          <w:sz w:val="22"/>
          <w:szCs w:val="22"/>
        </w:rPr>
        <w:t> </w:t>
      </w:r>
      <w:r w:rsidRPr="00D70D11">
        <w:rPr>
          <w:sz w:val="22"/>
          <w:szCs w:val="22"/>
        </w:rPr>
        <w:t>% antraciklino, 10</w:t>
      </w:r>
      <w:r w:rsidR="00EC1060">
        <w:rPr>
          <w:sz w:val="22"/>
          <w:szCs w:val="22"/>
        </w:rPr>
        <w:t> </w:t>
      </w:r>
      <w:r w:rsidRPr="00D70D11">
        <w:rPr>
          <w:sz w:val="22"/>
          <w:szCs w:val="22"/>
        </w:rPr>
        <w:t>% – kita chemoterapija) arba 3</w:t>
      </w:r>
      <w:r w:rsidR="00EC1060">
        <w:rPr>
          <w:sz w:val="22"/>
          <w:szCs w:val="22"/>
        </w:rPr>
        <w:t> </w:t>
      </w:r>
      <w:r w:rsidRPr="00D70D11">
        <w:rPr>
          <w:sz w:val="22"/>
          <w:szCs w:val="22"/>
        </w:rPr>
        <w:t xml:space="preserve">% – hormoninis gydymas. </w:t>
      </w:r>
    </w:p>
    <w:p w14:paraId="7EA1C2CE" w14:textId="075FF470" w:rsidR="0022476F" w:rsidRDefault="0022476F">
      <w:pPr>
        <w:pStyle w:val="prastasiniatinklio"/>
        <w:spacing w:before="0" w:beforeAutospacing="0" w:after="0" w:afterAutospacing="0"/>
        <w:rPr>
          <w:sz w:val="22"/>
          <w:szCs w:val="22"/>
        </w:rPr>
      </w:pPr>
      <w:r w:rsidRPr="00D70D11">
        <w:rPr>
          <w:sz w:val="22"/>
          <w:szCs w:val="22"/>
        </w:rPr>
        <w:t>Tyrimas atitiko pagrindinės vertinamosios baigties rezultatus – bendro išgyvenamumo (BI) rezultatas buvo statistiškai geresnis eribulino nei GPP grupėje 55</w:t>
      </w:r>
      <w:r w:rsidR="00EC1060">
        <w:rPr>
          <w:sz w:val="22"/>
          <w:szCs w:val="22"/>
        </w:rPr>
        <w:t> </w:t>
      </w:r>
      <w:r w:rsidRPr="00D70D11">
        <w:rPr>
          <w:sz w:val="22"/>
          <w:szCs w:val="22"/>
        </w:rPr>
        <w:t>% atvejų.</w:t>
      </w:r>
      <w:r w:rsidRPr="00D70D11">
        <w:rPr>
          <w:sz w:val="22"/>
          <w:szCs w:val="22"/>
        </w:rPr>
        <w:br/>
        <w:t>Šį rezultatą patvirtino atnaujinta bendro išgyvenamumo analizė, atlikta 77</w:t>
      </w:r>
      <w:r w:rsidR="00EC1060">
        <w:rPr>
          <w:sz w:val="22"/>
          <w:szCs w:val="22"/>
        </w:rPr>
        <w:t> </w:t>
      </w:r>
      <w:r w:rsidRPr="00D70D11">
        <w:rPr>
          <w:sz w:val="22"/>
          <w:szCs w:val="22"/>
        </w:rPr>
        <w:t xml:space="preserve">% atvejų. </w:t>
      </w:r>
    </w:p>
    <w:p w14:paraId="1EBB4602" w14:textId="77777777" w:rsidR="00EC1060" w:rsidRPr="00D70D11" w:rsidRDefault="00EC1060" w:rsidP="00695BC0">
      <w:pPr>
        <w:pStyle w:val="prastasiniatinklio"/>
        <w:spacing w:before="0" w:beforeAutospacing="0" w:after="0" w:afterAutospacing="0"/>
      </w:pPr>
    </w:p>
    <w:p w14:paraId="1179873B" w14:textId="025B408E" w:rsidR="0022476F" w:rsidRPr="00D70D11" w:rsidRDefault="0022476F" w:rsidP="00695BC0">
      <w:pPr>
        <w:pStyle w:val="prastasiniatinklio"/>
        <w:spacing w:before="0" w:beforeAutospacing="0" w:after="0" w:afterAutospacing="0"/>
      </w:pPr>
      <w:r w:rsidRPr="00D70D11">
        <w:rPr>
          <w:b/>
          <w:bCs/>
          <w:sz w:val="22"/>
          <w:szCs w:val="22"/>
        </w:rPr>
        <w:t>Tyrimas 305: atnaujinti bendro išgyvenamumo duomenys (</w:t>
      </w:r>
      <w:r w:rsidR="004811F7">
        <w:rPr>
          <w:b/>
          <w:bCs/>
          <w:sz w:val="22"/>
          <w:szCs w:val="22"/>
        </w:rPr>
        <w:t>ketinimo gydyti</w:t>
      </w:r>
      <w:r w:rsidRPr="00D70D11">
        <w:rPr>
          <w:b/>
          <w:bCs/>
          <w:sz w:val="22"/>
          <w:szCs w:val="22"/>
        </w:rPr>
        <w:t xml:space="preserve"> populiacija) </w:t>
      </w:r>
    </w:p>
    <w:p w14:paraId="7E45A75D" w14:textId="1FAD7B4E" w:rsidR="00017F9E" w:rsidRPr="00D70D11" w:rsidRDefault="0058075A" w:rsidP="0077135D">
      <w:pPr>
        <w:numPr>
          <w:ilvl w:val="12"/>
          <w:numId w:val="0"/>
        </w:numPr>
        <w:tabs>
          <w:tab w:val="left" w:pos="567"/>
        </w:tabs>
        <w:ind w:right="-2"/>
        <w:rPr>
          <w:iCs/>
          <w:szCs w:val="22"/>
          <w:lang w:eastAsia="lt-LT"/>
        </w:rPr>
      </w:pPr>
      <w:r>
        <w:rPr>
          <w:noProof/>
          <w:lang w:eastAsia="lt-LT"/>
        </w:rPr>
        <w:lastRenderedPageBreak/>
        <w:drawing>
          <wp:inline distT="0" distB="0" distL="0" distR="0" wp14:anchorId="40FD8536" wp14:editId="281F3BB4">
            <wp:extent cx="5759450" cy="3239770"/>
            <wp:effectExtent l="0" t="0" r="6350" b="0"/>
            <wp:docPr id="1" name="Picture 1" descr="A graph showing the number of patie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aph showing the number of patients&#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759450" cy="3239770"/>
                    </a:xfrm>
                    <a:prstGeom prst="rect">
                      <a:avLst/>
                    </a:prstGeom>
                  </pic:spPr>
                </pic:pic>
              </a:graphicData>
            </a:graphic>
          </wp:inline>
        </w:drawing>
      </w:r>
    </w:p>
    <w:p w14:paraId="51329F2F" w14:textId="77777777" w:rsidR="007033EC" w:rsidRPr="00D70D11" w:rsidRDefault="007033EC" w:rsidP="002B32A4">
      <w:pPr>
        <w:ind w:left="567" w:hanging="567"/>
        <w:rPr>
          <w:b/>
          <w:szCs w:val="22"/>
        </w:rPr>
      </w:pPr>
    </w:p>
    <w:p w14:paraId="1E11A66B" w14:textId="541E1367" w:rsidR="00CE45A0" w:rsidRDefault="00CE45A0">
      <w:pPr>
        <w:pStyle w:val="prastasiniatinklio"/>
        <w:spacing w:before="0" w:beforeAutospacing="0" w:after="0" w:afterAutospacing="0"/>
        <w:rPr>
          <w:sz w:val="22"/>
          <w:szCs w:val="22"/>
        </w:rPr>
      </w:pPr>
      <w:r w:rsidRPr="00D70D11">
        <w:rPr>
          <w:sz w:val="22"/>
          <w:szCs w:val="22"/>
        </w:rPr>
        <w:t>Pagal nepriklausomą vertinimą išgyvenamumo ligai neprogresuojant (ILN) mediana vartojant eribuliną buvo 3,7 mėnesio, palyginti su 2,2 mėnesio GPP atšakoje (</w:t>
      </w:r>
      <w:r w:rsidR="009255A3">
        <w:rPr>
          <w:sz w:val="22"/>
          <w:szCs w:val="22"/>
        </w:rPr>
        <w:t>r</w:t>
      </w:r>
      <w:r w:rsidR="004811F7">
        <w:rPr>
          <w:sz w:val="22"/>
          <w:szCs w:val="22"/>
        </w:rPr>
        <w:t>izikos santykis, RS</w:t>
      </w:r>
      <w:r w:rsidRPr="00D70D11">
        <w:rPr>
          <w:sz w:val="22"/>
          <w:szCs w:val="22"/>
        </w:rPr>
        <w:t xml:space="preserve"> 0,865, 95</w:t>
      </w:r>
      <w:r w:rsidR="004811F7">
        <w:rPr>
          <w:sz w:val="22"/>
          <w:szCs w:val="22"/>
        </w:rPr>
        <w:t> </w:t>
      </w:r>
      <w:r w:rsidRPr="00D70D11">
        <w:rPr>
          <w:sz w:val="22"/>
          <w:szCs w:val="22"/>
        </w:rPr>
        <w:t xml:space="preserve">% </w:t>
      </w:r>
      <w:r w:rsidR="004811F7">
        <w:rPr>
          <w:sz w:val="22"/>
          <w:szCs w:val="22"/>
        </w:rPr>
        <w:t xml:space="preserve">pasikliautinasis intervalas, </w:t>
      </w:r>
      <w:r w:rsidRPr="00D70D11">
        <w:rPr>
          <w:sz w:val="22"/>
          <w:szCs w:val="22"/>
        </w:rPr>
        <w:t>PI: 0,714, 1,048, p = 0,137). Tarp pacienčių, kurių atsakas galėjo būti vertinamas, objektyvus atsako rodiklis pagal RECIST kriterijus buvo 12,2</w:t>
      </w:r>
      <w:r w:rsidR="004811F7">
        <w:rPr>
          <w:sz w:val="22"/>
          <w:szCs w:val="22"/>
        </w:rPr>
        <w:t> </w:t>
      </w:r>
      <w:r w:rsidRPr="00D70D11">
        <w:rPr>
          <w:sz w:val="22"/>
          <w:szCs w:val="22"/>
        </w:rPr>
        <w:t>% (95</w:t>
      </w:r>
      <w:r w:rsidR="004811F7">
        <w:rPr>
          <w:sz w:val="22"/>
          <w:szCs w:val="22"/>
        </w:rPr>
        <w:t> </w:t>
      </w:r>
      <w:r w:rsidRPr="00D70D11">
        <w:rPr>
          <w:sz w:val="22"/>
          <w:szCs w:val="22"/>
        </w:rPr>
        <w:t>% PI: 9,4</w:t>
      </w:r>
      <w:r w:rsidR="004811F7">
        <w:rPr>
          <w:sz w:val="22"/>
          <w:szCs w:val="22"/>
        </w:rPr>
        <w:t> </w:t>
      </w:r>
      <w:r w:rsidRPr="00D70D11">
        <w:rPr>
          <w:sz w:val="22"/>
          <w:szCs w:val="22"/>
        </w:rPr>
        <w:t>%, 15,5</w:t>
      </w:r>
      <w:r w:rsidR="004811F7">
        <w:rPr>
          <w:sz w:val="22"/>
          <w:szCs w:val="22"/>
        </w:rPr>
        <w:t> </w:t>
      </w:r>
      <w:r w:rsidRPr="00D70D11">
        <w:rPr>
          <w:sz w:val="22"/>
          <w:szCs w:val="22"/>
        </w:rPr>
        <w:t>%) eribulino atšakoje pagal nepriklausomą vertinimą, palyginti su 4,7</w:t>
      </w:r>
      <w:r w:rsidR="004811F7">
        <w:rPr>
          <w:sz w:val="22"/>
          <w:szCs w:val="22"/>
        </w:rPr>
        <w:t> </w:t>
      </w:r>
      <w:r w:rsidRPr="00D70D11">
        <w:rPr>
          <w:sz w:val="22"/>
          <w:szCs w:val="22"/>
        </w:rPr>
        <w:t>% (95</w:t>
      </w:r>
      <w:r w:rsidR="004811F7">
        <w:rPr>
          <w:sz w:val="22"/>
          <w:szCs w:val="22"/>
        </w:rPr>
        <w:t> </w:t>
      </w:r>
      <w:r w:rsidRPr="00D70D11">
        <w:rPr>
          <w:sz w:val="22"/>
          <w:szCs w:val="22"/>
        </w:rPr>
        <w:t>% PI: 2,3</w:t>
      </w:r>
      <w:r w:rsidR="004811F7">
        <w:rPr>
          <w:sz w:val="22"/>
          <w:szCs w:val="22"/>
        </w:rPr>
        <w:t> </w:t>
      </w:r>
      <w:r w:rsidRPr="00D70D11">
        <w:rPr>
          <w:sz w:val="22"/>
          <w:szCs w:val="22"/>
        </w:rPr>
        <w:t>%, 8,4</w:t>
      </w:r>
      <w:r w:rsidR="004811F7">
        <w:rPr>
          <w:sz w:val="22"/>
          <w:szCs w:val="22"/>
        </w:rPr>
        <w:t> </w:t>
      </w:r>
      <w:r w:rsidRPr="00D70D11">
        <w:rPr>
          <w:sz w:val="22"/>
          <w:szCs w:val="22"/>
        </w:rPr>
        <w:t xml:space="preserve">%) GPP atšakoje. </w:t>
      </w:r>
    </w:p>
    <w:p w14:paraId="262A1045" w14:textId="77777777" w:rsidR="004811F7" w:rsidRPr="00D70D11" w:rsidRDefault="004811F7" w:rsidP="00695BC0">
      <w:pPr>
        <w:pStyle w:val="prastasiniatinklio"/>
        <w:spacing w:before="0" w:beforeAutospacing="0" w:after="0" w:afterAutospacing="0"/>
      </w:pPr>
    </w:p>
    <w:p w14:paraId="36BEDFCA" w14:textId="35EC5F0E" w:rsidR="00CE45A0" w:rsidRDefault="00CE45A0">
      <w:pPr>
        <w:pStyle w:val="prastasiniatinklio"/>
        <w:spacing w:before="0" w:beforeAutospacing="0" w:after="0" w:afterAutospacing="0"/>
        <w:rPr>
          <w:sz w:val="22"/>
          <w:szCs w:val="22"/>
        </w:rPr>
      </w:pPr>
      <w:r w:rsidRPr="00D70D11">
        <w:rPr>
          <w:sz w:val="22"/>
          <w:szCs w:val="22"/>
        </w:rPr>
        <w:t>Teigiamas poveikis BI pastebėtas taksanams atsparių ir neatsparių pacienčių grupėse. Atnaujintais BI duomenimis, eribulino R</w:t>
      </w:r>
      <w:r w:rsidR="004811F7">
        <w:rPr>
          <w:sz w:val="22"/>
          <w:szCs w:val="22"/>
        </w:rPr>
        <w:t>S</w:t>
      </w:r>
      <w:r w:rsidRPr="00D70D11">
        <w:rPr>
          <w:sz w:val="22"/>
          <w:szCs w:val="22"/>
        </w:rPr>
        <w:t>, palyginti su GPP, buvo 0,90 (95</w:t>
      </w:r>
      <w:r w:rsidR="004811F7">
        <w:rPr>
          <w:sz w:val="22"/>
          <w:szCs w:val="22"/>
        </w:rPr>
        <w:t> </w:t>
      </w:r>
      <w:r w:rsidRPr="00D70D11">
        <w:rPr>
          <w:sz w:val="22"/>
          <w:szCs w:val="22"/>
        </w:rPr>
        <w:t>% PI: 0,71, 1,14) eribulino naudai taksanams atsparių pacienčių grupėje ir 0,73 (95</w:t>
      </w:r>
      <w:r w:rsidR="004811F7">
        <w:rPr>
          <w:sz w:val="22"/>
          <w:szCs w:val="22"/>
        </w:rPr>
        <w:t> </w:t>
      </w:r>
      <w:r w:rsidRPr="00D70D11">
        <w:rPr>
          <w:sz w:val="22"/>
          <w:szCs w:val="22"/>
        </w:rPr>
        <w:t xml:space="preserve">% PI: 0,56, 0,96) taksanams neatsparių pacienčių grupėje. </w:t>
      </w:r>
    </w:p>
    <w:p w14:paraId="539C0F1D" w14:textId="77777777" w:rsidR="004811F7" w:rsidRPr="00D70D11" w:rsidRDefault="004811F7" w:rsidP="00695BC0">
      <w:pPr>
        <w:pStyle w:val="prastasiniatinklio"/>
        <w:spacing w:before="0" w:beforeAutospacing="0" w:after="0" w:afterAutospacing="0"/>
      </w:pPr>
    </w:p>
    <w:p w14:paraId="24FCB75C" w14:textId="58F1A102" w:rsidR="00CE45A0" w:rsidRDefault="00CE45A0">
      <w:pPr>
        <w:pStyle w:val="prastasiniatinklio"/>
        <w:spacing w:before="0" w:beforeAutospacing="0" w:after="0" w:afterAutospacing="0"/>
        <w:rPr>
          <w:sz w:val="22"/>
          <w:szCs w:val="22"/>
        </w:rPr>
      </w:pPr>
      <w:r w:rsidRPr="00D70D11">
        <w:rPr>
          <w:sz w:val="22"/>
          <w:szCs w:val="22"/>
        </w:rPr>
        <w:t>Teigiamas poveikis BI pastebėtas kapecitabinu anksčiau negydytų ir kapecitabinu anksčiau gydytų pacienčių grupėse. Atnaujintais BI analizės duomenimis, eribulino grupės išgyvenamumas buvo didesnis, palyginti su GPP, kapecitabinu anksčiau gydytų pacienčių grupėje, kurioje R</w:t>
      </w:r>
      <w:r w:rsidR="004811F7">
        <w:rPr>
          <w:sz w:val="22"/>
          <w:szCs w:val="22"/>
        </w:rPr>
        <w:t>S</w:t>
      </w:r>
      <w:r w:rsidRPr="00D70D11">
        <w:rPr>
          <w:sz w:val="22"/>
          <w:szCs w:val="22"/>
        </w:rPr>
        <w:t xml:space="preserve"> buvo 0,787 (95</w:t>
      </w:r>
      <w:r w:rsidR="004811F7">
        <w:rPr>
          <w:sz w:val="22"/>
          <w:szCs w:val="22"/>
        </w:rPr>
        <w:t> </w:t>
      </w:r>
      <w:r w:rsidRPr="00D70D11">
        <w:rPr>
          <w:sz w:val="22"/>
          <w:szCs w:val="22"/>
        </w:rPr>
        <w:t>% PI: 0,645, 0,961), ir kapecitabinu anksčiau negydytų pacienčių grupėje, kurioje R</w:t>
      </w:r>
      <w:r w:rsidR="004811F7">
        <w:rPr>
          <w:sz w:val="22"/>
          <w:szCs w:val="22"/>
        </w:rPr>
        <w:t>S</w:t>
      </w:r>
      <w:r w:rsidRPr="00D70D11">
        <w:rPr>
          <w:sz w:val="22"/>
          <w:szCs w:val="22"/>
        </w:rPr>
        <w:t xml:space="preserve"> buvo 0,865 (95</w:t>
      </w:r>
      <w:r w:rsidR="004811F7">
        <w:rPr>
          <w:sz w:val="22"/>
          <w:szCs w:val="22"/>
        </w:rPr>
        <w:t> </w:t>
      </w:r>
      <w:r w:rsidRPr="00D70D11">
        <w:rPr>
          <w:sz w:val="22"/>
          <w:szCs w:val="22"/>
        </w:rPr>
        <w:t xml:space="preserve">% PI: 0,606, 1,233). </w:t>
      </w:r>
    </w:p>
    <w:p w14:paraId="0E130683" w14:textId="77777777" w:rsidR="004811F7" w:rsidRPr="00D70D11" w:rsidRDefault="004811F7" w:rsidP="00695BC0">
      <w:pPr>
        <w:pStyle w:val="prastasiniatinklio"/>
        <w:spacing w:before="0" w:beforeAutospacing="0" w:after="0" w:afterAutospacing="0"/>
      </w:pPr>
    </w:p>
    <w:p w14:paraId="0AED8B03" w14:textId="510BB4C5" w:rsidR="00CE45A0" w:rsidRDefault="00CE45A0">
      <w:pPr>
        <w:pStyle w:val="prastasiniatinklio"/>
        <w:spacing w:before="0" w:beforeAutospacing="0" w:after="0" w:afterAutospacing="0"/>
        <w:rPr>
          <w:sz w:val="22"/>
          <w:szCs w:val="22"/>
        </w:rPr>
      </w:pPr>
      <w:r w:rsidRPr="00D70D11">
        <w:rPr>
          <w:sz w:val="22"/>
          <w:szCs w:val="22"/>
        </w:rPr>
        <w:t xml:space="preserve">Antrasis ankstesnės linijos metastazavusio krūties vėžio 3 fazės tyrimas 301 buvo atvirasis, atsitiktinių imčių tyrimas, kuriame dalyvavo pacientai (n = 1 102), sergantys lokaliai išplitusiu ar metastazavusiu krūties vėžiu, siekiant ištirti </w:t>
      </w:r>
      <w:r w:rsidR="002679ED" w:rsidRPr="00D70D11">
        <w:rPr>
          <w:sz w:val="22"/>
          <w:szCs w:val="22"/>
          <w:lang w:val="lv-LV"/>
        </w:rPr>
        <w:t>eribulino</w:t>
      </w:r>
      <w:r w:rsidRPr="00D70D11">
        <w:rPr>
          <w:sz w:val="22"/>
          <w:szCs w:val="22"/>
        </w:rPr>
        <w:t xml:space="preserve"> monoterapijos veiksmingumą, palyginti su kapecitabino monoterapija, vertinant pagrindinės vertinamosios baigties rezultatus </w:t>
      </w:r>
      <w:r w:rsidRPr="00D70D11">
        <w:rPr>
          <w:b/>
          <w:bCs/>
          <w:sz w:val="22"/>
          <w:szCs w:val="22"/>
        </w:rPr>
        <w:t xml:space="preserve">– </w:t>
      </w:r>
      <w:r w:rsidRPr="00D70D11">
        <w:rPr>
          <w:sz w:val="22"/>
          <w:szCs w:val="22"/>
        </w:rPr>
        <w:t>BI ir ILN. Pacientams anksčiau buvo taikomi ne daugiau kaip trys ankstesnės chemoterapijos kursai, įskaitant gydymą antraciklinu ir taksanu, bei ne daugiau kaip du kursai pažengusiai ligai gydyti, iš kurių atitinkamai 20,0</w:t>
      </w:r>
      <w:r w:rsidR="004811F7">
        <w:rPr>
          <w:sz w:val="22"/>
          <w:szCs w:val="22"/>
        </w:rPr>
        <w:t> </w:t>
      </w:r>
      <w:r w:rsidRPr="00D70D11">
        <w:rPr>
          <w:sz w:val="22"/>
          <w:szCs w:val="22"/>
        </w:rPr>
        <w:t>%, 52,0</w:t>
      </w:r>
      <w:r w:rsidR="004811F7">
        <w:rPr>
          <w:sz w:val="22"/>
          <w:szCs w:val="22"/>
        </w:rPr>
        <w:t> </w:t>
      </w:r>
      <w:r w:rsidRPr="00D70D11">
        <w:rPr>
          <w:sz w:val="22"/>
          <w:szCs w:val="22"/>
        </w:rPr>
        <w:t>% arba 27,2</w:t>
      </w:r>
      <w:r w:rsidR="004811F7">
        <w:rPr>
          <w:sz w:val="22"/>
          <w:szCs w:val="22"/>
        </w:rPr>
        <w:t> </w:t>
      </w:r>
      <w:r w:rsidRPr="00D70D11">
        <w:rPr>
          <w:sz w:val="22"/>
          <w:szCs w:val="22"/>
        </w:rPr>
        <w:t xml:space="preserve">% anksčiau buvo taikyti 0, 1 arba 2 chemoterapijos kursai metastazavusiam krūties vėžiui gydyti. Pacientų HER2 </w:t>
      </w:r>
      <w:r w:rsidR="004811F7">
        <w:rPr>
          <w:sz w:val="22"/>
          <w:szCs w:val="22"/>
        </w:rPr>
        <w:t>statusas</w:t>
      </w:r>
      <w:r w:rsidR="004811F7" w:rsidRPr="00D70D11">
        <w:rPr>
          <w:sz w:val="22"/>
          <w:szCs w:val="22"/>
        </w:rPr>
        <w:t xml:space="preserve"> </w:t>
      </w:r>
      <w:r w:rsidRPr="00D70D11">
        <w:rPr>
          <w:sz w:val="22"/>
          <w:szCs w:val="22"/>
        </w:rPr>
        <w:t>buvo: 15,3</w:t>
      </w:r>
      <w:r w:rsidR="004811F7">
        <w:rPr>
          <w:sz w:val="22"/>
          <w:szCs w:val="22"/>
        </w:rPr>
        <w:t> </w:t>
      </w:r>
      <w:r w:rsidRPr="00D70D11">
        <w:rPr>
          <w:sz w:val="22"/>
          <w:szCs w:val="22"/>
        </w:rPr>
        <w:t>% teigiama</w:t>
      </w:r>
      <w:r w:rsidR="004811F7">
        <w:rPr>
          <w:sz w:val="22"/>
          <w:szCs w:val="22"/>
        </w:rPr>
        <w:t>s</w:t>
      </w:r>
      <w:r w:rsidRPr="00D70D11">
        <w:rPr>
          <w:sz w:val="22"/>
          <w:szCs w:val="22"/>
        </w:rPr>
        <w:t>, 68,5</w:t>
      </w:r>
      <w:r w:rsidR="004811F7">
        <w:rPr>
          <w:sz w:val="22"/>
          <w:szCs w:val="22"/>
        </w:rPr>
        <w:t> </w:t>
      </w:r>
      <w:r w:rsidRPr="00D70D11">
        <w:rPr>
          <w:sz w:val="22"/>
          <w:szCs w:val="22"/>
        </w:rPr>
        <w:t>% neigiama</w:t>
      </w:r>
      <w:r w:rsidR="004811F7">
        <w:rPr>
          <w:sz w:val="22"/>
          <w:szCs w:val="22"/>
        </w:rPr>
        <w:t>s</w:t>
      </w:r>
      <w:r w:rsidRPr="00D70D11">
        <w:rPr>
          <w:sz w:val="22"/>
          <w:szCs w:val="22"/>
        </w:rPr>
        <w:t xml:space="preserve"> ir 16,2</w:t>
      </w:r>
      <w:r w:rsidR="004811F7">
        <w:rPr>
          <w:sz w:val="22"/>
          <w:szCs w:val="22"/>
        </w:rPr>
        <w:t> </w:t>
      </w:r>
      <w:r w:rsidRPr="00D70D11">
        <w:rPr>
          <w:sz w:val="22"/>
          <w:szCs w:val="22"/>
        </w:rPr>
        <w:t>% nežinoma, tuo tarpu 25,8</w:t>
      </w:r>
      <w:r w:rsidR="004811F7">
        <w:rPr>
          <w:sz w:val="22"/>
          <w:szCs w:val="22"/>
        </w:rPr>
        <w:t> </w:t>
      </w:r>
      <w:r w:rsidRPr="00D70D11">
        <w:rPr>
          <w:sz w:val="22"/>
          <w:szCs w:val="22"/>
        </w:rPr>
        <w:t>% pacien</w:t>
      </w:r>
      <w:r w:rsidR="004811F7">
        <w:rPr>
          <w:sz w:val="22"/>
          <w:szCs w:val="22"/>
        </w:rPr>
        <w:t>čių</w:t>
      </w:r>
      <w:r w:rsidRPr="00D70D11">
        <w:rPr>
          <w:sz w:val="22"/>
          <w:szCs w:val="22"/>
        </w:rPr>
        <w:t xml:space="preserve"> buvo trigubai neigiama</w:t>
      </w:r>
      <w:r w:rsidR="004811F7">
        <w:rPr>
          <w:sz w:val="22"/>
          <w:szCs w:val="22"/>
        </w:rPr>
        <w:t>s krūties vėžys</w:t>
      </w:r>
      <w:r w:rsidRPr="00D70D11">
        <w:rPr>
          <w:sz w:val="22"/>
          <w:szCs w:val="22"/>
        </w:rPr>
        <w:t xml:space="preserve">. </w:t>
      </w:r>
    </w:p>
    <w:p w14:paraId="55FAA723" w14:textId="77777777" w:rsidR="004811F7" w:rsidRPr="00D70D11" w:rsidRDefault="004811F7" w:rsidP="00695BC0">
      <w:pPr>
        <w:pStyle w:val="prastasiniatinklio"/>
        <w:spacing w:before="0" w:beforeAutospacing="0" w:after="0" w:afterAutospacing="0"/>
      </w:pPr>
    </w:p>
    <w:p w14:paraId="0BEADAA3" w14:textId="4922D863" w:rsidR="002679ED" w:rsidRPr="00D70D11" w:rsidRDefault="002679ED" w:rsidP="00695BC0">
      <w:pPr>
        <w:pStyle w:val="prastasiniatinklio"/>
        <w:spacing w:before="0" w:beforeAutospacing="0" w:after="0" w:afterAutospacing="0"/>
      </w:pPr>
      <w:r w:rsidRPr="00D70D11">
        <w:rPr>
          <w:b/>
          <w:bCs/>
          <w:sz w:val="22"/>
          <w:szCs w:val="22"/>
        </w:rPr>
        <w:t>Tyrimas 301: bendras išgyvenamumas (</w:t>
      </w:r>
      <w:r w:rsidR="004811F7">
        <w:rPr>
          <w:b/>
          <w:bCs/>
          <w:sz w:val="22"/>
          <w:szCs w:val="22"/>
        </w:rPr>
        <w:t>ketinimo gydyti</w:t>
      </w:r>
      <w:r w:rsidRPr="00D70D11">
        <w:rPr>
          <w:b/>
          <w:bCs/>
          <w:sz w:val="22"/>
          <w:szCs w:val="22"/>
        </w:rPr>
        <w:t xml:space="preserve"> populiacija) </w:t>
      </w:r>
    </w:p>
    <w:p w14:paraId="5D3153B0" w14:textId="091C09D4" w:rsidR="005C45EE" w:rsidRDefault="00FD1ECD" w:rsidP="00695BC0">
      <w:pPr>
        <w:ind w:left="567" w:hanging="567"/>
        <w:rPr>
          <w:sz w:val="22"/>
          <w:szCs w:val="22"/>
        </w:rPr>
      </w:pPr>
      <w:r>
        <w:rPr>
          <w:b/>
          <w:noProof/>
          <w:lang w:eastAsia="lt-LT"/>
        </w:rPr>
        <w:lastRenderedPageBreak/>
        <w:drawing>
          <wp:inline distT="0" distB="0" distL="0" distR="0" wp14:anchorId="6F3A97EA" wp14:editId="43D65997">
            <wp:extent cx="5759450" cy="3239770"/>
            <wp:effectExtent l="0" t="0" r="6350" b="0"/>
            <wp:docPr id="2" name="Picture 2" descr="A graph of a patient's grow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aph of a patient's growth&#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759450" cy="3239770"/>
                    </a:xfrm>
                    <a:prstGeom prst="rect">
                      <a:avLst/>
                    </a:prstGeom>
                  </pic:spPr>
                </pic:pic>
              </a:graphicData>
            </a:graphic>
          </wp:inline>
        </w:drawing>
      </w:r>
    </w:p>
    <w:p w14:paraId="48647BD3" w14:textId="601D9151" w:rsidR="00A969BF" w:rsidRPr="00D70D11" w:rsidRDefault="00A969BF" w:rsidP="00695BC0">
      <w:pPr>
        <w:pStyle w:val="prastasiniatinklio"/>
        <w:spacing w:before="0" w:beforeAutospacing="0" w:after="0" w:afterAutospacing="0"/>
      </w:pPr>
      <w:r w:rsidRPr="00D70D11">
        <w:rPr>
          <w:sz w:val="22"/>
          <w:szCs w:val="22"/>
        </w:rPr>
        <w:t>Pagal nepriklausomą vertinimą išgyvenamumas ligai neprogresuojant vartojant eribuliną ir kapecitabiną buvo panašus, mediana buvo atitinkamai 4,1 mėnesio, palyginti su 4,2 mėnesio (R</w:t>
      </w:r>
      <w:r w:rsidR="00C93663">
        <w:rPr>
          <w:sz w:val="22"/>
          <w:szCs w:val="22"/>
        </w:rPr>
        <w:t>S</w:t>
      </w:r>
      <w:r w:rsidRPr="00D70D11">
        <w:rPr>
          <w:sz w:val="22"/>
          <w:szCs w:val="22"/>
        </w:rPr>
        <w:t xml:space="preserve"> 1,08, 95</w:t>
      </w:r>
      <w:r w:rsidR="00C93663">
        <w:rPr>
          <w:sz w:val="22"/>
          <w:szCs w:val="22"/>
        </w:rPr>
        <w:t> </w:t>
      </w:r>
      <w:r w:rsidRPr="00D70D11">
        <w:rPr>
          <w:sz w:val="22"/>
          <w:szCs w:val="22"/>
        </w:rPr>
        <w:t>% PI: 0,932, 1,250]). Pagal nepriklausomą vertinimą objektyvus atsako rodiklis vartojant eribuliną ir kapecitabiną taip pat buvo panašus: 11,0</w:t>
      </w:r>
      <w:r w:rsidR="00C93663">
        <w:rPr>
          <w:sz w:val="22"/>
          <w:szCs w:val="22"/>
        </w:rPr>
        <w:t> </w:t>
      </w:r>
      <w:r w:rsidRPr="00D70D11">
        <w:rPr>
          <w:sz w:val="22"/>
          <w:szCs w:val="22"/>
        </w:rPr>
        <w:t>% (95</w:t>
      </w:r>
      <w:r w:rsidR="00C93663">
        <w:rPr>
          <w:sz w:val="22"/>
          <w:szCs w:val="22"/>
        </w:rPr>
        <w:t> </w:t>
      </w:r>
      <w:r w:rsidRPr="00D70D11">
        <w:rPr>
          <w:sz w:val="22"/>
          <w:szCs w:val="22"/>
        </w:rPr>
        <w:t>% PI: 8,5, 13,9) eribulino grupėje ir 11,5</w:t>
      </w:r>
      <w:r w:rsidR="00C93663">
        <w:rPr>
          <w:sz w:val="22"/>
          <w:szCs w:val="22"/>
        </w:rPr>
        <w:t> </w:t>
      </w:r>
      <w:r w:rsidRPr="00D70D11">
        <w:rPr>
          <w:sz w:val="22"/>
          <w:szCs w:val="22"/>
        </w:rPr>
        <w:t>% (95</w:t>
      </w:r>
      <w:r w:rsidR="00C93663">
        <w:rPr>
          <w:sz w:val="22"/>
          <w:szCs w:val="22"/>
        </w:rPr>
        <w:t> </w:t>
      </w:r>
      <w:r w:rsidRPr="00D70D11">
        <w:rPr>
          <w:sz w:val="22"/>
          <w:szCs w:val="22"/>
        </w:rPr>
        <w:t xml:space="preserve">% PI: 8,9, 14,5) kapecitabino grupėje. </w:t>
      </w:r>
    </w:p>
    <w:p w14:paraId="51EF3547" w14:textId="26C298EC" w:rsidR="00A969BF" w:rsidRPr="00D70D11" w:rsidRDefault="00A969BF" w:rsidP="00695BC0">
      <w:pPr>
        <w:pStyle w:val="prastasiniatinklio"/>
        <w:spacing w:before="0" w:beforeAutospacing="0" w:after="0" w:afterAutospacing="0"/>
      </w:pPr>
      <w:r w:rsidRPr="00D70D11">
        <w:rPr>
          <w:sz w:val="22"/>
          <w:szCs w:val="22"/>
        </w:rPr>
        <w:t xml:space="preserve">Tyrimo 305 ir tyrimo 301 metu bendras išgyvenamumas pacientams, kurių HER2 </w:t>
      </w:r>
      <w:r w:rsidR="00C93663">
        <w:rPr>
          <w:sz w:val="22"/>
          <w:szCs w:val="22"/>
        </w:rPr>
        <w:t>statusas</w:t>
      </w:r>
      <w:r w:rsidR="00C93663" w:rsidRPr="00D70D11">
        <w:rPr>
          <w:sz w:val="22"/>
          <w:szCs w:val="22"/>
        </w:rPr>
        <w:t xml:space="preserve"> </w:t>
      </w:r>
      <w:r w:rsidRPr="00D70D11">
        <w:rPr>
          <w:sz w:val="22"/>
          <w:szCs w:val="22"/>
        </w:rPr>
        <w:t>yra neigiama</w:t>
      </w:r>
      <w:r w:rsidR="00C93663">
        <w:rPr>
          <w:sz w:val="22"/>
          <w:szCs w:val="22"/>
        </w:rPr>
        <w:t>s</w:t>
      </w:r>
      <w:r w:rsidRPr="00D70D11">
        <w:rPr>
          <w:sz w:val="22"/>
          <w:szCs w:val="22"/>
        </w:rPr>
        <w:t xml:space="preserve"> ir HER2 </w:t>
      </w:r>
      <w:r w:rsidR="00C93663">
        <w:rPr>
          <w:sz w:val="22"/>
          <w:szCs w:val="22"/>
        </w:rPr>
        <w:t>statusas</w:t>
      </w:r>
      <w:r w:rsidR="00C93663" w:rsidRPr="00D70D11">
        <w:rPr>
          <w:sz w:val="22"/>
          <w:szCs w:val="22"/>
        </w:rPr>
        <w:t xml:space="preserve"> </w:t>
      </w:r>
      <w:r w:rsidRPr="00D70D11">
        <w:rPr>
          <w:sz w:val="22"/>
          <w:szCs w:val="22"/>
        </w:rPr>
        <w:t>yra teigiama</w:t>
      </w:r>
      <w:r w:rsidR="00D66FAE">
        <w:rPr>
          <w:sz w:val="22"/>
          <w:szCs w:val="22"/>
        </w:rPr>
        <w:t>s</w:t>
      </w:r>
      <w:r w:rsidRPr="00D70D11">
        <w:rPr>
          <w:sz w:val="22"/>
          <w:szCs w:val="22"/>
        </w:rPr>
        <w:t xml:space="preserve"> eribulino ir kontrolinėje grupėse, parodytas toliau. </w:t>
      </w:r>
    </w:p>
    <w:p w14:paraId="60DBC6A6" w14:textId="77777777" w:rsidR="007033EC" w:rsidRPr="00D70D11" w:rsidRDefault="007033EC" w:rsidP="0077135D">
      <w:pPr>
        <w:ind w:left="567" w:hanging="567"/>
        <w:rPr>
          <w:b/>
          <w:szCs w:val="22"/>
        </w:rPr>
      </w:pPr>
    </w:p>
    <w:tbl>
      <w:tblPr>
        <w:tblW w:w="0" w:type="auto"/>
        <w:tblCellMar>
          <w:top w:w="15" w:type="dxa"/>
          <w:left w:w="15" w:type="dxa"/>
          <w:bottom w:w="15" w:type="dxa"/>
          <w:right w:w="15" w:type="dxa"/>
        </w:tblCellMar>
        <w:tblLook w:val="04A0" w:firstRow="1" w:lastRow="0" w:firstColumn="1" w:lastColumn="0" w:noHBand="0" w:noVBand="1"/>
      </w:tblPr>
      <w:tblGrid>
        <w:gridCol w:w="2547"/>
        <w:gridCol w:w="1644"/>
        <w:gridCol w:w="1707"/>
        <w:gridCol w:w="1581"/>
        <w:gridCol w:w="1581"/>
      </w:tblGrid>
      <w:tr w:rsidR="00A969BF" w:rsidRPr="00D70D11" w14:paraId="37E82370" w14:textId="77777777" w:rsidTr="007615F8">
        <w:trPr>
          <w:trHeight w:val="403"/>
        </w:trPr>
        <w:tc>
          <w:tcPr>
            <w:tcW w:w="2547" w:type="dxa"/>
            <w:vMerge w:val="restart"/>
            <w:tcBorders>
              <w:top w:val="single" w:sz="4" w:space="0" w:color="000000"/>
              <w:left w:val="single" w:sz="4" w:space="0" w:color="000000"/>
              <w:bottom w:val="single" w:sz="4" w:space="0" w:color="000000"/>
              <w:right w:val="single" w:sz="4" w:space="0" w:color="000000"/>
            </w:tcBorders>
            <w:hideMark/>
          </w:tcPr>
          <w:p w14:paraId="6A60B0AF" w14:textId="77777777" w:rsidR="00A969BF" w:rsidRPr="00695BC0" w:rsidRDefault="00A969BF" w:rsidP="00695BC0">
            <w:pPr>
              <w:pStyle w:val="prastasiniatinklio"/>
              <w:spacing w:before="0" w:beforeAutospacing="0" w:after="0" w:afterAutospacing="0"/>
              <w:rPr>
                <w:sz w:val="22"/>
                <w:szCs w:val="22"/>
              </w:rPr>
            </w:pPr>
            <w:r w:rsidRPr="00695BC0">
              <w:rPr>
                <w:b/>
                <w:bCs/>
                <w:sz w:val="22"/>
                <w:szCs w:val="22"/>
              </w:rPr>
              <w:t xml:space="preserve">Veiksmingumo parametras </w:t>
            </w:r>
          </w:p>
          <w:p w14:paraId="1A67165F" w14:textId="77777777" w:rsidR="00A969BF" w:rsidRPr="00695BC0" w:rsidRDefault="00A969BF" w:rsidP="00C93663">
            <w:pPr>
              <w:rPr>
                <w:sz w:val="22"/>
                <w:szCs w:val="22"/>
              </w:rPr>
            </w:pPr>
            <w:r w:rsidRPr="00695BC0">
              <w:rPr>
                <w:sz w:val="22"/>
                <w:szCs w:val="22"/>
              </w:rPr>
              <w:fldChar w:fldCharType="begin"/>
            </w:r>
            <w:r w:rsidR="00F25AC9" w:rsidRPr="00695BC0">
              <w:rPr>
                <w:sz w:val="22"/>
                <w:szCs w:val="22"/>
              </w:rPr>
              <w:instrText xml:space="preserve"> INCLUDEPICTURE "\\\\vvkt.lt\\var\\folders\\d_\\dw70jdx906xdl73m1km7dr_h0000gn\\T\\com.microsoft.Word\\WebArchiveCopyPasteTempFiles\\page14image6716608" \* MERGEFORMAT </w:instrText>
            </w:r>
            <w:r w:rsidRPr="00695BC0">
              <w:rPr>
                <w:sz w:val="22"/>
                <w:szCs w:val="22"/>
              </w:rPr>
              <w:fldChar w:fldCharType="separate"/>
            </w:r>
            <w:r w:rsidRPr="007615F8">
              <w:rPr>
                <w:noProof/>
                <w:sz w:val="22"/>
                <w:lang w:eastAsia="lt-LT"/>
              </w:rPr>
              <w:drawing>
                <wp:inline distT="0" distB="0" distL="0" distR="0" wp14:anchorId="4BD9BEA0" wp14:editId="7B72DB16">
                  <wp:extent cx="15240" cy="15240"/>
                  <wp:effectExtent l="0" t="0" r="0" b="0"/>
                  <wp:docPr id="84" name="Picture 84" descr="page14image6716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page14image671660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695BC0">
              <w:rPr>
                <w:sz w:val="22"/>
                <w:szCs w:val="22"/>
              </w:rPr>
              <w:fldChar w:fldCharType="end"/>
            </w:r>
          </w:p>
        </w:tc>
        <w:tc>
          <w:tcPr>
            <w:tcW w:w="0" w:type="auto"/>
            <w:gridSpan w:val="4"/>
            <w:tcBorders>
              <w:top w:val="single" w:sz="4" w:space="0" w:color="000000"/>
              <w:left w:val="single" w:sz="4" w:space="0" w:color="000000"/>
              <w:bottom w:val="single" w:sz="4" w:space="0" w:color="000000"/>
              <w:right w:val="single" w:sz="4" w:space="0" w:color="000000"/>
            </w:tcBorders>
            <w:hideMark/>
          </w:tcPr>
          <w:p w14:paraId="7FD20A75" w14:textId="12716B88" w:rsidR="00A969BF" w:rsidRPr="00695BC0" w:rsidRDefault="00A969BF" w:rsidP="00695BC0">
            <w:pPr>
              <w:pStyle w:val="prastasiniatinklio"/>
              <w:spacing w:before="0" w:beforeAutospacing="0" w:after="0" w:afterAutospacing="0"/>
              <w:rPr>
                <w:sz w:val="22"/>
                <w:szCs w:val="22"/>
              </w:rPr>
            </w:pPr>
            <w:r w:rsidRPr="00695BC0">
              <w:rPr>
                <w:b/>
                <w:bCs/>
                <w:sz w:val="22"/>
                <w:szCs w:val="22"/>
              </w:rPr>
              <w:t>Tyrimas 305: atnaujinti bendro išgyvenamumo duomenys (</w:t>
            </w:r>
            <w:r w:rsidR="00C93663">
              <w:rPr>
                <w:b/>
                <w:bCs/>
                <w:sz w:val="22"/>
                <w:szCs w:val="22"/>
              </w:rPr>
              <w:t>keti</w:t>
            </w:r>
            <w:r w:rsidR="004A576A">
              <w:rPr>
                <w:b/>
                <w:bCs/>
                <w:sz w:val="22"/>
                <w:szCs w:val="22"/>
              </w:rPr>
              <w:t>ni</w:t>
            </w:r>
            <w:r w:rsidR="00C93663">
              <w:rPr>
                <w:b/>
                <w:bCs/>
                <w:sz w:val="22"/>
                <w:szCs w:val="22"/>
              </w:rPr>
              <w:t>m</w:t>
            </w:r>
            <w:r w:rsidR="00D66FAE">
              <w:rPr>
                <w:b/>
                <w:bCs/>
                <w:sz w:val="22"/>
                <w:szCs w:val="22"/>
              </w:rPr>
              <w:t>o gydyti</w:t>
            </w:r>
            <w:r w:rsidR="00C93663" w:rsidRPr="00695BC0">
              <w:rPr>
                <w:b/>
                <w:bCs/>
                <w:sz w:val="22"/>
                <w:szCs w:val="22"/>
              </w:rPr>
              <w:t xml:space="preserve"> </w:t>
            </w:r>
            <w:r w:rsidRPr="00695BC0">
              <w:rPr>
                <w:b/>
                <w:bCs/>
                <w:sz w:val="22"/>
                <w:szCs w:val="22"/>
              </w:rPr>
              <w:t xml:space="preserve">populiacija) </w:t>
            </w:r>
          </w:p>
        </w:tc>
      </w:tr>
      <w:tr w:rsidR="00D66FAE" w:rsidRPr="00D70D11" w14:paraId="1E2AFAC1" w14:textId="77777777" w:rsidTr="00D66FAE">
        <w:trPr>
          <w:trHeight w:val="403"/>
        </w:trPr>
        <w:tc>
          <w:tcPr>
            <w:tcW w:w="2547" w:type="dxa"/>
            <w:vMerge/>
            <w:tcBorders>
              <w:top w:val="single" w:sz="4" w:space="0" w:color="000000"/>
              <w:left w:val="single" w:sz="4" w:space="0" w:color="000000"/>
              <w:bottom w:val="single" w:sz="4" w:space="0" w:color="000000"/>
              <w:right w:val="single" w:sz="4" w:space="0" w:color="000000"/>
            </w:tcBorders>
            <w:hideMark/>
          </w:tcPr>
          <w:p w14:paraId="5FA4601E" w14:textId="77777777" w:rsidR="00A969BF" w:rsidRPr="00695BC0" w:rsidRDefault="00A969BF" w:rsidP="00C93663">
            <w:pPr>
              <w:rPr>
                <w:sz w:val="22"/>
                <w:szCs w:val="22"/>
              </w:rPr>
            </w:pPr>
          </w:p>
        </w:tc>
        <w:tc>
          <w:tcPr>
            <w:tcW w:w="0" w:type="auto"/>
            <w:gridSpan w:val="2"/>
            <w:tcBorders>
              <w:top w:val="single" w:sz="4" w:space="0" w:color="000000"/>
              <w:left w:val="single" w:sz="4" w:space="0" w:color="000000"/>
              <w:bottom w:val="single" w:sz="4" w:space="0" w:color="000000"/>
              <w:right w:val="single" w:sz="4" w:space="0" w:color="000000"/>
            </w:tcBorders>
            <w:hideMark/>
          </w:tcPr>
          <w:p w14:paraId="1AE4E940" w14:textId="6B175832" w:rsidR="00A969BF" w:rsidRPr="00D66FAE" w:rsidRDefault="00A969BF" w:rsidP="00695BC0">
            <w:pPr>
              <w:pStyle w:val="prastasiniatinklio"/>
              <w:spacing w:before="0" w:beforeAutospacing="0" w:after="0" w:afterAutospacing="0"/>
            </w:pPr>
            <w:r w:rsidRPr="00695BC0">
              <w:rPr>
                <w:b/>
                <w:bCs/>
                <w:sz w:val="22"/>
                <w:szCs w:val="22"/>
              </w:rPr>
              <w:t xml:space="preserve">HER2 </w:t>
            </w:r>
            <w:r w:rsidR="00C93663">
              <w:rPr>
                <w:b/>
                <w:bCs/>
                <w:sz w:val="22"/>
                <w:szCs w:val="22"/>
              </w:rPr>
              <w:t>statusas</w:t>
            </w:r>
            <w:r w:rsidR="00C93663" w:rsidRPr="00695BC0">
              <w:rPr>
                <w:b/>
                <w:bCs/>
                <w:sz w:val="22"/>
                <w:szCs w:val="22"/>
              </w:rPr>
              <w:t xml:space="preserve"> </w:t>
            </w:r>
            <w:r w:rsidRPr="00695BC0">
              <w:rPr>
                <w:b/>
                <w:bCs/>
                <w:sz w:val="22"/>
                <w:szCs w:val="22"/>
              </w:rPr>
              <w:t>neigiama</w:t>
            </w:r>
            <w:r w:rsidR="00C93663">
              <w:rPr>
                <w:b/>
                <w:bCs/>
                <w:sz w:val="22"/>
                <w:szCs w:val="22"/>
              </w:rPr>
              <w:t>s</w:t>
            </w:r>
            <w:r w:rsidRPr="00695BC0">
              <w:rPr>
                <w:b/>
                <w:bCs/>
                <w:sz w:val="22"/>
                <w:szCs w:val="22"/>
              </w:rPr>
              <w:t xml:space="preserve"> </w:t>
            </w:r>
          </w:p>
        </w:tc>
        <w:tc>
          <w:tcPr>
            <w:tcW w:w="0" w:type="auto"/>
            <w:gridSpan w:val="2"/>
            <w:tcBorders>
              <w:top w:val="single" w:sz="4" w:space="0" w:color="000000"/>
              <w:left w:val="single" w:sz="4" w:space="0" w:color="000000"/>
              <w:bottom w:val="single" w:sz="4" w:space="0" w:color="000000"/>
              <w:right w:val="single" w:sz="4" w:space="0" w:color="000000"/>
            </w:tcBorders>
            <w:hideMark/>
          </w:tcPr>
          <w:p w14:paraId="5AD50514" w14:textId="799F5685" w:rsidR="00A969BF" w:rsidRPr="00695BC0" w:rsidRDefault="00A969BF" w:rsidP="00695BC0">
            <w:pPr>
              <w:pStyle w:val="prastasiniatinklio"/>
              <w:spacing w:before="0" w:beforeAutospacing="0" w:after="0" w:afterAutospacing="0"/>
              <w:rPr>
                <w:sz w:val="22"/>
                <w:szCs w:val="22"/>
              </w:rPr>
            </w:pPr>
            <w:r w:rsidRPr="00695BC0">
              <w:rPr>
                <w:b/>
                <w:bCs/>
                <w:sz w:val="22"/>
                <w:szCs w:val="22"/>
              </w:rPr>
              <w:t xml:space="preserve">HER2 </w:t>
            </w:r>
            <w:r w:rsidR="00D66FAE">
              <w:rPr>
                <w:b/>
                <w:bCs/>
                <w:sz w:val="22"/>
                <w:szCs w:val="22"/>
              </w:rPr>
              <w:t>statusas</w:t>
            </w:r>
            <w:r w:rsidR="00D66FAE" w:rsidRPr="00695BC0">
              <w:rPr>
                <w:b/>
                <w:bCs/>
                <w:sz w:val="22"/>
                <w:szCs w:val="22"/>
              </w:rPr>
              <w:t xml:space="preserve"> </w:t>
            </w:r>
            <w:r w:rsidRPr="00695BC0">
              <w:rPr>
                <w:b/>
                <w:bCs/>
                <w:sz w:val="22"/>
                <w:szCs w:val="22"/>
              </w:rPr>
              <w:t>teigiama</w:t>
            </w:r>
            <w:r w:rsidR="00D66FAE">
              <w:rPr>
                <w:b/>
                <w:bCs/>
                <w:sz w:val="22"/>
                <w:szCs w:val="22"/>
              </w:rPr>
              <w:t>s</w:t>
            </w:r>
            <w:r w:rsidRPr="00695BC0">
              <w:rPr>
                <w:b/>
                <w:bCs/>
                <w:sz w:val="22"/>
                <w:szCs w:val="22"/>
              </w:rPr>
              <w:t xml:space="preserve"> </w:t>
            </w:r>
          </w:p>
          <w:p w14:paraId="3930BF63" w14:textId="77777777" w:rsidR="00A969BF" w:rsidRPr="00695BC0" w:rsidRDefault="00A969BF" w:rsidP="00C93663">
            <w:pPr>
              <w:rPr>
                <w:sz w:val="22"/>
                <w:szCs w:val="22"/>
              </w:rPr>
            </w:pPr>
            <w:r w:rsidRPr="00695BC0">
              <w:rPr>
                <w:sz w:val="22"/>
                <w:szCs w:val="22"/>
              </w:rPr>
              <w:fldChar w:fldCharType="begin"/>
            </w:r>
            <w:r w:rsidR="00F25AC9" w:rsidRPr="00695BC0">
              <w:rPr>
                <w:sz w:val="22"/>
                <w:szCs w:val="22"/>
              </w:rPr>
              <w:instrText xml:space="preserve"> INCLUDEPICTURE "\\\\vvkt.lt\\var\\folders\\d_\\dw70jdx906xdl73m1km7dr_h0000gn\\T\\com.microsoft.Word\\WebArchiveCopyPasteTempFiles\\page14image6776960" \* MERGEFORMAT </w:instrText>
            </w:r>
            <w:r w:rsidRPr="00695BC0">
              <w:rPr>
                <w:sz w:val="22"/>
                <w:szCs w:val="22"/>
              </w:rPr>
              <w:fldChar w:fldCharType="separate"/>
            </w:r>
            <w:r w:rsidRPr="007615F8">
              <w:rPr>
                <w:noProof/>
                <w:sz w:val="22"/>
                <w:lang w:eastAsia="lt-LT"/>
              </w:rPr>
              <w:drawing>
                <wp:inline distT="0" distB="0" distL="0" distR="0" wp14:anchorId="004BC877" wp14:editId="76563F3D">
                  <wp:extent cx="15240" cy="15240"/>
                  <wp:effectExtent l="0" t="0" r="0" b="0"/>
                  <wp:docPr id="82" name="Picture 82" descr="page14image6776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page14image677696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695BC0">
              <w:rPr>
                <w:sz w:val="22"/>
                <w:szCs w:val="22"/>
              </w:rPr>
              <w:fldChar w:fldCharType="end"/>
            </w:r>
          </w:p>
        </w:tc>
      </w:tr>
      <w:tr w:rsidR="00D66FAE" w:rsidRPr="00D70D11" w14:paraId="1255BE49" w14:textId="77777777" w:rsidTr="00695BC0">
        <w:trPr>
          <w:trHeight w:val="403"/>
        </w:trPr>
        <w:tc>
          <w:tcPr>
            <w:tcW w:w="2547" w:type="dxa"/>
            <w:tcBorders>
              <w:top w:val="single" w:sz="4" w:space="0" w:color="000000"/>
              <w:left w:val="single" w:sz="4" w:space="0" w:color="000000"/>
              <w:bottom w:val="single" w:sz="4" w:space="0" w:color="000000"/>
              <w:right w:val="single" w:sz="4" w:space="0" w:color="000000"/>
            </w:tcBorders>
            <w:hideMark/>
          </w:tcPr>
          <w:p w14:paraId="71E28405" w14:textId="77777777" w:rsidR="00A969BF" w:rsidRPr="00695BC0" w:rsidRDefault="00A969BF" w:rsidP="00C93663">
            <w:pPr>
              <w:rPr>
                <w:sz w:val="22"/>
                <w:szCs w:val="22"/>
              </w:rPr>
            </w:pPr>
          </w:p>
        </w:tc>
        <w:tc>
          <w:tcPr>
            <w:tcW w:w="0" w:type="auto"/>
            <w:tcBorders>
              <w:top w:val="single" w:sz="4" w:space="0" w:color="000000"/>
              <w:left w:val="single" w:sz="4" w:space="0" w:color="000000"/>
              <w:bottom w:val="single" w:sz="4" w:space="0" w:color="000000"/>
              <w:right w:val="single" w:sz="4" w:space="0" w:color="000000"/>
            </w:tcBorders>
            <w:hideMark/>
          </w:tcPr>
          <w:p w14:paraId="18CEF88A" w14:textId="70C71CEE" w:rsidR="00D66FAE" w:rsidRPr="00695BC0" w:rsidRDefault="00D66FAE" w:rsidP="00695BC0">
            <w:pPr>
              <w:autoSpaceDE w:val="0"/>
              <w:autoSpaceDN w:val="0"/>
              <w:adjustRightInd w:val="0"/>
              <w:ind w:left="-77" w:right="-170"/>
              <w:rPr>
                <w:b/>
                <w:sz w:val="22"/>
                <w:szCs w:val="22"/>
              </w:rPr>
            </w:pPr>
            <w:r w:rsidRPr="00D66FAE">
              <w:rPr>
                <w:b/>
                <w:sz w:val="22"/>
                <w:szCs w:val="22"/>
              </w:rPr>
              <w:t xml:space="preserve"> </w:t>
            </w:r>
            <w:r w:rsidR="00A969BF" w:rsidRPr="00695BC0">
              <w:rPr>
                <w:b/>
                <w:sz w:val="22"/>
                <w:szCs w:val="22"/>
              </w:rPr>
              <w:t>Eribulin</w:t>
            </w:r>
            <w:r w:rsidR="00C8103E">
              <w:rPr>
                <w:b/>
                <w:sz w:val="22"/>
                <w:szCs w:val="22"/>
              </w:rPr>
              <w:t>as</w:t>
            </w:r>
            <w:r w:rsidRPr="00D66FAE">
              <w:rPr>
                <w:b/>
                <w:sz w:val="22"/>
                <w:szCs w:val="22"/>
              </w:rPr>
              <w:t xml:space="preserve"> </w:t>
            </w:r>
          </w:p>
          <w:p w14:paraId="57217D6E" w14:textId="21ADD6F7" w:rsidR="00A969BF" w:rsidRPr="00695BC0" w:rsidRDefault="00D66FAE" w:rsidP="00695BC0">
            <w:pPr>
              <w:autoSpaceDE w:val="0"/>
              <w:autoSpaceDN w:val="0"/>
              <w:adjustRightInd w:val="0"/>
              <w:ind w:left="-292" w:right="-170" w:firstLine="215"/>
              <w:rPr>
                <w:b/>
              </w:rPr>
            </w:pPr>
            <w:r w:rsidRPr="00695BC0">
              <w:rPr>
                <w:b/>
              </w:rPr>
              <w:t xml:space="preserve"> </w:t>
            </w:r>
            <w:r w:rsidR="00A969BF" w:rsidRPr="00695BC0">
              <w:rPr>
                <w:b/>
              </w:rPr>
              <w:t xml:space="preserve">(n = 373) </w:t>
            </w:r>
          </w:p>
        </w:tc>
        <w:tc>
          <w:tcPr>
            <w:tcW w:w="0" w:type="auto"/>
            <w:tcBorders>
              <w:top w:val="single" w:sz="4" w:space="0" w:color="000000"/>
              <w:left w:val="single" w:sz="4" w:space="0" w:color="000000"/>
              <w:bottom w:val="single" w:sz="4" w:space="0" w:color="000000"/>
              <w:right w:val="single" w:sz="4" w:space="0" w:color="000000"/>
            </w:tcBorders>
            <w:hideMark/>
          </w:tcPr>
          <w:p w14:paraId="3AD5C0C0" w14:textId="77777777" w:rsidR="00A969BF" w:rsidRPr="00695BC0" w:rsidRDefault="00A969BF" w:rsidP="00695BC0">
            <w:pPr>
              <w:pStyle w:val="prastasiniatinklio"/>
              <w:spacing w:before="0" w:beforeAutospacing="0" w:after="0" w:afterAutospacing="0"/>
              <w:rPr>
                <w:b/>
                <w:sz w:val="22"/>
                <w:szCs w:val="22"/>
              </w:rPr>
            </w:pPr>
            <w:r w:rsidRPr="00695BC0">
              <w:rPr>
                <w:b/>
                <w:sz w:val="22"/>
                <w:szCs w:val="22"/>
              </w:rPr>
              <w:t xml:space="preserve">GPP (n = 192) </w:t>
            </w:r>
          </w:p>
          <w:p w14:paraId="35504CC8" w14:textId="77777777" w:rsidR="00A969BF" w:rsidRPr="00695BC0" w:rsidRDefault="00A969BF" w:rsidP="00C93663">
            <w:pPr>
              <w:rPr>
                <w:b/>
                <w:sz w:val="22"/>
                <w:szCs w:val="22"/>
              </w:rPr>
            </w:pPr>
            <w:r w:rsidRPr="00695BC0">
              <w:rPr>
                <w:b/>
                <w:sz w:val="22"/>
                <w:szCs w:val="22"/>
              </w:rPr>
              <w:fldChar w:fldCharType="begin"/>
            </w:r>
            <w:r w:rsidR="00F25AC9" w:rsidRPr="00695BC0">
              <w:rPr>
                <w:b/>
                <w:sz w:val="22"/>
                <w:szCs w:val="22"/>
              </w:rPr>
              <w:instrText xml:space="preserve"> INCLUDEPICTURE "\\\\vvkt.lt\\var\\folders\\d_\\dw70jdx906xdl73m1km7dr_h0000gn\\T\\com.microsoft.Word\\WebArchiveCopyPasteTempFiles\\page14image6342336" \* MERGEFORMAT </w:instrText>
            </w:r>
            <w:r w:rsidRPr="00695BC0">
              <w:rPr>
                <w:b/>
                <w:sz w:val="22"/>
                <w:szCs w:val="22"/>
              </w:rPr>
              <w:fldChar w:fldCharType="separate"/>
            </w:r>
            <w:r w:rsidRPr="007615F8">
              <w:rPr>
                <w:b/>
                <w:noProof/>
                <w:sz w:val="22"/>
                <w:lang w:eastAsia="lt-LT"/>
              </w:rPr>
              <w:drawing>
                <wp:inline distT="0" distB="0" distL="0" distR="0" wp14:anchorId="65C50856" wp14:editId="52DDB929">
                  <wp:extent cx="15240" cy="15240"/>
                  <wp:effectExtent l="0" t="0" r="0" b="0"/>
                  <wp:docPr id="81" name="Picture 81" descr="page14image6342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page14image63423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695BC0">
              <w:rPr>
                <w:b/>
                <w:sz w:val="22"/>
                <w:szCs w:val="22"/>
              </w:rPr>
              <w:fldChar w:fldCharType="end"/>
            </w:r>
          </w:p>
        </w:tc>
        <w:tc>
          <w:tcPr>
            <w:tcW w:w="0" w:type="auto"/>
            <w:tcBorders>
              <w:top w:val="single" w:sz="4" w:space="0" w:color="000000"/>
              <w:left w:val="single" w:sz="4" w:space="0" w:color="000000"/>
              <w:bottom w:val="single" w:sz="4" w:space="0" w:color="000000"/>
              <w:right w:val="single" w:sz="4" w:space="0" w:color="000000"/>
            </w:tcBorders>
            <w:hideMark/>
          </w:tcPr>
          <w:p w14:paraId="649E75FC" w14:textId="77777777" w:rsidR="00A969BF" w:rsidRPr="00695BC0" w:rsidRDefault="00D66FAE" w:rsidP="00695BC0">
            <w:pPr>
              <w:autoSpaceDE w:val="0"/>
              <w:autoSpaceDN w:val="0"/>
              <w:adjustRightInd w:val="0"/>
              <w:ind w:left="-77" w:right="-170"/>
              <w:rPr>
                <w:b/>
                <w:sz w:val="22"/>
                <w:szCs w:val="22"/>
              </w:rPr>
            </w:pPr>
            <w:r>
              <w:rPr>
                <w:b/>
                <w:sz w:val="22"/>
                <w:szCs w:val="22"/>
              </w:rPr>
              <w:t xml:space="preserve"> </w:t>
            </w:r>
            <w:r w:rsidR="00A969BF" w:rsidRPr="00695BC0">
              <w:rPr>
                <w:b/>
                <w:sz w:val="22"/>
                <w:szCs w:val="22"/>
              </w:rPr>
              <w:t>Eribulin</w:t>
            </w:r>
            <w:r w:rsidR="00C8103E">
              <w:rPr>
                <w:b/>
                <w:sz w:val="22"/>
                <w:szCs w:val="22"/>
              </w:rPr>
              <w:t>as</w:t>
            </w:r>
          </w:p>
          <w:p w14:paraId="2E2142E1" w14:textId="77777777" w:rsidR="00A969BF" w:rsidRPr="00695BC0" w:rsidRDefault="00A969BF" w:rsidP="00695BC0">
            <w:pPr>
              <w:pStyle w:val="prastasiniatinklio"/>
              <w:spacing w:before="0" w:beforeAutospacing="0" w:after="0" w:afterAutospacing="0"/>
              <w:rPr>
                <w:b/>
                <w:sz w:val="22"/>
                <w:szCs w:val="22"/>
              </w:rPr>
            </w:pPr>
            <w:r w:rsidRPr="00695BC0">
              <w:rPr>
                <w:b/>
                <w:sz w:val="22"/>
                <w:szCs w:val="22"/>
              </w:rPr>
              <w:t xml:space="preserve"> (n = 83) </w:t>
            </w:r>
          </w:p>
          <w:p w14:paraId="4D0F6EA8" w14:textId="77777777" w:rsidR="00A969BF" w:rsidRPr="00695BC0" w:rsidRDefault="00A969BF" w:rsidP="00C93663">
            <w:pPr>
              <w:rPr>
                <w:b/>
                <w:sz w:val="22"/>
                <w:szCs w:val="22"/>
              </w:rPr>
            </w:pPr>
          </w:p>
        </w:tc>
        <w:tc>
          <w:tcPr>
            <w:tcW w:w="0" w:type="auto"/>
            <w:tcBorders>
              <w:top w:val="single" w:sz="4" w:space="0" w:color="000000"/>
              <w:left w:val="single" w:sz="4" w:space="0" w:color="000000"/>
              <w:bottom w:val="single" w:sz="4" w:space="0" w:color="000000"/>
              <w:right w:val="single" w:sz="4" w:space="0" w:color="000000"/>
            </w:tcBorders>
            <w:hideMark/>
          </w:tcPr>
          <w:p w14:paraId="6414F05B" w14:textId="77777777" w:rsidR="00A969BF" w:rsidRPr="00695BC0" w:rsidRDefault="00A969BF" w:rsidP="00695BC0">
            <w:pPr>
              <w:pStyle w:val="prastasiniatinklio"/>
              <w:spacing w:before="0" w:beforeAutospacing="0" w:after="0" w:afterAutospacing="0"/>
              <w:rPr>
                <w:b/>
                <w:sz w:val="22"/>
                <w:szCs w:val="22"/>
              </w:rPr>
            </w:pPr>
            <w:r w:rsidRPr="00695BC0">
              <w:rPr>
                <w:b/>
                <w:sz w:val="22"/>
                <w:szCs w:val="22"/>
              </w:rPr>
              <w:t xml:space="preserve">GPP (n = 40) </w:t>
            </w:r>
          </w:p>
        </w:tc>
      </w:tr>
      <w:tr w:rsidR="00D66FAE" w:rsidRPr="00D70D11" w14:paraId="43F819FF" w14:textId="77777777" w:rsidTr="00695BC0">
        <w:trPr>
          <w:trHeight w:val="403"/>
        </w:trPr>
        <w:tc>
          <w:tcPr>
            <w:tcW w:w="2547" w:type="dxa"/>
            <w:tcBorders>
              <w:top w:val="single" w:sz="4" w:space="0" w:color="000000"/>
              <w:left w:val="single" w:sz="4" w:space="0" w:color="000000"/>
              <w:bottom w:val="single" w:sz="4" w:space="0" w:color="000000"/>
              <w:right w:val="single" w:sz="4" w:space="0" w:color="000000"/>
            </w:tcBorders>
            <w:hideMark/>
          </w:tcPr>
          <w:p w14:paraId="7E71A738" w14:textId="77777777" w:rsidR="00A969BF" w:rsidRPr="00695BC0" w:rsidRDefault="00A969BF" w:rsidP="00695BC0">
            <w:pPr>
              <w:pStyle w:val="prastasiniatinklio"/>
              <w:spacing w:before="0" w:beforeAutospacing="0" w:after="0" w:afterAutospacing="0"/>
              <w:rPr>
                <w:sz w:val="22"/>
                <w:szCs w:val="22"/>
              </w:rPr>
            </w:pPr>
            <w:r w:rsidRPr="00695BC0">
              <w:rPr>
                <w:sz w:val="22"/>
                <w:szCs w:val="22"/>
              </w:rPr>
              <w:t xml:space="preserve">Atvejų skaičius </w:t>
            </w:r>
          </w:p>
          <w:p w14:paraId="69291217" w14:textId="77777777" w:rsidR="00A969BF" w:rsidRPr="00695BC0" w:rsidRDefault="00A969BF" w:rsidP="00C93663">
            <w:pPr>
              <w:rPr>
                <w:sz w:val="22"/>
                <w:szCs w:val="22"/>
              </w:rPr>
            </w:pPr>
          </w:p>
        </w:tc>
        <w:tc>
          <w:tcPr>
            <w:tcW w:w="0" w:type="auto"/>
            <w:tcBorders>
              <w:top w:val="single" w:sz="4" w:space="0" w:color="000000"/>
              <w:left w:val="single" w:sz="4" w:space="0" w:color="000000"/>
              <w:bottom w:val="single" w:sz="4" w:space="0" w:color="000000"/>
              <w:right w:val="single" w:sz="4" w:space="0" w:color="000000"/>
            </w:tcBorders>
            <w:hideMark/>
          </w:tcPr>
          <w:p w14:paraId="67A7FB35" w14:textId="77777777" w:rsidR="00A969BF" w:rsidRPr="00695BC0" w:rsidRDefault="00A969BF" w:rsidP="00695BC0">
            <w:pPr>
              <w:pStyle w:val="prastasiniatinklio"/>
              <w:spacing w:before="0" w:beforeAutospacing="0" w:after="0" w:afterAutospacing="0"/>
              <w:rPr>
                <w:sz w:val="22"/>
                <w:szCs w:val="22"/>
              </w:rPr>
            </w:pPr>
            <w:r w:rsidRPr="00695BC0">
              <w:rPr>
                <w:sz w:val="22"/>
                <w:szCs w:val="22"/>
              </w:rPr>
              <w:t xml:space="preserve">285 </w:t>
            </w:r>
          </w:p>
          <w:p w14:paraId="325D0DF3" w14:textId="77777777" w:rsidR="00A969BF" w:rsidRPr="00695BC0" w:rsidRDefault="00A969BF" w:rsidP="00C93663">
            <w:pPr>
              <w:rPr>
                <w:sz w:val="22"/>
                <w:szCs w:val="22"/>
              </w:rPr>
            </w:pPr>
          </w:p>
        </w:tc>
        <w:tc>
          <w:tcPr>
            <w:tcW w:w="0" w:type="auto"/>
            <w:tcBorders>
              <w:top w:val="single" w:sz="4" w:space="0" w:color="000000"/>
              <w:left w:val="single" w:sz="4" w:space="0" w:color="000000"/>
              <w:bottom w:val="single" w:sz="4" w:space="0" w:color="000000"/>
              <w:right w:val="single" w:sz="4" w:space="0" w:color="000000"/>
            </w:tcBorders>
            <w:hideMark/>
          </w:tcPr>
          <w:p w14:paraId="36ECFA1F" w14:textId="77777777" w:rsidR="00A969BF" w:rsidRPr="00695BC0" w:rsidRDefault="00A969BF" w:rsidP="00695BC0">
            <w:pPr>
              <w:pStyle w:val="prastasiniatinklio"/>
              <w:spacing w:before="0" w:beforeAutospacing="0" w:after="0" w:afterAutospacing="0"/>
              <w:rPr>
                <w:sz w:val="22"/>
                <w:szCs w:val="22"/>
              </w:rPr>
            </w:pPr>
            <w:r w:rsidRPr="00695BC0">
              <w:rPr>
                <w:sz w:val="22"/>
                <w:szCs w:val="22"/>
              </w:rPr>
              <w:t xml:space="preserve">151 </w:t>
            </w:r>
          </w:p>
          <w:p w14:paraId="3C443EBE" w14:textId="77777777" w:rsidR="00A969BF" w:rsidRPr="00695BC0" w:rsidRDefault="00A969BF" w:rsidP="00C93663">
            <w:pPr>
              <w:rPr>
                <w:sz w:val="22"/>
                <w:szCs w:val="22"/>
              </w:rPr>
            </w:pPr>
            <w:r w:rsidRPr="00695BC0">
              <w:rPr>
                <w:sz w:val="22"/>
                <w:szCs w:val="22"/>
              </w:rPr>
              <w:fldChar w:fldCharType="begin"/>
            </w:r>
            <w:r w:rsidR="00F25AC9" w:rsidRPr="00695BC0">
              <w:rPr>
                <w:sz w:val="22"/>
                <w:szCs w:val="22"/>
              </w:rPr>
              <w:instrText xml:space="preserve"> INCLUDEPICTURE "\\\\vvkt.lt\\var\\folders\\d_\\dw70jdx906xdl73m1km7dr_h0000gn\\T\\com.microsoft.Word\\WebArchiveCopyPasteTempFiles\\page14image6348672" \* MERGEFORMAT </w:instrText>
            </w:r>
            <w:r w:rsidRPr="00695BC0">
              <w:rPr>
                <w:sz w:val="22"/>
                <w:szCs w:val="22"/>
              </w:rPr>
              <w:fldChar w:fldCharType="separate"/>
            </w:r>
            <w:r w:rsidRPr="007615F8">
              <w:rPr>
                <w:noProof/>
                <w:sz w:val="22"/>
                <w:lang w:eastAsia="lt-LT"/>
              </w:rPr>
              <w:drawing>
                <wp:inline distT="0" distB="0" distL="0" distR="0" wp14:anchorId="1F1545A5" wp14:editId="0E1D8610">
                  <wp:extent cx="15240" cy="15240"/>
                  <wp:effectExtent l="0" t="0" r="0" b="0"/>
                  <wp:docPr id="77" name="Picture 77" descr="page14image6348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page14image634867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695BC0">
              <w:rPr>
                <w:sz w:val="22"/>
                <w:szCs w:val="22"/>
              </w:rPr>
              <w:fldChar w:fldCharType="end"/>
            </w:r>
          </w:p>
        </w:tc>
        <w:tc>
          <w:tcPr>
            <w:tcW w:w="0" w:type="auto"/>
            <w:tcBorders>
              <w:top w:val="single" w:sz="4" w:space="0" w:color="000000"/>
              <w:left w:val="single" w:sz="4" w:space="0" w:color="000000"/>
              <w:bottom w:val="single" w:sz="4" w:space="0" w:color="000000"/>
              <w:right w:val="single" w:sz="4" w:space="0" w:color="000000"/>
            </w:tcBorders>
            <w:hideMark/>
          </w:tcPr>
          <w:p w14:paraId="2127E3CE" w14:textId="77777777" w:rsidR="00A969BF" w:rsidRPr="00695BC0" w:rsidRDefault="00A969BF" w:rsidP="00695BC0">
            <w:pPr>
              <w:pStyle w:val="prastasiniatinklio"/>
              <w:spacing w:before="0" w:beforeAutospacing="0" w:after="0" w:afterAutospacing="0"/>
              <w:rPr>
                <w:sz w:val="22"/>
                <w:szCs w:val="22"/>
              </w:rPr>
            </w:pPr>
            <w:r w:rsidRPr="00695BC0">
              <w:rPr>
                <w:sz w:val="22"/>
                <w:szCs w:val="22"/>
              </w:rPr>
              <w:t xml:space="preserve">66 </w:t>
            </w:r>
          </w:p>
          <w:p w14:paraId="125B1514" w14:textId="77777777" w:rsidR="00A969BF" w:rsidRPr="00695BC0" w:rsidRDefault="00A969BF" w:rsidP="00C93663">
            <w:pPr>
              <w:rPr>
                <w:sz w:val="22"/>
                <w:szCs w:val="22"/>
              </w:rPr>
            </w:pPr>
          </w:p>
        </w:tc>
        <w:tc>
          <w:tcPr>
            <w:tcW w:w="0" w:type="auto"/>
            <w:tcBorders>
              <w:top w:val="single" w:sz="4" w:space="0" w:color="000000"/>
              <w:left w:val="single" w:sz="4" w:space="0" w:color="000000"/>
              <w:bottom w:val="single" w:sz="4" w:space="0" w:color="000000"/>
              <w:right w:val="single" w:sz="4" w:space="0" w:color="000000"/>
            </w:tcBorders>
            <w:hideMark/>
          </w:tcPr>
          <w:p w14:paraId="4B445F6E" w14:textId="77777777" w:rsidR="00A969BF" w:rsidRPr="00695BC0" w:rsidRDefault="00A969BF" w:rsidP="00695BC0">
            <w:pPr>
              <w:pStyle w:val="prastasiniatinklio"/>
              <w:spacing w:before="0" w:beforeAutospacing="0" w:after="0" w:afterAutospacing="0"/>
              <w:rPr>
                <w:sz w:val="22"/>
                <w:szCs w:val="22"/>
              </w:rPr>
            </w:pPr>
            <w:r w:rsidRPr="00695BC0">
              <w:rPr>
                <w:sz w:val="22"/>
                <w:szCs w:val="22"/>
              </w:rPr>
              <w:t xml:space="preserve">37 </w:t>
            </w:r>
          </w:p>
          <w:p w14:paraId="190DDD86" w14:textId="77777777" w:rsidR="00A969BF" w:rsidRPr="00695BC0" w:rsidRDefault="00A969BF" w:rsidP="00C93663">
            <w:pPr>
              <w:rPr>
                <w:sz w:val="22"/>
                <w:szCs w:val="22"/>
              </w:rPr>
            </w:pPr>
          </w:p>
        </w:tc>
      </w:tr>
      <w:tr w:rsidR="00D66FAE" w:rsidRPr="00D70D11" w14:paraId="5B9CEDE3" w14:textId="77777777" w:rsidTr="00695BC0">
        <w:trPr>
          <w:trHeight w:val="403"/>
        </w:trPr>
        <w:tc>
          <w:tcPr>
            <w:tcW w:w="2547" w:type="dxa"/>
            <w:tcBorders>
              <w:top w:val="single" w:sz="4" w:space="0" w:color="000000"/>
              <w:left w:val="single" w:sz="4" w:space="0" w:color="000000"/>
              <w:bottom w:val="single" w:sz="4" w:space="0" w:color="000000"/>
              <w:right w:val="single" w:sz="4" w:space="0" w:color="000000"/>
            </w:tcBorders>
            <w:hideMark/>
          </w:tcPr>
          <w:p w14:paraId="200A2DF2" w14:textId="77777777" w:rsidR="00A969BF" w:rsidRPr="00695BC0" w:rsidRDefault="00A969BF" w:rsidP="00695BC0">
            <w:pPr>
              <w:pStyle w:val="prastasiniatinklio"/>
              <w:spacing w:before="0" w:beforeAutospacing="0" w:after="0" w:afterAutospacing="0"/>
              <w:rPr>
                <w:sz w:val="22"/>
                <w:szCs w:val="22"/>
              </w:rPr>
            </w:pPr>
            <w:r w:rsidRPr="00695BC0">
              <w:rPr>
                <w:sz w:val="22"/>
                <w:szCs w:val="22"/>
              </w:rPr>
              <w:t xml:space="preserve">Mediana (mėn.) </w:t>
            </w:r>
          </w:p>
        </w:tc>
        <w:tc>
          <w:tcPr>
            <w:tcW w:w="0" w:type="auto"/>
            <w:tcBorders>
              <w:top w:val="single" w:sz="4" w:space="0" w:color="000000"/>
              <w:left w:val="single" w:sz="4" w:space="0" w:color="000000"/>
              <w:bottom w:val="single" w:sz="4" w:space="0" w:color="000000"/>
              <w:right w:val="single" w:sz="4" w:space="0" w:color="000000"/>
            </w:tcBorders>
            <w:hideMark/>
          </w:tcPr>
          <w:p w14:paraId="41915C61" w14:textId="77777777" w:rsidR="00A969BF" w:rsidRPr="00695BC0" w:rsidRDefault="00A969BF" w:rsidP="00695BC0">
            <w:pPr>
              <w:pStyle w:val="prastasiniatinklio"/>
              <w:spacing w:before="0" w:beforeAutospacing="0" w:after="0" w:afterAutospacing="0"/>
              <w:rPr>
                <w:sz w:val="22"/>
                <w:szCs w:val="22"/>
              </w:rPr>
            </w:pPr>
            <w:r w:rsidRPr="00695BC0">
              <w:rPr>
                <w:sz w:val="22"/>
                <w:szCs w:val="22"/>
              </w:rPr>
              <w:t xml:space="preserve">13,4 </w:t>
            </w:r>
          </w:p>
        </w:tc>
        <w:tc>
          <w:tcPr>
            <w:tcW w:w="0" w:type="auto"/>
            <w:tcBorders>
              <w:top w:val="single" w:sz="4" w:space="0" w:color="000000"/>
              <w:left w:val="single" w:sz="4" w:space="0" w:color="000000"/>
              <w:bottom w:val="single" w:sz="4" w:space="0" w:color="000000"/>
              <w:right w:val="single" w:sz="4" w:space="0" w:color="000000"/>
            </w:tcBorders>
            <w:hideMark/>
          </w:tcPr>
          <w:p w14:paraId="0091C950" w14:textId="77777777" w:rsidR="00A969BF" w:rsidRPr="00695BC0" w:rsidRDefault="00A969BF" w:rsidP="00695BC0">
            <w:pPr>
              <w:pStyle w:val="prastasiniatinklio"/>
              <w:spacing w:before="0" w:beforeAutospacing="0" w:after="0" w:afterAutospacing="0"/>
              <w:rPr>
                <w:sz w:val="22"/>
                <w:szCs w:val="22"/>
              </w:rPr>
            </w:pPr>
            <w:r w:rsidRPr="00695BC0">
              <w:rPr>
                <w:sz w:val="22"/>
                <w:szCs w:val="22"/>
              </w:rPr>
              <w:t xml:space="preserve">10,5 </w:t>
            </w:r>
          </w:p>
          <w:p w14:paraId="73E4ADE5" w14:textId="77777777" w:rsidR="00A969BF" w:rsidRPr="00695BC0" w:rsidRDefault="00A969BF" w:rsidP="00C93663">
            <w:pPr>
              <w:rPr>
                <w:sz w:val="22"/>
                <w:szCs w:val="22"/>
              </w:rPr>
            </w:pPr>
            <w:r w:rsidRPr="00695BC0">
              <w:rPr>
                <w:sz w:val="22"/>
                <w:szCs w:val="22"/>
              </w:rPr>
              <w:fldChar w:fldCharType="begin"/>
            </w:r>
            <w:r w:rsidR="00F25AC9" w:rsidRPr="00695BC0">
              <w:rPr>
                <w:sz w:val="22"/>
                <w:szCs w:val="22"/>
              </w:rPr>
              <w:instrText xml:space="preserve"> INCLUDEPICTURE "\\\\vvkt.lt\\var\\folders\\d_\\dw70jdx906xdl73m1km7dr_h0000gn\\T\\com.microsoft.Word\\WebArchiveCopyPasteTempFiles\\page14image6351360" \* MERGEFORMAT </w:instrText>
            </w:r>
            <w:r w:rsidRPr="00695BC0">
              <w:rPr>
                <w:sz w:val="22"/>
                <w:szCs w:val="22"/>
              </w:rPr>
              <w:fldChar w:fldCharType="separate"/>
            </w:r>
            <w:r w:rsidRPr="007615F8">
              <w:rPr>
                <w:noProof/>
                <w:sz w:val="22"/>
                <w:lang w:eastAsia="lt-LT"/>
              </w:rPr>
              <w:drawing>
                <wp:inline distT="0" distB="0" distL="0" distR="0" wp14:anchorId="1DACD35B" wp14:editId="0A34FEBD">
                  <wp:extent cx="15240" cy="15240"/>
                  <wp:effectExtent l="0" t="0" r="0" b="0"/>
                  <wp:docPr id="73" name="Picture 73" descr="page14image6351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page14image635136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695BC0">
              <w:rPr>
                <w:sz w:val="22"/>
                <w:szCs w:val="22"/>
              </w:rPr>
              <w:fldChar w:fldCharType="end"/>
            </w:r>
          </w:p>
        </w:tc>
        <w:tc>
          <w:tcPr>
            <w:tcW w:w="0" w:type="auto"/>
            <w:tcBorders>
              <w:top w:val="single" w:sz="4" w:space="0" w:color="000000"/>
              <w:left w:val="single" w:sz="4" w:space="0" w:color="000000"/>
              <w:bottom w:val="single" w:sz="4" w:space="0" w:color="000000"/>
              <w:right w:val="single" w:sz="4" w:space="0" w:color="000000"/>
            </w:tcBorders>
            <w:hideMark/>
          </w:tcPr>
          <w:p w14:paraId="26F00E00" w14:textId="77777777" w:rsidR="00A969BF" w:rsidRPr="00695BC0" w:rsidRDefault="00A969BF" w:rsidP="00695BC0">
            <w:pPr>
              <w:pStyle w:val="prastasiniatinklio"/>
              <w:spacing w:before="0" w:beforeAutospacing="0" w:after="0" w:afterAutospacing="0"/>
              <w:rPr>
                <w:sz w:val="22"/>
                <w:szCs w:val="22"/>
              </w:rPr>
            </w:pPr>
            <w:r w:rsidRPr="00695BC0">
              <w:rPr>
                <w:sz w:val="22"/>
                <w:szCs w:val="22"/>
              </w:rPr>
              <w:t xml:space="preserve">11,8 </w:t>
            </w:r>
          </w:p>
          <w:p w14:paraId="6255D2EA" w14:textId="77777777" w:rsidR="00A969BF" w:rsidRPr="00695BC0" w:rsidRDefault="00A969BF" w:rsidP="00C93663">
            <w:pPr>
              <w:rPr>
                <w:sz w:val="22"/>
                <w:szCs w:val="22"/>
              </w:rPr>
            </w:pPr>
          </w:p>
        </w:tc>
        <w:tc>
          <w:tcPr>
            <w:tcW w:w="0" w:type="auto"/>
            <w:tcBorders>
              <w:top w:val="single" w:sz="4" w:space="0" w:color="000000"/>
              <w:left w:val="single" w:sz="4" w:space="0" w:color="000000"/>
              <w:bottom w:val="single" w:sz="4" w:space="0" w:color="000000"/>
              <w:right w:val="single" w:sz="4" w:space="0" w:color="000000"/>
            </w:tcBorders>
            <w:hideMark/>
          </w:tcPr>
          <w:p w14:paraId="11894EB3" w14:textId="77777777" w:rsidR="00A969BF" w:rsidRPr="00695BC0" w:rsidRDefault="00A969BF" w:rsidP="00695BC0">
            <w:pPr>
              <w:pStyle w:val="prastasiniatinklio"/>
              <w:spacing w:before="0" w:beforeAutospacing="0" w:after="0" w:afterAutospacing="0"/>
              <w:rPr>
                <w:sz w:val="22"/>
                <w:szCs w:val="22"/>
              </w:rPr>
            </w:pPr>
            <w:r w:rsidRPr="00695BC0">
              <w:rPr>
                <w:sz w:val="22"/>
                <w:szCs w:val="22"/>
              </w:rPr>
              <w:t xml:space="preserve">8,9 </w:t>
            </w:r>
          </w:p>
        </w:tc>
      </w:tr>
      <w:tr w:rsidR="00D66FAE" w:rsidRPr="00D70D11" w14:paraId="7723649F" w14:textId="77777777" w:rsidTr="00D66FAE">
        <w:trPr>
          <w:trHeight w:val="403"/>
        </w:trPr>
        <w:tc>
          <w:tcPr>
            <w:tcW w:w="2547" w:type="dxa"/>
            <w:tcBorders>
              <w:top w:val="single" w:sz="4" w:space="0" w:color="000000"/>
              <w:left w:val="single" w:sz="4" w:space="0" w:color="000000"/>
              <w:bottom w:val="single" w:sz="4" w:space="0" w:color="000000"/>
              <w:right w:val="single" w:sz="4" w:space="0" w:color="000000"/>
            </w:tcBorders>
            <w:hideMark/>
          </w:tcPr>
          <w:p w14:paraId="2E5EF488" w14:textId="77777777" w:rsidR="00A969BF" w:rsidRPr="00695BC0" w:rsidRDefault="00A969BF" w:rsidP="00695BC0">
            <w:pPr>
              <w:pStyle w:val="prastasiniatinklio"/>
              <w:spacing w:before="0" w:beforeAutospacing="0" w:after="0" w:afterAutospacing="0"/>
              <w:rPr>
                <w:sz w:val="22"/>
                <w:szCs w:val="22"/>
              </w:rPr>
            </w:pPr>
            <w:r w:rsidRPr="00695BC0">
              <w:rPr>
                <w:sz w:val="22"/>
                <w:szCs w:val="22"/>
              </w:rPr>
              <w:t>Santykinė rizika (95</w:t>
            </w:r>
            <w:r w:rsidR="00D66FAE">
              <w:rPr>
                <w:sz w:val="22"/>
                <w:szCs w:val="22"/>
              </w:rPr>
              <w:t> </w:t>
            </w:r>
            <w:r w:rsidRPr="00695BC0">
              <w:rPr>
                <w:sz w:val="22"/>
                <w:szCs w:val="22"/>
              </w:rPr>
              <w:t xml:space="preserve">% PI) </w:t>
            </w:r>
          </w:p>
          <w:p w14:paraId="0BD7E1CC" w14:textId="77777777" w:rsidR="00A969BF" w:rsidRPr="00695BC0" w:rsidRDefault="00A969BF" w:rsidP="00C93663">
            <w:pPr>
              <w:rPr>
                <w:sz w:val="22"/>
                <w:szCs w:val="22"/>
              </w:rPr>
            </w:pPr>
            <w:r w:rsidRPr="00695BC0">
              <w:rPr>
                <w:sz w:val="22"/>
                <w:szCs w:val="22"/>
              </w:rPr>
              <w:fldChar w:fldCharType="begin"/>
            </w:r>
            <w:r w:rsidR="00F25AC9" w:rsidRPr="00695BC0">
              <w:rPr>
                <w:sz w:val="22"/>
                <w:szCs w:val="22"/>
              </w:rPr>
              <w:instrText xml:space="preserve"> INCLUDEPICTURE "\\\\vvkt.lt\\var\\folders\\d_\\dw70jdx906xdl73m1km7dr_h0000gn\\T\\com.microsoft.Word\\WebArchiveCopyPasteTempFiles\\page14image6356544" \* MERGEFORMAT </w:instrText>
            </w:r>
            <w:r w:rsidRPr="00695BC0">
              <w:rPr>
                <w:sz w:val="22"/>
                <w:szCs w:val="22"/>
              </w:rPr>
              <w:fldChar w:fldCharType="separate"/>
            </w:r>
            <w:r w:rsidRPr="007615F8">
              <w:rPr>
                <w:noProof/>
                <w:sz w:val="22"/>
                <w:lang w:eastAsia="lt-LT"/>
              </w:rPr>
              <w:drawing>
                <wp:inline distT="0" distB="0" distL="0" distR="0" wp14:anchorId="2E1D4060" wp14:editId="333B60B1">
                  <wp:extent cx="15240" cy="15240"/>
                  <wp:effectExtent l="0" t="0" r="0" b="0"/>
                  <wp:docPr id="70" name="Picture 70" descr="page14image6356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page14image635654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695BC0">
              <w:rPr>
                <w:sz w:val="22"/>
                <w:szCs w:val="22"/>
              </w:rPr>
              <w:fldChar w:fldCharType="end"/>
            </w:r>
          </w:p>
        </w:tc>
        <w:tc>
          <w:tcPr>
            <w:tcW w:w="0" w:type="auto"/>
            <w:gridSpan w:val="2"/>
            <w:tcBorders>
              <w:top w:val="single" w:sz="4" w:space="0" w:color="000000"/>
              <w:left w:val="single" w:sz="4" w:space="0" w:color="000000"/>
              <w:bottom w:val="single" w:sz="4" w:space="0" w:color="000000"/>
              <w:right w:val="single" w:sz="4" w:space="0" w:color="000000"/>
            </w:tcBorders>
            <w:hideMark/>
          </w:tcPr>
          <w:p w14:paraId="73FE0129" w14:textId="77777777" w:rsidR="00A969BF" w:rsidRPr="00695BC0" w:rsidRDefault="00A969BF" w:rsidP="00695BC0">
            <w:pPr>
              <w:pStyle w:val="prastasiniatinklio"/>
              <w:spacing w:before="0" w:beforeAutospacing="0" w:after="0" w:afterAutospacing="0"/>
              <w:rPr>
                <w:sz w:val="22"/>
                <w:szCs w:val="22"/>
              </w:rPr>
            </w:pPr>
            <w:r w:rsidRPr="00695BC0">
              <w:rPr>
                <w:sz w:val="22"/>
                <w:szCs w:val="22"/>
              </w:rPr>
              <w:t xml:space="preserve">0,849 (0,695, 1,036) </w:t>
            </w:r>
          </w:p>
        </w:tc>
        <w:tc>
          <w:tcPr>
            <w:tcW w:w="0" w:type="auto"/>
            <w:gridSpan w:val="2"/>
            <w:tcBorders>
              <w:top w:val="single" w:sz="4" w:space="0" w:color="000000"/>
              <w:left w:val="single" w:sz="4" w:space="0" w:color="000000"/>
              <w:bottom w:val="single" w:sz="4" w:space="0" w:color="000000"/>
              <w:right w:val="single" w:sz="4" w:space="0" w:color="000000"/>
            </w:tcBorders>
            <w:hideMark/>
          </w:tcPr>
          <w:p w14:paraId="727F689E" w14:textId="77777777" w:rsidR="00A969BF" w:rsidRPr="00695BC0" w:rsidRDefault="00A969BF" w:rsidP="00695BC0">
            <w:pPr>
              <w:pStyle w:val="prastasiniatinklio"/>
              <w:spacing w:before="0" w:beforeAutospacing="0" w:after="0" w:afterAutospacing="0"/>
              <w:rPr>
                <w:sz w:val="22"/>
                <w:szCs w:val="22"/>
              </w:rPr>
            </w:pPr>
            <w:r w:rsidRPr="00695BC0">
              <w:rPr>
                <w:sz w:val="22"/>
                <w:szCs w:val="22"/>
              </w:rPr>
              <w:t xml:space="preserve">0,594 (0,389, 0,907) </w:t>
            </w:r>
          </w:p>
          <w:p w14:paraId="1CDD76CD" w14:textId="77777777" w:rsidR="00A969BF" w:rsidRPr="00695BC0" w:rsidRDefault="00A969BF" w:rsidP="00C93663">
            <w:pPr>
              <w:rPr>
                <w:sz w:val="22"/>
                <w:szCs w:val="22"/>
              </w:rPr>
            </w:pPr>
            <w:r w:rsidRPr="00695BC0">
              <w:rPr>
                <w:sz w:val="22"/>
                <w:szCs w:val="22"/>
              </w:rPr>
              <w:fldChar w:fldCharType="begin"/>
            </w:r>
            <w:r w:rsidR="00F25AC9" w:rsidRPr="00695BC0">
              <w:rPr>
                <w:sz w:val="22"/>
                <w:szCs w:val="22"/>
              </w:rPr>
              <w:instrText xml:space="preserve"> INCLUDEPICTURE "\\\\vvkt.lt\\var\\folders\\d_\\dw70jdx906xdl73m1km7dr_h0000gn\\T\\com.microsoft.Word\\WebArchiveCopyPasteTempFiles\\page14image6494784" \* MERGEFORMAT </w:instrText>
            </w:r>
            <w:r w:rsidRPr="00695BC0">
              <w:rPr>
                <w:sz w:val="22"/>
                <w:szCs w:val="22"/>
              </w:rPr>
              <w:fldChar w:fldCharType="separate"/>
            </w:r>
            <w:r w:rsidRPr="007615F8">
              <w:rPr>
                <w:noProof/>
                <w:sz w:val="22"/>
                <w:lang w:eastAsia="lt-LT"/>
              </w:rPr>
              <w:drawing>
                <wp:inline distT="0" distB="0" distL="0" distR="0" wp14:anchorId="07F93A86" wp14:editId="7F46E072">
                  <wp:extent cx="15240" cy="15240"/>
                  <wp:effectExtent l="0" t="0" r="0" b="0"/>
                  <wp:docPr id="69" name="Picture 69" descr="page14image6494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page14image649478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695BC0">
              <w:rPr>
                <w:sz w:val="22"/>
                <w:szCs w:val="22"/>
              </w:rPr>
              <w:fldChar w:fldCharType="end"/>
            </w:r>
          </w:p>
        </w:tc>
      </w:tr>
      <w:tr w:rsidR="00D66FAE" w:rsidRPr="00D70D11" w14:paraId="3E4D8A11" w14:textId="77777777" w:rsidTr="00D66FAE">
        <w:trPr>
          <w:trHeight w:val="403"/>
        </w:trPr>
        <w:tc>
          <w:tcPr>
            <w:tcW w:w="2547" w:type="dxa"/>
            <w:tcBorders>
              <w:top w:val="single" w:sz="4" w:space="0" w:color="000000"/>
              <w:left w:val="single" w:sz="4" w:space="0" w:color="000000"/>
              <w:bottom w:val="single" w:sz="4" w:space="0" w:color="000000"/>
              <w:right w:val="single" w:sz="4" w:space="0" w:color="000000"/>
            </w:tcBorders>
            <w:hideMark/>
          </w:tcPr>
          <w:p w14:paraId="23D812E9" w14:textId="77777777" w:rsidR="00A969BF" w:rsidRPr="00695BC0" w:rsidRDefault="00A969BF" w:rsidP="00695BC0">
            <w:pPr>
              <w:pStyle w:val="prastasiniatinklio"/>
              <w:spacing w:before="0" w:beforeAutospacing="0" w:after="0" w:afterAutospacing="0"/>
              <w:rPr>
                <w:sz w:val="22"/>
                <w:szCs w:val="22"/>
              </w:rPr>
            </w:pPr>
            <w:r w:rsidRPr="00695BC0">
              <w:rPr>
                <w:sz w:val="22"/>
                <w:szCs w:val="22"/>
              </w:rPr>
              <w:t xml:space="preserve">P vertė (logaritminio rango kriterijus) </w:t>
            </w:r>
          </w:p>
        </w:tc>
        <w:tc>
          <w:tcPr>
            <w:tcW w:w="0" w:type="auto"/>
            <w:gridSpan w:val="2"/>
            <w:tcBorders>
              <w:top w:val="single" w:sz="4" w:space="0" w:color="000000"/>
              <w:left w:val="single" w:sz="4" w:space="0" w:color="000000"/>
              <w:bottom w:val="single" w:sz="4" w:space="0" w:color="000000"/>
              <w:right w:val="single" w:sz="4" w:space="0" w:color="000000"/>
            </w:tcBorders>
            <w:hideMark/>
          </w:tcPr>
          <w:p w14:paraId="335A44E5" w14:textId="77777777" w:rsidR="00A969BF" w:rsidRPr="00695BC0" w:rsidRDefault="00A969BF" w:rsidP="00695BC0">
            <w:pPr>
              <w:pStyle w:val="prastasiniatinklio"/>
              <w:spacing w:before="0" w:beforeAutospacing="0" w:after="0" w:afterAutospacing="0"/>
              <w:rPr>
                <w:sz w:val="22"/>
                <w:szCs w:val="22"/>
              </w:rPr>
            </w:pPr>
            <w:r w:rsidRPr="00695BC0">
              <w:rPr>
                <w:sz w:val="22"/>
                <w:szCs w:val="22"/>
              </w:rPr>
              <w:t xml:space="preserve">0,106 </w:t>
            </w:r>
          </w:p>
        </w:tc>
        <w:tc>
          <w:tcPr>
            <w:tcW w:w="0" w:type="auto"/>
            <w:gridSpan w:val="2"/>
            <w:tcBorders>
              <w:top w:val="single" w:sz="4" w:space="0" w:color="000000"/>
              <w:left w:val="single" w:sz="4" w:space="0" w:color="000000"/>
              <w:bottom w:val="single" w:sz="4" w:space="0" w:color="000000"/>
              <w:right w:val="single" w:sz="4" w:space="0" w:color="000000"/>
            </w:tcBorders>
            <w:hideMark/>
          </w:tcPr>
          <w:p w14:paraId="2911CD46" w14:textId="77777777" w:rsidR="00A969BF" w:rsidRPr="00695BC0" w:rsidRDefault="00A969BF" w:rsidP="00695BC0">
            <w:pPr>
              <w:pStyle w:val="prastasiniatinklio"/>
              <w:spacing w:before="0" w:beforeAutospacing="0" w:after="0" w:afterAutospacing="0"/>
              <w:rPr>
                <w:sz w:val="22"/>
                <w:szCs w:val="22"/>
              </w:rPr>
            </w:pPr>
            <w:r w:rsidRPr="00695BC0">
              <w:rPr>
                <w:sz w:val="22"/>
                <w:szCs w:val="22"/>
              </w:rPr>
              <w:t xml:space="preserve">0,015 </w:t>
            </w:r>
          </w:p>
          <w:p w14:paraId="2AFCC63B" w14:textId="77777777" w:rsidR="00A969BF" w:rsidRPr="00695BC0" w:rsidRDefault="00A969BF" w:rsidP="00C93663">
            <w:pPr>
              <w:rPr>
                <w:sz w:val="22"/>
                <w:szCs w:val="22"/>
              </w:rPr>
            </w:pPr>
            <w:r w:rsidRPr="00695BC0">
              <w:rPr>
                <w:sz w:val="22"/>
                <w:szCs w:val="22"/>
              </w:rPr>
              <w:fldChar w:fldCharType="begin"/>
            </w:r>
            <w:r w:rsidR="00F25AC9" w:rsidRPr="00695BC0">
              <w:rPr>
                <w:sz w:val="22"/>
                <w:szCs w:val="22"/>
              </w:rPr>
              <w:instrText xml:space="preserve"> INCLUDEPICTURE "\\\\vvkt.lt\\var\\folders\\d_\\dw70jdx906xdl73m1km7dr_h0000gn\\T\\com.microsoft.Word\\WebArchiveCopyPasteTempFiles\\page14image6489024" \* MERGEFORMAT </w:instrText>
            </w:r>
            <w:r w:rsidRPr="00695BC0">
              <w:rPr>
                <w:sz w:val="22"/>
                <w:szCs w:val="22"/>
              </w:rPr>
              <w:fldChar w:fldCharType="separate"/>
            </w:r>
            <w:r w:rsidRPr="007615F8">
              <w:rPr>
                <w:noProof/>
                <w:sz w:val="22"/>
                <w:lang w:eastAsia="lt-LT"/>
              </w:rPr>
              <w:drawing>
                <wp:inline distT="0" distB="0" distL="0" distR="0" wp14:anchorId="5D1D7757" wp14:editId="4E781D3F">
                  <wp:extent cx="15240" cy="15240"/>
                  <wp:effectExtent l="0" t="0" r="0" b="0"/>
                  <wp:docPr id="68" name="Picture 68" descr="page14image6489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page14image64890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695BC0">
              <w:rPr>
                <w:sz w:val="22"/>
                <w:szCs w:val="22"/>
              </w:rPr>
              <w:fldChar w:fldCharType="end"/>
            </w:r>
          </w:p>
        </w:tc>
      </w:tr>
    </w:tbl>
    <w:p w14:paraId="5AC039C7" w14:textId="77777777" w:rsidR="00A969BF" w:rsidRPr="00D70D11" w:rsidRDefault="00A969BF" w:rsidP="0077135D">
      <w:pPr>
        <w:rPr>
          <w:vanish/>
        </w:rPr>
      </w:pPr>
    </w:p>
    <w:tbl>
      <w:tblPr>
        <w:tblpPr w:leftFromText="180" w:rightFromText="180" w:vertAnchor="page" w:horzAnchor="margin" w:tblpY="1117"/>
        <w:tblW w:w="9062" w:type="dxa"/>
        <w:tblCellMar>
          <w:top w:w="15" w:type="dxa"/>
          <w:left w:w="15" w:type="dxa"/>
          <w:bottom w:w="15" w:type="dxa"/>
          <w:right w:w="15" w:type="dxa"/>
        </w:tblCellMar>
        <w:tblLook w:val="04A0" w:firstRow="1" w:lastRow="0" w:firstColumn="1" w:lastColumn="0" w:noHBand="0" w:noVBand="1"/>
      </w:tblPr>
      <w:tblGrid>
        <w:gridCol w:w="2930"/>
        <w:gridCol w:w="1313"/>
        <w:gridCol w:w="1641"/>
        <w:gridCol w:w="1619"/>
        <w:gridCol w:w="1559"/>
      </w:tblGrid>
      <w:tr w:rsidR="00A969BF" w:rsidRPr="00D70D11" w14:paraId="4A3E0A5F" w14:textId="77777777" w:rsidTr="007615F8">
        <w:tc>
          <w:tcPr>
            <w:tcW w:w="0" w:type="auto"/>
            <w:vMerge w:val="restart"/>
            <w:tcBorders>
              <w:top w:val="single" w:sz="4" w:space="0" w:color="000000"/>
              <w:left w:val="single" w:sz="8" w:space="0" w:color="000000"/>
              <w:bottom w:val="single" w:sz="4" w:space="0" w:color="000000"/>
              <w:right w:val="single" w:sz="4" w:space="0" w:color="000000"/>
            </w:tcBorders>
            <w:hideMark/>
          </w:tcPr>
          <w:p w14:paraId="1B755E96" w14:textId="77777777" w:rsidR="00A969BF" w:rsidRPr="00695BC0" w:rsidRDefault="00A969BF" w:rsidP="00695BC0">
            <w:pPr>
              <w:pStyle w:val="prastasiniatinklio"/>
              <w:spacing w:before="0" w:beforeAutospacing="0" w:after="0" w:afterAutospacing="0"/>
              <w:divId w:val="1919366657"/>
              <w:rPr>
                <w:sz w:val="22"/>
                <w:szCs w:val="22"/>
              </w:rPr>
            </w:pPr>
            <w:r w:rsidRPr="00695BC0">
              <w:rPr>
                <w:b/>
                <w:bCs/>
                <w:sz w:val="22"/>
                <w:szCs w:val="22"/>
              </w:rPr>
              <w:t xml:space="preserve">Veiksmingumo parametras </w:t>
            </w:r>
          </w:p>
          <w:p w14:paraId="00BA6B6D" w14:textId="77777777" w:rsidR="00A969BF" w:rsidRPr="00695BC0" w:rsidRDefault="00A969BF" w:rsidP="00817B40">
            <w:pPr>
              <w:rPr>
                <w:sz w:val="22"/>
                <w:szCs w:val="22"/>
              </w:rPr>
            </w:pPr>
            <w:r w:rsidRPr="00695BC0">
              <w:rPr>
                <w:sz w:val="22"/>
                <w:szCs w:val="22"/>
              </w:rPr>
              <w:fldChar w:fldCharType="begin"/>
            </w:r>
            <w:r w:rsidR="00F25AC9" w:rsidRPr="00695BC0">
              <w:rPr>
                <w:sz w:val="22"/>
                <w:szCs w:val="22"/>
              </w:rPr>
              <w:instrText xml:space="preserve"> INCLUDEPICTURE "\\\\vvkt.lt\\var\\folders\\d_\\dw70jdx906xdl73m1km7dr_h0000gn\\T\\com.microsoft.Word\\WebArchiveCopyPasteTempFiles\\page14image6489216" \* MERGEFORMAT </w:instrText>
            </w:r>
            <w:r w:rsidRPr="00695BC0">
              <w:rPr>
                <w:sz w:val="22"/>
                <w:szCs w:val="22"/>
              </w:rPr>
              <w:fldChar w:fldCharType="separate"/>
            </w:r>
            <w:r w:rsidRPr="007615F8">
              <w:rPr>
                <w:noProof/>
                <w:sz w:val="22"/>
                <w:lang w:eastAsia="lt-LT"/>
              </w:rPr>
              <w:drawing>
                <wp:inline distT="0" distB="0" distL="0" distR="0" wp14:anchorId="7106CF27" wp14:editId="2D460022">
                  <wp:extent cx="15240" cy="15240"/>
                  <wp:effectExtent l="0" t="0" r="0" b="0"/>
                  <wp:docPr id="67" name="Picture 67" descr="page14image6489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page14image64892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695BC0">
              <w:rPr>
                <w:sz w:val="22"/>
                <w:szCs w:val="22"/>
              </w:rPr>
              <w:fldChar w:fldCharType="end"/>
            </w:r>
          </w:p>
        </w:tc>
        <w:tc>
          <w:tcPr>
            <w:tcW w:w="6132" w:type="dxa"/>
            <w:gridSpan w:val="4"/>
            <w:tcBorders>
              <w:top w:val="single" w:sz="4" w:space="0" w:color="000000"/>
              <w:left w:val="single" w:sz="4" w:space="0" w:color="000000"/>
              <w:bottom w:val="single" w:sz="4" w:space="0" w:color="000000"/>
              <w:right w:val="single" w:sz="4" w:space="0" w:color="000000"/>
            </w:tcBorders>
            <w:hideMark/>
          </w:tcPr>
          <w:p w14:paraId="0AB7DA4A" w14:textId="48AEA32A" w:rsidR="00A969BF" w:rsidRPr="00695BC0" w:rsidRDefault="00A969BF" w:rsidP="00695BC0">
            <w:pPr>
              <w:pStyle w:val="prastasiniatinklio"/>
              <w:spacing w:before="0" w:beforeAutospacing="0" w:after="0" w:afterAutospacing="0"/>
              <w:rPr>
                <w:sz w:val="22"/>
                <w:szCs w:val="22"/>
              </w:rPr>
            </w:pPr>
            <w:r w:rsidRPr="00695BC0">
              <w:rPr>
                <w:b/>
                <w:bCs/>
                <w:sz w:val="22"/>
                <w:szCs w:val="22"/>
              </w:rPr>
              <w:t>Tyrimas 301: bendras išgyvenamumas (</w:t>
            </w:r>
            <w:r w:rsidR="00817B40">
              <w:rPr>
                <w:b/>
                <w:bCs/>
                <w:sz w:val="22"/>
                <w:szCs w:val="22"/>
              </w:rPr>
              <w:t>ketinimo gydyti</w:t>
            </w:r>
            <w:r w:rsidR="00817B40" w:rsidRPr="00695BC0">
              <w:rPr>
                <w:b/>
                <w:bCs/>
                <w:sz w:val="22"/>
                <w:szCs w:val="22"/>
              </w:rPr>
              <w:t xml:space="preserve"> </w:t>
            </w:r>
            <w:r w:rsidRPr="00695BC0">
              <w:rPr>
                <w:b/>
                <w:bCs/>
                <w:sz w:val="22"/>
                <w:szCs w:val="22"/>
              </w:rPr>
              <w:t xml:space="preserve">populiacija) </w:t>
            </w:r>
          </w:p>
        </w:tc>
      </w:tr>
      <w:tr w:rsidR="00A969BF" w:rsidRPr="00D70D11" w14:paraId="1E6450ED" w14:textId="77777777" w:rsidTr="007615F8">
        <w:tc>
          <w:tcPr>
            <w:tcW w:w="0" w:type="auto"/>
            <w:vMerge/>
            <w:tcBorders>
              <w:top w:val="single" w:sz="4" w:space="0" w:color="000000"/>
              <w:left w:val="single" w:sz="8" w:space="0" w:color="000000"/>
              <w:bottom w:val="single" w:sz="4" w:space="0" w:color="000000"/>
              <w:right w:val="single" w:sz="4" w:space="0" w:color="000000"/>
            </w:tcBorders>
            <w:hideMark/>
          </w:tcPr>
          <w:p w14:paraId="4920BA69" w14:textId="77777777" w:rsidR="00A969BF" w:rsidRPr="00695BC0" w:rsidRDefault="00A969BF" w:rsidP="00817B40">
            <w:pPr>
              <w:rPr>
                <w:sz w:val="22"/>
                <w:szCs w:val="22"/>
              </w:rPr>
            </w:pPr>
          </w:p>
        </w:tc>
        <w:tc>
          <w:tcPr>
            <w:tcW w:w="0" w:type="auto"/>
            <w:gridSpan w:val="2"/>
            <w:tcBorders>
              <w:top w:val="single" w:sz="4" w:space="0" w:color="000000"/>
              <w:left w:val="single" w:sz="4" w:space="0" w:color="000000"/>
              <w:bottom w:val="single" w:sz="4" w:space="0" w:color="000000"/>
              <w:right w:val="single" w:sz="4" w:space="0" w:color="000000"/>
            </w:tcBorders>
            <w:hideMark/>
          </w:tcPr>
          <w:p w14:paraId="079C32DA" w14:textId="6742625F" w:rsidR="00A969BF" w:rsidRPr="00695BC0" w:rsidRDefault="00A969BF" w:rsidP="00695BC0">
            <w:pPr>
              <w:pStyle w:val="prastasiniatinklio"/>
              <w:spacing w:before="0" w:beforeAutospacing="0" w:after="0" w:afterAutospacing="0"/>
              <w:rPr>
                <w:sz w:val="22"/>
                <w:szCs w:val="22"/>
              </w:rPr>
            </w:pPr>
            <w:r w:rsidRPr="00695BC0">
              <w:rPr>
                <w:b/>
                <w:bCs/>
                <w:sz w:val="22"/>
                <w:szCs w:val="22"/>
              </w:rPr>
              <w:t xml:space="preserve">HER2 </w:t>
            </w:r>
            <w:r w:rsidR="00817B40">
              <w:rPr>
                <w:b/>
                <w:bCs/>
                <w:sz w:val="22"/>
                <w:szCs w:val="22"/>
              </w:rPr>
              <w:t>statusas</w:t>
            </w:r>
            <w:r w:rsidR="00817B40" w:rsidRPr="00695BC0">
              <w:rPr>
                <w:b/>
                <w:bCs/>
                <w:sz w:val="22"/>
                <w:szCs w:val="22"/>
              </w:rPr>
              <w:t xml:space="preserve"> </w:t>
            </w:r>
            <w:r w:rsidRPr="00695BC0">
              <w:rPr>
                <w:b/>
                <w:bCs/>
                <w:sz w:val="22"/>
                <w:szCs w:val="22"/>
              </w:rPr>
              <w:t>neigiama</w:t>
            </w:r>
            <w:r w:rsidR="00817B40">
              <w:rPr>
                <w:b/>
                <w:bCs/>
                <w:sz w:val="22"/>
                <w:szCs w:val="22"/>
              </w:rPr>
              <w:t>s</w:t>
            </w:r>
            <w:r w:rsidRPr="00695BC0">
              <w:rPr>
                <w:b/>
                <w:bCs/>
                <w:sz w:val="22"/>
                <w:szCs w:val="22"/>
              </w:rPr>
              <w:t xml:space="preserve"> </w:t>
            </w:r>
          </w:p>
        </w:tc>
        <w:tc>
          <w:tcPr>
            <w:tcW w:w="3178" w:type="dxa"/>
            <w:gridSpan w:val="2"/>
            <w:tcBorders>
              <w:top w:val="single" w:sz="4" w:space="0" w:color="000000"/>
              <w:left w:val="single" w:sz="4" w:space="0" w:color="000000"/>
              <w:bottom w:val="single" w:sz="4" w:space="0" w:color="000000"/>
              <w:right w:val="single" w:sz="4" w:space="0" w:color="000000"/>
            </w:tcBorders>
            <w:hideMark/>
          </w:tcPr>
          <w:p w14:paraId="0E578D78" w14:textId="78C4B358" w:rsidR="00A969BF" w:rsidRPr="00695BC0" w:rsidRDefault="00A969BF" w:rsidP="00695BC0">
            <w:pPr>
              <w:pStyle w:val="prastasiniatinklio"/>
              <w:spacing w:before="0" w:beforeAutospacing="0" w:after="0" w:afterAutospacing="0"/>
              <w:rPr>
                <w:sz w:val="22"/>
                <w:szCs w:val="22"/>
              </w:rPr>
            </w:pPr>
            <w:r w:rsidRPr="00695BC0">
              <w:rPr>
                <w:b/>
                <w:bCs/>
                <w:sz w:val="22"/>
                <w:szCs w:val="22"/>
              </w:rPr>
              <w:t xml:space="preserve">HER2 </w:t>
            </w:r>
            <w:r w:rsidR="00817B40">
              <w:rPr>
                <w:b/>
                <w:bCs/>
                <w:sz w:val="22"/>
                <w:szCs w:val="22"/>
              </w:rPr>
              <w:t>statusas</w:t>
            </w:r>
            <w:r w:rsidR="00817B40" w:rsidRPr="00695BC0">
              <w:rPr>
                <w:b/>
                <w:bCs/>
                <w:sz w:val="22"/>
                <w:szCs w:val="22"/>
              </w:rPr>
              <w:t xml:space="preserve"> </w:t>
            </w:r>
            <w:r w:rsidRPr="00695BC0">
              <w:rPr>
                <w:b/>
                <w:bCs/>
                <w:sz w:val="22"/>
                <w:szCs w:val="22"/>
              </w:rPr>
              <w:t>teigiama</w:t>
            </w:r>
            <w:r w:rsidR="00817B40">
              <w:rPr>
                <w:b/>
                <w:bCs/>
                <w:sz w:val="22"/>
                <w:szCs w:val="22"/>
              </w:rPr>
              <w:t>s</w:t>
            </w:r>
            <w:r w:rsidRPr="00695BC0">
              <w:rPr>
                <w:b/>
                <w:bCs/>
                <w:sz w:val="22"/>
                <w:szCs w:val="22"/>
              </w:rPr>
              <w:t xml:space="preserve"> </w:t>
            </w:r>
          </w:p>
          <w:p w14:paraId="4FDAF7E1" w14:textId="77777777" w:rsidR="00A969BF" w:rsidRPr="00695BC0" w:rsidRDefault="00A969BF" w:rsidP="00817B40">
            <w:pPr>
              <w:rPr>
                <w:sz w:val="22"/>
                <w:szCs w:val="22"/>
              </w:rPr>
            </w:pPr>
          </w:p>
        </w:tc>
      </w:tr>
      <w:tr w:rsidR="00A969BF" w:rsidRPr="00D70D11" w14:paraId="2DF959E6" w14:textId="77777777" w:rsidTr="00695BC0">
        <w:tc>
          <w:tcPr>
            <w:tcW w:w="0" w:type="auto"/>
            <w:tcBorders>
              <w:top w:val="single" w:sz="4" w:space="0" w:color="000000"/>
              <w:left w:val="single" w:sz="8" w:space="0" w:color="000000"/>
              <w:bottom w:val="single" w:sz="4" w:space="0" w:color="000000"/>
              <w:right w:val="single" w:sz="4" w:space="0" w:color="000000"/>
            </w:tcBorders>
            <w:hideMark/>
          </w:tcPr>
          <w:p w14:paraId="098153F1" w14:textId="77777777" w:rsidR="00A969BF" w:rsidRPr="00695BC0" w:rsidRDefault="00A969BF" w:rsidP="00817B40">
            <w:pPr>
              <w:rPr>
                <w:sz w:val="22"/>
                <w:szCs w:val="22"/>
              </w:rPr>
            </w:pPr>
          </w:p>
        </w:tc>
        <w:tc>
          <w:tcPr>
            <w:tcW w:w="1313" w:type="dxa"/>
            <w:tcBorders>
              <w:top w:val="single" w:sz="4" w:space="0" w:color="000000"/>
              <w:left w:val="single" w:sz="4" w:space="0" w:color="000000"/>
              <w:bottom w:val="single" w:sz="4" w:space="0" w:color="000000"/>
              <w:right w:val="single" w:sz="4" w:space="0" w:color="000000"/>
            </w:tcBorders>
            <w:hideMark/>
          </w:tcPr>
          <w:p w14:paraId="417DEEBC" w14:textId="77777777" w:rsidR="00A969BF" w:rsidRPr="00695BC0" w:rsidRDefault="00817B40" w:rsidP="00817B40">
            <w:pPr>
              <w:autoSpaceDE w:val="0"/>
              <w:autoSpaceDN w:val="0"/>
              <w:adjustRightInd w:val="0"/>
              <w:ind w:left="-77" w:right="-170"/>
              <w:rPr>
                <w:b/>
                <w:sz w:val="22"/>
                <w:szCs w:val="22"/>
              </w:rPr>
            </w:pPr>
            <w:r>
              <w:rPr>
                <w:b/>
                <w:sz w:val="22"/>
                <w:szCs w:val="22"/>
              </w:rPr>
              <w:t xml:space="preserve"> </w:t>
            </w:r>
            <w:r w:rsidR="00A969BF" w:rsidRPr="00695BC0">
              <w:rPr>
                <w:b/>
                <w:sz w:val="22"/>
                <w:szCs w:val="22"/>
              </w:rPr>
              <w:t>Eribulin</w:t>
            </w:r>
            <w:r w:rsidR="00C8103E">
              <w:rPr>
                <w:b/>
                <w:sz w:val="22"/>
                <w:szCs w:val="22"/>
              </w:rPr>
              <w:t>as</w:t>
            </w:r>
          </w:p>
          <w:p w14:paraId="173C8641" w14:textId="77777777" w:rsidR="00A969BF" w:rsidRPr="00695BC0" w:rsidRDefault="00A969BF" w:rsidP="00695BC0">
            <w:pPr>
              <w:pStyle w:val="prastasiniatinklio"/>
              <w:spacing w:before="0" w:beforeAutospacing="0" w:after="0" w:afterAutospacing="0"/>
              <w:rPr>
                <w:sz w:val="22"/>
                <w:szCs w:val="22"/>
              </w:rPr>
            </w:pPr>
            <w:r w:rsidRPr="00695BC0">
              <w:rPr>
                <w:b/>
                <w:bCs/>
                <w:sz w:val="22"/>
                <w:szCs w:val="22"/>
              </w:rPr>
              <w:t xml:space="preserve"> (n = 375) </w:t>
            </w:r>
          </w:p>
        </w:tc>
        <w:tc>
          <w:tcPr>
            <w:tcW w:w="1641" w:type="dxa"/>
            <w:tcBorders>
              <w:top w:val="single" w:sz="4" w:space="0" w:color="000000"/>
              <w:left w:val="single" w:sz="4" w:space="0" w:color="000000"/>
              <w:bottom w:val="single" w:sz="4" w:space="0" w:color="000000"/>
              <w:right w:val="single" w:sz="4" w:space="0" w:color="000000"/>
            </w:tcBorders>
            <w:hideMark/>
          </w:tcPr>
          <w:p w14:paraId="07F72AEE" w14:textId="77777777" w:rsidR="00817B40" w:rsidRDefault="00A969BF" w:rsidP="00817B40">
            <w:pPr>
              <w:pStyle w:val="prastasiniatinklio"/>
              <w:spacing w:before="0" w:beforeAutospacing="0" w:after="0" w:afterAutospacing="0"/>
              <w:rPr>
                <w:b/>
                <w:bCs/>
                <w:sz w:val="22"/>
                <w:szCs w:val="22"/>
              </w:rPr>
            </w:pPr>
            <w:r w:rsidRPr="00695BC0">
              <w:rPr>
                <w:b/>
                <w:bCs/>
                <w:sz w:val="22"/>
                <w:szCs w:val="22"/>
              </w:rPr>
              <w:t xml:space="preserve">Kapecitabinas </w:t>
            </w:r>
          </w:p>
          <w:p w14:paraId="3036B298" w14:textId="77777777" w:rsidR="00A969BF" w:rsidRPr="00695BC0" w:rsidRDefault="00A969BF" w:rsidP="00695BC0">
            <w:pPr>
              <w:pStyle w:val="prastasiniatinklio"/>
              <w:spacing w:before="0" w:beforeAutospacing="0" w:after="0" w:afterAutospacing="0"/>
              <w:rPr>
                <w:b/>
                <w:bCs/>
                <w:sz w:val="22"/>
                <w:szCs w:val="22"/>
              </w:rPr>
            </w:pPr>
            <w:r w:rsidRPr="00695BC0">
              <w:rPr>
                <w:b/>
                <w:bCs/>
                <w:sz w:val="22"/>
                <w:szCs w:val="22"/>
              </w:rPr>
              <w:t xml:space="preserve">(n = 380) </w:t>
            </w:r>
          </w:p>
        </w:tc>
        <w:tc>
          <w:tcPr>
            <w:tcW w:w="1619" w:type="dxa"/>
            <w:tcBorders>
              <w:top w:val="single" w:sz="4" w:space="0" w:color="000000"/>
              <w:left w:val="single" w:sz="4" w:space="0" w:color="000000"/>
              <w:bottom w:val="single" w:sz="4" w:space="0" w:color="000000"/>
              <w:right w:val="single" w:sz="4" w:space="0" w:color="000000"/>
            </w:tcBorders>
            <w:hideMark/>
          </w:tcPr>
          <w:p w14:paraId="3D6E4BA8" w14:textId="77777777" w:rsidR="00A969BF" w:rsidRPr="00695BC0" w:rsidRDefault="00B828F0" w:rsidP="00695BC0">
            <w:pPr>
              <w:autoSpaceDE w:val="0"/>
              <w:autoSpaceDN w:val="0"/>
              <w:adjustRightInd w:val="0"/>
              <w:ind w:left="-77" w:right="-170"/>
              <w:rPr>
                <w:b/>
                <w:sz w:val="22"/>
                <w:szCs w:val="22"/>
              </w:rPr>
            </w:pPr>
            <w:r>
              <w:rPr>
                <w:b/>
                <w:sz w:val="22"/>
                <w:szCs w:val="22"/>
              </w:rPr>
              <w:t xml:space="preserve"> </w:t>
            </w:r>
            <w:r w:rsidR="00A969BF" w:rsidRPr="00695BC0">
              <w:rPr>
                <w:b/>
                <w:sz w:val="22"/>
                <w:szCs w:val="22"/>
              </w:rPr>
              <w:t>Eribulin</w:t>
            </w:r>
            <w:r w:rsidR="00C8103E">
              <w:rPr>
                <w:b/>
                <w:sz w:val="22"/>
                <w:szCs w:val="22"/>
              </w:rPr>
              <w:t>as</w:t>
            </w:r>
          </w:p>
          <w:p w14:paraId="4B594F16" w14:textId="77777777" w:rsidR="00A969BF" w:rsidRPr="00695BC0" w:rsidRDefault="00A969BF" w:rsidP="00695BC0">
            <w:pPr>
              <w:pStyle w:val="prastasiniatinklio"/>
              <w:spacing w:before="0" w:beforeAutospacing="0" w:after="0" w:afterAutospacing="0"/>
              <w:rPr>
                <w:sz w:val="22"/>
                <w:szCs w:val="22"/>
              </w:rPr>
            </w:pPr>
            <w:r w:rsidRPr="00695BC0">
              <w:rPr>
                <w:b/>
                <w:bCs/>
                <w:sz w:val="22"/>
                <w:szCs w:val="22"/>
              </w:rPr>
              <w:t xml:space="preserve"> (n = 86) </w:t>
            </w:r>
          </w:p>
          <w:p w14:paraId="3C3BDDC7" w14:textId="77777777" w:rsidR="00A969BF" w:rsidRPr="00695BC0" w:rsidRDefault="00A969BF" w:rsidP="00817B40">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hideMark/>
          </w:tcPr>
          <w:p w14:paraId="5FB7EC83" w14:textId="77777777" w:rsidR="00A969BF" w:rsidRPr="00695BC0" w:rsidRDefault="00A969BF" w:rsidP="00695BC0">
            <w:pPr>
              <w:pStyle w:val="prastasiniatinklio"/>
              <w:spacing w:before="0" w:beforeAutospacing="0" w:after="0" w:afterAutospacing="0"/>
              <w:rPr>
                <w:sz w:val="22"/>
                <w:szCs w:val="22"/>
              </w:rPr>
            </w:pPr>
            <w:r w:rsidRPr="00695BC0">
              <w:rPr>
                <w:b/>
                <w:bCs/>
                <w:sz w:val="22"/>
                <w:szCs w:val="22"/>
              </w:rPr>
              <w:t xml:space="preserve">Kapecitabinas (n = 83) </w:t>
            </w:r>
          </w:p>
        </w:tc>
      </w:tr>
      <w:tr w:rsidR="00A969BF" w:rsidRPr="00D70D11" w14:paraId="7CB65B9A" w14:textId="77777777" w:rsidTr="00695BC0">
        <w:tc>
          <w:tcPr>
            <w:tcW w:w="0" w:type="auto"/>
            <w:tcBorders>
              <w:top w:val="single" w:sz="4" w:space="0" w:color="000000"/>
              <w:left w:val="single" w:sz="8" w:space="0" w:color="000000"/>
              <w:bottom w:val="single" w:sz="4" w:space="0" w:color="000000"/>
              <w:right w:val="single" w:sz="4" w:space="0" w:color="000000"/>
            </w:tcBorders>
            <w:hideMark/>
          </w:tcPr>
          <w:p w14:paraId="51FA8D24" w14:textId="77777777" w:rsidR="00A969BF" w:rsidRPr="00695BC0" w:rsidRDefault="00A969BF" w:rsidP="00695BC0">
            <w:pPr>
              <w:pStyle w:val="prastasiniatinklio"/>
              <w:spacing w:before="0" w:beforeAutospacing="0" w:after="0" w:afterAutospacing="0"/>
              <w:rPr>
                <w:sz w:val="22"/>
                <w:szCs w:val="22"/>
              </w:rPr>
            </w:pPr>
            <w:r w:rsidRPr="00695BC0">
              <w:rPr>
                <w:sz w:val="22"/>
                <w:szCs w:val="22"/>
              </w:rPr>
              <w:t xml:space="preserve">Atvejų skaičius </w:t>
            </w:r>
          </w:p>
        </w:tc>
        <w:tc>
          <w:tcPr>
            <w:tcW w:w="1313" w:type="dxa"/>
            <w:tcBorders>
              <w:top w:val="single" w:sz="4" w:space="0" w:color="000000"/>
              <w:left w:val="single" w:sz="4" w:space="0" w:color="000000"/>
              <w:bottom w:val="single" w:sz="4" w:space="0" w:color="000000"/>
              <w:right w:val="single" w:sz="4" w:space="0" w:color="000000"/>
            </w:tcBorders>
            <w:hideMark/>
          </w:tcPr>
          <w:p w14:paraId="14058DF3" w14:textId="77777777" w:rsidR="00A969BF" w:rsidRPr="00695BC0" w:rsidRDefault="00A969BF" w:rsidP="00695BC0">
            <w:pPr>
              <w:pStyle w:val="prastasiniatinklio"/>
              <w:spacing w:before="0" w:beforeAutospacing="0" w:after="0" w:afterAutospacing="0"/>
              <w:rPr>
                <w:sz w:val="22"/>
                <w:szCs w:val="22"/>
              </w:rPr>
            </w:pPr>
            <w:r w:rsidRPr="00695BC0">
              <w:rPr>
                <w:sz w:val="22"/>
                <w:szCs w:val="22"/>
              </w:rPr>
              <w:t xml:space="preserve">296 </w:t>
            </w:r>
          </w:p>
        </w:tc>
        <w:tc>
          <w:tcPr>
            <w:tcW w:w="1641" w:type="dxa"/>
            <w:tcBorders>
              <w:top w:val="single" w:sz="4" w:space="0" w:color="000000"/>
              <w:left w:val="single" w:sz="4" w:space="0" w:color="000000"/>
              <w:bottom w:val="single" w:sz="4" w:space="0" w:color="000000"/>
              <w:right w:val="single" w:sz="4" w:space="0" w:color="000000"/>
            </w:tcBorders>
            <w:hideMark/>
          </w:tcPr>
          <w:p w14:paraId="34235E06" w14:textId="77777777" w:rsidR="00A969BF" w:rsidRPr="00695BC0" w:rsidRDefault="00A969BF" w:rsidP="00695BC0">
            <w:pPr>
              <w:pStyle w:val="prastasiniatinklio"/>
              <w:spacing w:before="0" w:beforeAutospacing="0" w:after="0" w:afterAutospacing="0"/>
              <w:rPr>
                <w:sz w:val="22"/>
                <w:szCs w:val="22"/>
              </w:rPr>
            </w:pPr>
            <w:r w:rsidRPr="00695BC0">
              <w:rPr>
                <w:sz w:val="22"/>
                <w:szCs w:val="22"/>
              </w:rPr>
              <w:t xml:space="preserve">316 </w:t>
            </w:r>
          </w:p>
          <w:p w14:paraId="4BDACF3D" w14:textId="77777777" w:rsidR="00A969BF" w:rsidRPr="00695BC0" w:rsidRDefault="00A969BF" w:rsidP="00817B40">
            <w:pPr>
              <w:rPr>
                <w:sz w:val="22"/>
                <w:szCs w:val="22"/>
              </w:rPr>
            </w:pPr>
          </w:p>
        </w:tc>
        <w:tc>
          <w:tcPr>
            <w:tcW w:w="1619" w:type="dxa"/>
            <w:tcBorders>
              <w:top w:val="single" w:sz="4" w:space="0" w:color="000000"/>
              <w:left w:val="single" w:sz="4" w:space="0" w:color="000000"/>
              <w:bottom w:val="single" w:sz="4" w:space="0" w:color="000000"/>
              <w:right w:val="single" w:sz="4" w:space="0" w:color="000000"/>
            </w:tcBorders>
            <w:hideMark/>
          </w:tcPr>
          <w:p w14:paraId="244D46CE" w14:textId="77777777" w:rsidR="00A969BF" w:rsidRPr="00695BC0" w:rsidRDefault="00A969BF" w:rsidP="00695BC0">
            <w:pPr>
              <w:pStyle w:val="prastasiniatinklio"/>
              <w:spacing w:before="0" w:beforeAutospacing="0" w:after="0" w:afterAutospacing="0"/>
              <w:rPr>
                <w:sz w:val="22"/>
                <w:szCs w:val="22"/>
              </w:rPr>
            </w:pPr>
            <w:r w:rsidRPr="00695BC0">
              <w:rPr>
                <w:sz w:val="22"/>
                <w:szCs w:val="22"/>
              </w:rPr>
              <w:t xml:space="preserve">73 </w:t>
            </w:r>
          </w:p>
          <w:p w14:paraId="43A2190A" w14:textId="77777777" w:rsidR="00A969BF" w:rsidRPr="00695BC0" w:rsidRDefault="00A969BF" w:rsidP="00817B40">
            <w:pPr>
              <w:rPr>
                <w:sz w:val="22"/>
                <w:szCs w:val="22"/>
              </w:rPr>
            </w:pPr>
            <w:r w:rsidRPr="00695BC0">
              <w:rPr>
                <w:sz w:val="22"/>
                <w:szCs w:val="22"/>
              </w:rPr>
              <w:fldChar w:fldCharType="begin"/>
            </w:r>
            <w:r w:rsidR="00F25AC9" w:rsidRPr="00695BC0">
              <w:rPr>
                <w:sz w:val="22"/>
                <w:szCs w:val="22"/>
              </w:rPr>
              <w:instrText xml:space="preserve"> INCLUDEPICTURE "\\\\vvkt.lt\\var\\folders\\d_\\dw70jdx906xdl73m1km7dr_h0000gn\\T\\com.microsoft.Word\\WebArchiveCopyPasteTempFiles\\page14image6330944" \* MERGEFORMAT </w:instrText>
            </w:r>
            <w:r w:rsidRPr="00695BC0">
              <w:rPr>
                <w:sz w:val="22"/>
                <w:szCs w:val="22"/>
              </w:rPr>
              <w:fldChar w:fldCharType="separate"/>
            </w:r>
            <w:r w:rsidRPr="007615F8">
              <w:rPr>
                <w:noProof/>
                <w:sz w:val="22"/>
                <w:lang w:eastAsia="lt-LT"/>
              </w:rPr>
              <w:drawing>
                <wp:inline distT="0" distB="0" distL="0" distR="0" wp14:anchorId="717FE0A8" wp14:editId="51DA71BC">
                  <wp:extent cx="15240" cy="15240"/>
                  <wp:effectExtent l="0" t="0" r="0" b="0"/>
                  <wp:docPr id="62" name="Picture 62" descr="page14image6330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page14image633094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695BC0">
              <w:rPr>
                <w:sz w:val="22"/>
                <w:szCs w:val="22"/>
              </w:rPr>
              <w:fldChar w:fldCharType="end"/>
            </w:r>
          </w:p>
        </w:tc>
        <w:tc>
          <w:tcPr>
            <w:tcW w:w="1559" w:type="dxa"/>
            <w:tcBorders>
              <w:top w:val="single" w:sz="4" w:space="0" w:color="000000"/>
              <w:left w:val="single" w:sz="4" w:space="0" w:color="000000"/>
              <w:bottom w:val="single" w:sz="4" w:space="0" w:color="000000"/>
              <w:right w:val="single" w:sz="4" w:space="0" w:color="000000"/>
            </w:tcBorders>
            <w:hideMark/>
          </w:tcPr>
          <w:p w14:paraId="3CA7640F" w14:textId="77777777" w:rsidR="00A969BF" w:rsidRPr="00695BC0" w:rsidRDefault="00A969BF" w:rsidP="00695BC0">
            <w:pPr>
              <w:pStyle w:val="prastasiniatinklio"/>
              <w:spacing w:before="0" w:beforeAutospacing="0" w:after="0" w:afterAutospacing="0"/>
              <w:rPr>
                <w:sz w:val="22"/>
                <w:szCs w:val="22"/>
              </w:rPr>
            </w:pPr>
            <w:r w:rsidRPr="00695BC0">
              <w:rPr>
                <w:sz w:val="22"/>
                <w:szCs w:val="22"/>
              </w:rPr>
              <w:t xml:space="preserve">73 </w:t>
            </w:r>
          </w:p>
        </w:tc>
      </w:tr>
      <w:tr w:rsidR="00A969BF" w:rsidRPr="00D70D11" w14:paraId="3DDD3126" w14:textId="77777777" w:rsidTr="00695BC0">
        <w:tc>
          <w:tcPr>
            <w:tcW w:w="0" w:type="auto"/>
            <w:tcBorders>
              <w:top w:val="single" w:sz="4" w:space="0" w:color="000000"/>
              <w:left w:val="single" w:sz="8" w:space="0" w:color="000000"/>
              <w:bottom w:val="single" w:sz="4" w:space="0" w:color="000000"/>
              <w:right w:val="single" w:sz="4" w:space="0" w:color="000000"/>
            </w:tcBorders>
            <w:hideMark/>
          </w:tcPr>
          <w:p w14:paraId="7AE52013" w14:textId="77777777" w:rsidR="00A969BF" w:rsidRPr="00695BC0" w:rsidRDefault="00A969BF" w:rsidP="00695BC0">
            <w:pPr>
              <w:pStyle w:val="prastasiniatinklio"/>
              <w:spacing w:before="0" w:beforeAutospacing="0" w:after="0" w:afterAutospacing="0"/>
              <w:rPr>
                <w:sz w:val="22"/>
                <w:szCs w:val="22"/>
              </w:rPr>
            </w:pPr>
            <w:r w:rsidRPr="00695BC0">
              <w:rPr>
                <w:sz w:val="22"/>
                <w:szCs w:val="22"/>
              </w:rPr>
              <w:t xml:space="preserve">Mediana (mėn.) </w:t>
            </w:r>
          </w:p>
          <w:p w14:paraId="430C5FEE" w14:textId="77777777" w:rsidR="00A969BF" w:rsidRPr="00695BC0" w:rsidRDefault="00A969BF" w:rsidP="00817B40">
            <w:pPr>
              <w:rPr>
                <w:sz w:val="22"/>
                <w:szCs w:val="22"/>
              </w:rPr>
            </w:pPr>
          </w:p>
        </w:tc>
        <w:tc>
          <w:tcPr>
            <w:tcW w:w="1313" w:type="dxa"/>
            <w:tcBorders>
              <w:top w:val="single" w:sz="4" w:space="0" w:color="000000"/>
              <w:left w:val="single" w:sz="4" w:space="0" w:color="000000"/>
              <w:bottom w:val="single" w:sz="4" w:space="0" w:color="000000"/>
              <w:right w:val="single" w:sz="4" w:space="0" w:color="000000"/>
            </w:tcBorders>
            <w:hideMark/>
          </w:tcPr>
          <w:p w14:paraId="4CC8FE02" w14:textId="77777777" w:rsidR="00A969BF" w:rsidRPr="00695BC0" w:rsidRDefault="00A969BF" w:rsidP="00695BC0">
            <w:pPr>
              <w:pStyle w:val="prastasiniatinklio"/>
              <w:spacing w:before="0" w:beforeAutospacing="0" w:after="0" w:afterAutospacing="0"/>
              <w:rPr>
                <w:sz w:val="22"/>
                <w:szCs w:val="22"/>
              </w:rPr>
            </w:pPr>
            <w:r w:rsidRPr="00695BC0">
              <w:rPr>
                <w:sz w:val="22"/>
                <w:szCs w:val="22"/>
              </w:rPr>
              <w:t xml:space="preserve">15,9 </w:t>
            </w:r>
          </w:p>
        </w:tc>
        <w:tc>
          <w:tcPr>
            <w:tcW w:w="1641" w:type="dxa"/>
            <w:tcBorders>
              <w:top w:val="single" w:sz="4" w:space="0" w:color="000000"/>
              <w:left w:val="single" w:sz="4" w:space="0" w:color="000000"/>
              <w:bottom w:val="single" w:sz="4" w:space="0" w:color="000000"/>
              <w:right w:val="single" w:sz="4" w:space="0" w:color="000000"/>
            </w:tcBorders>
            <w:hideMark/>
          </w:tcPr>
          <w:p w14:paraId="55C576AE" w14:textId="77777777" w:rsidR="00A969BF" w:rsidRPr="00695BC0" w:rsidRDefault="00A969BF" w:rsidP="00695BC0">
            <w:pPr>
              <w:pStyle w:val="prastasiniatinklio"/>
              <w:spacing w:before="0" w:beforeAutospacing="0" w:after="0" w:afterAutospacing="0"/>
              <w:rPr>
                <w:sz w:val="22"/>
                <w:szCs w:val="22"/>
              </w:rPr>
            </w:pPr>
            <w:r w:rsidRPr="00695BC0">
              <w:rPr>
                <w:sz w:val="22"/>
                <w:szCs w:val="22"/>
              </w:rPr>
              <w:t xml:space="preserve">13,5 </w:t>
            </w:r>
          </w:p>
          <w:p w14:paraId="1366D6E4" w14:textId="77777777" w:rsidR="00A969BF" w:rsidRPr="00695BC0" w:rsidRDefault="00A969BF" w:rsidP="00817B40">
            <w:pPr>
              <w:rPr>
                <w:sz w:val="22"/>
                <w:szCs w:val="22"/>
              </w:rPr>
            </w:pPr>
          </w:p>
        </w:tc>
        <w:tc>
          <w:tcPr>
            <w:tcW w:w="1619" w:type="dxa"/>
            <w:tcBorders>
              <w:top w:val="single" w:sz="4" w:space="0" w:color="000000"/>
              <w:left w:val="single" w:sz="4" w:space="0" w:color="000000"/>
              <w:bottom w:val="single" w:sz="4" w:space="0" w:color="000000"/>
              <w:right w:val="single" w:sz="4" w:space="0" w:color="000000"/>
            </w:tcBorders>
            <w:hideMark/>
          </w:tcPr>
          <w:p w14:paraId="6B4EAEF5" w14:textId="77777777" w:rsidR="00A969BF" w:rsidRPr="00695BC0" w:rsidRDefault="00A969BF" w:rsidP="00695BC0">
            <w:pPr>
              <w:pStyle w:val="prastasiniatinklio"/>
              <w:spacing w:before="0" w:beforeAutospacing="0" w:after="0" w:afterAutospacing="0"/>
              <w:rPr>
                <w:sz w:val="22"/>
                <w:szCs w:val="22"/>
              </w:rPr>
            </w:pPr>
            <w:r w:rsidRPr="00695BC0">
              <w:rPr>
                <w:sz w:val="22"/>
                <w:szCs w:val="22"/>
              </w:rPr>
              <w:t xml:space="preserve">14,3 </w:t>
            </w:r>
          </w:p>
          <w:p w14:paraId="449AEDCE" w14:textId="77777777" w:rsidR="00A969BF" w:rsidRPr="00695BC0" w:rsidRDefault="00A969BF" w:rsidP="00817B40">
            <w:pPr>
              <w:rPr>
                <w:sz w:val="22"/>
                <w:szCs w:val="22"/>
              </w:rPr>
            </w:pPr>
            <w:r w:rsidRPr="00695BC0">
              <w:rPr>
                <w:sz w:val="22"/>
                <w:szCs w:val="22"/>
              </w:rPr>
              <w:fldChar w:fldCharType="begin"/>
            </w:r>
            <w:r w:rsidR="00F25AC9" w:rsidRPr="00695BC0">
              <w:rPr>
                <w:sz w:val="22"/>
                <w:szCs w:val="22"/>
              </w:rPr>
              <w:instrText xml:space="preserve"> INCLUDEPICTURE "\\\\vvkt.lt\\var\\folders\\d_\\dw70jdx906xdl73m1km7dr_h0000gn\\T\\com.microsoft.Word\\WebArchiveCopyPasteTempFiles\\page14image6331328" \* MERGEFORMAT </w:instrText>
            </w:r>
            <w:r w:rsidRPr="00695BC0">
              <w:rPr>
                <w:sz w:val="22"/>
                <w:szCs w:val="22"/>
              </w:rPr>
              <w:fldChar w:fldCharType="separate"/>
            </w:r>
            <w:r w:rsidRPr="007615F8">
              <w:rPr>
                <w:noProof/>
                <w:sz w:val="22"/>
                <w:lang w:eastAsia="lt-LT"/>
              </w:rPr>
              <w:drawing>
                <wp:inline distT="0" distB="0" distL="0" distR="0" wp14:anchorId="444A17EE" wp14:editId="6984EF1C">
                  <wp:extent cx="15240" cy="15240"/>
                  <wp:effectExtent l="0" t="0" r="0" b="0"/>
                  <wp:docPr id="59" name="Picture 59" descr="page14image6331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page14image63313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695BC0">
              <w:rPr>
                <w:sz w:val="22"/>
                <w:szCs w:val="22"/>
              </w:rPr>
              <w:fldChar w:fldCharType="end"/>
            </w:r>
          </w:p>
        </w:tc>
        <w:tc>
          <w:tcPr>
            <w:tcW w:w="1559" w:type="dxa"/>
            <w:tcBorders>
              <w:top w:val="single" w:sz="4" w:space="0" w:color="000000"/>
              <w:left w:val="single" w:sz="4" w:space="0" w:color="000000"/>
              <w:bottom w:val="single" w:sz="4" w:space="0" w:color="000000"/>
              <w:right w:val="single" w:sz="4" w:space="0" w:color="000000"/>
            </w:tcBorders>
            <w:hideMark/>
          </w:tcPr>
          <w:p w14:paraId="06A1DAF8" w14:textId="77777777" w:rsidR="00A969BF" w:rsidRPr="00695BC0" w:rsidRDefault="00A969BF" w:rsidP="00695BC0">
            <w:pPr>
              <w:pStyle w:val="prastasiniatinklio"/>
              <w:spacing w:before="0" w:beforeAutospacing="0" w:after="0" w:afterAutospacing="0"/>
              <w:rPr>
                <w:sz w:val="22"/>
                <w:szCs w:val="22"/>
              </w:rPr>
            </w:pPr>
            <w:r w:rsidRPr="00695BC0">
              <w:rPr>
                <w:sz w:val="22"/>
                <w:szCs w:val="22"/>
              </w:rPr>
              <w:t xml:space="preserve">17,1 </w:t>
            </w:r>
          </w:p>
          <w:p w14:paraId="0A5A1B7D" w14:textId="77777777" w:rsidR="00A969BF" w:rsidRPr="00695BC0" w:rsidRDefault="00A969BF" w:rsidP="00817B40">
            <w:pPr>
              <w:rPr>
                <w:sz w:val="22"/>
                <w:szCs w:val="22"/>
              </w:rPr>
            </w:pPr>
          </w:p>
        </w:tc>
      </w:tr>
      <w:tr w:rsidR="00A969BF" w:rsidRPr="00D70D11" w14:paraId="34EB254B" w14:textId="77777777" w:rsidTr="00695BC0">
        <w:tc>
          <w:tcPr>
            <w:tcW w:w="0" w:type="auto"/>
            <w:tcBorders>
              <w:top w:val="single" w:sz="4" w:space="0" w:color="000000"/>
              <w:left w:val="single" w:sz="8" w:space="0" w:color="000000"/>
              <w:bottom w:val="single" w:sz="4" w:space="0" w:color="000000"/>
              <w:right w:val="single" w:sz="4" w:space="0" w:color="000000"/>
            </w:tcBorders>
            <w:hideMark/>
          </w:tcPr>
          <w:p w14:paraId="69B3551F" w14:textId="77777777" w:rsidR="00A969BF" w:rsidRPr="00695BC0" w:rsidRDefault="00A969BF" w:rsidP="00695BC0">
            <w:pPr>
              <w:pStyle w:val="prastasiniatinklio"/>
              <w:spacing w:before="0" w:beforeAutospacing="0" w:after="0" w:afterAutospacing="0"/>
              <w:rPr>
                <w:sz w:val="22"/>
                <w:szCs w:val="22"/>
              </w:rPr>
            </w:pPr>
            <w:r w:rsidRPr="00695BC0">
              <w:rPr>
                <w:sz w:val="22"/>
                <w:szCs w:val="22"/>
              </w:rPr>
              <w:t>Santykinė rizika (95</w:t>
            </w:r>
            <w:r w:rsidR="00817B40">
              <w:rPr>
                <w:sz w:val="22"/>
                <w:szCs w:val="22"/>
              </w:rPr>
              <w:t> </w:t>
            </w:r>
            <w:r w:rsidRPr="00695BC0">
              <w:rPr>
                <w:sz w:val="22"/>
                <w:szCs w:val="22"/>
              </w:rPr>
              <w:t xml:space="preserve">% PI) </w:t>
            </w:r>
          </w:p>
        </w:tc>
        <w:tc>
          <w:tcPr>
            <w:tcW w:w="0" w:type="auto"/>
            <w:gridSpan w:val="2"/>
            <w:tcBorders>
              <w:top w:val="single" w:sz="4" w:space="0" w:color="000000"/>
              <w:left w:val="single" w:sz="4" w:space="0" w:color="000000"/>
              <w:bottom w:val="single" w:sz="4" w:space="0" w:color="000000"/>
              <w:right w:val="single" w:sz="4" w:space="0" w:color="000000"/>
            </w:tcBorders>
            <w:hideMark/>
          </w:tcPr>
          <w:p w14:paraId="1FD569B2" w14:textId="77777777" w:rsidR="00A969BF" w:rsidRPr="00695BC0" w:rsidRDefault="00A969BF" w:rsidP="00695BC0">
            <w:pPr>
              <w:pStyle w:val="prastasiniatinklio"/>
              <w:spacing w:before="0" w:beforeAutospacing="0" w:after="0" w:afterAutospacing="0"/>
              <w:rPr>
                <w:sz w:val="22"/>
                <w:szCs w:val="22"/>
              </w:rPr>
            </w:pPr>
            <w:r w:rsidRPr="00695BC0">
              <w:rPr>
                <w:sz w:val="22"/>
                <w:szCs w:val="22"/>
              </w:rPr>
              <w:t xml:space="preserve">0,838 (0,715, 0,983) </w:t>
            </w:r>
          </w:p>
        </w:tc>
        <w:tc>
          <w:tcPr>
            <w:tcW w:w="3178" w:type="dxa"/>
            <w:gridSpan w:val="2"/>
            <w:tcBorders>
              <w:top w:val="single" w:sz="4" w:space="0" w:color="000000"/>
              <w:left w:val="single" w:sz="4" w:space="0" w:color="000000"/>
              <w:bottom w:val="single" w:sz="4" w:space="0" w:color="000000"/>
              <w:right w:val="single" w:sz="4" w:space="0" w:color="000000"/>
            </w:tcBorders>
            <w:hideMark/>
          </w:tcPr>
          <w:p w14:paraId="59448690" w14:textId="77777777" w:rsidR="00A969BF" w:rsidRPr="00695BC0" w:rsidRDefault="00A969BF" w:rsidP="00695BC0">
            <w:pPr>
              <w:pStyle w:val="prastasiniatinklio"/>
              <w:spacing w:before="0" w:beforeAutospacing="0" w:after="0" w:afterAutospacing="0"/>
              <w:rPr>
                <w:sz w:val="22"/>
                <w:szCs w:val="22"/>
              </w:rPr>
            </w:pPr>
            <w:r w:rsidRPr="00695BC0">
              <w:rPr>
                <w:sz w:val="22"/>
                <w:szCs w:val="22"/>
              </w:rPr>
              <w:t xml:space="preserve">0,965 (0,688, 1,355) </w:t>
            </w:r>
          </w:p>
        </w:tc>
      </w:tr>
      <w:tr w:rsidR="00A969BF" w:rsidRPr="00D70D11" w14:paraId="55A09E8E" w14:textId="77777777" w:rsidTr="00695BC0">
        <w:tc>
          <w:tcPr>
            <w:tcW w:w="0" w:type="auto"/>
            <w:tcBorders>
              <w:top w:val="single" w:sz="4" w:space="0" w:color="000000"/>
              <w:left w:val="single" w:sz="8" w:space="0" w:color="000000"/>
              <w:bottom w:val="single" w:sz="4" w:space="0" w:color="000000"/>
              <w:right w:val="single" w:sz="4" w:space="0" w:color="000000"/>
            </w:tcBorders>
            <w:hideMark/>
          </w:tcPr>
          <w:p w14:paraId="3C028610" w14:textId="77777777" w:rsidR="00A969BF" w:rsidRPr="00695BC0" w:rsidRDefault="00A969BF" w:rsidP="00695BC0">
            <w:pPr>
              <w:pStyle w:val="prastasiniatinklio"/>
              <w:spacing w:before="0" w:beforeAutospacing="0" w:after="0" w:afterAutospacing="0"/>
              <w:rPr>
                <w:sz w:val="22"/>
                <w:szCs w:val="22"/>
              </w:rPr>
            </w:pPr>
            <w:r w:rsidRPr="00695BC0">
              <w:rPr>
                <w:sz w:val="22"/>
                <w:szCs w:val="22"/>
              </w:rPr>
              <w:t xml:space="preserve">P vertė (logaritminio rango kriterijus) </w:t>
            </w:r>
          </w:p>
        </w:tc>
        <w:tc>
          <w:tcPr>
            <w:tcW w:w="0" w:type="auto"/>
            <w:gridSpan w:val="2"/>
            <w:tcBorders>
              <w:top w:val="single" w:sz="4" w:space="0" w:color="000000"/>
              <w:left w:val="single" w:sz="4" w:space="0" w:color="000000"/>
              <w:bottom w:val="single" w:sz="4" w:space="0" w:color="000000"/>
              <w:right w:val="single" w:sz="4" w:space="0" w:color="000000"/>
            </w:tcBorders>
            <w:hideMark/>
          </w:tcPr>
          <w:p w14:paraId="47DDE928" w14:textId="77777777" w:rsidR="00A969BF" w:rsidRPr="00695BC0" w:rsidRDefault="00A969BF" w:rsidP="00695BC0">
            <w:pPr>
              <w:pStyle w:val="prastasiniatinklio"/>
              <w:spacing w:before="0" w:beforeAutospacing="0" w:after="0" w:afterAutospacing="0"/>
              <w:rPr>
                <w:sz w:val="22"/>
                <w:szCs w:val="22"/>
              </w:rPr>
            </w:pPr>
            <w:r w:rsidRPr="00695BC0">
              <w:rPr>
                <w:sz w:val="22"/>
                <w:szCs w:val="22"/>
              </w:rPr>
              <w:t xml:space="preserve">0,030 </w:t>
            </w:r>
          </w:p>
        </w:tc>
        <w:tc>
          <w:tcPr>
            <w:tcW w:w="3178" w:type="dxa"/>
            <w:gridSpan w:val="2"/>
            <w:tcBorders>
              <w:top w:val="single" w:sz="4" w:space="0" w:color="000000"/>
              <w:left w:val="single" w:sz="4" w:space="0" w:color="000000"/>
              <w:bottom w:val="single" w:sz="4" w:space="0" w:color="000000"/>
              <w:right w:val="single" w:sz="4" w:space="0" w:color="000000"/>
            </w:tcBorders>
            <w:hideMark/>
          </w:tcPr>
          <w:p w14:paraId="2746791A" w14:textId="77777777" w:rsidR="00A969BF" w:rsidRPr="00695BC0" w:rsidRDefault="00A969BF" w:rsidP="00695BC0">
            <w:pPr>
              <w:pStyle w:val="prastasiniatinklio"/>
              <w:spacing w:before="0" w:beforeAutospacing="0" w:after="0" w:afterAutospacing="0"/>
              <w:rPr>
                <w:sz w:val="22"/>
                <w:szCs w:val="22"/>
              </w:rPr>
            </w:pPr>
            <w:r w:rsidRPr="00695BC0">
              <w:rPr>
                <w:sz w:val="22"/>
                <w:szCs w:val="22"/>
              </w:rPr>
              <w:t xml:space="preserve">0,837 </w:t>
            </w:r>
          </w:p>
        </w:tc>
      </w:tr>
    </w:tbl>
    <w:p w14:paraId="39CF0AE6" w14:textId="77777777" w:rsidR="00B828F0" w:rsidRPr="00D70D11" w:rsidRDefault="00B828F0" w:rsidP="00B828F0">
      <w:pPr>
        <w:pStyle w:val="prastasiniatinklio"/>
        <w:spacing w:before="0" w:beforeAutospacing="0" w:after="0" w:afterAutospacing="0"/>
        <w:rPr>
          <w:sz w:val="20"/>
          <w:szCs w:val="20"/>
        </w:rPr>
      </w:pPr>
      <w:r w:rsidRPr="00D70D11">
        <w:rPr>
          <w:sz w:val="20"/>
          <w:szCs w:val="20"/>
        </w:rPr>
        <w:t>Pastaba: tuo pat metu taikomas anti-HER2 gydymas į tyrimą 305 ir tyrimą 301 nebuvo įtraukt</w:t>
      </w:r>
      <w:r>
        <w:rPr>
          <w:sz w:val="20"/>
          <w:szCs w:val="20"/>
        </w:rPr>
        <w:t>as</w:t>
      </w:r>
      <w:r w:rsidRPr="00D70D11">
        <w:rPr>
          <w:sz w:val="20"/>
          <w:szCs w:val="20"/>
        </w:rPr>
        <w:t xml:space="preserve">. </w:t>
      </w:r>
    </w:p>
    <w:p w14:paraId="56E1EE39" w14:textId="77777777" w:rsidR="00B828F0" w:rsidRPr="00D70D11" w:rsidRDefault="00B828F0" w:rsidP="0077135D">
      <w:pPr>
        <w:pStyle w:val="prastasiniatinklio"/>
        <w:spacing w:before="0" w:beforeAutospacing="0" w:after="0" w:afterAutospacing="0"/>
        <w:rPr>
          <w:sz w:val="20"/>
          <w:szCs w:val="20"/>
        </w:rPr>
      </w:pPr>
    </w:p>
    <w:p w14:paraId="364EADB8" w14:textId="77777777" w:rsidR="00DE49A7" w:rsidRPr="00D70D11" w:rsidRDefault="00DE49A7" w:rsidP="00050536">
      <w:pPr>
        <w:pStyle w:val="prastasiniatinklio"/>
        <w:spacing w:before="0" w:beforeAutospacing="0" w:after="0" w:afterAutospacing="0"/>
        <w:rPr>
          <w:i/>
          <w:iCs/>
          <w:u w:val="single"/>
        </w:rPr>
      </w:pPr>
      <w:r w:rsidRPr="00D70D11">
        <w:rPr>
          <w:i/>
          <w:iCs/>
          <w:sz w:val="22"/>
          <w:szCs w:val="22"/>
          <w:u w:val="single"/>
        </w:rPr>
        <w:t xml:space="preserve">Liposarkoma </w:t>
      </w:r>
    </w:p>
    <w:p w14:paraId="036B4696" w14:textId="77777777" w:rsidR="00DE49A7" w:rsidRDefault="00DE49A7" w:rsidP="00050536">
      <w:pPr>
        <w:pStyle w:val="prastasiniatinklio"/>
        <w:spacing w:before="0" w:beforeAutospacing="0" w:after="0" w:afterAutospacing="0"/>
        <w:rPr>
          <w:sz w:val="22"/>
          <w:szCs w:val="22"/>
        </w:rPr>
      </w:pPr>
      <w:r w:rsidRPr="00D70D11">
        <w:rPr>
          <w:sz w:val="22"/>
          <w:szCs w:val="22"/>
        </w:rPr>
        <w:t>Eribulino veiksmingumą gydant liposarkomą patvirtina pagrindinis 3 fazės sarkomos tyrimas (tyrimas</w:t>
      </w:r>
      <w:r w:rsidR="00B828F0">
        <w:rPr>
          <w:sz w:val="22"/>
          <w:szCs w:val="22"/>
        </w:rPr>
        <w:t xml:space="preserve"> </w:t>
      </w:r>
      <w:r w:rsidRPr="00D70D11">
        <w:rPr>
          <w:sz w:val="22"/>
          <w:szCs w:val="22"/>
        </w:rPr>
        <w:t xml:space="preserve">309). Šiame tyrime dalyvavo pacientai (n = 452), kuriems pasireiškė vietoje pasikartojanti, neoperuotina ir (arba) metastazavusi dviejų potipių minkštųjų audinių sarkoma – lejomiosarkoma arba liposarkoma. Pacientams anksčiau buvo skirti ne mažiau kaip du chemoterapijos kursai, vienas iš kurių turėjo būti antraciklino (jei jį galima vartoti) kursas. </w:t>
      </w:r>
    </w:p>
    <w:p w14:paraId="457F9AB2" w14:textId="77777777" w:rsidR="00817B40" w:rsidRPr="00D70D11" w:rsidRDefault="00817B40" w:rsidP="00050536">
      <w:pPr>
        <w:pStyle w:val="prastasiniatinklio"/>
        <w:spacing w:before="0" w:beforeAutospacing="0" w:after="0" w:afterAutospacing="0"/>
      </w:pPr>
    </w:p>
    <w:p w14:paraId="4B5E6CF7" w14:textId="77777777" w:rsidR="00DE49A7" w:rsidRDefault="00DE49A7">
      <w:pPr>
        <w:pStyle w:val="prastasiniatinklio"/>
        <w:spacing w:before="0" w:beforeAutospacing="0" w:after="0" w:afterAutospacing="0"/>
        <w:rPr>
          <w:sz w:val="22"/>
          <w:szCs w:val="22"/>
        </w:rPr>
      </w:pPr>
      <w:r w:rsidRPr="00D70D11">
        <w:rPr>
          <w:sz w:val="22"/>
          <w:szCs w:val="22"/>
        </w:rPr>
        <w:t>Per 6 mėnesius nuo paskutinio chemoterapijos kurso pacientų liga turėjo būti progresavusi. Atsitiktinių imčių būdu santykiu 1:1 pacientai buvo atrinkti vartoti 1,23 mg/m</w:t>
      </w:r>
      <w:r w:rsidRPr="00D70D11">
        <w:rPr>
          <w:position w:val="10"/>
          <w:sz w:val="14"/>
          <w:szCs w:val="14"/>
        </w:rPr>
        <w:t xml:space="preserve">2 </w:t>
      </w:r>
      <w:r w:rsidRPr="00D70D11">
        <w:rPr>
          <w:sz w:val="22"/>
          <w:szCs w:val="22"/>
        </w:rPr>
        <w:t>eribulino kiekvieno 21 dienos ciklo 1-ąją ir 8-ąją dieną arba 850 mg/m</w:t>
      </w:r>
      <w:r w:rsidRPr="00D70D11">
        <w:rPr>
          <w:position w:val="10"/>
          <w:sz w:val="14"/>
          <w:szCs w:val="14"/>
        </w:rPr>
        <w:t>2</w:t>
      </w:r>
      <w:r w:rsidRPr="00D70D11">
        <w:rPr>
          <w:sz w:val="22"/>
          <w:szCs w:val="22"/>
        </w:rPr>
        <w:t>, 1 000 mg/m</w:t>
      </w:r>
      <w:r w:rsidRPr="00D70D11">
        <w:rPr>
          <w:position w:val="10"/>
          <w:sz w:val="14"/>
          <w:szCs w:val="14"/>
        </w:rPr>
        <w:t xml:space="preserve">2 </w:t>
      </w:r>
      <w:r w:rsidRPr="00D70D11">
        <w:rPr>
          <w:sz w:val="22"/>
          <w:szCs w:val="22"/>
        </w:rPr>
        <w:t>ar 1 200 mg/m</w:t>
      </w:r>
      <w:r w:rsidRPr="00D70D11">
        <w:rPr>
          <w:position w:val="10"/>
          <w:sz w:val="14"/>
          <w:szCs w:val="14"/>
        </w:rPr>
        <w:t xml:space="preserve">2 </w:t>
      </w:r>
      <w:r w:rsidRPr="00D70D11">
        <w:rPr>
          <w:sz w:val="22"/>
          <w:szCs w:val="22"/>
        </w:rPr>
        <w:t xml:space="preserve">dakarbazino (dozę nustatydavo tyrėjas prieš atsitiktinę atranką) kas 21 dieną. </w:t>
      </w:r>
    </w:p>
    <w:p w14:paraId="00871275" w14:textId="77777777" w:rsidR="00817B40" w:rsidRPr="00D70D11" w:rsidRDefault="00817B40" w:rsidP="00695BC0">
      <w:pPr>
        <w:pStyle w:val="prastasiniatinklio"/>
        <w:spacing w:before="0" w:beforeAutospacing="0" w:after="0" w:afterAutospacing="0"/>
      </w:pPr>
    </w:p>
    <w:p w14:paraId="58DBB3FF" w14:textId="77777777" w:rsidR="00DE49A7" w:rsidRDefault="00DE49A7">
      <w:pPr>
        <w:pStyle w:val="prastasiniatinklio"/>
        <w:spacing w:before="0" w:beforeAutospacing="0" w:after="0" w:afterAutospacing="0"/>
        <w:rPr>
          <w:sz w:val="22"/>
          <w:szCs w:val="22"/>
        </w:rPr>
      </w:pPr>
      <w:r w:rsidRPr="00D70D11">
        <w:rPr>
          <w:sz w:val="22"/>
          <w:szCs w:val="22"/>
        </w:rPr>
        <w:t xml:space="preserve">Tyrimo 309 metu pacientams, atsitiktinių imčių būdu priskirtiems eribulino grupei, nustatytas statistiškai reikšmingas BI pagerėjimas, palyginti su kontroline grupe. Tai reiškė BI medianos padidėjimą 2 mėnesiais (13,5 mėnesio eribulinu gydomiems pacientams, palyginti su 11,5 mėnesio dakarbazinu gydomiems pacientams). Reikšmingo išgyvenamumo ligai neprogresuojant arba bendro atsako dažnio skirtumo tarp bendros populiacijos gydymo grupių nenustatyta. </w:t>
      </w:r>
    </w:p>
    <w:p w14:paraId="7F951EE4" w14:textId="77777777" w:rsidR="00817B40" w:rsidRPr="00D70D11" w:rsidRDefault="00817B40" w:rsidP="00695BC0">
      <w:pPr>
        <w:pStyle w:val="prastasiniatinklio"/>
        <w:spacing w:before="0" w:beforeAutospacing="0" w:after="0" w:afterAutospacing="0"/>
      </w:pPr>
    </w:p>
    <w:p w14:paraId="16CF13A8" w14:textId="77777777" w:rsidR="00DE49A7" w:rsidRPr="00D70D11" w:rsidRDefault="00DE49A7" w:rsidP="00695BC0">
      <w:pPr>
        <w:pStyle w:val="prastasiniatinklio"/>
        <w:spacing w:before="0" w:beforeAutospacing="0" w:after="0" w:afterAutospacing="0"/>
      </w:pPr>
      <w:r w:rsidRPr="00D70D11">
        <w:rPr>
          <w:sz w:val="22"/>
          <w:szCs w:val="22"/>
        </w:rPr>
        <w:t xml:space="preserve">Remiantis iš anksto planuotomis pogrupių BI ir ILN analizėmis, gydymo eribulinu poveikis nustatytas tik liposarkoma (tyrimo 309 metu 45 % dediferencijuota, 37 % miksoidine/apvalių ląstelių ir 18 % pleomorfine liposarkoma) sergantiems pacientams. Eribulino ir dakarbazino veiksmingumo skirtumo išplitusia ar metastazavusia lejomiosarkoma sergantiems pacientams nenustatyta. </w:t>
      </w:r>
    </w:p>
    <w:tbl>
      <w:tblPr>
        <w:tblW w:w="0" w:type="auto"/>
        <w:tblCellMar>
          <w:top w:w="15" w:type="dxa"/>
          <w:left w:w="15" w:type="dxa"/>
          <w:bottom w:w="15" w:type="dxa"/>
          <w:right w:w="15" w:type="dxa"/>
        </w:tblCellMar>
        <w:tblLook w:val="04A0" w:firstRow="1" w:lastRow="0" w:firstColumn="1" w:lastColumn="0" w:noHBand="0" w:noVBand="1"/>
      </w:tblPr>
      <w:tblGrid>
        <w:gridCol w:w="910"/>
        <w:gridCol w:w="985"/>
        <w:gridCol w:w="1414"/>
        <w:gridCol w:w="1131"/>
        <w:gridCol w:w="1651"/>
        <w:gridCol w:w="1141"/>
        <w:gridCol w:w="1828"/>
      </w:tblGrid>
      <w:tr w:rsidR="002B5813" w:rsidRPr="00847F7C" w14:paraId="40DCF1A0" w14:textId="77777777" w:rsidTr="007615F8">
        <w:trPr>
          <w:trHeight w:val="822"/>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2131CD34" w14:textId="77777777" w:rsidR="00DE49A7" w:rsidRPr="00847F7C" w:rsidRDefault="00DE49A7" w:rsidP="0077135D">
            <w:pPr>
              <w:rPr>
                <w:sz w:val="22"/>
                <w:szCs w:val="22"/>
              </w:rPr>
            </w:pP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0E9A0E13" w14:textId="77777777" w:rsidR="00847F7C" w:rsidRDefault="00DE49A7">
            <w:pPr>
              <w:pStyle w:val="prastasiniatinklio"/>
              <w:spacing w:before="0" w:beforeAutospacing="0" w:after="0" w:afterAutospacing="0"/>
              <w:rPr>
                <w:b/>
                <w:bCs/>
                <w:sz w:val="22"/>
                <w:szCs w:val="22"/>
              </w:rPr>
            </w:pPr>
            <w:r w:rsidRPr="00847F7C">
              <w:rPr>
                <w:b/>
                <w:bCs/>
                <w:sz w:val="22"/>
                <w:szCs w:val="22"/>
              </w:rPr>
              <w:t xml:space="preserve">Tyrimas 309 </w:t>
            </w:r>
          </w:p>
          <w:p w14:paraId="471A9BA2" w14:textId="77777777" w:rsidR="00DE49A7" w:rsidRPr="00847F7C" w:rsidRDefault="00DE49A7" w:rsidP="00847F7C">
            <w:pPr>
              <w:pStyle w:val="prastasiniatinklio"/>
              <w:spacing w:before="0" w:beforeAutospacing="0" w:after="0" w:afterAutospacing="0"/>
              <w:rPr>
                <w:sz w:val="22"/>
                <w:szCs w:val="22"/>
              </w:rPr>
            </w:pPr>
            <w:r w:rsidRPr="00847F7C">
              <w:rPr>
                <w:b/>
                <w:bCs/>
                <w:sz w:val="22"/>
                <w:szCs w:val="22"/>
              </w:rPr>
              <w:t xml:space="preserve">Liposarkomos pogrupis </w:t>
            </w:r>
          </w:p>
          <w:p w14:paraId="62D1808C" w14:textId="77777777" w:rsidR="00DE49A7" w:rsidRPr="00847F7C" w:rsidRDefault="00DE49A7" w:rsidP="0077135D">
            <w:pPr>
              <w:rPr>
                <w:sz w:val="22"/>
                <w:szCs w:val="22"/>
              </w:rPr>
            </w:pPr>
          </w:p>
        </w:tc>
        <w:tc>
          <w:tcPr>
            <w:tcW w:w="2782" w:type="dxa"/>
            <w:gridSpan w:val="2"/>
            <w:tcBorders>
              <w:top w:val="single" w:sz="4" w:space="0" w:color="000000"/>
              <w:left w:val="single" w:sz="4" w:space="0" w:color="000000"/>
              <w:bottom w:val="single" w:sz="4" w:space="0" w:color="000000"/>
              <w:right w:val="single" w:sz="4" w:space="0" w:color="000000"/>
            </w:tcBorders>
            <w:vAlign w:val="center"/>
            <w:hideMark/>
          </w:tcPr>
          <w:p w14:paraId="1A3D6DE0" w14:textId="77777777" w:rsidR="00C8103E" w:rsidRDefault="00DE49A7">
            <w:pPr>
              <w:pStyle w:val="prastasiniatinklio"/>
              <w:spacing w:before="0" w:beforeAutospacing="0" w:after="0" w:afterAutospacing="0"/>
              <w:rPr>
                <w:b/>
                <w:bCs/>
                <w:sz w:val="22"/>
                <w:szCs w:val="22"/>
              </w:rPr>
            </w:pPr>
            <w:r w:rsidRPr="00847F7C">
              <w:rPr>
                <w:b/>
                <w:bCs/>
                <w:sz w:val="22"/>
                <w:szCs w:val="22"/>
              </w:rPr>
              <w:t xml:space="preserve">Tyrimas 309 </w:t>
            </w:r>
          </w:p>
          <w:p w14:paraId="41ACFD3F" w14:textId="77777777" w:rsidR="00DE49A7" w:rsidRPr="00847F7C" w:rsidRDefault="00DE49A7" w:rsidP="00695BC0">
            <w:pPr>
              <w:pStyle w:val="prastasiniatinklio"/>
              <w:spacing w:before="0" w:beforeAutospacing="0" w:after="0" w:afterAutospacing="0"/>
              <w:rPr>
                <w:sz w:val="22"/>
                <w:szCs w:val="22"/>
              </w:rPr>
            </w:pPr>
            <w:r w:rsidRPr="00847F7C">
              <w:rPr>
                <w:b/>
                <w:bCs/>
                <w:sz w:val="22"/>
                <w:szCs w:val="22"/>
              </w:rPr>
              <w:t xml:space="preserve">Lejomiosarkomos pogrupis </w:t>
            </w:r>
          </w:p>
          <w:p w14:paraId="247C2FAE" w14:textId="77777777" w:rsidR="00DE49A7" w:rsidRPr="00847F7C" w:rsidRDefault="00DE49A7" w:rsidP="0077135D">
            <w:pPr>
              <w:rPr>
                <w:sz w:val="22"/>
                <w:szCs w:val="22"/>
              </w:rPr>
            </w:pPr>
            <w:r w:rsidRPr="00847F7C">
              <w:rPr>
                <w:sz w:val="22"/>
                <w:szCs w:val="22"/>
              </w:rPr>
              <w:fldChar w:fldCharType="begin"/>
            </w:r>
            <w:r w:rsidR="00F25AC9" w:rsidRPr="00847F7C">
              <w:rPr>
                <w:sz w:val="22"/>
                <w:szCs w:val="22"/>
              </w:rPr>
              <w:instrText xml:space="preserve"> INCLUDEPICTURE "\\\\vvkt.lt\\var\\folders\\d_\\dw70jdx906xdl73m1km7dr_h0000gn\\T\\com.microsoft.Word\\WebArchiveCopyPasteTempFiles\\page15image6402816" \* MERGEFORMAT </w:instrText>
            </w:r>
            <w:r w:rsidRPr="00847F7C">
              <w:rPr>
                <w:sz w:val="22"/>
                <w:szCs w:val="22"/>
              </w:rPr>
              <w:fldChar w:fldCharType="separate"/>
            </w:r>
            <w:r w:rsidRPr="007615F8">
              <w:rPr>
                <w:noProof/>
                <w:sz w:val="22"/>
                <w:lang w:eastAsia="lt-LT"/>
              </w:rPr>
              <w:drawing>
                <wp:inline distT="0" distB="0" distL="0" distR="0" wp14:anchorId="2BD5E35C" wp14:editId="47800043">
                  <wp:extent cx="15240" cy="15240"/>
                  <wp:effectExtent l="0" t="0" r="0" b="0"/>
                  <wp:docPr id="126" name="Picture 126" descr="page15image6402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page15image64028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847F7C">
              <w:rPr>
                <w:sz w:val="22"/>
                <w:szCs w:val="22"/>
              </w:rPr>
              <w:fldChar w:fldCharType="end"/>
            </w:r>
          </w:p>
        </w:tc>
        <w:tc>
          <w:tcPr>
            <w:tcW w:w="2969" w:type="dxa"/>
            <w:gridSpan w:val="2"/>
            <w:tcBorders>
              <w:top w:val="single" w:sz="4" w:space="0" w:color="000000"/>
              <w:left w:val="single" w:sz="4" w:space="0" w:color="000000"/>
              <w:bottom w:val="single" w:sz="4" w:space="0" w:color="000000"/>
              <w:right w:val="single" w:sz="4" w:space="0" w:color="000000"/>
            </w:tcBorders>
            <w:vAlign w:val="center"/>
            <w:hideMark/>
          </w:tcPr>
          <w:p w14:paraId="4B3DFF3A" w14:textId="77777777" w:rsidR="00DE49A7" w:rsidRPr="00847F7C" w:rsidRDefault="00DE49A7" w:rsidP="00695BC0">
            <w:pPr>
              <w:pStyle w:val="prastasiniatinklio"/>
              <w:spacing w:before="0" w:beforeAutospacing="0" w:after="0" w:afterAutospacing="0"/>
              <w:rPr>
                <w:b/>
                <w:bCs/>
                <w:sz w:val="22"/>
                <w:szCs w:val="22"/>
              </w:rPr>
            </w:pPr>
            <w:r w:rsidRPr="00847F7C">
              <w:rPr>
                <w:b/>
                <w:bCs/>
                <w:sz w:val="22"/>
                <w:szCs w:val="22"/>
              </w:rPr>
              <w:t xml:space="preserve">Tyrimas 309 </w:t>
            </w:r>
          </w:p>
          <w:p w14:paraId="247525D2" w14:textId="6E9C0150" w:rsidR="00DE49A7" w:rsidRPr="00847F7C" w:rsidRDefault="00C8103E" w:rsidP="00695BC0">
            <w:pPr>
              <w:pStyle w:val="prastasiniatinklio"/>
              <w:spacing w:before="0" w:beforeAutospacing="0" w:after="0" w:afterAutospacing="0"/>
              <w:rPr>
                <w:sz w:val="22"/>
                <w:szCs w:val="22"/>
              </w:rPr>
            </w:pPr>
            <w:r>
              <w:rPr>
                <w:b/>
                <w:bCs/>
                <w:sz w:val="22"/>
                <w:szCs w:val="22"/>
              </w:rPr>
              <w:t>Ketinimo</w:t>
            </w:r>
            <w:r w:rsidRPr="00847F7C">
              <w:rPr>
                <w:b/>
                <w:bCs/>
                <w:sz w:val="22"/>
                <w:szCs w:val="22"/>
              </w:rPr>
              <w:t xml:space="preserve"> </w:t>
            </w:r>
            <w:r w:rsidR="00DE49A7" w:rsidRPr="00847F7C">
              <w:rPr>
                <w:b/>
                <w:bCs/>
                <w:sz w:val="22"/>
                <w:szCs w:val="22"/>
              </w:rPr>
              <w:t xml:space="preserve">gydyti populiacija </w:t>
            </w:r>
          </w:p>
          <w:p w14:paraId="3D38A349" w14:textId="77777777" w:rsidR="00DE49A7" w:rsidRPr="00847F7C" w:rsidRDefault="00DE49A7" w:rsidP="0077135D">
            <w:pPr>
              <w:rPr>
                <w:sz w:val="22"/>
                <w:szCs w:val="22"/>
              </w:rPr>
            </w:pPr>
            <w:r w:rsidRPr="00847F7C">
              <w:rPr>
                <w:sz w:val="22"/>
                <w:szCs w:val="22"/>
              </w:rPr>
              <w:fldChar w:fldCharType="begin"/>
            </w:r>
            <w:r w:rsidR="00F25AC9" w:rsidRPr="00847F7C">
              <w:rPr>
                <w:sz w:val="22"/>
                <w:szCs w:val="22"/>
              </w:rPr>
              <w:instrText xml:space="preserve"> INCLUDEPICTURE "\\\\vvkt.lt\\var\\folders\\d_\\dw70jdx906xdl73m1km7dr_h0000gn\\T\\com.microsoft.Word\\WebArchiveCopyPasteTempFiles\\page15image25418640" \* MERGEFORMAT </w:instrText>
            </w:r>
            <w:r w:rsidRPr="00847F7C">
              <w:rPr>
                <w:sz w:val="22"/>
                <w:szCs w:val="22"/>
              </w:rPr>
              <w:fldChar w:fldCharType="separate"/>
            </w:r>
            <w:r w:rsidRPr="007615F8">
              <w:rPr>
                <w:noProof/>
                <w:sz w:val="22"/>
                <w:lang w:eastAsia="lt-LT"/>
              </w:rPr>
              <w:drawing>
                <wp:inline distT="0" distB="0" distL="0" distR="0" wp14:anchorId="1496DAE4" wp14:editId="7A581A6A">
                  <wp:extent cx="15240" cy="15240"/>
                  <wp:effectExtent l="0" t="0" r="0" b="0"/>
                  <wp:docPr id="125" name="Picture 125" descr="page15image25418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page15image2541864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847F7C">
              <w:rPr>
                <w:sz w:val="22"/>
                <w:szCs w:val="22"/>
              </w:rPr>
              <w:fldChar w:fldCharType="end"/>
            </w:r>
          </w:p>
        </w:tc>
      </w:tr>
      <w:tr w:rsidR="002B5813" w:rsidRPr="00847F7C" w14:paraId="5581DAB3" w14:textId="77777777" w:rsidTr="007615F8">
        <w:trPr>
          <w:trHeight w:val="82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2E5340" w14:textId="77777777" w:rsidR="00DE49A7" w:rsidRPr="00847F7C" w:rsidRDefault="00DE49A7" w:rsidP="00050536">
            <w:pPr>
              <w:rPr>
                <w:sz w:val="22"/>
                <w:szCs w:val="22"/>
              </w:rPr>
            </w:pPr>
          </w:p>
        </w:tc>
        <w:tc>
          <w:tcPr>
            <w:tcW w:w="985" w:type="dxa"/>
            <w:tcBorders>
              <w:top w:val="single" w:sz="4" w:space="0" w:color="000000"/>
              <w:left w:val="single" w:sz="4" w:space="0" w:color="000000"/>
              <w:bottom w:val="single" w:sz="4" w:space="0" w:color="000000"/>
              <w:right w:val="single" w:sz="4" w:space="0" w:color="000000"/>
            </w:tcBorders>
            <w:vAlign w:val="center"/>
            <w:hideMark/>
          </w:tcPr>
          <w:p w14:paraId="473CAD12" w14:textId="77777777" w:rsidR="00DE49A7" w:rsidRPr="00847F7C" w:rsidRDefault="00DE49A7" w:rsidP="00050536">
            <w:pPr>
              <w:autoSpaceDE w:val="0"/>
              <w:autoSpaceDN w:val="0"/>
              <w:adjustRightInd w:val="0"/>
              <w:ind w:left="-77" w:right="-170"/>
              <w:jc w:val="center"/>
              <w:rPr>
                <w:b/>
                <w:sz w:val="22"/>
                <w:szCs w:val="22"/>
              </w:rPr>
            </w:pPr>
            <w:r w:rsidRPr="00847F7C">
              <w:rPr>
                <w:b/>
                <w:sz w:val="22"/>
                <w:szCs w:val="22"/>
              </w:rPr>
              <w:t>Eribulin</w:t>
            </w:r>
            <w:r w:rsidR="00C8103E">
              <w:rPr>
                <w:b/>
                <w:sz w:val="22"/>
                <w:szCs w:val="22"/>
              </w:rPr>
              <w:t>as</w:t>
            </w:r>
          </w:p>
          <w:p w14:paraId="7DC857E3" w14:textId="77777777" w:rsidR="00DE49A7" w:rsidRPr="00847F7C" w:rsidRDefault="00DE49A7" w:rsidP="00695BC0">
            <w:pPr>
              <w:pStyle w:val="prastasiniatinklio"/>
              <w:spacing w:before="0" w:beforeAutospacing="0" w:after="0" w:afterAutospacing="0"/>
              <w:rPr>
                <w:sz w:val="22"/>
                <w:szCs w:val="22"/>
              </w:rPr>
            </w:pPr>
            <w:r w:rsidRPr="00847F7C">
              <w:rPr>
                <w:b/>
                <w:bCs/>
                <w:sz w:val="22"/>
                <w:szCs w:val="22"/>
              </w:rPr>
              <w:t xml:space="preserve"> (n = 71) </w:t>
            </w:r>
          </w:p>
          <w:p w14:paraId="09E0A331" w14:textId="77777777" w:rsidR="00DE49A7" w:rsidRPr="00847F7C" w:rsidRDefault="00DE49A7" w:rsidP="0077135D">
            <w:pPr>
              <w:rPr>
                <w:sz w:val="22"/>
                <w:szCs w:val="22"/>
              </w:rPr>
            </w:pPr>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09E14EDE" w14:textId="77777777" w:rsidR="00DE49A7" w:rsidRPr="00847F7C" w:rsidRDefault="00DE49A7" w:rsidP="00695BC0">
            <w:pPr>
              <w:pStyle w:val="prastasiniatinklio"/>
              <w:spacing w:before="0" w:beforeAutospacing="0" w:after="0" w:afterAutospacing="0"/>
              <w:rPr>
                <w:sz w:val="22"/>
                <w:szCs w:val="22"/>
              </w:rPr>
            </w:pPr>
            <w:r w:rsidRPr="00847F7C">
              <w:rPr>
                <w:b/>
                <w:bCs/>
                <w:sz w:val="22"/>
                <w:szCs w:val="22"/>
              </w:rPr>
              <w:t xml:space="preserve">Dakarbazinas (n = 72) </w:t>
            </w:r>
          </w:p>
          <w:p w14:paraId="239B59BD" w14:textId="77777777" w:rsidR="00DE49A7" w:rsidRPr="00847F7C" w:rsidRDefault="00DE49A7" w:rsidP="0077135D">
            <w:pPr>
              <w:rPr>
                <w:sz w:val="22"/>
                <w:szCs w:val="22"/>
              </w:rPr>
            </w:pPr>
            <w:r w:rsidRPr="00847F7C">
              <w:rPr>
                <w:sz w:val="22"/>
                <w:szCs w:val="22"/>
              </w:rPr>
              <w:fldChar w:fldCharType="begin"/>
            </w:r>
            <w:r w:rsidR="00F25AC9" w:rsidRPr="00847F7C">
              <w:rPr>
                <w:sz w:val="22"/>
                <w:szCs w:val="22"/>
              </w:rPr>
              <w:instrText xml:space="preserve"> INCLUDEPICTURE "\\\\vvkt.lt\\var\\folders\\d_\\dw70jdx906xdl73m1km7dr_h0000gn\\T\\com.microsoft.Word\\WebArchiveCopyPasteTempFiles\\page15image7160192" \* MERGEFORMAT </w:instrText>
            </w:r>
            <w:r w:rsidRPr="00847F7C">
              <w:rPr>
                <w:sz w:val="22"/>
                <w:szCs w:val="22"/>
              </w:rPr>
              <w:fldChar w:fldCharType="separate"/>
            </w:r>
            <w:r w:rsidRPr="007615F8">
              <w:rPr>
                <w:noProof/>
                <w:sz w:val="22"/>
                <w:lang w:eastAsia="lt-LT"/>
              </w:rPr>
              <w:drawing>
                <wp:inline distT="0" distB="0" distL="0" distR="0" wp14:anchorId="20FA608D" wp14:editId="4056C76E">
                  <wp:extent cx="15240" cy="15240"/>
                  <wp:effectExtent l="0" t="0" r="0" b="0"/>
                  <wp:docPr id="123" name="Picture 123" descr="page15image7160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page15image716019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847F7C">
              <w:rPr>
                <w:sz w:val="22"/>
                <w:szCs w:val="22"/>
              </w:rPr>
              <w:fldChar w:fldCharType="end"/>
            </w:r>
          </w:p>
        </w:tc>
        <w:tc>
          <w:tcPr>
            <w:tcW w:w="1131" w:type="dxa"/>
            <w:tcBorders>
              <w:top w:val="single" w:sz="4" w:space="0" w:color="000000"/>
              <w:left w:val="single" w:sz="4" w:space="0" w:color="000000"/>
              <w:bottom w:val="single" w:sz="4" w:space="0" w:color="000000"/>
              <w:right w:val="single" w:sz="4" w:space="0" w:color="000000"/>
            </w:tcBorders>
            <w:vAlign w:val="center"/>
            <w:hideMark/>
          </w:tcPr>
          <w:p w14:paraId="19CE7F41" w14:textId="77777777" w:rsidR="00DE49A7" w:rsidRPr="00847F7C" w:rsidRDefault="00DE49A7" w:rsidP="002B32A4">
            <w:pPr>
              <w:autoSpaceDE w:val="0"/>
              <w:autoSpaceDN w:val="0"/>
              <w:adjustRightInd w:val="0"/>
              <w:ind w:left="-77" w:right="-170"/>
              <w:jc w:val="center"/>
              <w:rPr>
                <w:b/>
                <w:sz w:val="22"/>
                <w:szCs w:val="22"/>
              </w:rPr>
            </w:pPr>
            <w:r w:rsidRPr="00847F7C">
              <w:rPr>
                <w:b/>
                <w:sz w:val="22"/>
                <w:szCs w:val="22"/>
              </w:rPr>
              <w:t>Eribulin</w:t>
            </w:r>
            <w:r w:rsidR="00C8103E">
              <w:rPr>
                <w:b/>
                <w:sz w:val="22"/>
                <w:szCs w:val="22"/>
              </w:rPr>
              <w:t>as</w:t>
            </w:r>
          </w:p>
          <w:p w14:paraId="21F4A10E" w14:textId="77777777" w:rsidR="00DE49A7" w:rsidRPr="00847F7C" w:rsidRDefault="00DE49A7" w:rsidP="00695BC0">
            <w:pPr>
              <w:pStyle w:val="prastasiniatinklio"/>
              <w:spacing w:before="0" w:beforeAutospacing="0" w:after="0" w:afterAutospacing="0"/>
              <w:rPr>
                <w:sz w:val="22"/>
                <w:szCs w:val="22"/>
              </w:rPr>
            </w:pPr>
            <w:r w:rsidRPr="00847F7C">
              <w:rPr>
                <w:b/>
                <w:bCs/>
                <w:sz w:val="22"/>
                <w:szCs w:val="22"/>
              </w:rPr>
              <w:t xml:space="preserve"> (n = 157) </w:t>
            </w:r>
          </w:p>
        </w:tc>
        <w:tc>
          <w:tcPr>
            <w:tcW w:w="1651" w:type="dxa"/>
            <w:tcBorders>
              <w:top w:val="single" w:sz="4" w:space="0" w:color="000000"/>
              <w:left w:val="single" w:sz="4" w:space="0" w:color="000000"/>
              <w:bottom w:val="single" w:sz="4" w:space="0" w:color="000000"/>
              <w:right w:val="single" w:sz="4" w:space="0" w:color="000000"/>
            </w:tcBorders>
            <w:vAlign w:val="center"/>
            <w:hideMark/>
          </w:tcPr>
          <w:p w14:paraId="40D351A7" w14:textId="77777777" w:rsidR="00C8103E" w:rsidRDefault="00DE49A7">
            <w:pPr>
              <w:pStyle w:val="prastasiniatinklio"/>
              <w:spacing w:before="0" w:beforeAutospacing="0" w:after="0" w:afterAutospacing="0"/>
              <w:rPr>
                <w:b/>
                <w:bCs/>
                <w:sz w:val="22"/>
                <w:szCs w:val="22"/>
              </w:rPr>
            </w:pPr>
            <w:r w:rsidRPr="00847F7C">
              <w:rPr>
                <w:b/>
                <w:bCs/>
                <w:sz w:val="22"/>
                <w:szCs w:val="22"/>
              </w:rPr>
              <w:t xml:space="preserve">Dakarbazinas </w:t>
            </w:r>
          </w:p>
          <w:p w14:paraId="05F05D05" w14:textId="77777777" w:rsidR="00DE49A7" w:rsidRPr="00847F7C" w:rsidRDefault="00DE49A7" w:rsidP="00695BC0">
            <w:pPr>
              <w:pStyle w:val="prastasiniatinklio"/>
              <w:spacing w:before="0" w:beforeAutospacing="0" w:after="0" w:afterAutospacing="0"/>
              <w:rPr>
                <w:sz w:val="22"/>
                <w:szCs w:val="22"/>
              </w:rPr>
            </w:pPr>
            <w:r w:rsidRPr="00847F7C">
              <w:rPr>
                <w:b/>
                <w:bCs/>
                <w:sz w:val="22"/>
                <w:szCs w:val="22"/>
              </w:rPr>
              <w:t xml:space="preserve">(n = 152) </w:t>
            </w:r>
          </w:p>
          <w:p w14:paraId="712D4B20" w14:textId="77777777" w:rsidR="00DE49A7" w:rsidRPr="00847F7C" w:rsidRDefault="00DE49A7" w:rsidP="0077135D">
            <w:pPr>
              <w:rPr>
                <w:sz w:val="22"/>
                <w:szCs w:val="22"/>
              </w:rPr>
            </w:pPr>
            <w:r w:rsidRPr="00847F7C">
              <w:rPr>
                <w:sz w:val="22"/>
                <w:szCs w:val="22"/>
              </w:rPr>
              <w:fldChar w:fldCharType="begin"/>
            </w:r>
            <w:r w:rsidR="00F25AC9" w:rsidRPr="00847F7C">
              <w:rPr>
                <w:sz w:val="22"/>
                <w:szCs w:val="22"/>
              </w:rPr>
              <w:instrText xml:space="preserve"> INCLUDEPICTURE "\\\\vvkt.lt\\var\\folders\\d_\\dw70jdx906xdl73m1km7dr_h0000gn\\T\\com.microsoft.Word\\WebArchiveCopyPasteTempFiles\\page15image7162112" \* MERGEFORMAT </w:instrText>
            </w:r>
            <w:r w:rsidRPr="00847F7C">
              <w:rPr>
                <w:sz w:val="22"/>
                <w:szCs w:val="22"/>
              </w:rPr>
              <w:fldChar w:fldCharType="separate"/>
            </w:r>
            <w:r w:rsidRPr="007615F8">
              <w:rPr>
                <w:noProof/>
                <w:sz w:val="22"/>
                <w:lang w:eastAsia="lt-LT"/>
              </w:rPr>
              <w:drawing>
                <wp:inline distT="0" distB="0" distL="0" distR="0" wp14:anchorId="5C2DA85E" wp14:editId="5EA0FD15">
                  <wp:extent cx="15240" cy="15240"/>
                  <wp:effectExtent l="0" t="0" r="0" b="0"/>
                  <wp:docPr id="120" name="Picture 120" descr="page15image7162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page15image71621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847F7C">
              <w:rPr>
                <w:sz w:val="22"/>
                <w:szCs w:val="22"/>
              </w:rPr>
              <w:fldChar w:fldCharType="end"/>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71A8014F" w14:textId="77777777" w:rsidR="00DE49A7" w:rsidRPr="00847F7C" w:rsidRDefault="00DE49A7" w:rsidP="002B32A4">
            <w:pPr>
              <w:autoSpaceDE w:val="0"/>
              <w:autoSpaceDN w:val="0"/>
              <w:adjustRightInd w:val="0"/>
              <w:ind w:left="-77" w:right="-170"/>
              <w:jc w:val="center"/>
              <w:rPr>
                <w:b/>
                <w:sz w:val="22"/>
                <w:szCs w:val="22"/>
              </w:rPr>
            </w:pPr>
            <w:r w:rsidRPr="00847F7C">
              <w:rPr>
                <w:b/>
                <w:sz w:val="22"/>
                <w:szCs w:val="22"/>
              </w:rPr>
              <w:t>Eribulin</w:t>
            </w:r>
            <w:r w:rsidR="00C8103E">
              <w:rPr>
                <w:b/>
                <w:sz w:val="22"/>
                <w:szCs w:val="22"/>
              </w:rPr>
              <w:t>as</w:t>
            </w:r>
          </w:p>
          <w:p w14:paraId="5547291C" w14:textId="77777777" w:rsidR="00DE49A7" w:rsidRPr="00847F7C" w:rsidRDefault="00DE49A7" w:rsidP="00695BC0">
            <w:pPr>
              <w:pStyle w:val="prastasiniatinklio"/>
              <w:spacing w:before="0" w:beforeAutospacing="0" w:after="0" w:afterAutospacing="0"/>
              <w:rPr>
                <w:sz w:val="22"/>
                <w:szCs w:val="22"/>
              </w:rPr>
            </w:pPr>
            <w:r w:rsidRPr="00847F7C">
              <w:rPr>
                <w:b/>
                <w:bCs/>
                <w:sz w:val="22"/>
                <w:szCs w:val="22"/>
              </w:rPr>
              <w:t xml:space="preserve"> (n = 228) </w:t>
            </w:r>
          </w:p>
          <w:p w14:paraId="2601094A" w14:textId="77777777" w:rsidR="00DE49A7" w:rsidRPr="00847F7C" w:rsidRDefault="00DE49A7" w:rsidP="0077135D">
            <w:pPr>
              <w:rPr>
                <w:sz w:val="22"/>
                <w:szCs w:val="22"/>
              </w:rPr>
            </w:pPr>
            <w:r w:rsidRPr="00847F7C">
              <w:rPr>
                <w:sz w:val="22"/>
                <w:szCs w:val="22"/>
              </w:rPr>
              <w:fldChar w:fldCharType="begin"/>
            </w:r>
            <w:r w:rsidR="00F25AC9" w:rsidRPr="00847F7C">
              <w:rPr>
                <w:sz w:val="22"/>
                <w:szCs w:val="22"/>
              </w:rPr>
              <w:instrText xml:space="preserve"> INCLUDEPICTURE "\\\\vvkt.lt\\var\\folders\\d_\\dw70jdx906xdl73m1km7dr_h0000gn\\T\\com.microsoft.Word\\WebArchiveCopyPasteTempFiles\\page15image7163456" \* MERGEFORMAT </w:instrText>
            </w:r>
            <w:r w:rsidRPr="00847F7C">
              <w:rPr>
                <w:sz w:val="22"/>
                <w:szCs w:val="22"/>
              </w:rPr>
              <w:fldChar w:fldCharType="separate"/>
            </w:r>
            <w:r w:rsidRPr="007615F8">
              <w:rPr>
                <w:noProof/>
                <w:sz w:val="22"/>
                <w:lang w:eastAsia="lt-LT"/>
              </w:rPr>
              <w:drawing>
                <wp:inline distT="0" distB="0" distL="0" distR="0" wp14:anchorId="6119EDC9" wp14:editId="3AC42C16">
                  <wp:extent cx="15240" cy="15240"/>
                  <wp:effectExtent l="0" t="0" r="0" b="0"/>
                  <wp:docPr id="119" name="Picture 119" descr="page15image7163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page15image71634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847F7C">
              <w:rPr>
                <w:sz w:val="22"/>
                <w:szCs w:val="22"/>
              </w:rPr>
              <w:fldChar w:fldCharType="end"/>
            </w:r>
          </w:p>
        </w:tc>
        <w:tc>
          <w:tcPr>
            <w:tcW w:w="1828" w:type="dxa"/>
            <w:tcBorders>
              <w:top w:val="single" w:sz="4" w:space="0" w:color="000000"/>
              <w:left w:val="single" w:sz="4" w:space="0" w:color="000000"/>
              <w:bottom w:val="single" w:sz="4" w:space="0" w:color="000000"/>
              <w:right w:val="single" w:sz="4" w:space="0" w:color="000000"/>
            </w:tcBorders>
            <w:vAlign w:val="center"/>
            <w:hideMark/>
          </w:tcPr>
          <w:p w14:paraId="10CE27DD" w14:textId="77777777" w:rsidR="00C8103E" w:rsidRDefault="00DE49A7">
            <w:pPr>
              <w:pStyle w:val="prastasiniatinklio"/>
              <w:spacing w:before="0" w:beforeAutospacing="0" w:after="0" w:afterAutospacing="0"/>
              <w:rPr>
                <w:b/>
                <w:bCs/>
                <w:sz w:val="22"/>
                <w:szCs w:val="22"/>
              </w:rPr>
            </w:pPr>
            <w:r w:rsidRPr="00847F7C">
              <w:rPr>
                <w:b/>
                <w:bCs/>
                <w:sz w:val="22"/>
                <w:szCs w:val="22"/>
              </w:rPr>
              <w:t xml:space="preserve">Dakarbazinas </w:t>
            </w:r>
          </w:p>
          <w:p w14:paraId="4FDC03CE" w14:textId="77777777" w:rsidR="00DE49A7" w:rsidRPr="00847F7C" w:rsidRDefault="00DE49A7" w:rsidP="00695BC0">
            <w:pPr>
              <w:pStyle w:val="prastasiniatinklio"/>
              <w:spacing w:before="0" w:beforeAutospacing="0" w:after="0" w:afterAutospacing="0"/>
              <w:rPr>
                <w:sz w:val="22"/>
                <w:szCs w:val="22"/>
              </w:rPr>
            </w:pPr>
            <w:r w:rsidRPr="00847F7C">
              <w:rPr>
                <w:b/>
                <w:bCs/>
                <w:sz w:val="22"/>
                <w:szCs w:val="22"/>
              </w:rPr>
              <w:t xml:space="preserve">(n = 224) </w:t>
            </w:r>
          </w:p>
          <w:p w14:paraId="468ACA5B" w14:textId="77777777" w:rsidR="00DE49A7" w:rsidRPr="00847F7C" w:rsidRDefault="00DE49A7" w:rsidP="0077135D">
            <w:pPr>
              <w:rPr>
                <w:sz w:val="22"/>
                <w:szCs w:val="22"/>
              </w:rPr>
            </w:pPr>
            <w:r w:rsidRPr="00847F7C">
              <w:rPr>
                <w:sz w:val="22"/>
                <w:szCs w:val="22"/>
              </w:rPr>
              <w:fldChar w:fldCharType="begin"/>
            </w:r>
            <w:r w:rsidR="00F25AC9" w:rsidRPr="00847F7C">
              <w:rPr>
                <w:sz w:val="22"/>
                <w:szCs w:val="22"/>
              </w:rPr>
              <w:instrText xml:space="preserve"> INCLUDEPICTURE "\\\\vvkt.lt\\var\\folders\\d_\\dw70jdx906xdl73m1km7dr_h0000gn\\T\\com.microsoft.Word\\WebArchiveCopyPasteTempFiles\\page15image7164416" \* MERGEFORMAT </w:instrText>
            </w:r>
            <w:r w:rsidRPr="00847F7C">
              <w:rPr>
                <w:sz w:val="22"/>
                <w:szCs w:val="22"/>
              </w:rPr>
              <w:fldChar w:fldCharType="separate"/>
            </w:r>
            <w:r w:rsidRPr="007615F8">
              <w:rPr>
                <w:noProof/>
                <w:sz w:val="22"/>
                <w:lang w:eastAsia="lt-LT"/>
              </w:rPr>
              <w:drawing>
                <wp:inline distT="0" distB="0" distL="0" distR="0" wp14:anchorId="12DC0955" wp14:editId="1E5EC458">
                  <wp:extent cx="15240" cy="15240"/>
                  <wp:effectExtent l="0" t="0" r="0" b="0"/>
                  <wp:docPr id="118" name="Picture 118" descr="page15image7164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page15image71644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847F7C">
              <w:rPr>
                <w:sz w:val="22"/>
                <w:szCs w:val="22"/>
              </w:rPr>
              <w:fldChar w:fldCharType="end"/>
            </w:r>
          </w:p>
        </w:tc>
      </w:tr>
      <w:tr w:rsidR="00DE49A7" w:rsidRPr="00847F7C" w14:paraId="068F3396" w14:textId="77777777" w:rsidTr="00847F7C">
        <w:trPr>
          <w:trHeight w:val="822"/>
        </w:trPr>
        <w:tc>
          <w:tcPr>
            <w:tcW w:w="0" w:type="auto"/>
            <w:gridSpan w:val="7"/>
            <w:tcBorders>
              <w:top w:val="single" w:sz="4" w:space="0" w:color="000000"/>
              <w:left w:val="single" w:sz="4" w:space="0" w:color="000000"/>
              <w:bottom w:val="single" w:sz="4" w:space="0" w:color="000000"/>
              <w:right w:val="single" w:sz="4" w:space="0" w:color="000000"/>
            </w:tcBorders>
            <w:vAlign w:val="center"/>
            <w:hideMark/>
          </w:tcPr>
          <w:p w14:paraId="71AFF677" w14:textId="77777777" w:rsidR="00DE49A7" w:rsidRPr="00847F7C" w:rsidRDefault="00DE49A7" w:rsidP="00695BC0">
            <w:pPr>
              <w:pStyle w:val="prastasiniatinklio"/>
              <w:spacing w:before="0" w:beforeAutospacing="0" w:after="0" w:afterAutospacing="0"/>
              <w:rPr>
                <w:sz w:val="22"/>
                <w:szCs w:val="22"/>
              </w:rPr>
            </w:pPr>
            <w:r w:rsidRPr="00847F7C">
              <w:rPr>
                <w:b/>
                <w:bCs/>
                <w:sz w:val="22"/>
                <w:szCs w:val="22"/>
              </w:rPr>
              <w:t xml:space="preserve">Bendras išgyvenamumas </w:t>
            </w:r>
          </w:p>
        </w:tc>
      </w:tr>
      <w:tr w:rsidR="002B5813" w:rsidRPr="00847F7C" w14:paraId="308829F1" w14:textId="77777777" w:rsidTr="00695BC0">
        <w:trPr>
          <w:trHeight w:val="822"/>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EBABAD0" w14:textId="77777777" w:rsidR="00DE49A7" w:rsidRPr="00847F7C" w:rsidRDefault="00DE49A7" w:rsidP="00695BC0">
            <w:pPr>
              <w:pStyle w:val="prastasiniatinklio"/>
              <w:spacing w:before="0" w:beforeAutospacing="0" w:after="0" w:afterAutospacing="0"/>
              <w:rPr>
                <w:sz w:val="22"/>
                <w:szCs w:val="22"/>
              </w:rPr>
            </w:pPr>
            <w:r w:rsidRPr="00847F7C">
              <w:rPr>
                <w:sz w:val="22"/>
                <w:szCs w:val="22"/>
              </w:rPr>
              <w:t xml:space="preserve">Atvejų skaičius </w:t>
            </w:r>
          </w:p>
        </w:tc>
        <w:tc>
          <w:tcPr>
            <w:tcW w:w="985" w:type="dxa"/>
            <w:tcBorders>
              <w:top w:val="single" w:sz="4" w:space="0" w:color="000000"/>
              <w:left w:val="single" w:sz="4" w:space="0" w:color="000000"/>
              <w:bottom w:val="single" w:sz="4" w:space="0" w:color="000000"/>
              <w:right w:val="single" w:sz="4" w:space="0" w:color="000000"/>
            </w:tcBorders>
            <w:vAlign w:val="center"/>
            <w:hideMark/>
          </w:tcPr>
          <w:p w14:paraId="1C9D95AE" w14:textId="77777777" w:rsidR="00DE49A7" w:rsidRPr="00847F7C" w:rsidRDefault="00DE49A7" w:rsidP="00695BC0">
            <w:pPr>
              <w:pStyle w:val="prastasiniatinklio"/>
              <w:spacing w:before="0" w:beforeAutospacing="0" w:after="0" w:afterAutospacing="0"/>
              <w:rPr>
                <w:sz w:val="22"/>
                <w:szCs w:val="22"/>
              </w:rPr>
            </w:pPr>
            <w:r w:rsidRPr="00847F7C">
              <w:rPr>
                <w:sz w:val="22"/>
                <w:szCs w:val="22"/>
              </w:rPr>
              <w:t xml:space="preserve">52 </w:t>
            </w:r>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6483FF10" w14:textId="77777777" w:rsidR="00DE49A7" w:rsidRPr="00847F7C" w:rsidRDefault="00DE49A7" w:rsidP="0077135D">
            <w:pPr>
              <w:rPr>
                <w:sz w:val="22"/>
                <w:szCs w:val="22"/>
              </w:rPr>
            </w:pPr>
            <w:r w:rsidRPr="00847F7C">
              <w:rPr>
                <w:sz w:val="22"/>
                <w:szCs w:val="22"/>
              </w:rPr>
              <w:fldChar w:fldCharType="begin"/>
            </w:r>
            <w:r w:rsidR="00F25AC9" w:rsidRPr="00847F7C">
              <w:rPr>
                <w:sz w:val="22"/>
                <w:szCs w:val="22"/>
              </w:rPr>
              <w:instrText xml:space="preserve"> INCLUDEPICTURE "\\\\vvkt.lt\\var\\folders\\d_\\dw70jdx906xdl73m1km7dr_h0000gn\\T\\com.microsoft.Word\\WebArchiveCopyPasteTempFiles\\page15image7167104" \* MERGEFORMAT </w:instrText>
            </w:r>
            <w:r w:rsidRPr="00847F7C">
              <w:rPr>
                <w:sz w:val="22"/>
                <w:szCs w:val="22"/>
              </w:rPr>
              <w:fldChar w:fldCharType="separate"/>
            </w:r>
            <w:r w:rsidRPr="007615F8">
              <w:rPr>
                <w:noProof/>
                <w:sz w:val="22"/>
                <w:lang w:eastAsia="lt-LT"/>
              </w:rPr>
              <w:drawing>
                <wp:inline distT="0" distB="0" distL="0" distR="0" wp14:anchorId="349F1BDE" wp14:editId="56FCDA74">
                  <wp:extent cx="15240" cy="15240"/>
                  <wp:effectExtent l="0" t="0" r="0" b="0"/>
                  <wp:docPr id="117" name="Picture 117" descr="page15image7167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page15image716710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847F7C">
              <w:rPr>
                <w:sz w:val="22"/>
                <w:szCs w:val="22"/>
              </w:rPr>
              <w:fldChar w:fldCharType="end"/>
            </w:r>
          </w:p>
          <w:p w14:paraId="36DCF443" w14:textId="77777777" w:rsidR="00DE49A7" w:rsidRPr="00847F7C" w:rsidRDefault="00DE49A7" w:rsidP="00695BC0">
            <w:pPr>
              <w:pStyle w:val="prastasiniatinklio"/>
              <w:spacing w:before="0" w:beforeAutospacing="0" w:after="0" w:afterAutospacing="0"/>
              <w:rPr>
                <w:sz w:val="22"/>
                <w:szCs w:val="22"/>
              </w:rPr>
            </w:pPr>
            <w:r w:rsidRPr="00847F7C">
              <w:rPr>
                <w:sz w:val="22"/>
                <w:szCs w:val="22"/>
              </w:rPr>
              <w:t xml:space="preserve">63 </w:t>
            </w:r>
          </w:p>
        </w:tc>
        <w:tc>
          <w:tcPr>
            <w:tcW w:w="1131" w:type="dxa"/>
            <w:tcBorders>
              <w:top w:val="single" w:sz="4" w:space="0" w:color="000000"/>
              <w:left w:val="single" w:sz="4" w:space="0" w:color="000000"/>
              <w:bottom w:val="single" w:sz="4" w:space="0" w:color="000000"/>
              <w:right w:val="single" w:sz="4" w:space="0" w:color="000000"/>
            </w:tcBorders>
            <w:vAlign w:val="center"/>
            <w:hideMark/>
          </w:tcPr>
          <w:p w14:paraId="559373F2" w14:textId="77777777" w:rsidR="00DE49A7" w:rsidRPr="00847F7C" w:rsidRDefault="00DE49A7" w:rsidP="00695BC0">
            <w:pPr>
              <w:pStyle w:val="prastasiniatinklio"/>
              <w:spacing w:before="0" w:beforeAutospacing="0" w:after="0" w:afterAutospacing="0"/>
              <w:rPr>
                <w:sz w:val="22"/>
                <w:szCs w:val="22"/>
              </w:rPr>
            </w:pPr>
            <w:r w:rsidRPr="00847F7C">
              <w:rPr>
                <w:sz w:val="22"/>
                <w:szCs w:val="22"/>
              </w:rPr>
              <w:t xml:space="preserve">124 </w:t>
            </w:r>
          </w:p>
        </w:tc>
        <w:tc>
          <w:tcPr>
            <w:tcW w:w="1651" w:type="dxa"/>
            <w:tcBorders>
              <w:top w:val="single" w:sz="4" w:space="0" w:color="000000"/>
              <w:left w:val="single" w:sz="4" w:space="0" w:color="000000"/>
              <w:bottom w:val="single" w:sz="4" w:space="0" w:color="000000"/>
              <w:right w:val="single" w:sz="4" w:space="0" w:color="000000"/>
            </w:tcBorders>
            <w:vAlign w:val="center"/>
            <w:hideMark/>
          </w:tcPr>
          <w:p w14:paraId="14D4014E" w14:textId="77777777" w:rsidR="00DE49A7" w:rsidRPr="00847F7C" w:rsidRDefault="00DE49A7" w:rsidP="0077135D">
            <w:pPr>
              <w:rPr>
                <w:sz w:val="22"/>
                <w:szCs w:val="22"/>
              </w:rPr>
            </w:pPr>
            <w:r w:rsidRPr="00847F7C">
              <w:rPr>
                <w:sz w:val="22"/>
                <w:szCs w:val="22"/>
              </w:rPr>
              <w:fldChar w:fldCharType="begin"/>
            </w:r>
            <w:r w:rsidR="00F25AC9" w:rsidRPr="00847F7C">
              <w:rPr>
                <w:sz w:val="22"/>
                <w:szCs w:val="22"/>
              </w:rPr>
              <w:instrText xml:space="preserve"> INCLUDEPICTURE "\\\\vvkt.lt\\var\\folders\\d_\\dw70jdx906xdl73m1km7dr_h0000gn\\T\\com.microsoft.Word\\WebArchiveCopyPasteTempFiles\\page15image7168256" \* MERGEFORMAT </w:instrText>
            </w:r>
            <w:r w:rsidRPr="00847F7C">
              <w:rPr>
                <w:sz w:val="22"/>
                <w:szCs w:val="22"/>
              </w:rPr>
              <w:fldChar w:fldCharType="separate"/>
            </w:r>
            <w:r w:rsidRPr="007615F8">
              <w:rPr>
                <w:noProof/>
                <w:sz w:val="22"/>
                <w:lang w:eastAsia="lt-LT"/>
              </w:rPr>
              <w:drawing>
                <wp:inline distT="0" distB="0" distL="0" distR="0" wp14:anchorId="3D5586EE" wp14:editId="15263CCB">
                  <wp:extent cx="15240" cy="15240"/>
                  <wp:effectExtent l="0" t="0" r="0" b="0"/>
                  <wp:docPr id="115" name="Picture 115" descr="page15image7168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page15image71682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847F7C">
              <w:rPr>
                <w:sz w:val="22"/>
                <w:szCs w:val="22"/>
              </w:rPr>
              <w:fldChar w:fldCharType="end"/>
            </w:r>
          </w:p>
          <w:p w14:paraId="2442C084" w14:textId="77777777" w:rsidR="00DE49A7" w:rsidRPr="00847F7C" w:rsidRDefault="00DE49A7" w:rsidP="00695BC0">
            <w:pPr>
              <w:pStyle w:val="prastasiniatinklio"/>
              <w:spacing w:before="0" w:beforeAutospacing="0" w:after="0" w:afterAutospacing="0"/>
              <w:rPr>
                <w:sz w:val="22"/>
                <w:szCs w:val="22"/>
              </w:rPr>
            </w:pPr>
            <w:r w:rsidRPr="00847F7C">
              <w:rPr>
                <w:sz w:val="22"/>
                <w:szCs w:val="22"/>
              </w:rPr>
              <w:t xml:space="preserve">118 </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2FE03DC1" w14:textId="77777777" w:rsidR="00DE49A7" w:rsidRPr="00847F7C" w:rsidRDefault="00DE49A7" w:rsidP="0077135D">
            <w:pPr>
              <w:rPr>
                <w:sz w:val="22"/>
                <w:szCs w:val="22"/>
              </w:rPr>
            </w:pPr>
            <w:r w:rsidRPr="00847F7C">
              <w:rPr>
                <w:sz w:val="22"/>
                <w:szCs w:val="22"/>
              </w:rPr>
              <w:fldChar w:fldCharType="begin"/>
            </w:r>
            <w:r w:rsidR="00F25AC9" w:rsidRPr="00847F7C">
              <w:rPr>
                <w:sz w:val="22"/>
                <w:szCs w:val="22"/>
              </w:rPr>
              <w:instrText xml:space="preserve"> INCLUDEPICTURE "\\\\vvkt.lt\\var\\folders\\d_\\dw70jdx906xdl73m1km7dr_h0000gn\\T\\com.microsoft.Word\\WebArchiveCopyPasteTempFiles\\page15image7169024" \* MERGEFORMAT </w:instrText>
            </w:r>
            <w:r w:rsidRPr="00847F7C">
              <w:rPr>
                <w:sz w:val="22"/>
                <w:szCs w:val="22"/>
              </w:rPr>
              <w:fldChar w:fldCharType="separate"/>
            </w:r>
            <w:r w:rsidRPr="007615F8">
              <w:rPr>
                <w:noProof/>
                <w:sz w:val="22"/>
                <w:lang w:eastAsia="lt-LT"/>
              </w:rPr>
              <w:drawing>
                <wp:inline distT="0" distB="0" distL="0" distR="0" wp14:anchorId="76F6F389" wp14:editId="7AE9CD05">
                  <wp:extent cx="15240" cy="15240"/>
                  <wp:effectExtent l="0" t="0" r="0" b="0"/>
                  <wp:docPr id="114" name="Picture 114" descr="page15image7169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page15image71690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847F7C">
              <w:rPr>
                <w:sz w:val="22"/>
                <w:szCs w:val="22"/>
              </w:rPr>
              <w:fldChar w:fldCharType="end"/>
            </w:r>
          </w:p>
          <w:p w14:paraId="48ADD8A0" w14:textId="77777777" w:rsidR="00DE49A7" w:rsidRPr="00847F7C" w:rsidRDefault="00DE49A7" w:rsidP="00695BC0">
            <w:pPr>
              <w:pStyle w:val="prastasiniatinklio"/>
              <w:spacing w:before="0" w:beforeAutospacing="0" w:after="0" w:afterAutospacing="0"/>
              <w:rPr>
                <w:sz w:val="22"/>
                <w:szCs w:val="22"/>
              </w:rPr>
            </w:pPr>
            <w:r w:rsidRPr="00847F7C">
              <w:rPr>
                <w:sz w:val="22"/>
                <w:szCs w:val="22"/>
              </w:rPr>
              <w:t xml:space="preserve">176 </w:t>
            </w:r>
          </w:p>
        </w:tc>
        <w:tc>
          <w:tcPr>
            <w:tcW w:w="1828" w:type="dxa"/>
            <w:tcBorders>
              <w:top w:val="single" w:sz="4" w:space="0" w:color="000000"/>
              <w:left w:val="single" w:sz="4" w:space="0" w:color="000000"/>
              <w:bottom w:val="single" w:sz="4" w:space="0" w:color="000000"/>
              <w:right w:val="single" w:sz="4" w:space="0" w:color="000000"/>
            </w:tcBorders>
            <w:vAlign w:val="center"/>
            <w:hideMark/>
          </w:tcPr>
          <w:p w14:paraId="505C3EDA" w14:textId="77777777" w:rsidR="00DE49A7" w:rsidRPr="00847F7C" w:rsidRDefault="00DE49A7" w:rsidP="0077135D">
            <w:pPr>
              <w:rPr>
                <w:sz w:val="22"/>
                <w:szCs w:val="22"/>
              </w:rPr>
            </w:pPr>
            <w:r w:rsidRPr="00847F7C">
              <w:rPr>
                <w:sz w:val="22"/>
                <w:szCs w:val="22"/>
              </w:rPr>
              <w:fldChar w:fldCharType="begin"/>
            </w:r>
            <w:r w:rsidR="00F25AC9" w:rsidRPr="00847F7C">
              <w:rPr>
                <w:sz w:val="22"/>
                <w:szCs w:val="22"/>
              </w:rPr>
              <w:instrText xml:space="preserve"> INCLUDEPICTURE "\\\\vvkt.lt\\var\\folders\\d_\\dw70jdx906xdl73m1km7dr_h0000gn\\T\\com.microsoft.Word\\WebArchiveCopyPasteTempFiles\\page15image6447360" \* MERGEFORMAT </w:instrText>
            </w:r>
            <w:r w:rsidRPr="00847F7C">
              <w:rPr>
                <w:sz w:val="22"/>
                <w:szCs w:val="22"/>
              </w:rPr>
              <w:fldChar w:fldCharType="separate"/>
            </w:r>
            <w:r w:rsidRPr="007615F8">
              <w:rPr>
                <w:noProof/>
                <w:sz w:val="22"/>
                <w:lang w:eastAsia="lt-LT"/>
              </w:rPr>
              <w:drawing>
                <wp:inline distT="0" distB="0" distL="0" distR="0" wp14:anchorId="766B3B90" wp14:editId="0AD9022B">
                  <wp:extent cx="15240" cy="15240"/>
                  <wp:effectExtent l="0" t="0" r="0" b="0"/>
                  <wp:docPr id="113" name="Picture 113" descr="page15image6447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page15image644736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847F7C">
              <w:rPr>
                <w:sz w:val="22"/>
                <w:szCs w:val="22"/>
              </w:rPr>
              <w:fldChar w:fldCharType="end"/>
            </w:r>
          </w:p>
          <w:p w14:paraId="7DE40B08" w14:textId="77777777" w:rsidR="00DE49A7" w:rsidRPr="00847F7C" w:rsidRDefault="00DE49A7" w:rsidP="00695BC0">
            <w:pPr>
              <w:pStyle w:val="prastasiniatinklio"/>
              <w:spacing w:before="0" w:beforeAutospacing="0" w:after="0" w:afterAutospacing="0"/>
              <w:rPr>
                <w:sz w:val="22"/>
                <w:szCs w:val="22"/>
              </w:rPr>
            </w:pPr>
            <w:r w:rsidRPr="00847F7C">
              <w:rPr>
                <w:sz w:val="22"/>
                <w:szCs w:val="22"/>
              </w:rPr>
              <w:t xml:space="preserve">181 </w:t>
            </w:r>
          </w:p>
        </w:tc>
      </w:tr>
      <w:tr w:rsidR="002B5813" w:rsidRPr="00847F7C" w14:paraId="7CE61448" w14:textId="77777777" w:rsidTr="00695BC0">
        <w:trPr>
          <w:trHeight w:val="822"/>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2BDDC16" w14:textId="77777777" w:rsidR="00DE49A7" w:rsidRPr="00847F7C" w:rsidRDefault="00DE49A7" w:rsidP="00695BC0">
            <w:pPr>
              <w:pStyle w:val="prastasiniatinklio"/>
              <w:spacing w:before="0" w:beforeAutospacing="0" w:after="0" w:afterAutospacing="0"/>
              <w:rPr>
                <w:sz w:val="22"/>
                <w:szCs w:val="22"/>
              </w:rPr>
            </w:pPr>
            <w:r w:rsidRPr="00847F7C">
              <w:rPr>
                <w:sz w:val="22"/>
                <w:szCs w:val="22"/>
              </w:rPr>
              <w:t xml:space="preserve">Mediana (mėn.) </w:t>
            </w:r>
          </w:p>
        </w:tc>
        <w:tc>
          <w:tcPr>
            <w:tcW w:w="985" w:type="dxa"/>
            <w:tcBorders>
              <w:top w:val="single" w:sz="4" w:space="0" w:color="000000"/>
              <w:left w:val="single" w:sz="4" w:space="0" w:color="000000"/>
              <w:bottom w:val="single" w:sz="4" w:space="0" w:color="000000"/>
              <w:right w:val="single" w:sz="4" w:space="0" w:color="000000"/>
            </w:tcBorders>
            <w:vAlign w:val="center"/>
            <w:hideMark/>
          </w:tcPr>
          <w:p w14:paraId="78B13A84" w14:textId="77777777" w:rsidR="00DE49A7" w:rsidRPr="00847F7C" w:rsidRDefault="00DE49A7" w:rsidP="00695BC0">
            <w:pPr>
              <w:pStyle w:val="prastasiniatinklio"/>
              <w:spacing w:before="0" w:beforeAutospacing="0" w:after="0" w:afterAutospacing="0"/>
              <w:rPr>
                <w:sz w:val="22"/>
                <w:szCs w:val="22"/>
              </w:rPr>
            </w:pPr>
            <w:r w:rsidRPr="00847F7C">
              <w:rPr>
                <w:sz w:val="22"/>
                <w:szCs w:val="22"/>
              </w:rPr>
              <w:t xml:space="preserve">15,6 </w:t>
            </w:r>
          </w:p>
          <w:p w14:paraId="421EC3FA" w14:textId="77777777" w:rsidR="00DE49A7" w:rsidRPr="00847F7C" w:rsidRDefault="00DE49A7" w:rsidP="0077135D">
            <w:pPr>
              <w:rPr>
                <w:sz w:val="22"/>
                <w:szCs w:val="22"/>
              </w:rPr>
            </w:pPr>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3151288F" w14:textId="77777777" w:rsidR="00DE49A7" w:rsidRPr="00847F7C" w:rsidRDefault="00DE49A7" w:rsidP="002B32A4">
            <w:pPr>
              <w:rPr>
                <w:sz w:val="22"/>
                <w:szCs w:val="22"/>
              </w:rPr>
            </w:pPr>
            <w:r w:rsidRPr="00847F7C">
              <w:rPr>
                <w:sz w:val="22"/>
                <w:szCs w:val="22"/>
              </w:rPr>
              <w:fldChar w:fldCharType="begin"/>
            </w:r>
            <w:r w:rsidR="00F25AC9" w:rsidRPr="00847F7C">
              <w:rPr>
                <w:sz w:val="22"/>
                <w:szCs w:val="22"/>
              </w:rPr>
              <w:instrText xml:space="preserve"> INCLUDEPICTURE "\\\\vvkt.lt\\var\\folders\\d_\\dw70jdx906xdl73m1km7dr_h0000gn\\T\\com.microsoft.Word\\WebArchiveCopyPasteTempFiles\\page15image6526976" \* MERGEFORMAT </w:instrText>
            </w:r>
            <w:r w:rsidRPr="00847F7C">
              <w:rPr>
                <w:sz w:val="22"/>
                <w:szCs w:val="22"/>
              </w:rPr>
              <w:fldChar w:fldCharType="separate"/>
            </w:r>
            <w:r w:rsidRPr="007615F8">
              <w:rPr>
                <w:noProof/>
                <w:sz w:val="22"/>
                <w:lang w:eastAsia="lt-LT"/>
              </w:rPr>
              <w:drawing>
                <wp:inline distT="0" distB="0" distL="0" distR="0" wp14:anchorId="4234F307" wp14:editId="045C315B">
                  <wp:extent cx="15240" cy="15240"/>
                  <wp:effectExtent l="0" t="0" r="0" b="0"/>
                  <wp:docPr id="111" name="Picture 111" descr="page15image6526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page15image652697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847F7C">
              <w:rPr>
                <w:sz w:val="22"/>
                <w:szCs w:val="22"/>
              </w:rPr>
              <w:fldChar w:fldCharType="end"/>
            </w:r>
          </w:p>
          <w:p w14:paraId="118DCE85" w14:textId="77777777" w:rsidR="00DE49A7" w:rsidRPr="00847F7C" w:rsidRDefault="00DE49A7" w:rsidP="00695BC0">
            <w:pPr>
              <w:pStyle w:val="prastasiniatinklio"/>
              <w:spacing w:before="0" w:beforeAutospacing="0" w:after="0" w:afterAutospacing="0"/>
              <w:rPr>
                <w:sz w:val="22"/>
                <w:szCs w:val="22"/>
              </w:rPr>
            </w:pPr>
            <w:r w:rsidRPr="00847F7C">
              <w:rPr>
                <w:sz w:val="22"/>
                <w:szCs w:val="22"/>
              </w:rPr>
              <w:t xml:space="preserve">8,4 </w:t>
            </w:r>
          </w:p>
          <w:p w14:paraId="08386C42" w14:textId="77777777" w:rsidR="00DE49A7" w:rsidRPr="00847F7C" w:rsidRDefault="00DE49A7" w:rsidP="0077135D">
            <w:pPr>
              <w:rPr>
                <w:sz w:val="22"/>
                <w:szCs w:val="22"/>
              </w:rPr>
            </w:pPr>
          </w:p>
        </w:tc>
        <w:tc>
          <w:tcPr>
            <w:tcW w:w="1131" w:type="dxa"/>
            <w:tcBorders>
              <w:top w:val="single" w:sz="4" w:space="0" w:color="000000"/>
              <w:left w:val="single" w:sz="4" w:space="0" w:color="000000"/>
              <w:bottom w:val="single" w:sz="4" w:space="0" w:color="000000"/>
              <w:right w:val="single" w:sz="4" w:space="0" w:color="000000"/>
            </w:tcBorders>
            <w:vAlign w:val="center"/>
            <w:hideMark/>
          </w:tcPr>
          <w:p w14:paraId="779DCC55" w14:textId="77777777" w:rsidR="00DE49A7" w:rsidRPr="00847F7C" w:rsidRDefault="00DE49A7" w:rsidP="00695BC0">
            <w:pPr>
              <w:pStyle w:val="prastasiniatinklio"/>
              <w:spacing w:before="0" w:beforeAutospacing="0" w:after="0" w:afterAutospacing="0"/>
              <w:rPr>
                <w:sz w:val="22"/>
                <w:szCs w:val="22"/>
              </w:rPr>
            </w:pPr>
            <w:r w:rsidRPr="00847F7C">
              <w:rPr>
                <w:sz w:val="22"/>
                <w:szCs w:val="22"/>
              </w:rPr>
              <w:t xml:space="preserve">12,7 </w:t>
            </w:r>
          </w:p>
        </w:tc>
        <w:tc>
          <w:tcPr>
            <w:tcW w:w="1651" w:type="dxa"/>
            <w:tcBorders>
              <w:top w:val="single" w:sz="4" w:space="0" w:color="000000"/>
              <w:left w:val="single" w:sz="4" w:space="0" w:color="000000"/>
              <w:bottom w:val="single" w:sz="4" w:space="0" w:color="000000"/>
              <w:right w:val="single" w:sz="4" w:space="0" w:color="000000"/>
            </w:tcBorders>
            <w:vAlign w:val="center"/>
            <w:hideMark/>
          </w:tcPr>
          <w:p w14:paraId="7BB4C718" w14:textId="77777777" w:rsidR="00DE49A7" w:rsidRPr="00847F7C" w:rsidRDefault="00DE49A7" w:rsidP="0077135D">
            <w:pPr>
              <w:rPr>
                <w:sz w:val="22"/>
                <w:szCs w:val="22"/>
              </w:rPr>
            </w:pPr>
            <w:r w:rsidRPr="00847F7C">
              <w:rPr>
                <w:sz w:val="22"/>
                <w:szCs w:val="22"/>
              </w:rPr>
              <w:fldChar w:fldCharType="begin"/>
            </w:r>
            <w:r w:rsidR="00F25AC9" w:rsidRPr="00847F7C">
              <w:rPr>
                <w:sz w:val="22"/>
                <w:szCs w:val="22"/>
              </w:rPr>
              <w:instrText xml:space="preserve"> INCLUDEPICTURE "\\\\vvkt.lt\\var\\folders\\d_\\dw70jdx906xdl73m1km7dr_h0000gn\\T\\com.microsoft.Word\\WebArchiveCopyPasteTempFiles\\page15image6528896" \* MERGEFORMAT </w:instrText>
            </w:r>
            <w:r w:rsidRPr="00847F7C">
              <w:rPr>
                <w:sz w:val="22"/>
                <w:szCs w:val="22"/>
              </w:rPr>
              <w:fldChar w:fldCharType="separate"/>
            </w:r>
            <w:r w:rsidRPr="007615F8">
              <w:rPr>
                <w:noProof/>
                <w:sz w:val="22"/>
                <w:lang w:eastAsia="lt-LT"/>
              </w:rPr>
              <w:drawing>
                <wp:inline distT="0" distB="0" distL="0" distR="0" wp14:anchorId="5FDE336B" wp14:editId="6A677506">
                  <wp:extent cx="15240" cy="15240"/>
                  <wp:effectExtent l="0" t="0" r="0" b="0"/>
                  <wp:docPr id="108" name="Picture 108" descr="page15image6528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page15image652889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847F7C">
              <w:rPr>
                <w:sz w:val="22"/>
                <w:szCs w:val="22"/>
              </w:rPr>
              <w:fldChar w:fldCharType="end"/>
            </w:r>
          </w:p>
          <w:p w14:paraId="6146EB6A" w14:textId="77777777" w:rsidR="00DE49A7" w:rsidRPr="00847F7C" w:rsidRDefault="00DE49A7" w:rsidP="00695BC0">
            <w:pPr>
              <w:pStyle w:val="prastasiniatinklio"/>
              <w:spacing w:before="0" w:beforeAutospacing="0" w:after="0" w:afterAutospacing="0"/>
              <w:rPr>
                <w:sz w:val="22"/>
                <w:szCs w:val="22"/>
              </w:rPr>
            </w:pPr>
            <w:r w:rsidRPr="00847F7C">
              <w:rPr>
                <w:sz w:val="22"/>
                <w:szCs w:val="22"/>
              </w:rPr>
              <w:t xml:space="preserve">13,0 </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78C2198C" w14:textId="77777777" w:rsidR="00DE49A7" w:rsidRPr="00847F7C" w:rsidRDefault="00DE49A7" w:rsidP="0077135D">
            <w:pPr>
              <w:rPr>
                <w:sz w:val="22"/>
                <w:szCs w:val="22"/>
              </w:rPr>
            </w:pPr>
            <w:r w:rsidRPr="00847F7C">
              <w:rPr>
                <w:sz w:val="22"/>
                <w:szCs w:val="22"/>
              </w:rPr>
              <w:fldChar w:fldCharType="begin"/>
            </w:r>
            <w:r w:rsidR="00F25AC9" w:rsidRPr="00847F7C">
              <w:rPr>
                <w:sz w:val="22"/>
                <w:szCs w:val="22"/>
              </w:rPr>
              <w:instrText xml:space="preserve"> INCLUDEPICTURE "\\\\vvkt.lt\\var\\folders\\d_\\dw70jdx906xdl73m1km7dr_h0000gn\\T\\com.microsoft.Word\\WebArchiveCopyPasteTempFiles\\page15image6530240" \* MERGEFORMAT </w:instrText>
            </w:r>
            <w:r w:rsidRPr="00847F7C">
              <w:rPr>
                <w:sz w:val="22"/>
                <w:szCs w:val="22"/>
              </w:rPr>
              <w:fldChar w:fldCharType="separate"/>
            </w:r>
            <w:r w:rsidRPr="007615F8">
              <w:rPr>
                <w:noProof/>
                <w:sz w:val="22"/>
                <w:lang w:eastAsia="lt-LT"/>
              </w:rPr>
              <w:drawing>
                <wp:inline distT="0" distB="0" distL="0" distR="0" wp14:anchorId="1E014943" wp14:editId="32646043">
                  <wp:extent cx="15240" cy="15240"/>
                  <wp:effectExtent l="0" t="0" r="0" b="0"/>
                  <wp:docPr id="107" name="Picture 107" descr="page15image6530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page15image65302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847F7C">
              <w:rPr>
                <w:sz w:val="22"/>
                <w:szCs w:val="22"/>
              </w:rPr>
              <w:fldChar w:fldCharType="end"/>
            </w:r>
          </w:p>
          <w:p w14:paraId="495AFA1C" w14:textId="77777777" w:rsidR="00DE49A7" w:rsidRPr="00847F7C" w:rsidRDefault="00DE49A7" w:rsidP="00695BC0">
            <w:pPr>
              <w:pStyle w:val="prastasiniatinklio"/>
              <w:spacing w:before="0" w:beforeAutospacing="0" w:after="0" w:afterAutospacing="0"/>
              <w:rPr>
                <w:sz w:val="22"/>
                <w:szCs w:val="22"/>
              </w:rPr>
            </w:pPr>
            <w:r w:rsidRPr="00847F7C">
              <w:rPr>
                <w:sz w:val="22"/>
                <w:szCs w:val="22"/>
              </w:rPr>
              <w:t xml:space="preserve">13,5 </w:t>
            </w:r>
          </w:p>
        </w:tc>
        <w:tc>
          <w:tcPr>
            <w:tcW w:w="1828" w:type="dxa"/>
            <w:tcBorders>
              <w:top w:val="single" w:sz="4" w:space="0" w:color="000000"/>
              <w:left w:val="single" w:sz="4" w:space="0" w:color="000000"/>
              <w:bottom w:val="single" w:sz="4" w:space="0" w:color="000000"/>
              <w:right w:val="single" w:sz="4" w:space="0" w:color="000000"/>
            </w:tcBorders>
            <w:vAlign w:val="center"/>
            <w:hideMark/>
          </w:tcPr>
          <w:p w14:paraId="4239CD87" w14:textId="77777777" w:rsidR="00DE49A7" w:rsidRPr="00847F7C" w:rsidRDefault="00DE49A7" w:rsidP="0077135D">
            <w:pPr>
              <w:rPr>
                <w:sz w:val="22"/>
                <w:szCs w:val="22"/>
              </w:rPr>
            </w:pPr>
            <w:r w:rsidRPr="00847F7C">
              <w:rPr>
                <w:sz w:val="22"/>
                <w:szCs w:val="22"/>
              </w:rPr>
              <w:fldChar w:fldCharType="begin"/>
            </w:r>
            <w:r w:rsidR="00F25AC9" w:rsidRPr="00847F7C">
              <w:rPr>
                <w:sz w:val="22"/>
                <w:szCs w:val="22"/>
              </w:rPr>
              <w:instrText xml:space="preserve"> INCLUDEPICTURE "\\\\vvkt.lt\\var\\folders\\d_\\dw70jdx906xdl73m1km7dr_h0000gn\\T\\com.microsoft.Word\\WebArchiveCopyPasteTempFiles\\page15image6531200" \* MERGEFORMAT </w:instrText>
            </w:r>
            <w:r w:rsidRPr="00847F7C">
              <w:rPr>
                <w:sz w:val="22"/>
                <w:szCs w:val="22"/>
              </w:rPr>
              <w:fldChar w:fldCharType="separate"/>
            </w:r>
            <w:r w:rsidRPr="007615F8">
              <w:rPr>
                <w:noProof/>
                <w:sz w:val="22"/>
                <w:lang w:eastAsia="lt-LT"/>
              </w:rPr>
              <w:drawing>
                <wp:inline distT="0" distB="0" distL="0" distR="0" wp14:anchorId="4FCDCAC6" wp14:editId="24E8DF01">
                  <wp:extent cx="15240" cy="15240"/>
                  <wp:effectExtent l="0" t="0" r="0" b="0"/>
                  <wp:docPr id="106" name="Picture 106" descr="page15image653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page15image65312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847F7C">
              <w:rPr>
                <w:sz w:val="22"/>
                <w:szCs w:val="22"/>
              </w:rPr>
              <w:fldChar w:fldCharType="end"/>
            </w:r>
          </w:p>
          <w:p w14:paraId="3E8E8737" w14:textId="77777777" w:rsidR="00DE49A7" w:rsidRPr="00847F7C" w:rsidRDefault="00DE49A7" w:rsidP="00695BC0">
            <w:pPr>
              <w:pStyle w:val="prastasiniatinklio"/>
              <w:spacing w:before="0" w:beforeAutospacing="0" w:after="0" w:afterAutospacing="0"/>
              <w:rPr>
                <w:sz w:val="22"/>
                <w:szCs w:val="22"/>
              </w:rPr>
            </w:pPr>
            <w:r w:rsidRPr="00847F7C">
              <w:rPr>
                <w:sz w:val="22"/>
                <w:szCs w:val="22"/>
              </w:rPr>
              <w:t xml:space="preserve">11,5 </w:t>
            </w:r>
          </w:p>
        </w:tc>
      </w:tr>
      <w:tr w:rsidR="002B5813" w:rsidRPr="00847F7C" w14:paraId="1F39B592" w14:textId="77777777" w:rsidTr="00695BC0">
        <w:trPr>
          <w:trHeight w:val="822"/>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1A4FD0D" w14:textId="77777777" w:rsidR="00DE49A7" w:rsidRPr="00847F7C" w:rsidRDefault="00DE49A7" w:rsidP="00695BC0">
            <w:pPr>
              <w:pStyle w:val="prastasiniatinklio"/>
              <w:spacing w:before="0" w:beforeAutospacing="0" w:after="0" w:afterAutospacing="0"/>
              <w:rPr>
                <w:sz w:val="22"/>
                <w:szCs w:val="22"/>
              </w:rPr>
            </w:pPr>
            <w:r w:rsidRPr="00847F7C">
              <w:rPr>
                <w:sz w:val="22"/>
                <w:szCs w:val="22"/>
              </w:rPr>
              <w:t xml:space="preserve">Santykinė rizika (95 % PI) </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518CAEF8" w14:textId="77777777" w:rsidR="00DE49A7" w:rsidRPr="00847F7C" w:rsidRDefault="00DE49A7" w:rsidP="00695BC0">
            <w:pPr>
              <w:pStyle w:val="prastasiniatinklio"/>
              <w:spacing w:before="0" w:beforeAutospacing="0" w:after="0" w:afterAutospacing="0"/>
              <w:rPr>
                <w:sz w:val="22"/>
                <w:szCs w:val="22"/>
              </w:rPr>
            </w:pPr>
            <w:r w:rsidRPr="00847F7C">
              <w:rPr>
                <w:sz w:val="22"/>
                <w:szCs w:val="22"/>
              </w:rPr>
              <w:t xml:space="preserve">0,511, (0,346, 0,753) </w:t>
            </w:r>
          </w:p>
        </w:tc>
        <w:tc>
          <w:tcPr>
            <w:tcW w:w="2782" w:type="dxa"/>
            <w:gridSpan w:val="2"/>
            <w:tcBorders>
              <w:top w:val="single" w:sz="4" w:space="0" w:color="000000"/>
              <w:left w:val="single" w:sz="4" w:space="0" w:color="000000"/>
              <w:bottom w:val="single" w:sz="4" w:space="0" w:color="000000"/>
              <w:right w:val="single" w:sz="4" w:space="0" w:color="000000"/>
            </w:tcBorders>
            <w:vAlign w:val="center"/>
            <w:hideMark/>
          </w:tcPr>
          <w:p w14:paraId="1D21325E" w14:textId="77777777" w:rsidR="00DE49A7" w:rsidRPr="00847F7C" w:rsidRDefault="00DE49A7" w:rsidP="00695BC0">
            <w:pPr>
              <w:pStyle w:val="prastasiniatinklio"/>
              <w:spacing w:before="0" w:beforeAutospacing="0" w:after="0" w:afterAutospacing="0"/>
              <w:rPr>
                <w:sz w:val="22"/>
                <w:szCs w:val="22"/>
              </w:rPr>
            </w:pPr>
            <w:r w:rsidRPr="00847F7C">
              <w:rPr>
                <w:sz w:val="22"/>
                <w:szCs w:val="22"/>
              </w:rPr>
              <w:t xml:space="preserve">0,927, (0,714, 1,203) </w:t>
            </w:r>
          </w:p>
        </w:tc>
        <w:tc>
          <w:tcPr>
            <w:tcW w:w="2969" w:type="dxa"/>
            <w:gridSpan w:val="2"/>
            <w:tcBorders>
              <w:top w:val="single" w:sz="4" w:space="0" w:color="000000"/>
              <w:left w:val="single" w:sz="4" w:space="0" w:color="000000"/>
              <w:bottom w:val="single" w:sz="4" w:space="0" w:color="000000"/>
              <w:right w:val="single" w:sz="4" w:space="0" w:color="000000"/>
            </w:tcBorders>
            <w:vAlign w:val="center"/>
            <w:hideMark/>
          </w:tcPr>
          <w:p w14:paraId="1D96048F" w14:textId="77777777" w:rsidR="00DE49A7" w:rsidRPr="00847F7C" w:rsidRDefault="00DE49A7" w:rsidP="00695BC0">
            <w:pPr>
              <w:pStyle w:val="prastasiniatinklio"/>
              <w:spacing w:before="0" w:beforeAutospacing="0" w:after="0" w:afterAutospacing="0"/>
              <w:rPr>
                <w:sz w:val="22"/>
                <w:szCs w:val="22"/>
              </w:rPr>
            </w:pPr>
            <w:r w:rsidRPr="00847F7C">
              <w:rPr>
                <w:sz w:val="22"/>
                <w:szCs w:val="22"/>
              </w:rPr>
              <w:t xml:space="preserve">0,768, (0,618, 0,954) </w:t>
            </w:r>
          </w:p>
        </w:tc>
      </w:tr>
      <w:tr w:rsidR="002B5813" w:rsidRPr="00847F7C" w14:paraId="5DBB8374" w14:textId="77777777" w:rsidTr="00695BC0">
        <w:trPr>
          <w:trHeight w:val="822"/>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3F770CB" w14:textId="77777777" w:rsidR="00DE49A7" w:rsidRPr="00847F7C" w:rsidRDefault="00DE49A7" w:rsidP="00695BC0">
            <w:pPr>
              <w:pStyle w:val="prastasiniatinklio"/>
              <w:spacing w:before="0" w:beforeAutospacing="0" w:after="0" w:afterAutospacing="0"/>
              <w:rPr>
                <w:sz w:val="22"/>
                <w:szCs w:val="22"/>
              </w:rPr>
            </w:pPr>
            <w:r w:rsidRPr="00847F7C">
              <w:rPr>
                <w:sz w:val="22"/>
                <w:szCs w:val="22"/>
              </w:rPr>
              <w:t xml:space="preserve">Nominali p vertė </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46AECB8D" w14:textId="77777777" w:rsidR="00DE49A7" w:rsidRPr="00847F7C" w:rsidRDefault="00DE49A7" w:rsidP="0077135D">
            <w:pPr>
              <w:rPr>
                <w:sz w:val="22"/>
                <w:szCs w:val="22"/>
              </w:rPr>
            </w:pPr>
          </w:p>
          <w:p w14:paraId="3AC3B5B7" w14:textId="77777777" w:rsidR="00DE49A7" w:rsidRPr="00847F7C" w:rsidRDefault="00DE49A7" w:rsidP="00695BC0">
            <w:pPr>
              <w:pStyle w:val="prastasiniatinklio"/>
              <w:spacing w:before="0" w:beforeAutospacing="0" w:after="0" w:afterAutospacing="0"/>
              <w:rPr>
                <w:sz w:val="22"/>
                <w:szCs w:val="22"/>
              </w:rPr>
            </w:pPr>
            <w:r w:rsidRPr="00847F7C">
              <w:rPr>
                <w:sz w:val="22"/>
                <w:szCs w:val="22"/>
              </w:rPr>
              <w:t xml:space="preserve">0,0006 </w:t>
            </w:r>
          </w:p>
          <w:p w14:paraId="011F10FD" w14:textId="77777777" w:rsidR="00DE49A7" w:rsidRPr="00847F7C" w:rsidRDefault="00DE49A7" w:rsidP="0077135D">
            <w:pPr>
              <w:rPr>
                <w:sz w:val="22"/>
                <w:szCs w:val="22"/>
              </w:rPr>
            </w:pPr>
          </w:p>
        </w:tc>
        <w:tc>
          <w:tcPr>
            <w:tcW w:w="2782" w:type="dxa"/>
            <w:gridSpan w:val="2"/>
            <w:tcBorders>
              <w:top w:val="single" w:sz="4" w:space="0" w:color="000000"/>
              <w:left w:val="single" w:sz="4" w:space="0" w:color="000000"/>
              <w:bottom w:val="single" w:sz="4" w:space="0" w:color="000000"/>
              <w:right w:val="single" w:sz="4" w:space="0" w:color="000000"/>
            </w:tcBorders>
            <w:vAlign w:val="center"/>
            <w:hideMark/>
          </w:tcPr>
          <w:p w14:paraId="1FDB75C8" w14:textId="77777777" w:rsidR="00DE49A7" w:rsidRPr="00847F7C" w:rsidRDefault="00DE49A7" w:rsidP="002B32A4">
            <w:pPr>
              <w:rPr>
                <w:sz w:val="22"/>
                <w:szCs w:val="22"/>
              </w:rPr>
            </w:pPr>
            <w:r w:rsidRPr="00847F7C">
              <w:rPr>
                <w:sz w:val="22"/>
                <w:szCs w:val="22"/>
              </w:rPr>
              <w:fldChar w:fldCharType="begin"/>
            </w:r>
            <w:r w:rsidR="00F25AC9" w:rsidRPr="00847F7C">
              <w:rPr>
                <w:sz w:val="22"/>
                <w:szCs w:val="22"/>
              </w:rPr>
              <w:instrText xml:space="preserve"> INCLUDEPICTURE "\\\\vvkt.lt\\var\\folders\\d_\\dw70jdx906xdl73m1km7dr_h0000gn\\T\\com.microsoft.Word\\WebArchiveCopyPasteTempFiles\\page15image6535616" \* MERGEFORMAT </w:instrText>
            </w:r>
            <w:r w:rsidRPr="00847F7C">
              <w:rPr>
                <w:sz w:val="22"/>
                <w:szCs w:val="22"/>
              </w:rPr>
              <w:fldChar w:fldCharType="separate"/>
            </w:r>
            <w:r w:rsidRPr="007615F8">
              <w:rPr>
                <w:noProof/>
                <w:sz w:val="22"/>
                <w:lang w:eastAsia="lt-LT"/>
              </w:rPr>
              <w:drawing>
                <wp:inline distT="0" distB="0" distL="0" distR="0" wp14:anchorId="14BFF15F" wp14:editId="229B9258">
                  <wp:extent cx="15240" cy="15240"/>
                  <wp:effectExtent l="0" t="0" r="0" b="0"/>
                  <wp:docPr id="103" name="Picture 103" descr="page15image6535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page15image65356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847F7C">
              <w:rPr>
                <w:sz w:val="22"/>
                <w:szCs w:val="22"/>
              </w:rPr>
              <w:fldChar w:fldCharType="end"/>
            </w:r>
          </w:p>
          <w:p w14:paraId="41423227" w14:textId="77777777" w:rsidR="00DE49A7" w:rsidRPr="00847F7C" w:rsidRDefault="00DE49A7" w:rsidP="00695BC0">
            <w:pPr>
              <w:pStyle w:val="prastasiniatinklio"/>
              <w:spacing w:before="0" w:beforeAutospacing="0" w:after="0" w:afterAutospacing="0"/>
              <w:rPr>
                <w:sz w:val="22"/>
                <w:szCs w:val="22"/>
              </w:rPr>
            </w:pPr>
            <w:r w:rsidRPr="00847F7C">
              <w:rPr>
                <w:sz w:val="22"/>
                <w:szCs w:val="22"/>
              </w:rPr>
              <w:t xml:space="preserve">0,5730 </w:t>
            </w:r>
          </w:p>
          <w:p w14:paraId="238AE5DD" w14:textId="77777777" w:rsidR="00DE49A7" w:rsidRPr="00847F7C" w:rsidRDefault="00DE49A7" w:rsidP="0077135D">
            <w:pPr>
              <w:rPr>
                <w:sz w:val="22"/>
                <w:szCs w:val="22"/>
              </w:rPr>
            </w:pPr>
            <w:r w:rsidRPr="00847F7C">
              <w:rPr>
                <w:sz w:val="22"/>
                <w:szCs w:val="22"/>
              </w:rPr>
              <w:fldChar w:fldCharType="begin"/>
            </w:r>
            <w:r w:rsidR="00F25AC9" w:rsidRPr="00847F7C">
              <w:rPr>
                <w:sz w:val="22"/>
                <w:szCs w:val="22"/>
              </w:rPr>
              <w:instrText xml:space="preserve"> INCLUDEPICTURE "\\\\vvkt.lt\\var\\folders\\d_\\dw70jdx906xdl73m1km7dr_h0000gn\\T\\com.microsoft.Word\\WebArchiveCopyPasteTempFiles\\page15image6536192" \* MERGEFORMAT </w:instrText>
            </w:r>
            <w:r w:rsidRPr="00847F7C">
              <w:rPr>
                <w:sz w:val="22"/>
                <w:szCs w:val="22"/>
              </w:rPr>
              <w:fldChar w:fldCharType="separate"/>
            </w:r>
            <w:r w:rsidRPr="007615F8">
              <w:rPr>
                <w:noProof/>
                <w:sz w:val="22"/>
                <w:lang w:eastAsia="lt-LT"/>
              </w:rPr>
              <w:drawing>
                <wp:inline distT="0" distB="0" distL="0" distR="0" wp14:anchorId="454A02B9" wp14:editId="43575B5C">
                  <wp:extent cx="15240" cy="15240"/>
                  <wp:effectExtent l="0" t="0" r="0" b="0"/>
                  <wp:docPr id="102" name="Picture 102" descr="page15image6536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page15image653619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847F7C">
              <w:rPr>
                <w:sz w:val="22"/>
                <w:szCs w:val="22"/>
              </w:rPr>
              <w:fldChar w:fldCharType="end"/>
            </w:r>
          </w:p>
        </w:tc>
        <w:tc>
          <w:tcPr>
            <w:tcW w:w="2969" w:type="dxa"/>
            <w:gridSpan w:val="2"/>
            <w:tcBorders>
              <w:top w:val="single" w:sz="4" w:space="0" w:color="000000"/>
              <w:left w:val="single" w:sz="4" w:space="0" w:color="000000"/>
              <w:bottom w:val="single" w:sz="4" w:space="0" w:color="000000"/>
              <w:right w:val="single" w:sz="4" w:space="0" w:color="000000"/>
            </w:tcBorders>
            <w:vAlign w:val="center"/>
            <w:hideMark/>
          </w:tcPr>
          <w:p w14:paraId="22A1096E" w14:textId="77777777" w:rsidR="00DE49A7" w:rsidRPr="00847F7C" w:rsidRDefault="00DE49A7" w:rsidP="002B32A4">
            <w:pPr>
              <w:rPr>
                <w:sz w:val="22"/>
                <w:szCs w:val="22"/>
              </w:rPr>
            </w:pPr>
            <w:r w:rsidRPr="00847F7C">
              <w:rPr>
                <w:sz w:val="22"/>
                <w:szCs w:val="22"/>
              </w:rPr>
              <w:fldChar w:fldCharType="begin"/>
            </w:r>
            <w:r w:rsidR="00F25AC9" w:rsidRPr="00847F7C">
              <w:rPr>
                <w:sz w:val="22"/>
                <w:szCs w:val="22"/>
              </w:rPr>
              <w:instrText xml:space="preserve"> INCLUDEPICTURE "\\\\vvkt.lt\\var\\folders\\d_\\dw70jdx906xdl73m1km7dr_h0000gn\\T\\com.microsoft.Word\\WebArchiveCopyPasteTempFiles\\page15image6536576" \* MERGEFORMAT </w:instrText>
            </w:r>
            <w:r w:rsidRPr="00847F7C">
              <w:rPr>
                <w:sz w:val="22"/>
                <w:szCs w:val="22"/>
              </w:rPr>
              <w:fldChar w:fldCharType="separate"/>
            </w:r>
            <w:r w:rsidRPr="007615F8">
              <w:rPr>
                <w:noProof/>
                <w:sz w:val="22"/>
                <w:lang w:eastAsia="lt-LT"/>
              </w:rPr>
              <w:drawing>
                <wp:inline distT="0" distB="0" distL="0" distR="0" wp14:anchorId="09589E55" wp14:editId="27BEE86A">
                  <wp:extent cx="15240" cy="15240"/>
                  <wp:effectExtent l="0" t="0" r="0" b="0"/>
                  <wp:docPr id="101" name="Picture 101" descr="page15image6536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page15image653657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847F7C">
              <w:rPr>
                <w:sz w:val="22"/>
                <w:szCs w:val="22"/>
              </w:rPr>
              <w:fldChar w:fldCharType="end"/>
            </w:r>
          </w:p>
          <w:p w14:paraId="16F39901" w14:textId="77777777" w:rsidR="00DE49A7" w:rsidRPr="00847F7C" w:rsidRDefault="00DE49A7" w:rsidP="00695BC0">
            <w:pPr>
              <w:pStyle w:val="prastasiniatinklio"/>
              <w:spacing w:before="0" w:beforeAutospacing="0" w:after="0" w:afterAutospacing="0"/>
              <w:rPr>
                <w:sz w:val="22"/>
                <w:szCs w:val="22"/>
              </w:rPr>
            </w:pPr>
            <w:r w:rsidRPr="00847F7C">
              <w:rPr>
                <w:sz w:val="22"/>
                <w:szCs w:val="22"/>
              </w:rPr>
              <w:t xml:space="preserve">0,0169 </w:t>
            </w:r>
          </w:p>
          <w:p w14:paraId="1A417F40" w14:textId="77777777" w:rsidR="00DE49A7" w:rsidRPr="00847F7C" w:rsidRDefault="00DE49A7" w:rsidP="0077135D">
            <w:pPr>
              <w:rPr>
                <w:sz w:val="22"/>
                <w:szCs w:val="22"/>
              </w:rPr>
            </w:pPr>
            <w:r w:rsidRPr="00847F7C">
              <w:rPr>
                <w:sz w:val="22"/>
                <w:szCs w:val="22"/>
              </w:rPr>
              <w:fldChar w:fldCharType="begin"/>
            </w:r>
            <w:r w:rsidR="00F25AC9" w:rsidRPr="00847F7C">
              <w:rPr>
                <w:sz w:val="22"/>
                <w:szCs w:val="22"/>
              </w:rPr>
              <w:instrText xml:space="preserve"> INCLUDEPICTURE "\\\\vvkt.lt\\var\\folders\\d_\\dw70jdx906xdl73m1km7dr_h0000gn\\T\\com.microsoft.Word\\WebArchiveCopyPasteTempFiles\\page15image6396672" \* MERGEFORMAT </w:instrText>
            </w:r>
            <w:r w:rsidRPr="00847F7C">
              <w:rPr>
                <w:sz w:val="22"/>
                <w:szCs w:val="22"/>
              </w:rPr>
              <w:fldChar w:fldCharType="separate"/>
            </w:r>
            <w:r w:rsidRPr="007615F8">
              <w:rPr>
                <w:noProof/>
                <w:sz w:val="22"/>
                <w:lang w:eastAsia="lt-LT"/>
              </w:rPr>
              <w:drawing>
                <wp:inline distT="0" distB="0" distL="0" distR="0" wp14:anchorId="61E6F390" wp14:editId="741AB8F8">
                  <wp:extent cx="15240" cy="15240"/>
                  <wp:effectExtent l="0" t="0" r="0" b="0"/>
                  <wp:docPr id="100" name="Picture 100" descr="page15image6396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page15image639667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847F7C">
              <w:rPr>
                <w:sz w:val="22"/>
                <w:szCs w:val="22"/>
              </w:rPr>
              <w:fldChar w:fldCharType="end"/>
            </w:r>
          </w:p>
        </w:tc>
      </w:tr>
      <w:tr w:rsidR="00DE49A7" w:rsidRPr="00847F7C" w14:paraId="3989FA35" w14:textId="77777777" w:rsidTr="00847F7C">
        <w:trPr>
          <w:trHeight w:val="822"/>
        </w:trPr>
        <w:tc>
          <w:tcPr>
            <w:tcW w:w="0" w:type="auto"/>
            <w:gridSpan w:val="7"/>
            <w:tcBorders>
              <w:top w:val="single" w:sz="4" w:space="0" w:color="000000"/>
              <w:left w:val="single" w:sz="4" w:space="0" w:color="000000"/>
              <w:bottom w:val="single" w:sz="4" w:space="0" w:color="000000"/>
              <w:right w:val="single" w:sz="4" w:space="0" w:color="000000"/>
            </w:tcBorders>
            <w:vAlign w:val="center"/>
            <w:hideMark/>
          </w:tcPr>
          <w:p w14:paraId="7DAEE4BC" w14:textId="77777777" w:rsidR="00DE49A7" w:rsidRPr="00847F7C" w:rsidRDefault="00DE49A7" w:rsidP="00695BC0">
            <w:pPr>
              <w:pStyle w:val="prastasiniatinklio"/>
              <w:spacing w:before="0" w:beforeAutospacing="0" w:after="0" w:afterAutospacing="0"/>
              <w:rPr>
                <w:sz w:val="22"/>
                <w:szCs w:val="22"/>
              </w:rPr>
            </w:pPr>
            <w:r w:rsidRPr="00847F7C">
              <w:rPr>
                <w:b/>
                <w:bCs/>
                <w:sz w:val="22"/>
                <w:szCs w:val="22"/>
              </w:rPr>
              <w:t xml:space="preserve">Išgyvenamumas ligai neprogresuojant </w:t>
            </w:r>
          </w:p>
        </w:tc>
      </w:tr>
      <w:tr w:rsidR="002B5813" w:rsidRPr="00847F7C" w14:paraId="00A73A2E" w14:textId="77777777" w:rsidTr="00695BC0">
        <w:trPr>
          <w:trHeight w:val="822"/>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D508B1B" w14:textId="77777777" w:rsidR="00DE49A7" w:rsidRPr="00847F7C" w:rsidRDefault="00DE49A7" w:rsidP="00695BC0">
            <w:pPr>
              <w:pStyle w:val="prastasiniatinklio"/>
              <w:spacing w:before="0" w:beforeAutospacing="0" w:after="0" w:afterAutospacing="0"/>
              <w:rPr>
                <w:sz w:val="22"/>
                <w:szCs w:val="22"/>
              </w:rPr>
            </w:pPr>
            <w:r w:rsidRPr="00847F7C">
              <w:rPr>
                <w:sz w:val="22"/>
                <w:szCs w:val="22"/>
              </w:rPr>
              <w:t xml:space="preserve">Atvejų skaičius </w:t>
            </w:r>
          </w:p>
        </w:tc>
        <w:tc>
          <w:tcPr>
            <w:tcW w:w="985" w:type="dxa"/>
            <w:tcBorders>
              <w:top w:val="single" w:sz="4" w:space="0" w:color="000000"/>
              <w:left w:val="single" w:sz="4" w:space="0" w:color="000000"/>
              <w:bottom w:val="single" w:sz="4" w:space="0" w:color="000000"/>
              <w:right w:val="single" w:sz="4" w:space="0" w:color="000000"/>
            </w:tcBorders>
            <w:vAlign w:val="center"/>
            <w:hideMark/>
          </w:tcPr>
          <w:p w14:paraId="15F5926F" w14:textId="77777777" w:rsidR="00DE49A7" w:rsidRPr="00847F7C" w:rsidRDefault="00DE49A7" w:rsidP="0077135D">
            <w:pPr>
              <w:rPr>
                <w:sz w:val="22"/>
                <w:szCs w:val="22"/>
              </w:rPr>
            </w:pPr>
          </w:p>
          <w:p w14:paraId="08FF571D" w14:textId="77777777" w:rsidR="00DE49A7" w:rsidRPr="00847F7C" w:rsidRDefault="00DE49A7" w:rsidP="00695BC0">
            <w:pPr>
              <w:pStyle w:val="prastasiniatinklio"/>
              <w:spacing w:before="0" w:beforeAutospacing="0" w:after="0" w:afterAutospacing="0"/>
              <w:rPr>
                <w:sz w:val="22"/>
                <w:szCs w:val="22"/>
              </w:rPr>
            </w:pPr>
            <w:r w:rsidRPr="00847F7C">
              <w:rPr>
                <w:sz w:val="22"/>
                <w:szCs w:val="22"/>
              </w:rPr>
              <w:t xml:space="preserve">57 </w:t>
            </w:r>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46BD9C25" w14:textId="77777777" w:rsidR="00DE49A7" w:rsidRPr="00847F7C" w:rsidRDefault="00DE49A7" w:rsidP="0077135D">
            <w:pPr>
              <w:rPr>
                <w:sz w:val="22"/>
                <w:szCs w:val="22"/>
              </w:rPr>
            </w:pPr>
          </w:p>
          <w:p w14:paraId="731C2283" w14:textId="77777777" w:rsidR="00DE49A7" w:rsidRPr="00847F7C" w:rsidRDefault="00DE49A7" w:rsidP="00695BC0">
            <w:pPr>
              <w:pStyle w:val="prastasiniatinklio"/>
              <w:spacing w:before="0" w:beforeAutospacing="0" w:after="0" w:afterAutospacing="0"/>
              <w:rPr>
                <w:sz w:val="22"/>
                <w:szCs w:val="22"/>
              </w:rPr>
            </w:pPr>
            <w:r w:rsidRPr="00847F7C">
              <w:rPr>
                <w:sz w:val="22"/>
                <w:szCs w:val="22"/>
              </w:rPr>
              <w:t xml:space="preserve">59 </w:t>
            </w:r>
          </w:p>
          <w:p w14:paraId="1964EB16" w14:textId="77777777" w:rsidR="00DE49A7" w:rsidRPr="00847F7C" w:rsidRDefault="00DE49A7" w:rsidP="0077135D">
            <w:pPr>
              <w:rPr>
                <w:sz w:val="22"/>
                <w:szCs w:val="22"/>
              </w:rPr>
            </w:pPr>
            <w:r w:rsidRPr="00847F7C">
              <w:rPr>
                <w:sz w:val="22"/>
                <w:szCs w:val="22"/>
              </w:rPr>
              <w:fldChar w:fldCharType="begin"/>
            </w:r>
            <w:r w:rsidR="00F25AC9" w:rsidRPr="00847F7C">
              <w:rPr>
                <w:sz w:val="22"/>
                <w:szCs w:val="22"/>
              </w:rPr>
              <w:instrText xml:space="preserve"> INCLUDEPICTURE "\\\\vvkt.lt\\var\\folders\\d_\\dw70jdx906xdl73m1km7dr_h0000gn\\T\\com.microsoft.Word\\WebArchiveCopyPasteTempFiles\\page15image7147072" \* MERGEFORMAT </w:instrText>
            </w:r>
            <w:r w:rsidRPr="00847F7C">
              <w:rPr>
                <w:sz w:val="22"/>
                <w:szCs w:val="22"/>
              </w:rPr>
              <w:fldChar w:fldCharType="separate"/>
            </w:r>
            <w:r w:rsidRPr="007615F8">
              <w:rPr>
                <w:noProof/>
                <w:sz w:val="22"/>
                <w:lang w:eastAsia="lt-LT"/>
              </w:rPr>
              <w:drawing>
                <wp:inline distT="0" distB="0" distL="0" distR="0" wp14:anchorId="4037043F" wp14:editId="19AAABFF">
                  <wp:extent cx="15240" cy="15240"/>
                  <wp:effectExtent l="0" t="0" r="0" b="0"/>
                  <wp:docPr id="97" name="Picture 97" descr="page15image7147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page15image714707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847F7C">
              <w:rPr>
                <w:sz w:val="22"/>
                <w:szCs w:val="22"/>
              </w:rPr>
              <w:fldChar w:fldCharType="end"/>
            </w:r>
          </w:p>
        </w:tc>
        <w:tc>
          <w:tcPr>
            <w:tcW w:w="1131" w:type="dxa"/>
            <w:tcBorders>
              <w:top w:val="single" w:sz="4" w:space="0" w:color="000000"/>
              <w:left w:val="single" w:sz="4" w:space="0" w:color="000000"/>
              <w:bottom w:val="single" w:sz="4" w:space="0" w:color="000000"/>
              <w:right w:val="single" w:sz="4" w:space="0" w:color="000000"/>
            </w:tcBorders>
            <w:vAlign w:val="center"/>
            <w:hideMark/>
          </w:tcPr>
          <w:p w14:paraId="4F9B6942" w14:textId="77777777" w:rsidR="00DE49A7" w:rsidRPr="00847F7C" w:rsidRDefault="00DE49A7" w:rsidP="00695BC0">
            <w:pPr>
              <w:pStyle w:val="prastasiniatinklio"/>
              <w:spacing w:before="0" w:beforeAutospacing="0" w:after="0" w:afterAutospacing="0"/>
              <w:rPr>
                <w:sz w:val="22"/>
                <w:szCs w:val="22"/>
              </w:rPr>
            </w:pPr>
            <w:r w:rsidRPr="00847F7C">
              <w:rPr>
                <w:sz w:val="22"/>
                <w:szCs w:val="22"/>
              </w:rPr>
              <w:t xml:space="preserve">140 </w:t>
            </w:r>
          </w:p>
        </w:tc>
        <w:tc>
          <w:tcPr>
            <w:tcW w:w="1651" w:type="dxa"/>
            <w:tcBorders>
              <w:top w:val="single" w:sz="4" w:space="0" w:color="000000"/>
              <w:left w:val="single" w:sz="4" w:space="0" w:color="000000"/>
              <w:bottom w:val="single" w:sz="4" w:space="0" w:color="000000"/>
              <w:right w:val="single" w:sz="4" w:space="0" w:color="000000"/>
            </w:tcBorders>
            <w:vAlign w:val="center"/>
            <w:hideMark/>
          </w:tcPr>
          <w:p w14:paraId="1821E0A5" w14:textId="77777777" w:rsidR="00DE49A7" w:rsidRPr="00847F7C" w:rsidRDefault="00DE49A7" w:rsidP="00695BC0">
            <w:pPr>
              <w:pStyle w:val="prastasiniatinklio"/>
              <w:spacing w:before="0" w:beforeAutospacing="0" w:after="0" w:afterAutospacing="0"/>
              <w:rPr>
                <w:sz w:val="22"/>
                <w:szCs w:val="22"/>
              </w:rPr>
            </w:pPr>
            <w:r w:rsidRPr="00847F7C">
              <w:rPr>
                <w:sz w:val="22"/>
                <w:szCs w:val="22"/>
              </w:rPr>
              <w:t xml:space="preserve">129 </w:t>
            </w:r>
          </w:p>
          <w:p w14:paraId="66B3E159" w14:textId="77777777" w:rsidR="00DE49A7" w:rsidRPr="00847F7C" w:rsidRDefault="00DE49A7" w:rsidP="0077135D">
            <w:pPr>
              <w:rPr>
                <w:sz w:val="22"/>
                <w:szCs w:val="22"/>
              </w:rPr>
            </w:pPr>
            <w:r w:rsidRPr="00847F7C">
              <w:rPr>
                <w:sz w:val="22"/>
                <w:szCs w:val="22"/>
              </w:rPr>
              <w:fldChar w:fldCharType="begin"/>
            </w:r>
            <w:r w:rsidR="00F25AC9" w:rsidRPr="00847F7C">
              <w:rPr>
                <w:sz w:val="22"/>
                <w:szCs w:val="22"/>
              </w:rPr>
              <w:instrText xml:space="preserve"> INCLUDEPICTURE "\\\\vvkt.lt\\var\\folders\\d_\\dw70jdx906xdl73m1km7dr_h0000gn\\T\\com.microsoft.Word\\WebArchiveCopyPasteTempFiles\\page15image7148992" \* MERGEFORMAT </w:instrText>
            </w:r>
            <w:r w:rsidRPr="00847F7C">
              <w:rPr>
                <w:sz w:val="22"/>
                <w:szCs w:val="22"/>
              </w:rPr>
              <w:fldChar w:fldCharType="separate"/>
            </w:r>
            <w:r w:rsidRPr="007615F8">
              <w:rPr>
                <w:noProof/>
                <w:sz w:val="22"/>
                <w:lang w:eastAsia="lt-LT"/>
              </w:rPr>
              <w:drawing>
                <wp:inline distT="0" distB="0" distL="0" distR="0" wp14:anchorId="43951793" wp14:editId="49B6363F">
                  <wp:extent cx="15240" cy="15240"/>
                  <wp:effectExtent l="0" t="0" r="0" b="0"/>
                  <wp:docPr id="95" name="Picture 95" descr="page15image7148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page15image714899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847F7C">
              <w:rPr>
                <w:sz w:val="22"/>
                <w:szCs w:val="22"/>
              </w:rPr>
              <w:fldChar w:fldCharType="end"/>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1DD8F125" w14:textId="77777777" w:rsidR="00DE49A7" w:rsidRPr="00847F7C" w:rsidRDefault="00DE49A7" w:rsidP="00695BC0">
            <w:pPr>
              <w:pStyle w:val="prastasiniatinklio"/>
              <w:spacing w:before="0" w:beforeAutospacing="0" w:after="0" w:afterAutospacing="0"/>
              <w:rPr>
                <w:sz w:val="22"/>
                <w:szCs w:val="22"/>
              </w:rPr>
            </w:pPr>
            <w:r w:rsidRPr="00847F7C">
              <w:rPr>
                <w:sz w:val="22"/>
                <w:szCs w:val="22"/>
              </w:rPr>
              <w:t xml:space="preserve">197 </w:t>
            </w:r>
          </w:p>
          <w:p w14:paraId="26A7DBCE" w14:textId="77777777" w:rsidR="00DE49A7" w:rsidRPr="00847F7C" w:rsidRDefault="00DE49A7" w:rsidP="0077135D">
            <w:pPr>
              <w:rPr>
                <w:sz w:val="22"/>
                <w:szCs w:val="22"/>
              </w:rPr>
            </w:pPr>
            <w:r w:rsidRPr="00847F7C">
              <w:rPr>
                <w:sz w:val="22"/>
                <w:szCs w:val="22"/>
              </w:rPr>
              <w:fldChar w:fldCharType="begin"/>
            </w:r>
            <w:r w:rsidR="00F25AC9" w:rsidRPr="00847F7C">
              <w:rPr>
                <w:sz w:val="22"/>
                <w:szCs w:val="22"/>
              </w:rPr>
              <w:instrText xml:space="preserve"> INCLUDEPICTURE "\\\\vvkt.lt\\var\\folders\\d_\\dw70jdx906xdl73m1km7dr_h0000gn\\T\\com.microsoft.Word\\WebArchiveCopyPasteTempFiles\\page15image7149952" \* MERGEFORMAT </w:instrText>
            </w:r>
            <w:r w:rsidRPr="00847F7C">
              <w:rPr>
                <w:sz w:val="22"/>
                <w:szCs w:val="22"/>
              </w:rPr>
              <w:fldChar w:fldCharType="separate"/>
            </w:r>
            <w:r w:rsidRPr="007615F8">
              <w:rPr>
                <w:noProof/>
                <w:sz w:val="22"/>
                <w:lang w:eastAsia="lt-LT"/>
              </w:rPr>
              <w:drawing>
                <wp:inline distT="0" distB="0" distL="0" distR="0" wp14:anchorId="6E4BF28A" wp14:editId="72A4884C">
                  <wp:extent cx="15240" cy="15240"/>
                  <wp:effectExtent l="0" t="0" r="0" b="0"/>
                  <wp:docPr id="94" name="Picture 94" descr="page15image7149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page15image714995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847F7C">
              <w:rPr>
                <w:sz w:val="22"/>
                <w:szCs w:val="22"/>
              </w:rPr>
              <w:fldChar w:fldCharType="end"/>
            </w:r>
          </w:p>
        </w:tc>
        <w:tc>
          <w:tcPr>
            <w:tcW w:w="1828" w:type="dxa"/>
            <w:tcBorders>
              <w:top w:val="single" w:sz="4" w:space="0" w:color="000000"/>
              <w:left w:val="single" w:sz="4" w:space="0" w:color="000000"/>
              <w:bottom w:val="single" w:sz="4" w:space="0" w:color="000000"/>
              <w:right w:val="single" w:sz="4" w:space="0" w:color="000000"/>
            </w:tcBorders>
            <w:vAlign w:val="center"/>
            <w:hideMark/>
          </w:tcPr>
          <w:p w14:paraId="10A82CA1" w14:textId="77777777" w:rsidR="00DE49A7" w:rsidRPr="00847F7C" w:rsidRDefault="00DE49A7" w:rsidP="00695BC0">
            <w:pPr>
              <w:pStyle w:val="prastasiniatinklio"/>
              <w:spacing w:before="0" w:beforeAutospacing="0" w:after="0" w:afterAutospacing="0"/>
              <w:rPr>
                <w:sz w:val="22"/>
                <w:szCs w:val="22"/>
              </w:rPr>
            </w:pPr>
            <w:r w:rsidRPr="00847F7C">
              <w:rPr>
                <w:sz w:val="22"/>
                <w:szCs w:val="22"/>
              </w:rPr>
              <w:t xml:space="preserve">188 </w:t>
            </w:r>
          </w:p>
          <w:p w14:paraId="1EC4D835" w14:textId="77777777" w:rsidR="00DE49A7" w:rsidRPr="00847F7C" w:rsidRDefault="00DE49A7" w:rsidP="0077135D">
            <w:pPr>
              <w:rPr>
                <w:sz w:val="22"/>
                <w:szCs w:val="22"/>
              </w:rPr>
            </w:pPr>
            <w:r w:rsidRPr="00847F7C">
              <w:rPr>
                <w:sz w:val="22"/>
                <w:szCs w:val="22"/>
              </w:rPr>
              <w:fldChar w:fldCharType="begin"/>
            </w:r>
            <w:r w:rsidR="00F25AC9" w:rsidRPr="00847F7C">
              <w:rPr>
                <w:sz w:val="22"/>
                <w:szCs w:val="22"/>
              </w:rPr>
              <w:instrText xml:space="preserve"> INCLUDEPICTURE "\\\\vvkt.lt\\var\\folders\\d_\\dw70jdx906xdl73m1km7dr_h0000gn\\T\\com.microsoft.Word\\WebArchiveCopyPasteTempFiles\\page15image7150912" \* MERGEFORMAT </w:instrText>
            </w:r>
            <w:r w:rsidRPr="00847F7C">
              <w:rPr>
                <w:sz w:val="22"/>
                <w:szCs w:val="22"/>
              </w:rPr>
              <w:fldChar w:fldCharType="separate"/>
            </w:r>
            <w:r w:rsidRPr="007615F8">
              <w:rPr>
                <w:noProof/>
                <w:sz w:val="22"/>
                <w:lang w:eastAsia="lt-LT"/>
              </w:rPr>
              <w:drawing>
                <wp:inline distT="0" distB="0" distL="0" distR="0" wp14:anchorId="2D0DC8AB" wp14:editId="04D801BF">
                  <wp:extent cx="15240" cy="15240"/>
                  <wp:effectExtent l="0" t="0" r="0" b="0"/>
                  <wp:docPr id="93" name="Picture 93" descr="page15image7150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page15image71509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847F7C">
              <w:rPr>
                <w:sz w:val="22"/>
                <w:szCs w:val="22"/>
              </w:rPr>
              <w:fldChar w:fldCharType="end"/>
            </w:r>
          </w:p>
        </w:tc>
      </w:tr>
      <w:tr w:rsidR="002B5813" w:rsidRPr="00847F7C" w14:paraId="4C4E9665" w14:textId="77777777" w:rsidTr="00695BC0">
        <w:trPr>
          <w:trHeight w:val="822"/>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A6FB0C8" w14:textId="77777777" w:rsidR="00DE49A7" w:rsidRPr="00847F7C" w:rsidRDefault="00DE49A7" w:rsidP="00695BC0">
            <w:pPr>
              <w:pStyle w:val="prastasiniatinklio"/>
              <w:spacing w:before="0" w:beforeAutospacing="0" w:after="0" w:afterAutospacing="0"/>
              <w:rPr>
                <w:sz w:val="22"/>
                <w:szCs w:val="22"/>
              </w:rPr>
            </w:pPr>
            <w:r w:rsidRPr="00847F7C">
              <w:rPr>
                <w:sz w:val="22"/>
                <w:szCs w:val="22"/>
              </w:rPr>
              <w:t xml:space="preserve">Mediana (mėn.) </w:t>
            </w:r>
          </w:p>
        </w:tc>
        <w:tc>
          <w:tcPr>
            <w:tcW w:w="985" w:type="dxa"/>
            <w:tcBorders>
              <w:top w:val="single" w:sz="4" w:space="0" w:color="000000"/>
              <w:left w:val="single" w:sz="4" w:space="0" w:color="000000"/>
              <w:bottom w:val="single" w:sz="4" w:space="0" w:color="000000"/>
              <w:right w:val="single" w:sz="4" w:space="0" w:color="000000"/>
            </w:tcBorders>
            <w:vAlign w:val="center"/>
            <w:hideMark/>
          </w:tcPr>
          <w:p w14:paraId="19DDB9BC" w14:textId="77777777" w:rsidR="00DE49A7" w:rsidRPr="00847F7C" w:rsidRDefault="00DE49A7" w:rsidP="00695BC0">
            <w:pPr>
              <w:pStyle w:val="prastasiniatinklio"/>
              <w:spacing w:before="0" w:beforeAutospacing="0" w:after="0" w:afterAutospacing="0"/>
              <w:rPr>
                <w:sz w:val="22"/>
                <w:szCs w:val="22"/>
              </w:rPr>
            </w:pPr>
            <w:r w:rsidRPr="00847F7C">
              <w:rPr>
                <w:sz w:val="22"/>
                <w:szCs w:val="22"/>
              </w:rPr>
              <w:t xml:space="preserve">2,9 </w:t>
            </w:r>
          </w:p>
          <w:p w14:paraId="6A2B0E70" w14:textId="77777777" w:rsidR="00DE49A7" w:rsidRPr="00847F7C" w:rsidRDefault="00DE49A7" w:rsidP="0077135D">
            <w:pPr>
              <w:rPr>
                <w:sz w:val="22"/>
                <w:szCs w:val="22"/>
              </w:rPr>
            </w:pPr>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10D5DC88" w14:textId="77777777" w:rsidR="00DE49A7" w:rsidRPr="00847F7C" w:rsidRDefault="00DE49A7" w:rsidP="00695BC0">
            <w:pPr>
              <w:pStyle w:val="prastasiniatinklio"/>
              <w:spacing w:before="0" w:beforeAutospacing="0" w:after="0" w:afterAutospacing="0"/>
              <w:rPr>
                <w:sz w:val="22"/>
                <w:szCs w:val="22"/>
              </w:rPr>
            </w:pPr>
            <w:r w:rsidRPr="00847F7C">
              <w:rPr>
                <w:sz w:val="22"/>
                <w:szCs w:val="22"/>
              </w:rPr>
              <w:t xml:space="preserve">1,7 </w:t>
            </w:r>
          </w:p>
          <w:p w14:paraId="777A1689" w14:textId="77777777" w:rsidR="00DE49A7" w:rsidRPr="00847F7C" w:rsidRDefault="00DE49A7" w:rsidP="0077135D">
            <w:pPr>
              <w:rPr>
                <w:sz w:val="22"/>
                <w:szCs w:val="22"/>
              </w:rPr>
            </w:pPr>
          </w:p>
        </w:tc>
        <w:tc>
          <w:tcPr>
            <w:tcW w:w="1131" w:type="dxa"/>
            <w:tcBorders>
              <w:top w:val="single" w:sz="4" w:space="0" w:color="000000"/>
              <w:left w:val="single" w:sz="4" w:space="0" w:color="000000"/>
              <w:bottom w:val="single" w:sz="4" w:space="0" w:color="000000"/>
              <w:right w:val="single" w:sz="4" w:space="0" w:color="000000"/>
            </w:tcBorders>
            <w:vAlign w:val="center"/>
            <w:hideMark/>
          </w:tcPr>
          <w:p w14:paraId="21BF6A67" w14:textId="77777777" w:rsidR="00DE49A7" w:rsidRPr="00847F7C" w:rsidRDefault="00DE49A7" w:rsidP="00695BC0">
            <w:pPr>
              <w:pStyle w:val="prastasiniatinklio"/>
              <w:spacing w:before="0" w:beforeAutospacing="0" w:after="0" w:afterAutospacing="0"/>
              <w:rPr>
                <w:sz w:val="22"/>
                <w:szCs w:val="22"/>
              </w:rPr>
            </w:pPr>
            <w:r w:rsidRPr="00847F7C">
              <w:rPr>
                <w:sz w:val="22"/>
                <w:szCs w:val="22"/>
              </w:rPr>
              <w:t xml:space="preserve">2,2 </w:t>
            </w:r>
          </w:p>
        </w:tc>
        <w:tc>
          <w:tcPr>
            <w:tcW w:w="1651" w:type="dxa"/>
            <w:tcBorders>
              <w:top w:val="single" w:sz="4" w:space="0" w:color="000000"/>
              <w:left w:val="single" w:sz="4" w:space="0" w:color="000000"/>
              <w:bottom w:val="single" w:sz="4" w:space="0" w:color="000000"/>
              <w:right w:val="single" w:sz="4" w:space="0" w:color="000000"/>
            </w:tcBorders>
            <w:vAlign w:val="center"/>
            <w:hideMark/>
          </w:tcPr>
          <w:p w14:paraId="4761A2CC" w14:textId="77777777" w:rsidR="00DE49A7" w:rsidRPr="00847F7C" w:rsidRDefault="00DE49A7" w:rsidP="00695BC0">
            <w:pPr>
              <w:pStyle w:val="prastasiniatinklio"/>
              <w:spacing w:before="0" w:beforeAutospacing="0" w:after="0" w:afterAutospacing="0"/>
              <w:rPr>
                <w:sz w:val="22"/>
                <w:szCs w:val="22"/>
              </w:rPr>
            </w:pPr>
            <w:r w:rsidRPr="00847F7C">
              <w:rPr>
                <w:sz w:val="22"/>
                <w:szCs w:val="22"/>
              </w:rPr>
              <w:t xml:space="preserve">2,6 </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07AF3A7D" w14:textId="77777777" w:rsidR="00DE49A7" w:rsidRPr="00847F7C" w:rsidRDefault="00DE49A7" w:rsidP="00695BC0">
            <w:pPr>
              <w:pStyle w:val="prastasiniatinklio"/>
              <w:spacing w:before="0" w:beforeAutospacing="0" w:after="0" w:afterAutospacing="0"/>
              <w:rPr>
                <w:sz w:val="22"/>
                <w:szCs w:val="22"/>
              </w:rPr>
            </w:pPr>
            <w:r w:rsidRPr="00847F7C">
              <w:rPr>
                <w:sz w:val="22"/>
                <w:szCs w:val="22"/>
              </w:rPr>
              <w:t xml:space="preserve">2,6 </w:t>
            </w:r>
          </w:p>
        </w:tc>
        <w:tc>
          <w:tcPr>
            <w:tcW w:w="1828" w:type="dxa"/>
            <w:tcBorders>
              <w:top w:val="single" w:sz="4" w:space="0" w:color="000000"/>
              <w:left w:val="single" w:sz="4" w:space="0" w:color="000000"/>
              <w:bottom w:val="single" w:sz="4" w:space="0" w:color="000000"/>
              <w:right w:val="single" w:sz="4" w:space="0" w:color="000000"/>
            </w:tcBorders>
            <w:vAlign w:val="center"/>
            <w:hideMark/>
          </w:tcPr>
          <w:p w14:paraId="686380BC" w14:textId="77777777" w:rsidR="00DE49A7" w:rsidRPr="00847F7C" w:rsidRDefault="00DE49A7" w:rsidP="00695BC0">
            <w:pPr>
              <w:pStyle w:val="prastasiniatinklio"/>
              <w:spacing w:before="0" w:beforeAutospacing="0" w:after="0" w:afterAutospacing="0"/>
              <w:rPr>
                <w:sz w:val="22"/>
                <w:szCs w:val="22"/>
              </w:rPr>
            </w:pPr>
            <w:r w:rsidRPr="00847F7C">
              <w:rPr>
                <w:sz w:val="22"/>
                <w:szCs w:val="22"/>
              </w:rPr>
              <w:t xml:space="preserve">2,6 </w:t>
            </w:r>
          </w:p>
        </w:tc>
      </w:tr>
      <w:tr w:rsidR="002B5813" w:rsidRPr="00847F7C" w14:paraId="769841C1" w14:textId="77777777" w:rsidTr="00695BC0">
        <w:trPr>
          <w:trHeight w:val="822"/>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DEC8252" w14:textId="77777777" w:rsidR="00DE49A7" w:rsidRPr="00847F7C" w:rsidRDefault="00DE49A7" w:rsidP="00695BC0">
            <w:pPr>
              <w:pStyle w:val="prastasiniatinklio"/>
              <w:spacing w:before="0" w:beforeAutospacing="0" w:after="0" w:afterAutospacing="0"/>
              <w:rPr>
                <w:sz w:val="22"/>
                <w:szCs w:val="22"/>
              </w:rPr>
            </w:pPr>
            <w:r w:rsidRPr="00847F7C">
              <w:rPr>
                <w:sz w:val="22"/>
                <w:szCs w:val="22"/>
              </w:rPr>
              <w:lastRenderedPageBreak/>
              <w:t xml:space="preserve">Santykinė rizika (95 % PI) </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755077A0" w14:textId="77777777" w:rsidR="00DE49A7" w:rsidRPr="00847F7C" w:rsidRDefault="00DE49A7" w:rsidP="00695BC0">
            <w:pPr>
              <w:pStyle w:val="prastasiniatinklio"/>
              <w:spacing w:before="0" w:beforeAutospacing="0" w:after="0" w:afterAutospacing="0"/>
              <w:rPr>
                <w:sz w:val="22"/>
                <w:szCs w:val="22"/>
              </w:rPr>
            </w:pPr>
            <w:r w:rsidRPr="00847F7C">
              <w:rPr>
                <w:sz w:val="22"/>
                <w:szCs w:val="22"/>
              </w:rPr>
              <w:t xml:space="preserve">0,521, (0,346, 0,784) </w:t>
            </w:r>
          </w:p>
        </w:tc>
        <w:tc>
          <w:tcPr>
            <w:tcW w:w="2782" w:type="dxa"/>
            <w:gridSpan w:val="2"/>
            <w:tcBorders>
              <w:top w:val="single" w:sz="4" w:space="0" w:color="000000"/>
              <w:left w:val="single" w:sz="4" w:space="0" w:color="000000"/>
              <w:bottom w:val="single" w:sz="4" w:space="0" w:color="000000"/>
              <w:right w:val="single" w:sz="4" w:space="0" w:color="000000"/>
            </w:tcBorders>
            <w:vAlign w:val="center"/>
            <w:hideMark/>
          </w:tcPr>
          <w:p w14:paraId="2B0A2E6F" w14:textId="77777777" w:rsidR="00DE49A7" w:rsidRPr="00847F7C" w:rsidRDefault="00DE49A7" w:rsidP="00695BC0">
            <w:pPr>
              <w:pStyle w:val="prastasiniatinklio"/>
              <w:spacing w:before="0" w:beforeAutospacing="0" w:after="0" w:afterAutospacing="0"/>
              <w:rPr>
                <w:sz w:val="22"/>
                <w:szCs w:val="22"/>
              </w:rPr>
            </w:pPr>
            <w:r w:rsidRPr="00847F7C">
              <w:rPr>
                <w:sz w:val="22"/>
                <w:szCs w:val="22"/>
              </w:rPr>
              <w:t xml:space="preserve">1,072, (0,835, 1,375) </w:t>
            </w:r>
          </w:p>
        </w:tc>
        <w:tc>
          <w:tcPr>
            <w:tcW w:w="2969" w:type="dxa"/>
            <w:gridSpan w:val="2"/>
            <w:tcBorders>
              <w:top w:val="single" w:sz="4" w:space="0" w:color="000000"/>
              <w:left w:val="single" w:sz="4" w:space="0" w:color="000000"/>
              <w:bottom w:val="single" w:sz="4" w:space="0" w:color="000000"/>
              <w:right w:val="single" w:sz="4" w:space="0" w:color="000000"/>
            </w:tcBorders>
            <w:vAlign w:val="center"/>
            <w:hideMark/>
          </w:tcPr>
          <w:p w14:paraId="40A43529" w14:textId="77777777" w:rsidR="00DE49A7" w:rsidRPr="00847F7C" w:rsidRDefault="00DE49A7" w:rsidP="00695BC0">
            <w:pPr>
              <w:pStyle w:val="prastasiniatinklio"/>
              <w:spacing w:before="0" w:beforeAutospacing="0" w:after="0" w:afterAutospacing="0"/>
              <w:rPr>
                <w:sz w:val="22"/>
                <w:szCs w:val="22"/>
              </w:rPr>
            </w:pPr>
            <w:r w:rsidRPr="00847F7C">
              <w:rPr>
                <w:sz w:val="22"/>
                <w:szCs w:val="22"/>
              </w:rPr>
              <w:t xml:space="preserve">0,877, (0,710, 1,085) </w:t>
            </w:r>
          </w:p>
        </w:tc>
      </w:tr>
      <w:tr w:rsidR="002B5813" w:rsidRPr="00847F7C" w14:paraId="72CE765A" w14:textId="77777777" w:rsidTr="00695BC0">
        <w:trPr>
          <w:trHeight w:val="822"/>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A1F7D7A" w14:textId="77777777" w:rsidR="00DE49A7" w:rsidRPr="00847F7C" w:rsidRDefault="00DE49A7" w:rsidP="00695BC0">
            <w:pPr>
              <w:pStyle w:val="prastasiniatinklio"/>
              <w:spacing w:before="0" w:beforeAutospacing="0" w:after="0" w:afterAutospacing="0"/>
              <w:rPr>
                <w:sz w:val="22"/>
                <w:szCs w:val="22"/>
              </w:rPr>
            </w:pPr>
            <w:r w:rsidRPr="00847F7C">
              <w:rPr>
                <w:sz w:val="22"/>
                <w:szCs w:val="22"/>
              </w:rPr>
              <w:t xml:space="preserve">Nominali p vertė </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351D8E9B" w14:textId="77777777" w:rsidR="00DE49A7" w:rsidRPr="00847F7C" w:rsidRDefault="00DE49A7" w:rsidP="0077135D">
            <w:pPr>
              <w:rPr>
                <w:sz w:val="22"/>
                <w:szCs w:val="22"/>
              </w:rPr>
            </w:pPr>
          </w:p>
          <w:p w14:paraId="49F4AF9E" w14:textId="77777777" w:rsidR="00DE49A7" w:rsidRPr="00847F7C" w:rsidRDefault="00DE49A7" w:rsidP="00695BC0">
            <w:pPr>
              <w:pStyle w:val="prastasiniatinklio"/>
              <w:spacing w:before="0" w:beforeAutospacing="0" w:after="0" w:afterAutospacing="0"/>
              <w:rPr>
                <w:sz w:val="22"/>
                <w:szCs w:val="22"/>
              </w:rPr>
            </w:pPr>
            <w:r w:rsidRPr="00847F7C">
              <w:rPr>
                <w:sz w:val="22"/>
                <w:szCs w:val="22"/>
              </w:rPr>
              <w:t xml:space="preserve">0,0015 </w:t>
            </w:r>
          </w:p>
        </w:tc>
        <w:tc>
          <w:tcPr>
            <w:tcW w:w="2782" w:type="dxa"/>
            <w:gridSpan w:val="2"/>
            <w:tcBorders>
              <w:top w:val="single" w:sz="4" w:space="0" w:color="000000"/>
              <w:left w:val="single" w:sz="4" w:space="0" w:color="000000"/>
              <w:bottom w:val="single" w:sz="4" w:space="0" w:color="000000"/>
              <w:right w:val="single" w:sz="4" w:space="0" w:color="000000"/>
            </w:tcBorders>
            <w:vAlign w:val="center"/>
            <w:hideMark/>
          </w:tcPr>
          <w:p w14:paraId="4B021C09" w14:textId="77777777" w:rsidR="00DE49A7" w:rsidRPr="00847F7C" w:rsidRDefault="00DE49A7" w:rsidP="0077135D">
            <w:pPr>
              <w:rPr>
                <w:sz w:val="22"/>
                <w:szCs w:val="22"/>
              </w:rPr>
            </w:pPr>
            <w:r w:rsidRPr="00847F7C">
              <w:rPr>
                <w:sz w:val="22"/>
                <w:szCs w:val="22"/>
              </w:rPr>
              <w:fldChar w:fldCharType="begin"/>
            </w:r>
            <w:r w:rsidR="00F25AC9" w:rsidRPr="00847F7C">
              <w:rPr>
                <w:sz w:val="22"/>
                <w:szCs w:val="22"/>
              </w:rPr>
              <w:instrText xml:space="preserve"> INCLUDEPICTURE "\\\\vvkt.lt\\var\\folders\\d_\\dw70jdx906xdl73m1km7dr_h0000gn\\T\\com.microsoft.Word\\WebArchiveCopyPasteTempFiles\\page15image7159360" \* MERGEFORMAT </w:instrText>
            </w:r>
            <w:r w:rsidRPr="00847F7C">
              <w:rPr>
                <w:sz w:val="22"/>
                <w:szCs w:val="22"/>
              </w:rPr>
              <w:fldChar w:fldCharType="separate"/>
            </w:r>
            <w:r w:rsidRPr="007615F8">
              <w:rPr>
                <w:noProof/>
                <w:sz w:val="22"/>
                <w:lang w:eastAsia="lt-LT"/>
              </w:rPr>
              <w:drawing>
                <wp:inline distT="0" distB="0" distL="0" distR="0" wp14:anchorId="6DC7A3A6" wp14:editId="1EDDF80A">
                  <wp:extent cx="15240" cy="15240"/>
                  <wp:effectExtent l="0" t="0" r="0" b="0"/>
                  <wp:docPr id="88" name="Picture 88" descr="page15image7159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page15image715936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847F7C">
              <w:rPr>
                <w:sz w:val="22"/>
                <w:szCs w:val="22"/>
              </w:rPr>
              <w:fldChar w:fldCharType="end"/>
            </w:r>
          </w:p>
          <w:p w14:paraId="2AFA64BB" w14:textId="77777777" w:rsidR="00DE49A7" w:rsidRPr="00847F7C" w:rsidRDefault="00DE49A7" w:rsidP="00695BC0">
            <w:pPr>
              <w:pStyle w:val="prastasiniatinklio"/>
              <w:spacing w:before="0" w:beforeAutospacing="0" w:after="0" w:afterAutospacing="0"/>
              <w:rPr>
                <w:sz w:val="22"/>
                <w:szCs w:val="22"/>
              </w:rPr>
            </w:pPr>
            <w:r w:rsidRPr="00847F7C">
              <w:rPr>
                <w:sz w:val="22"/>
                <w:szCs w:val="22"/>
              </w:rPr>
              <w:t xml:space="preserve">0,5848 </w:t>
            </w:r>
          </w:p>
        </w:tc>
        <w:tc>
          <w:tcPr>
            <w:tcW w:w="2969" w:type="dxa"/>
            <w:gridSpan w:val="2"/>
            <w:tcBorders>
              <w:top w:val="single" w:sz="4" w:space="0" w:color="000000"/>
              <w:left w:val="single" w:sz="4" w:space="0" w:color="000000"/>
              <w:bottom w:val="single" w:sz="4" w:space="0" w:color="000000"/>
              <w:right w:val="single" w:sz="4" w:space="0" w:color="000000"/>
            </w:tcBorders>
            <w:vAlign w:val="center"/>
            <w:hideMark/>
          </w:tcPr>
          <w:p w14:paraId="62F71D24" w14:textId="77777777" w:rsidR="00DE49A7" w:rsidRPr="00847F7C" w:rsidRDefault="00DE49A7" w:rsidP="0077135D">
            <w:pPr>
              <w:rPr>
                <w:sz w:val="22"/>
                <w:szCs w:val="22"/>
              </w:rPr>
            </w:pPr>
            <w:r w:rsidRPr="00847F7C">
              <w:rPr>
                <w:sz w:val="22"/>
                <w:szCs w:val="22"/>
              </w:rPr>
              <w:fldChar w:fldCharType="begin"/>
            </w:r>
            <w:r w:rsidR="00F25AC9" w:rsidRPr="00847F7C">
              <w:rPr>
                <w:sz w:val="22"/>
                <w:szCs w:val="22"/>
              </w:rPr>
              <w:instrText xml:space="preserve"> INCLUDEPICTURE "\\\\vvkt.lt\\var\\folders\\d_\\dw70jdx906xdl73m1km7dr_h0000gn\\T\\com.microsoft.Word\\WebArchiveCopyPasteTempFiles\\page15image7192960" \* MERGEFORMAT </w:instrText>
            </w:r>
            <w:r w:rsidRPr="00847F7C">
              <w:rPr>
                <w:sz w:val="22"/>
                <w:szCs w:val="22"/>
              </w:rPr>
              <w:fldChar w:fldCharType="separate"/>
            </w:r>
            <w:r w:rsidRPr="007615F8">
              <w:rPr>
                <w:noProof/>
                <w:sz w:val="22"/>
                <w:lang w:eastAsia="lt-LT"/>
              </w:rPr>
              <w:drawing>
                <wp:inline distT="0" distB="0" distL="0" distR="0" wp14:anchorId="44815E4A" wp14:editId="320B21BD">
                  <wp:extent cx="15240" cy="15240"/>
                  <wp:effectExtent l="0" t="0" r="0" b="0"/>
                  <wp:docPr id="86" name="Picture 86" descr="page15image7192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page15image719296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847F7C">
              <w:rPr>
                <w:sz w:val="22"/>
                <w:szCs w:val="22"/>
              </w:rPr>
              <w:fldChar w:fldCharType="end"/>
            </w:r>
          </w:p>
          <w:p w14:paraId="3D25EBA9" w14:textId="77777777" w:rsidR="00DE49A7" w:rsidRPr="00847F7C" w:rsidRDefault="00DE49A7" w:rsidP="00695BC0">
            <w:pPr>
              <w:pStyle w:val="prastasiniatinklio"/>
              <w:spacing w:before="0" w:beforeAutospacing="0" w:after="0" w:afterAutospacing="0"/>
              <w:rPr>
                <w:sz w:val="22"/>
                <w:szCs w:val="22"/>
              </w:rPr>
            </w:pPr>
            <w:r w:rsidRPr="00847F7C">
              <w:rPr>
                <w:sz w:val="22"/>
                <w:szCs w:val="22"/>
              </w:rPr>
              <w:t xml:space="preserve">0,2287 </w:t>
            </w:r>
          </w:p>
        </w:tc>
      </w:tr>
    </w:tbl>
    <w:p w14:paraId="759F513B" w14:textId="77777777" w:rsidR="00A969BF" w:rsidRPr="00D70D11" w:rsidRDefault="00A969BF" w:rsidP="0077135D">
      <w:pPr>
        <w:ind w:left="567" w:hanging="567"/>
        <w:rPr>
          <w:b/>
          <w:szCs w:val="22"/>
        </w:rPr>
      </w:pPr>
    </w:p>
    <w:p w14:paraId="7BFC2C0E" w14:textId="77777777" w:rsidR="002B5813" w:rsidRPr="00D70D11" w:rsidRDefault="002B5813" w:rsidP="00695BC0">
      <w:pPr>
        <w:pStyle w:val="prastasiniatinklio"/>
        <w:spacing w:before="0" w:beforeAutospacing="0" w:after="0" w:afterAutospacing="0"/>
      </w:pPr>
      <w:r w:rsidRPr="00D70D11">
        <w:rPr>
          <w:b/>
          <w:bCs/>
          <w:sz w:val="22"/>
          <w:szCs w:val="22"/>
        </w:rPr>
        <w:t xml:space="preserve">Tyrimas 309 – bendras išgyvenamumas liposarkomos pogrupyje </w:t>
      </w:r>
    </w:p>
    <w:p w14:paraId="14331D62" w14:textId="328F10DB" w:rsidR="007033EC" w:rsidRPr="00D70D11" w:rsidRDefault="00FD1ECD" w:rsidP="0077135D">
      <w:pPr>
        <w:ind w:left="567" w:hanging="567"/>
        <w:rPr>
          <w:b/>
          <w:szCs w:val="22"/>
        </w:rPr>
      </w:pPr>
      <w:r>
        <w:rPr>
          <w:b/>
          <w:noProof/>
          <w:lang w:eastAsia="lt-LT"/>
        </w:rPr>
        <w:drawing>
          <wp:inline distT="0" distB="0" distL="0" distR="0" wp14:anchorId="6ABD2745" wp14:editId="67F97F4E">
            <wp:extent cx="5759450" cy="3239770"/>
            <wp:effectExtent l="0" t="0" r="6350" b="0"/>
            <wp:docPr id="5" name="Picture 5" descr="A graph showing the number of patients with diabet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aph showing the number of patients with diabetes&#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5759450" cy="3239770"/>
                    </a:xfrm>
                    <a:prstGeom prst="rect">
                      <a:avLst/>
                    </a:prstGeom>
                  </pic:spPr>
                </pic:pic>
              </a:graphicData>
            </a:graphic>
          </wp:inline>
        </w:drawing>
      </w:r>
    </w:p>
    <w:p w14:paraId="07FAFBAB" w14:textId="77777777" w:rsidR="002B5813" w:rsidRPr="00D70D11" w:rsidRDefault="002B5813" w:rsidP="002B32A4">
      <w:pPr>
        <w:ind w:left="567" w:hanging="567"/>
        <w:rPr>
          <w:b/>
          <w:szCs w:val="22"/>
        </w:rPr>
      </w:pPr>
    </w:p>
    <w:p w14:paraId="4295720A" w14:textId="77777777" w:rsidR="00AC178D" w:rsidRPr="00D70D11" w:rsidRDefault="00AC178D" w:rsidP="00695BC0">
      <w:pPr>
        <w:pStyle w:val="prastasiniatinklio"/>
        <w:spacing w:before="0" w:beforeAutospacing="0" w:after="0" w:afterAutospacing="0"/>
        <w:rPr>
          <w:b/>
          <w:bCs/>
          <w:sz w:val="22"/>
          <w:szCs w:val="22"/>
        </w:rPr>
      </w:pPr>
    </w:p>
    <w:p w14:paraId="7A44B5D5" w14:textId="77777777" w:rsidR="00AC178D" w:rsidRPr="00D70D11" w:rsidRDefault="00AC178D" w:rsidP="00695BC0">
      <w:pPr>
        <w:pStyle w:val="prastasiniatinklio"/>
        <w:spacing w:before="0" w:beforeAutospacing="0" w:after="0" w:afterAutospacing="0"/>
        <w:rPr>
          <w:b/>
          <w:bCs/>
          <w:sz w:val="22"/>
          <w:szCs w:val="22"/>
        </w:rPr>
      </w:pPr>
    </w:p>
    <w:p w14:paraId="3900A22B" w14:textId="77777777" w:rsidR="00AC178D" w:rsidRPr="00D70D11" w:rsidRDefault="00AC178D" w:rsidP="00695BC0">
      <w:pPr>
        <w:pStyle w:val="prastasiniatinklio"/>
        <w:spacing w:before="0" w:beforeAutospacing="0" w:after="0" w:afterAutospacing="0"/>
        <w:rPr>
          <w:b/>
          <w:bCs/>
          <w:sz w:val="22"/>
          <w:szCs w:val="22"/>
        </w:rPr>
      </w:pPr>
    </w:p>
    <w:p w14:paraId="685A13C6" w14:textId="77777777" w:rsidR="002B5813" w:rsidRPr="00D70D11" w:rsidRDefault="002B5813" w:rsidP="00695BC0">
      <w:pPr>
        <w:pStyle w:val="prastasiniatinklio"/>
        <w:spacing w:before="0" w:beforeAutospacing="0" w:after="0" w:afterAutospacing="0"/>
      </w:pPr>
      <w:r w:rsidRPr="00D70D11">
        <w:rPr>
          <w:b/>
          <w:bCs/>
          <w:sz w:val="22"/>
          <w:szCs w:val="22"/>
        </w:rPr>
        <w:t xml:space="preserve">Tyrimas 309 – išgyvenamumas ligai neprogresuojant liposarkomos pogrupyje </w:t>
      </w:r>
    </w:p>
    <w:p w14:paraId="62B5900F" w14:textId="770C71FA" w:rsidR="002B5813" w:rsidRPr="00D70D11" w:rsidRDefault="00FD1ECD" w:rsidP="0077135D">
      <w:pPr>
        <w:ind w:left="567" w:hanging="567"/>
        <w:rPr>
          <w:b/>
          <w:szCs w:val="22"/>
        </w:rPr>
      </w:pPr>
      <w:r>
        <w:rPr>
          <w:b/>
          <w:noProof/>
          <w:lang w:eastAsia="lt-LT"/>
        </w:rPr>
        <w:drawing>
          <wp:inline distT="0" distB="0" distL="0" distR="0" wp14:anchorId="139CA4C8" wp14:editId="17043DCE">
            <wp:extent cx="5759450" cy="3239770"/>
            <wp:effectExtent l="0" t="0" r="6350" b="0"/>
            <wp:docPr id="10" name="Picture 10" descr="A graph of a number of patie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graph of a number of patients&#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5759450" cy="3239770"/>
                    </a:xfrm>
                    <a:prstGeom prst="rect">
                      <a:avLst/>
                    </a:prstGeom>
                  </pic:spPr>
                </pic:pic>
              </a:graphicData>
            </a:graphic>
          </wp:inline>
        </w:drawing>
      </w:r>
    </w:p>
    <w:p w14:paraId="6A647653" w14:textId="77777777" w:rsidR="002B5813" w:rsidRPr="00D70D11" w:rsidRDefault="002B5813" w:rsidP="0077135D">
      <w:pPr>
        <w:pStyle w:val="prastasiniatinklio"/>
        <w:spacing w:before="0" w:beforeAutospacing="0" w:after="0" w:afterAutospacing="0"/>
        <w:rPr>
          <w:sz w:val="22"/>
          <w:szCs w:val="22"/>
          <w:u w:val="single"/>
        </w:rPr>
      </w:pPr>
      <w:r w:rsidRPr="00D70D11">
        <w:rPr>
          <w:sz w:val="22"/>
          <w:szCs w:val="22"/>
          <w:u w:val="single"/>
        </w:rPr>
        <w:t xml:space="preserve">Vaikų populiacija </w:t>
      </w:r>
    </w:p>
    <w:p w14:paraId="2B1C370E" w14:textId="77777777" w:rsidR="00454AED" w:rsidRPr="00D70D11" w:rsidRDefault="00454AED" w:rsidP="002B32A4">
      <w:pPr>
        <w:pStyle w:val="prastasiniatinklio"/>
        <w:spacing w:before="0" w:beforeAutospacing="0" w:after="0" w:afterAutospacing="0"/>
        <w:rPr>
          <w:u w:val="single"/>
        </w:rPr>
      </w:pPr>
    </w:p>
    <w:p w14:paraId="7478D2F3" w14:textId="77777777" w:rsidR="002B5813" w:rsidRPr="00D70D11" w:rsidRDefault="002B5813" w:rsidP="00050536">
      <w:pPr>
        <w:pStyle w:val="prastasiniatinklio"/>
        <w:spacing w:before="0" w:beforeAutospacing="0" w:after="0" w:afterAutospacing="0"/>
        <w:rPr>
          <w:u w:val="single"/>
        </w:rPr>
      </w:pPr>
      <w:r w:rsidRPr="00D70D11">
        <w:rPr>
          <w:i/>
          <w:iCs/>
          <w:sz w:val="22"/>
          <w:szCs w:val="22"/>
          <w:u w:val="single"/>
        </w:rPr>
        <w:t xml:space="preserve">Krūties vėžys </w:t>
      </w:r>
    </w:p>
    <w:p w14:paraId="5A419D53" w14:textId="77777777" w:rsidR="002B5813" w:rsidRPr="00D70D11" w:rsidRDefault="002B5813" w:rsidP="00050536">
      <w:pPr>
        <w:pStyle w:val="prastasiniatinklio"/>
        <w:spacing w:before="0" w:beforeAutospacing="0" w:after="0" w:afterAutospacing="0"/>
      </w:pPr>
      <w:r w:rsidRPr="00D70D11">
        <w:rPr>
          <w:sz w:val="22"/>
          <w:szCs w:val="22"/>
        </w:rPr>
        <w:lastRenderedPageBreak/>
        <w:t>Europos vaistų agentūra atleido nuo įpareigojimo pateikti eribulino tyrimų su visais vaikų populiacijos pogrupiais duomenis krūties vėžio indikacijai (vartojimo vaikams informacija pateikiama</w:t>
      </w:r>
      <w:r w:rsidRPr="00D70D11">
        <w:rPr>
          <w:sz w:val="22"/>
          <w:szCs w:val="22"/>
        </w:rPr>
        <w:br/>
        <w:t xml:space="preserve">4.2 skyriuje). </w:t>
      </w:r>
    </w:p>
    <w:p w14:paraId="223D6C78" w14:textId="77777777" w:rsidR="00AC178D" w:rsidRPr="00D70D11" w:rsidRDefault="00AC178D" w:rsidP="00050536">
      <w:pPr>
        <w:pStyle w:val="prastasiniatinklio"/>
        <w:spacing w:before="0" w:beforeAutospacing="0" w:after="0" w:afterAutospacing="0"/>
        <w:rPr>
          <w:i/>
          <w:iCs/>
          <w:sz w:val="22"/>
          <w:szCs w:val="22"/>
        </w:rPr>
      </w:pPr>
    </w:p>
    <w:p w14:paraId="2976FFFA" w14:textId="77777777" w:rsidR="00454AED" w:rsidRPr="00D70D11" w:rsidRDefault="00454AED" w:rsidP="00050536">
      <w:pPr>
        <w:pStyle w:val="prastasiniatinklio"/>
        <w:spacing w:before="0" w:beforeAutospacing="0" w:after="0" w:afterAutospacing="0"/>
        <w:rPr>
          <w:i/>
          <w:iCs/>
          <w:sz w:val="22"/>
          <w:szCs w:val="22"/>
          <w:u w:val="single"/>
        </w:rPr>
      </w:pPr>
    </w:p>
    <w:p w14:paraId="5546DF21" w14:textId="77777777" w:rsidR="002B5813" w:rsidRPr="00D70D11" w:rsidRDefault="002B5813" w:rsidP="00050536">
      <w:pPr>
        <w:pStyle w:val="prastasiniatinklio"/>
        <w:spacing w:before="0" w:beforeAutospacing="0" w:after="0" w:afterAutospacing="0"/>
        <w:rPr>
          <w:u w:val="single"/>
        </w:rPr>
      </w:pPr>
      <w:r w:rsidRPr="00D70D11">
        <w:rPr>
          <w:i/>
          <w:iCs/>
          <w:sz w:val="22"/>
          <w:szCs w:val="22"/>
          <w:u w:val="single"/>
        </w:rPr>
        <w:t xml:space="preserve">Minkštųjų audinių sarkoma </w:t>
      </w:r>
    </w:p>
    <w:p w14:paraId="1AEACF81" w14:textId="77777777" w:rsidR="002B5813" w:rsidRPr="00D70D11" w:rsidRDefault="002B5813" w:rsidP="00050536">
      <w:pPr>
        <w:pStyle w:val="prastasiniatinklio"/>
        <w:spacing w:before="0" w:beforeAutospacing="0" w:after="0" w:afterAutospacing="0"/>
      </w:pPr>
      <w:r w:rsidRPr="00D70D11">
        <w:rPr>
          <w:sz w:val="22"/>
          <w:szCs w:val="22"/>
        </w:rPr>
        <w:t xml:space="preserve">Eribulino veiksmingumas buvo įvertintas, bet nenustatytas trijuose atviruose tyrimuose: </w:t>
      </w:r>
    </w:p>
    <w:p w14:paraId="3D274B86" w14:textId="4222C99A" w:rsidR="002B5813" w:rsidRDefault="002B5813" w:rsidP="00050536">
      <w:pPr>
        <w:pStyle w:val="prastasiniatinklio"/>
        <w:spacing w:before="0" w:beforeAutospacing="0" w:after="0" w:afterAutospacing="0"/>
        <w:rPr>
          <w:sz w:val="22"/>
          <w:szCs w:val="22"/>
        </w:rPr>
      </w:pPr>
      <w:r w:rsidRPr="00D70D11">
        <w:rPr>
          <w:sz w:val="22"/>
          <w:szCs w:val="22"/>
        </w:rPr>
        <w:t>113 tyrimas buvo 1 fazės atviras, daugiacentris, dozės nustatymo tyrimas, kurio metu buvo vertinamas eribulinas vaikams, kuriems buvo atsparūs arba pasikartojantys solidiniai navikai ir limfoma, bet neįskaitant CNS navikų. Iš viso buvo įtraukti ir gydyti 22 vaikai (amžiaus intervalas: 3–17 metų). Pacientams buvo skiriamas eribulinas į veną 21 dienos ciklo 1 ir 8 dienomis trimis dozėmis (0,97, 1,23 ir 1,58</w:t>
      </w:r>
      <w:r w:rsidR="009255A3">
        <w:rPr>
          <w:sz w:val="22"/>
          <w:szCs w:val="22"/>
        </w:rPr>
        <w:t> </w:t>
      </w:r>
      <w:r w:rsidRPr="00D70D11">
        <w:rPr>
          <w:sz w:val="22"/>
          <w:szCs w:val="22"/>
        </w:rPr>
        <w:t>mg/m</w:t>
      </w:r>
      <w:r w:rsidRPr="00D70D11">
        <w:rPr>
          <w:position w:val="10"/>
          <w:sz w:val="14"/>
          <w:szCs w:val="14"/>
        </w:rPr>
        <w:t>2</w:t>
      </w:r>
      <w:r w:rsidRPr="00D70D11">
        <w:rPr>
          <w:sz w:val="22"/>
          <w:szCs w:val="22"/>
        </w:rPr>
        <w:t>). Didžiausia toleruojama eribulino dozė (D</w:t>
      </w:r>
      <w:r w:rsidR="00507678">
        <w:rPr>
          <w:sz w:val="22"/>
          <w:szCs w:val="22"/>
        </w:rPr>
        <w:t>TM</w:t>
      </w:r>
      <w:r w:rsidRPr="00D70D11">
        <w:rPr>
          <w:sz w:val="22"/>
          <w:szCs w:val="22"/>
        </w:rPr>
        <w:t>)/rekomenduojama 2 fazės dozė (R2</w:t>
      </w:r>
      <w:r w:rsidR="00507678">
        <w:rPr>
          <w:sz w:val="22"/>
          <w:szCs w:val="22"/>
        </w:rPr>
        <w:t>F</w:t>
      </w:r>
      <w:r w:rsidRPr="00D70D11">
        <w:rPr>
          <w:sz w:val="22"/>
          <w:szCs w:val="22"/>
        </w:rPr>
        <w:t>D) buvo nustatyta kaip 1,23</w:t>
      </w:r>
      <w:r w:rsidR="009255A3">
        <w:rPr>
          <w:sz w:val="22"/>
          <w:szCs w:val="22"/>
        </w:rPr>
        <w:t> </w:t>
      </w:r>
      <w:r w:rsidRPr="00D70D11">
        <w:rPr>
          <w:sz w:val="22"/>
          <w:szCs w:val="22"/>
        </w:rPr>
        <w:t>mg/m</w:t>
      </w:r>
      <w:r w:rsidRPr="00D70D11">
        <w:rPr>
          <w:position w:val="10"/>
          <w:sz w:val="14"/>
          <w:szCs w:val="14"/>
        </w:rPr>
        <w:t xml:space="preserve">2 </w:t>
      </w:r>
      <w:r w:rsidRPr="00D70D11">
        <w:rPr>
          <w:sz w:val="22"/>
          <w:szCs w:val="22"/>
        </w:rPr>
        <w:t xml:space="preserve">21 dienos ciklo 1 ir 8 dienomis. </w:t>
      </w:r>
    </w:p>
    <w:p w14:paraId="27892E58" w14:textId="77777777" w:rsidR="00507678" w:rsidRPr="00D70D11" w:rsidRDefault="00507678" w:rsidP="00050536">
      <w:pPr>
        <w:pStyle w:val="prastasiniatinklio"/>
        <w:spacing w:before="0" w:beforeAutospacing="0" w:after="0" w:afterAutospacing="0"/>
      </w:pPr>
    </w:p>
    <w:p w14:paraId="54C3B791" w14:textId="6313CECE" w:rsidR="002B5813" w:rsidRDefault="002B5813">
      <w:pPr>
        <w:pStyle w:val="prastasiniatinklio"/>
        <w:spacing w:before="0" w:beforeAutospacing="0" w:after="0" w:afterAutospacing="0"/>
        <w:rPr>
          <w:sz w:val="22"/>
          <w:szCs w:val="22"/>
        </w:rPr>
      </w:pPr>
      <w:r w:rsidRPr="00D70D11">
        <w:rPr>
          <w:sz w:val="22"/>
          <w:szCs w:val="22"/>
        </w:rPr>
        <w:t xml:space="preserve">223 tyrimas buvo 2 fazės atviras, daugiacentris tyrimas, kurio metu buvo įvertintas eribulino saugumas ir preliminarus aktyvumas vaikams, sergantiems refrakterine ar pasikartojančia rabdomiosarkoma (angl. </w:t>
      </w:r>
      <w:r w:rsidRPr="00D70D11">
        <w:rPr>
          <w:i/>
          <w:iCs/>
          <w:sz w:val="22"/>
          <w:szCs w:val="22"/>
        </w:rPr>
        <w:t>refractory or recurrent rhabdomyosarcoma</w:t>
      </w:r>
      <w:r w:rsidRPr="00D70D11">
        <w:rPr>
          <w:sz w:val="22"/>
          <w:szCs w:val="22"/>
        </w:rPr>
        <w:t xml:space="preserve">, </w:t>
      </w:r>
      <w:r w:rsidRPr="00695BC0">
        <w:rPr>
          <w:i/>
          <w:iCs/>
          <w:sz w:val="22"/>
          <w:szCs w:val="22"/>
        </w:rPr>
        <w:t>RMS</w:t>
      </w:r>
      <w:r w:rsidRPr="00D70D11">
        <w:rPr>
          <w:sz w:val="22"/>
          <w:szCs w:val="22"/>
        </w:rPr>
        <w:t xml:space="preserve">), ne rabdomiosarkomos tipo minkštųjų audinių sarkoma (angl. </w:t>
      </w:r>
      <w:r w:rsidRPr="00D70D11">
        <w:rPr>
          <w:i/>
          <w:iCs/>
          <w:sz w:val="22"/>
          <w:szCs w:val="22"/>
        </w:rPr>
        <w:t>non-rhabdomyosarcoma soft tissue sarcoma</w:t>
      </w:r>
      <w:r w:rsidRPr="00D70D11">
        <w:rPr>
          <w:sz w:val="22"/>
          <w:szCs w:val="22"/>
        </w:rPr>
        <w:t xml:space="preserve">, </w:t>
      </w:r>
      <w:r w:rsidRPr="00695BC0">
        <w:rPr>
          <w:i/>
          <w:iCs/>
          <w:sz w:val="22"/>
          <w:szCs w:val="22"/>
        </w:rPr>
        <w:t>NRSTS</w:t>
      </w:r>
      <w:r w:rsidRPr="00D70D11">
        <w:rPr>
          <w:sz w:val="22"/>
          <w:szCs w:val="22"/>
        </w:rPr>
        <w:t>) arba E</w:t>
      </w:r>
      <w:r w:rsidR="00507678">
        <w:rPr>
          <w:sz w:val="22"/>
          <w:szCs w:val="22"/>
        </w:rPr>
        <w:t>v</w:t>
      </w:r>
      <w:r w:rsidRPr="00D70D11">
        <w:rPr>
          <w:sz w:val="22"/>
          <w:szCs w:val="22"/>
        </w:rPr>
        <w:t xml:space="preserve">ingo sarkoma (angl. </w:t>
      </w:r>
      <w:r w:rsidRPr="00D70D11">
        <w:rPr>
          <w:i/>
          <w:iCs/>
          <w:sz w:val="22"/>
          <w:szCs w:val="22"/>
        </w:rPr>
        <w:t>Ewing sarcoma</w:t>
      </w:r>
      <w:r w:rsidRPr="00D70D11">
        <w:rPr>
          <w:sz w:val="22"/>
          <w:szCs w:val="22"/>
        </w:rPr>
        <w:t xml:space="preserve">, </w:t>
      </w:r>
      <w:r w:rsidRPr="00695BC0">
        <w:rPr>
          <w:i/>
          <w:iCs/>
          <w:sz w:val="22"/>
          <w:szCs w:val="22"/>
        </w:rPr>
        <w:t>EWS</w:t>
      </w:r>
      <w:r w:rsidRPr="00D70D11">
        <w:rPr>
          <w:sz w:val="22"/>
          <w:szCs w:val="22"/>
        </w:rPr>
        <w:t>). Dvidešimt vienas vaikas (amžiaus diapazonas: 2–17 metų) buvo įtrauktas ir buvo gydomas 1,23</w:t>
      </w:r>
      <w:r w:rsidR="009255A3">
        <w:rPr>
          <w:sz w:val="22"/>
          <w:szCs w:val="22"/>
        </w:rPr>
        <w:t> </w:t>
      </w:r>
      <w:r w:rsidRPr="00D70D11">
        <w:rPr>
          <w:sz w:val="22"/>
          <w:szCs w:val="22"/>
        </w:rPr>
        <w:t>mg/m</w:t>
      </w:r>
      <w:r w:rsidRPr="00D70D11">
        <w:rPr>
          <w:position w:val="10"/>
          <w:sz w:val="14"/>
          <w:szCs w:val="14"/>
        </w:rPr>
        <w:t xml:space="preserve">2 </w:t>
      </w:r>
      <w:r w:rsidRPr="00D70D11">
        <w:rPr>
          <w:sz w:val="22"/>
          <w:szCs w:val="22"/>
        </w:rPr>
        <w:t>eribulino doze į veną 21 dienos ciklo 1 ir 8 dienomis (R2</w:t>
      </w:r>
      <w:r w:rsidR="00507678">
        <w:rPr>
          <w:sz w:val="22"/>
          <w:szCs w:val="22"/>
        </w:rPr>
        <w:t>F</w:t>
      </w:r>
      <w:r w:rsidRPr="00D70D11">
        <w:rPr>
          <w:sz w:val="22"/>
          <w:szCs w:val="22"/>
        </w:rPr>
        <w:t>D iš 113 tyrimo). Nė vienas pacientas nepasiekė patvirtinto</w:t>
      </w:r>
      <w:r w:rsidR="00507678">
        <w:rPr>
          <w:sz w:val="22"/>
          <w:szCs w:val="22"/>
        </w:rPr>
        <w:t>s</w:t>
      </w:r>
      <w:r w:rsidRPr="00D70D11">
        <w:rPr>
          <w:sz w:val="22"/>
          <w:szCs w:val="22"/>
        </w:rPr>
        <w:t xml:space="preserve"> dalin</w:t>
      </w:r>
      <w:r w:rsidR="00507678">
        <w:rPr>
          <w:sz w:val="22"/>
          <w:szCs w:val="22"/>
        </w:rPr>
        <w:t>ės</w:t>
      </w:r>
      <w:r w:rsidRPr="00D70D11">
        <w:rPr>
          <w:sz w:val="22"/>
          <w:szCs w:val="22"/>
        </w:rPr>
        <w:t xml:space="preserve"> </w:t>
      </w:r>
      <w:r w:rsidR="00507678">
        <w:rPr>
          <w:sz w:val="22"/>
          <w:szCs w:val="22"/>
        </w:rPr>
        <w:t>reakcijos</w:t>
      </w:r>
      <w:r w:rsidR="00507678" w:rsidRPr="00D70D11">
        <w:rPr>
          <w:sz w:val="22"/>
          <w:szCs w:val="22"/>
        </w:rPr>
        <w:t xml:space="preserve"> </w:t>
      </w:r>
      <w:r w:rsidRPr="00D70D11">
        <w:rPr>
          <w:sz w:val="22"/>
          <w:szCs w:val="22"/>
        </w:rPr>
        <w:t xml:space="preserve">(angl. </w:t>
      </w:r>
      <w:r w:rsidRPr="00D70D11">
        <w:rPr>
          <w:i/>
          <w:iCs/>
          <w:sz w:val="22"/>
          <w:szCs w:val="22"/>
        </w:rPr>
        <w:t>partial response</w:t>
      </w:r>
      <w:r w:rsidRPr="00D70D11">
        <w:rPr>
          <w:sz w:val="22"/>
          <w:szCs w:val="22"/>
        </w:rPr>
        <w:t xml:space="preserve">, </w:t>
      </w:r>
      <w:r w:rsidRPr="00695BC0">
        <w:rPr>
          <w:i/>
          <w:iCs/>
          <w:sz w:val="22"/>
          <w:szCs w:val="22"/>
        </w:rPr>
        <w:t>PR</w:t>
      </w:r>
      <w:r w:rsidRPr="00D70D11">
        <w:rPr>
          <w:sz w:val="22"/>
          <w:szCs w:val="22"/>
        </w:rPr>
        <w:t>) arba visiško</w:t>
      </w:r>
      <w:r w:rsidR="00507678">
        <w:rPr>
          <w:sz w:val="22"/>
          <w:szCs w:val="22"/>
        </w:rPr>
        <w:t>s</w:t>
      </w:r>
      <w:r w:rsidRPr="00D70D11">
        <w:rPr>
          <w:sz w:val="22"/>
          <w:szCs w:val="22"/>
        </w:rPr>
        <w:t xml:space="preserve"> </w:t>
      </w:r>
      <w:r w:rsidR="00507678">
        <w:rPr>
          <w:sz w:val="22"/>
          <w:szCs w:val="22"/>
        </w:rPr>
        <w:t>reakcijos</w:t>
      </w:r>
      <w:r w:rsidR="00507678" w:rsidRPr="00D70D11">
        <w:rPr>
          <w:sz w:val="22"/>
          <w:szCs w:val="22"/>
        </w:rPr>
        <w:t xml:space="preserve"> </w:t>
      </w:r>
      <w:r w:rsidRPr="00D70D11">
        <w:rPr>
          <w:sz w:val="22"/>
          <w:szCs w:val="22"/>
        </w:rPr>
        <w:t xml:space="preserve">(angl. </w:t>
      </w:r>
      <w:r w:rsidRPr="00D70D11">
        <w:rPr>
          <w:i/>
          <w:iCs/>
          <w:sz w:val="22"/>
          <w:szCs w:val="22"/>
        </w:rPr>
        <w:t>complete response</w:t>
      </w:r>
      <w:r w:rsidRPr="00D70D11">
        <w:rPr>
          <w:sz w:val="22"/>
          <w:szCs w:val="22"/>
        </w:rPr>
        <w:t xml:space="preserve">, </w:t>
      </w:r>
      <w:r w:rsidRPr="00695BC0">
        <w:rPr>
          <w:i/>
          <w:iCs/>
          <w:sz w:val="22"/>
          <w:szCs w:val="22"/>
        </w:rPr>
        <w:t>CR</w:t>
      </w:r>
      <w:r w:rsidRPr="00D70D11">
        <w:rPr>
          <w:sz w:val="22"/>
          <w:szCs w:val="22"/>
        </w:rPr>
        <w:t xml:space="preserve">). </w:t>
      </w:r>
    </w:p>
    <w:p w14:paraId="73660818" w14:textId="77777777" w:rsidR="00507678" w:rsidRPr="00D70D11" w:rsidRDefault="00507678" w:rsidP="00695BC0">
      <w:pPr>
        <w:pStyle w:val="prastasiniatinklio"/>
        <w:spacing w:before="0" w:beforeAutospacing="0" w:after="0" w:afterAutospacing="0"/>
      </w:pPr>
    </w:p>
    <w:p w14:paraId="2C51796E" w14:textId="77777777" w:rsidR="002B5813" w:rsidRPr="00D70D11" w:rsidRDefault="002B5813" w:rsidP="00695BC0">
      <w:pPr>
        <w:pStyle w:val="prastasiniatinklio"/>
        <w:spacing w:before="0" w:beforeAutospacing="0" w:after="0" w:afterAutospacing="0"/>
      </w:pPr>
      <w:r w:rsidRPr="00D70D11">
        <w:rPr>
          <w:sz w:val="22"/>
          <w:szCs w:val="22"/>
        </w:rPr>
        <w:t xml:space="preserve">213 tyrimas buvo 1/2 fazės, atviras, daugiacentris tyrimas, skirtas eribulino ir irinotekano hidrochlorido derinio saugumui ir veiksmingumui įvertinti vaikams, sergantiems recidyvuojančiais ir (arba) atspariais solidiniais navikais ir limfomomis, bet neįskaitant CNS navikų (1 fazė), ir įvertinti kombinuoto gydymo veiksmingumą vaikams, sergantiems recidyvuojančia ir (arba) atsparia </w:t>
      </w:r>
      <w:r w:rsidRPr="00695BC0">
        <w:rPr>
          <w:i/>
          <w:iCs/>
          <w:sz w:val="22"/>
          <w:szCs w:val="22"/>
        </w:rPr>
        <w:t>RMS</w:t>
      </w:r>
      <w:r w:rsidRPr="00D70D11">
        <w:rPr>
          <w:sz w:val="22"/>
          <w:szCs w:val="22"/>
        </w:rPr>
        <w:t xml:space="preserve">, </w:t>
      </w:r>
    </w:p>
    <w:p w14:paraId="4CAC3C6A" w14:textId="346F9CC3" w:rsidR="00415AA0" w:rsidRPr="00D70D11" w:rsidRDefault="00415AA0" w:rsidP="00695BC0">
      <w:pPr>
        <w:pStyle w:val="prastasiniatinklio"/>
        <w:spacing w:before="0" w:beforeAutospacing="0" w:after="0" w:afterAutospacing="0"/>
      </w:pPr>
      <w:r w:rsidRPr="00695BC0">
        <w:rPr>
          <w:i/>
          <w:iCs/>
          <w:sz w:val="22"/>
          <w:szCs w:val="22"/>
        </w:rPr>
        <w:t>NRSTS</w:t>
      </w:r>
      <w:r w:rsidRPr="00D70D11">
        <w:rPr>
          <w:sz w:val="22"/>
          <w:szCs w:val="22"/>
        </w:rPr>
        <w:t xml:space="preserve"> ir </w:t>
      </w:r>
      <w:r w:rsidRPr="00695BC0">
        <w:rPr>
          <w:i/>
          <w:iCs/>
          <w:sz w:val="22"/>
          <w:szCs w:val="22"/>
        </w:rPr>
        <w:t>EWS</w:t>
      </w:r>
      <w:r w:rsidRPr="00D70D11">
        <w:rPr>
          <w:sz w:val="22"/>
          <w:szCs w:val="22"/>
        </w:rPr>
        <w:t xml:space="preserve"> (2 fazė). Iš viso šiame tyrime buvo įtraukta ir gydoma 40 vaikų. 1 fazėje buvo įtraukta ir gydoma 13 vaikų (amžiaus intervalas: 4–17 metų); R2</w:t>
      </w:r>
      <w:r w:rsidR="00507678">
        <w:rPr>
          <w:sz w:val="22"/>
          <w:szCs w:val="22"/>
        </w:rPr>
        <w:t>F</w:t>
      </w:r>
      <w:r w:rsidRPr="00D70D11">
        <w:rPr>
          <w:sz w:val="22"/>
          <w:szCs w:val="22"/>
        </w:rPr>
        <w:t>D buvo nustatytas kaip eribulinas</w:t>
      </w:r>
      <w:r w:rsidRPr="00D70D11">
        <w:rPr>
          <w:sz w:val="22"/>
          <w:szCs w:val="22"/>
        </w:rPr>
        <w:br/>
        <w:t>1,23</w:t>
      </w:r>
      <w:r w:rsidR="009255A3">
        <w:rPr>
          <w:sz w:val="22"/>
          <w:szCs w:val="22"/>
        </w:rPr>
        <w:t> </w:t>
      </w:r>
      <w:r w:rsidRPr="00D70D11">
        <w:rPr>
          <w:sz w:val="22"/>
          <w:szCs w:val="22"/>
        </w:rPr>
        <w:t>mg/m</w:t>
      </w:r>
      <w:r w:rsidRPr="00D70D11">
        <w:rPr>
          <w:position w:val="10"/>
          <w:sz w:val="14"/>
          <w:szCs w:val="14"/>
        </w:rPr>
        <w:t xml:space="preserve">2 </w:t>
      </w:r>
      <w:r w:rsidRPr="00D70D11">
        <w:rPr>
          <w:sz w:val="22"/>
          <w:szCs w:val="22"/>
        </w:rPr>
        <w:t>1 ir 8 dienomis su irinotekano hidrochloridu 40</w:t>
      </w:r>
      <w:r w:rsidR="009255A3">
        <w:rPr>
          <w:sz w:val="22"/>
          <w:szCs w:val="22"/>
        </w:rPr>
        <w:t> </w:t>
      </w:r>
      <w:r w:rsidRPr="00D70D11">
        <w:rPr>
          <w:sz w:val="22"/>
          <w:szCs w:val="22"/>
        </w:rPr>
        <w:t>mg/m</w:t>
      </w:r>
      <w:r w:rsidRPr="00D70D11">
        <w:rPr>
          <w:position w:val="10"/>
          <w:sz w:val="14"/>
          <w:szCs w:val="14"/>
        </w:rPr>
        <w:t xml:space="preserve">2 </w:t>
      </w:r>
      <w:r w:rsidRPr="00D70D11">
        <w:rPr>
          <w:sz w:val="22"/>
          <w:szCs w:val="22"/>
        </w:rPr>
        <w:t>21 dienos ciklo 1–5 dienomis.</w:t>
      </w:r>
      <w:r w:rsidRPr="00D70D11">
        <w:rPr>
          <w:sz w:val="22"/>
          <w:szCs w:val="22"/>
        </w:rPr>
        <w:br/>
        <w:t>2 fazėje 27 vaikai (amžiaus diapazonas: 4–17 metų) buvo įtraukti ir gydyti R2</w:t>
      </w:r>
      <w:r w:rsidR="009255A3">
        <w:rPr>
          <w:sz w:val="22"/>
          <w:szCs w:val="22"/>
        </w:rPr>
        <w:t>F</w:t>
      </w:r>
      <w:r w:rsidRPr="00D70D11">
        <w:rPr>
          <w:sz w:val="22"/>
          <w:szCs w:val="22"/>
        </w:rPr>
        <w:t xml:space="preserve">D. Trims pacientams patvirtintas </w:t>
      </w:r>
      <w:r w:rsidRPr="00695BC0">
        <w:rPr>
          <w:i/>
          <w:iCs/>
          <w:sz w:val="22"/>
          <w:szCs w:val="22"/>
        </w:rPr>
        <w:t>PR</w:t>
      </w:r>
      <w:r w:rsidRPr="00D70D11">
        <w:rPr>
          <w:sz w:val="22"/>
          <w:szCs w:val="22"/>
        </w:rPr>
        <w:t xml:space="preserve"> (1 pacientas kiekvienoje </w:t>
      </w:r>
      <w:r w:rsidRPr="00695BC0">
        <w:rPr>
          <w:i/>
          <w:iCs/>
          <w:sz w:val="22"/>
          <w:szCs w:val="22"/>
        </w:rPr>
        <w:t>RMS, NRSTS</w:t>
      </w:r>
      <w:r w:rsidRPr="00D70D11">
        <w:rPr>
          <w:sz w:val="22"/>
          <w:szCs w:val="22"/>
        </w:rPr>
        <w:t xml:space="preserve"> ir </w:t>
      </w:r>
      <w:r w:rsidRPr="00695BC0">
        <w:rPr>
          <w:i/>
          <w:iCs/>
          <w:sz w:val="22"/>
          <w:szCs w:val="22"/>
        </w:rPr>
        <w:t>EWS</w:t>
      </w:r>
      <w:r w:rsidRPr="00D70D11">
        <w:rPr>
          <w:sz w:val="22"/>
          <w:szCs w:val="22"/>
        </w:rPr>
        <w:t xml:space="preserve"> histologijos grupėje). Objektyvaus </w:t>
      </w:r>
      <w:r w:rsidR="00507678">
        <w:rPr>
          <w:sz w:val="22"/>
          <w:szCs w:val="22"/>
        </w:rPr>
        <w:t>reakcijos</w:t>
      </w:r>
      <w:r w:rsidR="00507678" w:rsidRPr="00D70D11">
        <w:rPr>
          <w:sz w:val="22"/>
          <w:szCs w:val="22"/>
        </w:rPr>
        <w:t xml:space="preserve"> </w:t>
      </w:r>
      <w:r w:rsidRPr="00D70D11">
        <w:rPr>
          <w:sz w:val="22"/>
          <w:szCs w:val="22"/>
        </w:rPr>
        <w:t>dažnis (OR</w:t>
      </w:r>
      <w:r w:rsidR="009255A3">
        <w:rPr>
          <w:sz w:val="22"/>
          <w:szCs w:val="22"/>
        </w:rPr>
        <w:t>D</w:t>
      </w:r>
      <w:r w:rsidRPr="00D70D11">
        <w:rPr>
          <w:sz w:val="22"/>
          <w:szCs w:val="22"/>
        </w:rPr>
        <w:t>) buvo 11,1</w:t>
      </w:r>
      <w:r w:rsidR="00507678">
        <w:rPr>
          <w:sz w:val="22"/>
          <w:szCs w:val="22"/>
        </w:rPr>
        <w:t> </w:t>
      </w:r>
      <w:r w:rsidRPr="00D70D11">
        <w:rPr>
          <w:sz w:val="22"/>
          <w:szCs w:val="22"/>
        </w:rPr>
        <w:t xml:space="preserve">%. </w:t>
      </w:r>
    </w:p>
    <w:p w14:paraId="069684FB" w14:textId="77777777" w:rsidR="00415AA0" w:rsidRPr="00D70D11" w:rsidRDefault="00415AA0" w:rsidP="00695BC0">
      <w:pPr>
        <w:pStyle w:val="prastasiniatinklio"/>
        <w:spacing w:before="0" w:beforeAutospacing="0" w:after="0" w:afterAutospacing="0"/>
      </w:pPr>
      <w:r w:rsidRPr="00D70D11">
        <w:rPr>
          <w:sz w:val="22"/>
          <w:szCs w:val="22"/>
        </w:rPr>
        <w:t xml:space="preserve">Trijų pediatrinių tyrimų metu naujų saugumo signalų nepastebėta (žr. 4.8 skyrių); tačiau dėl mažos pacientų populiacijos negalima daryti tvirtų išvadų. </w:t>
      </w:r>
    </w:p>
    <w:p w14:paraId="577835D3" w14:textId="77777777" w:rsidR="002B5813" w:rsidRPr="00D70D11" w:rsidRDefault="002B5813" w:rsidP="0077135D">
      <w:pPr>
        <w:ind w:left="567" w:hanging="567"/>
        <w:rPr>
          <w:b/>
          <w:szCs w:val="22"/>
        </w:rPr>
      </w:pPr>
    </w:p>
    <w:p w14:paraId="39B5B2AC" w14:textId="77777777" w:rsidR="00BB4522" w:rsidRPr="00D70D11" w:rsidRDefault="005820BC" w:rsidP="002B32A4">
      <w:pPr>
        <w:ind w:left="567" w:hanging="567"/>
        <w:rPr>
          <w:b/>
          <w:szCs w:val="22"/>
        </w:rPr>
      </w:pPr>
      <w:r w:rsidRPr="00D70D11">
        <w:rPr>
          <w:b/>
          <w:szCs w:val="22"/>
        </w:rPr>
        <w:t>5.2</w:t>
      </w:r>
      <w:r w:rsidRPr="00D70D11">
        <w:rPr>
          <w:b/>
          <w:szCs w:val="22"/>
        </w:rPr>
        <w:tab/>
        <w:t xml:space="preserve">Farmakokinetinės savybės </w:t>
      </w:r>
    </w:p>
    <w:p w14:paraId="0A945438" w14:textId="77777777" w:rsidR="00517957" w:rsidRPr="00D70D11" w:rsidRDefault="00517957" w:rsidP="00050536">
      <w:pPr>
        <w:ind w:left="567" w:hanging="567"/>
        <w:rPr>
          <w:b/>
          <w:szCs w:val="22"/>
        </w:rPr>
      </w:pPr>
    </w:p>
    <w:p w14:paraId="776F92C0" w14:textId="77777777" w:rsidR="00454AED" w:rsidRPr="00D70D11" w:rsidRDefault="00415AA0" w:rsidP="00050536">
      <w:pPr>
        <w:pStyle w:val="prastasiniatinklio"/>
        <w:spacing w:before="0" w:beforeAutospacing="0" w:after="0" w:afterAutospacing="0"/>
        <w:rPr>
          <w:u w:val="single"/>
        </w:rPr>
      </w:pPr>
      <w:r w:rsidRPr="00D70D11">
        <w:rPr>
          <w:sz w:val="22"/>
          <w:szCs w:val="22"/>
          <w:u w:val="single"/>
        </w:rPr>
        <w:t xml:space="preserve">Pasiskirstymas </w:t>
      </w:r>
    </w:p>
    <w:p w14:paraId="0E5DC89D" w14:textId="77777777" w:rsidR="00454AED" w:rsidRPr="00D70D11" w:rsidRDefault="00454AED" w:rsidP="00050536">
      <w:pPr>
        <w:pStyle w:val="prastasiniatinklio"/>
        <w:spacing w:before="0" w:beforeAutospacing="0" w:after="0" w:afterAutospacing="0"/>
        <w:rPr>
          <w:u w:val="single"/>
        </w:rPr>
      </w:pPr>
    </w:p>
    <w:p w14:paraId="3EE5E210" w14:textId="2E112913" w:rsidR="00415AA0" w:rsidRPr="00D70D11" w:rsidRDefault="00415AA0" w:rsidP="00050536">
      <w:pPr>
        <w:pStyle w:val="prastasiniatinklio"/>
        <w:spacing w:before="0" w:beforeAutospacing="0" w:after="0" w:afterAutospacing="0"/>
      </w:pPr>
      <w:r w:rsidRPr="00D70D11">
        <w:rPr>
          <w:sz w:val="22"/>
          <w:szCs w:val="22"/>
        </w:rPr>
        <w:t>Eribulino farmakokinetikai būdinga greito pasiskirstymo fazė, po kurios seka lėto pašalinimo iš organizmo fazė; vidutinė galutinės pusinės eliminacijos trukmė yra apie 40</w:t>
      </w:r>
      <w:r w:rsidR="009255A3">
        <w:rPr>
          <w:sz w:val="22"/>
          <w:szCs w:val="22"/>
        </w:rPr>
        <w:t> </w:t>
      </w:r>
      <w:r w:rsidRPr="00D70D11">
        <w:rPr>
          <w:sz w:val="22"/>
          <w:szCs w:val="22"/>
        </w:rPr>
        <w:t>val. Preparatui būdingas didelis pasiskirstymo tūris (vidutiniškai nuo 43 iki 114</w:t>
      </w:r>
      <w:r w:rsidR="009255A3">
        <w:rPr>
          <w:sz w:val="22"/>
          <w:szCs w:val="22"/>
        </w:rPr>
        <w:t> </w:t>
      </w:r>
      <w:r w:rsidRPr="00D70D11">
        <w:rPr>
          <w:sz w:val="22"/>
          <w:szCs w:val="22"/>
        </w:rPr>
        <w:t>l/m</w:t>
      </w:r>
      <w:r w:rsidRPr="00D70D11">
        <w:rPr>
          <w:position w:val="10"/>
          <w:sz w:val="14"/>
          <w:szCs w:val="14"/>
        </w:rPr>
        <w:t>2</w:t>
      </w:r>
      <w:r w:rsidRPr="00D70D11">
        <w:rPr>
          <w:sz w:val="22"/>
          <w:szCs w:val="22"/>
        </w:rPr>
        <w:t xml:space="preserve">). </w:t>
      </w:r>
    </w:p>
    <w:p w14:paraId="141E4E0A" w14:textId="1888ECC9" w:rsidR="00415AA0" w:rsidRPr="00D70D11" w:rsidRDefault="00415AA0" w:rsidP="00050536">
      <w:pPr>
        <w:pStyle w:val="prastasiniatinklio"/>
        <w:spacing w:before="0" w:beforeAutospacing="0" w:after="0" w:afterAutospacing="0"/>
      </w:pPr>
      <w:r w:rsidRPr="00D70D11">
        <w:rPr>
          <w:sz w:val="22"/>
          <w:szCs w:val="22"/>
        </w:rPr>
        <w:t>Eribulinas silpnai jungiasi su plazmos baltymais. Eribulino jungimasis su plazmos baltymais (100</w:t>
      </w:r>
      <w:r w:rsidR="00427CEB">
        <w:rPr>
          <w:sz w:val="22"/>
          <w:szCs w:val="22"/>
        </w:rPr>
        <w:t>–</w:t>
      </w:r>
      <w:r w:rsidRPr="00D70D11">
        <w:rPr>
          <w:sz w:val="22"/>
          <w:szCs w:val="22"/>
        </w:rPr>
        <w:t>1</w:t>
      </w:r>
      <w:r w:rsidR="009255A3">
        <w:rPr>
          <w:sz w:val="22"/>
          <w:szCs w:val="22"/>
        </w:rPr>
        <w:t> </w:t>
      </w:r>
      <w:r w:rsidRPr="00D70D11">
        <w:rPr>
          <w:sz w:val="22"/>
          <w:szCs w:val="22"/>
        </w:rPr>
        <w:t>000</w:t>
      </w:r>
      <w:r w:rsidR="009255A3">
        <w:rPr>
          <w:sz w:val="22"/>
          <w:szCs w:val="22"/>
        </w:rPr>
        <w:t> </w:t>
      </w:r>
      <w:r w:rsidRPr="00D70D11">
        <w:rPr>
          <w:sz w:val="22"/>
          <w:szCs w:val="22"/>
        </w:rPr>
        <w:t>ng/ml) žmogaus plazmoje sudarė 49–65</w:t>
      </w:r>
      <w:r w:rsidR="00427CEB">
        <w:rPr>
          <w:sz w:val="22"/>
          <w:szCs w:val="22"/>
        </w:rPr>
        <w:t> </w:t>
      </w:r>
      <w:r w:rsidRPr="00D70D11">
        <w:rPr>
          <w:sz w:val="22"/>
          <w:szCs w:val="22"/>
        </w:rPr>
        <w:t xml:space="preserve">%. </w:t>
      </w:r>
    </w:p>
    <w:p w14:paraId="69A4A162" w14:textId="77777777" w:rsidR="00415AA0" w:rsidRPr="00D70D11" w:rsidRDefault="00415AA0" w:rsidP="00050536">
      <w:pPr>
        <w:pStyle w:val="prastasiniatinklio"/>
        <w:spacing w:before="0" w:beforeAutospacing="0" w:after="0" w:afterAutospacing="0"/>
        <w:rPr>
          <w:sz w:val="22"/>
          <w:szCs w:val="22"/>
          <w:u w:val="single"/>
        </w:rPr>
      </w:pPr>
    </w:p>
    <w:p w14:paraId="6BD01EF1" w14:textId="77777777" w:rsidR="00415AA0" w:rsidRPr="00D70D11" w:rsidRDefault="00415AA0" w:rsidP="00050536">
      <w:pPr>
        <w:pStyle w:val="prastasiniatinklio"/>
        <w:spacing w:before="0" w:beforeAutospacing="0" w:after="0" w:afterAutospacing="0"/>
        <w:rPr>
          <w:sz w:val="22"/>
          <w:szCs w:val="22"/>
          <w:u w:val="single"/>
        </w:rPr>
      </w:pPr>
      <w:r w:rsidRPr="00D70D11">
        <w:rPr>
          <w:sz w:val="22"/>
          <w:szCs w:val="22"/>
          <w:u w:val="single"/>
        </w:rPr>
        <w:t xml:space="preserve">Biotransformacija </w:t>
      </w:r>
    </w:p>
    <w:p w14:paraId="2A3FE46F" w14:textId="77777777" w:rsidR="00454AED" w:rsidRPr="00D70D11" w:rsidRDefault="00454AED" w:rsidP="00050536">
      <w:pPr>
        <w:pStyle w:val="prastasiniatinklio"/>
        <w:spacing w:before="0" w:beforeAutospacing="0" w:after="0" w:afterAutospacing="0"/>
        <w:rPr>
          <w:u w:val="single"/>
        </w:rPr>
      </w:pPr>
    </w:p>
    <w:p w14:paraId="702B4AEA" w14:textId="41D3F89A" w:rsidR="00415AA0" w:rsidRPr="00D70D11" w:rsidRDefault="00415AA0" w:rsidP="00050536">
      <w:pPr>
        <w:pStyle w:val="prastasiniatinklio"/>
        <w:spacing w:before="0" w:beforeAutospacing="0" w:after="0" w:afterAutospacing="0"/>
      </w:pPr>
      <w:r w:rsidRPr="00D70D11">
        <w:rPr>
          <w:sz w:val="22"/>
          <w:szCs w:val="22"/>
        </w:rPr>
        <w:t xml:space="preserve">Suleidus pacientėms </w:t>
      </w:r>
      <w:r w:rsidRPr="00D70D11">
        <w:rPr>
          <w:position w:val="10"/>
          <w:sz w:val="14"/>
          <w:szCs w:val="14"/>
        </w:rPr>
        <w:t>14</w:t>
      </w:r>
      <w:r w:rsidRPr="00D70D11">
        <w:rPr>
          <w:sz w:val="22"/>
          <w:szCs w:val="22"/>
        </w:rPr>
        <w:t>C-eribulino, nepakitęs eribulinas buvo pagrindinė plazmoje cirkuliuojanti medžiaga. Metabolitų koncentracija sudarė &lt;</w:t>
      </w:r>
      <w:r w:rsidR="00507678">
        <w:rPr>
          <w:sz w:val="22"/>
          <w:szCs w:val="22"/>
        </w:rPr>
        <w:t> </w:t>
      </w:r>
      <w:r w:rsidRPr="00D70D11">
        <w:rPr>
          <w:sz w:val="22"/>
          <w:szCs w:val="22"/>
        </w:rPr>
        <w:t>0,6</w:t>
      </w:r>
      <w:r w:rsidR="00507678">
        <w:rPr>
          <w:sz w:val="22"/>
          <w:szCs w:val="22"/>
        </w:rPr>
        <w:t> </w:t>
      </w:r>
      <w:r w:rsidRPr="00D70D11">
        <w:rPr>
          <w:sz w:val="22"/>
          <w:szCs w:val="22"/>
        </w:rPr>
        <w:t xml:space="preserve">% pirminio junginio; tai patvirtina, kad pagrindinių eribulino metabolitų žmogaus organizme nėra. </w:t>
      </w:r>
    </w:p>
    <w:p w14:paraId="47E5F5FB" w14:textId="77777777" w:rsidR="00415AA0" w:rsidRPr="00D70D11" w:rsidRDefault="00415AA0" w:rsidP="00050536">
      <w:pPr>
        <w:pStyle w:val="prastasiniatinklio"/>
        <w:spacing w:before="0" w:beforeAutospacing="0" w:after="0" w:afterAutospacing="0"/>
        <w:rPr>
          <w:sz w:val="22"/>
          <w:szCs w:val="22"/>
        </w:rPr>
      </w:pPr>
    </w:p>
    <w:p w14:paraId="5C1A8B81" w14:textId="77777777" w:rsidR="00415AA0" w:rsidRPr="00D70D11" w:rsidRDefault="00415AA0" w:rsidP="00050536">
      <w:pPr>
        <w:pStyle w:val="prastasiniatinklio"/>
        <w:spacing w:before="0" w:beforeAutospacing="0" w:after="0" w:afterAutospacing="0"/>
        <w:rPr>
          <w:sz w:val="22"/>
          <w:szCs w:val="22"/>
          <w:u w:val="single"/>
        </w:rPr>
      </w:pPr>
      <w:r w:rsidRPr="00D70D11">
        <w:rPr>
          <w:sz w:val="22"/>
          <w:szCs w:val="22"/>
          <w:u w:val="single"/>
        </w:rPr>
        <w:t xml:space="preserve">Eliminacija </w:t>
      </w:r>
    </w:p>
    <w:p w14:paraId="0166AE3B" w14:textId="77777777" w:rsidR="00454AED" w:rsidRPr="00D70D11" w:rsidRDefault="00454AED" w:rsidP="00050536">
      <w:pPr>
        <w:pStyle w:val="prastasiniatinklio"/>
        <w:spacing w:before="0" w:beforeAutospacing="0" w:after="0" w:afterAutospacing="0"/>
        <w:rPr>
          <w:u w:val="single"/>
        </w:rPr>
      </w:pPr>
    </w:p>
    <w:p w14:paraId="5B36C328" w14:textId="69B4884A" w:rsidR="00415AA0" w:rsidRPr="00D70D11" w:rsidRDefault="00415AA0" w:rsidP="00050536">
      <w:pPr>
        <w:pStyle w:val="prastasiniatinklio"/>
        <w:spacing w:before="0" w:beforeAutospacing="0" w:after="0" w:afterAutospacing="0"/>
      </w:pPr>
      <w:r w:rsidRPr="00D70D11">
        <w:rPr>
          <w:sz w:val="22"/>
          <w:szCs w:val="22"/>
        </w:rPr>
        <w:lastRenderedPageBreak/>
        <w:t>Eribulinui būdingas mažas klirensas (vidutiniškai nuo 1,16 iki 2,42</w:t>
      </w:r>
      <w:r w:rsidR="00427CEB">
        <w:rPr>
          <w:sz w:val="22"/>
          <w:szCs w:val="22"/>
        </w:rPr>
        <w:t> </w:t>
      </w:r>
      <w:r w:rsidRPr="00D70D11">
        <w:rPr>
          <w:sz w:val="22"/>
          <w:szCs w:val="22"/>
        </w:rPr>
        <w:t>l/</w:t>
      </w:r>
      <w:r w:rsidR="00427CEB">
        <w:rPr>
          <w:sz w:val="22"/>
          <w:szCs w:val="22"/>
        </w:rPr>
        <w:t>val.</w:t>
      </w:r>
      <w:r w:rsidRPr="00D70D11">
        <w:rPr>
          <w:sz w:val="22"/>
          <w:szCs w:val="22"/>
        </w:rPr>
        <w:t>/m</w:t>
      </w:r>
      <w:r w:rsidRPr="00D70D11">
        <w:rPr>
          <w:position w:val="10"/>
          <w:sz w:val="14"/>
          <w:szCs w:val="14"/>
        </w:rPr>
        <w:t>2</w:t>
      </w:r>
      <w:r w:rsidRPr="00D70D11">
        <w:rPr>
          <w:sz w:val="22"/>
          <w:szCs w:val="22"/>
        </w:rPr>
        <w:t>). Leidus preparatą kas savaitę, reikšmingo eribulino kaupimosi nenustatyta. Farmakokinetinės savybės nepriklauso nuo dozės arba laiko, vartojant eribulino 0,22–3,53</w:t>
      </w:r>
      <w:r w:rsidR="00427CEB">
        <w:rPr>
          <w:sz w:val="22"/>
          <w:szCs w:val="22"/>
        </w:rPr>
        <w:t> </w:t>
      </w:r>
      <w:r w:rsidRPr="00D70D11">
        <w:rPr>
          <w:sz w:val="22"/>
          <w:szCs w:val="22"/>
        </w:rPr>
        <w:t>mg/m</w:t>
      </w:r>
      <w:r w:rsidRPr="00D70D11">
        <w:rPr>
          <w:position w:val="10"/>
          <w:sz w:val="14"/>
          <w:szCs w:val="14"/>
        </w:rPr>
        <w:t xml:space="preserve">2 </w:t>
      </w:r>
      <w:r w:rsidRPr="00D70D11">
        <w:rPr>
          <w:sz w:val="22"/>
          <w:szCs w:val="22"/>
        </w:rPr>
        <w:t xml:space="preserve">dozių intervale. </w:t>
      </w:r>
    </w:p>
    <w:p w14:paraId="5EE9B870" w14:textId="77777777" w:rsidR="00415AA0" w:rsidRPr="00D70D11" w:rsidRDefault="00415AA0" w:rsidP="00695BC0">
      <w:pPr>
        <w:pStyle w:val="prastasiniatinklio"/>
        <w:spacing w:before="0" w:beforeAutospacing="0" w:after="0" w:afterAutospacing="0"/>
      </w:pPr>
      <w:r w:rsidRPr="00D70D11">
        <w:rPr>
          <w:sz w:val="22"/>
          <w:szCs w:val="22"/>
        </w:rPr>
        <w:t xml:space="preserve">Didžioji dalis eribulino pašalinama per tulžį. Šalinime dalyvaujantis pernašos baltymas kol kas nėra žinomas. Ikiklinikiniai </w:t>
      </w:r>
      <w:r w:rsidRPr="00D70D11">
        <w:rPr>
          <w:i/>
          <w:iCs/>
          <w:sz w:val="22"/>
          <w:szCs w:val="22"/>
        </w:rPr>
        <w:t xml:space="preserve">in vitro </w:t>
      </w:r>
      <w:r w:rsidRPr="00D70D11">
        <w:rPr>
          <w:sz w:val="22"/>
          <w:szCs w:val="22"/>
        </w:rPr>
        <w:t xml:space="preserve">tyrimai rodo, kad eribuliną perneša Pgp. Tačiau nustatyta, kad vartojant kliniškai reikšmingomis koncentracijomis, eribulinas nėra Pgp inhibitorius </w:t>
      </w:r>
      <w:r w:rsidRPr="00D70D11">
        <w:rPr>
          <w:i/>
          <w:iCs/>
          <w:sz w:val="22"/>
          <w:szCs w:val="22"/>
        </w:rPr>
        <w:t>in vitro</w:t>
      </w:r>
      <w:r w:rsidRPr="00D70D11">
        <w:rPr>
          <w:sz w:val="22"/>
          <w:szCs w:val="22"/>
        </w:rPr>
        <w:t xml:space="preserve">.Taip pat </w:t>
      </w:r>
      <w:r w:rsidRPr="00D70D11">
        <w:rPr>
          <w:i/>
          <w:iCs/>
          <w:sz w:val="22"/>
          <w:szCs w:val="22"/>
        </w:rPr>
        <w:t xml:space="preserve">in vivo </w:t>
      </w:r>
      <w:r w:rsidRPr="00D70D11">
        <w:rPr>
          <w:sz w:val="22"/>
          <w:szCs w:val="22"/>
        </w:rPr>
        <w:t>kartu duodamas Pgp inhibitorius ketokonazolas neveikia eribulino ekspozicijos (AUC ir C</w:t>
      </w:r>
      <w:r w:rsidRPr="00D70D11">
        <w:rPr>
          <w:position w:val="-2"/>
          <w:sz w:val="14"/>
          <w:szCs w:val="14"/>
        </w:rPr>
        <w:t>max</w:t>
      </w:r>
      <w:r w:rsidRPr="00D70D11">
        <w:rPr>
          <w:sz w:val="22"/>
          <w:szCs w:val="22"/>
        </w:rPr>
        <w:t xml:space="preserve">). </w:t>
      </w:r>
      <w:r w:rsidRPr="00D70D11">
        <w:rPr>
          <w:i/>
          <w:iCs/>
          <w:sz w:val="22"/>
          <w:szCs w:val="22"/>
        </w:rPr>
        <w:t xml:space="preserve">In vitro </w:t>
      </w:r>
      <w:r w:rsidRPr="00D70D11">
        <w:rPr>
          <w:sz w:val="22"/>
          <w:szCs w:val="22"/>
        </w:rPr>
        <w:t xml:space="preserve">tyrimai taip pat parodė, kad eribulinas nėra OCT1 substratas. </w:t>
      </w:r>
    </w:p>
    <w:p w14:paraId="47557D00" w14:textId="40901825" w:rsidR="00415AA0" w:rsidRPr="00D70D11" w:rsidRDefault="00415AA0" w:rsidP="00695BC0">
      <w:pPr>
        <w:pStyle w:val="prastasiniatinklio"/>
        <w:spacing w:before="0" w:beforeAutospacing="0" w:after="0" w:afterAutospacing="0"/>
      </w:pPr>
      <w:r w:rsidRPr="00D70D11">
        <w:rPr>
          <w:sz w:val="22"/>
          <w:szCs w:val="22"/>
        </w:rPr>
        <w:t xml:space="preserve">Suleidus pacientėms </w:t>
      </w:r>
      <w:r w:rsidRPr="00D70D11">
        <w:rPr>
          <w:position w:val="10"/>
          <w:sz w:val="14"/>
          <w:szCs w:val="14"/>
        </w:rPr>
        <w:t>14</w:t>
      </w:r>
      <w:r w:rsidRPr="00D70D11">
        <w:rPr>
          <w:sz w:val="22"/>
          <w:szCs w:val="22"/>
        </w:rPr>
        <w:t>C-eribulino, maždaug 82</w:t>
      </w:r>
      <w:r w:rsidR="00427CEB">
        <w:rPr>
          <w:sz w:val="22"/>
          <w:szCs w:val="22"/>
        </w:rPr>
        <w:t> </w:t>
      </w:r>
      <w:r w:rsidRPr="00D70D11">
        <w:rPr>
          <w:sz w:val="22"/>
          <w:szCs w:val="22"/>
        </w:rPr>
        <w:t>% dozės buvo pašalinta su išmatomis ir 9</w:t>
      </w:r>
      <w:r w:rsidR="00427CEB">
        <w:rPr>
          <w:sz w:val="22"/>
          <w:szCs w:val="22"/>
        </w:rPr>
        <w:t> </w:t>
      </w:r>
      <w:r w:rsidRPr="00D70D11">
        <w:rPr>
          <w:sz w:val="22"/>
          <w:szCs w:val="22"/>
        </w:rPr>
        <w:t xml:space="preserve">% su šlapimu; tai rodo, kad šalinimas per inkstus nėra reikšmingas eribulino šalinimo kelias. </w:t>
      </w:r>
    </w:p>
    <w:p w14:paraId="35A93A73" w14:textId="77777777" w:rsidR="00415AA0" w:rsidRPr="00D70D11" w:rsidRDefault="00415AA0" w:rsidP="00695BC0">
      <w:pPr>
        <w:pStyle w:val="prastasiniatinklio"/>
        <w:spacing w:before="0" w:beforeAutospacing="0" w:after="0" w:afterAutospacing="0"/>
        <w:rPr>
          <w:sz w:val="22"/>
          <w:szCs w:val="22"/>
        </w:rPr>
      </w:pPr>
      <w:r w:rsidRPr="00D70D11">
        <w:rPr>
          <w:sz w:val="22"/>
          <w:szCs w:val="22"/>
        </w:rPr>
        <w:t xml:space="preserve">Nepakitęs eribulinas sudarė didžiąją dalį bendrojo radioaktyvumo išmatose ir šlapime. </w:t>
      </w:r>
    </w:p>
    <w:p w14:paraId="38341243" w14:textId="77777777" w:rsidR="00415AA0" w:rsidRPr="00D70D11" w:rsidRDefault="00415AA0" w:rsidP="0077135D">
      <w:pPr>
        <w:pStyle w:val="prastasiniatinklio"/>
        <w:spacing w:before="0" w:beforeAutospacing="0" w:after="0" w:afterAutospacing="0"/>
        <w:rPr>
          <w:sz w:val="22"/>
          <w:szCs w:val="22"/>
          <w:u w:val="single"/>
        </w:rPr>
      </w:pPr>
    </w:p>
    <w:p w14:paraId="40AD6EEE" w14:textId="72FB200D" w:rsidR="00415AA0" w:rsidRPr="00D70D11" w:rsidRDefault="00427CEB" w:rsidP="002B32A4">
      <w:pPr>
        <w:pStyle w:val="prastasiniatinklio"/>
        <w:spacing w:before="0" w:beforeAutospacing="0" w:after="0" w:afterAutospacing="0"/>
        <w:rPr>
          <w:sz w:val="22"/>
          <w:szCs w:val="22"/>
          <w:u w:val="single"/>
        </w:rPr>
      </w:pPr>
      <w:r>
        <w:rPr>
          <w:sz w:val="22"/>
          <w:szCs w:val="22"/>
          <w:u w:val="single"/>
        </w:rPr>
        <w:t>Sutrikusi kepenų funkcija</w:t>
      </w:r>
    </w:p>
    <w:p w14:paraId="58856B17" w14:textId="77777777" w:rsidR="00454AED" w:rsidRPr="00D70D11" w:rsidRDefault="00454AED" w:rsidP="00050536">
      <w:pPr>
        <w:pStyle w:val="prastasiniatinklio"/>
        <w:spacing w:before="0" w:beforeAutospacing="0" w:after="0" w:afterAutospacing="0"/>
        <w:rPr>
          <w:u w:val="single"/>
        </w:rPr>
      </w:pPr>
    </w:p>
    <w:p w14:paraId="116A27E7" w14:textId="625AEC66" w:rsidR="00BB4522" w:rsidRPr="00D70D11" w:rsidRDefault="00415AA0" w:rsidP="00050536">
      <w:pPr>
        <w:pStyle w:val="prastasiniatinklio"/>
        <w:spacing w:before="0" w:beforeAutospacing="0" w:after="0" w:afterAutospacing="0"/>
      </w:pPr>
      <w:r w:rsidRPr="00D70D11">
        <w:rPr>
          <w:sz w:val="22"/>
          <w:szCs w:val="22"/>
        </w:rPr>
        <w:t xml:space="preserve">Tyrimo metu buvo vertinama eribulino farmakokinetika pacienčių, kurioms buvo kepenų metastazių sukeltas lengvas (Child-Pugh A; n = 7) ar vidutinio sunkumo (Child-Pugh B; n = 4) kepenų pakenkimas, organizme. Palyginti su pacientėmis, kurių kepenų </w:t>
      </w:r>
      <w:r w:rsidR="009B39FC">
        <w:rPr>
          <w:sz w:val="22"/>
          <w:szCs w:val="22"/>
        </w:rPr>
        <w:t>funkcija</w:t>
      </w:r>
      <w:r w:rsidR="009B39FC" w:rsidRPr="00D70D11">
        <w:rPr>
          <w:sz w:val="22"/>
          <w:szCs w:val="22"/>
        </w:rPr>
        <w:t xml:space="preserve"> </w:t>
      </w:r>
      <w:r w:rsidRPr="00D70D11">
        <w:rPr>
          <w:sz w:val="22"/>
          <w:szCs w:val="22"/>
        </w:rPr>
        <w:t xml:space="preserve">buvo normali (n = 6), pacientėms, kurioms buvo lengvas ir vidutinio sunkumo kepenų pakenkimas, eribulino ekspozicija padidėjo atitinkamai 1,8 karto ir 3 kartus. Leidžiant </w:t>
      </w:r>
      <w:r w:rsidRPr="00D70D11">
        <w:rPr>
          <w:sz w:val="22"/>
          <w:szCs w:val="22"/>
          <w:lang w:val="lv-LV"/>
        </w:rPr>
        <w:t>eribulino</w:t>
      </w:r>
      <w:r w:rsidRPr="00D70D11">
        <w:rPr>
          <w:sz w:val="22"/>
          <w:szCs w:val="22"/>
        </w:rPr>
        <w:t xml:space="preserve"> 0,97</w:t>
      </w:r>
      <w:r w:rsidR="009B39FC">
        <w:rPr>
          <w:sz w:val="22"/>
          <w:szCs w:val="22"/>
        </w:rPr>
        <w:t> </w:t>
      </w:r>
      <w:r w:rsidRPr="00D70D11">
        <w:rPr>
          <w:sz w:val="22"/>
          <w:szCs w:val="22"/>
        </w:rPr>
        <w:t>mg/m</w:t>
      </w:r>
      <w:r w:rsidRPr="00D70D11">
        <w:rPr>
          <w:position w:val="10"/>
          <w:sz w:val="14"/>
          <w:szCs w:val="14"/>
        </w:rPr>
        <w:t xml:space="preserve">2 </w:t>
      </w:r>
      <w:r w:rsidRPr="00D70D11">
        <w:rPr>
          <w:sz w:val="22"/>
          <w:szCs w:val="22"/>
        </w:rPr>
        <w:t>dozę pacientėms, kurioms buvo lengvas kepenų pakenkimas, ir 0,62</w:t>
      </w:r>
      <w:r w:rsidR="009B39FC">
        <w:rPr>
          <w:sz w:val="22"/>
          <w:szCs w:val="22"/>
        </w:rPr>
        <w:t> </w:t>
      </w:r>
      <w:r w:rsidRPr="00D70D11">
        <w:rPr>
          <w:sz w:val="22"/>
          <w:szCs w:val="22"/>
        </w:rPr>
        <w:t>mg/m</w:t>
      </w:r>
      <w:r w:rsidRPr="00D70D11">
        <w:rPr>
          <w:position w:val="10"/>
          <w:sz w:val="14"/>
          <w:szCs w:val="14"/>
        </w:rPr>
        <w:t xml:space="preserve">2 </w:t>
      </w:r>
      <w:r w:rsidRPr="00D70D11">
        <w:rPr>
          <w:sz w:val="22"/>
          <w:szCs w:val="22"/>
        </w:rPr>
        <w:t>pacientėms, kurioms buvo vidutinio sunkumo kepenų pakenkimas, ekspozicija buvo šiek tiek didesnė nei suleidus 1,23</w:t>
      </w:r>
      <w:r w:rsidR="009B39FC">
        <w:rPr>
          <w:sz w:val="22"/>
          <w:szCs w:val="22"/>
        </w:rPr>
        <w:t> </w:t>
      </w:r>
      <w:r w:rsidRPr="00D70D11">
        <w:rPr>
          <w:sz w:val="22"/>
          <w:szCs w:val="22"/>
        </w:rPr>
        <w:t>mg/m</w:t>
      </w:r>
      <w:r w:rsidRPr="00D70D11">
        <w:rPr>
          <w:position w:val="10"/>
          <w:sz w:val="14"/>
          <w:szCs w:val="14"/>
        </w:rPr>
        <w:t xml:space="preserve">2 </w:t>
      </w:r>
      <w:r w:rsidRPr="00D70D11">
        <w:rPr>
          <w:sz w:val="22"/>
          <w:szCs w:val="22"/>
        </w:rPr>
        <w:t xml:space="preserve">dozę pacientėms, kurių kepenų </w:t>
      </w:r>
      <w:r w:rsidR="009B39FC">
        <w:rPr>
          <w:sz w:val="22"/>
          <w:szCs w:val="22"/>
        </w:rPr>
        <w:t>funkcija</w:t>
      </w:r>
      <w:r w:rsidR="009B39FC" w:rsidRPr="00D70D11">
        <w:rPr>
          <w:sz w:val="22"/>
          <w:szCs w:val="22"/>
        </w:rPr>
        <w:t xml:space="preserve"> </w:t>
      </w:r>
      <w:r w:rsidRPr="00D70D11">
        <w:rPr>
          <w:sz w:val="22"/>
          <w:szCs w:val="22"/>
        </w:rPr>
        <w:t xml:space="preserve">buvo normali. </w:t>
      </w:r>
      <w:r w:rsidRPr="00D70D11">
        <w:rPr>
          <w:sz w:val="22"/>
          <w:szCs w:val="22"/>
          <w:lang w:val="lv-LV"/>
        </w:rPr>
        <w:t>Eribulino</w:t>
      </w:r>
      <w:r w:rsidRPr="00D70D11">
        <w:rPr>
          <w:sz w:val="22"/>
          <w:szCs w:val="22"/>
        </w:rPr>
        <w:t xml:space="preserve"> tyrimų pacientėms, kurioms nustatytas sunkus kepenų pakenkimas (Child-Pugh C), neatlikta. Tyrimų pacientėms, kurioms nustatytas cirozės sukeltas sunkus kepenų pakenkimas, neatlikta. Dozavimo rekomendacijos pateiktos 4.2 skyriuje. </w:t>
      </w:r>
    </w:p>
    <w:p w14:paraId="30897487" w14:textId="77777777" w:rsidR="00415AA0" w:rsidRPr="00D70D11" w:rsidRDefault="00415AA0" w:rsidP="00050536">
      <w:pPr>
        <w:pStyle w:val="prastasiniatinklio"/>
        <w:spacing w:before="0" w:beforeAutospacing="0" w:after="0" w:afterAutospacing="0"/>
      </w:pPr>
    </w:p>
    <w:p w14:paraId="24482DF2" w14:textId="552C015C" w:rsidR="00415AA0" w:rsidRPr="00D70D11" w:rsidRDefault="00427CEB" w:rsidP="00050536">
      <w:pPr>
        <w:pStyle w:val="prastasiniatinklio"/>
        <w:spacing w:before="0" w:beforeAutospacing="0" w:after="0" w:afterAutospacing="0"/>
        <w:rPr>
          <w:sz w:val="22"/>
          <w:szCs w:val="22"/>
          <w:u w:val="single"/>
        </w:rPr>
      </w:pPr>
      <w:r>
        <w:rPr>
          <w:sz w:val="22"/>
          <w:szCs w:val="22"/>
          <w:u w:val="single"/>
        </w:rPr>
        <w:t>Sutrikusi inkstų funkcija</w:t>
      </w:r>
    </w:p>
    <w:p w14:paraId="00175AA9" w14:textId="77777777" w:rsidR="00454AED" w:rsidRPr="00D70D11" w:rsidRDefault="00454AED" w:rsidP="00050536">
      <w:pPr>
        <w:pStyle w:val="prastasiniatinklio"/>
        <w:spacing w:before="0" w:beforeAutospacing="0" w:after="0" w:afterAutospacing="0"/>
        <w:rPr>
          <w:u w:val="single"/>
        </w:rPr>
      </w:pPr>
    </w:p>
    <w:p w14:paraId="1AFDAC49" w14:textId="78B2B353" w:rsidR="00415AA0" w:rsidRPr="00D70D11" w:rsidRDefault="00415AA0" w:rsidP="00050536">
      <w:pPr>
        <w:pStyle w:val="prastasiniatinklio"/>
        <w:spacing w:before="0" w:beforeAutospacing="0" w:after="0" w:afterAutospacing="0"/>
      </w:pPr>
      <w:r w:rsidRPr="00D70D11">
        <w:rPr>
          <w:sz w:val="22"/>
          <w:szCs w:val="22"/>
        </w:rPr>
        <w:t xml:space="preserve">Kai kuriems pacientams, kuriems yra vidutinio sunkumo arba sunkus inkstų </w:t>
      </w:r>
      <w:r w:rsidR="009B39FC">
        <w:rPr>
          <w:sz w:val="22"/>
          <w:szCs w:val="22"/>
        </w:rPr>
        <w:t>funkcijos</w:t>
      </w:r>
      <w:r w:rsidR="009B39FC" w:rsidRPr="00D70D11">
        <w:rPr>
          <w:sz w:val="22"/>
          <w:szCs w:val="22"/>
        </w:rPr>
        <w:t xml:space="preserve"> </w:t>
      </w:r>
      <w:r w:rsidRPr="00D70D11">
        <w:rPr>
          <w:sz w:val="22"/>
          <w:szCs w:val="22"/>
        </w:rPr>
        <w:t xml:space="preserve">pakenkimas, nustatyta padidėjusi eribulino ekspozicija, kuriai būdingas didelis kintamumas tiriamųjų grupėje. Eribulino farmakokinetika buvo vertinama atliekant 1 fazės tyrimą, kuriame dalyvavo pacientai, kurių inkstų </w:t>
      </w:r>
      <w:r w:rsidR="009B39FC">
        <w:rPr>
          <w:sz w:val="22"/>
          <w:szCs w:val="22"/>
        </w:rPr>
        <w:t>funkcija</w:t>
      </w:r>
      <w:r w:rsidR="009B39FC" w:rsidRPr="00D70D11">
        <w:rPr>
          <w:sz w:val="22"/>
          <w:szCs w:val="22"/>
        </w:rPr>
        <w:t xml:space="preserve"> </w:t>
      </w:r>
      <w:r w:rsidRPr="00D70D11">
        <w:rPr>
          <w:sz w:val="22"/>
          <w:szCs w:val="22"/>
        </w:rPr>
        <w:t>buvo normali (kreatinino klirensas: ≥</w:t>
      </w:r>
      <w:r w:rsidR="009B39FC">
        <w:rPr>
          <w:sz w:val="22"/>
          <w:szCs w:val="22"/>
        </w:rPr>
        <w:t> </w:t>
      </w:r>
      <w:r w:rsidRPr="00D70D11">
        <w:rPr>
          <w:sz w:val="22"/>
          <w:szCs w:val="22"/>
        </w:rPr>
        <w:t>80</w:t>
      </w:r>
      <w:r w:rsidR="009B39FC">
        <w:rPr>
          <w:sz w:val="22"/>
          <w:szCs w:val="22"/>
        </w:rPr>
        <w:t> </w:t>
      </w:r>
      <w:r w:rsidRPr="00D70D11">
        <w:rPr>
          <w:sz w:val="22"/>
          <w:szCs w:val="22"/>
        </w:rPr>
        <w:t>ml/min.; n = 6), kuriems buvo vidutinio sunkumo (30</w:t>
      </w:r>
      <w:r w:rsidR="009B39FC">
        <w:rPr>
          <w:sz w:val="22"/>
          <w:szCs w:val="22"/>
        </w:rPr>
        <w:t>–</w:t>
      </w:r>
      <w:r w:rsidRPr="00D70D11">
        <w:rPr>
          <w:sz w:val="22"/>
          <w:szCs w:val="22"/>
        </w:rPr>
        <w:t>50</w:t>
      </w:r>
      <w:r w:rsidR="009B39FC">
        <w:rPr>
          <w:sz w:val="22"/>
          <w:szCs w:val="22"/>
        </w:rPr>
        <w:t> </w:t>
      </w:r>
      <w:r w:rsidRPr="00D70D11">
        <w:rPr>
          <w:sz w:val="22"/>
          <w:szCs w:val="22"/>
        </w:rPr>
        <w:t>ml/min.; n = 7) arba sunkus (15-&lt; 30</w:t>
      </w:r>
      <w:r w:rsidR="009B39FC">
        <w:rPr>
          <w:sz w:val="22"/>
          <w:szCs w:val="22"/>
        </w:rPr>
        <w:t> </w:t>
      </w:r>
      <w:r w:rsidRPr="00D70D11">
        <w:rPr>
          <w:sz w:val="22"/>
          <w:szCs w:val="22"/>
        </w:rPr>
        <w:t xml:space="preserve">ml/min.; n = 6) inkstų </w:t>
      </w:r>
      <w:r w:rsidR="009B39FC">
        <w:rPr>
          <w:sz w:val="22"/>
          <w:szCs w:val="22"/>
        </w:rPr>
        <w:t>funkcijos</w:t>
      </w:r>
      <w:r w:rsidR="009B39FC" w:rsidRPr="00D70D11">
        <w:rPr>
          <w:sz w:val="22"/>
          <w:szCs w:val="22"/>
        </w:rPr>
        <w:t xml:space="preserve"> </w:t>
      </w:r>
      <w:r w:rsidRPr="00D70D11">
        <w:rPr>
          <w:sz w:val="22"/>
          <w:szCs w:val="22"/>
        </w:rPr>
        <w:t xml:space="preserve">pakenkimas. Kreatinino klirensas buvo vertinamas naudojant </w:t>
      </w:r>
      <w:r w:rsidRPr="00D70D11">
        <w:rPr>
          <w:i/>
          <w:iCs/>
          <w:sz w:val="22"/>
          <w:szCs w:val="22"/>
        </w:rPr>
        <w:t xml:space="preserve">Cockcroft-Gault </w:t>
      </w:r>
      <w:r w:rsidRPr="00D70D11">
        <w:rPr>
          <w:sz w:val="22"/>
          <w:szCs w:val="22"/>
        </w:rPr>
        <w:t>formulę. 1,5 karto (90</w:t>
      </w:r>
      <w:r w:rsidR="009B39FC">
        <w:rPr>
          <w:sz w:val="22"/>
          <w:szCs w:val="22"/>
        </w:rPr>
        <w:t> </w:t>
      </w:r>
      <w:r w:rsidRPr="00D70D11">
        <w:rPr>
          <w:sz w:val="22"/>
          <w:szCs w:val="22"/>
        </w:rPr>
        <w:t>% PI: 0,9-2,5) didesnis pagal dozę normalizuotas AUC</w:t>
      </w:r>
      <w:r w:rsidRPr="00D70D11">
        <w:rPr>
          <w:position w:val="-2"/>
          <w:sz w:val="14"/>
          <w:szCs w:val="14"/>
        </w:rPr>
        <w:t xml:space="preserve">(0-inf) </w:t>
      </w:r>
      <w:r w:rsidRPr="00D70D11">
        <w:rPr>
          <w:sz w:val="22"/>
          <w:szCs w:val="22"/>
        </w:rPr>
        <w:t xml:space="preserve">nustatytas pacientams, kuriems buvo vidutinio sunkumo arba sunkus inkstų </w:t>
      </w:r>
      <w:r w:rsidR="009B39FC">
        <w:rPr>
          <w:sz w:val="22"/>
          <w:szCs w:val="22"/>
        </w:rPr>
        <w:t>funkcijos</w:t>
      </w:r>
      <w:r w:rsidR="009B39FC" w:rsidRPr="00D70D11">
        <w:rPr>
          <w:sz w:val="22"/>
          <w:szCs w:val="22"/>
        </w:rPr>
        <w:t xml:space="preserve"> </w:t>
      </w:r>
      <w:r w:rsidRPr="00D70D11">
        <w:rPr>
          <w:sz w:val="22"/>
          <w:szCs w:val="22"/>
        </w:rPr>
        <w:t xml:space="preserve">pakenkimas. Gydymo rekomendacijos pateiktos 4.2 skyriuje. </w:t>
      </w:r>
    </w:p>
    <w:p w14:paraId="10C72A6A" w14:textId="77777777" w:rsidR="00415AA0" w:rsidRPr="00D70D11" w:rsidRDefault="00415AA0" w:rsidP="00050536">
      <w:pPr>
        <w:pStyle w:val="prastasiniatinklio"/>
        <w:spacing w:before="0" w:beforeAutospacing="0" w:after="0" w:afterAutospacing="0"/>
        <w:rPr>
          <w:sz w:val="22"/>
          <w:szCs w:val="22"/>
        </w:rPr>
      </w:pPr>
    </w:p>
    <w:p w14:paraId="43B2E6F8" w14:textId="77777777" w:rsidR="00415AA0" w:rsidRPr="00D70D11" w:rsidRDefault="00415AA0" w:rsidP="00050536">
      <w:pPr>
        <w:pStyle w:val="prastasiniatinklio"/>
        <w:spacing w:before="0" w:beforeAutospacing="0" w:after="0" w:afterAutospacing="0"/>
        <w:rPr>
          <w:sz w:val="22"/>
          <w:szCs w:val="22"/>
          <w:u w:val="single"/>
        </w:rPr>
      </w:pPr>
      <w:r w:rsidRPr="00D70D11">
        <w:rPr>
          <w:sz w:val="22"/>
          <w:szCs w:val="22"/>
          <w:u w:val="single"/>
        </w:rPr>
        <w:t xml:space="preserve">Vaikų populiacija </w:t>
      </w:r>
    </w:p>
    <w:p w14:paraId="4153965B" w14:textId="77777777" w:rsidR="00454AED" w:rsidRPr="00D70D11" w:rsidRDefault="00454AED" w:rsidP="00050536">
      <w:pPr>
        <w:pStyle w:val="prastasiniatinklio"/>
        <w:spacing w:before="0" w:beforeAutospacing="0" w:after="0" w:afterAutospacing="0"/>
        <w:rPr>
          <w:u w:val="single"/>
        </w:rPr>
      </w:pPr>
    </w:p>
    <w:p w14:paraId="3EBBE7DE" w14:textId="2D726EBA" w:rsidR="00415AA0" w:rsidRPr="00D70D11" w:rsidRDefault="00415AA0" w:rsidP="00050536">
      <w:pPr>
        <w:pStyle w:val="prastasiniatinklio"/>
        <w:spacing w:before="0" w:beforeAutospacing="0" w:after="0" w:afterAutospacing="0"/>
      </w:pPr>
      <w:r w:rsidRPr="00D70D11">
        <w:rPr>
          <w:sz w:val="22"/>
          <w:szCs w:val="22"/>
        </w:rPr>
        <w:t xml:space="preserve">Eribulino koncentracijos kraujo plazmoje duomenys buvo surinkti iš 83 vaikų (amžiaus diapazonas: 2–17 metų), kuriems buvo atsparūs ir (arba) recidyvuojantys ir pasikartojantys solidiniai navikai ir limfomos, kurie vartojo eribuliną 113, 213 ir 223 tyrimų metu. Eribulino </w:t>
      </w:r>
      <w:r w:rsidR="009B39FC">
        <w:rPr>
          <w:sz w:val="22"/>
          <w:szCs w:val="22"/>
        </w:rPr>
        <w:t>farmakokinetika</w:t>
      </w:r>
      <w:r w:rsidRPr="00D70D11">
        <w:rPr>
          <w:sz w:val="22"/>
          <w:szCs w:val="22"/>
        </w:rPr>
        <w:t xml:space="preserve"> </w:t>
      </w:r>
      <w:r w:rsidR="009B39FC">
        <w:rPr>
          <w:sz w:val="22"/>
          <w:szCs w:val="22"/>
        </w:rPr>
        <w:t xml:space="preserve">(FK) </w:t>
      </w:r>
      <w:r w:rsidRPr="00D70D11">
        <w:rPr>
          <w:sz w:val="22"/>
          <w:szCs w:val="22"/>
        </w:rPr>
        <w:t xml:space="preserve">vaikams buvo panaši kaip suaugusiems pacientams, sergantiems </w:t>
      </w:r>
      <w:r w:rsidR="009B39FC">
        <w:rPr>
          <w:sz w:val="22"/>
          <w:szCs w:val="22"/>
        </w:rPr>
        <w:t>minkštųjų audinių sarkoma</w:t>
      </w:r>
      <w:r w:rsidRPr="00D70D11">
        <w:rPr>
          <w:sz w:val="22"/>
          <w:szCs w:val="22"/>
        </w:rPr>
        <w:t xml:space="preserve">, ir pacientams, sergantiems kitų tipų navikais. Eribulino ekspozicija vaikams buvo panaši į ekspoziciją suaugusiems pacientams. Kartu vartojamas irinotekanas neturėjo poveikio eribulino FK vaikams, kuriems buvo atsparūs ir (arba) recidyvuojantys ir pasikartojantys solidiniai navikai. </w:t>
      </w:r>
    </w:p>
    <w:p w14:paraId="49BAFC13" w14:textId="77777777" w:rsidR="00415AA0" w:rsidRPr="00D70D11" w:rsidRDefault="00415AA0" w:rsidP="00050536">
      <w:pPr>
        <w:pStyle w:val="prastasiniatinklio"/>
        <w:spacing w:before="0" w:beforeAutospacing="0" w:after="0" w:afterAutospacing="0"/>
        <w:rPr>
          <w:szCs w:val="22"/>
        </w:rPr>
      </w:pPr>
    </w:p>
    <w:p w14:paraId="2565493C" w14:textId="77777777" w:rsidR="00BB4522" w:rsidRPr="00D70D11" w:rsidRDefault="005820BC" w:rsidP="00050536">
      <w:pPr>
        <w:ind w:left="567" w:hanging="567"/>
        <w:rPr>
          <w:b/>
          <w:szCs w:val="22"/>
        </w:rPr>
      </w:pPr>
      <w:r w:rsidRPr="00D70D11">
        <w:rPr>
          <w:b/>
          <w:szCs w:val="22"/>
        </w:rPr>
        <w:t>5.3</w:t>
      </w:r>
      <w:r w:rsidRPr="00D70D11">
        <w:rPr>
          <w:b/>
          <w:szCs w:val="22"/>
        </w:rPr>
        <w:tab/>
        <w:t>Ikiklinikinių saugumo tyrimų duomenys</w:t>
      </w:r>
    </w:p>
    <w:p w14:paraId="39B73E97" w14:textId="77777777" w:rsidR="00BB4522" w:rsidRPr="00D70D11" w:rsidRDefault="00BB4522" w:rsidP="00050536">
      <w:pPr>
        <w:ind w:left="567" w:hanging="567"/>
        <w:rPr>
          <w:szCs w:val="22"/>
        </w:rPr>
      </w:pPr>
    </w:p>
    <w:p w14:paraId="45E8FEBF" w14:textId="77777777" w:rsidR="00415AA0" w:rsidRPr="00D70D11" w:rsidRDefault="00415AA0" w:rsidP="00695BC0">
      <w:pPr>
        <w:pStyle w:val="prastasiniatinklio"/>
        <w:spacing w:before="0" w:beforeAutospacing="0" w:after="0" w:afterAutospacing="0"/>
      </w:pPr>
      <w:r w:rsidRPr="00D70D11">
        <w:rPr>
          <w:sz w:val="22"/>
          <w:szCs w:val="22"/>
        </w:rPr>
        <w:t>Atlikus grįžtamųjų mutacijų bakterijose tyrimą (</w:t>
      </w:r>
      <w:r w:rsidRPr="00D70D11">
        <w:rPr>
          <w:i/>
          <w:iCs/>
          <w:sz w:val="22"/>
          <w:szCs w:val="22"/>
        </w:rPr>
        <w:t xml:space="preserve">Ames </w:t>
      </w:r>
      <w:r w:rsidRPr="00D70D11">
        <w:rPr>
          <w:sz w:val="22"/>
          <w:szCs w:val="22"/>
        </w:rPr>
        <w:t xml:space="preserve">tyrimą) </w:t>
      </w:r>
      <w:r w:rsidRPr="00D70D11">
        <w:rPr>
          <w:i/>
          <w:iCs/>
          <w:sz w:val="22"/>
          <w:szCs w:val="22"/>
        </w:rPr>
        <w:t>in vitro</w:t>
      </w:r>
      <w:r w:rsidRPr="00D70D11">
        <w:rPr>
          <w:sz w:val="22"/>
          <w:szCs w:val="22"/>
        </w:rPr>
        <w:t xml:space="preserve">, mutageninio eribulino poveikio nenustatyta. Eribulino pelių limfomos mutagenezės tyrimo rezultatas buvo teigiamas, atlikus žiurkių mikrobranduolių tyrimą </w:t>
      </w:r>
      <w:r w:rsidRPr="00D70D11">
        <w:rPr>
          <w:i/>
          <w:iCs/>
          <w:sz w:val="22"/>
          <w:szCs w:val="22"/>
        </w:rPr>
        <w:t>in vivo</w:t>
      </w:r>
      <w:r w:rsidRPr="00D70D11">
        <w:rPr>
          <w:sz w:val="22"/>
          <w:szCs w:val="22"/>
        </w:rPr>
        <w:t xml:space="preserve">, nustatyta, kad preparatas yra klastogeninis. </w:t>
      </w:r>
    </w:p>
    <w:p w14:paraId="1681C1B4" w14:textId="77777777" w:rsidR="00415AA0" w:rsidRPr="00D70D11" w:rsidRDefault="00415AA0" w:rsidP="00695BC0">
      <w:pPr>
        <w:pStyle w:val="prastasiniatinklio"/>
        <w:spacing w:before="0" w:beforeAutospacing="0" w:after="0" w:afterAutospacing="0"/>
      </w:pPr>
      <w:r w:rsidRPr="00D70D11">
        <w:rPr>
          <w:sz w:val="22"/>
          <w:szCs w:val="22"/>
        </w:rPr>
        <w:t xml:space="preserve">Eribulino kancerogeniškumo tyrimų nebuvo atlikta. </w:t>
      </w:r>
    </w:p>
    <w:p w14:paraId="0AF0C17A" w14:textId="457150FB" w:rsidR="00415AA0" w:rsidRPr="00D70D11" w:rsidRDefault="00415AA0" w:rsidP="00695BC0">
      <w:pPr>
        <w:pStyle w:val="prastasiniatinklio"/>
        <w:spacing w:before="0" w:beforeAutospacing="0" w:after="0" w:afterAutospacing="0"/>
      </w:pPr>
      <w:r w:rsidRPr="00D70D11">
        <w:rPr>
          <w:sz w:val="22"/>
          <w:szCs w:val="22"/>
        </w:rPr>
        <w:t xml:space="preserve">Eribulino poveikio vaisingumui tyrimų neatlikta, tačiau remiantis neklinikiniais kartotinių dozių tyrimais, kurių metu nustatytas toksinis poveikis žiurkių ir šunų sėklidėms (nepakankamas sėklinio epitelio ląstelių kiekis su hipospermija ir (arba) aspermija), gydymas eribulinu gali turėti neigiamos įtakos vyrų vaisingumui. Su žiurkėmis atliktas poveikio embrionui ir vaisiui tyrimas patvirtino </w:t>
      </w:r>
      <w:r w:rsidRPr="00D70D11">
        <w:rPr>
          <w:sz w:val="22"/>
          <w:szCs w:val="22"/>
        </w:rPr>
        <w:lastRenderedPageBreak/>
        <w:t>eribulino toksinį poveikį vystymuisi ir galimą teratogeninį poveikį. Vaikingoms žiurkėms buvo duodamos eribulino mesilato dozės, atitinkančios 0,009, 0,027, 0,088 ir 0,133</w:t>
      </w:r>
      <w:r w:rsidR="009B39FC">
        <w:rPr>
          <w:sz w:val="22"/>
          <w:szCs w:val="22"/>
        </w:rPr>
        <w:t> </w:t>
      </w:r>
      <w:r w:rsidRPr="00D70D11">
        <w:rPr>
          <w:sz w:val="22"/>
          <w:szCs w:val="22"/>
        </w:rPr>
        <w:t>mg/kg eribulino, 8-ąją, 10-ąją ir 12-ąją vaikingumo dieną. Su doze susijęs padidėjęs rezorbcijų skaičius ir sumažėjęs vaisiaus svoris nustatytas duodant ≥</w:t>
      </w:r>
      <w:r w:rsidR="009B39FC">
        <w:rPr>
          <w:sz w:val="22"/>
          <w:szCs w:val="22"/>
        </w:rPr>
        <w:t> </w:t>
      </w:r>
      <w:r w:rsidRPr="00D70D11">
        <w:rPr>
          <w:sz w:val="22"/>
          <w:szCs w:val="22"/>
        </w:rPr>
        <w:t>0,088</w:t>
      </w:r>
      <w:r w:rsidR="009B39FC">
        <w:rPr>
          <w:sz w:val="22"/>
          <w:szCs w:val="22"/>
        </w:rPr>
        <w:t> </w:t>
      </w:r>
      <w:r w:rsidRPr="00D70D11">
        <w:rPr>
          <w:sz w:val="22"/>
          <w:szCs w:val="22"/>
        </w:rPr>
        <w:t>mg/kg dozes, padidėjęs sklaidos trūkumų dažnis (apatinio žandikaulio, liežuvio, skrandžio ir blužnies nebuvimas) nustatytas duodant 0,133</w:t>
      </w:r>
      <w:r w:rsidR="009B39FC">
        <w:rPr>
          <w:sz w:val="22"/>
          <w:szCs w:val="22"/>
        </w:rPr>
        <w:t> </w:t>
      </w:r>
      <w:r w:rsidRPr="00D70D11">
        <w:rPr>
          <w:sz w:val="22"/>
          <w:szCs w:val="22"/>
        </w:rPr>
        <w:t xml:space="preserve">mg/kg. </w:t>
      </w:r>
    </w:p>
    <w:p w14:paraId="513B29CE" w14:textId="77777777" w:rsidR="00517957" w:rsidRPr="00695BC0" w:rsidRDefault="00517957" w:rsidP="0077135D">
      <w:pPr>
        <w:rPr>
          <w:noProof/>
          <w:sz w:val="22"/>
          <w:szCs w:val="22"/>
          <w:u w:val="single"/>
        </w:rPr>
      </w:pPr>
    </w:p>
    <w:p w14:paraId="65BF9E6C" w14:textId="77777777" w:rsidR="00BB4522" w:rsidRPr="00695BC0" w:rsidRDefault="00BB4522" w:rsidP="00695BC0">
      <w:pPr>
        <w:rPr>
          <w:sz w:val="22"/>
          <w:szCs w:val="22"/>
        </w:rPr>
      </w:pPr>
    </w:p>
    <w:p w14:paraId="032D863B" w14:textId="77777777" w:rsidR="00BB4522" w:rsidRPr="00695BC0" w:rsidRDefault="005820BC" w:rsidP="00695BC0">
      <w:pPr>
        <w:rPr>
          <w:b/>
          <w:caps/>
          <w:sz w:val="22"/>
          <w:szCs w:val="22"/>
        </w:rPr>
      </w:pPr>
      <w:r w:rsidRPr="00695BC0">
        <w:rPr>
          <w:b/>
          <w:caps/>
          <w:sz w:val="22"/>
          <w:szCs w:val="22"/>
        </w:rPr>
        <w:t>6.</w:t>
      </w:r>
      <w:r w:rsidRPr="00695BC0">
        <w:rPr>
          <w:b/>
          <w:caps/>
          <w:sz w:val="22"/>
          <w:szCs w:val="22"/>
        </w:rPr>
        <w:tab/>
        <w:t>farmacinė informacija</w:t>
      </w:r>
    </w:p>
    <w:p w14:paraId="0483359E" w14:textId="77777777" w:rsidR="00BB4522" w:rsidRPr="00695BC0" w:rsidRDefault="00BB4522" w:rsidP="00695BC0">
      <w:pPr>
        <w:rPr>
          <w:sz w:val="22"/>
          <w:szCs w:val="22"/>
        </w:rPr>
      </w:pPr>
    </w:p>
    <w:p w14:paraId="38AC9A03" w14:textId="77777777" w:rsidR="00BB4522" w:rsidRPr="00695BC0" w:rsidRDefault="005820BC" w:rsidP="00695BC0">
      <w:pPr>
        <w:rPr>
          <w:b/>
          <w:sz w:val="22"/>
          <w:szCs w:val="22"/>
        </w:rPr>
      </w:pPr>
      <w:r w:rsidRPr="00695BC0">
        <w:rPr>
          <w:b/>
          <w:sz w:val="22"/>
          <w:szCs w:val="22"/>
        </w:rPr>
        <w:t>6.1</w:t>
      </w:r>
      <w:r w:rsidRPr="00695BC0">
        <w:rPr>
          <w:b/>
          <w:sz w:val="22"/>
          <w:szCs w:val="22"/>
        </w:rPr>
        <w:tab/>
        <w:t>Pagalbinių medžiagų sąrašas</w:t>
      </w:r>
    </w:p>
    <w:p w14:paraId="509D249E" w14:textId="77777777" w:rsidR="00BB4522" w:rsidRPr="00695BC0" w:rsidRDefault="00BB4522" w:rsidP="0077135D">
      <w:pPr>
        <w:rPr>
          <w:sz w:val="22"/>
          <w:szCs w:val="22"/>
        </w:rPr>
      </w:pPr>
    </w:p>
    <w:p w14:paraId="3792B384" w14:textId="77777777" w:rsidR="007D242C" w:rsidRPr="00D70D11" w:rsidRDefault="00415AA0" w:rsidP="00695BC0">
      <w:pPr>
        <w:pStyle w:val="prastasiniatinklio"/>
        <w:spacing w:before="0" w:beforeAutospacing="0" w:after="0" w:afterAutospacing="0"/>
        <w:rPr>
          <w:sz w:val="22"/>
          <w:szCs w:val="22"/>
        </w:rPr>
      </w:pPr>
      <w:r w:rsidRPr="00D70D11">
        <w:rPr>
          <w:sz w:val="22"/>
          <w:szCs w:val="22"/>
        </w:rPr>
        <w:t>Bevandenis etanolis</w:t>
      </w:r>
    </w:p>
    <w:p w14:paraId="11FD9AEF" w14:textId="273C988F" w:rsidR="007D242C" w:rsidRPr="00D70D11" w:rsidRDefault="00415AA0" w:rsidP="00695BC0">
      <w:pPr>
        <w:pStyle w:val="prastasiniatinklio"/>
        <w:spacing w:before="0" w:beforeAutospacing="0" w:after="0" w:afterAutospacing="0"/>
        <w:rPr>
          <w:sz w:val="22"/>
          <w:szCs w:val="22"/>
        </w:rPr>
      </w:pPr>
      <w:r w:rsidRPr="00D70D11">
        <w:rPr>
          <w:sz w:val="22"/>
          <w:szCs w:val="22"/>
        </w:rPr>
        <w:t>Injekcinis vanduo</w:t>
      </w:r>
    </w:p>
    <w:p w14:paraId="492D7D58" w14:textId="5AB56497" w:rsidR="007D242C" w:rsidRPr="00D70D11" w:rsidRDefault="00415AA0" w:rsidP="00695BC0">
      <w:pPr>
        <w:pStyle w:val="prastasiniatinklio"/>
        <w:spacing w:before="0" w:beforeAutospacing="0" w:after="0" w:afterAutospacing="0"/>
        <w:rPr>
          <w:sz w:val="22"/>
          <w:szCs w:val="22"/>
        </w:rPr>
      </w:pPr>
      <w:r w:rsidRPr="00D70D11">
        <w:rPr>
          <w:sz w:val="22"/>
          <w:szCs w:val="22"/>
        </w:rPr>
        <w:t>Vandenilio chlorido rūgštis (pH koreguoti)</w:t>
      </w:r>
    </w:p>
    <w:p w14:paraId="712E6D7C" w14:textId="7BE0C8FF" w:rsidR="00415AA0" w:rsidRPr="00695BC0" w:rsidRDefault="00415AA0" w:rsidP="00695BC0">
      <w:pPr>
        <w:pStyle w:val="prastasiniatinklio"/>
        <w:spacing w:before="0" w:beforeAutospacing="0" w:after="0" w:afterAutospacing="0"/>
        <w:rPr>
          <w:sz w:val="22"/>
          <w:szCs w:val="22"/>
        </w:rPr>
      </w:pPr>
      <w:r w:rsidRPr="00D70D11">
        <w:rPr>
          <w:sz w:val="22"/>
          <w:szCs w:val="22"/>
        </w:rPr>
        <w:t xml:space="preserve">Natrio hidroksidas (pH koreguoti) </w:t>
      </w:r>
    </w:p>
    <w:p w14:paraId="1D2B2A0E" w14:textId="77777777" w:rsidR="00BB4522" w:rsidRPr="00695BC0" w:rsidRDefault="00BB4522" w:rsidP="00695BC0">
      <w:pPr>
        <w:rPr>
          <w:sz w:val="22"/>
          <w:szCs w:val="22"/>
        </w:rPr>
      </w:pPr>
    </w:p>
    <w:p w14:paraId="1BF9263E" w14:textId="77777777" w:rsidR="00BB4522" w:rsidRPr="00695BC0" w:rsidRDefault="005820BC" w:rsidP="00695BC0">
      <w:pPr>
        <w:rPr>
          <w:b/>
          <w:sz w:val="22"/>
          <w:szCs w:val="22"/>
        </w:rPr>
      </w:pPr>
      <w:r w:rsidRPr="00695BC0">
        <w:rPr>
          <w:b/>
          <w:sz w:val="22"/>
          <w:szCs w:val="22"/>
        </w:rPr>
        <w:t>6.2</w:t>
      </w:r>
      <w:r w:rsidRPr="00695BC0">
        <w:rPr>
          <w:b/>
          <w:sz w:val="22"/>
          <w:szCs w:val="22"/>
        </w:rPr>
        <w:tab/>
        <w:t>Nesuderinamumas</w:t>
      </w:r>
    </w:p>
    <w:p w14:paraId="403CD31E" w14:textId="77777777" w:rsidR="00BB4522" w:rsidRPr="00695BC0" w:rsidRDefault="00BB4522" w:rsidP="00695BC0">
      <w:pPr>
        <w:rPr>
          <w:sz w:val="22"/>
          <w:szCs w:val="22"/>
        </w:rPr>
      </w:pPr>
    </w:p>
    <w:p w14:paraId="787C0162" w14:textId="77777777" w:rsidR="00AA0D3B" w:rsidRPr="00695BC0" w:rsidRDefault="00AA0D3B" w:rsidP="00695BC0">
      <w:pPr>
        <w:pStyle w:val="prastasiniatinklio"/>
        <w:spacing w:before="0" w:beforeAutospacing="0" w:after="0" w:afterAutospacing="0"/>
        <w:rPr>
          <w:sz w:val="22"/>
          <w:szCs w:val="22"/>
        </w:rPr>
      </w:pPr>
      <w:r w:rsidRPr="00D70D11">
        <w:rPr>
          <w:sz w:val="22"/>
          <w:szCs w:val="22"/>
        </w:rPr>
        <w:t xml:space="preserve">Suderinamumo tyrimų neatlikta, todėl šio vaistinio preparato negalima maišyti su kitais, išskyrus nurodytus 6.6 skyriuje. </w:t>
      </w:r>
    </w:p>
    <w:p w14:paraId="484E047D" w14:textId="77777777" w:rsidR="00BB4522" w:rsidRPr="00695BC0" w:rsidRDefault="00BB4522" w:rsidP="00695BC0">
      <w:pPr>
        <w:rPr>
          <w:sz w:val="22"/>
          <w:szCs w:val="22"/>
        </w:rPr>
      </w:pPr>
    </w:p>
    <w:p w14:paraId="740EFADC" w14:textId="77777777" w:rsidR="00BB4522" w:rsidRPr="00695BC0" w:rsidRDefault="005820BC" w:rsidP="00695BC0">
      <w:pPr>
        <w:rPr>
          <w:b/>
          <w:sz w:val="22"/>
          <w:szCs w:val="22"/>
        </w:rPr>
      </w:pPr>
      <w:r w:rsidRPr="00695BC0">
        <w:rPr>
          <w:b/>
          <w:sz w:val="22"/>
          <w:szCs w:val="22"/>
        </w:rPr>
        <w:t>6.3</w:t>
      </w:r>
      <w:r w:rsidRPr="00695BC0">
        <w:rPr>
          <w:b/>
          <w:sz w:val="22"/>
          <w:szCs w:val="22"/>
        </w:rPr>
        <w:tab/>
        <w:t>Tinkamumo laikas</w:t>
      </w:r>
    </w:p>
    <w:p w14:paraId="7DBAC6C0" w14:textId="77777777" w:rsidR="00BB4522" w:rsidRPr="00695BC0" w:rsidRDefault="00BB4522" w:rsidP="00695BC0">
      <w:pPr>
        <w:rPr>
          <w:sz w:val="22"/>
          <w:szCs w:val="22"/>
        </w:rPr>
      </w:pPr>
    </w:p>
    <w:p w14:paraId="0167A545" w14:textId="798BDE29" w:rsidR="00454AED" w:rsidRPr="00D70D11" w:rsidRDefault="00AA0D3B" w:rsidP="00695BC0">
      <w:pPr>
        <w:pStyle w:val="prastasiniatinklio"/>
        <w:spacing w:before="0" w:beforeAutospacing="0" w:after="0" w:afterAutospacing="0"/>
        <w:rPr>
          <w:sz w:val="22"/>
          <w:szCs w:val="22"/>
          <w:lang w:val="lv-LV"/>
        </w:rPr>
      </w:pPr>
      <w:r w:rsidRPr="00D70D11">
        <w:rPr>
          <w:sz w:val="22"/>
          <w:szCs w:val="22"/>
          <w:u w:val="single"/>
        </w:rPr>
        <w:t>Neatidaryti flakonai</w:t>
      </w:r>
    </w:p>
    <w:p w14:paraId="003C02BD" w14:textId="77777777" w:rsidR="00AA0D3B" w:rsidRPr="00D70D11" w:rsidRDefault="00AA0D3B" w:rsidP="00695BC0">
      <w:pPr>
        <w:pStyle w:val="prastasiniatinklio"/>
        <w:spacing w:before="0" w:beforeAutospacing="0" w:after="0" w:afterAutospacing="0"/>
        <w:rPr>
          <w:sz w:val="22"/>
          <w:szCs w:val="22"/>
        </w:rPr>
      </w:pPr>
      <w:r w:rsidRPr="00D70D11">
        <w:rPr>
          <w:sz w:val="22"/>
          <w:szCs w:val="22"/>
          <w:lang w:val="lv-LV"/>
        </w:rPr>
        <w:t>2</w:t>
      </w:r>
      <w:r w:rsidRPr="00D70D11">
        <w:rPr>
          <w:sz w:val="22"/>
          <w:szCs w:val="22"/>
        </w:rPr>
        <w:t xml:space="preserve"> metai.</w:t>
      </w:r>
    </w:p>
    <w:p w14:paraId="1941C8C2" w14:textId="77777777" w:rsidR="007D242C" w:rsidRPr="00D70D11" w:rsidRDefault="007D242C" w:rsidP="00695BC0">
      <w:pPr>
        <w:pStyle w:val="prastasiniatinklio"/>
        <w:spacing w:before="0" w:beforeAutospacing="0" w:after="0" w:afterAutospacing="0"/>
        <w:rPr>
          <w:sz w:val="22"/>
          <w:szCs w:val="22"/>
        </w:rPr>
      </w:pPr>
    </w:p>
    <w:p w14:paraId="0BBF6D04" w14:textId="77777777" w:rsidR="006B326F" w:rsidRPr="00D70D11" w:rsidRDefault="006B326F" w:rsidP="00695BC0">
      <w:pPr>
        <w:pStyle w:val="prastasiniatinklio"/>
        <w:spacing w:before="0" w:beforeAutospacing="0" w:after="0" w:afterAutospacing="0"/>
        <w:rPr>
          <w:sz w:val="22"/>
          <w:szCs w:val="22"/>
          <w:u w:val="single"/>
        </w:rPr>
      </w:pPr>
      <w:r w:rsidRPr="00D70D11">
        <w:rPr>
          <w:sz w:val="22"/>
          <w:szCs w:val="22"/>
          <w:u w:val="single"/>
        </w:rPr>
        <w:t xml:space="preserve">Paruošto vartoti vaistinio preparato tinkamumo laikas </w:t>
      </w:r>
    </w:p>
    <w:p w14:paraId="4AE70C8B" w14:textId="0CF2F6E8" w:rsidR="00454AED" w:rsidRPr="00695BC0" w:rsidRDefault="00D462BD" w:rsidP="00695BC0">
      <w:pPr>
        <w:pStyle w:val="prastasiniatinklio"/>
        <w:spacing w:before="0" w:beforeAutospacing="0" w:after="0" w:afterAutospacing="0"/>
        <w:rPr>
          <w:sz w:val="22"/>
          <w:szCs w:val="22"/>
        </w:rPr>
      </w:pPr>
      <w:r w:rsidRPr="00D70D11">
        <w:rPr>
          <w:rStyle w:val="rynqvb"/>
          <w:sz w:val="22"/>
          <w:szCs w:val="22"/>
        </w:rPr>
        <w:t>Mikrobiologiniu požiūriu</w:t>
      </w:r>
      <w:r w:rsidR="007D242C" w:rsidRPr="00D70D11">
        <w:rPr>
          <w:rStyle w:val="rynqvb"/>
          <w:sz w:val="22"/>
          <w:szCs w:val="22"/>
        </w:rPr>
        <w:t>,</w:t>
      </w:r>
      <w:r w:rsidRPr="00D70D11">
        <w:rPr>
          <w:rStyle w:val="rynqvb"/>
          <w:sz w:val="22"/>
          <w:szCs w:val="22"/>
        </w:rPr>
        <w:t xml:space="preserve"> </w:t>
      </w:r>
      <w:r w:rsidR="005C77F1" w:rsidRPr="00D70D11">
        <w:rPr>
          <w:rStyle w:val="rynqvb"/>
          <w:sz w:val="22"/>
          <w:szCs w:val="22"/>
        </w:rPr>
        <w:t xml:space="preserve">vaistinį </w:t>
      </w:r>
      <w:r w:rsidRPr="00D70D11">
        <w:rPr>
          <w:rStyle w:val="rynqvb"/>
          <w:sz w:val="22"/>
          <w:szCs w:val="22"/>
        </w:rPr>
        <w:t>preparatą reikia vartoti nedelsiant.</w:t>
      </w:r>
      <w:r w:rsidRPr="00D70D11">
        <w:rPr>
          <w:rStyle w:val="hwtze"/>
          <w:sz w:val="22"/>
          <w:szCs w:val="22"/>
        </w:rPr>
        <w:t xml:space="preserve"> </w:t>
      </w:r>
      <w:r w:rsidRPr="00D70D11">
        <w:rPr>
          <w:rStyle w:val="rynqvb"/>
          <w:sz w:val="22"/>
          <w:szCs w:val="22"/>
        </w:rPr>
        <w:t>Jei jis nevartojamas iš karto, už laikymo laiką ir sąlygas atsako vartotojas</w:t>
      </w:r>
      <w:r w:rsidR="00454AED" w:rsidRPr="00D70D11">
        <w:rPr>
          <w:rStyle w:val="rynqvb"/>
          <w:sz w:val="22"/>
          <w:szCs w:val="22"/>
        </w:rPr>
        <w:t>;</w:t>
      </w:r>
      <w:r w:rsidR="00454AED" w:rsidRPr="00D70D11">
        <w:rPr>
          <w:sz w:val="22"/>
          <w:szCs w:val="22"/>
        </w:rPr>
        <w:t xml:space="preserve"> </w:t>
      </w:r>
      <w:r w:rsidR="005C77F1" w:rsidRPr="00D70D11">
        <w:rPr>
          <w:sz w:val="22"/>
          <w:szCs w:val="22"/>
        </w:rPr>
        <w:t>į</w:t>
      </w:r>
      <w:r w:rsidR="00454AED" w:rsidRPr="00D70D11">
        <w:rPr>
          <w:sz w:val="22"/>
          <w:szCs w:val="22"/>
        </w:rPr>
        <w:t>prastai vaistinis preparatas neturėtų būti laikomas ilgiau kaip 24 valandas 2</w:t>
      </w:r>
      <w:r w:rsidR="002B32A4" w:rsidRPr="00D70D11">
        <w:rPr>
          <w:sz w:val="22"/>
          <w:szCs w:val="22"/>
        </w:rPr>
        <w:t> </w:t>
      </w:r>
      <w:r w:rsidR="00454AED" w:rsidRPr="00D70D11">
        <w:rPr>
          <w:sz w:val="22"/>
          <w:szCs w:val="22"/>
        </w:rPr>
        <w:t>°C-8</w:t>
      </w:r>
      <w:r w:rsidR="002B32A4" w:rsidRPr="00D70D11">
        <w:rPr>
          <w:sz w:val="22"/>
          <w:szCs w:val="22"/>
        </w:rPr>
        <w:t> </w:t>
      </w:r>
      <w:r w:rsidR="00454AED" w:rsidRPr="00D70D11">
        <w:rPr>
          <w:sz w:val="22"/>
          <w:szCs w:val="22"/>
        </w:rPr>
        <w:t xml:space="preserve">°C temperatūroje, nebent skiedimas buvo atliktas kontroliuojamomis ir patvirtintomis aseptinėmis sąlygomis. </w:t>
      </w:r>
    </w:p>
    <w:p w14:paraId="1CD90731" w14:textId="77777777" w:rsidR="00D462BD" w:rsidRPr="00D70D11" w:rsidRDefault="00D462BD" w:rsidP="0077135D">
      <w:pPr>
        <w:rPr>
          <w:sz w:val="22"/>
          <w:szCs w:val="22"/>
        </w:rPr>
      </w:pPr>
    </w:p>
    <w:p w14:paraId="4CF59C58" w14:textId="099D34C5" w:rsidR="00454AED" w:rsidRPr="00695BC0" w:rsidRDefault="00454AED" w:rsidP="00695BC0">
      <w:pPr>
        <w:pStyle w:val="prastasiniatinklio"/>
        <w:spacing w:before="0" w:beforeAutospacing="0" w:after="0" w:afterAutospacing="0"/>
        <w:rPr>
          <w:sz w:val="22"/>
          <w:szCs w:val="22"/>
        </w:rPr>
      </w:pPr>
      <w:r w:rsidRPr="00D70D11">
        <w:rPr>
          <w:sz w:val="22"/>
          <w:szCs w:val="22"/>
        </w:rPr>
        <w:t xml:space="preserve">Įrodyta, kad paruoštas vartoti </w:t>
      </w:r>
      <w:r w:rsidR="00695BC0">
        <w:rPr>
          <w:sz w:val="22"/>
          <w:szCs w:val="22"/>
        </w:rPr>
        <w:t>Eribulin ADVZ</w:t>
      </w:r>
      <w:r w:rsidRPr="00D70D11">
        <w:rPr>
          <w:sz w:val="22"/>
          <w:szCs w:val="22"/>
        </w:rPr>
        <w:t xml:space="preserve"> neskiestas tirpalas švirkšte yra chemiškai ir fiziškai stabilus ne ilgiau kaip </w:t>
      </w:r>
      <w:r w:rsidR="0087130B" w:rsidRPr="00D70D11">
        <w:rPr>
          <w:sz w:val="22"/>
          <w:szCs w:val="22"/>
          <w:lang w:val="lv-LV"/>
        </w:rPr>
        <w:t>48</w:t>
      </w:r>
      <w:r w:rsidRPr="00D70D11">
        <w:rPr>
          <w:sz w:val="22"/>
          <w:szCs w:val="22"/>
        </w:rPr>
        <w:t xml:space="preserve"> valandas 25 °C temperatūroje  aplinkos šviesoje arba ne ilgiau kaip </w:t>
      </w:r>
      <w:r w:rsidR="0087130B" w:rsidRPr="00D70D11">
        <w:rPr>
          <w:sz w:val="22"/>
          <w:szCs w:val="22"/>
          <w:lang w:val="lv-LV"/>
        </w:rPr>
        <w:t>72</w:t>
      </w:r>
      <w:r w:rsidRPr="00D70D11">
        <w:rPr>
          <w:sz w:val="22"/>
          <w:szCs w:val="22"/>
        </w:rPr>
        <w:t xml:space="preserve"> valandas 2</w:t>
      </w:r>
      <w:r w:rsidR="002B32A4" w:rsidRPr="00D70D11">
        <w:rPr>
          <w:sz w:val="22"/>
          <w:szCs w:val="22"/>
        </w:rPr>
        <w:t> </w:t>
      </w:r>
      <w:r w:rsidRPr="00D70D11">
        <w:rPr>
          <w:sz w:val="22"/>
          <w:szCs w:val="22"/>
        </w:rPr>
        <w:t>°C-8</w:t>
      </w:r>
      <w:r w:rsidR="002B32A4" w:rsidRPr="00D70D11">
        <w:rPr>
          <w:sz w:val="22"/>
          <w:szCs w:val="22"/>
        </w:rPr>
        <w:t> </w:t>
      </w:r>
      <w:r w:rsidRPr="00D70D11">
        <w:rPr>
          <w:sz w:val="22"/>
          <w:szCs w:val="22"/>
        </w:rPr>
        <w:t xml:space="preserve">°C temperatūroje. </w:t>
      </w:r>
    </w:p>
    <w:p w14:paraId="057BC8FE" w14:textId="77777777" w:rsidR="00AC178D" w:rsidRPr="00D70D11" w:rsidRDefault="00AC178D" w:rsidP="0077135D">
      <w:pPr>
        <w:rPr>
          <w:rStyle w:val="rynqvb"/>
          <w:sz w:val="22"/>
          <w:szCs w:val="22"/>
        </w:rPr>
      </w:pPr>
    </w:p>
    <w:p w14:paraId="78DA76C3" w14:textId="6EFE1386" w:rsidR="0087130B" w:rsidRPr="00695BC0" w:rsidRDefault="0087130B" w:rsidP="00695BC0">
      <w:pPr>
        <w:pStyle w:val="prastasiniatinklio"/>
        <w:spacing w:before="0" w:beforeAutospacing="0" w:after="0" w:afterAutospacing="0"/>
        <w:rPr>
          <w:sz w:val="22"/>
          <w:szCs w:val="22"/>
        </w:rPr>
      </w:pPr>
      <w:r w:rsidRPr="00D70D11">
        <w:rPr>
          <w:sz w:val="22"/>
          <w:szCs w:val="22"/>
        </w:rPr>
        <w:t xml:space="preserve">Įrodyta, kad paruoštas vartoti </w:t>
      </w:r>
      <w:r w:rsidR="00695BC0">
        <w:rPr>
          <w:sz w:val="22"/>
          <w:szCs w:val="22"/>
        </w:rPr>
        <w:t>Eribulin ADVZ</w:t>
      </w:r>
      <w:r w:rsidR="0077135D" w:rsidRPr="00D70D11">
        <w:rPr>
          <w:sz w:val="22"/>
          <w:szCs w:val="22"/>
        </w:rPr>
        <w:t xml:space="preserve"> </w:t>
      </w:r>
      <w:r w:rsidRPr="00D70D11">
        <w:rPr>
          <w:sz w:val="22"/>
          <w:szCs w:val="22"/>
        </w:rPr>
        <w:t>praskiestas tirpalas (nuo 0,018 mg/ml iki 0,18</w:t>
      </w:r>
      <w:r w:rsidR="002B32A4" w:rsidRPr="00D70D11">
        <w:rPr>
          <w:sz w:val="22"/>
          <w:szCs w:val="22"/>
        </w:rPr>
        <w:t> </w:t>
      </w:r>
      <w:r w:rsidRPr="00D70D11">
        <w:rPr>
          <w:sz w:val="22"/>
          <w:szCs w:val="22"/>
        </w:rPr>
        <w:t>mg/ml eribulino 9</w:t>
      </w:r>
      <w:r w:rsidR="002B32A4" w:rsidRPr="00D70D11">
        <w:rPr>
          <w:sz w:val="22"/>
          <w:szCs w:val="22"/>
        </w:rPr>
        <w:t> </w:t>
      </w:r>
      <w:r w:rsidRPr="00D70D11">
        <w:rPr>
          <w:sz w:val="22"/>
          <w:szCs w:val="22"/>
        </w:rPr>
        <w:t>mg/ml natrio chloride (0,9</w:t>
      </w:r>
      <w:r w:rsidR="002B32A4" w:rsidRPr="00D70D11">
        <w:rPr>
          <w:sz w:val="22"/>
          <w:szCs w:val="22"/>
        </w:rPr>
        <w:t> </w:t>
      </w:r>
      <w:r w:rsidRPr="00D70D11">
        <w:rPr>
          <w:sz w:val="22"/>
          <w:szCs w:val="22"/>
        </w:rPr>
        <w:t xml:space="preserve">%)) yra chemiškai ir fiziškai stabilus ne ilgiau kaip </w:t>
      </w:r>
      <w:r w:rsidRPr="00D70D11">
        <w:rPr>
          <w:sz w:val="22"/>
          <w:szCs w:val="22"/>
          <w:lang w:val="lv-LV"/>
        </w:rPr>
        <w:t>48</w:t>
      </w:r>
      <w:r w:rsidRPr="00D70D11">
        <w:rPr>
          <w:sz w:val="22"/>
          <w:szCs w:val="22"/>
        </w:rPr>
        <w:t xml:space="preserve"> valandas 2</w:t>
      </w:r>
      <w:r w:rsidR="00225EC9" w:rsidRPr="00D70D11">
        <w:rPr>
          <w:sz w:val="22"/>
          <w:szCs w:val="22"/>
        </w:rPr>
        <w:t>5</w:t>
      </w:r>
      <w:r w:rsidR="002B32A4" w:rsidRPr="00D70D11">
        <w:rPr>
          <w:sz w:val="22"/>
          <w:szCs w:val="22"/>
        </w:rPr>
        <w:t> </w:t>
      </w:r>
      <w:r w:rsidRPr="00D70D11">
        <w:rPr>
          <w:sz w:val="22"/>
          <w:szCs w:val="22"/>
        </w:rPr>
        <w:t>°C temperatūroje</w:t>
      </w:r>
      <w:r w:rsidRPr="00D70D11">
        <w:rPr>
          <w:sz w:val="22"/>
          <w:szCs w:val="22"/>
          <w:lang w:val="lv-LV"/>
        </w:rPr>
        <w:t xml:space="preserve"> </w:t>
      </w:r>
      <w:r w:rsidRPr="00D70D11">
        <w:rPr>
          <w:sz w:val="22"/>
          <w:szCs w:val="22"/>
        </w:rPr>
        <w:t xml:space="preserve">arba </w:t>
      </w:r>
      <w:r w:rsidRPr="00D70D11">
        <w:rPr>
          <w:sz w:val="22"/>
          <w:szCs w:val="22"/>
          <w:lang w:val="lv-LV"/>
        </w:rPr>
        <w:t>72</w:t>
      </w:r>
      <w:r w:rsidRPr="00D70D11">
        <w:rPr>
          <w:sz w:val="22"/>
          <w:szCs w:val="22"/>
        </w:rPr>
        <w:t xml:space="preserve"> valandas 2</w:t>
      </w:r>
      <w:r w:rsidR="002B32A4" w:rsidRPr="00D70D11">
        <w:rPr>
          <w:sz w:val="22"/>
          <w:szCs w:val="22"/>
        </w:rPr>
        <w:t> </w:t>
      </w:r>
      <w:r w:rsidRPr="00D70D11">
        <w:rPr>
          <w:sz w:val="22"/>
          <w:szCs w:val="22"/>
        </w:rPr>
        <w:t>°C</w:t>
      </w:r>
      <w:r w:rsidR="002B32A4" w:rsidRPr="00D70D11">
        <w:rPr>
          <w:sz w:val="22"/>
          <w:szCs w:val="22"/>
        </w:rPr>
        <w:t>-</w:t>
      </w:r>
      <w:r w:rsidRPr="00D70D11">
        <w:rPr>
          <w:sz w:val="22"/>
          <w:szCs w:val="22"/>
        </w:rPr>
        <w:t>8</w:t>
      </w:r>
      <w:r w:rsidR="002B32A4" w:rsidRPr="00D70D11">
        <w:rPr>
          <w:sz w:val="22"/>
          <w:szCs w:val="22"/>
        </w:rPr>
        <w:t> </w:t>
      </w:r>
      <w:r w:rsidRPr="00D70D11">
        <w:rPr>
          <w:sz w:val="22"/>
          <w:szCs w:val="22"/>
        </w:rPr>
        <w:t xml:space="preserve">°C temperatūroje. </w:t>
      </w:r>
    </w:p>
    <w:p w14:paraId="718EB4A0" w14:textId="77777777" w:rsidR="00BB4522" w:rsidRPr="00695BC0" w:rsidRDefault="00BB4522" w:rsidP="00695BC0">
      <w:pPr>
        <w:rPr>
          <w:sz w:val="22"/>
          <w:szCs w:val="22"/>
        </w:rPr>
      </w:pPr>
    </w:p>
    <w:p w14:paraId="0AB4441B" w14:textId="77777777" w:rsidR="00BB4522" w:rsidRPr="00695BC0" w:rsidRDefault="005820BC" w:rsidP="00695BC0">
      <w:pPr>
        <w:rPr>
          <w:b/>
          <w:sz w:val="22"/>
          <w:szCs w:val="22"/>
        </w:rPr>
      </w:pPr>
      <w:r w:rsidRPr="00695BC0">
        <w:rPr>
          <w:b/>
          <w:sz w:val="22"/>
          <w:szCs w:val="22"/>
        </w:rPr>
        <w:t>6.4</w:t>
      </w:r>
      <w:r w:rsidRPr="00695BC0">
        <w:rPr>
          <w:b/>
          <w:sz w:val="22"/>
          <w:szCs w:val="22"/>
        </w:rPr>
        <w:tab/>
        <w:t>Specialios laikymo sąlygos</w:t>
      </w:r>
    </w:p>
    <w:p w14:paraId="40A57B87" w14:textId="77777777" w:rsidR="00BB4522" w:rsidRPr="00695BC0" w:rsidRDefault="00BB4522" w:rsidP="0077135D">
      <w:pPr>
        <w:rPr>
          <w:i/>
          <w:iCs/>
          <w:sz w:val="22"/>
          <w:szCs w:val="22"/>
        </w:rPr>
      </w:pPr>
    </w:p>
    <w:p w14:paraId="2780BAF8" w14:textId="77777777" w:rsidR="00306E49" w:rsidRPr="00695BC0" w:rsidRDefault="00306E49" w:rsidP="00695BC0">
      <w:pPr>
        <w:pStyle w:val="prastasiniatinklio"/>
        <w:spacing w:before="0" w:beforeAutospacing="0" w:after="0" w:afterAutospacing="0"/>
        <w:rPr>
          <w:sz w:val="22"/>
          <w:szCs w:val="22"/>
        </w:rPr>
      </w:pPr>
      <w:r w:rsidRPr="00D70D11">
        <w:rPr>
          <w:sz w:val="22"/>
          <w:szCs w:val="22"/>
        </w:rPr>
        <w:t xml:space="preserve">Šiam vaistiniam preparatui specialių laikymo sąlygų nereikia. </w:t>
      </w:r>
    </w:p>
    <w:p w14:paraId="1091762B" w14:textId="77777777" w:rsidR="00306E49" w:rsidRPr="00695BC0" w:rsidRDefault="00306E49" w:rsidP="00695BC0">
      <w:pPr>
        <w:pStyle w:val="prastasiniatinklio"/>
        <w:spacing w:before="0" w:beforeAutospacing="0" w:after="0" w:afterAutospacing="0"/>
        <w:rPr>
          <w:sz w:val="22"/>
          <w:szCs w:val="22"/>
        </w:rPr>
      </w:pPr>
      <w:r w:rsidRPr="00D70D11">
        <w:rPr>
          <w:sz w:val="22"/>
          <w:szCs w:val="22"/>
        </w:rPr>
        <w:t xml:space="preserve">Pirmą kartą atidaryto arba praskiesto vaistinio preparato laikymo sąlygos pateikiamos 6.3 skyriuje. </w:t>
      </w:r>
    </w:p>
    <w:p w14:paraId="376EFA55" w14:textId="77777777" w:rsidR="00BB4522" w:rsidRPr="00695BC0" w:rsidRDefault="00BB4522" w:rsidP="00695BC0">
      <w:pPr>
        <w:rPr>
          <w:sz w:val="22"/>
          <w:szCs w:val="22"/>
        </w:rPr>
      </w:pPr>
    </w:p>
    <w:p w14:paraId="378656E3" w14:textId="77777777" w:rsidR="00BB4522" w:rsidRPr="00695BC0" w:rsidRDefault="005820BC" w:rsidP="00695BC0">
      <w:pPr>
        <w:rPr>
          <w:b/>
          <w:sz w:val="22"/>
          <w:szCs w:val="22"/>
        </w:rPr>
      </w:pPr>
      <w:r w:rsidRPr="00695BC0">
        <w:rPr>
          <w:b/>
          <w:sz w:val="22"/>
          <w:szCs w:val="22"/>
        </w:rPr>
        <w:t>6.5</w:t>
      </w:r>
      <w:r w:rsidRPr="00695BC0">
        <w:rPr>
          <w:b/>
          <w:sz w:val="22"/>
          <w:szCs w:val="22"/>
        </w:rPr>
        <w:tab/>
      </w:r>
      <w:r w:rsidR="00447B74" w:rsidRPr="00695BC0">
        <w:rPr>
          <w:b/>
          <w:sz w:val="22"/>
          <w:szCs w:val="22"/>
        </w:rPr>
        <w:t>Talpyklės pobūdis ir jos turinys</w:t>
      </w:r>
    </w:p>
    <w:p w14:paraId="37C00B4C" w14:textId="77777777" w:rsidR="00BB4522" w:rsidRPr="00695BC0" w:rsidRDefault="00BB4522" w:rsidP="00695BC0">
      <w:pPr>
        <w:rPr>
          <w:sz w:val="22"/>
          <w:szCs w:val="22"/>
        </w:rPr>
      </w:pPr>
    </w:p>
    <w:p w14:paraId="5D7E2B5D" w14:textId="4BAD86CC" w:rsidR="008429E5" w:rsidRPr="00D70D11" w:rsidRDefault="008429E5" w:rsidP="0077135D">
      <w:pPr>
        <w:rPr>
          <w:sz w:val="22"/>
          <w:szCs w:val="22"/>
        </w:rPr>
      </w:pPr>
      <w:r w:rsidRPr="00D70D11">
        <w:rPr>
          <w:rStyle w:val="rynqvb"/>
          <w:sz w:val="22"/>
          <w:szCs w:val="22"/>
        </w:rPr>
        <w:t xml:space="preserve">5 ml stiklinis </w:t>
      </w:r>
      <w:r w:rsidR="00791FA5">
        <w:rPr>
          <w:rStyle w:val="rynqvb"/>
          <w:sz w:val="22"/>
          <w:szCs w:val="22"/>
        </w:rPr>
        <w:t>flakonas</w:t>
      </w:r>
      <w:r w:rsidRPr="00D70D11">
        <w:rPr>
          <w:rStyle w:val="rynqvb"/>
          <w:sz w:val="22"/>
          <w:szCs w:val="22"/>
        </w:rPr>
        <w:t xml:space="preserve"> su teflonu dengtu pilku chlorobutilo gumos kamščiu ir šviesiai mėlynu nuplėšiamu aliuminio dangteliu, kuriame yra 2 ml tirpalo.</w:t>
      </w:r>
    </w:p>
    <w:p w14:paraId="4C5276EF" w14:textId="77777777" w:rsidR="008429E5" w:rsidRPr="00D70D11" w:rsidRDefault="008429E5" w:rsidP="002B32A4">
      <w:pPr>
        <w:rPr>
          <w:rStyle w:val="rynqvb"/>
          <w:sz w:val="22"/>
          <w:szCs w:val="22"/>
        </w:rPr>
      </w:pPr>
    </w:p>
    <w:p w14:paraId="12A99B19" w14:textId="5C6C4D4C" w:rsidR="008429E5" w:rsidRPr="00D70D11" w:rsidRDefault="008429E5" w:rsidP="00050536">
      <w:pPr>
        <w:rPr>
          <w:rStyle w:val="rynqvb"/>
          <w:sz w:val="22"/>
          <w:szCs w:val="22"/>
        </w:rPr>
      </w:pPr>
      <w:r w:rsidRPr="00D70D11">
        <w:rPr>
          <w:rStyle w:val="rynqvb"/>
          <w:sz w:val="22"/>
          <w:szCs w:val="22"/>
        </w:rPr>
        <w:t xml:space="preserve">Pakuotės dydis yra dėžutė, kurioje yra 1 </w:t>
      </w:r>
      <w:r w:rsidR="00791FA5">
        <w:rPr>
          <w:rStyle w:val="rynqvb"/>
          <w:sz w:val="22"/>
          <w:szCs w:val="22"/>
        </w:rPr>
        <w:t>flakonas</w:t>
      </w:r>
      <w:r w:rsidRPr="00D70D11">
        <w:rPr>
          <w:rStyle w:val="rynqvb"/>
          <w:sz w:val="22"/>
          <w:szCs w:val="22"/>
        </w:rPr>
        <w:t>.</w:t>
      </w:r>
    </w:p>
    <w:p w14:paraId="6DB4C8CC" w14:textId="77777777" w:rsidR="00BB4522" w:rsidRPr="00695BC0" w:rsidRDefault="00BB4522" w:rsidP="00695BC0">
      <w:pPr>
        <w:rPr>
          <w:sz w:val="22"/>
          <w:szCs w:val="22"/>
        </w:rPr>
      </w:pPr>
    </w:p>
    <w:p w14:paraId="4B883C42" w14:textId="3B50459E" w:rsidR="00BB4522" w:rsidRPr="00695BC0" w:rsidRDefault="005820BC" w:rsidP="00695BC0">
      <w:pPr>
        <w:outlineLvl w:val="0"/>
        <w:rPr>
          <w:noProof/>
          <w:sz w:val="22"/>
          <w:szCs w:val="22"/>
        </w:rPr>
      </w:pPr>
      <w:r w:rsidRPr="00695BC0">
        <w:rPr>
          <w:b/>
          <w:sz w:val="22"/>
          <w:szCs w:val="22"/>
        </w:rPr>
        <w:t>6.6</w:t>
      </w:r>
      <w:r w:rsidRPr="00695BC0">
        <w:rPr>
          <w:b/>
          <w:sz w:val="22"/>
          <w:szCs w:val="22"/>
        </w:rPr>
        <w:tab/>
      </w:r>
      <w:r w:rsidRPr="00695BC0">
        <w:rPr>
          <w:rStyle w:val="Grietas"/>
          <w:color w:val="000000"/>
          <w:sz w:val="22"/>
          <w:szCs w:val="22"/>
        </w:rPr>
        <w:t>Specialūs reikalavimai atliekoms tvarkyti ir vaistiniam preparatui ruošti</w:t>
      </w:r>
    </w:p>
    <w:p w14:paraId="447C9D72" w14:textId="118B8416" w:rsidR="00BB4522" w:rsidRPr="00695BC0" w:rsidRDefault="00BB4522" w:rsidP="00695BC0">
      <w:pPr>
        <w:rPr>
          <w:b/>
          <w:sz w:val="22"/>
          <w:szCs w:val="22"/>
        </w:rPr>
      </w:pPr>
    </w:p>
    <w:p w14:paraId="7BB106B6" w14:textId="14909B3B" w:rsidR="008429E5" w:rsidRPr="00695BC0" w:rsidRDefault="00695BC0" w:rsidP="00695BC0">
      <w:pPr>
        <w:pStyle w:val="prastasiniatinklio"/>
        <w:spacing w:before="0" w:beforeAutospacing="0" w:after="0" w:afterAutospacing="0"/>
        <w:rPr>
          <w:sz w:val="22"/>
          <w:szCs w:val="22"/>
        </w:rPr>
      </w:pPr>
      <w:r>
        <w:rPr>
          <w:sz w:val="22"/>
          <w:szCs w:val="22"/>
        </w:rPr>
        <w:t>Eribulin ADVZ</w:t>
      </w:r>
      <w:r w:rsidR="0077135D" w:rsidRPr="00D70D11">
        <w:rPr>
          <w:sz w:val="22"/>
          <w:szCs w:val="22"/>
        </w:rPr>
        <w:t xml:space="preserve"> </w:t>
      </w:r>
      <w:r w:rsidR="008429E5" w:rsidRPr="00D70D11">
        <w:rPr>
          <w:sz w:val="22"/>
          <w:szCs w:val="22"/>
        </w:rPr>
        <w:t xml:space="preserve">yra citotoksinis priešvėžinis vaistinis preparatas ir, kaip ir visus toksiškus junginius, jį reikia ruošti atsargiai. Rekomenduojama mūvėti pirštines, naudoti apsauginius akinius ir dėvėti apsauginius drabužius. Patekus tirpalo ant odos, tą vietą reikia nedelsiant gerai nuplauti vandeniu su </w:t>
      </w:r>
      <w:r w:rsidR="008429E5" w:rsidRPr="00D70D11">
        <w:rPr>
          <w:sz w:val="22"/>
          <w:szCs w:val="22"/>
        </w:rPr>
        <w:lastRenderedPageBreak/>
        <w:t xml:space="preserve">muilu. Patekus vaistiniam preparatui ant gleivinės membranų, membranas reikia gerai praplauti vandeniu. </w:t>
      </w:r>
      <w:r>
        <w:rPr>
          <w:sz w:val="22"/>
          <w:szCs w:val="22"/>
        </w:rPr>
        <w:t>Eribulin ADVZ</w:t>
      </w:r>
      <w:r w:rsidR="0077135D" w:rsidRPr="00D70D11">
        <w:rPr>
          <w:sz w:val="22"/>
          <w:szCs w:val="22"/>
        </w:rPr>
        <w:t xml:space="preserve"> </w:t>
      </w:r>
      <w:r w:rsidR="008429E5" w:rsidRPr="00D70D11">
        <w:rPr>
          <w:sz w:val="22"/>
          <w:szCs w:val="22"/>
        </w:rPr>
        <w:t xml:space="preserve">ruošti ir skirti turi tik personalas, tinkamai apmokytas ruošti citotoksinius preparatus. Nėščioms darbuotojoms </w:t>
      </w:r>
      <w:r>
        <w:rPr>
          <w:sz w:val="22"/>
          <w:szCs w:val="22"/>
        </w:rPr>
        <w:t>Eribulin ADVZ</w:t>
      </w:r>
      <w:r w:rsidR="0077135D" w:rsidRPr="00D70D11">
        <w:rPr>
          <w:sz w:val="22"/>
          <w:szCs w:val="22"/>
        </w:rPr>
        <w:t xml:space="preserve"> </w:t>
      </w:r>
      <w:r w:rsidR="008429E5" w:rsidRPr="00D70D11">
        <w:rPr>
          <w:sz w:val="22"/>
          <w:szCs w:val="22"/>
        </w:rPr>
        <w:t xml:space="preserve">tvarkyti negalima. </w:t>
      </w:r>
    </w:p>
    <w:p w14:paraId="515B6E53" w14:textId="0A9FD0FF" w:rsidR="008429E5" w:rsidRPr="00695BC0" w:rsidRDefault="008429E5" w:rsidP="00695BC0">
      <w:pPr>
        <w:pStyle w:val="prastasiniatinklio"/>
        <w:spacing w:before="0" w:beforeAutospacing="0" w:after="0" w:afterAutospacing="0"/>
        <w:rPr>
          <w:sz w:val="22"/>
          <w:szCs w:val="22"/>
        </w:rPr>
      </w:pPr>
      <w:r w:rsidRPr="00D70D11">
        <w:rPr>
          <w:sz w:val="22"/>
          <w:szCs w:val="22"/>
        </w:rPr>
        <w:t xml:space="preserve">Laikantis aseptikos reikalavimų, </w:t>
      </w:r>
      <w:r w:rsidR="00695BC0">
        <w:rPr>
          <w:sz w:val="22"/>
          <w:szCs w:val="22"/>
        </w:rPr>
        <w:t>Eribulin ADVZ</w:t>
      </w:r>
      <w:r w:rsidR="0077135D" w:rsidRPr="00D70D11">
        <w:rPr>
          <w:sz w:val="22"/>
          <w:szCs w:val="22"/>
        </w:rPr>
        <w:t xml:space="preserve"> </w:t>
      </w:r>
      <w:r w:rsidRPr="00D70D11">
        <w:rPr>
          <w:sz w:val="22"/>
          <w:szCs w:val="22"/>
        </w:rPr>
        <w:t xml:space="preserve">galima skiesti iki 100 ml 9 mg/ml (0,9 %) natrio chlorido injekciniu tirpalu. Suleidus rekomenduojama praplauti intraveninę sistemą 9 mg/ml (0,9 %) natrio chlorido injekciniu tirpalu, taip užtikrinant, kad būtų suleista visa dozė. Šio vaistinio preparato negalima maišyti su kitais ir negalima skiesti 5 % gliukozės infuziniu tirpalu. </w:t>
      </w:r>
    </w:p>
    <w:p w14:paraId="3BA449E2" w14:textId="302180B5" w:rsidR="008429E5" w:rsidRPr="00695BC0" w:rsidRDefault="008429E5" w:rsidP="00695BC0">
      <w:pPr>
        <w:pStyle w:val="prastasiniatinklio"/>
        <w:spacing w:before="0" w:beforeAutospacing="0" w:after="0" w:afterAutospacing="0"/>
        <w:rPr>
          <w:sz w:val="22"/>
          <w:szCs w:val="22"/>
        </w:rPr>
      </w:pPr>
      <w:r w:rsidRPr="00D70D11">
        <w:rPr>
          <w:sz w:val="22"/>
          <w:szCs w:val="22"/>
        </w:rPr>
        <w:t>Jei vaistiniam preparatui duoti naudojate „</w:t>
      </w:r>
      <w:r w:rsidRPr="00D70D11">
        <w:rPr>
          <w:i/>
          <w:iCs/>
          <w:sz w:val="22"/>
          <w:szCs w:val="22"/>
        </w:rPr>
        <w:t>spike</w:t>
      </w:r>
      <w:r w:rsidRPr="00D70D11">
        <w:rPr>
          <w:sz w:val="22"/>
          <w:szCs w:val="22"/>
        </w:rPr>
        <w:t xml:space="preserve">“ jungtį, žr. prietaiso gamintojo instrukcijas. </w:t>
      </w:r>
      <w:r w:rsidR="00695BC0">
        <w:rPr>
          <w:sz w:val="22"/>
          <w:szCs w:val="22"/>
        </w:rPr>
        <w:t>Eribulin ADVZ</w:t>
      </w:r>
      <w:r w:rsidR="0077135D" w:rsidRPr="00D70D11">
        <w:rPr>
          <w:sz w:val="22"/>
          <w:szCs w:val="22"/>
        </w:rPr>
        <w:t xml:space="preserve"> </w:t>
      </w:r>
      <w:r w:rsidRPr="00D70D11">
        <w:rPr>
          <w:sz w:val="22"/>
          <w:szCs w:val="22"/>
        </w:rPr>
        <w:t xml:space="preserve">flakonai yra su 13 mm kamščiu. Pasirinktas prietaisas turi būti suderinamas su mažais flakono kamščiais. </w:t>
      </w:r>
    </w:p>
    <w:p w14:paraId="28B333E0" w14:textId="77777777" w:rsidR="008429E5" w:rsidRPr="00695BC0" w:rsidRDefault="008429E5" w:rsidP="00695BC0">
      <w:pPr>
        <w:pStyle w:val="prastasiniatinklio"/>
        <w:spacing w:before="0" w:beforeAutospacing="0" w:after="0" w:afterAutospacing="0"/>
        <w:rPr>
          <w:sz w:val="22"/>
          <w:szCs w:val="22"/>
        </w:rPr>
      </w:pPr>
      <w:r w:rsidRPr="00D70D11">
        <w:rPr>
          <w:sz w:val="22"/>
          <w:szCs w:val="22"/>
        </w:rPr>
        <w:t xml:space="preserve">Nesuvartotą vaistinį preparatą ar atliekas reikia tvarkyti laikantis vietinių reikalavimų. </w:t>
      </w:r>
    </w:p>
    <w:p w14:paraId="7DD9EADE" w14:textId="77777777" w:rsidR="00BB4522" w:rsidRPr="00695BC0" w:rsidRDefault="00BB4522" w:rsidP="00695BC0">
      <w:pPr>
        <w:rPr>
          <w:sz w:val="22"/>
          <w:szCs w:val="22"/>
        </w:rPr>
      </w:pPr>
    </w:p>
    <w:p w14:paraId="2C144654" w14:textId="77777777" w:rsidR="00BB4522" w:rsidRPr="00695BC0" w:rsidRDefault="00BB4522" w:rsidP="00695BC0">
      <w:pPr>
        <w:rPr>
          <w:sz w:val="22"/>
          <w:szCs w:val="22"/>
        </w:rPr>
      </w:pPr>
    </w:p>
    <w:p w14:paraId="20DACBC6" w14:textId="77777777" w:rsidR="00BB4522" w:rsidRPr="00A753DF" w:rsidRDefault="005820BC" w:rsidP="00695BC0">
      <w:pPr>
        <w:rPr>
          <w:b/>
          <w:caps/>
          <w:sz w:val="22"/>
          <w:szCs w:val="22"/>
        </w:rPr>
      </w:pPr>
      <w:r w:rsidRPr="00A753DF">
        <w:rPr>
          <w:b/>
          <w:caps/>
          <w:sz w:val="22"/>
          <w:szCs w:val="22"/>
        </w:rPr>
        <w:t>7.</w:t>
      </w:r>
      <w:r w:rsidRPr="00A753DF">
        <w:rPr>
          <w:b/>
          <w:caps/>
          <w:sz w:val="22"/>
          <w:szCs w:val="22"/>
        </w:rPr>
        <w:tab/>
      </w:r>
      <w:r w:rsidR="00E20392" w:rsidRPr="00A753DF">
        <w:rPr>
          <w:b/>
          <w:caps/>
          <w:noProof/>
          <w:sz w:val="22"/>
          <w:szCs w:val="22"/>
        </w:rPr>
        <w:t>REGISTRUOTOJAS</w:t>
      </w:r>
    </w:p>
    <w:p w14:paraId="04C83ACF" w14:textId="77777777" w:rsidR="00BB4522" w:rsidRPr="00A753DF" w:rsidRDefault="00BB4522" w:rsidP="0077135D">
      <w:pPr>
        <w:rPr>
          <w:sz w:val="22"/>
          <w:szCs w:val="22"/>
        </w:rPr>
      </w:pPr>
    </w:p>
    <w:p w14:paraId="6B68EBC9" w14:textId="77777777" w:rsidR="008958F6" w:rsidRPr="008958F6" w:rsidRDefault="008958F6" w:rsidP="008958F6">
      <w:pPr>
        <w:rPr>
          <w:sz w:val="22"/>
          <w:szCs w:val="22"/>
          <w:lang w:val="en-US" w:eastAsia="en-US"/>
        </w:rPr>
      </w:pPr>
      <w:r w:rsidRPr="008958F6">
        <w:rPr>
          <w:sz w:val="22"/>
          <w:szCs w:val="22"/>
          <w:lang w:val="en-US" w:eastAsia="en-US"/>
        </w:rPr>
        <w:t>ADVANZ PHARMA LIMITED</w:t>
      </w:r>
    </w:p>
    <w:p w14:paraId="332A7CB9" w14:textId="77777777" w:rsidR="008958F6" w:rsidRPr="008958F6" w:rsidRDefault="008958F6" w:rsidP="008958F6">
      <w:pPr>
        <w:rPr>
          <w:sz w:val="22"/>
          <w:szCs w:val="22"/>
          <w:lang w:val="en-US" w:eastAsia="en-US"/>
        </w:rPr>
      </w:pPr>
      <w:r w:rsidRPr="008958F6">
        <w:rPr>
          <w:sz w:val="22"/>
          <w:szCs w:val="22"/>
          <w:lang w:val="en-US" w:eastAsia="en-US"/>
        </w:rPr>
        <w:t>Unit 17, Northwood House,</w:t>
      </w:r>
    </w:p>
    <w:p w14:paraId="7FFFA509" w14:textId="77777777" w:rsidR="008958F6" w:rsidRPr="008958F6" w:rsidRDefault="008958F6" w:rsidP="008958F6">
      <w:pPr>
        <w:rPr>
          <w:sz w:val="22"/>
          <w:szCs w:val="22"/>
          <w:lang w:val="en-US" w:eastAsia="en-US"/>
        </w:rPr>
      </w:pPr>
      <w:r w:rsidRPr="008958F6">
        <w:rPr>
          <w:sz w:val="22"/>
          <w:szCs w:val="22"/>
          <w:lang w:val="en-US" w:eastAsia="en-US"/>
        </w:rPr>
        <w:t>Northwood Crescent,</w:t>
      </w:r>
    </w:p>
    <w:p w14:paraId="0D6B56B0" w14:textId="77777777" w:rsidR="008958F6" w:rsidRPr="008958F6" w:rsidRDefault="008958F6" w:rsidP="008958F6">
      <w:pPr>
        <w:rPr>
          <w:sz w:val="22"/>
          <w:szCs w:val="22"/>
          <w:lang w:val="en-US" w:eastAsia="en-US"/>
        </w:rPr>
      </w:pPr>
      <w:r w:rsidRPr="008958F6">
        <w:rPr>
          <w:sz w:val="22"/>
          <w:szCs w:val="22"/>
          <w:lang w:val="en-US" w:eastAsia="en-US"/>
        </w:rPr>
        <w:t>Dublin 9, D09 V504,</w:t>
      </w:r>
    </w:p>
    <w:p w14:paraId="1FD2FAF1" w14:textId="24E44343" w:rsidR="00BB4522" w:rsidRDefault="008958F6" w:rsidP="00695BC0">
      <w:pPr>
        <w:rPr>
          <w:sz w:val="22"/>
          <w:szCs w:val="22"/>
        </w:rPr>
      </w:pPr>
      <w:r w:rsidRPr="00BD2C36">
        <w:rPr>
          <w:sz w:val="22"/>
          <w:szCs w:val="22"/>
          <w:lang w:val="pt-PT" w:eastAsia="en-US"/>
        </w:rPr>
        <w:t>Airija</w:t>
      </w:r>
    </w:p>
    <w:p w14:paraId="4487635D" w14:textId="77777777" w:rsidR="00F26381" w:rsidRPr="00A753DF" w:rsidRDefault="00F26381" w:rsidP="00695BC0">
      <w:pPr>
        <w:rPr>
          <w:sz w:val="22"/>
          <w:szCs w:val="22"/>
        </w:rPr>
      </w:pPr>
    </w:p>
    <w:p w14:paraId="7BF1C5CB" w14:textId="77777777" w:rsidR="00BB4522" w:rsidRPr="00A753DF" w:rsidRDefault="005820BC" w:rsidP="0077135D">
      <w:pPr>
        <w:ind w:left="567" w:hanging="567"/>
        <w:rPr>
          <w:b/>
          <w:caps/>
          <w:sz w:val="22"/>
          <w:szCs w:val="22"/>
        </w:rPr>
      </w:pPr>
      <w:r w:rsidRPr="00A753DF">
        <w:rPr>
          <w:b/>
          <w:caps/>
          <w:sz w:val="22"/>
          <w:szCs w:val="22"/>
        </w:rPr>
        <w:t>8.</w:t>
      </w:r>
      <w:r w:rsidRPr="00A753DF">
        <w:rPr>
          <w:b/>
          <w:caps/>
          <w:sz w:val="22"/>
          <w:szCs w:val="22"/>
        </w:rPr>
        <w:tab/>
      </w:r>
      <w:r w:rsidR="00E20392" w:rsidRPr="00A753DF">
        <w:rPr>
          <w:b/>
          <w:caps/>
          <w:noProof/>
          <w:sz w:val="22"/>
          <w:szCs w:val="22"/>
        </w:rPr>
        <w:t xml:space="preserve">REGISTRACIJOS PAŽYMĖJIMO </w:t>
      </w:r>
      <w:r w:rsidRPr="00A753DF">
        <w:rPr>
          <w:b/>
          <w:caps/>
          <w:sz w:val="22"/>
          <w:szCs w:val="22"/>
        </w:rPr>
        <w:t xml:space="preserve">numeris </w:t>
      </w:r>
      <w:r w:rsidRPr="00A753DF">
        <w:rPr>
          <w:b/>
          <w:caps/>
          <w:noProof/>
          <w:sz w:val="22"/>
          <w:szCs w:val="22"/>
        </w:rPr>
        <w:t>(-IAI)</w:t>
      </w:r>
    </w:p>
    <w:p w14:paraId="053DF037" w14:textId="77777777" w:rsidR="00BB4522" w:rsidRPr="00A753DF" w:rsidRDefault="00BB4522" w:rsidP="002B32A4">
      <w:pPr>
        <w:rPr>
          <w:iCs/>
          <w:sz w:val="22"/>
          <w:szCs w:val="22"/>
        </w:rPr>
      </w:pPr>
    </w:p>
    <w:p w14:paraId="74CD1D1F" w14:textId="685FCD1A" w:rsidR="00BB4522" w:rsidRPr="00FE1831" w:rsidRDefault="00AD0D64" w:rsidP="00AD0D64">
      <w:pPr>
        <w:rPr>
          <w:sz w:val="22"/>
          <w:szCs w:val="22"/>
          <w:lang w:val="it-CH" w:eastAsia="en-US"/>
        </w:rPr>
      </w:pPr>
      <w:r w:rsidRPr="00FE1831">
        <w:rPr>
          <w:sz w:val="22"/>
          <w:szCs w:val="22"/>
          <w:lang w:val="it-CH" w:eastAsia="en-US"/>
        </w:rPr>
        <w:t>LT/1/23/5229/001</w:t>
      </w:r>
    </w:p>
    <w:p w14:paraId="7C335C14" w14:textId="77777777" w:rsidR="00AD0D64" w:rsidRPr="00A753DF" w:rsidRDefault="00AD0D64" w:rsidP="00050536">
      <w:pPr>
        <w:ind w:left="567" w:hanging="567"/>
        <w:rPr>
          <w:sz w:val="22"/>
          <w:szCs w:val="22"/>
        </w:rPr>
      </w:pPr>
    </w:p>
    <w:p w14:paraId="7BE32BC3" w14:textId="77777777" w:rsidR="00BB4522" w:rsidRPr="00A753DF" w:rsidRDefault="00BB4522" w:rsidP="00050536">
      <w:pPr>
        <w:ind w:left="567" w:hanging="567"/>
        <w:rPr>
          <w:sz w:val="22"/>
          <w:szCs w:val="22"/>
        </w:rPr>
      </w:pPr>
    </w:p>
    <w:p w14:paraId="5512E1A2" w14:textId="77777777" w:rsidR="00BB4522" w:rsidRPr="00A753DF" w:rsidRDefault="005820BC" w:rsidP="00050536">
      <w:pPr>
        <w:ind w:left="567" w:hanging="567"/>
        <w:rPr>
          <w:b/>
          <w:caps/>
          <w:sz w:val="22"/>
          <w:szCs w:val="22"/>
        </w:rPr>
      </w:pPr>
      <w:r w:rsidRPr="00A753DF">
        <w:rPr>
          <w:b/>
          <w:caps/>
          <w:sz w:val="22"/>
          <w:szCs w:val="22"/>
        </w:rPr>
        <w:t>9.</w:t>
      </w:r>
      <w:r w:rsidRPr="00A753DF">
        <w:rPr>
          <w:b/>
          <w:caps/>
          <w:sz w:val="22"/>
          <w:szCs w:val="22"/>
        </w:rPr>
        <w:tab/>
      </w:r>
      <w:r w:rsidR="00E20392" w:rsidRPr="00A753DF">
        <w:rPr>
          <w:b/>
          <w:caps/>
          <w:noProof/>
          <w:sz w:val="22"/>
          <w:szCs w:val="22"/>
        </w:rPr>
        <w:t xml:space="preserve">REGISTRAVIMO / PERREGISTRAVIMO </w:t>
      </w:r>
      <w:r w:rsidRPr="00A753DF">
        <w:rPr>
          <w:b/>
          <w:caps/>
          <w:sz w:val="22"/>
          <w:szCs w:val="22"/>
        </w:rPr>
        <w:t>data</w:t>
      </w:r>
    </w:p>
    <w:p w14:paraId="5066DF30" w14:textId="77777777" w:rsidR="00BB4522" w:rsidRPr="00A753DF" w:rsidRDefault="00BB4522" w:rsidP="00050536">
      <w:pPr>
        <w:ind w:left="567" w:hanging="567"/>
        <w:rPr>
          <w:b/>
          <w:caps/>
          <w:sz w:val="22"/>
          <w:szCs w:val="22"/>
        </w:rPr>
      </w:pPr>
    </w:p>
    <w:p w14:paraId="158D1E64" w14:textId="0939DB3D" w:rsidR="000946D8" w:rsidRPr="00FE1831" w:rsidRDefault="00676FB5" w:rsidP="00050536">
      <w:pPr>
        <w:rPr>
          <w:sz w:val="22"/>
          <w:szCs w:val="22"/>
          <w:lang w:val="it-CH" w:eastAsia="en-US"/>
        </w:rPr>
      </w:pPr>
      <w:r w:rsidRPr="00676FB5">
        <w:rPr>
          <w:sz w:val="22"/>
          <w:szCs w:val="22"/>
          <w:lang w:val="it-CH" w:eastAsia="en-US"/>
        </w:rPr>
        <w:t xml:space="preserve">Registravimo data </w:t>
      </w:r>
      <w:r w:rsidR="00AD0D64" w:rsidRPr="00FE1831">
        <w:rPr>
          <w:sz w:val="22"/>
          <w:szCs w:val="22"/>
          <w:lang w:val="it-CH" w:eastAsia="en-US"/>
        </w:rPr>
        <w:t>2023 m. rugpjūčio 3 d.</w:t>
      </w:r>
    </w:p>
    <w:p w14:paraId="61D38FA8" w14:textId="77777777" w:rsidR="00BB4522" w:rsidRPr="00676FB5" w:rsidRDefault="00BB4522" w:rsidP="00676FB5">
      <w:pPr>
        <w:rPr>
          <w:sz w:val="22"/>
          <w:szCs w:val="22"/>
          <w:lang w:val="it-CH" w:eastAsia="en-US"/>
        </w:rPr>
      </w:pPr>
    </w:p>
    <w:p w14:paraId="0C3B1C1E" w14:textId="77777777" w:rsidR="00BB4522" w:rsidRPr="00A753DF" w:rsidRDefault="00BB4522" w:rsidP="00676FB5">
      <w:pPr>
        <w:rPr>
          <w:sz w:val="22"/>
          <w:szCs w:val="22"/>
        </w:rPr>
      </w:pPr>
    </w:p>
    <w:p w14:paraId="52B25695" w14:textId="77777777" w:rsidR="00BB4522" w:rsidRPr="00A753DF" w:rsidRDefault="005820BC" w:rsidP="00050536">
      <w:pPr>
        <w:ind w:left="567" w:hanging="567"/>
        <w:rPr>
          <w:b/>
          <w:caps/>
          <w:sz w:val="22"/>
          <w:szCs w:val="22"/>
        </w:rPr>
      </w:pPr>
      <w:r w:rsidRPr="00A753DF">
        <w:rPr>
          <w:b/>
          <w:caps/>
          <w:sz w:val="22"/>
          <w:szCs w:val="22"/>
        </w:rPr>
        <w:t>10.</w:t>
      </w:r>
      <w:r w:rsidRPr="00A753DF">
        <w:rPr>
          <w:b/>
          <w:caps/>
          <w:sz w:val="22"/>
          <w:szCs w:val="22"/>
        </w:rPr>
        <w:tab/>
        <w:t>teksto peržiūros data</w:t>
      </w:r>
    </w:p>
    <w:p w14:paraId="1EB06800" w14:textId="77777777" w:rsidR="00BB4522" w:rsidRPr="00A753DF" w:rsidRDefault="00BB4522" w:rsidP="00050536">
      <w:pPr>
        <w:ind w:left="567" w:hanging="567"/>
        <w:rPr>
          <w:b/>
          <w:caps/>
          <w:sz w:val="22"/>
          <w:szCs w:val="22"/>
        </w:rPr>
      </w:pPr>
    </w:p>
    <w:p w14:paraId="43A4D342" w14:textId="69F56206" w:rsidR="00AD0D64" w:rsidRPr="008E5167" w:rsidRDefault="006E11B7" w:rsidP="00050536">
      <w:pPr>
        <w:suppressLineNumbers/>
        <w:tabs>
          <w:tab w:val="left" w:pos="567"/>
        </w:tabs>
        <w:rPr>
          <w:sz w:val="22"/>
          <w:szCs w:val="22"/>
        </w:rPr>
      </w:pPr>
      <w:r w:rsidRPr="00BD2C36">
        <w:rPr>
          <w:rStyle w:val="rynqvb"/>
          <w:sz w:val="22"/>
          <w:szCs w:val="22"/>
        </w:rPr>
        <w:t xml:space="preserve">2025 m. </w:t>
      </w:r>
      <w:r w:rsidR="008E5167" w:rsidRPr="00BD2C36">
        <w:rPr>
          <w:rStyle w:val="rynqvb"/>
          <w:sz w:val="22"/>
          <w:szCs w:val="22"/>
        </w:rPr>
        <w:t>birželio 10 d.</w:t>
      </w:r>
    </w:p>
    <w:p w14:paraId="0580A59D" w14:textId="77777777" w:rsidR="00BB4522" w:rsidRPr="00AD0D64" w:rsidRDefault="00BB4522" w:rsidP="00050536">
      <w:pPr>
        <w:ind w:left="567" w:hanging="567"/>
        <w:rPr>
          <w:noProof/>
          <w:sz w:val="22"/>
          <w:szCs w:val="22"/>
        </w:rPr>
      </w:pPr>
    </w:p>
    <w:p w14:paraId="62ACC821" w14:textId="7505C72A" w:rsidR="007615F8" w:rsidRPr="005D554B" w:rsidRDefault="007615F8" w:rsidP="007615F8">
      <w:pPr>
        <w:tabs>
          <w:tab w:val="left" w:pos="5954"/>
          <w:tab w:val="left" w:pos="6237"/>
          <w:tab w:val="left" w:pos="6663"/>
          <w:tab w:val="left" w:pos="6946"/>
        </w:tabs>
        <w:rPr>
          <w:rFonts w:eastAsia="SimSun"/>
          <w:sz w:val="22"/>
          <w:szCs w:val="22"/>
        </w:rPr>
      </w:pPr>
      <w:r w:rsidRPr="005D554B">
        <w:rPr>
          <w:rFonts w:eastAsia="SimSun"/>
          <w:noProof/>
          <w:sz w:val="22"/>
          <w:szCs w:val="22"/>
        </w:rPr>
        <w:t>Išsami informacija apie šį vaistinį preparatą pateikiama Valstybinės vaistų kontrolės tarnybos prie Lietuvos Respublikos sveikatos apsaugos ministerijos tinklalapyje</w:t>
      </w:r>
      <w:r w:rsidRPr="005D554B">
        <w:rPr>
          <w:rFonts w:eastAsia="SimSun"/>
          <w:i/>
          <w:noProof/>
          <w:sz w:val="22"/>
          <w:szCs w:val="22"/>
        </w:rPr>
        <w:t xml:space="preserve"> </w:t>
      </w:r>
      <w:r w:rsidR="004F1772" w:rsidRPr="004F1772">
        <w:t>https://vvkt.lrv.lt/lt/</w:t>
      </w:r>
      <w:r w:rsidR="004F1772">
        <w:t>.</w:t>
      </w:r>
    </w:p>
    <w:p w14:paraId="3F534B47" w14:textId="77777777" w:rsidR="00BB4522" w:rsidRPr="00D70D11" w:rsidRDefault="00BB4522" w:rsidP="00050536">
      <w:pPr>
        <w:ind w:left="567" w:hanging="567"/>
        <w:rPr>
          <w:szCs w:val="22"/>
        </w:rPr>
      </w:pPr>
    </w:p>
    <w:p w14:paraId="797BC3D2" w14:textId="77777777" w:rsidR="00BB4522" w:rsidRPr="00D70D11" w:rsidRDefault="00BB4522" w:rsidP="00050536">
      <w:pPr>
        <w:ind w:left="567" w:hanging="567"/>
        <w:rPr>
          <w:szCs w:val="22"/>
        </w:rPr>
      </w:pPr>
    </w:p>
    <w:p w14:paraId="1C14581C" w14:textId="77777777" w:rsidR="00BB4522" w:rsidRPr="00D70D11" w:rsidRDefault="005820BC" w:rsidP="00050536">
      <w:pPr>
        <w:rPr>
          <w:noProof/>
          <w:szCs w:val="22"/>
        </w:rPr>
      </w:pPr>
      <w:r w:rsidRPr="00D70D11">
        <w:rPr>
          <w:szCs w:val="22"/>
        </w:rPr>
        <w:br w:type="page"/>
      </w:r>
    </w:p>
    <w:p w14:paraId="5384F7B9" w14:textId="77777777" w:rsidR="00BB4522" w:rsidRPr="00D70D11" w:rsidRDefault="00BB4522" w:rsidP="00050536">
      <w:pPr>
        <w:rPr>
          <w:noProof/>
          <w:szCs w:val="22"/>
        </w:rPr>
      </w:pPr>
    </w:p>
    <w:p w14:paraId="2F204DF9" w14:textId="77777777" w:rsidR="00980D4B" w:rsidRPr="00D70D11" w:rsidRDefault="00980D4B" w:rsidP="00050536">
      <w:pPr>
        <w:ind w:left="284"/>
      </w:pPr>
    </w:p>
    <w:p w14:paraId="055C142A" w14:textId="77777777" w:rsidR="00980D4B" w:rsidRPr="00D70D11" w:rsidRDefault="00980D4B" w:rsidP="00050536">
      <w:pPr>
        <w:ind w:left="284"/>
      </w:pPr>
    </w:p>
    <w:p w14:paraId="387E4668" w14:textId="77777777" w:rsidR="00980D4B" w:rsidRPr="00D70D11" w:rsidRDefault="00980D4B" w:rsidP="00050536">
      <w:pPr>
        <w:ind w:left="284"/>
      </w:pPr>
    </w:p>
    <w:p w14:paraId="5F5FD1A1" w14:textId="77777777" w:rsidR="00980D4B" w:rsidRPr="00D70D11" w:rsidRDefault="00980D4B" w:rsidP="00050536">
      <w:pPr>
        <w:ind w:left="284"/>
      </w:pPr>
    </w:p>
    <w:p w14:paraId="79FA031F" w14:textId="77777777" w:rsidR="00980D4B" w:rsidRPr="00D70D11" w:rsidRDefault="00980D4B" w:rsidP="00050536">
      <w:pPr>
        <w:ind w:left="284"/>
      </w:pPr>
    </w:p>
    <w:p w14:paraId="0756C336" w14:textId="77777777" w:rsidR="00E86157" w:rsidRPr="00D70D11" w:rsidRDefault="00E86157" w:rsidP="00050536">
      <w:pPr>
        <w:ind w:left="284"/>
        <w:rPr>
          <w:b/>
          <w:bCs/>
        </w:rPr>
      </w:pPr>
    </w:p>
    <w:p w14:paraId="268BA757" w14:textId="77777777" w:rsidR="00E86157" w:rsidRPr="00D70D11" w:rsidRDefault="00E86157" w:rsidP="00050536">
      <w:pPr>
        <w:ind w:left="284"/>
        <w:rPr>
          <w:b/>
          <w:bCs/>
        </w:rPr>
      </w:pPr>
    </w:p>
    <w:p w14:paraId="569F7B56" w14:textId="77777777" w:rsidR="00183B35" w:rsidRPr="00D70D11" w:rsidRDefault="00183B35" w:rsidP="00050536">
      <w:pPr>
        <w:rPr>
          <w:noProof/>
        </w:rPr>
      </w:pPr>
    </w:p>
    <w:p w14:paraId="3F4B7E10" w14:textId="77777777" w:rsidR="00183B35" w:rsidRPr="00D70D11" w:rsidRDefault="00183B35" w:rsidP="00050536">
      <w:pPr>
        <w:rPr>
          <w:noProof/>
        </w:rPr>
      </w:pPr>
    </w:p>
    <w:p w14:paraId="4E301443" w14:textId="77777777" w:rsidR="00183B35" w:rsidRPr="00D70D11" w:rsidRDefault="00183B35" w:rsidP="00050536">
      <w:pPr>
        <w:rPr>
          <w:noProof/>
        </w:rPr>
      </w:pPr>
    </w:p>
    <w:p w14:paraId="25863020" w14:textId="77777777" w:rsidR="00183B35" w:rsidRPr="00D70D11" w:rsidRDefault="00183B35" w:rsidP="00050536">
      <w:pPr>
        <w:rPr>
          <w:noProof/>
        </w:rPr>
      </w:pPr>
    </w:p>
    <w:p w14:paraId="27F0F0AD" w14:textId="77777777" w:rsidR="00183B35" w:rsidRPr="00D70D11" w:rsidRDefault="00183B35" w:rsidP="00050536">
      <w:pPr>
        <w:rPr>
          <w:noProof/>
        </w:rPr>
      </w:pPr>
    </w:p>
    <w:p w14:paraId="614DE766" w14:textId="77777777" w:rsidR="00183B35" w:rsidRPr="00D70D11" w:rsidRDefault="00183B35" w:rsidP="00050536">
      <w:pPr>
        <w:rPr>
          <w:noProof/>
        </w:rPr>
      </w:pPr>
    </w:p>
    <w:p w14:paraId="04B329FF" w14:textId="77777777" w:rsidR="00183B35" w:rsidRPr="00D70D11" w:rsidRDefault="00183B35" w:rsidP="00050536">
      <w:pPr>
        <w:rPr>
          <w:noProof/>
        </w:rPr>
      </w:pPr>
    </w:p>
    <w:p w14:paraId="685ECB5D" w14:textId="77777777" w:rsidR="00183B35" w:rsidRPr="00D70D11" w:rsidRDefault="00183B35" w:rsidP="00050536">
      <w:pPr>
        <w:rPr>
          <w:noProof/>
        </w:rPr>
      </w:pPr>
    </w:p>
    <w:p w14:paraId="17ACA3AD" w14:textId="77777777" w:rsidR="00183B35" w:rsidRPr="00D70D11" w:rsidRDefault="00183B35" w:rsidP="00050536">
      <w:pPr>
        <w:rPr>
          <w:noProof/>
        </w:rPr>
      </w:pPr>
    </w:p>
    <w:p w14:paraId="550FE51C" w14:textId="77777777" w:rsidR="00183B35" w:rsidRPr="00D70D11" w:rsidRDefault="00183B35" w:rsidP="00050536">
      <w:pPr>
        <w:rPr>
          <w:noProof/>
        </w:rPr>
      </w:pPr>
    </w:p>
    <w:p w14:paraId="5DD54507" w14:textId="77777777" w:rsidR="00183B35" w:rsidRPr="00D70D11" w:rsidRDefault="00183B35" w:rsidP="00050536">
      <w:pPr>
        <w:rPr>
          <w:noProof/>
        </w:rPr>
      </w:pPr>
    </w:p>
    <w:p w14:paraId="59C5FFEC" w14:textId="77777777" w:rsidR="00183B35" w:rsidRPr="00D70D11" w:rsidRDefault="00183B35" w:rsidP="00050536">
      <w:pPr>
        <w:rPr>
          <w:noProof/>
        </w:rPr>
      </w:pPr>
    </w:p>
    <w:p w14:paraId="1BF7ED88" w14:textId="77777777" w:rsidR="00183B35" w:rsidRPr="00D70D11" w:rsidRDefault="00183B35" w:rsidP="00050536">
      <w:pPr>
        <w:rPr>
          <w:noProof/>
        </w:rPr>
      </w:pPr>
    </w:p>
    <w:p w14:paraId="11604A5C" w14:textId="77777777" w:rsidR="00183B35" w:rsidRPr="00D70D11" w:rsidRDefault="00183B35" w:rsidP="00050536">
      <w:pPr>
        <w:rPr>
          <w:noProof/>
        </w:rPr>
      </w:pPr>
    </w:p>
    <w:p w14:paraId="361157A1" w14:textId="77777777" w:rsidR="00183B35" w:rsidRPr="00D70D11" w:rsidRDefault="00183B35" w:rsidP="00050536">
      <w:pPr>
        <w:rPr>
          <w:noProof/>
        </w:rPr>
      </w:pPr>
    </w:p>
    <w:p w14:paraId="364F626D" w14:textId="77777777" w:rsidR="00980D4B" w:rsidRPr="00695BC0" w:rsidRDefault="00980D4B" w:rsidP="00695BC0">
      <w:pPr>
        <w:ind w:left="284"/>
        <w:jc w:val="center"/>
        <w:rPr>
          <w:b/>
          <w:bCs/>
          <w:sz w:val="22"/>
          <w:szCs w:val="22"/>
        </w:rPr>
      </w:pPr>
      <w:r w:rsidRPr="00695BC0">
        <w:rPr>
          <w:b/>
          <w:bCs/>
          <w:sz w:val="22"/>
          <w:szCs w:val="22"/>
        </w:rPr>
        <w:t>II PRIEDAS</w:t>
      </w:r>
    </w:p>
    <w:p w14:paraId="7DB56ABB" w14:textId="77777777" w:rsidR="00183B35" w:rsidRPr="00695BC0" w:rsidRDefault="00183B35" w:rsidP="00695BC0">
      <w:pPr>
        <w:jc w:val="center"/>
        <w:rPr>
          <w:b/>
          <w:bCs/>
          <w:sz w:val="22"/>
          <w:szCs w:val="22"/>
        </w:rPr>
      </w:pPr>
    </w:p>
    <w:p w14:paraId="33CC70B0" w14:textId="10B6672C" w:rsidR="00E86157" w:rsidRPr="00695BC0" w:rsidRDefault="00980D4B" w:rsidP="00695BC0">
      <w:pPr>
        <w:ind w:left="284"/>
        <w:jc w:val="center"/>
        <w:rPr>
          <w:b/>
          <w:bCs/>
          <w:sz w:val="22"/>
          <w:szCs w:val="22"/>
        </w:rPr>
      </w:pPr>
      <w:r w:rsidRPr="00695BC0">
        <w:rPr>
          <w:b/>
          <w:bCs/>
          <w:sz w:val="22"/>
          <w:szCs w:val="22"/>
        </w:rPr>
        <w:t>A. GAMINTOJAS,</w:t>
      </w:r>
      <w:r w:rsidRPr="00695BC0">
        <w:rPr>
          <w:b/>
          <w:bCs/>
          <w:sz w:val="22"/>
          <w:szCs w:val="22"/>
          <w:lang w:val="lv-LV"/>
        </w:rPr>
        <w:t xml:space="preserve"> </w:t>
      </w:r>
      <w:r w:rsidRPr="00695BC0">
        <w:rPr>
          <w:b/>
          <w:bCs/>
          <w:sz w:val="22"/>
          <w:szCs w:val="22"/>
        </w:rPr>
        <w:t>ATSAKINGAS  UŽ SERIJŲ IŠLEIDIMĄ</w:t>
      </w:r>
      <w:r w:rsidRPr="00695BC0">
        <w:rPr>
          <w:b/>
          <w:bCs/>
          <w:sz w:val="22"/>
          <w:szCs w:val="22"/>
        </w:rPr>
        <w:br/>
      </w:r>
    </w:p>
    <w:p w14:paraId="450BD7F2" w14:textId="77777777" w:rsidR="00980D4B" w:rsidRPr="00695BC0" w:rsidRDefault="00980D4B" w:rsidP="00695BC0">
      <w:pPr>
        <w:ind w:left="284"/>
        <w:jc w:val="center"/>
        <w:rPr>
          <w:b/>
          <w:bCs/>
          <w:sz w:val="22"/>
          <w:szCs w:val="22"/>
        </w:rPr>
      </w:pPr>
      <w:r w:rsidRPr="00695BC0">
        <w:rPr>
          <w:b/>
          <w:bCs/>
          <w:sz w:val="22"/>
          <w:szCs w:val="22"/>
        </w:rPr>
        <w:t>B. TIEKIMO IR VARTOJIMO SĄLYGOS AR APRIBOJIMAI</w:t>
      </w:r>
    </w:p>
    <w:p w14:paraId="726827BE" w14:textId="77777777" w:rsidR="00BB4522" w:rsidRPr="00D70D11" w:rsidRDefault="00BB4522" w:rsidP="0077135D">
      <w:pPr>
        <w:rPr>
          <w:noProof/>
          <w:szCs w:val="22"/>
        </w:rPr>
      </w:pPr>
    </w:p>
    <w:p w14:paraId="20C99325" w14:textId="77777777" w:rsidR="00BB4522" w:rsidRPr="00D70D11" w:rsidRDefault="00BB4522" w:rsidP="002B32A4">
      <w:pPr>
        <w:rPr>
          <w:noProof/>
          <w:szCs w:val="22"/>
        </w:rPr>
      </w:pPr>
    </w:p>
    <w:p w14:paraId="701EB44D" w14:textId="77777777" w:rsidR="00BB4522" w:rsidRPr="00D70D11" w:rsidRDefault="00BB4522" w:rsidP="00050536">
      <w:pPr>
        <w:rPr>
          <w:noProof/>
          <w:szCs w:val="22"/>
        </w:rPr>
      </w:pPr>
    </w:p>
    <w:p w14:paraId="64F7E136" w14:textId="77777777" w:rsidR="00BB4522" w:rsidRPr="00D70D11" w:rsidRDefault="00BB4522" w:rsidP="00050536">
      <w:pPr>
        <w:rPr>
          <w:noProof/>
          <w:szCs w:val="22"/>
        </w:rPr>
      </w:pPr>
    </w:p>
    <w:p w14:paraId="1487BC8C" w14:textId="77777777" w:rsidR="00BB4522" w:rsidRPr="00D70D11" w:rsidRDefault="00BB4522" w:rsidP="00050536">
      <w:pPr>
        <w:rPr>
          <w:noProof/>
          <w:szCs w:val="22"/>
        </w:rPr>
      </w:pPr>
    </w:p>
    <w:p w14:paraId="3658F7DD" w14:textId="77777777" w:rsidR="00BB4522" w:rsidRPr="00D70D11" w:rsidRDefault="00BB4522" w:rsidP="00050536">
      <w:pPr>
        <w:rPr>
          <w:noProof/>
          <w:szCs w:val="22"/>
        </w:rPr>
      </w:pPr>
    </w:p>
    <w:p w14:paraId="0E29AB2F" w14:textId="77777777" w:rsidR="00AA41B7" w:rsidRPr="00D70D11" w:rsidRDefault="00AA41B7" w:rsidP="00050536">
      <w:pPr>
        <w:rPr>
          <w:noProof/>
          <w:szCs w:val="22"/>
        </w:rPr>
      </w:pPr>
    </w:p>
    <w:p w14:paraId="6F98F201" w14:textId="77777777" w:rsidR="00AA41B7" w:rsidRPr="00D70D11" w:rsidRDefault="00AA41B7" w:rsidP="00050536">
      <w:pPr>
        <w:rPr>
          <w:noProof/>
          <w:szCs w:val="22"/>
        </w:rPr>
      </w:pPr>
    </w:p>
    <w:p w14:paraId="5988F896" w14:textId="77777777" w:rsidR="00AA41B7" w:rsidRPr="00D70D11" w:rsidRDefault="00AA41B7" w:rsidP="00050536">
      <w:pPr>
        <w:rPr>
          <w:noProof/>
          <w:szCs w:val="22"/>
        </w:rPr>
      </w:pPr>
    </w:p>
    <w:p w14:paraId="76B585CE" w14:textId="77777777" w:rsidR="00AA41B7" w:rsidRPr="00D70D11" w:rsidRDefault="00AA41B7" w:rsidP="00050536">
      <w:pPr>
        <w:rPr>
          <w:noProof/>
          <w:szCs w:val="22"/>
        </w:rPr>
      </w:pPr>
    </w:p>
    <w:p w14:paraId="2CDB1E95" w14:textId="77777777" w:rsidR="00AA41B7" w:rsidRPr="00D70D11" w:rsidRDefault="00AA41B7" w:rsidP="00050536">
      <w:pPr>
        <w:rPr>
          <w:noProof/>
          <w:szCs w:val="22"/>
        </w:rPr>
      </w:pPr>
    </w:p>
    <w:p w14:paraId="6D30FF96" w14:textId="77777777" w:rsidR="00AA41B7" w:rsidRPr="00D70D11" w:rsidRDefault="00AA41B7" w:rsidP="00050536">
      <w:pPr>
        <w:rPr>
          <w:noProof/>
          <w:szCs w:val="22"/>
        </w:rPr>
      </w:pPr>
    </w:p>
    <w:p w14:paraId="0BCA05F2" w14:textId="77777777" w:rsidR="00AA41B7" w:rsidRPr="00D70D11" w:rsidRDefault="00AA41B7" w:rsidP="00050536">
      <w:pPr>
        <w:rPr>
          <w:noProof/>
          <w:szCs w:val="22"/>
        </w:rPr>
      </w:pPr>
    </w:p>
    <w:p w14:paraId="6052D07B" w14:textId="77777777" w:rsidR="00AA41B7" w:rsidRPr="00D70D11" w:rsidRDefault="00AA41B7" w:rsidP="00050536">
      <w:pPr>
        <w:rPr>
          <w:noProof/>
          <w:szCs w:val="22"/>
        </w:rPr>
      </w:pPr>
    </w:p>
    <w:p w14:paraId="6414E808" w14:textId="77777777" w:rsidR="00AA41B7" w:rsidRPr="00D70D11" w:rsidRDefault="00AA41B7" w:rsidP="00050536">
      <w:pPr>
        <w:rPr>
          <w:noProof/>
          <w:szCs w:val="22"/>
        </w:rPr>
      </w:pPr>
    </w:p>
    <w:p w14:paraId="11166396" w14:textId="77777777" w:rsidR="00AA41B7" w:rsidRPr="00D70D11" w:rsidRDefault="00AA41B7" w:rsidP="00050536">
      <w:pPr>
        <w:rPr>
          <w:noProof/>
          <w:szCs w:val="22"/>
        </w:rPr>
      </w:pPr>
    </w:p>
    <w:p w14:paraId="22F71B74" w14:textId="77777777" w:rsidR="00AA41B7" w:rsidRPr="00D70D11" w:rsidRDefault="00AA41B7" w:rsidP="00050536">
      <w:pPr>
        <w:rPr>
          <w:noProof/>
          <w:szCs w:val="22"/>
        </w:rPr>
      </w:pPr>
    </w:p>
    <w:p w14:paraId="7CE50030" w14:textId="77777777" w:rsidR="00AA41B7" w:rsidRPr="00D70D11" w:rsidRDefault="00AA41B7" w:rsidP="00050536">
      <w:pPr>
        <w:rPr>
          <w:noProof/>
          <w:szCs w:val="22"/>
        </w:rPr>
      </w:pPr>
    </w:p>
    <w:p w14:paraId="7845237A" w14:textId="77777777" w:rsidR="00AA41B7" w:rsidRPr="00D70D11" w:rsidRDefault="00AA41B7" w:rsidP="00050536">
      <w:pPr>
        <w:rPr>
          <w:noProof/>
          <w:szCs w:val="22"/>
        </w:rPr>
      </w:pPr>
    </w:p>
    <w:p w14:paraId="0F6EEAD9" w14:textId="77777777" w:rsidR="00AA41B7" w:rsidRDefault="00AA41B7" w:rsidP="00050536">
      <w:pPr>
        <w:rPr>
          <w:noProof/>
          <w:szCs w:val="22"/>
        </w:rPr>
      </w:pPr>
    </w:p>
    <w:p w14:paraId="6D49993A" w14:textId="77777777" w:rsidR="00912DE5" w:rsidRDefault="00912DE5" w:rsidP="00050536">
      <w:pPr>
        <w:rPr>
          <w:noProof/>
          <w:szCs w:val="22"/>
        </w:rPr>
      </w:pPr>
    </w:p>
    <w:p w14:paraId="75F13DB1" w14:textId="77777777" w:rsidR="00912DE5" w:rsidRPr="00D70D11" w:rsidRDefault="00912DE5" w:rsidP="00050536">
      <w:pPr>
        <w:rPr>
          <w:noProof/>
          <w:szCs w:val="22"/>
        </w:rPr>
      </w:pPr>
    </w:p>
    <w:p w14:paraId="2D342D1F" w14:textId="77777777" w:rsidR="00AA41B7" w:rsidRPr="00D70D11" w:rsidRDefault="00AA41B7" w:rsidP="00050536">
      <w:pPr>
        <w:rPr>
          <w:noProof/>
          <w:szCs w:val="22"/>
        </w:rPr>
      </w:pPr>
    </w:p>
    <w:p w14:paraId="45B3D122" w14:textId="77777777" w:rsidR="00AA41B7" w:rsidRPr="00D70D11" w:rsidRDefault="00AA41B7" w:rsidP="00050536">
      <w:pPr>
        <w:rPr>
          <w:noProof/>
          <w:szCs w:val="22"/>
        </w:rPr>
      </w:pPr>
    </w:p>
    <w:p w14:paraId="1E6ADB26" w14:textId="77777777" w:rsidR="00AA41B7" w:rsidRPr="00D70D11" w:rsidRDefault="00AA41B7" w:rsidP="00050536">
      <w:pPr>
        <w:rPr>
          <w:noProof/>
          <w:szCs w:val="22"/>
        </w:rPr>
      </w:pPr>
    </w:p>
    <w:p w14:paraId="1584B0C1" w14:textId="77777777" w:rsidR="00AA41B7" w:rsidRPr="00D70D11" w:rsidRDefault="00AA41B7" w:rsidP="00695BC0">
      <w:pPr>
        <w:tabs>
          <w:tab w:val="left" w:pos="567"/>
        </w:tabs>
        <w:ind w:left="567" w:hanging="567"/>
        <w:rPr>
          <w:b/>
          <w:snapToGrid w:val="0"/>
          <w:sz w:val="22"/>
        </w:rPr>
      </w:pPr>
      <w:r w:rsidRPr="00D70D11">
        <w:rPr>
          <w:b/>
          <w:snapToGrid w:val="0"/>
          <w:sz w:val="22"/>
        </w:rPr>
        <w:lastRenderedPageBreak/>
        <w:t>A.</w:t>
      </w:r>
      <w:r w:rsidRPr="00D70D11">
        <w:rPr>
          <w:b/>
          <w:snapToGrid w:val="0"/>
          <w:sz w:val="22"/>
        </w:rPr>
        <w:tab/>
        <w:t xml:space="preserve"> GAMINTOJA</w:t>
      </w:r>
      <w:r w:rsidRPr="00D70D11">
        <w:rPr>
          <w:b/>
          <w:snapToGrid w:val="0"/>
          <w:sz w:val="22"/>
          <w:lang w:val="lv-LV"/>
        </w:rPr>
        <w:t>I</w:t>
      </w:r>
      <w:r w:rsidRPr="00D70D11">
        <w:rPr>
          <w:b/>
          <w:snapToGrid w:val="0"/>
          <w:sz w:val="22"/>
        </w:rPr>
        <w:t>, ATSAKING</w:t>
      </w:r>
      <w:r w:rsidRPr="00D70D11">
        <w:rPr>
          <w:b/>
          <w:snapToGrid w:val="0"/>
          <w:sz w:val="22"/>
          <w:lang w:val="lv-LV"/>
        </w:rPr>
        <w:t>I</w:t>
      </w:r>
      <w:r w:rsidRPr="00D70D11">
        <w:rPr>
          <w:b/>
          <w:snapToGrid w:val="0"/>
          <w:sz w:val="22"/>
        </w:rPr>
        <w:t xml:space="preserve">  UŽ SERIJŲ IŠLEIDIMĄ</w:t>
      </w:r>
    </w:p>
    <w:p w14:paraId="1E7DA9AB" w14:textId="77777777" w:rsidR="00AA41B7" w:rsidRPr="00D70D11" w:rsidRDefault="00AA41B7" w:rsidP="00695BC0">
      <w:pPr>
        <w:tabs>
          <w:tab w:val="left" w:pos="567"/>
        </w:tabs>
        <w:rPr>
          <w:snapToGrid w:val="0"/>
          <w:sz w:val="22"/>
        </w:rPr>
      </w:pPr>
    </w:p>
    <w:p w14:paraId="55E2B885" w14:textId="77777777" w:rsidR="00225EC9" w:rsidRPr="00A806DC" w:rsidRDefault="00225EC9" w:rsidP="00225EC9">
      <w:pPr>
        <w:jc w:val="both"/>
        <w:rPr>
          <w:sz w:val="22"/>
          <w:szCs w:val="22"/>
        </w:rPr>
      </w:pPr>
      <w:r w:rsidRPr="00A806DC">
        <w:rPr>
          <w:noProof/>
          <w:sz w:val="22"/>
          <w:szCs w:val="22"/>
          <w:u w:val="single"/>
        </w:rPr>
        <w:t>Gamintojo (-ų), atsakingo (-ų) už serijų išleidimą, pavadinimas (-ai) ir adresas (-ai)</w:t>
      </w:r>
    </w:p>
    <w:p w14:paraId="7001081C" w14:textId="77777777" w:rsidR="00F72585" w:rsidRPr="00A806DC" w:rsidRDefault="00F72585" w:rsidP="002B32A4">
      <w:pPr>
        <w:pStyle w:val="prastasiniatinklio"/>
        <w:spacing w:before="0" w:beforeAutospacing="0" w:after="0" w:afterAutospacing="0"/>
        <w:rPr>
          <w:sz w:val="22"/>
          <w:szCs w:val="22"/>
        </w:rPr>
      </w:pPr>
      <w:r w:rsidRPr="00A806DC">
        <w:rPr>
          <w:sz w:val="22"/>
          <w:szCs w:val="22"/>
        </w:rPr>
        <w:t xml:space="preserve">KeVaRo Group Ltd </w:t>
      </w:r>
    </w:p>
    <w:p w14:paraId="72A10E62" w14:textId="77777777" w:rsidR="00BF0C24" w:rsidRPr="00A806DC" w:rsidRDefault="00F72585" w:rsidP="00050536">
      <w:pPr>
        <w:pStyle w:val="prastasiniatinklio"/>
        <w:spacing w:before="0" w:beforeAutospacing="0" w:after="0" w:afterAutospacing="0"/>
        <w:rPr>
          <w:sz w:val="22"/>
          <w:szCs w:val="22"/>
        </w:rPr>
      </w:pPr>
      <w:r w:rsidRPr="00A806DC">
        <w:rPr>
          <w:sz w:val="22"/>
          <w:szCs w:val="22"/>
        </w:rPr>
        <w:t xml:space="preserve">9, </w:t>
      </w:r>
      <w:r w:rsidRPr="00A806DC">
        <w:rPr>
          <w:color w:val="000000" w:themeColor="text1"/>
          <w:sz w:val="22"/>
          <w:szCs w:val="22"/>
        </w:rPr>
        <w:t xml:space="preserve">Tsaritsa Eleonora </w:t>
      </w:r>
      <w:r w:rsidRPr="00A806DC">
        <w:rPr>
          <w:sz w:val="22"/>
          <w:szCs w:val="22"/>
        </w:rPr>
        <w:t>str.</w:t>
      </w:r>
    </w:p>
    <w:p w14:paraId="27B1BB51" w14:textId="40A0AC92" w:rsidR="00F72585" w:rsidRPr="00A806DC" w:rsidRDefault="00BF0C24" w:rsidP="00050536">
      <w:pPr>
        <w:pStyle w:val="prastasiniatinklio"/>
        <w:spacing w:before="0" w:beforeAutospacing="0" w:after="0" w:afterAutospacing="0"/>
        <w:rPr>
          <w:sz w:val="22"/>
          <w:szCs w:val="22"/>
        </w:rPr>
      </w:pPr>
      <w:r w:rsidRPr="00A806DC">
        <w:rPr>
          <w:sz w:val="22"/>
          <w:szCs w:val="22"/>
        </w:rPr>
        <w:t>O</w:t>
      </w:r>
      <w:r w:rsidR="00F72585" w:rsidRPr="00A806DC">
        <w:rPr>
          <w:sz w:val="22"/>
          <w:szCs w:val="22"/>
        </w:rPr>
        <w:t xml:space="preserve">ffice 23, Sofia 1618, </w:t>
      </w:r>
    </w:p>
    <w:p w14:paraId="686BD3B0" w14:textId="77777777" w:rsidR="00F72585" w:rsidRPr="00A806DC" w:rsidRDefault="00F72585" w:rsidP="00050536">
      <w:pPr>
        <w:rPr>
          <w:rStyle w:val="rynqvb"/>
          <w:sz w:val="22"/>
          <w:szCs w:val="22"/>
        </w:rPr>
      </w:pPr>
      <w:r w:rsidRPr="00A806DC">
        <w:rPr>
          <w:rStyle w:val="rynqvb"/>
          <w:sz w:val="22"/>
          <w:szCs w:val="22"/>
        </w:rPr>
        <w:t>Bulgarija</w:t>
      </w:r>
    </w:p>
    <w:p w14:paraId="0BA4E8CC" w14:textId="77777777" w:rsidR="00F72585" w:rsidRPr="00A806DC" w:rsidRDefault="00F72585" w:rsidP="00050536">
      <w:pPr>
        <w:rPr>
          <w:rStyle w:val="rynqvb"/>
          <w:sz w:val="22"/>
          <w:szCs w:val="22"/>
        </w:rPr>
      </w:pPr>
    </w:p>
    <w:p w14:paraId="50839620" w14:textId="6F092F9C" w:rsidR="00F72585" w:rsidRPr="00A806DC" w:rsidRDefault="00183B35" w:rsidP="00050536">
      <w:pPr>
        <w:rPr>
          <w:rStyle w:val="rynqvb"/>
          <w:sz w:val="22"/>
          <w:szCs w:val="22"/>
        </w:rPr>
      </w:pPr>
      <w:r w:rsidRPr="00A806DC">
        <w:rPr>
          <w:rStyle w:val="rynqvb"/>
          <w:sz w:val="22"/>
          <w:szCs w:val="22"/>
        </w:rPr>
        <w:t>arba</w:t>
      </w:r>
    </w:p>
    <w:p w14:paraId="6323366B" w14:textId="77777777" w:rsidR="00F72585" w:rsidRPr="00A806DC" w:rsidRDefault="00F72585" w:rsidP="00050536">
      <w:pPr>
        <w:rPr>
          <w:rStyle w:val="rynqvb"/>
          <w:sz w:val="22"/>
          <w:szCs w:val="22"/>
        </w:rPr>
      </w:pPr>
    </w:p>
    <w:p w14:paraId="58EB9D2F" w14:textId="77777777" w:rsidR="00F72585" w:rsidRPr="00A806DC" w:rsidRDefault="00F72585" w:rsidP="00050536">
      <w:pPr>
        <w:pStyle w:val="prastasiniatinklio"/>
        <w:spacing w:before="0" w:beforeAutospacing="0" w:after="0" w:afterAutospacing="0"/>
        <w:rPr>
          <w:sz w:val="22"/>
          <w:szCs w:val="22"/>
        </w:rPr>
      </w:pPr>
      <w:r w:rsidRPr="00A806DC">
        <w:rPr>
          <w:sz w:val="22"/>
          <w:szCs w:val="22"/>
        </w:rPr>
        <w:t xml:space="preserve">Pharmadox Healthcare Ltd., </w:t>
      </w:r>
    </w:p>
    <w:p w14:paraId="61F9E6A5" w14:textId="77777777" w:rsidR="00BF0C24" w:rsidRPr="00A806DC" w:rsidRDefault="00F72585" w:rsidP="00050536">
      <w:pPr>
        <w:pStyle w:val="prastasiniatinklio"/>
        <w:spacing w:before="0" w:beforeAutospacing="0" w:after="0" w:afterAutospacing="0"/>
        <w:rPr>
          <w:sz w:val="22"/>
          <w:szCs w:val="22"/>
        </w:rPr>
      </w:pPr>
      <w:r w:rsidRPr="00A806DC">
        <w:rPr>
          <w:sz w:val="22"/>
          <w:szCs w:val="22"/>
        </w:rPr>
        <w:t>KW20A Kordin Industrial Park</w:t>
      </w:r>
    </w:p>
    <w:p w14:paraId="4B122839" w14:textId="4E7453F4" w:rsidR="00F72585" w:rsidRPr="00A806DC" w:rsidRDefault="00F72585" w:rsidP="00050536">
      <w:pPr>
        <w:pStyle w:val="prastasiniatinklio"/>
        <w:spacing w:before="0" w:beforeAutospacing="0" w:after="0" w:afterAutospacing="0"/>
        <w:rPr>
          <w:sz w:val="22"/>
          <w:szCs w:val="22"/>
        </w:rPr>
      </w:pPr>
      <w:r w:rsidRPr="00A806DC">
        <w:rPr>
          <w:sz w:val="22"/>
          <w:szCs w:val="22"/>
        </w:rPr>
        <w:t xml:space="preserve">Paola PLA 3000, </w:t>
      </w:r>
    </w:p>
    <w:p w14:paraId="129DFC36" w14:textId="77777777" w:rsidR="00F72585" w:rsidRPr="00A806DC" w:rsidRDefault="00F72585" w:rsidP="00050536">
      <w:pPr>
        <w:pStyle w:val="prastasiniatinklio"/>
        <w:spacing w:before="0" w:beforeAutospacing="0" w:after="0" w:afterAutospacing="0"/>
        <w:rPr>
          <w:sz w:val="22"/>
          <w:szCs w:val="22"/>
        </w:rPr>
      </w:pPr>
      <w:r w:rsidRPr="00A806DC">
        <w:rPr>
          <w:sz w:val="22"/>
          <w:szCs w:val="22"/>
        </w:rPr>
        <w:t xml:space="preserve">Malta </w:t>
      </w:r>
    </w:p>
    <w:p w14:paraId="51E14D80" w14:textId="77777777" w:rsidR="00F72585" w:rsidRPr="00A806DC" w:rsidRDefault="00F72585" w:rsidP="00050536">
      <w:pPr>
        <w:rPr>
          <w:sz w:val="22"/>
          <w:szCs w:val="22"/>
        </w:rPr>
      </w:pPr>
    </w:p>
    <w:p w14:paraId="4B6715F2" w14:textId="5FC5A137" w:rsidR="00F72585" w:rsidRPr="00A806DC" w:rsidRDefault="00183B35" w:rsidP="00695BC0">
      <w:pPr>
        <w:pStyle w:val="prastasiniatinklio"/>
        <w:spacing w:before="0" w:beforeAutospacing="0" w:after="0" w:afterAutospacing="0"/>
        <w:rPr>
          <w:sz w:val="22"/>
          <w:szCs w:val="22"/>
        </w:rPr>
      </w:pPr>
      <w:r w:rsidRPr="00A806DC">
        <w:rPr>
          <w:noProof/>
          <w:sz w:val="22"/>
          <w:szCs w:val="22"/>
        </w:rPr>
        <w:t>Su pakuote pateikiamame lapelyje nurodomas gamintojo, atsakingo už konkrečios serijos išleidimą, pavadinimas ir adresas</w:t>
      </w:r>
    </w:p>
    <w:p w14:paraId="3E3E951D" w14:textId="77777777" w:rsidR="00AA41B7" w:rsidRPr="00D70D11" w:rsidRDefault="00AA41B7" w:rsidP="002B32A4">
      <w:pPr>
        <w:tabs>
          <w:tab w:val="left" w:pos="567"/>
        </w:tabs>
        <w:jc w:val="both"/>
        <w:rPr>
          <w:snapToGrid w:val="0"/>
          <w:sz w:val="22"/>
        </w:rPr>
      </w:pPr>
    </w:p>
    <w:p w14:paraId="01EB6210" w14:textId="77777777" w:rsidR="00AA41B7" w:rsidRPr="00D70D11" w:rsidRDefault="00AA41B7" w:rsidP="00050536">
      <w:pPr>
        <w:rPr>
          <w:noProof/>
          <w:szCs w:val="22"/>
        </w:rPr>
      </w:pPr>
    </w:p>
    <w:p w14:paraId="3E1DC233" w14:textId="77777777" w:rsidR="00AA41B7" w:rsidRPr="00D70D11" w:rsidRDefault="00AA41B7" w:rsidP="00050536">
      <w:pPr>
        <w:tabs>
          <w:tab w:val="left" w:pos="567"/>
        </w:tabs>
        <w:ind w:left="567" w:hanging="567"/>
        <w:rPr>
          <w:snapToGrid w:val="0"/>
          <w:sz w:val="22"/>
        </w:rPr>
      </w:pPr>
      <w:r w:rsidRPr="00D70D11">
        <w:rPr>
          <w:b/>
          <w:noProof/>
          <w:snapToGrid w:val="0"/>
          <w:sz w:val="22"/>
        </w:rPr>
        <w:t>B.</w:t>
      </w:r>
      <w:r w:rsidRPr="00D70D11">
        <w:rPr>
          <w:b/>
          <w:snapToGrid w:val="0"/>
          <w:sz w:val="22"/>
        </w:rPr>
        <w:tab/>
      </w:r>
      <w:r w:rsidRPr="00D70D11">
        <w:rPr>
          <w:b/>
          <w:noProof/>
          <w:snapToGrid w:val="0"/>
          <w:sz w:val="22"/>
        </w:rPr>
        <w:t>TIEKIMO IR VARTOJIMO SĄLYGOS AR APRIBOJIMAI</w:t>
      </w:r>
    </w:p>
    <w:p w14:paraId="16AFF5D3" w14:textId="77777777" w:rsidR="00AA41B7" w:rsidRPr="00D70D11" w:rsidRDefault="00AA41B7" w:rsidP="00695BC0">
      <w:pPr>
        <w:tabs>
          <w:tab w:val="left" w:pos="567"/>
        </w:tabs>
        <w:rPr>
          <w:snapToGrid w:val="0"/>
          <w:sz w:val="22"/>
        </w:rPr>
      </w:pPr>
    </w:p>
    <w:p w14:paraId="77765B38" w14:textId="3BC69233" w:rsidR="00AA41B7" w:rsidRPr="00AA1A2A" w:rsidRDefault="00AA41B7" w:rsidP="0077135D">
      <w:pPr>
        <w:rPr>
          <w:snapToGrid w:val="0"/>
          <w:sz w:val="22"/>
          <w:szCs w:val="22"/>
        </w:rPr>
      </w:pPr>
      <w:r w:rsidRPr="007615F8">
        <w:rPr>
          <w:snapToGrid w:val="0"/>
          <w:sz w:val="22"/>
          <w:szCs w:val="22"/>
        </w:rPr>
        <w:t>Riboto išrašymo receptinis vaistinis preparatas (</w:t>
      </w:r>
      <w:r w:rsidR="00050536" w:rsidRPr="007615F8">
        <w:rPr>
          <w:snapToGrid w:val="0"/>
          <w:sz w:val="22"/>
          <w:szCs w:val="22"/>
        </w:rPr>
        <w:t>ž</w:t>
      </w:r>
      <w:r w:rsidRPr="00AA1A2A">
        <w:rPr>
          <w:snapToGrid w:val="0"/>
          <w:sz w:val="22"/>
          <w:szCs w:val="22"/>
        </w:rPr>
        <w:t>r. I priedo [preparato charakteristikų santraukos] 4.2</w:t>
      </w:r>
    </w:p>
    <w:p w14:paraId="12965CB2" w14:textId="77777777" w:rsidR="00BB4522" w:rsidRPr="00A806DC" w:rsidRDefault="00AA41B7" w:rsidP="002B32A4">
      <w:pPr>
        <w:rPr>
          <w:noProof/>
          <w:sz w:val="22"/>
          <w:szCs w:val="22"/>
        </w:rPr>
      </w:pPr>
      <w:r w:rsidRPr="00AA1A2A">
        <w:rPr>
          <w:snapToGrid w:val="0"/>
          <w:sz w:val="22"/>
          <w:szCs w:val="22"/>
        </w:rPr>
        <w:t>skyrių).</w:t>
      </w:r>
    </w:p>
    <w:p w14:paraId="2D6EDB20" w14:textId="77777777" w:rsidR="00BB4522" w:rsidRPr="00D70D11" w:rsidRDefault="00BB4522" w:rsidP="00050536">
      <w:pPr>
        <w:rPr>
          <w:noProof/>
          <w:szCs w:val="22"/>
        </w:rPr>
      </w:pPr>
    </w:p>
    <w:p w14:paraId="10D938E3" w14:textId="77777777" w:rsidR="00BB4522" w:rsidRPr="00D70D11" w:rsidRDefault="00BB4522" w:rsidP="00050536">
      <w:pPr>
        <w:rPr>
          <w:noProof/>
          <w:szCs w:val="22"/>
        </w:rPr>
      </w:pPr>
    </w:p>
    <w:p w14:paraId="78682345" w14:textId="77777777" w:rsidR="00183B35" w:rsidRPr="00D70D11" w:rsidRDefault="00183B35" w:rsidP="00050536">
      <w:pPr>
        <w:rPr>
          <w:noProof/>
          <w:szCs w:val="22"/>
        </w:rPr>
      </w:pPr>
      <w:r w:rsidRPr="00D70D11">
        <w:rPr>
          <w:noProof/>
          <w:szCs w:val="22"/>
        </w:rPr>
        <w:br w:type="page"/>
      </w:r>
    </w:p>
    <w:p w14:paraId="17E59008" w14:textId="77777777" w:rsidR="00183B35" w:rsidRPr="00695BC0" w:rsidRDefault="00183B35" w:rsidP="00695BC0">
      <w:pPr>
        <w:tabs>
          <w:tab w:val="left" w:pos="5954"/>
          <w:tab w:val="left" w:pos="6237"/>
          <w:tab w:val="left" w:pos="6663"/>
          <w:tab w:val="left" w:pos="6946"/>
        </w:tabs>
        <w:rPr>
          <w:rFonts w:eastAsia="SimSun"/>
          <w:color w:val="000000"/>
          <w:sz w:val="22"/>
          <w:szCs w:val="22"/>
        </w:rPr>
      </w:pPr>
    </w:p>
    <w:p w14:paraId="5CD34D75" w14:textId="77777777" w:rsidR="00BF0C24" w:rsidRPr="00695BC0" w:rsidRDefault="00BF0C24" w:rsidP="00695BC0">
      <w:pPr>
        <w:tabs>
          <w:tab w:val="left" w:pos="5954"/>
          <w:tab w:val="left" w:pos="6237"/>
          <w:tab w:val="left" w:pos="6663"/>
          <w:tab w:val="left" w:pos="6946"/>
        </w:tabs>
        <w:rPr>
          <w:rFonts w:eastAsia="SimSun"/>
          <w:color w:val="000000"/>
          <w:sz w:val="22"/>
          <w:szCs w:val="22"/>
        </w:rPr>
      </w:pPr>
    </w:p>
    <w:p w14:paraId="314F7771" w14:textId="77777777" w:rsidR="00BF0C24" w:rsidRPr="00695BC0" w:rsidRDefault="00BF0C24" w:rsidP="00695BC0">
      <w:pPr>
        <w:tabs>
          <w:tab w:val="left" w:pos="5954"/>
          <w:tab w:val="left" w:pos="6237"/>
          <w:tab w:val="left" w:pos="6663"/>
          <w:tab w:val="left" w:pos="6946"/>
        </w:tabs>
        <w:rPr>
          <w:rFonts w:eastAsia="SimSun"/>
          <w:color w:val="000000"/>
          <w:sz w:val="22"/>
          <w:szCs w:val="22"/>
        </w:rPr>
      </w:pPr>
    </w:p>
    <w:p w14:paraId="50A60025" w14:textId="77777777" w:rsidR="00183B35" w:rsidRPr="00695BC0" w:rsidRDefault="00183B35" w:rsidP="0077135D">
      <w:pPr>
        <w:tabs>
          <w:tab w:val="left" w:pos="5954"/>
          <w:tab w:val="left" w:pos="6237"/>
          <w:tab w:val="left" w:pos="6663"/>
          <w:tab w:val="left" w:pos="6946"/>
        </w:tabs>
        <w:rPr>
          <w:rFonts w:eastAsia="SimSun"/>
          <w:color w:val="000000"/>
          <w:sz w:val="22"/>
          <w:szCs w:val="22"/>
        </w:rPr>
      </w:pPr>
    </w:p>
    <w:p w14:paraId="0B6059F8" w14:textId="77777777" w:rsidR="00183B35" w:rsidRPr="00695BC0" w:rsidRDefault="00183B35" w:rsidP="002B32A4">
      <w:pPr>
        <w:pStyle w:val="Paprastasistekstas"/>
        <w:tabs>
          <w:tab w:val="left" w:pos="4962"/>
        </w:tabs>
        <w:rPr>
          <w:rFonts w:ascii="Times New Roman" w:hAnsi="Times New Roman"/>
          <w:noProof/>
          <w:sz w:val="22"/>
          <w:szCs w:val="22"/>
          <w:lang w:val="lt-LT"/>
        </w:rPr>
      </w:pPr>
    </w:p>
    <w:p w14:paraId="0A68405C" w14:textId="77777777" w:rsidR="00183B35" w:rsidRPr="00695BC0" w:rsidRDefault="00183B35" w:rsidP="00050536">
      <w:pPr>
        <w:pStyle w:val="Paprastasistekstas"/>
        <w:tabs>
          <w:tab w:val="left" w:pos="4962"/>
        </w:tabs>
        <w:rPr>
          <w:rFonts w:ascii="Times New Roman" w:hAnsi="Times New Roman"/>
          <w:noProof/>
          <w:sz w:val="22"/>
          <w:szCs w:val="22"/>
          <w:lang w:val="lt-LT"/>
        </w:rPr>
      </w:pPr>
    </w:p>
    <w:p w14:paraId="5C79C4EA" w14:textId="77777777" w:rsidR="00183B35" w:rsidRPr="00695BC0" w:rsidRDefault="00183B35" w:rsidP="00050536">
      <w:pPr>
        <w:pStyle w:val="Paprastasistekstas"/>
        <w:tabs>
          <w:tab w:val="left" w:pos="4962"/>
        </w:tabs>
        <w:rPr>
          <w:rFonts w:ascii="Times New Roman" w:hAnsi="Times New Roman"/>
          <w:noProof/>
          <w:sz w:val="22"/>
          <w:szCs w:val="22"/>
          <w:lang w:val="lt-LT"/>
        </w:rPr>
      </w:pPr>
    </w:p>
    <w:p w14:paraId="46842763" w14:textId="77777777" w:rsidR="00183B35" w:rsidRPr="00695BC0" w:rsidRDefault="00183B35" w:rsidP="00050536">
      <w:pPr>
        <w:rPr>
          <w:sz w:val="22"/>
          <w:szCs w:val="22"/>
        </w:rPr>
      </w:pPr>
    </w:p>
    <w:p w14:paraId="56E7EDC2" w14:textId="77777777" w:rsidR="00183B35" w:rsidRPr="00695BC0" w:rsidRDefault="00183B35" w:rsidP="00050536">
      <w:pPr>
        <w:rPr>
          <w:sz w:val="22"/>
          <w:szCs w:val="22"/>
        </w:rPr>
      </w:pPr>
    </w:p>
    <w:p w14:paraId="1A9921CA" w14:textId="77777777" w:rsidR="00183B35" w:rsidRPr="00695BC0" w:rsidRDefault="00183B35" w:rsidP="00050536">
      <w:pPr>
        <w:rPr>
          <w:sz w:val="22"/>
          <w:szCs w:val="22"/>
        </w:rPr>
      </w:pPr>
    </w:p>
    <w:p w14:paraId="7FB214F3" w14:textId="77777777" w:rsidR="00183B35" w:rsidRPr="00695BC0" w:rsidRDefault="00183B35" w:rsidP="00050536">
      <w:pPr>
        <w:rPr>
          <w:sz w:val="22"/>
          <w:szCs w:val="22"/>
        </w:rPr>
      </w:pPr>
    </w:p>
    <w:p w14:paraId="6DDAB4EC" w14:textId="77777777" w:rsidR="00183B35" w:rsidRPr="00695BC0" w:rsidRDefault="00183B35" w:rsidP="00050536">
      <w:pPr>
        <w:rPr>
          <w:sz w:val="22"/>
          <w:szCs w:val="22"/>
        </w:rPr>
      </w:pPr>
    </w:p>
    <w:p w14:paraId="7A5BAB4E" w14:textId="77777777" w:rsidR="00183B35" w:rsidRPr="00695BC0" w:rsidRDefault="00183B35" w:rsidP="00050536">
      <w:pPr>
        <w:rPr>
          <w:sz w:val="22"/>
          <w:szCs w:val="22"/>
        </w:rPr>
      </w:pPr>
    </w:p>
    <w:p w14:paraId="29C7CCFE" w14:textId="77777777" w:rsidR="00183B35" w:rsidRPr="00695BC0" w:rsidRDefault="00183B35" w:rsidP="00050536">
      <w:pPr>
        <w:rPr>
          <w:sz w:val="22"/>
          <w:szCs w:val="22"/>
        </w:rPr>
      </w:pPr>
    </w:p>
    <w:p w14:paraId="710FF746" w14:textId="77777777" w:rsidR="00183B35" w:rsidRPr="00695BC0" w:rsidRDefault="00183B35" w:rsidP="00050536">
      <w:pPr>
        <w:rPr>
          <w:sz w:val="22"/>
          <w:szCs w:val="22"/>
        </w:rPr>
      </w:pPr>
    </w:p>
    <w:p w14:paraId="0C8E31D1" w14:textId="77777777" w:rsidR="00183B35" w:rsidRPr="00695BC0" w:rsidRDefault="00183B35" w:rsidP="00050536">
      <w:pPr>
        <w:rPr>
          <w:sz w:val="22"/>
          <w:szCs w:val="22"/>
        </w:rPr>
      </w:pPr>
    </w:p>
    <w:p w14:paraId="4619DC4B" w14:textId="77777777" w:rsidR="00183B35" w:rsidRPr="00695BC0" w:rsidRDefault="00183B35" w:rsidP="00050536">
      <w:pPr>
        <w:rPr>
          <w:sz w:val="22"/>
          <w:szCs w:val="22"/>
        </w:rPr>
      </w:pPr>
    </w:p>
    <w:p w14:paraId="6924FA04" w14:textId="77777777" w:rsidR="00183B35" w:rsidRPr="00695BC0" w:rsidRDefault="00183B35" w:rsidP="00050536">
      <w:pPr>
        <w:rPr>
          <w:sz w:val="22"/>
          <w:szCs w:val="22"/>
        </w:rPr>
      </w:pPr>
    </w:p>
    <w:p w14:paraId="4A986450" w14:textId="77777777" w:rsidR="00183B35" w:rsidRPr="00695BC0" w:rsidRDefault="00183B35" w:rsidP="00050536">
      <w:pPr>
        <w:rPr>
          <w:sz w:val="22"/>
          <w:szCs w:val="22"/>
        </w:rPr>
      </w:pPr>
    </w:p>
    <w:p w14:paraId="534D2A60" w14:textId="77777777" w:rsidR="00183B35" w:rsidRPr="00695BC0" w:rsidRDefault="00183B35" w:rsidP="00050536">
      <w:pPr>
        <w:rPr>
          <w:sz w:val="22"/>
          <w:szCs w:val="22"/>
        </w:rPr>
      </w:pPr>
    </w:p>
    <w:p w14:paraId="525F927F" w14:textId="77777777" w:rsidR="00183B35" w:rsidRPr="00695BC0" w:rsidRDefault="00183B35" w:rsidP="00050536">
      <w:pPr>
        <w:rPr>
          <w:sz w:val="22"/>
          <w:szCs w:val="22"/>
        </w:rPr>
      </w:pPr>
    </w:p>
    <w:p w14:paraId="3783E203" w14:textId="77777777" w:rsidR="00183B35" w:rsidRPr="00695BC0" w:rsidRDefault="00183B35" w:rsidP="00050536">
      <w:pPr>
        <w:rPr>
          <w:sz w:val="22"/>
          <w:szCs w:val="22"/>
        </w:rPr>
      </w:pPr>
    </w:p>
    <w:p w14:paraId="598258B1" w14:textId="77777777" w:rsidR="00183B35" w:rsidRPr="00695BC0" w:rsidRDefault="00183B35" w:rsidP="00050536">
      <w:pPr>
        <w:rPr>
          <w:sz w:val="22"/>
          <w:szCs w:val="22"/>
        </w:rPr>
      </w:pPr>
    </w:p>
    <w:p w14:paraId="789162B4" w14:textId="77777777" w:rsidR="00183B35" w:rsidRPr="00695BC0" w:rsidRDefault="00183B35" w:rsidP="00050536">
      <w:pPr>
        <w:outlineLvl w:val="0"/>
        <w:rPr>
          <w:sz w:val="22"/>
          <w:szCs w:val="22"/>
        </w:rPr>
      </w:pPr>
    </w:p>
    <w:p w14:paraId="5A68AD53" w14:textId="77777777" w:rsidR="00183B35" w:rsidRPr="00D70D11" w:rsidRDefault="00183B35" w:rsidP="00050536">
      <w:pPr>
        <w:pStyle w:val="Antrat2"/>
        <w:spacing w:before="0" w:after="0" w:line="240" w:lineRule="auto"/>
        <w:jc w:val="center"/>
        <w:rPr>
          <w:rFonts w:ascii="Times New Roman" w:hAnsi="Times New Roman"/>
          <w:bCs/>
          <w:i w:val="0"/>
          <w:iCs/>
          <w:sz w:val="22"/>
          <w:szCs w:val="22"/>
          <w:lang w:val="lt-LT"/>
        </w:rPr>
      </w:pPr>
      <w:r w:rsidRPr="00D70D11">
        <w:rPr>
          <w:rFonts w:ascii="Times New Roman" w:hAnsi="Times New Roman"/>
          <w:i w:val="0"/>
          <w:sz w:val="22"/>
          <w:szCs w:val="22"/>
          <w:lang w:val="lt-LT"/>
        </w:rPr>
        <w:t>III PRIEDAS</w:t>
      </w:r>
    </w:p>
    <w:p w14:paraId="7CCE260F" w14:textId="77777777" w:rsidR="00183B35" w:rsidRPr="00695BC0" w:rsidRDefault="00183B35" w:rsidP="00050536">
      <w:pPr>
        <w:rPr>
          <w:sz w:val="22"/>
          <w:szCs w:val="22"/>
        </w:rPr>
      </w:pPr>
    </w:p>
    <w:p w14:paraId="0B9716A5" w14:textId="77777777" w:rsidR="00F25AC9" w:rsidRPr="00D70D11" w:rsidRDefault="00183B35" w:rsidP="00050536">
      <w:pPr>
        <w:pStyle w:val="Antrat2"/>
        <w:spacing w:before="0" w:after="0" w:line="240" w:lineRule="auto"/>
        <w:jc w:val="center"/>
        <w:rPr>
          <w:rFonts w:ascii="Times New Roman" w:hAnsi="Times New Roman"/>
          <w:i w:val="0"/>
          <w:sz w:val="22"/>
          <w:szCs w:val="22"/>
          <w:lang w:val="lt-LT"/>
        </w:rPr>
      </w:pPr>
      <w:r w:rsidRPr="00D70D11">
        <w:rPr>
          <w:rFonts w:ascii="Times New Roman" w:hAnsi="Times New Roman"/>
          <w:i w:val="0"/>
          <w:sz w:val="22"/>
          <w:szCs w:val="22"/>
          <w:lang w:val="lt-LT"/>
        </w:rPr>
        <w:t>ŽENKLINIMAS IR PAKUOTĖS LAPELIS</w:t>
      </w:r>
    </w:p>
    <w:p w14:paraId="3E4C81E5" w14:textId="77777777" w:rsidR="00F25AC9" w:rsidRPr="00D70D11" w:rsidRDefault="00F25AC9" w:rsidP="00050536">
      <w:pPr>
        <w:rPr>
          <w:b/>
          <w:sz w:val="22"/>
          <w:szCs w:val="22"/>
        </w:rPr>
      </w:pPr>
      <w:r w:rsidRPr="00D70D11">
        <w:rPr>
          <w:i/>
          <w:sz w:val="22"/>
          <w:szCs w:val="22"/>
        </w:rPr>
        <w:br w:type="page"/>
      </w:r>
    </w:p>
    <w:p w14:paraId="182012BF" w14:textId="77777777" w:rsidR="00F25AC9" w:rsidRPr="00D70D11" w:rsidRDefault="00F25AC9" w:rsidP="00050536"/>
    <w:p w14:paraId="217BFA16" w14:textId="77777777" w:rsidR="00F25AC9" w:rsidRPr="00D70D11" w:rsidRDefault="00F25AC9" w:rsidP="00050536"/>
    <w:p w14:paraId="2C35E985" w14:textId="77777777" w:rsidR="00F25AC9" w:rsidRPr="00D70D11" w:rsidRDefault="00F25AC9" w:rsidP="00050536"/>
    <w:p w14:paraId="2B4C70C1" w14:textId="77777777" w:rsidR="00F25AC9" w:rsidRPr="00D70D11" w:rsidRDefault="00F25AC9" w:rsidP="00050536"/>
    <w:p w14:paraId="2E8E62FF" w14:textId="77777777" w:rsidR="00F25AC9" w:rsidRPr="00D70D11" w:rsidRDefault="00F25AC9" w:rsidP="00050536"/>
    <w:p w14:paraId="2778A409" w14:textId="77777777" w:rsidR="00F25AC9" w:rsidRPr="00D70D11" w:rsidRDefault="00F25AC9" w:rsidP="00050536"/>
    <w:p w14:paraId="5A39A71D" w14:textId="77777777" w:rsidR="00F25AC9" w:rsidRPr="00D70D11" w:rsidRDefault="00F25AC9" w:rsidP="00050536"/>
    <w:p w14:paraId="70CCE610" w14:textId="77777777" w:rsidR="00F25AC9" w:rsidRPr="00D70D11" w:rsidRDefault="00F25AC9" w:rsidP="00050536"/>
    <w:p w14:paraId="7FA2EE8B" w14:textId="77777777" w:rsidR="00F25AC9" w:rsidRPr="00D70D11" w:rsidRDefault="00F25AC9" w:rsidP="00050536"/>
    <w:p w14:paraId="28A638B8" w14:textId="77777777" w:rsidR="00F25AC9" w:rsidRPr="00D70D11" w:rsidRDefault="00F25AC9" w:rsidP="00050536"/>
    <w:p w14:paraId="0BDAA5D1" w14:textId="77777777" w:rsidR="00F25AC9" w:rsidRPr="00D70D11" w:rsidRDefault="00F25AC9" w:rsidP="00050536"/>
    <w:p w14:paraId="5E17F487" w14:textId="77777777" w:rsidR="00F25AC9" w:rsidRPr="00D70D11" w:rsidRDefault="00F25AC9" w:rsidP="00050536"/>
    <w:p w14:paraId="580CC252" w14:textId="77777777" w:rsidR="00F25AC9" w:rsidRPr="00D70D11" w:rsidRDefault="00F25AC9" w:rsidP="00050536"/>
    <w:p w14:paraId="7C87B77A" w14:textId="77777777" w:rsidR="00F25AC9" w:rsidRPr="00D70D11" w:rsidRDefault="00F25AC9" w:rsidP="00050536"/>
    <w:p w14:paraId="7D96AE8A" w14:textId="77777777" w:rsidR="00F25AC9" w:rsidRPr="00D70D11" w:rsidRDefault="00F25AC9" w:rsidP="00050536"/>
    <w:p w14:paraId="18B2E1A4" w14:textId="77777777" w:rsidR="00F25AC9" w:rsidRPr="00D70D11" w:rsidRDefault="00F25AC9" w:rsidP="00050536"/>
    <w:p w14:paraId="21870DA6" w14:textId="77777777" w:rsidR="00F25AC9" w:rsidRPr="00D70D11" w:rsidRDefault="00F25AC9" w:rsidP="00050536"/>
    <w:p w14:paraId="55234E34" w14:textId="77777777" w:rsidR="00F25AC9" w:rsidRPr="00D70D11" w:rsidRDefault="00F25AC9" w:rsidP="00050536"/>
    <w:p w14:paraId="467C03DF" w14:textId="77777777" w:rsidR="00F25AC9" w:rsidRPr="00D70D11" w:rsidRDefault="00F25AC9" w:rsidP="00050536"/>
    <w:p w14:paraId="1EAD59D4" w14:textId="77777777" w:rsidR="00F25AC9" w:rsidRPr="00D70D11" w:rsidRDefault="00F25AC9" w:rsidP="00050536"/>
    <w:p w14:paraId="7B5BEF5B" w14:textId="77777777" w:rsidR="00F25AC9" w:rsidRPr="00D70D11" w:rsidRDefault="00F25AC9" w:rsidP="00050536"/>
    <w:p w14:paraId="10FA71FE" w14:textId="77777777" w:rsidR="00F25AC9" w:rsidRPr="00D70D11" w:rsidRDefault="00F25AC9" w:rsidP="00050536"/>
    <w:p w14:paraId="72F3E188" w14:textId="77777777" w:rsidR="00F25AC9" w:rsidRPr="00D70D11" w:rsidRDefault="00F25AC9" w:rsidP="00050536"/>
    <w:p w14:paraId="11200A75" w14:textId="77777777" w:rsidR="00183B35" w:rsidRPr="00D70D11" w:rsidRDefault="00183B35" w:rsidP="00050536">
      <w:pPr>
        <w:pStyle w:val="Antrat2"/>
        <w:spacing w:before="0" w:after="0" w:line="240" w:lineRule="auto"/>
        <w:jc w:val="center"/>
        <w:rPr>
          <w:rFonts w:ascii="Times New Roman" w:hAnsi="Times New Roman"/>
          <w:bCs/>
          <w:i w:val="0"/>
          <w:iCs/>
          <w:sz w:val="22"/>
          <w:szCs w:val="22"/>
          <w:lang w:val="lt-LT"/>
        </w:rPr>
      </w:pPr>
    </w:p>
    <w:p w14:paraId="13E288F2" w14:textId="77777777" w:rsidR="00BB4522" w:rsidRPr="00695BC0" w:rsidRDefault="005820BC" w:rsidP="00695BC0">
      <w:pPr>
        <w:pStyle w:val="Sraopastraipa"/>
        <w:numPr>
          <w:ilvl w:val="0"/>
          <w:numId w:val="14"/>
        </w:numPr>
        <w:jc w:val="center"/>
        <w:rPr>
          <w:b/>
          <w:noProof/>
        </w:rPr>
      </w:pPr>
      <w:r w:rsidRPr="00A753DF">
        <w:rPr>
          <w:b/>
          <w:noProof/>
          <w:sz w:val="22"/>
          <w:szCs w:val="22"/>
        </w:rPr>
        <w:t>ŽENKLINIMAS</w:t>
      </w:r>
    </w:p>
    <w:p w14:paraId="74AC6CB9" w14:textId="77777777" w:rsidR="00BB4522" w:rsidRPr="00D70D11" w:rsidRDefault="005820BC" w:rsidP="00050536">
      <w:pPr>
        <w:shd w:val="clear" w:color="auto" w:fill="FFFFFF"/>
        <w:rPr>
          <w:noProof/>
          <w:szCs w:val="22"/>
        </w:rPr>
      </w:pPr>
      <w:r w:rsidRPr="00D70D11">
        <w:rPr>
          <w:noProof/>
          <w:szCs w:val="22"/>
        </w:rPr>
        <w:br w:type="page"/>
      </w:r>
    </w:p>
    <w:p w14:paraId="15D3F9FC" w14:textId="77777777" w:rsidR="00BB4522" w:rsidRPr="00D70D11" w:rsidRDefault="001B4DB4" w:rsidP="00695BC0">
      <w:pPr>
        <w:pStyle w:val="prastasiniatinklio"/>
        <w:pBdr>
          <w:top w:val="single" w:sz="4" w:space="1" w:color="auto"/>
          <w:left w:val="single" w:sz="4" w:space="1" w:color="auto"/>
          <w:bottom w:val="single" w:sz="4" w:space="1" w:color="auto"/>
          <w:right w:val="single" w:sz="4" w:space="1" w:color="auto"/>
        </w:pBdr>
        <w:spacing w:before="0" w:beforeAutospacing="0" w:after="0" w:afterAutospacing="0"/>
      </w:pPr>
      <w:r w:rsidRPr="00D70D11">
        <w:rPr>
          <w:b/>
          <w:bCs/>
          <w:sz w:val="22"/>
          <w:szCs w:val="22"/>
        </w:rPr>
        <w:lastRenderedPageBreak/>
        <w:t xml:space="preserve">INFORMACIJA ANT IŠORINĖS PAKUOTĖS </w:t>
      </w:r>
    </w:p>
    <w:p w14:paraId="0029E6EF" w14:textId="77777777" w:rsidR="001B4DB4" w:rsidRPr="00D70D11" w:rsidRDefault="001B4DB4" w:rsidP="00695BC0">
      <w:pPr>
        <w:pStyle w:val="prastasiniatinklio"/>
        <w:pBdr>
          <w:top w:val="single" w:sz="4" w:space="1" w:color="auto"/>
          <w:left w:val="single" w:sz="4" w:space="1" w:color="auto"/>
          <w:bottom w:val="single" w:sz="4" w:space="1" w:color="auto"/>
          <w:right w:val="single" w:sz="4" w:space="1" w:color="auto"/>
        </w:pBdr>
        <w:spacing w:before="0" w:beforeAutospacing="0" w:after="0" w:afterAutospacing="0"/>
      </w:pPr>
      <w:r w:rsidRPr="00D70D11">
        <w:rPr>
          <w:b/>
          <w:bCs/>
          <w:sz w:val="22"/>
          <w:szCs w:val="22"/>
        </w:rPr>
        <w:t>2 ml flakono išorinė</w:t>
      </w:r>
      <w:r w:rsidR="00BF0C24" w:rsidRPr="00D70D11">
        <w:rPr>
          <w:b/>
          <w:bCs/>
          <w:sz w:val="22"/>
          <w:szCs w:val="22"/>
        </w:rPr>
        <w:t xml:space="preserve"> kartono</w:t>
      </w:r>
      <w:r w:rsidRPr="00D70D11">
        <w:rPr>
          <w:b/>
          <w:bCs/>
          <w:sz w:val="22"/>
          <w:szCs w:val="22"/>
        </w:rPr>
        <w:t xml:space="preserve"> dėžutė </w:t>
      </w:r>
    </w:p>
    <w:p w14:paraId="628CFCA5" w14:textId="77777777" w:rsidR="00BB4522" w:rsidRPr="00D70D11" w:rsidRDefault="00BB4522" w:rsidP="0077135D">
      <w:pPr>
        <w:rPr>
          <w:noProof/>
          <w:szCs w:val="22"/>
        </w:rPr>
      </w:pPr>
    </w:p>
    <w:p w14:paraId="55C52B05" w14:textId="77777777" w:rsidR="00162B47" w:rsidRPr="00D70D11" w:rsidRDefault="00162B47" w:rsidP="002B32A4">
      <w:pPr>
        <w:rPr>
          <w:noProof/>
          <w:szCs w:val="22"/>
        </w:rPr>
      </w:pPr>
    </w:p>
    <w:p w14:paraId="08104852" w14:textId="77777777" w:rsidR="00BB4522" w:rsidRPr="00D70D11" w:rsidRDefault="005820BC" w:rsidP="00050536">
      <w:pPr>
        <w:pBdr>
          <w:top w:val="single" w:sz="4" w:space="1" w:color="auto"/>
          <w:left w:val="single" w:sz="4" w:space="4" w:color="auto"/>
          <w:bottom w:val="single" w:sz="4" w:space="1" w:color="auto"/>
          <w:right w:val="single" w:sz="4" w:space="4" w:color="auto"/>
        </w:pBdr>
        <w:ind w:left="567" w:hanging="567"/>
        <w:outlineLvl w:val="0"/>
        <w:rPr>
          <w:noProof/>
          <w:szCs w:val="22"/>
        </w:rPr>
      </w:pPr>
      <w:r w:rsidRPr="00D70D11">
        <w:rPr>
          <w:b/>
          <w:noProof/>
          <w:szCs w:val="22"/>
        </w:rPr>
        <w:t>1.</w:t>
      </w:r>
      <w:r w:rsidRPr="00D70D11">
        <w:rPr>
          <w:b/>
          <w:noProof/>
          <w:szCs w:val="22"/>
        </w:rPr>
        <w:tab/>
        <w:t>VAISTINIO PREPARATO PAVADINIMAS</w:t>
      </w:r>
    </w:p>
    <w:p w14:paraId="73B31BAC" w14:textId="77777777" w:rsidR="00BB4522" w:rsidRPr="00D70D11" w:rsidRDefault="00BB4522" w:rsidP="00050536">
      <w:pPr>
        <w:rPr>
          <w:noProof/>
          <w:szCs w:val="22"/>
        </w:rPr>
      </w:pPr>
    </w:p>
    <w:p w14:paraId="393983EE" w14:textId="3B1C8F28" w:rsidR="001B4DB4" w:rsidRPr="00D70D11" w:rsidRDefault="00695BC0" w:rsidP="00050536">
      <w:pPr>
        <w:rPr>
          <w:sz w:val="22"/>
          <w:szCs w:val="22"/>
        </w:rPr>
      </w:pPr>
      <w:r>
        <w:rPr>
          <w:sz w:val="22"/>
          <w:szCs w:val="22"/>
        </w:rPr>
        <w:t>Eribulin ADVZ</w:t>
      </w:r>
      <w:r w:rsidR="0077135D" w:rsidRPr="00D70D11">
        <w:rPr>
          <w:sz w:val="22"/>
          <w:szCs w:val="22"/>
        </w:rPr>
        <w:t xml:space="preserve"> </w:t>
      </w:r>
      <w:r w:rsidR="001B4DB4" w:rsidRPr="00D70D11">
        <w:rPr>
          <w:sz w:val="22"/>
          <w:szCs w:val="22"/>
        </w:rPr>
        <w:t>0,44 mg/ml injekcinis tirpalas</w:t>
      </w:r>
    </w:p>
    <w:p w14:paraId="6E871168" w14:textId="32F93C9B" w:rsidR="001B4DB4" w:rsidRPr="00D70D11" w:rsidRDefault="00225EC9" w:rsidP="00695BC0">
      <w:pPr>
        <w:pStyle w:val="prastasiniatinklio"/>
        <w:spacing w:before="0" w:beforeAutospacing="0" w:after="0" w:afterAutospacing="0"/>
      </w:pPr>
      <w:r w:rsidRPr="00D70D11">
        <w:rPr>
          <w:sz w:val="22"/>
          <w:szCs w:val="22"/>
        </w:rPr>
        <w:t>e</w:t>
      </w:r>
      <w:r w:rsidR="001B4DB4" w:rsidRPr="00D70D11">
        <w:rPr>
          <w:sz w:val="22"/>
          <w:szCs w:val="22"/>
        </w:rPr>
        <w:t xml:space="preserve">ribulinas </w:t>
      </w:r>
    </w:p>
    <w:p w14:paraId="4EB3BBB7" w14:textId="77777777" w:rsidR="00BB4522" w:rsidRPr="00D70D11" w:rsidRDefault="00BB4522" w:rsidP="0077135D">
      <w:pPr>
        <w:rPr>
          <w:noProof/>
          <w:szCs w:val="22"/>
        </w:rPr>
      </w:pPr>
    </w:p>
    <w:p w14:paraId="60353BE9" w14:textId="77777777" w:rsidR="00BB4522" w:rsidRPr="00D70D11" w:rsidRDefault="00BB4522" w:rsidP="002B32A4">
      <w:pPr>
        <w:rPr>
          <w:noProof/>
          <w:szCs w:val="22"/>
        </w:rPr>
      </w:pPr>
    </w:p>
    <w:p w14:paraId="75485114" w14:textId="77777777" w:rsidR="00BB4522" w:rsidRPr="00D70D11" w:rsidRDefault="005820BC" w:rsidP="00050536">
      <w:pPr>
        <w:pBdr>
          <w:top w:val="single" w:sz="4" w:space="1" w:color="auto"/>
          <w:left w:val="single" w:sz="4" w:space="4" w:color="auto"/>
          <w:bottom w:val="single" w:sz="4" w:space="1" w:color="auto"/>
          <w:right w:val="single" w:sz="4" w:space="4" w:color="auto"/>
        </w:pBdr>
        <w:ind w:left="567" w:hanging="567"/>
        <w:outlineLvl w:val="0"/>
        <w:rPr>
          <w:b/>
          <w:noProof/>
          <w:szCs w:val="22"/>
        </w:rPr>
      </w:pPr>
      <w:r w:rsidRPr="00D70D11">
        <w:rPr>
          <w:b/>
          <w:noProof/>
          <w:szCs w:val="22"/>
        </w:rPr>
        <w:t>2.</w:t>
      </w:r>
      <w:r w:rsidRPr="00D70D11">
        <w:rPr>
          <w:b/>
          <w:noProof/>
          <w:szCs w:val="22"/>
        </w:rPr>
        <w:tab/>
        <w:t>VEIKLIOJI (-IOS) MEDŽIAGA (-OS) IR JOS (-Ų) KIEKIS (-IAI)</w:t>
      </w:r>
    </w:p>
    <w:p w14:paraId="725B5AA2" w14:textId="77777777" w:rsidR="00BB4522" w:rsidRPr="00D70D11" w:rsidRDefault="00BB4522" w:rsidP="00050536">
      <w:pPr>
        <w:rPr>
          <w:noProof/>
          <w:szCs w:val="22"/>
        </w:rPr>
      </w:pPr>
    </w:p>
    <w:p w14:paraId="35B0E81F" w14:textId="1E96DA4E" w:rsidR="001B4DB4" w:rsidRPr="00D70D11" w:rsidRDefault="00225EC9" w:rsidP="00695BC0">
      <w:pPr>
        <w:pStyle w:val="prastasiniatinklio"/>
        <w:spacing w:before="0" w:beforeAutospacing="0" w:after="0" w:afterAutospacing="0"/>
      </w:pPr>
      <w:r w:rsidRPr="00D70D11">
        <w:rPr>
          <w:sz w:val="22"/>
          <w:szCs w:val="22"/>
        </w:rPr>
        <w:t>V</w:t>
      </w:r>
      <w:r w:rsidR="001B4DB4" w:rsidRPr="00D70D11">
        <w:rPr>
          <w:sz w:val="22"/>
          <w:szCs w:val="22"/>
        </w:rPr>
        <w:t xml:space="preserve">iename 2 ml flakone yra eribulino mesilato kiekis, atitinkantis 0,88 mg eribulino. </w:t>
      </w:r>
    </w:p>
    <w:p w14:paraId="5EC5BD0F" w14:textId="77777777" w:rsidR="00BB4522" w:rsidRPr="00D70D11" w:rsidRDefault="00BB4522" w:rsidP="0077135D">
      <w:pPr>
        <w:rPr>
          <w:noProof/>
          <w:szCs w:val="22"/>
        </w:rPr>
      </w:pPr>
    </w:p>
    <w:p w14:paraId="62F2D372" w14:textId="77777777" w:rsidR="00BD02DD" w:rsidRPr="00D70D11" w:rsidRDefault="00BD02DD" w:rsidP="002B32A4">
      <w:pPr>
        <w:rPr>
          <w:noProof/>
          <w:szCs w:val="22"/>
        </w:rPr>
      </w:pPr>
    </w:p>
    <w:p w14:paraId="18A6A4F1" w14:textId="77777777" w:rsidR="00BB4522" w:rsidRPr="00D70D11" w:rsidRDefault="005820BC" w:rsidP="00050536">
      <w:pPr>
        <w:pBdr>
          <w:top w:val="single" w:sz="4" w:space="1" w:color="auto"/>
          <w:left w:val="single" w:sz="4" w:space="4" w:color="auto"/>
          <w:bottom w:val="single" w:sz="4" w:space="1" w:color="auto"/>
          <w:right w:val="single" w:sz="4" w:space="4" w:color="auto"/>
        </w:pBdr>
        <w:ind w:left="567" w:hanging="567"/>
        <w:outlineLvl w:val="0"/>
        <w:rPr>
          <w:noProof/>
          <w:szCs w:val="22"/>
          <w:highlight w:val="lightGray"/>
        </w:rPr>
      </w:pPr>
      <w:r w:rsidRPr="00D70D11">
        <w:rPr>
          <w:b/>
          <w:noProof/>
          <w:szCs w:val="22"/>
        </w:rPr>
        <w:t>3.</w:t>
      </w:r>
      <w:r w:rsidRPr="00D70D11">
        <w:rPr>
          <w:b/>
          <w:noProof/>
          <w:szCs w:val="22"/>
        </w:rPr>
        <w:tab/>
        <w:t>PAGALBINIŲ MEDŽIAGŲ SĄRAŠAS</w:t>
      </w:r>
    </w:p>
    <w:p w14:paraId="4C1273F0" w14:textId="77777777" w:rsidR="00BB4522" w:rsidRPr="00D70D11" w:rsidRDefault="00BB4522" w:rsidP="00050536">
      <w:pPr>
        <w:rPr>
          <w:noProof/>
          <w:szCs w:val="22"/>
        </w:rPr>
      </w:pPr>
    </w:p>
    <w:p w14:paraId="7AF6957A" w14:textId="77777777" w:rsidR="001B4DB4" w:rsidRPr="00D70D11" w:rsidRDefault="001B4DB4" w:rsidP="00695BC0">
      <w:pPr>
        <w:pStyle w:val="prastasiniatinklio"/>
        <w:spacing w:before="0" w:beforeAutospacing="0" w:after="0" w:afterAutospacing="0"/>
      </w:pPr>
      <w:r w:rsidRPr="00D70D11">
        <w:rPr>
          <w:sz w:val="22"/>
          <w:szCs w:val="22"/>
        </w:rPr>
        <w:t xml:space="preserve">Bevandenis etanolis, injekcinis vanduo, vandenilio chlorido rūgštis, natrio hidroksidas. Daugiau informacijos pateikta pakuotės lapelyje. </w:t>
      </w:r>
    </w:p>
    <w:p w14:paraId="60D15A9C" w14:textId="77777777" w:rsidR="00BB4522" w:rsidRPr="00D70D11" w:rsidRDefault="00BB4522" w:rsidP="0077135D">
      <w:pPr>
        <w:rPr>
          <w:noProof/>
          <w:szCs w:val="22"/>
        </w:rPr>
      </w:pPr>
    </w:p>
    <w:p w14:paraId="5A8E0516" w14:textId="77777777" w:rsidR="00BB4522" w:rsidRPr="00D70D11" w:rsidRDefault="00BB4522" w:rsidP="002B32A4">
      <w:pPr>
        <w:rPr>
          <w:noProof/>
          <w:szCs w:val="22"/>
        </w:rPr>
      </w:pPr>
    </w:p>
    <w:p w14:paraId="156604D9" w14:textId="77777777" w:rsidR="00BB4522" w:rsidRPr="00D70D11" w:rsidRDefault="005820BC" w:rsidP="00050536">
      <w:pPr>
        <w:pBdr>
          <w:top w:val="single" w:sz="4" w:space="1" w:color="auto"/>
          <w:left w:val="single" w:sz="4" w:space="4" w:color="auto"/>
          <w:bottom w:val="single" w:sz="4" w:space="1" w:color="auto"/>
          <w:right w:val="single" w:sz="4" w:space="4" w:color="auto"/>
        </w:pBdr>
        <w:ind w:left="567" w:hanging="567"/>
        <w:outlineLvl w:val="0"/>
        <w:rPr>
          <w:noProof/>
          <w:szCs w:val="22"/>
        </w:rPr>
      </w:pPr>
      <w:r w:rsidRPr="00D70D11">
        <w:rPr>
          <w:b/>
          <w:noProof/>
          <w:szCs w:val="22"/>
        </w:rPr>
        <w:t>4.</w:t>
      </w:r>
      <w:r w:rsidRPr="00D70D11">
        <w:rPr>
          <w:b/>
          <w:noProof/>
          <w:szCs w:val="22"/>
        </w:rPr>
        <w:tab/>
        <w:t>FARMACINĖ FORMA IR KIEKIS PAKUOTĖJE</w:t>
      </w:r>
    </w:p>
    <w:p w14:paraId="05D4A2DF" w14:textId="77777777" w:rsidR="00BB4522" w:rsidRPr="00D70D11" w:rsidRDefault="00BB4522" w:rsidP="00050536">
      <w:pPr>
        <w:rPr>
          <w:noProof/>
          <w:szCs w:val="22"/>
        </w:rPr>
      </w:pPr>
    </w:p>
    <w:p w14:paraId="4978F4AA" w14:textId="77777777" w:rsidR="001B4DB4" w:rsidRPr="00D70D11" w:rsidRDefault="001B4DB4" w:rsidP="00695BC0">
      <w:pPr>
        <w:pStyle w:val="prastasiniatinklio"/>
        <w:spacing w:before="0" w:beforeAutospacing="0" w:after="0" w:afterAutospacing="0"/>
      </w:pPr>
      <w:r w:rsidRPr="00D70D11">
        <w:rPr>
          <w:sz w:val="22"/>
          <w:szCs w:val="22"/>
        </w:rPr>
        <w:t xml:space="preserve">Injekcinis tirpalas </w:t>
      </w:r>
    </w:p>
    <w:p w14:paraId="404F0BAE" w14:textId="77777777" w:rsidR="001B4DB4" w:rsidRPr="00D70D11" w:rsidRDefault="001B4DB4" w:rsidP="00695BC0">
      <w:pPr>
        <w:pStyle w:val="prastasiniatinklio"/>
        <w:spacing w:before="0" w:beforeAutospacing="0" w:after="0" w:afterAutospacing="0"/>
      </w:pPr>
      <w:r w:rsidRPr="00D70D11">
        <w:rPr>
          <w:sz w:val="22"/>
          <w:szCs w:val="22"/>
        </w:rPr>
        <w:t xml:space="preserve">Vienas 2 ml flakonas </w:t>
      </w:r>
    </w:p>
    <w:p w14:paraId="337FD798" w14:textId="77777777" w:rsidR="00BB4522" w:rsidRPr="00D70D11" w:rsidRDefault="00BB4522" w:rsidP="0077135D">
      <w:pPr>
        <w:rPr>
          <w:noProof/>
          <w:szCs w:val="22"/>
        </w:rPr>
      </w:pPr>
    </w:p>
    <w:p w14:paraId="4A7EC3B3" w14:textId="77777777" w:rsidR="00BB4522" w:rsidRPr="00AD0D64" w:rsidRDefault="00BB4522" w:rsidP="002B32A4">
      <w:pPr>
        <w:rPr>
          <w:noProof/>
          <w:sz w:val="22"/>
          <w:szCs w:val="22"/>
        </w:rPr>
      </w:pPr>
    </w:p>
    <w:p w14:paraId="7C268FED" w14:textId="77777777" w:rsidR="00BB4522" w:rsidRPr="00AD0D64" w:rsidRDefault="005820BC" w:rsidP="00050536">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AD0D64">
        <w:rPr>
          <w:b/>
          <w:noProof/>
          <w:sz w:val="22"/>
          <w:szCs w:val="22"/>
        </w:rPr>
        <w:t>5.</w:t>
      </w:r>
      <w:r w:rsidRPr="00AD0D64">
        <w:rPr>
          <w:b/>
          <w:noProof/>
          <w:sz w:val="22"/>
          <w:szCs w:val="22"/>
        </w:rPr>
        <w:tab/>
        <w:t>VARTOJIMO METODAS IR BŪDAS (-AI)</w:t>
      </w:r>
    </w:p>
    <w:p w14:paraId="6E6C787F" w14:textId="77777777" w:rsidR="00BB4522" w:rsidRPr="00AD0D64" w:rsidRDefault="00BB4522" w:rsidP="00050536">
      <w:pPr>
        <w:rPr>
          <w:i/>
          <w:noProof/>
          <w:sz w:val="22"/>
          <w:szCs w:val="22"/>
        </w:rPr>
      </w:pPr>
    </w:p>
    <w:p w14:paraId="525794A6" w14:textId="77777777" w:rsidR="001B4DB4" w:rsidRPr="00AD0D64" w:rsidRDefault="001B4DB4" w:rsidP="00695BC0">
      <w:pPr>
        <w:pStyle w:val="prastasiniatinklio"/>
        <w:spacing w:before="0" w:beforeAutospacing="0" w:after="0" w:afterAutospacing="0"/>
        <w:rPr>
          <w:sz w:val="22"/>
          <w:szCs w:val="22"/>
        </w:rPr>
      </w:pPr>
      <w:r w:rsidRPr="00AD0D64">
        <w:rPr>
          <w:sz w:val="22"/>
          <w:szCs w:val="22"/>
        </w:rPr>
        <w:t>Leisti į veną</w:t>
      </w:r>
      <w:r w:rsidRPr="00AD0D64">
        <w:rPr>
          <w:sz w:val="22"/>
          <w:szCs w:val="22"/>
        </w:rPr>
        <w:br/>
        <w:t xml:space="preserve">Prieš vartojimą perskaitykite pakuotės lapelį. </w:t>
      </w:r>
    </w:p>
    <w:p w14:paraId="04EE8F88" w14:textId="77777777" w:rsidR="00BB4522" w:rsidRPr="00AD0D64" w:rsidRDefault="00BB4522" w:rsidP="0077135D">
      <w:pPr>
        <w:rPr>
          <w:noProof/>
          <w:sz w:val="22"/>
          <w:szCs w:val="22"/>
        </w:rPr>
      </w:pPr>
    </w:p>
    <w:p w14:paraId="4F05051C" w14:textId="77777777" w:rsidR="00BB4522" w:rsidRPr="00AD0D64" w:rsidRDefault="00BB4522" w:rsidP="002B32A4">
      <w:pPr>
        <w:rPr>
          <w:noProof/>
          <w:sz w:val="22"/>
          <w:szCs w:val="22"/>
        </w:rPr>
      </w:pPr>
    </w:p>
    <w:p w14:paraId="0EA1DF90" w14:textId="77777777" w:rsidR="00BB4522" w:rsidRPr="00AD0D64" w:rsidRDefault="005820BC" w:rsidP="00050536">
      <w:pPr>
        <w:pBdr>
          <w:top w:val="single" w:sz="4" w:space="0" w:color="auto"/>
          <w:left w:val="single" w:sz="4" w:space="4" w:color="auto"/>
          <w:bottom w:val="single" w:sz="4" w:space="1" w:color="auto"/>
          <w:right w:val="single" w:sz="4" w:space="4" w:color="auto"/>
        </w:pBdr>
        <w:ind w:left="567" w:hanging="567"/>
        <w:outlineLvl w:val="0"/>
        <w:rPr>
          <w:noProof/>
          <w:sz w:val="22"/>
          <w:szCs w:val="22"/>
        </w:rPr>
      </w:pPr>
      <w:r w:rsidRPr="00AD0D64">
        <w:rPr>
          <w:b/>
          <w:noProof/>
          <w:sz w:val="22"/>
          <w:szCs w:val="22"/>
        </w:rPr>
        <w:t>6.</w:t>
      </w:r>
      <w:r w:rsidRPr="00AD0D64">
        <w:rPr>
          <w:b/>
          <w:noProof/>
          <w:sz w:val="22"/>
          <w:szCs w:val="22"/>
        </w:rPr>
        <w:tab/>
      </w:r>
      <w:r w:rsidRPr="00AD0D64">
        <w:rPr>
          <w:b/>
          <w:bCs/>
          <w:noProof/>
          <w:sz w:val="22"/>
          <w:szCs w:val="22"/>
        </w:rPr>
        <w:t xml:space="preserve">SPECIALUS ĮSPĖJIMAS, KAD VAISTINĮ PREPARATĄ BŪTINA LAIKYTI VAIKAMS </w:t>
      </w:r>
      <w:r w:rsidR="005115CD" w:rsidRPr="00AD0D64">
        <w:rPr>
          <w:b/>
          <w:bCs/>
          <w:noProof/>
          <w:sz w:val="22"/>
          <w:szCs w:val="22"/>
        </w:rPr>
        <w:t>NEPASTEBIMOJE</w:t>
      </w:r>
      <w:r w:rsidRPr="00AD0D64">
        <w:rPr>
          <w:b/>
          <w:bCs/>
          <w:noProof/>
          <w:sz w:val="22"/>
          <w:szCs w:val="22"/>
        </w:rPr>
        <w:t xml:space="preserve"> IR </w:t>
      </w:r>
      <w:r w:rsidR="004D7A90" w:rsidRPr="00AD0D64">
        <w:rPr>
          <w:b/>
          <w:bCs/>
          <w:noProof/>
          <w:sz w:val="22"/>
          <w:szCs w:val="22"/>
        </w:rPr>
        <w:t xml:space="preserve">NEPASIEKIAMOJE </w:t>
      </w:r>
      <w:r w:rsidRPr="00AD0D64">
        <w:rPr>
          <w:b/>
          <w:bCs/>
          <w:noProof/>
          <w:sz w:val="22"/>
          <w:szCs w:val="22"/>
        </w:rPr>
        <w:t>VIETOJE</w:t>
      </w:r>
    </w:p>
    <w:p w14:paraId="730A495D" w14:textId="77777777" w:rsidR="00BB4522" w:rsidRPr="00AD0D64" w:rsidRDefault="00BB4522" w:rsidP="00050536">
      <w:pPr>
        <w:rPr>
          <w:noProof/>
          <w:sz w:val="22"/>
          <w:szCs w:val="22"/>
        </w:rPr>
      </w:pPr>
    </w:p>
    <w:p w14:paraId="6CAD5B82" w14:textId="77777777" w:rsidR="00BB4522" w:rsidRPr="00AD0D64" w:rsidRDefault="005820BC" w:rsidP="00050536">
      <w:pPr>
        <w:pStyle w:val="Pagrindinistekstas"/>
        <w:rPr>
          <w:i w:val="0"/>
          <w:iCs/>
          <w:noProof/>
          <w:color w:val="auto"/>
          <w:sz w:val="22"/>
          <w:szCs w:val="22"/>
          <w:lang w:val="lt-LT"/>
        </w:rPr>
      </w:pPr>
      <w:r w:rsidRPr="00AD0D64">
        <w:rPr>
          <w:i w:val="0"/>
          <w:iCs/>
          <w:noProof/>
          <w:color w:val="auto"/>
          <w:sz w:val="22"/>
          <w:szCs w:val="22"/>
          <w:lang w:val="lt-LT"/>
        </w:rPr>
        <w:t>Laikyti vaikams</w:t>
      </w:r>
      <w:r w:rsidR="005115CD" w:rsidRPr="00AD0D64">
        <w:rPr>
          <w:i w:val="0"/>
          <w:iCs/>
          <w:noProof/>
          <w:color w:val="auto"/>
          <w:sz w:val="22"/>
          <w:szCs w:val="22"/>
          <w:lang w:val="lt-LT"/>
        </w:rPr>
        <w:t xml:space="preserve"> nepastebimoje</w:t>
      </w:r>
      <w:r w:rsidRPr="00AD0D64">
        <w:rPr>
          <w:i w:val="0"/>
          <w:iCs/>
          <w:noProof/>
          <w:color w:val="auto"/>
          <w:sz w:val="22"/>
          <w:szCs w:val="22"/>
          <w:lang w:val="lt-LT"/>
        </w:rPr>
        <w:t xml:space="preserve"> </w:t>
      </w:r>
      <w:r w:rsidR="005115CD" w:rsidRPr="00AD0D64">
        <w:rPr>
          <w:i w:val="0"/>
          <w:iCs/>
          <w:noProof/>
          <w:color w:val="auto"/>
          <w:sz w:val="22"/>
          <w:szCs w:val="22"/>
          <w:lang w:val="lt-LT"/>
        </w:rPr>
        <w:t xml:space="preserve">ir </w:t>
      </w:r>
      <w:r w:rsidRPr="00AD0D64">
        <w:rPr>
          <w:i w:val="0"/>
          <w:iCs/>
          <w:noProof/>
          <w:color w:val="auto"/>
          <w:sz w:val="22"/>
          <w:szCs w:val="22"/>
          <w:lang w:val="lt-LT"/>
        </w:rPr>
        <w:t>nepasiekiamoje vietoje.</w:t>
      </w:r>
    </w:p>
    <w:p w14:paraId="519C8BA1" w14:textId="77777777" w:rsidR="00BB4522" w:rsidRPr="00AD0D64" w:rsidRDefault="00BB4522" w:rsidP="00050536">
      <w:pPr>
        <w:rPr>
          <w:noProof/>
          <w:sz w:val="22"/>
          <w:szCs w:val="22"/>
        </w:rPr>
      </w:pPr>
    </w:p>
    <w:p w14:paraId="7DA56DA3" w14:textId="77777777" w:rsidR="00BB4522" w:rsidRPr="00AD0D64" w:rsidRDefault="00BB4522" w:rsidP="00050536">
      <w:pPr>
        <w:rPr>
          <w:noProof/>
          <w:sz w:val="22"/>
          <w:szCs w:val="22"/>
        </w:rPr>
      </w:pPr>
    </w:p>
    <w:p w14:paraId="4E6BF15D" w14:textId="77777777" w:rsidR="00BB4522" w:rsidRPr="00AD0D64" w:rsidRDefault="005820BC" w:rsidP="00050536">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AD0D64">
        <w:rPr>
          <w:b/>
          <w:noProof/>
          <w:sz w:val="22"/>
          <w:szCs w:val="22"/>
        </w:rPr>
        <w:t>7.</w:t>
      </w:r>
      <w:r w:rsidRPr="00AD0D64">
        <w:rPr>
          <w:b/>
          <w:noProof/>
          <w:sz w:val="22"/>
          <w:szCs w:val="22"/>
        </w:rPr>
        <w:tab/>
      </w:r>
      <w:r w:rsidRPr="00AD0D64">
        <w:rPr>
          <w:b/>
          <w:bCs/>
          <w:noProof/>
          <w:sz w:val="22"/>
          <w:szCs w:val="22"/>
        </w:rPr>
        <w:t>KITAS (-I) SPECIALUS (-ŪS) ĮSPĖJIMAS (-AI) (JEI REIKIA)</w:t>
      </w:r>
    </w:p>
    <w:p w14:paraId="1E174D09" w14:textId="77777777" w:rsidR="00BB4522" w:rsidRPr="00AD0D64" w:rsidRDefault="00BB4522" w:rsidP="00050536">
      <w:pPr>
        <w:rPr>
          <w:noProof/>
          <w:sz w:val="22"/>
          <w:szCs w:val="22"/>
        </w:rPr>
      </w:pPr>
    </w:p>
    <w:p w14:paraId="7EF31A59" w14:textId="77777777" w:rsidR="00BD02DD" w:rsidRPr="00AD0D64" w:rsidRDefault="001B4DB4" w:rsidP="00695BC0">
      <w:pPr>
        <w:pStyle w:val="prastasiniatinklio"/>
        <w:spacing w:before="0" w:beforeAutospacing="0" w:after="0" w:afterAutospacing="0"/>
        <w:rPr>
          <w:sz w:val="22"/>
          <w:szCs w:val="22"/>
        </w:rPr>
      </w:pPr>
      <w:r w:rsidRPr="00AD0D64">
        <w:rPr>
          <w:sz w:val="22"/>
          <w:szCs w:val="22"/>
        </w:rPr>
        <w:t>CITOTOKSINIS</w:t>
      </w:r>
    </w:p>
    <w:p w14:paraId="4F46BE7E" w14:textId="1C41AD91" w:rsidR="001B4DB4" w:rsidRPr="00AD0D64" w:rsidRDefault="001B4DB4" w:rsidP="00695BC0">
      <w:pPr>
        <w:pStyle w:val="prastasiniatinklio"/>
        <w:spacing w:before="0" w:beforeAutospacing="0" w:after="0" w:afterAutospacing="0"/>
        <w:rPr>
          <w:sz w:val="22"/>
          <w:szCs w:val="22"/>
        </w:rPr>
      </w:pPr>
    </w:p>
    <w:p w14:paraId="6806D2D8" w14:textId="77777777" w:rsidR="00BB4522" w:rsidRPr="00AD0D64" w:rsidRDefault="00BB4522" w:rsidP="0077135D">
      <w:pPr>
        <w:rPr>
          <w:noProof/>
          <w:sz w:val="22"/>
          <w:szCs w:val="22"/>
        </w:rPr>
      </w:pPr>
    </w:p>
    <w:p w14:paraId="68D397F6" w14:textId="77777777" w:rsidR="00BB4522" w:rsidRPr="00AD0D64" w:rsidRDefault="005820BC" w:rsidP="002B32A4">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AD0D64">
        <w:rPr>
          <w:b/>
          <w:noProof/>
          <w:sz w:val="22"/>
          <w:szCs w:val="22"/>
        </w:rPr>
        <w:t>8.</w:t>
      </w:r>
      <w:r w:rsidRPr="00AD0D64">
        <w:rPr>
          <w:b/>
          <w:noProof/>
          <w:sz w:val="22"/>
          <w:szCs w:val="22"/>
        </w:rPr>
        <w:tab/>
      </w:r>
      <w:r w:rsidRPr="00AD0D64">
        <w:rPr>
          <w:b/>
          <w:bCs/>
          <w:noProof/>
          <w:sz w:val="22"/>
          <w:szCs w:val="22"/>
        </w:rPr>
        <w:t>TINKAMUMO LAIKAS</w:t>
      </w:r>
    </w:p>
    <w:p w14:paraId="18799D00" w14:textId="77777777" w:rsidR="00162B47" w:rsidRPr="00AD0D64" w:rsidRDefault="00162B47" w:rsidP="00050536">
      <w:pPr>
        <w:rPr>
          <w:i/>
          <w:noProof/>
          <w:sz w:val="22"/>
          <w:szCs w:val="22"/>
        </w:rPr>
      </w:pPr>
    </w:p>
    <w:p w14:paraId="0C88BA4E" w14:textId="587A7D80" w:rsidR="001B4DB4" w:rsidRPr="00AD0D64" w:rsidRDefault="001B4DB4" w:rsidP="00695BC0">
      <w:pPr>
        <w:pStyle w:val="prastasiniatinklio"/>
        <w:spacing w:before="0" w:beforeAutospacing="0" w:after="0" w:afterAutospacing="0"/>
        <w:rPr>
          <w:sz w:val="22"/>
          <w:szCs w:val="22"/>
        </w:rPr>
      </w:pPr>
      <w:r w:rsidRPr="00AD0D64">
        <w:rPr>
          <w:sz w:val="22"/>
          <w:szCs w:val="22"/>
        </w:rPr>
        <w:t xml:space="preserve">Tinka iki </w:t>
      </w:r>
      <w:r w:rsidR="00223D01" w:rsidRPr="00AD0D64">
        <w:rPr>
          <w:sz w:val="22"/>
          <w:szCs w:val="22"/>
          <w:lang w:val="cs-CZ"/>
        </w:rPr>
        <w:t>{MMMM/mm}</w:t>
      </w:r>
    </w:p>
    <w:p w14:paraId="746009BD" w14:textId="77777777" w:rsidR="00BD02DD" w:rsidRPr="00AD0D64" w:rsidRDefault="00BD02DD" w:rsidP="00695BC0">
      <w:pPr>
        <w:pStyle w:val="prastasiniatinklio"/>
        <w:spacing w:before="0" w:beforeAutospacing="0" w:after="0" w:afterAutospacing="0"/>
        <w:rPr>
          <w:sz w:val="22"/>
          <w:szCs w:val="22"/>
        </w:rPr>
      </w:pPr>
    </w:p>
    <w:p w14:paraId="23629BD6" w14:textId="77777777" w:rsidR="00BB4522" w:rsidRPr="00AD0D64" w:rsidRDefault="00BB4522" w:rsidP="0077135D">
      <w:pPr>
        <w:rPr>
          <w:noProof/>
          <w:sz w:val="22"/>
          <w:szCs w:val="22"/>
        </w:rPr>
      </w:pPr>
    </w:p>
    <w:p w14:paraId="1901241B" w14:textId="77777777" w:rsidR="00BB4522" w:rsidRPr="00AD0D64" w:rsidRDefault="005820BC" w:rsidP="002B32A4">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AD0D64">
        <w:rPr>
          <w:b/>
          <w:noProof/>
          <w:sz w:val="22"/>
          <w:szCs w:val="22"/>
        </w:rPr>
        <w:t>9.</w:t>
      </w:r>
      <w:r w:rsidRPr="00AD0D64">
        <w:rPr>
          <w:b/>
          <w:noProof/>
          <w:sz w:val="22"/>
          <w:szCs w:val="22"/>
        </w:rPr>
        <w:tab/>
      </w:r>
      <w:r w:rsidRPr="00AD0D64">
        <w:rPr>
          <w:b/>
          <w:caps/>
          <w:noProof/>
          <w:sz w:val="22"/>
          <w:szCs w:val="22"/>
        </w:rPr>
        <w:t>SPECIALIOS laikymo sąlygos</w:t>
      </w:r>
    </w:p>
    <w:p w14:paraId="5BD2DE99" w14:textId="77777777" w:rsidR="00162B47" w:rsidRPr="00AD0D64" w:rsidRDefault="00162B47" w:rsidP="00050536">
      <w:pPr>
        <w:rPr>
          <w:i/>
          <w:noProof/>
          <w:sz w:val="22"/>
          <w:szCs w:val="22"/>
        </w:rPr>
      </w:pPr>
    </w:p>
    <w:p w14:paraId="43B275AA" w14:textId="77777777" w:rsidR="00BB4522" w:rsidRPr="00D70D11" w:rsidRDefault="00BB4522" w:rsidP="00050536">
      <w:pPr>
        <w:ind w:left="567" w:hanging="567"/>
        <w:rPr>
          <w:i/>
          <w:iCs/>
          <w:szCs w:val="22"/>
        </w:rPr>
      </w:pPr>
    </w:p>
    <w:p w14:paraId="3058CBAF" w14:textId="77777777" w:rsidR="00BB4522" w:rsidRPr="00D70D11" w:rsidRDefault="00BB4522" w:rsidP="00050536">
      <w:pPr>
        <w:ind w:left="567" w:hanging="567"/>
        <w:rPr>
          <w:noProof/>
          <w:szCs w:val="22"/>
        </w:rPr>
      </w:pPr>
    </w:p>
    <w:p w14:paraId="598AB2A4" w14:textId="77777777" w:rsidR="00BB4522" w:rsidRPr="00AD0D64" w:rsidRDefault="005820BC" w:rsidP="00050536">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AD0D64">
        <w:rPr>
          <w:b/>
          <w:noProof/>
          <w:sz w:val="22"/>
          <w:szCs w:val="22"/>
        </w:rPr>
        <w:lastRenderedPageBreak/>
        <w:t>10.</w:t>
      </w:r>
      <w:r w:rsidRPr="00AD0D64">
        <w:rPr>
          <w:b/>
          <w:noProof/>
          <w:sz w:val="22"/>
          <w:szCs w:val="22"/>
        </w:rPr>
        <w:tab/>
      </w:r>
      <w:r w:rsidRPr="00AD0D64">
        <w:rPr>
          <w:b/>
          <w:caps/>
          <w:noProof/>
          <w:sz w:val="22"/>
          <w:szCs w:val="22"/>
        </w:rPr>
        <w:t>specialios atsargumo priemonės DĖL NESUVARTOTO</w:t>
      </w:r>
      <w:r w:rsidRPr="00AD0D64">
        <w:rPr>
          <w:b/>
          <w:bCs/>
          <w:noProof/>
          <w:sz w:val="22"/>
          <w:szCs w:val="22"/>
        </w:rPr>
        <w:t xml:space="preserve"> </w:t>
      </w:r>
      <w:r w:rsidRPr="00AD0D64">
        <w:rPr>
          <w:b/>
          <w:bCs/>
          <w:caps/>
          <w:noProof/>
          <w:sz w:val="22"/>
          <w:szCs w:val="22"/>
        </w:rPr>
        <w:t>VAISTINIO PREPARATO AR JO ATLIEKU</w:t>
      </w:r>
      <w:r w:rsidRPr="00AD0D64">
        <w:rPr>
          <w:caps/>
          <w:noProof/>
          <w:sz w:val="22"/>
          <w:szCs w:val="22"/>
        </w:rPr>
        <w:t xml:space="preserve"> </w:t>
      </w:r>
      <w:r w:rsidRPr="00AD0D64">
        <w:rPr>
          <w:b/>
          <w:bCs/>
          <w:caps/>
          <w:noProof/>
          <w:sz w:val="22"/>
          <w:szCs w:val="22"/>
        </w:rPr>
        <w:t>TVARKYMO</w:t>
      </w:r>
      <w:r w:rsidRPr="00AD0D64">
        <w:rPr>
          <w:b/>
          <w:caps/>
          <w:noProof/>
          <w:sz w:val="22"/>
          <w:szCs w:val="22"/>
        </w:rPr>
        <w:t xml:space="preserve"> (jei reikia)</w:t>
      </w:r>
    </w:p>
    <w:p w14:paraId="38F43504" w14:textId="77777777" w:rsidR="00BB4522" w:rsidRPr="00AD0D64" w:rsidRDefault="00BB4522" w:rsidP="00050536">
      <w:pPr>
        <w:rPr>
          <w:noProof/>
          <w:sz w:val="22"/>
          <w:szCs w:val="22"/>
        </w:rPr>
      </w:pPr>
    </w:p>
    <w:p w14:paraId="0BA2A276" w14:textId="77777777" w:rsidR="00BB4522" w:rsidRPr="00AD0D64" w:rsidRDefault="00BB4522" w:rsidP="00050536">
      <w:pPr>
        <w:rPr>
          <w:noProof/>
          <w:sz w:val="22"/>
          <w:szCs w:val="22"/>
        </w:rPr>
      </w:pPr>
    </w:p>
    <w:p w14:paraId="793F51B2" w14:textId="77777777" w:rsidR="00BB4522" w:rsidRPr="00AD0D64" w:rsidRDefault="005820BC" w:rsidP="00050536">
      <w:pPr>
        <w:pBdr>
          <w:top w:val="single" w:sz="4" w:space="1" w:color="auto"/>
          <w:left w:val="single" w:sz="4" w:space="4" w:color="auto"/>
          <w:bottom w:val="single" w:sz="4" w:space="1" w:color="auto"/>
          <w:right w:val="single" w:sz="4" w:space="4" w:color="auto"/>
        </w:pBdr>
        <w:outlineLvl w:val="0"/>
        <w:rPr>
          <w:b/>
          <w:noProof/>
          <w:sz w:val="22"/>
          <w:szCs w:val="22"/>
        </w:rPr>
      </w:pPr>
      <w:r w:rsidRPr="00AD0D64">
        <w:rPr>
          <w:b/>
          <w:noProof/>
          <w:sz w:val="22"/>
          <w:szCs w:val="22"/>
        </w:rPr>
        <w:t>11.</w:t>
      </w:r>
      <w:r w:rsidRPr="00AD0D64">
        <w:rPr>
          <w:b/>
          <w:noProof/>
          <w:sz w:val="22"/>
          <w:szCs w:val="22"/>
        </w:rPr>
        <w:tab/>
      </w:r>
      <w:r w:rsidR="00E20392" w:rsidRPr="00AD0D64">
        <w:rPr>
          <w:b/>
          <w:caps/>
          <w:noProof/>
          <w:snapToGrid w:val="0"/>
          <w:sz w:val="22"/>
          <w:szCs w:val="22"/>
        </w:rPr>
        <w:t xml:space="preserve">REGISTRUOTOJO </w:t>
      </w:r>
      <w:r w:rsidRPr="00AD0D64">
        <w:rPr>
          <w:b/>
          <w:caps/>
          <w:noProof/>
          <w:sz w:val="22"/>
          <w:szCs w:val="22"/>
        </w:rPr>
        <w:t>pavadinimas ir adresas</w:t>
      </w:r>
    </w:p>
    <w:p w14:paraId="3A13C8E2" w14:textId="77777777" w:rsidR="00BB4522" w:rsidRPr="00AD0D64" w:rsidRDefault="00BB4522" w:rsidP="00050536">
      <w:pPr>
        <w:rPr>
          <w:noProof/>
          <w:sz w:val="22"/>
          <w:szCs w:val="22"/>
        </w:rPr>
      </w:pPr>
    </w:p>
    <w:p w14:paraId="49AE11CC" w14:textId="77777777" w:rsidR="008958F6" w:rsidRPr="008958F6" w:rsidRDefault="008958F6" w:rsidP="008958F6">
      <w:pPr>
        <w:rPr>
          <w:sz w:val="22"/>
          <w:szCs w:val="22"/>
          <w:lang w:val="es-ES" w:eastAsia="en-US"/>
        </w:rPr>
      </w:pPr>
      <w:r w:rsidRPr="008958F6">
        <w:rPr>
          <w:sz w:val="22"/>
          <w:szCs w:val="22"/>
          <w:lang w:val="es-ES" w:eastAsia="en-US"/>
        </w:rPr>
        <w:t>ADVANZ PHARMA LIMITED</w:t>
      </w:r>
    </w:p>
    <w:p w14:paraId="35ED9D25" w14:textId="77777777" w:rsidR="008958F6" w:rsidRPr="008958F6" w:rsidRDefault="008958F6" w:rsidP="008958F6">
      <w:pPr>
        <w:rPr>
          <w:sz w:val="22"/>
          <w:szCs w:val="22"/>
          <w:lang w:val="es-ES" w:eastAsia="en-US"/>
        </w:rPr>
      </w:pPr>
      <w:r w:rsidRPr="008958F6">
        <w:rPr>
          <w:sz w:val="22"/>
          <w:szCs w:val="22"/>
          <w:lang w:val="es-ES" w:eastAsia="en-US"/>
        </w:rPr>
        <w:t>Unit 17, Northwood House,</w:t>
      </w:r>
    </w:p>
    <w:p w14:paraId="77B26CB4" w14:textId="77777777" w:rsidR="008958F6" w:rsidRPr="008958F6" w:rsidRDefault="008958F6" w:rsidP="008958F6">
      <w:pPr>
        <w:rPr>
          <w:sz w:val="22"/>
          <w:szCs w:val="22"/>
          <w:lang w:val="es-ES" w:eastAsia="en-US"/>
        </w:rPr>
      </w:pPr>
      <w:r w:rsidRPr="008958F6">
        <w:rPr>
          <w:sz w:val="22"/>
          <w:szCs w:val="22"/>
          <w:lang w:val="es-ES" w:eastAsia="en-US"/>
        </w:rPr>
        <w:t>Northwood Crescent,</w:t>
      </w:r>
    </w:p>
    <w:p w14:paraId="1301348C" w14:textId="77777777" w:rsidR="008958F6" w:rsidRPr="008958F6" w:rsidRDefault="008958F6" w:rsidP="008958F6">
      <w:pPr>
        <w:rPr>
          <w:sz w:val="22"/>
          <w:szCs w:val="22"/>
          <w:lang w:val="es-ES" w:eastAsia="en-US"/>
        </w:rPr>
      </w:pPr>
      <w:r w:rsidRPr="008958F6">
        <w:rPr>
          <w:sz w:val="22"/>
          <w:szCs w:val="22"/>
          <w:lang w:val="es-ES" w:eastAsia="en-US"/>
        </w:rPr>
        <w:t>Dublin 9, D09 V504,</w:t>
      </w:r>
    </w:p>
    <w:p w14:paraId="6C990E9D" w14:textId="3BC17115" w:rsidR="001B4DB4" w:rsidRPr="00AD0D64" w:rsidRDefault="008958F6" w:rsidP="00050536">
      <w:pPr>
        <w:rPr>
          <w:sz w:val="22"/>
          <w:szCs w:val="22"/>
          <w:lang w:val="es-ES"/>
        </w:rPr>
      </w:pPr>
      <w:r w:rsidRPr="008958F6">
        <w:rPr>
          <w:sz w:val="22"/>
          <w:szCs w:val="22"/>
          <w:lang w:val="es-ES" w:eastAsia="en-US"/>
        </w:rPr>
        <w:t>Airija</w:t>
      </w:r>
    </w:p>
    <w:p w14:paraId="46D28C4E" w14:textId="77777777" w:rsidR="00BB4522" w:rsidRPr="00AD0D64" w:rsidRDefault="00BB4522" w:rsidP="00050536">
      <w:pPr>
        <w:rPr>
          <w:noProof/>
          <w:sz w:val="22"/>
          <w:szCs w:val="22"/>
        </w:rPr>
      </w:pPr>
    </w:p>
    <w:p w14:paraId="165D5C23" w14:textId="77777777" w:rsidR="00BB4522" w:rsidRPr="00AD0D64" w:rsidRDefault="00BB4522" w:rsidP="00050536">
      <w:pPr>
        <w:rPr>
          <w:noProof/>
          <w:sz w:val="22"/>
          <w:szCs w:val="22"/>
        </w:rPr>
      </w:pPr>
    </w:p>
    <w:p w14:paraId="16A46F5A" w14:textId="77777777" w:rsidR="00BB4522" w:rsidRPr="00AD0D64" w:rsidRDefault="005820BC" w:rsidP="00050536">
      <w:pPr>
        <w:pBdr>
          <w:top w:val="single" w:sz="4" w:space="1" w:color="auto"/>
          <w:left w:val="single" w:sz="4" w:space="4" w:color="auto"/>
          <w:bottom w:val="single" w:sz="4" w:space="1" w:color="auto"/>
          <w:right w:val="single" w:sz="4" w:space="4" w:color="auto"/>
        </w:pBdr>
        <w:outlineLvl w:val="0"/>
        <w:rPr>
          <w:noProof/>
          <w:sz w:val="22"/>
          <w:szCs w:val="22"/>
        </w:rPr>
      </w:pPr>
      <w:r w:rsidRPr="00AD0D64">
        <w:rPr>
          <w:b/>
          <w:noProof/>
          <w:sz w:val="22"/>
          <w:szCs w:val="22"/>
        </w:rPr>
        <w:t>12.</w:t>
      </w:r>
      <w:r w:rsidRPr="00AD0D64">
        <w:rPr>
          <w:b/>
          <w:noProof/>
          <w:sz w:val="22"/>
          <w:szCs w:val="22"/>
        </w:rPr>
        <w:tab/>
      </w:r>
      <w:r w:rsidR="00E20392" w:rsidRPr="00AD0D64">
        <w:rPr>
          <w:b/>
          <w:noProof/>
          <w:snapToGrid w:val="0"/>
          <w:sz w:val="22"/>
          <w:szCs w:val="22"/>
        </w:rPr>
        <w:t xml:space="preserve">REGISTRACIJOS PAŽYMĖJIMO </w:t>
      </w:r>
      <w:r w:rsidRPr="00AD0D64">
        <w:rPr>
          <w:b/>
          <w:caps/>
          <w:noProof/>
          <w:sz w:val="22"/>
          <w:szCs w:val="22"/>
        </w:rPr>
        <w:t>numeris</w:t>
      </w:r>
      <w:r w:rsidRPr="00AD0D64">
        <w:rPr>
          <w:b/>
          <w:noProof/>
          <w:sz w:val="22"/>
          <w:szCs w:val="22"/>
        </w:rPr>
        <w:t xml:space="preserve"> </w:t>
      </w:r>
      <w:r w:rsidR="005115CD" w:rsidRPr="00AD0D64">
        <w:rPr>
          <w:b/>
          <w:sz w:val="22"/>
          <w:szCs w:val="22"/>
        </w:rPr>
        <w:t>(-IAI)</w:t>
      </w:r>
    </w:p>
    <w:p w14:paraId="3D5091DC" w14:textId="77777777" w:rsidR="00BB4522" w:rsidRPr="00AD0D64" w:rsidRDefault="00BB4522" w:rsidP="00050536">
      <w:pPr>
        <w:rPr>
          <w:noProof/>
          <w:sz w:val="22"/>
          <w:szCs w:val="22"/>
        </w:rPr>
      </w:pPr>
    </w:p>
    <w:p w14:paraId="79B6164C" w14:textId="79BA97C7" w:rsidR="00912DE5" w:rsidRPr="00FE1831" w:rsidRDefault="00FE1831" w:rsidP="00912DE5">
      <w:pPr>
        <w:rPr>
          <w:sz w:val="22"/>
          <w:szCs w:val="22"/>
          <w:lang w:eastAsia="lt-LT"/>
        </w:rPr>
      </w:pPr>
      <w:r w:rsidRPr="00FE1831">
        <w:rPr>
          <w:sz w:val="22"/>
          <w:szCs w:val="22"/>
          <w:lang w:eastAsia="lt-LT"/>
        </w:rPr>
        <w:t>LT/1/23/5229/001</w:t>
      </w:r>
    </w:p>
    <w:p w14:paraId="72316AD9" w14:textId="77777777" w:rsidR="00FE1831" w:rsidRPr="00D70D11" w:rsidRDefault="00FE1831" w:rsidP="00912DE5">
      <w:pPr>
        <w:rPr>
          <w:szCs w:val="22"/>
        </w:rPr>
      </w:pPr>
    </w:p>
    <w:p w14:paraId="22EB9334" w14:textId="77777777" w:rsidR="00BB4522" w:rsidRPr="00D70D11" w:rsidRDefault="00BB4522" w:rsidP="00050536">
      <w:pPr>
        <w:rPr>
          <w:noProof/>
          <w:szCs w:val="22"/>
        </w:rPr>
      </w:pPr>
    </w:p>
    <w:p w14:paraId="427AFDF1" w14:textId="77777777" w:rsidR="00BB4522" w:rsidRPr="00D70D11" w:rsidRDefault="005820BC" w:rsidP="00050536">
      <w:pPr>
        <w:pBdr>
          <w:top w:val="single" w:sz="4" w:space="1" w:color="auto"/>
          <w:left w:val="single" w:sz="4" w:space="4" w:color="auto"/>
          <w:bottom w:val="single" w:sz="4" w:space="1" w:color="auto"/>
          <w:right w:val="single" w:sz="4" w:space="4" w:color="auto"/>
        </w:pBdr>
        <w:outlineLvl w:val="0"/>
        <w:rPr>
          <w:noProof/>
          <w:szCs w:val="22"/>
        </w:rPr>
      </w:pPr>
      <w:r w:rsidRPr="00D70D11">
        <w:rPr>
          <w:b/>
          <w:noProof/>
          <w:szCs w:val="22"/>
        </w:rPr>
        <w:t>13.</w:t>
      </w:r>
      <w:r w:rsidRPr="00D70D11">
        <w:rPr>
          <w:b/>
          <w:noProof/>
          <w:szCs w:val="22"/>
        </w:rPr>
        <w:tab/>
        <w:t>SERIJOS NUMERIS</w:t>
      </w:r>
    </w:p>
    <w:p w14:paraId="036CEE68" w14:textId="77777777" w:rsidR="00162B47" w:rsidRPr="00FE1831" w:rsidRDefault="00162B47" w:rsidP="00050536">
      <w:pPr>
        <w:rPr>
          <w:iCs/>
          <w:noProof/>
          <w:sz w:val="22"/>
          <w:szCs w:val="22"/>
        </w:rPr>
      </w:pPr>
    </w:p>
    <w:p w14:paraId="0502B5D2" w14:textId="77777777" w:rsidR="001B4DB4" w:rsidRDefault="001B4DB4" w:rsidP="00695BC0">
      <w:pPr>
        <w:pStyle w:val="prastasiniatinklio"/>
        <w:spacing w:before="0" w:beforeAutospacing="0" w:after="0" w:afterAutospacing="0"/>
        <w:rPr>
          <w:sz w:val="22"/>
          <w:szCs w:val="22"/>
        </w:rPr>
      </w:pPr>
      <w:r w:rsidRPr="00D70D11">
        <w:rPr>
          <w:sz w:val="22"/>
          <w:szCs w:val="22"/>
        </w:rPr>
        <w:t xml:space="preserve">Serija: </w:t>
      </w:r>
    </w:p>
    <w:p w14:paraId="4F1CBDDF" w14:textId="77777777" w:rsidR="00AD0D64" w:rsidRPr="00AD0D64" w:rsidRDefault="00AD0D64" w:rsidP="00695BC0">
      <w:pPr>
        <w:pStyle w:val="prastasiniatinklio"/>
        <w:spacing w:before="0" w:beforeAutospacing="0" w:after="0" w:afterAutospacing="0"/>
        <w:rPr>
          <w:sz w:val="22"/>
          <w:szCs w:val="22"/>
        </w:rPr>
      </w:pPr>
    </w:p>
    <w:p w14:paraId="5405E8F1" w14:textId="77777777" w:rsidR="00BB4522" w:rsidRPr="00AD0D64" w:rsidRDefault="00BB4522" w:rsidP="0077135D">
      <w:pPr>
        <w:rPr>
          <w:noProof/>
          <w:sz w:val="22"/>
          <w:szCs w:val="22"/>
        </w:rPr>
      </w:pPr>
    </w:p>
    <w:p w14:paraId="01C6537A" w14:textId="77777777" w:rsidR="00BB4522" w:rsidRPr="00AD0D64" w:rsidRDefault="005820BC" w:rsidP="002B32A4">
      <w:pPr>
        <w:pBdr>
          <w:top w:val="single" w:sz="4" w:space="1" w:color="auto"/>
          <w:left w:val="single" w:sz="4" w:space="4" w:color="auto"/>
          <w:bottom w:val="single" w:sz="4" w:space="1" w:color="auto"/>
          <w:right w:val="single" w:sz="4" w:space="4" w:color="auto"/>
        </w:pBdr>
        <w:outlineLvl w:val="0"/>
        <w:rPr>
          <w:noProof/>
          <w:sz w:val="22"/>
          <w:szCs w:val="22"/>
        </w:rPr>
      </w:pPr>
      <w:r w:rsidRPr="00AD0D64">
        <w:rPr>
          <w:b/>
          <w:noProof/>
          <w:sz w:val="22"/>
          <w:szCs w:val="22"/>
        </w:rPr>
        <w:t>14.</w:t>
      </w:r>
      <w:r w:rsidRPr="00AD0D64">
        <w:rPr>
          <w:b/>
          <w:noProof/>
          <w:sz w:val="22"/>
          <w:szCs w:val="22"/>
        </w:rPr>
        <w:tab/>
        <w:t>PARDAVIMO (IŠDAVIMO)</w:t>
      </w:r>
      <w:r w:rsidRPr="00AD0D64">
        <w:rPr>
          <w:b/>
          <w:caps/>
          <w:noProof/>
          <w:sz w:val="22"/>
          <w:szCs w:val="22"/>
        </w:rPr>
        <w:t xml:space="preserve">  tvarka</w:t>
      </w:r>
    </w:p>
    <w:p w14:paraId="307D0E58" w14:textId="77777777" w:rsidR="00BB4522" w:rsidRPr="00AD0D64" w:rsidRDefault="00BB4522" w:rsidP="00050536">
      <w:pPr>
        <w:rPr>
          <w:noProof/>
          <w:sz w:val="22"/>
          <w:szCs w:val="22"/>
        </w:rPr>
      </w:pPr>
    </w:p>
    <w:p w14:paraId="489C0117" w14:textId="77777777" w:rsidR="00BB4522" w:rsidRPr="00AD0D64" w:rsidRDefault="00BB4522" w:rsidP="00050536">
      <w:pPr>
        <w:rPr>
          <w:noProof/>
          <w:sz w:val="22"/>
          <w:szCs w:val="22"/>
        </w:rPr>
      </w:pPr>
    </w:p>
    <w:p w14:paraId="23E2A5E6" w14:textId="77777777" w:rsidR="00BB4522" w:rsidRPr="00AD0D64" w:rsidRDefault="005820BC" w:rsidP="00050536">
      <w:pPr>
        <w:pBdr>
          <w:top w:val="single" w:sz="4" w:space="1" w:color="auto"/>
          <w:left w:val="single" w:sz="4" w:space="4" w:color="auto"/>
          <w:bottom w:val="single" w:sz="4" w:space="1" w:color="auto"/>
          <w:right w:val="single" w:sz="4" w:space="4" w:color="auto"/>
        </w:pBdr>
        <w:outlineLvl w:val="0"/>
        <w:rPr>
          <w:noProof/>
          <w:sz w:val="22"/>
          <w:szCs w:val="22"/>
        </w:rPr>
      </w:pPr>
      <w:r w:rsidRPr="00AD0D64">
        <w:rPr>
          <w:b/>
          <w:noProof/>
          <w:sz w:val="22"/>
          <w:szCs w:val="22"/>
        </w:rPr>
        <w:t>15.</w:t>
      </w:r>
      <w:r w:rsidRPr="00AD0D64">
        <w:rPr>
          <w:b/>
          <w:noProof/>
          <w:sz w:val="22"/>
          <w:szCs w:val="22"/>
        </w:rPr>
        <w:tab/>
      </w:r>
      <w:r w:rsidRPr="00AD0D64">
        <w:rPr>
          <w:b/>
          <w:caps/>
          <w:noProof/>
          <w:sz w:val="22"/>
          <w:szCs w:val="22"/>
        </w:rPr>
        <w:t>vartojimo instrukcijA</w:t>
      </w:r>
    </w:p>
    <w:p w14:paraId="1BE91BF2" w14:textId="77777777" w:rsidR="00BB4522" w:rsidRPr="00AD0D64" w:rsidRDefault="00BB4522" w:rsidP="00050536">
      <w:pPr>
        <w:rPr>
          <w:i/>
          <w:iCs/>
          <w:sz w:val="22"/>
          <w:szCs w:val="22"/>
        </w:rPr>
      </w:pPr>
    </w:p>
    <w:p w14:paraId="58E1D0A7" w14:textId="77777777" w:rsidR="00BB4522" w:rsidRPr="00AD0D64" w:rsidRDefault="00BB4522" w:rsidP="00050536">
      <w:pPr>
        <w:rPr>
          <w:noProof/>
          <w:sz w:val="22"/>
          <w:szCs w:val="22"/>
        </w:rPr>
      </w:pPr>
    </w:p>
    <w:p w14:paraId="6A0E8A48" w14:textId="77777777" w:rsidR="00BB4522" w:rsidRPr="00AD0D64" w:rsidRDefault="005820BC" w:rsidP="00050536">
      <w:pPr>
        <w:pBdr>
          <w:top w:val="single" w:sz="4" w:space="1" w:color="auto"/>
          <w:left w:val="single" w:sz="4" w:space="4" w:color="auto"/>
          <w:bottom w:val="single" w:sz="4" w:space="1" w:color="auto"/>
          <w:right w:val="single" w:sz="4" w:space="4" w:color="auto"/>
        </w:pBdr>
        <w:outlineLvl w:val="0"/>
        <w:rPr>
          <w:noProof/>
          <w:sz w:val="22"/>
          <w:szCs w:val="22"/>
        </w:rPr>
      </w:pPr>
      <w:r w:rsidRPr="00AD0D64">
        <w:rPr>
          <w:b/>
          <w:noProof/>
          <w:sz w:val="22"/>
          <w:szCs w:val="22"/>
        </w:rPr>
        <w:t>16.</w:t>
      </w:r>
      <w:r w:rsidRPr="00AD0D64">
        <w:rPr>
          <w:b/>
          <w:noProof/>
          <w:sz w:val="22"/>
          <w:szCs w:val="22"/>
        </w:rPr>
        <w:tab/>
        <w:t>INFORMACIJA BRAILIO RAŠTU</w:t>
      </w:r>
    </w:p>
    <w:p w14:paraId="4ADBD069" w14:textId="77777777" w:rsidR="00BB4522" w:rsidRPr="00AD0D64" w:rsidRDefault="00BB4522" w:rsidP="00050536">
      <w:pPr>
        <w:rPr>
          <w:noProof/>
          <w:sz w:val="22"/>
          <w:szCs w:val="22"/>
        </w:rPr>
      </w:pPr>
    </w:p>
    <w:p w14:paraId="6DD72754" w14:textId="77777777" w:rsidR="00BB4522" w:rsidRPr="00AD0D64" w:rsidRDefault="005820BC" w:rsidP="00050536">
      <w:pPr>
        <w:rPr>
          <w:noProof/>
          <w:sz w:val="22"/>
          <w:szCs w:val="22"/>
        </w:rPr>
      </w:pPr>
      <w:r w:rsidRPr="00AD0D64">
        <w:rPr>
          <w:sz w:val="22"/>
          <w:szCs w:val="22"/>
          <w:highlight w:val="lightGray"/>
          <w:lang w:val="bg-BG"/>
        </w:rPr>
        <w:t>&lt;Priimtas pa</w:t>
      </w:r>
      <w:r w:rsidR="005115CD" w:rsidRPr="00AD0D64">
        <w:rPr>
          <w:sz w:val="22"/>
          <w:szCs w:val="22"/>
          <w:highlight w:val="lightGray"/>
        </w:rPr>
        <w:t>grindimas</w:t>
      </w:r>
      <w:r w:rsidRPr="00AD0D64">
        <w:rPr>
          <w:sz w:val="22"/>
          <w:szCs w:val="22"/>
          <w:highlight w:val="lightGray"/>
          <w:lang w:val="bg-BG"/>
        </w:rPr>
        <w:t xml:space="preserve"> informacijos Brailio raštu</w:t>
      </w:r>
      <w:r w:rsidR="005115CD" w:rsidRPr="00AD0D64">
        <w:rPr>
          <w:sz w:val="22"/>
          <w:szCs w:val="22"/>
          <w:highlight w:val="lightGray"/>
        </w:rPr>
        <w:t xml:space="preserve"> nepateikti.</w:t>
      </w:r>
      <w:r w:rsidRPr="00AD0D64">
        <w:rPr>
          <w:sz w:val="22"/>
          <w:szCs w:val="22"/>
          <w:highlight w:val="lightGray"/>
          <w:lang w:val="bg-BG"/>
        </w:rPr>
        <w:t>&gt;</w:t>
      </w:r>
    </w:p>
    <w:p w14:paraId="720CC3E3" w14:textId="77777777" w:rsidR="00BB4522" w:rsidRPr="00AD0D64" w:rsidRDefault="00BB4522" w:rsidP="00050536">
      <w:pPr>
        <w:rPr>
          <w:noProof/>
          <w:sz w:val="22"/>
          <w:szCs w:val="22"/>
        </w:rPr>
      </w:pPr>
    </w:p>
    <w:p w14:paraId="6B1F7D3F" w14:textId="77777777" w:rsidR="001415B7" w:rsidRPr="00AD0D64" w:rsidRDefault="001415B7" w:rsidP="00050536">
      <w:pPr>
        <w:rPr>
          <w:noProof/>
          <w:sz w:val="22"/>
          <w:szCs w:val="22"/>
          <w:shd w:val="clear" w:color="auto" w:fill="CCCCCC"/>
        </w:rPr>
      </w:pPr>
    </w:p>
    <w:p w14:paraId="3214BA05" w14:textId="77777777" w:rsidR="001415B7" w:rsidRPr="00AD0D64" w:rsidRDefault="005820BC" w:rsidP="00050536">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AD0D64">
        <w:rPr>
          <w:b/>
          <w:noProof/>
          <w:sz w:val="22"/>
          <w:szCs w:val="22"/>
        </w:rPr>
        <w:t>17.</w:t>
      </w:r>
      <w:r w:rsidRPr="00AD0D64">
        <w:rPr>
          <w:b/>
          <w:noProof/>
          <w:sz w:val="22"/>
          <w:szCs w:val="22"/>
        </w:rPr>
        <w:tab/>
        <w:t>UNIKALUS IDENTIFIKATORIUS – 2D BRŪKŠNINIS KODAS</w:t>
      </w:r>
    </w:p>
    <w:p w14:paraId="60312D74" w14:textId="77777777" w:rsidR="001415B7" w:rsidRPr="00AD0D64" w:rsidRDefault="001415B7" w:rsidP="00050536">
      <w:pPr>
        <w:rPr>
          <w:noProof/>
          <w:sz w:val="22"/>
          <w:szCs w:val="22"/>
        </w:rPr>
      </w:pPr>
    </w:p>
    <w:p w14:paraId="59A99A99" w14:textId="77777777" w:rsidR="001415B7" w:rsidRPr="00AD0D64" w:rsidRDefault="005820BC" w:rsidP="00050536">
      <w:pPr>
        <w:rPr>
          <w:noProof/>
          <w:sz w:val="22"/>
          <w:szCs w:val="22"/>
          <w:shd w:val="clear" w:color="auto" w:fill="CCCCCC"/>
        </w:rPr>
      </w:pPr>
      <w:r w:rsidRPr="00AD0D64">
        <w:rPr>
          <w:noProof/>
          <w:sz w:val="22"/>
          <w:szCs w:val="22"/>
          <w:highlight w:val="lightGray"/>
        </w:rPr>
        <w:t>&lt;2D brūkšninis kodas su nurodytu unikaliu identifikatoriumi.&gt;</w:t>
      </w:r>
    </w:p>
    <w:p w14:paraId="24B7054B" w14:textId="77777777" w:rsidR="001415B7" w:rsidRPr="00AD0D64" w:rsidRDefault="001415B7" w:rsidP="00050536">
      <w:pPr>
        <w:rPr>
          <w:noProof/>
          <w:sz w:val="22"/>
          <w:szCs w:val="22"/>
        </w:rPr>
      </w:pPr>
    </w:p>
    <w:p w14:paraId="1C52CF5C" w14:textId="77777777" w:rsidR="001415B7" w:rsidRPr="00AD0D64" w:rsidRDefault="001415B7" w:rsidP="00050536">
      <w:pPr>
        <w:rPr>
          <w:noProof/>
          <w:sz w:val="22"/>
          <w:szCs w:val="22"/>
        </w:rPr>
      </w:pPr>
    </w:p>
    <w:p w14:paraId="2FE9D058" w14:textId="77777777" w:rsidR="001415B7" w:rsidRPr="00AD0D64" w:rsidRDefault="005820BC" w:rsidP="00050536">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AD0D64">
        <w:rPr>
          <w:b/>
          <w:noProof/>
          <w:sz w:val="22"/>
          <w:szCs w:val="22"/>
        </w:rPr>
        <w:t>18.</w:t>
      </w:r>
      <w:r w:rsidRPr="00AD0D64">
        <w:rPr>
          <w:b/>
          <w:noProof/>
          <w:sz w:val="22"/>
          <w:szCs w:val="22"/>
        </w:rPr>
        <w:tab/>
      </w:r>
      <w:r w:rsidR="000A2222" w:rsidRPr="00AD0D64">
        <w:rPr>
          <w:b/>
          <w:noProof/>
          <w:sz w:val="22"/>
          <w:szCs w:val="22"/>
        </w:rPr>
        <w:t>UNIKALUS IDENTIFIKATORIUS </w:t>
      </w:r>
      <w:r w:rsidRPr="00AD0D64">
        <w:rPr>
          <w:b/>
          <w:noProof/>
          <w:sz w:val="22"/>
          <w:szCs w:val="22"/>
        </w:rPr>
        <w:t>– ŽMONĖMS SUPRANTAMI DUOMENYS</w:t>
      </w:r>
    </w:p>
    <w:p w14:paraId="37EA843B" w14:textId="77777777" w:rsidR="001415B7" w:rsidRPr="00AD0D64" w:rsidRDefault="001415B7" w:rsidP="00050536">
      <w:pPr>
        <w:rPr>
          <w:noProof/>
          <w:sz w:val="22"/>
          <w:szCs w:val="22"/>
        </w:rPr>
      </w:pPr>
    </w:p>
    <w:p w14:paraId="3ADF911E" w14:textId="77777777" w:rsidR="001415B7" w:rsidRPr="00AD0D64" w:rsidRDefault="005820BC" w:rsidP="00050536">
      <w:pPr>
        <w:rPr>
          <w:color w:val="008000"/>
          <w:sz w:val="22"/>
          <w:szCs w:val="22"/>
        </w:rPr>
      </w:pPr>
      <w:r w:rsidRPr="00AD0D64">
        <w:rPr>
          <w:sz w:val="22"/>
          <w:szCs w:val="22"/>
        </w:rPr>
        <w:t xml:space="preserve">PC </w:t>
      </w:r>
    </w:p>
    <w:p w14:paraId="2DCF02E4" w14:textId="77777777" w:rsidR="001415B7" w:rsidRPr="00AD0D64" w:rsidRDefault="005820BC" w:rsidP="00050536">
      <w:pPr>
        <w:rPr>
          <w:sz w:val="22"/>
          <w:szCs w:val="22"/>
        </w:rPr>
      </w:pPr>
      <w:r w:rsidRPr="00AD0D64">
        <w:rPr>
          <w:sz w:val="22"/>
          <w:szCs w:val="22"/>
        </w:rPr>
        <w:t xml:space="preserve">SN </w:t>
      </w:r>
    </w:p>
    <w:p w14:paraId="79AEBA3E" w14:textId="77777777" w:rsidR="001B4DB4" w:rsidRPr="00AD0D64" w:rsidRDefault="005820BC" w:rsidP="00050536">
      <w:pPr>
        <w:rPr>
          <w:b/>
          <w:noProof/>
          <w:color w:val="FF0000"/>
          <w:sz w:val="22"/>
          <w:szCs w:val="22"/>
        </w:rPr>
      </w:pPr>
      <w:r w:rsidRPr="00AD0D64">
        <w:rPr>
          <w:sz w:val="22"/>
          <w:szCs w:val="22"/>
        </w:rPr>
        <w:t xml:space="preserve">NN </w:t>
      </w:r>
    </w:p>
    <w:p w14:paraId="3F2BDF6C" w14:textId="77777777" w:rsidR="00BB4522" w:rsidRPr="00D70D11" w:rsidRDefault="005820BC" w:rsidP="00050536">
      <w:pPr>
        <w:rPr>
          <w:noProof/>
          <w:szCs w:val="22"/>
        </w:rPr>
      </w:pPr>
      <w:r w:rsidRPr="00D70D11">
        <w:rPr>
          <w:b/>
          <w:noProof/>
          <w:color w:val="FF0000"/>
          <w:szCs w:val="22"/>
        </w:rPr>
        <w:br w:type="page"/>
      </w:r>
    </w:p>
    <w:p w14:paraId="112718AA" w14:textId="77777777" w:rsidR="00BB4522" w:rsidRPr="00D70D11" w:rsidRDefault="005820BC" w:rsidP="00050536">
      <w:pPr>
        <w:pBdr>
          <w:top w:val="single" w:sz="4" w:space="1" w:color="auto"/>
          <w:left w:val="single" w:sz="4" w:space="4" w:color="auto"/>
          <w:bottom w:val="single" w:sz="4" w:space="1" w:color="auto"/>
          <w:right w:val="single" w:sz="4" w:space="4" w:color="auto"/>
        </w:pBdr>
        <w:rPr>
          <w:b/>
          <w:noProof/>
          <w:szCs w:val="22"/>
        </w:rPr>
      </w:pPr>
      <w:r w:rsidRPr="00D70D11">
        <w:rPr>
          <w:b/>
          <w:caps/>
          <w:noProof/>
          <w:szCs w:val="22"/>
        </w:rPr>
        <w:lastRenderedPageBreak/>
        <w:t xml:space="preserve">Minimali informacija ant mažų </w:t>
      </w:r>
      <w:r w:rsidRPr="00D70D11">
        <w:rPr>
          <w:b/>
          <w:noProof/>
          <w:szCs w:val="22"/>
        </w:rPr>
        <w:t>VIDINIŲ</w:t>
      </w:r>
      <w:r w:rsidRPr="00D70D11">
        <w:rPr>
          <w:bCs/>
          <w:noProof/>
          <w:szCs w:val="22"/>
        </w:rPr>
        <w:t xml:space="preserve"> </w:t>
      </w:r>
      <w:r w:rsidRPr="00D70D11">
        <w:rPr>
          <w:b/>
          <w:caps/>
          <w:noProof/>
          <w:szCs w:val="22"/>
        </w:rPr>
        <w:t>pakuočių</w:t>
      </w:r>
    </w:p>
    <w:p w14:paraId="23E9F0D9" w14:textId="77777777" w:rsidR="00BB4522" w:rsidRPr="00AD0D64" w:rsidRDefault="00BB4522" w:rsidP="00050536">
      <w:pPr>
        <w:pBdr>
          <w:top w:val="single" w:sz="4" w:space="1" w:color="auto"/>
          <w:left w:val="single" w:sz="4" w:space="4" w:color="auto"/>
          <w:bottom w:val="single" w:sz="4" w:space="1" w:color="auto"/>
          <w:right w:val="single" w:sz="4" w:space="4" w:color="auto"/>
        </w:pBdr>
        <w:rPr>
          <w:b/>
          <w:noProof/>
          <w:sz w:val="22"/>
          <w:szCs w:val="22"/>
        </w:rPr>
      </w:pPr>
    </w:p>
    <w:p w14:paraId="60C98C6C" w14:textId="706EF8F0" w:rsidR="00BB4522" w:rsidRPr="00AD0D64" w:rsidRDefault="00BD02DD" w:rsidP="00050536">
      <w:pPr>
        <w:pBdr>
          <w:top w:val="single" w:sz="4" w:space="1" w:color="auto"/>
          <w:left w:val="single" w:sz="4" w:space="4" w:color="auto"/>
          <w:bottom w:val="single" w:sz="4" w:space="1" w:color="auto"/>
          <w:right w:val="single" w:sz="4" w:space="4" w:color="auto"/>
        </w:pBdr>
        <w:rPr>
          <w:b/>
          <w:noProof/>
          <w:sz w:val="22"/>
          <w:szCs w:val="22"/>
        </w:rPr>
      </w:pPr>
      <w:r w:rsidRPr="00AD0D64">
        <w:rPr>
          <w:b/>
          <w:noProof/>
          <w:sz w:val="22"/>
          <w:szCs w:val="22"/>
        </w:rPr>
        <w:t xml:space="preserve">Flakonas </w:t>
      </w:r>
      <w:r w:rsidRPr="00AD0D64">
        <w:rPr>
          <w:b/>
          <w:bCs/>
          <w:sz w:val="22"/>
          <w:szCs w:val="22"/>
          <w:lang w:eastAsia="lt-LT"/>
        </w:rPr>
        <w:t>2 ml</w:t>
      </w:r>
    </w:p>
    <w:p w14:paraId="2F1CF20A" w14:textId="77777777" w:rsidR="00BB4522" w:rsidRPr="00AD0D64" w:rsidRDefault="00BB4522" w:rsidP="00050536">
      <w:pPr>
        <w:rPr>
          <w:noProof/>
          <w:sz w:val="22"/>
          <w:szCs w:val="22"/>
        </w:rPr>
      </w:pPr>
    </w:p>
    <w:p w14:paraId="047E2534" w14:textId="77777777" w:rsidR="00BB4522" w:rsidRPr="00AD0D64" w:rsidRDefault="00BB4522" w:rsidP="00050536">
      <w:pPr>
        <w:rPr>
          <w:noProof/>
          <w:sz w:val="22"/>
          <w:szCs w:val="22"/>
        </w:rPr>
      </w:pPr>
    </w:p>
    <w:p w14:paraId="7665FEE0" w14:textId="77777777" w:rsidR="00BB4522" w:rsidRPr="00AD0D64" w:rsidRDefault="005820BC" w:rsidP="00050536">
      <w:pPr>
        <w:pBdr>
          <w:top w:val="single" w:sz="4" w:space="1" w:color="auto"/>
          <w:left w:val="single" w:sz="4" w:space="4" w:color="auto"/>
          <w:bottom w:val="single" w:sz="4" w:space="1" w:color="auto"/>
          <w:right w:val="single" w:sz="4" w:space="4" w:color="auto"/>
        </w:pBdr>
        <w:tabs>
          <w:tab w:val="left" w:pos="567"/>
        </w:tabs>
        <w:outlineLvl w:val="0"/>
        <w:rPr>
          <w:b/>
          <w:noProof/>
          <w:sz w:val="22"/>
          <w:szCs w:val="22"/>
        </w:rPr>
      </w:pPr>
      <w:r w:rsidRPr="00AD0D64">
        <w:rPr>
          <w:b/>
          <w:noProof/>
          <w:sz w:val="22"/>
          <w:szCs w:val="22"/>
        </w:rPr>
        <w:t>1.</w:t>
      </w:r>
      <w:r w:rsidRPr="00AD0D64">
        <w:rPr>
          <w:b/>
          <w:noProof/>
          <w:sz w:val="22"/>
          <w:szCs w:val="22"/>
        </w:rPr>
        <w:tab/>
      </w:r>
      <w:r w:rsidRPr="00AD0D64">
        <w:rPr>
          <w:b/>
          <w:caps/>
          <w:noProof/>
          <w:sz w:val="22"/>
          <w:szCs w:val="22"/>
        </w:rPr>
        <w:t>Vaistinio preparato pavadinimas ir vartojimo būdas (-ai)</w:t>
      </w:r>
    </w:p>
    <w:p w14:paraId="41EFC00D" w14:textId="77777777" w:rsidR="00BB4522" w:rsidRPr="00AD0D64" w:rsidRDefault="00BB4522" w:rsidP="00695BC0">
      <w:pPr>
        <w:tabs>
          <w:tab w:val="left" w:pos="567"/>
        </w:tabs>
        <w:rPr>
          <w:noProof/>
          <w:sz w:val="22"/>
          <w:szCs w:val="22"/>
        </w:rPr>
      </w:pPr>
    </w:p>
    <w:p w14:paraId="25A7831F" w14:textId="6BCF3B05" w:rsidR="005E58F9" w:rsidRPr="00AD0D64" w:rsidRDefault="00695BC0" w:rsidP="00695BC0">
      <w:pPr>
        <w:pStyle w:val="prastasiniatinklio"/>
        <w:spacing w:before="0" w:beforeAutospacing="0" w:after="0" w:afterAutospacing="0"/>
        <w:rPr>
          <w:sz w:val="22"/>
          <w:szCs w:val="22"/>
        </w:rPr>
      </w:pPr>
      <w:r w:rsidRPr="00AD0D64">
        <w:rPr>
          <w:sz w:val="22"/>
          <w:szCs w:val="22"/>
        </w:rPr>
        <w:t>Eribulin ADVZ</w:t>
      </w:r>
      <w:r w:rsidR="0077135D" w:rsidRPr="00AD0D64">
        <w:rPr>
          <w:sz w:val="22"/>
          <w:szCs w:val="22"/>
        </w:rPr>
        <w:t xml:space="preserve"> </w:t>
      </w:r>
      <w:r w:rsidR="005E58F9" w:rsidRPr="00AD0D64">
        <w:rPr>
          <w:sz w:val="22"/>
          <w:szCs w:val="22"/>
        </w:rPr>
        <w:t xml:space="preserve">0,44 mg/ml injekcija </w:t>
      </w:r>
    </w:p>
    <w:p w14:paraId="265E1248" w14:textId="35B59A99" w:rsidR="005E58F9" w:rsidRPr="00AD0D64" w:rsidRDefault="00225EC9" w:rsidP="00695BC0">
      <w:pPr>
        <w:pStyle w:val="prastasiniatinklio"/>
        <w:spacing w:before="0" w:beforeAutospacing="0" w:after="0" w:afterAutospacing="0"/>
        <w:rPr>
          <w:sz w:val="22"/>
          <w:szCs w:val="22"/>
        </w:rPr>
      </w:pPr>
      <w:r w:rsidRPr="00AD0D64">
        <w:rPr>
          <w:sz w:val="22"/>
          <w:szCs w:val="22"/>
        </w:rPr>
        <w:t>e</w:t>
      </w:r>
      <w:r w:rsidR="005E58F9" w:rsidRPr="00AD0D64">
        <w:rPr>
          <w:sz w:val="22"/>
          <w:szCs w:val="22"/>
        </w:rPr>
        <w:t xml:space="preserve">ribulinas </w:t>
      </w:r>
    </w:p>
    <w:p w14:paraId="01F01BB8" w14:textId="77777777" w:rsidR="005E58F9" w:rsidRPr="00AD0D64" w:rsidRDefault="005E58F9" w:rsidP="00695BC0">
      <w:pPr>
        <w:pStyle w:val="prastasiniatinklio"/>
        <w:spacing w:before="0" w:beforeAutospacing="0" w:after="0" w:afterAutospacing="0"/>
        <w:rPr>
          <w:sz w:val="22"/>
          <w:szCs w:val="22"/>
        </w:rPr>
      </w:pPr>
      <w:r w:rsidRPr="00AD0D64">
        <w:rPr>
          <w:sz w:val="22"/>
          <w:szCs w:val="22"/>
        </w:rPr>
        <w:t xml:space="preserve">i.v. </w:t>
      </w:r>
    </w:p>
    <w:p w14:paraId="736400DC" w14:textId="77777777" w:rsidR="00BB4522" w:rsidRPr="00AD0D64" w:rsidRDefault="00BB4522" w:rsidP="0077135D">
      <w:pPr>
        <w:tabs>
          <w:tab w:val="left" w:pos="567"/>
        </w:tabs>
        <w:rPr>
          <w:noProof/>
          <w:sz w:val="22"/>
          <w:szCs w:val="22"/>
        </w:rPr>
      </w:pPr>
    </w:p>
    <w:p w14:paraId="5E81FFC5" w14:textId="77777777" w:rsidR="00BB4522" w:rsidRPr="00AD0D64" w:rsidRDefault="00BB4522" w:rsidP="002B32A4">
      <w:pPr>
        <w:tabs>
          <w:tab w:val="left" w:pos="567"/>
        </w:tabs>
        <w:rPr>
          <w:noProof/>
          <w:sz w:val="22"/>
          <w:szCs w:val="22"/>
        </w:rPr>
      </w:pPr>
    </w:p>
    <w:p w14:paraId="3C3DFF1C" w14:textId="77777777" w:rsidR="00BB4522" w:rsidRPr="00AD0D64" w:rsidRDefault="005820BC" w:rsidP="00050536">
      <w:pPr>
        <w:pBdr>
          <w:top w:val="single" w:sz="4" w:space="1" w:color="auto"/>
          <w:left w:val="single" w:sz="4" w:space="4" w:color="auto"/>
          <w:bottom w:val="single" w:sz="4" w:space="1" w:color="auto"/>
          <w:right w:val="single" w:sz="4" w:space="4" w:color="auto"/>
        </w:pBdr>
        <w:tabs>
          <w:tab w:val="left" w:pos="567"/>
        </w:tabs>
        <w:outlineLvl w:val="0"/>
        <w:rPr>
          <w:noProof/>
          <w:sz w:val="22"/>
          <w:szCs w:val="22"/>
        </w:rPr>
      </w:pPr>
      <w:r w:rsidRPr="00AD0D64">
        <w:rPr>
          <w:b/>
          <w:noProof/>
          <w:sz w:val="22"/>
          <w:szCs w:val="22"/>
        </w:rPr>
        <w:t>2.</w:t>
      </w:r>
      <w:r w:rsidRPr="00AD0D64">
        <w:rPr>
          <w:b/>
          <w:noProof/>
          <w:sz w:val="22"/>
          <w:szCs w:val="22"/>
        </w:rPr>
        <w:tab/>
      </w:r>
      <w:r w:rsidRPr="00AD0D64">
        <w:rPr>
          <w:b/>
          <w:caps/>
          <w:noProof/>
          <w:sz w:val="22"/>
          <w:szCs w:val="22"/>
        </w:rPr>
        <w:t>vartojimo metodas</w:t>
      </w:r>
    </w:p>
    <w:p w14:paraId="3170A725" w14:textId="77777777" w:rsidR="00BB4522" w:rsidRPr="00AD0D64" w:rsidRDefault="00BB4522" w:rsidP="00050536">
      <w:pPr>
        <w:tabs>
          <w:tab w:val="left" w:pos="567"/>
        </w:tabs>
        <w:rPr>
          <w:noProof/>
          <w:sz w:val="22"/>
          <w:szCs w:val="22"/>
        </w:rPr>
      </w:pPr>
    </w:p>
    <w:p w14:paraId="49C90557" w14:textId="77777777" w:rsidR="00BB4522" w:rsidRPr="00AD0D64" w:rsidRDefault="00BB4522" w:rsidP="00050536">
      <w:pPr>
        <w:tabs>
          <w:tab w:val="left" w:pos="567"/>
        </w:tabs>
        <w:rPr>
          <w:noProof/>
          <w:sz w:val="22"/>
          <w:szCs w:val="22"/>
        </w:rPr>
      </w:pPr>
    </w:p>
    <w:p w14:paraId="3FDEBEB6" w14:textId="77777777" w:rsidR="00BB4522" w:rsidRPr="00AD0D64" w:rsidRDefault="005820BC" w:rsidP="00050536">
      <w:pPr>
        <w:pBdr>
          <w:top w:val="single" w:sz="4" w:space="1" w:color="auto"/>
          <w:left w:val="single" w:sz="4" w:space="4" w:color="auto"/>
          <w:bottom w:val="single" w:sz="4" w:space="1" w:color="auto"/>
          <w:right w:val="single" w:sz="4" w:space="4" w:color="auto"/>
        </w:pBdr>
        <w:tabs>
          <w:tab w:val="left" w:pos="567"/>
        </w:tabs>
        <w:outlineLvl w:val="0"/>
        <w:rPr>
          <w:b/>
          <w:noProof/>
          <w:sz w:val="22"/>
          <w:szCs w:val="22"/>
        </w:rPr>
      </w:pPr>
      <w:r w:rsidRPr="00AD0D64">
        <w:rPr>
          <w:b/>
          <w:noProof/>
          <w:sz w:val="22"/>
          <w:szCs w:val="22"/>
        </w:rPr>
        <w:t>3.</w:t>
      </w:r>
      <w:r w:rsidRPr="00AD0D64">
        <w:rPr>
          <w:b/>
          <w:noProof/>
          <w:sz w:val="22"/>
          <w:szCs w:val="22"/>
        </w:rPr>
        <w:tab/>
      </w:r>
      <w:r w:rsidRPr="00AD0D64">
        <w:rPr>
          <w:b/>
          <w:caps/>
          <w:noProof/>
          <w:sz w:val="22"/>
          <w:szCs w:val="22"/>
        </w:rPr>
        <w:t>tinkamumo laikas</w:t>
      </w:r>
    </w:p>
    <w:p w14:paraId="5F47195E" w14:textId="77777777" w:rsidR="00162B47" w:rsidRPr="00AD0D64" w:rsidRDefault="00162B47" w:rsidP="00050536">
      <w:pPr>
        <w:tabs>
          <w:tab w:val="left" w:pos="567"/>
        </w:tabs>
        <w:rPr>
          <w:i/>
          <w:noProof/>
          <w:sz w:val="22"/>
          <w:szCs w:val="22"/>
        </w:rPr>
      </w:pPr>
    </w:p>
    <w:p w14:paraId="45A50F67" w14:textId="67E6677D" w:rsidR="005E58F9" w:rsidRPr="00AD0D64" w:rsidRDefault="005E58F9" w:rsidP="00695BC0">
      <w:pPr>
        <w:pStyle w:val="prastasiniatinklio"/>
        <w:spacing w:before="0" w:beforeAutospacing="0" w:after="0" w:afterAutospacing="0"/>
        <w:rPr>
          <w:sz w:val="22"/>
          <w:szCs w:val="22"/>
        </w:rPr>
      </w:pPr>
      <w:r w:rsidRPr="00AD0D64">
        <w:rPr>
          <w:sz w:val="22"/>
          <w:szCs w:val="22"/>
        </w:rPr>
        <w:t xml:space="preserve">EXP: </w:t>
      </w:r>
      <w:r w:rsidR="00223D01" w:rsidRPr="00AD0D64">
        <w:rPr>
          <w:sz w:val="22"/>
          <w:szCs w:val="22"/>
        </w:rPr>
        <w:t>{MMMM/mm}</w:t>
      </w:r>
    </w:p>
    <w:p w14:paraId="684CBD9B" w14:textId="77777777" w:rsidR="005E58F9" w:rsidRPr="00AD0D64" w:rsidRDefault="005E58F9" w:rsidP="0077135D">
      <w:pPr>
        <w:tabs>
          <w:tab w:val="left" w:pos="567"/>
        </w:tabs>
        <w:rPr>
          <w:i/>
          <w:noProof/>
          <w:sz w:val="22"/>
          <w:szCs w:val="22"/>
          <w:lang w:val="lv-LV"/>
        </w:rPr>
      </w:pPr>
    </w:p>
    <w:p w14:paraId="6312BF52" w14:textId="77777777" w:rsidR="00BB4522" w:rsidRPr="00AD0D64" w:rsidRDefault="00BB4522" w:rsidP="002B32A4">
      <w:pPr>
        <w:tabs>
          <w:tab w:val="left" w:pos="567"/>
        </w:tabs>
        <w:rPr>
          <w:noProof/>
          <w:sz w:val="22"/>
          <w:szCs w:val="22"/>
        </w:rPr>
      </w:pPr>
    </w:p>
    <w:p w14:paraId="614288B9" w14:textId="77777777" w:rsidR="00BB4522" w:rsidRPr="00AD0D64" w:rsidRDefault="005820BC" w:rsidP="00050536">
      <w:pPr>
        <w:pBdr>
          <w:top w:val="single" w:sz="4" w:space="1" w:color="auto"/>
          <w:left w:val="single" w:sz="4" w:space="4" w:color="auto"/>
          <w:bottom w:val="single" w:sz="4" w:space="1" w:color="auto"/>
          <w:right w:val="single" w:sz="4" w:space="4" w:color="auto"/>
        </w:pBdr>
        <w:tabs>
          <w:tab w:val="left" w:pos="567"/>
        </w:tabs>
        <w:outlineLvl w:val="0"/>
        <w:rPr>
          <w:b/>
          <w:noProof/>
          <w:sz w:val="22"/>
          <w:szCs w:val="22"/>
          <w:highlight w:val="lightGray"/>
        </w:rPr>
      </w:pPr>
      <w:r w:rsidRPr="00AD0D64">
        <w:rPr>
          <w:b/>
          <w:noProof/>
          <w:sz w:val="22"/>
          <w:szCs w:val="22"/>
        </w:rPr>
        <w:t>4.</w:t>
      </w:r>
      <w:r w:rsidRPr="00AD0D64">
        <w:rPr>
          <w:b/>
          <w:noProof/>
          <w:sz w:val="22"/>
          <w:szCs w:val="22"/>
        </w:rPr>
        <w:tab/>
      </w:r>
      <w:r w:rsidRPr="00AD0D64">
        <w:rPr>
          <w:b/>
          <w:caps/>
          <w:noProof/>
          <w:sz w:val="22"/>
          <w:szCs w:val="22"/>
        </w:rPr>
        <w:t>serijos numeris</w:t>
      </w:r>
    </w:p>
    <w:p w14:paraId="50841C8A" w14:textId="77777777" w:rsidR="00162B47" w:rsidRPr="00AD0D64" w:rsidRDefault="00162B47" w:rsidP="00695BC0">
      <w:pPr>
        <w:tabs>
          <w:tab w:val="left" w:pos="567"/>
        </w:tabs>
        <w:rPr>
          <w:i/>
          <w:noProof/>
          <w:sz w:val="22"/>
          <w:szCs w:val="22"/>
        </w:rPr>
      </w:pPr>
    </w:p>
    <w:p w14:paraId="7747B338" w14:textId="77777777" w:rsidR="005E58F9" w:rsidRPr="00AD0D64" w:rsidRDefault="005E58F9" w:rsidP="00695BC0">
      <w:pPr>
        <w:pStyle w:val="prastasiniatinklio"/>
        <w:spacing w:before="0" w:beforeAutospacing="0" w:after="0" w:afterAutospacing="0"/>
        <w:rPr>
          <w:sz w:val="22"/>
          <w:szCs w:val="22"/>
        </w:rPr>
      </w:pPr>
      <w:r w:rsidRPr="00AD0D64">
        <w:rPr>
          <w:sz w:val="22"/>
          <w:szCs w:val="22"/>
        </w:rPr>
        <w:t xml:space="preserve">Lot: </w:t>
      </w:r>
    </w:p>
    <w:p w14:paraId="14B36A6D" w14:textId="77777777" w:rsidR="00BB4522" w:rsidRPr="00AD0D64" w:rsidRDefault="00BB4522" w:rsidP="00695BC0">
      <w:pPr>
        <w:tabs>
          <w:tab w:val="left" w:pos="567"/>
        </w:tabs>
        <w:rPr>
          <w:noProof/>
          <w:sz w:val="22"/>
          <w:szCs w:val="22"/>
        </w:rPr>
      </w:pPr>
    </w:p>
    <w:p w14:paraId="42068D79" w14:textId="77777777" w:rsidR="00BD02DD" w:rsidRPr="00AD0D64" w:rsidRDefault="00BD02DD" w:rsidP="00695BC0">
      <w:pPr>
        <w:tabs>
          <w:tab w:val="left" w:pos="567"/>
        </w:tabs>
        <w:rPr>
          <w:noProof/>
          <w:sz w:val="22"/>
          <w:szCs w:val="22"/>
        </w:rPr>
      </w:pPr>
    </w:p>
    <w:p w14:paraId="106E2570" w14:textId="77777777" w:rsidR="00BB4522" w:rsidRPr="00AD0D64" w:rsidRDefault="005820BC" w:rsidP="0077135D">
      <w:pPr>
        <w:pBdr>
          <w:top w:val="single" w:sz="4" w:space="1" w:color="auto"/>
          <w:left w:val="single" w:sz="4" w:space="4" w:color="auto"/>
          <w:bottom w:val="single" w:sz="4" w:space="1" w:color="auto"/>
          <w:right w:val="single" w:sz="4" w:space="4" w:color="auto"/>
        </w:pBdr>
        <w:tabs>
          <w:tab w:val="left" w:pos="567"/>
        </w:tabs>
        <w:outlineLvl w:val="0"/>
        <w:rPr>
          <w:b/>
          <w:noProof/>
          <w:sz w:val="22"/>
          <w:szCs w:val="22"/>
          <w:highlight w:val="lightGray"/>
        </w:rPr>
      </w:pPr>
      <w:r w:rsidRPr="00AD0D64">
        <w:rPr>
          <w:b/>
          <w:noProof/>
          <w:sz w:val="22"/>
          <w:szCs w:val="22"/>
        </w:rPr>
        <w:t>5.</w:t>
      </w:r>
      <w:r w:rsidRPr="00AD0D64">
        <w:rPr>
          <w:b/>
          <w:noProof/>
          <w:sz w:val="22"/>
          <w:szCs w:val="22"/>
        </w:rPr>
        <w:tab/>
      </w:r>
      <w:r w:rsidRPr="00AD0D64">
        <w:rPr>
          <w:b/>
          <w:caps/>
          <w:noProof/>
          <w:sz w:val="22"/>
          <w:szCs w:val="22"/>
        </w:rPr>
        <w:t>kiekis</w:t>
      </w:r>
      <w:r w:rsidRPr="00AD0D64">
        <w:rPr>
          <w:b/>
          <w:noProof/>
          <w:sz w:val="22"/>
          <w:szCs w:val="22"/>
        </w:rPr>
        <w:t xml:space="preserve"> (MASĖ, TŪRIS ARBA VIENETAI)</w:t>
      </w:r>
    </w:p>
    <w:p w14:paraId="6C9F024A" w14:textId="77777777" w:rsidR="00BB4522" w:rsidRPr="00AD0D64" w:rsidRDefault="00BB4522" w:rsidP="00695BC0">
      <w:pPr>
        <w:tabs>
          <w:tab w:val="left" w:pos="567"/>
        </w:tabs>
        <w:rPr>
          <w:noProof/>
          <w:sz w:val="22"/>
          <w:szCs w:val="22"/>
        </w:rPr>
      </w:pPr>
    </w:p>
    <w:p w14:paraId="2B27D176" w14:textId="77777777" w:rsidR="005E58F9" w:rsidRPr="00AD0D64" w:rsidRDefault="005E58F9" w:rsidP="00695BC0">
      <w:pPr>
        <w:pStyle w:val="prastasiniatinklio"/>
        <w:spacing w:before="0" w:beforeAutospacing="0" w:after="0" w:afterAutospacing="0"/>
        <w:rPr>
          <w:sz w:val="22"/>
          <w:szCs w:val="22"/>
        </w:rPr>
      </w:pPr>
      <w:r w:rsidRPr="00AD0D64">
        <w:rPr>
          <w:sz w:val="22"/>
          <w:szCs w:val="22"/>
        </w:rPr>
        <w:t xml:space="preserve">2 ml yra 0,88 mg eribulino </w:t>
      </w:r>
    </w:p>
    <w:p w14:paraId="319B6A05" w14:textId="77777777" w:rsidR="00BB4522" w:rsidRPr="00AD0D64" w:rsidRDefault="00BB4522" w:rsidP="00695BC0">
      <w:pPr>
        <w:tabs>
          <w:tab w:val="left" w:pos="567"/>
        </w:tabs>
        <w:rPr>
          <w:noProof/>
          <w:sz w:val="22"/>
          <w:szCs w:val="22"/>
        </w:rPr>
      </w:pPr>
    </w:p>
    <w:p w14:paraId="323F069A" w14:textId="77777777" w:rsidR="00BB4522" w:rsidRPr="00AD0D64" w:rsidRDefault="00BB4522" w:rsidP="00695BC0">
      <w:pPr>
        <w:tabs>
          <w:tab w:val="left" w:pos="567"/>
        </w:tabs>
        <w:rPr>
          <w:noProof/>
          <w:sz w:val="22"/>
          <w:szCs w:val="22"/>
        </w:rPr>
      </w:pPr>
    </w:p>
    <w:p w14:paraId="36ED120B" w14:textId="77777777" w:rsidR="00BB4522" w:rsidRPr="00AD0D64" w:rsidRDefault="005820BC" w:rsidP="0077135D">
      <w:pPr>
        <w:pBdr>
          <w:top w:val="single" w:sz="4" w:space="1" w:color="auto"/>
          <w:left w:val="single" w:sz="4" w:space="4" w:color="auto"/>
          <w:bottom w:val="single" w:sz="4" w:space="1" w:color="auto"/>
          <w:right w:val="single" w:sz="4" w:space="4" w:color="auto"/>
        </w:pBdr>
        <w:tabs>
          <w:tab w:val="left" w:pos="567"/>
        </w:tabs>
        <w:outlineLvl w:val="0"/>
        <w:rPr>
          <w:b/>
          <w:noProof/>
          <w:sz w:val="22"/>
          <w:szCs w:val="22"/>
          <w:highlight w:val="lightGray"/>
        </w:rPr>
      </w:pPr>
      <w:r w:rsidRPr="00AD0D64">
        <w:rPr>
          <w:b/>
          <w:noProof/>
          <w:sz w:val="22"/>
          <w:szCs w:val="22"/>
        </w:rPr>
        <w:t>6.</w:t>
      </w:r>
      <w:r w:rsidRPr="00AD0D64">
        <w:rPr>
          <w:b/>
          <w:noProof/>
          <w:sz w:val="22"/>
          <w:szCs w:val="22"/>
        </w:rPr>
        <w:tab/>
        <w:t>KITA</w:t>
      </w:r>
    </w:p>
    <w:p w14:paraId="3FDA1081" w14:textId="77777777" w:rsidR="00BB4522" w:rsidRPr="00AD0D64" w:rsidRDefault="00BB4522" w:rsidP="002B32A4">
      <w:pPr>
        <w:rPr>
          <w:noProof/>
          <w:sz w:val="22"/>
          <w:szCs w:val="22"/>
        </w:rPr>
      </w:pPr>
    </w:p>
    <w:p w14:paraId="2BB7FCE8" w14:textId="77777777" w:rsidR="00BB4522" w:rsidRPr="00AD0D64" w:rsidRDefault="005820BC" w:rsidP="00050536">
      <w:pPr>
        <w:ind w:right="113"/>
        <w:rPr>
          <w:noProof/>
          <w:sz w:val="22"/>
          <w:szCs w:val="22"/>
        </w:rPr>
      </w:pPr>
      <w:r w:rsidRPr="00AD0D64">
        <w:rPr>
          <w:b/>
          <w:noProof/>
          <w:sz w:val="22"/>
          <w:szCs w:val="22"/>
          <w:u w:val="single"/>
        </w:rPr>
        <w:br w:type="page"/>
      </w:r>
    </w:p>
    <w:p w14:paraId="4C6E142A" w14:textId="77777777" w:rsidR="00BB4522" w:rsidRPr="00695BC0" w:rsidRDefault="00BB4522" w:rsidP="00050536">
      <w:pPr>
        <w:rPr>
          <w:noProof/>
          <w:sz w:val="22"/>
          <w:szCs w:val="22"/>
        </w:rPr>
      </w:pPr>
    </w:p>
    <w:p w14:paraId="36087ED4" w14:textId="77777777" w:rsidR="00BB4522" w:rsidRPr="00695BC0" w:rsidRDefault="00BB4522" w:rsidP="00050536">
      <w:pPr>
        <w:rPr>
          <w:noProof/>
          <w:sz w:val="22"/>
          <w:szCs w:val="22"/>
        </w:rPr>
      </w:pPr>
    </w:p>
    <w:p w14:paraId="7EF6503F" w14:textId="77777777" w:rsidR="00BB4522" w:rsidRPr="00695BC0" w:rsidRDefault="00BB4522" w:rsidP="00050536">
      <w:pPr>
        <w:rPr>
          <w:noProof/>
          <w:sz w:val="22"/>
          <w:szCs w:val="22"/>
        </w:rPr>
      </w:pPr>
    </w:p>
    <w:p w14:paraId="4A717ACB" w14:textId="77777777" w:rsidR="00BB4522" w:rsidRPr="00695BC0" w:rsidRDefault="00BB4522" w:rsidP="00050536">
      <w:pPr>
        <w:rPr>
          <w:noProof/>
          <w:sz w:val="22"/>
          <w:szCs w:val="22"/>
        </w:rPr>
      </w:pPr>
    </w:p>
    <w:p w14:paraId="7E80ABF6" w14:textId="77777777" w:rsidR="00BB4522" w:rsidRPr="00695BC0" w:rsidRDefault="00BB4522" w:rsidP="00050536">
      <w:pPr>
        <w:rPr>
          <w:noProof/>
          <w:sz w:val="22"/>
          <w:szCs w:val="22"/>
        </w:rPr>
      </w:pPr>
    </w:p>
    <w:p w14:paraId="295203FD" w14:textId="77777777" w:rsidR="00BB4522" w:rsidRPr="00695BC0" w:rsidRDefault="00BB4522" w:rsidP="00050536">
      <w:pPr>
        <w:rPr>
          <w:noProof/>
          <w:sz w:val="22"/>
          <w:szCs w:val="22"/>
        </w:rPr>
      </w:pPr>
    </w:p>
    <w:p w14:paraId="4A6FD20F" w14:textId="77777777" w:rsidR="00BB4522" w:rsidRPr="00695BC0" w:rsidRDefault="00BB4522" w:rsidP="00050536">
      <w:pPr>
        <w:rPr>
          <w:noProof/>
          <w:sz w:val="22"/>
          <w:szCs w:val="22"/>
        </w:rPr>
      </w:pPr>
    </w:p>
    <w:p w14:paraId="3EDA586D" w14:textId="77777777" w:rsidR="00BB4522" w:rsidRPr="00695BC0" w:rsidRDefault="00BB4522" w:rsidP="00050536">
      <w:pPr>
        <w:rPr>
          <w:noProof/>
          <w:sz w:val="22"/>
          <w:szCs w:val="22"/>
        </w:rPr>
      </w:pPr>
    </w:p>
    <w:p w14:paraId="597F124E" w14:textId="77777777" w:rsidR="00BB4522" w:rsidRPr="00695BC0" w:rsidRDefault="00BB4522" w:rsidP="00050536">
      <w:pPr>
        <w:rPr>
          <w:noProof/>
          <w:sz w:val="22"/>
          <w:szCs w:val="22"/>
        </w:rPr>
      </w:pPr>
    </w:p>
    <w:p w14:paraId="7AEE29D3" w14:textId="77777777" w:rsidR="00BB4522" w:rsidRPr="00695BC0" w:rsidRDefault="00BB4522" w:rsidP="00050536">
      <w:pPr>
        <w:rPr>
          <w:noProof/>
          <w:sz w:val="22"/>
          <w:szCs w:val="22"/>
        </w:rPr>
      </w:pPr>
    </w:p>
    <w:p w14:paraId="1DC78EA6" w14:textId="77777777" w:rsidR="00BB4522" w:rsidRPr="00695BC0" w:rsidRDefault="00BB4522" w:rsidP="00050536">
      <w:pPr>
        <w:rPr>
          <w:noProof/>
          <w:sz w:val="22"/>
          <w:szCs w:val="22"/>
        </w:rPr>
      </w:pPr>
    </w:p>
    <w:p w14:paraId="0BB827B0" w14:textId="77777777" w:rsidR="00BB4522" w:rsidRPr="00695BC0" w:rsidRDefault="00BB4522" w:rsidP="00050536">
      <w:pPr>
        <w:rPr>
          <w:noProof/>
          <w:sz w:val="22"/>
          <w:szCs w:val="22"/>
        </w:rPr>
      </w:pPr>
    </w:p>
    <w:p w14:paraId="32D732F3" w14:textId="77777777" w:rsidR="00BB4522" w:rsidRPr="00695BC0" w:rsidRDefault="00BB4522" w:rsidP="00050536">
      <w:pPr>
        <w:rPr>
          <w:noProof/>
          <w:sz w:val="22"/>
          <w:szCs w:val="22"/>
        </w:rPr>
      </w:pPr>
    </w:p>
    <w:p w14:paraId="04CA6DF8" w14:textId="77777777" w:rsidR="00BB4522" w:rsidRPr="00695BC0" w:rsidRDefault="00BB4522" w:rsidP="00050536">
      <w:pPr>
        <w:rPr>
          <w:noProof/>
          <w:sz w:val="22"/>
          <w:szCs w:val="22"/>
        </w:rPr>
      </w:pPr>
    </w:p>
    <w:p w14:paraId="64E986D4" w14:textId="77777777" w:rsidR="00BB4522" w:rsidRPr="00695BC0" w:rsidRDefault="00BB4522" w:rsidP="00050536">
      <w:pPr>
        <w:rPr>
          <w:noProof/>
          <w:sz w:val="22"/>
          <w:szCs w:val="22"/>
        </w:rPr>
      </w:pPr>
    </w:p>
    <w:p w14:paraId="6DE654A5" w14:textId="77777777" w:rsidR="00BB4522" w:rsidRPr="00695BC0" w:rsidRDefault="00BB4522" w:rsidP="00050536">
      <w:pPr>
        <w:rPr>
          <w:noProof/>
          <w:sz w:val="22"/>
          <w:szCs w:val="22"/>
        </w:rPr>
      </w:pPr>
    </w:p>
    <w:p w14:paraId="384A31C8" w14:textId="77777777" w:rsidR="00BB4522" w:rsidRPr="00695BC0" w:rsidRDefault="00BB4522" w:rsidP="00050536">
      <w:pPr>
        <w:rPr>
          <w:noProof/>
          <w:sz w:val="22"/>
          <w:szCs w:val="22"/>
        </w:rPr>
      </w:pPr>
    </w:p>
    <w:p w14:paraId="1164989B" w14:textId="77777777" w:rsidR="00BB4522" w:rsidRPr="00695BC0" w:rsidRDefault="00BB4522" w:rsidP="00050536">
      <w:pPr>
        <w:rPr>
          <w:noProof/>
          <w:sz w:val="22"/>
          <w:szCs w:val="22"/>
        </w:rPr>
      </w:pPr>
    </w:p>
    <w:p w14:paraId="5B3F28B5" w14:textId="77777777" w:rsidR="00BB4522" w:rsidRPr="00695BC0" w:rsidRDefault="00BB4522" w:rsidP="00050536">
      <w:pPr>
        <w:rPr>
          <w:noProof/>
          <w:sz w:val="22"/>
          <w:szCs w:val="22"/>
        </w:rPr>
      </w:pPr>
    </w:p>
    <w:p w14:paraId="21097CA6" w14:textId="77777777" w:rsidR="00BB4522" w:rsidRPr="00695BC0" w:rsidRDefault="00BB4522" w:rsidP="00050536">
      <w:pPr>
        <w:rPr>
          <w:noProof/>
          <w:sz w:val="22"/>
          <w:szCs w:val="22"/>
        </w:rPr>
      </w:pPr>
    </w:p>
    <w:p w14:paraId="03FFBE6E" w14:textId="77777777" w:rsidR="00BB4522" w:rsidRPr="00695BC0" w:rsidRDefault="00BB4522" w:rsidP="00050536">
      <w:pPr>
        <w:rPr>
          <w:noProof/>
          <w:sz w:val="22"/>
          <w:szCs w:val="22"/>
        </w:rPr>
      </w:pPr>
    </w:p>
    <w:p w14:paraId="05393870" w14:textId="486B2545" w:rsidR="00BB4522" w:rsidRDefault="00BB4522" w:rsidP="00050536">
      <w:pPr>
        <w:rPr>
          <w:noProof/>
          <w:sz w:val="22"/>
          <w:szCs w:val="22"/>
        </w:rPr>
      </w:pPr>
    </w:p>
    <w:p w14:paraId="5181B4DD" w14:textId="77777777" w:rsidR="00AA1A2A" w:rsidRPr="00695BC0" w:rsidRDefault="00AA1A2A" w:rsidP="00050536">
      <w:pPr>
        <w:rPr>
          <w:noProof/>
          <w:sz w:val="22"/>
          <w:szCs w:val="22"/>
        </w:rPr>
      </w:pPr>
    </w:p>
    <w:p w14:paraId="7F36D62F" w14:textId="77777777" w:rsidR="00BB4522" w:rsidRPr="00695BC0" w:rsidRDefault="00BD02DD" w:rsidP="00050536">
      <w:pPr>
        <w:jc w:val="center"/>
        <w:outlineLvl w:val="0"/>
        <w:rPr>
          <w:noProof/>
          <w:sz w:val="22"/>
          <w:szCs w:val="22"/>
        </w:rPr>
      </w:pPr>
      <w:r w:rsidRPr="00D70D11">
        <w:rPr>
          <w:b/>
          <w:noProof/>
          <w:sz w:val="22"/>
          <w:szCs w:val="22"/>
        </w:rPr>
        <w:t xml:space="preserve">B. </w:t>
      </w:r>
      <w:r w:rsidR="005820BC" w:rsidRPr="00695BC0">
        <w:rPr>
          <w:b/>
          <w:noProof/>
          <w:sz w:val="22"/>
          <w:szCs w:val="22"/>
        </w:rPr>
        <w:t>PAKUOTĖS LAPELIS</w:t>
      </w:r>
    </w:p>
    <w:p w14:paraId="75C3BD6F" w14:textId="77777777" w:rsidR="00C509BB" w:rsidRPr="00D70D11" w:rsidRDefault="005820BC" w:rsidP="00695BC0">
      <w:pPr>
        <w:pStyle w:val="prastasiniatinklio"/>
        <w:spacing w:before="0" w:beforeAutospacing="0" w:after="0" w:afterAutospacing="0"/>
        <w:jc w:val="center"/>
        <w:rPr>
          <w:b/>
          <w:bCs/>
          <w:sz w:val="22"/>
          <w:szCs w:val="22"/>
        </w:rPr>
      </w:pPr>
      <w:r w:rsidRPr="00695BC0">
        <w:rPr>
          <w:b/>
          <w:noProof/>
          <w:sz w:val="22"/>
          <w:szCs w:val="22"/>
        </w:rPr>
        <w:br w:type="page"/>
      </w:r>
      <w:r w:rsidR="00C509BB" w:rsidRPr="00D70D11">
        <w:rPr>
          <w:b/>
          <w:bCs/>
          <w:sz w:val="22"/>
          <w:szCs w:val="22"/>
        </w:rPr>
        <w:lastRenderedPageBreak/>
        <w:t>Pakuotės lapelis: informacija vartotojui</w:t>
      </w:r>
    </w:p>
    <w:p w14:paraId="71474EF8" w14:textId="1FD6E6E9" w:rsidR="00C509BB" w:rsidRPr="00D70D11" w:rsidRDefault="00695BC0" w:rsidP="0077135D">
      <w:pPr>
        <w:jc w:val="center"/>
        <w:rPr>
          <w:b/>
          <w:bCs/>
          <w:sz w:val="22"/>
          <w:szCs w:val="22"/>
        </w:rPr>
      </w:pPr>
      <w:r>
        <w:rPr>
          <w:b/>
          <w:bCs/>
          <w:sz w:val="22"/>
          <w:szCs w:val="22"/>
        </w:rPr>
        <w:t>Eribulin ADVZ</w:t>
      </w:r>
      <w:r w:rsidR="0077135D" w:rsidRPr="00D70D11">
        <w:rPr>
          <w:b/>
          <w:bCs/>
          <w:sz w:val="22"/>
          <w:szCs w:val="22"/>
        </w:rPr>
        <w:t xml:space="preserve"> </w:t>
      </w:r>
      <w:r w:rsidR="00C509BB" w:rsidRPr="00D70D11">
        <w:rPr>
          <w:b/>
          <w:bCs/>
          <w:sz w:val="22"/>
          <w:szCs w:val="22"/>
        </w:rPr>
        <w:t>0,44 mg/ml injekcinis tirpalas</w:t>
      </w:r>
    </w:p>
    <w:p w14:paraId="44F7311B" w14:textId="79B681DA" w:rsidR="00EC2CA8" w:rsidRPr="004F1772" w:rsidRDefault="00EC2CA8" w:rsidP="00695BC0">
      <w:pPr>
        <w:pStyle w:val="prastasiniatinklio"/>
        <w:spacing w:before="0" w:beforeAutospacing="0" w:after="0" w:afterAutospacing="0"/>
        <w:jc w:val="center"/>
        <w:rPr>
          <w:sz w:val="22"/>
          <w:szCs w:val="22"/>
        </w:rPr>
      </w:pPr>
      <w:proofErr w:type="spellStart"/>
      <w:r w:rsidRPr="00BD2C36">
        <w:rPr>
          <w:rStyle w:val="rynqvb"/>
          <w:sz w:val="22"/>
          <w:szCs w:val="22"/>
        </w:rPr>
        <w:t>eribulin</w:t>
      </w:r>
      <w:r w:rsidR="004F1772">
        <w:rPr>
          <w:rStyle w:val="rynqvb"/>
          <w:sz w:val="22"/>
          <w:szCs w:val="22"/>
        </w:rPr>
        <w:t>as</w:t>
      </w:r>
      <w:proofErr w:type="spellEnd"/>
    </w:p>
    <w:p w14:paraId="36F46BC9" w14:textId="77777777" w:rsidR="00BD02DD" w:rsidRPr="00D70D11" w:rsidRDefault="00BD02DD" w:rsidP="00695BC0">
      <w:pPr>
        <w:pStyle w:val="prastasiniatinklio"/>
        <w:spacing w:before="0" w:beforeAutospacing="0" w:after="0" w:afterAutospacing="0"/>
        <w:jc w:val="center"/>
      </w:pPr>
    </w:p>
    <w:p w14:paraId="59D7E053" w14:textId="77777777" w:rsidR="00C509BB" w:rsidRPr="00D70D11" w:rsidRDefault="00C509BB" w:rsidP="00695BC0">
      <w:pPr>
        <w:pStyle w:val="prastasiniatinklio"/>
        <w:spacing w:before="0" w:beforeAutospacing="0" w:after="0" w:afterAutospacing="0"/>
      </w:pPr>
      <w:r w:rsidRPr="00D70D11">
        <w:rPr>
          <w:b/>
          <w:bCs/>
          <w:sz w:val="22"/>
          <w:szCs w:val="22"/>
        </w:rPr>
        <w:t>Atidžiai perskaitykite visą šį lapelį, prieš pradėdami vartoti vaistą, nes jame pateikiama Jums svarbi informacija.</w:t>
      </w:r>
      <w:r w:rsidRPr="00D70D11">
        <w:rPr>
          <w:b/>
          <w:bCs/>
          <w:sz w:val="22"/>
          <w:szCs w:val="22"/>
        </w:rPr>
        <w:br/>
      </w:r>
      <w:r w:rsidRPr="00D70D11">
        <w:rPr>
          <w:sz w:val="22"/>
          <w:szCs w:val="22"/>
        </w:rPr>
        <w:t>- Neišmeskite šio lapelio, nes vėl gali prireikti jį perskaityti.</w:t>
      </w:r>
      <w:r w:rsidRPr="00D70D11">
        <w:rPr>
          <w:sz w:val="22"/>
          <w:szCs w:val="22"/>
        </w:rPr>
        <w:br/>
        <w:t xml:space="preserve">- Jeigu kiltų daugiau klausimų, kreipkitės į gydytoją arba slaugytoją. </w:t>
      </w:r>
    </w:p>
    <w:p w14:paraId="49C5B5FB" w14:textId="77777777" w:rsidR="00C509BB" w:rsidRPr="00D70D11" w:rsidRDefault="00C509BB" w:rsidP="00695BC0">
      <w:pPr>
        <w:pStyle w:val="prastasiniatinklio"/>
        <w:spacing w:before="0" w:beforeAutospacing="0" w:after="0" w:afterAutospacing="0"/>
        <w:rPr>
          <w:sz w:val="22"/>
          <w:szCs w:val="22"/>
        </w:rPr>
      </w:pPr>
      <w:r w:rsidRPr="00D70D11">
        <w:rPr>
          <w:sz w:val="22"/>
          <w:szCs w:val="22"/>
        </w:rPr>
        <w:t xml:space="preserve">- Jeigu pasireiškė šalutinis poveikis (net jeigu jis šiame lapelyje nenurodytas), kreipkitės į gydytoją arba slaugytoją. Žr. 4 skyrių. </w:t>
      </w:r>
    </w:p>
    <w:p w14:paraId="40E33241" w14:textId="77777777" w:rsidR="00BD02DD" w:rsidRPr="00D70D11" w:rsidRDefault="00BD02DD" w:rsidP="00695BC0">
      <w:pPr>
        <w:pStyle w:val="prastasiniatinklio"/>
        <w:spacing w:before="0" w:beforeAutospacing="0" w:after="0" w:afterAutospacing="0"/>
      </w:pPr>
    </w:p>
    <w:p w14:paraId="670BB9CF" w14:textId="77777777" w:rsidR="00C509BB" w:rsidRPr="00D70D11" w:rsidRDefault="00C509BB" w:rsidP="00695BC0">
      <w:pPr>
        <w:pStyle w:val="prastasiniatinklio"/>
        <w:spacing w:before="0" w:beforeAutospacing="0" w:after="0" w:afterAutospacing="0"/>
      </w:pPr>
      <w:r w:rsidRPr="00D70D11">
        <w:rPr>
          <w:b/>
          <w:bCs/>
          <w:sz w:val="22"/>
          <w:szCs w:val="22"/>
        </w:rPr>
        <w:t xml:space="preserve">Apie ką rašoma šiame lapelyje? </w:t>
      </w:r>
    </w:p>
    <w:p w14:paraId="47E41E01" w14:textId="4A73CA14" w:rsidR="00C509BB" w:rsidRPr="00D70D11" w:rsidRDefault="00C509BB" w:rsidP="00695BC0">
      <w:pPr>
        <w:pStyle w:val="prastasiniatinklio"/>
        <w:numPr>
          <w:ilvl w:val="0"/>
          <w:numId w:val="6"/>
        </w:numPr>
        <w:spacing w:before="0" w:beforeAutospacing="0" w:after="0" w:afterAutospacing="0"/>
        <w:rPr>
          <w:sz w:val="22"/>
          <w:szCs w:val="22"/>
        </w:rPr>
      </w:pPr>
      <w:r w:rsidRPr="00D70D11">
        <w:rPr>
          <w:sz w:val="22"/>
          <w:szCs w:val="22"/>
        </w:rPr>
        <w:t xml:space="preserve">Kas yra </w:t>
      </w:r>
      <w:r w:rsidR="00695BC0">
        <w:rPr>
          <w:sz w:val="22"/>
          <w:szCs w:val="22"/>
        </w:rPr>
        <w:t>Eribulin ADVZ</w:t>
      </w:r>
      <w:r w:rsidR="0077135D" w:rsidRPr="00D70D11">
        <w:rPr>
          <w:sz w:val="22"/>
          <w:szCs w:val="22"/>
        </w:rPr>
        <w:t xml:space="preserve"> </w:t>
      </w:r>
      <w:r w:rsidRPr="00D70D11">
        <w:rPr>
          <w:sz w:val="22"/>
          <w:szCs w:val="22"/>
        </w:rPr>
        <w:t xml:space="preserve">ir kam jis vartojamas </w:t>
      </w:r>
    </w:p>
    <w:p w14:paraId="155FE41B" w14:textId="571C3C14" w:rsidR="00C509BB" w:rsidRPr="00D70D11" w:rsidRDefault="00C509BB" w:rsidP="00695BC0">
      <w:pPr>
        <w:pStyle w:val="prastasiniatinklio"/>
        <w:numPr>
          <w:ilvl w:val="0"/>
          <w:numId w:val="6"/>
        </w:numPr>
        <w:spacing w:before="0" w:beforeAutospacing="0" w:after="0" w:afterAutospacing="0"/>
        <w:rPr>
          <w:sz w:val="22"/>
          <w:szCs w:val="22"/>
        </w:rPr>
      </w:pPr>
      <w:r w:rsidRPr="00D70D11">
        <w:rPr>
          <w:sz w:val="22"/>
          <w:szCs w:val="22"/>
        </w:rPr>
        <w:t xml:space="preserve">Kas žinotina prieš vartojant </w:t>
      </w:r>
      <w:r w:rsidR="00695BC0">
        <w:rPr>
          <w:sz w:val="22"/>
          <w:szCs w:val="22"/>
        </w:rPr>
        <w:t>Eribulin ADVZ</w:t>
      </w:r>
      <w:r w:rsidR="0077135D" w:rsidRPr="00D70D11">
        <w:rPr>
          <w:sz w:val="22"/>
          <w:szCs w:val="22"/>
        </w:rPr>
        <w:t xml:space="preserve"> </w:t>
      </w:r>
    </w:p>
    <w:p w14:paraId="4EFB9220" w14:textId="254358FC" w:rsidR="006E11B7" w:rsidRPr="00D70D11" w:rsidRDefault="00C509BB" w:rsidP="00695BC0">
      <w:pPr>
        <w:pStyle w:val="prastasiniatinklio"/>
        <w:numPr>
          <w:ilvl w:val="0"/>
          <w:numId w:val="6"/>
        </w:numPr>
        <w:spacing w:before="0" w:beforeAutospacing="0" w:after="0" w:afterAutospacing="0"/>
        <w:rPr>
          <w:sz w:val="22"/>
          <w:szCs w:val="22"/>
        </w:rPr>
      </w:pPr>
      <w:r w:rsidRPr="00D70D11">
        <w:rPr>
          <w:sz w:val="22"/>
          <w:szCs w:val="22"/>
        </w:rPr>
        <w:t xml:space="preserve">Kaip vartoti </w:t>
      </w:r>
      <w:r w:rsidR="00695BC0">
        <w:rPr>
          <w:sz w:val="22"/>
          <w:szCs w:val="22"/>
        </w:rPr>
        <w:t>Eribulin ADVZ</w:t>
      </w:r>
      <w:r w:rsidR="0077135D" w:rsidRPr="00D70D11">
        <w:rPr>
          <w:sz w:val="22"/>
          <w:szCs w:val="22"/>
        </w:rPr>
        <w:t xml:space="preserve"> </w:t>
      </w:r>
    </w:p>
    <w:p w14:paraId="202D1AC4" w14:textId="77777777" w:rsidR="00C509BB" w:rsidRPr="006E11B7" w:rsidRDefault="00C509BB">
      <w:pPr>
        <w:pStyle w:val="prastasiniatinklio"/>
        <w:numPr>
          <w:ilvl w:val="0"/>
          <w:numId w:val="6"/>
        </w:numPr>
        <w:tabs>
          <w:tab w:val="clear" w:pos="720"/>
          <w:tab w:val="num" w:pos="709"/>
        </w:tabs>
        <w:spacing w:before="0" w:beforeAutospacing="0" w:after="0" w:afterAutospacing="0"/>
        <w:rPr>
          <w:sz w:val="22"/>
          <w:szCs w:val="22"/>
        </w:rPr>
      </w:pPr>
      <w:r w:rsidRPr="006E11B7">
        <w:rPr>
          <w:sz w:val="22"/>
          <w:szCs w:val="22"/>
        </w:rPr>
        <w:t xml:space="preserve">Galimas šalutinis poveikis </w:t>
      </w:r>
    </w:p>
    <w:p w14:paraId="7D8E9AA2" w14:textId="4E3A655F" w:rsidR="006E11B7" w:rsidRPr="00D70D11" w:rsidRDefault="00C509BB" w:rsidP="00695BC0">
      <w:pPr>
        <w:pStyle w:val="prastasiniatinklio"/>
        <w:numPr>
          <w:ilvl w:val="0"/>
          <w:numId w:val="6"/>
        </w:numPr>
        <w:spacing w:before="0" w:beforeAutospacing="0" w:after="0" w:afterAutospacing="0"/>
        <w:rPr>
          <w:sz w:val="22"/>
          <w:szCs w:val="22"/>
        </w:rPr>
      </w:pPr>
      <w:r w:rsidRPr="00D70D11">
        <w:rPr>
          <w:sz w:val="22"/>
          <w:szCs w:val="22"/>
        </w:rPr>
        <w:t xml:space="preserve">Kaip laikyti </w:t>
      </w:r>
      <w:r w:rsidR="00695BC0">
        <w:rPr>
          <w:sz w:val="22"/>
          <w:szCs w:val="22"/>
        </w:rPr>
        <w:t>Eribulin ADVZ</w:t>
      </w:r>
      <w:r w:rsidR="0077135D" w:rsidRPr="00D70D11">
        <w:rPr>
          <w:sz w:val="22"/>
          <w:szCs w:val="22"/>
        </w:rPr>
        <w:t xml:space="preserve"> </w:t>
      </w:r>
    </w:p>
    <w:p w14:paraId="30269CD2" w14:textId="77777777" w:rsidR="00C509BB" w:rsidRPr="006E11B7" w:rsidRDefault="00C509BB">
      <w:pPr>
        <w:pStyle w:val="prastasiniatinklio"/>
        <w:numPr>
          <w:ilvl w:val="0"/>
          <w:numId w:val="6"/>
        </w:numPr>
        <w:spacing w:before="0" w:beforeAutospacing="0" w:after="0" w:afterAutospacing="0"/>
        <w:rPr>
          <w:sz w:val="22"/>
          <w:szCs w:val="22"/>
        </w:rPr>
      </w:pPr>
      <w:r w:rsidRPr="006E11B7">
        <w:rPr>
          <w:sz w:val="22"/>
          <w:szCs w:val="22"/>
        </w:rPr>
        <w:t xml:space="preserve">Pakuotės turinys ir kita informacija </w:t>
      </w:r>
    </w:p>
    <w:p w14:paraId="545AF1D7" w14:textId="77777777" w:rsidR="00BB4522" w:rsidRPr="00D70D11" w:rsidRDefault="00BB4522" w:rsidP="00695BC0">
      <w:pPr>
        <w:outlineLvl w:val="0"/>
        <w:rPr>
          <w:noProof/>
          <w:szCs w:val="22"/>
        </w:rPr>
      </w:pPr>
    </w:p>
    <w:p w14:paraId="3FFC9EDF" w14:textId="77777777" w:rsidR="00FA6FA3" w:rsidRPr="00D70D11" w:rsidRDefault="00FA6FA3" w:rsidP="00695BC0">
      <w:pPr>
        <w:numPr>
          <w:ilvl w:val="12"/>
          <w:numId w:val="0"/>
        </w:numPr>
        <w:rPr>
          <w:noProof/>
          <w:szCs w:val="22"/>
        </w:rPr>
      </w:pPr>
    </w:p>
    <w:p w14:paraId="66C20B48" w14:textId="0829168A" w:rsidR="00AA1A2A" w:rsidRDefault="00C509BB" w:rsidP="00695BC0">
      <w:pPr>
        <w:pStyle w:val="prastasiniatinklio"/>
        <w:spacing w:before="0" w:beforeAutospacing="0" w:after="0" w:afterAutospacing="0"/>
        <w:rPr>
          <w:b/>
          <w:bCs/>
          <w:sz w:val="22"/>
          <w:szCs w:val="22"/>
        </w:rPr>
      </w:pPr>
      <w:r w:rsidRPr="00D70D11">
        <w:rPr>
          <w:b/>
          <w:bCs/>
          <w:sz w:val="22"/>
          <w:szCs w:val="22"/>
        </w:rPr>
        <w:t xml:space="preserve">1. Kas yra </w:t>
      </w:r>
      <w:r w:rsidR="00695BC0">
        <w:rPr>
          <w:b/>
          <w:bCs/>
          <w:sz w:val="22"/>
          <w:szCs w:val="22"/>
        </w:rPr>
        <w:t>Eribulin ADVZ</w:t>
      </w:r>
      <w:r w:rsidR="0077135D" w:rsidRPr="00D70D11">
        <w:rPr>
          <w:b/>
          <w:bCs/>
          <w:sz w:val="22"/>
          <w:szCs w:val="22"/>
        </w:rPr>
        <w:t xml:space="preserve"> </w:t>
      </w:r>
      <w:r w:rsidRPr="00D70D11">
        <w:rPr>
          <w:b/>
          <w:bCs/>
          <w:sz w:val="22"/>
          <w:szCs w:val="22"/>
        </w:rPr>
        <w:t>ir kam jis vartojamas</w:t>
      </w:r>
    </w:p>
    <w:p w14:paraId="59679BB7" w14:textId="03B235AE" w:rsidR="00C509BB" w:rsidRPr="00D70D11" w:rsidRDefault="00C509BB" w:rsidP="00695BC0">
      <w:pPr>
        <w:pStyle w:val="prastasiniatinklio"/>
        <w:spacing w:before="0" w:beforeAutospacing="0" w:after="0" w:afterAutospacing="0"/>
      </w:pPr>
      <w:r w:rsidRPr="00D70D11">
        <w:rPr>
          <w:b/>
          <w:bCs/>
          <w:sz w:val="22"/>
          <w:szCs w:val="22"/>
        </w:rPr>
        <w:t xml:space="preserve"> </w:t>
      </w:r>
    </w:p>
    <w:p w14:paraId="76CD98FD" w14:textId="69391C47" w:rsidR="00C509BB" w:rsidRDefault="00695BC0">
      <w:pPr>
        <w:pStyle w:val="prastasiniatinklio"/>
        <w:spacing w:before="0" w:beforeAutospacing="0" w:after="0" w:afterAutospacing="0"/>
        <w:rPr>
          <w:sz w:val="22"/>
          <w:szCs w:val="22"/>
        </w:rPr>
      </w:pPr>
      <w:r>
        <w:rPr>
          <w:sz w:val="22"/>
          <w:szCs w:val="22"/>
        </w:rPr>
        <w:t>Eribulin ADVZ</w:t>
      </w:r>
      <w:r w:rsidR="0077135D" w:rsidRPr="00D70D11">
        <w:rPr>
          <w:sz w:val="22"/>
          <w:szCs w:val="22"/>
        </w:rPr>
        <w:t xml:space="preserve"> </w:t>
      </w:r>
      <w:r w:rsidR="00C509BB" w:rsidRPr="00D70D11">
        <w:rPr>
          <w:sz w:val="22"/>
          <w:szCs w:val="22"/>
        </w:rPr>
        <w:t xml:space="preserve">sudėtyje yra veikliosios medžiagos eribulino, tai yra vaistas nuo vėžio, kuris stabdo vėžio ląstelių augimą ir plitimą. </w:t>
      </w:r>
    </w:p>
    <w:p w14:paraId="48731620" w14:textId="77777777" w:rsidR="00523739" w:rsidRPr="00D70D11" w:rsidRDefault="00523739" w:rsidP="00695BC0">
      <w:pPr>
        <w:pStyle w:val="prastasiniatinklio"/>
        <w:spacing w:before="0" w:beforeAutospacing="0" w:after="0" w:afterAutospacing="0"/>
      </w:pPr>
    </w:p>
    <w:p w14:paraId="022498FA" w14:textId="01927D0E" w:rsidR="00C509BB" w:rsidRDefault="00C509BB">
      <w:pPr>
        <w:pStyle w:val="prastasiniatinklio"/>
        <w:spacing w:before="0" w:beforeAutospacing="0" w:after="0" w:afterAutospacing="0"/>
        <w:rPr>
          <w:sz w:val="22"/>
          <w:szCs w:val="22"/>
        </w:rPr>
      </w:pPr>
      <w:r w:rsidRPr="00D70D11">
        <w:rPr>
          <w:sz w:val="22"/>
          <w:szCs w:val="22"/>
        </w:rPr>
        <w:t xml:space="preserve">Preparatas vartojamas suaugusiesiems </w:t>
      </w:r>
      <w:r w:rsidR="00523739">
        <w:rPr>
          <w:sz w:val="22"/>
          <w:szCs w:val="22"/>
        </w:rPr>
        <w:t>lokaliai</w:t>
      </w:r>
      <w:r w:rsidR="00523739" w:rsidRPr="00D70D11">
        <w:rPr>
          <w:sz w:val="22"/>
          <w:szCs w:val="22"/>
        </w:rPr>
        <w:t xml:space="preserve"> </w:t>
      </w:r>
      <w:r w:rsidRPr="00D70D11">
        <w:rPr>
          <w:sz w:val="22"/>
          <w:szCs w:val="22"/>
        </w:rPr>
        <w:t xml:space="preserve">išplitusiam arba metastaziniam krūties vėžiui (krūties vėžiui, kuris išplito už pirminio auglio ribų) gydyti, kai buvo išbandytas bent vienas kitas gydymo būdas, bet jo poveikis išnyko. </w:t>
      </w:r>
    </w:p>
    <w:p w14:paraId="510D7002" w14:textId="77777777" w:rsidR="00523739" w:rsidRPr="00D70D11" w:rsidRDefault="00523739" w:rsidP="00695BC0">
      <w:pPr>
        <w:pStyle w:val="prastasiniatinklio"/>
        <w:spacing w:before="0" w:beforeAutospacing="0" w:after="0" w:afterAutospacing="0"/>
      </w:pPr>
    </w:p>
    <w:p w14:paraId="0B8ED79F" w14:textId="77777777" w:rsidR="00C509BB" w:rsidRPr="00D70D11" w:rsidRDefault="00C509BB" w:rsidP="00695BC0">
      <w:pPr>
        <w:pStyle w:val="prastasiniatinklio"/>
        <w:spacing w:before="0" w:beforeAutospacing="0" w:after="0" w:afterAutospacing="0"/>
      </w:pPr>
      <w:r w:rsidRPr="00D70D11">
        <w:rPr>
          <w:sz w:val="22"/>
          <w:szCs w:val="22"/>
        </w:rPr>
        <w:t xml:space="preserve">Jis taip pat vartojamas suaugusiesiems išplitusiai arba metastazavusiai liposarkomai (vėžiui, kuris kyla iš riebalinių audinių) gydyti, kai ankstesnis gydymas buvo išbandytas, bet neteko savo poveikio. </w:t>
      </w:r>
    </w:p>
    <w:p w14:paraId="01F29F8B" w14:textId="05937031" w:rsidR="00BB4522" w:rsidRDefault="00BB4522" w:rsidP="0077135D">
      <w:pPr>
        <w:numPr>
          <w:ilvl w:val="12"/>
          <w:numId w:val="0"/>
        </w:numPr>
        <w:ind w:right="-2"/>
        <w:rPr>
          <w:noProof/>
          <w:szCs w:val="22"/>
        </w:rPr>
      </w:pPr>
    </w:p>
    <w:p w14:paraId="0443AF4B" w14:textId="77777777" w:rsidR="00AA1A2A" w:rsidRPr="00D70D11" w:rsidRDefault="00AA1A2A" w:rsidP="0077135D">
      <w:pPr>
        <w:numPr>
          <w:ilvl w:val="12"/>
          <w:numId w:val="0"/>
        </w:numPr>
        <w:ind w:right="-2"/>
        <w:rPr>
          <w:noProof/>
          <w:szCs w:val="22"/>
        </w:rPr>
      </w:pPr>
    </w:p>
    <w:p w14:paraId="53DF547D" w14:textId="1C861B94" w:rsidR="00C509BB" w:rsidRDefault="00C509BB">
      <w:pPr>
        <w:pStyle w:val="prastasiniatinklio"/>
        <w:spacing w:before="0" w:beforeAutospacing="0" w:after="0" w:afterAutospacing="0"/>
        <w:rPr>
          <w:b/>
          <w:bCs/>
          <w:sz w:val="22"/>
          <w:szCs w:val="22"/>
        </w:rPr>
      </w:pPr>
      <w:r w:rsidRPr="00D70D11">
        <w:rPr>
          <w:b/>
          <w:bCs/>
          <w:sz w:val="22"/>
          <w:szCs w:val="22"/>
        </w:rPr>
        <w:t xml:space="preserve">2. Kas žinotina prieš vartojant </w:t>
      </w:r>
      <w:r w:rsidR="00695BC0">
        <w:rPr>
          <w:b/>
          <w:bCs/>
          <w:sz w:val="22"/>
          <w:szCs w:val="22"/>
        </w:rPr>
        <w:t>Eribulin ADVZ</w:t>
      </w:r>
      <w:r w:rsidR="0077135D" w:rsidRPr="00D70D11">
        <w:rPr>
          <w:b/>
          <w:bCs/>
          <w:sz w:val="22"/>
          <w:szCs w:val="22"/>
        </w:rPr>
        <w:t xml:space="preserve"> </w:t>
      </w:r>
    </w:p>
    <w:p w14:paraId="39B913B5" w14:textId="77777777" w:rsidR="00523739" w:rsidRPr="00D70D11" w:rsidRDefault="00523739" w:rsidP="00695BC0">
      <w:pPr>
        <w:pStyle w:val="prastasiniatinklio"/>
        <w:spacing w:before="0" w:beforeAutospacing="0" w:after="0" w:afterAutospacing="0"/>
      </w:pPr>
    </w:p>
    <w:p w14:paraId="0C35DE80" w14:textId="5FDCB6AF" w:rsidR="00C509BB" w:rsidRPr="00D70D11" w:rsidRDefault="00695BC0" w:rsidP="00695BC0">
      <w:pPr>
        <w:pStyle w:val="prastasiniatinklio"/>
        <w:spacing w:before="0" w:beforeAutospacing="0" w:after="0" w:afterAutospacing="0"/>
      </w:pPr>
      <w:r>
        <w:rPr>
          <w:b/>
          <w:bCs/>
          <w:sz w:val="22"/>
          <w:szCs w:val="22"/>
        </w:rPr>
        <w:t>Eribulin ADVZ</w:t>
      </w:r>
      <w:r w:rsidR="0077135D" w:rsidRPr="00D70D11">
        <w:rPr>
          <w:b/>
          <w:bCs/>
          <w:sz w:val="22"/>
          <w:szCs w:val="22"/>
        </w:rPr>
        <w:t xml:space="preserve"> </w:t>
      </w:r>
      <w:r w:rsidR="00C509BB" w:rsidRPr="00D70D11">
        <w:rPr>
          <w:b/>
          <w:bCs/>
          <w:sz w:val="22"/>
          <w:szCs w:val="22"/>
        </w:rPr>
        <w:t xml:space="preserve">vartoti draudžiama: </w:t>
      </w:r>
    </w:p>
    <w:p w14:paraId="09A57C84" w14:textId="77777777" w:rsidR="00C509BB" w:rsidRPr="00D70D11" w:rsidRDefault="00C509BB" w:rsidP="00695BC0">
      <w:pPr>
        <w:pStyle w:val="prastasiniatinklio"/>
        <w:spacing w:before="0" w:beforeAutospacing="0" w:after="0" w:afterAutospacing="0"/>
        <w:ind w:left="360"/>
      </w:pPr>
      <w:r w:rsidRPr="00D70D11">
        <w:rPr>
          <w:sz w:val="22"/>
          <w:szCs w:val="22"/>
        </w:rPr>
        <w:t xml:space="preserve">-  jeigu yra alergija eribulino mesilatui arba bet kuriai pagalbinei šio vaisto medžiagai (jos išvardytos 6 skyriuje); </w:t>
      </w:r>
    </w:p>
    <w:p w14:paraId="2CA68748" w14:textId="77777777" w:rsidR="00C509BB" w:rsidRDefault="00C509BB">
      <w:pPr>
        <w:pStyle w:val="prastasiniatinklio"/>
        <w:spacing w:before="0" w:beforeAutospacing="0" w:after="0" w:afterAutospacing="0"/>
        <w:ind w:left="360"/>
        <w:rPr>
          <w:sz w:val="22"/>
          <w:szCs w:val="22"/>
        </w:rPr>
      </w:pPr>
      <w:r w:rsidRPr="00D70D11">
        <w:rPr>
          <w:sz w:val="22"/>
          <w:szCs w:val="22"/>
        </w:rPr>
        <w:t xml:space="preserve">-  jeigu žindote. </w:t>
      </w:r>
    </w:p>
    <w:p w14:paraId="0BA098E5" w14:textId="77777777" w:rsidR="00523739" w:rsidRPr="00791FA5" w:rsidRDefault="00523739" w:rsidP="00695BC0">
      <w:pPr>
        <w:pStyle w:val="prastasiniatinklio"/>
        <w:spacing w:before="0" w:beforeAutospacing="0" w:after="0" w:afterAutospacing="0"/>
        <w:ind w:left="360"/>
      </w:pPr>
    </w:p>
    <w:p w14:paraId="2B164476" w14:textId="77777777" w:rsidR="00C509BB" w:rsidRPr="00D70D11" w:rsidRDefault="00C509BB" w:rsidP="00695BC0">
      <w:pPr>
        <w:pStyle w:val="prastasiniatinklio"/>
        <w:spacing w:before="0" w:beforeAutospacing="0" w:after="0" w:afterAutospacing="0"/>
      </w:pPr>
      <w:r w:rsidRPr="00D70D11">
        <w:rPr>
          <w:b/>
          <w:bCs/>
          <w:sz w:val="22"/>
          <w:szCs w:val="22"/>
        </w:rPr>
        <w:t xml:space="preserve">Įspėjimai ir atsargumo priemonės </w:t>
      </w:r>
    </w:p>
    <w:p w14:paraId="104D3059" w14:textId="31594113" w:rsidR="00C509BB" w:rsidRPr="00D70D11" w:rsidRDefault="00C509BB" w:rsidP="00695BC0">
      <w:pPr>
        <w:pStyle w:val="prastasiniatinklio"/>
        <w:spacing w:before="0" w:beforeAutospacing="0" w:after="0" w:afterAutospacing="0"/>
        <w:rPr>
          <w:sz w:val="22"/>
          <w:szCs w:val="22"/>
        </w:rPr>
      </w:pPr>
      <w:r w:rsidRPr="00D70D11">
        <w:rPr>
          <w:sz w:val="22"/>
          <w:szCs w:val="22"/>
        </w:rPr>
        <w:t xml:space="preserve">Pasitarkite su gydytoju arba slaugytoju, prieš pradėdami vartoti </w:t>
      </w:r>
      <w:r w:rsidR="00695BC0">
        <w:rPr>
          <w:sz w:val="22"/>
          <w:szCs w:val="22"/>
        </w:rPr>
        <w:t>Eribulin ADVZ</w:t>
      </w:r>
      <w:r w:rsidR="0077135D" w:rsidRPr="00D70D11">
        <w:rPr>
          <w:sz w:val="22"/>
          <w:szCs w:val="22"/>
        </w:rPr>
        <w:t xml:space="preserve"> </w:t>
      </w:r>
      <w:r w:rsidRPr="00D70D11">
        <w:rPr>
          <w:sz w:val="22"/>
          <w:szCs w:val="22"/>
        </w:rPr>
        <w:t>:</w:t>
      </w:r>
    </w:p>
    <w:p w14:paraId="7C4472C3" w14:textId="77777777" w:rsidR="00003E89" w:rsidRPr="00D70D11" w:rsidRDefault="00003E89" w:rsidP="0077135D">
      <w:pPr>
        <w:pStyle w:val="prastasiniatinklio"/>
        <w:spacing w:before="0" w:beforeAutospacing="0" w:after="0" w:afterAutospacing="0"/>
      </w:pPr>
      <w:r w:rsidRPr="00D70D11">
        <w:rPr>
          <w:sz w:val="22"/>
          <w:szCs w:val="22"/>
          <w:lang w:val="lv-LV"/>
        </w:rPr>
        <w:t>-</w:t>
      </w:r>
      <w:r w:rsidR="00523739">
        <w:rPr>
          <w:sz w:val="22"/>
          <w:szCs w:val="22"/>
          <w:lang w:val="lv-LV"/>
        </w:rPr>
        <w:t xml:space="preserve"> </w:t>
      </w:r>
      <w:r w:rsidRPr="00D70D11">
        <w:rPr>
          <w:sz w:val="22"/>
          <w:szCs w:val="22"/>
        </w:rPr>
        <w:t>jeigu yra kepenų sutrikimų;</w:t>
      </w:r>
    </w:p>
    <w:p w14:paraId="68F39807" w14:textId="77777777" w:rsidR="00C509BB" w:rsidRPr="00D70D11" w:rsidRDefault="00C509BB" w:rsidP="002B32A4">
      <w:pPr>
        <w:pStyle w:val="prastasiniatinklio"/>
        <w:spacing w:before="0" w:beforeAutospacing="0" w:after="0" w:afterAutospacing="0"/>
      </w:pPr>
      <w:r w:rsidRPr="00D70D11">
        <w:rPr>
          <w:sz w:val="22"/>
          <w:szCs w:val="22"/>
          <w:lang w:val="lv-LV"/>
        </w:rPr>
        <w:t>-</w:t>
      </w:r>
      <w:r w:rsidR="00523739">
        <w:rPr>
          <w:sz w:val="22"/>
          <w:szCs w:val="22"/>
          <w:lang w:val="lv-LV"/>
        </w:rPr>
        <w:t xml:space="preserve"> </w:t>
      </w:r>
      <w:r w:rsidRPr="00D70D11">
        <w:rPr>
          <w:sz w:val="22"/>
          <w:szCs w:val="22"/>
        </w:rPr>
        <w:t>jeigu yra karščiavimas arba infekcija;</w:t>
      </w:r>
      <w:r w:rsidRPr="00D70D11">
        <w:rPr>
          <w:sz w:val="22"/>
          <w:szCs w:val="22"/>
        </w:rPr>
        <w:br/>
        <w:t>- jeigu pasireiškia tirpulys, dilgčiojimo, peršėjimo pojūčiai, jautrumas lietimui arba raumenų silpnumas;</w:t>
      </w:r>
      <w:r w:rsidRPr="00D70D11">
        <w:rPr>
          <w:sz w:val="22"/>
          <w:szCs w:val="22"/>
        </w:rPr>
        <w:br/>
        <w:t xml:space="preserve">- jeigu yra širdies sutrikimų. </w:t>
      </w:r>
    </w:p>
    <w:p w14:paraId="641C21AD" w14:textId="3E399BC4" w:rsidR="00C509BB" w:rsidRDefault="00C509BB">
      <w:pPr>
        <w:pStyle w:val="prastasiniatinklio"/>
        <w:spacing w:before="0" w:beforeAutospacing="0" w:after="0" w:afterAutospacing="0"/>
        <w:rPr>
          <w:sz w:val="22"/>
          <w:szCs w:val="22"/>
        </w:rPr>
      </w:pPr>
      <w:r w:rsidRPr="00D70D11">
        <w:rPr>
          <w:sz w:val="22"/>
          <w:szCs w:val="22"/>
        </w:rPr>
        <w:t>Jeigu Jums pasireiškia bent viena iš šių</w:t>
      </w:r>
      <w:r w:rsidR="00523739">
        <w:rPr>
          <w:sz w:val="22"/>
          <w:szCs w:val="22"/>
        </w:rPr>
        <w:t xml:space="preserve"> būklių</w:t>
      </w:r>
      <w:r w:rsidRPr="00D70D11">
        <w:rPr>
          <w:sz w:val="22"/>
          <w:szCs w:val="22"/>
        </w:rPr>
        <w:t xml:space="preserve">, pasakykite gydytojui, kuris gali nuspręsti nutraukti gydymą arba sumažinti dozę. </w:t>
      </w:r>
    </w:p>
    <w:p w14:paraId="2644E196" w14:textId="77777777" w:rsidR="00523739" w:rsidRPr="00D70D11" w:rsidRDefault="00523739" w:rsidP="00695BC0">
      <w:pPr>
        <w:pStyle w:val="prastasiniatinklio"/>
        <w:spacing w:before="0" w:beforeAutospacing="0" w:after="0" w:afterAutospacing="0"/>
      </w:pPr>
    </w:p>
    <w:p w14:paraId="3B8EF502" w14:textId="77777777" w:rsidR="00C509BB" w:rsidRPr="00D70D11" w:rsidRDefault="00C509BB" w:rsidP="00695BC0">
      <w:pPr>
        <w:pStyle w:val="prastasiniatinklio"/>
        <w:spacing w:before="0" w:beforeAutospacing="0" w:after="0" w:afterAutospacing="0"/>
      </w:pPr>
      <w:r w:rsidRPr="00D70D11">
        <w:rPr>
          <w:b/>
          <w:bCs/>
          <w:sz w:val="22"/>
          <w:szCs w:val="22"/>
        </w:rPr>
        <w:t xml:space="preserve">Vaikams ir paaugliams </w:t>
      </w:r>
    </w:p>
    <w:p w14:paraId="765A2C6F" w14:textId="77777777" w:rsidR="00C509BB" w:rsidRDefault="00C509BB">
      <w:pPr>
        <w:pStyle w:val="prastasiniatinklio"/>
        <w:spacing w:before="0" w:beforeAutospacing="0" w:after="0" w:afterAutospacing="0"/>
        <w:rPr>
          <w:sz w:val="22"/>
          <w:szCs w:val="22"/>
        </w:rPr>
      </w:pPr>
      <w:r w:rsidRPr="00D70D11">
        <w:rPr>
          <w:sz w:val="22"/>
          <w:szCs w:val="22"/>
        </w:rPr>
        <w:t xml:space="preserve">Neduokite šio vaisto vaikams nuo 0 iki 18 metų, nes jis neveikia. </w:t>
      </w:r>
    </w:p>
    <w:p w14:paraId="7C678EF0" w14:textId="77777777" w:rsidR="00523739" w:rsidRPr="00D70D11" w:rsidRDefault="00523739" w:rsidP="00695BC0">
      <w:pPr>
        <w:pStyle w:val="prastasiniatinklio"/>
        <w:spacing w:before="0" w:beforeAutospacing="0" w:after="0" w:afterAutospacing="0"/>
        <w:rPr>
          <w:sz w:val="22"/>
          <w:szCs w:val="22"/>
        </w:rPr>
      </w:pPr>
    </w:p>
    <w:p w14:paraId="2BE38DB1" w14:textId="48224626" w:rsidR="00B5784D" w:rsidRPr="00D70D11" w:rsidRDefault="00B5784D" w:rsidP="00695BC0">
      <w:pPr>
        <w:pStyle w:val="prastasiniatinklio"/>
        <w:spacing w:before="0" w:beforeAutospacing="0" w:after="0" w:afterAutospacing="0"/>
      </w:pPr>
      <w:r w:rsidRPr="00D70D11">
        <w:rPr>
          <w:b/>
          <w:bCs/>
          <w:sz w:val="22"/>
          <w:szCs w:val="22"/>
        </w:rPr>
        <w:t xml:space="preserve">Kiti vaistai ir </w:t>
      </w:r>
      <w:r w:rsidR="00695BC0">
        <w:rPr>
          <w:b/>
          <w:bCs/>
          <w:sz w:val="22"/>
          <w:szCs w:val="22"/>
        </w:rPr>
        <w:t>Eribulin ADVZ</w:t>
      </w:r>
      <w:r w:rsidR="0077135D" w:rsidRPr="00D70D11">
        <w:rPr>
          <w:b/>
          <w:bCs/>
          <w:sz w:val="22"/>
          <w:szCs w:val="22"/>
        </w:rPr>
        <w:t xml:space="preserve"> </w:t>
      </w:r>
    </w:p>
    <w:p w14:paraId="53BF868F" w14:textId="77777777" w:rsidR="00B5784D" w:rsidRDefault="00B5784D">
      <w:pPr>
        <w:pStyle w:val="prastasiniatinklio"/>
        <w:spacing w:before="0" w:beforeAutospacing="0" w:after="0" w:afterAutospacing="0"/>
        <w:rPr>
          <w:sz w:val="22"/>
          <w:szCs w:val="22"/>
        </w:rPr>
      </w:pPr>
      <w:r w:rsidRPr="00D70D11">
        <w:rPr>
          <w:sz w:val="22"/>
          <w:szCs w:val="22"/>
        </w:rPr>
        <w:t xml:space="preserve">Jeigu vartojate ar neseniai vartojote kitų vaistų arba dėl to nesate tikri, apie tai pasakykite gydytojui. </w:t>
      </w:r>
    </w:p>
    <w:p w14:paraId="7599EBD2" w14:textId="77777777" w:rsidR="00523739" w:rsidRPr="00D70D11" w:rsidRDefault="00523739" w:rsidP="00695BC0">
      <w:pPr>
        <w:pStyle w:val="prastasiniatinklio"/>
        <w:spacing w:before="0" w:beforeAutospacing="0" w:after="0" w:afterAutospacing="0"/>
      </w:pPr>
    </w:p>
    <w:p w14:paraId="2CF8C942" w14:textId="77777777" w:rsidR="00B5784D" w:rsidRPr="00D70D11" w:rsidRDefault="00B5784D" w:rsidP="00695BC0">
      <w:pPr>
        <w:pStyle w:val="prastasiniatinklio"/>
        <w:spacing w:before="0" w:beforeAutospacing="0" w:after="0" w:afterAutospacing="0"/>
      </w:pPr>
      <w:r w:rsidRPr="00D70D11">
        <w:rPr>
          <w:b/>
          <w:bCs/>
          <w:sz w:val="22"/>
          <w:szCs w:val="22"/>
        </w:rPr>
        <w:lastRenderedPageBreak/>
        <w:t xml:space="preserve">Nėštumas, žindymo laikotarpis ir vaisingumas </w:t>
      </w:r>
    </w:p>
    <w:p w14:paraId="5F4DA717" w14:textId="3EE7238A" w:rsidR="00B5784D" w:rsidRPr="00D70D11" w:rsidRDefault="00B5784D" w:rsidP="0077135D">
      <w:r w:rsidRPr="00D70D11">
        <w:rPr>
          <w:rStyle w:val="Emfaz"/>
          <w:i w:val="0"/>
          <w:iCs w:val="0"/>
        </w:rPr>
        <w:t>Vaistas</w:t>
      </w:r>
      <w:r w:rsidRPr="00D70D11">
        <w:rPr>
          <w:lang w:val="lv-LV"/>
        </w:rPr>
        <w:t xml:space="preserve"> </w:t>
      </w:r>
      <w:r w:rsidRPr="00D70D11">
        <w:rPr>
          <w:sz w:val="22"/>
          <w:szCs w:val="22"/>
        </w:rPr>
        <w:t>gali sukelti sunkių apsigimimų; preparato negalima vartoti, jei esate nėščia, išskyrus neabejotinai būtinus atvejus, gerai apsvarsčius visą riziką Jums ir kūdikiui. Taip pat preparatas jį vartojantiems vyrams gali sukelti nuolatinį vaisingumo sutrikimą; prieš pradedant gydymą, jie turėtų tai aptarti su gydytoju. Vaisingo</w:t>
      </w:r>
      <w:r w:rsidR="00523739">
        <w:rPr>
          <w:sz w:val="22"/>
          <w:szCs w:val="22"/>
        </w:rPr>
        <w:t>s</w:t>
      </w:r>
      <w:r w:rsidRPr="00D70D11">
        <w:rPr>
          <w:sz w:val="22"/>
          <w:szCs w:val="22"/>
        </w:rPr>
        <w:t xml:space="preserve"> moterys turi naudoti veiksmingą kontracepcijos metodą gydymo metu ir paskui bent 3 mėnesius. </w:t>
      </w:r>
    </w:p>
    <w:p w14:paraId="41100D73" w14:textId="444B3AED" w:rsidR="00B5784D" w:rsidRDefault="00B5784D" w:rsidP="002B32A4">
      <w:pPr>
        <w:rPr>
          <w:sz w:val="22"/>
          <w:szCs w:val="22"/>
        </w:rPr>
      </w:pPr>
      <w:r w:rsidRPr="00695BC0">
        <w:rPr>
          <w:sz w:val="22"/>
          <w:szCs w:val="22"/>
        </w:rPr>
        <w:t>Šio vaistinio preparato</w:t>
      </w:r>
      <w:r w:rsidRPr="00695BC0">
        <w:rPr>
          <w:sz w:val="22"/>
          <w:szCs w:val="22"/>
          <w:lang w:val="lv-LV"/>
        </w:rPr>
        <w:t xml:space="preserve"> </w:t>
      </w:r>
      <w:r w:rsidR="00523739">
        <w:rPr>
          <w:sz w:val="22"/>
          <w:szCs w:val="22"/>
        </w:rPr>
        <w:t>draudžiama</w:t>
      </w:r>
      <w:r w:rsidR="00523739" w:rsidRPr="00D70D11">
        <w:rPr>
          <w:sz w:val="22"/>
          <w:szCs w:val="22"/>
        </w:rPr>
        <w:t xml:space="preserve"> </w:t>
      </w:r>
      <w:r w:rsidRPr="00D70D11">
        <w:rPr>
          <w:sz w:val="22"/>
          <w:szCs w:val="22"/>
        </w:rPr>
        <w:t xml:space="preserve">vartoti žindymo metu dėl galimo pavojaus vaikui. </w:t>
      </w:r>
    </w:p>
    <w:p w14:paraId="1FE0C46E" w14:textId="77777777" w:rsidR="00523739" w:rsidRPr="00D70D11" w:rsidRDefault="00523739" w:rsidP="002B32A4"/>
    <w:p w14:paraId="0CDC66A9" w14:textId="77777777" w:rsidR="00B5784D" w:rsidRPr="00D70D11" w:rsidRDefault="00B5784D" w:rsidP="00695BC0">
      <w:pPr>
        <w:pStyle w:val="prastasiniatinklio"/>
        <w:spacing w:before="0" w:beforeAutospacing="0" w:after="0" w:afterAutospacing="0"/>
      </w:pPr>
      <w:r w:rsidRPr="00D70D11">
        <w:rPr>
          <w:b/>
          <w:bCs/>
          <w:sz w:val="22"/>
          <w:szCs w:val="22"/>
        </w:rPr>
        <w:t xml:space="preserve">Vairavimas ir mechanizmų valdymas </w:t>
      </w:r>
    </w:p>
    <w:p w14:paraId="7E5B2BCB" w14:textId="65EA0E3F" w:rsidR="00B5784D" w:rsidRDefault="00695BC0">
      <w:pPr>
        <w:pStyle w:val="prastasiniatinklio"/>
        <w:spacing w:before="0" w:beforeAutospacing="0" w:after="0" w:afterAutospacing="0"/>
        <w:rPr>
          <w:sz w:val="22"/>
          <w:szCs w:val="22"/>
        </w:rPr>
      </w:pPr>
      <w:r>
        <w:rPr>
          <w:sz w:val="22"/>
          <w:szCs w:val="22"/>
        </w:rPr>
        <w:t>Eribulin ADVZ</w:t>
      </w:r>
      <w:r w:rsidR="0077135D" w:rsidRPr="00D70D11">
        <w:rPr>
          <w:sz w:val="22"/>
          <w:szCs w:val="22"/>
        </w:rPr>
        <w:t xml:space="preserve"> </w:t>
      </w:r>
      <w:r w:rsidR="00B5784D" w:rsidRPr="00D70D11">
        <w:rPr>
          <w:sz w:val="22"/>
          <w:szCs w:val="22"/>
        </w:rPr>
        <w:t xml:space="preserve">gali sukelti šalutinį poveikį, pvz., nuovargį (labai dažną) ir svaigulį (dažną). Jei jaučiate nuovargį arba svaigulį, nevairuokite ir nevaldykite mechanizmų. </w:t>
      </w:r>
    </w:p>
    <w:p w14:paraId="0AAC191D" w14:textId="77777777" w:rsidR="00523739" w:rsidRPr="00D70D11" w:rsidRDefault="00523739" w:rsidP="00695BC0">
      <w:pPr>
        <w:pStyle w:val="prastasiniatinklio"/>
        <w:spacing w:before="0" w:beforeAutospacing="0" w:after="0" w:afterAutospacing="0"/>
      </w:pPr>
    </w:p>
    <w:p w14:paraId="074C2583" w14:textId="5F317D0C" w:rsidR="00B5784D" w:rsidRPr="00D70D11" w:rsidRDefault="00695BC0" w:rsidP="00695BC0">
      <w:pPr>
        <w:pStyle w:val="prastasiniatinklio"/>
        <w:spacing w:before="0" w:beforeAutospacing="0" w:after="0" w:afterAutospacing="0"/>
      </w:pPr>
      <w:r>
        <w:rPr>
          <w:b/>
          <w:bCs/>
          <w:sz w:val="22"/>
          <w:szCs w:val="22"/>
        </w:rPr>
        <w:t>Eribulin ADVZ</w:t>
      </w:r>
      <w:r w:rsidR="0077135D" w:rsidRPr="00D70D11">
        <w:rPr>
          <w:b/>
          <w:bCs/>
          <w:sz w:val="22"/>
          <w:szCs w:val="22"/>
        </w:rPr>
        <w:t xml:space="preserve"> </w:t>
      </w:r>
      <w:r w:rsidR="00B5784D" w:rsidRPr="00D70D11">
        <w:rPr>
          <w:b/>
          <w:bCs/>
          <w:sz w:val="22"/>
          <w:szCs w:val="22"/>
        </w:rPr>
        <w:t xml:space="preserve">sudėtyje yra etanolio (alkoholio) </w:t>
      </w:r>
    </w:p>
    <w:p w14:paraId="0F47BA01" w14:textId="77777777" w:rsidR="00B5784D" w:rsidRPr="00D70D11" w:rsidRDefault="00B5784D" w:rsidP="00695BC0">
      <w:pPr>
        <w:pStyle w:val="prastasiniatinklio"/>
        <w:spacing w:before="0" w:beforeAutospacing="0" w:after="0" w:afterAutospacing="0"/>
      </w:pPr>
      <w:r w:rsidRPr="00D70D11">
        <w:rPr>
          <w:sz w:val="22"/>
          <w:szCs w:val="22"/>
        </w:rPr>
        <w:t xml:space="preserve">Šio vaisto sudėtyje yra mažas kiekis (mažiau kaip 100 mg flakone) etanolio (alkoholio). </w:t>
      </w:r>
    </w:p>
    <w:p w14:paraId="4DB780AB" w14:textId="370656BE" w:rsidR="00B5784D" w:rsidRDefault="00B5784D" w:rsidP="00695BC0">
      <w:pPr>
        <w:pStyle w:val="prastasiniatinklio"/>
        <w:spacing w:before="0" w:beforeAutospacing="0" w:after="0" w:afterAutospacing="0"/>
        <w:rPr>
          <w:b/>
          <w:bCs/>
          <w:sz w:val="22"/>
          <w:szCs w:val="22"/>
        </w:rPr>
      </w:pPr>
    </w:p>
    <w:p w14:paraId="0DD5BC05" w14:textId="4DAC0DAA" w:rsidR="006E11B7" w:rsidRPr="00BD2C36" w:rsidRDefault="006E11B7" w:rsidP="006E11B7">
      <w:pPr>
        <w:pStyle w:val="Pagrindinistekstas"/>
        <w:kinsoku w:val="0"/>
        <w:overflowPunct w:val="0"/>
        <w:rPr>
          <w:i w:val="0"/>
          <w:iCs/>
          <w:color w:val="auto"/>
          <w:sz w:val="22"/>
          <w:szCs w:val="22"/>
          <w:lang w:val="lt-LT"/>
        </w:rPr>
      </w:pPr>
      <w:r w:rsidRPr="004F1772">
        <w:rPr>
          <w:i w:val="0"/>
          <w:iCs/>
          <w:color w:val="auto"/>
          <w:spacing w:val="-2"/>
          <w:sz w:val="22"/>
          <w:szCs w:val="22"/>
          <w:lang w:val="lt-LT"/>
        </w:rPr>
        <w:t>Kiekviename šio vaisto flakone yra 80 mg alkoholio (etanolio)</w:t>
      </w:r>
      <w:r w:rsidR="003C7216" w:rsidRPr="00BD2C36">
        <w:rPr>
          <w:color w:val="auto"/>
          <w:sz w:val="22"/>
          <w:szCs w:val="22"/>
          <w:lang w:val="lt-LT"/>
        </w:rPr>
        <w:t xml:space="preserve">, </w:t>
      </w:r>
      <w:r w:rsidR="003C7216" w:rsidRPr="00BD2C36">
        <w:rPr>
          <w:rStyle w:val="Emfaz"/>
          <w:color w:val="auto"/>
          <w:sz w:val="22"/>
          <w:szCs w:val="22"/>
          <w:lang w:val="lt-LT"/>
        </w:rPr>
        <w:t>tai atitinka</w:t>
      </w:r>
      <w:r w:rsidR="003C7216" w:rsidRPr="00BD2C36">
        <w:rPr>
          <w:color w:val="auto"/>
          <w:sz w:val="22"/>
          <w:szCs w:val="22"/>
          <w:lang w:val="lt-LT"/>
        </w:rPr>
        <w:t xml:space="preserve"> </w:t>
      </w:r>
      <w:r w:rsidR="003C7216" w:rsidRPr="00BD2C36">
        <w:rPr>
          <w:i w:val="0"/>
          <w:iCs/>
          <w:color w:val="auto"/>
          <w:sz w:val="22"/>
          <w:szCs w:val="22"/>
          <w:lang w:val="lt-LT"/>
        </w:rPr>
        <w:t>40</w:t>
      </w:r>
      <w:r w:rsidR="004F1772" w:rsidRPr="00BD2C36">
        <w:rPr>
          <w:i w:val="0"/>
          <w:iCs/>
          <w:color w:val="auto"/>
          <w:sz w:val="22"/>
          <w:szCs w:val="22"/>
          <w:lang w:val="lt-LT"/>
        </w:rPr>
        <w:t> </w:t>
      </w:r>
      <w:r w:rsidR="003C7216" w:rsidRPr="00BD2C36">
        <w:rPr>
          <w:i w:val="0"/>
          <w:iCs/>
          <w:color w:val="auto"/>
          <w:sz w:val="22"/>
          <w:szCs w:val="22"/>
          <w:lang w:val="lt-LT"/>
        </w:rPr>
        <w:t>mg/ml (4</w:t>
      </w:r>
      <w:r w:rsidR="004F1772" w:rsidRPr="00BD2C36">
        <w:rPr>
          <w:i w:val="0"/>
          <w:iCs/>
          <w:color w:val="auto"/>
          <w:sz w:val="22"/>
          <w:szCs w:val="22"/>
          <w:lang w:val="lt-LT"/>
        </w:rPr>
        <w:t> </w:t>
      </w:r>
      <w:r w:rsidR="003C7216" w:rsidRPr="00BD2C36">
        <w:rPr>
          <w:i w:val="0"/>
          <w:iCs/>
          <w:color w:val="auto"/>
          <w:sz w:val="22"/>
          <w:szCs w:val="22"/>
          <w:lang w:val="lt-LT"/>
        </w:rPr>
        <w:t xml:space="preserve">% </w:t>
      </w:r>
      <w:r w:rsidR="003C7216" w:rsidRPr="00BD2C36">
        <w:rPr>
          <w:rStyle w:val="Emfaz"/>
          <w:iCs w:val="0"/>
          <w:color w:val="auto"/>
          <w:sz w:val="22"/>
          <w:szCs w:val="22"/>
          <w:lang w:val="lt-LT"/>
        </w:rPr>
        <w:t>m</w:t>
      </w:r>
      <w:r w:rsidR="003C7216" w:rsidRPr="00BD2C36">
        <w:rPr>
          <w:i w:val="0"/>
          <w:iCs/>
          <w:color w:val="auto"/>
          <w:sz w:val="22"/>
          <w:szCs w:val="22"/>
          <w:lang w:val="lt-LT"/>
        </w:rPr>
        <w:t>/V).</w:t>
      </w:r>
      <w:r w:rsidRPr="004F1772">
        <w:rPr>
          <w:i w:val="0"/>
          <w:iCs/>
          <w:color w:val="auto"/>
          <w:spacing w:val="-2"/>
          <w:sz w:val="22"/>
          <w:szCs w:val="22"/>
          <w:lang w:val="lt-LT"/>
        </w:rPr>
        <w:t xml:space="preserve">Toks 2 ml dozėje </w:t>
      </w:r>
      <w:r w:rsidRPr="00BD2C36">
        <w:rPr>
          <w:i w:val="0"/>
          <w:iCs/>
          <w:color w:val="auto"/>
          <w:sz w:val="22"/>
          <w:szCs w:val="22"/>
          <w:lang w:val="lt-LT"/>
        </w:rPr>
        <w:t>esantis alkoholio kiekis atitinka mažiau kaip 2 ml alaus ar 0,8 ml vyno.</w:t>
      </w:r>
    </w:p>
    <w:p w14:paraId="488966E5" w14:textId="77777777" w:rsidR="006E11B7" w:rsidRPr="00BD2C36" w:rsidRDefault="006E11B7" w:rsidP="006E11B7">
      <w:pPr>
        <w:pStyle w:val="Pagrindinistekstas"/>
        <w:kinsoku w:val="0"/>
        <w:overflowPunct w:val="0"/>
        <w:rPr>
          <w:i w:val="0"/>
          <w:iCs/>
          <w:color w:val="auto"/>
          <w:sz w:val="22"/>
          <w:szCs w:val="22"/>
          <w:lang w:val="lt-LT"/>
        </w:rPr>
      </w:pPr>
    </w:p>
    <w:p w14:paraId="5B9ABCE5" w14:textId="2D344009" w:rsidR="006E11B7" w:rsidRPr="00BD2C36" w:rsidRDefault="006E11B7" w:rsidP="006E11B7">
      <w:pPr>
        <w:pStyle w:val="Pagrindinistekstas"/>
        <w:kinsoku w:val="0"/>
        <w:overflowPunct w:val="0"/>
        <w:rPr>
          <w:i w:val="0"/>
          <w:iCs/>
          <w:color w:val="auto"/>
          <w:sz w:val="22"/>
          <w:szCs w:val="22"/>
          <w:lang w:val="lt-LT"/>
        </w:rPr>
      </w:pPr>
      <w:r w:rsidRPr="00BD2C36">
        <w:rPr>
          <w:i w:val="0"/>
          <w:iCs/>
          <w:color w:val="auto"/>
          <w:sz w:val="22"/>
          <w:szCs w:val="22"/>
          <w:lang w:val="lt-LT"/>
        </w:rPr>
        <w:t>Mažas alkoholio kiekis, esantis šio vaisto sudėtyje, nesukelia pastebimo poveikio.</w:t>
      </w:r>
    </w:p>
    <w:p w14:paraId="093A9763" w14:textId="77777777" w:rsidR="006E11B7" w:rsidRPr="00011A34" w:rsidRDefault="006E11B7" w:rsidP="00695BC0">
      <w:pPr>
        <w:pStyle w:val="prastasiniatinklio"/>
        <w:spacing w:before="0" w:beforeAutospacing="0" w:after="0" w:afterAutospacing="0"/>
        <w:rPr>
          <w:b/>
          <w:bCs/>
          <w:sz w:val="22"/>
          <w:szCs w:val="22"/>
        </w:rPr>
      </w:pPr>
    </w:p>
    <w:p w14:paraId="0CF5F173" w14:textId="77777777" w:rsidR="00AA1A2A" w:rsidRPr="00D70D11" w:rsidRDefault="00AA1A2A" w:rsidP="00695BC0">
      <w:pPr>
        <w:pStyle w:val="prastasiniatinklio"/>
        <w:spacing w:before="0" w:beforeAutospacing="0" w:after="0" w:afterAutospacing="0"/>
        <w:rPr>
          <w:b/>
          <w:bCs/>
          <w:sz w:val="22"/>
          <w:szCs w:val="22"/>
        </w:rPr>
      </w:pPr>
    </w:p>
    <w:p w14:paraId="13D004D4" w14:textId="0600992C" w:rsidR="00B5784D" w:rsidRPr="00D70D11" w:rsidRDefault="00B5784D" w:rsidP="00695BC0">
      <w:pPr>
        <w:pStyle w:val="prastasiniatinklio"/>
        <w:spacing w:before="0" w:beforeAutospacing="0" w:after="0" w:afterAutospacing="0"/>
      </w:pPr>
      <w:r w:rsidRPr="00D70D11">
        <w:rPr>
          <w:b/>
          <w:bCs/>
          <w:sz w:val="22"/>
          <w:szCs w:val="22"/>
        </w:rPr>
        <w:t xml:space="preserve">3. Kaip vartoti </w:t>
      </w:r>
      <w:r w:rsidR="00695BC0">
        <w:rPr>
          <w:b/>
          <w:bCs/>
          <w:sz w:val="22"/>
          <w:szCs w:val="22"/>
        </w:rPr>
        <w:t>Eribulin ADVZ</w:t>
      </w:r>
      <w:r w:rsidR="0077135D" w:rsidRPr="00D70D11">
        <w:rPr>
          <w:b/>
          <w:bCs/>
          <w:sz w:val="22"/>
          <w:szCs w:val="22"/>
        </w:rPr>
        <w:t xml:space="preserve"> </w:t>
      </w:r>
    </w:p>
    <w:p w14:paraId="2E55F14A" w14:textId="77777777" w:rsidR="00DA1DB5" w:rsidRPr="00D70D11" w:rsidRDefault="00DA1DB5" w:rsidP="0077135D">
      <w:pPr>
        <w:rPr>
          <w:rStyle w:val="rynqvb"/>
        </w:rPr>
      </w:pPr>
    </w:p>
    <w:p w14:paraId="3216672B" w14:textId="1D0BDC67" w:rsidR="00B5784D" w:rsidRPr="00D70D11" w:rsidRDefault="00687DFC" w:rsidP="0077135D">
      <w:r w:rsidRPr="00695BC0">
        <w:rPr>
          <w:rStyle w:val="rynqvb"/>
          <w:sz w:val="22"/>
          <w:szCs w:val="22"/>
        </w:rPr>
        <w:t>Šį vaistą</w:t>
      </w:r>
      <w:r w:rsidR="00B5784D" w:rsidRPr="00523739">
        <w:rPr>
          <w:sz w:val="22"/>
          <w:szCs w:val="22"/>
        </w:rPr>
        <w:t xml:space="preserve"> Jums į</w:t>
      </w:r>
      <w:r w:rsidR="00B5784D" w:rsidRPr="00D70D11">
        <w:rPr>
          <w:sz w:val="22"/>
          <w:szCs w:val="22"/>
        </w:rPr>
        <w:t xml:space="preserve"> veną per 2–5 minutes suleis kvalifikuotas sveikatos priežiūros specialistas. Jums bus suleista dozė, parinkta pagal Jūsų kūno paviršiaus plotą (išreikštą kvadratiniais metrais, arba m</w:t>
      </w:r>
      <w:r w:rsidR="00B5784D" w:rsidRPr="00D70D11">
        <w:rPr>
          <w:position w:val="8"/>
          <w:sz w:val="14"/>
          <w:szCs w:val="14"/>
        </w:rPr>
        <w:t>2</w:t>
      </w:r>
      <w:r w:rsidR="00B5784D" w:rsidRPr="00D70D11">
        <w:rPr>
          <w:sz w:val="22"/>
          <w:szCs w:val="22"/>
        </w:rPr>
        <w:t xml:space="preserve">), kuris apskaičiuojamas pagal Jūsų svorį ir ūgį. Įprasta </w:t>
      </w:r>
      <w:r w:rsidR="00695BC0">
        <w:rPr>
          <w:sz w:val="22"/>
          <w:szCs w:val="22"/>
        </w:rPr>
        <w:t>Eribulin ADVZ</w:t>
      </w:r>
      <w:r w:rsidR="0077135D" w:rsidRPr="00D70D11">
        <w:rPr>
          <w:sz w:val="22"/>
          <w:szCs w:val="22"/>
        </w:rPr>
        <w:t xml:space="preserve"> </w:t>
      </w:r>
      <w:r w:rsidR="00B5784D" w:rsidRPr="00D70D11">
        <w:rPr>
          <w:sz w:val="22"/>
          <w:szCs w:val="22"/>
        </w:rPr>
        <w:t>dozė yra 1,23</w:t>
      </w:r>
      <w:r w:rsidR="00523739">
        <w:rPr>
          <w:sz w:val="22"/>
          <w:szCs w:val="22"/>
        </w:rPr>
        <w:t> </w:t>
      </w:r>
      <w:r w:rsidR="00B5784D" w:rsidRPr="00D70D11">
        <w:rPr>
          <w:sz w:val="22"/>
          <w:szCs w:val="22"/>
        </w:rPr>
        <w:t>mg/m</w:t>
      </w:r>
      <w:r w:rsidR="00B5784D" w:rsidRPr="00D70D11">
        <w:rPr>
          <w:position w:val="10"/>
          <w:sz w:val="14"/>
          <w:szCs w:val="14"/>
        </w:rPr>
        <w:t>2</w:t>
      </w:r>
      <w:r w:rsidR="00B5784D" w:rsidRPr="00D70D11">
        <w:rPr>
          <w:sz w:val="22"/>
          <w:szCs w:val="22"/>
        </w:rPr>
        <w:t xml:space="preserve">, tačiau gydytojas gali ją koreguoti, remdamasis Jūsų kraujo tyrimų rezultatais arba kitais veiksniais. Siekiant užtikrinti, kad būtų </w:t>
      </w:r>
      <w:r w:rsidR="00B5784D" w:rsidRPr="00523739">
        <w:rPr>
          <w:sz w:val="22"/>
          <w:szCs w:val="22"/>
        </w:rPr>
        <w:t xml:space="preserve">suleista </w:t>
      </w:r>
      <w:r w:rsidRPr="00695BC0">
        <w:rPr>
          <w:rStyle w:val="rynqvb"/>
          <w:sz w:val="22"/>
          <w:szCs w:val="22"/>
        </w:rPr>
        <w:t>visą šio vaisto doz</w:t>
      </w:r>
      <w:r w:rsidR="00523739" w:rsidRPr="00695BC0">
        <w:rPr>
          <w:rStyle w:val="rynqvb"/>
          <w:sz w:val="22"/>
          <w:szCs w:val="22"/>
        </w:rPr>
        <w:t>ė</w:t>
      </w:r>
      <w:r w:rsidR="00B5784D" w:rsidRPr="00D70D11">
        <w:rPr>
          <w:sz w:val="22"/>
          <w:szCs w:val="22"/>
        </w:rPr>
        <w:t xml:space="preserve">, rekomenduojama suleidus </w:t>
      </w:r>
      <w:r w:rsidR="00695BC0">
        <w:rPr>
          <w:sz w:val="22"/>
          <w:szCs w:val="22"/>
        </w:rPr>
        <w:t>Eribulin ADVZ</w:t>
      </w:r>
      <w:r w:rsidR="0077135D" w:rsidRPr="00D70D11">
        <w:rPr>
          <w:sz w:val="22"/>
          <w:szCs w:val="22"/>
        </w:rPr>
        <w:t xml:space="preserve"> </w:t>
      </w:r>
      <w:r w:rsidR="00B5784D" w:rsidRPr="00D70D11">
        <w:rPr>
          <w:sz w:val="22"/>
          <w:szCs w:val="22"/>
        </w:rPr>
        <w:t xml:space="preserve">suleisti į veną fiziologinio tirpalo. </w:t>
      </w:r>
    </w:p>
    <w:p w14:paraId="2080BACF" w14:textId="77777777" w:rsidR="00687DFC" w:rsidRPr="00D70D11" w:rsidRDefault="00687DFC" w:rsidP="00695BC0">
      <w:pPr>
        <w:pStyle w:val="prastasiniatinklio"/>
        <w:spacing w:before="0" w:beforeAutospacing="0" w:after="0" w:afterAutospacing="0"/>
        <w:rPr>
          <w:b/>
          <w:bCs/>
          <w:sz w:val="22"/>
          <w:szCs w:val="22"/>
        </w:rPr>
      </w:pPr>
    </w:p>
    <w:p w14:paraId="058B570B" w14:textId="6B132405" w:rsidR="00B5784D" w:rsidRPr="00D70D11" w:rsidRDefault="00B5784D" w:rsidP="00695BC0">
      <w:pPr>
        <w:pStyle w:val="prastasiniatinklio"/>
        <w:spacing w:before="0" w:beforeAutospacing="0" w:after="0" w:afterAutospacing="0"/>
      </w:pPr>
      <w:r w:rsidRPr="00D70D11">
        <w:rPr>
          <w:b/>
          <w:bCs/>
          <w:sz w:val="22"/>
          <w:szCs w:val="22"/>
        </w:rPr>
        <w:t xml:space="preserve">Kaip dažnai Jums bus leidžiamas </w:t>
      </w:r>
      <w:r w:rsidR="00695BC0">
        <w:rPr>
          <w:b/>
          <w:bCs/>
          <w:sz w:val="22"/>
          <w:szCs w:val="22"/>
        </w:rPr>
        <w:t>Eribulin ADVZ</w:t>
      </w:r>
      <w:r w:rsidRPr="00D70D11">
        <w:rPr>
          <w:b/>
          <w:bCs/>
          <w:sz w:val="22"/>
          <w:szCs w:val="22"/>
        </w:rPr>
        <w:t xml:space="preserve">? </w:t>
      </w:r>
    </w:p>
    <w:p w14:paraId="4D96EB2E" w14:textId="77777777" w:rsidR="00B5784D" w:rsidRPr="00D70D11" w:rsidRDefault="00687DFC" w:rsidP="0077135D">
      <w:r w:rsidRPr="00695BC0">
        <w:rPr>
          <w:rStyle w:val="rynqvb"/>
          <w:sz w:val="22"/>
          <w:szCs w:val="22"/>
        </w:rPr>
        <w:t>Šis vaistas paprastai</w:t>
      </w:r>
      <w:r w:rsidRPr="00D70D11">
        <w:rPr>
          <w:rStyle w:val="rynqvb"/>
        </w:rPr>
        <w:t xml:space="preserve"> </w:t>
      </w:r>
      <w:r w:rsidR="00B5784D" w:rsidRPr="00D70D11">
        <w:rPr>
          <w:sz w:val="22"/>
          <w:szCs w:val="22"/>
        </w:rPr>
        <w:t xml:space="preserve">leidžiamas kiekvieno 21 dienos ciklo 1-ąją ir 8-ąją dieną. Gydytojas nustatys, kiek gydymo ciklų Jums reikia skirti. Priklausomai nuo Jūsų kraujo tyrimų rezultatų, gydytojui gali reikėti atidėti vaisto vartojimą, kol kraujo tyrimų rezultatai normalizuosis. Po to gydytojas taip pat gali nuspręsti sumažinti Jums skiriamą dozę. </w:t>
      </w:r>
    </w:p>
    <w:p w14:paraId="31C927AB" w14:textId="77777777" w:rsidR="00B5784D" w:rsidRPr="00D70D11" w:rsidRDefault="00B5784D" w:rsidP="00695BC0">
      <w:pPr>
        <w:pStyle w:val="prastasiniatinklio"/>
        <w:spacing w:before="0" w:beforeAutospacing="0" w:after="0" w:afterAutospacing="0"/>
      </w:pPr>
      <w:r w:rsidRPr="00D70D11">
        <w:rPr>
          <w:sz w:val="22"/>
          <w:szCs w:val="22"/>
        </w:rPr>
        <w:t xml:space="preserve">Jeigu kiltų daugiau klausimų dėl šio vaisto vartojimo, kreipkitės į gydytoją. </w:t>
      </w:r>
    </w:p>
    <w:p w14:paraId="0D038A70" w14:textId="023C9EB4" w:rsidR="00B5784D" w:rsidRDefault="00B5784D" w:rsidP="00695BC0">
      <w:pPr>
        <w:pStyle w:val="prastasiniatinklio"/>
        <w:spacing w:before="0" w:beforeAutospacing="0" w:after="0" w:afterAutospacing="0"/>
      </w:pPr>
    </w:p>
    <w:p w14:paraId="6AA11809" w14:textId="77777777" w:rsidR="00AA1A2A" w:rsidRPr="00D70D11" w:rsidRDefault="00AA1A2A" w:rsidP="00695BC0">
      <w:pPr>
        <w:pStyle w:val="prastasiniatinklio"/>
        <w:spacing w:before="0" w:beforeAutospacing="0" w:after="0" w:afterAutospacing="0"/>
      </w:pPr>
    </w:p>
    <w:p w14:paraId="5BE2B0D2" w14:textId="630B58B8" w:rsidR="00325099" w:rsidRDefault="00325099" w:rsidP="00695BC0">
      <w:pPr>
        <w:pStyle w:val="prastasiniatinklio"/>
        <w:spacing w:before="0" w:beforeAutospacing="0" w:after="0" w:afterAutospacing="0"/>
        <w:rPr>
          <w:b/>
          <w:bCs/>
          <w:sz w:val="22"/>
          <w:szCs w:val="22"/>
        </w:rPr>
      </w:pPr>
      <w:r w:rsidRPr="00D70D11">
        <w:rPr>
          <w:b/>
          <w:bCs/>
          <w:sz w:val="22"/>
          <w:szCs w:val="22"/>
        </w:rPr>
        <w:t xml:space="preserve">4. Galimas šalutinis poveikis </w:t>
      </w:r>
    </w:p>
    <w:p w14:paraId="4557893F" w14:textId="77777777" w:rsidR="00AA1A2A" w:rsidRPr="00D70D11" w:rsidRDefault="00AA1A2A" w:rsidP="00695BC0">
      <w:pPr>
        <w:pStyle w:val="prastasiniatinklio"/>
        <w:spacing w:before="0" w:beforeAutospacing="0" w:after="0" w:afterAutospacing="0"/>
      </w:pPr>
    </w:p>
    <w:p w14:paraId="22A642BB" w14:textId="77777777" w:rsidR="00325099" w:rsidRPr="00D70D11" w:rsidRDefault="00325099" w:rsidP="00695BC0">
      <w:pPr>
        <w:pStyle w:val="prastasiniatinklio"/>
        <w:spacing w:before="0" w:beforeAutospacing="0" w:after="0" w:afterAutospacing="0"/>
      </w:pPr>
      <w:r w:rsidRPr="00D70D11">
        <w:rPr>
          <w:sz w:val="22"/>
          <w:szCs w:val="22"/>
        </w:rPr>
        <w:t xml:space="preserve">Šis vaistas, kaip ir visi kiti, gali sukelti šalutinį poveikį, nors jis pasireiškia ne visiems žmonėms. </w:t>
      </w:r>
    </w:p>
    <w:p w14:paraId="5F5ABCA0" w14:textId="1A9023CF" w:rsidR="00325099" w:rsidRPr="00D70D11" w:rsidRDefault="00325099" w:rsidP="00695BC0">
      <w:pPr>
        <w:pStyle w:val="prastasiniatinklio"/>
        <w:spacing w:before="0" w:beforeAutospacing="0" w:after="0" w:afterAutospacing="0"/>
        <w:rPr>
          <w:b/>
          <w:bCs/>
        </w:rPr>
      </w:pPr>
      <w:r w:rsidRPr="00D70D11">
        <w:rPr>
          <w:sz w:val="22"/>
          <w:szCs w:val="22"/>
        </w:rPr>
        <w:t>Jeigu pasireiškė kuris nors iš toliau nurodytų sunkių simptomų</w:t>
      </w:r>
      <w:r w:rsidRPr="00D70D11">
        <w:rPr>
          <w:b/>
          <w:bCs/>
          <w:sz w:val="22"/>
          <w:szCs w:val="22"/>
        </w:rPr>
        <w:t xml:space="preserve">, nutraukite </w:t>
      </w:r>
      <w:r w:rsidR="00695BC0">
        <w:rPr>
          <w:b/>
          <w:bCs/>
          <w:sz w:val="22"/>
          <w:szCs w:val="22"/>
        </w:rPr>
        <w:t>Eribulin ADVZ</w:t>
      </w:r>
      <w:r w:rsidR="0077135D" w:rsidRPr="00D70D11">
        <w:rPr>
          <w:b/>
          <w:bCs/>
          <w:sz w:val="22"/>
          <w:szCs w:val="22"/>
        </w:rPr>
        <w:t xml:space="preserve"> </w:t>
      </w:r>
      <w:r w:rsidRPr="00D70D11">
        <w:rPr>
          <w:b/>
          <w:bCs/>
          <w:sz w:val="22"/>
          <w:szCs w:val="22"/>
        </w:rPr>
        <w:t xml:space="preserve">vartojimą ir nedelsdami kreipkitės medicininės pagalbos: </w:t>
      </w:r>
    </w:p>
    <w:p w14:paraId="370324E9" w14:textId="30C61558" w:rsidR="00325099" w:rsidRPr="00D70D11" w:rsidRDefault="00325099" w:rsidP="00695BC0">
      <w:pPr>
        <w:pStyle w:val="prastasiniatinklio"/>
        <w:spacing w:before="0" w:beforeAutospacing="0" w:after="0" w:afterAutospacing="0"/>
        <w:ind w:left="360"/>
      </w:pPr>
      <w:r w:rsidRPr="00D70D11">
        <w:rPr>
          <w:sz w:val="22"/>
          <w:szCs w:val="22"/>
        </w:rPr>
        <w:t>-  karščiavimas, su padažnėjusiu širdies plakimu, greitas, paviršutiniškas kvėpavimas, šalta, išblyškusi, drėgna arba dėmėta oda ir (arba) sumišimas. Tai gali būti būklės, vadinamos sepsiu, t.</w:t>
      </w:r>
      <w:r w:rsidR="000508E7">
        <w:rPr>
          <w:sz w:val="22"/>
          <w:szCs w:val="22"/>
        </w:rPr>
        <w:t> </w:t>
      </w:r>
      <w:r w:rsidRPr="00D70D11">
        <w:rPr>
          <w:sz w:val="22"/>
          <w:szCs w:val="22"/>
        </w:rPr>
        <w:t xml:space="preserve">y. sunkios ir rimtos reakcijos į infekciją, požymiai. Sepsis yra nedažnas (gali pasireikšti </w:t>
      </w:r>
      <w:r w:rsidR="000508E7">
        <w:rPr>
          <w:sz w:val="22"/>
          <w:szCs w:val="22"/>
        </w:rPr>
        <w:t xml:space="preserve">rečiau </w:t>
      </w:r>
      <w:r w:rsidRPr="00D70D11">
        <w:rPr>
          <w:sz w:val="22"/>
          <w:szCs w:val="22"/>
        </w:rPr>
        <w:t xml:space="preserve">kaip 1 iš 100 </w:t>
      </w:r>
      <w:r w:rsidR="000508E7">
        <w:rPr>
          <w:sz w:val="22"/>
          <w:szCs w:val="22"/>
        </w:rPr>
        <w:t>asmenų</w:t>
      </w:r>
      <w:r w:rsidRPr="00D70D11">
        <w:rPr>
          <w:sz w:val="22"/>
          <w:szCs w:val="22"/>
        </w:rPr>
        <w:t xml:space="preserve">) ir gali būti pavojingas gyvybei ir gali sukelti mirtį; </w:t>
      </w:r>
    </w:p>
    <w:p w14:paraId="0EABCFDF" w14:textId="01C894DE" w:rsidR="00325099" w:rsidRPr="00D70D11" w:rsidRDefault="00325099" w:rsidP="00695BC0">
      <w:pPr>
        <w:pStyle w:val="prastasiniatinklio"/>
        <w:spacing w:before="0" w:beforeAutospacing="0" w:after="0" w:afterAutospacing="0"/>
        <w:ind w:left="360"/>
      </w:pPr>
      <w:r w:rsidRPr="00D70D11">
        <w:rPr>
          <w:sz w:val="22"/>
          <w:szCs w:val="22"/>
        </w:rPr>
        <w:t xml:space="preserve">-  pasunkėjęs kvėpavimas arba veido, burnos, liežuvio ar ryklės (gerklės) patinimas. Tai gali būti nedažnos alerginės reakcijos požymiai (gali pasireikšti </w:t>
      </w:r>
      <w:r w:rsidR="000508E7">
        <w:rPr>
          <w:sz w:val="22"/>
          <w:szCs w:val="22"/>
        </w:rPr>
        <w:t>rečiau</w:t>
      </w:r>
      <w:r w:rsidRPr="00D70D11">
        <w:rPr>
          <w:sz w:val="22"/>
          <w:szCs w:val="22"/>
        </w:rPr>
        <w:t xml:space="preserve"> kaip 1 iš 100 </w:t>
      </w:r>
      <w:r w:rsidR="000508E7">
        <w:rPr>
          <w:sz w:val="22"/>
          <w:szCs w:val="22"/>
        </w:rPr>
        <w:t>asmenų</w:t>
      </w:r>
      <w:r w:rsidRPr="00D70D11">
        <w:rPr>
          <w:sz w:val="22"/>
          <w:szCs w:val="22"/>
        </w:rPr>
        <w:t xml:space="preserve">); </w:t>
      </w:r>
    </w:p>
    <w:p w14:paraId="70524D97" w14:textId="77777777" w:rsidR="00325099" w:rsidRDefault="00325099">
      <w:pPr>
        <w:pStyle w:val="prastasiniatinklio"/>
        <w:spacing w:before="0" w:beforeAutospacing="0" w:after="0" w:afterAutospacing="0"/>
        <w:ind w:left="360"/>
        <w:rPr>
          <w:sz w:val="22"/>
          <w:szCs w:val="22"/>
        </w:rPr>
      </w:pPr>
      <w:r w:rsidRPr="00D70D11">
        <w:rPr>
          <w:sz w:val="22"/>
          <w:szCs w:val="22"/>
        </w:rPr>
        <w:t xml:space="preserve">-  sunkūs odos išbėrimai su odos, burnos, akių ir lyties organų pūslelėmis. Tai gali būti būklės, vadinamos Stivenso-Džonsono sindromu / toksine epidermio nekrolize, požymiai. Šios būklės dažnis nežinomas, bet ji gali būti pavojinga gyvybei. </w:t>
      </w:r>
    </w:p>
    <w:p w14:paraId="207780CF" w14:textId="77777777" w:rsidR="000508E7" w:rsidRPr="00D70D11" w:rsidRDefault="000508E7" w:rsidP="00695BC0">
      <w:pPr>
        <w:pStyle w:val="prastasiniatinklio"/>
        <w:spacing w:before="0" w:beforeAutospacing="0" w:after="0" w:afterAutospacing="0"/>
        <w:ind w:left="360"/>
      </w:pPr>
    </w:p>
    <w:p w14:paraId="23954EDB" w14:textId="77777777" w:rsidR="000508E7" w:rsidRDefault="00325099">
      <w:pPr>
        <w:pStyle w:val="prastasiniatinklio"/>
        <w:spacing w:before="0" w:beforeAutospacing="0" w:after="0" w:afterAutospacing="0"/>
        <w:rPr>
          <w:b/>
          <w:bCs/>
          <w:sz w:val="22"/>
          <w:szCs w:val="22"/>
        </w:rPr>
      </w:pPr>
      <w:r w:rsidRPr="00D70D11">
        <w:rPr>
          <w:b/>
          <w:bCs/>
          <w:sz w:val="22"/>
          <w:szCs w:val="22"/>
        </w:rPr>
        <w:t>Kitas šalutinis poveikis:</w:t>
      </w:r>
    </w:p>
    <w:p w14:paraId="31FEF03D" w14:textId="0703A7F9" w:rsidR="000508E7" w:rsidRPr="005D554B" w:rsidRDefault="000508E7" w:rsidP="000508E7">
      <w:pPr>
        <w:tabs>
          <w:tab w:val="left" w:pos="567"/>
        </w:tabs>
        <w:ind w:right="-29"/>
        <w:rPr>
          <w:b/>
          <w:bCs/>
          <w:noProof/>
          <w:snapToGrid w:val="0"/>
          <w:sz w:val="22"/>
          <w:szCs w:val="22"/>
        </w:rPr>
      </w:pPr>
    </w:p>
    <w:p w14:paraId="1C533558" w14:textId="77777777" w:rsidR="000508E7" w:rsidRPr="005D554B" w:rsidRDefault="000508E7" w:rsidP="000508E7">
      <w:pPr>
        <w:tabs>
          <w:tab w:val="left" w:pos="567"/>
        </w:tabs>
        <w:ind w:right="-29"/>
        <w:rPr>
          <w:b/>
          <w:bCs/>
          <w:noProof/>
          <w:snapToGrid w:val="0"/>
          <w:sz w:val="22"/>
          <w:szCs w:val="22"/>
        </w:rPr>
      </w:pPr>
      <w:r w:rsidRPr="005D554B">
        <w:rPr>
          <w:b/>
          <w:bCs/>
          <w:noProof/>
          <w:snapToGrid w:val="0"/>
          <w:sz w:val="22"/>
          <w:szCs w:val="22"/>
        </w:rPr>
        <w:t>Labai dažni šalutinio poveikio reiškiniai (gali pasireikšti ne rečiau kaip 1 iš 10 asmenų):</w:t>
      </w:r>
    </w:p>
    <w:p w14:paraId="050E342A" w14:textId="77777777" w:rsidR="00325099" w:rsidRPr="00D70D11" w:rsidRDefault="00325099" w:rsidP="00695BC0">
      <w:pPr>
        <w:pStyle w:val="prastasiniatinklio"/>
        <w:spacing w:before="0" w:beforeAutospacing="0" w:after="0" w:afterAutospacing="0"/>
        <w:ind w:firstLine="426"/>
      </w:pPr>
      <w:r w:rsidRPr="00D70D11">
        <w:rPr>
          <w:sz w:val="22"/>
          <w:szCs w:val="22"/>
        </w:rPr>
        <w:lastRenderedPageBreak/>
        <w:t xml:space="preserve">-  baltųjų arba raudonųjų kraujo kūnelių skaičiaus sumažėjimas; </w:t>
      </w:r>
    </w:p>
    <w:p w14:paraId="0CF3D57A" w14:textId="77777777" w:rsidR="00325099" w:rsidRPr="00D70D11" w:rsidRDefault="00325099" w:rsidP="00695BC0">
      <w:pPr>
        <w:pStyle w:val="prastasiniatinklio"/>
        <w:spacing w:before="0" w:beforeAutospacing="0" w:after="0" w:afterAutospacing="0"/>
        <w:ind w:left="360"/>
      </w:pPr>
      <w:r w:rsidRPr="00D70D11">
        <w:rPr>
          <w:sz w:val="22"/>
          <w:szCs w:val="22"/>
        </w:rPr>
        <w:t xml:space="preserve">-  nuovargis arba silpnumas; </w:t>
      </w:r>
    </w:p>
    <w:p w14:paraId="01514EDD" w14:textId="77777777" w:rsidR="00325099" w:rsidRPr="00D70D11" w:rsidRDefault="00325099" w:rsidP="00695BC0">
      <w:pPr>
        <w:pStyle w:val="prastasiniatinklio"/>
        <w:spacing w:before="0" w:beforeAutospacing="0" w:after="0" w:afterAutospacing="0"/>
        <w:ind w:left="360"/>
      </w:pPr>
      <w:r w:rsidRPr="00D70D11">
        <w:rPr>
          <w:sz w:val="22"/>
          <w:szCs w:val="22"/>
        </w:rPr>
        <w:t xml:space="preserve">-  pykinimas, vėmimas, vidurių užkietėjimas, viduriavimas; </w:t>
      </w:r>
    </w:p>
    <w:p w14:paraId="274B27D6" w14:textId="77777777" w:rsidR="00325099" w:rsidRPr="00D70D11" w:rsidRDefault="00325099" w:rsidP="00695BC0">
      <w:pPr>
        <w:pStyle w:val="prastasiniatinklio"/>
        <w:spacing w:before="0" w:beforeAutospacing="0" w:after="0" w:afterAutospacing="0"/>
        <w:ind w:left="360"/>
      </w:pPr>
      <w:r w:rsidRPr="00D70D11">
        <w:rPr>
          <w:sz w:val="22"/>
          <w:szCs w:val="22"/>
        </w:rPr>
        <w:t xml:space="preserve">-  tirpulys, dilgčiojimo arba peršėjimo pojūčiai; </w:t>
      </w:r>
    </w:p>
    <w:p w14:paraId="09441563" w14:textId="77777777" w:rsidR="00325099" w:rsidRPr="00D70D11" w:rsidRDefault="00325099" w:rsidP="00695BC0">
      <w:pPr>
        <w:pStyle w:val="prastasiniatinklio"/>
        <w:spacing w:before="0" w:beforeAutospacing="0" w:after="0" w:afterAutospacing="0"/>
        <w:ind w:left="360"/>
      </w:pPr>
      <w:r w:rsidRPr="00D70D11">
        <w:rPr>
          <w:sz w:val="22"/>
          <w:szCs w:val="22"/>
        </w:rPr>
        <w:t xml:space="preserve">-  karščiavimas; </w:t>
      </w:r>
    </w:p>
    <w:p w14:paraId="13F53160" w14:textId="77777777" w:rsidR="00325099" w:rsidRPr="00D70D11" w:rsidRDefault="00325099" w:rsidP="00695BC0">
      <w:pPr>
        <w:pStyle w:val="prastasiniatinklio"/>
        <w:spacing w:before="0" w:beforeAutospacing="0" w:after="0" w:afterAutospacing="0"/>
        <w:ind w:left="360"/>
      </w:pPr>
      <w:r w:rsidRPr="00D70D11">
        <w:rPr>
          <w:sz w:val="22"/>
          <w:szCs w:val="22"/>
        </w:rPr>
        <w:t xml:space="preserve">-  apetito praradimas, sumažėjęs svoris; </w:t>
      </w:r>
    </w:p>
    <w:p w14:paraId="4073E6C3" w14:textId="77777777" w:rsidR="00325099" w:rsidRPr="00D70D11" w:rsidRDefault="00325099" w:rsidP="00695BC0">
      <w:pPr>
        <w:pStyle w:val="prastasiniatinklio"/>
        <w:spacing w:before="0" w:beforeAutospacing="0" w:after="0" w:afterAutospacing="0"/>
        <w:ind w:left="360"/>
      </w:pPr>
      <w:r w:rsidRPr="00D70D11">
        <w:rPr>
          <w:sz w:val="22"/>
          <w:szCs w:val="22"/>
        </w:rPr>
        <w:t xml:space="preserve">-  pasunkėjęs kvėpavimas, kosulys; </w:t>
      </w:r>
    </w:p>
    <w:p w14:paraId="39688F7C" w14:textId="77777777" w:rsidR="00325099" w:rsidRPr="00D70D11" w:rsidRDefault="00325099" w:rsidP="00695BC0">
      <w:pPr>
        <w:pStyle w:val="prastasiniatinklio"/>
        <w:spacing w:before="0" w:beforeAutospacing="0" w:after="0" w:afterAutospacing="0"/>
        <w:ind w:left="360"/>
      </w:pPr>
      <w:r w:rsidRPr="00D70D11">
        <w:rPr>
          <w:sz w:val="22"/>
          <w:szCs w:val="22"/>
        </w:rPr>
        <w:t xml:space="preserve">-  sąnarių, raumenų bei nugaros skausmas; </w:t>
      </w:r>
    </w:p>
    <w:p w14:paraId="7B555286" w14:textId="77777777" w:rsidR="00325099" w:rsidRPr="00D70D11" w:rsidRDefault="00325099" w:rsidP="00695BC0">
      <w:pPr>
        <w:pStyle w:val="prastasiniatinklio"/>
        <w:spacing w:before="0" w:beforeAutospacing="0" w:after="0" w:afterAutospacing="0"/>
        <w:ind w:left="360"/>
      </w:pPr>
      <w:r w:rsidRPr="00D70D11">
        <w:rPr>
          <w:sz w:val="22"/>
          <w:szCs w:val="22"/>
        </w:rPr>
        <w:t xml:space="preserve">-  galvos skausmas; </w:t>
      </w:r>
    </w:p>
    <w:p w14:paraId="134BCDA7" w14:textId="77777777" w:rsidR="00325099" w:rsidRPr="00D70D11" w:rsidRDefault="00325099" w:rsidP="00695BC0">
      <w:pPr>
        <w:pStyle w:val="prastasiniatinklio"/>
        <w:spacing w:before="0" w:beforeAutospacing="0" w:after="0" w:afterAutospacing="0"/>
        <w:ind w:left="360"/>
      </w:pPr>
      <w:r w:rsidRPr="00D70D11">
        <w:rPr>
          <w:sz w:val="22"/>
          <w:szCs w:val="22"/>
        </w:rPr>
        <w:t xml:space="preserve">-  plaukų slinkimas. </w:t>
      </w:r>
    </w:p>
    <w:p w14:paraId="21512357" w14:textId="7EDABE00" w:rsidR="000508E7" w:rsidRPr="00D70D11" w:rsidRDefault="000508E7" w:rsidP="00695BC0">
      <w:pPr>
        <w:pStyle w:val="prastasiniatinklio"/>
        <w:spacing w:before="0" w:beforeAutospacing="0" w:after="0" w:afterAutospacing="0"/>
        <w:rPr>
          <w:b/>
          <w:bCs/>
        </w:rPr>
      </w:pPr>
      <w:r w:rsidRPr="005D554B">
        <w:rPr>
          <w:b/>
          <w:bCs/>
          <w:noProof/>
          <w:snapToGrid w:val="0"/>
          <w:sz w:val="22"/>
          <w:szCs w:val="22"/>
        </w:rPr>
        <w:t>Dažni šalutinio poveikio reiškiniai (gali pasireikšti rečiau kaip 1 iš 10 asmenų)</w:t>
      </w:r>
      <w:r>
        <w:rPr>
          <w:b/>
          <w:bCs/>
          <w:noProof/>
          <w:snapToGrid w:val="0"/>
          <w:sz w:val="22"/>
          <w:szCs w:val="22"/>
        </w:rPr>
        <w:t>:</w:t>
      </w:r>
    </w:p>
    <w:p w14:paraId="40C58145" w14:textId="77777777" w:rsidR="00325099" w:rsidRPr="00D70D11" w:rsidRDefault="00325099" w:rsidP="00695BC0">
      <w:pPr>
        <w:pStyle w:val="prastasiniatinklio"/>
        <w:spacing w:before="0" w:beforeAutospacing="0" w:after="0" w:afterAutospacing="0"/>
        <w:ind w:left="284"/>
      </w:pPr>
      <w:r w:rsidRPr="00D70D11">
        <w:rPr>
          <w:sz w:val="22"/>
          <w:szCs w:val="22"/>
        </w:rPr>
        <w:t xml:space="preserve">-  sumažėjęs trombocitų kiekis kraujyje (dėl to gali atsirasti kraujosruvų arba prireikti daugiau laiko kraujavimui sustabdyti); </w:t>
      </w:r>
    </w:p>
    <w:p w14:paraId="73FD0489" w14:textId="77777777" w:rsidR="00325099" w:rsidRPr="00D70D11" w:rsidRDefault="00325099" w:rsidP="00695BC0">
      <w:pPr>
        <w:pStyle w:val="prastasiniatinklio"/>
        <w:spacing w:before="0" w:beforeAutospacing="0" w:after="0" w:afterAutospacing="0"/>
        <w:ind w:left="284"/>
      </w:pPr>
      <w:r w:rsidRPr="00D70D11">
        <w:rPr>
          <w:sz w:val="22"/>
          <w:szCs w:val="22"/>
        </w:rPr>
        <w:t xml:space="preserve">-  infekcija su karščiavimu, plaučių uždegimas, drebulys; </w:t>
      </w:r>
    </w:p>
    <w:p w14:paraId="4CA3FF1E" w14:textId="77777777" w:rsidR="00325099" w:rsidRPr="00D70D11" w:rsidRDefault="00325099" w:rsidP="00695BC0">
      <w:pPr>
        <w:pStyle w:val="prastasiniatinklio"/>
        <w:spacing w:before="0" w:beforeAutospacing="0" w:after="0" w:afterAutospacing="0"/>
        <w:ind w:left="284"/>
      </w:pPr>
      <w:r w:rsidRPr="00D70D11">
        <w:rPr>
          <w:sz w:val="22"/>
          <w:szCs w:val="22"/>
        </w:rPr>
        <w:t xml:space="preserve">-  greitas širdies plakimas, paraudimas; </w:t>
      </w:r>
    </w:p>
    <w:p w14:paraId="4A7F0BC6" w14:textId="77777777" w:rsidR="00325099" w:rsidRPr="00D70D11" w:rsidRDefault="00325099" w:rsidP="00695BC0">
      <w:pPr>
        <w:pStyle w:val="prastasiniatinklio"/>
        <w:spacing w:before="0" w:beforeAutospacing="0" w:after="0" w:afterAutospacing="0"/>
        <w:ind w:left="284"/>
      </w:pPr>
      <w:r w:rsidRPr="00D70D11">
        <w:rPr>
          <w:sz w:val="22"/>
          <w:szCs w:val="22"/>
        </w:rPr>
        <w:t xml:space="preserve">-  galvos svaigimas, svaigulys; </w:t>
      </w:r>
    </w:p>
    <w:p w14:paraId="06F377A9" w14:textId="77777777" w:rsidR="00325099" w:rsidRPr="00D70D11" w:rsidRDefault="00325099" w:rsidP="00695BC0">
      <w:pPr>
        <w:pStyle w:val="prastasiniatinklio"/>
        <w:spacing w:before="0" w:beforeAutospacing="0" w:after="0" w:afterAutospacing="0"/>
        <w:ind w:left="284"/>
      </w:pPr>
      <w:r w:rsidRPr="00D70D11">
        <w:rPr>
          <w:sz w:val="22"/>
          <w:szCs w:val="22"/>
        </w:rPr>
        <w:t xml:space="preserve">-  padidėjęs ašarų susidarymas, konjunktyvitas (akies paviršiaus paraudimas ir peršėjimas), </w:t>
      </w:r>
    </w:p>
    <w:p w14:paraId="454241DF" w14:textId="77777777" w:rsidR="00325099" w:rsidRPr="00D70D11" w:rsidRDefault="00325099" w:rsidP="00695BC0">
      <w:pPr>
        <w:pStyle w:val="prastasiniatinklio"/>
        <w:spacing w:before="0" w:beforeAutospacing="0" w:after="0" w:afterAutospacing="0"/>
        <w:ind w:left="284"/>
      </w:pPr>
      <w:r w:rsidRPr="00D70D11">
        <w:rPr>
          <w:sz w:val="22"/>
          <w:szCs w:val="22"/>
        </w:rPr>
        <w:t xml:space="preserve">kraujavimas iš nosies; </w:t>
      </w:r>
    </w:p>
    <w:p w14:paraId="19E5D9B0" w14:textId="77777777" w:rsidR="00325099" w:rsidRPr="00D70D11" w:rsidRDefault="00325099" w:rsidP="00695BC0">
      <w:pPr>
        <w:pStyle w:val="prastasiniatinklio"/>
        <w:spacing w:before="0" w:beforeAutospacing="0" w:after="0" w:afterAutospacing="0"/>
        <w:ind w:left="284"/>
      </w:pPr>
      <w:r w:rsidRPr="00D70D11">
        <w:rPr>
          <w:sz w:val="22"/>
          <w:szCs w:val="22"/>
        </w:rPr>
        <w:t xml:space="preserve">-  dehidratacija, burnos sausumas, pūslelinė, burnos pienligė, nevirškinimas, rėmuo, pilvo </w:t>
      </w:r>
    </w:p>
    <w:p w14:paraId="21DCE7F7" w14:textId="77777777" w:rsidR="00325099" w:rsidRPr="00D70D11" w:rsidRDefault="00325099" w:rsidP="00695BC0">
      <w:pPr>
        <w:pStyle w:val="prastasiniatinklio"/>
        <w:spacing w:before="0" w:beforeAutospacing="0" w:after="0" w:afterAutospacing="0"/>
        <w:ind w:left="284"/>
      </w:pPr>
      <w:r w:rsidRPr="00D70D11">
        <w:rPr>
          <w:sz w:val="22"/>
          <w:szCs w:val="22"/>
        </w:rPr>
        <w:t xml:space="preserve">skausmas arba patinimas; </w:t>
      </w:r>
    </w:p>
    <w:p w14:paraId="32BBBCF5" w14:textId="77777777" w:rsidR="00325099" w:rsidRPr="00D70D11" w:rsidRDefault="00325099" w:rsidP="00695BC0">
      <w:pPr>
        <w:pStyle w:val="prastasiniatinklio"/>
        <w:spacing w:before="0" w:beforeAutospacing="0" w:after="0" w:afterAutospacing="0"/>
        <w:ind w:left="284"/>
      </w:pPr>
      <w:r w:rsidRPr="00D70D11">
        <w:rPr>
          <w:sz w:val="22"/>
          <w:szCs w:val="22"/>
        </w:rPr>
        <w:t xml:space="preserve">-  minkštųjų audinių patinimas, skausmai (ypač krūtinės, nugaros ir kaulų skausmas), raumenų </w:t>
      </w:r>
    </w:p>
    <w:p w14:paraId="674CCEC1" w14:textId="77777777" w:rsidR="00325099" w:rsidRPr="00D70D11" w:rsidRDefault="00325099" w:rsidP="00695BC0">
      <w:pPr>
        <w:pStyle w:val="prastasiniatinklio"/>
        <w:spacing w:before="0" w:beforeAutospacing="0" w:after="0" w:afterAutospacing="0"/>
        <w:ind w:left="284"/>
      </w:pPr>
      <w:r w:rsidRPr="00D70D11">
        <w:rPr>
          <w:sz w:val="22"/>
          <w:szCs w:val="22"/>
        </w:rPr>
        <w:t xml:space="preserve">spazmai arba silpnumas; </w:t>
      </w:r>
    </w:p>
    <w:p w14:paraId="08A4B475" w14:textId="77777777" w:rsidR="00325099" w:rsidRPr="00D70D11" w:rsidRDefault="00325099" w:rsidP="00695BC0">
      <w:pPr>
        <w:pStyle w:val="prastasiniatinklio"/>
        <w:spacing w:before="0" w:beforeAutospacing="0" w:after="0" w:afterAutospacing="0"/>
        <w:ind w:left="284"/>
      </w:pPr>
      <w:r w:rsidRPr="00D70D11">
        <w:rPr>
          <w:sz w:val="22"/>
          <w:szCs w:val="22"/>
        </w:rPr>
        <w:t xml:space="preserve">-  burnos, kvėpavimo ir šlapimo takų infekcijos, skausmingas šlapinimasis; </w:t>
      </w:r>
    </w:p>
    <w:p w14:paraId="31ABA706" w14:textId="77777777" w:rsidR="00325099" w:rsidRPr="00D70D11" w:rsidRDefault="00325099" w:rsidP="00695BC0">
      <w:pPr>
        <w:pStyle w:val="prastasiniatinklio"/>
        <w:spacing w:before="0" w:beforeAutospacing="0" w:after="0" w:afterAutospacing="0"/>
        <w:ind w:left="284"/>
      </w:pPr>
      <w:r w:rsidRPr="00D70D11">
        <w:rPr>
          <w:sz w:val="22"/>
          <w:szCs w:val="22"/>
        </w:rPr>
        <w:t xml:space="preserve">-  skaudama gerklė, paraudusi, skaudama nosis arba sloga, į gripą panašūs simptomai, gerklės </w:t>
      </w:r>
    </w:p>
    <w:p w14:paraId="213365B3" w14:textId="77777777" w:rsidR="00325099" w:rsidRPr="00D70D11" w:rsidRDefault="00325099" w:rsidP="00695BC0">
      <w:pPr>
        <w:pStyle w:val="prastasiniatinklio"/>
        <w:spacing w:before="0" w:beforeAutospacing="0" w:after="0" w:afterAutospacing="0"/>
        <w:ind w:left="284"/>
      </w:pPr>
      <w:r w:rsidRPr="00D70D11">
        <w:rPr>
          <w:sz w:val="22"/>
          <w:szCs w:val="22"/>
        </w:rPr>
        <w:t xml:space="preserve">skausmas; </w:t>
      </w:r>
    </w:p>
    <w:p w14:paraId="4BD159AC" w14:textId="77777777" w:rsidR="00325099" w:rsidRPr="00D70D11" w:rsidRDefault="00325099" w:rsidP="00695BC0">
      <w:pPr>
        <w:pStyle w:val="prastasiniatinklio"/>
        <w:spacing w:before="0" w:beforeAutospacing="0" w:after="0" w:afterAutospacing="0"/>
        <w:ind w:left="284"/>
      </w:pPr>
      <w:r w:rsidRPr="00D70D11">
        <w:rPr>
          <w:sz w:val="22"/>
          <w:szCs w:val="22"/>
        </w:rPr>
        <w:t xml:space="preserve">-  nenormalūs kepenų funkcijos tyrimų rezultatai, pakitęs gliukozės, bilirubino, fosfatų, kalio, </w:t>
      </w:r>
    </w:p>
    <w:p w14:paraId="3969E690" w14:textId="77777777" w:rsidR="00325099" w:rsidRPr="00D70D11" w:rsidRDefault="00325099" w:rsidP="00695BC0">
      <w:pPr>
        <w:pStyle w:val="prastasiniatinklio"/>
        <w:spacing w:before="0" w:beforeAutospacing="0" w:after="0" w:afterAutospacing="0"/>
        <w:ind w:left="284"/>
      </w:pPr>
      <w:r w:rsidRPr="00D70D11">
        <w:rPr>
          <w:sz w:val="22"/>
          <w:szCs w:val="22"/>
        </w:rPr>
        <w:t xml:space="preserve">magnio arba kalcio kiekis kraujyje; </w:t>
      </w:r>
    </w:p>
    <w:p w14:paraId="2EBEFC4E" w14:textId="77777777" w:rsidR="00325099" w:rsidRPr="00D70D11" w:rsidRDefault="00325099" w:rsidP="00695BC0">
      <w:pPr>
        <w:pStyle w:val="prastasiniatinklio"/>
        <w:spacing w:before="0" w:beforeAutospacing="0" w:after="0" w:afterAutospacing="0"/>
        <w:ind w:left="142" w:firstLine="142"/>
      </w:pPr>
      <w:r w:rsidRPr="00D70D11">
        <w:rPr>
          <w:sz w:val="22"/>
          <w:szCs w:val="22"/>
        </w:rPr>
        <w:t xml:space="preserve">-  nesugebėjimas miegoti, depresija, pakitęs skonis; </w:t>
      </w:r>
    </w:p>
    <w:p w14:paraId="6FE1F594" w14:textId="77777777" w:rsidR="00325099" w:rsidRPr="00D70D11" w:rsidRDefault="00325099" w:rsidP="00695BC0">
      <w:pPr>
        <w:pStyle w:val="prastasiniatinklio"/>
        <w:spacing w:before="0" w:beforeAutospacing="0" w:after="0" w:afterAutospacing="0"/>
        <w:ind w:left="142" w:firstLine="142"/>
      </w:pPr>
      <w:r w:rsidRPr="00D70D11">
        <w:rPr>
          <w:sz w:val="22"/>
          <w:szCs w:val="22"/>
        </w:rPr>
        <w:t xml:space="preserve">-  išbėrimas, niežulys, nagų sutrikimai, sausa arba paraudusi oda; </w:t>
      </w:r>
    </w:p>
    <w:p w14:paraId="4A972647" w14:textId="77777777" w:rsidR="00325099" w:rsidRPr="00D70D11" w:rsidRDefault="00325099" w:rsidP="00695BC0">
      <w:pPr>
        <w:pStyle w:val="prastasiniatinklio"/>
        <w:spacing w:before="0" w:beforeAutospacing="0" w:after="0" w:afterAutospacing="0"/>
        <w:ind w:left="284"/>
      </w:pPr>
      <w:r w:rsidRPr="00D70D11">
        <w:rPr>
          <w:sz w:val="22"/>
          <w:szCs w:val="22"/>
        </w:rPr>
        <w:t xml:space="preserve">-  padidėjęs prakaitavimas (įskaitant naktinį prakaitavimą); </w:t>
      </w:r>
    </w:p>
    <w:p w14:paraId="23A440D8" w14:textId="77777777" w:rsidR="00325099" w:rsidRPr="00D70D11" w:rsidRDefault="00325099" w:rsidP="00695BC0">
      <w:pPr>
        <w:pStyle w:val="prastasiniatinklio"/>
        <w:spacing w:before="0" w:beforeAutospacing="0" w:after="0" w:afterAutospacing="0"/>
        <w:ind w:left="284"/>
      </w:pPr>
      <w:r w:rsidRPr="00D70D11">
        <w:rPr>
          <w:sz w:val="22"/>
          <w:szCs w:val="22"/>
        </w:rPr>
        <w:t xml:space="preserve">-  spengimas ausyse; </w:t>
      </w:r>
    </w:p>
    <w:p w14:paraId="6F586A25" w14:textId="77777777" w:rsidR="00325099" w:rsidRPr="00D70D11" w:rsidRDefault="00325099" w:rsidP="00695BC0">
      <w:pPr>
        <w:pStyle w:val="prastasiniatinklio"/>
        <w:spacing w:before="0" w:beforeAutospacing="0" w:after="0" w:afterAutospacing="0"/>
        <w:ind w:left="284"/>
      </w:pPr>
      <w:r w:rsidRPr="00D70D11">
        <w:rPr>
          <w:sz w:val="22"/>
          <w:szCs w:val="22"/>
        </w:rPr>
        <w:t xml:space="preserve">-  kraujo krešuliai plaučiuose; </w:t>
      </w:r>
    </w:p>
    <w:p w14:paraId="2DECF8D1" w14:textId="77777777" w:rsidR="00325099" w:rsidRPr="00D70D11" w:rsidRDefault="00325099" w:rsidP="00695BC0">
      <w:pPr>
        <w:pStyle w:val="prastasiniatinklio"/>
        <w:spacing w:before="0" w:beforeAutospacing="0" w:after="0" w:afterAutospacing="0"/>
        <w:ind w:left="284"/>
      </w:pPr>
      <w:r w:rsidRPr="00D70D11">
        <w:rPr>
          <w:sz w:val="22"/>
          <w:szCs w:val="22"/>
        </w:rPr>
        <w:t xml:space="preserve">-  juostinė pūslelinė; </w:t>
      </w:r>
    </w:p>
    <w:p w14:paraId="771228A3" w14:textId="77777777" w:rsidR="00325099" w:rsidRDefault="00325099">
      <w:pPr>
        <w:pStyle w:val="prastasiniatinklio"/>
        <w:spacing w:before="0" w:beforeAutospacing="0" w:after="0" w:afterAutospacing="0"/>
        <w:ind w:left="284"/>
        <w:rPr>
          <w:sz w:val="22"/>
          <w:szCs w:val="22"/>
        </w:rPr>
      </w:pPr>
      <w:r w:rsidRPr="00D70D11">
        <w:rPr>
          <w:sz w:val="22"/>
          <w:szCs w:val="22"/>
        </w:rPr>
        <w:t xml:space="preserve">-  odos patinimas bei plaštakų ir pėdų tirpulys. </w:t>
      </w:r>
    </w:p>
    <w:p w14:paraId="0EADF6B2" w14:textId="77777777" w:rsidR="009172AA" w:rsidRPr="00D70D11" w:rsidRDefault="009172AA" w:rsidP="00695BC0">
      <w:pPr>
        <w:pStyle w:val="prastasiniatinklio"/>
        <w:spacing w:before="0" w:beforeAutospacing="0" w:after="0" w:afterAutospacing="0"/>
        <w:ind w:left="284"/>
      </w:pPr>
    </w:p>
    <w:p w14:paraId="42DDB958" w14:textId="28B801C9" w:rsidR="00325099" w:rsidRPr="00D70D11" w:rsidRDefault="009172AA" w:rsidP="00695BC0">
      <w:pPr>
        <w:pStyle w:val="prastasiniatinklio"/>
        <w:spacing w:before="0" w:beforeAutospacing="0" w:after="0" w:afterAutospacing="0"/>
        <w:rPr>
          <w:b/>
          <w:bCs/>
        </w:rPr>
      </w:pPr>
      <w:r w:rsidRPr="005D554B">
        <w:rPr>
          <w:b/>
          <w:bCs/>
          <w:noProof/>
          <w:snapToGrid w:val="0"/>
          <w:sz w:val="22"/>
          <w:szCs w:val="22"/>
        </w:rPr>
        <w:t xml:space="preserve">Nedažni šalutinio poveikio reiškiniai (gali pasireikšti rečiau kaip 1 iš 100 asmenų): </w:t>
      </w:r>
    </w:p>
    <w:p w14:paraId="4F1C4507" w14:textId="77777777" w:rsidR="00325099" w:rsidRPr="00D70D11" w:rsidRDefault="00325099" w:rsidP="00695BC0">
      <w:pPr>
        <w:pStyle w:val="prastasiniatinklio"/>
        <w:spacing w:before="0" w:beforeAutospacing="0" w:after="0" w:afterAutospacing="0"/>
        <w:ind w:left="284"/>
      </w:pPr>
      <w:r w:rsidRPr="00D70D11">
        <w:rPr>
          <w:sz w:val="22"/>
          <w:szCs w:val="22"/>
        </w:rPr>
        <w:t xml:space="preserve">-  kraujo krešuliai; </w:t>
      </w:r>
    </w:p>
    <w:p w14:paraId="0A90F224" w14:textId="77777777" w:rsidR="00325099" w:rsidRPr="00D70D11" w:rsidRDefault="00325099" w:rsidP="00695BC0">
      <w:pPr>
        <w:pStyle w:val="prastasiniatinklio"/>
        <w:spacing w:before="0" w:beforeAutospacing="0" w:after="0" w:afterAutospacing="0"/>
        <w:ind w:left="284"/>
      </w:pPr>
      <w:r w:rsidRPr="00D70D11">
        <w:rPr>
          <w:sz w:val="22"/>
          <w:szCs w:val="22"/>
        </w:rPr>
        <w:t xml:space="preserve">-  nenormalūs kepenų funkcijos tyrimų rezultatai (toksinis poveikis kepenims); </w:t>
      </w:r>
    </w:p>
    <w:p w14:paraId="75A60553" w14:textId="77777777" w:rsidR="00325099" w:rsidRPr="00D70D11" w:rsidRDefault="00325099" w:rsidP="00695BC0">
      <w:pPr>
        <w:pStyle w:val="prastasiniatinklio"/>
        <w:spacing w:before="0" w:beforeAutospacing="0" w:after="0" w:afterAutospacing="0"/>
        <w:ind w:left="284"/>
      </w:pPr>
      <w:r w:rsidRPr="00D70D11">
        <w:rPr>
          <w:sz w:val="22"/>
          <w:szCs w:val="22"/>
        </w:rPr>
        <w:t xml:space="preserve">-  inkstų nepakankamumas, kraujas arba baltymas šlapime; </w:t>
      </w:r>
    </w:p>
    <w:p w14:paraId="7D272E78" w14:textId="77777777" w:rsidR="00325099" w:rsidRPr="00D70D11" w:rsidRDefault="00325099" w:rsidP="00695BC0">
      <w:pPr>
        <w:pStyle w:val="prastasiniatinklio"/>
        <w:spacing w:before="0" w:beforeAutospacing="0" w:after="0" w:afterAutospacing="0"/>
        <w:ind w:left="284"/>
      </w:pPr>
      <w:r w:rsidRPr="00D70D11">
        <w:rPr>
          <w:sz w:val="22"/>
          <w:szCs w:val="22"/>
        </w:rPr>
        <w:t xml:space="preserve">-  plačiai išplitęs plaučių uždegimas, galintis sukelti randėjimą; </w:t>
      </w:r>
    </w:p>
    <w:p w14:paraId="632EB265" w14:textId="77777777" w:rsidR="00325099" w:rsidRPr="00D70D11" w:rsidRDefault="00325099" w:rsidP="00695BC0">
      <w:pPr>
        <w:pStyle w:val="prastasiniatinklio"/>
        <w:spacing w:before="0" w:beforeAutospacing="0" w:after="0" w:afterAutospacing="0"/>
        <w:ind w:left="284"/>
      </w:pPr>
      <w:r w:rsidRPr="00D70D11">
        <w:rPr>
          <w:sz w:val="22"/>
          <w:szCs w:val="22"/>
        </w:rPr>
        <w:t xml:space="preserve">-  kasos uždegimas; </w:t>
      </w:r>
    </w:p>
    <w:p w14:paraId="117EAFD3" w14:textId="77777777" w:rsidR="00325099" w:rsidRDefault="00325099">
      <w:pPr>
        <w:pStyle w:val="prastasiniatinklio"/>
        <w:spacing w:before="0" w:beforeAutospacing="0" w:after="0" w:afterAutospacing="0"/>
        <w:ind w:left="284"/>
        <w:rPr>
          <w:sz w:val="22"/>
          <w:szCs w:val="22"/>
        </w:rPr>
      </w:pPr>
      <w:r w:rsidRPr="00D70D11">
        <w:rPr>
          <w:sz w:val="22"/>
          <w:szCs w:val="22"/>
        </w:rPr>
        <w:t xml:space="preserve">-  burnos opos. </w:t>
      </w:r>
    </w:p>
    <w:p w14:paraId="442BF10B" w14:textId="77777777" w:rsidR="009172AA" w:rsidRPr="00D70D11" w:rsidRDefault="009172AA" w:rsidP="00695BC0">
      <w:pPr>
        <w:pStyle w:val="prastasiniatinklio"/>
        <w:spacing w:before="0" w:beforeAutospacing="0" w:after="0" w:afterAutospacing="0"/>
        <w:ind w:left="284"/>
      </w:pPr>
    </w:p>
    <w:p w14:paraId="5ACF9566" w14:textId="65776827" w:rsidR="009172AA" w:rsidRPr="00D70D11" w:rsidRDefault="009172AA" w:rsidP="00695BC0">
      <w:pPr>
        <w:pStyle w:val="prastasiniatinklio"/>
        <w:spacing w:before="0" w:beforeAutospacing="0" w:after="0" w:afterAutospacing="0"/>
        <w:rPr>
          <w:b/>
          <w:bCs/>
        </w:rPr>
      </w:pPr>
      <w:r w:rsidRPr="005D554B">
        <w:rPr>
          <w:b/>
          <w:bCs/>
          <w:noProof/>
          <w:snapToGrid w:val="0"/>
          <w:sz w:val="22"/>
          <w:szCs w:val="22"/>
        </w:rPr>
        <w:t xml:space="preserve">Reti šalutinio poveikio reiškiniai (gali pasireikšti rečiau kaip 1 iš 1 000 asmenų): </w:t>
      </w:r>
    </w:p>
    <w:p w14:paraId="68A34D7B" w14:textId="77777777" w:rsidR="00325099" w:rsidRPr="00D70D11" w:rsidRDefault="00325099" w:rsidP="00695BC0">
      <w:pPr>
        <w:pStyle w:val="prastasiniatinklio"/>
        <w:spacing w:before="0" w:beforeAutospacing="0" w:after="0" w:afterAutospacing="0"/>
        <w:ind w:firstLine="284"/>
      </w:pPr>
      <w:r w:rsidRPr="00D70D11">
        <w:rPr>
          <w:sz w:val="22"/>
          <w:szCs w:val="22"/>
        </w:rPr>
        <w:t xml:space="preserve">- sunkus kraujo krešėjimo sutrikimas, sukeliantis plačiai išplitusį kraujo krešulių susidarymą ir vidinį kraujavimą. </w:t>
      </w:r>
    </w:p>
    <w:p w14:paraId="5BE0694F" w14:textId="77777777" w:rsidR="00C509BB" w:rsidRPr="00D70D11" w:rsidRDefault="00C509BB" w:rsidP="0077135D">
      <w:pPr>
        <w:numPr>
          <w:ilvl w:val="12"/>
          <w:numId w:val="0"/>
        </w:numPr>
        <w:ind w:right="-2"/>
        <w:rPr>
          <w:noProof/>
          <w:szCs w:val="22"/>
        </w:rPr>
      </w:pPr>
    </w:p>
    <w:p w14:paraId="4B34DEAE" w14:textId="77777777" w:rsidR="001C15E7" w:rsidRPr="00D70D11" w:rsidRDefault="001C15E7" w:rsidP="00695BC0">
      <w:pPr>
        <w:pStyle w:val="prastasiniatinklio"/>
        <w:spacing w:before="0" w:beforeAutospacing="0" w:after="0" w:afterAutospacing="0"/>
      </w:pPr>
      <w:r w:rsidRPr="00D70D11">
        <w:rPr>
          <w:b/>
          <w:bCs/>
          <w:sz w:val="22"/>
          <w:szCs w:val="22"/>
        </w:rPr>
        <w:t xml:space="preserve">Pranešimas apie šalutinį poveikį </w:t>
      </w:r>
    </w:p>
    <w:p w14:paraId="20257009" w14:textId="222D0013" w:rsidR="00FA6FA3" w:rsidRDefault="009172AA" w:rsidP="004F1772">
      <w:pPr>
        <w:tabs>
          <w:tab w:val="left" w:pos="567"/>
        </w:tabs>
        <w:spacing w:line="260" w:lineRule="exact"/>
        <w:ind w:right="-1"/>
        <w:rPr>
          <w:noProof/>
          <w:szCs w:val="22"/>
        </w:rPr>
      </w:pPr>
      <w:r w:rsidRPr="005D554B">
        <w:rPr>
          <w:snapToGrid w:val="0"/>
          <w:sz w:val="22"/>
        </w:rPr>
        <w:t>Jeigu pasireiškė šalutinis poveikis, įskaitant šiame lapelyje nenurodytą, pasakykite gydytojui</w:t>
      </w:r>
      <w:r>
        <w:rPr>
          <w:snapToGrid w:val="0"/>
          <w:sz w:val="22"/>
        </w:rPr>
        <w:t xml:space="preserve"> </w:t>
      </w:r>
      <w:r w:rsidRPr="005D554B">
        <w:rPr>
          <w:snapToGrid w:val="0"/>
          <w:sz w:val="22"/>
        </w:rPr>
        <w:t xml:space="preserve">arba slaugytojui. </w:t>
      </w:r>
      <w:r w:rsidR="004F1772" w:rsidRPr="004F1772">
        <w:rPr>
          <w:snapToGrid w:val="0"/>
          <w:sz w:val="22"/>
        </w:rPr>
        <w:t>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1892319B" w14:textId="77777777" w:rsidR="00AA1A2A" w:rsidRPr="00D70D11" w:rsidRDefault="00AA1A2A" w:rsidP="002B32A4">
      <w:pPr>
        <w:numPr>
          <w:ilvl w:val="12"/>
          <w:numId w:val="0"/>
        </w:numPr>
        <w:ind w:right="-2"/>
        <w:rPr>
          <w:noProof/>
          <w:szCs w:val="22"/>
        </w:rPr>
      </w:pPr>
    </w:p>
    <w:p w14:paraId="5747CD87" w14:textId="21C9D2F7" w:rsidR="001C15E7" w:rsidRDefault="001C15E7" w:rsidP="00695BC0">
      <w:pPr>
        <w:pStyle w:val="prastasiniatinklio"/>
        <w:spacing w:before="0" w:beforeAutospacing="0" w:after="0" w:afterAutospacing="0"/>
        <w:rPr>
          <w:b/>
          <w:bCs/>
          <w:sz w:val="22"/>
          <w:szCs w:val="22"/>
        </w:rPr>
      </w:pPr>
      <w:r w:rsidRPr="00D70D11">
        <w:rPr>
          <w:b/>
          <w:bCs/>
          <w:sz w:val="22"/>
          <w:szCs w:val="22"/>
        </w:rPr>
        <w:t xml:space="preserve">5. Kaip laikyti </w:t>
      </w:r>
      <w:r w:rsidR="00695BC0">
        <w:rPr>
          <w:b/>
          <w:bCs/>
          <w:sz w:val="22"/>
          <w:szCs w:val="22"/>
        </w:rPr>
        <w:t>Eribulin ADVZ</w:t>
      </w:r>
      <w:r w:rsidR="0077135D" w:rsidRPr="00D70D11">
        <w:rPr>
          <w:b/>
          <w:bCs/>
          <w:sz w:val="22"/>
          <w:szCs w:val="22"/>
        </w:rPr>
        <w:t xml:space="preserve"> </w:t>
      </w:r>
    </w:p>
    <w:p w14:paraId="0BE3F46B" w14:textId="77777777" w:rsidR="00AA1A2A" w:rsidRPr="00D70D11" w:rsidRDefault="00AA1A2A" w:rsidP="00695BC0">
      <w:pPr>
        <w:pStyle w:val="prastasiniatinklio"/>
        <w:spacing w:before="0" w:beforeAutospacing="0" w:after="0" w:afterAutospacing="0"/>
      </w:pPr>
    </w:p>
    <w:p w14:paraId="78A4A016" w14:textId="77777777" w:rsidR="001C15E7" w:rsidRPr="00D70D11" w:rsidRDefault="001C15E7" w:rsidP="00695BC0">
      <w:pPr>
        <w:pStyle w:val="prastasiniatinklio"/>
        <w:spacing w:before="0" w:beforeAutospacing="0" w:after="0" w:afterAutospacing="0"/>
        <w:rPr>
          <w:sz w:val="22"/>
          <w:szCs w:val="22"/>
        </w:rPr>
      </w:pPr>
      <w:r w:rsidRPr="00D70D11">
        <w:rPr>
          <w:sz w:val="22"/>
          <w:szCs w:val="22"/>
        </w:rPr>
        <w:t xml:space="preserve">Šį vaistą laikykite vaikams nepastebimoje ir nepasiekiamoje vietoje. </w:t>
      </w:r>
    </w:p>
    <w:p w14:paraId="5E9E6958" w14:textId="77777777" w:rsidR="00BD02DD" w:rsidRPr="00D70D11" w:rsidRDefault="00BD02DD" w:rsidP="00695BC0">
      <w:pPr>
        <w:pStyle w:val="prastasiniatinklio"/>
        <w:spacing w:before="0" w:beforeAutospacing="0" w:after="0" w:afterAutospacing="0"/>
        <w:rPr>
          <w:sz w:val="22"/>
          <w:szCs w:val="22"/>
        </w:rPr>
      </w:pPr>
    </w:p>
    <w:p w14:paraId="7E3C50D2" w14:textId="77777777" w:rsidR="001C15E7" w:rsidRPr="00D70D11" w:rsidRDefault="001C15E7" w:rsidP="00695BC0">
      <w:pPr>
        <w:pStyle w:val="prastasiniatinklio"/>
        <w:spacing w:before="0" w:beforeAutospacing="0" w:after="0" w:afterAutospacing="0"/>
        <w:rPr>
          <w:sz w:val="22"/>
          <w:szCs w:val="22"/>
        </w:rPr>
      </w:pPr>
      <w:r w:rsidRPr="00D70D11">
        <w:rPr>
          <w:sz w:val="22"/>
          <w:szCs w:val="22"/>
        </w:rPr>
        <w:t xml:space="preserve">Ant dėžutės po „Tinka iki“ ir flakono po „EXP“ nurodytam tinkamumo laikui pasibaigus, šio vaisto vartoti negalima. Vaistas tinkamas vartoti iki paskutinės nurodyto mėnesio dienos. </w:t>
      </w:r>
    </w:p>
    <w:p w14:paraId="6AF59228" w14:textId="77777777" w:rsidR="001C15E7" w:rsidRPr="00D70D11" w:rsidRDefault="001C15E7" w:rsidP="00695BC0">
      <w:pPr>
        <w:pStyle w:val="prastasiniatinklio"/>
        <w:spacing w:before="0" w:beforeAutospacing="0" w:after="0" w:afterAutospacing="0"/>
        <w:rPr>
          <w:sz w:val="22"/>
          <w:szCs w:val="22"/>
        </w:rPr>
      </w:pPr>
      <w:r w:rsidRPr="00D70D11">
        <w:rPr>
          <w:sz w:val="22"/>
          <w:szCs w:val="22"/>
        </w:rPr>
        <w:t xml:space="preserve">Šiam vaistui specialių laikymo sąlygų nereikia. </w:t>
      </w:r>
    </w:p>
    <w:p w14:paraId="69F4EAC3" w14:textId="77777777" w:rsidR="001C15E7" w:rsidRPr="00D70D11" w:rsidRDefault="001C15E7" w:rsidP="0077135D">
      <w:pPr>
        <w:rPr>
          <w:rStyle w:val="rynqvb"/>
          <w:sz w:val="22"/>
          <w:szCs w:val="22"/>
        </w:rPr>
      </w:pPr>
    </w:p>
    <w:p w14:paraId="73DF19C5" w14:textId="076D3D76" w:rsidR="008210BB" w:rsidRPr="00D70D11" w:rsidRDefault="008210BB" w:rsidP="0077135D">
      <w:pPr>
        <w:rPr>
          <w:rStyle w:val="rynqvb"/>
          <w:sz w:val="22"/>
          <w:szCs w:val="22"/>
        </w:rPr>
      </w:pPr>
      <w:r w:rsidRPr="00D70D11">
        <w:rPr>
          <w:rStyle w:val="rynqvb"/>
          <w:sz w:val="22"/>
          <w:szCs w:val="22"/>
        </w:rPr>
        <w:t xml:space="preserve">Jei </w:t>
      </w:r>
      <w:r w:rsidR="00695BC0">
        <w:rPr>
          <w:rStyle w:val="rynqvb"/>
          <w:sz w:val="22"/>
          <w:szCs w:val="22"/>
        </w:rPr>
        <w:t>Eribulin ADVZ</w:t>
      </w:r>
      <w:r w:rsidR="0077135D" w:rsidRPr="00D70D11">
        <w:rPr>
          <w:rStyle w:val="rynqvb"/>
          <w:sz w:val="22"/>
          <w:szCs w:val="22"/>
        </w:rPr>
        <w:t xml:space="preserve"> </w:t>
      </w:r>
      <w:r w:rsidRPr="00D70D11">
        <w:rPr>
          <w:rStyle w:val="rynqvb"/>
          <w:sz w:val="22"/>
          <w:szCs w:val="22"/>
        </w:rPr>
        <w:t>skiedžiamas infuzijai, praskiestą tirpalą reikia vartoti nedelsiant.</w:t>
      </w:r>
      <w:r w:rsidRPr="00D70D11">
        <w:rPr>
          <w:rStyle w:val="hwtze"/>
          <w:sz w:val="22"/>
          <w:szCs w:val="22"/>
        </w:rPr>
        <w:t xml:space="preserve"> </w:t>
      </w:r>
      <w:r w:rsidRPr="00D70D11">
        <w:rPr>
          <w:rStyle w:val="rynqvb"/>
          <w:sz w:val="22"/>
          <w:szCs w:val="22"/>
        </w:rPr>
        <w:t>Jei tuoj pat nevartojamas, praskiestas tirpalas negali būti laikomas ilgiau kaip 48 valandas 25</w:t>
      </w:r>
      <w:r w:rsidR="004F1772">
        <w:rPr>
          <w:rStyle w:val="rynqvb"/>
          <w:sz w:val="22"/>
          <w:szCs w:val="22"/>
        </w:rPr>
        <w:t> </w:t>
      </w:r>
      <w:r w:rsidRPr="00D70D11">
        <w:rPr>
          <w:rStyle w:val="rynqvb"/>
          <w:sz w:val="22"/>
          <w:szCs w:val="22"/>
        </w:rPr>
        <w:t xml:space="preserve">°C </w:t>
      </w:r>
      <w:proofErr w:type="spellStart"/>
      <w:r w:rsidRPr="00D70D11">
        <w:rPr>
          <w:rStyle w:val="rynqvb"/>
          <w:sz w:val="22"/>
          <w:szCs w:val="22"/>
        </w:rPr>
        <w:t>temperatūroje</w:t>
      </w:r>
      <w:r w:rsidR="00A61D62" w:rsidRPr="00D70D11">
        <w:rPr>
          <w:rStyle w:val="rynqvb"/>
          <w:sz w:val="22"/>
          <w:szCs w:val="22"/>
        </w:rPr>
        <w:t>,</w:t>
      </w:r>
      <w:r w:rsidRPr="00D70D11">
        <w:rPr>
          <w:rStyle w:val="rynqvb"/>
          <w:sz w:val="22"/>
          <w:szCs w:val="22"/>
        </w:rPr>
        <w:t>esant</w:t>
      </w:r>
      <w:proofErr w:type="spellEnd"/>
      <w:r w:rsidRPr="00D70D11">
        <w:rPr>
          <w:rStyle w:val="rynqvb"/>
          <w:sz w:val="22"/>
          <w:szCs w:val="22"/>
        </w:rPr>
        <w:t xml:space="preserve"> aplinkos apšvietimui, arba 72 valandas 2</w:t>
      </w:r>
      <w:r w:rsidR="004F1772">
        <w:rPr>
          <w:rStyle w:val="rynqvb"/>
          <w:sz w:val="22"/>
          <w:szCs w:val="22"/>
        </w:rPr>
        <w:t> </w:t>
      </w:r>
      <w:r w:rsidRPr="00D70D11">
        <w:rPr>
          <w:rStyle w:val="rynqvb"/>
          <w:sz w:val="22"/>
          <w:szCs w:val="22"/>
        </w:rPr>
        <w:t>°C</w:t>
      </w:r>
      <w:r w:rsidR="004F1772" w:rsidRPr="004F1772">
        <w:rPr>
          <w:rStyle w:val="rynqvb"/>
          <w:sz w:val="22"/>
          <w:szCs w:val="22"/>
        </w:rPr>
        <w:t>-</w:t>
      </w:r>
      <w:r w:rsidRPr="00D70D11">
        <w:rPr>
          <w:rStyle w:val="rynqvb"/>
          <w:sz w:val="22"/>
          <w:szCs w:val="22"/>
        </w:rPr>
        <w:t>8</w:t>
      </w:r>
      <w:r w:rsidR="004F1772">
        <w:rPr>
          <w:rStyle w:val="rynqvb"/>
          <w:sz w:val="22"/>
          <w:szCs w:val="22"/>
        </w:rPr>
        <w:t> </w:t>
      </w:r>
      <w:r w:rsidRPr="00D70D11">
        <w:rPr>
          <w:rStyle w:val="rynqvb"/>
          <w:sz w:val="22"/>
          <w:szCs w:val="22"/>
        </w:rPr>
        <w:t xml:space="preserve">°C temperatūroje. </w:t>
      </w:r>
    </w:p>
    <w:p w14:paraId="50ECA017" w14:textId="77777777" w:rsidR="008210BB" w:rsidRPr="00D70D11" w:rsidRDefault="008210BB" w:rsidP="002B32A4">
      <w:pPr>
        <w:rPr>
          <w:rStyle w:val="rynqvb"/>
          <w:sz w:val="22"/>
          <w:szCs w:val="22"/>
        </w:rPr>
      </w:pPr>
    </w:p>
    <w:p w14:paraId="20C66035" w14:textId="34EC0256" w:rsidR="004F4374" w:rsidRPr="00695BC0" w:rsidRDefault="004F4374" w:rsidP="00695BC0">
      <w:pPr>
        <w:pStyle w:val="prastasiniatinklio"/>
        <w:spacing w:before="0" w:beforeAutospacing="0" w:after="0" w:afterAutospacing="0"/>
        <w:rPr>
          <w:sz w:val="22"/>
          <w:szCs w:val="22"/>
        </w:rPr>
      </w:pPr>
      <w:r w:rsidRPr="00D70D11">
        <w:rPr>
          <w:sz w:val="22"/>
          <w:szCs w:val="22"/>
        </w:rPr>
        <w:t xml:space="preserve">Jei </w:t>
      </w:r>
      <w:r w:rsidR="00695BC0">
        <w:rPr>
          <w:sz w:val="22"/>
          <w:szCs w:val="22"/>
        </w:rPr>
        <w:t>Eribulin ADVZ</w:t>
      </w:r>
      <w:r w:rsidR="0077135D" w:rsidRPr="00D70D11">
        <w:rPr>
          <w:sz w:val="22"/>
          <w:szCs w:val="22"/>
        </w:rPr>
        <w:t xml:space="preserve"> </w:t>
      </w:r>
      <w:r w:rsidRPr="00D70D11">
        <w:rPr>
          <w:sz w:val="22"/>
          <w:szCs w:val="22"/>
        </w:rPr>
        <w:t xml:space="preserve">neskiestas tirpalas perkeliamas į švirkštą, jį reikia laikyti 25 °C temperatūroje  aplinkos šviesoje ne ilgiau kaip </w:t>
      </w:r>
      <w:r w:rsidRPr="00D70D11">
        <w:rPr>
          <w:sz w:val="22"/>
          <w:szCs w:val="22"/>
          <w:lang w:val="lv-LV"/>
        </w:rPr>
        <w:t>48</w:t>
      </w:r>
      <w:r w:rsidRPr="00D70D11">
        <w:rPr>
          <w:sz w:val="22"/>
          <w:szCs w:val="22"/>
        </w:rPr>
        <w:t xml:space="preserve"> valandas arba 2</w:t>
      </w:r>
      <w:r w:rsidR="00050536" w:rsidRPr="00D70D11">
        <w:rPr>
          <w:sz w:val="22"/>
          <w:szCs w:val="22"/>
        </w:rPr>
        <w:t> °C</w:t>
      </w:r>
      <w:r w:rsidRPr="00D70D11">
        <w:rPr>
          <w:sz w:val="22"/>
          <w:szCs w:val="22"/>
        </w:rPr>
        <w:t>-8</w:t>
      </w:r>
      <w:r w:rsidR="00050536" w:rsidRPr="00D70D11">
        <w:rPr>
          <w:sz w:val="22"/>
          <w:szCs w:val="22"/>
        </w:rPr>
        <w:t> </w:t>
      </w:r>
      <w:r w:rsidRPr="00D70D11">
        <w:rPr>
          <w:sz w:val="22"/>
          <w:szCs w:val="22"/>
        </w:rPr>
        <w:t xml:space="preserve">°C temperatūroje ne ilgiau kaip </w:t>
      </w:r>
      <w:r w:rsidRPr="00D70D11">
        <w:rPr>
          <w:sz w:val="22"/>
          <w:szCs w:val="22"/>
          <w:lang w:val="lv-LV"/>
        </w:rPr>
        <w:t>72</w:t>
      </w:r>
      <w:r w:rsidRPr="00D70D11">
        <w:rPr>
          <w:sz w:val="22"/>
          <w:szCs w:val="22"/>
        </w:rPr>
        <w:t xml:space="preserve"> valandas. </w:t>
      </w:r>
    </w:p>
    <w:p w14:paraId="56CC3BA0" w14:textId="77777777" w:rsidR="001C15E7" w:rsidRPr="00D70D11" w:rsidRDefault="001C15E7" w:rsidP="00695BC0">
      <w:pPr>
        <w:pStyle w:val="prastasiniatinklio"/>
        <w:spacing w:before="0" w:beforeAutospacing="0" w:after="0" w:afterAutospacing="0"/>
        <w:rPr>
          <w:sz w:val="22"/>
          <w:szCs w:val="22"/>
        </w:rPr>
      </w:pPr>
    </w:p>
    <w:p w14:paraId="74184835" w14:textId="77777777" w:rsidR="001C15E7" w:rsidRPr="00695BC0" w:rsidRDefault="001C15E7" w:rsidP="00695BC0">
      <w:pPr>
        <w:pStyle w:val="prastasiniatinklio"/>
        <w:spacing w:before="0" w:beforeAutospacing="0" w:after="0" w:afterAutospacing="0"/>
        <w:rPr>
          <w:sz w:val="22"/>
          <w:szCs w:val="22"/>
        </w:rPr>
      </w:pPr>
      <w:r w:rsidRPr="00D70D11">
        <w:rPr>
          <w:sz w:val="22"/>
          <w:szCs w:val="22"/>
        </w:rPr>
        <w:t xml:space="preserve">Vaistų negalima išmesti į kanalizaciją arba su buitinėmis atliekomis. Kaip išmesti nereikalingus vaistus, klauskite vaistininko. Šios priemonės padės apsaugoti aplinką. </w:t>
      </w:r>
    </w:p>
    <w:p w14:paraId="62970659" w14:textId="77777777" w:rsidR="001C15E7" w:rsidRPr="00695BC0" w:rsidRDefault="001C15E7" w:rsidP="00695BC0">
      <w:pPr>
        <w:numPr>
          <w:ilvl w:val="12"/>
          <w:numId w:val="0"/>
        </w:numPr>
        <w:rPr>
          <w:noProof/>
          <w:sz w:val="22"/>
          <w:szCs w:val="22"/>
        </w:rPr>
      </w:pPr>
    </w:p>
    <w:p w14:paraId="56DB7027" w14:textId="77777777" w:rsidR="008210BB" w:rsidRPr="00695BC0" w:rsidRDefault="008210BB" w:rsidP="00695BC0">
      <w:pPr>
        <w:pStyle w:val="prastasiniatinklio"/>
        <w:spacing w:before="0" w:beforeAutospacing="0" w:after="0" w:afterAutospacing="0"/>
        <w:rPr>
          <w:sz w:val="22"/>
          <w:szCs w:val="22"/>
        </w:rPr>
      </w:pPr>
      <w:r w:rsidRPr="00D70D11">
        <w:rPr>
          <w:b/>
          <w:bCs/>
          <w:sz w:val="22"/>
          <w:szCs w:val="22"/>
        </w:rPr>
        <w:t xml:space="preserve">6. Pakuotės turinys ir kita informacija </w:t>
      </w:r>
    </w:p>
    <w:p w14:paraId="3B6A709E" w14:textId="5D225D3B" w:rsidR="008210BB" w:rsidRPr="00695BC0" w:rsidRDefault="00695BC0" w:rsidP="00695BC0">
      <w:pPr>
        <w:pStyle w:val="prastasiniatinklio"/>
        <w:spacing w:before="0" w:beforeAutospacing="0" w:after="0" w:afterAutospacing="0"/>
        <w:rPr>
          <w:sz w:val="22"/>
          <w:szCs w:val="22"/>
        </w:rPr>
      </w:pPr>
      <w:r>
        <w:rPr>
          <w:b/>
          <w:bCs/>
          <w:sz w:val="22"/>
          <w:szCs w:val="22"/>
        </w:rPr>
        <w:t>Eribulin ADVZ</w:t>
      </w:r>
      <w:r w:rsidR="0077135D" w:rsidRPr="00D70D11">
        <w:rPr>
          <w:b/>
          <w:bCs/>
          <w:sz w:val="22"/>
          <w:szCs w:val="22"/>
        </w:rPr>
        <w:t xml:space="preserve"> </w:t>
      </w:r>
      <w:r w:rsidR="008210BB" w:rsidRPr="00D70D11">
        <w:rPr>
          <w:b/>
          <w:bCs/>
          <w:sz w:val="22"/>
          <w:szCs w:val="22"/>
        </w:rPr>
        <w:t xml:space="preserve">sudėtis </w:t>
      </w:r>
    </w:p>
    <w:p w14:paraId="2FD7A320" w14:textId="4CC37280" w:rsidR="008210BB" w:rsidRPr="00D70D11" w:rsidRDefault="008210BB" w:rsidP="00AA1A2A">
      <w:pPr>
        <w:pStyle w:val="prastasiniatinklio"/>
        <w:ind w:left="567"/>
      </w:pPr>
      <w:r w:rsidRPr="00D70D11">
        <w:rPr>
          <w:sz w:val="22"/>
          <w:szCs w:val="22"/>
        </w:rPr>
        <w:t>-  Veiklioji medžiaga yra eribulinas.</w:t>
      </w:r>
      <w:r w:rsidR="00A11031" w:rsidRPr="00A11031">
        <w:t xml:space="preserve"> </w:t>
      </w:r>
      <w:r w:rsidR="00A11031" w:rsidRPr="007615F8">
        <w:rPr>
          <w:rStyle w:val="rynqvb"/>
          <w:sz w:val="22"/>
          <w:szCs w:val="22"/>
        </w:rPr>
        <w:t>Viename</w:t>
      </w:r>
      <w:r w:rsidR="00A11031" w:rsidRPr="00AA1A2A">
        <w:rPr>
          <w:rStyle w:val="rynqvb"/>
          <w:sz w:val="22"/>
        </w:rPr>
        <w:t xml:space="preserve"> ml </w:t>
      </w:r>
      <w:r w:rsidR="00A11031" w:rsidRPr="007615F8">
        <w:rPr>
          <w:rStyle w:val="rynqvb"/>
          <w:sz w:val="22"/>
          <w:szCs w:val="22"/>
        </w:rPr>
        <w:t xml:space="preserve">tirpalo yra eribulino mesilato </w:t>
      </w:r>
      <w:r w:rsidR="00A11031" w:rsidRPr="00A11031">
        <w:rPr>
          <w:sz w:val="22"/>
          <w:szCs w:val="22"/>
        </w:rPr>
        <w:t xml:space="preserve">kiekis, atitinkantis </w:t>
      </w:r>
      <w:r w:rsidR="00A11031" w:rsidRPr="00AA1A2A">
        <w:rPr>
          <w:sz w:val="22"/>
        </w:rPr>
        <w:t>0</w:t>
      </w:r>
      <w:r w:rsidR="00A11031" w:rsidRPr="00A11031">
        <w:rPr>
          <w:sz w:val="22"/>
          <w:szCs w:val="22"/>
        </w:rPr>
        <w:t>,</w:t>
      </w:r>
      <w:r w:rsidR="00A11031" w:rsidRPr="00AA1A2A">
        <w:rPr>
          <w:sz w:val="22"/>
        </w:rPr>
        <w:t xml:space="preserve">44 mg </w:t>
      </w:r>
      <w:r w:rsidR="00A11031" w:rsidRPr="00A11031">
        <w:rPr>
          <w:sz w:val="22"/>
          <w:szCs w:val="22"/>
        </w:rPr>
        <w:t xml:space="preserve">eribulino </w:t>
      </w:r>
      <w:r w:rsidR="00A61D62" w:rsidRPr="00D70D11">
        <w:rPr>
          <w:sz w:val="22"/>
          <w:szCs w:val="22"/>
          <w:lang w:eastAsia="lt-LT"/>
        </w:rPr>
        <w:t xml:space="preserve">. </w:t>
      </w:r>
      <w:r w:rsidRPr="00D70D11">
        <w:rPr>
          <w:sz w:val="22"/>
          <w:szCs w:val="22"/>
        </w:rPr>
        <w:t xml:space="preserve">Kiekviename 2 ml flakone yra eribulino mesilato kiekis, atitinkantis 0,88 mg eribulino. </w:t>
      </w:r>
    </w:p>
    <w:p w14:paraId="7E99CD2D" w14:textId="3A622201" w:rsidR="00842617" w:rsidRPr="00695BC0" w:rsidRDefault="008210BB" w:rsidP="00695BC0">
      <w:pPr>
        <w:ind w:left="567"/>
        <w:rPr>
          <w:sz w:val="22"/>
          <w:szCs w:val="22"/>
        </w:rPr>
      </w:pPr>
      <w:r w:rsidRPr="00D70D11">
        <w:rPr>
          <w:sz w:val="22"/>
          <w:szCs w:val="22"/>
        </w:rPr>
        <w:t>-  Pagalbinės medžiagos yra etanolis ir injekcinis vanduo; vandenilio chlorido rūgštis ir natrio hidroksid</w:t>
      </w:r>
      <w:r w:rsidR="00A61D62" w:rsidRPr="00D70D11">
        <w:rPr>
          <w:sz w:val="22"/>
          <w:szCs w:val="22"/>
        </w:rPr>
        <w:t>as (</w:t>
      </w:r>
      <w:r w:rsidR="00842617" w:rsidRPr="00D70D11">
        <w:rPr>
          <w:rStyle w:val="rynqvb"/>
          <w:sz w:val="22"/>
          <w:szCs w:val="22"/>
        </w:rPr>
        <w:t>gali būti labai mažais kiekiais</w:t>
      </w:r>
      <w:r w:rsidR="00A61D62" w:rsidRPr="00D70D11">
        <w:rPr>
          <w:rStyle w:val="rynqvb"/>
          <w:sz w:val="22"/>
          <w:szCs w:val="22"/>
        </w:rPr>
        <w:t>)</w:t>
      </w:r>
      <w:r w:rsidR="00842617" w:rsidRPr="00D70D11">
        <w:rPr>
          <w:rStyle w:val="rynqvb"/>
          <w:sz w:val="22"/>
          <w:szCs w:val="22"/>
        </w:rPr>
        <w:t>.</w:t>
      </w:r>
    </w:p>
    <w:p w14:paraId="6D612D48" w14:textId="77777777" w:rsidR="008210BB" w:rsidRPr="00695BC0" w:rsidRDefault="008210BB" w:rsidP="00695BC0">
      <w:pPr>
        <w:pStyle w:val="prastasiniatinklio"/>
        <w:spacing w:before="0" w:beforeAutospacing="0" w:after="0" w:afterAutospacing="0"/>
        <w:rPr>
          <w:sz w:val="22"/>
          <w:szCs w:val="22"/>
        </w:rPr>
      </w:pPr>
    </w:p>
    <w:p w14:paraId="44131FC3" w14:textId="6E201B09" w:rsidR="008210BB" w:rsidRPr="00695BC0" w:rsidRDefault="00695BC0" w:rsidP="00695BC0">
      <w:pPr>
        <w:pStyle w:val="prastasiniatinklio"/>
        <w:spacing w:before="0" w:beforeAutospacing="0" w:after="0" w:afterAutospacing="0"/>
        <w:rPr>
          <w:sz w:val="22"/>
          <w:szCs w:val="22"/>
        </w:rPr>
      </w:pPr>
      <w:r>
        <w:rPr>
          <w:b/>
          <w:bCs/>
          <w:sz w:val="22"/>
          <w:szCs w:val="22"/>
        </w:rPr>
        <w:t>Eribulin ADVZ</w:t>
      </w:r>
      <w:r w:rsidR="0077135D" w:rsidRPr="00D70D11">
        <w:rPr>
          <w:b/>
          <w:bCs/>
          <w:sz w:val="22"/>
          <w:szCs w:val="22"/>
        </w:rPr>
        <w:t xml:space="preserve"> </w:t>
      </w:r>
      <w:r w:rsidR="008210BB" w:rsidRPr="00D70D11">
        <w:rPr>
          <w:b/>
          <w:bCs/>
          <w:sz w:val="22"/>
          <w:szCs w:val="22"/>
        </w:rPr>
        <w:t xml:space="preserve">išvaizda ir kiekis pakuotėje </w:t>
      </w:r>
    </w:p>
    <w:p w14:paraId="2CB65861" w14:textId="60BA0926" w:rsidR="008210BB" w:rsidRPr="00D70D11" w:rsidRDefault="00695BC0" w:rsidP="0077135D">
      <w:pPr>
        <w:rPr>
          <w:sz w:val="22"/>
          <w:szCs w:val="22"/>
        </w:rPr>
      </w:pPr>
      <w:r>
        <w:rPr>
          <w:sz w:val="22"/>
          <w:szCs w:val="22"/>
        </w:rPr>
        <w:t>Eribulin ADVZ</w:t>
      </w:r>
      <w:r w:rsidR="0077135D" w:rsidRPr="00D70D11">
        <w:rPr>
          <w:sz w:val="22"/>
          <w:szCs w:val="22"/>
        </w:rPr>
        <w:t xml:space="preserve"> </w:t>
      </w:r>
      <w:r w:rsidR="008210BB" w:rsidRPr="00D70D11">
        <w:rPr>
          <w:rStyle w:val="rynqvb"/>
          <w:sz w:val="22"/>
          <w:szCs w:val="22"/>
        </w:rPr>
        <w:t>yra skaidrus bespalvis tirpalas, kuriame nėra matomų dalelių. Jis tiekiamas stikliniuose</w:t>
      </w:r>
      <w:r w:rsidR="00A61D62" w:rsidRPr="00D70D11">
        <w:rPr>
          <w:rStyle w:val="rynqvb"/>
          <w:sz w:val="22"/>
          <w:szCs w:val="22"/>
        </w:rPr>
        <w:t xml:space="preserve"> flakonuose</w:t>
      </w:r>
      <w:r w:rsidR="008210BB" w:rsidRPr="00D70D11">
        <w:rPr>
          <w:rStyle w:val="rynqvb"/>
          <w:sz w:val="22"/>
          <w:szCs w:val="22"/>
        </w:rPr>
        <w:t>, kuriuose yra 2 ml tirpalo.</w:t>
      </w:r>
      <w:r w:rsidR="008210BB" w:rsidRPr="00D70D11">
        <w:rPr>
          <w:rStyle w:val="hwtze"/>
          <w:sz w:val="22"/>
          <w:szCs w:val="22"/>
        </w:rPr>
        <w:t xml:space="preserve"> </w:t>
      </w:r>
      <w:r w:rsidR="008210BB" w:rsidRPr="00D70D11">
        <w:rPr>
          <w:rStyle w:val="rynqvb"/>
          <w:sz w:val="22"/>
          <w:szCs w:val="22"/>
        </w:rPr>
        <w:t>Kiekvienoje dėžutėje yra 1</w:t>
      </w:r>
      <w:r w:rsidR="00A61D62" w:rsidRPr="00D70D11">
        <w:rPr>
          <w:rStyle w:val="rynqvb"/>
          <w:sz w:val="22"/>
          <w:szCs w:val="22"/>
        </w:rPr>
        <w:t xml:space="preserve"> flakonas</w:t>
      </w:r>
      <w:r w:rsidR="008210BB" w:rsidRPr="00D70D11">
        <w:rPr>
          <w:rStyle w:val="rynqvb"/>
          <w:sz w:val="22"/>
          <w:szCs w:val="22"/>
        </w:rPr>
        <w:t>.</w:t>
      </w:r>
    </w:p>
    <w:p w14:paraId="6A69413A" w14:textId="77777777" w:rsidR="008210BB" w:rsidRPr="00695BC0" w:rsidRDefault="008210BB" w:rsidP="00695BC0">
      <w:pPr>
        <w:numPr>
          <w:ilvl w:val="12"/>
          <w:numId w:val="0"/>
        </w:numPr>
        <w:rPr>
          <w:noProof/>
          <w:sz w:val="22"/>
          <w:szCs w:val="22"/>
        </w:rPr>
      </w:pPr>
    </w:p>
    <w:p w14:paraId="62F82C8E" w14:textId="77777777" w:rsidR="008210BB" w:rsidRPr="00D70D11" w:rsidRDefault="008210BB" w:rsidP="0077135D">
      <w:pPr>
        <w:rPr>
          <w:b/>
          <w:bCs/>
          <w:sz w:val="22"/>
          <w:szCs w:val="22"/>
        </w:rPr>
      </w:pPr>
      <w:r w:rsidRPr="00D70D11">
        <w:rPr>
          <w:b/>
          <w:bCs/>
          <w:sz w:val="22"/>
          <w:szCs w:val="22"/>
        </w:rPr>
        <w:t xml:space="preserve">Registruotojas </w:t>
      </w:r>
    </w:p>
    <w:p w14:paraId="65D21F4C" w14:textId="77777777" w:rsidR="008210BB" w:rsidRPr="00D70D11" w:rsidRDefault="008210BB" w:rsidP="002B32A4">
      <w:pPr>
        <w:rPr>
          <w:sz w:val="22"/>
          <w:szCs w:val="22"/>
          <w:lang w:val="en-US" w:eastAsia="en-US"/>
        </w:rPr>
      </w:pPr>
    </w:p>
    <w:p w14:paraId="7D72F96F" w14:textId="77777777" w:rsidR="008958F6" w:rsidRPr="008958F6" w:rsidRDefault="008958F6" w:rsidP="008958F6">
      <w:pPr>
        <w:rPr>
          <w:sz w:val="22"/>
          <w:szCs w:val="22"/>
          <w:lang w:val="en-US" w:eastAsia="en-US"/>
        </w:rPr>
      </w:pPr>
      <w:r w:rsidRPr="008958F6">
        <w:rPr>
          <w:sz w:val="22"/>
          <w:szCs w:val="22"/>
          <w:lang w:val="en-US" w:eastAsia="en-US"/>
        </w:rPr>
        <w:t>ADVANZ PHARMA LIMITED</w:t>
      </w:r>
    </w:p>
    <w:p w14:paraId="3ED824A4" w14:textId="77777777" w:rsidR="008958F6" w:rsidRPr="008958F6" w:rsidRDefault="008958F6" w:rsidP="008958F6">
      <w:pPr>
        <w:rPr>
          <w:sz w:val="22"/>
          <w:szCs w:val="22"/>
          <w:lang w:val="en-US" w:eastAsia="en-US"/>
        </w:rPr>
      </w:pPr>
      <w:r w:rsidRPr="008958F6">
        <w:rPr>
          <w:sz w:val="22"/>
          <w:szCs w:val="22"/>
          <w:lang w:val="en-US" w:eastAsia="en-US"/>
        </w:rPr>
        <w:t>Unit 17, Northwood House,</w:t>
      </w:r>
    </w:p>
    <w:p w14:paraId="0502713D" w14:textId="77777777" w:rsidR="008958F6" w:rsidRPr="008958F6" w:rsidRDefault="008958F6" w:rsidP="008958F6">
      <w:pPr>
        <w:rPr>
          <w:sz w:val="22"/>
          <w:szCs w:val="22"/>
          <w:lang w:val="en-US" w:eastAsia="en-US"/>
        </w:rPr>
      </w:pPr>
      <w:r w:rsidRPr="008958F6">
        <w:rPr>
          <w:sz w:val="22"/>
          <w:szCs w:val="22"/>
          <w:lang w:val="en-US" w:eastAsia="en-US"/>
        </w:rPr>
        <w:t>Northwood Crescent,</w:t>
      </w:r>
    </w:p>
    <w:p w14:paraId="49BED37A" w14:textId="77777777" w:rsidR="008958F6" w:rsidRPr="008958F6" w:rsidRDefault="008958F6" w:rsidP="008958F6">
      <w:pPr>
        <w:rPr>
          <w:sz w:val="22"/>
          <w:szCs w:val="22"/>
          <w:lang w:val="en-US" w:eastAsia="en-US"/>
        </w:rPr>
      </w:pPr>
      <w:r w:rsidRPr="008958F6">
        <w:rPr>
          <w:sz w:val="22"/>
          <w:szCs w:val="22"/>
          <w:lang w:val="en-US" w:eastAsia="en-US"/>
        </w:rPr>
        <w:t>Dublin 9, D09 V504,</w:t>
      </w:r>
    </w:p>
    <w:p w14:paraId="2D8FC794" w14:textId="745ED227" w:rsidR="008210BB" w:rsidRPr="00D70D11" w:rsidRDefault="008958F6" w:rsidP="00050536">
      <w:pPr>
        <w:rPr>
          <w:sz w:val="22"/>
          <w:szCs w:val="22"/>
          <w:lang w:val="en-US"/>
        </w:rPr>
      </w:pPr>
      <w:r w:rsidRPr="008958F6">
        <w:rPr>
          <w:sz w:val="22"/>
          <w:szCs w:val="22"/>
          <w:lang w:val="en-US" w:eastAsia="en-US"/>
        </w:rPr>
        <w:t>Airija</w:t>
      </w:r>
    </w:p>
    <w:p w14:paraId="7FE83BBF" w14:textId="77777777" w:rsidR="008210BB" w:rsidRPr="00695BC0" w:rsidRDefault="008210BB" w:rsidP="00695BC0">
      <w:pPr>
        <w:numPr>
          <w:ilvl w:val="12"/>
          <w:numId w:val="0"/>
        </w:numPr>
        <w:rPr>
          <w:noProof/>
          <w:sz w:val="22"/>
          <w:szCs w:val="22"/>
        </w:rPr>
      </w:pPr>
    </w:p>
    <w:p w14:paraId="0B491D6E" w14:textId="77777777" w:rsidR="008210BB" w:rsidRPr="00D70D11" w:rsidRDefault="008210BB" w:rsidP="0077135D">
      <w:pPr>
        <w:rPr>
          <w:b/>
          <w:bCs/>
          <w:sz w:val="22"/>
          <w:szCs w:val="22"/>
        </w:rPr>
      </w:pPr>
      <w:r w:rsidRPr="00D70D11">
        <w:rPr>
          <w:b/>
          <w:bCs/>
          <w:sz w:val="22"/>
          <w:szCs w:val="22"/>
        </w:rPr>
        <w:t xml:space="preserve">Gamintojas </w:t>
      </w:r>
    </w:p>
    <w:p w14:paraId="0EFAAF00" w14:textId="77777777" w:rsidR="008210BB" w:rsidRPr="00695BC0" w:rsidRDefault="008210BB" w:rsidP="00695BC0">
      <w:pPr>
        <w:numPr>
          <w:ilvl w:val="12"/>
          <w:numId w:val="0"/>
        </w:numPr>
        <w:rPr>
          <w:noProof/>
          <w:sz w:val="22"/>
          <w:szCs w:val="22"/>
        </w:rPr>
      </w:pPr>
    </w:p>
    <w:p w14:paraId="421842A8" w14:textId="77777777" w:rsidR="004F6B1E" w:rsidRPr="00695BC0" w:rsidRDefault="004F6B1E" w:rsidP="0077135D">
      <w:pPr>
        <w:pStyle w:val="prastasiniatinklio"/>
        <w:spacing w:before="0" w:beforeAutospacing="0" w:after="0" w:afterAutospacing="0"/>
        <w:rPr>
          <w:sz w:val="22"/>
          <w:szCs w:val="22"/>
        </w:rPr>
      </w:pPr>
      <w:r w:rsidRPr="00695BC0">
        <w:rPr>
          <w:sz w:val="22"/>
          <w:szCs w:val="22"/>
        </w:rPr>
        <w:t xml:space="preserve">KeVaRo Group Ltd </w:t>
      </w:r>
    </w:p>
    <w:p w14:paraId="37C1EE97" w14:textId="1A6A1A3B" w:rsidR="00F25AC9" w:rsidRPr="00D70D11" w:rsidRDefault="004F6B1E" w:rsidP="002B32A4">
      <w:pPr>
        <w:pStyle w:val="prastasiniatinklio"/>
        <w:spacing w:before="0" w:beforeAutospacing="0" w:after="0" w:afterAutospacing="0"/>
        <w:rPr>
          <w:sz w:val="22"/>
          <w:szCs w:val="22"/>
        </w:rPr>
      </w:pPr>
      <w:r w:rsidRPr="00695BC0">
        <w:rPr>
          <w:sz w:val="22"/>
          <w:szCs w:val="22"/>
        </w:rPr>
        <w:t xml:space="preserve">9, </w:t>
      </w:r>
      <w:r w:rsidRPr="00695BC0">
        <w:rPr>
          <w:color w:val="000000" w:themeColor="text1"/>
          <w:sz w:val="22"/>
          <w:szCs w:val="22"/>
        </w:rPr>
        <w:t xml:space="preserve">Tsaritsa Eleonora </w:t>
      </w:r>
      <w:r w:rsidRPr="00695BC0">
        <w:rPr>
          <w:sz w:val="22"/>
          <w:szCs w:val="22"/>
        </w:rPr>
        <w:t>str.</w:t>
      </w:r>
    </w:p>
    <w:p w14:paraId="25EADC3E" w14:textId="1CF98894" w:rsidR="004F6B1E" w:rsidRPr="00695BC0" w:rsidRDefault="00F25AC9" w:rsidP="00050536">
      <w:pPr>
        <w:pStyle w:val="prastasiniatinklio"/>
        <w:spacing w:before="0" w:beforeAutospacing="0" w:after="0" w:afterAutospacing="0"/>
        <w:rPr>
          <w:sz w:val="22"/>
          <w:szCs w:val="22"/>
        </w:rPr>
      </w:pPr>
      <w:r w:rsidRPr="00D70D11">
        <w:rPr>
          <w:sz w:val="22"/>
          <w:szCs w:val="22"/>
        </w:rPr>
        <w:t>O</w:t>
      </w:r>
      <w:r w:rsidR="004F6B1E" w:rsidRPr="00695BC0">
        <w:rPr>
          <w:sz w:val="22"/>
          <w:szCs w:val="22"/>
        </w:rPr>
        <w:t>ffice 23, Sofia 1618</w:t>
      </w:r>
    </w:p>
    <w:p w14:paraId="3E0FF1A4" w14:textId="77777777" w:rsidR="004F6B1E" w:rsidRPr="00695BC0" w:rsidRDefault="004F6B1E" w:rsidP="00050536">
      <w:pPr>
        <w:rPr>
          <w:rStyle w:val="rynqvb"/>
          <w:sz w:val="22"/>
          <w:szCs w:val="22"/>
        </w:rPr>
      </w:pPr>
      <w:r w:rsidRPr="00695BC0">
        <w:rPr>
          <w:rStyle w:val="rynqvb"/>
          <w:sz w:val="22"/>
          <w:szCs w:val="22"/>
        </w:rPr>
        <w:t>Bulgarija</w:t>
      </w:r>
    </w:p>
    <w:p w14:paraId="04B6067C" w14:textId="77777777" w:rsidR="004F6B1E" w:rsidRPr="00695BC0" w:rsidRDefault="004F6B1E" w:rsidP="00050536">
      <w:pPr>
        <w:rPr>
          <w:rStyle w:val="rynqvb"/>
          <w:sz w:val="22"/>
          <w:szCs w:val="22"/>
        </w:rPr>
      </w:pPr>
    </w:p>
    <w:p w14:paraId="562377B8" w14:textId="2BF95109" w:rsidR="004F6B1E" w:rsidRPr="00695BC0" w:rsidRDefault="00F25AC9" w:rsidP="00050536">
      <w:pPr>
        <w:rPr>
          <w:rStyle w:val="rynqvb"/>
          <w:sz w:val="22"/>
          <w:szCs w:val="22"/>
        </w:rPr>
      </w:pPr>
      <w:r w:rsidRPr="00D70D11">
        <w:rPr>
          <w:rStyle w:val="rynqvb"/>
          <w:sz w:val="22"/>
          <w:szCs w:val="22"/>
        </w:rPr>
        <w:t>arba</w:t>
      </w:r>
    </w:p>
    <w:p w14:paraId="29B4C249" w14:textId="77777777" w:rsidR="004F6B1E" w:rsidRPr="00695BC0" w:rsidRDefault="004F6B1E" w:rsidP="00050536">
      <w:pPr>
        <w:rPr>
          <w:rStyle w:val="rynqvb"/>
          <w:sz w:val="22"/>
          <w:szCs w:val="22"/>
        </w:rPr>
      </w:pPr>
    </w:p>
    <w:p w14:paraId="168E2857" w14:textId="77777777" w:rsidR="004F6B1E" w:rsidRPr="00695BC0" w:rsidRDefault="004F6B1E" w:rsidP="00050536">
      <w:pPr>
        <w:pStyle w:val="prastasiniatinklio"/>
        <w:spacing w:before="0" w:beforeAutospacing="0" w:after="0" w:afterAutospacing="0"/>
        <w:rPr>
          <w:sz w:val="22"/>
          <w:szCs w:val="22"/>
        </w:rPr>
      </w:pPr>
      <w:r w:rsidRPr="00695BC0">
        <w:rPr>
          <w:sz w:val="22"/>
          <w:szCs w:val="22"/>
        </w:rPr>
        <w:t xml:space="preserve">Pharmadox Healthcare Ltd., </w:t>
      </w:r>
    </w:p>
    <w:p w14:paraId="66AE3F76" w14:textId="77777777" w:rsidR="00F25AC9" w:rsidRPr="00D70D11" w:rsidRDefault="004F6B1E" w:rsidP="00050536">
      <w:pPr>
        <w:pStyle w:val="prastasiniatinklio"/>
        <w:spacing w:before="0" w:beforeAutospacing="0" w:after="0" w:afterAutospacing="0"/>
        <w:rPr>
          <w:sz w:val="22"/>
          <w:szCs w:val="22"/>
        </w:rPr>
      </w:pPr>
      <w:r w:rsidRPr="00695BC0">
        <w:rPr>
          <w:sz w:val="22"/>
          <w:szCs w:val="22"/>
        </w:rPr>
        <w:t>KW20A Kordin Industrial Park</w:t>
      </w:r>
    </w:p>
    <w:p w14:paraId="45C57200" w14:textId="16A693C0" w:rsidR="004F6B1E" w:rsidRPr="00695BC0" w:rsidRDefault="004F6B1E" w:rsidP="00050536">
      <w:pPr>
        <w:pStyle w:val="prastasiniatinklio"/>
        <w:spacing w:before="0" w:beforeAutospacing="0" w:after="0" w:afterAutospacing="0"/>
        <w:rPr>
          <w:sz w:val="22"/>
          <w:szCs w:val="22"/>
        </w:rPr>
      </w:pPr>
      <w:r w:rsidRPr="00695BC0">
        <w:rPr>
          <w:sz w:val="22"/>
          <w:szCs w:val="22"/>
        </w:rPr>
        <w:t xml:space="preserve">Paola PLA 3000, </w:t>
      </w:r>
    </w:p>
    <w:p w14:paraId="42B34590" w14:textId="77777777" w:rsidR="004F6B1E" w:rsidRPr="00695BC0" w:rsidRDefault="004F6B1E" w:rsidP="00050536">
      <w:pPr>
        <w:pStyle w:val="prastasiniatinklio"/>
        <w:spacing w:before="0" w:beforeAutospacing="0" w:after="0" w:afterAutospacing="0"/>
        <w:rPr>
          <w:sz w:val="22"/>
          <w:szCs w:val="22"/>
        </w:rPr>
      </w:pPr>
      <w:r w:rsidRPr="00695BC0">
        <w:rPr>
          <w:sz w:val="22"/>
          <w:szCs w:val="22"/>
        </w:rPr>
        <w:t xml:space="preserve">Malta </w:t>
      </w:r>
    </w:p>
    <w:p w14:paraId="72807DCD" w14:textId="77777777" w:rsidR="008210BB" w:rsidRPr="00695BC0" w:rsidRDefault="008210BB" w:rsidP="00695BC0">
      <w:pPr>
        <w:numPr>
          <w:ilvl w:val="12"/>
          <w:numId w:val="0"/>
        </w:numPr>
        <w:rPr>
          <w:noProof/>
          <w:sz w:val="22"/>
          <w:szCs w:val="22"/>
        </w:rPr>
      </w:pPr>
    </w:p>
    <w:p w14:paraId="46670F2B" w14:textId="77777777" w:rsidR="00BB4522" w:rsidRPr="00695BC0" w:rsidRDefault="005820BC" w:rsidP="00695BC0">
      <w:pPr>
        <w:numPr>
          <w:ilvl w:val="12"/>
          <w:numId w:val="0"/>
        </w:numPr>
        <w:rPr>
          <w:sz w:val="22"/>
          <w:szCs w:val="22"/>
        </w:rPr>
      </w:pPr>
      <w:r w:rsidRPr="00695BC0">
        <w:rPr>
          <w:b/>
          <w:sz w:val="22"/>
          <w:szCs w:val="22"/>
        </w:rPr>
        <w:t>Ši</w:t>
      </w:r>
      <w:r w:rsidR="00E20392" w:rsidRPr="00695BC0">
        <w:rPr>
          <w:b/>
          <w:sz w:val="22"/>
          <w:szCs w:val="22"/>
        </w:rPr>
        <w:t>s</w:t>
      </w:r>
      <w:r w:rsidRPr="00695BC0">
        <w:rPr>
          <w:b/>
          <w:sz w:val="22"/>
          <w:szCs w:val="22"/>
        </w:rPr>
        <w:t xml:space="preserve"> vaist</w:t>
      </w:r>
      <w:r w:rsidR="00E20392" w:rsidRPr="00695BC0">
        <w:rPr>
          <w:b/>
          <w:sz w:val="22"/>
          <w:szCs w:val="22"/>
        </w:rPr>
        <w:t>as</w:t>
      </w:r>
      <w:r w:rsidRPr="00695BC0">
        <w:rPr>
          <w:b/>
          <w:sz w:val="22"/>
          <w:szCs w:val="22"/>
        </w:rPr>
        <w:t xml:space="preserve"> E</w:t>
      </w:r>
      <w:r w:rsidR="00AE767F" w:rsidRPr="00695BC0">
        <w:rPr>
          <w:b/>
          <w:sz w:val="22"/>
          <w:szCs w:val="22"/>
        </w:rPr>
        <w:t xml:space="preserve">uropos ekonominės erdvės </w:t>
      </w:r>
      <w:r w:rsidRPr="00695BC0">
        <w:rPr>
          <w:b/>
          <w:sz w:val="22"/>
          <w:szCs w:val="22"/>
        </w:rPr>
        <w:t xml:space="preserve">valstybėse narėse </w:t>
      </w:r>
      <w:r w:rsidR="00E20392" w:rsidRPr="00695BC0">
        <w:rPr>
          <w:b/>
          <w:sz w:val="22"/>
          <w:szCs w:val="22"/>
        </w:rPr>
        <w:t xml:space="preserve">registruotas </w:t>
      </w:r>
      <w:r w:rsidRPr="00695BC0">
        <w:rPr>
          <w:b/>
          <w:sz w:val="22"/>
          <w:szCs w:val="22"/>
        </w:rPr>
        <w:t>tokiais pavadinimais:</w:t>
      </w:r>
    </w:p>
    <w:p w14:paraId="7ABDBB76" w14:textId="77777777" w:rsidR="00AE767F" w:rsidRPr="00695BC0" w:rsidRDefault="00AE767F" w:rsidP="00695BC0">
      <w:pPr>
        <w:numPr>
          <w:ilvl w:val="12"/>
          <w:numId w:val="0"/>
        </w:numPr>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96"/>
        <w:gridCol w:w="7764"/>
      </w:tblGrid>
      <w:tr w:rsidR="00BE16DE" w:rsidRPr="00D70D11" w14:paraId="78095B88" w14:textId="77777777" w:rsidTr="00BE16DE">
        <w:tc>
          <w:tcPr>
            <w:tcW w:w="1296" w:type="dxa"/>
            <w:tcMar>
              <w:top w:w="0" w:type="dxa"/>
              <w:left w:w="108" w:type="dxa"/>
              <w:bottom w:w="0" w:type="dxa"/>
              <w:right w:w="108" w:type="dxa"/>
            </w:tcMar>
            <w:hideMark/>
          </w:tcPr>
          <w:p w14:paraId="5BCD8BB6" w14:textId="77777777" w:rsidR="00BE16DE" w:rsidRPr="00D70D11" w:rsidRDefault="00BE16DE" w:rsidP="0077135D">
            <w:pPr>
              <w:rPr>
                <w:sz w:val="22"/>
                <w:szCs w:val="22"/>
              </w:rPr>
            </w:pPr>
            <w:r w:rsidRPr="00695BC0">
              <w:rPr>
                <w:rStyle w:val="rynqvb"/>
                <w:sz w:val="22"/>
                <w:szCs w:val="22"/>
              </w:rPr>
              <w:t xml:space="preserve">Švedija </w:t>
            </w:r>
          </w:p>
        </w:tc>
        <w:tc>
          <w:tcPr>
            <w:tcW w:w="7764" w:type="dxa"/>
            <w:tcMar>
              <w:top w:w="0" w:type="dxa"/>
              <w:left w:w="108" w:type="dxa"/>
              <w:bottom w:w="0" w:type="dxa"/>
              <w:right w:w="108" w:type="dxa"/>
            </w:tcMar>
            <w:hideMark/>
          </w:tcPr>
          <w:p w14:paraId="7775AA0B" w14:textId="77777777" w:rsidR="00BE16DE" w:rsidRPr="00D70D11" w:rsidRDefault="00BE16DE" w:rsidP="00695BC0">
            <w:pPr>
              <w:rPr>
                <w:sz w:val="22"/>
                <w:szCs w:val="22"/>
              </w:rPr>
            </w:pPr>
            <w:r w:rsidRPr="00D70D11">
              <w:rPr>
                <w:sz w:val="22"/>
                <w:szCs w:val="22"/>
              </w:rPr>
              <w:t>Eribulin ADVZ 0,44 mg/ml stungulyf, lausn</w:t>
            </w:r>
          </w:p>
        </w:tc>
      </w:tr>
      <w:tr w:rsidR="00BE16DE" w:rsidRPr="00D70D11" w14:paraId="7CFBDDFA" w14:textId="77777777" w:rsidTr="00BE16DE">
        <w:tc>
          <w:tcPr>
            <w:tcW w:w="1296" w:type="dxa"/>
            <w:tcMar>
              <w:top w:w="0" w:type="dxa"/>
              <w:left w:w="108" w:type="dxa"/>
              <w:bottom w:w="0" w:type="dxa"/>
              <w:right w:w="108" w:type="dxa"/>
            </w:tcMar>
            <w:hideMark/>
          </w:tcPr>
          <w:p w14:paraId="1A097435" w14:textId="77777777" w:rsidR="00BE16DE" w:rsidRPr="00D70D11" w:rsidRDefault="00BE16DE" w:rsidP="0077135D">
            <w:pPr>
              <w:rPr>
                <w:sz w:val="22"/>
                <w:szCs w:val="22"/>
              </w:rPr>
            </w:pPr>
            <w:r w:rsidRPr="00695BC0">
              <w:rPr>
                <w:rStyle w:val="rynqvb"/>
                <w:sz w:val="22"/>
                <w:szCs w:val="22"/>
              </w:rPr>
              <w:t xml:space="preserve">Bulgarija </w:t>
            </w:r>
          </w:p>
        </w:tc>
        <w:tc>
          <w:tcPr>
            <w:tcW w:w="7764" w:type="dxa"/>
            <w:tcMar>
              <w:top w:w="0" w:type="dxa"/>
              <w:left w:w="108" w:type="dxa"/>
              <w:bottom w:w="0" w:type="dxa"/>
              <w:right w:w="108" w:type="dxa"/>
            </w:tcMar>
            <w:hideMark/>
          </w:tcPr>
          <w:p w14:paraId="77BBDC35" w14:textId="77777777" w:rsidR="00BE16DE" w:rsidRPr="00D70D11" w:rsidRDefault="00BE16DE" w:rsidP="00695BC0">
            <w:pPr>
              <w:rPr>
                <w:sz w:val="22"/>
                <w:szCs w:val="22"/>
              </w:rPr>
            </w:pPr>
            <w:r w:rsidRPr="00D70D11">
              <w:rPr>
                <w:sz w:val="22"/>
                <w:szCs w:val="22"/>
              </w:rPr>
              <w:t>Eribulin ADVZ</w:t>
            </w:r>
          </w:p>
        </w:tc>
      </w:tr>
      <w:tr w:rsidR="00BE16DE" w:rsidRPr="00D70D11" w14:paraId="0330DBF6" w14:textId="77777777" w:rsidTr="00BE16DE">
        <w:tc>
          <w:tcPr>
            <w:tcW w:w="1296" w:type="dxa"/>
            <w:tcMar>
              <w:top w:w="0" w:type="dxa"/>
              <w:left w:w="108" w:type="dxa"/>
              <w:bottom w:w="0" w:type="dxa"/>
              <w:right w:w="108" w:type="dxa"/>
            </w:tcMar>
            <w:hideMark/>
          </w:tcPr>
          <w:p w14:paraId="657FC26B" w14:textId="77777777" w:rsidR="00BE16DE" w:rsidRPr="00D70D11" w:rsidRDefault="00BE16DE" w:rsidP="0077135D">
            <w:pPr>
              <w:rPr>
                <w:sz w:val="22"/>
                <w:szCs w:val="22"/>
                <w:lang w:val="lv-LV"/>
              </w:rPr>
            </w:pPr>
            <w:r w:rsidRPr="00695BC0">
              <w:rPr>
                <w:rStyle w:val="rynqvb"/>
                <w:sz w:val="22"/>
                <w:szCs w:val="22"/>
              </w:rPr>
              <w:t xml:space="preserve">Čekijos Respublika </w:t>
            </w:r>
          </w:p>
        </w:tc>
        <w:tc>
          <w:tcPr>
            <w:tcW w:w="7764" w:type="dxa"/>
            <w:tcMar>
              <w:top w:w="0" w:type="dxa"/>
              <w:left w:w="108" w:type="dxa"/>
              <w:bottom w:w="0" w:type="dxa"/>
              <w:right w:w="108" w:type="dxa"/>
            </w:tcMar>
            <w:hideMark/>
          </w:tcPr>
          <w:p w14:paraId="715273C9" w14:textId="77777777" w:rsidR="00BE16DE" w:rsidRPr="00D70D11" w:rsidRDefault="00BE16DE" w:rsidP="00695BC0">
            <w:pPr>
              <w:rPr>
                <w:sz w:val="22"/>
                <w:szCs w:val="22"/>
              </w:rPr>
            </w:pPr>
            <w:r w:rsidRPr="00D70D11">
              <w:rPr>
                <w:sz w:val="22"/>
                <w:szCs w:val="22"/>
              </w:rPr>
              <w:t>Eribulin ADVZ</w:t>
            </w:r>
          </w:p>
        </w:tc>
      </w:tr>
      <w:tr w:rsidR="00BE16DE" w:rsidRPr="00D70D11" w14:paraId="1FAF41B6" w14:textId="77777777" w:rsidTr="00BE16DE">
        <w:tc>
          <w:tcPr>
            <w:tcW w:w="1296" w:type="dxa"/>
            <w:tcMar>
              <w:top w:w="0" w:type="dxa"/>
              <w:left w:w="108" w:type="dxa"/>
              <w:bottom w:w="0" w:type="dxa"/>
              <w:right w:w="108" w:type="dxa"/>
            </w:tcMar>
            <w:hideMark/>
          </w:tcPr>
          <w:p w14:paraId="04731C40" w14:textId="77777777" w:rsidR="00BE16DE" w:rsidRPr="00D70D11" w:rsidRDefault="00BE16DE" w:rsidP="0077135D">
            <w:pPr>
              <w:rPr>
                <w:sz w:val="22"/>
                <w:szCs w:val="22"/>
                <w:lang w:val="lv-LV"/>
              </w:rPr>
            </w:pPr>
            <w:r w:rsidRPr="00695BC0">
              <w:rPr>
                <w:rStyle w:val="rynqvb"/>
                <w:sz w:val="22"/>
                <w:szCs w:val="22"/>
              </w:rPr>
              <w:t xml:space="preserve">Vengrija </w:t>
            </w:r>
          </w:p>
        </w:tc>
        <w:tc>
          <w:tcPr>
            <w:tcW w:w="7764" w:type="dxa"/>
            <w:tcMar>
              <w:top w:w="0" w:type="dxa"/>
              <w:left w:w="108" w:type="dxa"/>
              <w:bottom w:w="0" w:type="dxa"/>
              <w:right w:w="108" w:type="dxa"/>
            </w:tcMar>
            <w:hideMark/>
          </w:tcPr>
          <w:p w14:paraId="4F0F795A" w14:textId="77777777" w:rsidR="00BE16DE" w:rsidRPr="00D70D11" w:rsidRDefault="00BE16DE" w:rsidP="00695BC0">
            <w:pPr>
              <w:rPr>
                <w:sz w:val="22"/>
                <w:szCs w:val="22"/>
              </w:rPr>
            </w:pPr>
            <w:r w:rsidRPr="00D70D11">
              <w:rPr>
                <w:sz w:val="22"/>
                <w:szCs w:val="22"/>
                <w:lang w:val="pt-PT"/>
              </w:rPr>
              <w:t>Eribulin ADVZ 0,44 mg/ml oldatos injekció</w:t>
            </w:r>
          </w:p>
        </w:tc>
      </w:tr>
      <w:tr w:rsidR="00BE16DE" w:rsidRPr="00D70D11" w14:paraId="6BB6C0FA" w14:textId="77777777" w:rsidTr="00BE16DE">
        <w:tc>
          <w:tcPr>
            <w:tcW w:w="1296" w:type="dxa"/>
            <w:tcMar>
              <w:top w:w="0" w:type="dxa"/>
              <w:left w:w="108" w:type="dxa"/>
              <w:bottom w:w="0" w:type="dxa"/>
              <w:right w:w="108" w:type="dxa"/>
            </w:tcMar>
            <w:hideMark/>
          </w:tcPr>
          <w:p w14:paraId="2178AD60" w14:textId="77777777" w:rsidR="00BE16DE" w:rsidRPr="00695BC0" w:rsidRDefault="00BE16DE" w:rsidP="0077135D">
            <w:pPr>
              <w:rPr>
                <w:sz w:val="22"/>
                <w:szCs w:val="22"/>
              </w:rPr>
            </w:pPr>
            <w:r w:rsidRPr="00695BC0">
              <w:rPr>
                <w:rStyle w:val="rynqvb"/>
                <w:sz w:val="22"/>
                <w:szCs w:val="22"/>
              </w:rPr>
              <w:lastRenderedPageBreak/>
              <w:t>Slovakija</w:t>
            </w:r>
          </w:p>
        </w:tc>
        <w:tc>
          <w:tcPr>
            <w:tcW w:w="7764" w:type="dxa"/>
            <w:tcMar>
              <w:top w:w="0" w:type="dxa"/>
              <w:left w:w="108" w:type="dxa"/>
              <w:bottom w:w="0" w:type="dxa"/>
              <w:right w:w="108" w:type="dxa"/>
            </w:tcMar>
            <w:hideMark/>
          </w:tcPr>
          <w:p w14:paraId="2D9FEF94" w14:textId="77777777" w:rsidR="00BE16DE" w:rsidRPr="00D70D11" w:rsidRDefault="00BE16DE" w:rsidP="00695BC0">
            <w:pPr>
              <w:rPr>
                <w:sz w:val="22"/>
                <w:szCs w:val="22"/>
              </w:rPr>
            </w:pPr>
            <w:r w:rsidRPr="00D70D11">
              <w:rPr>
                <w:sz w:val="22"/>
                <w:szCs w:val="22"/>
              </w:rPr>
              <w:t>Eribulin ADVZ 0,44 mg/ml injekčný roztok</w:t>
            </w:r>
          </w:p>
        </w:tc>
      </w:tr>
    </w:tbl>
    <w:p w14:paraId="5D162A35" w14:textId="77777777" w:rsidR="00BB4522" w:rsidRPr="00695BC0" w:rsidRDefault="00BB4522" w:rsidP="00695BC0">
      <w:pPr>
        <w:numPr>
          <w:ilvl w:val="12"/>
          <w:numId w:val="0"/>
        </w:numPr>
        <w:rPr>
          <w:noProof/>
          <w:sz w:val="22"/>
          <w:szCs w:val="22"/>
        </w:rPr>
      </w:pPr>
    </w:p>
    <w:p w14:paraId="365E28F8" w14:textId="77777777" w:rsidR="00BB4522" w:rsidRPr="00695BC0" w:rsidRDefault="00BB4522" w:rsidP="00695BC0">
      <w:pPr>
        <w:numPr>
          <w:ilvl w:val="12"/>
          <w:numId w:val="0"/>
        </w:numPr>
        <w:rPr>
          <w:noProof/>
          <w:sz w:val="22"/>
          <w:szCs w:val="22"/>
        </w:rPr>
      </w:pPr>
    </w:p>
    <w:p w14:paraId="55567348" w14:textId="2A0292BE" w:rsidR="00BB4522" w:rsidRPr="00695BC0" w:rsidRDefault="005820BC" w:rsidP="00695BC0">
      <w:pPr>
        <w:numPr>
          <w:ilvl w:val="12"/>
          <w:numId w:val="0"/>
        </w:numPr>
        <w:outlineLvl w:val="0"/>
        <w:rPr>
          <w:noProof/>
          <w:sz w:val="22"/>
          <w:szCs w:val="22"/>
        </w:rPr>
      </w:pPr>
      <w:r w:rsidRPr="00695BC0">
        <w:rPr>
          <w:b/>
          <w:bCs/>
          <w:noProof/>
          <w:sz w:val="22"/>
          <w:szCs w:val="22"/>
        </w:rPr>
        <w:t xml:space="preserve">Šis pakuotės </w:t>
      </w:r>
      <w:r w:rsidRPr="00695BC0">
        <w:rPr>
          <w:b/>
          <w:noProof/>
          <w:sz w:val="22"/>
          <w:szCs w:val="22"/>
        </w:rPr>
        <w:t>lapelis paskutinį kartą p</w:t>
      </w:r>
      <w:r w:rsidR="0016477B" w:rsidRPr="00695BC0">
        <w:rPr>
          <w:b/>
          <w:noProof/>
          <w:sz w:val="22"/>
          <w:szCs w:val="22"/>
        </w:rPr>
        <w:t>eržiūrėtas</w:t>
      </w:r>
      <w:r w:rsidRPr="00695BC0">
        <w:rPr>
          <w:b/>
          <w:noProof/>
          <w:sz w:val="22"/>
          <w:szCs w:val="22"/>
        </w:rPr>
        <w:t xml:space="preserve"> </w:t>
      </w:r>
      <w:r w:rsidR="00912DE5">
        <w:rPr>
          <w:b/>
          <w:bCs/>
          <w:noProof/>
          <w:sz w:val="22"/>
          <w:szCs w:val="22"/>
        </w:rPr>
        <w:t>202</w:t>
      </w:r>
      <w:r w:rsidR="006E11B7">
        <w:rPr>
          <w:b/>
          <w:bCs/>
          <w:noProof/>
          <w:sz w:val="22"/>
          <w:szCs w:val="22"/>
        </w:rPr>
        <w:t>5</w:t>
      </w:r>
      <w:r w:rsidR="00912DE5">
        <w:rPr>
          <w:b/>
          <w:bCs/>
          <w:noProof/>
          <w:sz w:val="22"/>
          <w:szCs w:val="22"/>
        </w:rPr>
        <w:t>-</w:t>
      </w:r>
      <w:r w:rsidR="008E5167">
        <w:rPr>
          <w:b/>
          <w:bCs/>
          <w:noProof/>
          <w:sz w:val="22"/>
          <w:szCs w:val="22"/>
        </w:rPr>
        <w:t>06-10.</w:t>
      </w:r>
    </w:p>
    <w:p w14:paraId="70916C0B" w14:textId="3DB2E852" w:rsidR="00B723F6" w:rsidRDefault="00B723F6" w:rsidP="00695BC0">
      <w:pPr>
        <w:rPr>
          <w:sz w:val="22"/>
          <w:szCs w:val="22"/>
        </w:rPr>
      </w:pPr>
    </w:p>
    <w:p w14:paraId="286EF779" w14:textId="3FC444E3" w:rsidR="00AA1A2A" w:rsidRPr="005D554B" w:rsidRDefault="00AA1A2A" w:rsidP="00AA1A2A">
      <w:pPr>
        <w:numPr>
          <w:ilvl w:val="12"/>
          <w:numId w:val="0"/>
        </w:numPr>
        <w:tabs>
          <w:tab w:val="left" w:pos="567"/>
        </w:tabs>
        <w:ind w:right="-2"/>
        <w:rPr>
          <w:snapToGrid w:val="0"/>
          <w:sz w:val="22"/>
        </w:rPr>
      </w:pPr>
      <w:r w:rsidRPr="005D554B">
        <w:rPr>
          <w:snapToGrid w:val="0"/>
          <w:sz w:val="22"/>
        </w:rPr>
        <w:t>Išsami informacija apie šį vaistą pateikiama Valstybinės vaistų kontrolės tarnybos prie Lietuvos Respublikos sveikatos apsaugos ministerijos tinklalapyje</w:t>
      </w:r>
      <w:r w:rsidRPr="005D554B">
        <w:rPr>
          <w:i/>
          <w:snapToGrid w:val="0"/>
          <w:sz w:val="22"/>
        </w:rPr>
        <w:t xml:space="preserve"> </w:t>
      </w:r>
      <w:r w:rsidR="004F1772" w:rsidRPr="004F1772">
        <w:t>https://vvkt.lrv.lt/lt/</w:t>
      </w:r>
      <w:r w:rsidRPr="005D554B">
        <w:rPr>
          <w:snapToGrid w:val="0"/>
          <w:sz w:val="22"/>
        </w:rPr>
        <w:t>.</w:t>
      </w:r>
    </w:p>
    <w:p w14:paraId="13876F74" w14:textId="77777777" w:rsidR="00AA1A2A" w:rsidRPr="00695BC0" w:rsidRDefault="00AA1A2A" w:rsidP="00695BC0">
      <w:pPr>
        <w:rPr>
          <w:sz w:val="22"/>
          <w:szCs w:val="22"/>
        </w:rPr>
      </w:pPr>
    </w:p>
    <w:sectPr w:rsidR="00AA1A2A" w:rsidRPr="00695BC0" w:rsidSect="00162B47">
      <w:headerReference w:type="default" r:id="rId18"/>
      <w:footerReference w:type="even" r:id="rId19"/>
      <w:footerReference w:type="default" r:id="rId20"/>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D5A1D" w14:textId="77777777" w:rsidR="005E0B89" w:rsidRDefault="005E0B89">
      <w:r>
        <w:separator/>
      </w:r>
    </w:p>
  </w:endnote>
  <w:endnote w:type="continuationSeparator" w:id="0">
    <w:p w14:paraId="75816F24" w14:textId="77777777" w:rsidR="005E0B89" w:rsidRDefault="005E0B89">
      <w:r>
        <w:continuationSeparator/>
      </w:r>
    </w:p>
  </w:endnote>
  <w:endnote w:type="continuationNotice" w:id="1">
    <w:p w14:paraId="4B46B749" w14:textId="77777777" w:rsidR="005E0B89" w:rsidRDefault="005E0B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EE76F" w14:textId="77777777" w:rsidR="007615F8" w:rsidRDefault="007615F8">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noProof/>
      </w:rPr>
      <w:t>2</w:t>
    </w:r>
    <w:r>
      <w:rPr>
        <w:rStyle w:val="Puslapionumeris"/>
      </w:rPr>
      <w:fldChar w:fldCharType="end"/>
    </w:r>
  </w:p>
  <w:p w14:paraId="424143CC" w14:textId="77777777" w:rsidR="007615F8" w:rsidRDefault="007615F8">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B6976" w14:textId="2445E832" w:rsidR="007615F8" w:rsidRPr="00550536" w:rsidRDefault="007615F8">
    <w:pPr>
      <w:pStyle w:val="Porat"/>
      <w:ind w:right="360"/>
      <w:jc w:val="center"/>
      <w:rPr>
        <w:rStyle w:val="Puslapionumeris"/>
        <w:rFonts w:ascii="Arial" w:hAnsi="Arial" w:cs="Arial"/>
        <w:lang w:val="lt-LT"/>
      </w:rPr>
    </w:pPr>
    <w:r w:rsidRPr="00550536">
      <w:rPr>
        <w:rStyle w:val="Puslapionumeris"/>
        <w:rFonts w:ascii="Arial" w:hAnsi="Arial" w:cs="Arial"/>
        <w:lang w:val="lt-LT"/>
      </w:rPr>
      <w:fldChar w:fldCharType="begin"/>
    </w:r>
    <w:r w:rsidRPr="00550536">
      <w:rPr>
        <w:rStyle w:val="Puslapionumeris"/>
        <w:rFonts w:ascii="Arial" w:hAnsi="Arial" w:cs="Arial"/>
        <w:lang w:val="lt-LT"/>
      </w:rPr>
      <w:instrText xml:space="preserve"> PAGE </w:instrText>
    </w:r>
    <w:r w:rsidRPr="00550536">
      <w:rPr>
        <w:rStyle w:val="Puslapionumeris"/>
        <w:rFonts w:ascii="Arial" w:hAnsi="Arial" w:cs="Arial"/>
        <w:lang w:val="lt-LT"/>
      </w:rPr>
      <w:fldChar w:fldCharType="separate"/>
    </w:r>
    <w:r w:rsidR="005366AE">
      <w:rPr>
        <w:rStyle w:val="Puslapionumeris"/>
        <w:rFonts w:ascii="Arial" w:hAnsi="Arial" w:cs="Arial"/>
        <w:noProof/>
        <w:lang w:val="lt-LT"/>
      </w:rPr>
      <w:t>2</w:t>
    </w:r>
    <w:r w:rsidRPr="00550536">
      <w:rPr>
        <w:rStyle w:val="Puslapionumeris"/>
        <w:rFonts w:ascii="Arial" w:hAnsi="Arial" w:cs="Arial"/>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E7207" w14:textId="77777777" w:rsidR="005E0B89" w:rsidRDefault="005E0B89">
      <w:r>
        <w:separator/>
      </w:r>
    </w:p>
  </w:footnote>
  <w:footnote w:type="continuationSeparator" w:id="0">
    <w:p w14:paraId="11E9978A" w14:textId="77777777" w:rsidR="005E0B89" w:rsidRDefault="005E0B89">
      <w:r>
        <w:continuationSeparator/>
      </w:r>
    </w:p>
  </w:footnote>
  <w:footnote w:type="continuationNotice" w:id="1">
    <w:p w14:paraId="1C10B5DE" w14:textId="77777777" w:rsidR="005E0B89" w:rsidRDefault="005E0B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C7D0E" w14:textId="77777777" w:rsidR="007615F8" w:rsidRDefault="007615F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C477E49"/>
    <w:multiLevelType w:val="hybridMultilevel"/>
    <w:tmpl w:val="44D03B5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3" w15:restartNumberingAfterBreak="0">
    <w:nsid w:val="31D868A4"/>
    <w:multiLevelType w:val="multilevel"/>
    <w:tmpl w:val="2E9EC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00262C"/>
    <w:multiLevelType w:val="multilevel"/>
    <w:tmpl w:val="5C1AA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8F28EF"/>
    <w:multiLevelType w:val="multilevel"/>
    <w:tmpl w:val="06DC7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2B48BC"/>
    <w:multiLevelType w:val="multilevel"/>
    <w:tmpl w:val="53C2A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9A4A0D"/>
    <w:multiLevelType w:val="multilevel"/>
    <w:tmpl w:val="14681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1A5763"/>
    <w:multiLevelType w:val="hybridMultilevel"/>
    <w:tmpl w:val="52307F9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D37B1C"/>
    <w:multiLevelType w:val="multilevel"/>
    <w:tmpl w:val="829E7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A254BC"/>
    <w:multiLevelType w:val="multilevel"/>
    <w:tmpl w:val="130E6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9172975"/>
    <w:multiLevelType w:val="multilevel"/>
    <w:tmpl w:val="4A422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100D28"/>
    <w:multiLevelType w:val="hybridMultilevel"/>
    <w:tmpl w:val="2F94C0BA"/>
    <w:lvl w:ilvl="0" w:tplc="35CC4D00">
      <w:start w:val="1"/>
      <w:numFmt w:val="upperLetter"/>
      <w:lvlText w:val="%1."/>
      <w:lvlJc w:val="left"/>
      <w:pPr>
        <w:ind w:left="5670" w:hanging="5670"/>
      </w:pPr>
      <w:rPr>
        <w:rFonts w:hint="default"/>
        <w:b/>
      </w:rPr>
    </w:lvl>
    <w:lvl w:ilvl="1" w:tplc="835623EC">
      <w:start w:val="1"/>
      <w:numFmt w:val="decimal"/>
      <w:lvlText w:val="%2."/>
      <w:lvlJc w:val="left"/>
      <w:pPr>
        <w:ind w:left="1650" w:hanging="570"/>
      </w:pPr>
      <w:rPr>
        <w:rFonts w:hint="default"/>
        <w:b/>
        <w:i w:val="0"/>
      </w:rPr>
    </w:lvl>
    <w:lvl w:ilvl="2" w:tplc="5AAAA586" w:tentative="1">
      <w:start w:val="1"/>
      <w:numFmt w:val="lowerRoman"/>
      <w:lvlText w:val="%3."/>
      <w:lvlJc w:val="right"/>
      <w:pPr>
        <w:ind w:left="2160" w:hanging="180"/>
      </w:pPr>
    </w:lvl>
    <w:lvl w:ilvl="3" w:tplc="7CECF088" w:tentative="1">
      <w:start w:val="1"/>
      <w:numFmt w:val="decimal"/>
      <w:lvlText w:val="%4."/>
      <w:lvlJc w:val="left"/>
      <w:pPr>
        <w:ind w:left="2880" w:hanging="360"/>
      </w:pPr>
    </w:lvl>
    <w:lvl w:ilvl="4" w:tplc="5366FF2A" w:tentative="1">
      <w:start w:val="1"/>
      <w:numFmt w:val="lowerLetter"/>
      <w:lvlText w:val="%5."/>
      <w:lvlJc w:val="left"/>
      <w:pPr>
        <w:ind w:left="3600" w:hanging="360"/>
      </w:pPr>
    </w:lvl>
    <w:lvl w:ilvl="5" w:tplc="75FCA1EC" w:tentative="1">
      <w:start w:val="1"/>
      <w:numFmt w:val="lowerRoman"/>
      <w:lvlText w:val="%6."/>
      <w:lvlJc w:val="right"/>
      <w:pPr>
        <w:ind w:left="4320" w:hanging="180"/>
      </w:pPr>
    </w:lvl>
    <w:lvl w:ilvl="6" w:tplc="6982FFB8" w:tentative="1">
      <w:start w:val="1"/>
      <w:numFmt w:val="decimal"/>
      <w:lvlText w:val="%7."/>
      <w:lvlJc w:val="left"/>
      <w:pPr>
        <w:ind w:left="5040" w:hanging="360"/>
      </w:pPr>
    </w:lvl>
    <w:lvl w:ilvl="7" w:tplc="F2F2D74A" w:tentative="1">
      <w:start w:val="1"/>
      <w:numFmt w:val="lowerLetter"/>
      <w:lvlText w:val="%8."/>
      <w:lvlJc w:val="left"/>
      <w:pPr>
        <w:ind w:left="5760" w:hanging="360"/>
      </w:pPr>
    </w:lvl>
    <w:lvl w:ilvl="8" w:tplc="EA0ECDF0" w:tentative="1">
      <w:start w:val="1"/>
      <w:numFmt w:val="lowerRoman"/>
      <w:lvlText w:val="%9."/>
      <w:lvlJc w:val="right"/>
      <w:pPr>
        <w:ind w:left="6480" w:hanging="180"/>
      </w:pPr>
    </w:lvl>
  </w:abstractNum>
  <w:num w:numId="1" w16cid:durableId="546529027">
    <w:abstractNumId w:val="0"/>
    <w:lvlOverride w:ilvl="0">
      <w:lvl w:ilvl="0">
        <w:start w:val="1"/>
        <w:numFmt w:val="bullet"/>
        <w:lvlText w:val="-"/>
        <w:legacy w:legacy="1" w:legacySpace="0" w:legacyIndent="360"/>
        <w:lvlJc w:val="left"/>
        <w:pPr>
          <w:ind w:left="360" w:hanging="360"/>
        </w:pPr>
      </w:lvl>
    </w:lvlOverride>
  </w:num>
  <w:num w:numId="2" w16cid:durableId="1449080057">
    <w:abstractNumId w:val="2"/>
  </w:num>
  <w:num w:numId="3" w16cid:durableId="535046468">
    <w:abstractNumId w:val="0"/>
    <w:lvlOverride w:ilvl="0">
      <w:lvl w:ilvl="0">
        <w:start w:val="1"/>
        <w:numFmt w:val="bullet"/>
        <w:lvlText w:val="-"/>
        <w:lvlJc w:val="left"/>
        <w:pPr>
          <w:ind w:left="360" w:hanging="360"/>
        </w:pPr>
      </w:lvl>
    </w:lvlOverride>
  </w:num>
  <w:num w:numId="4" w16cid:durableId="329718222">
    <w:abstractNumId w:val="12"/>
  </w:num>
  <w:num w:numId="5" w16cid:durableId="1509248950">
    <w:abstractNumId w:val="8"/>
  </w:num>
  <w:num w:numId="6" w16cid:durableId="785392778">
    <w:abstractNumId w:val="10"/>
  </w:num>
  <w:num w:numId="7" w16cid:durableId="1656488032">
    <w:abstractNumId w:val="11"/>
  </w:num>
  <w:num w:numId="8" w16cid:durableId="559049780">
    <w:abstractNumId w:val="3"/>
  </w:num>
  <w:num w:numId="9" w16cid:durableId="801921202">
    <w:abstractNumId w:val="6"/>
  </w:num>
  <w:num w:numId="10" w16cid:durableId="336034660">
    <w:abstractNumId w:val="4"/>
  </w:num>
  <w:num w:numId="11" w16cid:durableId="790051566">
    <w:abstractNumId w:val="7"/>
  </w:num>
  <w:num w:numId="12" w16cid:durableId="2078670946">
    <w:abstractNumId w:val="9"/>
  </w:num>
  <w:num w:numId="13" w16cid:durableId="591624263">
    <w:abstractNumId w:val="5"/>
  </w:num>
  <w:num w:numId="14" w16cid:durableId="1240096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activeWritingStyle w:appName="MSWord" w:lang="pt-PT" w:vendorID="64" w:dllVersion="0" w:nlCheck="1" w:checkStyle="0"/>
  <w:activeWritingStyle w:appName="MSWord" w:lang="cs-CZ"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BB4522"/>
    <w:rsid w:val="0000204B"/>
    <w:rsid w:val="00003019"/>
    <w:rsid w:val="00003E89"/>
    <w:rsid w:val="0000407B"/>
    <w:rsid w:val="00004D90"/>
    <w:rsid w:val="00004E26"/>
    <w:rsid w:val="00011A34"/>
    <w:rsid w:val="00017F9E"/>
    <w:rsid w:val="00023910"/>
    <w:rsid w:val="00036F18"/>
    <w:rsid w:val="00037CCB"/>
    <w:rsid w:val="00041FC5"/>
    <w:rsid w:val="000433F6"/>
    <w:rsid w:val="000475AA"/>
    <w:rsid w:val="00047C97"/>
    <w:rsid w:val="00050536"/>
    <w:rsid w:val="000508E7"/>
    <w:rsid w:val="00052EC3"/>
    <w:rsid w:val="0005309D"/>
    <w:rsid w:val="000627AF"/>
    <w:rsid w:val="00067B16"/>
    <w:rsid w:val="000728B7"/>
    <w:rsid w:val="00086555"/>
    <w:rsid w:val="00092335"/>
    <w:rsid w:val="000946D8"/>
    <w:rsid w:val="00097725"/>
    <w:rsid w:val="00097EF8"/>
    <w:rsid w:val="000A2222"/>
    <w:rsid w:val="000A465E"/>
    <w:rsid w:val="000B1D93"/>
    <w:rsid w:val="000B4F2C"/>
    <w:rsid w:val="000B7739"/>
    <w:rsid w:val="000C3234"/>
    <w:rsid w:val="000C7D8A"/>
    <w:rsid w:val="000D08CD"/>
    <w:rsid w:val="000D42C0"/>
    <w:rsid w:val="000E28D6"/>
    <w:rsid w:val="000E4BF1"/>
    <w:rsid w:val="000E7214"/>
    <w:rsid w:val="001251BD"/>
    <w:rsid w:val="001401D5"/>
    <w:rsid w:val="00140AAE"/>
    <w:rsid w:val="001415B7"/>
    <w:rsid w:val="001461CD"/>
    <w:rsid w:val="00147273"/>
    <w:rsid w:val="00154433"/>
    <w:rsid w:val="00162B47"/>
    <w:rsid w:val="0016477B"/>
    <w:rsid w:val="0016776B"/>
    <w:rsid w:val="00171BC6"/>
    <w:rsid w:val="00183B35"/>
    <w:rsid w:val="001842BC"/>
    <w:rsid w:val="0019275D"/>
    <w:rsid w:val="00192A75"/>
    <w:rsid w:val="001A412C"/>
    <w:rsid w:val="001B167F"/>
    <w:rsid w:val="001B4DB4"/>
    <w:rsid w:val="001C15E7"/>
    <w:rsid w:val="001C1B0B"/>
    <w:rsid w:val="001C3AED"/>
    <w:rsid w:val="001C6901"/>
    <w:rsid w:val="001C6B16"/>
    <w:rsid w:val="001D388C"/>
    <w:rsid w:val="001D5F3B"/>
    <w:rsid w:val="001F3857"/>
    <w:rsid w:val="002039B7"/>
    <w:rsid w:val="00204B39"/>
    <w:rsid w:val="00211127"/>
    <w:rsid w:val="00220560"/>
    <w:rsid w:val="0022256E"/>
    <w:rsid w:val="0022282D"/>
    <w:rsid w:val="00222D8D"/>
    <w:rsid w:val="00223D01"/>
    <w:rsid w:val="0022411F"/>
    <w:rsid w:val="0022476F"/>
    <w:rsid w:val="00225EC9"/>
    <w:rsid w:val="00226BCE"/>
    <w:rsid w:val="00236020"/>
    <w:rsid w:val="00236E74"/>
    <w:rsid w:val="00240C3E"/>
    <w:rsid w:val="00241E25"/>
    <w:rsid w:val="002503BF"/>
    <w:rsid w:val="0025349D"/>
    <w:rsid w:val="0026091B"/>
    <w:rsid w:val="0026645A"/>
    <w:rsid w:val="002679ED"/>
    <w:rsid w:val="00273EF4"/>
    <w:rsid w:val="00282E96"/>
    <w:rsid w:val="0028698D"/>
    <w:rsid w:val="00287D38"/>
    <w:rsid w:val="002A1501"/>
    <w:rsid w:val="002B32A4"/>
    <w:rsid w:val="002B5813"/>
    <w:rsid w:val="002B5C4F"/>
    <w:rsid w:val="002B7702"/>
    <w:rsid w:val="002C2015"/>
    <w:rsid w:val="002C230F"/>
    <w:rsid w:val="002C5E06"/>
    <w:rsid w:val="002C6E10"/>
    <w:rsid w:val="002E1B4D"/>
    <w:rsid w:val="002F3F0B"/>
    <w:rsid w:val="002F5ACC"/>
    <w:rsid w:val="002F7BC5"/>
    <w:rsid w:val="003025F5"/>
    <w:rsid w:val="00302B51"/>
    <w:rsid w:val="003057E1"/>
    <w:rsid w:val="00306E49"/>
    <w:rsid w:val="00324596"/>
    <w:rsid w:val="00325099"/>
    <w:rsid w:val="003346AC"/>
    <w:rsid w:val="00337757"/>
    <w:rsid w:val="003452D6"/>
    <w:rsid w:val="00345F79"/>
    <w:rsid w:val="0035037D"/>
    <w:rsid w:val="00356CA2"/>
    <w:rsid w:val="003603FE"/>
    <w:rsid w:val="00361BD9"/>
    <w:rsid w:val="0036347C"/>
    <w:rsid w:val="0037333C"/>
    <w:rsid w:val="00375778"/>
    <w:rsid w:val="003A6721"/>
    <w:rsid w:val="003B2800"/>
    <w:rsid w:val="003C01B6"/>
    <w:rsid w:val="003C2104"/>
    <w:rsid w:val="003C3186"/>
    <w:rsid w:val="003C7216"/>
    <w:rsid w:val="003D05EA"/>
    <w:rsid w:val="003D337B"/>
    <w:rsid w:val="003E654B"/>
    <w:rsid w:val="00403FE3"/>
    <w:rsid w:val="004070C0"/>
    <w:rsid w:val="00415AA0"/>
    <w:rsid w:val="00420A12"/>
    <w:rsid w:val="004257F9"/>
    <w:rsid w:val="00427A80"/>
    <w:rsid w:val="00427CEB"/>
    <w:rsid w:val="00443021"/>
    <w:rsid w:val="00446A5E"/>
    <w:rsid w:val="00447B74"/>
    <w:rsid w:val="00452424"/>
    <w:rsid w:val="004530B6"/>
    <w:rsid w:val="00454AED"/>
    <w:rsid w:val="00461D82"/>
    <w:rsid w:val="004636DB"/>
    <w:rsid w:val="00467588"/>
    <w:rsid w:val="0047219E"/>
    <w:rsid w:val="004811F7"/>
    <w:rsid w:val="00482673"/>
    <w:rsid w:val="00482AB6"/>
    <w:rsid w:val="00482D11"/>
    <w:rsid w:val="00483D0D"/>
    <w:rsid w:val="00485F41"/>
    <w:rsid w:val="00491140"/>
    <w:rsid w:val="004A1ACD"/>
    <w:rsid w:val="004A576A"/>
    <w:rsid w:val="004B1651"/>
    <w:rsid w:val="004B266E"/>
    <w:rsid w:val="004B38F1"/>
    <w:rsid w:val="004C3D41"/>
    <w:rsid w:val="004C5BF3"/>
    <w:rsid w:val="004D243F"/>
    <w:rsid w:val="004D5614"/>
    <w:rsid w:val="004D581D"/>
    <w:rsid w:val="004D7A90"/>
    <w:rsid w:val="004E6582"/>
    <w:rsid w:val="004F1772"/>
    <w:rsid w:val="004F1E8F"/>
    <w:rsid w:val="004F4374"/>
    <w:rsid w:val="004F6B1E"/>
    <w:rsid w:val="00507678"/>
    <w:rsid w:val="005115CD"/>
    <w:rsid w:val="00512BBD"/>
    <w:rsid w:val="00517957"/>
    <w:rsid w:val="00522E10"/>
    <w:rsid w:val="00523739"/>
    <w:rsid w:val="00525790"/>
    <w:rsid w:val="005366AE"/>
    <w:rsid w:val="00541718"/>
    <w:rsid w:val="00550536"/>
    <w:rsid w:val="0055255F"/>
    <w:rsid w:val="0055319E"/>
    <w:rsid w:val="00565A98"/>
    <w:rsid w:val="0056630F"/>
    <w:rsid w:val="005666F3"/>
    <w:rsid w:val="00575337"/>
    <w:rsid w:val="00575D6E"/>
    <w:rsid w:val="0057717C"/>
    <w:rsid w:val="0058075A"/>
    <w:rsid w:val="00580C6E"/>
    <w:rsid w:val="005820BC"/>
    <w:rsid w:val="005836BE"/>
    <w:rsid w:val="005923F3"/>
    <w:rsid w:val="005A1DCD"/>
    <w:rsid w:val="005C45EE"/>
    <w:rsid w:val="005C77F1"/>
    <w:rsid w:val="005E0B89"/>
    <w:rsid w:val="005E58F9"/>
    <w:rsid w:val="005F0450"/>
    <w:rsid w:val="005F3836"/>
    <w:rsid w:val="005F7690"/>
    <w:rsid w:val="00601F40"/>
    <w:rsid w:val="00610043"/>
    <w:rsid w:val="00610C5E"/>
    <w:rsid w:val="0061755A"/>
    <w:rsid w:val="0061759C"/>
    <w:rsid w:val="006278F5"/>
    <w:rsid w:val="006430E6"/>
    <w:rsid w:val="00647EF6"/>
    <w:rsid w:val="0065661D"/>
    <w:rsid w:val="00657E2C"/>
    <w:rsid w:val="006760D3"/>
    <w:rsid w:val="00676FB5"/>
    <w:rsid w:val="006801B2"/>
    <w:rsid w:val="0068288C"/>
    <w:rsid w:val="00687DFC"/>
    <w:rsid w:val="0069271E"/>
    <w:rsid w:val="00695BC0"/>
    <w:rsid w:val="006B1E4B"/>
    <w:rsid w:val="006B223A"/>
    <w:rsid w:val="006B326F"/>
    <w:rsid w:val="006D6F34"/>
    <w:rsid w:val="006E11B7"/>
    <w:rsid w:val="006E5C22"/>
    <w:rsid w:val="006E5DA7"/>
    <w:rsid w:val="006E691C"/>
    <w:rsid w:val="006F0F30"/>
    <w:rsid w:val="006F1605"/>
    <w:rsid w:val="006F3B3E"/>
    <w:rsid w:val="007033EC"/>
    <w:rsid w:val="00704EEC"/>
    <w:rsid w:val="0070561D"/>
    <w:rsid w:val="00705CCB"/>
    <w:rsid w:val="00712AF4"/>
    <w:rsid w:val="007332BE"/>
    <w:rsid w:val="007333D1"/>
    <w:rsid w:val="0074166F"/>
    <w:rsid w:val="007615F8"/>
    <w:rsid w:val="00771259"/>
    <w:rsid w:val="0077135D"/>
    <w:rsid w:val="00777769"/>
    <w:rsid w:val="007854B5"/>
    <w:rsid w:val="0078649E"/>
    <w:rsid w:val="007919A1"/>
    <w:rsid w:val="00791FA5"/>
    <w:rsid w:val="00792AF1"/>
    <w:rsid w:val="00795830"/>
    <w:rsid w:val="007A1BEF"/>
    <w:rsid w:val="007A710C"/>
    <w:rsid w:val="007B548B"/>
    <w:rsid w:val="007B6369"/>
    <w:rsid w:val="007D242C"/>
    <w:rsid w:val="007E14A4"/>
    <w:rsid w:val="007F1700"/>
    <w:rsid w:val="007F2E70"/>
    <w:rsid w:val="007F34F5"/>
    <w:rsid w:val="007F4913"/>
    <w:rsid w:val="007F6DAF"/>
    <w:rsid w:val="00805C06"/>
    <w:rsid w:val="00806658"/>
    <w:rsid w:val="00810608"/>
    <w:rsid w:val="008168DC"/>
    <w:rsid w:val="00817B40"/>
    <w:rsid w:val="00820015"/>
    <w:rsid w:val="008210BB"/>
    <w:rsid w:val="008231CE"/>
    <w:rsid w:val="00827E0C"/>
    <w:rsid w:val="0083748B"/>
    <w:rsid w:val="00842617"/>
    <w:rsid w:val="008429E5"/>
    <w:rsid w:val="008436CE"/>
    <w:rsid w:val="00847F7C"/>
    <w:rsid w:val="00852291"/>
    <w:rsid w:val="00855D06"/>
    <w:rsid w:val="00862C09"/>
    <w:rsid w:val="0087130B"/>
    <w:rsid w:val="00875DFD"/>
    <w:rsid w:val="00891361"/>
    <w:rsid w:val="008932F1"/>
    <w:rsid w:val="008958F6"/>
    <w:rsid w:val="00896AC5"/>
    <w:rsid w:val="008A0CE8"/>
    <w:rsid w:val="008B20AC"/>
    <w:rsid w:val="008B385E"/>
    <w:rsid w:val="008C5C27"/>
    <w:rsid w:val="008E4745"/>
    <w:rsid w:val="008E5141"/>
    <w:rsid w:val="008E5167"/>
    <w:rsid w:val="00912DE5"/>
    <w:rsid w:val="00912FA9"/>
    <w:rsid w:val="00915493"/>
    <w:rsid w:val="009172AA"/>
    <w:rsid w:val="00922188"/>
    <w:rsid w:val="009231FC"/>
    <w:rsid w:val="009255A3"/>
    <w:rsid w:val="00926EE2"/>
    <w:rsid w:val="00927EB9"/>
    <w:rsid w:val="00951EDB"/>
    <w:rsid w:val="0095705B"/>
    <w:rsid w:val="00961266"/>
    <w:rsid w:val="00967989"/>
    <w:rsid w:val="00972D30"/>
    <w:rsid w:val="00975855"/>
    <w:rsid w:val="00980D4B"/>
    <w:rsid w:val="00991F2F"/>
    <w:rsid w:val="009B39FC"/>
    <w:rsid w:val="009B712A"/>
    <w:rsid w:val="009D292A"/>
    <w:rsid w:val="009D3F44"/>
    <w:rsid w:val="009D6669"/>
    <w:rsid w:val="009E1ADC"/>
    <w:rsid w:val="009E7EBB"/>
    <w:rsid w:val="009F1DD7"/>
    <w:rsid w:val="009F7BB9"/>
    <w:rsid w:val="00A11031"/>
    <w:rsid w:val="00A1219D"/>
    <w:rsid w:val="00A15FAF"/>
    <w:rsid w:val="00A16F7C"/>
    <w:rsid w:val="00A26F79"/>
    <w:rsid w:val="00A34A38"/>
    <w:rsid w:val="00A35603"/>
    <w:rsid w:val="00A43F94"/>
    <w:rsid w:val="00A4412F"/>
    <w:rsid w:val="00A45A85"/>
    <w:rsid w:val="00A61D62"/>
    <w:rsid w:val="00A633CE"/>
    <w:rsid w:val="00A6488C"/>
    <w:rsid w:val="00A7538E"/>
    <w:rsid w:val="00A753DF"/>
    <w:rsid w:val="00A806DC"/>
    <w:rsid w:val="00A81754"/>
    <w:rsid w:val="00A843CD"/>
    <w:rsid w:val="00A845AB"/>
    <w:rsid w:val="00A95F9B"/>
    <w:rsid w:val="00A969BF"/>
    <w:rsid w:val="00AA0D3B"/>
    <w:rsid w:val="00AA1A2A"/>
    <w:rsid w:val="00AA41B7"/>
    <w:rsid w:val="00AB399E"/>
    <w:rsid w:val="00AB4A4D"/>
    <w:rsid w:val="00AB5CE5"/>
    <w:rsid w:val="00AC178D"/>
    <w:rsid w:val="00AC7770"/>
    <w:rsid w:val="00AD0D64"/>
    <w:rsid w:val="00AE767F"/>
    <w:rsid w:val="00AF5A8A"/>
    <w:rsid w:val="00B071C3"/>
    <w:rsid w:val="00B076F0"/>
    <w:rsid w:val="00B1068E"/>
    <w:rsid w:val="00B117DB"/>
    <w:rsid w:val="00B22761"/>
    <w:rsid w:val="00B26896"/>
    <w:rsid w:val="00B3598C"/>
    <w:rsid w:val="00B41D72"/>
    <w:rsid w:val="00B47043"/>
    <w:rsid w:val="00B5784D"/>
    <w:rsid w:val="00B70991"/>
    <w:rsid w:val="00B723F6"/>
    <w:rsid w:val="00B76FAA"/>
    <w:rsid w:val="00B770D8"/>
    <w:rsid w:val="00B828F0"/>
    <w:rsid w:val="00B833CA"/>
    <w:rsid w:val="00B91DE4"/>
    <w:rsid w:val="00BA42FB"/>
    <w:rsid w:val="00BB4522"/>
    <w:rsid w:val="00BB71BD"/>
    <w:rsid w:val="00BB7B3C"/>
    <w:rsid w:val="00BC07E5"/>
    <w:rsid w:val="00BC6041"/>
    <w:rsid w:val="00BD02DD"/>
    <w:rsid w:val="00BD04B8"/>
    <w:rsid w:val="00BD2C36"/>
    <w:rsid w:val="00BD4EA3"/>
    <w:rsid w:val="00BD7834"/>
    <w:rsid w:val="00BE06C3"/>
    <w:rsid w:val="00BE16DE"/>
    <w:rsid w:val="00BE6CE3"/>
    <w:rsid w:val="00BE77D3"/>
    <w:rsid w:val="00BE7E7D"/>
    <w:rsid w:val="00BF0C24"/>
    <w:rsid w:val="00BF195B"/>
    <w:rsid w:val="00BF1BE9"/>
    <w:rsid w:val="00C179AF"/>
    <w:rsid w:val="00C2752B"/>
    <w:rsid w:val="00C343C4"/>
    <w:rsid w:val="00C47674"/>
    <w:rsid w:val="00C509BB"/>
    <w:rsid w:val="00C5208E"/>
    <w:rsid w:val="00C66126"/>
    <w:rsid w:val="00C6665B"/>
    <w:rsid w:val="00C679EA"/>
    <w:rsid w:val="00C721F7"/>
    <w:rsid w:val="00C72457"/>
    <w:rsid w:val="00C73EB8"/>
    <w:rsid w:val="00C751B8"/>
    <w:rsid w:val="00C8103E"/>
    <w:rsid w:val="00C90946"/>
    <w:rsid w:val="00C93663"/>
    <w:rsid w:val="00C937E7"/>
    <w:rsid w:val="00CA008C"/>
    <w:rsid w:val="00CA653D"/>
    <w:rsid w:val="00CB3F19"/>
    <w:rsid w:val="00CB6908"/>
    <w:rsid w:val="00CD1FE9"/>
    <w:rsid w:val="00CD2E85"/>
    <w:rsid w:val="00CD550A"/>
    <w:rsid w:val="00CE229E"/>
    <w:rsid w:val="00CE45A0"/>
    <w:rsid w:val="00CF6B84"/>
    <w:rsid w:val="00D04112"/>
    <w:rsid w:val="00D06C9C"/>
    <w:rsid w:val="00D07227"/>
    <w:rsid w:val="00D07D23"/>
    <w:rsid w:val="00D17FA4"/>
    <w:rsid w:val="00D228C6"/>
    <w:rsid w:val="00D401DD"/>
    <w:rsid w:val="00D45DC5"/>
    <w:rsid w:val="00D462BD"/>
    <w:rsid w:val="00D65DBE"/>
    <w:rsid w:val="00D66FAE"/>
    <w:rsid w:val="00D70D11"/>
    <w:rsid w:val="00D74FAB"/>
    <w:rsid w:val="00D9777F"/>
    <w:rsid w:val="00D97997"/>
    <w:rsid w:val="00DA1DB5"/>
    <w:rsid w:val="00DB5A54"/>
    <w:rsid w:val="00DC13B3"/>
    <w:rsid w:val="00DC33AD"/>
    <w:rsid w:val="00DC7124"/>
    <w:rsid w:val="00DD1C7F"/>
    <w:rsid w:val="00DD27EA"/>
    <w:rsid w:val="00DE4323"/>
    <w:rsid w:val="00DE49A7"/>
    <w:rsid w:val="00DE4BC1"/>
    <w:rsid w:val="00DE4CBE"/>
    <w:rsid w:val="00DE7219"/>
    <w:rsid w:val="00DF2B6F"/>
    <w:rsid w:val="00DF6D4F"/>
    <w:rsid w:val="00E12D52"/>
    <w:rsid w:val="00E16FC6"/>
    <w:rsid w:val="00E20392"/>
    <w:rsid w:val="00E24608"/>
    <w:rsid w:val="00E305E7"/>
    <w:rsid w:val="00E42BC1"/>
    <w:rsid w:val="00E51CEC"/>
    <w:rsid w:val="00E52DE3"/>
    <w:rsid w:val="00E5468F"/>
    <w:rsid w:val="00E62BB0"/>
    <w:rsid w:val="00E675F6"/>
    <w:rsid w:val="00E8169F"/>
    <w:rsid w:val="00E84D4D"/>
    <w:rsid w:val="00E86157"/>
    <w:rsid w:val="00E9015B"/>
    <w:rsid w:val="00E94588"/>
    <w:rsid w:val="00EA0242"/>
    <w:rsid w:val="00EA2B53"/>
    <w:rsid w:val="00EC1060"/>
    <w:rsid w:val="00EC2959"/>
    <w:rsid w:val="00EC2CA8"/>
    <w:rsid w:val="00EC420A"/>
    <w:rsid w:val="00EE10EB"/>
    <w:rsid w:val="00EE6D10"/>
    <w:rsid w:val="00EF6DDE"/>
    <w:rsid w:val="00F01812"/>
    <w:rsid w:val="00F12063"/>
    <w:rsid w:val="00F13CA2"/>
    <w:rsid w:val="00F17226"/>
    <w:rsid w:val="00F17492"/>
    <w:rsid w:val="00F244B7"/>
    <w:rsid w:val="00F25AC9"/>
    <w:rsid w:val="00F26223"/>
    <w:rsid w:val="00F26381"/>
    <w:rsid w:val="00F32D95"/>
    <w:rsid w:val="00F34187"/>
    <w:rsid w:val="00F37CE1"/>
    <w:rsid w:val="00F50EC3"/>
    <w:rsid w:val="00F5736B"/>
    <w:rsid w:val="00F67E89"/>
    <w:rsid w:val="00F72585"/>
    <w:rsid w:val="00F72602"/>
    <w:rsid w:val="00F726DA"/>
    <w:rsid w:val="00F76E03"/>
    <w:rsid w:val="00F77607"/>
    <w:rsid w:val="00F77B54"/>
    <w:rsid w:val="00F8451F"/>
    <w:rsid w:val="00F851EB"/>
    <w:rsid w:val="00F906A4"/>
    <w:rsid w:val="00F94160"/>
    <w:rsid w:val="00FA4EDC"/>
    <w:rsid w:val="00FA6FA3"/>
    <w:rsid w:val="00FB33D7"/>
    <w:rsid w:val="00FB3E24"/>
    <w:rsid w:val="00FB3EB5"/>
    <w:rsid w:val="00FC357E"/>
    <w:rsid w:val="00FC35CA"/>
    <w:rsid w:val="00FD1ECD"/>
    <w:rsid w:val="00FD57FE"/>
    <w:rsid w:val="00FD5D1B"/>
    <w:rsid w:val="00FE0DF7"/>
    <w:rsid w:val="00FE1831"/>
    <w:rsid w:val="00FE2692"/>
    <w:rsid w:val="00FE5645"/>
    <w:rsid w:val="00FF082B"/>
    <w:rsid w:val="00FF2AAC"/>
    <w:rsid w:val="00FF5B99"/>
    <w:rsid w:val="00FF6F32"/>
  </w:rsids>
  <m:mathPr>
    <m:mathFont m:val="Cambria Math"/>
    <m:brkBin m:val="before"/>
    <m:brkBinSub m:val="--"/>
    <m:smallFrac m:val="0"/>
    <m:dispDef/>
    <m:lMargin m:val="0"/>
    <m:rMargin m:val="0"/>
    <m:defJc m:val="centerGroup"/>
    <m:wrapRight/>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7A38CC"/>
  <w15:docId w15:val="{62A95E42-60E6-49D2-A04F-B5A0CF11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C3D41"/>
    <w:rPr>
      <w:sz w:val="24"/>
      <w:szCs w:val="24"/>
      <w:lang w:eastAsia="en-GB"/>
    </w:rPr>
  </w:style>
  <w:style w:type="paragraph" w:styleId="Antrat1">
    <w:name w:val="heading 1"/>
    <w:basedOn w:val="prastasis"/>
    <w:next w:val="prastasis"/>
    <w:qFormat/>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qFormat/>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qFormat/>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qFormat/>
    <w:pPr>
      <w:keepNext/>
      <w:tabs>
        <w:tab w:val="left" w:pos="567"/>
      </w:tabs>
      <w:spacing w:line="260" w:lineRule="exact"/>
      <w:jc w:val="both"/>
      <w:outlineLvl w:val="3"/>
    </w:pPr>
    <w:rPr>
      <w:b/>
      <w:noProof/>
      <w:szCs w:val="20"/>
      <w:lang w:val="cs-CZ"/>
    </w:rPr>
  </w:style>
  <w:style w:type="paragraph" w:styleId="Antrat5">
    <w:name w:val="heading 5"/>
    <w:basedOn w:val="prastasis"/>
    <w:next w:val="prastasis"/>
    <w:qFormat/>
    <w:pPr>
      <w:keepNext/>
      <w:tabs>
        <w:tab w:val="left" w:pos="567"/>
      </w:tabs>
      <w:spacing w:line="260" w:lineRule="exact"/>
      <w:jc w:val="both"/>
      <w:outlineLvl w:val="4"/>
    </w:pPr>
    <w:rPr>
      <w:noProof/>
      <w:szCs w:val="20"/>
      <w:lang w:val="cs-CZ"/>
    </w:rPr>
  </w:style>
  <w:style w:type="paragraph" w:styleId="Antrat6">
    <w:name w:val="heading 6"/>
    <w:basedOn w:val="prastasis"/>
    <w:next w:val="prastasis"/>
    <w:qFormat/>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qFormat/>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qFormat/>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qFormat/>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left" w:pos="567"/>
        <w:tab w:val="center" w:pos="4536"/>
        <w:tab w:val="center" w:pos="8930"/>
      </w:tabs>
    </w:pPr>
    <w:rPr>
      <w:rFonts w:ascii="Helvetica" w:hAnsi="Helvetica"/>
      <w:sz w:val="16"/>
      <w:szCs w:val="20"/>
      <w:lang w:val="cs-CZ"/>
    </w:rPr>
  </w:style>
  <w:style w:type="character" w:styleId="Puslapionumeris">
    <w:name w:val="page number"/>
    <w:basedOn w:val="Numatytasispastraiposriftas"/>
  </w:style>
  <w:style w:type="paragraph" w:styleId="Antrats">
    <w:name w:val="header"/>
    <w:basedOn w:val="prastasis"/>
    <w:pPr>
      <w:tabs>
        <w:tab w:val="left" w:pos="567"/>
        <w:tab w:val="center" w:pos="4153"/>
        <w:tab w:val="right" w:pos="8306"/>
      </w:tabs>
    </w:pPr>
    <w:rPr>
      <w:rFonts w:ascii="Helvetica" w:hAnsi="Helvetica"/>
      <w:sz w:val="20"/>
      <w:szCs w:val="20"/>
      <w:lang w:val="cs-CZ"/>
    </w:rPr>
  </w:style>
  <w:style w:type="paragraph" w:customStyle="1" w:styleId="EMEAEnBodyText">
    <w:name w:val="EMEA En Body Text"/>
    <w:basedOn w:val="prastasis"/>
    <w:pPr>
      <w:spacing w:before="120" w:after="120"/>
      <w:jc w:val="both"/>
    </w:pPr>
    <w:rPr>
      <w:szCs w:val="20"/>
      <w:lang w:val="en-US"/>
    </w:rPr>
  </w:style>
  <w:style w:type="paragraph" w:customStyle="1" w:styleId="AHeader1">
    <w:name w:val="AHeader 1"/>
    <w:basedOn w:val="prastasis"/>
    <w:pPr>
      <w:numPr>
        <w:numId w:val="2"/>
      </w:numPr>
      <w:spacing w:after="120"/>
    </w:pPr>
    <w:rPr>
      <w:rFonts w:ascii="Arial" w:hAnsi="Arial" w:cs="Arial"/>
      <w:b/>
      <w:bCs/>
      <w:szCs w:val="20"/>
      <w:lang w:val="en-GB"/>
    </w:rPr>
  </w:style>
  <w:style w:type="paragraph" w:customStyle="1" w:styleId="AHeader2">
    <w:name w:val="AHeader 2"/>
    <w:basedOn w:val="AHeader1"/>
    <w:pPr>
      <w:numPr>
        <w:ilvl w:val="1"/>
      </w:numPr>
      <w:tabs>
        <w:tab w:val="clear" w:pos="709"/>
        <w:tab w:val="num" w:pos="360"/>
      </w:tabs>
      <w:ind w:left="360" w:hanging="360"/>
    </w:pPr>
    <w:rPr>
      <w:sz w:val="22"/>
    </w:rPr>
  </w:style>
  <w:style w:type="paragraph" w:customStyle="1" w:styleId="AHeader3">
    <w:name w:val="AHeader 3"/>
    <w:basedOn w:val="AHeader2"/>
    <w:pPr>
      <w:numPr>
        <w:ilvl w:val="2"/>
      </w:numPr>
      <w:tabs>
        <w:tab w:val="clear" w:pos="1276"/>
        <w:tab w:val="num" w:pos="360"/>
      </w:tabs>
      <w:ind w:left="360" w:hanging="360"/>
    </w:pPr>
  </w:style>
  <w:style w:type="paragraph" w:customStyle="1" w:styleId="AHeader2abc">
    <w:name w:val="AHeader 2 abc"/>
    <w:basedOn w:val="AHeader3"/>
    <w:pPr>
      <w:numPr>
        <w:ilvl w:val="3"/>
      </w:numPr>
      <w:tabs>
        <w:tab w:val="clear" w:pos="1276"/>
        <w:tab w:val="num" w:pos="360"/>
      </w:tabs>
      <w:ind w:left="360" w:hanging="360"/>
      <w:jc w:val="both"/>
    </w:pPr>
    <w:rPr>
      <w:b w:val="0"/>
      <w:bCs w:val="0"/>
    </w:rPr>
  </w:style>
  <w:style w:type="paragraph" w:customStyle="1" w:styleId="AHeader3abc">
    <w:name w:val="AHeader 3 abc"/>
    <w:basedOn w:val="AHeader2abc"/>
    <w:pPr>
      <w:numPr>
        <w:ilvl w:val="4"/>
      </w:numPr>
      <w:tabs>
        <w:tab w:val="clear" w:pos="1701"/>
        <w:tab w:val="num" w:pos="360"/>
      </w:tabs>
      <w:ind w:left="360" w:hanging="360"/>
    </w:pPr>
  </w:style>
  <w:style w:type="paragraph" w:styleId="Pagrindinistekstas2">
    <w:name w:val="Body Text 2"/>
    <w:basedOn w:val="prastasis"/>
    <w:pPr>
      <w:numPr>
        <w:ilvl w:val="12"/>
      </w:numPr>
      <w:ind w:right="-2"/>
    </w:pPr>
    <w:rPr>
      <w:b/>
      <w:bCs/>
      <w:szCs w:val="20"/>
    </w:rPr>
  </w:style>
  <w:style w:type="paragraph" w:styleId="Pagrindinistekstas">
    <w:name w:val="Body Text"/>
    <w:basedOn w:val="prastasis"/>
    <w:rPr>
      <w:i/>
      <w:color w:val="008000"/>
      <w:szCs w:val="20"/>
      <w:lang w:val="en-GB"/>
    </w:rPr>
  </w:style>
  <w:style w:type="character" w:styleId="Hipersaitas">
    <w:name w:val="Hyperlink"/>
    <w:uiPriority w:val="99"/>
    <w:rPr>
      <w:color w:val="0000FF"/>
      <w:u w:val="single"/>
    </w:rPr>
  </w:style>
  <w:style w:type="character" w:styleId="Grietas">
    <w:name w:val="Strong"/>
    <w:qFormat/>
    <w:rPr>
      <w:b/>
      <w:bCs/>
    </w:rPr>
  </w:style>
  <w:style w:type="paragraph" w:styleId="Debesliotekstas">
    <w:name w:val="Balloon Text"/>
    <w:basedOn w:val="prastasis"/>
    <w:semiHidden/>
    <w:rPr>
      <w:rFonts w:ascii="Tahoma" w:hAnsi="Tahoma" w:cs="Tahoma"/>
      <w:sz w:val="16"/>
      <w:szCs w:val="16"/>
    </w:rPr>
  </w:style>
  <w:style w:type="character" w:styleId="Perirtashipersaitas">
    <w:name w:val="FollowedHyperlink"/>
    <w:rPr>
      <w:color w:val="800080"/>
      <w:u w:val="single"/>
    </w:rPr>
  </w:style>
  <w:style w:type="character" w:styleId="Komentaronuoroda">
    <w:name w:val="annotation reference"/>
    <w:rsid w:val="00B76FAA"/>
    <w:rPr>
      <w:sz w:val="16"/>
      <w:szCs w:val="16"/>
    </w:rPr>
  </w:style>
  <w:style w:type="paragraph" w:styleId="Komentarotekstas">
    <w:name w:val="annotation text"/>
    <w:basedOn w:val="prastasis"/>
    <w:link w:val="KomentarotekstasDiagrama"/>
    <w:rsid w:val="00B76FAA"/>
    <w:rPr>
      <w:sz w:val="20"/>
      <w:szCs w:val="20"/>
    </w:rPr>
  </w:style>
  <w:style w:type="character" w:customStyle="1" w:styleId="KomentarotekstasDiagrama">
    <w:name w:val="Komentaro tekstas Diagrama"/>
    <w:link w:val="Komentarotekstas"/>
    <w:rsid w:val="00B76FAA"/>
    <w:rPr>
      <w:lang w:val="lt-LT" w:eastAsia="en-US"/>
    </w:rPr>
  </w:style>
  <w:style w:type="paragraph" w:styleId="Komentarotema">
    <w:name w:val="annotation subject"/>
    <w:basedOn w:val="Komentarotekstas"/>
    <w:next w:val="Komentarotekstas"/>
    <w:link w:val="KomentarotemaDiagrama"/>
    <w:rsid w:val="00B76FAA"/>
    <w:rPr>
      <w:b/>
      <w:bCs/>
    </w:rPr>
  </w:style>
  <w:style w:type="character" w:customStyle="1" w:styleId="KomentarotemaDiagrama">
    <w:name w:val="Komentaro tema Diagrama"/>
    <w:link w:val="Komentarotema"/>
    <w:rsid w:val="00B76FAA"/>
    <w:rPr>
      <w:b/>
      <w:bCs/>
      <w:lang w:val="lt-LT" w:eastAsia="en-US"/>
    </w:rPr>
  </w:style>
  <w:style w:type="character" w:customStyle="1" w:styleId="Bodytext2">
    <w:name w:val="Body text (2)_"/>
    <w:basedOn w:val="Numatytasispastraiposriftas"/>
    <w:link w:val="Bodytext20"/>
    <w:rsid w:val="002B5C4F"/>
    <w:rPr>
      <w:sz w:val="22"/>
      <w:szCs w:val="22"/>
      <w:shd w:val="clear" w:color="auto" w:fill="FFFFFF"/>
    </w:rPr>
  </w:style>
  <w:style w:type="paragraph" w:customStyle="1" w:styleId="Bodytext20">
    <w:name w:val="Body text (2)"/>
    <w:basedOn w:val="prastasis"/>
    <w:link w:val="Bodytext2"/>
    <w:rsid w:val="002B5C4F"/>
    <w:pPr>
      <w:widowControl w:val="0"/>
      <w:shd w:val="clear" w:color="auto" w:fill="FFFFFF"/>
      <w:spacing w:before="300" w:after="540" w:line="0" w:lineRule="atLeast"/>
      <w:ind w:hanging="570"/>
      <w:jc w:val="both"/>
    </w:pPr>
    <w:rPr>
      <w:szCs w:val="22"/>
      <w:lang w:eastAsia="lt-LT"/>
    </w:rPr>
  </w:style>
  <w:style w:type="character" w:customStyle="1" w:styleId="rynqvb">
    <w:name w:val="rynqvb"/>
    <w:basedOn w:val="Numatytasispastraiposriftas"/>
    <w:rsid w:val="002B5C4F"/>
  </w:style>
  <w:style w:type="character" w:customStyle="1" w:styleId="Footnote3">
    <w:name w:val="Footnote (3)_"/>
    <w:basedOn w:val="Numatytasispastraiposriftas"/>
    <w:link w:val="Footnote30"/>
    <w:rsid w:val="003A6721"/>
    <w:rPr>
      <w:b/>
      <w:bCs/>
      <w:sz w:val="16"/>
      <w:szCs w:val="16"/>
      <w:shd w:val="clear" w:color="auto" w:fill="FFFFFF"/>
    </w:rPr>
  </w:style>
  <w:style w:type="paragraph" w:customStyle="1" w:styleId="Footnote30">
    <w:name w:val="Footnote (3)"/>
    <w:basedOn w:val="prastasis"/>
    <w:link w:val="Footnote3"/>
    <w:rsid w:val="003A6721"/>
    <w:pPr>
      <w:widowControl w:val="0"/>
      <w:shd w:val="clear" w:color="auto" w:fill="FFFFFF"/>
      <w:spacing w:line="0" w:lineRule="atLeast"/>
      <w:jc w:val="center"/>
    </w:pPr>
    <w:rPr>
      <w:b/>
      <w:bCs/>
      <w:sz w:val="16"/>
      <w:szCs w:val="16"/>
      <w:lang w:eastAsia="lt-LT"/>
    </w:rPr>
  </w:style>
  <w:style w:type="paragraph" w:styleId="prastasiniatinklio">
    <w:name w:val="Normal (Web)"/>
    <w:basedOn w:val="prastasis"/>
    <w:uiPriority w:val="99"/>
    <w:unhideWhenUsed/>
    <w:rsid w:val="00DC13B3"/>
    <w:pPr>
      <w:spacing w:before="100" w:beforeAutospacing="1" w:after="100" w:afterAutospacing="1"/>
    </w:pPr>
  </w:style>
  <w:style w:type="character" w:customStyle="1" w:styleId="Bodytext2Bold">
    <w:name w:val="Body text (2) + Bold"/>
    <w:basedOn w:val="Bodytext2"/>
    <w:rsid w:val="00DC13B3"/>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lt-LT" w:eastAsia="lt-LT" w:bidi="lt-LT"/>
    </w:rPr>
  </w:style>
  <w:style w:type="character" w:customStyle="1" w:styleId="Tablecaption2">
    <w:name w:val="Table caption (2)_"/>
    <w:basedOn w:val="Numatytasispastraiposriftas"/>
    <w:link w:val="Tablecaption20"/>
    <w:rsid w:val="00712AF4"/>
    <w:rPr>
      <w:b/>
      <w:bCs/>
      <w:sz w:val="17"/>
      <w:szCs w:val="17"/>
      <w:shd w:val="clear" w:color="auto" w:fill="FFFFFF"/>
    </w:rPr>
  </w:style>
  <w:style w:type="character" w:customStyle="1" w:styleId="Bodytext2105pt">
    <w:name w:val="Body text (2) + 10.5 pt"/>
    <w:aliases w:val="Bold"/>
    <w:basedOn w:val="Bodytext2"/>
    <w:rsid w:val="00712AF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lt-LT" w:eastAsia="lt-LT" w:bidi="lt-LT"/>
    </w:rPr>
  </w:style>
  <w:style w:type="character" w:customStyle="1" w:styleId="Bodytext2Italic">
    <w:name w:val="Body text (2) + Italic"/>
    <w:basedOn w:val="Bodytext2"/>
    <w:rsid w:val="00712AF4"/>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lt-LT" w:eastAsia="lt-LT" w:bidi="lt-LT"/>
    </w:rPr>
  </w:style>
  <w:style w:type="character" w:customStyle="1" w:styleId="Bodytext265pt">
    <w:name w:val="Body text (2) + 6.5 pt"/>
    <w:basedOn w:val="Bodytext2"/>
    <w:rsid w:val="00712AF4"/>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lt-LT" w:eastAsia="lt-LT" w:bidi="lt-LT"/>
    </w:rPr>
  </w:style>
  <w:style w:type="paragraph" w:customStyle="1" w:styleId="Tablecaption20">
    <w:name w:val="Table caption (2)"/>
    <w:basedOn w:val="prastasis"/>
    <w:link w:val="Tablecaption2"/>
    <w:rsid w:val="00712AF4"/>
    <w:pPr>
      <w:widowControl w:val="0"/>
      <w:shd w:val="clear" w:color="auto" w:fill="FFFFFF"/>
      <w:spacing w:line="0" w:lineRule="atLeast"/>
      <w:ind w:firstLine="31"/>
    </w:pPr>
    <w:rPr>
      <w:b/>
      <w:bCs/>
      <w:sz w:val="17"/>
      <w:szCs w:val="17"/>
      <w:lang w:eastAsia="lt-LT"/>
    </w:rPr>
  </w:style>
  <w:style w:type="character" w:customStyle="1" w:styleId="hwtze">
    <w:name w:val="hwtze"/>
    <w:basedOn w:val="Numatytasispastraiposriftas"/>
    <w:rsid w:val="00D462BD"/>
  </w:style>
  <w:style w:type="character" w:styleId="Emfaz">
    <w:name w:val="Emphasis"/>
    <w:basedOn w:val="Numatytasispastraiposriftas"/>
    <w:uiPriority w:val="20"/>
    <w:qFormat/>
    <w:rsid w:val="00B5784D"/>
    <w:rPr>
      <w:i/>
      <w:iCs/>
    </w:rPr>
  </w:style>
  <w:style w:type="paragraph" w:styleId="Paprastasistekstas">
    <w:name w:val="Plain Text"/>
    <w:basedOn w:val="prastasis"/>
    <w:link w:val="PaprastasistekstasDiagrama"/>
    <w:uiPriority w:val="99"/>
    <w:rsid w:val="004A1ACD"/>
    <w:rPr>
      <w:rFonts w:ascii="Courier New" w:eastAsia="SimSun" w:hAnsi="Courier New"/>
      <w:sz w:val="20"/>
      <w:szCs w:val="20"/>
      <w:lang w:val="en-US" w:eastAsia="en-US"/>
    </w:rPr>
  </w:style>
  <w:style w:type="character" w:customStyle="1" w:styleId="PaprastasistekstasDiagrama">
    <w:name w:val="Paprastasis tekstas Diagrama"/>
    <w:basedOn w:val="Numatytasispastraiposriftas"/>
    <w:link w:val="Paprastasistekstas"/>
    <w:uiPriority w:val="99"/>
    <w:rsid w:val="004A1ACD"/>
    <w:rPr>
      <w:rFonts w:ascii="Courier New" w:eastAsia="SimSun" w:hAnsi="Courier New"/>
      <w:lang w:val="en-US" w:eastAsia="en-US"/>
    </w:rPr>
  </w:style>
  <w:style w:type="paragraph" w:styleId="Pataisymai">
    <w:name w:val="Revision"/>
    <w:hidden/>
    <w:uiPriority w:val="99"/>
    <w:semiHidden/>
    <w:rsid w:val="00183B35"/>
    <w:rPr>
      <w:sz w:val="24"/>
      <w:szCs w:val="24"/>
      <w:lang w:eastAsia="en-GB"/>
    </w:rPr>
  </w:style>
  <w:style w:type="paragraph" w:styleId="Sraopastraipa">
    <w:name w:val="List Paragraph"/>
    <w:basedOn w:val="prastasis"/>
    <w:uiPriority w:val="34"/>
    <w:qFormat/>
    <w:rsid w:val="00F25AC9"/>
    <w:pPr>
      <w:ind w:left="720"/>
      <w:contextualSpacing/>
    </w:pPr>
  </w:style>
  <w:style w:type="character" w:customStyle="1" w:styleId="markedcontent">
    <w:name w:val="markedcontent"/>
    <w:basedOn w:val="Numatytasispastraiposriftas"/>
    <w:rsid w:val="004C3D41"/>
  </w:style>
  <w:style w:type="character" w:styleId="Neapdorotaspaminjimas">
    <w:name w:val="Unresolved Mention"/>
    <w:basedOn w:val="Numatytasispastraiposriftas"/>
    <w:uiPriority w:val="99"/>
    <w:semiHidden/>
    <w:unhideWhenUsed/>
    <w:rsid w:val="004F17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5988">
      <w:bodyDiv w:val="1"/>
      <w:marLeft w:val="0"/>
      <w:marRight w:val="0"/>
      <w:marTop w:val="0"/>
      <w:marBottom w:val="0"/>
      <w:divBdr>
        <w:top w:val="none" w:sz="0" w:space="0" w:color="auto"/>
        <w:left w:val="none" w:sz="0" w:space="0" w:color="auto"/>
        <w:bottom w:val="none" w:sz="0" w:space="0" w:color="auto"/>
        <w:right w:val="none" w:sz="0" w:space="0" w:color="auto"/>
      </w:divBdr>
      <w:divsChild>
        <w:div w:id="1705134519">
          <w:marLeft w:val="0"/>
          <w:marRight w:val="0"/>
          <w:marTop w:val="0"/>
          <w:marBottom w:val="0"/>
          <w:divBdr>
            <w:top w:val="none" w:sz="0" w:space="0" w:color="auto"/>
            <w:left w:val="none" w:sz="0" w:space="0" w:color="auto"/>
            <w:bottom w:val="none" w:sz="0" w:space="0" w:color="auto"/>
            <w:right w:val="none" w:sz="0" w:space="0" w:color="auto"/>
          </w:divBdr>
          <w:divsChild>
            <w:div w:id="31465470">
              <w:marLeft w:val="0"/>
              <w:marRight w:val="0"/>
              <w:marTop w:val="0"/>
              <w:marBottom w:val="0"/>
              <w:divBdr>
                <w:top w:val="none" w:sz="0" w:space="0" w:color="auto"/>
                <w:left w:val="none" w:sz="0" w:space="0" w:color="auto"/>
                <w:bottom w:val="none" w:sz="0" w:space="0" w:color="auto"/>
                <w:right w:val="none" w:sz="0" w:space="0" w:color="auto"/>
              </w:divBdr>
              <w:divsChild>
                <w:div w:id="9440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226">
      <w:bodyDiv w:val="1"/>
      <w:marLeft w:val="0"/>
      <w:marRight w:val="0"/>
      <w:marTop w:val="0"/>
      <w:marBottom w:val="0"/>
      <w:divBdr>
        <w:top w:val="none" w:sz="0" w:space="0" w:color="auto"/>
        <w:left w:val="none" w:sz="0" w:space="0" w:color="auto"/>
        <w:bottom w:val="none" w:sz="0" w:space="0" w:color="auto"/>
        <w:right w:val="none" w:sz="0" w:space="0" w:color="auto"/>
      </w:divBdr>
      <w:divsChild>
        <w:div w:id="1475022819">
          <w:marLeft w:val="0"/>
          <w:marRight w:val="0"/>
          <w:marTop w:val="0"/>
          <w:marBottom w:val="0"/>
          <w:divBdr>
            <w:top w:val="none" w:sz="0" w:space="0" w:color="auto"/>
            <w:left w:val="none" w:sz="0" w:space="0" w:color="auto"/>
            <w:bottom w:val="none" w:sz="0" w:space="0" w:color="auto"/>
            <w:right w:val="none" w:sz="0" w:space="0" w:color="auto"/>
          </w:divBdr>
          <w:divsChild>
            <w:div w:id="902762586">
              <w:marLeft w:val="0"/>
              <w:marRight w:val="0"/>
              <w:marTop w:val="0"/>
              <w:marBottom w:val="0"/>
              <w:divBdr>
                <w:top w:val="none" w:sz="0" w:space="0" w:color="auto"/>
                <w:left w:val="none" w:sz="0" w:space="0" w:color="auto"/>
                <w:bottom w:val="none" w:sz="0" w:space="0" w:color="auto"/>
                <w:right w:val="none" w:sz="0" w:space="0" w:color="auto"/>
              </w:divBdr>
              <w:divsChild>
                <w:div w:id="186790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8601">
      <w:bodyDiv w:val="1"/>
      <w:marLeft w:val="0"/>
      <w:marRight w:val="0"/>
      <w:marTop w:val="0"/>
      <w:marBottom w:val="0"/>
      <w:divBdr>
        <w:top w:val="none" w:sz="0" w:space="0" w:color="auto"/>
        <w:left w:val="none" w:sz="0" w:space="0" w:color="auto"/>
        <w:bottom w:val="none" w:sz="0" w:space="0" w:color="auto"/>
        <w:right w:val="none" w:sz="0" w:space="0" w:color="auto"/>
      </w:divBdr>
      <w:divsChild>
        <w:div w:id="1273170868">
          <w:marLeft w:val="0"/>
          <w:marRight w:val="0"/>
          <w:marTop w:val="0"/>
          <w:marBottom w:val="0"/>
          <w:divBdr>
            <w:top w:val="none" w:sz="0" w:space="0" w:color="auto"/>
            <w:left w:val="none" w:sz="0" w:space="0" w:color="auto"/>
            <w:bottom w:val="none" w:sz="0" w:space="0" w:color="auto"/>
            <w:right w:val="none" w:sz="0" w:space="0" w:color="auto"/>
          </w:divBdr>
          <w:divsChild>
            <w:div w:id="202181615">
              <w:marLeft w:val="0"/>
              <w:marRight w:val="0"/>
              <w:marTop w:val="0"/>
              <w:marBottom w:val="0"/>
              <w:divBdr>
                <w:top w:val="none" w:sz="0" w:space="0" w:color="auto"/>
                <w:left w:val="none" w:sz="0" w:space="0" w:color="auto"/>
                <w:bottom w:val="none" w:sz="0" w:space="0" w:color="auto"/>
                <w:right w:val="none" w:sz="0" w:space="0" w:color="auto"/>
              </w:divBdr>
              <w:divsChild>
                <w:div w:id="1648588648">
                  <w:marLeft w:val="0"/>
                  <w:marRight w:val="0"/>
                  <w:marTop w:val="0"/>
                  <w:marBottom w:val="0"/>
                  <w:divBdr>
                    <w:top w:val="none" w:sz="0" w:space="0" w:color="auto"/>
                    <w:left w:val="none" w:sz="0" w:space="0" w:color="auto"/>
                    <w:bottom w:val="none" w:sz="0" w:space="0" w:color="auto"/>
                    <w:right w:val="none" w:sz="0" w:space="0" w:color="auto"/>
                  </w:divBdr>
                  <w:divsChild>
                    <w:div w:id="150886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7821">
      <w:bodyDiv w:val="1"/>
      <w:marLeft w:val="0"/>
      <w:marRight w:val="0"/>
      <w:marTop w:val="0"/>
      <w:marBottom w:val="0"/>
      <w:divBdr>
        <w:top w:val="none" w:sz="0" w:space="0" w:color="auto"/>
        <w:left w:val="none" w:sz="0" w:space="0" w:color="auto"/>
        <w:bottom w:val="none" w:sz="0" w:space="0" w:color="auto"/>
        <w:right w:val="none" w:sz="0" w:space="0" w:color="auto"/>
      </w:divBdr>
    </w:div>
    <w:div w:id="35932550">
      <w:bodyDiv w:val="1"/>
      <w:marLeft w:val="0"/>
      <w:marRight w:val="0"/>
      <w:marTop w:val="0"/>
      <w:marBottom w:val="0"/>
      <w:divBdr>
        <w:top w:val="none" w:sz="0" w:space="0" w:color="auto"/>
        <w:left w:val="none" w:sz="0" w:space="0" w:color="auto"/>
        <w:bottom w:val="none" w:sz="0" w:space="0" w:color="auto"/>
        <w:right w:val="none" w:sz="0" w:space="0" w:color="auto"/>
      </w:divBdr>
      <w:divsChild>
        <w:div w:id="2137721653">
          <w:marLeft w:val="0"/>
          <w:marRight w:val="0"/>
          <w:marTop w:val="0"/>
          <w:marBottom w:val="0"/>
          <w:divBdr>
            <w:top w:val="none" w:sz="0" w:space="0" w:color="auto"/>
            <w:left w:val="none" w:sz="0" w:space="0" w:color="auto"/>
            <w:bottom w:val="none" w:sz="0" w:space="0" w:color="auto"/>
            <w:right w:val="none" w:sz="0" w:space="0" w:color="auto"/>
          </w:divBdr>
          <w:divsChild>
            <w:div w:id="1284654008">
              <w:marLeft w:val="0"/>
              <w:marRight w:val="0"/>
              <w:marTop w:val="0"/>
              <w:marBottom w:val="0"/>
              <w:divBdr>
                <w:top w:val="none" w:sz="0" w:space="0" w:color="auto"/>
                <w:left w:val="none" w:sz="0" w:space="0" w:color="auto"/>
                <w:bottom w:val="none" w:sz="0" w:space="0" w:color="auto"/>
                <w:right w:val="none" w:sz="0" w:space="0" w:color="auto"/>
              </w:divBdr>
              <w:divsChild>
                <w:div w:id="170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88143">
      <w:bodyDiv w:val="1"/>
      <w:marLeft w:val="0"/>
      <w:marRight w:val="0"/>
      <w:marTop w:val="0"/>
      <w:marBottom w:val="0"/>
      <w:divBdr>
        <w:top w:val="none" w:sz="0" w:space="0" w:color="auto"/>
        <w:left w:val="none" w:sz="0" w:space="0" w:color="auto"/>
        <w:bottom w:val="none" w:sz="0" w:space="0" w:color="auto"/>
        <w:right w:val="none" w:sz="0" w:space="0" w:color="auto"/>
      </w:divBdr>
      <w:divsChild>
        <w:div w:id="178473616">
          <w:marLeft w:val="0"/>
          <w:marRight w:val="0"/>
          <w:marTop w:val="0"/>
          <w:marBottom w:val="0"/>
          <w:divBdr>
            <w:top w:val="none" w:sz="0" w:space="0" w:color="auto"/>
            <w:left w:val="none" w:sz="0" w:space="0" w:color="auto"/>
            <w:bottom w:val="none" w:sz="0" w:space="0" w:color="auto"/>
            <w:right w:val="none" w:sz="0" w:space="0" w:color="auto"/>
          </w:divBdr>
          <w:divsChild>
            <w:div w:id="1114713235">
              <w:marLeft w:val="0"/>
              <w:marRight w:val="0"/>
              <w:marTop w:val="0"/>
              <w:marBottom w:val="0"/>
              <w:divBdr>
                <w:top w:val="none" w:sz="0" w:space="0" w:color="auto"/>
                <w:left w:val="none" w:sz="0" w:space="0" w:color="auto"/>
                <w:bottom w:val="none" w:sz="0" w:space="0" w:color="auto"/>
                <w:right w:val="none" w:sz="0" w:space="0" w:color="auto"/>
              </w:divBdr>
              <w:divsChild>
                <w:div w:id="98358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94601">
      <w:bodyDiv w:val="1"/>
      <w:marLeft w:val="0"/>
      <w:marRight w:val="0"/>
      <w:marTop w:val="0"/>
      <w:marBottom w:val="0"/>
      <w:divBdr>
        <w:top w:val="none" w:sz="0" w:space="0" w:color="auto"/>
        <w:left w:val="none" w:sz="0" w:space="0" w:color="auto"/>
        <w:bottom w:val="none" w:sz="0" w:space="0" w:color="auto"/>
        <w:right w:val="none" w:sz="0" w:space="0" w:color="auto"/>
      </w:divBdr>
      <w:divsChild>
        <w:div w:id="990983889">
          <w:marLeft w:val="0"/>
          <w:marRight w:val="0"/>
          <w:marTop w:val="0"/>
          <w:marBottom w:val="0"/>
          <w:divBdr>
            <w:top w:val="none" w:sz="0" w:space="0" w:color="auto"/>
            <w:left w:val="none" w:sz="0" w:space="0" w:color="auto"/>
            <w:bottom w:val="none" w:sz="0" w:space="0" w:color="auto"/>
            <w:right w:val="none" w:sz="0" w:space="0" w:color="auto"/>
          </w:divBdr>
          <w:divsChild>
            <w:div w:id="2078631227">
              <w:marLeft w:val="0"/>
              <w:marRight w:val="0"/>
              <w:marTop w:val="0"/>
              <w:marBottom w:val="0"/>
              <w:divBdr>
                <w:top w:val="none" w:sz="0" w:space="0" w:color="auto"/>
                <w:left w:val="none" w:sz="0" w:space="0" w:color="auto"/>
                <w:bottom w:val="none" w:sz="0" w:space="0" w:color="auto"/>
                <w:right w:val="none" w:sz="0" w:space="0" w:color="auto"/>
              </w:divBdr>
              <w:divsChild>
                <w:div w:id="1924143889">
                  <w:marLeft w:val="0"/>
                  <w:marRight w:val="0"/>
                  <w:marTop w:val="0"/>
                  <w:marBottom w:val="0"/>
                  <w:divBdr>
                    <w:top w:val="none" w:sz="0" w:space="0" w:color="auto"/>
                    <w:left w:val="none" w:sz="0" w:space="0" w:color="auto"/>
                    <w:bottom w:val="none" w:sz="0" w:space="0" w:color="auto"/>
                    <w:right w:val="none" w:sz="0" w:space="0" w:color="auto"/>
                  </w:divBdr>
                  <w:divsChild>
                    <w:div w:id="171554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30240">
      <w:bodyDiv w:val="1"/>
      <w:marLeft w:val="0"/>
      <w:marRight w:val="0"/>
      <w:marTop w:val="0"/>
      <w:marBottom w:val="0"/>
      <w:divBdr>
        <w:top w:val="none" w:sz="0" w:space="0" w:color="auto"/>
        <w:left w:val="none" w:sz="0" w:space="0" w:color="auto"/>
        <w:bottom w:val="none" w:sz="0" w:space="0" w:color="auto"/>
        <w:right w:val="none" w:sz="0" w:space="0" w:color="auto"/>
      </w:divBdr>
      <w:divsChild>
        <w:div w:id="2117288187">
          <w:marLeft w:val="0"/>
          <w:marRight w:val="0"/>
          <w:marTop w:val="0"/>
          <w:marBottom w:val="0"/>
          <w:divBdr>
            <w:top w:val="none" w:sz="0" w:space="0" w:color="auto"/>
            <w:left w:val="none" w:sz="0" w:space="0" w:color="auto"/>
            <w:bottom w:val="none" w:sz="0" w:space="0" w:color="auto"/>
            <w:right w:val="none" w:sz="0" w:space="0" w:color="auto"/>
          </w:divBdr>
          <w:divsChild>
            <w:div w:id="1359350381">
              <w:marLeft w:val="0"/>
              <w:marRight w:val="0"/>
              <w:marTop w:val="0"/>
              <w:marBottom w:val="0"/>
              <w:divBdr>
                <w:top w:val="none" w:sz="0" w:space="0" w:color="auto"/>
                <w:left w:val="none" w:sz="0" w:space="0" w:color="auto"/>
                <w:bottom w:val="none" w:sz="0" w:space="0" w:color="auto"/>
                <w:right w:val="none" w:sz="0" w:space="0" w:color="auto"/>
              </w:divBdr>
              <w:divsChild>
                <w:div w:id="146199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49497">
      <w:bodyDiv w:val="1"/>
      <w:marLeft w:val="0"/>
      <w:marRight w:val="0"/>
      <w:marTop w:val="0"/>
      <w:marBottom w:val="0"/>
      <w:divBdr>
        <w:top w:val="none" w:sz="0" w:space="0" w:color="auto"/>
        <w:left w:val="none" w:sz="0" w:space="0" w:color="auto"/>
        <w:bottom w:val="none" w:sz="0" w:space="0" w:color="auto"/>
        <w:right w:val="none" w:sz="0" w:space="0" w:color="auto"/>
      </w:divBdr>
    </w:div>
    <w:div w:id="176311182">
      <w:bodyDiv w:val="1"/>
      <w:marLeft w:val="0"/>
      <w:marRight w:val="0"/>
      <w:marTop w:val="0"/>
      <w:marBottom w:val="0"/>
      <w:divBdr>
        <w:top w:val="none" w:sz="0" w:space="0" w:color="auto"/>
        <w:left w:val="none" w:sz="0" w:space="0" w:color="auto"/>
        <w:bottom w:val="none" w:sz="0" w:space="0" w:color="auto"/>
        <w:right w:val="none" w:sz="0" w:space="0" w:color="auto"/>
      </w:divBdr>
      <w:divsChild>
        <w:div w:id="680354189">
          <w:marLeft w:val="0"/>
          <w:marRight w:val="0"/>
          <w:marTop w:val="0"/>
          <w:marBottom w:val="0"/>
          <w:divBdr>
            <w:top w:val="none" w:sz="0" w:space="0" w:color="auto"/>
            <w:left w:val="none" w:sz="0" w:space="0" w:color="auto"/>
            <w:bottom w:val="none" w:sz="0" w:space="0" w:color="auto"/>
            <w:right w:val="none" w:sz="0" w:space="0" w:color="auto"/>
          </w:divBdr>
          <w:divsChild>
            <w:div w:id="995258490">
              <w:marLeft w:val="0"/>
              <w:marRight w:val="0"/>
              <w:marTop w:val="0"/>
              <w:marBottom w:val="0"/>
              <w:divBdr>
                <w:top w:val="none" w:sz="0" w:space="0" w:color="auto"/>
                <w:left w:val="none" w:sz="0" w:space="0" w:color="auto"/>
                <w:bottom w:val="none" w:sz="0" w:space="0" w:color="auto"/>
                <w:right w:val="none" w:sz="0" w:space="0" w:color="auto"/>
              </w:divBdr>
              <w:divsChild>
                <w:div w:id="172498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25577">
      <w:bodyDiv w:val="1"/>
      <w:marLeft w:val="0"/>
      <w:marRight w:val="0"/>
      <w:marTop w:val="0"/>
      <w:marBottom w:val="0"/>
      <w:divBdr>
        <w:top w:val="none" w:sz="0" w:space="0" w:color="auto"/>
        <w:left w:val="none" w:sz="0" w:space="0" w:color="auto"/>
        <w:bottom w:val="none" w:sz="0" w:space="0" w:color="auto"/>
        <w:right w:val="none" w:sz="0" w:space="0" w:color="auto"/>
      </w:divBdr>
      <w:divsChild>
        <w:div w:id="1491481143">
          <w:marLeft w:val="0"/>
          <w:marRight w:val="0"/>
          <w:marTop w:val="0"/>
          <w:marBottom w:val="0"/>
          <w:divBdr>
            <w:top w:val="none" w:sz="0" w:space="0" w:color="auto"/>
            <w:left w:val="none" w:sz="0" w:space="0" w:color="auto"/>
            <w:bottom w:val="none" w:sz="0" w:space="0" w:color="auto"/>
            <w:right w:val="none" w:sz="0" w:space="0" w:color="auto"/>
          </w:divBdr>
          <w:divsChild>
            <w:div w:id="1634679948">
              <w:marLeft w:val="0"/>
              <w:marRight w:val="0"/>
              <w:marTop w:val="0"/>
              <w:marBottom w:val="0"/>
              <w:divBdr>
                <w:top w:val="none" w:sz="0" w:space="0" w:color="auto"/>
                <w:left w:val="none" w:sz="0" w:space="0" w:color="auto"/>
                <w:bottom w:val="none" w:sz="0" w:space="0" w:color="auto"/>
                <w:right w:val="none" w:sz="0" w:space="0" w:color="auto"/>
              </w:divBdr>
              <w:divsChild>
                <w:div w:id="907686341">
                  <w:marLeft w:val="0"/>
                  <w:marRight w:val="0"/>
                  <w:marTop w:val="0"/>
                  <w:marBottom w:val="0"/>
                  <w:divBdr>
                    <w:top w:val="none" w:sz="0" w:space="0" w:color="auto"/>
                    <w:left w:val="none" w:sz="0" w:space="0" w:color="auto"/>
                    <w:bottom w:val="none" w:sz="0" w:space="0" w:color="auto"/>
                    <w:right w:val="none" w:sz="0" w:space="0" w:color="auto"/>
                  </w:divBdr>
                  <w:divsChild>
                    <w:div w:id="180755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10552">
      <w:bodyDiv w:val="1"/>
      <w:marLeft w:val="0"/>
      <w:marRight w:val="0"/>
      <w:marTop w:val="0"/>
      <w:marBottom w:val="0"/>
      <w:divBdr>
        <w:top w:val="none" w:sz="0" w:space="0" w:color="auto"/>
        <w:left w:val="none" w:sz="0" w:space="0" w:color="auto"/>
        <w:bottom w:val="none" w:sz="0" w:space="0" w:color="auto"/>
        <w:right w:val="none" w:sz="0" w:space="0" w:color="auto"/>
      </w:divBdr>
    </w:div>
    <w:div w:id="206112154">
      <w:bodyDiv w:val="1"/>
      <w:marLeft w:val="0"/>
      <w:marRight w:val="0"/>
      <w:marTop w:val="0"/>
      <w:marBottom w:val="0"/>
      <w:divBdr>
        <w:top w:val="none" w:sz="0" w:space="0" w:color="auto"/>
        <w:left w:val="none" w:sz="0" w:space="0" w:color="auto"/>
        <w:bottom w:val="none" w:sz="0" w:space="0" w:color="auto"/>
        <w:right w:val="none" w:sz="0" w:space="0" w:color="auto"/>
      </w:divBdr>
    </w:div>
    <w:div w:id="235212609">
      <w:bodyDiv w:val="1"/>
      <w:marLeft w:val="0"/>
      <w:marRight w:val="0"/>
      <w:marTop w:val="0"/>
      <w:marBottom w:val="0"/>
      <w:divBdr>
        <w:top w:val="none" w:sz="0" w:space="0" w:color="auto"/>
        <w:left w:val="none" w:sz="0" w:space="0" w:color="auto"/>
        <w:bottom w:val="none" w:sz="0" w:space="0" w:color="auto"/>
        <w:right w:val="none" w:sz="0" w:space="0" w:color="auto"/>
      </w:divBdr>
      <w:divsChild>
        <w:div w:id="1050111127">
          <w:marLeft w:val="0"/>
          <w:marRight w:val="0"/>
          <w:marTop w:val="0"/>
          <w:marBottom w:val="0"/>
          <w:divBdr>
            <w:top w:val="none" w:sz="0" w:space="0" w:color="auto"/>
            <w:left w:val="none" w:sz="0" w:space="0" w:color="auto"/>
            <w:bottom w:val="none" w:sz="0" w:space="0" w:color="auto"/>
            <w:right w:val="none" w:sz="0" w:space="0" w:color="auto"/>
          </w:divBdr>
          <w:divsChild>
            <w:div w:id="1926568253">
              <w:marLeft w:val="0"/>
              <w:marRight w:val="0"/>
              <w:marTop w:val="0"/>
              <w:marBottom w:val="0"/>
              <w:divBdr>
                <w:top w:val="none" w:sz="0" w:space="0" w:color="auto"/>
                <w:left w:val="none" w:sz="0" w:space="0" w:color="auto"/>
                <w:bottom w:val="none" w:sz="0" w:space="0" w:color="auto"/>
                <w:right w:val="none" w:sz="0" w:space="0" w:color="auto"/>
              </w:divBdr>
              <w:divsChild>
                <w:div w:id="70996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515076">
      <w:bodyDiv w:val="1"/>
      <w:marLeft w:val="0"/>
      <w:marRight w:val="0"/>
      <w:marTop w:val="0"/>
      <w:marBottom w:val="0"/>
      <w:divBdr>
        <w:top w:val="none" w:sz="0" w:space="0" w:color="auto"/>
        <w:left w:val="none" w:sz="0" w:space="0" w:color="auto"/>
        <w:bottom w:val="none" w:sz="0" w:space="0" w:color="auto"/>
        <w:right w:val="none" w:sz="0" w:space="0" w:color="auto"/>
      </w:divBdr>
      <w:divsChild>
        <w:div w:id="801535291">
          <w:marLeft w:val="0"/>
          <w:marRight w:val="0"/>
          <w:marTop w:val="0"/>
          <w:marBottom w:val="0"/>
          <w:divBdr>
            <w:top w:val="none" w:sz="0" w:space="0" w:color="auto"/>
            <w:left w:val="none" w:sz="0" w:space="0" w:color="auto"/>
            <w:bottom w:val="none" w:sz="0" w:space="0" w:color="auto"/>
            <w:right w:val="none" w:sz="0" w:space="0" w:color="auto"/>
          </w:divBdr>
          <w:divsChild>
            <w:div w:id="1194735668">
              <w:marLeft w:val="0"/>
              <w:marRight w:val="0"/>
              <w:marTop w:val="0"/>
              <w:marBottom w:val="0"/>
              <w:divBdr>
                <w:top w:val="none" w:sz="0" w:space="0" w:color="auto"/>
                <w:left w:val="none" w:sz="0" w:space="0" w:color="auto"/>
                <w:bottom w:val="none" w:sz="0" w:space="0" w:color="auto"/>
                <w:right w:val="none" w:sz="0" w:space="0" w:color="auto"/>
              </w:divBdr>
              <w:divsChild>
                <w:div w:id="84439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308882">
      <w:bodyDiv w:val="1"/>
      <w:marLeft w:val="0"/>
      <w:marRight w:val="0"/>
      <w:marTop w:val="0"/>
      <w:marBottom w:val="0"/>
      <w:divBdr>
        <w:top w:val="none" w:sz="0" w:space="0" w:color="auto"/>
        <w:left w:val="none" w:sz="0" w:space="0" w:color="auto"/>
        <w:bottom w:val="none" w:sz="0" w:space="0" w:color="auto"/>
        <w:right w:val="none" w:sz="0" w:space="0" w:color="auto"/>
      </w:divBdr>
    </w:div>
    <w:div w:id="246578201">
      <w:bodyDiv w:val="1"/>
      <w:marLeft w:val="0"/>
      <w:marRight w:val="0"/>
      <w:marTop w:val="0"/>
      <w:marBottom w:val="0"/>
      <w:divBdr>
        <w:top w:val="none" w:sz="0" w:space="0" w:color="auto"/>
        <w:left w:val="none" w:sz="0" w:space="0" w:color="auto"/>
        <w:bottom w:val="none" w:sz="0" w:space="0" w:color="auto"/>
        <w:right w:val="none" w:sz="0" w:space="0" w:color="auto"/>
      </w:divBdr>
      <w:divsChild>
        <w:div w:id="1702317348">
          <w:marLeft w:val="0"/>
          <w:marRight w:val="0"/>
          <w:marTop w:val="0"/>
          <w:marBottom w:val="0"/>
          <w:divBdr>
            <w:top w:val="none" w:sz="0" w:space="0" w:color="auto"/>
            <w:left w:val="none" w:sz="0" w:space="0" w:color="auto"/>
            <w:bottom w:val="none" w:sz="0" w:space="0" w:color="auto"/>
            <w:right w:val="none" w:sz="0" w:space="0" w:color="auto"/>
          </w:divBdr>
          <w:divsChild>
            <w:div w:id="856505995">
              <w:marLeft w:val="0"/>
              <w:marRight w:val="0"/>
              <w:marTop w:val="0"/>
              <w:marBottom w:val="0"/>
              <w:divBdr>
                <w:top w:val="none" w:sz="0" w:space="0" w:color="auto"/>
                <w:left w:val="none" w:sz="0" w:space="0" w:color="auto"/>
                <w:bottom w:val="none" w:sz="0" w:space="0" w:color="auto"/>
                <w:right w:val="none" w:sz="0" w:space="0" w:color="auto"/>
              </w:divBdr>
              <w:divsChild>
                <w:div w:id="967051076">
                  <w:marLeft w:val="0"/>
                  <w:marRight w:val="0"/>
                  <w:marTop w:val="0"/>
                  <w:marBottom w:val="0"/>
                  <w:divBdr>
                    <w:top w:val="none" w:sz="0" w:space="0" w:color="auto"/>
                    <w:left w:val="none" w:sz="0" w:space="0" w:color="auto"/>
                    <w:bottom w:val="none" w:sz="0" w:space="0" w:color="auto"/>
                    <w:right w:val="none" w:sz="0" w:space="0" w:color="auto"/>
                  </w:divBdr>
                  <w:divsChild>
                    <w:div w:id="176792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639083">
      <w:bodyDiv w:val="1"/>
      <w:marLeft w:val="0"/>
      <w:marRight w:val="0"/>
      <w:marTop w:val="0"/>
      <w:marBottom w:val="0"/>
      <w:divBdr>
        <w:top w:val="none" w:sz="0" w:space="0" w:color="auto"/>
        <w:left w:val="none" w:sz="0" w:space="0" w:color="auto"/>
        <w:bottom w:val="none" w:sz="0" w:space="0" w:color="auto"/>
        <w:right w:val="none" w:sz="0" w:space="0" w:color="auto"/>
      </w:divBdr>
    </w:div>
    <w:div w:id="289288849">
      <w:bodyDiv w:val="1"/>
      <w:marLeft w:val="0"/>
      <w:marRight w:val="0"/>
      <w:marTop w:val="0"/>
      <w:marBottom w:val="0"/>
      <w:divBdr>
        <w:top w:val="none" w:sz="0" w:space="0" w:color="auto"/>
        <w:left w:val="none" w:sz="0" w:space="0" w:color="auto"/>
        <w:bottom w:val="none" w:sz="0" w:space="0" w:color="auto"/>
        <w:right w:val="none" w:sz="0" w:space="0" w:color="auto"/>
      </w:divBdr>
    </w:div>
    <w:div w:id="303047822">
      <w:bodyDiv w:val="1"/>
      <w:marLeft w:val="0"/>
      <w:marRight w:val="0"/>
      <w:marTop w:val="0"/>
      <w:marBottom w:val="0"/>
      <w:divBdr>
        <w:top w:val="none" w:sz="0" w:space="0" w:color="auto"/>
        <w:left w:val="none" w:sz="0" w:space="0" w:color="auto"/>
        <w:bottom w:val="none" w:sz="0" w:space="0" w:color="auto"/>
        <w:right w:val="none" w:sz="0" w:space="0" w:color="auto"/>
      </w:divBdr>
    </w:div>
    <w:div w:id="323893932">
      <w:bodyDiv w:val="1"/>
      <w:marLeft w:val="0"/>
      <w:marRight w:val="0"/>
      <w:marTop w:val="0"/>
      <w:marBottom w:val="0"/>
      <w:divBdr>
        <w:top w:val="none" w:sz="0" w:space="0" w:color="auto"/>
        <w:left w:val="none" w:sz="0" w:space="0" w:color="auto"/>
        <w:bottom w:val="none" w:sz="0" w:space="0" w:color="auto"/>
        <w:right w:val="none" w:sz="0" w:space="0" w:color="auto"/>
      </w:divBdr>
      <w:divsChild>
        <w:div w:id="397485402">
          <w:marLeft w:val="0"/>
          <w:marRight w:val="0"/>
          <w:marTop w:val="0"/>
          <w:marBottom w:val="0"/>
          <w:divBdr>
            <w:top w:val="none" w:sz="0" w:space="0" w:color="auto"/>
            <w:left w:val="none" w:sz="0" w:space="0" w:color="auto"/>
            <w:bottom w:val="none" w:sz="0" w:space="0" w:color="auto"/>
            <w:right w:val="none" w:sz="0" w:space="0" w:color="auto"/>
          </w:divBdr>
          <w:divsChild>
            <w:div w:id="1906062340">
              <w:marLeft w:val="0"/>
              <w:marRight w:val="0"/>
              <w:marTop w:val="0"/>
              <w:marBottom w:val="0"/>
              <w:divBdr>
                <w:top w:val="none" w:sz="0" w:space="0" w:color="auto"/>
                <w:left w:val="none" w:sz="0" w:space="0" w:color="auto"/>
                <w:bottom w:val="none" w:sz="0" w:space="0" w:color="auto"/>
                <w:right w:val="none" w:sz="0" w:space="0" w:color="auto"/>
              </w:divBdr>
              <w:divsChild>
                <w:div w:id="95591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085652">
      <w:bodyDiv w:val="1"/>
      <w:marLeft w:val="0"/>
      <w:marRight w:val="0"/>
      <w:marTop w:val="0"/>
      <w:marBottom w:val="0"/>
      <w:divBdr>
        <w:top w:val="none" w:sz="0" w:space="0" w:color="auto"/>
        <w:left w:val="none" w:sz="0" w:space="0" w:color="auto"/>
        <w:bottom w:val="none" w:sz="0" w:space="0" w:color="auto"/>
        <w:right w:val="none" w:sz="0" w:space="0" w:color="auto"/>
      </w:divBdr>
      <w:divsChild>
        <w:div w:id="244846463">
          <w:marLeft w:val="0"/>
          <w:marRight w:val="0"/>
          <w:marTop w:val="0"/>
          <w:marBottom w:val="0"/>
          <w:divBdr>
            <w:top w:val="none" w:sz="0" w:space="0" w:color="auto"/>
            <w:left w:val="none" w:sz="0" w:space="0" w:color="auto"/>
            <w:bottom w:val="none" w:sz="0" w:space="0" w:color="auto"/>
            <w:right w:val="none" w:sz="0" w:space="0" w:color="auto"/>
          </w:divBdr>
          <w:divsChild>
            <w:div w:id="757679806">
              <w:marLeft w:val="0"/>
              <w:marRight w:val="0"/>
              <w:marTop w:val="0"/>
              <w:marBottom w:val="0"/>
              <w:divBdr>
                <w:top w:val="none" w:sz="0" w:space="0" w:color="auto"/>
                <w:left w:val="none" w:sz="0" w:space="0" w:color="auto"/>
                <w:bottom w:val="none" w:sz="0" w:space="0" w:color="auto"/>
                <w:right w:val="none" w:sz="0" w:space="0" w:color="auto"/>
              </w:divBdr>
              <w:divsChild>
                <w:div w:id="29229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320105">
      <w:bodyDiv w:val="1"/>
      <w:marLeft w:val="0"/>
      <w:marRight w:val="0"/>
      <w:marTop w:val="0"/>
      <w:marBottom w:val="0"/>
      <w:divBdr>
        <w:top w:val="none" w:sz="0" w:space="0" w:color="auto"/>
        <w:left w:val="none" w:sz="0" w:space="0" w:color="auto"/>
        <w:bottom w:val="none" w:sz="0" w:space="0" w:color="auto"/>
        <w:right w:val="none" w:sz="0" w:space="0" w:color="auto"/>
      </w:divBdr>
      <w:divsChild>
        <w:div w:id="2112505148">
          <w:marLeft w:val="0"/>
          <w:marRight w:val="0"/>
          <w:marTop w:val="0"/>
          <w:marBottom w:val="0"/>
          <w:divBdr>
            <w:top w:val="none" w:sz="0" w:space="0" w:color="auto"/>
            <w:left w:val="none" w:sz="0" w:space="0" w:color="auto"/>
            <w:bottom w:val="none" w:sz="0" w:space="0" w:color="auto"/>
            <w:right w:val="none" w:sz="0" w:space="0" w:color="auto"/>
          </w:divBdr>
          <w:divsChild>
            <w:div w:id="1408914501">
              <w:marLeft w:val="0"/>
              <w:marRight w:val="0"/>
              <w:marTop w:val="0"/>
              <w:marBottom w:val="0"/>
              <w:divBdr>
                <w:top w:val="none" w:sz="0" w:space="0" w:color="auto"/>
                <w:left w:val="none" w:sz="0" w:space="0" w:color="auto"/>
                <w:bottom w:val="none" w:sz="0" w:space="0" w:color="auto"/>
                <w:right w:val="none" w:sz="0" w:space="0" w:color="auto"/>
              </w:divBdr>
              <w:divsChild>
                <w:div w:id="34348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41233">
      <w:bodyDiv w:val="1"/>
      <w:marLeft w:val="0"/>
      <w:marRight w:val="0"/>
      <w:marTop w:val="0"/>
      <w:marBottom w:val="0"/>
      <w:divBdr>
        <w:top w:val="none" w:sz="0" w:space="0" w:color="auto"/>
        <w:left w:val="none" w:sz="0" w:space="0" w:color="auto"/>
        <w:bottom w:val="none" w:sz="0" w:space="0" w:color="auto"/>
        <w:right w:val="none" w:sz="0" w:space="0" w:color="auto"/>
      </w:divBdr>
      <w:divsChild>
        <w:div w:id="246157480">
          <w:marLeft w:val="0"/>
          <w:marRight w:val="0"/>
          <w:marTop w:val="0"/>
          <w:marBottom w:val="0"/>
          <w:divBdr>
            <w:top w:val="none" w:sz="0" w:space="0" w:color="auto"/>
            <w:left w:val="none" w:sz="0" w:space="0" w:color="auto"/>
            <w:bottom w:val="none" w:sz="0" w:space="0" w:color="auto"/>
            <w:right w:val="none" w:sz="0" w:space="0" w:color="auto"/>
          </w:divBdr>
          <w:divsChild>
            <w:div w:id="1647854467">
              <w:marLeft w:val="0"/>
              <w:marRight w:val="0"/>
              <w:marTop w:val="0"/>
              <w:marBottom w:val="0"/>
              <w:divBdr>
                <w:top w:val="none" w:sz="0" w:space="0" w:color="auto"/>
                <w:left w:val="none" w:sz="0" w:space="0" w:color="auto"/>
                <w:bottom w:val="none" w:sz="0" w:space="0" w:color="auto"/>
                <w:right w:val="none" w:sz="0" w:space="0" w:color="auto"/>
              </w:divBdr>
              <w:divsChild>
                <w:div w:id="44619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0735">
      <w:bodyDiv w:val="1"/>
      <w:marLeft w:val="0"/>
      <w:marRight w:val="0"/>
      <w:marTop w:val="0"/>
      <w:marBottom w:val="0"/>
      <w:divBdr>
        <w:top w:val="none" w:sz="0" w:space="0" w:color="auto"/>
        <w:left w:val="none" w:sz="0" w:space="0" w:color="auto"/>
        <w:bottom w:val="none" w:sz="0" w:space="0" w:color="auto"/>
        <w:right w:val="none" w:sz="0" w:space="0" w:color="auto"/>
      </w:divBdr>
      <w:divsChild>
        <w:div w:id="1248928174">
          <w:marLeft w:val="0"/>
          <w:marRight w:val="0"/>
          <w:marTop w:val="0"/>
          <w:marBottom w:val="0"/>
          <w:divBdr>
            <w:top w:val="none" w:sz="0" w:space="0" w:color="auto"/>
            <w:left w:val="none" w:sz="0" w:space="0" w:color="auto"/>
            <w:bottom w:val="none" w:sz="0" w:space="0" w:color="auto"/>
            <w:right w:val="none" w:sz="0" w:space="0" w:color="auto"/>
          </w:divBdr>
          <w:divsChild>
            <w:div w:id="552153917">
              <w:marLeft w:val="0"/>
              <w:marRight w:val="0"/>
              <w:marTop w:val="0"/>
              <w:marBottom w:val="0"/>
              <w:divBdr>
                <w:top w:val="none" w:sz="0" w:space="0" w:color="auto"/>
                <w:left w:val="none" w:sz="0" w:space="0" w:color="auto"/>
                <w:bottom w:val="none" w:sz="0" w:space="0" w:color="auto"/>
                <w:right w:val="none" w:sz="0" w:space="0" w:color="auto"/>
              </w:divBdr>
              <w:divsChild>
                <w:div w:id="97290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23620">
      <w:bodyDiv w:val="1"/>
      <w:marLeft w:val="0"/>
      <w:marRight w:val="0"/>
      <w:marTop w:val="0"/>
      <w:marBottom w:val="0"/>
      <w:divBdr>
        <w:top w:val="none" w:sz="0" w:space="0" w:color="auto"/>
        <w:left w:val="none" w:sz="0" w:space="0" w:color="auto"/>
        <w:bottom w:val="none" w:sz="0" w:space="0" w:color="auto"/>
        <w:right w:val="none" w:sz="0" w:space="0" w:color="auto"/>
      </w:divBdr>
      <w:divsChild>
        <w:div w:id="2136172265">
          <w:marLeft w:val="0"/>
          <w:marRight w:val="0"/>
          <w:marTop w:val="0"/>
          <w:marBottom w:val="0"/>
          <w:divBdr>
            <w:top w:val="none" w:sz="0" w:space="0" w:color="auto"/>
            <w:left w:val="none" w:sz="0" w:space="0" w:color="auto"/>
            <w:bottom w:val="none" w:sz="0" w:space="0" w:color="auto"/>
            <w:right w:val="none" w:sz="0" w:space="0" w:color="auto"/>
          </w:divBdr>
          <w:divsChild>
            <w:div w:id="1411267995">
              <w:marLeft w:val="0"/>
              <w:marRight w:val="0"/>
              <w:marTop w:val="0"/>
              <w:marBottom w:val="0"/>
              <w:divBdr>
                <w:top w:val="none" w:sz="0" w:space="0" w:color="auto"/>
                <w:left w:val="none" w:sz="0" w:space="0" w:color="auto"/>
                <w:bottom w:val="none" w:sz="0" w:space="0" w:color="auto"/>
                <w:right w:val="none" w:sz="0" w:space="0" w:color="auto"/>
              </w:divBdr>
              <w:divsChild>
                <w:div w:id="135253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912157">
      <w:bodyDiv w:val="1"/>
      <w:marLeft w:val="0"/>
      <w:marRight w:val="0"/>
      <w:marTop w:val="0"/>
      <w:marBottom w:val="0"/>
      <w:divBdr>
        <w:top w:val="none" w:sz="0" w:space="0" w:color="auto"/>
        <w:left w:val="none" w:sz="0" w:space="0" w:color="auto"/>
        <w:bottom w:val="none" w:sz="0" w:space="0" w:color="auto"/>
        <w:right w:val="none" w:sz="0" w:space="0" w:color="auto"/>
      </w:divBdr>
      <w:divsChild>
        <w:div w:id="1634868921">
          <w:marLeft w:val="0"/>
          <w:marRight w:val="0"/>
          <w:marTop w:val="0"/>
          <w:marBottom w:val="0"/>
          <w:divBdr>
            <w:top w:val="none" w:sz="0" w:space="0" w:color="auto"/>
            <w:left w:val="none" w:sz="0" w:space="0" w:color="auto"/>
            <w:bottom w:val="none" w:sz="0" w:space="0" w:color="auto"/>
            <w:right w:val="none" w:sz="0" w:space="0" w:color="auto"/>
          </w:divBdr>
          <w:divsChild>
            <w:div w:id="549194718">
              <w:marLeft w:val="0"/>
              <w:marRight w:val="0"/>
              <w:marTop w:val="0"/>
              <w:marBottom w:val="0"/>
              <w:divBdr>
                <w:top w:val="none" w:sz="0" w:space="0" w:color="auto"/>
                <w:left w:val="none" w:sz="0" w:space="0" w:color="auto"/>
                <w:bottom w:val="none" w:sz="0" w:space="0" w:color="auto"/>
                <w:right w:val="none" w:sz="0" w:space="0" w:color="auto"/>
              </w:divBdr>
              <w:divsChild>
                <w:div w:id="6646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463270">
      <w:bodyDiv w:val="1"/>
      <w:marLeft w:val="0"/>
      <w:marRight w:val="0"/>
      <w:marTop w:val="0"/>
      <w:marBottom w:val="0"/>
      <w:divBdr>
        <w:top w:val="none" w:sz="0" w:space="0" w:color="auto"/>
        <w:left w:val="none" w:sz="0" w:space="0" w:color="auto"/>
        <w:bottom w:val="none" w:sz="0" w:space="0" w:color="auto"/>
        <w:right w:val="none" w:sz="0" w:space="0" w:color="auto"/>
      </w:divBdr>
      <w:divsChild>
        <w:div w:id="1810392816">
          <w:marLeft w:val="0"/>
          <w:marRight w:val="0"/>
          <w:marTop w:val="0"/>
          <w:marBottom w:val="0"/>
          <w:divBdr>
            <w:top w:val="none" w:sz="0" w:space="0" w:color="auto"/>
            <w:left w:val="none" w:sz="0" w:space="0" w:color="auto"/>
            <w:bottom w:val="none" w:sz="0" w:space="0" w:color="auto"/>
            <w:right w:val="none" w:sz="0" w:space="0" w:color="auto"/>
          </w:divBdr>
          <w:divsChild>
            <w:div w:id="760682714">
              <w:marLeft w:val="0"/>
              <w:marRight w:val="0"/>
              <w:marTop w:val="0"/>
              <w:marBottom w:val="0"/>
              <w:divBdr>
                <w:top w:val="none" w:sz="0" w:space="0" w:color="auto"/>
                <w:left w:val="none" w:sz="0" w:space="0" w:color="auto"/>
                <w:bottom w:val="none" w:sz="0" w:space="0" w:color="auto"/>
                <w:right w:val="none" w:sz="0" w:space="0" w:color="auto"/>
              </w:divBdr>
              <w:divsChild>
                <w:div w:id="1654681022">
                  <w:marLeft w:val="0"/>
                  <w:marRight w:val="0"/>
                  <w:marTop w:val="0"/>
                  <w:marBottom w:val="0"/>
                  <w:divBdr>
                    <w:top w:val="none" w:sz="0" w:space="0" w:color="auto"/>
                    <w:left w:val="none" w:sz="0" w:space="0" w:color="auto"/>
                    <w:bottom w:val="none" w:sz="0" w:space="0" w:color="auto"/>
                    <w:right w:val="none" w:sz="0" w:space="0" w:color="auto"/>
                  </w:divBdr>
                  <w:divsChild>
                    <w:div w:id="193320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672008">
      <w:bodyDiv w:val="1"/>
      <w:marLeft w:val="0"/>
      <w:marRight w:val="0"/>
      <w:marTop w:val="0"/>
      <w:marBottom w:val="0"/>
      <w:divBdr>
        <w:top w:val="none" w:sz="0" w:space="0" w:color="auto"/>
        <w:left w:val="none" w:sz="0" w:space="0" w:color="auto"/>
        <w:bottom w:val="none" w:sz="0" w:space="0" w:color="auto"/>
        <w:right w:val="none" w:sz="0" w:space="0" w:color="auto"/>
      </w:divBdr>
      <w:divsChild>
        <w:div w:id="2064673313">
          <w:marLeft w:val="0"/>
          <w:marRight w:val="0"/>
          <w:marTop w:val="0"/>
          <w:marBottom w:val="0"/>
          <w:divBdr>
            <w:top w:val="none" w:sz="0" w:space="0" w:color="auto"/>
            <w:left w:val="none" w:sz="0" w:space="0" w:color="auto"/>
            <w:bottom w:val="none" w:sz="0" w:space="0" w:color="auto"/>
            <w:right w:val="none" w:sz="0" w:space="0" w:color="auto"/>
          </w:divBdr>
          <w:divsChild>
            <w:div w:id="245384964">
              <w:marLeft w:val="0"/>
              <w:marRight w:val="0"/>
              <w:marTop w:val="0"/>
              <w:marBottom w:val="0"/>
              <w:divBdr>
                <w:top w:val="none" w:sz="0" w:space="0" w:color="auto"/>
                <w:left w:val="none" w:sz="0" w:space="0" w:color="auto"/>
                <w:bottom w:val="none" w:sz="0" w:space="0" w:color="auto"/>
                <w:right w:val="none" w:sz="0" w:space="0" w:color="auto"/>
              </w:divBdr>
              <w:divsChild>
                <w:div w:id="191392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790438">
      <w:bodyDiv w:val="1"/>
      <w:marLeft w:val="0"/>
      <w:marRight w:val="0"/>
      <w:marTop w:val="0"/>
      <w:marBottom w:val="0"/>
      <w:divBdr>
        <w:top w:val="none" w:sz="0" w:space="0" w:color="auto"/>
        <w:left w:val="none" w:sz="0" w:space="0" w:color="auto"/>
        <w:bottom w:val="none" w:sz="0" w:space="0" w:color="auto"/>
        <w:right w:val="none" w:sz="0" w:space="0" w:color="auto"/>
      </w:divBdr>
      <w:divsChild>
        <w:div w:id="280497314">
          <w:marLeft w:val="0"/>
          <w:marRight w:val="0"/>
          <w:marTop w:val="0"/>
          <w:marBottom w:val="0"/>
          <w:divBdr>
            <w:top w:val="none" w:sz="0" w:space="0" w:color="auto"/>
            <w:left w:val="none" w:sz="0" w:space="0" w:color="auto"/>
            <w:bottom w:val="none" w:sz="0" w:space="0" w:color="auto"/>
            <w:right w:val="none" w:sz="0" w:space="0" w:color="auto"/>
          </w:divBdr>
          <w:divsChild>
            <w:div w:id="140930383">
              <w:marLeft w:val="0"/>
              <w:marRight w:val="0"/>
              <w:marTop w:val="0"/>
              <w:marBottom w:val="0"/>
              <w:divBdr>
                <w:top w:val="none" w:sz="0" w:space="0" w:color="auto"/>
                <w:left w:val="none" w:sz="0" w:space="0" w:color="auto"/>
                <w:bottom w:val="none" w:sz="0" w:space="0" w:color="auto"/>
                <w:right w:val="none" w:sz="0" w:space="0" w:color="auto"/>
              </w:divBdr>
              <w:divsChild>
                <w:div w:id="14857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382943">
      <w:bodyDiv w:val="1"/>
      <w:marLeft w:val="0"/>
      <w:marRight w:val="0"/>
      <w:marTop w:val="0"/>
      <w:marBottom w:val="0"/>
      <w:divBdr>
        <w:top w:val="none" w:sz="0" w:space="0" w:color="auto"/>
        <w:left w:val="none" w:sz="0" w:space="0" w:color="auto"/>
        <w:bottom w:val="none" w:sz="0" w:space="0" w:color="auto"/>
        <w:right w:val="none" w:sz="0" w:space="0" w:color="auto"/>
      </w:divBdr>
      <w:divsChild>
        <w:div w:id="1661424043">
          <w:marLeft w:val="0"/>
          <w:marRight w:val="0"/>
          <w:marTop w:val="0"/>
          <w:marBottom w:val="0"/>
          <w:divBdr>
            <w:top w:val="none" w:sz="0" w:space="0" w:color="auto"/>
            <w:left w:val="none" w:sz="0" w:space="0" w:color="auto"/>
            <w:bottom w:val="none" w:sz="0" w:space="0" w:color="auto"/>
            <w:right w:val="none" w:sz="0" w:space="0" w:color="auto"/>
          </w:divBdr>
          <w:divsChild>
            <w:div w:id="100419415">
              <w:marLeft w:val="0"/>
              <w:marRight w:val="0"/>
              <w:marTop w:val="0"/>
              <w:marBottom w:val="0"/>
              <w:divBdr>
                <w:top w:val="none" w:sz="0" w:space="0" w:color="auto"/>
                <w:left w:val="none" w:sz="0" w:space="0" w:color="auto"/>
                <w:bottom w:val="none" w:sz="0" w:space="0" w:color="auto"/>
                <w:right w:val="none" w:sz="0" w:space="0" w:color="auto"/>
              </w:divBdr>
              <w:divsChild>
                <w:div w:id="105022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200318">
      <w:bodyDiv w:val="1"/>
      <w:marLeft w:val="0"/>
      <w:marRight w:val="0"/>
      <w:marTop w:val="0"/>
      <w:marBottom w:val="0"/>
      <w:divBdr>
        <w:top w:val="none" w:sz="0" w:space="0" w:color="auto"/>
        <w:left w:val="none" w:sz="0" w:space="0" w:color="auto"/>
        <w:bottom w:val="none" w:sz="0" w:space="0" w:color="auto"/>
        <w:right w:val="none" w:sz="0" w:space="0" w:color="auto"/>
      </w:divBdr>
      <w:divsChild>
        <w:div w:id="797338582">
          <w:marLeft w:val="0"/>
          <w:marRight w:val="0"/>
          <w:marTop w:val="0"/>
          <w:marBottom w:val="0"/>
          <w:divBdr>
            <w:top w:val="none" w:sz="0" w:space="0" w:color="auto"/>
            <w:left w:val="none" w:sz="0" w:space="0" w:color="auto"/>
            <w:bottom w:val="none" w:sz="0" w:space="0" w:color="auto"/>
            <w:right w:val="none" w:sz="0" w:space="0" w:color="auto"/>
          </w:divBdr>
          <w:divsChild>
            <w:div w:id="1232691575">
              <w:marLeft w:val="0"/>
              <w:marRight w:val="0"/>
              <w:marTop w:val="0"/>
              <w:marBottom w:val="0"/>
              <w:divBdr>
                <w:top w:val="none" w:sz="0" w:space="0" w:color="auto"/>
                <w:left w:val="none" w:sz="0" w:space="0" w:color="auto"/>
                <w:bottom w:val="none" w:sz="0" w:space="0" w:color="auto"/>
                <w:right w:val="none" w:sz="0" w:space="0" w:color="auto"/>
              </w:divBdr>
              <w:divsChild>
                <w:div w:id="80971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445674">
      <w:bodyDiv w:val="1"/>
      <w:marLeft w:val="0"/>
      <w:marRight w:val="0"/>
      <w:marTop w:val="0"/>
      <w:marBottom w:val="0"/>
      <w:divBdr>
        <w:top w:val="none" w:sz="0" w:space="0" w:color="auto"/>
        <w:left w:val="none" w:sz="0" w:space="0" w:color="auto"/>
        <w:bottom w:val="none" w:sz="0" w:space="0" w:color="auto"/>
        <w:right w:val="none" w:sz="0" w:space="0" w:color="auto"/>
      </w:divBdr>
    </w:div>
    <w:div w:id="633757334">
      <w:bodyDiv w:val="1"/>
      <w:marLeft w:val="0"/>
      <w:marRight w:val="0"/>
      <w:marTop w:val="0"/>
      <w:marBottom w:val="0"/>
      <w:divBdr>
        <w:top w:val="none" w:sz="0" w:space="0" w:color="auto"/>
        <w:left w:val="none" w:sz="0" w:space="0" w:color="auto"/>
        <w:bottom w:val="none" w:sz="0" w:space="0" w:color="auto"/>
        <w:right w:val="none" w:sz="0" w:space="0" w:color="auto"/>
      </w:divBdr>
    </w:div>
    <w:div w:id="636687783">
      <w:bodyDiv w:val="1"/>
      <w:marLeft w:val="0"/>
      <w:marRight w:val="0"/>
      <w:marTop w:val="0"/>
      <w:marBottom w:val="0"/>
      <w:divBdr>
        <w:top w:val="none" w:sz="0" w:space="0" w:color="auto"/>
        <w:left w:val="none" w:sz="0" w:space="0" w:color="auto"/>
        <w:bottom w:val="none" w:sz="0" w:space="0" w:color="auto"/>
        <w:right w:val="none" w:sz="0" w:space="0" w:color="auto"/>
      </w:divBdr>
    </w:div>
    <w:div w:id="649284054">
      <w:bodyDiv w:val="1"/>
      <w:marLeft w:val="0"/>
      <w:marRight w:val="0"/>
      <w:marTop w:val="0"/>
      <w:marBottom w:val="0"/>
      <w:divBdr>
        <w:top w:val="none" w:sz="0" w:space="0" w:color="auto"/>
        <w:left w:val="none" w:sz="0" w:space="0" w:color="auto"/>
        <w:bottom w:val="none" w:sz="0" w:space="0" w:color="auto"/>
        <w:right w:val="none" w:sz="0" w:space="0" w:color="auto"/>
      </w:divBdr>
      <w:divsChild>
        <w:div w:id="281813776">
          <w:marLeft w:val="0"/>
          <w:marRight w:val="0"/>
          <w:marTop w:val="0"/>
          <w:marBottom w:val="0"/>
          <w:divBdr>
            <w:top w:val="none" w:sz="0" w:space="0" w:color="auto"/>
            <w:left w:val="none" w:sz="0" w:space="0" w:color="auto"/>
            <w:bottom w:val="none" w:sz="0" w:space="0" w:color="auto"/>
            <w:right w:val="none" w:sz="0" w:space="0" w:color="auto"/>
          </w:divBdr>
          <w:divsChild>
            <w:div w:id="393281586">
              <w:marLeft w:val="0"/>
              <w:marRight w:val="0"/>
              <w:marTop w:val="0"/>
              <w:marBottom w:val="0"/>
              <w:divBdr>
                <w:top w:val="none" w:sz="0" w:space="0" w:color="auto"/>
                <w:left w:val="none" w:sz="0" w:space="0" w:color="auto"/>
                <w:bottom w:val="none" w:sz="0" w:space="0" w:color="auto"/>
                <w:right w:val="none" w:sz="0" w:space="0" w:color="auto"/>
              </w:divBdr>
              <w:divsChild>
                <w:div w:id="120694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856986">
      <w:bodyDiv w:val="1"/>
      <w:marLeft w:val="0"/>
      <w:marRight w:val="0"/>
      <w:marTop w:val="0"/>
      <w:marBottom w:val="0"/>
      <w:divBdr>
        <w:top w:val="none" w:sz="0" w:space="0" w:color="auto"/>
        <w:left w:val="none" w:sz="0" w:space="0" w:color="auto"/>
        <w:bottom w:val="none" w:sz="0" w:space="0" w:color="auto"/>
        <w:right w:val="none" w:sz="0" w:space="0" w:color="auto"/>
      </w:divBdr>
    </w:div>
    <w:div w:id="664549243">
      <w:bodyDiv w:val="1"/>
      <w:marLeft w:val="0"/>
      <w:marRight w:val="0"/>
      <w:marTop w:val="0"/>
      <w:marBottom w:val="0"/>
      <w:divBdr>
        <w:top w:val="none" w:sz="0" w:space="0" w:color="auto"/>
        <w:left w:val="none" w:sz="0" w:space="0" w:color="auto"/>
        <w:bottom w:val="none" w:sz="0" w:space="0" w:color="auto"/>
        <w:right w:val="none" w:sz="0" w:space="0" w:color="auto"/>
      </w:divBdr>
    </w:div>
    <w:div w:id="670110515">
      <w:bodyDiv w:val="1"/>
      <w:marLeft w:val="0"/>
      <w:marRight w:val="0"/>
      <w:marTop w:val="0"/>
      <w:marBottom w:val="0"/>
      <w:divBdr>
        <w:top w:val="none" w:sz="0" w:space="0" w:color="auto"/>
        <w:left w:val="none" w:sz="0" w:space="0" w:color="auto"/>
        <w:bottom w:val="none" w:sz="0" w:space="0" w:color="auto"/>
        <w:right w:val="none" w:sz="0" w:space="0" w:color="auto"/>
      </w:divBdr>
      <w:divsChild>
        <w:div w:id="1954701423">
          <w:marLeft w:val="0"/>
          <w:marRight w:val="0"/>
          <w:marTop w:val="0"/>
          <w:marBottom w:val="0"/>
          <w:divBdr>
            <w:top w:val="none" w:sz="0" w:space="0" w:color="auto"/>
            <w:left w:val="none" w:sz="0" w:space="0" w:color="auto"/>
            <w:bottom w:val="none" w:sz="0" w:space="0" w:color="auto"/>
            <w:right w:val="none" w:sz="0" w:space="0" w:color="auto"/>
          </w:divBdr>
          <w:divsChild>
            <w:div w:id="1867402962">
              <w:marLeft w:val="0"/>
              <w:marRight w:val="0"/>
              <w:marTop w:val="0"/>
              <w:marBottom w:val="0"/>
              <w:divBdr>
                <w:top w:val="none" w:sz="0" w:space="0" w:color="auto"/>
                <w:left w:val="none" w:sz="0" w:space="0" w:color="auto"/>
                <w:bottom w:val="none" w:sz="0" w:space="0" w:color="auto"/>
                <w:right w:val="none" w:sz="0" w:space="0" w:color="auto"/>
              </w:divBdr>
              <w:divsChild>
                <w:div w:id="173481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80460">
      <w:bodyDiv w:val="1"/>
      <w:marLeft w:val="0"/>
      <w:marRight w:val="0"/>
      <w:marTop w:val="0"/>
      <w:marBottom w:val="0"/>
      <w:divBdr>
        <w:top w:val="none" w:sz="0" w:space="0" w:color="auto"/>
        <w:left w:val="none" w:sz="0" w:space="0" w:color="auto"/>
        <w:bottom w:val="none" w:sz="0" w:space="0" w:color="auto"/>
        <w:right w:val="none" w:sz="0" w:space="0" w:color="auto"/>
      </w:divBdr>
    </w:div>
    <w:div w:id="710112808">
      <w:bodyDiv w:val="1"/>
      <w:marLeft w:val="0"/>
      <w:marRight w:val="0"/>
      <w:marTop w:val="0"/>
      <w:marBottom w:val="0"/>
      <w:divBdr>
        <w:top w:val="none" w:sz="0" w:space="0" w:color="auto"/>
        <w:left w:val="none" w:sz="0" w:space="0" w:color="auto"/>
        <w:bottom w:val="none" w:sz="0" w:space="0" w:color="auto"/>
        <w:right w:val="none" w:sz="0" w:space="0" w:color="auto"/>
      </w:divBdr>
      <w:divsChild>
        <w:div w:id="501243024">
          <w:marLeft w:val="0"/>
          <w:marRight w:val="0"/>
          <w:marTop w:val="0"/>
          <w:marBottom w:val="0"/>
          <w:divBdr>
            <w:top w:val="none" w:sz="0" w:space="0" w:color="auto"/>
            <w:left w:val="none" w:sz="0" w:space="0" w:color="auto"/>
            <w:bottom w:val="none" w:sz="0" w:space="0" w:color="auto"/>
            <w:right w:val="none" w:sz="0" w:space="0" w:color="auto"/>
          </w:divBdr>
          <w:divsChild>
            <w:div w:id="541593415">
              <w:marLeft w:val="0"/>
              <w:marRight w:val="0"/>
              <w:marTop w:val="0"/>
              <w:marBottom w:val="0"/>
              <w:divBdr>
                <w:top w:val="none" w:sz="0" w:space="0" w:color="auto"/>
                <w:left w:val="none" w:sz="0" w:space="0" w:color="auto"/>
                <w:bottom w:val="none" w:sz="0" w:space="0" w:color="auto"/>
                <w:right w:val="none" w:sz="0" w:space="0" w:color="auto"/>
              </w:divBdr>
              <w:divsChild>
                <w:div w:id="208575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921341">
      <w:bodyDiv w:val="1"/>
      <w:marLeft w:val="0"/>
      <w:marRight w:val="0"/>
      <w:marTop w:val="0"/>
      <w:marBottom w:val="0"/>
      <w:divBdr>
        <w:top w:val="none" w:sz="0" w:space="0" w:color="auto"/>
        <w:left w:val="none" w:sz="0" w:space="0" w:color="auto"/>
        <w:bottom w:val="none" w:sz="0" w:space="0" w:color="auto"/>
        <w:right w:val="none" w:sz="0" w:space="0" w:color="auto"/>
      </w:divBdr>
      <w:divsChild>
        <w:div w:id="581644162">
          <w:marLeft w:val="0"/>
          <w:marRight w:val="0"/>
          <w:marTop w:val="0"/>
          <w:marBottom w:val="0"/>
          <w:divBdr>
            <w:top w:val="none" w:sz="0" w:space="0" w:color="auto"/>
            <w:left w:val="none" w:sz="0" w:space="0" w:color="auto"/>
            <w:bottom w:val="none" w:sz="0" w:space="0" w:color="auto"/>
            <w:right w:val="none" w:sz="0" w:space="0" w:color="auto"/>
          </w:divBdr>
          <w:divsChild>
            <w:div w:id="376200603">
              <w:marLeft w:val="0"/>
              <w:marRight w:val="0"/>
              <w:marTop w:val="0"/>
              <w:marBottom w:val="0"/>
              <w:divBdr>
                <w:top w:val="none" w:sz="0" w:space="0" w:color="auto"/>
                <w:left w:val="none" w:sz="0" w:space="0" w:color="auto"/>
                <w:bottom w:val="none" w:sz="0" w:space="0" w:color="auto"/>
                <w:right w:val="none" w:sz="0" w:space="0" w:color="auto"/>
              </w:divBdr>
              <w:divsChild>
                <w:div w:id="4922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536276">
      <w:bodyDiv w:val="1"/>
      <w:marLeft w:val="0"/>
      <w:marRight w:val="0"/>
      <w:marTop w:val="0"/>
      <w:marBottom w:val="0"/>
      <w:divBdr>
        <w:top w:val="none" w:sz="0" w:space="0" w:color="auto"/>
        <w:left w:val="none" w:sz="0" w:space="0" w:color="auto"/>
        <w:bottom w:val="none" w:sz="0" w:space="0" w:color="auto"/>
        <w:right w:val="none" w:sz="0" w:space="0" w:color="auto"/>
      </w:divBdr>
    </w:div>
    <w:div w:id="758908760">
      <w:bodyDiv w:val="1"/>
      <w:marLeft w:val="0"/>
      <w:marRight w:val="0"/>
      <w:marTop w:val="0"/>
      <w:marBottom w:val="0"/>
      <w:divBdr>
        <w:top w:val="none" w:sz="0" w:space="0" w:color="auto"/>
        <w:left w:val="none" w:sz="0" w:space="0" w:color="auto"/>
        <w:bottom w:val="none" w:sz="0" w:space="0" w:color="auto"/>
        <w:right w:val="none" w:sz="0" w:space="0" w:color="auto"/>
      </w:divBdr>
      <w:divsChild>
        <w:div w:id="589503441">
          <w:marLeft w:val="0"/>
          <w:marRight w:val="0"/>
          <w:marTop w:val="0"/>
          <w:marBottom w:val="0"/>
          <w:divBdr>
            <w:top w:val="none" w:sz="0" w:space="0" w:color="auto"/>
            <w:left w:val="none" w:sz="0" w:space="0" w:color="auto"/>
            <w:bottom w:val="none" w:sz="0" w:space="0" w:color="auto"/>
            <w:right w:val="none" w:sz="0" w:space="0" w:color="auto"/>
          </w:divBdr>
          <w:divsChild>
            <w:div w:id="519903658">
              <w:marLeft w:val="0"/>
              <w:marRight w:val="0"/>
              <w:marTop w:val="0"/>
              <w:marBottom w:val="0"/>
              <w:divBdr>
                <w:top w:val="none" w:sz="0" w:space="0" w:color="auto"/>
                <w:left w:val="none" w:sz="0" w:space="0" w:color="auto"/>
                <w:bottom w:val="none" w:sz="0" w:space="0" w:color="auto"/>
                <w:right w:val="none" w:sz="0" w:space="0" w:color="auto"/>
              </w:divBdr>
              <w:divsChild>
                <w:div w:id="199375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452907">
      <w:bodyDiv w:val="1"/>
      <w:marLeft w:val="0"/>
      <w:marRight w:val="0"/>
      <w:marTop w:val="0"/>
      <w:marBottom w:val="0"/>
      <w:divBdr>
        <w:top w:val="none" w:sz="0" w:space="0" w:color="auto"/>
        <w:left w:val="none" w:sz="0" w:space="0" w:color="auto"/>
        <w:bottom w:val="none" w:sz="0" w:space="0" w:color="auto"/>
        <w:right w:val="none" w:sz="0" w:space="0" w:color="auto"/>
      </w:divBdr>
    </w:div>
    <w:div w:id="780881156">
      <w:bodyDiv w:val="1"/>
      <w:marLeft w:val="0"/>
      <w:marRight w:val="0"/>
      <w:marTop w:val="0"/>
      <w:marBottom w:val="0"/>
      <w:divBdr>
        <w:top w:val="none" w:sz="0" w:space="0" w:color="auto"/>
        <w:left w:val="none" w:sz="0" w:space="0" w:color="auto"/>
        <w:bottom w:val="none" w:sz="0" w:space="0" w:color="auto"/>
        <w:right w:val="none" w:sz="0" w:space="0" w:color="auto"/>
      </w:divBdr>
      <w:divsChild>
        <w:div w:id="1360278496">
          <w:marLeft w:val="0"/>
          <w:marRight w:val="0"/>
          <w:marTop w:val="0"/>
          <w:marBottom w:val="0"/>
          <w:divBdr>
            <w:top w:val="none" w:sz="0" w:space="0" w:color="auto"/>
            <w:left w:val="none" w:sz="0" w:space="0" w:color="auto"/>
            <w:bottom w:val="none" w:sz="0" w:space="0" w:color="auto"/>
            <w:right w:val="none" w:sz="0" w:space="0" w:color="auto"/>
          </w:divBdr>
          <w:divsChild>
            <w:div w:id="1949460029">
              <w:marLeft w:val="0"/>
              <w:marRight w:val="0"/>
              <w:marTop w:val="0"/>
              <w:marBottom w:val="0"/>
              <w:divBdr>
                <w:top w:val="none" w:sz="0" w:space="0" w:color="auto"/>
                <w:left w:val="none" w:sz="0" w:space="0" w:color="auto"/>
                <w:bottom w:val="none" w:sz="0" w:space="0" w:color="auto"/>
                <w:right w:val="none" w:sz="0" w:space="0" w:color="auto"/>
              </w:divBdr>
              <w:divsChild>
                <w:div w:id="197899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127493">
      <w:bodyDiv w:val="1"/>
      <w:marLeft w:val="0"/>
      <w:marRight w:val="0"/>
      <w:marTop w:val="0"/>
      <w:marBottom w:val="0"/>
      <w:divBdr>
        <w:top w:val="none" w:sz="0" w:space="0" w:color="auto"/>
        <w:left w:val="none" w:sz="0" w:space="0" w:color="auto"/>
        <w:bottom w:val="none" w:sz="0" w:space="0" w:color="auto"/>
        <w:right w:val="none" w:sz="0" w:space="0" w:color="auto"/>
      </w:divBdr>
    </w:div>
    <w:div w:id="843588358">
      <w:bodyDiv w:val="1"/>
      <w:marLeft w:val="0"/>
      <w:marRight w:val="0"/>
      <w:marTop w:val="0"/>
      <w:marBottom w:val="0"/>
      <w:divBdr>
        <w:top w:val="none" w:sz="0" w:space="0" w:color="auto"/>
        <w:left w:val="none" w:sz="0" w:space="0" w:color="auto"/>
        <w:bottom w:val="none" w:sz="0" w:space="0" w:color="auto"/>
        <w:right w:val="none" w:sz="0" w:space="0" w:color="auto"/>
      </w:divBdr>
      <w:divsChild>
        <w:div w:id="790977143">
          <w:marLeft w:val="0"/>
          <w:marRight w:val="0"/>
          <w:marTop w:val="0"/>
          <w:marBottom w:val="0"/>
          <w:divBdr>
            <w:top w:val="none" w:sz="0" w:space="0" w:color="auto"/>
            <w:left w:val="none" w:sz="0" w:space="0" w:color="auto"/>
            <w:bottom w:val="none" w:sz="0" w:space="0" w:color="auto"/>
            <w:right w:val="none" w:sz="0" w:space="0" w:color="auto"/>
          </w:divBdr>
          <w:divsChild>
            <w:div w:id="312224539">
              <w:marLeft w:val="0"/>
              <w:marRight w:val="0"/>
              <w:marTop w:val="0"/>
              <w:marBottom w:val="0"/>
              <w:divBdr>
                <w:top w:val="none" w:sz="0" w:space="0" w:color="auto"/>
                <w:left w:val="none" w:sz="0" w:space="0" w:color="auto"/>
                <w:bottom w:val="none" w:sz="0" w:space="0" w:color="auto"/>
                <w:right w:val="none" w:sz="0" w:space="0" w:color="auto"/>
              </w:divBdr>
              <w:divsChild>
                <w:div w:id="49827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06214">
      <w:bodyDiv w:val="1"/>
      <w:marLeft w:val="0"/>
      <w:marRight w:val="0"/>
      <w:marTop w:val="0"/>
      <w:marBottom w:val="0"/>
      <w:divBdr>
        <w:top w:val="none" w:sz="0" w:space="0" w:color="auto"/>
        <w:left w:val="none" w:sz="0" w:space="0" w:color="auto"/>
        <w:bottom w:val="none" w:sz="0" w:space="0" w:color="auto"/>
        <w:right w:val="none" w:sz="0" w:space="0" w:color="auto"/>
      </w:divBdr>
      <w:divsChild>
        <w:div w:id="507522633">
          <w:marLeft w:val="0"/>
          <w:marRight w:val="0"/>
          <w:marTop w:val="0"/>
          <w:marBottom w:val="0"/>
          <w:divBdr>
            <w:top w:val="none" w:sz="0" w:space="0" w:color="auto"/>
            <w:left w:val="none" w:sz="0" w:space="0" w:color="auto"/>
            <w:bottom w:val="none" w:sz="0" w:space="0" w:color="auto"/>
            <w:right w:val="none" w:sz="0" w:space="0" w:color="auto"/>
          </w:divBdr>
          <w:divsChild>
            <w:div w:id="677971475">
              <w:marLeft w:val="0"/>
              <w:marRight w:val="0"/>
              <w:marTop w:val="0"/>
              <w:marBottom w:val="0"/>
              <w:divBdr>
                <w:top w:val="none" w:sz="0" w:space="0" w:color="auto"/>
                <w:left w:val="none" w:sz="0" w:space="0" w:color="auto"/>
                <w:bottom w:val="none" w:sz="0" w:space="0" w:color="auto"/>
                <w:right w:val="none" w:sz="0" w:space="0" w:color="auto"/>
              </w:divBdr>
              <w:divsChild>
                <w:div w:id="118189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247259">
      <w:bodyDiv w:val="1"/>
      <w:marLeft w:val="0"/>
      <w:marRight w:val="0"/>
      <w:marTop w:val="0"/>
      <w:marBottom w:val="0"/>
      <w:divBdr>
        <w:top w:val="none" w:sz="0" w:space="0" w:color="auto"/>
        <w:left w:val="none" w:sz="0" w:space="0" w:color="auto"/>
        <w:bottom w:val="none" w:sz="0" w:space="0" w:color="auto"/>
        <w:right w:val="none" w:sz="0" w:space="0" w:color="auto"/>
      </w:divBdr>
      <w:divsChild>
        <w:div w:id="1886790660">
          <w:marLeft w:val="0"/>
          <w:marRight w:val="0"/>
          <w:marTop w:val="0"/>
          <w:marBottom w:val="0"/>
          <w:divBdr>
            <w:top w:val="none" w:sz="0" w:space="0" w:color="auto"/>
            <w:left w:val="none" w:sz="0" w:space="0" w:color="auto"/>
            <w:bottom w:val="none" w:sz="0" w:space="0" w:color="auto"/>
            <w:right w:val="none" w:sz="0" w:space="0" w:color="auto"/>
          </w:divBdr>
          <w:divsChild>
            <w:div w:id="1819421105">
              <w:marLeft w:val="0"/>
              <w:marRight w:val="0"/>
              <w:marTop w:val="0"/>
              <w:marBottom w:val="0"/>
              <w:divBdr>
                <w:top w:val="none" w:sz="0" w:space="0" w:color="auto"/>
                <w:left w:val="none" w:sz="0" w:space="0" w:color="auto"/>
                <w:bottom w:val="none" w:sz="0" w:space="0" w:color="auto"/>
                <w:right w:val="none" w:sz="0" w:space="0" w:color="auto"/>
              </w:divBdr>
              <w:divsChild>
                <w:div w:id="54422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682371">
      <w:bodyDiv w:val="1"/>
      <w:marLeft w:val="0"/>
      <w:marRight w:val="0"/>
      <w:marTop w:val="0"/>
      <w:marBottom w:val="0"/>
      <w:divBdr>
        <w:top w:val="none" w:sz="0" w:space="0" w:color="auto"/>
        <w:left w:val="none" w:sz="0" w:space="0" w:color="auto"/>
        <w:bottom w:val="none" w:sz="0" w:space="0" w:color="auto"/>
        <w:right w:val="none" w:sz="0" w:space="0" w:color="auto"/>
      </w:divBdr>
      <w:divsChild>
        <w:div w:id="1369599725">
          <w:marLeft w:val="0"/>
          <w:marRight w:val="0"/>
          <w:marTop w:val="0"/>
          <w:marBottom w:val="0"/>
          <w:divBdr>
            <w:top w:val="none" w:sz="0" w:space="0" w:color="auto"/>
            <w:left w:val="none" w:sz="0" w:space="0" w:color="auto"/>
            <w:bottom w:val="none" w:sz="0" w:space="0" w:color="auto"/>
            <w:right w:val="none" w:sz="0" w:space="0" w:color="auto"/>
          </w:divBdr>
          <w:divsChild>
            <w:div w:id="588663902">
              <w:marLeft w:val="0"/>
              <w:marRight w:val="0"/>
              <w:marTop w:val="0"/>
              <w:marBottom w:val="0"/>
              <w:divBdr>
                <w:top w:val="none" w:sz="0" w:space="0" w:color="auto"/>
                <w:left w:val="none" w:sz="0" w:space="0" w:color="auto"/>
                <w:bottom w:val="none" w:sz="0" w:space="0" w:color="auto"/>
                <w:right w:val="none" w:sz="0" w:space="0" w:color="auto"/>
              </w:divBdr>
              <w:divsChild>
                <w:div w:id="196368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65445">
      <w:bodyDiv w:val="1"/>
      <w:marLeft w:val="0"/>
      <w:marRight w:val="0"/>
      <w:marTop w:val="0"/>
      <w:marBottom w:val="0"/>
      <w:divBdr>
        <w:top w:val="none" w:sz="0" w:space="0" w:color="auto"/>
        <w:left w:val="none" w:sz="0" w:space="0" w:color="auto"/>
        <w:bottom w:val="none" w:sz="0" w:space="0" w:color="auto"/>
        <w:right w:val="none" w:sz="0" w:space="0" w:color="auto"/>
      </w:divBdr>
      <w:divsChild>
        <w:div w:id="883710894">
          <w:marLeft w:val="0"/>
          <w:marRight w:val="0"/>
          <w:marTop w:val="0"/>
          <w:marBottom w:val="0"/>
          <w:divBdr>
            <w:top w:val="none" w:sz="0" w:space="0" w:color="auto"/>
            <w:left w:val="none" w:sz="0" w:space="0" w:color="auto"/>
            <w:bottom w:val="none" w:sz="0" w:space="0" w:color="auto"/>
            <w:right w:val="none" w:sz="0" w:space="0" w:color="auto"/>
          </w:divBdr>
          <w:divsChild>
            <w:div w:id="1243225555">
              <w:marLeft w:val="0"/>
              <w:marRight w:val="0"/>
              <w:marTop w:val="0"/>
              <w:marBottom w:val="0"/>
              <w:divBdr>
                <w:top w:val="none" w:sz="0" w:space="0" w:color="auto"/>
                <w:left w:val="none" w:sz="0" w:space="0" w:color="auto"/>
                <w:bottom w:val="none" w:sz="0" w:space="0" w:color="auto"/>
                <w:right w:val="none" w:sz="0" w:space="0" w:color="auto"/>
              </w:divBdr>
              <w:divsChild>
                <w:div w:id="105304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815658">
      <w:bodyDiv w:val="1"/>
      <w:marLeft w:val="0"/>
      <w:marRight w:val="0"/>
      <w:marTop w:val="0"/>
      <w:marBottom w:val="0"/>
      <w:divBdr>
        <w:top w:val="none" w:sz="0" w:space="0" w:color="auto"/>
        <w:left w:val="none" w:sz="0" w:space="0" w:color="auto"/>
        <w:bottom w:val="none" w:sz="0" w:space="0" w:color="auto"/>
        <w:right w:val="none" w:sz="0" w:space="0" w:color="auto"/>
      </w:divBdr>
    </w:div>
    <w:div w:id="921187069">
      <w:bodyDiv w:val="1"/>
      <w:marLeft w:val="0"/>
      <w:marRight w:val="0"/>
      <w:marTop w:val="0"/>
      <w:marBottom w:val="0"/>
      <w:divBdr>
        <w:top w:val="none" w:sz="0" w:space="0" w:color="auto"/>
        <w:left w:val="none" w:sz="0" w:space="0" w:color="auto"/>
        <w:bottom w:val="none" w:sz="0" w:space="0" w:color="auto"/>
        <w:right w:val="none" w:sz="0" w:space="0" w:color="auto"/>
      </w:divBdr>
      <w:divsChild>
        <w:div w:id="1673484743">
          <w:marLeft w:val="0"/>
          <w:marRight w:val="0"/>
          <w:marTop w:val="0"/>
          <w:marBottom w:val="0"/>
          <w:divBdr>
            <w:top w:val="none" w:sz="0" w:space="0" w:color="auto"/>
            <w:left w:val="none" w:sz="0" w:space="0" w:color="auto"/>
            <w:bottom w:val="none" w:sz="0" w:space="0" w:color="auto"/>
            <w:right w:val="none" w:sz="0" w:space="0" w:color="auto"/>
          </w:divBdr>
          <w:divsChild>
            <w:div w:id="631643480">
              <w:marLeft w:val="0"/>
              <w:marRight w:val="0"/>
              <w:marTop w:val="0"/>
              <w:marBottom w:val="0"/>
              <w:divBdr>
                <w:top w:val="none" w:sz="0" w:space="0" w:color="auto"/>
                <w:left w:val="none" w:sz="0" w:space="0" w:color="auto"/>
                <w:bottom w:val="none" w:sz="0" w:space="0" w:color="auto"/>
                <w:right w:val="none" w:sz="0" w:space="0" w:color="auto"/>
              </w:divBdr>
              <w:divsChild>
                <w:div w:id="1726445140">
                  <w:marLeft w:val="0"/>
                  <w:marRight w:val="0"/>
                  <w:marTop w:val="0"/>
                  <w:marBottom w:val="0"/>
                  <w:divBdr>
                    <w:top w:val="none" w:sz="0" w:space="0" w:color="auto"/>
                    <w:left w:val="none" w:sz="0" w:space="0" w:color="auto"/>
                    <w:bottom w:val="none" w:sz="0" w:space="0" w:color="auto"/>
                    <w:right w:val="none" w:sz="0" w:space="0" w:color="auto"/>
                  </w:divBdr>
                </w:div>
              </w:divsChild>
            </w:div>
            <w:div w:id="1263686372">
              <w:marLeft w:val="0"/>
              <w:marRight w:val="0"/>
              <w:marTop w:val="0"/>
              <w:marBottom w:val="0"/>
              <w:divBdr>
                <w:top w:val="none" w:sz="0" w:space="0" w:color="auto"/>
                <w:left w:val="none" w:sz="0" w:space="0" w:color="auto"/>
                <w:bottom w:val="none" w:sz="0" w:space="0" w:color="auto"/>
                <w:right w:val="none" w:sz="0" w:space="0" w:color="auto"/>
              </w:divBdr>
              <w:divsChild>
                <w:div w:id="1478837171">
                  <w:marLeft w:val="0"/>
                  <w:marRight w:val="0"/>
                  <w:marTop w:val="0"/>
                  <w:marBottom w:val="0"/>
                  <w:divBdr>
                    <w:top w:val="none" w:sz="0" w:space="0" w:color="auto"/>
                    <w:left w:val="none" w:sz="0" w:space="0" w:color="auto"/>
                    <w:bottom w:val="none" w:sz="0" w:space="0" w:color="auto"/>
                    <w:right w:val="none" w:sz="0" w:space="0" w:color="auto"/>
                  </w:divBdr>
                </w:div>
              </w:divsChild>
            </w:div>
            <w:div w:id="1526939436">
              <w:marLeft w:val="0"/>
              <w:marRight w:val="0"/>
              <w:marTop w:val="0"/>
              <w:marBottom w:val="0"/>
              <w:divBdr>
                <w:top w:val="none" w:sz="0" w:space="0" w:color="auto"/>
                <w:left w:val="none" w:sz="0" w:space="0" w:color="auto"/>
                <w:bottom w:val="none" w:sz="0" w:space="0" w:color="auto"/>
                <w:right w:val="none" w:sz="0" w:space="0" w:color="auto"/>
              </w:divBdr>
              <w:divsChild>
                <w:div w:id="253828627">
                  <w:marLeft w:val="0"/>
                  <w:marRight w:val="0"/>
                  <w:marTop w:val="0"/>
                  <w:marBottom w:val="0"/>
                  <w:divBdr>
                    <w:top w:val="none" w:sz="0" w:space="0" w:color="auto"/>
                    <w:left w:val="none" w:sz="0" w:space="0" w:color="auto"/>
                    <w:bottom w:val="none" w:sz="0" w:space="0" w:color="auto"/>
                    <w:right w:val="none" w:sz="0" w:space="0" w:color="auto"/>
                  </w:divBdr>
                </w:div>
              </w:divsChild>
            </w:div>
            <w:div w:id="1194418034">
              <w:marLeft w:val="0"/>
              <w:marRight w:val="0"/>
              <w:marTop w:val="0"/>
              <w:marBottom w:val="0"/>
              <w:divBdr>
                <w:top w:val="none" w:sz="0" w:space="0" w:color="auto"/>
                <w:left w:val="none" w:sz="0" w:space="0" w:color="auto"/>
                <w:bottom w:val="none" w:sz="0" w:space="0" w:color="auto"/>
                <w:right w:val="none" w:sz="0" w:space="0" w:color="auto"/>
              </w:divBdr>
              <w:divsChild>
                <w:div w:id="666984443">
                  <w:marLeft w:val="0"/>
                  <w:marRight w:val="0"/>
                  <w:marTop w:val="0"/>
                  <w:marBottom w:val="0"/>
                  <w:divBdr>
                    <w:top w:val="none" w:sz="0" w:space="0" w:color="auto"/>
                    <w:left w:val="none" w:sz="0" w:space="0" w:color="auto"/>
                    <w:bottom w:val="none" w:sz="0" w:space="0" w:color="auto"/>
                    <w:right w:val="none" w:sz="0" w:space="0" w:color="auto"/>
                  </w:divBdr>
                </w:div>
              </w:divsChild>
            </w:div>
            <w:div w:id="1763406574">
              <w:marLeft w:val="0"/>
              <w:marRight w:val="0"/>
              <w:marTop w:val="0"/>
              <w:marBottom w:val="0"/>
              <w:divBdr>
                <w:top w:val="none" w:sz="0" w:space="0" w:color="auto"/>
                <w:left w:val="none" w:sz="0" w:space="0" w:color="auto"/>
                <w:bottom w:val="none" w:sz="0" w:space="0" w:color="auto"/>
                <w:right w:val="none" w:sz="0" w:space="0" w:color="auto"/>
              </w:divBdr>
              <w:divsChild>
                <w:div w:id="1156069990">
                  <w:marLeft w:val="0"/>
                  <w:marRight w:val="0"/>
                  <w:marTop w:val="0"/>
                  <w:marBottom w:val="0"/>
                  <w:divBdr>
                    <w:top w:val="none" w:sz="0" w:space="0" w:color="auto"/>
                    <w:left w:val="none" w:sz="0" w:space="0" w:color="auto"/>
                    <w:bottom w:val="none" w:sz="0" w:space="0" w:color="auto"/>
                    <w:right w:val="none" w:sz="0" w:space="0" w:color="auto"/>
                  </w:divBdr>
                </w:div>
              </w:divsChild>
            </w:div>
            <w:div w:id="1164247161">
              <w:marLeft w:val="0"/>
              <w:marRight w:val="0"/>
              <w:marTop w:val="0"/>
              <w:marBottom w:val="0"/>
              <w:divBdr>
                <w:top w:val="none" w:sz="0" w:space="0" w:color="auto"/>
                <w:left w:val="none" w:sz="0" w:space="0" w:color="auto"/>
                <w:bottom w:val="none" w:sz="0" w:space="0" w:color="auto"/>
                <w:right w:val="none" w:sz="0" w:space="0" w:color="auto"/>
              </w:divBdr>
              <w:divsChild>
                <w:div w:id="856583407">
                  <w:marLeft w:val="0"/>
                  <w:marRight w:val="0"/>
                  <w:marTop w:val="0"/>
                  <w:marBottom w:val="0"/>
                  <w:divBdr>
                    <w:top w:val="none" w:sz="0" w:space="0" w:color="auto"/>
                    <w:left w:val="none" w:sz="0" w:space="0" w:color="auto"/>
                    <w:bottom w:val="none" w:sz="0" w:space="0" w:color="auto"/>
                    <w:right w:val="none" w:sz="0" w:space="0" w:color="auto"/>
                  </w:divBdr>
                </w:div>
              </w:divsChild>
            </w:div>
            <w:div w:id="1272128102">
              <w:marLeft w:val="0"/>
              <w:marRight w:val="0"/>
              <w:marTop w:val="0"/>
              <w:marBottom w:val="0"/>
              <w:divBdr>
                <w:top w:val="none" w:sz="0" w:space="0" w:color="auto"/>
                <w:left w:val="none" w:sz="0" w:space="0" w:color="auto"/>
                <w:bottom w:val="none" w:sz="0" w:space="0" w:color="auto"/>
                <w:right w:val="none" w:sz="0" w:space="0" w:color="auto"/>
              </w:divBdr>
              <w:divsChild>
                <w:div w:id="801119379">
                  <w:marLeft w:val="0"/>
                  <w:marRight w:val="0"/>
                  <w:marTop w:val="0"/>
                  <w:marBottom w:val="0"/>
                  <w:divBdr>
                    <w:top w:val="none" w:sz="0" w:space="0" w:color="auto"/>
                    <w:left w:val="none" w:sz="0" w:space="0" w:color="auto"/>
                    <w:bottom w:val="none" w:sz="0" w:space="0" w:color="auto"/>
                    <w:right w:val="none" w:sz="0" w:space="0" w:color="auto"/>
                  </w:divBdr>
                </w:div>
              </w:divsChild>
            </w:div>
            <w:div w:id="1663393433">
              <w:marLeft w:val="0"/>
              <w:marRight w:val="0"/>
              <w:marTop w:val="0"/>
              <w:marBottom w:val="0"/>
              <w:divBdr>
                <w:top w:val="none" w:sz="0" w:space="0" w:color="auto"/>
                <w:left w:val="none" w:sz="0" w:space="0" w:color="auto"/>
                <w:bottom w:val="none" w:sz="0" w:space="0" w:color="auto"/>
                <w:right w:val="none" w:sz="0" w:space="0" w:color="auto"/>
              </w:divBdr>
              <w:divsChild>
                <w:div w:id="732586761">
                  <w:marLeft w:val="0"/>
                  <w:marRight w:val="0"/>
                  <w:marTop w:val="0"/>
                  <w:marBottom w:val="0"/>
                  <w:divBdr>
                    <w:top w:val="none" w:sz="0" w:space="0" w:color="auto"/>
                    <w:left w:val="none" w:sz="0" w:space="0" w:color="auto"/>
                    <w:bottom w:val="none" w:sz="0" w:space="0" w:color="auto"/>
                    <w:right w:val="none" w:sz="0" w:space="0" w:color="auto"/>
                  </w:divBdr>
                </w:div>
              </w:divsChild>
            </w:div>
            <w:div w:id="1607889382">
              <w:marLeft w:val="0"/>
              <w:marRight w:val="0"/>
              <w:marTop w:val="0"/>
              <w:marBottom w:val="0"/>
              <w:divBdr>
                <w:top w:val="none" w:sz="0" w:space="0" w:color="auto"/>
                <w:left w:val="none" w:sz="0" w:space="0" w:color="auto"/>
                <w:bottom w:val="none" w:sz="0" w:space="0" w:color="auto"/>
                <w:right w:val="none" w:sz="0" w:space="0" w:color="auto"/>
              </w:divBdr>
              <w:divsChild>
                <w:div w:id="664550009">
                  <w:marLeft w:val="0"/>
                  <w:marRight w:val="0"/>
                  <w:marTop w:val="0"/>
                  <w:marBottom w:val="0"/>
                  <w:divBdr>
                    <w:top w:val="none" w:sz="0" w:space="0" w:color="auto"/>
                    <w:left w:val="none" w:sz="0" w:space="0" w:color="auto"/>
                    <w:bottom w:val="none" w:sz="0" w:space="0" w:color="auto"/>
                    <w:right w:val="none" w:sz="0" w:space="0" w:color="auto"/>
                  </w:divBdr>
                </w:div>
              </w:divsChild>
            </w:div>
            <w:div w:id="2028753568">
              <w:marLeft w:val="0"/>
              <w:marRight w:val="0"/>
              <w:marTop w:val="0"/>
              <w:marBottom w:val="0"/>
              <w:divBdr>
                <w:top w:val="none" w:sz="0" w:space="0" w:color="auto"/>
                <w:left w:val="none" w:sz="0" w:space="0" w:color="auto"/>
                <w:bottom w:val="none" w:sz="0" w:space="0" w:color="auto"/>
                <w:right w:val="none" w:sz="0" w:space="0" w:color="auto"/>
              </w:divBdr>
              <w:divsChild>
                <w:div w:id="643463803">
                  <w:marLeft w:val="0"/>
                  <w:marRight w:val="0"/>
                  <w:marTop w:val="0"/>
                  <w:marBottom w:val="0"/>
                  <w:divBdr>
                    <w:top w:val="none" w:sz="0" w:space="0" w:color="auto"/>
                    <w:left w:val="none" w:sz="0" w:space="0" w:color="auto"/>
                    <w:bottom w:val="none" w:sz="0" w:space="0" w:color="auto"/>
                    <w:right w:val="none" w:sz="0" w:space="0" w:color="auto"/>
                  </w:divBdr>
                </w:div>
              </w:divsChild>
            </w:div>
            <w:div w:id="2098089157">
              <w:marLeft w:val="0"/>
              <w:marRight w:val="0"/>
              <w:marTop w:val="0"/>
              <w:marBottom w:val="0"/>
              <w:divBdr>
                <w:top w:val="none" w:sz="0" w:space="0" w:color="auto"/>
                <w:left w:val="none" w:sz="0" w:space="0" w:color="auto"/>
                <w:bottom w:val="none" w:sz="0" w:space="0" w:color="auto"/>
                <w:right w:val="none" w:sz="0" w:space="0" w:color="auto"/>
              </w:divBdr>
              <w:divsChild>
                <w:div w:id="2008092796">
                  <w:marLeft w:val="0"/>
                  <w:marRight w:val="0"/>
                  <w:marTop w:val="0"/>
                  <w:marBottom w:val="0"/>
                  <w:divBdr>
                    <w:top w:val="none" w:sz="0" w:space="0" w:color="auto"/>
                    <w:left w:val="none" w:sz="0" w:space="0" w:color="auto"/>
                    <w:bottom w:val="none" w:sz="0" w:space="0" w:color="auto"/>
                    <w:right w:val="none" w:sz="0" w:space="0" w:color="auto"/>
                  </w:divBdr>
                </w:div>
              </w:divsChild>
            </w:div>
            <w:div w:id="885680372">
              <w:marLeft w:val="0"/>
              <w:marRight w:val="0"/>
              <w:marTop w:val="0"/>
              <w:marBottom w:val="0"/>
              <w:divBdr>
                <w:top w:val="none" w:sz="0" w:space="0" w:color="auto"/>
                <w:left w:val="none" w:sz="0" w:space="0" w:color="auto"/>
                <w:bottom w:val="none" w:sz="0" w:space="0" w:color="auto"/>
                <w:right w:val="none" w:sz="0" w:space="0" w:color="auto"/>
              </w:divBdr>
              <w:divsChild>
                <w:div w:id="1351683625">
                  <w:marLeft w:val="0"/>
                  <w:marRight w:val="0"/>
                  <w:marTop w:val="0"/>
                  <w:marBottom w:val="0"/>
                  <w:divBdr>
                    <w:top w:val="none" w:sz="0" w:space="0" w:color="auto"/>
                    <w:left w:val="none" w:sz="0" w:space="0" w:color="auto"/>
                    <w:bottom w:val="none" w:sz="0" w:space="0" w:color="auto"/>
                    <w:right w:val="none" w:sz="0" w:space="0" w:color="auto"/>
                  </w:divBdr>
                </w:div>
              </w:divsChild>
            </w:div>
            <w:div w:id="272371887">
              <w:marLeft w:val="0"/>
              <w:marRight w:val="0"/>
              <w:marTop w:val="0"/>
              <w:marBottom w:val="0"/>
              <w:divBdr>
                <w:top w:val="none" w:sz="0" w:space="0" w:color="auto"/>
                <w:left w:val="none" w:sz="0" w:space="0" w:color="auto"/>
                <w:bottom w:val="none" w:sz="0" w:space="0" w:color="auto"/>
                <w:right w:val="none" w:sz="0" w:space="0" w:color="auto"/>
              </w:divBdr>
              <w:divsChild>
                <w:div w:id="1920365983">
                  <w:marLeft w:val="0"/>
                  <w:marRight w:val="0"/>
                  <w:marTop w:val="0"/>
                  <w:marBottom w:val="0"/>
                  <w:divBdr>
                    <w:top w:val="none" w:sz="0" w:space="0" w:color="auto"/>
                    <w:left w:val="none" w:sz="0" w:space="0" w:color="auto"/>
                    <w:bottom w:val="none" w:sz="0" w:space="0" w:color="auto"/>
                    <w:right w:val="none" w:sz="0" w:space="0" w:color="auto"/>
                  </w:divBdr>
                </w:div>
              </w:divsChild>
            </w:div>
            <w:div w:id="1442845202">
              <w:marLeft w:val="0"/>
              <w:marRight w:val="0"/>
              <w:marTop w:val="0"/>
              <w:marBottom w:val="0"/>
              <w:divBdr>
                <w:top w:val="none" w:sz="0" w:space="0" w:color="auto"/>
                <w:left w:val="none" w:sz="0" w:space="0" w:color="auto"/>
                <w:bottom w:val="none" w:sz="0" w:space="0" w:color="auto"/>
                <w:right w:val="none" w:sz="0" w:space="0" w:color="auto"/>
              </w:divBdr>
              <w:divsChild>
                <w:div w:id="652946507">
                  <w:marLeft w:val="0"/>
                  <w:marRight w:val="0"/>
                  <w:marTop w:val="0"/>
                  <w:marBottom w:val="0"/>
                  <w:divBdr>
                    <w:top w:val="none" w:sz="0" w:space="0" w:color="auto"/>
                    <w:left w:val="none" w:sz="0" w:space="0" w:color="auto"/>
                    <w:bottom w:val="none" w:sz="0" w:space="0" w:color="auto"/>
                    <w:right w:val="none" w:sz="0" w:space="0" w:color="auto"/>
                  </w:divBdr>
                </w:div>
              </w:divsChild>
            </w:div>
            <w:div w:id="1083992804">
              <w:marLeft w:val="0"/>
              <w:marRight w:val="0"/>
              <w:marTop w:val="0"/>
              <w:marBottom w:val="0"/>
              <w:divBdr>
                <w:top w:val="none" w:sz="0" w:space="0" w:color="auto"/>
                <w:left w:val="none" w:sz="0" w:space="0" w:color="auto"/>
                <w:bottom w:val="none" w:sz="0" w:space="0" w:color="auto"/>
                <w:right w:val="none" w:sz="0" w:space="0" w:color="auto"/>
              </w:divBdr>
              <w:divsChild>
                <w:div w:id="1075979732">
                  <w:marLeft w:val="0"/>
                  <w:marRight w:val="0"/>
                  <w:marTop w:val="0"/>
                  <w:marBottom w:val="0"/>
                  <w:divBdr>
                    <w:top w:val="none" w:sz="0" w:space="0" w:color="auto"/>
                    <w:left w:val="none" w:sz="0" w:space="0" w:color="auto"/>
                    <w:bottom w:val="none" w:sz="0" w:space="0" w:color="auto"/>
                    <w:right w:val="none" w:sz="0" w:space="0" w:color="auto"/>
                  </w:divBdr>
                </w:div>
              </w:divsChild>
            </w:div>
            <w:div w:id="196504568">
              <w:marLeft w:val="0"/>
              <w:marRight w:val="0"/>
              <w:marTop w:val="0"/>
              <w:marBottom w:val="0"/>
              <w:divBdr>
                <w:top w:val="none" w:sz="0" w:space="0" w:color="auto"/>
                <w:left w:val="none" w:sz="0" w:space="0" w:color="auto"/>
                <w:bottom w:val="none" w:sz="0" w:space="0" w:color="auto"/>
                <w:right w:val="none" w:sz="0" w:space="0" w:color="auto"/>
              </w:divBdr>
              <w:divsChild>
                <w:div w:id="1517379077">
                  <w:marLeft w:val="0"/>
                  <w:marRight w:val="0"/>
                  <w:marTop w:val="0"/>
                  <w:marBottom w:val="0"/>
                  <w:divBdr>
                    <w:top w:val="none" w:sz="0" w:space="0" w:color="auto"/>
                    <w:left w:val="none" w:sz="0" w:space="0" w:color="auto"/>
                    <w:bottom w:val="none" w:sz="0" w:space="0" w:color="auto"/>
                    <w:right w:val="none" w:sz="0" w:space="0" w:color="auto"/>
                  </w:divBdr>
                </w:div>
              </w:divsChild>
            </w:div>
            <w:div w:id="386610565">
              <w:marLeft w:val="0"/>
              <w:marRight w:val="0"/>
              <w:marTop w:val="0"/>
              <w:marBottom w:val="0"/>
              <w:divBdr>
                <w:top w:val="none" w:sz="0" w:space="0" w:color="auto"/>
                <w:left w:val="none" w:sz="0" w:space="0" w:color="auto"/>
                <w:bottom w:val="none" w:sz="0" w:space="0" w:color="auto"/>
                <w:right w:val="none" w:sz="0" w:space="0" w:color="auto"/>
              </w:divBdr>
              <w:divsChild>
                <w:div w:id="827744233">
                  <w:marLeft w:val="0"/>
                  <w:marRight w:val="0"/>
                  <w:marTop w:val="0"/>
                  <w:marBottom w:val="0"/>
                  <w:divBdr>
                    <w:top w:val="none" w:sz="0" w:space="0" w:color="auto"/>
                    <w:left w:val="none" w:sz="0" w:space="0" w:color="auto"/>
                    <w:bottom w:val="none" w:sz="0" w:space="0" w:color="auto"/>
                    <w:right w:val="none" w:sz="0" w:space="0" w:color="auto"/>
                  </w:divBdr>
                </w:div>
              </w:divsChild>
            </w:div>
            <w:div w:id="2063942534">
              <w:marLeft w:val="0"/>
              <w:marRight w:val="0"/>
              <w:marTop w:val="0"/>
              <w:marBottom w:val="0"/>
              <w:divBdr>
                <w:top w:val="none" w:sz="0" w:space="0" w:color="auto"/>
                <w:left w:val="none" w:sz="0" w:space="0" w:color="auto"/>
                <w:bottom w:val="none" w:sz="0" w:space="0" w:color="auto"/>
                <w:right w:val="none" w:sz="0" w:space="0" w:color="auto"/>
              </w:divBdr>
              <w:divsChild>
                <w:div w:id="1254775434">
                  <w:marLeft w:val="0"/>
                  <w:marRight w:val="0"/>
                  <w:marTop w:val="0"/>
                  <w:marBottom w:val="0"/>
                  <w:divBdr>
                    <w:top w:val="none" w:sz="0" w:space="0" w:color="auto"/>
                    <w:left w:val="none" w:sz="0" w:space="0" w:color="auto"/>
                    <w:bottom w:val="none" w:sz="0" w:space="0" w:color="auto"/>
                    <w:right w:val="none" w:sz="0" w:space="0" w:color="auto"/>
                  </w:divBdr>
                </w:div>
              </w:divsChild>
            </w:div>
            <w:div w:id="112867226">
              <w:marLeft w:val="0"/>
              <w:marRight w:val="0"/>
              <w:marTop w:val="0"/>
              <w:marBottom w:val="0"/>
              <w:divBdr>
                <w:top w:val="none" w:sz="0" w:space="0" w:color="auto"/>
                <w:left w:val="none" w:sz="0" w:space="0" w:color="auto"/>
                <w:bottom w:val="none" w:sz="0" w:space="0" w:color="auto"/>
                <w:right w:val="none" w:sz="0" w:space="0" w:color="auto"/>
              </w:divBdr>
              <w:divsChild>
                <w:div w:id="200244143">
                  <w:marLeft w:val="0"/>
                  <w:marRight w:val="0"/>
                  <w:marTop w:val="0"/>
                  <w:marBottom w:val="0"/>
                  <w:divBdr>
                    <w:top w:val="none" w:sz="0" w:space="0" w:color="auto"/>
                    <w:left w:val="none" w:sz="0" w:space="0" w:color="auto"/>
                    <w:bottom w:val="none" w:sz="0" w:space="0" w:color="auto"/>
                    <w:right w:val="none" w:sz="0" w:space="0" w:color="auto"/>
                  </w:divBdr>
                </w:div>
              </w:divsChild>
            </w:div>
            <w:div w:id="287516025">
              <w:marLeft w:val="0"/>
              <w:marRight w:val="0"/>
              <w:marTop w:val="0"/>
              <w:marBottom w:val="0"/>
              <w:divBdr>
                <w:top w:val="none" w:sz="0" w:space="0" w:color="auto"/>
                <w:left w:val="none" w:sz="0" w:space="0" w:color="auto"/>
                <w:bottom w:val="none" w:sz="0" w:space="0" w:color="auto"/>
                <w:right w:val="none" w:sz="0" w:space="0" w:color="auto"/>
              </w:divBdr>
              <w:divsChild>
                <w:div w:id="382100254">
                  <w:marLeft w:val="0"/>
                  <w:marRight w:val="0"/>
                  <w:marTop w:val="0"/>
                  <w:marBottom w:val="0"/>
                  <w:divBdr>
                    <w:top w:val="none" w:sz="0" w:space="0" w:color="auto"/>
                    <w:left w:val="none" w:sz="0" w:space="0" w:color="auto"/>
                    <w:bottom w:val="none" w:sz="0" w:space="0" w:color="auto"/>
                    <w:right w:val="none" w:sz="0" w:space="0" w:color="auto"/>
                  </w:divBdr>
                </w:div>
              </w:divsChild>
            </w:div>
            <w:div w:id="601230111">
              <w:marLeft w:val="0"/>
              <w:marRight w:val="0"/>
              <w:marTop w:val="0"/>
              <w:marBottom w:val="0"/>
              <w:divBdr>
                <w:top w:val="none" w:sz="0" w:space="0" w:color="auto"/>
                <w:left w:val="none" w:sz="0" w:space="0" w:color="auto"/>
                <w:bottom w:val="none" w:sz="0" w:space="0" w:color="auto"/>
                <w:right w:val="none" w:sz="0" w:space="0" w:color="auto"/>
              </w:divBdr>
              <w:divsChild>
                <w:div w:id="938221224">
                  <w:marLeft w:val="0"/>
                  <w:marRight w:val="0"/>
                  <w:marTop w:val="0"/>
                  <w:marBottom w:val="0"/>
                  <w:divBdr>
                    <w:top w:val="none" w:sz="0" w:space="0" w:color="auto"/>
                    <w:left w:val="none" w:sz="0" w:space="0" w:color="auto"/>
                    <w:bottom w:val="none" w:sz="0" w:space="0" w:color="auto"/>
                    <w:right w:val="none" w:sz="0" w:space="0" w:color="auto"/>
                  </w:divBdr>
                </w:div>
              </w:divsChild>
            </w:div>
            <w:div w:id="737748167">
              <w:marLeft w:val="0"/>
              <w:marRight w:val="0"/>
              <w:marTop w:val="0"/>
              <w:marBottom w:val="0"/>
              <w:divBdr>
                <w:top w:val="none" w:sz="0" w:space="0" w:color="auto"/>
                <w:left w:val="none" w:sz="0" w:space="0" w:color="auto"/>
                <w:bottom w:val="none" w:sz="0" w:space="0" w:color="auto"/>
                <w:right w:val="none" w:sz="0" w:space="0" w:color="auto"/>
              </w:divBdr>
              <w:divsChild>
                <w:div w:id="743140644">
                  <w:marLeft w:val="0"/>
                  <w:marRight w:val="0"/>
                  <w:marTop w:val="0"/>
                  <w:marBottom w:val="0"/>
                  <w:divBdr>
                    <w:top w:val="none" w:sz="0" w:space="0" w:color="auto"/>
                    <w:left w:val="none" w:sz="0" w:space="0" w:color="auto"/>
                    <w:bottom w:val="none" w:sz="0" w:space="0" w:color="auto"/>
                    <w:right w:val="none" w:sz="0" w:space="0" w:color="auto"/>
                  </w:divBdr>
                </w:div>
              </w:divsChild>
            </w:div>
            <w:div w:id="1533567909">
              <w:marLeft w:val="0"/>
              <w:marRight w:val="0"/>
              <w:marTop w:val="0"/>
              <w:marBottom w:val="0"/>
              <w:divBdr>
                <w:top w:val="none" w:sz="0" w:space="0" w:color="auto"/>
                <w:left w:val="none" w:sz="0" w:space="0" w:color="auto"/>
                <w:bottom w:val="none" w:sz="0" w:space="0" w:color="auto"/>
                <w:right w:val="none" w:sz="0" w:space="0" w:color="auto"/>
              </w:divBdr>
              <w:divsChild>
                <w:div w:id="89854843">
                  <w:marLeft w:val="0"/>
                  <w:marRight w:val="0"/>
                  <w:marTop w:val="0"/>
                  <w:marBottom w:val="0"/>
                  <w:divBdr>
                    <w:top w:val="none" w:sz="0" w:space="0" w:color="auto"/>
                    <w:left w:val="none" w:sz="0" w:space="0" w:color="auto"/>
                    <w:bottom w:val="none" w:sz="0" w:space="0" w:color="auto"/>
                    <w:right w:val="none" w:sz="0" w:space="0" w:color="auto"/>
                  </w:divBdr>
                </w:div>
              </w:divsChild>
            </w:div>
            <w:div w:id="969939947">
              <w:marLeft w:val="0"/>
              <w:marRight w:val="0"/>
              <w:marTop w:val="0"/>
              <w:marBottom w:val="0"/>
              <w:divBdr>
                <w:top w:val="none" w:sz="0" w:space="0" w:color="auto"/>
                <w:left w:val="none" w:sz="0" w:space="0" w:color="auto"/>
                <w:bottom w:val="none" w:sz="0" w:space="0" w:color="auto"/>
                <w:right w:val="none" w:sz="0" w:space="0" w:color="auto"/>
              </w:divBdr>
              <w:divsChild>
                <w:div w:id="1475030211">
                  <w:marLeft w:val="0"/>
                  <w:marRight w:val="0"/>
                  <w:marTop w:val="0"/>
                  <w:marBottom w:val="0"/>
                  <w:divBdr>
                    <w:top w:val="none" w:sz="0" w:space="0" w:color="auto"/>
                    <w:left w:val="none" w:sz="0" w:space="0" w:color="auto"/>
                    <w:bottom w:val="none" w:sz="0" w:space="0" w:color="auto"/>
                    <w:right w:val="none" w:sz="0" w:space="0" w:color="auto"/>
                  </w:divBdr>
                </w:div>
              </w:divsChild>
            </w:div>
            <w:div w:id="1568035652">
              <w:marLeft w:val="0"/>
              <w:marRight w:val="0"/>
              <w:marTop w:val="0"/>
              <w:marBottom w:val="0"/>
              <w:divBdr>
                <w:top w:val="none" w:sz="0" w:space="0" w:color="auto"/>
                <w:left w:val="none" w:sz="0" w:space="0" w:color="auto"/>
                <w:bottom w:val="none" w:sz="0" w:space="0" w:color="auto"/>
                <w:right w:val="none" w:sz="0" w:space="0" w:color="auto"/>
              </w:divBdr>
              <w:divsChild>
                <w:div w:id="1919366657">
                  <w:marLeft w:val="0"/>
                  <w:marRight w:val="0"/>
                  <w:marTop w:val="0"/>
                  <w:marBottom w:val="0"/>
                  <w:divBdr>
                    <w:top w:val="none" w:sz="0" w:space="0" w:color="auto"/>
                    <w:left w:val="none" w:sz="0" w:space="0" w:color="auto"/>
                    <w:bottom w:val="none" w:sz="0" w:space="0" w:color="auto"/>
                    <w:right w:val="none" w:sz="0" w:space="0" w:color="auto"/>
                  </w:divBdr>
                </w:div>
              </w:divsChild>
            </w:div>
            <w:div w:id="500586311">
              <w:marLeft w:val="0"/>
              <w:marRight w:val="0"/>
              <w:marTop w:val="0"/>
              <w:marBottom w:val="0"/>
              <w:divBdr>
                <w:top w:val="none" w:sz="0" w:space="0" w:color="auto"/>
                <w:left w:val="none" w:sz="0" w:space="0" w:color="auto"/>
                <w:bottom w:val="none" w:sz="0" w:space="0" w:color="auto"/>
                <w:right w:val="none" w:sz="0" w:space="0" w:color="auto"/>
              </w:divBdr>
              <w:divsChild>
                <w:div w:id="2063862682">
                  <w:marLeft w:val="0"/>
                  <w:marRight w:val="0"/>
                  <w:marTop w:val="0"/>
                  <w:marBottom w:val="0"/>
                  <w:divBdr>
                    <w:top w:val="none" w:sz="0" w:space="0" w:color="auto"/>
                    <w:left w:val="none" w:sz="0" w:space="0" w:color="auto"/>
                    <w:bottom w:val="none" w:sz="0" w:space="0" w:color="auto"/>
                    <w:right w:val="none" w:sz="0" w:space="0" w:color="auto"/>
                  </w:divBdr>
                </w:div>
              </w:divsChild>
            </w:div>
            <w:div w:id="908999932">
              <w:marLeft w:val="0"/>
              <w:marRight w:val="0"/>
              <w:marTop w:val="0"/>
              <w:marBottom w:val="0"/>
              <w:divBdr>
                <w:top w:val="none" w:sz="0" w:space="0" w:color="auto"/>
                <w:left w:val="none" w:sz="0" w:space="0" w:color="auto"/>
                <w:bottom w:val="none" w:sz="0" w:space="0" w:color="auto"/>
                <w:right w:val="none" w:sz="0" w:space="0" w:color="auto"/>
              </w:divBdr>
              <w:divsChild>
                <w:div w:id="1860579640">
                  <w:marLeft w:val="0"/>
                  <w:marRight w:val="0"/>
                  <w:marTop w:val="0"/>
                  <w:marBottom w:val="0"/>
                  <w:divBdr>
                    <w:top w:val="none" w:sz="0" w:space="0" w:color="auto"/>
                    <w:left w:val="none" w:sz="0" w:space="0" w:color="auto"/>
                    <w:bottom w:val="none" w:sz="0" w:space="0" w:color="auto"/>
                    <w:right w:val="none" w:sz="0" w:space="0" w:color="auto"/>
                  </w:divBdr>
                </w:div>
              </w:divsChild>
            </w:div>
            <w:div w:id="672610517">
              <w:marLeft w:val="0"/>
              <w:marRight w:val="0"/>
              <w:marTop w:val="0"/>
              <w:marBottom w:val="0"/>
              <w:divBdr>
                <w:top w:val="none" w:sz="0" w:space="0" w:color="auto"/>
                <w:left w:val="none" w:sz="0" w:space="0" w:color="auto"/>
                <w:bottom w:val="none" w:sz="0" w:space="0" w:color="auto"/>
                <w:right w:val="none" w:sz="0" w:space="0" w:color="auto"/>
              </w:divBdr>
              <w:divsChild>
                <w:div w:id="1000042048">
                  <w:marLeft w:val="0"/>
                  <w:marRight w:val="0"/>
                  <w:marTop w:val="0"/>
                  <w:marBottom w:val="0"/>
                  <w:divBdr>
                    <w:top w:val="none" w:sz="0" w:space="0" w:color="auto"/>
                    <w:left w:val="none" w:sz="0" w:space="0" w:color="auto"/>
                    <w:bottom w:val="none" w:sz="0" w:space="0" w:color="auto"/>
                    <w:right w:val="none" w:sz="0" w:space="0" w:color="auto"/>
                  </w:divBdr>
                </w:div>
              </w:divsChild>
            </w:div>
            <w:div w:id="908074850">
              <w:marLeft w:val="0"/>
              <w:marRight w:val="0"/>
              <w:marTop w:val="0"/>
              <w:marBottom w:val="0"/>
              <w:divBdr>
                <w:top w:val="none" w:sz="0" w:space="0" w:color="auto"/>
                <w:left w:val="none" w:sz="0" w:space="0" w:color="auto"/>
                <w:bottom w:val="none" w:sz="0" w:space="0" w:color="auto"/>
                <w:right w:val="none" w:sz="0" w:space="0" w:color="auto"/>
              </w:divBdr>
              <w:divsChild>
                <w:div w:id="1727727244">
                  <w:marLeft w:val="0"/>
                  <w:marRight w:val="0"/>
                  <w:marTop w:val="0"/>
                  <w:marBottom w:val="0"/>
                  <w:divBdr>
                    <w:top w:val="none" w:sz="0" w:space="0" w:color="auto"/>
                    <w:left w:val="none" w:sz="0" w:space="0" w:color="auto"/>
                    <w:bottom w:val="none" w:sz="0" w:space="0" w:color="auto"/>
                    <w:right w:val="none" w:sz="0" w:space="0" w:color="auto"/>
                  </w:divBdr>
                </w:div>
              </w:divsChild>
            </w:div>
            <w:div w:id="1499927941">
              <w:marLeft w:val="0"/>
              <w:marRight w:val="0"/>
              <w:marTop w:val="0"/>
              <w:marBottom w:val="0"/>
              <w:divBdr>
                <w:top w:val="none" w:sz="0" w:space="0" w:color="auto"/>
                <w:left w:val="none" w:sz="0" w:space="0" w:color="auto"/>
                <w:bottom w:val="none" w:sz="0" w:space="0" w:color="auto"/>
                <w:right w:val="none" w:sz="0" w:space="0" w:color="auto"/>
              </w:divBdr>
              <w:divsChild>
                <w:div w:id="1941328967">
                  <w:marLeft w:val="0"/>
                  <w:marRight w:val="0"/>
                  <w:marTop w:val="0"/>
                  <w:marBottom w:val="0"/>
                  <w:divBdr>
                    <w:top w:val="none" w:sz="0" w:space="0" w:color="auto"/>
                    <w:left w:val="none" w:sz="0" w:space="0" w:color="auto"/>
                    <w:bottom w:val="none" w:sz="0" w:space="0" w:color="auto"/>
                    <w:right w:val="none" w:sz="0" w:space="0" w:color="auto"/>
                  </w:divBdr>
                </w:div>
              </w:divsChild>
            </w:div>
            <w:div w:id="918906214">
              <w:marLeft w:val="0"/>
              <w:marRight w:val="0"/>
              <w:marTop w:val="0"/>
              <w:marBottom w:val="0"/>
              <w:divBdr>
                <w:top w:val="none" w:sz="0" w:space="0" w:color="auto"/>
                <w:left w:val="none" w:sz="0" w:space="0" w:color="auto"/>
                <w:bottom w:val="none" w:sz="0" w:space="0" w:color="auto"/>
                <w:right w:val="none" w:sz="0" w:space="0" w:color="auto"/>
              </w:divBdr>
              <w:divsChild>
                <w:div w:id="587278153">
                  <w:marLeft w:val="0"/>
                  <w:marRight w:val="0"/>
                  <w:marTop w:val="0"/>
                  <w:marBottom w:val="0"/>
                  <w:divBdr>
                    <w:top w:val="none" w:sz="0" w:space="0" w:color="auto"/>
                    <w:left w:val="none" w:sz="0" w:space="0" w:color="auto"/>
                    <w:bottom w:val="none" w:sz="0" w:space="0" w:color="auto"/>
                    <w:right w:val="none" w:sz="0" w:space="0" w:color="auto"/>
                  </w:divBdr>
                </w:div>
              </w:divsChild>
            </w:div>
            <w:div w:id="1431390458">
              <w:marLeft w:val="0"/>
              <w:marRight w:val="0"/>
              <w:marTop w:val="0"/>
              <w:marBottom w:val="0"/>
              <w:divBdr>
                <w:top w:val="none" w:sz="0" w:space="0" w:color="auto"/>
                <w:left w:val="none" w:sz="0" w:space="0" w:color="auto"/>
                <w:bottom w:val="none" w:sz="0" w:space="0" w:color="auto"/>
                <w:right w:val="none" w:sz="0" w:space="0" w:color="auto"/>
              </w:divBdr>
              <w:divsChild>
                <w:div w:id="735208347">
                  <w:marLeft w:val="0"/>
                  <w:marRight w:val="0"/>
                  <w:marTop w:val="0"/>
                  <w:marBottom w:val="0"/>
                  <w:divBdr>
                    <w:top w:val="none" w:sz="0" w:space="0" w:color="auto"/>
                    <w:left w:val="none" w:sz="0" w:space="0" w:color="auto"/>
                    <w:bottom w:val="none" w:sz="0" w:space="0" w:color="auto"/>
                    <w:right w:val="none" w:sz="0" w:space="0" w:color="auto"/>
                  </w:divBdr>
                </w:div>
              </w:divsChild>
            </w:div>
            <w:div w:id="1634361414">
              <w:marLeft w:val="0"/>
              <w:marRight w:val="0"/>
              <w:marTop w:val="0"/>
              <w:marBottom w:val="0"/>
              <w:divBdr>
                <w:top w:val="none" w:sz="0" w:space="0" w:color="auto"/>
                <w:left w:val="none" w:sz="0" w:space="0" w:color="auto"/>
                <w:bottom w:val="none" w:sz="0" w:space="0" w:color="auto"/>
                <w:right w:val="none" w:sz="0" w:space="0" w:color="auto"/>
              </w:divBdr>
              <w:divsChild>
                <w:div w:id="1156531928">
                  <w:marLeft w:val="0"/>
                  <w:marRight w:val="0"/>
                  <w:marTop w:val="0"/>
                  <w:marBottom w:val="0"/>
                  <w:divBdr>
                    <w:top w:val="none" w:sz="0" w:space="0" w:color="auto"/>
                    <w:left w:val="none" w:sz="0" w:space="0" w:color="auto"/>
                    <w:bottom w:val="none" w:sz="0" w:space="0" w:color="auto"/>
                    <w:right w:val="none" w:sz="0" w:space="0" w:color="auto"/>
                  </w:divBdr>
                </w:div>
              </w:divsChild>
            </w:div>
            <w:div w:id="1536890196">
              <w:marLeft w:val="0"/>
              <w:marRight w:val="0"/>
              <w:marTop w:val="0"/>
              <w:marBottom w:val="0"/>
              <w:divBdr>
                <w:top w:val="none" w:sz="0" w:space="0" w:color="auto"/>
                <w:left w:val="none" w:sz="0" w:space="0" w:color="auto"/>
                <w:bottom w:val="none" w:sz="0" w:space="0" w:color="auto"/>
                <w:right w:val="none" w:sz="0" w:space="0" w:color="auto"/>
              </w:divBdr>
              <w:divsChild>
                <w:div w:id="129135133">
                  <w:marLeft w:val="0"/>
                  <w:marRight w:val="0"/>
                  <w:marTop w:val="0"/>
                  <w:marBottom w:val="0"/>
                  <w:divBdr>
                    <w:top w:val="none" w:sz="0" w:space="0" w:color="auto"/>
                    <w:left w:val="none" w:sz="0" w:space="0" w:color="auto"/>
                    <w:bottom w:val="none" w:sz="0" w:space="0" w:color="auto"/>
                    <w:right w:val="none" w:sz="0" w:space="0" w:color="auto"/>
                  </w:divBdr>
                </w:div>
              </w:divsChild>
            </w:div>
            <w:div w:id="607541232">
              <w:marLeft w:val="0"/>
              <w:marRight w:val="0"/>
              <w:marTop w:val="0"/>
              <w:marBottom w:val="0"/>
              <w:divBdr>
                <w:top w:val="none" w:sz="0" w:space="0" w:color="auto"/>
                <w:left w:val="none" w:sz="0" w:space="0" w:color="auto"/>
                <w:bottom w:val="none" w:sz="0" w:space="0" w:color="auto"/>
                <w:right w:val="none" w:sz="0" w:space="0" w:color="auto"/>
              </w:divBdr>
              <w:divsChild>
                <w:div w:id="1217662210">
                  <w:marLeft w:val="0"/>
                  <w:marRight w:val="0"/>
                  <w:marTop w:val="0"/>
                  <w:marBottom w:val="0"/>
                  <w:divBdr>
                    <w:top w:val="none" w:sz="0" w:space="0" w:color="auto"/>
                    <w:left w:val="none" w:sz="0" w:space="0" w:color="auto"/>
                    <w:bottom w:val="none" w:sz="0" w:space="0" w:color="auto"/>
                    <w:right w:val="none" w:sz="0" w:space="0" w:color="auto"/>
                  </w:divBdr>
                </w:div>
              </w:divsChild>
            </w:div>
            <w:div w:id="320352399">
              <w:marLeft w:val="0"/>
              <w:marRight w:val="0"/>
              <w:marTop w:val="0"/>
              <w:marBottom w:val="0"/>
              <w:divBdr>
                <w:top w:val="none" w:sz="0" w:space="0" w:color="auto"/>
                <w:left w:val="none" w:sz="0" w:space="0" w:color="auto"/>
                <w:bottom w:val="none" w:sz="0" w:space="0" w:color="auto"/>
                <w:right w:val="none" w:sz="0" w:space="0" w:color="auto"/>
              </w:divBdr>
              <w:divsChild>
                <w:div w:id="637340566">
                  <w:marLeft w:val="0"/>
                  <w:marRight w:val="0"/>
                  <w:marTop w:val="0"/>
                  <w:marBottom w:val="0"/>
                  <w:divBdr>
                    <w:top w:val="none" w:sz="0" w:space="0" w:color="auto"/>
                    <w:left w:val="none" w:sz="0" w:space="0" w:color="auto"/>
                    <w:bottom w:val="none" w:sz="0" w:space="0" w:color="auto"/>
                    <w:right w:val="none" w:sz="0" w:space="0" w:color="auto"/>
                  </w:divBdr>
                </w:div>
              </w:divsChild>
            </w:div>
            <w:div w:id="823593622">
              <w:marLeft w:val="0"/>
              <w:marRight w:val="0"/>
              <w:marTop w:val="0"/>
              <w:marBottom w:val="0"/>
              <w:divBdr>
                <w:top w:val="none" w:sz="0" w:space="0" w:color="auto"/>
                <w:left w:val="none" w:sz="0" w:space="0" w:color="auto"/>
                <w:bottom w:val="none" w:sz="0" w:space="0" w:color="auto"/>
                <w:right w:val="none" w:sz="0" w:space="0" w:color="auto"/>
              </w:divBdr>
              <w:divsChild>
                <w:div w:id="1773744336">
                  <w:marLeft w:val="0"/>
                  <w:marRight w:val="0"/>
                  <w:marTop w:val="0"/>
                  <w:marBottom w:val="0"/>
                  <w:divBdr>
                    <w:top w:val="none" w:sz="0" w:space="0" w:color="auto"/>
                    <w:left w:val="none" w:sz="0" w:space="0" w:color="auto"/>
                    <w:bottom w:val="none" w:sz="0" w:space="0" w:color="auto"/>
                    <w:right w:val="none" w:sz="0" w:space="0" w:color="auto"/>
                  </w:divBdr>
                </w:div>
              </w:divsChild>
            </w:div>
            <w:div w:id="22488149">
              <w:marLeft w:val="0"/>
              <w:marRight w:val="0"/>
              <w:marTop w:val="0"/>
              <w:marBottom w:val="0"/>
              <w:divBdr>
                <w:top w:val="none" w:sz="0" w:space="0" w:color="auto"/>
                <w:left w:val="none" w:sz="0" w:space="0" w:color="auto"/>
                <w:bottom w:val="none" w:sz="0" w:space="0" w:color="auto"/>
                <w:right w:val="none" w:sz="0" w:space="0" w:color="auto"/>
              </w:divBdr>
              <w:divsChild>
                <w:div w:id="370424949">
                  <w:marLeft w:val="0"/>
                  <w:marRight w:val="0"/>
                  <w:marTop w:val="0"/>
                  <w:marBottom w:val="0"/>
                  <w:divBdr>
                    <w:top w:val="none" w:sz="0" w:space="0" w:color="auto"/>
                    <w:left w:val="none" w:sz="0" w:space="0" w:color="auto"/>
                    <w:bottom w:val="none" w:sz="0" w:space="0" w:color="auto"/>
                    <w:right w:val="none" w:sz="0" w:space="0" w:color="auto"/>
                  </w:divBdr>
                </w:div>
              </w:divsChild>
            </w:div>
            <w:div w:id="135531225">
              <w:marLeft w:val="0"/>
              <w:marRight w:val="0"/>
              <w:marTop w:val="0"/>
              <w:marBottom w:val="0"/>
              <w:divBdr>
                <w:top w:val="none" w:sz="0" w:space="0" w:color="auto"/>
                <w:left w:val="none" w:sz="0" w:space="0" w:color="auto"/>
                <w:bottom w:val="none" w:sz="0" w:space="0" w:color="auto"/>
                <w:right w:val="none" w:sz="0" w:space="0" w:color="auto"/>
              </w:divBdr>
              <w:divsChild>
                <w:div w:id="1952974722">
                  <w:marLeft w:val="0"/>
                  <w:marRight w:val="0"/>
                  <w:marTop w:val="0"/>
                  <w:marBottom w:val="0"/>
                  <w:divBdr>
                    <w:top w:val="none" w:sz="0" w:space="0" w:color="auto"/>
                    <w:left w:val="none" w:sz="0" w:space="0" w:color="auto"/>
                    <w:bottom w:val="none" w:sz="0" w:space="0" w:color="auto"/>
                    <w:right w:val="none" w:sz="0" w:space="0" w:color="auto"/>
                  </w:divBdr>
                </w:div>
              </w:divsChild>
            </w:div>
            <w:div w:id="1205605185">
              <w:marLeft w:val="0"/>
              <w:marRight w:val="0"/>
              <w:marTop w:val="0"/>
              <w:marBottom w:val="0"/>
              <w:divBdr>
                <w:top w:val="none" w:sz="0" w:space="0" w:color="auto"/>
                <w:left w:val="none" w:sz="0" w:space="0" w:color="auto"/>
                <w:bottom w:val="none" w:sz="0" w:space="0" w:color="auto"/>
                <w:right w:val="none" w:sz="0" w:space="0" w:color="auto"/>
              </w:divBdr>
              <w:divsChild>
                <w:div w:id="542134780">
                  <w:marLeft w:val="0"/>
                  <w:marRight w:val="0"/>
                  <w:marTop w:val="0"/>
                  <w:marBottom w:val="0"/>
                  <w:divBdr>
                    <w:top w:val="none" w:sz="0" w:space="0" w:color="auto"/>
                    <w:left w:val="none" w:sz="0" w:space="0" w:color="auto"/>
                    <w:bottom w:val="none" w:sz="0" w:space="0" w:color="auto"/>
                    <w:right w:val="none" w:sz="0" w:space="0" w:color="auto"/>
                  </w:divBdr>
                </w:div>
              </w:divsChild>
            </w:div>
            <w:div w:id="1347714087">
              <w:marLeft w:val="0"/>
              <w:marRight w:val="0"/>
              <w:marTop w:val="0"/>
              <w:marBottom w:val="0"/>
              <w:divBdr>
                <w:top w:val="none" w:sz="0" w:space="0" w:color="auto"/>
                <w:left w:val="none" w:sz="0" w:space="0" w:color="auto"/>
                <w:bottom w:val="none" w:sz="0" w:space="0" w:color="auto"/>
                <w:right w:val="none" w:sz="0" w:space="0" w:color="auto"/>
              </w:divBdr>
              <w:divsChild>
                <w:div w:id="1063716686">
                  <w:marLeft w:val="0"/>
                  <w:marRight w:val="0"/>
                  <w:marTop w:val="0"/>
                  <w:marBottom w:val="0"/>
                  <w:divBdr>
                    <w:top w:val="none" w:sz="0" w:space="0" w:color="auto"/>
                    <w:left w:val="none" w:sz="0" w:space="0" w:color="auto"/>
                    <w:bottom w:val="none" w:sz="0" w:space="0" w:color="auto"/>
                    <w:right w:val="none" w:sz="0" w:space="0" w:color="auto"/>
                  </w:divBdr>
                </w:div>
              </w:divsChild>
            </w:div>
            <w:div w:id="1542741789">
              <w:marLeft w:val="0"/>
              <w:marRight w:val="0"/>
              <w:marTop w:val="0"/>
              <w:marBottom w:val="0"/>
              <w:divBdr>
                <w:top w:val="none" w:sz="0" w:space="0" w:color="auto"/>
                <w:left w:val="none" w:sz="0" w:space="0" w:color="auto"/>
                <w:bottom w:val="none" w:sz="0" w:space="0" w:color="auto"/>
                <w:right w:val="none" w:sz="0" w:space="0" w:color="auto"/>
              </w:divBdr>
              <w:divsChild>
                <w:div w:id="305934942">
                  <w:marLeft w:val="0"/>
                  <w:marRight w:val="0"/>
                  <w:marTop w:val="0"/>
                  <w:marBottom w:val="0"/>
                  <w:divBdr>
                    <w:top w:val="none" w:sz="0" w:space="0" w:color="auto"/>
                    <w:left w:val="none" w:sz="0" w:space="0" w:color="auto"/>
                    <w:bottom w:val="none" w:sz="0" w:space="0" w:color="auto"/>
                    <w:right w:val="none" w:sz="0" w:space="0" w:color="auto"/>
                  </w:divBdr>
                </w:div>
              </w:divsChild>
            </w:div>
            <w:div w:id="592280114">
              <w:marLeft w:val="0"/>
              <w:marRight w:val="0"/>
              <w:marTop w:val="0"/>
              <w:marBottom w:val="0"/>
              <w:divBdr>
                <w:top w:val="none" w:sz="0" w:space="0" w:color="auto"/>
                <w:left w:val="none" w:sz="0" w:space="0" w:color="auto"/>
                <w:bottom w:val="none" w:sz="0" w:space="0" w:color="auto"/>
                <w:right w:val="none" w:sz="0" w:space="0" w:color="auto"/>
              </w:divBdr>
              <w:divsChild>
                <w:div w:id="2138836447">
                  <w:marLeft w:val="0"/>
                  <w:marRight w:val="0"/>
                  <w:marTop w:val="0"/>
                  <w:marBottom w:val="0"/>
                  <w:divBdr>
                    <w:top w:val="none" w:sz="0" w:space="0" w:color="auto"/>
                    <w:left w:val="none" w:sz="0" w:space="0" w:color="auto"/>
                    <w:bottom w:val="none" w:sz="0" w:space="0" w:color="auto"/>
                    <w:right w:val="none" w:sz="0" w:space="0" w:color="auto"/>
                  </w:divBdr>
                </w:div>
              </w:divsChild>
            </w:div>
            <w:div w:id="2073189536">
              <w:marLeft w:val="0"/>
              <w:marRight w:val="0"/>
              <w:marTop w:val="0"/>
              <w:marBottom w:val="0"/>
              <w:divBdr>
                <w:top w:val="none" w:sz="0" w:space="0" w:color="auto"/>
                <w:left w:val="none" w:sz="0" w:space="0" w:color="auto"/>
                <w:bottom w:val="none" w:sz="0" w:space="0" w:color="auto"/>
                <w:right w:val="none" w:sz="0" w:space="0" w:color="auto"/>
              </w:divBdr>
              <w:divsChild>
                <w:div w:id="72239563">
                  <w:marLeft w:val="0"/>
                  <w:marRight w:val="0"/>
                  <w:marTop w:val="0"/>
                  <w:marBottom w:val="0"/>
                  <w:divBdr>
                    <w:top w:val="none" w:sz="0" w:space="0" w:color="auto"/>
                    <w:left w:val="none" w:sz="0" w:space="0" w:color="auto"/>
                    <w:bottom w:val="none" w:sz="0" w:space="0" w:color="auto"/>
                    <w:right w:val="none" w:sz="0" w:space="0" w:color="auto"/>
                  </w:divBdr>
                </w:div>
              </w:divsChild>
            </w:div>
            <w:div w:id="1535382670">
              <w:marLeft w:val="0"/>
              <w:marRight w:val="0"/>
              <w:marTop w:val="0"/>
              <w:marBottom w:val="0"/>
              <w:divBdr>
                <w:top w:val="none" w:sz="0" w:space="0" w:color="auto"/>
                <w:left w:val="none" w:sz="0" w:space="0" w:color="auto"/>
                <w:bottom w:val="none" w:sz="0" w:space="0" w:color="auto"/>
                <w:right w:val="none" w:sz="0" w:space="0" w:color="auto"/>
              </w:divBdr>
              <w:divsChild>
                <w:div w:id="2034454282">
                  <w:marLeft w:val="0"/>
                  <w:marRight w:val="0"/>
                  <w:marTop w:val="0"/>
                  <w:marBottom w:val="0"/>
                  <w:divBdr>
                    <w:top w:val="none" w:sz="0" w:space="0" w:color="auto"/>
                    <w:left w:val="none" w:sz="0" w:space="0" w:color="auto"/>
                    <w:bottom w:val="none" w:sz="0" w:space="0" w:color="auto"/>
                    <w:right w:val="none" w:sz="0" w:space="0" w:color="auto"/>
                  </w:divBdr>
                </w:div>
              </w:divsChild>
            </w:div>
            <w:div w:id="315031645">
              <w:marLeft w:val="0"/>
              <w:marRight w:val="0"/>
              <w:marTop w:val="0"/>
              <w:marBottom w:val="0"/>
              <w:divBdr>
                <w:top w:val="none" w:sz="0" w:space="0" w:color="auto"/>
                <w:left w:val="none" w:sz="0" w:space="0" w:color="auto"/>
                <w:bottom w:val="none" w:sz="0" w:space="0" w:color="auto"/>
                <w:right w:val="none" w:sz="0" w:space="0" w:color="auto"/>
              </w:divBdr>
              <w:divsChild>
                <w:div w:id="203493241">
                  <w:marLeft w:val="0"/>
                  <w:marRight w:val="0"/>
                  <w:marTop w:val="0"/>
                  <w:marBottom w:val="0"/>
                  <w:divBdr>
                    <w:top w:val="none" w:sz="0" w:space="0" w:color="auto"/>
                    <w:left w:val="none" w:sz="0" w:space="0" w:color="auto"/>
                    <w:bottom w:val="none" w:sz="0" w:space="0" w:color="auto"/>
                    <w:right w:val="none" w:sz="0" w:space="0" w:color="auto"/>
                  </w:divBdr>
                </w:div>
              </w:divsChild>
            </w:div>
            <w:div w:id="679628521">
              <w:marLeft w:val="0"/>
              <w:marRight w:val="0"/>
              <w:marTop w:val="0"/>
              <w:marBottom w:val="0"/>
              <w:divBdr>
                <w:top w:val="none" w:sz="0" w:space="0" w:color="auto"/>
                <w:left w:val="none" w:sz="0" w:space="0" w:color="auto"/>
                <w:bottom w:val="none" w:sz="0" w:space="0" w:color="auto"/>
                <w:right w:val="none" w:sz="0" w:space="0" w:color="auto"/>
              </w:divBdr>
              <w:divsChild>
                <w:div w:id="1898085546">
                  <w:marLeft w:val="0"/>
                  <w:marRight w:val="0"/>
                  <w:marTop w:val="0"/>
                  <w:marBottom w:val="0"/>
                  <w:divBdr>
                    <w:top w:val="none" w:sz="0" w:space="0" w:color="auto"/>
                    <w:left w:val="none" w:sz="0" w:space="0" w:color="auto"/>
                    <w:bottom w:val="none" w:sz="0" w:space="0" w:color="auto"/>
                    <w:right w:val="none" w:sz="0" w:space="0" w:color="auto"/>
                  </w:divBdr>
                </w:div>
              </w:divsChild>
            </w:div>
            <w:div w:id="1620062429">
              <w:marLeft w:val="0"/>
              <w:marRight w:val="0"/>
              <w:marTop w:val="0"/>
              <w:marBottom w:val="0"/>
              <w:divBdr>
                <w:top w:val="none" w:sz="0" w:space="0" w:color="auto"/>
                <w:left w:val="none" w:sz="0" w:space="0" w:color="auto"/>
                <w:bottom w:val="none" w:sz="0" w:space="0" w:color="auto"/>
                <w:right w:val="none" w:sz="0" w:space="0" w:color="auto"/>
              </w:divBdr>
              <w:divsChild>
                <w:div w:id="185260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779598">
      <w:bodyDiv w:val="1"/>
      <w:marLeft w:val="0"/>
      <w:marRight w:val="0"/>
      <w:marTop w:val="0"/>
      <w:marBottom w:val="0"/>
      <w:divBdr>
        <w:top w:val="none" w:sz="0" w:space="0" w:color="auto"/>
        <w:left w:val="none" w:sz="0" w:space="0" w:color="auto"/>
        <w:bottom w:val="none" w:sz="0" w:space="0" w:color="auto"/>
        <w:right w:val="none" w:sz="0" w:space="0" w:color="auto"/>
      </w:divBdr>
    </w:div>
    <w:div w:id="964652265">
      <w:bodyDiv w:val="1"/>
      <w:marLeft w:val="0"/>
      <w:marRight w:val="0"/>
      <w:marTop w:val="0"/>
      <w:marBottom w:val="0"/>
      <w:divBdr>
        <w:top w:val="none" w:sz="0" w:space="0" w:color="auto"/>
        <w:left w:val="none" w:sz="0" w:space="0" w:color="auto"/>
        <w:bottom w:val="none" w:sz="0" w:space="0" w:color="auto"/>
        <w:right w:val="none" w:sz="0" w:space="0" w:color="auto"/>
      </w:divBdr>
    </w:div>
    <w:div w:id="1001277896">
      <w:bodyDiv w:val="1"/>
      <w:marLeft w:val="0"/>
      <w:marRight w:val="0"/>
      <w:marTop w:val="0"/>
      <w:marBottom w:val="0"/>
      <w:divBdr>
        <w:top w:val="none" w:sz="0" w:space="0" w:color="auto"/>
        <w:left w:val="none" w:sz="0" w:space="0" w:color="auto"/>
        <w:bottom w:val="none" w:sz="0" w:space="0" w:color="auto"/>
        <w:right w:val="none" w:sz="0" w:space="0" w:color="auto"/>
      </w:divBdr>
    </w:div>
    <w:div w:id="1060906504">
      <w:bodyDiv w:val="1"/>
      <w:marLeft w:val="0"/>
      <w:marRight w:val="0"/>
      <w:marTop w:val="0"/>
      <w:marBottom w:val="0"/>
      <w:divBdr>
        <w:top w:val="none" w:sz="0" w:space="0" w:color="auto"/>
        <w:left w:val="none" w:sz="0" w:space="0" w:color="auto"/>
        <w:bottom w:val="none" w:sz="0" w:space="0" w:color="auto"/>
        <w:right w:val="none" w:sz="0" w:space="0" w:color="auto"/>
      </w:divBdr>
    </w:div>
    <w:div w:id="1096711894">
      <w:bodyDiv w:val="1"/>
      <w:marLeft w:val="0"/>
      <w:marRight w:val="0"/>
      <w:marTop w:val="0"/>
      <w:marBottom w:val="0"/>
      <w:divBdr>
        <w:top w:val="none" w:sz="0" w:space="0" w:color="auto"/>
        <w:left w:val="none" w:sz="0" w:space="0" w:color="auto"/>
        <w:bottom w:val="none" w:sz="0" w:space="0" w:color="auto"/>
        <w:right w:val="none" w:sz="0" w:space="0" w:color="auto"/>
      </w:divBdr>
      <w:divsChild>
        <w:div w:id="1776052286">
          <w:marLeft w:val="0"/>
          <w:marRight w:val="0"/>
          <w:marTop w:val="0"/>
          <w:marBottom w:val="0"/>
          <w:divBdr>
            <w:top w:val="none" w:sz="0" w:space="0" w:color="auto"/>
            <w:left w:val="none" w:sz="0" w:space="0" w:color="auto"/>
            <w:bottom w:val="none" w:sz="0" w:space="0" w:color="auto"/>
            <w:right w:val="none" w:sz="0" w:space="0" w:color="auto"/>
          </w:divBdr>
          <w:divsChild>
            <w:div w:id="638189747">
              <w:marLeft w:val="0"/>
              <w:marRight w:val="0"/>
              <w:marTop w:val="0"/>
              <w:marBottom w:val="0"/>
              <w:divBdr>
                <w:top w:val="none" w:sz="0" w:space="0" w:color="auto"/>
                <w:left w:val="none" w:sz="0" w:space="0" w:color="auto"/>
                <w:bottom w:val="none" w:sz="0" w:space="0" w:color="auto"/>
                <w:right w:val="none" w:sz="0" w:space="0" w:color="auto"/>
              </w:divBdr>
              <w:divsChild>
                <w:div w:id="169707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315382">
      <w:bodyDiv w:val="1"/>
      <w:marLeft w:val="0"/>
      <w:marRight w:val="0"/>
      <w:marTop w:val="0"/>
      <w:marBottom w:val="0"/>
      <w:divBdr>
        <w:top w:val="none" w:sz="0" w:space="0" w:color="auto"/>
        <w:left w:val="none" w:sz="0" w:space="0" w:color="auto"/>
        <w:bottom w:val="none" w:sz="0" w:space="0" w:color="auto"/>
        <w:right w:val="none" w:sz="0" w:space="0" w:color="auto"/>
      </w:divBdr>
      <w:divsChild>
        <w:div w:id="784159495">
          <w:marLeft w:val="0"/>
          <w:marRight w:val="0"/>
          <w:marTop w:val="0"/>
          <w:marBottom w:val="0"/>
          <w:divBdr>
            <w:top w:val="none" w:sz="0" w:space="0" w:color="auto"/>
            <w:left w:val="none" w:sz="0" w:space="0" w:color="auto"/>
            <w:bottom w:val="none" w:sz="0" w:space="0" w:color="auto"/>
            <w:right w:val="none" w:sz="0" w:space="0" w:color="auto"/>
          </w:divBdr>
          <w:divsChild>
            <w:div w:id="646476097">
              <w:marLeft w:val="0"/>
              <w:marRight w:val="0"/>
              <w:marTop w:val="0"/>
              <w:marBottom w:val="0"/>
              <w:divBdr>
                <w:top w:val="none" w:sz="0" w:space="0" w:color="auto"/>
                <w:left w:val="none" w:sz="0" w:space="0" w:color="auto"/>
                <w:bottom w:val="none" w:sz="0" w:space="0" w:color="auto"/>
                <w:right w:val="none" w:sz="0" w:space="0" w:color="auto"/>
              </w:divBdr>
              <w:divsChild>
                <w:div w:id="1728525120">
                  <w:marLeft w:val="0"/>
                  <w:marRight w:val="0"/>
                  <w:marTop w:val="0"/>
                  <w:marBottom w:val="0"/>
                  <w:divBdr>
                    <w:top w:val="none" w:sz="0" w:space="0" w:color="auto"/>
                    <w:left w:val="none" w:sz="0" w:space="0" w:color="auto"/>
                    <w:bottom w:val="none" w:sz="0" w:space="0" w:color="auto"/>
                    <w:right w:val="none" w:sz="0" w:space="0" w:color="auto"/>
                  </w:divBdr>
                </w:div>
              </w:divsChild>
            </w:div>
            <w:div w:id="557131748">
              <w:marLeft w:val="0"/>
              <w:marRight w:val="0"/>
              <w:marTop w:val="0"/>
              <w:marBottom w:val="0"/>
              <w:divBdr>
                <w:top w:val="none" w:sz="0" w:space="0" w:color="auto"/>
                <w:left w:val="none" w:sz="0" w:space="0" w:color="auto"/>
                <w:bottom w:val="none" w:sz="0" w:space="0" w:color="auto"/>
                <w:right w:val="none" w:sz="0" w:space="0" w:color="auto"/>
              </w:divBdr>
              <w:divsChild>
                <w:div w:id="1882473251">
                  <w:marLeft w:val="0"/>
                  <w:marRight w:val="0"/>
                  <w:marTop w:val="0"/>
                  <w:marBottom w:val="0"/>
                  <w:divBdr>
                    <w:top w:val="none" w:sz="0" w:space="0" w:color="auto"/>
                    <w:left w:val="none" w:sz="0" w:space="0" w:color="auto"/>
                    <w:bottom w:val="none" w:sz="0" w:space="0" w:color="auto"/>
                    <w:right w:val="none" w:sz="0" w:space="0" w:color="auto"/>
                  </w:divBdr>
                </w:div>
              </w:divsChild>
            </w:div>
            <w:div w:id="646013886">
              <w:marLeft w:val="0"/>
              <w:marRight w:val="0"/>
              <w:marTop w:val="0"/>
              <w:marBottom w:val="0"/>
              <w:divBdr>
                <w:top w:val="none" w:sz="0" w:space="0" w:color="auto"/>
                <w:left w:val="none" w:sz="0" w:space="0" w:color="auto"/>
                <w:bottom w:val="none" w:sz="0" w:space="0" w:color="auto"/>
                <w:right w:val="none" w:sz="0" w:space="0" w:color="auto"/>
              </w:divBdr>
              <w:divsChild>
                <w:div w:id="1653171872">
                  <w:marLeft w:val="0"/>
                  <w:marRight w:val="0"/>
                  <w:marTop w:val="0"/>
                  <w:marBottom w:val="0"/>
                  <w:divBdr>
                    <w:top w:val="none" w:sz="0" w:space="0" w:color="auto"/>
                    <w:left w:val="none" w:sz="0" w:space="0" w:color="auto"/>
                    <w:bottom w:val="none" w:sz="0" w:space="0" w:color="auto"/>
                    <w:right w:val="none" w:sz="0" w:space="0" w:color="auto"/>
                  </w:divBdr>
                </w:div>
              </w:divsChild>
            </w:div>
            <w:div w:id="77361959">
              <w:marLeft w:val="0"/>
              <w:marRight w:val="0"/>
              <w:marTop w:val="0"/>
              <w:marBottom w:val="0"/>
              <w:divBdr>
                <w:top w:val="none" w:sz="0" w:space="0" w:color="auto"/>
                <w:left w:val="none" w:sz="0" w:space="0" w:color="auto"/>
                <w:bottom w:val="none" w:sz="0" w:space="0" w:color="auto"/>
                <w:right w:val="none" w:sz="0" w:space="0" w:color="auto"/>
              </w:divBdr>
              <w:divsChild>
                <w:div w:id="580217697">
                  <w:marLeft w:val="0"/>
                  <w:marRight w:val="0"/>
                  <w:marTop w:val="0"/>
                  <w:marBottom w:val="0"/>
                  <w:divBdr>
                    <w:top w:val="none" w:sz="0" w:space="0" w:color="auto"/>
                    <w:left w:val="none" w:sz="0" w:space="0" w:color="auto"/>
                    <w:bottom w:val="none" w:sz="0" w:space="0" w:color="auto"/>
                    <w:right w:val="none" w:sz="0" w:space="0" w:color="auto"/>
                  </w:divBdr>
                </w:div>
              </w:divsChild>
            </w:div>
            <w:div w:id="65231614">
              <w:marLeft w:val="0"/>
              <w:marRight w:val="0"/>
              <w:marTop w:val="0"/>
              <w:marBottom w:val="0"/>
              <w:divBdr>
                <w:top w:val="none" w:sz="0" w:space="0" w:color="auto"/>
                <w:left w:val="none" w:sz="0" w:space="0" w:color="auto"/>
                <w:bottom w:val="none" w:sz="0" w:space="0" w:color="auto"/>
                <w:right w:val="none" w:sz="0" w:space="0" w:color="auto"/>
              </w:divBdr>
              <w:divsChild>
                <w:div w:id="1505972226">
                  <w:marLeft w:val="0"/>
                  <w:marRight w:val="0"/>
                  <w:marTop w:val="0"/>
                  <w:marBottom w:val="0"/>
                  <w:divBdr>
                    <w:top w:val="none" w:sz="0" w:space="0" w:color="auto"/>
                    <w:left w:val="none" w:sz="0" w:space="0" w:color="auto"/>
                    <w:bottom w:val="none" w:sz="0" w:space="0" w:color="auto"/>
                    <w:right w:val="none" w:sz="0" w:space="0" w:color="auto"/>
                  </w:divBdr>
                </w:div>
              </w:divsChild>
            </w:div>
            <w:div w:id="1783719145">
              <w:marLeft w:val="0"/>
              <w:marRight w:val="0"/>
              <w:marTop w:val="0"/>
              <w:marBottom w:val="0"/>
              <w:divBdr>
                <w:top w:val="none" w:sz="0" w:space="0" w:color="auto"/>
                <w:left w:val="none" w:sz="0" w:space="0" w:color="auto"/>
                <w:bottom w:val="none" w:sz="0" w:space="0" w:color="auto"/>
                <w:right w:val="none" w:sz="0" w:space="0" w:color="auto"/>
              </w:divBdr>
              <w:divsChild>
                <w:div w:id="1572959870">
                  <w:marLeft w:val="0"/>
                  <w:marRight w:val="0"/>
                  <w:marTop w:val="0"/>
                  <w:marBottom w:val="0"/>
                  <w:divBdr>
                    <w:top w:val="none" w:sz="0" w:space="0" w:color="auto"/>
                    <w:left w:val="none" w:sz="0" w:space="0" w:color="auto"/>
                    <w:bottom w:val="none" w:sz="0" w:space="0" w:color="auto"/>
                    <w:right w:val="none" w:sz="0" w:space="0" w:color="auto"/>
                  </w:divBdr>
                </w:div>
              </w:divsChild>
            </w:div>
            <w:div w:id="1703437987">
              <w:marLeft w:val="0"/>
              <w:marRight w:val="0"/>
              <w:marTop w:val="0"/>
              <w:marBottom w:val="0"/>
              <w:divBdr>
                <w:top w:val="none" w:sz="0" w:space="0" w:color="auto"/>
                <w:left w:val="none" w:sz="0" w:space="0" w:color="auto"/>
                <w:bottom w:val="none" w:sz="0" w:space="0" w:color="auto"/>
                <w:right w:val="none" w:sz="0" w:space="0" w:color="auto"/>
              </w:divBdr>
              <w:divsChild>
                <w:div w:id="1377244327">
                  <w:marLeft w:val="0"/>
                  <w:marRight w:val="0"/>
                  <w:marTop w:val="0"/>
                  <w:marBottom w:val="0"/>
                  <w:divBdr>
                    <w:top w:val="none" w:sz="0" w:space="0" w:color="auto"/>
                    <w:left w:val="none" w:sz="0" w:space="0" w:color="auto"/>
                    <w:bottom w:val="none" w:sz="0" w:space="0" w:color="auto"/>
                    <w:right w:val="none" w:sz="0" w:space="0" w:color="auto"/>
                  </w:divBdr>
                </w:div>
              </w:divsChild>
            </w:div>
            <w:div w:id="1393193845">
              <w:marLeft w:val="0"/>
              <w:marRight w:val="0"/>
              <w:marTop w:val="0"/>
              <w:marBottom w:val="0"/>
              <w:divBdr>
                <w:top w:val="none" w:sz="0" w:space="0" w:color="auto"/>
                <w:left w:val="none" w:sz="0" w:space="0" w:color="auto"/>
                <w:bottom w:val="none" w:sz="0" w:space="0" w:color="auto"/>
                <w:right w:val="none" w:sz="0" w:space="0" w:color="auto"/>
              </w:divBdr>
              <w:divsChild>
                <w:div w:id="542864077">
                  <w:marLeft w:val="0"/>
                  <w:marRight w:val="0"/>
                  <w:marTop w:val="0"/>
                  <w:marBottom w:val="0"/>
                  <w:divBdr>
                    <w:top w:val="none" w:sz="0" w:space="0" w:color="auto"/>
                    <w:left w:val="none" w:sz="0" w:space="0" w:color="auto"/>
                    <w:bottom w:val="none" w:sz="0" w:space="0" w:color="auto"/>
                    <w:right w:val="none" w:sz="0" w:space="0" w:color="auto"/>
                  </w:divBdr>
                </w:div>
              </w:divsChild>
            </w:div>
            <w:div w:id="1017196060">
              <w:marLeft w:val="0"/>
              <w:marRight w:val="0"/>
              <w:marTop w:val="0"/>
              <w:marBottom w:val="0"/>
              <w:divBdr>
                <w:top w:val="none" w:sz="0" w:space="0" w:color="auto"/>
                <w:left w:val="none" w:sz="0" w:space="0" w:color="auto"/>
                <w:bottom w:val="none" w:sz="0" w:space="0" w:color="auto"/>
                <w:right w:val="none" w:sz="0" w:space="0" w:color="auto"/>
              </w:divBdr>
              <w:divsChild>
                <w:div w:id="2087722201">
                  <w:marLeft w:val="0"/>
                  <w:marRight w:val="0"/>
                  <w:marTop w:val="0"/>
                  <w:marBottom w:val="0"/>
                  <w:divBdr>
                    <w:top w:val="none" w:sz="0" w:space="0" w:color="auto"/>
                    <w:left w:val="none" w:sz="0" w:space="0" w:color="auto"/>
                    <w:bottom w:val="none" w:sz="0" w:space="0" w:color="auto"/>
                    <w:right w:val="none" w:sz="0" w:space="0" w:color="auto"/>
                  </w:divBdr>
                </w:div>
              </w:divsChild>
            </w:div>
            <w:div w:id="1239099444">
              <w:marLeft w:val="0"/>
              <w:marRight w:val="0"/>
              <w:marTop w:val="0"/>
              <w:marBottom w:val="0"/>
              <w:divBdr>
                <w:top w:val="none" w:sz="0" w:space="0" w:color="auto"/>
                <w:left w:val="none" w:sz="0" w:space="0" w:color="auto"/>
                <w:bottom w:val="none" w:sz="0" w:space="0" w:color="auto"/>
                <w:right w:val="none" w:sz="0" w:space="0" w:color="auto"/>
              </w:divBdr>
              <w:divsChild>
                <w:div w:id="2130204159">
                  <w:marLeft w:val="0"/>
                  <w:marRight w:val="0"/>
                  <w:marTop w:val="0"/>
                  <w:marBottom w:val="0"/>
                  <w:divBdr>
                    <w:top w:val="none" w:sz="0" w:space="0" w:color="auto"/>
                    <w:left w:val="none" w:sz="0" w:space="0" w:color="auto"/>
                    <w:bottom w:val="none" w:sz="0" w:space="0" w:color="auto"/>
                    <w:right w:val="none" w:sz="0" w:space="0" w:color="auto"/>
                  </w:divBdr>
                </w:div>
              </w:divsChild>
            </w:div>
            <w:div w:id="915554018">
              <w:marLeft w:val="0"/>
              <w:marRight w:val="0"/>
              <w:marTop w:val="0"/>
              <w:marBottom w:val="0"/>
              <w:divBdr>
                <w:top w:val="none" w:sz="0" w:space="0" w:color="auto"/>
                <w:left w:val="none" w:sz="0" w:space="0" w:color="auto"/>
                <w:bottom w:val="none" w:sz="0" w:space="0" w:color="auto"/>
                <w:right w:val="none" w:sz="0" w:space="0" w:color="auto"/>
              </w:divBdr>
              <w:divsChild>
                <w:div w:id="1701859965">
                  <w:marLeft w:val="0"/>
                  <w:marRight w:val="0"/>
                  <w:marTop w:val="0"/>
                  <w:marBottom w:val="0"/>
                  <w:divBdr>
                    <w:top w:val="none" w:sz="0" w:space="0" w:color="auto"/>
                    <w:left w:val="none" w:sz="0" w:space="0" w:color="auto"/>
                    <w:bottom w:val="none" w:sz="0" w:space="0" w:color="auto"/>
                    <w:right w:val="none" w:sz="0" w:space="0" w:color="auto"/>
                  </w:divBdr>
                </w:div>
              </w:divsChild>
            </w:div>
            <w:div w:id="1371614183">
              <w:marLeft w:val="0"/>
              <w:marRight w:val="0"/>
              <w:marTop w:val="0"/>
              <w:marBottom w:val="0"/>
              <w:divBdr>
                <w:top w:val="none" w:sz="0" w:space="0" w:color="auto"/>
                <w:left w:val="none" w:sz="0" w:space="0" w:color="auto"/>
                <w:bottom w:val="none" w:sz="0" w:space="0" w:color="auto"/>
                <w:right w:val="none" w:sz="0" w:space="0" w:color="auto"/>
              </w:divBdr>
              <w:divsChild>
                <w:div w:id="2019963262">
                  <w:marLeft w:val="0"/>
                  <w:marRight w:val="0"/>
                  <w:marTop w:val="0"/>
                  <w:marBottom w:val="0"/>
                  <w:divBdr>
                    <w:top w:val="none" w:sz="0" w:space="0" w:color="auto"/>
                    <w:left w:val="none" w:sz="0" w:space="0" w:color="auto"/>
                    <w:bottom w:val="none" w:sz="0" w:space="0" w:color="auto"/>
                    <w:right w:val="none" w:sz="0" w:space="0" w:color="auto"/>
                  </w:divBdr>
                </w:div>
              </w:divsChild>
            </w:div>
            <w:div w:id="344865334">
              <w:marLeft w:val="0"/>
              <w:marRight w:val="0"/>
              <w:marTop w:val="0"/>
              <w:marBottom w:val="0"/>
              <w:divBdr>
                <w:top w:val="none" w:sz="0" w:space="0" w:color="auto"/>
                <w:left w:val="none" w:sz="0" w:space="0" w:color="auto"/>
                <w:bottom w:val="none" w:sz="0" w:space="0" w:color="auto"/>
                <w:right w:val="none" w:sz="0" w:space="0" w:color="auto"/>
              </w:divBdr>
              <w:divsChild>
                <w:div w:id="1369448631">
                  <w:marLeft w:val="0"/>
                  <w:marRight w:val="0"/>
                  <w:marTop w:val="0"/>
                  <w:marBottom w:val="0"/>
                  <w:divBdr>
                    <w:top w:val="none" w:sz="0" w:space="0" w:color="auto"/>
                    <w:left w:val="none" w:sz="0" w:space="0" w:color="auto"/>
                    <w:bottom w:val="none" w:sz="0" w:space="0" w:color="auto"/>
                    <w:right w:val="none" w:sz="0" w:space="0" w:color="auto"/>
                  </w:divBdr>
                </w:div>
              </w:divsChild>
            </w:div>
            <w:div w:id="245964908">
              <w:marLeft w:val="0"/>
              <w:marRight w:val="0"/>
              <w:marTop w:val="0"/>
              <w:marBottom w:val="0"/>
              <w:divBdr>
                <w:top w:val="none" w:sz="0" w:space="0" w:color="auto"/>
                <w:left w:val="none" w:sz="0" w:space="0" w:color="auto"/>
                <w:bottom w:val="none" w:sz="0" w:space="0" w:color="auto"/>
                <w:right w:val="none" w:sz="0" w:space="0" w:color="auto"/>
              </w:divBdr>
              <w:divsChild>
                <w:div w:id="905842743">
                  <w:marLeft w:val="0"/>
                  <w:marRight w:val="0"/>
                  <w:marTop w:val="0"/>
                  <w:marBottom w:val="0"/>
                  <w:divBdr>
                    <w:top w:val="none" w:sz="0" w:space="0" w:color="auto"/>
                    <w:left w:val="none" w:sz="0" w:space="0" w:color="auto"/>
                    <w:bottom w:val="none" w:sz="0" w:space="0" w:color="auto"/>
                    <w:right w:val="none" w:sz="0" w:space="0" w:color="auto"/>
                  </w:divBdr>
                </w:div>
              </w:divsChild>
            </w:div>
            <w:div w:id="381834217">
              <w:marLeft w:val="0"/>
              <w:marRight w:val="0"/>
              <w:marTop w:val="0"/>
              <w:marBottom w:val="0"/>
              <w:divBdr>
                <w:top w:val="none" w:sz="0" w:space="0" w:color="auto"/>
                <w:left w:val="none" w:sz="0" w:space="0" w:color="auto"/>
                <w:bottom w:val="none" w:sz="0" w:space="0" w:color="auto"/>
                <w:right w:val="none" w:sz="0" w:space="0" w:color="auto"/>
              </w:divBdr>
              <w:divsChild>
                <w:div w:id="1814367170">
                  <w:marLeft w:val="0"/>
                  <w:marRight w:val="0"/>
                  <w:marTop w:val="0"/>
                  <w:marBottom w:val="0"/>
                  <w:divBdr>
                    <w:top w:val="none" w:sz="0" w:space="0" w:color="auto"/>
                    <w:left w:val="none" w:sz="0" w:space="0" w:color="auto"/>
                    <w:bottom w:val="none" w:sz="0" w:space="0" w:color="auto"/>
                    <w:right w:val="none" w:sz="0" w:space="0" w:color="auto"/>
                  </w:divBdr>
                </w:div>
              </w:divsChild>
            </w:div>
            <w:div w:id="318920735">
              <w:marLeft w:val="0"/>
              <w:marRight w:val="0"/>
              <w:marTop w:val="0"/>
              <w:marBottom w:val="0"/>
              <w:divBdr>
                <w:top w:val="none" w:sz="0" w:space="0" w:color="auto"/>
                <w:left w:val="none" w:sz="0" w:space="0" w:color="auto"/>
                <w:bottom w:val="none" w:sz="0" w:space="0" w:color="auto"/>
                <w:right w:val="none" w:sz="0" w:space="0" w:color="auto"/>
              </w:divBdr>
              <w:divsChild>
                <w:div w:id="600525122">
                  <w:marLeft w:val="0"/>
                  <w:marRight w:val="0"/>
                  <w:marTop w:val="0"/>
                  <w:marBottom w:val="0"/>
                  <w:divBdr>
                    <w:top w:val="none" w:sz="0" w:space="0" w:color="auto"/>
                    <w:left w:val="none" w:sz="0" w:space="0" w:color="auto"/>
                    <w:bottom w:val="none" w:sz="0" w:space="0" w:color="auto"/>
                    <w:right w:val="none" w:sz="0" w:space="0" w:color="auto"/>
                  </w:divBdr>
                </w:div>
              </w:divsChild>
            </w:div>
            <w:div w:id="2075930478">
              <w:marLeft w:val="0"/>
              <w:marRight w:val="0"/>
              <w:marTop w:val="0"/>
              <w:marBottom w:val="0"/>
              <w:divBdr>
                <w:top w:val="none" w:sz="0" w:space="0" w:color="auto"/>
                <w:left w:val="none" w:sz="0" w:space="0" w:color="auto"/>
                <w:bottom w:val="none" w:sz="0" w:space="0" w:color="auto"/>
                <w:right w:val="none" w:sz="0" w:space="0" w:color="auto"/>
              </w:divBdr>
              <w:divsChild>
                <w:div w:id="1266770057">
                  <w:marLeft w:val="0"/>
                  <w:marRight w:val="0"/>
                  <w:marTop w:val="0"/>
                  <w:marBottom w:val="0"/>
                  <w:divBdr>
                    <w:top w:val="none" w:sz="0" w:space="0" w:color="auto"/>
                    <w:left w:val="none" w:sz="0" w:space="0" w:color="auto"/>
                    <w:bottom w:val="none" w:sz="0" w:space="0" w:color="auto"/>
                    <w:right w:val="none" w:sz="0" w:space="0" w:color="auto"/>
                  </w:divBdr>
                </w:div>
              </w:divsChild>
            </w:div>
            <w:div w:id="1061055724">
              <w:marLeft w:val="0"/>
              <w:marRight w:val="0"/>
              <w:marTop w:val="0"/>
              <w:marBottom w:val="0"/>
              <w:divBdr>
                <w:top w:val="none" w:sz="0" w:space="0" w:color="auto"/>
                <w:left w:val="none" w:sz="0" w:space="0" w:color="auto"/>
                <w:bottom w:val="none" w:sz="0" w:space="0" w:color="auto"/>
                <w:right w:val="none" w:sz="0" w:space="0" w:color="auto"/>
              </w:divBdr>
              <w:divsChild>
                <w:div w:id="704915243">
                  <w:marLeft w:val="0"/>
                  <w:marRight w:val="0"/>
                  <w:marTop w:val="0"/>
                  <w:marBottom w:val="0"/>
                  <w:divBdr>
                    <w:top w:val="none" w:sz="0" w:space="0" w:color="auto"/>
                    <w:left w:val="none" w:sz="0" w:space="0" w:color="auto"/>
                    <w:bottom w:val="none" w:sz="0" w:space="0" w:color="auto"/>
                    <w:right w:val="none" w:sz="0" w:space="0" w:color="auto"/>
                  </w:divBdr>
                </w:div>
              </w:divsChild>
            </w:div>
            <w:div w:id="1633049587">
              <w:marLeft w:val="0"/>
              <w:marRight w:val="0"/>
              <w:marTop w:val="0"/>
              <w:marBottom w:val="0"/>
              <w:divBdr>
                <w:top w:val="none" w:sz="0" w:space="0" w:color="auto"/>
                <w:left w:val="none" w:sz="0" w:space="0" w:color="auto"/>
                <w:bottom w:val="none" w:sz="0" w:space="0" w:color="auto"/>
                <w:right w:val="none" w:sz="0" w:space="0" w:color="auto"/>
              </w:divBdr>
              <w:divsChild>
                <w:div w:id="1045562531">
                  <w:marLeft w:val="0"/>
                  <w:marRight w:val="0"/>
                  <w:marTop w:val="0"/>
                  <w:marBottom w:val="0"/>
                  <w:divBdr>
                    <w:top w:val="none" w:sz="0" w:space="0" w:color="auto"/>
                    <w:left w:val="none" w:sz="0" w:space="0" w:color="auto"/>
                    <w:bottom w:val="none" w:sz="0" w:space="0" w:color="auto"/>
                    <w:right w:val="none" w:sz="0" w:space="0" w:color="auto"/>
                  </w:divBdr>
                </w:div>
              </w:divsChild>
            </w:div>
            <w:div w:id="1919292426">
              <w:marLeft w:val="0"/>
              <w:marRight w:val="0"/>
              <w:marTop w:val="0"/>
              <w:marBottom w:val="0"/>
              <w:divBdr>
                <w:top w:val="none" w:sz="0" w:space="0" w:color="auto"/>
                <w:left w:val="none" w:sz="0" w:space="0" w:color="auto"/>
                <w:bottom w:val="none" w:sz="0" w:space="0" w:color="auto"/>
                <w:right w:val="none" w:sz="0" w:space="0" w:color="auto"/>
              </w:divBdr>
              <w:divsChild>
                <w:div w:id="521405930">
                  <w:marLeft w:val="0"/>
                  <w:marRight w:val="0"/>
                  <w:marTop w:val="0"/>
                  <w:marBottom w:val="0"/>
                  <w:divBdr>
                    <w:top w:val="none" w:sz="0" w:space="0" w:color="auto"/>
                    <w:left w:val="none" w:sz="0" w:space="0" w:color="auto"/>
                    <w:bottom w:val="none" w:sz="0" w:space="0" w:color="auto"/>
                    <w:right w:val="none" w:sz="0" w:space="0" w:color="auto"/>
                  </w:divBdr>
                </w:div>
              </w:divsChild>
            </w:div>
            <w:div w:id="1256665750">
              <w:marLeft w:val="0"/>
              <w:marRight w:val="0"/>
              <w:marTop w:val="0"/>
              <w:marBottom w:val="0"/>
              <w:divBdr>
                <w:top w:val="none" w:sz="0" w:space="0" w:color="auto"/>
                <w:left w:val="none" w:sz="0" w:space="0" w:color="auto"/>
                <w:bottom w:val="none" w:sz="0" w:space="0" w:color="auto"/>
                <w:right w:val="none" w:sz="0" w:space="0" w:color="auto"/>
              </w:divBdr>
              <w:divsChild>
                <w:div w:id="1159077682">
                  <w:marLeft w:val="0"/>
                  <w:marRight w:val="0"/>
                  <w:marTop w:val="0"/>
                  <w:marBottom w:val="0"/>
                  <w:divBdr>
                    <w:top w:val="none" w:sz="0" w:space="0" w:color="auto"/>
                    <w:left w:val="none" w:sz="0" w:space="0" w:color="auto"/>
                    <w:bottom w:val="none" w:sz="0" w:space="0" w:color="auto"/>
                    <w:right w:val="none" w:sz="0" w:space="0" w:color="auto"/>
                  </w:divBdr>
                </w:div>
              </w:divsChild>
            </w:div>
            <w:div w:id="30036677">
              <w:marLeft w:val="0"/>
              <w:marRight w:val="0"/>
              <w:marTop w:val="0"/>
              <w:marBottom w:val="0"/>
              <w:divBdr>
                <w:top w:val="none" w:sz="0" w:space="0" w:color="auto"/>
                <w:left w:val="none" w:sz="0" w:space="0" w:color="auto"/>
                <w:bottom w:val="none" w:sz="0" w:space="0" w:color="auto"/>
                <w:right w:val="none" w:sz="0" w:space="0" w:color="auto"/>
              </w:divBdr>
              <w:divsChild>
                <w:div w:id="1170019686">
                  <w:marLeft w:val="0"/>
                  <w:marRight w:val="0"/>
                  <w:marTop w:val="0"/>
                  <w:marBottom w:val="0"/>
                  <w:divBdr>
                    <w:top w:val="none" w:sz="0" w:space="0" w:color="auto"/>
                    <w:left w:val="none" w:sz="0" w:space="0" w:color="auto"/>
                    <w:bottom w:val="none" w:sz="0" w:space="0" w:color="auto"/>
                    <w:right w:val="none" w:sz="0" w:space="0" w:color="auto"/>
                  </w:divBdr>
                </w:div>
              </w:divsChild>
            </w:div>
            <w:div w:id="1252811995">
              <w:marLeft w:val="0"/>
              <w:marRight w:val="0"/>
              <w:marTop w:val="0"/>
              <w:marBottom w:val="0"/>
              <w:divBdr>
                <w:top w:val="none" w:sz="0" w:space="0" w:color="auto"/>
                <w:left w:val="none" w:sz="0" w:space="0" w:color="auto"/>
                <w:bottom w:val="none" w:sz="0" w:space="0" w:color="auto"/>
                <w:right w:val="none" w:sz="0" w:space="0" w:color="auto"/>
              </w:divBdr>
              <w:divsChild>
                <w:div w:id="2125225759">
                  <w:marLeft w:val="0"/>
                  <w:marRight w:val="0"/>
                  <w:marTop w:val="0"/>
                  <w:marBottom w:val="0"/>
                  <w:divBdr>
                    <w:top w:val="none" w:sz="0" w:space="0" w:color="auto"/>
                    <w:left w:val="none" w:sz="0" w:space="0" w:color="auto"/>
                    <w:bottom w:val="none" w:sz="0" w:space="0" w:color="auto"/>
                    <w:right w:val="none" w:sz="0" w:space="0" w:color="auto"/>
                  </w:divBdr>
                </w:div>
              </w:divsChild>
            </w:div>
            <w:div w:id="1950770731">
              <w:marLeft w:val="0"/>
              <w:marRight w:val="0"/>
              <w:marTop w:val="0"/>
              <w:marBottom w:val="0"/>
              <w:divBdr>
                <w:top w:val="none" w:sz="0" w:space="0" w:color="auto"/>
                <w:left w:val="none" w:sz="0" w:space="0" w:color="auto"/>
                <w:bottom w:val="none" w:sz="0" w:space="0" w:color="auto"/>
                <w:right w:val="none" w:sz="0" w:space="0" w:color="auto"/>
              </w:divBdr>
              <w:divsChild>
                <w:div w:id="1301839440">
                  <w:marLeft w:val="0"/>
                  <w:marRight w:val="0"/>
                  <w:marTop w:val="0"/>
                  <w:marBottom w:val="0"/>
                  <w:divBdr>
                    <w:top w:val="none" w:sz="0" w:space="0" w:color="auto"/>
                    <w:left w:val="none" w:sz="0" w:space="0" w:color="auto"/>
                    <w:bottom w:val="none" w:sz="0" w:space="0" w:color="auto"/>
                    <w:right w:val="none" w:sz="0" w:space="0" w:color="auto"/>
                  </w:divBdr>
                </w:div>
              </w:divsChild>
            </w:div>
            <w:div w:id="361826802">
              <w:marLeft w:val="0"/>
              <w:marRight w:val="0"/>
              <w:marTop w:val="0"/>
              <w:marBottom w:val="0"/>
              <w:divBdr>
                <w:top w:val="none" w:sz="0" w:space="0" w:color="auto"/>
                <w:left w:val="none" w:sz="0" w:space="0" w:color="auto"/>
                <w:bottom w:val="none" w:sz="0" w:space="0" w:color="auto"/>
                <w:right w:val="none" w:sz="0" w:space="0" w:color="auto"/>
              </w:divBdr>
              <w:divsChild>
                <w:div w:id="876159583">
                  <w:marLeft w:val="0"/>
                  <w:marRight w:val="0"/>
                  <w:marTop w:val="0"/>
                  <w:marBottom w:val="0"/>
                  <w:divBdr>
                    <w:top w:val="none" w:sz="0" w:space="0" w:color="auto"/>
                    <w:left w:val="none" w:sz="0" w:space="0" w:color="auto"/>
                    <w:bottom w:val="none" w:sz="0" w:space="0" w:color="auto"/>
                    <w:right w:val="none" w:sz="0" w:space="0" w:color="auto"/>
                  </w:divBdr>
                </w:div>
              </w:divsChild>
            </w:div>
            <w:div w:id="2091805082">
              <w:marLeft w:val="0"/>
              <w:marRight w:val="0"/>
              <w:marTop w:val="0"/>
              <w:marBottom w:val="0"/>
              <w:divBdr>
                <w:top w:val="none" w:sz="0" w:space="0" w:color="auto"/>
                <w:left w:val="none" w:sz="0" w:space="0" w:color="auto"/>
                <w:bottom w:val="none" w:sz="0" w:space="0" w:color="auto"/>
                <w:right w:val="none" w:sz="0" w:space="0" w:color="auto"/>
              </w:divBdr>
              <w:divsChild>
                <w:div w:id="92828233">
                  <w:marLeft w:val="0"/>
                  <w:marRight w:val="0"/>
                  <w:marTop w:val="0"/>
                  <w:marBottom w:val="0"/>
                  <w:divBdr>
                    <w:top w:val="none" w:sz="0" w:space="0" w:color="auto"/>
                    <w:left w:val="none" w:sz="0" w:space="0" w:color="auto"/>
                    <w:bottom w:val="none" w:sz="0" w:space="0" w:color="auto"/>
                    <w:right w:val="none" w:sz="0" w:space="0" w:color="auto"/>
                  </w:divBdr>
                </w:div>
              </w:divsChild>
            </w:div>
            <w:div w:id="1098940248">
              <w:marLeft w:val="0"/>
              <w:marRight w:val="0"/>
              <w:marTop w:val="0"/>
              <w:marBottom w:val="0"/>
              <w:divBdr>
                <w:top w:val="none" w:sz="0" w:space="0" w:color="auto"/>
                <w:left w:val="none" w:sz="0" w:space="0" w:color="auto"/>
                <w:bottom w:val="none" w:sz="0" w:space="0" w:color="auto"/>
                <w:right w:val="none" w:sz="0" w:space="0" w:color="auto"/>
              </w:divBdr>
              <w:divsChild>
                <w:div w:id="1358920457">
                  <w:marLeft w:val="0"/>
                  <w:marRight w:val="0"/>
                  <w:marTop w:val="0"/>
                  <w:marBottom w:val="0"/>
                  <w:divBdr>
                    <w:top w:val="none" w:sz="0" w:space="0" w:color="auto"/>
                    <w:left w:val="none" w:sz="0" w:space="0" w:color="auto"/>
                    <w:bottom w:val="none" w:sz="0" w:space="0" w:color="auto"/>
                    <w:right w:val="none" w:sz="0" w:space="0" w:color="auto"/>
                  </w:divBdr>
                </w:div>
              </w:divsChild>
            </w:div>
            <w:div w:id="2037727647">
              <w:marLeft w:val="0"/>
              <w:marRight w:val="0"/>
              <w:marTop w:val="0"/>
              <w:marBottom w:val="0"/>
              <w:divBdr>
                <w:top w:val="none" w:sz="0" w:space="0" w:color="auto"/>
                <w:left w:val="none" w:sz="0" w:space="0" w:color="auto"/>
                <w:bottom w:val="none" w:sz="0" w:space="0" w:color="auto"/>
                <w:right w:val="none" w:sz="0" w:space="0" w:color="auto"/>
              </w:divBdr>
              <w:divsChild>
                <w:div w:id="314728571">
                  <w:marLeft w:val="0"/>
                  <w:marRight w:val="0"/>
                  <w:marTop w:val="0"/>
                  <w:marBottom w:val="0"/>
                  <w:divBdr>
                    <w:top w:val="none" w:sz="0" w:space="0" w:color="auto"/>
                    <w:left w:val="none" w:sz="0" w:space="0" w:color="auto"/>
                    <w:bottom w:val="none" w:sz="0" w:space="0" w:color="auto"/>
                    <w:right w:val="none" w:sz="0" w:space="0" w:color="auto"/>
                  </w:divBdr>
                </w:div>
              </w:divsChild>
            </w:div>
            <w:div w:id="624702922">
              <w:marLeft w:val="0"/>
              <w:marRight w:val="0"/>
              <w:marTop w:val="0"/>
              <w:marBottom w:val="0"/>
              <w:divBdr>
                <w:top w:val="none" w:sz="0" w:space="0" w:color="auto"/>
                <w:left w:val="none" w:sz="0" w:space="0" w:color="auto"/>
                <w:bottom w:val="none" w:sz="0" w:space="0" w:color="auto"/>
                <w:right w:val="none" w:sz="0" w:space="0" w:color="auto"/>
              </w:divBdr>
              <w:divsChild>
                <w:div w:id="43145276">
                  <w:marLeft w:val="0"/>
                  <w:marRight w:val="0"/>
                  <w:marTop w:val="0"/>
                  <w:marBottom w:val="0"/>
                  <w:divBdr>
                    <w:top w:val="none" w:sz="0" w:space="0" w:color="auto"/>
                    <w:left w:val="none" w:sz="0" w:space="0" w:color="auto"/>
                    <w:bottom w:val="none" w:sz="0" w:space="0" w:color="auto"/>
                    <w:right w:val="none" w:sz="0" w:space="0" w:color="auto"/>
                  </w:divBdr>
                </w:div>
              </w:divsChild>
            </w:div>
            <w:div w:id="942877828">
              <w:marLeft w:val="0"/>
              <w:marRight w:val="0"/>
              <w:marTop w:val="0"/>
              <w:marBottom w:val="0"/>
              <w:divBdr>
                <w:top w:val="none" w:sz="0" w:space="0" w:color="auto"/>
                <w:left w:val="none" w:sz="0" w:space="0" w:color="auto"/>
                <w:bottom w:val="none" w:sz="0" w:space="0" w:color="auto"/>
                <w:right w:val="none" w:sz="0" w:space="0" w:color="auto"/>
              </w:divBdr>
              <w:divsChild>
                <w:div w:id="725765130">
                  <w:marLeft w:val="0"/>
                  <w:marRight w:val="0"/>
                  <w:marTop w:val="0"/>
                  <w:marBottom w:val="0"/>
                  <w:divBdr>
                    <w:top w:val="none" w:sz="0" w:space="0" w:color="auto"/>
                    <w:left w:val="none" w:sz="0" w:space="0" w:color="auto"/>
                    <w:bottom w:val="none" w:sz="0" w:space="0" w:color="auto"/>
                    <w:right w:val="none" w:sz="0" w:space="0" w:color="auto"/>
                  </w:divBdr>
                </w:div>
              </w:divsChild>
            </w:div>
            <w:div w:id="212892442">
              <w:marLeft w:val="0"/>
              <w:marRight w:val="0"/>
              <w:marTop w:val="0"/>
              <w:marBottom w:val="0"/>
              <w:divBdr>
                <w:top w:val="none" w:sz="0" w:space="0" w:color="auto"/>
                <w:left w:val="none" w:sz="0" w:space="0" w:color="auto"/>
                <w:bottom w:val="none" w:sz="0" w:space="0" w:color="auto"/>
                <w:right w:val="none" w:sz="0" w:space="0" w:color="auto"/>
              </w:divBdr>
              <w:divsChild>
                <w:div w:id="1664431785">
                  <w:marLeft w:val="0"/>
                  <w:marRight w:val="0"/>
                  <w:marTop w:val="0"/>
                  <w:marBottom w:val="0"/>
                  <w:divBdr>
                    <w:top w:val="none" w:sz="0" w:space="0" w:color="auto"/>
                    <w:left w:val="none" w:sz="0" w:space="0" w:color="auto"/>
                    <w:bottom w:val="none" w:sz="0" w:space="0" w:color="auto"/>
                    <w:right w:val="none" w:sz="0" w:space="0" w:color="auto"/>
                  </w:divBdr>
                </w:div>
              </w:divsChild>
            </w:div>
            <w:div w:id="2122995488">
              <w:marLeft w:val="0"/>
              <w:marRight w:val="0"/>
              <w:marTop w:val="0"/>
              <w:marBottom w:val="0"/>
              <w:divBdr>
                <w:top w:val="none" w:sz="0" w:space="0" w:color="auto"/>
                <w:left w:val="none" w:sz="0" w:space="0" w:color="auto"/>
                <w:bottom w:val="none" w:sz="0" w:space="0" w:color="auto"/>
                <w:right w:val="none" w:sz="0" w:space="0" w:color="auto"/>
              </w:divBdr>
              <w:divsChild>
                <w:div w:id="1183789179">
                  <w:marLeft w:val="0"/>
                  <w:marRight w:val="0"/>
                  <w:marTop w:val="0"/>
                  <w:marBottom w:val="0"/>
                  <w:divBdr>
                    <w:top w:val="none" w:sz="0" w:space="0" w:color="auto"/>
                    <w:left w:val="none" w:sz="0" w:space="0" w:color="auto"/>
                    <w:bottom w:val="none" w:sz="0" w:space="0" w:color="auto"/>
                    <w:right w:val="none" w:sz="0" w:space="0" w:color="auto"/>
                  </w:divBdr>
                </w:div>
              </w:divsChild>
            </w:div>
            <w:div w:id="1499419890">
              <w:marLeft w:val="0"/>
              <w:marRight w:val="0"/>
              <w:marTop w:val="0"/>
              <w:marBottom w:val="0"/>
              <w:divBdr>
                <w:top w:val="none" w:sz="0" w:space="0" w:color="auto"/>
                <w:left w:val="none" w:sz="0" w:space="0" w:color="auto"/>
                <w:bottom w:val="none" w:sz="0" w:space="0" w:color="auto"/>
                <w:right w:val="none" w:sz="0" w:space="0" w:color="auto"/>
              </w:divBdr>
              <w:divsChild>
                <w:div w:id="367217651">
                  <w:marLeft w:val="0"/>
                  <w:marRight w:val="0"/>
                  <w:marTop w:val="0"/>
                  <w:marBottom w:val="0"/>
                  <w:divBdr>
                    <w:top w:val="none" w:sz="0" w:space="0" w:color="auto"/>
                    <w:left w:val="none" w:sz="0" w:space="0" w:color="auto"/>
                    <w:bottom w:val="none" w:sz="0" w:space="0" w:color="auto"/>
                    <w:right w:val="none" w:sz="0" w:space="0" w:color="auto"/>
                  </w:divBdr>
                </w:div>
              </w:divsChild>
            </w:div>
            <w:div w:id="643243164">
              <w:marLeft w:val="0"/>
              <w:marRight w:val="0"/>
              <w:marTop w:val="0"/>
              <w:marBottom w:val="0"/>
              <w:divBdr>
                <w:top w:val="none" w:sz="0" w:space="0" w:color="auto"/>
                <w:left w:val="none" w:sz="0" w:space="0" w:color="auto"/>
                <w:bottom w:val="none" w:sz="0" w:space="0" w:color="auto"/>
                <w:right w:val="none" w:sz="0" w:space="0" w:color="auto"/>
              </w:divBdr>
              <w:divsChild>
                <w:div w:id="1891459567">
                  <w:marLeft w:val="0"/>
                  <w:marRight w:val="0"/>
                  <w:marTop w:val="0"/>
                  <w:marBottom w:val="0"/>
                  <w:divBdr>
                    <w:top w:val="none" w:sz="0" w:space="0" w:color="auto"/>
                    <w:left w:val="none" w:sz="0" w:space="0" w:color="auto"/>
                    <w:bottom w:val="none" w:sz="0" w:space="0" w:color="auto"/>
                    <w:right w:val="none" w:sz="0" w:space="0" w:color="auto"/>
                  </w:divBdr>
                </w:div>
              </w:divsChild>
            </w:div>
            <w:div w:id="539634460">
              <w:marLeft w:val="0"/>
              <w:marRight w:val="0"/>
              <w:marTop w:val="0"/>
              <w:marBottom w:val="0"/>
              <w:divBdr>
                <w:top w:val="none" w:sz="0" w:space="0" w:color="auto"/>
                <w:left w:val="none" w:sz="0" w:space="0" w:color="auto"/>
                <w:bottom w:val="none" w:sz="0" w:space="0" w:color="auto"/>
                <w:right w:val="none" w:sz="0" w:space="0" w:color="auto"/>
              </w:divBdr>
              <w:divsChild>
                <w:div w:id="599685670">
                  <w:marLeft w:val="0"/>
                  <w:marRight w:val="0"/>
                  <w:marTop w:val="0"/>
                  <w:marBottom w:val="0"/>
                  <w:divBdr>
                    <w:top w:val="none" w:sz="0" w:space="0" w:color="auto"/>
                    <w:left w:val="none" w:sz="0" w:space="0" w:color="auto"/>
                    <w:bottom w:val="none" w:sz="0" w:space="0" w:color="auto"/>
                    <w:right w:val="none" w:sz="0" w:space="0" w:color="auto"/>
                  </w:divBdr>
                </w:div>
              </w:divsChild>
            </w:div>
            <w:div w:id="1805193468">
              <w:marLeft w:val="0"/>
              <w:marRight w:val="0"/>
              <w:marTop w:val="0"/>
              <w:marBottom w:val="0"/>
              <w:divBdr>
                <w:top w:val="none" w:sz="0" w:space="0" w:color="auto"/>
                <w:left w:val="none" w:sz="0" w:space="0" w:color="auto"/>
                <w:bottom w:val="none" w:sz="0" w:space="0" w:color="auto"/>
                <w:right w:val="none" w:sz="0" w:space="0" w:color="auto"/>
              </w:divBdr>
              <w:divsChild>
                <w:div w:id="1975868999">
                  <w:marLeft w:val="0"/>
                  <w:marRight w:val="0"/>
                  <w:marTop w:val="0"/>
                  <w:marBottom w:val="0"/>
                  <w:divBdr>
                    <w:top w:val="none" w:sz="0" w:space="0" w:color="auto"/>
                    <w:left w:val="none" w:sz="0" w:space="0" w:color="auto"/>
                    <w:bottom w:val="none" w:sz="0" w:space="0" w:color="auto"/>
                    <w:right w:val="none" w:sz="0" w:space="0" w:color="auto"/>
                  </w:divBdr>
                </w:div>
              </w:divsChild>
            </w:div>
            <w:div w:id="2115323981">
              <w:marLeft w:val="0"/>
              <w:marRight w:val="0"/>
              <w:marTop w:val="0"/>
              <w:marBottom w:val="0"/>
              <w:divBdr>
                <w:top w:val="none" w:sz="0" w:space="0" w:color="auto"/>
                <w:left w:val="none" w:sz="0" w:space="0" w:color="auto"/>
                <w:bottom w:val="none" w:sz="0" w:space="0" w:color="auto"/>
                <w:right w:val="none" w:sz="0" w:space="0" w:color="auto"/>
              </w:divBdr>
              <w:divsChild>
                <w:div w:id="625083402">
                  <w:marLeft w:val="0"/>
                  <w:marRight w:val="0"/>
                  <w:marTop w:val="0"/>
                  <w:marBottom w:val="0"/>
                  <w:divBdr>
                    <w:top w:val="none" w:sz="0" w:space="0" w:color="auto"/>
                    <w:left w:val="none" w:sz="0" w:space="0" w:color="auto"/>
                    <w:bottom w:val="none" w:sz="0" w:space="0" w:color="auto"/>
                    <w:right w:val="none" w:sz="0" w:space="0" w:color="auto"/>
                  </w:divBdr>
                </w:div>
              </w:divsChild>
            </w:div>
            <w:div w:id="1640307167">
              <w:marLeft w:val="0"/>
              <w:marRight w:val="0"/>
              <w:marTop w:val="0"/>
              <w:marBottom w:val="0"/>
              <w:divBdr>
                <w:top w:val="none" w:sz="0" w:space="0" w:color="auto"/>
                <w:left w:val="none" w:sz="0" w:space="0" w:color="auto"/>
                <w:bottom w:val="none" w:sz="0" w:space="0" w:color="auto"/>
                <w:right w:val="none" w:sz="0" w:space="0" w:color="auto"/>
              </w:divBdr>
              <w:divsChild>
                <w:div w:id="1221791494">
                  <w:marLeft w:val="0"/>
                  <w:marRight w:val="0"/>
                  <w:marTop w:val="0"/>
                  <w:marBottom w:val="0"/>
                  <w:divBdr>
                    <w:top w:val="none" w:sz="0" w:space="0" w:color="auto"/>
                    <w:left w:val="none" w:sz="0" w:space="0" w:color="auto"/>
                    <w:bottom w:val="none" w:sz="0" w:space="0" w:color="auto"/>
                    <w:right w:val="none" w:sz="0" w:space="0" w:color="auto"/>
                  </w:divBdr>
                </w:div>
              </w:divsChild>
            </w:div>
            <w:div w:id="1904682380">
              <w:marLeft w:val="0"/>
              <w:marRight w:val="0"/>
              <w:marTop w:val="0"/>
              <w:marBottom w:val="0"/>
              <w:divBdr>
                <w:top w:val="none" w:sz="0" w:space="0" w:color="auto"/>
                <w:left w:val="none" w:sz="0" w:space="0" w:color="auto"/>
                <w:bottom w:val="none" w:sz="0" w:space="0" w:color="auto"/>
                <w:right w:val="none" w:sz="0" w:space="0" w:color="auto"/>
              </w:divBdr>
              <w:divsChild>
                <w:div w:id="2090420632">
                  <w:marLeft w:val="0"/>
                  <w:marRight w:val="0"/>
                  <w:marTop w:val="0"/>
                  <w:marBottom w:val="0"/>
                  <w:divBdr>
                    <w:top w:val="none" w:sz="0" w:space="0" w:color="auto"/>
                    <w:left w:val="none" w:sz="0" w:space="0" w:color="auto"/>
                    <w:bottom w:val="none" w:sz="0" w:space="0" w:color="auto"/>
                    <w:right w:val="none" w:sz="0" w:space="0" w:color="auto"/>
                  </w:divBdr>
                </w:div>
              </w:divsChild>
            </w:div>
            <w:div w:id="1075781432">
              <w:marLeft w:val="0"/>
              <w:marRight w:val="0"/>
              <w:marTop w:val="0"/>
              <w:marBottom w:val="0"/>
              <w:divBdr>
                <w:top w:val="none" w:sz="0" w:space="0" w:color="auto"/>
                <w:left w:val="none" w:sz="0" w:space="0" w:color="auto"/>
                <w:bottom w:val="none" w:sz="0" w:space="0" w:color="auto"/>
                <w:right w:val="none" w:sz="0" w:space="0" w:color="auto"/>
              </w:divBdr>
              <w:divsChild>
                <w:div w:id="2044135716">
                  <w:marLeft w:val="0"/>
                  <w:marRight w:val="0"/>
                  <w:marTop w:val="0"/>
                  <w:marBottom w:val="0"/>
                  <w:divBdr>
                    <w:top w:val="none" w:sz="0" w:space="0" w:color="auto"/>
                    <w:left w:val="none" w:sz="0" w:space="0" w:color="auto"/>
                    <w:bottom w:val="none" w:sz="0" w:space="0" w:color="auto"/>
                    <w:right w:val="none" w:sz="0" w:space="0" w:color="auto"/>
                  </w:divBdr>
                </w:div>
              </w:divsChild>
            </w:div>
            <w:div w:id="373390929">
              <w:marLeft w:val="0"/>
              <w:marRight w:val="0"/>
              <w:marTop w:val="0"/>
              <w:marBottom w:val="0"/>
              <w:divBdr>
                <w:top w:val="none" w:sz="0" w:space="0" w:color="auto"/>
                <w:left w:val="none" w:sz="0" w:space="0" w:color="auto"/>
                <w:bottom w:val="none" w:sz="0" w:space="0" w:color="auto"/>
                <w:right w:val="none" w:sz="0" w:space="0" w:color="auto"/>
              </w:divBdr>
              <w:divsChild>
                <w:div w:id="758909296">
                  <w:marLeft w:val="0"/>
                  <w:marRight w:val="0"/>
                  <w:marTop w:val="0"/>
                  <w:marBottom w:val="0"/>
                  <w:divBdr>
                    <w:top w:val="none" w:sz="0" w:space="0" w:color="auto"/>
                    <w:left w:val="none" w:sz="0" w:space="0" w:color="auto"/>
                    <w:bottom w:val="none" w:sz="0" w:space="0" w:color="auto"/>
                    <w:right w:val="none" w:sz="0" w:space="0" w:color="auto"/>
                  </w:divBdr>
                </w:div>
              </w:divsChild>
            </w:div>
            <w:div w:id="1502043813">
              <w:marLeft w:val="0"/>
              <w:marRight w:val="0"/>
              <w:marTop w:val="0"/>
              <w:marBottom w:val="0"/>
              <w:divBdr>
                <w:top w:val="none" w:sz="0" w:space="0" w:color="auto"/>
                <w:left w:val="none" w:sz="0" w:space="0" w:color="auto"/>
                <w:bottom w:val="none" w:sz="0" w:space="0" w:color="auto"/>
                <w:right w:val="none" w:sz="0" w:space="0" w:color="auto"/>
              </w:divBdr>
              <w:divsChild>
                <w:div w:id="228729957">
                  <w:marLeft w:val="0"/>
                  <w:marRight w:val="0"/>
                  <w:marTop w:val="0"/>
                  <w:marBottom w:val="0"/>
                  <w:divBdr>
                    <w:top w:val="none" w:sz="0" w:space="0" w:color="auto"/>
                    <w:left w:val="none" w:sz="0" w:space="0" w:color="auto"/>
                    <w:bottom w:val="none" w:sz="0" w:space="0" w:color="auto"/>
                    <w:right w:val="none" w:sz="0" w:space="0" w:color="auto"/>
                  </w:divBdr>
                </w:div>
              </w:divsChild>
            </w:div>
            <w:div w:id="1541436578">
              <w:marLeft w:val="0"/>
              <w:marRight w:val="0"/>
              <w:marTop w:val="0"/>
              <w:marBottom w:val="0"/>
              <w:divBdr>
                <w:top w:val="none" w:sz="0" w:space="0" w:color="auto"/>
                <w:left w:val="none" w:sz="0" w:space="0" w:color="auto"/>
                <w:bottom w:val="none" w:sz="0" w:space="0" w:color="auto"/>
                <w:right w:val="none" w:sz="0" w:space="0" w:color="auto"/>
              </w:divBdr>
              <w:divsChild>
                <w:div w:id="83260480">
                  <w:marLeft w:val="0"/>
                  <w:marRight w:val="0"/>
                  <w:marTop w:val="0"/>
                  <w:marBottom w:val="0"/>
                  <w:divBdr>
                    <w:top w:val="none" w:sz="0" w:space="0" w:color="auto"/>
                    <w:left w:val="none" w:sz="0" w:space="0" w:color="auto"/>
                    <w:bottom w:val="none" w:sz="0" w:space="0" w:color="auto"/>
                    <w:right w:val="none" w:sz="0" w:space="0" w:color="auto"/>
                  </w:divBdr>
                </w:div>
              </w:divsChild>
            </w:div>
            <w:div w:id="1356038098">
              <w:marLeft w:val="0"/>
              <w:marRight w:val="0"/>
              <w:marTop w:val="0"/>
              <w:marBottom w:val="0"/>
              <w:divBdr>
                <w:top w:val="none" w:sz="0" w:space="0" w:color="auto"/>
                <w:left w:val="none" w:sz="0" w:space="0" w:color="auto"/>
                <w:bottom w:val="none" w:sz="0" w:space="0" w:color="auto"/>
                <w:right w:val="none" w:sz="0" w:space="0" w:color="auto"/>
              </w:divBdr>
              <w:divsChild>
                <w:div w:id="368527110">
                  <w:marLeft w:val="0"/>
                  <w:marRight w:val="0"/>
                  <w:marTop w:val="0"/>
                  <w:marBottom w:val="0"/>
                  <w:divBdr>
                    <w:top w:val="none" w:sz="0" w:space="0" w:color="auto"/>
                    <w:left w:val="none" w:sz="0" w:space="0" w:color="auto"/>
                    <w:bottom w:val="none" w:sz="0" w:space="0" w:color="auto"/>
                    <w:right w:val="none" w:sz="0" w:space="0" w:color="auto"/>
                  </w:divBdr>
                </w:div>
              </w:divsChild>
            </w:div>
            <w:div w:id="1405253735">
              <w:marLeft w:val="0"/>
              <w:marRight w:val="0"/>
              <w:marTop w:val="0"/>
              <w:marBottom w:val="0"/>
              <w:divBdr>
                <w:top w:val="none" w:sz="0" w:space="0" w:color="auto"/>
                <w:left w:val="none" w:sz="0" w:space="0" w:color="auto"/>
                <w:bottom w:val="none" w:sz="0" w:space="0" w:color="auto"/>
                <w:right w:val="none" w:sz="0" w:space="0" w:color="auto"/>
              </w:divBdr>
              <w:divsChild>
                <w:div w:id="932594945">
                  <w:marLeft w:val="0"/>
                  <w:marRight w:val="0"/>
                  <w:marTop w:val="0"/>
                  <w:marBottom w:val="0"/>
                  <w:divBdr>
                    <w:top w:val="none" w:sz="0" w:space="0" w:color="auto"/>
                    <w:left w:val="none" w:sz="0" w:space="0" w:color="auto"/>
                    <w:bottom w:val="none" w:sz="0" w:space="0" w:color="auto"/>
                    <w:right w:val="none" w:sz="0" w:space="0" w:color="auto"/>
                  </w:divBdr>
                </w:div>
              </w:divsChild>
            </w:div>
            <w:div w:id="246692844">
              <w:marLeft w:val="0"/>
              <w:marRight w:val="0"/>
              <w:marTop w:val="0"/>
              <w:marBottom w:val="0"/>
              <w:divBdr>
                <w:top w:val="none" w:sz="0" w:space="0" w:color="auto"/>
                <w:left w:val="none" w:sz="0" w:space="0" w:color="auto"/>
                <w:bottom w:val="none" w:sz="0" w:space="0" w:color="auto"/>
                <w:right w:val="none" w:sz="0" w:space="0" w:color="auto"/>
              </w:divBdr>
              <w:divsChild>
                <w:div w:id="823738519">
                  <w:marLeft w:val="0"/>
                  <w:marRight w:val="0"/>
                  <w:marTop w:val="0"/>
                  <w:marBottom w:val="0"/>
                  <w:divBdr>
                    <w:top w:val="none" w:sz="0" w:space="0" w:color="auto"/>
                    <w:left w:val="none" w:sz="0" w:space="0" w:color="auto"/>
                    <w:bottom w:val="none" w:sz="0" w:space="0" w:color="auto"/>
                    <w:right w:val="none" w:sz="0" w:space="0" w:color="auto"/>
                  </w:divBdr>
                </w:div>
              </w:divsChild>
            </w:div>
            <w:div w:id="1104156597">
              <w:marLeft w:val="0"/>
              <w:marRight w:val="0"/>
              <w:marTop w:val="0"/>
              <w:marBottom w:val="0"/>
              <w:divBdr>
                <w:top w:val="none" w:sz="0" w:space="0" w:color="auto"/>
                <w:left w:val="none" w:sz="0" w:space="0" w:color="auto"/>
                <w:bottom w:val="none" w:sz="0" w:space="0" w:color="auto"/>
                <w:right w:val="none" w:sz="0" w:space="0" w:color="auto"/>
              </w:divBdr>
              <w:divsChild>
                <w:div w:id="1716662324">
                  <w:marLeft w:val="0"/>
                  <w:marRight w:val="0"/>
                  <w:marTop w:val="0"/>
                  <w:marBottom w:val="0"/>
                  <w:divBdr>
                    <w:top w:val="none" w:sz="0" w:space="0" w:color="auto"/>
                    <w:left w:val="none" w:sz="0" w:space="0" w:color="auto"/>
                    <w:bottom w:val="none" w:sz="0" w:space="0" w:color="auto"/>
                    <w:right w:val="none" w:sz="0" w:space="0" w:color="auto"/>
                  </w:divBdr>
                </w:div>
              </w:divsChild>
            </w:div>
            <w:div w:id="1997372294">
              <w:marLeft w:val="0"/>
              <w:marRight w:val="0"/>
              <w:marTop w:val="0"/>
              <w:marBottom w:val="0"/>
              <w:divBdr>
                <w:top w:val="none" w:sz="0" w:space="0" w:color="auto"/>
                <w:left w:val="none" w:sz="0" w:space="0" w:color="auto"/>
                <w:bottom w:val="none" w:sz="0" w:space="0" w:color="auto"/>
                <w:right w:val="none" w:sz="0" w:space="0" w:color="auto"/>
              </w:divBdr>
              <w:divsChild>
                <w:div w:id="10575788">
                  <w:marLeft w:val="0"/>
                  <w:marRight w:val="0"/>
                  <w:marTop w:val="0"/>
                  <w:marBottom w:val="0"/>
                  <w:divBdr>
                    <w:top w:val="none" w:sz="0" w:space="0" w:color="auto"/>
                    <w:left w:val="none" w:sz="0" w:space="0" w:color="auto"/>
                    <w:bottom w:val="none" w:sz="0" w:space="0" w:color="auto"/>
                    <w:right w:val="none" w:sz="0" w:space="0" w:color="auto"/>
                  </w:divBdr>
                </w:div>
              </w:divsChild>
            </w:div>
            <w:div w:id="1136796311">
              <w:marLeft w:val="0"/>
              <w:marRight w:val="0"/>
              <w:marTop w:val="0"/>
              <w:marBottom w:val="0"/>
              <w:divBdr>
                <w:top w:val="none" w:sz="0" w:space="0" w:color="auto"/>
                <w:left w:val="none" w:sz="0" w:space="0" w:color="auto"/>
                <w:bottom w:val="none" w:sz="0" w:space="0" w:color="auto"/>
                <w:right w:val="none" w:sz="0" w:space="0" w:color="auto"/>
              </w:divBdr>
              <w:divsChild>
                <w:div w:id="2092196839">
                  <w:marLeft w:val="0"/>
                  <w:marRight w:val="0"/>
                  <w:marTop w:val="0"/>
                  <w:marBottom w:val="0"/>
                  <w:divBdr>
                    <w:top w:val="none" w:sz="0" w:space="0" w:color="auto"/>
                    <w:left w:val="none" w:sz="0" w:space="0" w:color="auto"/>
                    <w:bottom w:val="none" w:sz="0" w:space="0" w:color="auto"/>
                    <w:right w:val="none" w:sz="0" w:space="0" w:color="auto"/>
                  </w:divBdr>
                </w:div>
              </w:divsChild>
            </w:div>
            <w:div w:id="2115007158">
              <w:marLeft w:val="0"/>
              <w:marRight w:val="0"/>
              <w:marTop w:val="0"/>
              <w:marBottom w:val="0"/>
              <w:divBdr>
                <w:top w:val="none" w:sz="0" w:space="0" w:color="auto"/>
                <w:left w:val="none" w:sz="0" w:space="0" w:color="auto"/>
                <w:bottom w:val="none" w:sz="0" w:space="0" w:color="auto"/>
                <w:right w:val="none" w:sz="0" w:space="0" w:color="auto"/>
              </w:divBdr>
              <w:divsChild>
                <w:div w:id="282616982">
                  <w:marLeft w:val="0"/>
                  <w:marRight w:val="0"/>
                  <w:marTop w:val="0"/>
                  <w:marBottom w:val="0"/>
                  <w:divBdr>
                    <w:top w:val="none" w:sz="0" w:space="0" w:color="auto"/>
                    <w:left w:val="none" w:sz="0" w:space="0" w:color="auto"/>
                    <w:bottom w:val="none" w:sz="0" w:space="0" w:color="auto"/>
                    <w:right w:val="none" w:sz="0" w:space="0" w:color="auto"/>
                  </w:divBdr>
                </w:div>
              </w:divsChild>
            </w:div>
            <w:div w:id="583606985">
              <w:marLeft w:val="0"/>
              <w:marRight w:val="0"/>
              <w:marTop w:val="0"/>
              <w:marBottom w:val="0"/>
              <w:divBdr>
                <w:top w:val="none" w:sz="0" w:space="0" w:color="auto"/>
                <w:left w:val="none" w:sz="0" w:space="0" w:color="auto"/>
                <w:bottom w:val="none" w:sz="0" w:space="0" w:color="auto"/>
                <w:right w:val="none" w:sz="0" w:space="0" w:color="auto"/>
              </w:divBdr>
              <w:divsChild>
                <w:div w:id="1252544271">
                  <w:marLeft w:val="0"/>
                  <w:marRight w:val="0"/>
                  <w:marTop w:val="0"/>
                  <w:marBottom w:val="0"/>
                  <w:divBdr>
                    <w:top w:val="none" w:sz="0" w:space="0" w:color="auto"/>
                    <w:left w:val="none" w:sz="0" w:space="0" w:color="auto"/>
                    <w:bottom w:val="none" w:sz="0" w:space="0" w:color="auto"/>
                    <w:right w:val="none" w:sz="0" w:space="0" w:color="auto"/>
                  </w:divBdr>
                </w:div>
              </w:divsChild>
            </w:div>
            <w:div w:id="104929807">
              <w:marLeft w:val="0"/>
              <w:marRight w:val="0"/>
              <w:marTop w:val="0"/>
              <w:marBottom w:val="0"/>
              <w:divBdr>
                <w:top w:val="none" w:sz="0" w:space="0" w:color="auto"/>
                <w:left w:val="none" w:sz="0" w:space="0" w:color="auto"/>
                <w:bottom w:val="none" w:sz="0" w:space="0" w:color="auto"/>
                <w:right w:val="none" w:sz="0" w:space="0" w:color="auto"/>
              </w:divBdr>
              <w:divsChild>
                <w:div w:id="96945487">
                  <w:marLeft w:val="0"/>
                  <w:marRight w:val="0"/>
                  <w:marTop w:val="0"/>
                  <w:marBottom w:val="0"/>
                  <w:divBdr>
                    <w:top w:val="none" w:sz="0" w:space="0" w:color="auto"/>
                    <w:left w:val="none" w:sz="0" w:space="0" w:color="auto"/>
                    <w:bottom w:val="none" w:sz="0" w:space="0" w:color="auto"/>
                    <w:right w:val="none" w:sz="0" w:space="0" w:color="auto"/>
                  </w:divBdr>
                </w:div>
              </w:divsChild>
            </w:div>
            <w:div w:id="1947812318">
              <w:marLeft w:val="0"/>
              <w:marRight w:val="0"/>
              <w:marTop w:val="0"/>
              <w:marBottom w:val="0"/>
              <w:divBdr>
                <w:top w:val="none" w:sz="0" w:space="0" w:color="auto"/>
                <w:left w:val="none" w:sz="0" w:space="0" w:color="auto"/>
                <w:bottom w:val="none" w:sz="0" w:space="0" w:color="auto"/>
                <w:right w:val="none" w:sz="0" w:space="0" w:color="auto"/>
              </w:divBdr>
              <w:divsChild>
                <w:div w:id="1056586385">
                  <w:marLeft w:val="0"/>
                  <w:marRight w:val="0"/>
                  <w:marTop w:val="0"/>
                  <w:marBottom w:val="0"/>
                  <w:divBdr>
                    <w:top w:val="none" w:sz="0" w:space="0" w:color="auto"/>
                    <w:left w:val="none" w:sz="0" w:space="0" w:color="auto"/>
                    <w:bottom w:val="none" w:sz="0" w:space="0" w:color="auto"/>
                    <w:right w:val="none" w:sz="0" w:space="0" w:color="auto"/>
                  </w:divBdr>
                </w:div>
              </w:divsChild>
            </w:div>
            <w:div w:id="107284759">
              <w:marLeft w:val="0"/>
              <w:marRight w:val="0"/>
              <w:marTop w:val="0"/>
              <w:marBottom w:val="0"/>
              <w:divBdr>
                <w:top w:val="none" w:sz="0" w:space="0" w:color="auto"/>
                <w:left w:val="none" w:sz="0" w:space="0" w:color="auto"/>
                <w:bottom w:val="none" w:sz="0" w:space="0" w:color="auto"/>
                <w:right w:val="none" w:sz="0" w:space="0" w:color="auto"/>
              </w:divBdr>
              <w:divsChild>
                <w:div w:id="2068413068">
                  <w:marLeft w:val="0"/>
                  <w:marRight w:val="0"/>
                  <w:marTop w:val="0"/>
                  <w:marBottom w:val="0"/>
                  <w:divBdr>
                    <w:top w:val="none" w:sz="0" w:space="0" w:color="auto"/>
                    <w:left w:val="none" w:sz="0" w:space="0" w:color="auto"/>
                    <w:bottom w:val="none" w:sz="0" w:space="0" w:color="auto"/>
                    <w:right w:val="none" w:sz="0" w:space="0" w:color="auto"/>
                  </w:divBdr>
                </w:div>
              </w:divsChild>
            </w:div>
            <w:div w:id="995188816">
              <w:marLeft w:val="0"/>
              <w:marRight w:val="0"/>
              <w:marTop w:val="0"/>
              <w:marBottom w:val="0"/>
              <w:divBdr>
                <w:top w:val="none" w:sz="0" w:space="0" w:color="auto"/>
                <w:left w:val="none" w:sz="0" w:space="0" w:color="auto"/>
                <w:bottom w:val="none" w:sz="0" w:space="0" w:color="auto"/>
                <w:right w:val="none" w:sz="0" w:space="0" w:color="auto"/>
              </w:divBdr>
              <w:divsChild>
                <w:div w:id="114138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796703">
      <w:bodyDiv w:val="1"/>
      <w:marLeft w:val="0"/>
      <w:marRight w:val="0"/>
      <w:marTop w:val="0"/>
      <w:marBottom w:val="0"/>
      <w:divBdr>
        <w:top w:val="none" w:sz="0" w:space="0" w:color="auto"/>
        <w:left w:val="none" w:sz="0" w:space="0" w:color="auto"/>
        <w:bottom w:val="none" w:sz="0" w:space="0" w:color="auto"/>
        <w:right w:val="none" w:sz="0" w:space="0" w:color="auto"/>
      </w:divBdr>
      <w:divsChild>
        <w:div w:id="677578814">
          <w:marLeft w:val="0"/>
          <w:marRight w:val="0"/>
          <w:marTop w:val="0"/>
          <w:marBottom w:val="0"/>
          <w:divBdr>
            <w:top w:val="none" w:sz="0" w:space="0" w:color="auto"/>
            <w:left w:val="none" w:sz="0" w:space="0" w:color="auto"/>
            <w:bottom w:val="none" w:sz="0" w:space="0" w:color="auto"/>
            <w:right w:val="none" w:sz="0" w:space="0" w:color="auto"/>
          </w:divBdr>
          <w:divsChild>
            <w:div w:id="1376194679">
              <w:marLeft w:val="0"/>
              <w:marRight w:val="0"/>
              <w:marTop w:val="0"/>
              <w:marBottom w:val="0"/>
              <w:divBdr>
                <w:top w:val="none" w:sz="0" w:space="0" w:color="auto"/>
                <w:left w:val="none" w:sz="0" w:space="0" w:color="auto"/>
                <w:bottom w:val="none" w:sz="0" w:space="0" w:color="auto"/>
                <w:right w:val="none" w:sz="0" w:space="0" w:color="auto"/>
              </w:divBdr>
              <w:divsChild>
                <w:div w:id="178430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145891">
      <w:bodyDiv w:val="1"/>
      <w:marLeft w:val="0"/>
      <w:marRight w:val="0"/>
      <w:marTop w:val="0"/>
      <w:marBottom w:val="0"/>
      <w:divBdr>
        <w:top w:val="none" w:sz="0" w:space="0" w:color="auto"/>
        <w:left w:val="none" w:sz="0" w:space="0" w:color="auto"/>
        <w:bottom w:val="none" w:sz="0" w:space="0" w:color="auto"/>
        <w:right w:val="none" w:sz="0" w:space="0" w:color="auto"/>
      </w:divBdr>
      <w:divsChild>
        <w:div w:id="1853492627">
          <w:marLeft w:val="0"/>
          <w:marRight w:val="0"/>
          <w:marTop w:val="0"/>
          <w:marBottom w:val="0"/>
          <w:divBdr>
            <w:top w:val="none" w:sz="0" w:space="0" w:color="auto"/>
            <w:left w:val="none" w:sz="0" w:space="0" w:color="auto"/>
            <w:bottom w:val="none" w:sz="0" w:space="0" w:color="auto"/>
            <w:right w:val="none" w:sz="0" w:space="0" w:color="auto"/>
          </w:divBdr>
          <w:divsChild>
            <w:div w:id="981695359">
              <w:marLeft w:val="0"/>
              <w:marRight w:val="0"/>
              <w:marTop w:val="0"/>
              <w:marBottom w:val="0"/>
              <w:divBdr>
                <w:top w:val="none" w:sz="0" w:space="0" w:color="auto"/>
                <w:left w:val="none" w:sz="0" w:space="0" w:color="auto"/>
                <w:bottom w:val="none" w:sz="0" w:space="0" w:color="auto"/>
                <w:right w:val="none" w:sz="0" w:space="0" w:color="auto"/>
              </w:divBdr>
              <w:divsChild>
                <w:div w:id="29171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735936">
      <w:bodyDiv w:val="1"/>
      <w:marLeft w:val="0"/>
      <w:marRight w:val="0"/>
      <w:marTop w:val="0"/>
      <w:marBottom w:val="0"/>
      <w:divBdr>
        <w:top w:val="none" w:sz="0" w:space="0" w:color="auto"/>
        <w:left w:val="none" w:sz="0" w:space="0" w:color="auto"/>
        <w:bottom w:val="none" w:sz="0" w:space="0" w:color="auto"/>
        <w:right w:val="none" w:sz="0" w:space="0" w:color="auto"/>
      </w:divBdr>
      <w:divsChild>
        <w:div w:id="1761945951">
          <w:marLeft w:val="0"/>
          <w:marRight w:val="0"/>
          <w:marTop w:val="0"/>
          <w:marBottom w:val="0"/>
          <w:divBdr>
            <w:top w:val="none" w:sz="0" w:space="0" w:color="auto"/>
            <w:left w:val="none" w:sz="0" w:space="0" w:color="auto"/>
            <w:bottom w:val="none" w:sz="0" w:space="0" w:color="auto"/>
            <w:right w:val="none" w:sz="0" w:space="0" w:color="auto"/>
          </w:divBdr>
          <w:divsChild>
            <w:div w:id="485240634">
              <w:marLeft w:val="0"/>
              <w:marRight w:val="0"/>
              <w:marTop w:val="0"/>
              <w:marBottom w:val="0"/>
              <w:divBdr>
                <w:top w:val="none" w:sz="0" w:space="0" w:color="auto"/>
                <w:left w:val="none" w:sz="0" w:space="0" w:color="auto"/>
                <w:bottom w:val="none" w:sz="0" w:space="0" w:color="auto"/>
                <w:right w:val="none" w:sz="0" w:space="0" w:color="auto"/>
              </w:divBdr>
              <w:divsChild>
                <w:div w:id="61868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289617">
      <w:bodyDiv w:val="1"/>
      <w:marLeft w:val="0"/>
      <w:marRight w:val="0"/>
      <w:marTop w:val="0"/>
      <w:marBottom w:val="0"/>
      <w:divBdr>
        <w:top w:val="none" w:sz="0" w:space="0" w:color="auto"/>
        <w:left w:val="none" w:sz="0" w:space="0" w:color="auto"/>
        <w:bottom w:val="none" w:sz="0" w:space="0" w:color="auto"/>
        <w:right w:val="none" w:sz="0" w:space="0" w:color="auto"/>
      </w:divBdr>
      <w:divsChild>
        <w:div w:id="1494834438">
          <w:marLeft w:val="0"/>
          <w:marRight w:val="0"/>
          <w:marTop w:val="0"/>
          <w:marBottom w:val="0"/>
          <w:divBdr>
            <w:top w:val="none" w:sz="0" w:space="0" w:color="auto"/>
            <w:left w:val="none" w:sz="0" w:space="0" w:color="auto"/>
            <w:bottom w:val="none" w:sz="0" w:space="0" w:color="auto"/>
            <w:right w:val="none" w:sz="0" w:space="0" w:color="auto"/>
          </w:divBdr>
          <w:divsChild>
            <w:div w:id="1795899482">
              <w:marLeft w:val="0"/>
              <w:marRight w:val="0"/>
              <w:marTop w:val="0"/>
              <w:marBottom w:val="0"/>
              <w:divBdr>
                <w:top w:val="none" w:sz="0" w:space="0" w:color="auto"/>
                <w:left w:val="none" w:sz="0" w:space="0" w:color="auto"/>
                <w:bottom w:val="none" w:sz="0" w:space="0" w:color="auto"/>
                <w:right w:val="none" w:sz="0" w:space="0" w:color="auto"/>
              </w:divBdr>
              <w:divsChild>
                <w:div w:id="124060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941608">
      <w:bodyDiv w:val="1"/>
      <w:marLeft w:val="0"/>
      <w:marRight w:val="0"/>
      <w:marTop w:val="0"/>
      <w:marBottom w:val="0"/>
      <w:divBdr>
        <w:top w:val="none" w:sz="0" w:space="0" w:color="auto"/>
        <w:left w:val="none" w:sz="0" w:space="0" w:color="auto"/>
        <w:bottom w:val="none" w:sz="0" w:space="0" w:color="auto"/>
        <w:right w:val="none" w:sz="0" w:space="0" w:color="auto"/>
      </w:divBdr>
      <w:divsChild>
        <w:div w:id="846944948">
          <w:marLeft w:val="0"/>
          <w:marRight w:val="0"/>
          <w:marTop w:val="0"/>
          <w:marBottom w:val="0"/>
          <w:divBdr>
            <w:top w:val="none" w:sz="0" w:space="0" w:color="auto"/>
            <w:left w:val="none" w:sz="0" w:space="0" w:color="auto"/>
            <w:bottom w:val="none" w:sz="0" w:space="0" w:color="auto"/>
            <w:right w:val="none" w:sz="0" w:space="0" w:color="auto"/>
          </w:divBdr>
          <w:divsChild>
            <w:div w:id="1513446921">
              <w:marLeft w:val="0"/>
              <w:marRight w:val="0"/>
              <w:marTop w:val="0"/>
              <w:marBottom w:val="0"/>
              <w:divBdr>
                <w:top w:val="none" w:sz="0" w:space="0" w:color="auto"/>
                <w:left w:val="none" w:sz="0" w:space="0" w:color="auto"/>
                <w:bottom w:val="none" w:sz="0" w:space="0" w:color="auto"/>
                <w:right w:val="none" w:sz="0" w:space="0" w:color="auto"/>
              </w:divBdr>
              <w:divsChild>
                <w:div w:id="48458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783975">
      <w:bodyDiv w:val="1"/>
      <w:marLeft w:val="0"/>
      <w:marRight w:val="0"/>
      <w:marTop w:val="0"/>
      <w:marBottom w:val="0"/>
      <w:divBdr>
        <w:top w:val="none" w:sz="0" w:space="0" w:color="auto"/>
        <w:left w:val="none" w:sz="0" w:space="0" w:color="auto"/>
        <w:bottom w:val="none" w:sz="0" w:space="0" w:color="auto"/>
        <w:right w:val="none" w:sz="0" w:space="0" w:color="auto"/>
      </w:divBdr>
    </w:div>
    <w:div w:id="1184127609">
      <w:bodyDiv w:val="1"/>
      <w:marLeft w:val="0"/>
      <w:marRight w:val="0"/>
      <w:marTop w:val="0"/>
      <w:marBottom w:val="0"/>
      <w:divBdr>
        <w:top w:val="none" w:sz="0" w:space="0" w:color="auto"/>
        <w:left w:val="none" w:sz="0" w:space="0" w:color="auto"/>
        <w:bottom w:val="none" w:sz="0" w:space="0" w:color="auto"/>
        <w:right w:val="none" w:sz="0" w:space="0" w:color="auto"/>
      </w:divBdr>
      <w:divsChild>
        <w:div w:id="629215865">
          <w:marLeft w:val="0"/>
          <w:marRight w:val="0"/>
          <w:marTop w:val="0"/>
          <w:marBottom w:val="0"/>
          <w:divBdr>
            <w:top w:val="none" w:sz="0" w:space="0" w:color="auto"/>
            <w:left w:val="none" w:sz="0" w:space="0" w:color="auto"/>
            <w:bottom w:val="none" w:sz="0" w:space="0" w:color="auto"/>
            <w:right w:val="none" w:sz="0" w:space="0" w:color="auto"/>
          </w:divBdr>
          <w:divsChild>
            <w:div w:id="148599050">
              <w:marLeft w:val="0"/>
              <w:marRight w:val="0"/>
              <w:marTop w:val="0"/>
              <w:marBottom w:val="0"/>
              <w:divBdr>
                <w:top w:val="none" w:sz="0" w:space="0" w:color="auto"/>
                <w:left w:val="none" w:sz="0" w:space="0" w:color="auto"/>
                <w:bottom w:val="none" w:sz="0" w:space="0" w:color="auto"/>
                <w:right w:val="none" w:sz="0" w:space="0" w:color="auto"/>
              </w:divBdr>
              <w:divsChild>
                <w:div w:id="157385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988075">
      <w:bodyDiv w:val="1"/>
      <w:marLeft w:val="0"/>
      <w:marRight w:val="0"/>
      <w:marTop w:val="0"/>
      <w:marBottom w:val="0"/>
      <w:divBdr>
        <w:top w:val="none" w:sz="0" w:space="0" w:color="auto"/>
        <w:left w:val="none" w:sz="0" w:space="0" w:color="auto"/>
        <w:bottom w:val="none" w:sz="0" w:space="0" w:color="auto"/>
        <w:right w:val="none" w:sz="0" w:space="0" w:color="auto"/>
      </w:divBdr>
      <w:divsChild>
        <w:div w:id="1893078319">
          <w:marLeft w:val="0"/>
          <w:marRight w:val="0"/>
          <w:marTop w:val="0"/>
          <w:marBottom w:val="0"/>
          <w:divBdr>
            <w:top w:val="none" w:sz="0" w:space="0" w:color="auto"/>
            <w:left w:val="none" w:sz="0" w:space="0" w:color="auto"/>
            <w:bottom w:val="none" w:sz="0" w:space="0" w:color="auto"/>
            <w:right w:val="none" w:sz="0" w:space="0" w:color="auto"/>
          </w:divBdr>
          <w:divsChild>
            <w:div w:id="1804152588">
              <w:marLeft w:val="0"/>
              <w:marRight w:val="0"/>
              <w:marTop w:val="0"/>
              <w:marBottom w:val="0"/>
              <w:divBdr>
                <w:top w:val="none" w:sz="0" w:space="0" w:color="auto"/>
                <w:left w:val="none" w:sz="0" w:space="0" w:color="auto"/>
                <w:bottom w:val="none" w:sz="0" w:space="0" w:color="auto"/>
                <w:right w:val="none" w:sz="0" w:space="0" w:color="auto"/>
              </w:divBdr>
              <w:divsChild>
                <w:div w:id="30477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031017">
      <w:bodyDiv w:val="1"/>
      <w:marLeft w:val="0"/>
      <w:marRight w:val="0"/>
      <w:marTop w:val="0"/>
      <w:marBottom w:val="0"/>
      <w:divBdr>
        <w:top w:val="none" w:sz="0" w:space="0" w:color="auto"/>
        <w:left w:val="none" w:sz="0" w:space="0" w:color="auto"/>
        <w:bottom w:val="none" w:sz="0" w:space="0" w:color="auto"/>
        <w:right w:val="none" w:sz="0" w:space="0" w:color="auto"/>
      </w:divBdr>
    </w:div>
    <w:div w:id="1200245208">
      <w:bodyDiv w:val="1"/>
      <w:marLeft w:val="0"/>
      <w:marRight w:val="0"/>
      <w:marTop w:val="0"/>
      <w:marBottom w:val="0"/>
      <w:divBdr>
        <w:top w:val="none" w:sz="0" w:space="0" w:color="auto"/>
        <w:left w:val="none" w:sz="0" w:space="0" w:color="auto"/>
        <w:bottom w:val="none" w:sz="0" w:space="0" w:color="auto"/>
        <w:right w:val="none" w:sz="0" w:space="0" w:color="auto"/>
      </w:divBdr>
      <w:divsChild>
        <w:div w:id="1426458573">
          <w:marLeft w:val="0"/>
          <w:marRight w:val="0"/>
          <w:marTop w:val="0"/>
          <w:marBottom w:val="0"/>
          <w:divBdr>
            <w:top w:val="none" w:sz="0" w:space="0" w:color="auto"/>
            <w:left w:val="none" w:sz="0" w:space="0" w:color="auto"/>
            <w:bottom w:val="none" w:sz="0" w:space="0" w:color="auto"/>
            <w:right w:val="none" w:sz="0" w:space="0" w:color="auto"/>
          </w:divBdr>
          <w:divsChild>
            <w:div w:id="1194146572">
              <w:marLeft w:val="0"/>
              <w:marRight w:val="0"/>
              <w:marTop w:val="0"/>
              <w:marBottom w:val="0"/>
              <w:divBdr>
                <w:top w:val="none" w:sz="0" w:space="0" w:color="auto"/>
                <w:left w:val="none" w:sz="0" w:space="0" w:color="auto"/>
                <w:bottom w:val="none" w:sz="0" w:space="0" w:color="auto"/>
                <w:right w:val="none" w:sz="0" w:space="0" w:color="auto"/>
              </w:divBdr>
              <w:divsChild>
                <w:div w:id="62654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359035">
      <w:bodyDiv w:val="1"/>
      <w:marLeft w:val="0"/>
      <w:marRight w:val="0"/>
      <w:marTop w:val="0"/>
      <w:marBottom w:val="0"/>
      <w:divBdr>
        <w:top w:val="none" w:sz="0" w:space="0" w:color="auto"/>
        <w:left w:val="none" w:sz="0" w:space="0" w:color="auto"/>
        <w:bottom w:val="none" w:sz="0" w:space="0" w:color="auto"/>
        <w:right w:val="none" w:sz="0" w:space="0" w:color="auto"/>
      </w:divBdr>
      <w:divsChild>
        <w:div w:id="1731271283">
          <w:marLeft w:val="0"/>
          <w:marRight w:val="0"/>
          <w:marTop w:val="0"/>
          <w:marBottom w:val="0"/>
          <w:divBdr>
            <w:top w:val="none" w:sz="0" w:space="0" w:color="auto"/>
            <w:left w:val="none" w:sz="0" w:space="0" w:color="auto"/>
            <w:bottom w:val="none" w:sz="0" w:space="0" w:color="auto"/>
            <w:right w:val="none" w:sz="0" w:space="0" w:color="auto"/>
          </w:divBdr>
          <w:divsChild>
            <w:div w:id="1915777001">
              <w:marLeft w:val="0"/>
              <w:marRight w:val="0"/>
              <w:marTop w:val="0"/>
              <w:marBottom w:val="0"/>
              <w:divBdr>
                <w:top w:val="none" w:sz="0" w:space="0" w:color="auto"/>
                <w:left w:val="none" w:sz="0" w:space="0" w:color="auto"/>
                <w:bottom w:val="none" w:sz="0" w:space="0" w:color="auto"/>
                <w:right w:val="none" w:sz="0" w:space="0" w:color="auto"/>
              </w:divBdr>
              <w:divsChild>
                <w:div w:id="157393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54179">
      <w:bodyDiv w:val="1"/>
      <w:marLeft w:val="0"/>
      <w:marRight w:val="0"/>
      <w:marTop w:val="0"/>
      <w:marBottom w:val="0"/>
      <w:divBdr>
        <w:top w:val="none" w:sz="0" w:space="0" w:color="auto"/>
        <w:left w:val="none" w:sz="0" w:space="0" w:color="auto"/>
        <w:bottom w:val="none" w:sz="0" w:space="0" w:color="auto"/>
        <w:right w:val="none" w:sz="0" w:space="0" w:color="auto"/>
      </w:divBdr>
      <w:divsChild>
        <w:div w:id="755631747">
          <w:marLeft w:val="0"/>
          <w:marRight w:val="0"/>
          <w:marTop w:val="0"/>
          <w:marBottom w:val="0"/>
          <w:divBdr>
            <w:top w:val="none" w:sz="0" w:space="0" w:color="auto"/>
            <w:left w:val="none" w:sz="0" w:space="0" w:color="auto"/>
            <w:bottom w:val="none" w:sz="0" w:space="0" w:color="auto"/>
            <w:right w:val="none" w:sz="0" w:space="0" w:color="auto"/>
          </w:divBdr>
          <w:divsChild>
            <w:div w:id="509687069">
              <w:marLeft w:val="0"/>
              <w:marRight w:val="0"/>
              <w:marTop w:val="0"/>
              <w:marBottom w:val="0"/>
              <w:divBdr>
                <w:top w:val="none" w:sz="0" w:space="0" w:color="auto"/>
                <w:left w:val="none" w:sz="0" w:space="0" w:color="auto"/>
                <w:bottom w:val="none" w:sz="0" w:space="0" w:color="auto"/>
                <w:right w:val="none" w:sz="0" w:space="0" w:color="auto"/>
              </w:divBdr>
              <w:divsChild>
                <w:div w:id="121111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53362">
      <w:bodyDiv w:val="1"/>
      <w:marLeft w:val="0"/>
      <w:marRight w:val="0"/>
      <w:marTop w:val="0"/>
      <w:marBottom w:val="0"/>
      <w:divBdr>
        <w:top w:val="none" w:sz="0" w:space="0" w:color="auto"/>
        <w:left w:val="none" w:sz="0" w:space="0" w:color="auto"/>
        <w:bottom w:val="none" w:sz="0" w:space="0" w:color="auto"/>
        <w:right w:val="none" w:sz="0" w:space="0" w:color="auto"/>
      </w:divBdr>
    </w:div>
    <w:div w:id="1301036520">
      <w:bodyDiv w:val="1"/>
      <w:marLeft w:val="0"/>
      <w:marRight w:val="0"/>
      <w:marTop w:val="0"/>
      <w:marBottom w:val="0"/>
      <w:divBdr>
        <w:top w:val="none" w:sz="0" w:space="0" w:color="auto"/>
        <w:left w:val="none" w:sz="0" w:space="0" w:color="auto"/>
        <w:bottom w:val="none" w:sz="0" w:space="0" w:color="auto"/>
        <w:right w:val="none" w:sz="0" w:space="0" w:color="auto"/>
      </w:divBdr>
      <w:divsChild>
        <w:div w:id="2083329658">
          <w:marLeft w:val="0"/>
          <w:marRight w:val="0"/>
          <w:marTop w:val="0"/>
          <w:marBottom w:val="0"/>
          <w:divBdr>
            <w:top w:val="none" w:sz="0" w:space="0" w:color="auto"/>
            <w:left w:val="none" w:sz="0" w:space="0" w:color="auto"/>
            <w:bottom w:val="none" w:sz="0" w:space="0" w:color="auto"/>
            <w:right w:val="none" w:sz="0" w:space="0" w:color="auto"/>
          </w:divBdr>
          <w:divsChild>
            <w:div w:id="308437896">
              <w:marLeft w:val="0"/>
              <w:marRight w:val="0"/>
              <w:marTop w:val="0"/>
              <w:marBottom w:val="0"/>
              <w:divBdr>
                <w:top w:val="none" w:sz="0" w:space="0" w:color="auto"/>
                <w:left w:val="none" w:sz="0" w:space="0" w:color="auto"/>
                <w:bottom w:val="none" w:sz="0" w:space="0" w:color="auto"/>
                <w:right w:val="none" w:sz="0" w:space="0" w:color="auto"/>
              </w:divBdr>
              <w:divsChild>
                <w:div w:id="90422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702212">
      <w:bodyDiv w:val="1"/>
      <w:marLeft w:val="0"/>
      <w:marRight w:val="0"/>
      <w:marTop w:val="0"/>
      <w:marBottom w:val="0"/>
      <w:divBdr>
        <w:top w:val="none" w:sz="0" w:space="0" w:color="auto"/>
        <w:left w:val="none" w:sz="0" w:space="0" w:color="auto"/>
        <w:bottom w:val="none" w:sz="0" w:space="0" w:color="auto"/>
        <w:right w:val="none" w:sz="0" w:space="0" w:color="auto"/>
      </w:divBdr>
      <w:divsChild>
        <w:div w:id="1224440989">
          <w:marLeft w:val="0"/>
          <w:marRight w:val="0"/>
          <w:marTop w:val="0"/>
          <w:marBottom w:val="0"/>
          <w:divBdr>
            <w:top w:val="none" w:sz="0" w:space="0" w:color="auto"/>
            <w:left w:val="none" w:sz="0" w:space="0" w:color="auto"/>
            <w:bottom w:val="none" w:sz="0" w:space="0" w:color="auto"/>
            <w:right w:val="none" w:sz="0" w:space="0" w:color="auto"/>
          </w:divBdr>
          <w:divsChild>
            <w:div w:id="56366587">
              <w:marLeft w:val="0"/>
              <w:marRight w:val="0"/>
              <w:marTop w:val="0"/>
              <w:marBottom w:val="0"/>
              <w:divBdr>
                <w:top w:val="none" w:sz="0" w:space="0" w:color="auto"/>
                <w:left w:val="none" w:sz="0" w:space="0" w:color="auto"/>
                <w:bottom w:val="none" w:sz="0" w:space="0" w:color="auto"/>
                <w:right w:val="none" w:sz="0" w:space="0" w:color="auto"/>
              </w:divBdr>
              <w:divsChild>
                <w:div w:id="39003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515491">
      <w:bodyDiv w:val="1"/>
      <w:marLeft w:val="0"/>
      <w:marRight w:val="0"/>
      <w:marTop w:val="0"/>
      <w:marBottom w:val="0"/>
      <w:divBdr>
        <w:top w:val="none" w:sz="0" w:space="0" w:color="auto"/>
        <w:left w:val="none" w:sz="0" w:space="0" w:color="auto"/>
        <w:bottom w:val="none" w:sz="0" w:space="0" w:color="auto"/>
        <w:right w:val="none" w:sz="0" w:space="0" w:color="auto"/>
      </w:divBdr>
    </w:div>
    <w:div w:id="1308974994">
      <w:bodyDiv w:val="1"/>
      <w:marLeft w:val="0"/>
      <w:marRight w:val="0"/>
      <w:marTop w:val="0"/>
      <w:marBottom w:val="0"/>
      <w:divBdr>
        <w:top w:val="none" w:sz="0" w:space="0" w:color="auto"/>
        <w:left w:val="none" w:sz="0" w:space="0" w:color="auto"/>
        <w:bottom w:val="none" w:sz="0" w:space="0" w:color="auto"/>
        <w:right w:val="none" w:sz="0" w:space="0" w:color="auto"/>
      </w:divBdr>
      <w:divsChild>
        <w:div w:id="1507986878">
          <w:marLeft w:val="0"/>
          <w:marRight w:val="0"/>
          <w:marTop w:val="0"/>
          <w:marBottom w:val="0"/>
          <w:divBdr>
            <w:top w:val="none" w:sz="0" w:space="0" w:color="auto"/>
            <w:left w:val="none" w:sz="0" w:space="0" w:color="auto"/>
            <w:bottom w:val="none" w:sz="0" w:space="0" w:color="auto"/>
            <w:right w:val="none" w:sz="0" w:space="0" w:color="auto"/>
          </w:divBdr>
          <w:divsChild>
            <w:div w:id="460151556">
              <w:marLeft w:val="0"/>
              <w:marRight w:val="0"/>
              <w:marTop w:val="0"/>
              <w:marBottom w:val="0"/>
              <w:divBdr>
                <w:top w:val="none" w:sz="0" w:space="0" w:color="auto"/>
                <w:left w:val="none" w:sz="0" w:space="0" w:color="auto"/>
                <w:bottom w:val="none" w:sz="0" w:space="0" w:color="auto"/>
                <w:right w:val="none" w:sz="0" w:space="0" w:color="auto"/>
              </w:divBdr>
              <w:divsChild>
                <w:div w:id="5670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710971">
      <w:bodyDiv w:val="1"/>
      <w:marLeft w:val="0"/>
      <w:marRight w:val="0"/>
      <w:marTop w:val="0"/>
      <w:marBottom w:val="0"/>
      <w:divBdr>
        <w:top w:val="none" w:sz="0" w:space="0" w:color="auto"/>
        <w:left w:val="none" w:sz="0" w:space="0" w:color="auto"/>
        <w:bottom w:val="none" w:sz="0" w:space="0" w:color="auto"/>
        <w:right w:val="none" w:sz="0" w:space="0" w:color="auto"/>
      </w:divBdr>
    </w:div>
    <w:div w:id="1331565779">
      <w:bodyDiv w:val="1"/>
      <w:marLeft w:val="0"/>
      <w:marRight w:val="0"/>
      <w:marTop w:val="0"/>
      <w:marBottom w:val="0"/>
      <w:divBdr>
        <w:top w:val="none" w:sz="0" w:space="0" w:color="auto"/>
        <w:left w:val="none" w:sz="0" w:space="0" w:color="auto"/>
        <w:bottom w:val="none" w:sz="0" w:space="0" w:color="auto"/>
        <w:right w:val="none" w:sz="0" w:space="0" w:color="auto"/>
      </w:divBdr>
    </w:div>
    <w:div w:id="1385563233">
      <w:bodyDiv w:val="1"/>
      <w:marLeft w:val="0"/>
      <w:marRight w:val="0"/>
      <w:marTop w:val="0"/>
      <w:marBottom w:val="0"/>
      <w:divBdr>
        <w:top w:val="none" w:sz="0" w:space="0" w:color="auto"/>
        <w:left w:val="none" w:sz="0" w:space="0" w:color="auto"/>
        <w:bottom w:val="none" w:sz="0" w:space="0" w:color="auto"/>
        <w:right w:val="none" w:sz="0" w:space="0" w:color="auto"/>
      </w:divBdr>
      <w:divsChild>
        <w:div w:id="1377974775">
          <w:marLeft w:val="0"/>
          <w:marRight w:val="0"/>
          <w:marTop w:val="0"/>
          <w:marBottom w:val="0"/>
          <w:divBdr>
            <w:top w:val="none" w:sz="0" w:space="0" w:color="auto"/>
            <w:left w:val="none" w:sz="0" w:space="0" w:color="auto"/>
            <w:bottom w:val="none" w:sz="0" w:space="0" w:color="auto"/>
            <w:right w:val="none" w:sz="0" w:space="0" w:color="auto"/>
          </w:divBdr>
          <w:divsChild>
            <w:div w:id="685251164">
              <w:marLeft w:val="0"/>
              <w:marRight w:val="0"/>
              <w:marTop w:val="0"/>
              <w:marBottom w:val="0"/>
              <w:divBdr>
                <w:top w:val="none" w:sz="0" w:space="0" w:color="auto"/>
                <w:left w:val="none" w:sz="0" w:space="0" w:color="auto"/>
                <w:bottom w:val="none" w:sz="0" w:space="0" w:color="auto"/>
                <w:right w:val="none" w:sz="0" w:space="0" w:color="auto"/>
              </w:divBdr>
              <w:divsChild>
                <w:div w:id="1393236504">
                  <w:marLeft w:val="0"/>
                  <w:marRight w:val="0"/>
                  <w:marTop w:val="0"/>
                  <w:marBottom w:val="0"/>
                  <w:divBdr>
                    <w:top w:val="none" w:sz="0" w:space="0" w:color="auto"/>
                    <w:left w:val="none" w:sz="0" w:space="0" w:color="auto"/>
                    <w:bottom w:val="none" w:sz="0" w:space="0" w:color="auto"/>
                    <w:right w:val="none" w:sz="0" w:space="0" w:color="auto"/>
                  </w:divBdr>
                  <w:divsChild>
                    <w:div w:id="54638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521603">
      <w:bodyDiv w:val="1"/>
      <w:marLeft w:val="0"/>
      <w:marRight w:val="0"/>
      <w:marTop w:val="0"/>
      <w:marBottom w:val="0"/>
      <w:divBdr>
        <w:top w:val="none" w:sz="0" w:space="0" w:color="auto"/>
        <w:left w:val="none" w:sz="0" w:space="0" w:color="auto"/>
        <w:bottom w:val="none" w:sz="0" w:space="0" w:color="auto"/>
        <w:right w:val="none" w:sz="0" w:space="0" w:color="auto"/>
      </w:divBdr>
      <w:divsChild>
        <w:div w:id="135530265">
          <w:marLeft w:val="0"/>
          <w:marRight w:val="0"/>
          <w:marTop w:val="0"/>
          <w:marBottom w:val="0"/>
          <w:divBdr>
            <w:top w:val="none" w:sz="0" w:space="0" w:color="auto"/>
            <w:left w:val="none" w:sz="0" w:space="0" w:color="auto"/>
            <w:bottom w:val="none" w:sz="0" w:space="0" w:color="auto"/>
            <w:right w:val="none" w:sz="0" w:space="0" w:color="auto"/>
          </w:divBdr>
          <w:divsChild>
            <w:div w:id="1235429986">
              <w:marLeft w:val="0"/>
              <w:marRight w:val="0"/>
              <w:marTop w:val="0"/>
              <w:marBottom w:val="0"/>
              <w:divBdr>
                <w:top w:val="none" w:sz="0" w:space="0" w:color="auto"/>
                <w:left w:val="none" w:sz="0" w:space="0" w:color="auto"/>
                <w:bottom w:val="none" w:sz="0" w:space="0" w:color="auto"/>
                <w:right w:val="none" w:sz="0" w:space="0" w:color="auto"/>
              </w:divBdr>
              <w:divsChild>
                <w:div w:id="150301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4411">
      <w:bodyDiv w:val="1"/>
      <w:marLeft w:val="0"/>
      <w:marRight w:val="0"/>
      <w:marTop w:val="0"/>
      <w:marBottom w:val="0"/>
      <w:divBdr>
        <w:top w:val="none" w:sz="0" w:space="0" w:color="auto"/>
        <w:left w:val="none" w:sz="0" w:space="0" w:color="auto"/>
        <w:bottom w:val="none" w:sz="0" w:space="0" w:color="auto"/>
        <w:right w:val="none" w:sz="0" w:space="0" w:color="auto"/>
      </w:divBdr>
      <w:divsChild>
        <w:div w:id="1036194990">
          <w:marLeft w:val="0"/>
          <w:marRight w:val="0"/>
          <w:marTop w:val="0"/>
          <w:marBottom w:val="0"/>
          <w:divBdr>
            <w:top w:val="none" w:sz="0" w:space="0" w:color="auto"/>
            <w:left w:val="none" w:sz="0" w:space="0" w:color="auto"/>
            <w:bottom w:val="none" w:sz="0" w:space="0" w:color="auto"/>
            <w:right w:val="none" w:sz="0" w:space="0" w:color="auto"/>
          </w:divBdr>
          <w:divsChild>
            <w:div w:id="799306692">
              <w:marLeft w:val="0"/>
              <w:marRight w:val="0"/>
              <w:marTop w:val="0"/>
              <w:marBottom w:val="0"/>
              <w:divBdr>
                <w:top w:val="none" w:sz="0" w:space="0" w:color="auto"/>
                <w:left w:val="none" w:sz="0" w:space="0" w:color="auto"/>
                <w:bottom w:val="none" w:sz="0" w:space="0" w:color="auto"/>
                <w:right w:val="none" w:sz="0" w:space="0" w:color="auto"/>
              </w:divBdr>
              <w:divsChild>
                <w:div w:id="60643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048805">
      <w:bodyDiv w:val="1"/>
      <w:marLeft w:val="0"/>
      <w:marRight w:val="0"/>
      <w:marTop w:val="0"/>
      <w:marBottom w:val="0"/>
      <w:divBdr>
        <w:top w:val="none" w:sz="0" w:space="0" w:color="auto"/>
        <w:left w:val="none" w:sz="0" w:space="0" w:color="auto"/>
        <w:bottom w:val="none" w:sz="0" w:space="0" w:color="auto"/>
        <w:right w:val="none" w:sz="0" w:space="0" w:color="auto"/>
      </w:divBdr>
      <w:divsChild>
        <w:div w:id="1969239349">
          <w:marLeft w:val="0"/>
          <w:marRight w:val="0"/>
          <w:marTop w:val="0"/>
          <w:marBottom w:val="0"/>
          <w:divBdr>
            <w:top w:val="none" w:sz="0" w:space="0" w:color="auto"/>
            <w:left w:val="none" w:sz="0" w:space="0" w:color="auto"/>
            <w:bottom w:val="none" w:sz="0" w:space="0" w:color="auto"/>
            <w:right w:val="none" w:sz="0" w:space="0" w:color="auto"/>
          </w:divBdr>
          <w:divsChild>
            <w:div w:id="1420326336">
              <w:marLeft w:val="0"/>
              <w:marRight w:val="0"/>
              <w:marTop w:val="0"/>
              <w:marBottom w:val="0"/>
              <w:divBdr>
                <w:top w:val="none" w:sz="0" w:space="0" w:color="auto"/>
                <w:left w:val="none" w:sz="0" w:space="0" w:color="auto"/>
                <w:bottom w:val="none" w:sz="0" w:space="0" w:color="auto"/>
                <w:right w:val="none" w:sz="0" w:space="0" w:color="auto"/>
              </w:divBdr>
              <w:divsChild>
                <w:div w:id="57431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704372">
      <w:bodyDiv w:val="1"/>
      <w:marLeft w:val="0"/>
      <w:marRight w:val="0"/>
      <w:marTop w:val="0"/>
      <w:marBottom w:val="0"/>
      <w:divBdr>
        <w:top w:val="none" w:sz="0" w:space="0" w:color="auto"/>
        <w:left w:val="none" w:sz="0" w:space="0" w:color="auto"/>
        <w:bottom w:val="none" w:sz="0" w:space="0" w:color="auto"/>
        <w:right w:val="none" w:sz="0" w:space="0" w:color="auto"/>
      </w:divBdr>
    </w:div>
    <w:div w:id="1505121871">
      <w:bodyDiv w:val="1"/>
      <w:marLeft w:val="0"/>
      <w:marRight w:val="0"/>
      <w:marTop w:val="0"/>
      <w:marBottom w:val="0"/>
      <w:divBdr>
        <w:top w:val="none" w:sz="0" w:space="0" w:color="auto"/>
        <w:left w:val="none" w:sz="0" w:space="0" w:color="auto"/>
        <w:bottom w:val="none" w:sz="0" w:space="0" w:color="auto"/>
        <w:right w:val="none" w:sz="0" w:space="0" w:color="auto"/>
      </w:divBdr>
      <w:divsChild>
        <w:div w:id="958684512">
          <w:marLeft w:val="0"/>
          <w:marRight w:val="0"/>
          <w:marTop w:val="0"/>
          <w:marBottom w:val="0"/>
          <w:divBdr>
            <w:top w:val="none" w:sz="0" w:space="0" w:color="auto"/>
            <w:left w:val="none" w:sz="0" w:space="0" w:color="auto"/>
            <w:bottom w:val="none" w:sz="0" w:space="0" w:color="auto"/>
            <w:right w:val="none" w:sz="0" w:space="0" w:color="auto"/>
          </w:divBdr>
          <w:divsChild>
            <w:div w:id="26953017">
              <w:marLeft w:val="0"/>
              <w:marRight w:val="0"/>
              <w:marTop w:val="0"/>
              <w:marBottom w:val="0"/>
              <w:divBdr>
                <w:top w:val="none" w:sz="0" w:space="0" w:color="auto"/>
                <w:left w:val="none" w:sz="0" w:space="0" w:color="auto"/>
                <w:bottom w:val="none" w:sz="0" w:space="0" w:color="auto"/>
                <w:right w:val="none" w:sz="0" w:space="0" w:color="auto"/>
              </w:divBdr>
              <w:divsChild>
                <w:div w:id="113097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433450">
      <w:bodyDiv w:val="1"/>
      <w:marLeft w:val="0"/>
      <w:marRight w:val="0"/>
      <w:marTop w:val="0"/>
      <w:marBottom w:val="0"/>
      <w:divBdr>
        <w:top w:val="none" w:sz="0" w:space="0" w:color="auto"/>
        <w:left w:val="none" w:sz="0" w:space="0" w:color="auto"/>
        <w:bottom w:val="none" w:sz="0" w:space="0" w:color="auto"/>
        <w:right w:val="none" w:sz="0" w:space="0" w:color="auto"/>
      </w:divBdr>
    </w:div>
    <w:div w:id="1534610354">
      <w:bodyDiv w:val="1"/>
      <w:marLeft w:val="0"/>
      <w:marRight w:val="0"/>
      <w:marTop w:val="0"/>
      <w:marBottom w:val="0"/>
      <w:divBdr>
        <w:top w:val="none" w:sz="0" w:space="0" w:color="auto"/>
        <w:left w:val="none" w:sz="0" w:space="0" w:color="auto"/>
        <w:bottom w:val="none" w:sz="0" w:space="0" w:color="auto"/>
        <w:right w:val="none" w:sz="0" w:space="0" w:color="auto"/>
      </w:divBdr>
    </w:div>
    <w:div w:id="1559128413">
      <w:bodyDiv w:val="1"/>
      <w:marLeft w:val="0"/>
      <w:marRight w:val="0"/>
      <w:marTop w:val="0"/>
      <w:marBottom w:val="0"/>
      <w:divBdr>
        <w:top w:val="none" w:sz="0" w:space="0" w:color="auto"/>
        <w:left w:val="none" w:sz="0" w:space="0" w:color="auto"/>
        <w:bottom w:val="none" w:sz="0" w:space="0" w:color="auto"/>
        <w:right w:val="none" w:sz="0" w:space="0" w:color="auto"/>
      </w:divBdr>
      <w:divsChild>
        <w:div w:id="1277175306">
          <w:marLeft w:val="0"/>
          <w:marRight w:val="0"/>
          <w:marTop w:val="0"/>
          <w:marBottom w:val="0"/>
          <w:divBdr>
            <w:top w:val="none" w:sz="0" w:space="0" w:color="auto"/>
            <w:left w:val="none" w:sz="0" w:space="0" w:color="auto"/>
            <w:bottom w:val="none" w:sz="0" w:space="0" w:color="auto"/>
            <w:right w:val="none" w:sz="0" w:space="0" w:color="auto"/>
          </w:divBdr>
          <w:divsChild>
            <w:div w:id="1790582975">
              <w:marLeft w:val="0"/>
              <w:marRight w:val="0"/>
              <w:marTop w:val="0"/>
              <w:marBottom w:val="0"/>
              <w:divBdr>
                <w:top w:val="none" w:sz="0" w:space="0" w:color="auto"/>
                <w:left w:val="none" w:sz="0" w:space="0" w:color="auto"/>
                <w:bottom w:val="none" w:sz="0" w:space="0" w:color="auto"/>
                <w:right w:val="none" w:sz="0" w:space="0" w:color="auto"/>
              </w:divBdr>
              <w:divsChild>
                <w:div w:id="176750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54587">
      <w:bodyDiv w:val="1"/>
      <w:marLeft w:val="0"/>
      <w:marRight w:val="0"/>
      <w:marTop w:val="0"/>
      <w:marBottom w:val="0"/>
      <w:divBdr>
        <w:top w:val="none" w:sz="0" w:space="0" w:color="auto"/>
        <w:left w:val="none" w:sz="0" w:space="0" w:color="auto"/>
        <w:bottom w:val="none" w:sz="0" w:space="0" w:color="auto"/>
        <w:right w:val="none" w:sz="0" w:space="0" w:color="auto"/>
      </w:divBdr>
    </w:div>
    <w:div w:id="1590190107">
      <w:bodyDiv w:val="1"/>
      <w:marLeft w:val="0"/>
      <w:marRight w:val="0"/>
      <w:marTop w:val="0"/>
      <w:marBottom w:val="0"/>
      <w:divBdr>
        <w:top w:val="none" w:sz="0" w:space="0" w:color="auto"/>
        <w:left w:val="none" w:sz="0" w:space="0" w:color="auto"/>
        <w:bottom w:val="none" w:sz="0" w:space="0" w:color="auto"/>
        <w:right w:val="none" w:sz="0" w:space="0" w:color="auto"/>
      </w:divBdr>
    </w:div>
    <w:div w:id="1594823972">
      <w:bodyDiv w:val="1"/>
      <w:marLeft w:val="0"/>
      <w:marRight w:val="0"/>
      <w:marTop w:val="0"/>
      <w:marBottom w:val="0"/>
      <w:divBdr>
        <w:top w:val="none" w:sz="0" w:space="0" w:color="auto"/>
        <w:left w:val="none" w:sz="0" w:space="0" w:color="auto"/>
        <w:bottom w:val="none" w:sz="0" w:space="0" w:color="auto"/>
        <w:right w:val="none" w:sz="0" w:space="0" w:color="auto"/>
      </w:divBdr>
      <w:divsChild>
        <w:div w:id="419256852">
          <w:marLeft w:val="0"/>
          <w:marRight w:val="0"/>
          <w:marTop w:val="0"/>
          <w:marBottom w:val="0"/>
          <w:divBdr>
            <w:top w:val="none" w:sz="0" w:space="0" w:color="auto"/>
            <w:left w:val="none" w:sz="0" w:space="0" w:color="auto"/>
            <w:bottom w:val="none" w:sz="0" w:space="0" w:color="auto"/>
            <w:right w:val="none" w:sz="0" w:space="0" w:color="auto"/>
          </w:divBdr>
          <w:divsChild>
            <w:div w:id="852693277">
              <w:marLeft w:val="0"/>
              <w:marRight w:val="0"/>
              <w:marTop w:val="0"/>
              <w:marBottom w:val="0"/>
              <w:divBdr>
                <w:top w:val="none" w:sz="0" w:space="0" w:color="auto"/>
                <w:left w:val="none" w:sz="0" w:space="0" w:color="auto"/>
                <w:bottom w:val="none" w:sz="0" w:space="0" w:color="auto"/>
                <w:right w:val="none" w:sz="0" w:space="0" w:color="auto"/>
              </w:divBdr>
              <w:divsChild>
                <w:div w:id="65244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977398">
      <w:bodyDiv w:val="1"/>
      <w:marLeft w:val="0"/>
      <w:marRight w:val="0"/>
      <w:marTop w:val="0"/>
      <w:marBottom w:val="0"/>
      <w:divBdr>
        <w:top w:val="none" w:sz="0" w:space="0" w:color="auto"/>
        <w:left w:val="none" w:sz="0" w:space="0" w:color="auto"/>
        <w:bottom w:val="none" w:sz="0" w:space="0" w:color="auto"/>
        <w:right w:val="none" w:sz="0" w:space="0" w:color="auto"/>
      </w:divBdr>
      <w:divsChild>
        <w:div w:id="26685856">
          <w:marLeft w:val="0"/>
          <w:marRight w:val="0"/>
          <w:marTop w:val="0"/>
          <w:marBottom w:val="0"/>
          <w:divBdr>
            <w:top w:val="none" w:sz="0" w:space="0" w:color="auto"/>
            <w:left w:val="none" w:sz="0" w:space="0" w:color="auto"/>
            <w:bottom w:val="none" w:sz="0" w:space="0" w:color="auto"/>
            <w:right w:val="none" w:sz="0" w:space="0" w:color="auto"/>
          </w:divBdr>
          <w:divsChild>
            <w:div w:id="1750274309">
              <w:marLeft w:val="0"/>
              <w:marRight w:val="0"/>
              <w:marTop w:val="0"/>
              <w:marBottom w:val="0"/>
              <w:divBdr>
                <w:top w:val="none" w:sz="0" w:space="0" w:color="auto"/>
                <w:left w:val="none" w:sz="0" w:space="0" w:color="auto"/>
                <w:bottom w:val="none" w:sz="0" w:space="0" w:color="auto"/>
                <w:right w:val="none" w:sz="0" w:space="0" w:color="auto"/>
              </w:divBdr>
              <w:divsChild>
                <w:div w:id="212796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646295">
      <w:bodyDiv w:val="1"/>
      <w:marLeft w:val="0"/>
      <w:marRight w:val="0"/>
      <w:marTop w:val="0"/>
      <w:marBottom w:val="0"/>
      <w:divBdr>
        <w:top w:val="none" w:sz="0" w:space="0" w:color="auto"/>
        <w:left w:val="none" w:sz="0" w:space="0" w:color="auto"/>
        <w:bottom w:val="none" w:sz="0" w:space="0" w:color="auto"/>
        <w:right w:val="none" w:sz="0" w:space="0" w:color="auto"/>
      </w:divBdr>
      <w:divsChild>
        <w:div w:id="1438982218">
          <w:marLeft w:val="0"/>
          <w:marRight w:val="0"/>
          <w:marTop w:val="0"/>
          <w:marBottom w:val="0"/>
          <w:divBdr>
            <w:top w:val="none" w:sz="0" w:space="0" w:color="auto"/>
            <w:left w:val="none" w:sz="0" w:space="0" w:color="auto"/>
            <w:bottom w:val="none" w:sz="0" w:space="0" w:color="auto"/>
            <w:right w:val="none" w:sz="0" w:space="0" w:color="auto"/>
          </w:divBdr>
          <w:divsChild>
            <w:div w:id="1574971506">
              <w:marLeft w:val="0"/>
              <w:marRight w:val="0"/>
              <w:marTop w:val="0"/>
              <w:marBottom w:val="0"/>
              <w:divBdr>
                <w:top w:val="none" w:sz="0" w:space="0" w:color="auto"/>
                <w:left w:val="none" w:sz="0" w:space="0" w:color="auto"/>
                <w:bottom w:val="none" w:sz="0" w:space="0" w:color="auto"/>
                <w:right w:val="none" w:sz="0" w:space="0" w:color="auto"/>
              </w:divBdr>
              <w:divsChild>
                <w:div w:id="1366099111">
                  <w:marLeft w:val="0"/>
                  <w:marRight w:val="0"/>
                  <w:marTop w:val="0"/>
                  <w:marBottom w:val="0"/>
                  <w:divBdr>
                    <w:top w:val="none" w:sz="0" w:space="0" w:color="auto"/>
                    <w:left w:val="none" w:sz="0" w:space="0" w:color="auto"/>
                    <w:bottom w:val="none" w:sz="0" w:space="0" w:color="auto"/>
                    <w:right w:val="none" w:sz="0" w:space="0" w:color="auto"/>
                  </w:divBdr>
                </w:div>
                <w:div w:id="76174117">
                  <w:marLeft w:val="0"/>
                  <w:marRight w:val="0"/>
                  <w:marTop w:val="0"/>
                  <w:marBottom w:val="0"/>
                  <w:divBdr>
                    <w:top w:val="none" w:sz="0" w:space="0" w:color="auto"/>
                    <w:left w:val="none" w:sz="0" w:space="0" w:color="auto"/>
                    <w:bottom w:val="none" w:sz="0" w:space="0" w:color="auto"/>
                    <w:right w:val="none" w:sz="0" w:space="0" w:color="auto"/>
                  </w:divBdr>
                </w:div>
              </w:divsChild>
            </w:div>
            <w:div w:id="860094643">
              <w:marLeft w:val="0"/>
              <w:marRight w:val="0"/>
              <w:marTop w:val="0"/>
              <w:marBottom w:val="0"/>
              <w:divBdr>
                <w:top w:val="none" w:sz="0" w:space="0" w:color="auto"/>
                <w:left w:val="none" w:sz="0" w:space="0" w:color="auto"/>
                <w:bottom w:val="none" w:sz="0" w:space="0" w:color="auto"/>
                <w:right w:val="none" w:sz="0" w:space="0" w:color="auto"/>
              </w:divBdr>
              <w:divsChild>
                <w:div w:id="102328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119506">
          <w:marLeft w:val="0"/>
          <w:marRight w:val="0"/>
          <w:marTop w:val="0"/>
          <w:marBottom w:val="0"/>
          <w:divBdr>
            <w:top w:val="none" w:sz="0" w:space="0" w:color="auto"/>
            <w:left w:val="none" w:sz="0" w:space="0" w:color="auto"/>
            <w:bottom w:val="none" w:sz="0" w:space="0" w:color="auto"/>
            <w:right w:val="none" w:sz="0" w:space="0" w:color="auto"/>
          </w:divBdr>
          <w:divsChild>
            <w:div w:id="886993277">
              <w:marLeft w:val="0"/>
              <w:marRight w:val="0"/>
              <w:marTop w:val="0"/>
              <w:marBottom w:val="0"/>
              <w:divBdr>
                <w:top w:val="none" w:sz="0" w:space="0" w:color="auto"/>
                <w:left w:val="none" w:sz="0" w:space="0" w:color="auto"/>
                <w:bottom w:val="none" w:sz="0" w:space="0" w:color="auto"/>
                <w:right w:val="none" w:sz="0" w:space="0" w:color="auto"/>
              </w:divBdr>
              <w:divsChild>
                <w:div w:id="135962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086098">
      <w:bodyDiv w:val="1"/>
      <w:marLeft w:val="0"/>
      <w:marRight w:val="0"/>
      <w:marTop w:val="0"/>
      <w:marBottom w:val="0"/>
      <w:divBdr>
        <w:top w:val="none" w:sz="0" w:space="0" w:color="auto"/>
        <w:left w:val="none" w:sz="0" w:space="0" w:color="auto"/>
        <w:bottom w:val="none" w:sz="0" w:space="0" w:color="auto"/>
        <w:right w:val="none" w:sz="0" w:space="0" w:color="auto"/>
      </w:divBdr>
    </w:div>
    <w:div w:id="1648590568">
      <w:bodyDiv w:val="1"/>
      <w:marLeft w:val="0"/>
      <w:marRight w:val="0"/>
      <w:marTop w:val="0"/>
      <w:marBottom w:val="0"/>
      <w:divBdr>
        <w:top w:val="none" w:sz="0" w:space="0" w:color="auto"/>
        <w:left w:val="none" w:sz="0" w:space="0" w:color="auto"/>
        <w:bottom w:val="none" w:sz="0" w:space="0" w:color="auto"/>
        <w:right w:val="none" w:sz="0" w:space="0" w:color="auto"/>
      </w:divBdr>
    </w:div>
    <w:div w:id="1712538039">
      <w:bodyDiv w:val="1"/>
      <w:marLeft w:val="0"/>
      <w:marRight w:val="0"/>
      <w:marTop w:val="0"/>
      <w:marBottom w:val="0"/>
      <w:divBdr>
        <w:top w:val="none" w:sz="0" w:space="0" w:color="auto"/>
        <w:left w:val="none" w:sz="0" w:space="0" w:color="auto"/>
        <w:bottom w:val="none" w:sz="0" w:space="0" w:color="auto"/>
        <w:right w:val="none" w:sz="0" w:space="0" w:color="auto"/>
      </w:divBdr>
      <w:divsChild>
        <w:div w:id="188186225">
          <w:marLeft w:val="0"/>
          <w:marRight w:val="0"/>
          <w:marTop w:val="0"/>
          <w:marBottom w:val="0"/>
          <w:divBdr>
            <w:top w:val="none" w:sz="0" w:space="0" w:color="auto"/>
            <w:left w:val="none" w:sz="0" w:space="0" w:color="auto"/>
            <w:bottom w:val="none" w:sz="0" w:space="0" w:color="auto"/>
            <w:right w:val="none" w:sz="0" w:space="0" w:color="auto"/>
          </w:divBdr>
          <w:divsChild>
            <w:div w:id="916018759">
              <w:marLeft w:val="0"/>
              <w:marRight w:val="0"/>
              <w:marTop w:val="0"/>
              <w:marBottom w:val="0"/>
              <w:divBdr>
                <w:top w:val="none" w:sz="0" w:space="0" w:color="auto"/>
                <w:left w:val="none" w:sz="0" w:space="0" w:color="auto"/>
                <w:bottom w:val="none" w:sz="0" w:space="0" w:color="auto"/>
                <w:right w:val="none" w:sz="0" w:space="0" w:color="auto"/>
              </w:divBdr>
              <w:divsChild>
                <w:div w:id="10308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27651">
      <w:bodyDiv w:val="1"/>
      <w:marLeft w:val="0"/>
      <w:marRight w:val="0"/>
      <w:marTop w:val="0"/>
      <w:marBottom w:val="0"/>
      <w:divBdr>
        <w:top w:val="none" w:sz="0" w:space="0" w:color="auto"/>
        <w:left w:val="none" w:sz="0" w:space="0" w:color="auto"/>
        <w:bottom w:val="none" w:sz="0" w:space="0" w:color="auto"/>
        <w:right w:val="none" w:sz="0" w:space="0" w:color="auto"/>
      </w:divBdr>
      <w:divsChild>
        <w:div w:id="278924652">
          <w:marLeft w:val="0"/>
          <w:marRight w:val="0"/>
          <w:marTop w:val="0"/>
          <w:marBottom w:val="0"/>
          <w:divBdr>
            <w:top w:val="none" w:sz="0" w:space="0" w:color="auto"/>
            <w:left w:val="none" w:sz="0" w:space="0" w:color="auto"/>
            <w:bottom w:val="none" w:sz="0" w:space="0" w:color="auto"/>
            <w:right w:val="none" w:sz="0" w:space="0" w:color="auto"/>
          </w:divBdr>
          <w:divsChild>
            <w:div w:id="1523594464">
              <w:marLeft w:val="0"/>
              <w:marRight w:val="0"/>
              <w:marTop w:val="0"/>
              <w:marBottom w:val="0"/>
              <w:divBdr>
                <w:top w:val="none" w:sz="0" w:space="0" w:color="auto"/>
                <w:left w:val="none" w:sz="0" w:space="0" w:color="auto"/>
                <w:bottom w:val="none" w:sz="0" w:space="0" w:color="auto"/>
                <w:right w:val="none" w:sz="0" w:space="0" w:color="auto"/>
              </w:divBdr>
              <w:divsChild>
                <w:div w:id="1245649010">
                  <w:marLeft w:val="0"/>
                  <w:marRight w:val="0"/>
                  <w:marTop w:val="0"/>
                  <w:marBottom w:val="0"/>
                  <w:divBdr>
                    <w:top w:val="none" w:sz="0" w:space="0" w:color="auto"/>
                    <w:left w:val="none" w:sz="0" w:space="0" w:color="auto"/>
                    <w:bottom w:val="none" w:sz="0" w:space="0" w:color="auto"/>
                    <w:right w:val="none" w:sz="0" w:space="0" w:color="auto"/>
                  </w:divBdr>
                  <w:divsChild>
                    <w:div w:id="89111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043858">
      <w:bodyDiv w:val="1"/>
      <w:marLeft w:val="0"/>
      <w:marRight w:val="0"/>
      <w:marTop w:val="0"/>
      <w:marBottom w:val="0"/>
      <w:divBdr>
        <w:top w:val="none" w:sz="0" w:space="0" w:color="auto"/>
        <w:left w:val="none" w:sz="0" w:space="0" w:color="auto"/>
        <w:bottom w:val="none" w:sz="0" w:space="0" w:color="auto"/>
        <w:right w:val="none" w:sz="0" w:space="0" w:color="auto"/>
      </w:divBdr>
      <w:divsChild>
        <w:div w:id="2034719476">
          <w:marLeft w:val="0"/>
          <w:marRight w:val="0"/>
          <w:marTop w:val="0"/>
          <w:marBottom w:val="0"/>
          <w:divBdr>
            <w:top w:val="none" w:sz="0" w:space="0" w:color="auto"/>
            <w:left w:val="none" w:sz="0" w:space="0" w:color="auto"/>
            <w:bottom w:val="none" w:sz="0" w:space="0" w:color="auto"/>
            <w:right w:val="none" w:sz="0" w:space="0" w:color="auto"/>
          </w:divBdr>
          <w:divsChild>
            <w:div w:id="1648246508">
              <w:marLeft w:val="0"/>
              <w:marRight w:val="0"/>
              <w:marTop w:val="0"/>
              <w:marBottom w:val="0"/>
              <w:divBdr>
                <w:top w:val="none" w:sz="0" w:space="0" w:color="auto"/>
                <w:left w:val="none" w:sz="0" w:space="0" w:color="auto"/>
                <w:bottom w:val="none" w:sz="0" w:space="0" w:color="auto"/>
                <w:right w:val="none" w:sz="0" w:space="0" w:color="auto"/>
              </w:divBdr>
              <w:divsChild>
                <w:div w:id="147333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500636">
      <w:bodyDiv w:val="1"/>
      <w:marLeft w:val="0"/>
      <w:marRight w:val="0"/>
      <w:marTop w:val="0"/>
      <w:marBottom w:val="0"/>
      <w:divBdr>
        <w:top w:val="none" w:sz="0" w:space="0" w:color="auto"/>
        <w:left w:val="none" w:sz="0" w:space="0" w:color="auto"/>
        <w:bottom w:val="none" w:sz="0" w:space="0" w:color="auto"/>
        <w:right w:val="none" w:sz="0" w:space="0" w:color="auto"/>
      </w:divBdr>
      <w:divsChild>
        <w:div w:id="255984446">
          <w:marLeft w:val="0"/>
          <w:marRight w:val="0"/>
          <w:marTop w:val="0"/>
          <w:marBottom w:val="0"/>
          <w:divBdr>
            <w:top w:val="none" w:sz="0" w:space="0" w:color="auto"/>
            <w:left w:val="none" w:sz="0" w:space="0" w:color="auto"/>
            <w:bottom w:val="none" w:sz="0" w:space="0" w:color="auto"/>
            <w:right w:val="none" w:sz="0" w:space="0" w:color="auto"/>
          </w:divBdr>
          <w:divsChild>
            <w:div w:id="1419254446">
              <w:marLeft w:val="0"/>
              <w:marRight w:val="0"/>
              <w:marTop w:val="0"/>
              <w:marBottom w:val="0"/>
              <w:divBdr>
                <w:top w:val="none" w:sz="0" w:space="0" w:color="auto"/>
                <w:left w:val="none" w:sz="0" w:space="0" w:color="auto"/>
                <w:bottom w:val="none" w:sz="0" w:space="0" w:color="auto"/>
                <w:right w:val="none" w:sz="0" w:space="0" w:color="auto"/>
              </w:divBdr>
              <w:divsChild>
                <w:div w:id="98940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415206">
      <w:bodyDiv w:val="1"/>
      <w:marLeft w:val="0"/>
      <w:marRight w:val="0"/>
      <w:marTop w:val="0"/>
      <w:marBottom w:val="0"/>
      <w:divBdr>
        <w:top w:val="none" w:sz="0" w:space="0" w:color="auto"/>
        <w:left w:val="none" w:sz="0" w:space="0" w:color="auto"/>
        <w:bottom w:val="none" w:sz="0" w:space="0" w:color="auto"/>
        <w:right w:val="none" w:sz="0" w:space="0" w:color="auto"/>
      </w:divBdr>
      <w:divsChild>
        <w:div w:id="2106530790">
          <w:marLeft w:val="0"/>
          <w:marRight w:val="0"/>
          <w:marTop w:val="0"/>
          <w:marBottom w:val="0"/>
          <w:divBdr>
            <w:top w:val="none" w:sz="0" w:space="0" w:color="auto"/>
            <w:left w:val="none" w:sz="0" w:space="0" w:color="auto"/>
            <w:bottom w:val="none" w:sz="0" w:space="0" w:color="auto"/>
            <w:right w:val="none" w:sz="0" w:space="0" w:color="auto"/>
          </w:divBdr>
          <w:divsChild>
            <w:div w:id="1159078437">
              <w:marLeft w:val="0"/>
              <w:marRight w:val="0"/>
              <w:marTop w:val="0"/>
              <w:marBottom w:val="0"/>
              <w:divBdr>
                <w:top w:val="none" w:sz="0" w:space="0" w:color="auto"/>
                <w:left w:val="none" w:sz="0" w:space="0" w:color="auto"/>
                <w:bottom w:val="none" w:sz="0" w:space="0" w:color="auto"/>
                <w:right w:val="none" w:sz="0" w:space="0" w:color="auto"/>
              </w:divBdr>
              <w:divsChild>
                <w:div w:id="123334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252460">
      <w:bodyDiv w:val="1"/>
      <w:marLeft w:val="0"/>
      <w:marRight w:val="0"/>
      <w:marTop w:val="0"/>
      <w:marBottom w:val="0"/>
      <w:divBdr>
        <w:top w:val="none" w:sz="0" w:space="0" w:color="auto"/>
        <w:left w:val="none" w:sz="0" w:space="0" w:color="auto"/>
        <w:bottom w:val="none" w:sz="0" w:space="0" w:color="auto"/>
        <w:right w:val="none" w:sz="0" w:space="0" w:color="auto"/>
      </w:divBdr>
    </w:div>
    <w:div w:id="1802455838">
      <w:bodyDiv w:val="1"/>
      <w:marLeft w:val="0"/>
      <w:marRight w:val="0"/>
      <w:marTop w:val="0"/>
      <w:marBottom w:val="0"/>
      <w:divBdr>
        <w:top w:val="none" w:sz="0" w:space="0" w:color="auto"/>
        <w:left w:val="none" w:sz="0" w:space="0" w:color="auto"/>
        <w:bottom w:val="none" w:sz="0" w:space="0" w:color="auto"/>
        <w:right w:val="none" w:sz="0" w:space="0" w:color="auto"/>
      </w:divBdr>
      <w:divsChild>
        <w:div w:id="426582548">
          <w:marLeft w:val="0"/>
          <w:marRight w:val="0"/>
          <w:marTop w:val="0"/>
          <w:marBottom w:val="0"/>
          <w:divBdr>
            <w:top w:val="none" w:sz="0" w:space="0" w:color="auto"/>
            <w:left w:val="none" w:sz="0" w:space="0" w:color="auto"/>
            <w:bottom w:val="none" w:sz="0" w:space="0" w:color="auto"/>
            <w:right w:val="none" w:sz="0" w:space="0" w:color="auto"/>
          </w:divBdr>
          <w:divsChild>
            <w:div w:id="1789424415">
              <w:marLeft w:val="0"/>
              <w:marRight w:val="0"/>
              <w:marTop w:val="0"/>
              <w:marBottom w:val="0"/>
              <w:divBdr>
                <w:top w:val="none" w:sz="0" w:space="0" w:color="auto"/>
                <w:left w:val="none" w:sz="0" w:space="0" w:color="auto"/>
                <w:bottom w:val="none" w:sz="0" w:space="0" w:color="auto"/>
                <w:right w:val="none" w:sz="0" w:space="0" w:color="auto"/>
              </w:divBdr>
              <w:divsChild>
                <w:div w:id="91909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768652">
      <w:bodyDiv w:val="1"/>
      <w:marLeft w:val="0"/>
      <w:marRight w:val="0"/>
      <w:marTop w:val="0"/>
      <w:marBottom w:val="0"/>
      <w:divBdr>
        <w:top w:val="none" w:sz="0" w:space="0" w:color="auto"/>
        <w:left w:val="none" w:sz="0" w:space="0" w:color="auto"/>
        <w:bottom w:val="none" w:sz="0" w:space="0" w:color="auto"/>
        <w:right w:val="none" w:sz="0" w:space="0" w:color="auto"/>
      </w:divBdr>
      <w:divsChild>
        <w:div w:id="258487900">
          <w:marLeft w:val="0"/>
          <w:marRight w:val="0"/>
          <w:marTop w:val="0"/>
          <w:marBottom w:val="0"/>
          <w:divBdr>
            <w:top w:val="none" w:sz="0" w:space="0" w:color="auto"/>
            <w:left w:val="none" w:sz="0" w:space="0" w:color="auto"/>
            <w:bottom w:val="none" w:sz="0" w:space="0" w:color="auto"/>
            <w:right w:val="none" w:sz="0" w:space="0" w:color="auto"/>
          </w:divBdr>
          <w:divsChild>
            <w:div w:id="1193305439">
              <w:marLeft w:val="0"/>
              <w:marRight w:val="0"/>
              <w:marTop w:val="0"/>
              <w:marBottom w:val="0"/>
              <w:divBdr>
                <w:top w:val="none" w:sz="0" w:space="0" w:color="auto"/>
                <w:left w:val="none" w:sz="0" w:space="0" w:color="auto"/>
                <w:bottom w:val="none" w:sz="0" w:space="0" w:color="auto"/>
                <w:right w:val="none" w:sz="0" w:space="0" w:color="auto"/>
              </w:divBdr>
              <w:divsChild>
                <w:div w:id="111355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284083">
      <w:bodyDiv w:val="1"/>
      <w:marLeft w:val="0"/>
      <w:marRight w:val="0"/>
      <w:marTop w:val="0"/>
      <w:marBottom w:val="0"/>
      <w:divBdr>
        <w:top w:val="none" w:sz="0" w:space="0" w:color="auto"/>
        <w:left w:val="none" w:sz="0" w:space="0" w:color="auto"/>
        <w:bottom w:val="none" w:sz="0" w:space="0" w:color="auto"/>
        <w:right w:val="none" w:sz="0" w:space="0" w:color="auto"/>
      </w:divBdr>
      <w:divsChild>
        <w:div w:id="793330172">
          <w:marLeft w:val="0"/>
          <w:marRight w:val="0"/>
          <w:marTop w:val="0"/>
          <w:marBottom w:val="0"/>
          <w:divBdr>
            <w:top w:val="none" w:sz="0" w:space="0" w:color="auto"/>
            <w:left w:val="none" w:sz="0" w:space="0" w:color="auto"/>
            <w:bottom w:val="none" w:sz="0" w:space="0" w:color="auto"/>
            <w:right w:val="none" w:sz="0" w:space="0" w:color="auto"/>
          </w:divBdr>
          <w:divsChild>
            <w:div w:id="1719475647">
              <w:marLeft w:val="0"/>
              <w:marRight w:val="0"/>
              <w:marTop w:val="0"/>
              <w:marBottom w:val="0"/>
              <w:divBdr>
                <w:top w:val="none" w:sz="0" w:space="0" w:color="auto"/>
                <w:left w:val="none" w:sz="0" w:space="0" w:color="auto"/>
                <w:bottom w:val="none" w:sz="0" w:space="0" w:color="auto"/>
                <w:right w:val="none" w:sz="0" w:space="0" w:color="auto"/>
              </w:divBdr>
              <w:divsChild>
                <w:div w:id="1942759720">
                  <w:marLeft w:val="0"/>
                  <w:marRight w:val="0"/>
                  <w:marTop w:val="0"/>
                  <w:marBottom w:val="0"/>
                  <w:divBdr>
                    <w:top w:val="none" w:sz="0" w:space="0" w:color="auto"/>
                    <w:left w:val="none" w:sz="0" w:space="0" w:color="auto"/>
                    <w:bottom w:val="none" w:sz="0" w:space="0" w:color="auto"/>
                    <w:right w:val="none" w:sz="0" w:space="0" w:color="auto"/>
                  </w:divBdr>
                  <w:divsChild>
                    <w:div w:id="102158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239373">
      <w:bodyDiv w:val="1"/>
      <w:marLeft w:val="0"/>
      <w:marRight w:val="0"/>
      <w:marTop w:val="0"/>
      <w:marBottom w:val="0"/>
      <w:divBdr>
        <w:top w:val="none" w:sz="0" w:space="0" w:color="auto"/>
        <w:left w:val="none" w:sz="0" w:space="0" w:color="auto"/>
        <w:bottom w:val="none" w:sz="0" w:space="0" w:color="auto"/>
        <w:right w:val="none" w:sz="0" w:space="0" w:color="auto"/>
      </w:divBdr>
      <w:divsChild>
        <w:div w:id="180552807">
          <w:marLeft w:val="0"/>
          <w:marRight w:val="0"/>
          <w:marTop w:val="0"/>
          <w:marBottom w:val="0"/>
          <w:divBdr>
            <w:top w:val="none" w:sz="0" w:space="0" w:color="auto"/>
            <w:left w:val="none" w:sz="0" w:space="0" w:color="auto"/>
            <w:bottom w:val="none" w:sz="0" w:space="0" w:color="auto"/>
            <w:right w:val="none" w:sz="0" w:space="0" w:color="auto"/>
          </w:divBdr>
          <w:divsChild>
            <w:div w:id="1993606828">
              <w:marLeft w:val="0"/>
              <w:marRight w:val="0"/>
              <w:marTop w:val="0"/>
              <w:marBottom w:val="0"/>
              <w:divBdr>
                <w:top w:val="none" w:sz="0" w:space="0" w:color="auto"/>
                <w:left w:val="none" w:sz="0" w:space="0" w:color="auto"/>
                <w:bottom w:val="none" w:sz="0" w:space="0" w:color="auto"/>
                <w:right w:val="none" w:sz="0" w:space="0" w:color="auto"/>
              </w:divBdr>
              <w:divsChild>
                <w:div w:id="198705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787286">
      <w:bodyDiv w:val="1"/>
      <w:marLeft w:val="0"/>
      <w:marRight w:val="0"/>
      <w:marTop w:val="0"/>
      <w:marBottom w:val="0"/>
      <w:divBdr>
        <w:top w:val="none" w:sz="0" w:space="0" w:color="auto"/>
        <w:left w:val="none" w:sz="0" w:space="0" w:color="auto"/>
        <w:bottom w:val="none" w:sz="0" w:space="0" w:color="auto"/>
        <w:right w:val="none" w:sz="0" w:space="0" w:color="auto"/>
      </w:divBdr>
      <w:divsChild>
        <w:div w:id="1573471607">
          <w:marLeft w:val="0"/>
          <w:marRight w:val="0"/>
          <w:marTop w:val="0"/>
          <w:marBottom w:val="0"/>
          <w:divBdr>
            <w:top w:val="none" w:sz="0" w:space="0" w:color="auto"/>
            <w:left w:val="none" w:sz="0" w:space="0" w:color="auto"/>
            <w:bottom w:val="none" w:sz="0" w:space="0" w:color="auto"/>
            <w:right w:val="none" w:sz="0" w:space="0" w:color="auto"/>
          </w:divBdr>
          <w:divsChild>
            <w:div w:id="363486087">
              <w:marLeft w:val="0"/>
              <w:marRight w:val="0"/>
              <w:marTop w:val="0"/>
              <w:marBottom w:val="0"/>
              <w:divBdr>
                <w:top w:val="none" w:sz="0" w:space="0" w:color="auto"/>
                <w:left w:val="none" w:sz="0" w:space="0" w:color="auto"/>
                <w:bottom w:val="none" w:sz="0" w:space="0" w:color="auto"/>
                <w:right w:val="none" w:sz="0" w:space="0" w:color="auto"/>
              </w:divBdr>
              <w:divsChild>
                <w:div w:id="167584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195884">
      <w:bodyDiv w:val="1"/>
      <w:marLeft w:val="0"/>
      <w:marRight w:val="0"/>
      <w:marTop w:val="0"/>
      <w:marBottom w:val="0"/>
      <w:divBdr>
        <w:top w:val="none" w:sz="0" w:space="0" w:color="auto"/>
        <w:left w:val="none" w:sz="0" w:space="0" w:color="auto"/>
        <w:bottom w:val="none" w:sz="0" w:space="0" w:color="auto"/>
        <w:right w:val="none" w:sz="0" w:space="0" w:color="auto"/>
      </w:divBdr>
      <w:divsChild>
        <w:div w:id="1141846516">
          <w:marLeft w:val="0"/>
          <w:marRight w:val="0"/>
          <w:marTop w:val="0"/>
          <w:marBottom w:val="0"/>
          <w:divBdr>
            <w:top w:val="none" w:sz="0" w:space="0" w:color="auto"/>
            <w:left w:val="none" w:sz="0" w:space="0" w:color="auto"/>
            <w:bottom w:val="none" w:sz="0" w:space="0" w:color="auto"/>
            <w:right w:val="none" w:sz="0" w:space="0" w:color="auto"/>
          </w:divBdr>
          <w:divsChild>
            <w:div w:id="893010774">
              <w:marLeft w:val="0"/>
              <w:marRight w:val="0"/>
              <w:marTop w:val="0"/>
              <w:marBottom w:val="0"/>
              <w:divBdr>
                <w:top w:val="none" w:sz="0" w:space="0" w:color="auto"/>
                <w:left w:val="none" w:sz="0" w:space="0" w:color="auto"/>
                <w:bottom w:val="none" w:sz="0" w:space="0" w:color="auto"/>
                <w:right w:val="none" w:sz="0" w:space="0" w:color="auto"/>
              </w:divBdr>
              <w:divsChild>
                <w:div w:id="1935093681">
                  <w:marLeft w:val="0"/>
                  <w:marRight w:val="0"/>
                  <w:marTop w:val="0"/>
                  <w:marBottom w:val="0"/>
                  <w:divBdr>
                    <w:top w:val="none" w:sz="0" w:space="0" w:color="auto"/>
                    <w:left w:val="none" w:sz="0" w:space="0" w:color="auto"/>
                    <w:bottom w:val="none" w:sz="0" w:space="0" w:color="auto"/>
                    <w:right w:val="none" w:sz="0" w:space="0" w:color="auto"/>
                  </w:divBdr>
                  <w:divsChild>
                    <w:div w:id="73269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897698">
      <w:bodyDiv w:val="1"/>
      <w:marLeft w:val="0"/>
      <w:marRight w:val="0"/>
      <w:marTop w:val="0"/>
      <w:marBottom w:val="0"/>
      <w:divBdr>
        <w:top w:val="none" w:sz="0" w:space="0" w:color="auto"/>
        <w:left w:val="none" w:sz="0" w:space="0" w:color="auto"/>
        <w:bottom w:val="none" w:sz="0" w:space="0" w:color="auto"/>
        <w:right w:val="none" w:sz="0" w:space="0" w:color="auto"/>
      </w:divBdr>
      <w:divsChild>
        <w:div w:id="336151356">
          <w:marLeft w:val="0"/>
          <w:marRight w:val="0"/>
          <w:marTop w:val="0"/>
          <w:marBottom w:val="0"/>
          <w:divBdr>
            <w:top w:val="none" w:sz="0" w:space="0" w:color="auto"/>
            <w:left w:val="none" w:sz="0" w:space="0" w:color="auto"/>
            <w:bottom w:val="none" w:sz="0" w:space="0" w:color="auto"/>
            <w:right w:val="none" w:sz="0" w:space="0" w:color="auto"/>
          </w:divBdr>
          <w:divsChild>
            <w:div w:id="1674183671">
              <w:marLeft w:val="0"/>
              <w:marRight w:val="0"/>
              <w:marTop w:val="0"/>
              <w:marBottom w:val="0"/>
              <w:divBdr>
                <w:top w:val="none" w:sz="0" w:space="0" w:color="auto"/>
                <w:left w:val="none" w:sz="0" w:space="0" w:color="auto"/>
                <w:bottom w:val="none" w:sz="0" w:space="0" w:color="auto"/>
                <w:right w:val="none" w:sz="0" w:space="0" w:color="auto"/>
              </w:divBdr>
              <w:divsChild>
                <w:div w:id="116728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025328">
      <w:bodyDiv w:val="1"/>
      <w:marLeft w:val="0"/>
      <w:marRight w:val="0"/>
      <w:marTop w:val="0"/>
      <w:marBottom w:val="0"/>
      <w:divBdr>
        <w:top w:val="none" w:sz="0" w:space="0" w:color="auto"/>
        <w:left w:val="none" w:sz="0" w:space="0" w:color="auto"/>
        <w:bottom w:val="none" w:sz="0" w:space="0" w:color="auto"/>
        <w:right w:val="none" w:sz="0" w:space="0" w:color="auto"/>
      </w:divBdr>
      <w:divsChild>
        <w:div w:id="1071342889">
          <w:marLeft w:val="0"/>
          <w:marRight w:val="0"/>
          <w:marTop w:val="0"/>
          <w:marBottom w:val="0"/>
          <w:divBdr>
            <w:top w:val="none" w:sz="0" w:space="0" w:color="auto"/>
            <w:left w:val="none" w:sz="0" w:space="0" w:color="auto"/>
            <w:bottom w:val="none" w:sz="0" w:space="0" w:color="auto"/>
            <w:right w:val="none" w:sz="0" w:space="0" w:color="auto"/>
          </w:divBdr>
          <w:divsChild>
            <w:div w:id="1453086521">
              <w:marLeft w:val="0"/>
              <w:marRight w:val="0"/>
              <w:marTop w:val="0"/>
              <w:marBottom w:val="0"/>
              <w:divBdr>
                <w:top w:val="none" w:sz="0" w:space="0" w:color="auto"/>
                <w:left w:val="none" w:sz="0" w:space="0" w:color="auto"/>
                <w:bottom w:val="none" w:sz="0" w:space="0" w:color="auto"/>
                <w:right w:val="none" w:sz="0" w:space="0" w:color="auto"/>
              </w:divBdr>
              <w:divsChild>
                <w:div w:id="142706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727246">
      <w:bodyDiv w:val="1"/>
      <w:marLeft w:val="0"/>
      <w:marRight w:val="0"/>
      <w:marTop w:val="0"/>
      <w:marBottom w:val="0"/>
      <w:divBdr>
        <w:top w:val="none" w:sz="0" w:space="0" w:color="auto"/>
        <w:left w:val="none" w:sz="0" w:space="0" w:color="auto"/>
        <w:bottom w:val="none" w:sz="0" w:space="0" w:color="auto"/>
        <w:right w:val="none" w:sz="0" w:space="0" w:color="auto"/>
      </w:divBdr>
    </w:div>
    <w:div w:id="2015303568">
      <w:bodyDiv w:val="1"/>
      <w:marLeft w:val="0"/>
      <w:marRight w:val="0"/>
      <w:marTop w:val="0"/>
      <w:marBottom w:val="0"/>
      <w:divBdr>
        <w:top w:val="none" w:sz="0" w:space="0" w:color="auto"/>
        <w:left w:val="none" w:sz="0" w:space="0" w:color="auto"/>
        <w:bottom w:val="none" w:sz="0" w:space="0" w:color="auto"/>
        <w:right w:val="none" w:sz="0" w:space="0" w:color="auto"/>
      </w:divBdr>
      <w:divsChild>
        <w:div w:id="1745642536">
          <w:marLeft w:val="0"/>
          <w:marRight w:val="0"/>
          <w:marTop w:val="0"/>
          <w:marBottom w:val="0"/>
          <w:divBdr>
            <w:top w:val="none" w:sz="0" w:space="0" w:color="auto"/>
            <w:left w:val="none" w:sz="0" w:space="0" w:color="auto"/>
            <w:bottom w:val="none" w:sz="0" w:space="0" w:color="auto"/>
            <w:right w:val="none" w:sz="0" w:space="0" w:color="auto"/>
          </w:divBdr>
          <w:divsChild>
            <w:div w:id="2137794495">
              <w:marLeft w:val="0"/>
              <w:marRight w:val="0"/>
              <w:marTop w:val="0"/>
              <w:marBottom w:val="0"/>
              <w:divBdr>
                <w:top w:val="none" w:sz="0" w:space="0" w:color="auto"/>
                <w:left w:val="none" w:sz="0" w:space="0" w:color="auto"/>
                <w:bottom w:val="none" w:sz="0" w:space="0" w:color="auto"/>
                <w:right w:val="none" w:sz="0" w:space="0" w:color="auto"/>
              </w:divBdr>
              <w:divsChild>
                <w:div w:id="1914049007">
                  <w:marLeft w:val="0"/>
                  <w:marRight w:val="0"/>
                  <w:marTop w:val="0"/>
                  <w:marBottom w:val="0"/>
                  <w:divBdr>
                    <w:top w:val="none" w:sz="0" w:space="0" w:color="auto"/>
                    <w:left w:val="none" w:sz="0" w:space="0" w:color="auto"/>
                    <w:bottom w:val="none" w:sz="0" w:space="0" w:color="auto"/>
                    <w:right w:val="none" w:sz="0" w:space="0" w:color="auto"/>
                  </w:divBdr>
                  <w:divsChild>
                    <w:div w:id="117993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678560">
      <w:bodyDiv w:val="1"/>
      <w:marLeft w:val="0"/>
      <w:marRight w:val="0"/>
      <w:marTop w:val="0"/>
      <w:marBottom w:val="0"/>
      <w:divBdr>
        <w:top w:val="none" w:sz="0" w:space="0" w:color="auto"/>
        <w:left w:val="none" w:sz="0" w:space="0" w:color="auto"/>
        <w:bottom w:val="none" w:sz="0" w:space="0" w:color="auto"/>
        <w:right w:val="none" w:sz="0" w:space="0" w:color="auto"/>
      </w:divBdr>
    </w:div>
    <w:div w:id="2035232714">
      <w:bodyDiv w:val="1"/>
      <w:marLeft w:val="0"/>
      <w:marRight w:val="0"/>
      <w:marTop w:val="0"/>
      <w:marBottom w:val="0"/>
      <w:divBdr>
        <w:top w:val="none" w:sz="0" w:space="0" w:color="auto"/>
        <w:left w:val="none" w:sz="0" w:space="0" w:color="auto"/>
        <w:bottom w:val="none" w:sz="0" w:space="0" w:color="auto"/>
        <w:right w:val="none" w:sz="0" w:space="0" w:color="auto"/>
      </w:divBdr>
      <w:divsChild>
        <w:div w:id="2059816695">
          <w:marLeft w:val="0"/>
          <w:marRight w:val="0"/>
          <w:marTop w:val="0"/>
          <w:marBottom w:val="0"/>
          <w:divBdr>
            <w:top w:val="none" w:sz="0" w:space="0" w:color="auto"/>
            <w:left w:val="none" w:sz="0" w:space="0" w:color="auto"/>
            <w:bottom w:val="none" w:sz="0" w:space="0" w:color="auto"/>
            <w:right w:val="none" w:sz="0" w:space="0" w:color="auto"/>
          </w:divBdr>
          <w:divsChild>
            <w:div w:id="1775512569">
              <w:marLeft w:val="0"/>
              <w:marRight w:val="0"/>
              <w:marTop w:val="0"/>
              <w:marBottom w:val="0"/>
              <w:divBdr>
                <w:top w:val="none" w:sz="0" w:space="0" w:color="auto"/>
                <w:left w:val="none" w:sz="0" w:space="0" w:color="auto"/>
                <w:bottom w:val="none" w:sz="0" w:space="0" w:color="auto"/>
                <w:right w:val="none" w:sz="0" w:space="0" w:color="auto"/>
              </w:divBdr>
              <w:divsChild>
                <w:div w:id="110599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660006">
      <w:bodyDiv w:val="1"/>
      <w:marLeft w:val="0"/>
      <w:marRight w:val="0"/>
      <w:marTop w:val="0"/>
      <w:marBottom w:val="0"/>
      <w:divBdr>
        <w:top w:val="none" w:sz="0" w:space="0" w:color="auto"/>
        <w:left w:val="none" w:sz="0" w:space="0" w:color="auto"/>
        <w:bottom w:val="none" w:sz="0" w:space="0" w:color="auto"/>
        <w:right w:val="none" w:sz="0" w:space="0" w:color="auto"/>
      </w:divBdr>
      <w:divsChild>
        <w:div w:id="470172540">
          <w:marLeft w:val="0"/>
          <w:marRight w:val="0"/>
          <w:marTop w:val="0"/>
          <w:marBottom w:val="0"/>
          <w:divBdr>
            <w:top w:val="none" w:sz="0" w:space="0" w:color="auto"/>
            <w:left w:val="none" w:sz="0" w:space="0" w:color="auto"/>
            <w:bottom w:val="none" w:sz="0" w:space="0" w:color="auto"/>
            <w:right w:val="none" w:sz="0" w:space="0" w:color="auto"/>
          </w:divBdr>
          <w:divsChild>
            <w:div w:id="856308357">
              <w:marLeft w:val="0"/>
              <w:marRight w:val="0"/>
              <w:marTop w:val="0"/>
              <w:marBottom w:val="0"/>
              <w:divBdr>
                <w:top w:val="none" w:sz="0" w:space="0" w:color="auto"/>
                <w:left w:val="none" w:sz="0" w:space="0" w:color="auto"/>
                <w:bottom w:val="none" w:sz="0" w:space="0" w:color="auto"/>
                <w:right w:val="none" w:sz="0" w:space="0" w:color="auto"/>
              </w:divBdr>
              <w:divsChild>
                <w:div w:id="418335497">
                  <w:marLeft w:val="0"/>
                  <w:marRight w:val="0"/>
                  <w:marTop w:val="0"/>
                  <w:marBottom w:val="0"/>
                  <w:divBdr>
                    <w:top w:val="none" w:sz="0" w:space="0" w:color="auto"/>
                    <w:left w:val="none" w:sz="0" w:space="0" w:color="auto"/>
                    <w:bottom w:val="none" w:sz="0" w:space="0" w:color="auto"/>
                    <w:right w:val="none" w:sz="0" w:space="0" w:color="auto"/>
                  </w:divBdr>
                  <w:divsChild>
                    <w:div w:id="111162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830496">
      <w:bodyDiv w:val="1"/>
      <w:marLeft w:val="0"/>
      <w:marRight w:val="0"/>
      <w:marTop w:val="0"/>
      <w:marBottom w:val="0"/>
      <w:divBdr>
        <w:top w:val="none" w:sz="0" w:space="0" w:color="auto"/>
        <w:left w:val="none" w:sz="0" w:space="0" w:color="auto"/>
        <w:bottom w:val="none" w:sz="0" w:space="0" w:color="auto"/>
        <w:right w:val="none" w:sz="0" w:space="0" w:color="auto"/>
      </w:divBdr>
      <w:divsChild>
        <w:div w:id="1837722534">
          <w:marLeft w:val="0"/>
          <w:marRight w:val="0"/>
          <w:marTop w:val="0"/>
          <w:marBottom w:val="0"/>
          <w:divBdr>
            <w:top w:val="none" w:sz="0" w:space="0" w:color="auto"/>
            <w:left w:val="none" w:sz="0" w:space="0" w:color="auto"/>
            <w:bottom w:val="none" w:sz="0" w:space="0" w:color="auto"/>
            <w:right w:val="none" w:sz="0" w:space="0" w:color="auto"/>
          </w:divBdr>
          <w:divsChild>
            <w:div w:id="1530409793">
              <w:marLeft w:val="0"/>
              <w:marRight w:val="0"/>
              <w:marTop w:val="0"/>
              <w:marBottom w:val="0"/>
              <w:divBdr>
                <w:top w:val="none" w:sz="0" w:space="0" w:color="auto"/>
                <w:left w:val="none" w:sz="0" w:space="0" w:color="auto"/>
                <w:bottom w:val="none" w:sz="0" w:space="0" w:color="auto"/>
                <w:right w:val="none" w:sz="0" w:space="0" w:color="auto"/>
              </w:divBdr>
              <w:divsChild>
                <w:div w:id="190398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8373">
      <w:bodyDiv w:val="1"/>
      <w:marLeft w:val="0"/>
      <w:marRight w:val="0"/>
      <w:marTop w:val="0"/>
      <w:marBottom w:val="0"/>
      <w:divBdr>
        <w:top w:val="none" w:sz="0" w:space="0" w:color="auto"/>
        <w:left w:val="none" w:sz="0" w:space="0" w:color="auto"/>
        <w:bottom w:val="none" w:sz="0" w:space="0" w:color="auto"/>
        <w:right w:val="none" w:sz="0" w:space="0" w:color="auto"/>
      </w:divBdr>
      <w:divsChild>
        <w:div w:id="1323193997">
          <w:marLeft w:val="0"/>
          <w:marRight w:val="0"/>
          <w:marTop w:val="0"/>
          <w:marBottom w:val="0"/>
          <w:divBdr>
            <w:top w:val="none" w:sz="0" w:space="0" w:color="auto"/>
            <w:left w:val="none" w:sz="0" w:space="0" w:color="auto"/>
            <w:bottom w:val="none" w:sz="0" w:space="0" w:color="auto"/>
            <w:right w:val="none" w:sz="0" w:space="0" w:color="auto"/>
          </w:divBdr>
          <w:divsChild>
            <w:div w:id="1568030613">
              <w:marLeft w:val="0"/>
              <w:marRight w:val="0"/>
              <w:marTop w:val="0"/>
              <w:marBottom w:val="0"/>
              <w:divBdr>
                <w:top w:val="none" w:sz="0" w:space="0" w:color="auto"/>
                <w:left w:val="none" w:sz="0" w:space="0" w:color="auto"/>
                <w:bottom w:val="none" w:sz="0" w:space="0" w:color="auto"/>
                <w:right w:val="none" w:sz="0" w:space="0" w:color="auto"/>
              </w:divBdr>
              <w:divsChild>
                <w:div w:id="61132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198749">
      <w:bodyDiv w:val="1"/>
      <w:marLeft w:val="0"/>
      <w:marRight w:val="0"/>
      <w:marTop w:val="0"/>
      <w:marBottom w:val="0"/>
      <w:divBdr>
        <w:top w:val="none" w:sz="0" w:space="0" w:color="auto"/>
        <w:left w:val="none" w:sz="0" w:space="0" w:color="auto"/>
        <w:bottom w:val="none" w:sz="0" w:space="0" w:color="auto"/>
        <w:right w:val="none" w:sz="0" w:space="0" w:color="auto"/>
      </w:divBdr>
      <w:divsChild>
        <w:div w:id="775716362">
          <w:marLeft w:val="0"/>
          <w:marRight w:val="0"/>
          <w:marTop w:val="0"/>
          <w:marBottom w:val="0"/>
          <w:divBdr>
            <w:top w:val="none" w:sz="0" w:space="0" w:color="auto"/>
            <w:left w:val="none" w:sz="0" w:space="0" w:color="auto"/>
            <w:bottom w:val="none" w:sz="0" w:space="0" w:color="auto"/>
            <w:right w:val="none" w:sz="0" w:space="0" w:color="auto"/>
          </w:divBdr>
          <w:divsChild>
            <w:div w:id="1802768900">
              <w:marLeft w:val="0"/>
              <w:marRight w:val="0"/>
              <w:marTop w:val="0"/>
              <w:marBottom w:val="0"/>
              <w:divBdr>
                <w:top w:val="none" w:sz="0" w:space="0" w:color="auto"/>
                <w:left w:val="none" w:sz="0" w:space="0" w:color="auto"/>
                <w:bottom w:val="none" w:sz="0" w:space="0" w:color="auto"/>
                <w:right w:val="none" w:sz="0" w:space="0" w:color="auto"/>
              </w:divBdr>
              <w:divsChild>
                <w:div w:id="3639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932500">
      <w:bodyDiv w:val="1"/>
      <w:marLeft w:val="0"/>
      <w:marRight w:val="0"/>
      <w:marTop w:val="0"/>
      <w:marBottom w:val="0"/>
      <w:divBdr>
        <w:top w:val="none" w:sz="0" w:space="0" w:color="auto"/>
        <w:left w:val="none" w:sz="0" w:space="0" w:color="auto"/>
        <w:bottom w:val="none" w:sz="0" w:space="0" w:color="auto"/>
        <w:right w:val="none" w:sz="0" w:space="0" w:color="auto"/>
      </w:divBdr>
      <w:divsChild>
        <w:div w:id="1894929949">
          <w:marLeft w:val="0"/>
          <w:marRight w:val="0"/>
          <w:marTop w:val="0"/>
          <w:marBottom w:val="0"/>
          <w:divBdr>
            <w:top w:val="none" w:sz="0" w:space="0" w:color="auto"/>
            <w:left w:val="none" w:sz="0" w:space="0" w:color="auto"/>
            <w:bottom w:val="none" w:sz="0" w:space="0" w:color="auto"/>
            <w:right w:val="none" w:sz="0" w:space="0" w:color="auto"/>
          </w:divBdr>
          <w:divsChild>
            <w:div w:id="1213880432">
              <w:marLeft w:val="0"/>
              <w:marRight w:val="0"/>
              <w:marTop w:val="0"/>
              <w:marBottom w:val="0"/>
              <w:divBdr>
                <w:top w:val="none" w:sz="0" w:space="0" w:color="auto"/>
                <w:left w:val="none" w:sz="0" w:space="0" w:color="auto"/>
                <w:bottom w:val="none" w:sz="0" w:space="0" w:color="auto"/>
                <w:right w:val="none" w:sz="0" w:space="0" w:color="auto"/>
              </w:divBdr>
              <w:divsChild>
                <w:div w:id="1422753289">
                  <w:marLeft w:val="0"/>
                  <w:marRight w:val="0"/>
                  <w:marTop w:val="0"/>
                  <w:marBottom w:val="0"/>
                  <w:divBdr>
                    <w:top w:val="none" w:sz="0" w:space="0" w:color="auto"/>
                    <w:left w:val="none" w:sz="0" w:space="0" w:color="auto"/>
                    <w:bottom w:val="none" w:sz="0" w:space="0" w:color="auto"/>
                    <w:right w:val="none" w:sz="0" w:space="0" w:color="auto"/>
                  </w:divBdr>
                </w:div>
              </w:divsChild>
            </w:div>
            <w:div w:id="741758203">
              <w:marLeft w:val="0"/>
              <w:marRight w:val="0"/>
              <w:marTop w:val="0"/>
              <w:marBottom w:val="0"/>
              <w:divBdr>
                <w:top w:val="none" w:sz="0" w:space="0" w:color="auto"/>
                <w:left w:val="none" w:sz="0" w:space="0" w:color="auto"/>
                <w:bottom w:val="none" w:sz="0" w:space="0" w:color="auto"/>
                <w:right w:val="none" w:sz="0" w:space="0" w:color="auto"/>
              </w:divBdr>
              <w:divsChild>
                <w:div w:id="1926304447">
                  <w:marLeft w:val="0"/>
                  <w:marRight w:val="0"/>
                  <w:marTop w:val="0"/>
                  <w:marBottom w:val="0"/>
                  <w:divBdr>
                    <w:top w:val="none" w:sz="0" w:space="0" w:color="auto"/>
                    <w:left w:val="none" w:sz="0" w:space="0" w:color="auto"/>
                    <w:bottom w:val="none" w:sz="0" w:space="0" w:color="auto"/>
                    <w:right w:val="none" w:sz="0" w:space="0" w:color="auto"/>
                  </w:divBdr>
                </w:div>
              </w:divsChild>
            </w:div>
            <w:div w:id="571156589">
              <w:marLeft w:val="0"/>
              <w:marRight w:val="0"/>
              <w:marTop w:val="0"/>
              <w:marBottom w:val="0"/>
              <w:divBdr>
                <w:top w:val="none" w:sz="0" w:space="0" w:color="auto"/>
                <w:left w:val="none" w:sz="0" w:space="0" w:color="auto"/>
                <w:bottom w:val="none" w:sz="0" w:space="0" w:color="auto"/>
                <w:right w:val="none" w:sz="0" w:space="0" w:color="auto"/>
              </w:divBdr>
              <w:divsChild>
                <w:div w:id="857432352">
                  <w:marLeft w:val="0"/>
                  <w:marRight w:val="0"/>
                  <w:marTop w:val="0"/>
                  <w:marBottom w:val="0"/>
                  <w:divBdr>
                    <w:top w:val="none" w:sz="0" w:space="0" w:color="auto"/>
                    <w:left w:val="none" w:sz="0" w:space="0" w:color="auto"/>
                    <w:bottom w:val="none" w:sz="0" w:space="0" w:color="auto"/>
                    <w:right w:val="none" w:sz="0" w:space="0" w:color="auto"/>
                  </w:divBdr>
                </w:div>
              </w:divsChild>
            </w:div>
            <w:div w:id="588120278">
              <w:marLeft w:val="0"/>
              <w:marRight w:val="0"/>
              <w:marTop w:val="0"/>
              <w:marBottom w:val="0"/>
              <w:divBdr>
                <w:top w:val="none" w:sz="0" w:space="0" w:color="auto"/>
                <w:left w:val="none" w:sz="0" w:space="0" w:color="auto"/>
                <w:bottom w:val="none" w:sz="0" w:space="0" w:color="auto"/>
                <w:right w:val="none" w:sz="0" w:space="0" w:color="auto"/>
              </w:divBdr>
              <w:divsChild>
                <w:div w:id="22748543">
                  <w:marLeft w:val="0"/>
                  <w:marRight w:val="0"/>
                  <w:marTop w:val="0"/>
                  <w:marBottom w:val="0"/>
                  <w:divBdr>
                    <w:top w:val="none" w:sz="0" w:space="0" w:color="auto"/>
                    <w:left w:val="none" w:sz="0" w:space="0" w:color="auto"/>
                    <w:bottom w:val="none" w:sz="0" w:space="0" w:color="auto"/>
                    <w:right w:val="none" w:sz="0" w:space="0" w:color="auto"/>
                  </w:divBdr>
                </w:div>
              </w:divsChild>
            </w:div>
            <w:div w:id="682585300">
              <w:marLeft w:val="0"/>
              <w:marRight w:val="0"/>
              <w:marTop w:val="0"/>
              <w:marBottom w:val="0"/>
              <w:divBdr>
                <w:top w:val="none" w:sz="0" w:space="0" w:color="auto"/>
                <w:left w:val="none" w:sz="0" w:space="0" w:color="auto"/>
                <w:bottom w:val="none" w:sz="0" w:space="0" w:color="auto"/>
                <w:right w:val="none" w:sz="0" w:space="0" w:color="auto"/>
              </w:divBdr>
              <w:divsChild>
                <w:div w:id="306521579">
                  <w:marLeft w:val="0"/>
                  <w:marRight w:val="0"/>
                  <w:marTop w:val="0"/>
                  <w:marBottom w:val="0"/>
                  <w:divBdr>
                    <w:top w:val="none" w:sz="0" w:space="0" w:color="auto"/>
                    <w:left w:val="none" w:sz="0" w:space="0" w:color="auto"/>
                    <w:bottom w:val="none" w:sz="0" w:space="0" w:color="auto"/>
                    <w:right w:val="none" w:sz="0" w:space="0" w:color="auto"/>
                  </w:divBdr>
                </w:div>
              </w:divsChild>
            </w:div>
            <w:div w:id="1357391205">
              <w:marLeft w:val="0"/>
              <w:marRight w:val="0"/>
              <w:marTop w:val="0"/>
              <w:marBottom w:val="0"/>
              <w:divBdr>
                <w:top w:val="none" w:sz="0" w:space="0" w:color="auto"/>
                <w:left w:val="none" w:sz="0" w:space="0" w:color="auto"/>
                <w:bottom w:val="none" w:sz="0" w:space="0" w:color="auto"/>
                <w:right w:val="none" w:sz="0" w:space="0" w:color="auto"/>
              </w:divBdr>
              <w:divsChild>
                <w:div w:id="436607640">
                  <w:marLeft w:val="0"/>
                  <w:marRight w:val="0"/>
                  <w:marTop w:val="0"/>
                  <w:marBottom w:val="0"/>
                  <w:divBdr>
                    <w:top w:val="none" w:sz="0" w:space="0" w:color="auto"/>
                    <w:left w:val="none" w:sz="0" w:space="0" w:color="auto"/>
                    <w:bottom w:val="none" w:sz="0" w:space="0" w:color="auto"/>
                    <w:right w:val="none" w:sz="0" w:space="0" w:color="auto"/>
                  </w:divBdr>
                </w:div>
              </w:divsChild>
            </w:div>
            <w:div w:id="943420137">
              <w:marLeft w:val="0"/>
              <w:marRight w:val="0"/>
              <w:marTop w:val="0"/>
              <w:marBottom w:val="0"/>
              <w:divBdr>
                <w:top w:val="none" w:sz="0" w:space="0" w:color="auto"/>
                <w:left w:val="none" w:sz="0" w:space="0" w:color="auto"/>
                <w:bottom w:val="none" w:sz="0" w:space="0" w:color="auto"/>
                <w:right w:val="none" w:sz="0" w:space="0" w:color="auto"/>
              </w:divBdr>
              <w:divsChild>
                <w:div w:id="390009562">
                  <w:marLeft w:val="0"/>
                  <w:marRight w:val="0"/>
                  <w:marTop w:val="0"/>
                  <w:marBottom w:val="0"/>
                  <w:divBdr>
                    <w:top w:val="none" w:sz="0" w:space="0" w:color="auto"/>
                    <w:left w:val="none" w:sz="0" w:space="0" w:color="auto"/>
                    <w:bottom w:val="none" w:sz="0" w:space="0" w:color="auto"/>
                    <w:right w:val="none" w:sz="0" w:space="0" w:color="auto"/>
                  </w:divBdr>
                </w:div>
              </w:divsChild>
            </w:div>
            <w:div w:id="1612083466">
              <w:marLeft w:val="0"/>
              <w:marRight w:val="0"/>
              <w:marTop w:val="0"/>
              <w:marBottom w:val="0"/>
              <w:divBdr>
                <w:top w:val="none" w:sz="0" w:space="0" w:color="auto"/>
                <w:left w:val="none" w:sz="0" w:space="0" w:color="auto"/>
                <w:bottom w:val="none" w:sz="0" w:space="0" w:color="auto"/>
                <w:right w:val="none" w:sz="0" w:space="0" w:color="auto"/>
              </w:divBdr>
              <w:divsChild>
                <w:div w:id="265890187">
                  <w:marLeft w:val="0"/>
                  <w:marRight w:val="0"/>
                  <w:marTop w:val="0"/>
                  <w:marBottom w:val="0"/>
                  <w:divBdr>
                    <w:top w:val="none" w:sz="0" w:space="0" w:color="auto"/>
                    <w:left w:val="none" w:sz="0" w:space="0" w:color="auto"/>
                    <w:bottom w:val="none" w:sz="0" w:space="0" w:color="auto"/>
                    <w:right w:val="none" w:sz="0" w:space="0" w:color="auto"/>
                  </w:divBdr>
                </w:div>
              </w:divsChild>
            </w:div>
            <w:div w:id="989822049">
              <w:marLeft w:val="0"/>
              <w:marRight w:val="0"/>
              <w:marTop w:val="0"/>
              <w:marBottom w:val="0"/>
              <w:divBdr>
                <w:top w:val="none" w:sz="0" w:space="0" w:color="auto"/>
                <w:left w:val="none" w:sz="0" w:space="0" w:color="auto"/>
                <w:bottom w:val="none" w:sz="0" w:space="0" w:color="auto"/>
                <w:right w:val="none" w:sz="0" w:space="0" w:color="auto"/>
              </w:divBdr>
              <w:divsChild>
                <w:div w:id="831918636">
                  <w:marLeft w:val="0"/>
                  <w:marRight w:val="0"/>
                  <w:marTop w:val="0"/>
                  <w:marBottom w:val="0"/>
                  <w:divBdr>
                    <w:top w:val="none" w:sz="0" w:space="0" w:color="auto"/>
                    <w:left w:val="none" w:sz="0" w:space="0" w:color="auto"/>
                    <w:bottom w:val="none" w:sz="0" w:space="0" w:color="auto"/>
                    <w:right w:val="none" w:sz="0" w:space="0" w:color="auto"/>
                  </w:divBdr>
                </w:div>
              </w:divsChild>
            </w:div>
            <w:div w:id="1204290006">
              <w:marLeft w:val="0"/>
              <w:marRight w:val="0"/>
              <w:marTop w:val="0"/>
              <w:marBottom w:val="0"/>
              <w:divBdr>
                <w:top w:val="none" w:sz="0" w:space="0" w:color="auto"/>
                <w:left w:val="none" w:sz="0" w:space="0" w:color="auto"/>
                <w:bottom w:val="none" w:sz="0" w:space="0" w:color="auto"/>
                <w:right w:val="none" w:sz="0" w:space="0" w:color="auto"/>
              </w:divBdr>
              <w:divsChild>
                <w:div w:id="170258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66816">
          <w:marLeft w:val="0"/>
          <w:marRight w:val="0"/>
          <w:marTop w:val="0"/>
          <w:marBottom w:val="0"/>
          <w:divBdr>
            <w:top w:val="none" w:sz="0" w:space="0" w:color="auto"/>
            <w:left w:val="none" w:sz="0" w:space="0" w:color="auto"/>
            <w:bottom w:val="none" w:sz="0" w:space="0" w:color="auto"/>
            <w:right w:val="none" w:sz="0" w:space="0" w:color="auto"/>
          </w:divBdr>
          <w:divsChild>
            <w:div w:id="1699549126">
              <w:marLeft w:val="0"/>
              <w:marRight w:val="0"/>
              <w:marTop w:val="0"/>
              <w:marBottom w:val="0"/>
              <w:divBdr>
                <w:top w:val="none" w:sz="0" w:space="0" w:color="auto"/>
                <w:left w:val="none" w:sz="0" w:space="0" w:color="auto"/>
                <w:bottom w:val="none" w:sz="0" w:space="0" w:color="auto"/>
                <w:right w:val="none" w:sz="0" w:space="0" w:color="auto"/>
              </w:divBdr>
              <w:divsChild>
                <w:div w:id="719402798">
                  <w:marLeft w:val="0"/>
                  <w:marRight w:val="0"/>
                  <w:marTop w:val="0"/>
                  <w:marBottom w:val="0"/>
                  <w:divBdr>
                    <w:top w:val="none" w:sz="0" w:space="0" w:color="auto"/>
                    <w:left w:val="none" w:sz="0" w:space="0" w:color="auto"/>
                    <w:bottom w:val="none" w:sz="0" w:space="0" w:color="auto"/>
                    <w:right w:val="none" w:sz="0" w:space="0" w:color="auto"/>
                  </w:divBdr>
                </w:div>
              </w:divsChild>
            </w:div>
            <w:div w:id="458455513">
              <w:marLeft w:val="0"/>
              <w:marRight w:val="0"/>
              <w:marTop w:val="0"/>
              <w:marBottom w:val="0"/>
              <w:divBdr>
                <w:top w:val="none" w:sz="0" w:space="0" w:color="auto"/>
                <w:left w:val="none" w:sz="0" w:space="0" w:color="auto"/>
                <w:bottom w:val="none" w:sz="0" w:space="0" w:color="auto"/>
                <w:right w:val="none" w:sz="0" w:space="0" w:color="auto"/>
              </w:divBdr>
              <w:divsChild>
                <w:div w:id="575631292">
                  <w:marLeft w:val="0"/>
                  <w:marRight w:val="0"/>
                  <w:marTop w:val="0"/>
                  <w:marBottom w:val="0"/>
                  <w:divBdr>
                    <w:top w:val="none" w:sz="0" w:space="0" w:color="auto"/>
                    <w:left w:val="none" w:sz="0" w:space="0" w:color="auto"/>
                    <w:bottom w:val="none" w:sz="0" w:space="0" w:color="auto"/>
                    <w:right w:val="none" w:sz="0" w:space="0" w:color="auto"/>
                  </w:divBdr>
                </w:div>
              </w:divsChild>
            </w:div>
            <w:div w:id="1305894439">
              <w:marLeft w:val="0"/>
              <w:marRight w:val="0"/>
              <w:marTop w:val="0"/>
              <w:marBottom w:val="0"/>
              <w:divBdr>
                <w:top w:val="none" w:sz="0" w:space="0" w:color="auto"/>
                <w:left w:val="none" w:sz="0" w:space="0" w:color="auto"/>
                <w:bottom w:val="none" w:sz="0" w:space="0" w:color="auto"/>
                <w:right w:val="none" w:sz="0" w:space="0" w:color="auto"/>
              </w:divBdr>
              <w:divsChild>
                <w:div w:id="955670974">
                  <w:marLeft w:val="0"/>
                  <w:marRight w:val="0"/>
                  <w:marTop w:val="0"/>
                  <w:marBottom w:val="0"/>
                  <w:divBdr>
                    <w:top w:val="none" w:sz="0" w:space="0" w:color="auto"/>
                    <w:left w:val="none" w:sz="0" w:space="0" w:color="auto"/>
                    <w:bottom w:val="none" w:sz="0" w:space="0" w:color="auto"/>
                    <w:right w:val="none" w:sz="0" w:space="0" w:color="auto"/>
                  </w:divBdr>
                </w:div>
              </w:divsChild>
            </w:div>
            <w:div w:id="308293812">
              <w:marLeft w:val="0"/>
              <w:marRight w:val="0"/>
              <w:marTop w:val="0"/>
              <w:marBottom w:val="0"/>
              <w:divBdr>
                <w:top w:val="none" w:sz="0" w:space="0" w:color="auto"/>
                <w:left w:val="none" w:sz="0" w:space="0" w:color="auto"/>
                <w:bottom w:val="none" w:sz="0" w:space="0" w:color="auto"/>
                <w:right w:val="none" w:sz="0" w:space="0" w:color="auto"/>
              </w:divBdr>
              <w:divsChild>
                <w:div w:id="456728428">
                  <w:marLeft w:val="0"/>
                  <w:marRight w:val="0"/>
                  <w:marTop w:val="0"/>
                  <w:marBottom w:val="0"/>
                  <w:divBdr>
                    <w:top w:val="none" w:sz="0" w:space="0" w:color="auto"/>
                    <w:left w:val="none" w:sz="0" w:space="0" w:color="auto"/>
                    <w:bottom w:val="none" w:sz="0" w:space="0" w:color="auto"/>
                    <w:right w:val="none" w:sz="0" w:space="0" w:color="auto"/>
                  </w:divBdr>
                </w:div>
              </w:divsChild>
            </w:div>
            <w:div w:id="1916284933">
              <w:marLeft w:val="0"/>
              <w:marRight w:val="0"/>
              <w:marTop w:val="0"/>
              <w:marBottom w:val="0"/>
              <w:divBdr>
                <w:top w:val="none" w:sz="0" w:space="0" w:color="auto"/>
                <w:left w:val="none" w:sz="0" w:space="0" w:color="auto"/>
                <w:bottom w:val="none" w:sz="0" w:space="0" w:color="auto"/>
                <w:right w:val="none" w:sz="0" w:space="0" w:color="auto"/>
              </w:divBdr>
              <w:divsChild>
                <w:div w:id="1855998871">
                  <w:marLeft w:val="0"/>
                  <w:marRight w:val="0"/>
                  <w:marTop w:val="0"/>
                  <w:marBottom w:val="0"/>
                  <w:divBdr>
                    <w:top w:val="none" w:sz="0" w:space="0" w:color="auto"/>
                    <w:left w:val="none" w:sz="0" w:space="0" w:color="auto"/>
                    <w:bottom w:val="none" w:sz="0" w:space="0" w:color="auto"/>
                    <w:right w:val="none" w:sz="0" w:space="0" w:color="auto"/>
                  </w:divBdr>
                </w:div>
              </w:divsChild>
            </w:div>
            <w:div w:id="230577996">
              <w:marLeft w:val="0"/>
              <w:marRight w:val="0"/>
              <w:marTop w:val="0"/>
              <w:marBottom w:val="0"/>
              <w:divBdr>
                <w:top w:val="none" w:sz="0" w:space="0" w:color="auto"/>
                <w:left w:val="none" w:sz="0" w:space="0" w:color="auto"/>
                <w:bottom w:val="none" w:sz="0" w:space="0" w:color="auto"/>
                <w:right w:val="none" w:sz="0" w:space="0" w:color="auto"/>
              </w:divBdr>
              <w:divsChild>
                <w:div w:id="1287543941">
                  <w:marLeft w:val="0"/>
                  <w:marRight w:val="0"/>
                  <w:marTop w:val="0"/>
                  <w:marBottom w:val="0"/>
                  <w:divBdr>
                    <w:top w:val="none" w:sz="0" w:space="0" w:color="auto"/>
                    <w:left w:val="none" w:sz="0" w:space="0" w:color="auto"/>
                    <w:bottom w:val="none" w:sz="0" w:space="0" w:color="auto"/>
                    <w:right w:val="none" w:sz="0" w:space="0" w:color="auto"/>
                  </w:divBdr>
                </w:div>
              </w:divsChild>
            </w:div>
            <w:div w:id="105807753">
              <w:marLeft w:val="0"/>
              <w:marRight w:val="0"/>
              <w:marTop w:val="0"/>
              <w:marBottom w:val="0"/>
              <w:divBdr>
                <w:top w:val="none" w:sz="0" w:space="0" w:color="auto"/>
                <w:left w:val="none" w:sz="0" w:space="0" w:color="auto"/>
                <w:bottom w:val="none" w:sz="0" w:space="0" w:color="auto"/>
                <w:right w:val="none" w:sz="0" w:space="0" w:color="auto"/>
              </w:divBdr>
              <w:divsChild>
                <w:div w:id="554128293">
                  <w:marLeft w:val="0"/>
                  <w:marRight w:val="0"/>
                  <w:marTop w:val="0"/>
                  <w:marBottom w:val="0"/>
                  <w:divBdr>
                    <w:top w:val="none" w:sz="0" w:space="0" w:color="auto"/>
                    <w:left w:val="none" w:sz="0" w:space="0" w:color="auto"/>
                    <w:bottom w:val="none" w:sz="0" w:space="0" w:color="auto"/>
                    <w:right w:val="none" w:sz="0" w:space="0" w:color="auto"/>
                  </w:divBdr>
                </w:div>
              </w:divsChild>
            </w:div>
            <w:div w:id="669598706">
              <w:marLeft w:val="0"/>
              <w:marRight w:val="0"/>
              <w:marTop w:val="0"/>
              <w:marBottom w:val="0"/>
              <w:divBdr>
                <w:top w:val="none" w:sz="0" w:space="0" w:color="auto"/>
                <w:left w:val="none" w:sz="0" w:space="0" w:color="auto"/>
                <w:bottom w:val="none" w:sz="0" w:space="0" w:color="auto"/>
                <w:right w:val="none" w:sz="0" w:space="0" w:color="auto"/>
              </w:divBdr>
              <w:divsChild>
                <w:div w:id="1466434715">
                  <w:marLeft w:val="0"/>
                  <w:marRight w:val="0"/>
                  <w:marTop w:val="0"/>
                  <w:marBottom w:val="0"/>
                  <w:divBdr>
                    <w:top w:val="none" w:sz="0" w:space="0" w:color="auto"/>
                    <w:left w:val="none" w:sz="0" w:space="0" w:color="auto"/>
                    <w:bottom w:val="none" w:sz="0" w:space="0" w:color="auto"/>
                    <w:right w:val="none" w:sz="0" w:space="0" w:color="auto"/>
                  </w:divBdr>
                </w:div>
              </w:divsChild>
            </w:div>
            <w:div w:id="2084637749">
              <w:marLeft w:val="0"/>
              <w:marRight w:val="0"/>
              <w:marTop w:val="0"/>
              <w:marBottom w:val="0"/>
              <w:divBdr>
                <w:top w:val="none" w:sz="0" w:space="0" w:color="auto"/>
                <w:left w:val="none" w:sz="0" w:space="0" w:color="auto"/>
                <w:bottom w:val="none" w:sz="0" w:space="0" w:color="auto"/>
                <w:right w:val="none" w:sz="0" w:space="0" w:color="auto"/>
              </w:divBdr>
              <w:divsChild>
                <w:div w:id="950236388">
                  <w:marLeft w:val="0"/>
                  <w:marRight w:val="0"/>
                  <w:marTop w:val="0"/>
                  <w:marBottom w:val="0"/>
                  <w:divBdr>
                    <w:top w:val="none" w:sz="0" w:space="0" w:color="auto"/>
                    <w:left w:val="none" w:sz="0" w:space="0" w:color="auto"/>
                    <w:bottom w:val="none" w:sz="0" w:space="0" w:color="auto"/>
                    <w:right w:val="none" w:sz="0" w:space="0" w:color="auto"/>
                  </w:divBdr>
                </w:div>
              </w:divsChild>
            </w:div>
            <w:div w:id="793870171">
              <w:marLeft w:val="0"/>
              <w:marRight w:val="0"/>
              <w:marTop w:val="0"/>
              <w:marBottom w:val="0"/>
              <w:divBdr>
                <w:top w:val="none" w:sz="0" w:space="0" w:color="auto"/>
                <w:left w:val="none" w:sz="0" w:space="0" w:color="auto"/>
                <w:bottom w:val="none" w:sz="0" w:space="0" w:color="auto"/>
                <w:right w:val="none" w:sz="0" w:space="0" w:color="auto"/>
              </w:divBdr>
              <w:divsChild>
                <w:div w:id="1670986757">
                  <w:marLeft w:val="0"/>
                  <w:marRight w:val="0"/>
                  <w:marTop w:val="0"/>
                  <w:marBottom w:val="0"/>
                  <w:divBdr>
                    <w:top w:val="none" w:sz="0" w:space="0" w:color="auto"/>
                    <w:left w:val="none" w:sz="0" w:space="0" w:color="auto"/>
                    <w:bottom w:val="none" w:sz="0" w:space="0" w:color="auto"/>
                    <w:right w:val="none" w:sz="0" w:space="0" w:color="auto"/>
                  </w:divBdr>
                </w:div>
              </w:divsChild>
            </w:div>
            <w:div w:id="641228301">
              <w:marLeft w:val="0"/>
              <w:marRight w:val="0"/>
              <w:marTop w:val="0"/>
              <w:marBottom w:val="0"/>
              <w:divBdr>
                <w:top w:val="none" w:sz="0" w:space="0" w:color="auto"/>
                <w:left w:val="none" w:sz="0" w:space="0" w:color="auto"/>
                <w:bottom w:val="none" w:sz="0" w:space="0" w:color="auto"/>
                <w:right w:val="none" w:sz="0" w:space="0" w:color="auto"/>
              </w:divBdr>
              <w:divsChild>
                <w:div w:id="1932162220">
                  <w:marLeft w:val="0"/>
                  <w:marRight w:val="0"/>
                  <w:marTop w:val="0"/>
                  <w:marBottom w:val="0"/>
                  <w:divBdr>
                    <w:top w:val="none" w:sz="0" w:space="0" w:color="auto"/>
                    <w:left w:val="none" w:sz="0" w:space="0" w:color="auto"/>
                    <w:bottom w:val="none" w:sz="0" w:space="0" w:color="auto"/>
                    <w:right w:val="none" w:sz="0" w:space="0" w:color="auto"/>
                  </w:divBdr>
                </w:div>
              </w:divsChild>
            </w:div>
            <w:div w:id="2122646190">
              <w:marLeft w:val="0"/>
              <w:marRight w:val="0"/>
              <w:marTop w:val="0"/>
              <w:marBottom w:val="0"/>
              <w:divBdr>
                <w:top w:val="none" w:sz="0" w:space="0" w:color="auto"/>
                <w:left w:val="none" w:sz="0" w:space="0" w:color="auto"/>
                <w:bottom w:val="none" w:sz="0" w:space="0" w:color="auto"/>
                <w:right w:val="none" w:sz="0" w:space="0" w:color="auto"/>
              </w:divBdr>
              <w:divsChild>
                <w:div w:id="1165240326">
                  <w:marLeft w:val="0"/>
                  <w:marRight w:val="0"/>
                  <w:marTop w:val="0"/>
                  <w:marBottom w:val="0"/>
                  <w:divBdr>
                    <w:top w:val="none" w:sz="0" w:space="0" w:color="auto"/>
                    <w:left w:val="none" w:sz="0" w:space="0" w:color="auto"/>
                    <w:bottom w:val="none" w:sz="0" w:space="0" w:color="auto"/>
                    <w:right w:val="none" w:sz="0" w:space="0" w:color="auto"/>
                  </w:divBdr>
                </w:div>
              </w:divsChild>
            </w:div>
            <w:div w:id="2133399071">
              <w:marLeft w:val="0"/>
              <w:marRight w:val="0"/>
              <w:marTop w:val="0"/>
              <w:marBottom w:val="0"/>
              <w:divBdr>
                <w:top w:val="none" w:sz="0" w:space="0" w:color="auto"/>
                <w:left w:val="none" w:sz="0" w:space="0" w:color="auto"/>
                <w:bottom w:val="none" w:sz="0" w:space="0" w:color="auto"/>
                <w:right w:val="none" w:sz="0" w:space="0" w:color="auto"/>
              </w:divBdr>
              <w:divsChild>
                <w:div w:id="1658070899">
                  <w:marLeft w:val="0"/>
                  <w:marRight w:val="0"/>
                  <w:marTop w:val="0"/>
                  <w:marBottom w:val="0"/>
                  <w:divBdr>
                    <w:top w:val="none" w:sz="0" w:space="0" w:color="auto"/>
                    <w:left w:val="none" w:sz="0" w:space="0" w:color="auto"/>
                    <w:bottom w:val="none" w:sz="0" w:space="0" w:color="auto"/>
                    <w:right w:val="none" w:sz="0" w:space="0" w:color="auto"/>
                  </w:divBdr>
                </w:div>
              </w:divsChild>
            </w:div>
            <w:div w:id="1798833554">
              <w:marLeft w:val="0"/>
              <w:marRight w:val="0"/>
              <w:marTop w:val="0"/>
              <w:marBottom w:val="0"/>
              <w:divBdr>
                <w:top w:val="none" w:sz="0" w:space="0" w:color="auto"/>
                <w:left w:val="none" w:sz="0" w:space="0" w:color="auto"/>
                <w:bottom w:val="none" w:sz="0" w:space="0" w:color="auto"/>
                <w:right w:val="none" w:sz="0" w:space="0" w:color="auto"/>
              </w:divBdr>
              <w:divsChild>
                <w:div w:id="1071274577">
                  <w:marLeft w:val="0"/>
                  <w:marRight w:val="0"/>
                  <w:marTop w:val="0"/>
                  <w:marBottom w:val="0"/>
                  <w:divBdr>
                    <w:top w:val="none" w:sz="0" w:space="0" w:color="auto"/>
                    <w:left w:val="none" w:sz="0" w:space="0" w:color="auto"/>
                    <w:bottom w:val="none" w:sz="0" w:space="0" w:color="auto"/>
                    <w:right w:val="none" w:sz="0" w:space="0" w:color="auto"/>
                  </w:divBdr>
                </w:div>
              </w:divsChild>
            </w:div>
            <w:div w:id="1291861847">
              <w:marLeft w:val="0"/>
              <w:marRight w:val="0"/>
              <w:marTop w:val="0"/>
              <w:marBottom w:val="0"/>
              <w:divBdr>
                <w:top w:val="none" w:sz="0" w:space="0" w:color="auto"/>
                <w:left w:val="none" w:sz="0" w:space="0" w:color="auto"/>
                <w:bottom w:val="none" w:sz="0" w:space="0" w:color="auto"/>
                <w:right w:val="none" w:sz="0" w:space="0" w:color="auto"/>
              </w:divBdr>
              <w:divsChild>
                <w:div w:id="836457650">
                  <w:marLeft w:val="0"/>
                  <w:marRight w:val="0"/>
                  <w:marTop w:val="0"/>
                  <w:marBottom w:val="0"/>
                  <w:divBdr>
                    <w:top w:val="none" w:sz="0" w:space="0" w:color="auto"/>
                    <w:left w:val="none" w:sz="0" w:space="0" w:color="auto"/>
                    <w:bottom w:val="none" w:sz="0" w:space="0" w:color="auto"/>
                    <w:right w:val="none" w:sz="0" w:space="0" w:color="auto"/>
                  </w:divBdr>
                </w:div>
              </w:divsChild>
            </w:div>
            <w:div w:id="993098759">
              <w:marLeft w:val="0"/>
              <w:marRight w:val="0"/>
              <w:marTop w:val="0"/>
              <w:marBottom w:val="0"/>
              <w:divBdr>
                <w:top w:val="none" w:sz="0" w:space="0" w:color="auto"/>
                <w:left w:val="none" w:sz="0" w:space="0" w:color="auto"/>
                <w:bottom w:val="none" w:sz="0" w:space="0" w:color="auto"/>
                <w:right w:val="none" w:sz="0" w:space="0" w:color="auto"/>
              </w:divBdr>
              <w:divsChild>
                <w:div w:id="1994524564">
                  <w:marLeft w:val="0"/>
                  <w:marRight w:val="0"/>
                  <w:marTop w:val="0"/>
                  <w:marBottom w:val="0"/>
                  <w:divBdr>
                    <w:top w:val="none" w:sz="0" w:space="0" w:color="auto"/>
                    <w:left w:val="none" w:sz="0" w:space="0" w:color="auto"/>
                    <w:bottom w:val="none" w:sz="0" w:space="0" w:color="auto"/>
                    <w:right w:val="none" w:sz="0" w:space="0" w:color="auto"/>
                  </w:divBdr>
                </w:div>
              </w:divsChild>
            </w:div>
            <w:div w:id="582182714">
              <w:marLeft w:val="0"/>
              <w:marRight w:val="0"/>
              <w:marTop w:val="0"/>
              <w:marBottom w:val="0"/>
              <w:divBdr>
                <w:top w:val="none" w:sz="0" w:space="0" w:color="auto"/>
                <w:left w:val="none" w:sz="0" w:space="0" w:color="auto"/>
                <w:bottom w:val="none" w:sz="0" w:space="0" w:color="auto"/>
                <w:right w:val="none" w:sz="0" w:space="0" w:color="auto"/>
              </w:divBdr>
              <w:divsChild>
                <w:div w:id="936137838">
                  <w:marLeft w:val="0"/>
                  <w:marRight w:val="0"/>
                  <w:marTop w:val="0"/>
                  <w:marBottom w:val="0"/>
                  <w:divBdr>
                    <w:top w:val="none" w:sz="0" w:space="0" w:color="auto"/>
                    <w:left w:val="none" w:sz="0" w:space="0" w:color="auto"/>
                    <w:bottom w:val="none" w:sz="0" w:space="0" w:color="auto"/>
                    <w:right w:val="none" w:sz="0" w:space="0" w:color="auto"/>
                  </w:divBdr>
                </w:div>
              </w:divsChild>
            </w:div>
            <w:div w:id="1502238709">
              <w:marLeft w:val="0"/>
              <w:marRight w:val="0"/>
              <w:marTop w:val="0"/>
              <w:marBottom w:val="0"/>
              <w:divBdr>
                <w:top w:val="none" w:sz="0" w:space="0" w:color="auto"/>
                <w:left w:val="none" w:sz="0" w:space="0" w:color="auto"/>
                <w:bottom w:val="none" w:sz="0" w:space="0" w:color="auto"/>
                <w:right w:val="none" w:sz="0" w:space="0" w:color="auto"/>
              </w:divBdr>
              <w:divsChild>
                <w:div w:id="1135638232">
                  <w:marLeft w:val="0"/>
                  <w:marRight w:val="0"/>
                  <w:marTop w:val="0"/>
                  <w:marBottom w:val="0"/>
                  <w:divBdr>
                    <w:top w:val="none" w:sz="0" w:space="0" w:color="auto"/>
                    <w:left w:val="none" w:sz="0" w:space="0" w:color="auto"/>
                    <w:bottom w:val="none" w:sz="0" w:space="0" w:color="auto"/>
                    <w:right w:val="none" w:sz="0" w:space="0" w:color="auto"/>
                  </w:divBdr>
                </w:div>
              </w:divsChild>
            </w:div>
            <w:div w:id="1985155470">
              <w:marLeft w:val="0"/>
              <w:marRight w:val="0"/>
              <w:marTop w:val="0"/>
              <w:marBottom w:val="0"/>
              <w:divBdr>
                <w:top w:val="none" w:sz="0" w:space="0" w:color="auto"/>
                <w:left w:val="none" w:sz="0" w:space="0" w:color="auto"/>
                <w:bottom w:val="none" w:sz="0" w:space="0" w:color="auto"/>
                <w:right w:val="none" w:sz="0" w:space="0" w:color="auto"/>
              </w:divBdr>
              <w:divsChild>
                <w:div w:id="1861121859">
                  <w:marLeft w:val="0"/>
                  <w:marRight w:val="0"/>
                  <w:marTop w:val="0"/>
                  <w:marBottom w:val="0"/>
                  <w:divBdr>
                    <w:top w:val="none" w:sz="0" w:space="0" w:color="auto"/>
                    <w:left w:val="none" w:sz="0" w:space="0" w:color="auto"/>
                    <w:bottom w:val="none" w:sz="0" w:space="0" w:color="auto"/>
                    <w:right w:val="none" w:sz="0" w:space="0" w:color="auto"/>
                  </w:divBdr>
                </w:div>
              </w:divsChild>
            </w:div>
            <w:div w:id="615257155">
              <w:marLeft w:val="0"/>
              <w:marRight w:val="0"/>
              <w:marTop w:val="0"/>
              <w:marBottom w:val="0"/>
              <w:divBdr>
                <w:top w:val="none" w:sz="0" w:space="0" w:color="auto"/>
                <w:left w:val="none" w:sz="0" w:space="0" w:color="auto"/>
                <w:bottom w:val="none" w:sz="0" w:space="0" w:color="auto"/>
                <w:right w:val="none" w:sz="0" w:space="0" w:color="auto"/>
              </w:divBdr>
              <w:divsChild>
                <w:div w:id="316417057">
                  <w:marLeft w:val="0"/>
                  <w:marRight w:val="0"/>
                  <w:marTop w:val="0"/>
                  <w:marBottom w:val="0"/>
                  <w:divBdr>
                    <w:top w:val="none" w:sz="0" w:space="0" w:color="auto"/>
                    <w:left w:val="none" w:sz="0" w:space="0" w:color="auto"/>
                    <w:bottom w:val="none" w:sz="0" w:space="0" w:color="auto"/>
                    <w:right w:val="none" w:sz="0" w:space="0" w:color="auto"/>
                  </w:divBdr>
                </w:div>
              </w:divsChild>
            </w:div>
            <w:div w:id="1383746961">
              <w:marLeft w:val="0"/>
              <w:marRight w:val="0"/>
              <w:marTop w:val="0"/>
              <w:marBottom w:val="0"/>
              <w:divBdr>
                <w:top w:val="none" w:sz="0" w:space="0" w:color="auto"/>
                <w:left w:val="none" w:sz="0" w:space="0" w:color="auto"/>
                <w:bottom w:val="none" w:sz="0" w:space="0" w:color="auto"/>
                <w:right w:val="none" w:sz="0" w:space="0" w:color="auto"/>
              </w:divBdr>
              <w:divsChild>
                <w:div w:id="1481650135">
                  <w:marLeft w:val="0"/>
                  <w:marRight w:val="0"/>
                  <w:marTop w:val="0"/>
                  <w:marBottom w:val="0"/>
                  <w:divBdr>
                    <w:top w:val="none" w:sz="0" w:space="0" w:color="auto"/>
                    <w:left w:val="none" w:sz="0" w:space="0" w:color="auto"/>
                    <w:bottom w:val="none" w:sz="0" w:space="0" w:color="auto"/>
                    <w:right w:val="none" w:sz="0" w:space="0" w:color="auto"/>
                  </w:divBdr>
                </w:div>
              </w:divsChild>
            </w:div>
            <w:div w:id="217480552">
              <w:marLeft w:val="0"/>
              <w:marRight w:val="0"/>
              <w:marTop w:val="0"/>
              <w:marBottom w:val="0"/>
              <w:divBdr>
                <w:top w:val="none" w:sz="0" w:space="0" w:color="auto"/>
                <w:left w:val="none" w:sz="0" w:space="0" w:color="auto"/>
                <w:bottom w:val="none" w:sz="0" w:space="0" w:color="auto"/>
                <w:right w:val="none" w:sz="0" w:space="0" w:color="auto"/>
              </w:divBdr>
              <w:divsChild>
                <w:div w:id="1146241336">
                  <w:marLeft w:val="0"/>
                  <w:marRight w:val="0"/>
                  <w:marTop w:val="0"/>
                  <w:marBottom w:val="0"/>
                  <w:divBdr>
                    <w:top w:val="none" w:sz="0" w:space="0" w:color="auto"/>
                    <w:left w:val="none" w:sz="0" w:space="0" w:color="auto"/>
                    <w:bottom w:val="none" w:sz="0" w:space="0" w:color="auto"/>
                    <w:right w:val="none" w:sz="0" w:space="0" w:color="auto"/>
                  </w:divBdr>
                </w:div>
              </w:divsChild>
            </w:div>
            <w:div w:id="294407566">
              <w:marLeft w:val="0"/>
              <w:marRight w:val="0"/>
              <w:marTop w:val="0"/>
              <w:marBottom w:val="0"/>
              <w:divBdr>
                <w:top w:val="none" w:sz="0" w:space="0" w:color="auto"/>
                <w:left w:val="none" w:sz="0" w:space="0" w:color="auto"/>
                <w:bottom w:val="none" w:sz="0" w:space="0" w:color="auto"/>
                <w:right w:val="none" w:sz="0" w:space="0" w:color="auto"/>
              </w:divBdr>
              <w:divsChild>
                <w:div w:id="868565644">
                  <w:marLeft w:val="0"/>
                  <w:marRight w:val="0"/>
                  <w:marTop w:val="0"/>
                  <w:marBottom w:val="0"/>
                  <w:divBdr>
                    <w:top w:val="none" w:sz="0" w:space="0" w:color="auto"/>
                    <w:left w:val="none" w:sz="0" w:space="0" w:color="auto"/>
                    <w:bottom w:val="none" w:sz="0" w:space="0" w:color="auto"/>
                    <w:right w:val="none" w:sz="0" w:space="0" w:color="auto"/>
                  </w:divBdr>
                </w:div>
              </w:divsChild>
            </w:div>
            <w:div w:id="1339503650">
              <w:marLeft w:val="0"/>
              <w:marRight w:val="0"/>
              <w:marTop w:val="0"/>
              <w:marBottom w:val="0"/>
              <w:divBdr>
                <w:top w:val="none" w:sz="0" w:space="0" w:color="auto"/>
                <w:left w:val="none" w:sz="0" w:space="0" w:color="auto"/>
                <w:bottom w:val="none" w:sz="0" w:space="0" w:color="auto"/>
                <w:right w:val="none" w:sz="0" w:space="0" w:color="auto"/>
              </w:divBdr>
              <w:divsChild>
                <w:div w:id="1741322898">
                  <w:marLeft w:val="0"/>
                  <w:marRight w:val="0"/>
                  <w:marTop w:val="0"/>
                  <w:marBottom w:val="0"/>
                  <w:divBdr>
                    <w:top w:val="none" w:sz="0" w:space="0" w:color="auto"/>
                    <w:left w:val="none" w:sz="0" w:space="0" w:color="auto"/>
                    <w:bottom w:val="none" w:sz="0" w:space="0" w:color="auto"/>
                    <w:right w:val="none" w:sz="0" w:space="0" w:color="auto"/>
                  </w:divBdr>
                </w:div>
              </w:divsChild>
            </w:div>
            <w:div w:id="1909993614">
              <w:marLeft w:val="0"/>
              <w:marRight w:val="0"/>
              <w:marTop w:val="0"/>
              <w:marBottom w:val="0"/>
              <w:divBdr>
                <w:top w:val="none" w:sz="0" w:space="0" w:color="auto"/>
                <w:left w:val="none" w:sz="0" w:space="0" w:color="auto"/>
                <w:bottom w:val="none" w:sz="0" w:space="0" w:color="auto"/>
                <w:right w:val="none" w:sz="0" w:space="0" w:color="auto"/>
              </w:divBdr>
              <w:divsChild>
                <w:div w:id="504244099">
                  <w:marLeft w:val="0"/>
                  <w:marRight w:val="0"/>
                  <w:marTop w:val="0"/>
                  <w:marBottom w:val="0"/>
                  <w:divBdr>
                    <w:top w:val="none" w:sz="0" w:space="0" w:color="auto"/>
                    <w:left w:val="none" w:sz="0" w:space="0" w:color="auto"/>
                    <w:bottom w:val="none" w:sz="0" w:space="0" w:color="auto"/>
                    <w:right w:val="none" w:sz="0" w:space="0" w:color="auto"/>
                  </w:divBdr>
                </w:div>
              </w:divsChild>
            </w:div>
            <w:div w:id="330446881">
              <w:marLeft w:val="0"/>
              <w:marRight w:val="0"/>
              <w:marTop w:val="0"/>
              <w:marBottom w:val="0"/>
              <w:divBdr>
                <w:top w:val="none" w:sz="0" w:space="0" w:color="auto"/>
                <w:left w:val="none" w:sz="0" w:space="0" w:color="auto"/>
                <w:bottom w:val="none" w:sz="0" w:space="0" w:color="auto"/>
                <w:right w:val="none" w:sz="0" w:space="0" w:color="auto"/>
              </w:divBdr>
              <w:divsChild>
                <w:div w:id="1255670518">
                  <w:marLeft w:val="0"/>
                  <w:marRight w:val="0"/>
                  <w:marTop w:val="0"/>
                  <w:marBottom w:val="0"/>
                  <w:divBdr>
                    <w:top w:val="none" w:sz="0" w:space="0" w:color="auto"/>
                    <w:left w:val="none" w:sz="0" w:space="0" w:color="auto"/>
                    <w:bottom w:val="none" w:sz="0" w:space="0" w:color="auto"/>
                    <w:right w:val="none" w:sz="0" w:space="0" w:color="auto"/>
                  </w:divBdr>
                </w:div>
              </w:divsChild>
            </w:div>
            <w:div w:id="629018857">
              <w:marLeft w:val="0"/>
              <w:marRight w:val="0"/>
              <w:marTop w:val="0"/>
              <w:marBottom w:val="0"/>
              <w:divBdr>
                <w:top w:val="none" w:sz="0" w:space="0" w:color="auto"/>
                <w:left w:val="none" w:sz="0" w:space="0" w:color="auto"/>
                <w:bottom w:val="none" w:sz="0" w:space="0" w:color="auto"/>
                <w:right w:val="none" w:sz="0" w:space="0" w:color="auto"/>
              </w:divBdr>
              <w:divsChild>
                <w:div w:id="1625891747">
                  <w:marLeft w:val="0"/>
                  <w:marRight w:val="0"/>
                  <w:marTop w:val="0"/>
                  <w:marBottom w:val="0"/>
                  <w:divBdr>
                    <w:top w:val="none" w:sz="0" w:space="0" w:color="auto"/>
                    <w:left w:val="none" w:sz="0" w:space="0" w:color="auto"/>
                    <w:bottom w:val="none" w:sz="0" w:space="0" w:color="auto"/>
                    <w:right w:val="none" w:sz="0" w:space="0" w:color="auto"/>
                  </w:divBdr>
                </w:div>
              </w:divsChild>
            </w:div>
            <w:div w:id="1808812852">
              <w:marLeft w:val="0"/>
              <w:marRight w:val="0"/>
              <w:marTop w:val="0"/>
              <w:marBottom w:val="0"/>
              <w:divBdr>
                <w:top w:val="none" w:sz="0" w:space="0" w:color="auto"/>
                <w:left w:val="none" w:sz="0" w:space="0" w:color="auto"/>
                <w:bottom w:val="none" w:sz="0" w:space="0" w:color="auto"/>
                <w:right w:val="none" w:sz="0" w:space="0" w:color="auto"/>
              </w:divBdr>
              <w:divsChild>
                <w:div w:id="1454641866">
                  <w:marLeft w:val="0"/>
                  <w:marRight w:val="0"/>
                  <w:marTop w:val="0"/>
                  <w:marBottom w:val="0"/>
                  <w:divBdr>
                    <w:top w:val="none" w:sz="0" w:space="0" w:color="auto"/>
                    <w:left w:val="none" w:sz="0" w:space="0" w:color="auto"/>
                    <w:bottom w:val="none" w:sz="0" w:space="0" w:color="auto"/>
                    <w:right w:val="none" w:sz="0" w:space="0" w:color="auto"/>
                  </w:divBdr>
                </w:div>
              </w:divsChild>
            </w:div>
            <w:div w:id="928780266">
              <w:marLeft w:val="0"/>
              <w:marRight w:val="0"/>
              <w:marTop w:val="0"/>
              <w:marBottom w:val="0"/>
              <w:divBdr>
                <w:top w:val="none" w:sz="0" w:space="0" w:color="auto"/>
                <w:left w:val="none" w:sz="0" w:space="0" w:color="auto"/>
                <w:bottom w:val="none" w:sz="0" w:space="0" w:color="auto"/>
                <w:right w:val="none" w:sz="0" w:space="0" w:color="auto"/>
              </w:divBdr>
              <w:divsChild>
                <w:div w:id="632831629">
                  <w:marLeft w:val="0"/>
                  <w:marRight w:val="0"/>
                  <w:marTop w:val="0"/>
                  <w:marBottom w:val="0"/>
                  <w:divBdr>
                    <w:top w:val="none" w:sz="0" w:space="0" w:color="auto"/>
                    <w:left w:val="none" w:sz="0" w:space="0" w:color="auto"/>
                    <w:bottom w:val="none" w:sz="0" w:space="0" w:color="auto"/>
                    <w:right w:val="none" w:sz="0" w:space="0" w:color="auto"/>
                  </w:divBdr>
                </w:div>
              </w:divsChild>
            </w:div>
            <w:div w:id="1842158418">
              <w:marLeft w:val="0"/>
              <w:marRight w:val="0"/>
              <w:marTop w:val="0"/>
              <w:marBottom w:val="0"/>
              <w:divBdr>
                <w:top w:val="none" w:sz="0" w:space="0" w:color="auto"/>
                <w:left w:val="none" w:sz="0" w:space="0" w:color="auto"/>
                <w:bottom w:val="none" w:sz="0" w:space="0" w:color="auto"/>
                <w:right w:val="none" w:sz="0" w:space="0" w:color="auto"/>
              </w:divBdr>
              <w:divsChild>
                <w:div w:id="272904759">
                  <w:marLeft w:val="0"/>
                  <w:marRight w:val="0"/>
                  <w:marTop w:val="0"/>
                  <w:marBottom w:val="0"/>
                  <w:divBdr>
                    <w:top w:val="none" w:sz="0" w:space="0" w:color="auto"/>
                    <w:left w:val="none" w:sz="0" w:space="0" w:color="auto"/>
                    <w:bottom w:val="none" w:sz="0" w:space="0" w:color="auto"/>
                    <w:right w:val="none" w:sz="0" w:space="0" w:color="auto"/>
                  </w:divBdr>
                </w:div>
              </w:divsChild>
            </w:div>
            <w:div w:id="459616944">
              <w:marLeft w:val="0"/>
              <w:marRight w:val="0"/>
              <w:marTop w:val="0"/>
              <w:marBottom w:val="0"/>
              <w:divBdr>
                <w:top w:val="none" w:sz="0" w:space="0" w:color="auto"/>
                <w:left w:val="none" w:sz="0" w:space="0" w:color="auto"/>
                <w:bottom w:val="none" w:sz="0" w:space="0" w:color="auto"/>
                <w:right w:val="none" w:sz="0" w:space="0" w:color="auto"/>
              </w:divBdr>
              <w:divsChild>
                <w:div w:id="574975204">
                  <w:marLeft w:val="0"/>
                  <w:marRight w:val="0"/>
                  <w:marTop w:val="0"/>
                  <w:marBottom w:val="0"/>
                  <w:divBdr>
                    <w:top w:val="none" w:sz="0" w:space="0" w:color="auto"/>
                    <w:left w:val="none" w:sz="0" w:space="0" w:color="auto"/>
                    <w:bottom w:val="none" w:sz="0" w:space="0" w:color="auto"/>
                    <w:right w:val="none" w:sz="0" w:space="0" w:color="auto"/>
                  </w:divBdr>
                </w:div>
              </w:divsChild>
            </w:div>
            <w:div w:id="884146225">
              <w:marLeft w:val="0"/>
              <w:marRight w:val="0"/>
              <w:marTop w:val="0"/>
              <w:marBottom w:val="0"/>
              <w:divBdr>
                <w:top w:val="none" w:sz="0" w:space="0" w:color="auto"/>
                <w:left w:val="none" w:sz="0" w:space="0" w:color="auto"/>
                <w:bottom w:val="none" w:sz="0" w:space="0" w:color="auto"/>
                <w:right w:val="none" w:sz="0" w:space="0" w:color="auto"/>
              </w:divBdr>
              <w:divsChild>
                <w:div w:id="269552092">
                  <w:marLeft w:val="0"/>
                  <w:marRight w:val="0"/>
                  <w:marTop w:val="0"/>
                  <w:marBottom w:val="0"/>
                  <w:divBdr>
                    <w:top w:val="none" w:sz="0" w:space="0" w:color="auto"/>
                    <w:left w:val="none" w:sz="0" w:space="0" w:color="auto"/>
                    <w:bottom w:val="none" w:sz="0" w:space="0" w:color="auto"/>
                    <w:right w:val="none" w:sz="0" w:space="0" w:color="auto"/>
                  </w:divBdr>
                </w:div>
              </w:divsChild>
            </w:div>
            <w:div w:id="1692414095">
              <w:marLeft w:val="0"/>
              <w:marRight w:val="0"/>
              <w:marTop w:val="0"/>
              <w:marBottom w:val="0"/>
              <w:divBdr>
                <w:top w:val="none" w:sz="0" w:space="0" w:color="auto"/>
                <w:left w:val="none" w:sz="0" w:space="0" w:color="auto"/>
                <w:bottom w:val="none" w:sz="0" w:space="0" w:color="auto"/>
                <w:right w:val="none" w:sz="0" w:space="0" w:color="auto"/>
              </w:divBdr>
              <w:divsChild>
                <w:div w:id="1863083745">
                  <w:marLeft w:val="0"/>
                  <w:marRight w:val="0"/>
                  <w:marTop w:val="0"/>
                  <w:marBottom w:val="0"/>
                  <w:divBdr>
                    <w:top w:val="none" w:sz="0" w:space="0" w:color="auto"/>
                    <w:left w:val="none" w:sz="0" w:space="0" w:color="auto"/>
                    <w:bottom w:val="none" w:sz="0" w:space="0" w:color="auto"/>
                    <w:right w:val="none" w:sz="0" w:space="0" w:color="auto"/>
                  </w:divBdr>
                </w:div>
              </w:divsChild>
            </w:div>
            <w:div w:id="921336390">
              <w:marLeft w:val="0"/>
              <w:marRight w:val="0"/>
              <w:marTop w:val="0"/>
              <w:marBottom w:val="0"/>
              <w:divBdr>
                <w:top w:val="none" w:sz="0" w:space="0" w:color="auto"/>
                <w:left w:val="none" w:sz="0" w:space="0" w:color="auto"/>
                <w:bottom w:val="none" w:sz="0" w:space="0" w:color="auto"/>
                <w:right w:val="none" w:sz="0" w:space="0" w:color="auto"/>
              </w:divBdr>
              <w:divsChild>
                <w:div w:id="1171330047">
                  <w:marLeft w:val="0"/>
                  <w:marRight w:val="0"/>
                  <w:marTop w:val="0"/>
                  <w:marBottom w:val="0"/>
                  <w:divBdr>
                    <w:top w:val="none" w:sz="0" w:space="0" w:color="auto"/>
                    <w:left w:val="none" w:sz="0" w:space="0" w:color="auto"/>
                    <w:bottom w:val="none" w:sz="0" w:space="0" w:color="auto"/>
                    <w:right w:val="none" w:sz="0" w:space="0" w:color="auto"/>
                  </w:divBdr>
                </w:div>
              </w:divsChild>
            </w:div>
            <w:div w:id="891771673">
              <w:marLeft w:val="0"/>
              <w:marRight w:val="0"/>
              <w:marTop w:val="0"/>
              <w:marBottom w:val="0"/>
              <w:divBdr>
                <w:top w:val="none" w:sz="0" w:space="0" w:color="auto"/>
                <w:left w:val="none" w:sz="0" w:space="0" w:color="auto"/>
                <w:bottom w:val="none" w:sz="0" w:space="0" w:color="auto"/>
                <w:right w:val="none" w:sz="0" w:space="0" w:color="auto"/>
              </w:divBdr>
            </w:div>
            <w:div w:id="482938839">
              <w:marLeft w:val="0"/>
              <w:marRight w:val="0"/>
              <w:marTop w:val="0"/>
              <w:marBottom w:val="0"/>
              <w:divBdr>
                <w:top w:val="none" w:sz="0" w:space="0" w:color="auto"/>
                <w:left w:val="none" w:sz="0" w:space="0" w:color="auto"/>
                <w:bottom w:val="none" w:sz="0" w:space="0" w:color="auto"/>
                <w:right w:val="none" w:sz="0" w:space="0" w:color="auto"/>
              </w:divBdr>
            </w:div>
          </w:divsChild>
        </w:div>
        <w:div w:id="1047992492">
          <w:marLeft w:val="0"/>
          <w:marRight w:val="0"/>
          <w:marTop w:val="0"/>
          <w:marBottom w:val="0"/>
          <w:divBdr>
            <w:top w:val="none" w:sz="0" w:space="0" w:color="auto"/>
            <w:left w:val="none" w:sz="0" w:space="0" w:color="auto"/>
            <w:bottom w:val="none" w:sz="0" w:space="0" w:color="auto"/>
            <w:right w:val="none" w:sz="0" w:space="0" w:color="auto"/>
          </w:divBdr>
          <w:divsChild>
            <w:div w:id="1157190439">
              <w:marLeft w:val="0"/>
              <w:marRight w:val="0"/>
              <w:marTop w:val="0"/>
              <w:marBottom w:val="0"/>
              <w:divBdr>
                <w:top w:val="none" w:sz="0" w:space="0" w:color="auto"/>
                <w:left w:val="none" w:sz="0" w:space="0" w:color="auto"/>
                <w:bottom w:val="none" w:sz="0" w:space="0" w:color="auto"/>
                <w:right w:val="none" w:sz="0" w:space="0" w:color="auto"/>
              </w:divBdr>
              <w:divsChild>
                <w:div w:id="578054393">
                  <w:marLeft w:val="0"/>
                  <w:marRight w:val="0"/>
                  <w:marTop w:val="0"/>
                  <w:marBottom w:val="0"/>
                  <w:divBdr>
                    <w:top w:val="none" w:sz="0" w:space="0" w:color="auto"/>
                    <w:left w:val="none" w:sz="0" w:space="0" w:color="auto"/>
                    <w:bottom w:val="none" w:sz="0" w:space="0" w:color="auto"/>
                    <w:right w:val="none" w:sz="0" w:space="0" w:color="auto"/>
                  </w:divBdr>
                </w:div>
              </w:divsChild>
            </w:div>
            <w:div w:id="1888905065">
              <w:marLeft w:val="0"/>
              <w:marRight w:val="0"/>
              <w:marTop w:val="0"/>
              <w:marBottom w:val="0"/>
              <w:divBdr>
                <w:top w:val="none" w:sz="0" w:space="0" w:color="auto"/>
                <w:left w:val="none" w:sz="0" w:space="0" w:color="auto"/>
                <w:bottom w:val="none" w:sz="0" w:space="0" w:color="auto"/>
                <w:right w:val="none" w:sz="0" w:space="0" w:color="auto"/>
              </w:divBdr>
              <w:divsChild>
                <w:div w:id="593826827">
                  <w:marLeft w:val="0"/>
                  <w:marRight w:val="0"/>
                  <w:marTop w:val="0"/>
                  <w:marBottom w:val="0"/>
                  <w:divBdr>
                    <w:top w:val="none" w:sz="0" w:space="0" w:color="auto"/>
                    <w:left w:val="none" w:sz="0" w:space="0" w:color="auto"/>
                    <w:bottom w:val="none" w:sz="0" w:space="0" w:color="auto"/>
                    <w:right w:val="none" w:sz="0" w:space="0" w:color="auto"/>
                  </w:divBdr>
                </w:div>
              </w:divsChild>
            </w:div>
            <w:div w:id="1919561570">
              <w:marLeft w:val="0"/>
              <w:marRight w:val="0"/>
              <w:marTop w:val="0"/>
              <w:marBottom w:val="0"/>
              <w:divBdr>
                <w:top w:val="none" w:sz="0" w:space="0" w:color="auto"/>
                <w:left w:val="none" w:sz="0" w:space="0" w:color="auto"/>
                <w:bottom w:val="none" w:sz="0" w:space="0" w:color="auto"/>
                <w:right w:val="none" w:sz="0" w:space="0" w:color="auto"/>
              </w:divBdr>
              <w:divsChild>
                <w:div w:id="1256984123">
                  <w:marLeft w:val="0"/>
                  <w:marRight w:val="0"/>
                  <w:marTop w:val="0"/>
                  <w:marBottom w:val="0"/>
                  <w:divBdr>
                    <w:top w:val="none" w:sz="0" w:space="0" w:color="auto"/>
                    <w:left w:val="none" w:sz="0" w:space="0" w:color="auto"/>
                    <w:bottom w:val="none" w:sz="0" w:space="0" w:color="auto"/>
                    <w:right w:val="none" w:sz="0" w:space="0" w:color="auto"/>
                  </w:divBdr>
                </w:div>
              </w:divsChild>
            </w:div>
            <w:div w:id="737022900">
              <w:marLeft w:val="0"/>
              <w:marRight w:val="0"/>
              <w:marTop w:val="0"/>
              <w:marBottom w:val="0"/>
              <w:divBdr>
                <w:top w:val="none" w:sz="0" w:space="0" w:color="auto"/>
                <w:left w:val="none" w:sz="0" w:space="0" w:color="auto"/>
                <w:bottom w:val="none" w:sz="0" w:space="0" w:color="auto"/>
                <w:right w:val="none" w:sz="0" w:space="0" w:color="auto"/>
              </w:divBdr>
              <w:divsChild>
                <w:div w:id="1574389372">
                  <w:marLeft w:val="0"/>
                  <w:marRight w:val="0"/>
                  <w:marTop w:val="0"/>
                  <w:marBottom w:val="0"/>
                  <w:divBdr>
                    <w:top w:val="none" w:sz="0" w:space="0" w:color="auto"/>
                    <w:left w:val="none" w:sz="0" w:space="0" w:color="auto"/>
                    <w:bottom w:val="none" w:sz="0" w:space="0" w:color="auto"/>
                    <w:right w:val="none" w:sz="0" w:space="0" w:color="auto"/>
                  </w:divBdr>
                </w:div>
              </w:divsChild>
            </w:div>
            <w:div w:id="113523790">
              <w:marLeft w:val="0"/>
              <w:marRight w:val="0"/>
              <w:marTop w:val="0"/>
              <w:marBottom w:val="0"/>
              <w:divBdr>
                <w:top w:val="none" w:sz="0" w:space="0" w:color="auto"/>
                <w:left w:val="none" w:sz="0" w:space="0" w:color="auto"/>
                <w:bottom w:val="none" w:sz="0" w:space="0" w:color="auto"/>
                <w:right w:val="none" w:sz="0" w:space="0" w:color="auto"/>
              </w:divBdr>
              <w:divsChild>
                <w:div w:id="2064675635">
                  <w:marLeft w:val="0"/>
                  <w:marRight w:val="0"/>
                  <w:marTop w:val="0"/>
                  <w:marBottom w:val="0"/>
                  <w:divBdr>
                    <w:top w:val="none" w:sz="0" w:space="0" w:color="auto"/>
                    <w:left w:val="none" w:sz="0" w:space="0" w:color="auto"/>
                    <w:bottom w:val="none" w:sz="0" w:space="0" w:color="auto"/>
                    <w:right w:val="none" w:sz="0" w:space="0" w:color="auto"/>
                  </w:divBdr>
                </w:div>
              </w:divsChild>
            </w:div>
            <w:div w:id="1683312822">
              <w:marLeft w:val="0"/>
              <w:marRight w:val="0"/>
              <w:marTop w:val="0"/>
              <w:marBottom w:val="0"/>
              <w:divBdr>
                <w:top w:val="none" w:sz="0" w:space="0" w:color="auto"/>
                <w:left w:val="none" w:sz="0" w:space="0" w:color="auto"/>
                <w:bottom w:val="none" w:sz="0" w:space="0" w:color="auto"/>
                <w:right w:val="none" w:sz="0" w:space="0" w:color="auto"/>
              </w:divBdr>
              <w:divsChild>
                <w:div w:id="626157358">
                  <w:marLeft w:val="0"/>
                  <w:marRight w:val="0"/>
                  <w:marTop w:val="0"/>
                  <w:marBottom w:val="0"/>
                  <w:divBdr>
                    <w:top w:val="none" w:sz="0" w:space="0" w:color="auto"/>
                    <w:left w:val="none" w:sz="0" w:space="0" w:color="auto"/>
                    <w:bottom w:val="none" w:sz="0" w:space="0" w:color="auto"/>
                    <w:right w:val="none" w:sz="0" w:space="0" w:color="auto"/>
                  </w:divBdr>
                </w:div>
              </w:divsChild>
            </w:div>
            <w:div w:id="2028558071">
              <w:marLeft w:val="0"/>
              <w:marRight w:val="0"/>
              <w:marTop w:val="0"/>
              <w:marBottom w:val="0"/>
              <w:divBdr>
                <w:top w:val="none" w:sz="0" w:space="0" w:color="auto"/>
                <w:left w:val="none" w:sz="0" w:space="0" w:color="auto"/>
                <w:bottom w:val="none" w:sz="0" w:space="0" w:color="auto"/>
                <w:right w:val="none" w:sz="0" w:space="0" w:color="auto"/>
              </w:divBdr>
              <w:divsChild>
                <w:div w:id="2105375826">
                  <w:marLeft w:val="0"/>
                  <w:marRight w:val="0"/>
                  <w:marTop w:val="0"/>
                  <w:marBottom w:val="0"/>
                  <w:divBdr>
                    <w:top w:val="none" w:sz="0" w:space="0" w:color="auto"/>
                    <w:left w:val="none" w:sz="0" w:space="0" w:color="auto"/>
                    <w:bottom w:val="none" w:sz="0" w:space="0" w:color="auto"/>
                    <w:right w:val="none" w:sz="0" w:space="0" w:color="auto"/>
                  </w:divBdr>
                </w:div>
              </w:divsChild>
            </w:div>
            <w:div w:id="600532416">
              <w:marLeft w:val="0"/>
              <w:marRight w:val="0"/>
              <w:marTop w:val="0"/>
              <w:marBottom w:val="0"/>
              <w:divBdr>
                <w:top w:val="none" w:sz="0" w:space="0" w:color="auto"/>
                <w:left w:val="none" w:sz="0" w:space="0" w:color="auto"/>
                <w:bottom w:val="none" w:sz="0" w:space="0" w:color="auto"/>
                <w:right w:val="none" w:sz="0" w:space="0" w:color="auto"/>
              </w:divBdr>
              <w:divsChild>
                <w:div w:id="1479495213">
                  <w:marLeft w:val="0"/>
                  <w:marRight w:val="0"/>
                  <w:marTop w:val="0"/>
                  <w:marBottom w:val="0"/>
                  <w:divBdr>
                    <w:top w:val="none" w:sz="0" w:space="0" w:color="auto"/>
                    <w:left w:val="none" w:sz="0" w:space="0" w:color="auto"/>
                    <w:bottom w:val="none" w:sz="0" w:space="0" w:color="auto"/>
                    <w:right w:val="none" w:sz="0" w:space="0" w:color="auto"/>
                  </w:divBdr>
                </w:div>
              </w:divsChild>
            </w:div>
            <w:div w:id="425468998">
              <w:marLeft w:val="0"/>
              <w:marRight w:val="0"/>
              <w:marTop w:val="0"/>
              <w:marBottom w:val="0"/>
              <w:divBdr>
                <w:top w:val="none" w:sz="0" w:space="0" w:color="auto"/>
                <w:left w:val="none" w:sz="0" w:space="0" w:color="auto"/>
                <w:bottom w:val="none" w:sz="0" w:space="0" w:color="auto"/>
                <w:right w:val="none" w:sz="0" w:space="0" w:color="auto"/>
              </w:divBdr>
              <w:divsChild>
                <w:div w:id="457842894">
                  <w:marLeft w:val="0"/>
                  <w:marRight w:val="0"/>
                  <w:marTop w:val="0"/>
                  <w:marBottom w:val="0"/>
                  <w:divBdr>
                    <w:top w:val="none" w:sz="0" w:space="0" w:color="auto"/>
                    <w:left w:val="none" w:sz="0" w:space="0" w:color="auto"/>
                    <w:bottom w:val="none" w:sz="0" w:space="0" w:color="auto"/>
                    <w:right w:val="none" w:sz="0" w:space="0" w:color="auto"/>
                  </w:divBdr>
                </w:div>
              </w:divsChild>
            </w:div>
            <w:div w:id="1643928306">
              <w:marLeft w:val="0"/>
              <w:marRight w:val="0"/>
              <w:marTop w:val="0"/>
              <w:marBottom w:val="0"/>
              <w:divBdr>
                <w:top w:val="none" w:sz="0" w:space="0" w:color="auto"/>
                <w:left w:val="none" w:sz="0" w:space="0" w:color="auto"/>
                <w:bottom w:val="none" w:sz="0" w:space="0" w:color="auto"/>
                <w:right w:val="none" w:sz="0" w:space="0" w:color="auto"/>
              </w:divBdr>
              <w:divsChild>
                <w:div w:id="550967987">
                  <w:marLeft w:val="0"/>
                  <w:marRight w:val="0"/>
                  <w:marTop w:val="0"/>
                  <w:marBottom w:val="0"/>
                  <w:divBdr>
                    <w:top w:val="none" w:sz="0" w:space="0" w:color="auto"/>
                    <w:left w:val="none" w:sz="0" w:space="0" w:color="auto"/>
                    <w:bottom w:val="none" w:sz="0" w:space="0" w:color="auto"/>
                    <w:right w:val="none" w:sz="0" w:space="0" w:color="auto"/>
                  </w:divBdr>
                </w:div>
              </w:divsChild>
            </w:div>
            <w:div w:id="1920476499">
              <w:marLeft w:val="0"/>
              <w:marRight w:val="0"/>
              <w:marTop w:val="0"/>
              <w:marBottom w:val="0"/>
              <w:divBdr>
                <w:top w:val="none" w:sz="0" w:space="0" w:color="auto"/>
                <w:left w:val="none" w:sz="0" w:space="0" w:color="auto"/>
                <w:bottom w:val="none" w:sz="0" w:space="0" w:color="auto"/>
                <w:right w:val="none" w:sz="0" w:space="0" w:color="auto"/>
              </w:divBdr>
              <w:divsChild>
                <w:div w:id="269894397">
                  <w:marLeft w:val="0"/>
                  <w:marRight w:val="0"/>
                  <w:marTop w:val="0"/>
                  <w:marBottom w:val="0"/>
                  <w:divBdr>
                    <w:top w:val="none" w:sz="0" w:space="0" w:color="auto"/>
                    <w:left w:val="none" w:sz="0" w:space="0" w:color="auto"/>
                    <w:bottom w:val="none" w:sz="0" w:space="0" w:color="auto"/>
                    <w:right w:val="none" w:sz="0" w:space="0" w:color="auto"/>
                  </w:divBdr>
                </w:div>
              </w:divsChild>
            </w:div>
            <w:div w:id="2085179238">
              <w:marLeft w:val="0"/>
              <w:marRight w:val="0"/>
              <w:marTop w:val="0"/>
              <w:marBottom w:val="0"/>
              <w:divBdr>
                <w:top w:val="none" w:sz="0" w:space="0" w:color="auto"/>
                <w:left w:val="none" w:sz="0" w:space="0" w:color="auto"/>
                <w:bottom w:val="none" w:sz="0" w:space="0" w:color="auto"/>
                <w:right w:val="none" w:sz="0" w:space="0" w:color="auto"/>
              </w:divBdr>
              <w:divsChild>
                <w:div w:id="1887838133">
                  <w:marLeft w:val="0"/>
                  <w:marRight w:val="0"/>
                  <w:marTop w:val="0"/>
                  <w:marBottom w:val="0"/>
                  <w:divBdr>
                    <w:top w:val="none" w:sz="0" w:space="0" w:color="auto"/>
                    <w:left w:val="none" w:sz="0" w:space="0" w:color="auto"/>
                    <w:bottom w:val="none" w:sz="0" w:space="0" w:color="auto"/>
                    <w:right w:val="none" w:sz="0" w:space="0" w:color="auto"/>
                  </w:divBdr>
                </w:div>
              </w:divsChild>
            </w:div>
            <w:div w:id="575939858">
              <w:marLeft w:val="0"/>
              <w:marRight w:val="0"/>
              <w:marTop w:val="0"/>
              <w:marBottom w:val="0"/>
              <w:divBdr>
                <w:top w:val="none" w:sz="0" w:space="0" w:color="auto"/>
                <w:left w:val="none" w:sz="0" w:space="0" w:color="auto"/>
                <w:bottom w:val="none" w:sz="0" w:space="0" w:color="auto"/>
                <w:right w:val="none" w:sz="0" w:space="0" w:color="auto"/>
              </w:divBdr>
              <w:divsChild>
                <w:div w:id="717969715">
                  <w:marLeft w:val="0"/>
                  <w:marRight w:val="0"/>
                  <w:marTop w:val="0"/>
                  <w:marBottom w:val="0"/>
                  <w:divBdr>
                    <w:top w:val="none" w:sz="0" w:space="0" w:color="auto"/>
                    <w:left w:val="none" w:sz="0" w:space="0" w:color="auto"/>
                    <w:bottom w:val="none" w:sz="0" w:space="0" w:color="auto"/>
                    <w:right w:val="none" w:sz="0" w:space="0" w:color="auto"/>
                  </w:divBdr>
                </w:div>
              </w:divsChild>
            </w:div>
            <w:div w:id="168642575">
              <w:marLeft w:val="0"/>
              <w:marRight w:val="0"/>
              <w:marTop w:val="0"/>
              <w:marBottom w:val="0"/>
              <w:divBdr>
                <w:top w:val="none" w:sz="0" w:space="0" w:color="auto"/>
                <w:left w:val="none" w:sz="0" w:space="0" w:color="auto"/>
                <w:bottom w:val="none" w:sz="0" w:space="0" w:color="auto"/>
                <w:right w:val="none" w:sz="0" w:space="0" w:color="auto"/>
              </w:divBdr>
              <w:divsChild>
                <w:div w:id="1186406319">
                  <w:marLeft w:val="0"/>
                  <w:marRight w:val="0"/>
                  <w:marTop w:val="0"/>
                  <w:marBottom w:val="0"/>
                  <w:divBdr>
                    <w:top w:val="none" w:sz="0" w:space="0" w:color="auto"/>
                    <w:left w:val="none" w:sz="0" w:space="0" w:color="auto"/>
                    <w:bottom w:val="none" w:sz="0" w:space="0" w:color="auto"/>
                    <w:right w:val="none" w:sz="0" w:space="0" w:color="auto"/>
                  </w:divBdr>
                </w:div>
              </w:divsChild>
            </w:div>
            <w:div w:id="772214406">
              <w:marLeft w:val="0"/>
              <w:marRight w:val="0"/>
              <w:marTop w:val="0"/>
              <w:marBottom w:val="0"/>
              <w:divBdr>
                <w:top w:val="none" w:sz="0" w:space="0" w:color="auto"/>
                <w:left w:val="none" w:sz="0" w:space="0" w:color="auto"/>
                <w:bottom w:val="none" w:sz="0" w:space="0" w:color="auto"/>
                <w:right w:val="none" w:sz="0" w:space="0" w:color="auto"/>
              </w:divBdr>
              <w:divsChild>
                <w:div w:id="108859341">
                  <w:marLeft w:val="0"/>
                  <w:marRight w:val="0"/>
                  <w:marTop w:val="0"/>
                  <w:marBottom w:val="0"/>
                  <w:divBdr>
                    <w:top w:val="none" w:sz="0" w:space="0" w:color="auto"/>
                    <w:left w:val="none" w:sz="0" w:space="0" w:color="auto"/>
                    <w:bottom w:val="none" w:sz="0" w:space="0" w:color="auto"/>
                    <w:right w:val="none" w:sz="0" w:space="0" w:color="auto"/>
                  </w:divBdr>
                </w:div>
              </w:divsChild>
            </w:div>
            <w:div w:id="1315069429">
              <w:marLeft w:val="0"/>
              <w:marRight w:val="0"/>
              <w:marTop w:val="0"/>
              <w:marBottom w:val="0"/>
              <w:divBdr>
                <w:top w:val="none" w:sz="0" w:space="0" w:color="auto"/>
                <w:left w:val="none" w:sz="0" w:space="0" w:color="auto"/>
                <w:bottom w:val="none" w:sz="0" w:space="0" w:color="auto"/>
                <w:right w:val="none" w:sz="0" w:space="0" w:color="auto"/>
              </w:divBdr>
              <w:divsChild>
                <w:div w:id="769663477">
                  <w:marLeft w:val="0"/>
                  <w:marRight w:val="0"/>
                  <w:marTop w:val="0"/>
                  <w:marBottom w:val="0"/>
                  <w:divBdr>
                    <w:top w:val="none" w:sz="0" w:space="0" w:color="auto"/>
                    <w:left w:val="none" w:sz="0" w:space="0" w:color="auto"/>
                    <w:bottom w:val="none" w:sz="0" w:space="0" w:color="auto"/>
                    <w:right w:val="none" w:sz="0" w:space="0" w:color="auto"/>
                  </w:divBdr>
                </w:div>
              </w:divsChild>
            </w:div>
            <w:div w:id="777259245">
              <w:marLeft w:val="0"/>
              <w:marRight w:val="0"/>
              <w:marTop w:val="0"/>
              <w:marBottom w:val="0"/>
              <w:divBdr>
                <w:top w:val="none" w:sz="0" w:space="0" w:color="auto"/>
                <w:left w:val="none" w:sz="0" w:space="0" w:color="auto"/>
                <w:bottom w:val="none" w:sz="0" w:space="0" w:color="auto"/>
                <w:right w:val="none" w:sz="0" w:space="0" w:color="auto"/>
              </w:divBdr>
              <w:divsChild>
                <w:div w:id="760175090">
                  <w:marLeft w:val="0"/>
                  <w:marRight w:val="0"/>
                  <w:marTop w:val="0"/>
                  <w:marBottom w:val="0"/>
                  <w:divBdr>
                    <w:top w:val="none" w:sz="0" w:space="0" w:color="auto"/>
                    <w:left w:val="none" w:sz="0" w:space="0" w:color="auto"/>
                    <w:bottom w:val="none" w:sz="0" w:space="0" w:color="auto"/>
                    <w:right w:val="none" w:sz="0" w:space="0" w:color="auto"/>
                  </w:divBdr>
                </w:div>
              </w:divsChild>
            </w:div>
            <w:div w:id="2134857377">
              <w:marLeft w:val="0"/>
              <w:marRight w:val="0"/>
              <w:marTop w:val="0"/>
              <w:marBottom w:val="0"/>
              <w:divBdr>
                <w:top w:val="none" w:sz="0" w:space="0" w:color="auto"/>
                <w:left w:val="none" w:sz="0" w:space="0" w:color="auto"/>
                <w:bottom w:val="none" w:sz="0" w:space="0" w:color="auto"/>
                <w:right w:val="none" w:sz="0" w:space="0" w:color="auto"/>
              </w:divBdr>
              <w:divsChild>
                <w:div w:id="102695629">
                  <w:marLeft w:val="0"/>
                  <w:marRight w:val="0"/>
                  <w:marTop w:val="0"/>
                  <w:marBottom w:val="0"/>
                  <w:divBdr>
                    <w:top w:val="none" w:sz="0" w:space="0" w:color="auto"/>
                    <w:left w:val="none" w:sz="0" w:space="0" w:color="auto"/>
                    <w:bottom w:val="none" w:sz="0" w:space="0" w:color="auto"/>
                    <w:right w:val="none" w:sz="0" w:space="0" w:color="auto"/>
                  </w:divBdr>
                </w:div>
              </w:divsChild>
            </w:div>
            <w:div w:id="251861559">
              <w:marLeft w:val="0"/>
              <w:marRight w:val="0"/>
              <w:marTop w:val="0"/>
              <w:marBottom w:val="0"/>
              <w:divBdr>
                <w:top w:val="none" w:sz="0" w:space="0" w:color="auto"/>
                <w:left w:val="none" w:sz="0" w:space="0" w:color="auto"/>
                <w:bottom w:val="none" w:sz="0" w:space="0" w:color="auto"/>
                <w:right w:val="none" w:sz="0" w:space="0" w:color="auto"/>
              </w:divBdr>
              <w:divsChild>
                <w:div w:id="2096970383">
                  <w:marLeft w:val="0"/>
                  <w:marRight w:val="0"/>
                  <w:marTop w:val="0"/>
                  <w:marBottom w:val="0"/>
                  <w:divBdr>
                    <w:top w:val="none" w:sz="0" w:space="0" w:color="auto"/>
                    <w:left w:val="none" w:sz="0" w:space="0" w:color="auto"/>
                    <w:bottom w:val="none" w:sz="0" w:space="0" w:color="auto"/>
                    <w:right w:val="none" w:sz="0" w:space="0" w:color="auto"/>
                  </w:divBdr>
                </w:div>
              </w:divsChild>
            </w:div>
            <w:div w:id="1483084570">
              <w:marLeft w:val="0"/>
              <w:marRight w:val="0"/>
              <w:marTop w:val="0"/>
              <w:marBottom w:val="0"/>
              <w:divBdr>
                <w:top w:val="none" w:sz="0" w:space="0" w:color="auto"/>
                <w:left w:val="none" w:sz="0" w:space="0" w:color="auto"/>
                <w:bottom w:val="none" w:sz="0" w:space="0" w:color="auto"/>
                <w:right w:val="none" w:sz="0" w:space="0" w:color="auto"/>
              </w:divBdr>
              <w:divsChild>
                <w:div w:id="1300190286">
                  <w:marLeft w:val="0"/>
                  <w:marRight w:val="0"/>
                  <w:marTop w:val="0"/>
                  <w:marBottom w:val="0"/>
                  <w:divBdr>
                    <w:top w:val="none" w:sz="0" w:space="0" w:color="auto"/>
                    <w:left w:val="none" w:sz="0" w:space="0" w:color="auto"/>
                    <w:bottom w:val="none" w:sz="0" w:space="0" w:color="auto"/>
                    <w:right w:val="none" w:sz="0" w:space="0" w:color="auto"/>
                  </w:divBdr>
                </w:div>
              </w:divsChild>
            </w:div>
            <w:div w:id="1048913101">
              <w:marLeft w:val="0"/>
              <w:marRight w:val="0"/>
              <w:marTop w:val="0"/>
              <w:marBottom w:val="0"/>
              <w:divBdr>
                <w:top w:val="none" w:sz="0" w:space="0" w:color="auto"/>
                <w:left w:val="none" w:sz="0" w:space="0" w:color="auto"/>
                <w:bottom w:val="none" w:sz="0" w:space="0" w:color="auto"/>
                <w:right w:val="none" w:sz="0" w:space="0" w:color="auto"/>
              </w:divBdr>
              <w:divsChild>
                <w:div w:id="1264846069">
                  <w:marLeft w:val="0"/>
                  <w:marRight w:val="0"/>
                  <w:marTop w:val="0"/>
                  <w:marBottom w:val="0"/>
                  <w:divBdr>
                    <w:top w:val="none" w:sz="0" w:space="0" w:color="auto"/>
                    <w:left w:val="none" w:sz="0" w:space="0" w:color="auto"/>
                    <w:bottom w:val="none" w:sz="0" w:space="0" w:color="auto"/>
                    <w:right w:val="none" w:sz="0" w:space="0" w:color="auto"/>
                  </w:divBdr>
                </w:div>
              </w:divsChild>
            </w:div>
            <w:div w:id="478808522">
              <w:marLeft w:val="0"/>
              <w:marRight w:val="0"/>
              <w:marTop w:val="0"/>
              <w:marBottom w:val="0"/>
              <w:divBdr>
                <w:top w:val="none" w:sz="0" w:space="0" w:color="auto"/>
                <w:left w:val="none" w:sz="0" w:space="0" w:color="auto"/>
                <w:bottom w:val="none" w:sz="0" w:space="0" w:color="auto"/>
                <w:right w:val="none" w:sz="0" w:space="0" w:color="auto"/>
              </w:divBdr>
              <w:divsChild>
                <w:div w:id="1475216168">
                  <w:marLeft w:val="0"/>
                  <w:marRight w:val="0"/>
                  <w:marTop w:val="0"/>
                  <w:marBottom w:val="0"/>
                  <w:divBdr>
                    <w:top w:val="none" w:sz="0" w:space="0" w:color="auto"/>
                    <w:left w:val="none" w:sz="0" w:space="0" w:color="auto"/>
                    <w:bottom w:val="none" w:sz="0" w:space="0" w:color="auto"/>
                    <w:right w:val="none" w:sz="0" w:space="0" w:color="auto"/>
                  </w:divBdr>
                </w:div>
              </w:divsChild>
            </w:div>
            <w:div w:id="1053768469">
              <w:marLeft w:val="0"/>
              <w:marRight w:val="0"/>
              <w:marTop w:val="0"/>
              <w:marBottom w:val="0"/>
              <w:divBdr>
                <w:top w:val="none" w:sz="0" w:space="0" w:color="auto"/>
                <w:left w:val="none" w:sz="0" w:space="0" w:color="auto"/>
                <w:bottom w:val="none" w:sz="0" w:space="0" w:color="auto"/>
                <w:right w:val="none" w:sz="0" w:space="0" w:color="auto"/>
              </w:divBdr>
              <w:divsChild>
                <w:div w:id="478545422">
                  <w:marLeft w:val="0"/>
                  <w:marRight w:val="0"/>
                  <w:marTop w:val="0"/>
                  <w:marBottom w:val="0"/>
                  <w:divBdr>
                    <w:top w:val="none" w:sz="0" w:space="0" w:color="auto"/>
                    <w:left w:val="none" w:sz="0" w:space="0" w:color="auto"/>
                    <w:bottom w:val="none" w:sz="0" w:space="0" w:color="auto"/>
                    <w:right w:val="none" w:sz="0" w:space="0" w:color="auto"/>
                  </w:divBdr>
                </w:div>
              </w:divsChild>
            </w:div>
            <w:div w:id="295991967">
              <w:marLeft w:val="0"/>
              <w:marRight w:val="0"/>
              <w:marTop w:val="0"/>
              <w:marBottom w:val="0"/>
              <w:divBdr>
                <w:top w:val="none" w:sz="0" w:space="0" w:color="auto"/>
                <w:left w:val="none" w:sz="0" w:space="0" w:color="auto"/>
                <w:bottom w:val="none" w:sz="0" w:space="0" w:color="auto"/>
                <w:right w:val="none" w:sz="0" w:space="0" w:color="auto"/>
              </w:divBdr>
            </w:div>
            <w:div w:id="89123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image" Target="media/image8.jpg"/><Relationship Id="rId2" Type="http://schemas.openxmlformats.org/officeDocument/2006/relationships/customXml" Target="../customXml/item2.xml"/><Relationship Id="rId16" Type="http://schemas.openxmlformats.org/officeDocument/2006/relationships/image" Target="media/image7.jp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BD90FD86F8CE4E8F98F3411094E097" ma:contentTypeVersion="18" ma:contentTypeDescription="Create a new document." ma:contentTypeScope="" ma:versionID="cd1cc76d75b3aed2cc9da25a95064b59">
  <xsd:schema xmlns:xsd="http://www.w3.org/2001/XMLSchema" xmlns:xs="http://www.w3.org/2001/XMLSchema" xmlns:p="http://schemas.microsoft.com/office/2006/metadata/properties" xmlns:ns2="027685ff-c288-4e08-bf8f-6b88e748e715" xmlns:ns3="d324aefe-769d-47cc-bab6-54158be689e9" xmlns:ns4="e5f7a37f-bd26-4eb8-8615-b9866fc1ea67" targetNamespace="http://schemas.microsoft.com/office/2006/metadata/properties" ma:root="true" ma:fieldsID="2754ad660cafb2d7dc532cef285e6862" ns2:_="" ns3:_="" ns4:_="">
    <xsd:import namespace="027685ff-c288-4e08-bf8f-6b88e748e715"/>
    <xsd:import namespace="d324aefe-769d-47cc-bab6-54158be689e9"/>
    <xsd:import namespace="e5f7a37f-bd26-4eb8-8615-b9866fc1ea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SearchProperties" minOccurs="0"/>
                <xsd:element ref="ns2:MediaServiceObjectDetectorVersion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7685ff-c288-4e08-bf8f-6b88e748e7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6231b3f-2c06-4465-a0ea-5990fbd1a960"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24aefe-769d-47cc-bab6-54158be689e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f7a37f-bd26-4eb8-8615-b9866fc1ea6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46bb995-530d-49f9-a185-a598b3d74420}" ma:internalName="TaxCatchAll" ma:showField="CatchAllData" ma:web="e5f7a37f-bd26-4eb8-8615-b9866fc1ea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5f7a37f-bd26-4eb8-8615-b9866fc1ea67" xsi:nil="true"/>
    <lcf76f155ced4ddcb4097134ff3c332f xmlns="027685ff-c288-4e08-bf8f-6b88e748e7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18FF0F-9E5F-4E8D-AD48-26AF39450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7685ff-c288-4e08-bf8f-6b88e748e715"/>
    <ds:schemaRef ds:uri="d324aefe-769d-47cc-bab6-54158be689e9"/>
    <ds:schemaRef ds:uri="e5f7a37f-bd26-4eb8-8615-b9866fc1ea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C27013-6545-4BEE-97A7-1818477A7E58}">
  <ds:schemaRefs>
    <ds:schemaRef ds:uri="http://schemas.microsoft.com/sharepoint/v3/contenttype/forms"/>
  </ds:schemaRefs>
</ds:datastoreItem>
</file>

<file path=customXml/itemProps3.xml><?xml version="1.0" encoding="utf-8"?>
<ds:datastoreItem xmlns:ds="http://schemas.openxmlformats.org/officeDocument/2006/customXml" ds:itemID="{BFB747B9-2B7B-48E6-B184-01DA8C512E30}">
  <ds:schemaRefs>
    <ds:schemaRef ds:uri="http://schemas.microsoft.com/office/2006/metadata/properties"/>
    <ds:schemaRef ds:uri="http://schemas.microsoft.com/office/infopath/2007/PartnerControls"/>
    <ds:schemaRef ds:uri="e5f7a37f-bd26-4eb8-8615-b9866fc1ea67"/>
    <ds:schemaRef ds:uri="027685ff-c288-4e08-bf8f-6b88e748e71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42564</Words>
  <Characters>24262</Characters>
  <Application>Microsoft Office Word</Application>
  <DocSecurity>4</DocSecurity>
  <Lines>202</Lines>
  <Paragraphs>133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mutual-recognition-decentralised-referral-pi-template-version-42_en_CLEAN_LT</vt:lpstr>
      <vt:lpstr>mutual-recognition-decentralised-referral-pi-template-version-42_en_CLEAN_LT</vt:lpstr>
    </vt:vector>
  </TitlesOfParts>
  <Company>CDT</Company>
  <LinksUpToDate>false</LinksUpToDate>
  <CharactersWithSpaces>66693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mutual-recognition-decentralised-referral-pi-template-version-42_en_CLEAN_LT</dc:title>
  <dc:subject>General-EMA/53556/2010</dc:subject>
  <dc:creator>CDT</dc:creator>
  <cp:lastModifiedBy>Albina Burkauskaitė</cp:lastModifiedBy>
  <cp:revision>2</cp:revision>
  <cp:lastPrinted>2019-11-28T11:21:00Z</cp:lastPrinted>
  <dcterms:created xsi:type="dcterms:W3CDTF">2025-11-17T08:52:00Z</dcterms:created>
  <dcterms:modified xsi:type="dcterms:W3CDTF">2025-11-17T08:52:00Z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15/04/2021 10:59:31</vt:lpwstr>
  </property>
  <property fmtid="{D5CDD505-2E9C-101B-9397-08002B2CF9AE}" pid="7" name="DM_Creator_Name">
    <vt:lpwstr>Akhtar Timea</vt:lpwstr>
  </property>
  <property fmtid="{D5CDD505-2E9C-101B-9397-08002B2CF9AE}" pid="8" name="DM_DocRefId">
    <vt:lpwstr>EMA/217915/2021</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53556</vt:lpwstr>
  </property>
  <property fmtid="{D5CDD505-2E9C-101B-9397-08002B2CF9AE}" pid="14" name="DM_emea_doc_ref_id">
    <vt:lpwstr>EMA/217915/2021</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Akhtar Timea</vt:lpwstr>
  </property>
  <property fmtid="{D5CDD505-2E9C-101B-9397-08002B2CF9AE}" pid="34" name="DM_Modified_Date">
    <vt:lpwstr>15/04/2021 10:59:31</vt:lpwstr>
  </property>
  <property fmtid="{D5CDD505-2E9C-101B-9397-08002B2CF9AE}" pid="35" name="DM_Modifier_Name">
    <vt:lpwstr>Akhtar Timea</vt:lpwstr>
  </property>
  <property fmtid="{D5CDD505-2E9C-101B-9397-08002B2CF9AE}" pid="36" name="DM_Modify_Date">
    <vt:lpwstr>15/04/2021 10:59:31</vt:lpwstr>
  </property>
  <property fmtid="{D5CDD505-2E9C-101B-9397-08002B2CF9AE}" pid="37" name="DM_Name">
    <vt:lpwstr>mutual-recognition-decentralised-referral-pi-template-version-42_en_CLEAN_LT</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templates/03 QRD H-Referral templates/2021-04 H Referral template v 4.2 Apr 21/Translation exercise/Clean templates from CDT</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JobId">
    <vt:lpwstr>4334d4b3-562b-4515-8555-ad0300ec1be3</vt:lpwstr>
  </property>
  <property fmtid="{D5CDD505-2E9C-101B-9397-08002B2CF9AE}" pid="46" name="MSIP_Label_0eea11ca-d417-4147-80ed-01a58412c458_ActionId">
    <vt:lpwstr>dc74940c-1ae6-48ad-82ff-d1fd5046ce58</vt:lpwstr>
  </property>
  <property fmtid="{D5CDD505-2E9C-101B-9397-08002B2CF9AE}" pid="47" name="MSIP_Label_0eea11ca-d417-4147-80ed-01a58412c458_Application">
    <vt:lpwstr>Microsoft Azure Information Protection</vt:lpwstr>
  </property>
  <property fmtid="{D5CDD505-2E9C-101B-9397-08002B2CF9AE}" pid="48" name="MSIP_Label_0eea11ca-d417-4147-80ed-01a58412c458_Enabled">
    <vt:lpwstr>True</vt:lpwstr>
  </property>
  <property fmtid="{D5CDD505-2E9C-101B-9397-08002B2CF9AE}" pid="49" name="MSIP_Label_0eea11ca-d417-4147-80ed-01a58412c458_Extended_MSFT_Method">
    <vt:lpwstr>Automatic</vt:lpwstr>
  </property>
  <property fmtid="{D5CDD505-2E9C-101B-9397-08002B2CF9AE}" pid="50" name="MSIP_Label_0eea11ca-d417-4147-80ed-01a58412c458_Name">
    <vt:lpwstr>All EMA Staff and Contractors</vt:lpwstr>
  </property>
  <property fmtid="{D5CDD505-2E9C-101B-9397-08002B2CF9AE}" pid="51" name="MSIP_Label_0eea11ca-d417-4147-80ed-01a58412c458_Owner">
    <vt:lpwstr>Tia.Akhtar@ema.europa.eu</vt:lpwstr>
  </property>
  <property fmtid="{D5CDD505-2E9C-101B-9397-08002B2CF9AE}" pid="52" name="MSIP_Label_0eea11ca-d417-4147-80ed-01a58412c458_Parent">
    <vt:lpwstr>afe1b31d-cec0-4074-b4bd-f07689e43d84</vt:lpwstr>
  </property>
  <property fmtid="{D5CDD505-2E9C-101B-9397-08002B2CF9AE}" pid="53" name="MSIP_Label_0eea11ca-d417-4147-80ed-01a58412c458_SetDate">
    <vt:lpwstr>2020-02-03T09:24:35.8817391Z</vt:lpwstr>
  </property>
  <property fmtid="{D5CDD505-2E9C-101B-9397-08002B2CF9AE}" pid="54" name="MSIP_Label_0eea11ca-d417-4147-80ed-01a58412c458_SiteId">
    <vt:lpwstr>bc9dc15c-61bc-4f03-b60b-e5b6d8922839</vt:lpwstr>
  </property>
  <property fmtid="{D5CDD505-2E9C-101B-9397-08002B2CF9AE}" pid="55" name="MSIP_Label_afe1b31d-cec0-4074-b4bd-f07689e43d84_ActionId">
    <vt:lpwstr>dc74940c-1ae6-48ad-82ff-d1fd5046ce58</vt:lpwstr>
  </property>
  <property fmtid="{D5CDD505-2E9C-101B-9397-08002B2CF9AE}" pid="56" name="MSIP_Label_afe1b31d-cec0-4074-b4bd-f07689e43d84_Application">
    <vt:lpwstr>Microsoft Azure Information Protection</vt:lpwstr>
  </property>
  <property fmtid="{D5CDD505-2E9C-101B-9397-08002B2CF9AE}" pid="57" name="MSIP_Label_afe1b31d-cec0-4074-b4bd-f07689e43d84_Enabled">
    <vt:lpwstr>True</vt:lpwstr>
  </property>
  <property fmtid="{D5CDD505-2E9C-101B-9397-08002B2CF9AE}" pid="58" name="MSIP_Label_afe1b31d-cec0-4074-b4bd-f07689e43d84_Extended_MSFT_Method">
    <vt:lpwstr>Automatic</vt:lpwstr>
  </property>
  <property fmtid="{D5CDD505-2E9C-101B-9397-08002B2CF9AE}" pid="59" name="MSIP_Label_afe1b31d-cec0-4074-b4bd-f07689e43d84_Name">
    <vt:lpwstr>Internal</vt:lpwstr>
  </property>
  <property fmtid="{D5CDD505-2E9C-101B-9397-08002B2CF9AE}" pid="60" name="MSIP_Label_afe1b31d-cec0-4074-b4bd-f07689e43d84_Owner">
    <vt:lpwstr>Tia.Akhtar@ema.europa.eu</vt:lpwstr>
  </property>
  <property fmtid="{D5CDD505-2E9C-101B-9397-08002B2CF9AE}" pid="61" name="MSIP_Label_afe1b31d-cec0-4074-b4bd-f07689e43d84_SetDate">
    <vt:lpwstr>2020-02-03T09:24:35.8817391Z</vt:lpwstr>
  </property>
  <property fmtid="{D5CDD505-2E9C-101B-9397-08002B2CF9AE}" pid="62" name="MSIP_Label_afe1b31d-cec0-4074-b4bd-f07689e43d84_SiteId">
    <vt:lpwstr>bc9dc15c-61bc-4f03-b60b-e5b6d8922839</vt:lpwstr>
  </property>
  <property fmtid="{D5CDD505-2E9C-101B-9397-08002B2CF9AE}" pid="63" name="ContentTypeId">
    <vt:lpwstr>0x0101003EBD90FD86F8CE4E8F98F3411094E097</vt:lpwstr>
  </property>
  <property fmtid="{D5CDD505-2E9C-101B-9397-08002B2CF9AE}" pid="64" name="MediaServiceImageTags">
    <vt:lpwstr/>
  </property>
</Properties>
</file>