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9FC1" w14:textId="77777777" w:rsidR="007B47FC" w:rsidRPr="0042049F" w:rsidRDefault="007B47FC" w:rsidP="007B47FC">
      <w:pPr>
        <w:keepNext/>
        <w:tabs>
          <w:tab w:val="left" w:pos="567"/>
        </w:tabs>
        <w:jc w:val="center"/>
        <w:outlineLvl w:val="1"/>
        <w:rPr>
          <w:rFonts w:asciiTheme="majorBidi" w:hAnsiTheme="majorBidi" w:cstheme="majorBidi"/>
          <w:b/>
          <w:snapToGrid w:val="0"/>
          <w:sz w:val="22"/>
          <w:szCs w:val="22"/>
          <w:lang w:eastAsia="x-none"/>
        </w:rPr>
      </w:pPr>
      <w:r w:rsidRPr="0042049F">
        <w:rPr>
          <w:rFonts w:asciiTheme="majorBidi" w:hAnsiTheme="majorBidi" w:cstheme="majorBidi"/>
          <w:b/>
          <w:bCs/>
          <w:iCs/>
          <w:snapToGrid w:val="0"/>
          <w:sz w:val="22"/>
          <w:szCs w:val="22"/>
          <w:lang w:eastAsia="x-none"/>
        </w:rPr>
        <w:t>Pakuotės lapelis:</w:t>
      </w:r>
      <w:r w:rsidRPr="0042049F">
        <w:rPr>
          <w:rFonts w:asciiTheme="majorBidi" w:hAnsiTheme="majorBidi" w:cstheme="majorBidi"/>
          <w:b/>
          <w:snapToGrid w:val="0"/>
          <w:sz w:val="22"/>
          <w:szCs w:val="22"/>
          <w:lang w:eastAsia="x-none"/>
        </w:rPr>
        <w:t xml:space="preserve"> </w:t>
      </w:r>
      <w:r w:rsidRPr="0042049F">
        <w:rPr>
          <w:rFonts w:asciiTheme="majorBidi" w:hAnsiTheme="majorBidi" w:cstheme="majorBidi"/>
          <w:b/>
          <w:bCs/>
          <w:iCs/>
          <w:snapToGrid w:val="0"/>
          <w:sz w:val="22"/>
          <w:szCs w:val="22"/>
          <w:lang w:eastAsia="x-none"/>
        </w:rPr>
        <w:t xml:space="preserve">informacija </w:t>
      </w:r>
      <w:r>
        <w:rPr>
          <w:rFonts w:asciiTheme="majorBidi" w:hAnsiTheme="majorBidi" w:cstheme="majorBidi"/>
          <w:b/>
          <w:bCs/>
          <w:iCs/>
          <w:snapToGrid w:val="0"/>
          <w:sz w:val="22"/>
          <w:szCs w:val="22"/>
          <w:lang w:eastAsia="x-none"/>
        </w:rPr>
        <w:t>vartotojui</w:t>
      </w:r>
    </w:p>
    <w:p w14:paraId="30CF837C" w14:textId="77777777" w:rsidR="007B47FC" w:rsidRPr="0042049F" w:rsidRDefault="007B47FC" w:rsidP="007B47FC">
      <w:pPr>
        <w:numPr>
          <w:ilvl w:val="12"/>
          <w:numId w:val="0"/>
        </w:numPr>
        <w:shd w:val="clear" w:color="auto" w:fill="FFFFFF"/>
        <w:jc w:val="center"/>
        <w:rPr>
          <w:rFonts w:asciiTheme="majorBidi" w:hAnsiTheme="majorBidi" w:cstheme="majorBidi"/>
          <w:snapToGrid w:val="0"/>
          <w:sz w:val="22"/>
          <w:szCs w:val="22"/>
        </w:rPr>
      </w:pPr>
    </w:p>
    <w:p w14:paraId="23F3F3C1" w14:textId="77777777" w:rsidR="007B47FC" w:rsidRPr="0042049F" w:rsidRDefault="007B47FC" w:rsidP="007B47FC">
      <w:pPr>
        <w:tabs>
          <w:tab w:val="left" w:pos="567"/>
        </w:tabs>
        <w:spacing w:line="260" w:lineRule="exact"/>
        <w:jc w:val="center"/>
        <w:rPr>
          <w:rFonts w:asciiTheme="majorBidi" w:hAnsiTheme="majorBidi" w:cstheme="majorBidi"/>
          <w:b/>
          <w:bCs/>
          <w:sz w:val="22"/>
          <w:szCs w:val="22"/>
        </w:rPr>
      </w:pPr>
      <w:bookmarkStart w:id="0" w:name="_Hlk145671295"/>
      <w:proofErr w:type="spellStart"/>
      <w:r w:rsidRPr="00627F8F">
        <w:rPr>
          <w:rFonts w:asciiTheme="majorBidi" w:hAnsiTheme="majorBidi" w:cstheme="majorBidi"/>
          <w:b/>
          <w:bCs/>
          <w:sz w:val="22"/>
          <w:szCs w:val="22"/>
        </w:rPr>
        <w:t>Glusod</w:t>
      </w:r>
      <w:proofErr w:type="spellEnd"/>
      <w:r w:rsidRPr="00627F8F">
        <w:rPr>
          <w:rFonts w:asciiTheme="majorBidi" w:hAnsiTheme="majorBidi" w:cstheme="majorBidi"/>
          <w:b/>
          <w:bCs/>
          <w:sz w:val="22"/>
          <w:szCs w:val="22"/>
        </w:rPr>
        <w:t xml:space="preserve"> </w:t>
      </w:r>
      <w:r w:rsidRPr="0042049F">
        <w:rPr>
          <w:rFonts w:asciiTheme="majorBidi" w:hAnsiTheme="majorBidi" w:cstheme="majorBidi"/>
          <w:b/>
          <w:sz w:val="22"/>
          <w:szCs w:val="22"/>
        </w:rPr>
        <w:t>10</w:t>
      </w:r>
      <w:r>
        <w:rPr>
          <w:rFonts w:asciiTheme="majorBidi" w:hAnsiTheme="majorBidi" w:cstheme="majorBidi"/>
          <w:b/>
          <w:sz w:val="22"/>
          <w:szCs w:val="22"/>
        </w:rPr>
        <w:t> </w:t>
      </w:r>
      <w:r w:rsidRPr="0042049F">
        <w:rPr>
          <w:rFonts w:asciiTheme="majorBidi" w:hAnsiTheme="majorBidi" w:cstheme="majorBidi"/>
          <w:b/>
          <w:sz w:val="22"/>
          <w:szCs w:val="22"/>
        </w:rPr>
        <w:t>mg plėvele dengtos tabletės</w:t>
      </w:r>
    </w:p>
    <w:p w14:paraId="60DB066F" w14:textId="77777777" w:rsidR="007B47FC" w:rsidRPr="0042049F" w:rsidRDefault="007B47FC" w:rsidP="007B47FC">
      <w:pPr>
        <w:tabs>
          <w:tab w:val="left" w:pos="567"/>
        </w:tabs>
        <w:spacing w:line="260" w:lineRule="exact"/>
        <w:jc w:val="center"/>
        <w:rPr>
          <w:rFonts w:asciiTheme="majorBidi" w:hAnsiTheme="majorBidi" w:cstheme="majorBidi"/>
          <w:b/>
          <w:snapToGrid w:val="0"/>
          <w:sz w:val="22"/>
          <w:szCs w:val="22"/>
        </w:rPr>
      </w:pPr>
      <w:proofErr w:type="spellStart"/>
      <w:r w:rsidRPr="00627F8F">
        <w:rPr>
          <w:rFonts w:asciiTheme="majorBidi" w:hAnsiTheme="majorBidi" w:cstheme="majorBidi"/>
          <w:b/>
          <w:bCs/>
          <w:sz w:val="22"/>
          <w:szCs w:val="22"/>
        </w:rPr>
        <w:t>Glusod</w:t>
      </w:r>
      <w:proofErr w:type="spellEnd"/>
      <w:r w:rsidRPr="00627F8F">
        <w:rPr>
          <w:rFonts w:asciiTheme="majorBidi" w:hAnsiTheme="majorBidi" w:cstheme="majorBidi"/>
          <w:b/>
          <w:bCs/>
          <w:sz w:val="22"/>
          <w:szCs w:val="22"/>
        </w:rPr>
        <w:t xml:space="preserve"> </w:t>
      </w:r>
      <w:r w:rsidRPr="0042049F">
        <w:rPr>
          <w:rFonts w:asciiTheme="majorBidi" w:hAnsiTheme="majorBidi" w:cstheme="majorBidi"/>
          <w:b/>
          <w:sz w:val="22"/>
          <w:szCs w:val="22"/>
        </w:rPr>
        <w:t>25</w:t>
      </w:r>
      <w:r>
        <w:rPr>
          <w:rFonts w:asciiTheme="majorBidi" w:hAnsiTheme="majorBidi" w:cstheme="majorBidi"/>
          <w:b/>
          <w:sz w:val="22"/>
          <w:szCs w:val="22"/>
        </w:rPr>
        <w:t> </w:t>
      </w:r>
      <w:r w:rsidRPr="0042049F">
        <w:rPr>
          <w:rFonts w:asciiTheme="majorBidi" w:hAnsiTheme="majorBidi" w:cstheme="majorBidi"/>
          <w:b/>
          <w:sz w:val="22"/>
          <w:szCs w:val="22"/>
        </w:rPr>
        <w:t>mg plėvele dengtos tabletės</w:t>
      </w:r>
    </w:p>
    <w:bookmarkEnd w:id="0"/>
    <w:p w14:paraId="4D92A990" w14:textId="77777777" w:rsidR="007B47FC" w:rsidRPr="0042049F" w:rsidRDefault="007B47FC" w:rsidP="007B47FC">
      <w:pPr>
        <w:numPr>
          <w:ilvl w:val="12"/>
          <w:numId w:val="0"/>
        </w:numPr>
        <w:jc w:val="center"/>
        <w:rPr>
          <w:rFonts w:asciiTheme="majorBidi" w:hAnsiTheme="majorBidi" w:cstheme="majorBidi"/>
          <w:iCs/>
          <w:snapToGrid w:val="0"/>
          <w:sz w:val="22"/>
          <w:szCs w:val="22"/>
        </w:rPr>
      </w:pPr>
      <w:proofErr w:type="spellStart"/>
      <w:r w:rsidRPr="0042049F">
        <w:rPr>
          <w:rFonts w:asciiTheme="majorBidi" w:hAnsiTheme="majorBidi" w:cstheme="majorBidi"/>
          <w:iCs/>
          <w:sz w:val="22"/>
          <w:szCs w:val="22"/>
        </w:rPr>
        <w:t>empagliflozi</w:t>
      </w:r>
      <w:r w:rsidRPr="0042049F">
        <w:rPr>
          <w:rFonts w:asciiTheme="majorBidi" w:hAnsiTheme="majorBidi" w:cstheme="majorBidi"/>
          <w:sz w:val="22"/>
          <w:szCs w:val="22"/>
        </w:rPr>
        <w:t>nas</w:t>
      </w:r>
      <w:proofErr w:type="spellEnd"/>
    </w:p>
    <w:p w14:paraId="0E7FDFF8" w14:textId="77777777" w:rsidR="007B47FC" w:rsidRPr="0042049F" w:rsidRDefault="007B47FC" w:rsidP="007B47FC">
      <w:pPr>
        <w:rPr>
          <w:rFonts w:asciiTheme="majorBidi" w:hAnsiTheme="majorBidi" w:cstheme="majorBidi"/>
          <w:snapToGrid w:val="0"/>
          <w:color w:val="008000"/>
          <w:sz w:val="22"/>
          <w:szCs w:val="22"/>
        </w:rPr>
      </w:pPr>
    </w:p>
    <w:p w14:paraId="5ABFDAB9" w14:textId="77777777" w:rsidR="007B47FC" w:rsidRPr="0042049F" w:rsidRDefault="007B47FC" w:rsidP="007B47FC">
      <w:pPr>
        <w:suppressAutoHyphens/>
        <w:ind w:left="142" w:hanging="142"/>
        <w:rPr>
          <w:rFonts w:asciiTheme="majorBidi" w:hAnsiTheme="majorBidi" w:cstheme="majorBidi"/>
          <w:snapToGrid w:val="0"/>
          <w:sz w:val="22"/>
          <w:szCs w:val="22"/>
        </w:rPr>
      </w:pPr>
      <w:r w:rsidRPr="0042049F">
        <w:rPr>
          <w:rFonts w:asciiTheme="majorBidi" w:hAnsiTheme="majorBidi" w:cstheme="majorBidi"/>
          <w:b/>
          <w:snapToGrid w:val="0"/>
          <w:sz w:val="22"/>
          <w:szCs w:val="22"/>
        </w:rPr>
        <w:t>Atidžiai perskaitykite visą šį lapelį, prieš pradėdami vartoti vaistą, nes jame pateikiama Jums svarbi informacija.</w:t>
      </w:r>
    </w:p>
    <w:p w14:paraId="0D36DCCD" w14:textId="77777777" w:rsidR="007B47FC" w:rsidRPr="0042049F" w:rsidRDefault="007B47FC" w:rsidP="007B47FC">
      <w:pPr>
        <w:numPr>
          <w:ilvl w:val="0"/>
          <w:numId w:val="1"/>
        </w:numPr>
        <w:tabs>
          <w:tab w:val="left" w:pos="567"/>
        </w:tabs>
        <w:spacing w:line="260" w:lineRule="exact"/>
        <w:ind w:left="567" w:right="-2"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Neišmeskite šio lapelio, nes vėl gali prireikti jį perskaityti.</w:t>
      </w:r>
    </w:p>
    <w:p w14:paraId="0CC1660A" w14:textId="77777777" w:rsidR="007B47FC" w:rsidRPr="0042049F" w:rsidRDefault="007B47FC" w:rsidP="007B47FC">
      <w:pPr>
        <w:numPr>
          <w:ilvl w:val="0"/>
          <w:numId w:val="1"/>
        </w:numPr>
        <w:tabs>
          <w:tab w:val="left" w:pos="567"/>
        </w:tabs>
        <w:spacing w:line="260" w:lineRule="exact"/>
        <w:ind w:left="567" w:right="-2"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Jeigu kiltų daugiau klausimų, kreipkitės į gydytoją</w:t>
      </w:r>
      <w:r>
        <w:rPr>
          <w:rFonts w:asciiTheme="majorBidi" w:hAnsiTheme="majorBidi" w:cstheme="majorBidi"/>
          <w:snapToGrid w:val="0"/>
          <w:sz w:val="22"/>
          <w:szCs w:val="22"/>
        </w:rPr>
        <w:t>,</w:t>
      </w:r>
      <w:r w:rsidRPr="0042049F">
        <w:rPr>
          <w:rFonts w:asciiTheme="majorBidi" w:hAnsiTheme="majorBidi" w:cstheme="majorBidi"/>
          <w:snapToGrid w:val="0"/>
          <w:sz w:val="22"/>
          <w:szCs w:val="22"/>
        </w:rPr>
        <w:t xml:space="preserve"> vaistininką</w:t>
      </w:r>
      <w:r>
        <w:rPr>
          <w:rFonts w:asciiTheme="majorBidi" w:hAnsiTheme="majorBidi" w:cstheme="majorBidi"/>
          <w:snapToGrid w:val="0"/>
          <w:sz w:val="22"/>
          <w:szCs w:val="22"/>
        </w:rPr>
        <w:t xml:space="preserve"> arba slaugytoją</w:t>
      </w:r>
      <w:r w:rsidRPr="0042049F">
        <w:rPr>
          <w:rFonts w:asciiTheme="majorBidi" w:hAnsiTheme="majorBidi" w:cstheme="majorBidi"/>
          <w:snapToGrid w:val="0"/>
          <w:sz w:val="22"/>
          <w:szCs w:val="22"/>
        </w:rPr>
        <w:t>.</w:t>
      </w:r>
    </w:p>
    <w:p w14:paraId="72743EA2" w14:textId="77777777" w:rsidR="007B47FC" w:rsidRPr="0042049F" w:rsidRDefault="007B47FC" w:rsidP="007B47FC">
      <w:pPr>
        <w:tabs>
          <w:tab w:val="left" w:pos="567"/>
        </w:tabs>
        <w:ind w:left="567" w:right="-2"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w:t>
      </w:r>
      <w:r w:rsidRPr="0042049F">
        <w:rPr>
          <w:rFonts w:asciiTheme="majorBidi" w:hAnsiTheme="majorBidi" w:cstheme="majorBidi"/>
          <w:snapToGrid w:val="0"/>
          <w:sz w:val="22"/>
          <w:szCs w:val="22"/>
        </w:rPr>
        <w:tab/>
        <w:t>Šis vaistas skirtas tik Jums, todėl kitiems žmonėms jo duoti negalima. Vaistas gali jiems pakenkti (net tiems, kurių ligos požymiai yra tokie patys kaip Jūsų).</w:t>
      </w:r>
    </w:p>
    <w:p w14:paraId="7093C51C" w14:textId="77777777" w:rsidR="007B47FC" w:rsidRPr="0042049F" w:rsidRDefault="007B47FC" w:rsidP="007B47FC">
      <w:pPr>
        <w:numPr>
          <w:ilvl w:val="0"/>
          <w:numId w:val="1"/>
        </w:numPr>
        <w:tabs>
          <w:tab w:val="left" w:pos="567"/>
        </w:tabs>
        <w:spacing w:line="260" w:lineRule="exact"/>
        <w:ind w:left="567"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Jeigu pasireiškė šalutinis poveikis (net jeigu jis šiame lapelyje nenurodytas), kreipkitės į gydytoją</w:t>
      </w:r>
      <w:r>
        <w:rPr>
          <w:rFonts w:asciiTheme="majorBidi" w:hAnsiTheme="majorBidi" w:cstheme="majorBidi"/>
          <w:snapToGrid w:val="0"/>
          <w:sz w:val="22"/>
          <w:szCs w:val="22"/>
        </w:rPr>
        <w:t>,</w:t>
      </w:r>
      <w:r w:rsidRPr="0042049F">
        <w:rPr>
          <w:rFonts w:asciiTheme="majorBidi" w:hAnsiTheme="majorBidi" w:cstheme="majorBidi"/>
          <w:snapToGrid w:val="0"/>
          <w:sz w:val="22"/>
          <w:szCs w:val="22"/>
        </w:rPr>
        <w:t xml:space="preserve"> vaistininką</w:t>
      </w:r>
      <w:r>
        <w:rPr>
          <w:rFonts w:asciiTheme="majorBidi" w:hAnsiTheme="majorBidi" w:cstheme="majorBidi"/>
          <w:snapToGrid w:val="0"/>
          <w:sz w:val="22"/>
          <w:szCs w:val="22"/>
        </w:rPr>
        <w:t xml:space="preserve"> arba slaugytoją</w:t>
      </w:r>
      <w:r w:rsidRPr="0042049F">
        <w:rPr>
          <w:rFonts w:asciiTheme="majorBidi" w:hAnsiTheme="majorBidi" w:cstheme="majorBidi"/>
          <w:snapToGrid w:val="0"/>
          <w:sz w:val="22"/>
          <w:szCs w:val="22"/>
        </w:rPr>
        <w:t>. Žr. 4 skyrių.</w:t>
      </w:r>
    </w:p>
    <w:p w14:paraId="6FFDB18A" w14:textId="77777777" w:rsidR="007B47FC" w:rsidRPr="0042049F" w:rsidRDefault="007B47FC" w:rsidP="007B47FC">
      <w:pPr>
        <w:ind w:right="-2"/>
        <w:rPr>
          <w:rFonts w:asciiTheme="majorBidi" w:hAnsiTheme="majorBidi" w:cstheme="majorBidi"/>
          <w:snapToGrid w:val="0"/>
          <w:sz w:val="22"/>
          <w:szCs w:val="22"/>
        </w:rPr>
      </w:pPr>
    </w:p>
    <w:p w14:paraId="7290EA66" w14:textId="77777777" w:rsidR="007B47FC" w:rsidRPr="0042049F" w:rsidRDefault="007B47FC" w:rsidP="007B47FC">
      <w:pPr>
        <w:ind w:right="-2"/>
        <w:rPr>
          <w:rFonts w:asciiTheme="majorBidi" w:hAnsiTheme="majorBidi" w:cstheme="majorBidi"/>
          <w:snapToGrid w:val="0"/>
          <w:sz w:val="22"/>
          <w:szCs w:val="22"/>
        </w:rPr>
      </w:pPr>
    </w:p>
    <w:p w14:paraId="3C7D4138" w14:textId="77777777" w:rsidR="007B47FC" w:rsidRPr="0042049F" w:rsidRDefault="007B47FC" w:rsidP="007B47FC">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Apie ką rašoma šiame lapelyje?</w:t>
      </w:r>
    </w:p>
    <w:p w14:paraId="2C3BC60E" w14:textId="77777777" w:rsidR="007B47FC" w:rsidRPr="0042049F" w:rsidRDefault="007B47FC" w:rsidP="007B47FC">
      <w:pPr>
        <w:numPr>
          <w:ilvl w:val="12"/>
          <w:numId w:val="0"/>
        </w:numPr>
        <w:ind w:left="284" w:right="-2"/>
        <w:rPr>
          <w:rFonts w:asciiTheme="majorBidi" w:hAnsiTheme="majorBidi" w:cstheme="majorBidi"/>
          <w:snapToGrid w:val="0"/>
          <w:sz w:val="22"/>
          <w:szCs w:val="22"/>
        </w:rPr>
      </w:pPr>
    </w:p>
    <w:p w14:paraId="0C29D038" w14:textId="77777777" w:rsidR="007B47FC" w:rsidRPr="0042049F" w:rsidRDefault="007B47FC" w:rsidP="007B47FC">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1.</w:t>
      </w:r>
      <w:r w:rsidRPr="0042049F">
        <w:rPr>
          <w:rFonts w:asciiTheme="majorBidi" w:hAnsiTheme="majorBidi" w:cstheme="majorBidi"/>
          <w:snapToGrid w:val="0"/>
          <w:sz w:val="22"/>
          <w:szCs w:val="22"/>
        </w:rPr>
        <w:tab/>
        <w:t xml:space="preserve">Kas yra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w:t>
      </w:r>
      <w:r w:rsidRPr="0042049F">
        <w:rPr>
          <w:rFonts w:asciiTheme="majorBidi" w:hAnsiTheme="majorBidi" w:cstheme="majorBidi"/>
          <w:snapToGrid w:val="0"/>
          <w:sz w:val="22"/>
          <w:szCs w:val="22"/>
        </w:rPr>
        <w:t>ir kam jis vartojamas</w:t>
      </w:r>
    </w:p>
    <w:p w14:paraId="3B25B29C" w14:textId="77777777" w:rsidR="007B47FC" w:rsidRPr="0042049F" w:rsidRDefault="007B47FC" w:rsidP="007B47FC">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2.</w:t>
      </w:r>
      <w:r w:rsidRPr="0042049F">
        <w:rPr>
          <w:rFonts w:asciiTheme="majorBidi" w:hAnsiTheme="majorBidi" w:cstheme="majorBidi"/>
          <w:snapToGrid w:val="0"/>
          <w:sz w:val="22"/>
          <w:szCs w:val="22"/>
        </w:rPr>
        <w:tab/>
        <w:t xml:space="preserve">Kas žinotina prieš vartojant </w:t>
      </w:r>
      <w:proofErr w:type="spellStart"/>
      <w:r>
        <w:rPr>
          <w:rFonts w:asciiTheme="majorBidi" w:hAnsiTheme="majorBidi" w:cstheme="majorBidi"/>
          <w:sz w:val="22"/>
          <w:szCs w:val="22"/>
        </w:rPr>
        <w:t>Glusod</w:t>
      </w:r>
      <w:proofErr w:type="spellEnd"/>
    </w:p>
    <w:p w14:paraId="3041E257" w14:textId="77777777" w:rsidR="007B47FC" w:rsidRPr="0042049F" w:rsidRDefault="007B47FC" w:rsidP="007B47FC">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3.</w:t>
      </w:r>
      <w:r w:rsidRPr="0042049F">
        <w:rPr>
          <w:rFonts w:asciiTheme="majorBidi" w:hAnsiTheme="majorBidi" w:cstheme="majorBidi"/>
          <w:snapToGrid w:val="0"/>
          <w:sz w:val="22"/>
          <w:szCs w:val="22"/>
        </w:rPr>
        <w:tab/>
        <w:t xml:space="preserve">Kaip vartoti </w:t>
      </w:r>
      <w:proofErr w:type="spellStart"/>
      <w:r>
        <w:rPr>
          <w:rFonts w:asciiTheme="majorBidi" w:hAnsiTheme="majorBidi" w:cstheme="majorBidi"/>
          <w:sz w:val="22"/>
          <w:szCs w:val="22"/>
        </w:rPr>
        <w:t>Glusod</w:t>
      </w:r>
      <w:proofErr w:type="spellEnd"/>
    </w:p>
    <w:p w14:paraId="6A94EB03" w14:textId="77777777" w:rsidR="007B47FC" w:rsidRPr="0042049F" w:rsidRDefault="007B47FC" w:rsidP="007B47FC">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4.</w:t>
      </w:r>
      <w:r w:rsidRPr="0042049F">
        <w:rPr>
          <w:rFonts w:asciiTheme="majorBidi" w:hAnsiTheme="majorBidi" w:cstheme="majorBidi"/>
          <w:snapToGrid w:val="0"/>
          <w:sz w:val="22"/>
          <w:szCs w:val="22"/>
        </w:rPr>
        <w:tab/>
        <w:t>Galimas šalutinis poveikis</w:t>
      </w:r>
    </w:p>
    <w:p w14:paraId="6E08AFE6" w14:textId="77777777" w:rsidR="007B47FC" w:rsidRPr="0042049F" w:rsidRDefault="007B47FC" w:rsidP="007B47FC">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5.</w:t>
      </w:r>
      <w:r w:rsidRPr="0042049F">
        <w:rPr>
          <w:rFonts w:asciiTheme="majorBidi" w:hAnsiTheme="majorBidi" w:cstheme="majorBidi"/>
          <w:snapToGrid w:val="0"/>
          <w:sz w:val="22"/>
          <w:szCs w:val="22"/>
        </w:rPr>
        <w:tab/>
        <w:t xml:space="preserve">Kaip laikyti </w:t>
      </w:r>
      <w:proofErr w:type="spellStart"/>
      <w:r>
        <w:rPr>
          <w:rFonts w:asciiTheme="majorBidi" w:hAnsiTheme="majorBidi" w:cstheme="majorBidi"/>
          <w:sz w:val="22"/>
          <w:szCs w:val="22"/>
        </w:rPr>
        <w:t>Glusod</w:t>
      </w:r>
      <w:proofErr w:type="spellEnd"/>
    </w:p>
    <w:p w14:paraId="5E50F447" w14:textId="77777777" w:rsidR="007B47FC" w:rsidRPr="0042049F" w:rsidRDefault="007B47FC" w:rsidP="007B47FC">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6.</w:t>
      </w:r>
      <w:r w:rsidRPr="0042049F">
        <w:rPr>
          <w:rFonts w:asciiTheme="majorBidi" w:hAnsiTheme="majorBidi" w:cstheme="majorBidi"/>
          <w:snapToGrid w:val="0"/>
          <w:sz w:val="22"/>
          <w:szCs w:val="22"/>
        </w:rPr>
        <w:tab/>
        <w:t>Pakuotės turinys ir kita informacija</w:t>
      </w:r>
    </w:p>
    <w:p w14:paraId="62B82D05"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4EA401DE"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04E86E74" w14:textId="77777777" w:rsidR="007B47FC" w:rsidRPr="0042049F" w:rsidRDefault="007B47FC" w:rsidP="007B47FC">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1.</w:t>
      </w:r>
      <w:r w:rsidRPr="0042049F">
        <w:rPr>
          <w:rFonts w:asciiTheme="majorBidi" w:hAnsiTheme="majorBidi" w:cstheme="majorBidi"/>
          <w:b/>
          <w:bCs/>
          <w:snapToGrid w:val="0"/>
          <w:sz w:val="22"/>
          <w:szCs w:val="22"/>
          <w:lang w:eastAsia="x-none"/>
        </w:rPr>
        <w:tab/>
        <w:t xml:space="preserve">Kas yra </w:t>
      </w:r>
      <w:proofErr w:type="spellStart"/>
      <w:r w:rsidRPr="00627F8F">
        <w:rPr>
          <w:rFonts w:asciiTheme="majorBidi" w:hAnsiTheme="majorBidi" w:cstheme="majorBidi"/>
          <w:b/>
          <w:bCs/>
          <w:sz w:val="22"/>
          <w:szCs w:val="22"/>
        </w:rPr>
        <w:t>Glusod</w:t>
      </w:r>
      <w:proofErr w:type="spellEnd"/>
      <w:r w:rsidRPr="00627F8F">
        <w:rPr>
          <w:rFonts w:asciiTheme="majorBidi" w:hAnsiTheme="majorBidi" w:cstheme="majorBidi"/>
          <w:b/>
          <w:bCs/>
          <w:sz w:val="22"/>
          <w:szCs w:val="22"/>
        </w:rPr>
        <w:t xml:space="preserve"> </w:t>
      </w:r>
      <w:r w:rsidRPr="0042049F">
        <w:rPr>
          <w:rFonts w:asciiTheme="majorBidi" w:hAnsiTheme="majorBidi" w:cstheme="majorBidi"/>
          <w:b/>
          <w:bCs/>
          <w:snapToGrid w:val="0"/>
          <w:sz w:val="22"/>
          <w:szCs w:val="22"/>
          <w:lang w:eastAsia="x-none"/>
        </w:rPr>
        <w:t>ir kam jis vartojamas</w:t>
      </w:r>
    </w:p>
    <w:p w14:paraId="63E21295"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72EFD20A" w14:textId="77777777" w:rsidR="007B47FC" w:rsidRPr="0042049F" w:rsidRDefault="007B47FC" w:rsidP="007B47FC">
      <w:pPr>
        <w:ind w:right="-2"/>
        <w:rPr>
          <w:rFonts w:asciiTheme="majorBidi" w:hAnsiTheme="majorBidi" w:cstheme="majorBidi"/>
          <w:b/>
          <w:bCs/>
          <w:sz w:val="22"/>
          <w:szCs w:val="22"/>
        </w:rPr>
      </w:pPr>
      <w:r w:rsidRPr="0042049F">
        <w:rPr>
          <w:rFonts w:asciiTheme="majorBidi" w:hAnsiTheme="majorBidi" w:cstheme="majorBidi"/>
          <w:b/>
          <w:bCs/>
          <w:sz w:val="22"/>
          <w:szCs w:val="22"/>
        </w:rPr>
        <w:t xml:space="preserve">Kas yra </w:t>
      </w:r>
      <w:proofErr w:type="spellStart"/>
      <w:r w:rsidRPr="00627F8F">
        <w:rPr>
          <w:rFonts w:asciiTheme="majorBidi" w:hAnsiTheme="majorBidi" w:cstheme="majorBidi"/>
          <w:b/>
          <w:bCs/>
          <w:sz w:val="22"/>
          <w:szCs w:val="22"/>
        </w:rPr>
        <w:t>Glusod</w:t>
      </w:r>
      <w:proofErr w:type="spellEnd"/>
    </w:p>
    <w:p w14:paraId="7559C9C2" w14:textId="77777777" w:rsidR="007B47FC" w:rsidRPr="0042049F" w:rsidRDefault="007B47FC" w:rsidP="007B47FC">
      <w:pPr>
        <w:ind w:right="-2"/>
        <w:rPr>
          <w:rFonts w:asciiTheme="majorBidi" w:hAnsiTheme="majorBidi" w:cstheme="majorBidi"/>
          <w:sz w:val="22"/>
          <w:szCs w:val="22"/>
        </w:rPr>
      </w:pPr>
      <w:proofErr w:type="spellStart"/>
      <w:r w:rsidRPr="00627F8F">
        <w:rPr>
          <w:rFonts w:asciiTheme="majorBidi" w:hAnsiTheme="majorBidi" w:cstheme="majorBidi"/>
          <w:sz w:val="22"/>
          <w:szCs w:val="22"/>
        </w:rPr>
        <w:t>Glusod</w:t>
      </w:r>
      <w:proofErr w:type="spellEnd"/>
      <w:r w:rsidRPr="00627F8F">
        <w:rPr>
          <w:rFonts w:asciiTheme="majorBidi" w:hAnsiTheme="majorBidi" w:cstheme="majorBidi"/>
          <w:sz w:val="22"/>
          <w:szCs w:val="22"/>
        </w:rPr>
        <w:t xml:space="preserve"> </w:t>
      </w:r>
      <w:r w:rsidRPr="0042049F">
        <w:rPr>
          <w:rFonts w:asciiTheme="majorBidi" w:hAnsiTheme="majorBidi" w:cstheme="majorBidi"/>
          <w:sz w:val="22"/>
          <w:szCs w:val="22"/>
        </w:rPr>
        <w:t xml:space="preserve">sudėtyje yra veikliosios medžiagos </w:t>
      </w:r>
      <w:proofErr w:type="spellStart"/>
      <w:r w:rsidRPr="0042049F">
        <w:rPr>
          <w:rFonts w:asciiTheme="majorBidi" w:hAnsiTheme="majorBidi" w:cstheme="majorBidi"/>
          <w:sz w:val="22"/>
          <w:szCs w:val="22"/>
        </w:rPr>
        <w:t>empagliflozino</w:t>
      </w:r>
      <w:proofErr w:type="spellEnd"/>
      <w:r w:rsidRPr="0042049F">
        <w:rPr>
          <w:rFonts w:asciiTheme="majorBidi" w:hAnsiTheme="majorBidi" w:cstheme="majorBidi"/>
          <w:sz w:val="22"/>
          <w:szCs w:val="22"/>
        </w:rPr>
        <w:t>.</w:t>
      </w:r>
    </w:p>
    <w:p w14:paraId="109E08B2" w14:textId="77777777" w:rsidR="007B47FC" w:rsidRPr="0042049F" w:rsidRDefault="007B47FC" w:rsidP="007B47FC">
      <w:pPr>
        <w:ind w:right="-2"/>
        <w:rPr>
          <w:rFonts w:asciiTheme="majorBidi" w:hAnsiTheme="majorBidi" w:cstheme="majorBidi"/>
          <w:snapToGrid w:val="0"/>
          <w:sz w:val="22"/>
          <w:szCs w:val="22"/>
        </w:rPr>
      </w:pPr>
      <w:proofErr w:type="spellStart"/>
      <w:r w:rsidRPr="00627F8F">
        <w:rPr>
          <w:rFonts w:asciiTheme="majorBidi" w:hAnsiTheme="majorBidi" w:cstheme="majorBidi"/>
          <w:sz w:val="22"/>
          <w:szCs w:val="22"/>
        </w:rPr>
        <w:t>Glusod</w:t>
      </w:r>
      <w:proofErr w:type="spellEnd"/>
      <w:r w:rsidRPr="00627F8F">
        <w:rPr>
          <w:rFonts w:asciiTheme="majorBidi" w:hAnsiTheme="majorBidi" w:cstheme="majorBidi"/>
          <w:sz w:val="22"/>
          <w:szCs w:val="22"/>
        </w:rPr>
        <w:t xml:space="preserve"> </w:t>
      </w:r>
      <w:r w:rsidRPr="0042049F">
        <w:rPr>
          <w:rFonts w:asciiTheme="majorBidi" w:hAnsiTheme="majorBidi" w:cstheme="majorBidi"/>
          <w:sz w:val="22"/>
          <w:szCs w:val="22"/>
        </w:rPr>
        <w:t>priklauso vaistų, vadinamų natrio-gliukozės antrųjų vienakrypčių nešiklių (SGLT2) inhibitoriais (</w:t>
      </w:r>
      <w:proofErr w:type="spellStart"/>
      <w:r w:rsidRPr="0042049F">
        <w:rPr>
          <w:rFonts w:asciiTheme="majorBidi" w:hAnsiTheme="majorBidi" w:cstheme="majorBidi"/>
          <w:sz w:val="22"/>
          <w:szCs w:val="22"/>
        </w:rPr>
        <w:t>slopikliais</w:t>
      </w:r>
      <w:proofErr w:type="spellEnd"/>
      <w:r w:rsidRPr="0042049F">
        <w:rPr>
          <w:rFonts w:asciiTheme="majorBidi" w:hAnsiTheme="majorBidi" w:cstheme="majorBidi"/>
          <w:sz w:val="22"/>
          <w:szCs w:val="22"/>
        </w:rPr>
        <w:t>), grupei.</w:t>
      </w:r>
    </w:p>
    <w:p w14:paraId="19C059D3" w14:textId="77777777" w:rsidR="007B47FC" w:rsidRPr="0042049F" w:rsidRDefault="007B47FC" w:rsidP="007B47FC">
      <w:pPr>
        <w:numPr>
          <w:ilvl w:val="12"/>
          <w:numId w:val="0"/>
        </w:numPr>
        <w:ind w:right="-2"/>
        <w:rPr>
          <w:rFonts w:asciiTheme="majorBidi" w:hAnsiTheme="majorBidi" w:cstheme="majorBidi"/>
          <w:sz w:val="22"/>
          <w:szCs w:val="22"/>
        </w:rPr>
      </w:pPr>
    </w:p>
    <w:p w14:paraId="0342C03C" w14:textId="77777777" w:rsidR="007B47FC" w:rsidRPr="0042049F" w:rsidRDefault="007B47FC" w:rsidP="007B47FC">
      <w:pPr>
        <w:numPr>
          <w:ilvl w:val="12"/>
          <w:numId w:val="0"/>
        </w:numPr>
        <w:ind w:right="-2"/>
        <w:rPr>
          <w:rFonts w:asciiTheme="majorBidi" w:hAnsiTheme="majorBidi" w:cstheme="majorBidi"/>
          <w:b/>
          <w:bCs/>
          <w:sz w:val="22"/>
          <w:szCs w:val="22"/>
        </w:rPr>
      </w:pPr>
      <w:r w:rsidRPr="0042049F">
        <w:rPr>
          <w:rFonts w:asciiTheme="majorBidi" w:hAnsiTheme="majorBidi" w:cstheme="majorBidi"/>
          <w:b/>
          <w:bCs/>
          <w:sz w:val="22"/>
          <w:szCs w:val="22"/>
        </w:rPr>
        <w:t xml:space="preserve">Kam </w:t>
      </w:r>
      <w:proofErr w:type="spellStart"/>
      <w:r w:rsidRPr="00627F8F">
        <w:rPr>
          <w:rFonts w:asciiTheme="majorBidi" w:hAnsiTheme="majorBidi" w:cstheme="majorBidi"/>
          <w:b/>
          <w:bCs/>
          <w:sz w:val="22"/>
          <w:szCs w:val="22"/>
        </w:rPr>
        <w:t>Glusod</w:t>
      </w:r>
      <w:proofErr w:type="spellEnd"/>
      <w:r w:rsidRPr="00627F8F">
        <w:rPr>
          <w:rFonts w:asciiTheme="majorBidi" w:hAnsiTheme="majorBidi" w:cstheme="majorBidi"/>
          <w:b/>
          <w:bCs/>
          <w:sz w:val="22"/>
          <w:szCs w:val="22"/>
        </w:rPr>
        <w:t xml:space="preserve"> </w:t>
      </w:r>
      <w:r w:rsidRPr="0042049F">
        <w:rPr>
          <w:rFonts w:asciiTheme="majorBidi" w:hAnsiTheme="majorBidi" w:cstheme="majorBidi"/>
          <w:b/>
          <w:bCs/>
          <w:sz w:val="22"/>
          <w:szCs w:val="22"/>
        </w:rPr>
        <w:t>vartojamas</w:t>
      </w:r>
    </w:p>
    <w:p w14:paraId="32D56356" w14:textId="77777777" w:rsidR="007B47FC" w:rsidRPr="0042049F" w:rsidRDefault="007B47FC" w:rsidP="007B47FC">
      <w:pPr>
        <w:numPr>
          <w:ilvl w:val="12"/>
          <w:numId w:val="0"/>
        </w:numPr>
        <w:ind w:right="-2"/>
        <w:rPr>
          <w:rFonts w:asciiTheme="majorBidi" w:hAnsiTheme="majorBidi" w:cstheme="majorBidi"/>
          <w:sz w:val="22"/>
          <w:szCs w:val="22"/>
        </w:rPr>
      </w:pPr>
    </w:p>
    <w:p w14:paraId="3F50B429" w14:textId="77777777" w:rsidR="007B47FC" w:rsidRPr="0042049F" w:rsidRDefault="007B47FC" w:rsidP="007B47FC">
      <w:pPr>
        <w:numPr>
          <w:ilvl w:val="12"/>
          <w:numId w:val="0"/>
        </w:numPr>
        <w:ind w:right="-2"/>
        <w:rPr>
          <w:rFonts w:asciiTheme="majorBidi" w:hAnsiTheme="majorBidi" w:cstheme="majorBidi"/>
          <w:sz w:val="22"/>
          <w:szCs w:val="22"/>
        </w:rPr>
      </w:pPr>
      <w:r w:rsidRPr="00535467">
        <w:rPr>
          <w:rFonts w:asciiTheme="majorBidi" w:hAnsiTheme="majorBidi" w:cstheme="majorBidi"/>
          <w:b/>
          <w:bCs/>
          <w:sz w:val="22"/>
          <w:szCs w:val="22"/>
        </w:rPr>
        <w:t>2 tipo cukrinis diabetas</w:t>
      </w:r>
    </w:p>
    <w:p w14:paraId="161C522D" w14:textId="77777777" w:rsidR="007B47FC" w:rsidRPr="0042049F" w:rsidRDefault="007B47FC" w:rsidP="007B47FC">
      <w:pPr>
        <w:pStyle w:val="Sraopastraipa"/>
        <w:numPr>
          <w:ilvl w:val="0"/>
          <w:numId w:val="3"/>
        </w:numPr>
        <w:ind w:left="567" w:right="-2" w:hanging="567"/>
        <w:rPr>
          <w:rFonts w:asciiTheme="majorBidi" w:hAnsiTheme="majorBidi" w:cstheme="majorBidi"/>
          <w:sz w:val="22"/>
          <w:szCs w:val="22"/>
        </w:rPr>
      </w:pPr>
      <w:proofErr w:type="spellStart"/>
      <w:r>
        <w:rPr>
          <w:rFonts w:asciiTheme="majorBidi" w:hAnsiTheme="majorBidi" w:cstheme="majorBidi"/>
          <w:sz w:val="22"/>
          <w:szCs w:val="22"/>
        </w:rPr>
        <w:t>Empagliflozinas</w:t>
      </w:r>
      <w:proofErr w:type="spellEnd"/>
      <w:r w:rsidRPr="0042049F">
        <w:rPr>
          <w:rFonts w:asciiTheme="majorBidi" w:hAnsiTheme="majorBidi" w:cstheme="majorBidi"/>
          <w:sz w:val="22"/>
          <w:szCs w:val="22"/>
        </w:rPr>
        <w:t xml:space="preserve"> vartojamas </w:t>
      </w:r>
      <w:r>
        <w:rPr>
          <w:rFonts w:asciiTheme="majorBidi" w:hAnsiTheme="majorBidi" w:cstheme="majorBidi"/>
          <w:sz w:val="22"/>
          <w:szCs w:val="22"/>
        </w:rPr>
        <w:t>suaugusiesiems</w:t>
      </w:r>
      <w:r w:rsidRPr="0042049F">
        <w:rPr>
          <w:rFonts w:asciiTheme="majorBidi" w:hAnsiTheme="majorBidi" w:cstheme="majorBidi"/>
          <w:sz w:val="22"/>
          <w:szCs w:val="22"/>
        </w:rPr>
        <w:t xml:space="preserve"> </w:t>
      </w:r>
      <w:r>
        <w:rPr>
          <w:rFonts w:asciiTheme="majorBidi" w:hAnsiTheme="majorBidi" w:cstheme="majorBidi"/>
          <w:sz w:val="22"/>
          <w:szCs w:val="22"/>
        </w:rPr>
        <w:t xml:space="preserve">ir </w:t>
      </w:r>
      <w:r w:rsidRPr="0042049F">
        <w:rPr>
          <w:rFonts w:asciiTheme="majorBidi" w:hAnsiTheme="majorBidi" w:cstheme="majorBidi"/>
          <w:sz w:val="22"/>
          <w:szCs w:val="22"/>
        </w:rPr>
        <w:t>1</w:t>
      </w:r>
      <w:r>
        <w:rPr>
          <w:rFonts w:asciiTheme="majorBidi" w:hAnsiTheme="majorBidi" w:cstheme="majorBidi"/>
          <w:sz w:val="22"/>
          <w:szCs w:val="22"/>
        </w:rPr>
        <w:t>0 </w:t>
      </w:r>
      <w:r w:rsidRPr="0042049F">
        <w:rPr>
          <w:rFonts w:asciiTheme="majorBidi" w:hAnsiTheme="majorBidi" w:cstheme="majorBidi"/>
          <w:sz w:val="22"/>
          <w:szCs w:val="22"/>
        </w:rPr>
        <w:t xml:space="preserve">metų </w:t>
      </w:r>
      <w:r>
        <w:rPr>
          <w:rFonts w:asciiTheme="majorBidi" w:hAnsiTheme="majorBidi" w:cstheme="majorBidi"/>
          <w:sz w:val="22"/>
          <w:szCs w:val="22"/>
        </w:rPr>
        <w:t>bei</w:t>
      </w:r>
      <w:r w:rsidRPr="0042049F">
        <w:rPr>
          <w:rFonts w:asciiTheme="majorBidi" w:hAnsiTheme="majorBidi" w:cstheme="majorBidi"/>
          <w:sz w:val="22"/>
          <w:szCs w:val="22"/>
        </w:rPr>
        <w:t xml:space="preserve"> vyresniems</w:t>
      </w:r>
      <w:r>
        <w:rPr>
          <w:rFonts w:asciiTheme="majorBidi" w:hAnsiTheme="majorBidi" w:cstheme="majorBidi"/>
          <w:sz w:val="22"/>
          <w:szCs w:val="22"/>
        </w:rPr>
        <w:t xml:space="preserve"> vaikams</w:t>
      </w:r>
      <w:r w:rsidRPr="0042049F">
        <w:rPr>
          <w:rFonts w:asciiTheme="majorBidi" w:hAnsiTheme="majorBidi" w:cstheme="majorBidi"/>
          <w:sz w:val="22"/>
          <w:szCs w:val="22"/>
        </w:rPr>
        <w:t xml:space="preserve"> 2</w:t>
      </w:r>
      <w:r>
        <w:rPr>
          <w:rFonts w:asciiTheme="majorBidi" w:hAnsiTheme="majorBidi" w:cstheme="majorBidi"/>
          <w:sz w:val="22"/>
          <w:szCs w:val="22"/>
        </w:rPr>
        <w:t> </w:t>
      </w:r>
      <w:r w:rsidRPr="0042049F">
        <w:rPr>
          <w:rFonts w:asciiTheme="majorBidi" w:hAnsiTheme="majorBidi" w:cstheme="majorBidi"/>
          <w:sz w:val="22"/>
          <w:szCs w:val="22"/>
        </w:rPr>
        <w:t xml:space="preserve">tipo cukriniam diabetui, kurio nepavyksta </w:t>
      </w:r>
      <w:r>
        <w:rPr>
          <w:rFonts w:asciiTheme="majorBidi" w:hAnsiTheme="majorBidi" w:cstheme="majorBidi"/>
          <w:sz w:val="22"/>
          <w:szCs w:val="22"/>
        </w:rPr>
        <w:t>valdyti</w:t>
      </w:r>
      <w:r w:rsidRPr="0042049F">
        <w:rPr>
          <w:rFonts w:asciiTheme="majorBidi" w:hAnsiTheme="majorBidi" w:cstheme="majorBidi"/>
          <w:sz w:val="22"/>
          <w:szCs w:val="22"/>
        </w:rPr>
        <w:t xml:space="preserve"> vien mityba ir mankšta, gydyti.</w:t>
      </w:r>
    </w:p>
    <w:p w14:paraId="5789548C" w14:textId="77777777" w:rsidR="007B47FC" w:rsidRPr="0042049F" w:rsidRDefault="007B47FC" w:rsidP="007B47FC">
      <w:pPr>
        <w:pStyle w:val="Sraopastraipa"/>
        <w:numPr>
          <w:ilvl w:val="0"/>
          <w:numId w:val="3"/>
        </w:numPr>
        <w:ind w:left="567" w:right="-2" w:hanging="567"/>
        <w:rPr>
          <w:rFonts w:asciiTheme="majorBidi" w:hAnsiTheme="majorBidi" w:cstheme="majorBidi"/>
          <w:sz w:val="22"/>
          <w:szCs w:val="22"/>
        </w:rPr>
      </w:pPr>
      <w:proofErr w:type="spellStart"/>
      <w:r>
        <w:rPr>
          <w:rFonts w:asciiTheme="majorBidi" w:hAnsiTheme="majorBidi" w:cstheme="majorBidi"/>
          <w:sz w:val="22"/>
          <w:szCs w:val="22"/>
        </w:rPr>
        <w:t>Empagliflozino</w:t>
      </w:r>
      <w:proofErr w:type="spellEnd"/>
      <w:r w:rsidRPr="0042049F">
        <w:rPr>
          <w:rFonts w:asciiTheme="majorBidi" w:hAnsiTheme="majorBidi" w:cstheme="majorBidi"/>
          <w:sz w:val="22"/>
          <w:szCs w:val="22"/>
        </w:rPr>
        <w:t xml:space="preserve"> galima vartoti be kitų vaistų pacientams, kurie negali vartoti </w:t>
      </w:r>
      <w:proofErr w:type="spellStart"/>
      <w:r w:rsidRPr="0042049F">
        <w:rPr>
          <w:rFonts w:asciiTheme="majorBidi" w:hAnsiTheme="majorBidi" w:cstheme="majorBidi"/>
          <w:sz w:val="22"/>
          <w:szCs w:val="22"/>
        </w:rPr>
        <w:t>metformino</w:t>
      </w:r>
      <w:proofErr w:type="spellEnd"/>
      <w:r w:rsidRPr="0042049F">
        <w:rPr>
          <w:rFonts w:asciiTheme="majorBidi" w:hAnsiTheme="majorBidi" w:cstheme="majorBidi"/>
          <w:sz w:val="22"/>
          <w:szCs w:val="22"/>
        </w:rPr>
        <w:t xml:space="preserve"> (kito vaisto nuo </w:t>
      </w:r>
      <w:r>
        <w:rPr>
          <w:rFonts w:asciiTheme="majorBidi" w:hAnsiTheme="majorBidi" w:cstheme="majorBidi"/>
          <w:sz w:val="22"/>
          <w:szCs w:val="22"/>
        </w:rPr>
        <w:t xml:space="preserve">cukrinio </w:t>
      </w:r>
      <w:r w:rsidRPr="0042049F">
        <w:rPr>
          <w:rFonts w:asciiTheme="majorBidi" w:hAnsiTheme="majorBidi" w:cstheme="majorBidi"/>
          <w:sz w:val="22"/>
          <w:szCs w:val="22"/>
        </w:rPr>
        <w:t>diabeto).</w:t>
      </w:r>
    </w:p>
    <w:p w14:paraId="4A7D74A5" w14:textId="77777777" w:rsidR="007B47FC" w:rsidRPr="0042049F" w:rsidRDefault="007B47FC" w:rsidP="007B47FC">
      <w:pPr>
        <w:pStyle w:val="Sraopastraipa"/>
        <w:numPr>
          <w:ilvl w:val="0"/>
          <w:numId w:val="3"/>
        </w:numPr>
        <w:ind w:left="567" w:right="-2" w:hanging="567"/>
        <w:rPr>
          <w:rFonts w:asciiTheme="majorBidi" w:hAnsiTheme="majorBidi" w:cstheme="majorBidi"/>
          <w:snapToGrid w:val="0"/>
          <w:sz w:val="22"/>
          <w:szCs w:val="22"/>
        </w:rPr>
      </w:pPr>
      <w:proofErr w:type="spellStart"/>
      <w:r>
        <w:rPr>
          <w:rFonts w:asciiTheme="majorBidi" w:hAnsiTheme="majorBidi" w:cstheme="majorBidi"/>
          <w:sz w:val="22"/>
          <w:szCs w:val="22"/>
        </w:rPr>
        <w:t>Empagliflozino</w:t>
      </w:r>
      <w:proofErr w:type="spellEnd"/>
      <w:r w:rsidRPr="0042049F">
        <w:rPr>
          <w:rFonts w:asciiTheme="majorBidi" w:hAnsiTheme="majorBidi" w:cstheme="majorBidi"/>
          <w:sz w:val="22"/>
          <w:szCs w:val="22"/>
        </w:rPr>
        <w:t xml:space="preserve"> taip pat galima vartoti kartu su kitais vaistais cukriniam diabetui gydyti. Tai gali būti kiti per burną vartojami vaistai arba leidžiami</w:t>
      </w:r>
      <w:r>
        <w:rPr>
          <w:rFonts w:asciiTheme="majorBidi" w:hAnsiTheme="majorBidi" w:cstheme="majorBidi"/>
          <w:sz w:val="22"/>
          <w:szCs w:val="22"/>
        </w:rPr>
        <w:t xml:space="preserve"> vaistai</w:t>
      </w:r>
      <w:r w:rsidRPr="0042049F">
        <w:rPr>
          <w:rFonts w:asciiTheme="majorBidi" w:hAnsiTheme="majorBidi" w:cstheme="majorBidi"/>
          <w:sz w:val="22"/>
          <w:szCs w:val="22"/>
        </w:rPr>
        <w:t>, pvz., insulinas.</w:t>
      </w:r>
    </w:p>
    <w:p w14:paraId="49F0CC76" w14:textId="77777777" w:rsidR="007B47FC" w:rsidRPr="0042049F" w:rsidRDefault="007B47FC" w:rsidP="007B47FC">
      <w:pPr>
        <w:numPr>
          <w:ilvl w:val="12"/>
          <w:numId w:val="0"/>
        </w:numPr>
        <w:ind w:right="-2"/>
        <w:rPr>
          <w:rFonts w:asciiTheme="majorBidi" w:hAnsiTheme="majorBidi" w:cstheme="majorBidi"/>
          <w:sz w:val="22"/>
          <w:szCs w:val="22"/>
        </w:rPr>
      </w:pPr>
    </w:p>
    <w:p w14:paraId="35E0A1A3" w14:textId="77777777" w:rsidR="007B47FC" w:rsidRPr="0042049F" w:rsidRDefault="007B47FC" w:rsidP="007B47FC">
      <w:pPr>
        <w:pStyle w:val="Sraopastraipa"/>
        <w:ind w:left="0" w:right="-2"/>
        <w:rPr>
          <w:rFonts w:asciiTheme="majorBidi" w:hAnsiTheme="majorBidi" w:cstheme="majorBidi"/>
          <w:sz w:val="22"/>
          <w:szCs w:val="22"/>
        </w:rPr>
      </w:pPr>
      <w:proofErr w:type="spellStart"/>
      <w:r w:rsidRPr="0042049F">
        <w:rPr>
          <w:rFonts w:asciiTheme="majorBidi" w:hAnsiTheme="majorBidi" w:cstheme="majorBidi"/>
          <w:sz w:val="22"/>
          <w:szCs w:val="22"/>
        </w:rPr>
        <w:t>Empagliflozin</w:t>
      </w:r>
      <w:r>
        <w:rPr>
          <w:rFonts w:asciiTheme="majorBidi" w:hAnsiTheme="majorBidi" w:cstheme="majorBidi"/>
          <w:sz w:val="22"/>
          <w:szCs w:val="22"/>
        </w:rPr>
        <w:t>as</w:t>
      </w:r>
      <w:proofErr w:type="spellEnd"/>
      <w:r>
        <w:rPr>
          <w:rFonts w:asciiTheme="majorBidi" w:hAnsiTheme="majorBidi" w:cstheme="majorBidi"/>
          <w:sz w:val="22"/>
          <w:szCs w:val="22"/>
        </w:rPr>
        <w:t xml:space="preserve"> </w:t>
      </w:r>
      <w:r w:rsidRPr="0042049F">
        <w:rPr>
          <w:rFonts w:asciiTheme="majorBidi" w:hAnsiTheme="majorBidi" w:cstheme="majorBidi"/>
          <w:sz w:val="22"/>
          <w:szCs w:val="22"/>
        </w:rPr>
        <w:t>veikia blokuodamas SGLT</w:t>
      </w:r>
      <w:r>
        <w:rPr>
          <w:rFonts w:asciiTheme="majorBidi" w:hAnsiTheme="majorBidi" w:cstheme="majorBidi"/>
          <w:sz w:val="22"/>
          <w:szCs w:val="22"/>
        </w:rPr>
        <w:t>2</w:t>
      </w:r>
      <w:r w:rsidRPr="0042049F">
        <w:rPr>
          <w:rFonts w:asciiTheme="majorBidi" w:hAnsiTheme="majorBidi" w:cstheme="majorBidi"/>
          <w:sz w:val="22"/>
          <w:szCs w:val="22"/>
        </w:rPr>
        <w:t xml:space="preserve"> baltymą inkstuose. Dėl to iš kraujo į šlapimą pašalinamas cukrus (gliukozė). Taip </w:t>
      </w:r>
      <w:proofErr w:type="spellStart"/>
      <w:r>
        <w:rPr>
          <w:rFonts w:asciiTheme="majorBidi" w:hAnsiTheme="majorBidi" w:cstheme="majorBidi"/>
          <w:sz w:val="22"/>
          <w:szCs w:val="22"/>
        </w:rPr>
        <w:t>e</w:t>
      </w:r>
      <w:r w:rsidRPr="0042049F">
        <w:rPr>
          <w:rFonts w:asciiTheme="majorBidi" w:hAnsiTheme="majorBidi" w:cstheme="majorBidi"/>
          <w:sz w:val="22"/>
          <w:szCs w:val="22"/>
        </w:rPr>
        <w:t>mpagliflozin</w:t>
      </w:r>
      <w:r>
        <w:rPr>
          <w:rFonts w:asciiTheme="majorBidi" w:hAnsiTheme="majorBidi" w:cstheme="majorBidi"/>
          <w:sz w:val="22"/>
          <w:szCs w:val="22"/>
        </w:rPr>
        <w:t>as</w:t>
      </w:r>
      <w:proofErr w:type="spellEnd"/>
      <w:r>
        <w:rPr>
          <w:rFonts w:asciiTheme="majorBidi" w:hAnsiTheme="majorBidi" w:cstheme="majorBidi"/>
          <w:sz w:val="22"/>
          <w:szCs w:val="22"/>
        </w:rPr>
        <w:t xml:space="preserve"> </w:t>
      </w:r>
      <w:r w:rsidRPr="0042049F">
        <w:rPr>
          <w:rFonts w:asciiTheme="majorBidi" w:hAnsiTheme="majorBidi" w:cstheme="majorBidi"/>
          <w:sz w:val="22"/>
          <w:szCs w:val="22"/>
        </w:rPr>
        <w:t>mažina cukraus kiekį kraujyje.</w:t>
      </w:r>
    </w:p>
    <w:p w14:paraId="05A5AABB" w14:textId="77777777" w:rsidR="007B47FC" w:rsidRPr="0042049F" w:rsidRDefault="007B47FC" w:rsidP="007B47FC">
      <w:pPr>
        <w:pStyle w:val="Sraopastraipa"/>
        <w:ind w:left="0" w:right="-2"/>
        <w:rPr>
          <w:rFonts w:asciiTheme="majorBidi" w:hAnsiTheme="majorBidi" w:cstheme="majorBidi"/>
          <w:sz w:val="22"/>
          <w:szCs w:val="22"/>
        </w:rPr>
      </w:pPr>
    </w:p>
    <w:p w14:paraId="3F938A78" w14:textId="77777777" w:rsidR="007B47FC" w:rsidRDefault="007B47FC" w:rsidP="007B47FC">
      <w:pPr>
        <w:pStyle w:val="Sraopastraipa"/>
        <w:ind w:left="0" w:right="-2"/>
        <w:rPr>
          <w:rFonts w:asciiTheme="majorBidi" w:hAnsiTheme="majorBidi" w:cstheme="majorBidi"/>
          <w:sz w:val="22"/>
          <w:szCs w:val="22"/>
        </w:rPr>
      </w:pPr>
      <w:r w:rsidRPr="0042049F">
        <w:rPr>
          <w:rFonts w:asciiTheme="majorBidi" w:hAnsiTheme="majorBidi" w:cstheme="majorBidi"/>
          <w:sz w:val="22"/>
          <w:szCs w:val="22"/>
        </w:rPr>
        <w:t>Šis vaistas 2</w:t>
      </w:r>
      <w:r>
        <w:rPr>
          <w:rFonts w:asciiTheme="majorBidi" w:hAnsiTheme="majorBidi" w:cstheme="majorBidi"/>
          <w:sz w:val="22"/>
          <w:szCs w:val="22"/>
        </w:rPr>
        <w:t> </w:t>
      </w:r>
      <w:r w:rsidRPr="0042049F">
        <w:rPr>
          <w:rFonts w:asciiTheme="majorBidi" w:hAnsiTheme="majorBidi" w:cstheme="majorBidi"/>
          <w:sz w:val="22"/>
          <w:szCs w:val="22"/>
        </w:rPr>
        <w:t>tipo diabetu sergantiems pacientams taip pat gali padėti išvengti širdies ligos.</w:t>
      </w:r>
    </w:p>
    <w:p w14:paraId="1A3402D3" w14:textId="77777777" w:rsidR="007B47FC" w:rsidRDefault="007B47FC" w:rsidP="007B47FC">
      <w:pPr>
        <w:pStyle w:val="Sraopastraipa"/>
        <w:ind w:left="0" w:right="-2"/>
        <w:rPr>
          <w:rFonts w:asciiTheme="majorBidi" w:hAnsiTheme="majorBidi" w:cstheme="majorBidi"/>
          <w:sz w:val="22"/>
          <w:szCs w:val="22"/>
        </w:rPr>
      </w:pPr>
    </w:p>
    <w:p w14:paraId="585D1B56" w14:textId="77777777" w:rsidR="007B47FC" w:rsidRPr="0042049F" w:rsidRDefault="007B47FC" w:rsidP="007B47FC">
      <w:pPr>
        <w:pStyle w:val="Sraopastraipa"/>
        <w:ind w:left="0" w:right="-2"/>
        <w:rPr>
          <w:rFonts w:asciiTheme="majorBidi" w:hAnsiTheme="majorBidi" w:cstheme="majorBidi"/>
          <w:snapToGrid w:val="0"/>
          <w:sz w:val="22"/>
          <w:szCs w:val="22"/>
        </w:rPr>
      </w:pPr>
      <w:r w:rsidRPr="0042049F">
        <w:rPr>
          <w:rFonts w:asciiTheme="majorBidi" w:hAnsiTheme="majorBidi" w:cstheme="majorBidi"/>
          <w:sz w:val="22"/>
          <w:szCs w:val="22"/>
        </w:rPr>
        <w:t>Svarbu, kad toliau laikytumėtės gydytojo</w:t>
      </w:r>
      <w:r>
        <w:rPr>
          <w:rFonts w:asciiTheme="majorBidi" w:hAnsiTheme="majorBidi" w:cstheme="majorBidi"/>
          <w:sz w:val="22"/>
          <w:szCs w:val="22"/>
        </w:rPr>
        <w:t>,</w:t>
      </w:r>
      <w:r w:rsidRPr="0042049F">
        <w:rPr>
          <w:rFonts w:asciiTheme="majorBidi" w:hAnsiTheme="majorBidi" w:cstheme="majorBidi"/>
          <w:sz w:val="22"/>
          <w:szCs w:val="22"/>
        </w:rPr>
        <w:t xml:space="preserve"> vaistininko</w:t>
      </w:r>
      <w:r>
        <w:rPr>
          <w:rFonts w:asciiTheme="majorBidi" w:hAnsiTheme="majorBidi" w:cstheme="majorBidi"/>
          <w:sz w:val="22"/>
          <w:szCs w:val="22"/>
        </w:rPr>
        <w:t xml:space="preserve"> arba slaugytojo</w:t>
      </w:r>
      <w:r w:rsidRPr="0042049F">
        <w:rPr>
          <w:rFonts w:asciiTheme="majorBidi" w:hAnsiTheme="majorBidi" w:cstheme="majorBidi"/>
          <w:sz w:val="22"/>
          <w:szCs w:val="22"/>
        </w:rPr>
        <w:t xml:space="preserve"> duotų patarimų dėl dietos ir fizinio krūvio.</w:t>
      </w:r>
    </w:p>
    <w:p w14:paraId="06EEA569" w14:textId="77777777" w:rsidR="007B47FC" w:rsidRPr="0042049F" w:rsidRDefault="007B47FC" w:rsidP="007B47FC">
      <w:pPr>
        <w:numPr>
          <w:ilvl w:val="12"/>
          <w:numId w:val="0"/>
        </w:numPr>
        <w:ind w:right="-2"/>
        <w:rPr>
          <w:rFonts w:asciiTheme="majorBidi" w:hAnsiTheme="majorBidi" w:cstheme="majorBidi"/>
          <w:sz w:val="22"/>
          <w:szCs w:val="22"/>
        </w:rPr>
      </w:pPr>
    </w:p>
    <w:p w14:paraId="0C4C6798" w14:textId="77777777" w:rsidR="007B47FC" w:rsidRPr="0042049F" w:rsidRDefault="007B47FC" w:rsidP="007B47FC">
      <w:pPr>
        <w:numPr>
          <w:ilvl w:val="12"/>
          <w:numId w:val="0"/>
        </w:numPr>
        <w:ind w:right="-2"/>
        <w:rPr>
          <w:rFonts w:asciiTheme="majorBidi" w:hAnsiTheme="majorBidi" w:cstheme="majorBidi"/>
          <w:sz w:val="22"/>
          <w:szCs w:val="22"/>
        </w:rPr>
      </w:pPr>
      <w:r w:rsidRPr="00182BE0">
        <w:rPr>
          <w:rFonts w:asciiTheme="majorBidi" w:hAnsiTheme="majorBidi" w:cstheme="majorBidi"/>
          <w:b/>
          <w:bCs/>
          <w:sz w:val="22"/>
          <w:szCs w:val="22"/>
        </w:rPr>
        <w:t>Širdies nepakankamumas</w:t>
      </w:r>
    </w:p>
    <w:p w14:paraId="6A2ED967" w14:textId="77777777" w:rsidR="007B47FC" w:rsidRDefault="007B47FC" w:rsidP="007B47FC">
      <w:pPr>
        <w:pStyle w:val="Sraopastraipa"/>
        <w:numPr>
          <w:ilvl w:val="0"/>
          <w:numId w:val="4"/>
        </w:numPr>
        <w:ind w:right="-2"/>
        <w:rPr>
          <w:rFonts w:asciiTheme="majorBidi" w:hAnsiTheme="majorBidi" w:cstheme="majorBidi"/>
          <w:sz w:val="22"/>
          <w:szCs w:val="22"/>
        </w:rPr>
      </w:pPr>
      <w:proofErr w:type="spellStart"/>
      <w:r w:rsidRPr="0042049F">
        <w:rPr>
          <w:rFonts w:asciiTheme="majorBidi" w:hAnsiTheme="majorBidi" w:cstheme="majorBidi"/>
          <w:sz w:val="22"/>
          <w:szCs w:val="22"/>
        </w:rPr>
        <w:t>Empagliflozin</w:t>
      </w:r>
      <w:r>
        <w:rPr>
          <w:rFonts w:asciiTheme="majorBidi" w:hAnsiTheme="majorBidi" w:cstheme="majorBidi"/>
          <w:sz w:val="22"/>
          <w:szCs w:val="22"/>
        </w:rPr>
        <w:t>as</w:t>
      </w:r>
      <w:proofErr w:type="spellEnd"/>
      <w:r w:rsidRPr="0042049F">
        <w:rPr>
          <w:rFonts w:asciiTheme="majorBidi" w:hAnsiTheme="majorBidi" w:cstheme="majorBidi"/>
          <w:sz w:val="22"/>
          <w:szCs w:val="22"/>
        </w:rPr>
        <w:t xml:space="preserve"> skirtas suaugusių pacientų širdies nepakankamumo simptomams, sukeltiems sutrikusios širdies funkcijos, gydyti.</w:t>
      </w:r>
    </w:p>
    <w:p w14:paraId="2257448C" w14:textId="77777777" w:rsidR="007B47FC" w:rsidRDefault="007B47FC" w:rsidP="007B47FC">
      <w:pPr>
        <w:ind w:right="-2"/>
        <w:rPr>
          <w:rFonts w:asciiTheme="majorBidi" w:hAnsiTheme="majorBidi" w:cstheme="majorBidi"/>
          <w:sz w:val="22"/>
          <w:szCs w:val="22"/>
        </w:rPr>
      </w:pPr>
    </w:p>
    <w:p w14:paraId="08ED7991" w14:textId="77777777" w:rsidR="007B47FC" w:rsidRDefault="007B47FC" w:rsidP="007B47FC">
      <w:pPr>
        <w:ind w:right="-2"/>
        <w:rPr>
          <w:rFonts w:asciiTheme="majorBidi" w:hAnsiTheme="majorBidi" w:cstheme="majorBidi"/>
          <w:sz w:val="22"/>
          <w:szCs w:val="22"/>
        </w:rPr>
      </w:pPr>
      <w:r>
        <w:rPr>
          <w:rFonts w:asciiTheme="majorBidi" w:hAnsiTheme="majorBidi" w:cstheme="majorBidi"/>
          <w:b/>
          <w:bCs/>
          <w:sz w:val="22"/>
          <w:szCs w:val="22"/>
        </w:rPr>
        <w:t>Lėtinė inkstų liga</w:t>
      </w:r>
    </w:p>
    <w:p w14:paraId="195D66D3" w14:textId="77777777" w:rsidR="007B47FC" w:rsidRPr="00182BE0" w:rsidRDefault="007B47FC" w:rsidP="007B47FC">
      <w:pPr>
        <w:pStyle w:val="Sraopastraipa"/>
        <w:numPr>
          <w:ilvl w:val="0"/>
          <w:numId w:val="4"/>
        </w:numPr>
        <w:ind w:right="-2"/>
        <w:rPr>
          <w:rFonts w:asciiTheme="majorBidi" w:hAnsiTheme="majorBidi" w:cstheme="majorBidi"/>
          <w:sz w:val="22"/>
          <w:szCs w:val="22"/>
        </w:rPr>
      </w:pPr>
      <w:proofErr w:type="spellStart"/>
      <w:r>
        <w:rPr>
          <w:rFonts w:asciiTheme="majorBidi" w:hAnsiTheme="majorBidi" w:cstheme="majorBidi"/>
          <w:sz w:val="22"/>
          <w:szCs w:val="22"/>
        </w:rPr>
        <w:t>Empagliflozinas</w:t>
      </w:r>
      <w:proofErr w:type="spellEnd"/>
      <w:r>
        <w:rPr>
          <w:rFonts w:asciiTheme="majorBidi" w:hAnsiTheme="majorBidi" w:cstheme="majorBidi"/>
          <w:sz w:val="22"/>
          <w:szCs w:val="22"/>
        </w:rPr>
        <w:t xml:space="preserve"> </w:t>
      </w:r>
      <w:r w:rsidRPr="00182BE0">
        <w:rPr>
          <w:rFonts w:asciiTheme="majorBidi" w:hAnsiTheme="majorBidi" w:cstheme="majorBidi"/>
          <w:sz w:val="22"/>
          <w:szCs w:val="22"/>
        </w:rPr>
        <w:t>skirtas suaugusių pacientų lėtinei inkstų ligai gydyti.</w:t>
      </w:r>
    </w:p>
    <w:p w14:paraId="2F3E7A81" w14:textId="77777777" w:rsidR="007B47FC" w:rsidRPr="0042049F" w:rsidRDefault="007B47FC" w:rsidP="007B47FC">
      <w:pPr>
        <w:numPr>
          <w:ilvl w:val="12"/>
          <w:numId w:val="0"/>
        </w:numPr>
        <w:ind w:right="-2"/>
        <w:rPr>
          <w:rFonts w:asciiTheme="majorBidi" w:hAnsiTheme="majorBidi" w:cstheme="majorBidi"/>
          <w:sz w:val="22"/>
          <w:szCs w:val="22"/>
        </w:rPr>
      </w:pPr>
    </w:p>
    <w:p w14:paraId="0AEE7624" w14:textId="77777777" w:rsidR="007B47FC" w:rsidRPr="0042049F" w:rsidRDefault="007B47FC" w:rsidP="007B47FC">
      <w:pPr>
        <w:numPr>
          <w:ilvl w:val="12"/>
          <w:numId w:val="0"/>
        </w:numPr>
        <w:ind w:right="-2"/>
        <w:rPr>
          <w:rFonts w:asciiTheme="majorBidi" w:hAnsiTheme="majorBidi" w:cstheme="majorBidi"/>
          <w:b/>
          <w:bCs/>
          <w:sz w:val="22"/>
          <w:szCs w:val="22"/>
        </w:rPr>
      </w:pPr>
      <w:r w:rsidRPr="0042049F">
        <w:rPr>
          <w:rFonts w:asciiTheme="majorBidi" w:hAnsiTheme="majorBidi" w:cstheme="majorBidi"/>
          <w:b/>
          <w:bCs/>
          <w:sz w:val="22"/>
          <w:szCs w:val="22"/>
        </w:rPr>
        <w:t>Kas yra 2 tipo cukrinis diabetas?</w:t>
      </w:r>
    </w:p>
    <w:p w14:paraId="7936FD4B" w14:textId="77777777" w:rsidR="007B47FC" w:rsidRPr="0042049F" w:rsidRDefault="007B47FC" w:rsidP="007B47FC">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 xml:space="preserve">2 tipo cukrinis diabetas yra liga, kuri atsiranda dėl Jūsų genų ir dėl Jūsų gyvenimo būdo. Jei sergate 2 tipo cukriniu diabetu, Jūsų kasa gamina nepakankamai insulino gliukozės kiekiui kraujyje </w:t>
      </w:r>
      <w:r>
        <w:rPr>
          <w:rFonts w:asciiTheme="majorBidi" w:hAnsiTheme="majorBidi" w:cstheme="majorBidi"/>
          <w:sz w:val="22"/>
          <w:szCs w:val="22"/>
        </w:rPr>
        <w:t>valdyti</w:t>
      </w:r>
      <w:r w:rsidRPr="0042049F">
        <w:rPr>
          <w:rFonts w:asciiTheme="majorBidi" w:hAnsiTheme="majorBidi" w:cstheme="majorBidi"/>
          <w:sz w:val="22"/>
          <w:szCs w:val="22"/>
        </w:rPr>
        <w:t xml:space="preserve"> ir Jūsų organizmas nesugeba veiksmingai naudoti savo insulino. Todėl kraujyje atsiranda daug gliukozės, kas gali sąlygoti širdies, inkstų ligas, aklumą ir blogą kraujo apytaką galūnėse.</w:t>
      </w:r>
    </w:p>
    <w:p w14:paraId="4DA02B9E" w14:textId="77777777" w:rsidR="007B47FC" w:rsidRPr="008D3FB0" w:rsidRDefault="007B47FC" w:rsidP="007B47FC">
      <w:pPr>
        <w:numPr>
          <w:ilvl w:val="12"/>
          <w:numId w:val="0"/>
        </w:numPr>
        <w:ind w:right="-2"/>
        <w:rPr>
          <w:rFonts w:asciiTheme="majorBidi" w:hAnsiTheme="majorBidi"/>
          <w:sz w:val="22"/>
        </w:rPr>
      </w:pPr>
    </w:p>
    <w:p w14:paraId="14B63287" w14:textId="77777777" w:rsidR="007B47FC" w:rsidRPr="0042049F" w:rsidRDefault="007B47FC" w:rsidP="007B47FC">
      <w:pPr>
        <w:numPr>
          <w:ilvl w:val="12"/>
          <w:numId w:val="0"/>
        </w:numPr>
        <w:ind w:right="-2"/>
        <w:rPr>
          <w:rFonts w:asciiTheme="majorBidi" w:hAnsiTheme="majorBidi" w:cstheme="majorBidi"/>
          <w:b/>
          <w:bCs/>
          <w:sz w:val="22"/>
          <w:szCs w:val="22"/>
        </w:rPr>
      </w:pPr>
      <w:r w:rsidRPr="0042049F">
        <w:rPr>
          <w:rFonts w:asciiTheme="majorBidi" w:hAnsiTheme="majorBidi" w:cstheme="majorBidi"/>
          <w:b/>
          <w:bCs/>
          <w:sz w:val="22"/>
          <w:szCs w:val="22"/>
        </w:rPr>
        <w:t>Kas yra širdies nepakankamumas?</w:t>
      </w:r>
    </w:p>
    <w:p w14:paraId="2CBD2EA0" w14:textId="77777777" w:rsidR="007B47FC" w:rsidRPr="0042049F" w:rsidRDefault="007B47FC" w:rsidP="007B47FC">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Širdies nepakankamumas išsivysto, kai širdis yra per silpna arba per standi ir negali tinkamai dirbti. Tai gali sukelti sunkių sveikatos sutrikimų, dėl kurių gali prireikti gydytis ligoninėje. Dažniausi širdies nepakankamumo simptomai yra dusulys, nuolatinis nuovargis arba labai stiprus nuovargis ir kulkšnių patinimas.</w:t>
      </w:r>
    </w:p>
    <w:p w14:paraId="70B271D6" w14:textId="77777777" w:rsidR="007B47FC" w:rsidRPr="0042049F" w:rsidRDefault="007B47FC" w:rsidP="007B47FC">
      <w:pPr>
        <w:numPr>
          <w:ilvl w:val="12"/>
          <w:numId w:val="0"/>
        </w:numPr>
        <w:ind w:right="-2"/>
        <w:rPr>
          <w:rFonts w:asciiTheme="majorBidi" w:hAnsiTheme="majorBidi" w:cstheme="majorBidi"/>
          <w:sz w:val="22"/>
          <w:szCs w:val="22"/>
        </w:rPr>
      </w:pPr>
    </w:p>
    <w:p w14:paraId="08C6040D" w14:textId="77777777" w:rsidR="007B47FC" w:rsidRDefault="007B47FC" w:rsidP="007B47FC">
      <w:pPr>
        <w:numPr>
          <w:ilvl w:val="12"/>
          <w:numId w:val="0"/>
        </w:numPr>
        <w:ind w:right="-2"/>
        <w:rPr>
          <w:rFonts w:asciiTheme="majorBidi" w:hAnsiTheme="majorBidi" w:cstheme="majorBidi"/>
          <w:sz w:val="22"/>
          <w:szCs w:val="22"/>
        </w:rPr>
      </w:pPr>
      <w:proofErr w:type="spellStart"/>
      <w:r w:rsidRPr="0042049F">
        <w:rPr>
          <w:rFonts w:asciiTheme="majorBidi" w:hAnsiTheme="majorBidi" w:cstheme="majorBidi"/>
          <w:sz w:val="22"/>
          <w:szCs w:val="22"/>
        </w:rPr>
        <w:t>Empagliflozin</w:t>
      </w:r>
      <w:r>
        <w:rPr>
          <w:rFonts w:asciiTheme="majorBidi" w:hAnsiTheme="majorBidi" w:cstheme="majorBidi"/>
          <w:sz w:val="22"/>
          <w:szCs w:val="22"/>
        </w:rPr>
        <w:t>as</w:t>
      </w:r>
      <w:proofErr w:type="spellEnd"/>
      <w:r w:rsidRPr="0042049F">
        <w:rPr>
          <w:rFonts w:asciiTheme="majorBidi" w:hAnsiTheme="majorBidi" w:cstheme="majorBidi"/>
          <w:sz w:val="22"/>
          <w:szCs w:val="22"/>
        </w:rPr>
        <w:t xml:space="preserve"> padeda apsaugoti širdį nuo tolesnio silpimo ir palengvina simptomus.</w:t>
      </w:r>
    </w:p>
    <w:p w14:paraId="2F960A04" w14:textId="77777777" w:rsidR="007B47FC" w:rsidRDefault="007B47FC" w:rsidP="007B47FC">
      <w:pPr>
        <w:numPr>
          <w:ilvl w:val="12"/>
          <w:numId w:val="0"/>
        </w:numPr>
        <w:ind w:right="-2"/>
        <w:rPr>
          <w:rFonts w:asciiTheme="majorBidi" w:hAnsiTheme="majorBidi" w:cstheme="majorBidi"/>
          <w:sz w:val="22"/>
          <w:szCs w:val="22"/>
        </w:rPr>
      </w:pPr>
    </w:p>
    <w:p w14:paraId="2A0B0423" w14:textId="77777777" w:rsidR="007B47FC" w:rsidRPr="00912804" w:rsidRDefault="007B47FC" w:rsidP="007B47FC">
      <w:pPr>
        <w:numPr>
          <w:ilvl w:val="12"/>
          <w:numId w:val="0"/>
        </w:numPr>
        <w:ind w:right="-2"/>
        <w:rPr>
          <w:rFonts w:asciiTheme="majorBidi" w:hAnsiTheme="majorBidi" w:cstheme="majorBidi"/>
          <w:b/>
          <w:bCs/>
          <w:sz w:val="22"/>
          <w:szCs w:val="22"/>
        </w:rPr>
      </w:pPr>
      <w:r w:rsidRPr="00912804">
        <w:rPr>
          <w:rFonts w:asciiTheme="majorBidi" w:hAnsiTheme="majorBidi" w:cstheme="majorBidi"/>
          <w:b/>
          <w:bCs/>
          <w:sz w:val="22"/>
          <w:szCs w:val="22"/>
        </w:rPr>
        <w:t>Kas yra lėtinė inkstų liga?</w:t>
      </w:r>
    </w:p>
    <w:p w14:paraId="03AA6D8A" w14:textId="77777777" w:rsidR="007B47FC" w:rsidRDefault="007B47FC" w:rsidP="007B47FC">
      <w:pPr>
        <w:numPr>
          <w:ilvl w:val="12"/>
          <w:numId w:val="0"/>
        </w:numPr>
        <w:ind w:right="-2"/>
        <w:rPr>
          <w:rFonts w:asciiTheme="majorBidi" w:hAnsiTheme="majorBidi" w:cstheme="majorBidi"/>
          <w:sz w:val="22"/>
          <w:szCs w:val="22"/>
        </w:rPr>
      </w:pPr>
      <w:r w:rsidRPr="00912804">
        <w:rPr>
          <w:rFonts w:asciiTheme="majorBidi" w:hAnsiTheme="majorBidi" w:cstheme="majorBidi"/>
          <w:sz w:val="22"/>
          <w:szCs w:val="22"/>
        </w:rPr>
        <w:t>Lėtinė inkstų liga yra ilgalaikis sutrikimas. Ją gali sukelti kitos ligos, pavyzdžiui, cukrinis diabetas</w:t>
      </w:r>
      <w:r>
        <w:rPr>
          <w:rFonts w:asciiTheme="majorBidi" w:hAnsiTheme="majorBidi" w:cstheme="majorBidi"/>
          <w:sz w:val="22"/>
          <w:szCs w:val="22"/>
        </w:rPr>
        <w:t xml:space="preserve"> </w:t>
      </w:r>
      <w:r w:rsidRPr="00912804">
        <w:rPr>
          <w:rFonts w:asciiTheme="majorBidi" w:hAnsiTheme="majorBidi" w:cstheme="majorBidi"/>
          <w:sz w:val="22"/>
          <w:szCs w:val="22"/>
        </w:rPr>
        <w:t>arba aukštas kraujospūdis, arba net Jūsų imuninė sistema, puolanti inkstų ląsteles. Jeigu sergate lėtine</w:t>
      </w:r>
      <w:r>
        <w:rPr>
          <w:rFonts w:asciiTheme="majorBidi" w:hAnsiTheme="majorBidi" w:cstheme="majorBidi"/>
          <w:sz w:val="22"/>
          <w:szCs w:val="22"/>
        </w:rPr>
        <w:t xml:space="preserve"> </w:t>
      </w:r>
      <w:r w:rsidRPr="00912804">
        <w:rPr>
          <w:rFonts w:asciiTheme="majorBidi" w:hAnsiTheme="majorBidi" w:cstheme="majorBidi"/>
          <w:sz w:val="22"/>
          <w:szCs w:val="22"/>
        </w:rPr>
        <w:t>inkstų liga, inkstai gali palaipsniui prarasti savo gebėjimą tinkamai valyti ir filtruoti kraują. Tai gali</w:t>
      </w:r>
      <w:r>
        <w:rPr>
          <w:rFonts w:asciiTheme="majorBidi" w:hAnsiTheme="majorBidi" w:cstheme="majorBidi"/>
          <w:sz w:val="22"/>
          <w:szCs w:val="22"/>
        </w:rPr>
        <w:t xml:space="preserve"> </w:t>
      </w:r>
      <w:r w:rsidRPr="00912804">
        <w:rPr>
          <w:rFonts w:asciiTheme="majorBidi" w:hAnsiTheme="majorBidi" w:cstheme="majorBidi"/>
          <w:sz w:val="22"/>
          <w:szCs w:val="22"/>
        </w:rPr>
        <w:t>sukelti rimt</w:t>
      </w:r>
      <w:r>
        <w:rPr>
          <w:rFonts w:asciiTheme="majorBidi" w:hAnsiTheme="majorBidi" w:cstheme="majorBidi"/>
          <w:sz w:val="22"/>
          <w:szCs w:val="22"/>
        </w:rPr>
        <w:t>ų</w:t>
      </w:r>
      <w:r w:rsidRPr="00912804">
        <w:rPr>
          <w:rFonts w:asciiTheme="majorBidi" w:hAnsiTheme="majorBidi" w:cstheme="majorBidi"/>
          <w:sz w:val="22"/>
          <w:szCs w:val="22"/>
        </w:rPr>
        <w:t xml:space="preserve"> sveikatos sutrikim</w:t>
      </w:r>
      <w:r>
        <w:rPr>
          <w:rFonts w:asciiTheme="majorBidi" w:hAnsiTheme="majorBidi" w:cstheme="majorBidi"/>
          <w:sz w:val="22"/>
          <w:szCs w:val="22"/>
        </w:rPr>
        <w:t>ų</w:t>
      </w:r>
      <w:r w:rsidRPr="00912804">
        <w:rPr>
          <w:rFonts w:asciiTheme="majorBidi" w:hAnsiTheme="majorBidi" w:cstheme="majorBidi"/>
          <w:sz w:val="22"/>
          <w:szCs w:val="22"/>
        </w:rPr>
        <w:t>, pavyzdžiui, gali sutinti kojos, išsivystyti širdies nepakankamumas</w:t>
      </w:r>
      <w:r>
        <w:rPr>
          <w:rFonts w:asciiTheme="majorBidi" w:hAnsiTheme="majorBidi" w:cstheme="majorBidi"/>
          <w:sz w:val="22"/>
          <w:szCs w:val="22"/>
        </w:rPr>
        <w:t xml:space="preserve"> </w:t>
      </w:r>
      <w:r w:rsidRPr="00912804">
        <w:rPr>
          <w:rFonts w:asciiTheme="majorBidi" w:hAnsiTheme="majorBidi" w:cstheme="majorBidi"/>
          <w:sz w:val="22"/>
          <w:szCs w:val="22"/>
        </w:rPr>
        <w:t>arba net gali reikėti gydytis ligoninėje.</w:t>
      </w:r>
    </w:p>
    <w:p w14:paraId="3C38EACD" w14:textId="77777777" w:rsidR="007B47FC" w:rsidRPr="00912804" w:rsidRDefault="007B47FC" w:rsidP="007B47FC">
      <w:pPr>
        <w:numPr>
          <w:ilvl w:val="12"/>
          <w:numId w:val="0"/>
        </w:numPr>
        <w:ind w:right="-2"/>
        <w:rPr>
          <w:rFonts w:asciiTheme="majorBidi" w:hAnsiTheme="majorBidi" w:cstheme="majorBidi"/>
          <w:sz w:val="22"/>
          <w:szCs w:val="22"/>
        </w:rPr>
      </w:pPr>
    </w:p>
    <w:p w14:paraId="6E947FA1" w14:textId="77777777" w:rsidR="007B47FC" w:rsidRPr="0042049F" w:rsidRDefault="007B47FC" w:rsidP="007B47FC">
      <w:pPr>
        <w:numPr>
          <w:ilvl w:val="12"/>
          <w:numId w:val="0"/>
        </w:numPr>
        <w:ind w:right="-2"/>
        <w:rPr>
          <w:rFonts w:asciiTheme="majorBidi" w:hAnsiTheme="majorBidi" w:cstheme="majorBidi"/>
          <w:sz w:val="22"/>
          <w:szCs w:val="22"/>
        </w:rPr>
      </w:pPr>
      <w:proofErr w:type="spellStart"/>
      <w:r w:rsidRPr="0042049F">
        <w:rPr>
          <w:rFonts w:asciiTheme="majorBidi" w:hAnsiTheme="majorBidi" w:cstheme="majorBidi"/>
          <w:sz w:val="22"/>
          <w:szCs w:val="22"/>
        </w:rPr>
        <w:t>Empagliflozin</w:t>
      </w:r>
      <w:r>
        <w:rPr>
          <w:rFonts w:asciiTheme="majorBidi" w:hAnsiTheme="majorBidi" w:cstheme="majorBidi"/>
          <w:sz w:val="22"/>
          <w:szCs w:val="22"/>
        </w:rPr>
        <w:t>as</w:t>
      </w:r>
      <w:proofErr w:type="spellEnd"/>
      <w:r w:rsidRPr="0042049F">
        <w:rPr>
          <w:rFonts w:asciiTheme="majorBidi" w:hAnsiTheme="majorBidi" w:cstheme="majorBidi"/>
          <w:sz w:val="22"/>
          <w:szCs w:val="22"/>
        </w:rPr>
        <w:t xml:space="preserve"> </w:t>
      </w:r>
      <w:r w:rsidRPr="00912804">
        <w:rPr>
          <w:rFonts w:asciiTheme="majorBidi" w:hAnsiTheme="majorBidi" w:cstheme="majorBidi"/>
          <w:sz w:val="22"/>
          <w:szCs w:val="22"/>
        </w:rPr>
        <w:t>padeda apsaugoti inkstus, kad nenusilptų jų funkcija.</w:t>
      </w:r>
    </w:p>
    <w:p w14:paraId="51F1366D" w14:textId="77777777" w:rsidR="007B47FC" w:rsidRPr="008D3FB0" w:rsidRDefault="007B47FC" w:rsidP="007B47FC">
      <w:pPr>
        <w:tabs>
          <w:tab w:val="left" w:pos="567"/>
        </w:tabs>
        <w:spacing w:line="260" w:lineRule="exact"/>
        <w:jc w:val="both"/>
        <w:outlineLvl w:val="3"/>
        <w:rPr>
          <w:rFonts w:asciiTheme="majorBidi" w:hAnsiTheme="majorBidi"/>
          <w:sz w:val="22"/>
        </w:rPr>
      </w:pPr>
    </w:p>
    <w:p w14:paraId="2DC1E604" w14:textId="77777777" w:rsidR="007B47FC" w:rsidRPr="008D3FB0" w:rsidRDefault="007B47FC" w:rsidP="007B47FC">
      <w:pPr>
        <w:tabs>
          <w:tab w:val="left" w:pos="567"/>
        </w:tabs>
        <w:spacing w:line="260" w:lineRule="exact"/>
        <w:jc w:val="both"/>
        <w:outlineLvl w:val="3"/>
        <w:rPr>
          <w:rFonts w:asciiTheme="majorBidi" w:hAnsiTheme="majorBidi"/>
          <w:sz w:val="22"/>
        </w:rPr>
      </w:pPr>
    </w:p>
    <w:p w14:paraId="02A1E8F2"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2.</w:t>
      </w:r>
      <w:r w:rsidRPr="0042049F">
        <w:rPr>
          <w:rFonts w:asciiTheme="majorBidi" w:hAnsiTheme="majorBidi" w:cstheme="majorBidi"/>
          <w:b/>
          <w:bCs/>
          <w:snapToGrid w:val="0"/>
          <w:sz w:val="22"/>
          <w:szCs w:val="22"/>
          <w:lang w:eastAsia="x-none"/>
        </w:rPr>
        <w:tab/>
        <w:t xml:space="preserve">Kas žinotina prieš vartojant </w:t>
      </w:r>
      <w:proofErr w:type="spellStart"/>
      <w:r w:rsidRPr="00AE3A03">
        <w:rPr>
          <w:rFonts w:asciiTheme="majorBidi" w:hAnsiTheme="majorBidi" w:cstheme="majorBidi"/>
          <w:b/>
          <w:bCs/>
          <w:sz w:val="22"/>
          <w:szCs w:val="22"/>
        </w:rPr>
        <w:t>Glusod</w:t>
      </w:r>
      <w:proofErr w:type="spellEnd"/>
    </w:p>
    <w:p w14:paraId="187235F4"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708C814B"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AE3A03">
        <w:rPr>
          <w:rFonts w:asciiTheme="majorBidi" w:hAnsiTheme="majorBidi" w:cstheme="majorBidi"/>
          <w:b/>
          <w:bCs/>
          <w:sz w:val="22"/>
          <w:szCs w:val="22"/>
        </w:rPr>
        <w:t>Glusod</w:t>
      </w:r>
      <w:proofErr w:type="spellEnd"/>
      <w:r w:rsidRPr="00AE3A03">
        <w:rPr>
          <w:rFonts w:asciiTheme="majorBidi" w:hAnsiTheme="majorBidi" w:cstheme="majorBidi"/>
          <w:b/>
          <w:bCs/>
          <w:sz w:val="22"/>
          <w:szCs w:val="22"/>
        </w:rPr>
        <w:t xml:space="preserve"> </w:t>
      </w:r>
      <w:r w:rsidRPr="0042049F">
        <w:rPr>
          <w:rFonts w:asciiTheme="majorBidi" w:hAnsiTheme="majorBidi" w:cstheme="majorBidi"/>
          <w:b/>
          <w:bCs/>
          <w:snapToGrid w:val="0"/>
          <w:sz w:val="22"/>
          <w:szCs w:val="22"/>
          <w:lang w:eastAsia="x-none"/>
        </w:rPr>
        <w:t>vartoti draudžiama</w:t>
      </w:r>
    </w:p>
    <w:p w14:paraId="59491F2B" w14:textId="77777777" w:rsidR="007B47FC" w:rsidRPr="00E91EC2" w:rsidRDefault="007B47FC" w:rsidP="007B47FC">
      <w:pPr>
        <w:pStyle w:val="Sraopastraipa"/>
        <w:numPr>
          <w:ilvl w:val="0"/>
          <w:numId w:val="5"/>
        </w:numPr>
        <w:tabs>
          <w:tab w:val="left" w:pos="567"/>
        </w:tabs>
        <w:ind w:left="567" w:hanging="567"/>
        <w:rPr>
          <w:rFonts w:asciiTheme="majorBidi" w:hAnsiTheme="majorBidi" w:cstheme="majorBidi"/>
          <w:snapToGrid w:val="0"/>
          <w:sz w:val="22"/>
          <w:szCs w:val="22"/>
        </w:rPr>
      </w:pPr>
      <w:r w:rsidRPr="00E91EC2">
        <w:rPr>
          <w:rFonts w:asciiTheme="majorBidi" w:hAnsiTheme="majorBidi" w:cstheme="majorBidi"/>
          <w:snapToGrid w:val="0"/>
          <w:sz w:val="22"/>
          <w:szCs w:val="22"/>
        </w:rPr>
        <w:t xml:space="preserve">jeigu yra alergija </w:t>
      </w:r>
      <w:proofErr w:type="spellStart"/>
      <w:r w:rsidRPr="00E91EC2">
        <w:rPr>
          <w:rFonts w:asciiTheme="majorBidi" w:hAnsiTheme="majorBidi" w:cstheme="majorBidi"/>
          <w:snapToGrid w:val="0"/>
          <w:sz w:val="22"/>
          <w:szCs w:val="22"/>
        </w:rPr>
        <w:t>empagliflozinui</w:t>
      </w:r>
      <w:proofErr w:type="spellEnd"/>
      <w:r w:rsidRPr="00E91EC2">
        <w:rPr>
          <w:rFonts w:asciiTheme="majorBidi" w:hAnsiTheme="majorBidi" w:cstheme="majorBidi"/>
          <w:snapToGrid w:val="0"/>
          <w:sz w:val="22"/>
          <w:szCs w:val="22"/>
        </w:rPr>
        <w:t xml:space="preserve"> arba bet kuriai pagalbinei šio vaisto medžiagai (jos išvardytos 6 skyriuje).</w:t>
      </w:r>
    </w:p>
    <w:p w14:paraId="653D9773"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06E80706" w14:textId="77777777" w:rsidR="007B47FC" w:rsidRPr="0056411A"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r w:rsidRPr="0056411A">
        <w:rPr>
          <w:rFonts w:asciiTheme="majorBidi" w:hAnsiTheme="majorBidi" w:cstheme="majorBidi"/>
          <w:b/>
          <w:bCs/>
          <w:snapToGrid w:val="0"/>
          <w:sz w:val="22"/>
          <w:szCs w:val="22"/>
          <w:lang w:eastAsia="x-none"/>
        </w:rPr>
        <w:t>Įspėjimai ir atsargumo priemonės</w:t>
      </w:r>
    </w:p>
    <w:p w14:paraId="0E622868" w14:textId="77777777" w:rsidR="007B47FC" w:rsidRPr="0056411A" w:rsidRDefault="007B47FC" w:rsidP="007B47FC">
      <w:pPr>
        <w:numPr>
          <w:ilvl w:val="12"/>
          <w:numId w:val="0"/>
        </w:numPr>
        <w:ind w:right="-2"/>
        <w:rPr>
          <w:rFonts w:asciiTheme="majorBidi" w:hAnsiTheme="majorBidi" w:cstheme="majorBidi"/>
          <w:b/>
          <w:bCs/>
          <w:sz w:val="22"/>
          <w:szCs w:val="22"/>
        </w:rPr>
      </w:pPr>
      <w:r w:rsidRPr="0056411A">
        <w:rPr>
          <w:rFonts w:asciiTheme="majorBidi" w:hAnsiTheme="majorBidi" w:cstheme="majorBidi"/>
          <w:b/>
          <w:bCs/>
          <w:sz w:val="22"/>
          <w:szCs w:val="22"/>
        </w:rPr>
        <w:t>Nedelsdami susisiekite su gydytoju ar kreipkitės į artimiausią ligoninę</w:t>
      </w:r>
      <w:r>
        <w:rPr>
          <w:rFonts w:asciiTheme="majorBidi" w:hAnsiTheme="majorBidi" w:cstheme="majorBidi"/>
          <w:b/>
          <w:bCs/>
          <w:sz w:val="22"/>
          <w:szCs w:val="22"/>
        </w:rPr>
        <w:t>, jeigu pasireiškia</w:t>
      </w:r>
      <w:r w:rsidRPr="0056411A">
        <w:rPr>
          <w:rFonts w:asciiTheme="majorBidi" w:hAnsiTheme="majorBidi" w:cstheme="majorBidi"/>
          <w:b/>
          <w:bCs/>
          <w:sz w:val="22"/>
          <w:szCs w:val="22"/>
        </w:rPr>
        <w:t>:</w:t>
      </w:r>
    </w:p>
    <w:p w14:paraId="66B4CC3C" w14:textId="77777777" w:rsidR="007B47FC" w:rsidRPr="0056411A" w:rsidRDefault="007B47FC" w:rsidP="007B47FC">
      <w:pPr>
        <w:numPr>
          <w:ilvl w:val="12"/>
          <w:numId w:val="0"/>
        </w:numPr>
        <w:ind w:right="-2"/>
        <w:rPr>
          <w:rFonts w:asciiTheme="majorBidi" w:hAnsiTheme="majorBidi" w:cstheme="majorBidi"/>
          <w:sz w:val="22"/>
          <w:szCs w:val="22"/>
        </w:rPr>
      </w:pPr>
    </w:p>
    <w:p w14:paraId="410C0B50" w14:textId="77777777" w:rsidR="007B47FC" w:rsidRPr="0056411A" w:rsidRDefault="007B47FC" w:rsidP="007B47FC">
      <w:pPr>
        <w:numPr>
          <w:ilvl w:val="12"/>
          <w:numId w:val="0"/>
        </w:numPr>
        <w:ind w:right="-2"/>
        <w:rPr>
          <w:rFonts w:asciiTheme="majorBidi" w:hAnsiTheme="majorBidi" w:cstheme="majorBidi"/>
          <w:sz w:val="22"/>
          <w:szCs w:val="22"/>
        </w:rPr>
      </w:pPr>
      <w:proofErr w:type="spellStart"/>
      <w:r w:rsidRPr="0056411A">
        <w:rPr>
          <w:rFonts w:asciiTheme="majorBidi" w:hAnsiTheme="majorBidi" w:cstheme="majorBidi"/>
          <w:sz w:val="22"/>
          <w:szCs w:val="22"/>
        </w:rPr>
        <w:t>Ketoacidozė</w:t>
      </w:r>
      <w:proofErr w:type="spellEnd"/>
    </w:p>
    <w:p w14:paraId="061ADD06" w14:textId="77777777" w:rsidR="007B47FC" w:rsidRPr="00E91EC2" w:rsidRDefault="007B47FC" w:rsidP="007B47FC">
      <w:pPr>
        <w:pStyle w:val="Sraopastraipa"/>
        <w:numPr>
          <w:ilvl w:val="0"/>
          <w:numId w:val="6"/>
        </w:numPr>
        <w:ind w:right="-2"/>
        <w:rPr>
          <w:rFonts w:asciiTheme="majorBidi" w:hAnsiTheme="majorBidi" w:cstheme="majorBidi"/>
          <w:snapToGrid w:val="0"/>
          <w:sz w:val="22"/>
          <w:szCs w:val="22"/>
        </w:rPr>
      </w:pPr>
      <w:r w:rsidRPr="00E91EC2">
        <w:rPr>
          <w:rFonts w:asciiTheme="majorBidi" w:hAnsiTheme="majorBidi" w:cstheme="majorBidi"/>
          <w:sz w:val="22"/>
          <w:szCs w:val="22"/>
        </w:rPr>
        <w:t>jeigu atsirado greitas svorio netekimas, pykinimas ar vėmimas, pilvo skausmas, smarkus troškulys, greitas ir gilus kvėpavimas, sumišimas, neįprastas mieguistumas ar nuovargis, salstelėjęs (acetono) kvapas iškvepiant, saldus ar metalo skonis burnoje ar pasikeitęs šlapimo ar prakaito kvapas, nedelsdami susisiekite su gydytoju ar kreipkitės į arčiausią ligoninę. Šie simptomai gali būti „</w:t>
      </w:r>
      <w:proofErr w:type="spellStart"/>
      <w:r w:rsidRPr="00E91EC2">
        <w:rPr>
          <w:rFonts w:asciiTheme="majorBidi" w:hAnsiTheme="majorBidi" w:cstheme="majorBidi"/>
          <w:sz w:val="22"/>
          <w:szCs w:val="22"/>
        </w:rPr>
        <w:t>ketoacidozės</w:t>
      </w:r>
      <w:proofErr w:type="spellEnd"/>
      <w:r w:rsidRPr="00E91EC2">
        <w:rPr>
          <w:rFonts w:asciiTheme="majorBidi" w:hAnsiTheme="majorBidi" w:cstheme="majorBidi"/>
          <w:sz w:val="22"/>
          <w:szCs w:val="22"/>
        </w:rPr>
        <w:t>“ – sunkios, kartais pavojingos gyvybei komplikacijos dėl Jūsų šlapime ar kraujyje padidėjusio „</w:t>
      </w:r>
      <w:proofErr w:type="spellStart"/>
      <w:r w:rsidRPr="00E91EC2">
        <w:rPr>
          <w:rFonts w:asciiTheme="majorBidi" w:hAnsiTheme="majorBidi" w:cstheme="majorBidi"/>
          <w:sz w:val="22"/>
          <w:szCs w:val="22"/>
        </w:rPr>
        <w:t>ketoninių</w:t>
      </w:r>
      <w:proofErr w:type="spellEnd"/>
      <w:r w:rsidRPr="00E91EC2">
        <w:rPr>
          <w:rFonts w:asciiTheme="majorBidi" w:hAnsiTheme="majorBidi" w:cstheme="majorBidi"/>
          <w:sz w:val="22"/>
          <w:szCs w:val="22"/>
        </w:rPr>
        <w:t xml:space="preserve"> kūnų“ kiekio, nustatomo laboratoriniais tyrimais, – požymis. </w:t>
      </w:r>
      <w:proofErr w:type="spellStart"/>
      <w:r w:rsidRPr="00E91EC2">
        <w:rPr>
          <w:rFonts w:asciiTheme="majorBidi" w:hAnsiTheme="majorBidi" w:cstheme="majorBidi"/>
          <w:sz w:val="22"/>
          <w:szCs w:val="22"/>
        </w:rPr>
        <w:t>Ketoacidozės</w:t>
      </w:r>
      <w:proofErr w:type="spellEnd"/>
      <w:r w:rsidRPr="00E91EC2">
        <w:rPr>
          <w:rFonts w:asciiTheme="majorBidi" w:hAnsiTheme="majorBidi" w:cstheme="majorBidi"/>
          <w:sz w:val="22"/>
          <w:szCs w:val="22"/>
        </w:rPr>
        <w:t xml:space="preserve"> atsiradimo rizika gali padidėti dėl ilgo nevalgymo, per gausaus alkoholio vartojimo, skysčių netekimo, staigaus insulino dozės sumažinimo ar dėl</w:t>
      </w:r>
      <w:r>
        <w:rPr>
          <w:rFonts w:asciiTheme="majorBidi" w:hAnsiTheme="majorBidi" w:cstheme="majorBidi"/>
          <w:sz w:val="22"/>
          <w:szCs w:val="22"/>
        </w:rPr>
        <w:t xml:space="preserve"> </w:t>
      </w:r>
      <w:r w:rsidRPr="00E91EC2">
        <w:rPr>
          <w:rFonts w:asciiTheme="majorBidi" w:hAnsiTheme="majorBidi" w:cstheme="majorBidi"/>
          <w:sz w:val="22"/>
          <w:szCs w:val="22"/>
        </w:rPr>
        <w:t>didesnio insulino poreikio ryšium su didesne operacija ar sunkia liga.</w:t>
      </w:r>
    </w:p>
    <w:p w14:paraId="4F9DE44E" w14:textId="77777777" w:rsidR="007B47FC" w:rsidRPr="00ED4915" w:rsidRDefault="007B47FC" w:rsidP="007B47FC">
      <w:pPr>
        <w:tabs>
          <w:tab w:val="left" w:pos="567"/>
        </w:tabs>
        <w:spacing w:line="260" w:lineRule="exact"/>
        <w:outlineLvl w:val="3"/>
        <w:rPr>
          <w:rFonts w:asciiTheme="majorBidi" w:hAnsiTheme="majorBidi" w:cstheme="majorBidi"/>
          <w:snapToGrid w:val="0"/>
          <w:sz w:val="22"/>
          <w:szCs w:val="22"/>
          <w:lang w:eastAsia="x-none"/>
        </w:rPr>
      </w:pPr>
      <w:r w:rsidRPr="00ED4915">
        <w:rPr>
          <w:rFonts w:asciiTheme="majorBidi" w:hAnsiTheme="majorBidi" w:cstheme="majorBidi"/>
          <w:snapToGrid w:val="0"/>
          <w:sz w:val="22"/>
          <w:szCs w:val="22"/>
          <w:lang w:eastAsia="x-none"/>
        </w:rPr>
        <w:t xml:space="preserve">Jeigu įtariate, kad Jums pasireiškė </w:t>
      </w:r>
      <w:proofErr w:type="spellStart"/>
      <w:r w:rsidRPr="00ED4915">
        <w:rPr>
          <w:rFonts w:asciiTheme="majorBidi" w:hAnsiTheme="majorBidi" w:cstheme="majorBidi"/>
          <w:snapToGrid w:val="0"/>
          <w:sz w:val="22"/>
          <w:szCs w:val="22"/>
          <w:lang w:eastAsia="x-none"/>
        </w:rPr>
        <w:t>ketoacidozė</w:t>
      </w:r>
      <w:proofErr w:type="spellEnd"/>
      <w:r w:rsidRPr="00ED4915">
        <w:rPr>
          <w:rFonts w:asciiTheme="majorBidi" w:hAnsiTheme="majorBidi" w:cstheme="majorBidi"/>
          <w:snapToGrid w:val="0"/>
          <w:sz w:val="22"/>
          <w:szCs w:val="22"/>
          <w:lang w:eastAsia="x-none"/>
        </w:rPr>
        <w:t>, nedelsdami kreipkitės į gydytoją ar artimiausią ligoninę ir nebevartokite šio vaisto, kol nepasitarsite su savo gydytoju.</w:t>
      </w:r>
    </w:p>
    <w:p w14:paraId="774C55DB" w14:textId="77777777" w:rsidR="007B47FC" w:rsidRPr="0042049F" w:rsidRDefault="007B47FC" w:rsidP="007B47FC">
      <w:pPr>
        <w:tabs>
          <w:tab w:val="left" w:pos="567"/>
        </w:tabs>
        <w:spacing w:line="260" w:lineRule="exact"/>
        <w:outlineLvl w:val="3"/>
        <w:rPr>
          <w:rFonts w:asciiTheme="majorBidi" w:hAnsiTheme="majorBidi" w:cstheme="majorBidi"/>
          <w:b/>
          <w:bCs/>
          <w:snapToGrid w:val="0"/>
          <w:sz w:val="22"/>
          <w:szCs w:val="22"/>
          <w:lang w:eastAsia="x-none"/>
        </w:rPr>
      </w:pPr>
    </w:p>
    <w:p w14:paraId="4686A460" w14:textId="77777777" w:rsidR="007B47FC" w:rsidRPr="00E91EC2" w:rsidRDefault="007B47FC" w:rsidP="007B47FC">
      <w:pPr>
        <w:tabs>
          <w:tab w:val="left" w:pos="567"/>
        </w:tabs>
        <w:spacing w:line="260" w:lineRule="exact"/>
        <w:outlineLvl w:val="3"/>
        <w:rPr>
          <w:rFonts w:asciiTheme="majorBidi" w:hAnsiTheme="majorBidi" w:cstheme="majorBidi"/>
          <w:b/>
          <w:bCs/>
          <w:sz w:val="22"/>
          <w:szCs w:val="22"/>
        </w:rPr>
      </w:pPr>
      <w:r w:rsidRPr="00E91EC2">
        <w:rPr>
          <w:rFonts w:asciiTheme="majorBidi" w:hAnsiTheme="majorBidi" w:cstheme="majorBidi"/>
          <w:b/>
          <w:bCs/>
          <w:sz w:val="22"/>
          <w:szCs w:val="22"/>
        </w:rPr>
        <w:t>Pasitarkite su gydytoju</w:t>
      </w:r>
      <w:r>
        <w:rPr>
          <w:rFonts w:asciiTheme="majorBidi" w:hAnsiTheme="majorBidi" w:cstheme="majorBidi"/>
          <w:b/>
          <w:bCs/>
          <w:sz w:val="22"/>
          <w:szCs w:val="22"/>
        </w:rPr>
        <w:t>,</w:t>
      </w:r>
      <w:r w:rsidRPr="00E91EC2">
        <w:rPr>
          <w:rFonts w:asciiTheme="majorBidi" w:hAnsiTheme="majorBidi" w:cstheme="majorBidi"/>
          <w:b/>
          <w:bCs/>
          <w:sz w:val="22"/>
          <w:szCs w:val="22"/>
        </w:rPr>
        <w:t xml:space="preserve"> vaistininku</w:t>
      </w:r>
      <w:r>
        <w:rPr>
          <w:rFonts w:asciiTheme="majorBidi" w:hAnsiTheme="majorBidi" w:cstheme="majorBidi"/>
          <w:b/>
          <w:bCs/>
          <w:sz w:val="22"/>
          <w:szCs w:val="22"/>
        </w:rPr>
        <w:t xml:space="preserve"> arba slaugytoju</w:t>
      </w:r>
      <w:r w:rsidRPr="00E91EC2">
        <w:rPr>
          <w:rFonts w:asciiTheme="majorBidi" w:hAnsiTheme="majorBidi" w:cstheme="majorBidi"/>
          <w:b/>
          <w:bCs/>
          <w:sz w:val="22"/>
          <w:szCs w:val="22"/>
        </w:rPr>
        <w:t>, prieš pradėdami vartoti š</w:t>
      </w:r>
      <w:r>
        <w:rPr>
          <w:rFonts w:asciiTheme="majorBidi" w:hAnsiTheme="majorBidi" w:cstheme="majorBidi"/>
          <w:b/>
          <w:bCs/>
          <w:sz w:val="22"/>
          <w:szCs w:val="22"/>
        </w:rPr>
        <w:t>io</w:t>
      </w:r>
      <w:r w:rsidRPr="00E91EC2">
        <w:rPr>
          <w:rFonts w:asciiTheme="majorBidi" w:hAnsiTheme="majorBidi" w:cstheme="majorBidi"/>
          <w:b/>
          <w:bCs/>
          <w:sz w:val="22"/>
          <w:szCs w:val="22"/>
        </w:rPr>
        <w:t xml:space="preserve"> vaist</w:t>
      </w:r>
      <w:r>
        <w:rPr>
          <w:rFonts w:asciiTheme="majorBidi" w:hAnsiTheme="majorBidi" w:cstheme="majorBidi"/>
          <w:b/>
          <w:bCs/>
          <w:sz w:val="22"/>
          <w:szCs w:val="22"/>
        </w:rPr>
        <w:t>o</w:t>
      </w:r>
      <w:r w:rsidRPr="00E91EC2">
        <w:rPr>
          <w:rFonts w:asciiTheme="majorBidi" w:hAnsiTheme="majorBidi" w:cstheme="majorBidi"/>
          <w:b/>
          <w:bCs/>
          <w:sz w:val="22"/>
          <w:szCs w:val="22"/>
        </w:rPr>
        <w:t xml:space="preserve"> ir gydymo juo metu:</w:t>
      </w:r>
    </w:p>
    <w:p w14:paraId="365CCD6B" w14:textId="77777777" w:rsidR="007B47FC" w:rsidRPr="0056411A" w:rsidRDefault="007B47FC" w:rsidP="007B47FC">
      <w:pPr>
        <w:pStyle w:val="Sraopastraipa"/>
        <w:numPr>
          <w:ilvl w:val="0"/>
          <w:numId w:val="7"/>
        </w:numPr>
        <w:tabs>
          <w:tab w:val="left" w:pos="567"/>
        </w:tabs>
        <w:spacing w:line="260" w:lineRule="exact"/>
        <w:ind w:left="567" w:hanging="567"/>
        <w:outlineLvl w:val="3"/>
        <w:rPr>
          <w:rFonts w:asciiTheme="majorBidi" w:hAnsiTheme="majorBidi" w:cstheme="majorBidi"/>
          <w:sz w:val="22"/>
          <w:szCs w:val="22"/>
        </w:rPr>
      </w:pPr>
      <w:r w:rsidRPr="0056411A">
        <w:rPr>
          <w:rFonts w:asciiTheme="majorBidi" w:hAnsiTheme="majorBidi" w:cstheme="majorBidi"/>
          <w:sz w:val="22"/>
          <w:szCs w:val="22"/>
        </w:rPr>
        <w:t xml:space="preserve">jeigu sergate 1 tipo cukriniu diabetu. Šio tipo cukrinis diabetas paprastai prasideda jauname amžiuje, kai organizmas visiškai negamina insulino. Jums negalima vartoti </w:t>
      </w:r>
      <w:proofErr w:type="spellStart"/>
      <w:r>
        <w:rPr>
          <w:rFonts w:asciiTheme="majorBidi" w:hAnsiTheme="majorBidi" w:cstheme="majorBidi"/>
          <w:sz w:val="22"/>
          <w:szCs w:val="22"/>
        </w:rPr>
        <w:t>e</w:t>
      </w:r>
      <w:r w:rsidRPr="0056411A">
        <w:rPr>
          <w:rFonts w:asciiTheme="majorBidi" w:hAnsiTheme="majorBidi" w:cstheme="majorBidi"/>
          <w:sz w:val="22"/>
          <w:szCs w:val="22"/>
        </w:rPr>
        <w:t>mpagliflozin</w:t>
      </w:r>
      <w:r>
        <w:rPr>
          <w:rFonts w:asciiTheme="majorBidi" w:hAnsiTheme="majorBidi" w:cstheme="majorBidi"/>
          <w:sz w:val="22"/>
          <w:szCs w:val="22"/>
        </w:rPr>
        <w:t>o</w:t>
      </w:r>
      <w:proofErr w:type="spellEnd"/>
      <w:r w:rsidRPr="0056411A">
        <w:rPr>
          <w:rFonts w:asciiTheme="majorBidi" w:hAnsiTheme="majorBidi" w:cstheme="majorBidi"/>
          <w:sz w:val="22"/>
          <w:szCs w:val="22"/>
        </w:rPr>
        <w:t>, jeigu sergate 1 tipo cukriniu diabetu</w:t>
      </w:r>
      <w:r>
        <w:rPr>
          <w:rFonts w:asciiTheme="majorBidi" w:hAnsiTheme="majorBidi" w:cstheme="majorBidi"/>
          <w:sz w:val="22"/>
          <w:szCs w:val="22"/>
        </w:rPr>
        <w:t>;</w:t>
      </w:r>
    </w:p>
    <w:p w14:paraId="214153D8" w14:textId="77777777" w:rsidR="007B47FC" w:rsidRPr="0056411A" w:rsidRDefault="007B47FC" w:rsidP="007B47FC">
      <w:pPr>
        <w:pStyle w:val="Sraopastraipa"/>
        <w:numPr>
          <w:ilvl w:val="0"/>
          <w:numId w:val="7"/>
        </w:numPr>
        <w:tabs>
          <w:tab w:val="left" w:pos="567"/>
        </w:tabs>
        <w:spacing w:line="260" w:lineRule="exact"/>
        <w:ind w:left="567" w:hanging="567"/>
        <w:outlineLvl w:val="3"/>
        <w:rPr>
          <w:rFonts w:asciiTheme="majorBidi" w:hAnsiTheme="majorBidi" w:cstheme="majorBidi"/>
          <w:sz w:val="22"/>
          <w:szCs w:val="22"/>
        </w:rPr>
      </w:pPr>
      <w:r w:rsidRPr="0056411A">
        <w:rPr>
          <w:rFonts w:asciiTheme="majorBidi" w:hAnsiTheme="majorBidi" w:cstheme="majorBidi"/>
          <w:sz w:val="22"/>
          <w:szCs w:val="22"/>
        </w:rPr>
        <w:t>jei yra sunkus inkstų funkcijos sutrikimas – gydytojas gali apriboti dozę iki 10</w:t>
      </w:r>
      <w:r>
        <w:rPr>
          <w:rFonts w:asciiTheme="majorBidi" w:hAnsiTheme="majorBidi" w:cstheme="majorBidi"/>
          <w:sz w:val="22"/>
          <w:szCs w:val="22"/>
        </w:rPr>
        <w:t> </w:t>
      </w:r>
      <w:r w:rsidRPr="0056411A">
        <w:rPr>
          <w:rFonts w:asciiTheme="majorBidi" w:hAnsiTheme="majorBidi" w:cstheme="majorBidi"/>
          <w:sz w:val="22"/>
          <w:szCs w:val="22"/>
        </w:rPr>
        <w:t>mg kartą per parą arba paprašyti Jus vartoti kit</w:t>
      </w:r>
      <w:r>
        <w:rPr>
          <w:rFonts w:asciiTheme="majorBidi" w:hAnsiTheme="majorBidi" w:cstheme="majorBidi"/>
          <w:sz w:val="22"/>
          <w:szCs w:val="22"/>
        </w:rPr>
        <w:t>o</w:t>
      </w:r>
      <w:r w:rsidRPr="0056411A">
        <w:rPr>
          <w:rFonts w:asciiTheme="majorBidi" w:hAnsiTheme="majorBidi" w:cstheme="majorBidi"/>
          <w:sz w:val="22"/>
          <w:szCs w:val="22"/>
        </w:rPr>
        <w:t xml:space="preserve"> vaist</w:t>
      </w:r>
      <w:r>
        <w:rPr>
          <w:rFonts w:asciiTheme="majorBidi" w:hAnsiTheme="majorBidi" w:cstheme="majorBidi"/>
          <w:sz w:val="22"/>
          <w:szCs w:val="22"/>
        </w:rPr>
        <w:t>o</w:t>
      </w:r>
      <w:r w:rsidRPr="0056411A">
        <w:rPr>
          <w:rFonts w:asciiTheme="majorBidi" w:hAnsiTheme="majorBidi" w:cstheme="majorBidi"/>
          <w:sz w:val="22"/>
          <w:szCs w:val="22"/>
        </w:rPr>
        <w:t xml:space="preserve"> (taip pat žr. 3 skyrių „Kaip vartoti </w:t>
      </w:r>
      <w:proofErr w:type="spellStart"/>
      <w:r>
        <w:rPr>
          <w:rFonts w:asciiTheme="majorBidi" w:hAnsiTheme="majorBidi" w:cstheme="majorBidi"/>
          <w:sz w:val="22"/>
          <w:szCs w:val="22"/>
        </w:rPr>
        <w:t>Glusod</w:t>
      </w:r>
      <w:proofErr w:type="spellEnd"/>
      <w:r w:rsidRPr="0056411A">
        <w:rPr>
          <w:rFonts w:asciiTheme="majorBidi" w:hAnsiTheme="majorBidi" w:cstheme="majorBidi"/>
          <w:sz w:val="22"/>
          <w:szCs w:val="22"/>
        </w:rPr>
        <w:t>“)</w:t>
      </w:r>
      <w:r>
        <w:rPr>
          <w:rFonts w:asciiTheme="majorBidi" w:hAnsiTheme="majorBidi" w:cstheme="majorBidi"/>
          <w:sz w:val="22"/>
          <w:szCs w:val="22"/>
        </w:rPr>
        <w:t>;</w:t>
      </w:r>
      <w:r w:rsidRPr="0056411A">
        <w:rPr>
          <w:rFonts w:asciiTheme="majorBidi" w:hAnsiTheme="majorBidi" w:cstheme="majorBidi"/>
          <w:sz w:val="22"/>
          <w:szCs w:val="22"/>
        </w:rPr>
        <w:t xml:space="preserve"> </w:t>
      </w:r>
    </w:p>
    <w:p w14:paraId="623A545E" w14:textId="77777777" w:rsidR="007B47FC" w:rsidRPr="0056411A" w:rsidRDefault="007B47FC" w:rsidP="007B47FC">
      <w:pPr>
        <w:pStyle w:val="Sraopastraipa"/>
        <w:numPr>
          <w:ilvl w:val="0"/>
          <w:numId w:val="7"/>
        </w:numPr>
        <w:tabs>
          <w:tab w:val="left" w:pos="567"/>
        </w:tabs>
        <w:spacing w:line="260" w:lineRule="exact"/>
        <w:ind w:left="567" w:hanging="567"/>
        <w:outlineLvl w:val="3"/>
        <w:rPr>
          <w:rFonts w:asciiTheme="majorBidi" w:hAnsiTheme="majorBidi" w:cstheme="majorBidi"/>
          <w:sz w:val="22"/>
          <w:szCs w:val="22"/>
        </w:rPr>
      </w:pPr>
      <w:r w:rsidRPr="0056411A">
        <w:rPr>
          <w:rFonts w:asciiTheme="majorBidi" w:hAnsiTheme="majorBidi" w:cstheme="majorBidi"/>
          <w:sz w:val="22"/>
          <w:szCs w:val="22"/>
        </w:rPr>
        <w:t>jei yra sunkus kepenų funkcijos sutrikimas – gydytojas gali paprašyti Jus vartoti kit</w:t>
      </w:r>
      <w:r>
        <w:rPr>
          <w:rFonts w:asciiTheme="majorBidi" w:hAnsiTheme="majorBidi" w:cstheme="majorBidi"/>
          <w:sz w:val="22"/>
          <w:szCs w:val="22"/>
        </w:rPr>
        <w:t>o</w:t>
      </w:r>
      <w:r w:rsidRPr="0056411A">
        <w:rPr>
          <w:rFonts w:asciiTheme="majorBidi" w:hAnsiTheme="majorBidi" w:cstheme="majorBidi"/>
          <w:sz w:val="22"/>
          <w:szCs w:val="22"/>
        </w:rPr>
        <w:t xml:space="preserve"> vaist</w:t>
      </w:r>
      <w:r>
        <w:rPr>
          <w:rFonts w:asciiTheme="majorBidi" w:hAnsiTheme="majorBidi" w:cstheme="majorBidi"/>
          <w:sz w:val="22"/>
          <w:szCs w:val="22"/>
        </w:rPr>
        <w:t>o;</w:t>
      </w:r>
    </w:p>
    <w:p w14:paraId="72C37E40" w14:textId="77777777" w:rsidR="007B47FC" w:rsidRPr="008D3FB0" w:rsidRDefault="007B47FC" w:rsidP="007B47FC">
      <w:pPr>
        <w:pStyle w:val="Sraopastraipa"/>
        <w:numPr>
          <w:ilvl w:val="0"/>
          <w:numId w:val="7"/>
        </w:numPr>
        <w:tabs>
          <w:tab w:val="left" w:pos="567"/>
        </w:tabs>
        <w:spacing w:line="260" w:lineRule="exact"/>
        <w:ind w:left="567" w:hanging="567"/>
        <w:outlineLvl w:val="3"/>
        <w:rPr>
          <w:rFonts w:asciiTheme="majorBidi" w:hAnsiTheme="majorBidi"/>
          <w:sz w:val="22"/>
        </w:rPr>
      </w:pPr>
      <w:r w:rsidRPr="0056411A">
        <w:rPr>
          <w:rFonts w:asciiTheme="majorBidi" w:hAnsiTheme="majorBidi" w:cstheme="majorBidi"/>
          <w:sz w:val="22"/>
          <w:szCs w:val="22"/>
        </w:rPr>
        <w:t>jei kyla dehidratacijos (skysčių netekimo) rizika, pavyzdžiui:</w:t>
      </w:r>
    </w:p>
    <w:p w14:paraId="50CF50DD" w14:textId="77777777" w:rsidR="007B47FC" w:rsidRPr="0056411A" w:rsidRDefault="007B47FC" w:rsidP="007B47FC">
      <w:pPr>
        <w:pStyle w:val="Sraopastraipa"/>
        <w:numPr>
          <w:ilvl w:val="0"/>
          <w:numId w:val="8"/>
        </w:numPr>
        <w:tabs>
          <w:tab w:val="clear" w:pos="720"/>
          <w:tab w:val="num" w:pos="851"/>
        </w:tabs>
        <w:spacing w:line="260" w:lineRule="exact"/>
        <w:ind w:left="993" w:hanging="426"/>
        <w:outlineLvl w:val="3"/>
        <w:rPr>
          <w:rFonts w:asciiTheme="majorBidi" w:hAnsiTheme="majorBidi" w:cstheme="majorBidi"/>
          <w:sz w:val="22"/>
          <w:szCs w:val="22"/>
        </w:rPr>
      </w:pPr>
      <w:r w:rsidRPr="0056411A">
        <w:rPr>
          <w:rFonts w:asciiTheme="majorBidi" w:hAnsiTheme="majorBidi" w:cstheme="majorBidi"/>
          <w:sz w:val="22"/>
          <w:szCs w:val="22"/>
        </w:rPr>
        <w:lastRenderedPageBreak/>
        <w:t>jeigu Jus pykina, viduriuojate arba karščiuojate arba negalite gerti ar valgyti;</w:t>
      </w:r>
    </w:p>
    <w:p w14:paraId="3C5E129D" w14:textId="77777777" w:rsidR="007B47FC" w:rsidRPr="0056411A" w:rsidRDefault="007B47FC" w:rsidP="007B47FC">
      <w:pPr>
        <w:pStyle w:val="Sraopastraipa"/>
        <w:numPr>
          <w:ilvl w:val="0"/>
          <w:numId w:val="8"/>
        </w:numPr>
        <w:tabs>
          <w:tab w:val="clear" w:pos="720"/>
          <w:tab w:val="num" w:pos="851"/>
          <w:tab w:val="num" w:pos="1134"/>
        </w:tabs>
        <w:spacing w:line="260" w:lineRule="exact"/>
        <w:ind w:left="993" w:hanging="426"/>
        <w:outlineLvl w:val="3"/>
        <w:rPr>
          <w:rFonts w:asciiTheme="majorBidi" w:hAnsiTheme="majorBidi" w:cstheme="majorBidi"/>
          <w:sz w:val="22"/>
          <w:szCs w:val="22"/>
        </w:rPr>
      </w:pPr>
      <w:r w:rsidRPr="0056411A">
        <w:rPr>
          <w:rFonts w:asciiTheme="majorBidi" w:hAnsiTheme="majorBidi" w:cstheme="majorBidi"/>
          <w:sz w:val="22"/>
          <w:szCs w:val="22"/>
        </w:rPr>
        <w:t>jeigu vartojate vaistų, skatinančių šlapimo išsiskyrimą (diuretikų) arba mažinančių kraujospūdį</w:t>
      </w:r>
      <w:r>
        <w:rPr>
          <w:rFonts w:asciiTheme="majorBidi" w:hAnsiTheme="majorBidi" w:cstheme="majorBidi"/>
          <w:sz w:val="22"/>
          <w:szCs w:val="22"/>
        </w:rPr>
        <w:t>;</w:t>
      </w:r>
    </w:p>
    <w:p w14:paraId="7FFCF330" w14:textId="77777777" w:rsidR="007B47FC" w:rsidRPr="0056411A" w:rsidRDefault="007B47FC" w:rsidP="007B47FC">
      <w:pPr>
        <w:pStyle w:val="Sraopastraipa"/>
        <w:numPr>
          <w:ilvl w:val="0"/>
          <w:numId w:val="8"/>
        </w:numPr>
        <w:tabs>
          <w:tab w:val="clear" w:pos="720"/>
          <w:tab w:val="num" w:pos="851"/>
          <w:tab w:val="num" w:pos="1134"/>
        </w:tabs>
        <w:spacing w:line="260" w:lineRule="exact"/>
        <w:ind w:left="993" w:hanging="426"/>
        <w:outlineLvl w:val="3"/>
        <w:rPr>
          <w:rFonts w:asciiTheme="majorBidi" w:hAnsiTheme="majorBidi" w:cstheme="majorBidi"/>
          <w:sz w:val="22"/>
          <w:szCs w:val="22"/>
        </w:rPr>
      </w:pPr>
      <w:r w:rsidRPr="0056411A">
        <w:rPr>
          <w:rFonts w:asciiTheme="majorBidi" w:hAnsiTheme="majorBidi" w:cstheme="majorBidi"/>
          <w:sz w:val="22"/>
          <w:szCs w:val="22"/>
        </w:rPr>
        <w:t>jeigu esate 75</w:t>
      </w:r>
      <w:r>
        <w:rPr>
          <w:rFonts w:asciiTheme="majorBidi" w:hAnsiTheme="majorBidi" w:cstheme="majorBidi"/>
          <w:sz w:val="22"/>
          <w:szCs w:val="22"/>
        </w:rPr>
        <w:t> </w:t>
      </w:r>
      <w:r w:rsidRPr="0056411A">
        <w:rPr>
          <w:rFonts w:asciiTheme="majorBidi" w:hAnsiTheme="majorBidi" w:cstheme="majorBidi"/>
          <w:sz w:val="22"/>
          <w:szCs w:val="22"/>
        </w:rPr>
        <w:t>metų arba vyresni.</w:t>
      </w:r>
    </w:p>
    <w:p w14:paraId="260A76B2" w14:textId="77777777" w:rsidR="007B47FC" w:rsidRPr="0056411A" w:rsidRDefault="007B47FC" w:rsidP="007B47FC">
      <w:pPr>
        <w:pStyle w:val="Sraopastraipa"/>
        <w:tabs>
          <w:tab w:val="left" w:pos="567"/>
        </w:tabs>
        <w:spacing w:line="260" w:lineRule="exact"/>
        <w:ind w:left="360"/>
        <w:outlineLvl w:val="3"/>
        <w:rPr>
          <w:rFonts w:asciiTheme="majorBidi" w:hAnsiTheme="majorBidi" w:cstheme="majorBidi"/>
          <w:sz w:val="22"/>
          <w:szCs w:val="22"/>
        </w:rPr>
      </w:pPr>
      <w:r w:rsidRPr="0056411A">
        <w:rPr>
          <w:rFonts w:asciiTheme="majorBidi" w:hAnsiTheme="majorBidi" w:cstheme="majorBidi"/>
          <w:sz w:val="22"/>
          <w:szCs w:val="22"/>
        </w:rPr>
        <w:t xml:space="preserve">Galimi požymiai išvardyti 4 skyriuje „dehidratacija“. </w:t>
      </w:r>
      <w:r>
        <w:rPr>
          <w:rFonts w:asciiTheme="majorBidi" w:hAnsiTheme="majorBidi" w:cstheme="majorBidi"/>
          <w:sz w:val="22"/>
          <w:szCs w:val="22"/>
        </w:rPr>
        <w:t>G</w:t>
      </w:r>
      <w:r w:rsidRPr="0056411A">
        <w:rPr>
          <w:rFonts w:asciiTheme="majorBidi" w:hAnsiTheme="majorBidi" w:cstheme="majorBidi"/>
          <w:sz w:val="22"/>
          <w:szCs w:val="22"/>
        </w:rPr>
        <w:t xml:space="preserve">ydytojas gali paprašyti nutraukti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w:t>
      </w:r>
      <w:r w:rsidRPr="0056411A">
        <w:rPr>
          <w:rFonts w:asciiTheme="majorBidi" w:hAnsiTheme="majorBidi" w:cstheme="majorBidi"/>
          <w:sz w:val="22"/>
          <w:szCs w:val="22"/>
        </w:rPr>
        <w:t>vartojimą, kol nepraeis šie simptomai, kad būtų išvengta per didelio skysči</w:t>
      </w:r>
      <w:r>
        <w:rPr>
          <w:rFonts w:asciiTheme="majorBidi" w:hAnsiTheme="majorBidi" w:cstheme="majorBidi"/>
          <w:sz w:val="22"/>
          <w:szCs w:val="22"/>
        </w:rPr>
        <w:t>ų</w:t>
      </w:r>
      <w:r w:rsidRPr="0056411A">
        <w:rPr>
          <w:rFonts w:asciiTheme="majorBidi" w:hAnsiTheme="majorBidi" w:cstheme="majorBidi"/>
          <w:sz w:val="22"/>
          <w:szCs w:val="22"/>
        </w:rPr>
        <w:t xml:space="preserve"> netekimo. Pasiklauskite, kaip galite išvengti dehidratacijos</w:t>
      </w:r>
      <w:r>
        <w:rPr>
          <w:rFonts w:asciiTheme="majorBidi" w:hAnsiTheme="majorBidi" w:cstheme="majorBidi"/>
          <w:sz w:val="22"/>
          <w:szCs w:val="22"/>
        </w:rPr>
        <w:t>;</w:t>
      </w:r>
    </w:p>
    <w:p w14:paraId="7A7840AF" w14:textId="77777777" w:rsidR="007B47FC" w:rsidRPr="0056411A" w:rsidRDefault="007B47FC" w:rsidP="007B47FC">
      <w:pPr>
        <w:pStyle w:val="Sraopastraipa"/>
        <w:numPr>
          <w:ilvl w:val="0"/>
          <w:numId w:val="18"/>
        </w:numPr>
        <w:tabs>
          <w:tab w:val="left" w:pos="567"/>
        </w:tabs>
        <w:spacing w:line="260" w:lineRule="exact"/>
        <w:outlineLvl w:val="3"/>
        <w:rPr>
          <w:rFonts w:asciiTheme="majorBidi" w:hAnsiTheme="majorBidi" w:cstheme="majorBidi"/>
          <w:sz w:val="22"/>
          <w:szCs w:val="22"/>
        </w:rPr>
      </w:pPr>
      <w:r w:rsidRPr="0056411A">
        <w:rPr>
          <w:rFonts w:asciiTheme="majorBidi" w:hAnsiTheme="majorBidi" w:cstheme="majorBidi"/>
          <w:sz w:val="22"/>
          <w:szCs w:val="22"/>
        </w:rPr>
        <w:t xml:space="preserve">jeigu sergate sunkia infekcine inkstų ar šlapimo takų liga su karščiavimu. </w:t>
      </w:r>
      <w:r>
        <w:rPr>
          <w:rFonts w:asciiTheme="majorBidi" w:hAnsiTheme="majorBidi" w:cstheme="majorBidi"/>
          <w:sz w:val="22"/>
          <w:szCs w:val="22"/>
        </w:rPr>
        <w:t>G</w:t>
      </w:r>
      <w:r w:rsidRPr="0056411A">
        <w:rPr>
          <w:rFonts w:asciiTheme="majorBidi" w:hAnsiTheme="majorBidi" w:cstheme="majorBidi"/>
          <w:sz w:val="22"/>
          <w:szCs w:val="22"/>
        </w:rPr>
        <w:t xml:space="preserve">ydytojas gali paprašyti nutraukti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w:t>
      </w:r>
      <w:r w:rsidRPr="0056411A">
        <w:rPr>
          <w:rFonts w:asciiTheme="majorBidi" w:hAnsiTheme="majorBidi" w:cstheme="majorBidi"/>
          <w:sz w:val="22"/>
          <w:szCs w:val="22"/>
        </w:rPr>
        <w:t>vartojimą, kol nepasveiksite.</w:t>
      </w:r>
    </w:p>
    <w:p w14:paraId="7256785A" w14:textId="77777777" w:rsidR="007B47FC" w:rsidRPr="0042049F" w:rsidRDefault="007B47FC" w:rsidP="007B47FC">
      <w:pPr>
        <w:tabs>
          <w:tab w:val="left" w:pos="567"/>
        </w:tabs>
        <w:spacing w:line="260" w:lineRule="exact"/>
        <w:jc w:val="both"/>
        <w:outlineLvl w:val="3"/>
        <w:rPr>
          <w:rFonts w:asciiTheme="majorBidi" w:hAnsiTheme="majorBidi" w:cstheme="majorBidi"/>
          <w:sz w:val="22"/>
          <w:szCs w:val="22"/>
        </w:rPr>
      </w:pPr>
    </w:p>
    <w:p w14:paraId="7A53FB6B" w14:textId="77777777" w:rsidR="007B47FC" w:rsidRPr="0056411A" w:rsidRDefault="007B47FC" w:rsidP="007B47FC">
      <w:pPr>
        <w:rPr>
          <w:rFonts w:asciiTheme="majorBidi" w:hAnsiTheme="majorBidi" w:cstheme="majorBidi"/>
          <w:sz w:val="22"/>
          <w:szCs w:val="22"/>
        </w:rPr>
      </w:pPr>
      <w:r w:rsidRPr="0056411A">
        <w:rPr>
          <w:rFonts w:asciiTheme="majorBidi" w:hAnsiTheme="majorBidi" w:cstheme="majorBidi"/>
          <w:sz w:val="22"/>
          <w:szCs w:val="22"/>
        </w:rPr>
        <w:t xml:space="preserve">Nedelsdami kreipkitės į gydytoją, jeigu Jums tuo pat metu pasireikštų skausmas lyties organų srityje arba srityje tarp lyties organų ir išangės arba tos vietos taptų </w:t>
      </w:r>
      <w:r>
        <w:rPr>
          <w:rFonts w:asciiTheme="majorBidi" w:hAnsiTheme="majorBidi" w:cstheme="majorBidi"/>
          <w:sz w:val="22"/>
          <w:szCs w:val="22"/>
        </w:rPr>
        <w:t>jautrios</w:t>
      </w:r>
      <w:r w:rsidRPr="0056411A">
        <w:rPr>
          <w:rFonts w:asciiTheme="majorBidi" w:hAnsiTheme="majorBidi" w:cstheme="majorBidi"/>
          <w:sz w:val="22"/>
          <w:szCs w:val="22"/>
        </w:rPr>
        <w:t xml:space="preserve">, jos paraustų arba patintų, taip pat pradėtumėte karščiuoti arba pasijustumėte blogai. Šie simptomai gali būti retos, bet rimtos ar net grėsmę gyvybei keliančios infekcijos, vadinamos </w:t>
      </w:r>
      <w:proofErr w:type="spellStart"/>
      <w:r w:rsidRPr="0056411A">
        <w:rPr>
          <w:rFonts w:asciiTheme="majorBidi" w:hAnsiTheme="majorBidi" w:cstheme="majorBidi"/>
          <w:sz w:val="22"/>
          <w:szCs w:val="22"/>
        </w:rPr>
        <w:t>tarpvietės</w:t>
      </w:r>
      <w:proofErr w:type="spellEnd"/>
      <w:r w:rsidRPr="0056411A">
        <w:rPr>
          <w:rFonts w:asciiTheme="majorBidi" w:hAnsiTheme="majorBidi" w:cstheme="majorBidi"/>
          <w:sz w:val="22"/>
          <w:szCs w:val="22"/>
        </w:rPr>
        <w:t xml:space="preserve"> </w:t>
      </w:r>
      <w:proofErr w:type="spellStart"/>
      <w:r w:rsidRPr="0056411A">
        <w:rPr>
          <w:rFonts w:asciiTheme="majorBidi" w:hAnsiTheme="majorBidi" w:cstheme="majorBidi"/>
          <w:sz w:val="22"/>
          <w:szCs w:val="22"/>
        </w:rPr>
        <w:t>nekrozuojančiu</w:t>
      </w:r>
      <w:proofErr w:type="spellEnd"/>
      <w:r w:rsidRPr="0056411A">
        <w:rPr>
          <w:rFonts w:asciiTheme="majorBidi" w:hAnsiTheme="majorBidi" w:cstheme="majorBidi"/>
          <w:sz w:val="22"/>
          <w:szCs w:val="22"/>
        </w:rPr>
        <w:t xml:space="preserve"> </w:t>
      </w:r>
      <w:proofErr w:type="spellStart"/>
      <w:r w:rsidRPr="0056411A">
        <w:rPr>
          <w:rFonts w:asciiTheme="majorBidi" w:hAnsiTheme="majorBidi" w:cstheme="majorBidi"/>
          <w:sz w:val="22"/>
          <w:szCs w:val="22"/>
        </w:rPr>
        <w:t>fa</w:t>
      </w:r>
      <w:r>
        <w:rPr>
          <w:rFonts w:asciiTheme="majorBidi" w:hAnsiTheme="majorBidi" w:cstheme="majorBidi"/>
          <w:sz w:val="22"/>
          <w:szCs w:val="22"/>
        </w:rPr>
        <w:t>scitu</w:t>
      </w:r>
      <w:proofErr w:type="spellEnd"/>
      <w:r w:rsidRPr="0056411A">
        <w:rPr>
          <w:rFonts w:asciiTheme="majorBidi" w:hAnsiTheme="majorBidi" w:cstheme="majorBidi"/>
          <w:sz w:val="22"/>
          <w:szCs w:val="22"/>
        </w:rPr>
        <w:t xml:space="preserve"> arba </w:t>
      </w:r>
      <w:proofErr w:type="spellStart"/>
      <w:r w:rsidRPr="0056411A">
        <w:rPr>
          <w:rFonts w:asciiTheme="majorBidi" w:hAnsiTheme="majorBidi" w:cstheme="majorBidi"/>
          <w:sz w:val="22"/>
          <w:szCs w:val="22"/>
        </w:rPr>
        <w:t>F</w:t>
      </w:r>
      <w:r>
        <w:rPr>
          <w:rFonts w:asciiTheme="majorBidi" w:hAnsiTheme="majorBidi" w:cstheme="majorBidi"/>
          <w:sz w:val="22"/>
          <w:szCs w:val="22"/>
        </w:rPr>
        <w:t>o</w:t>
      </w:r>
      <w:r w:rsidRPr="0056411A">
        <w:rPr>
          <w:rFonts w:asciiTheme="majorBidi" w:hAnsiTheme="majorBidi" w:cstheme="majorBidi"/>
          <w:sz w:val="22"/>
          <w:szCs w:val="22"/>
        </w:rPr>
        <w:t>rnjė</w:t>
      </w:r>
      <w:proofErr w:type="spellEnd"/>
      <w:r w:rsidRPr="0056411A">
        <w:rPr>
          <w:rFonts w:asciiTheme="majorBidi" w:hAnsiTheme="majorBidi" w:cstheme="majorBidi"/>
          <w:sz w:val="22"/>
          <w:szCs w:val="22"/>
        </w:rPr>
        <w:t xml:space="preserve"> gangrena, kuri sunaikina poodinį audinį, požymis. </w:t>
      </w:r>
      <w:proofErr w:type="spellStart"/>
      <w:r w:rsidRPr="0056411A">
        <w:rPr>
          <w:rFonts w:asciiTheme="majorBidi" w:hAnsiTheme="majorBidi" w:cstheme="majorBidi"/>
          <w:sz w:val="22"/>
          <w:szCs w:val="22"/>
        </w:rPr>
        <w:t>F</w:t>
      </w:r>
      <w:r>
        <w:rPr>
          <w:rFonts w:asciiTheme="majorBidi" w:hAnsiTheme="majorBidi" w:cstheme="majorBidi"/>
          <w:sz w:val="22"/>
          <w:szCs w:val="22"/>
        </w:rPr>
        <w:t>o</w:t>
      </w:r>
      <w:r w:rsidRPr="0056411A">
        <w:rPr>
          <w:rFonts w:asciiTheme="majorBidi" w:hAnsiTheme="majorBidi" w:cstheme="majorBidi"/>
          <w:sz w:val="22"/>
          <w:szCs w:val="22"/>
        </w:rPr>
        <w:t>rnjė</w:t>
      </w:r>
      <w:proofErr w:type="spellEnd"/>
      <w:r w:rsidRPr="0056411A">
        <w:rPr>
          <w:rFonts w:asciiTheme="majorBidi" w:hAnsiTheme="majorBidi" w:cstheme="majorBidi"/>
          <w:sz w:val="22"/>
          <w:szCs w:val="22"/>
        </w:rPr>
        <w:t xml:space="preserve"> gangreną būtina nedelsiant gydyti.</w:t>
      </w:r>
    </w:p>
    <w:p w14:paraId="02E13947" w14:textId="77777777" w:rsidR="007B47FC" w:rsidRPr="0042049F" w:rsidRDefault="007B47FC" w:rsidP="007B47FC">
      <w:pPr>
        <w:rPr>
          <w:rFonts w:asciiTheme="majorBidi" w:hAnsiTheme="majorBidi" w:cstheme="majorBidi"/>
          <w:sz w:val="22"/>
          <w:szCs w:val="22"/>
        </w:rPr>
      </w:pPr>
    </w:p>
    <w:p w14:paraId="155F0095" w14:textId="77777777" w:rsidR="007B47FC" w:rsidRPr="00FE6B48" w:rsidRDefault="007B47FC" w:rsidP="007B47FC">
      <w:pPr>
        <w:rPr>
          <w:rFonts w:asciiTheme="majorBidi" w:hAnsiTheme="majorBidi" w:cstheme="majorBidi"/>
          <w:b/>
          <w:bCs/>
          <w:sz w:val="22"/>
          <w:szCs w:val="22"/>
        </w:rPr>
      </w:pPr>
      <w:r w:rsidRPr="00FE6B48">
        <w:rPr>
          <w:rFonts w:asciiTheme="majorBidi" w:hAnsiTheme="majorBidi" w:cstheme="majorBidi"/>
          <w:b/>
          <w:bCs/>
          <w:sz w:val="22"/>
          <w:szCs w:val="22"/>
        </w:rPr>
        <w:t>Pėdų priežiūra</w:t>
      </w:r>
    </w:p>
    <w:p w14:paraId="78A618EA" w14:textId="77777777" w:rsidR="007B47FC" w:rsidRPr="0056411A" w:rsidRDefault="007B47FC" w:rsidP="007B47FC">
      <w:pPr>
        <w:rPr>
          <w:rFonts w:asciiTheme="majorBidi" w:hAnsiTheme="majorBidi" w:cstheme="majorBidi"/>
          <w:sz w:val="22"/>
          <w:szCs w:val="22"/>
        </w:rPr>
      </w:pPr>
      <w:r w:rsidRPr="0056411A">
        <w:rPr>
          <w:rFonts w:asciiTheme="majorBidi" w:hAnsiTheme="majorBidi" w:cstheme="majorBidi"/>
          <w:sz w:val="22"/>
          <w:szCs w:val="22"/>
        </w:rPr>
        <w:t xml:space="preserve">Kaip ir visiems </w:t>
      </w:r>
      <w:r>
        <w:rPr>
          <w:rFonts w:asciiTheme="majorBidi" w:hAnsiTheme="majorBidi" w:cstheme="majorBidi"/>
          <w:sz w:val="22"/>
          <w:szCs w:val="22"/>
        </w:rPr>
        <w:t xml:space="preserve">cukriniu </w:t>
      </w:r>
      <w:r w:rsidRPr="0056411A">
        <w:rPr>
          <w:rFonts w:asciiTheme="majorBidi" w:hAnsiTheme="majorBidi" w:cstheme="majorBidi"/>
          <w:sz w:val="22"/>
          <w:szCs w:val="22"/>
        </w:rPr>
        <w:t>diabetu sergantiems pacientams labai svarbu, kad reguliariai tikrintumėte pėdas ir laikytumėtės sveikatos priežiūros specialisto nurodymų, kaip jas prižiūrėti.</w:t>
      </w:r>
    </w:p>
    <w:p w14:paraId="1716B01D" w14:textId="77777777" w:rsidR="007B47FC" w:rsidRPr="0042049F" w:rsidRDefault="007B47FC" w:rsidP="007B47FC">
      <w:pPr>
        <w:rPr>
          <w:rFonts w:asciiTheme="majorBidi" w:hAnsiTheme="majorBidi" w:cstheme="majorBidi"/>
          <w:sz w:val="22"/>
          <w:szCs w:val="22"/>
        </w:rPr>
      </w:pPr>
    </w:p>
    <w:p w14:paraId="5C6EF99D" w14:textId="77777777" w:rsidR="007B47FC" w:rsidRPr="00FE6B48" w:rsidRDefault="007B47FC" w:rsidP="007B47FC">
      <w:pPr>
        <w:rPr>
          <w:rFonts w:asciiTheme="majorBidi" w:hAnsiTheme="majorBidi" w:cstheme="majorBidi"/>
          <w:b/>
          <w:bCs/>
          <w:sz w:val="22"/>
          <w:szCs w:val="22"/>
        </w:rPr>
      </w:pPr>
      <w:r w:rsidRPr="00FE6B48">
        <w:rPr>
          <w:rFonts w:asciiTheme="majorBidi" w:hAnsiTheme="majorBidi" w:cstheme="majorBidi"/>
          <w:b/>
          <w:bCs/>
          <w:sz w:val="22"/>
          <w:szCs w:val="22"/>
        </w:rPr>
        <w:t>Inkstų funkcija</w:t>
      </w:r>
    </w:p>
    <w:p w14:paraId="286AD4E7" w14:textId="77777777" w:rsidR="007B47FC" w:rsidRPr="0042049F" w:rsidRDefault="007B47FC" w:rsidP="007B47FC">
      <w:pPr>
        <w:rPr>
          <w:rFonts w:asciiTheme="majorBidi" w:hAnsiTheme="majorBidi" w:cstheme="majorBidi"/>
          <w:sz w:val="22"/>
          <w:szCs w:val="22"/>
        </w:rPr>
      </w:pPr>
      <w:r w:rsidRPr="0042049F">
        <w:rPr>
          <w:rFonts w:asciiTheme="majorBidi" w:hAnsiTheme="majorBidi" w:cstheme="majorBidi"/>
          <w:sz w:val="22"/>
          <w:szCs w:val="22"/>
        </w:rPr>
        <w:t>Prieš pradedant vartoti ir vartojant š</w:t>
      </w:r>
      <w:r>
        <w:rPr>
          <w:rFonts w:asciiTheme="majorBidi" w:hAnsiTheme="majorBidi" w:cstheme="majorBidi"/>
          <w:sz w:val="22"/>
          <w:szCs w:val="22"/>
        </w:rPr>
        <w:t>io</w:t>
      </w:r>
      <w:r w:rsidRPr="0042049F">
        <w:rPr>
          <w:rFonts w:asciiTheme="majorBidi" w:hAnsiTheme="majorBidi" w:cstheme="majorBidi"/>
          <w:sz w:val="22"/>
          <w:szCs w:val="22"/>
        </w:rPr>
        <w:t xml:space="preserve"> vaist</w:t>
      </w:r>
      <w:r>
        <w:rPr>
          <w:rFonts w:asciiTheme="majorBidi" w:hAnsiTheme="majorBidi" w:cstheme="majorBidi"/>
          <w:sz w:val="22"/>
          <w:szCs w:val="22"/>
        </w:rPr>
        <w:t>o</w:t>
      </w:r>
      <w:r w:rsidRPr="0042049F">
        <w:rPr>
          <w:rFonts w:asciiTheme="majorBidi" w:hAnsiTheme="majorBidi" w:cstheme="majorBidi"/>
          <w:sz w:val="22"/>
          <w:szCs w:val="22"/>
        </w:rPr>
        <w:t>, reikia tikrinti, kaip veikia Jūsų inkstai.</w:t>
      </w:r>
    </w:p>
    <w:p w14:paraId="257665BB" w14:textId="77777777" w:rsidR="007B47FC" w:rsidRPr="0042049F" w:rsidRDefault="007B47FC" w:rsidP="007B47FC">
      <w:pPr>
        <w:tabs>
          <w:tab w:val="left" w:pos="567"/>
        </w:tabs>
        <w:spacing w:line="260" w:lineRule="exact"/>
        <w:jc w:val="both"/>
        <w:outlineLvl w:val="3"/>
        <w:rPr>
          <w:rFonts w:asciiTheme="majorBidi" w:hAnsiTheme="majorBidi" w:cstheme="majorBidi"/>
          <w:sz w:val="22"/>
          <w:szCs w:val="22"/>
        </w:rPr>
      </w:pPr>
    </w:p>
    <w:p w14:paraId="4A29792B" w14:textId="77777777" w:rsidR="007B47FC" w:rsidRPr="00FE6B48" w:rsidRDefault="007B47FC" w:rsidP="007B47FC">
      <w:pPr>
        <w:tabs>
          <w:tab w:val="left" w:pos="567"/>
        </w:tabs>
        <w:spacing w:line="260" w:lineRule="exact"/>
        <w:jc w:val="both"/>
        <w:outlineLvl w:val="3"/>
        <w:rPr>
          <w:rFonts w:asciiTheme="majorBidi" w:hAnsiTheme="majorBidi" w:cstheme="majorBidi"/>
          <w:b/>
          <w:bCs/>
          <w:sz w:val="22"/>
          <w:szCs w:val="22"/>
        </w:rPr>
      </w:pPr>
      <w:r w:rsidRPr="00FE6B48">
        <w:rPr>
          <w:rFonts w:asciiTheme="majorBidi" w:hAnsiTheme="majorBidi" w:cstheme="majorBidi"/>
          <w:b/>
          <w:bCs/>
          <w:sz w:val="22"/>
          <w:szCs w:val="22"/>
        </w:rPr>
        <w:t>Gliukozė šlapime</w:t>
      </w:r>
    </w:p>
    <w:p w14:paraId="341A5657" w14:textId="77777777" w:rsidR="007B47FC" w:rsidRPr="008D3FB0" w:rsidRDefault="007B47FC" w:rsidP="007B47FC">
      <w:pPr>
        <w:tabs>
          <w:tab w:val="left" w:pos="567"/>
        </w:tabs>
        <w:spacing w:line="260" w:lineRule="exact"/>
        <w:jc w:val="both"/>
        <w:outlineLvl w:val="3"/>
        <w:rPr>
          <w:rFonts w:asciiTheme="majorBidi" w:hAnsiTheme="majorBidi"/>
          <w:sz w:val="22"/>
        </w:rPr>
      </w:pPr>
      <w:r w:rsidRPr="0042049F">
        <w:rPr>
          <w:rFonts w:asciiTheme="majorBidi" w:hAnsiTheme="majorBidi" w:cstheme="majorBidi"/>
          <w:sz w:val="22"/>
          <w:szCs w:val="22"/>
        </w:rPr>
        <w:t>Dėl šio vaisto veikimo pobūdžio, kol j</w:t>
      </w:r>
      <w:r>
        <w:rPr>
          <w:rFonts w:asciiTheme="majorBidi" w:hAnsiTheme="majorBidi" w:cstheme="majorBidi"/>
          <w:sz w:val="22"/>
          <w:szCs w:val="22"/>
        </w:rPr>
        <w:t>o</w:t>
      </w:r>
      <w:r w:rsidRPr="0042049F">
        <w:rPr>
          <w:rFonts w:asciiTheme="majorBidi" w:hAnsiTheme="majorBidi" w:cstheme="majorBidi"/>
          <w:sz w:val="22"/>
          <w:szCs w:val="22"/>
        </w:rPr>
        <w:t xml:space="preserve"> vartojate, bus teigiamas cukraus šlapime tyrimo rezultatas.</w:t>
      </w:r>
    </w:p>
    <w:p w14:paraId="716F1AC6"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p>
    <w:p w14:paraId="4E630F98"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Vaikams ir paaugliams</w:t>
      </w:r>
    </w:p>
    <w:p w14:paraId="495A2930" w14:textId="77777777" w:rsidR="007B47FC" w:rsidRDefault="007B47FC" w:rsidP="007B47FC">
      <w:pPr>
        <w:numPr>
          <w:ilvl w:val="12"/>
          <w:numId w:val="0"/>
        </w:numPr>
        <w:rPr>
          <w:rFonts w:asciiTheme="majorBidi" w:hAnsiTheme="majorBidi" w:cstheme="majorBidi"/>
          <w:sz w:val="22"/>
          <w:szCs w:val="22"/>
        </w:rPr>
      </w:pP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w:t>
      </w:r>
      <w:r w:rsidRPr="00A9419B">
        <w:rPr>
          <w:rFonts w:asciiTheme="majorBidi" w:hAnsiTheme="majorBidi" w:cstheme="majorBidi"/>
          <w:sz w:val="22"/>
          <w:szCs w:val="22"/>
        </w:rPr>
        <w:t xml:space="preserve">galima </w:t>
      </w:r>
      <w:r>
        <w:rPr>
          <w:rFonts w:asciiTheme="majorBidi" w:hAnsiTheme="majorBidi" w:cstheme="majorBidi"/>
          <w:sz w:val="22"/>
          <w:szCs w:val="22"/>
        </w:rPr>
        <w:t>vartoti</w:t>
      </w:r>
      <w:r w:rsidRPr="00A9419B">
        <w:rPr>
          <w:rFonts w:asciiTheme="majorBidi" w:hAnsiTheme="majorBidi" w:cstheme="majorBidi"/>
          <w:sz w:val="22"/>
          <w:szCs w:val="22"/>
        </w:rPr>
        <w:t xml:space="preserve"> 10</w:t>
      </w:r>
      <w:r>
        <w:rPr>
          <w:rFonts w:asciiTheme="majorBidi" w:hAnsiTheme="majorBidi" w:cstheme="majorBidi"/>
          <w:sz w:val="22"/>
          <w:szCs w:val="22"/>
        </w:rPr>
        <w:t> </w:t>
      </w:r>
      <w:r w:rsidRPr="00A9419B">
        <w:rPr>
          <w:rFonts w:asciiTheme="majorBidi" w:hAnsiTheme="majorBidi" w:cstheme="majorBidi"/>
          <w:sz w:val="22"/>
          <w:szCs w:val="22"/>
        </w:rPr>
        <w:t>metų ir vyresniems vaikams 2</w:t>
      </w:r>
      <w:r>
        <w:rPr>
          <w:rFonts w:asciiTheme="majorBidi" w:hAnsiTheme="majorBidi" w:cstheme="majorBidi"/>
          <w:sz w:val="22"/>
          <w:szCs w:val="22"/>
        </w:rPr>
        <w:t> </w:t>
      </w:r>
      <w:r w:rsidRPr="00A9419B">
        <w:rPr>
          <w:rFonts w:asciiTheme="majorBidi" w:hAnsiTheme="majorBidi" w:cstheme="majorBidi"/>
          <w:sz w:val="22"/>
          <w:szCs w:val="22"/>
        </w:rPr>
        <w:t>tipo cukrinio diabeto gydymui. Duomenų</w:t>
      </w:r>
      <w:r>
        <w:rPr>
          <w:rFonts w:asciiTheme="majorBidi" w:hAnsiTheme="majorBidi" w:cstheme="majorBidi"/>
          <w:sz w:val="22"/>
          <w:szCs w:val="22"/>
        </w:rPr>
        <w:t xml:space="preserve"> </w:t>
      </w:r>
      <w:r w:rsidRPr="00A9419B">
        <w:rPr>
          <w:rFonts w:asciiTheme="majorBidi" w:hAnsiTheme="majorBidi" w:cstheme="majorBidi"/>
          <w:sz w:val="22"/>
          <w:szCs w:val="22"/>
        </w:rPr>
        <w:t xml:space="preserve">apie </w:t>
      </w:r>
      <w:r>
        <w:rPr>
          <w:rFonts w:asciiTheme="majorBidi" w:hAnsiTheme="majorBidi" w:cstheme="majorBidi"/>
          <w:sz w:val="22"/>
          <w:szCs w:val="22"/>
        </w:rPr>
        <w:t>vartojimą</w:t>
      </w:r>
      <w:r w:rsidRPr="00A9419B">
        <w:rPr>
          <w:rFonts w:asciiTheme="majorBidi" w:hAnsiTheme="majorBidi" w:cstheme="majorBidi"/>
          <w:sz w:val="22"/>
          <w:szCs w:val="22"/>
        </w:rPr>
        <w:t xml:space="preserve"> jaunesniems kaip 10</w:t>
      </w:r>
      <w:r>
        <w:rPr>
          <w:rFonts w:asciiTheme="majorBidi" w:hAnsiTheme="majorBidi" w:cstheme="majorBidi"/>
          <w:sz w:val="22"/>
          <w:szCs w:val="22"/>
        </w:rPr>
        <w:t> </w:t>
      </w:r>
      <w:r w:rsidRPr="00A9419B">
        <w:rPr>
          <w:rFonts w:asciiTheme="majorBidi" w:hAnsiTheme="majorBidi" w:cstheme="majorBidi"/>
          <w:sz w:val="22"/>
          <w:szCs w:val="22"/>
        </w:rPr>
        <w:t>metų vaikams nėra.</w:t>
      </w:r>
    </w:p>
    <w:p w14:paraId="22EAF0A7" w14:textId="77777777" w:rsidR="007B47FC" w:rsidRDefault="007B47FC" w:rsidP="007B47FC">
      <w:pPr>
        <w:numPr>
          <w:ilvl w:val="12"/>
          <w:numId w:val="0"/>
        </w:numPr>
        <w:rPr>
          <w:rFonts w:asciiTheme="majorBidi" w:hAnsiTheme="majorBidi" w:cstheme="majorBidi"/>
          <w:sz w:val="22"/>
          <w:szCs w:val="22"/>
        </w:rPr>
      </w:pPr>
    </w:p>
    <w:p w14:paraId="2A1F04D2" w14:textId="77777777" w:rsidR="007B47FC" w:rsidRPr="0042049F" w:rsidRDefault="007B47FC" w:rsidP="007B47FC">
      <w:pPr>
        <w:numPr>
          <w:ilvl w:val="12"/>
          <w:numId w:val="0"/>
        </w:numPr>
        <w:rPr>
          <w:rFonts w:asciiTheme="majorBidi" w:hAnsiTheme="majorBidi" w:cstheme="majorBidi"/>
          <w:sz w:val="22"/>
          <w:szCs w:val="22"/>
        </w:rPr>
      </w:pP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w:t>
      </w:r>
      <w:r w:rsidRPr="00A9419B">
        <w:rPr>
          <w:rFonts w:asciiTheme="majorBidi" w:hAnsiTheme="majorBidi" w:cstheme="majorBidi"/>
          <w:sz w:val="22"/>
          <w:szCs w:val="22"/>
        </w:rPr>
        <w:t>nerekomenduojamas vaikams ir jaunesniems kaip 18</w:t>
      </w:r>
      <w:r>
        <w:rPr>
          <w:rFonts w:asciiTheme="majorBidi" w:hAnsiTheme="majorBidi" w:cstheme="majorBidi"/>
          <w:sz w:val="22"/>
          <w:szCs w:val="22"/>
        </w:rPr>
        <w:t> </w:t>
      </w:r>
      <w:r w:rsidRPr="00A9419B">
        <w:rPr>
          <w:rFonts w:asciiTheme="majorBidi" w:hAnsiTheme="majorBidi" w:cstheme="majorBidi"/>
          <w:sz w:val="22"/>
          <w:szCs w:val="22"/>
        </w:rPr>
        <w:t>metų paaugliams širdies</w:t>
      </w:r>
      <w:r>
        <w:rPr>
          <w:rFonts w:asciiTheme="majorBidi" w:hAnsiTheme="majorBidi" w:cstheme="majorBidi"/>
          <w:sz w:val="22"/>
          <w:szCs w:val="22"/>
        </w:rPr>
        <w:t xml:space="preserve"> </w:t>
      </w:r>
      <w:r w:rsidRPr="00A9419B">
        <w:rPr>
          <w:rFonts w:asciiTheme="majorBidi" w:hAnsiTheme="majorBidi" w:cstheme="majorBidi"/>
          <w:sz w:val="22"/>
          <w:szCs w:val="22"/>
        </w:rPr>
        <w:t>nepakankamumo arba lėtinės inkstų ligos gydymui, nes tyrimų su šiais pacientais neatlikta.</w:t>
      </w:r>
    </w:p>
    <w:p w14:paraId="0308B114" w14:textId="77777777" w:rsidR="007B47FC" w:rsidRPr="0042049F" w:rsidRDefault="007B47FC" w:rsidP="007B47FC">
      <w:pPr>
        <w:numPr>
          <w:ilvl w:val="12"/>
          <w:numId w:val="0"/>
        </w:numPr>
        <w:rPr>
          <w:rFonts w:asciiTheme="majorBidi" w:hAnsiTheme="majorBidi" w:cstheme="majorBidi"/>
          <w:b/>
          <w:snapToGrid w:val="0"/>
          <w:sz w:val="22"/>
          <w:szCs w:val="22"/>
        </w:rPr>
      </w:pPr>
    </w:p>
    <w:p w14:paraId="7F7DF5FF"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 xml:space="preserve">Kiti vaistai ir </w:t>
      </w:r>
      <w:proofErr w:type="spellStart"/>
      <w:r w:rsidRPr="00AE3A03">
        <w:rPr>
          <w:rFonts w:asciiTheme="majorBidi" w:hAnsiTheme="majorBidi" w:cstheme="majorBidi"/>
          <w:b/>
          <w:bCs/>
          <w:sz w:val="22"/>
          <w:szCs w:val="22"/>
        </w:rPr>
        <w:t>Glusod</w:t>
      </w:r>
      <w:proofErr w:type="spellEnd"/>
    </w:p>
    <w:p w14:paraId="1E533E83" w14:textId="77777777" w:rsidR="007B47FC" w:rsidRPr="0042049F" w:rsidRDefault="007B47FC" w:rsidP="007B47FC">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Jeigu vartojate ar neseniai vartojote kitų vaistų arba dėl to nesate tikri, apie tai pasakykite gydytojui arba vaistininkui.</w:t>
      </w:r>
    </w:p>
    <w:p w14:paraId="7A91F058" w14:textId="77777777" w:rsidR="007B47FC" w:rsidRPr="0042049F" w:rsidRDefault="007B47FC" w:rsidP="007B47FC">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Svarbu, kad pasakytumėte gydytojui:</w:t>
      </w:r>
    </w:p>
    <w:p w14:paraId="4BBE481E" w14:textId="77777777" w:rsidR="007B47FC" w:rsidRPr="0042049F" w:rsidRDefault="007B47FC" w:rsidP="007B47FC">
      <w:pPr>
        <w:pStyle w:val="Sraopastraipa"/>
        <w:numPr>
          <w:ilvl w:val="0"/>
          <w:numId w:val="9"/>
        </w:numPr>
        <w:ind w:left="567" w:right="-2" w:hanging="567"/>
        <w:rPr>
          <w:rFonts w:asciiTheme="majorBidi" w:hAnsiTheme="majorBidi" w:cstheme="majorBidi"/>
          <w:sz w:val="22"/>
          <w:szCs w:val="22"/>
        </w:rPr>
      </w:pPr>
      <w:r w:rsidRPr="0042049F">
        <w:rPr>
          <w:rFonts w:asciiTheme="majorBidi" w:hAnsiTheme="majorBidi" w:cstheme="majorBidi"/>
          <w:sz w:val="22"/>
          <w:szCs w:val="22"/>
        </w:rPr>
        <w:t xml:space="preserve">jeigu vartojate vaistų, kurie sustiprina šlapimo išsiskyrimą (diuretikų). Tokiu atveju gydytojas gali paprašyti nutraukti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vartojimą. Galimi per didelio organizmo skysčių netekimo požymiai išvardyti 4 skyriuje;</w:t>
      </w:r>
    </w:p>
    <w:p w14:paraId="5DE19351" w14:textId="77777777" w:rsidR="007B47FC" w:rsidRPr="0042049F" w:rsidRDefault="007B47FC" w:rsidP="007B47FC">
      <w:pPr>
        <w:pStyle w:val="Sraopastraipa"/>
        <w:numPr>
          <w:ilvl w:val="0"/>
          <w:numId w:val="9"/>
        </w:numPr>
        <w:ind w:left="567" w:right="-2" w:hanging="567"/>
        <w:rPr>
          <w:rFonts w:asciiTheme="majorBidi" w:hAnsiTheme="majorBidi" w:cstheme="majorBidi"/>
          <w:sz w:val="22"/>
          <w:szCs w:val="22"/>
        </w:rPr>
      </w:pPr>
      <w:r w:rsidRPr="0042049F">
        <w:rPr>
          <w:rFonts w:asciiTheme="majorBidi" w:hAnsiTheme="majorBidi" w:cstheme="majorBidi"/>
          <w:sz w:val="22"/>
          <w:szCs w:val="22"/>
        </w:rPr>
        <w:t>jei vartojate kitų vaistų, kurie mažina cukraus kiekį kraujyje, pvz., insulin</w:t>
      </w:r>
      <w:r>
        <w:rPr>
          <w:rFonts w:asciiTheme="majorBidi" w:hAnsiTheme="majorBidi" w:cstheme="majorBidi"/>
          <w:sz w:val="22"/>
          <w:szCs w:val="22"/>
        </w:rPr>
        <w:t>o</w:t>
      </w:r>
      <w:r w:rsidRPr="0042049F">
        <w:rPr>
          <w:rFonts w:asciiTheme="majorBidi" w:hAnsiTheme="majorBidi" w:cstheme="majorBidi"/>
          <w:sz w:val="22"/>
          <w:szCs w:val="22"/>
        </w:rPr>
        <w:t xml:space="preserve"> ar </w:t>
      </w:r>
      <w:proofErr w:type="spellStart"/>
      <w:r w:rsidRPr="0042049F">
        <w:rPr>
          <w:rFonts w:asciiTheme="majorBidi" w:hAnsiTheme="majorBidi" w:cstheme="majorBidi"/>
          <w:sz w:val="22"/>
          <w:szCs w:val="22"/>
        </w:rPr>
        <w:t>sulfonil</w:t>
      </w:r>
      <w:r>
        <w:rPr>
          <w:rFonts w:asciiTheme="majorBidi" w:hAnsiTheme="majorBidi" w:cstheme="majorBidi"/>
          <w:sz w:val="22"/>
          <w:szCs w:val="22"/>
        </w:rPr>
        <w:t>urėjos</w:t>
      </w:r>
      <w:proofErr w:type="spellEnd"/>
      <w:r w:rsidRPr="0042049F">
        <w:rPr>
          <w:rFonts w:asciiTheme="majorBidi" w:hAnsiTheme="majorBidi" w:cstheme="majorBidi"/>
          <w:sz w:val="22"/>
          <w:szCs w:val="22"/>
        </w:rPr>
        <w:t xml:space="preserve">. </w:t>
      </w:r>
      <w:r>
        <w:rPr>
          <w:rFonts w:asciiTheme="majorBidi" w:hAnsiTheme="majorBidi" w:cstheme="majorBidi"/>
          <w:sz w:val="22"/>
          <w:szCs w:val="22"/>
        </w:rPr>
        <w:t>G</w:t>
      </w:r>
      <w:r w:rsidRPr="0042049F">
        <w:rPr>
          <w:rFonts w:asciiTheme="majorBidi" w:hAnsiTheme="majorBidi" w:cstheme="majorBidi"/>
          <w:sz w:val="22"/>
          <w:szCs w:val="22"/>
        </w:rPr>
        <w:t>ydytojas galbūt norės sumažinti šių kitų vaistų dozę, kad Jums per daug nesumažėtų cukraus kiekis kraujyje (hipoglikemija),</w:t>
      </w:r>
    </w:p>
    <w:p w14:paraId="31DD8443" w14:textId="77777777" w:rsidR="007B47FC" w:rsidRPr="0042049F" w:rsidRDefault="007B47FC" w:rsidP="007B47FC">
      <w:pPr>
        <w:pStyle w:val="Sraopastraipa"/>
        <w:numPr>
          <w:ilvl w:val="0"/>
          <w:numId w:val="9"/>
        </w:numPr>
        <w:ind w:left="567" w:right="-2" w:hanging="567"/>
        <w:rPr>
          <w:rFonts w:asciiTheme="majorBidi" w:hAnsiTheme="majorBidi" w:cstheme="majorBidi"/>
          <w:sz w:val="22"/>
          <w:szCs w:val="22"/>
        </w:rPr>
      </w:pPr>
      <w:r w:rsidRPr="0042049F">
        <w:rPr>
          <w:rFonts w:asciiTheme="majorBidi" w:hAnsiTheme="majorBidi" w:cstheme="majorBidi"/>
          <w:sz w:val="22"/>
          <w:szCs w:val="22"/>
        </w:rPr>
        <w:t>jeigu vartojate li</w:t>
      </w:r>
      <w:r>
        <w:rPr>
          <w:rFonts w:asciiTheme="majorBidi" w:hAnsiTheme="majorBidi" w:cstheme="majorBidi"/>
          <w:sz w:val="22"/>
          <w:szCs w:val="22"/>
        </w:rPr>
        <w:t>čio</w:t>
      </w:r>
      <w:r w:rsidRPr="0042049F">
        <w:rPr>
          <w:rFonts w:asciiTheme="majorBidi" w:hAnsiTheme="majorBidi" w:cstheme="majorBidi"/>
          <w:sz w:val="22"/>
          <w:szCs w:val="22"/>
        </w:rPr>
        <w:t xml:space="preserve">, nes </w:t>
      </w:r>
      <w:proofErr w:type="spellStart"/>
      <w:r>
        <w:rPr>
          <w:rFonts w:asciiTheme="majorBidi" w:hAnsiTheme="majorBidi" w:cstheme="majorBidi"/>
          <w:sz w:val="22"/>
          <w:szCs w:val="22"/>
        </w:rPr>
        <w:t>empagliflozinas</w:t>
      </w:r>
      <w:proofErr w:type="spellEnd"/>
      <w:r w:rsidRPr="0042049F">
        <w:rPr>
          <w:rFonts w:asciiTheme="majorBidi" w:hAnsiTheme="majorBidi" w:cstheme="majorBidi"/>
          <w:sz w:val="22"/>
          <w:szCs w:val="22"/>
        </w:rPr>
        <w:t xml:space="preserve"> gali sumažinti ličio koncentraciją kraujyje.</w:t>
      </w:r>
    </w:p>
    <w:p w14:paraId="1A27BF28"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01DD1995"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Nėštumas ir žindymo laikotarpis</w:t>
      </w:r>
    </w:p>
    <w:p w14:paraId="1A2B1783" w14:textId="77777777" w:rsidR="007B47FC" w:rsidRPr="0042049F" w:rsidRDefault="007B47FC" w:rsidP="007B47FC">
      <w:pPr>
        <w:numPr>
          <w:ilvl w:val="12"/>
          <w:numId w:val="0"/>
        </w:numPr>
        <w:rPr>
          <w:rFonts w:asciiTheme="majorBidi" w:hAnsiTheme="majorBidi" w:cstheme="majorBidi"/>
          <w:snapToGrid w:val="0"/>
          <w:sz w:val="22"/>
          <w:szCs w:val="22"/>
        </w:rPr>
      </w:pPr>
      <w:r w:rsidRPr="0042049F">
        <w:rPr>
          <w:rFonts w:asciiTheme="majorBidi" w:hAnsiTheme="majorBidi" w:cstheme="majorBidi"/>
          <w:snapToGrid w:val="0"/>
          <w:sz w:val="22"/>
          <w:szCs w:val="22"/>
        </w:rPr>
        <w:t>Jeigu esate nėščia, žindote kūdikį, manote, kad galbūt esate nėščia, arba planuojate pastoti, tai prieš vartodama šį vaistą pasitarkite su gydytoju arba vaistininku.</w:t>
      </w:r>
    </w:p>
    <w:p w14:paraId="0231C0C8" w14:textId="77777777" w:rsidR="007B47FC" w:rsidRPr="0042049F" w:rsidRDefault="007B47FC" w:rsidP="007B47FC">
      <w:pPr>
        <w:numPr>
          <w:ilvl w:val="12"/>
          <w:numId w:val="0"/>
        </w:numPr>
        <w:rPr>
          <w:rFonts w:asciiTheme="majorBidi" w:hAnsiTheme="majorBidi" w:cstheme="majorBidi"/>
          <w:snapToGrid w:val="0"/>
          <w:sz w:val="22"/>
          <w:szCs w:val="22"/>
        </w:rPr>
      </w:pPr>
      <w:r w:rsidRPr="0042049F">
        <w:rPr>
          <w:rFonts w:asciiTheme="majorBidi" w:hAnsiTheme="majorBidi" w:cstheme="majorBidi"/>
          <w:sz w:val="22"/>
          <w:szCs w:val="22"/>
        </w:rPr>
        <w:t xml:space="preserve">Jeigu esate nėščia, nevartokite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Nežinoma, ar </w:t>
      </w:r>
      <w:proofErr w:type="spellStart"/>
      <w:r>
        <w:rPr>
          <w:rFonts w:asciiTheme="majorBidi" w:hAnsiTheme="majorBidi" w:cstheme="majorBidi"/>
          <w:sz w:val="22"/>
          <w:szCs w:val="22"/>
        </w:rPr>
        <w:t>empagliflozinas</w:t>
      </w:r>
      <w:proofErr w:type="spellEnd"/>
      <w:r w:rsidRPr="0042049F">
        <w:rPr>
          <w:rFonts w:asciiTheme="majorBidi" w:hAnsiTheme="majorBidi" w:cstheme="majorBidi"/>
          <w:sz w:val="22"/>
          <w:szCs w:val="22"/>
        </w:rPr>
        <w:t xml:space="preserve"> sukelia kenksmingą poveikį vaisiui. Jeigu žindote kūdikį, </w:t>
      </w:r>
      <w:r>
        <w:rPr>
          <w:rFonts w:asciiTheme="majorBidi" w:hAnsiTheme="majorBidi" w:cstheme="majorBidi"/>
          <w:sz w:val="22"/>
          <w:szCs w:val="22"/>
        </w:rPr>
        <w:t xml:space="preserve">nevartokite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Nežinoma, ar </w:t>
      </w:r>
      <w:proofErr w:type="spellStart"/>
      <w:r>
        <w:rPr>
          <w:rFonts w:asciiTheme="majorBidi" w:hAnsiTheme="majorBidi" w:cstheme="majorBidi"/>
          <w:sz w:val="22"/>
          <w:szCs w:val="22"/>
        </w:rPr>
        <w:t>empagliflozinas</w:t>
      </w:r>
      <w:proofErr w:type="spellEnd"/>
      <w:r w:rsidRPr="0042049F">
        <w:rPr>
          <w:rFonts w:asciiTheme="majorBidi" w:hAnsiTheme="majorBidi" w:cstheme="majorBidi"/>
          <w:sz w:val="22"/>
          <w:szCs w:val="22"/>
        </w:rPr>
        <w:t xml:space="preserve"> išsiskiria į motinos pieną.</w:t>
      </w:r>
    </w:p>
    <w:p w14:paraId="49BD6803"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p>
    <w:p w14:paraId="024C0D25"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Vairavimas ir mechanizmų valdymas</w:t>
      </w:r>
    </w:p>
    <w:p w14:paraId="3AA0E496" w14:textId="77777777" w:rsidR="007B47FC" w:rsidRPr="0042049F" w:rsidRDefault="007B47FC" w:rsidP="007B47FC">
      <w:pPr>
        <w:numPr>
          <w:ilvl w:val="12"/>
          <w:numId w:val="0"/>
        </w:numPr>
        <w:ind w:right="-2"/>
        <w:rPr>
          <w:rFonts w:asciiTheme="majorBidi" w:hAnsiTheme="majorBidi" w:cstheme="majorBidi"/>
          <w:sz w:val="22"/>
          <w:szCs w:val="22"/>
        </w:rPr>
      </w:pP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gebėjimą vairuoti ir valdyti mechanizmus veikia silpnai.</w:t>
      </w:r>
    </w:p>
    <w:p w14:paraId="496E2569" w14:textId="77777777" w:rsidR="007B47FC" w:rsidRPr="0042049F" w:rsidRDefault="007B47FC" w:rsidP="007B47FC">
      <w:pPr>
        <w:numPr>
          <w:ilvl w:val="12"/>
          <w:numId w:val="0"/>
        </w:numPr>
        <w:ind w:right="-2"/>
        <w:rPr>
          <w:rFonts w:asciiTheme="majorBidi" w:hAnsiTheme="majorBidi" w:cstheme="majorBidi"/>
          <w:sz w:val="22"/>
          <w:szCs w:val="22"/>
        </w:rPr>
      </w:pPr>
    </w:p>
    <w:p w14:paraId="219E129A" w14:textId="77777777" w:rsidR="007B47FC" w:rsidRPr="0042049F" w:rsidRDefault="007B47FC" w:rsidP="007B47FC">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lastRenderedPageBreak/>
        <w:t>Vartojant š</w:t>
      </w:r>
      <w:r>
        <w:rPr>
          <w:rFonts w:asciiTheme="majorBidi" w:hAnsiTheme="majorBidi" w:cstheme="majorBidi"/>
          <w:sz w:val="22"/>
          <w:szCs w:val="22"/>
        </w:rPr>
        <w:t>io</w:t>
      </w:r>
      <w:r w:rsidRPr="0042049F">
        <w:rPr>
          <w:rFonts w:asciiTheme="majorBidi" w:hAnsiTheme="majorBidi" w:cstheme="majorBidi"/>
          <w:sz w:val="22"/>
          <w:szCs w:val="22"/>
        </w:rPr>
        <w:t xml:space="preserve"> vaist</w:t>
      </w:r>
      <w:r>
        <w:rPr>
          <w:rFonts w:asciiTheme="majorBidi" w:hAnsiTheme="majorBidi" w:cstheme="majorBidi"/>
          <w:sz w:val="22"/>
          <w:szCs w:val="22"/>
        </w:rPr>
        <w:t>o</w:t>
      </w:r>
      <w:r w:rsidRPr="0042049F">
        <w:rPr>
          <w:rFonts w:asciiTheme="majorBidi" w:hAnsiTheme="majorBidi" w:cstheme="majorBidi"/>
          <w:sz w:val="22"/>
          <w:szCs w:val="22"/>
        </w:rPr>
        <w:t xml:space="preserve"> kartu su vaistais, kurie vadinami </w:t>
      </w:r>
      <w:proofErr w:type="spellStart"/>
      <w:r w:rsidRPr="0042049F">
        <w:rPr>
          <w:rFonts w:asciiTheme="majorBidi" w:hAnsiTheme="majorBidi" w:cstheme="majorBidi"/>
          <w:sz w:val="22"/>
          <w:szCs w:val="22"/>
        </w:rPr>
        <w:t>sulfonil</w:t>
      </w:r>
      <w:r>
        <w:rPr>
          <w:rFonts w:asciiTheme="majorBidi" w:hAnsiTheme="majorBidi" w:cstheme="majorBidi"/>
          <w:sz w:val="22"/>
          <w:szCs w:val="22"/>
        </w:rPr>
        <w:t>urėja</w:t>
      </w:r>
      <w:proofErr w:type="spellEnd"/>
      <w:r w:rsidRPr="0042049F">
        <w:rPr>
          <w:rFonts w:asciiTheme="majorBidi" w:hAnsiTheme="majorBidi" w:cstheme="majorBidi"/>
          <w:sz w:val="22"/>
          <w:szCs w:val="22"/>
        </w:rPr>
        <w:t>, arba su insulinu, gali per daug sumažėti cukraus kiekis kraujyje (atsirasti hipoglikemija) ir pasireikšti toki</w:t>
      </w:r>
      <w:r>
        <w:rPr>
          <w:rFonts w:asciiTheme="majorBidi" w:hAnsiTheme="majorBidi" w:cstheme="majorBidi"/>
          <w:sz w:val="22"/>
          <w:szCs w:val="22"/>
        </w:rPr>
        <w:t>ų</w:t>
      </w:r>
      <w:r w:rsidRPr="0042049F">
        <w:rPr>
          <w:rFonts w:asciiTheme="majorBidi" w:hAnsiTheme="majorBidi" w:cstheme="majorBidi"/>
          <w:sz w:val="22"/>
          <w:szCs w:val="22"/>
        </w:rPr>
        <w:t xml:space="preserve"> simptom</w:t>
      </w:r>
      <w:r>
        <w:rPr>
          <w:rFonts w:asciiTheme="majorBidi" w:hAnsiTheme="majorBidi" w:cstheme="majorBidi"/>
          <w:sz w:val="22"/>
          <w:szCs w:val="22"/>
        </w:rPr>
        <w:t>ų</w:t>
      </w:r>
      <w:r w:rsidRPr="0042049F">
        <w:rPr>
          <w:rFonts w:asciiTheme="majorBidi" w:hAnsiTheme="majorBidi" w:cstheme="majorBidi"/>
          <w:sz w:val="22"/>
          <w:szCs w:val="22"/>
        </w:rPr>
        <w:t xml:space="preserve">, kaip drebulys, prakaitavimas ir matymo sutrikimas, tai gali veikti gebėjimą vairuoti ir valdyti mechanizmus. Nevairuokite ir nevaldykite jokių įrankių ar mechanizmų, jei vartodami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jaučiate svaig</w:t>
      </w:r>
      <w:r>
        <w:rPr>
          <w:rFonts w:asciiTheme="majorBidi" w:hAnsiTheme="majorBidi" w:cstheme="majorBidi"/>
          <w:sz w:val="22"/>
          <w:szCs w:val="22"/>
        </w:rPr>
        <w:t>ulį</w:t>
      </w:r>
      <w:r w:rsidRPr="0042049F">
        <w:rPr>
          <w:rFonts w:asciiTheme="majorBidi" w:hAnsiTheme="majorBidi" w:cstheme="majorBidi"/>
          <w:sz w:val="22"/>
          <w:szCs w:val="22"/>
        </w:rPr>
        <w:t>.</w:t>
      </w:r>
    </w:p>
    <w:p w14:paraId="483C4F2C"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4CB631C9"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bookmarkStart w:id="1" w:name="_Hlk163744750"/>
      <w:proofErr w:type="spellStart"/>
      <w:r w:rsidRPr="00AE3A03">
        <w:rPr>
          <w:rFonts w:asciiTheme="majorBidi" w:hAnsiTheme="majorBidi" w:cstheme="majorBidi"/>
          <w:b/>
          <w:bCs/>
          <w:sz w:val="22"/>
          <w:szCs w:val="22"/>
        </w:rPr>
        <w:t>Glusod</w:t>
      </w:r>
      <w:proofErr w:type="spellEnd"/>
      <w:r w:rsidRPr="00AE3A03">
        <w:rPr>
          <w:rFonts w:asciiTheme="majorBidi" w:hAnsiTheme="majorBidi" w:cstheme="majorBidi"/>
          <w:b/>
          <w:bCs/>
          <w:sz w:val="22"/>
          <w:szCs w:val="22"/>
        </w:rPr>
        <w:t xml:space="preserve"> </w:t>
      </w:r>
      <w:r w:rsidRPr="0042049F">
        <w:rPr>
          <w:rFonts w:asciiTheme="majorBidi" w:hAnsiTheme="majorBidi" w:cstheme="majorBidi"/>
          <w:b/>
          <w:bCs/>
          <w:snapToGrid w:val="0"/>
          <w:sz w:val="22"/>
          <w:szCs w:val="22"/>
          <w:lang w:eastAsia="x-none"/>
        </w:rPr>
        <w:t xml:space="preserve">sudėtyje yra </w:t>
      </w:r>
      <w:bookmarkEnd w:id="1"/>
      <w:r>
        <w:rPr>
          <w:rFonts w:asciiTheme="majorBidi" w:hAnsiTheme="majorBidi" w:cstheme="majorBidi"/>
          <w:b/>
          <w:bCs/>
          <w:snapToGrid w:val="0"/>
          <w:sz w:val="22"/>
          <w:szCs w:val="22"/>
          <w:lang w:eastAsia="x-none"/>
        </w:rPr>
        <w:t>laktozės</w:t>
      </w:r>
    </w:p>
    <w:p w14:paraId="04A0CDF4" w14:textId="77777777" w:rsidR="007B47FC" w:rsidRDefault="007B47FC" w:rsidP="007B47FC">
      <w:pPr>
        <w:numPr>
          <w:ilvl w:val="12"/>
          <w:numId w:val="0"/>
        </w:numPr>
        <w:ind w:right="-2"/>
        <w:rPr>
          <w:rFonts w:asciiTheme="majorBidi" w:hAnsiTheme="majorBidi" w:cstheme="majorBidi"/>
          <w:sz w:val="22"/>
          <w:szCs w:val="22"/>
        </w:rPr>
      </w:pP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w:t>
      </w:r>
      <w:r w:rsidRPr="006850EC">
        <w:rPr>
          <w:rFonts w:asciiTheme="majorBidi" w:hAnsiTheme="majorBidi" w:cstheme="majorBidi"/>
          <w:sz w:val="22"/>
          <w:szCs w:val="22"/>
        </w:rPr>
        <w:t>sudėtyje yra laktozės (pieno cukraus). Jeigu gydytojas Jums yra sakęs, kad netoleruojate</w:t>
      </w:r>
      <w:r>
        <w:rPr>
          <w:rFonts w:asciiTheme="majorBidi" w:hAnsiTheme="majorBidi" w:cstheme="majorBidi"/>
          <w:sz w:val="22"/>
          <w:szCs w:val="22"/>
        </w:rPr>
        <w:t xml:space="preserve"> </w:t>
      </w:r>
      <w:r w:rsidRPr="006850EC">
        <w:rPr>
          <w:rFonts w:asciiTheme="majorBidi" w:hAnsiTheme="majorBidi" w:cstheme="majorBidi"/>
          <w:sz w:val="22"/>
          <w:szCs w:val="22"/>
        </w:rPr>
        <w:t>kokių nors angliavandenių, kreipkitės į jį prieš pradėdami vartoti šį vaistą.</w:t>
      </w:r>
    </w:p>
    <w:p w14:paraId="2809CCA1" w14:textId="77777777" w:rsidR="007B47FC" w:rsidRDefault="007B47FC" w:rsidP="007B47FC">
      <w:pPr>
        <w:numPr>
          <w:ilvl w:val="12"/>
          <w:numId w:val="0"/>
        </w:numPr>
        <w:ind w:right="-2"/>
        <w:rPr>
          <w:rFonts w:asciiTheme="majorBidi" w:hAnsiTheme="majorBidi" w:cstheme="majorBidi"/>
          <w:sz w:val="22"/>
          <w:szCs w:val="22"/>
        </w:rPr>
      </w:pPr>
    </w:p>
    <w:p w14:paraId="1AFBFECD" w14:textId="77777777" w:rsidR="007B47FC" w:rsidRDefault="007B47FC" w:rsidP="007B47FC">
      <w:pPr>
        <w:numPr>
          <w:ilvl w:val="12"/>
          <w:numId w:val="0"/>
        </w:numPr>
        <w:ind w:right="-2"/>
        <w:rPr>
          <w:rFonts w:asciiTheme="majorBidi" w:hAnsiTheme="majorBidi" w:cstheme="majorBidi"/>
          <w:b/>
          <w:bCs/>
          <w:snapToGrid w:val="0"/>
          <w:sz w:val="22"/>
          <w:szCs w:val="22"/>
          <w:lang w:eastAsia="x-none"/>
        </w:rPr>
      </w:pPr>
      <w:proofErr w:type="spellStart"/>
      <w:r w:rsidRPr="00AE3A03">
        <w:rPr>
          <w:rFonts w:asciiTheme="majorBidi" w:hAnsiTheme="majorBidi" w:cstheme="majorBidi"/>
          <w:b/>
          <w:bCs/>
          <w:sz w:val="22"/>
          <w:szCs w:val="22"/>
        </w:rPr>
        <w:t>Glusod</w:t>
      </w:r>
      <w:proofErr w:type="spellEnd"/>
      <w:r w:rsidRPr="00AE3A03">
        <w:rPr>
          <w:rFonts w:asciiTheme="majorBidi" w:hAnsiTheme="majorBidi" w:cstheme="majorBidi"/>
          <w:b/>
          <w:bCs/>
          <w:sz w:val="22"/>
          <w:szCs w:val="22"/>
        </w:rPr>
        <w:t xml:space="preserve"> </w:t>
      </w:r>
      <w:r w:rsidRPr="0042049F">
        <w:rPr>
          <w:rFonts w:asciiTheme="majorBidi" w:hAnsiTheme="majorBidi" w:cstheme="majorBidi"/>
          <w:b/>
          <w:bCs/>
          <w:snapToGrid w:val="0"/>
          <w:sz w:val="22"/>
          <w:szCs w:val="22"/>
          <w:lang w:eastAsia="x-none"/>
        </w:rPr>
        <w:t>sudėtyje yra</w:t>
      </w:r>
      <w:r>
        <w:rPr>
          <w:rFonts w:asciiTheme="majorBidi" w:hAnsiTheme="majorBidi" w:cstheme="majorBidi"/>
          <w:b/>
          <w:bCs/>
          <w:snapToGrid w:val="0"/>
          <w:sz w:val="22"/>
          <w:szCs w:val="22"/>
          <w:lang w:eastAsia="x-none"/>
        </w:rPr>
        <w:t xml:space="preserve"> natrio</w:t>
      </w:r>
    </w:p>
    <w:p w14:paraId="506ACECC" w14:textId="77777777" w:rsidR="007B47FC" w:rsidRPr="00293CFE" w:rsidRDefault="007B47FC" w:rsidP="007B47FC">
      <w:pPr>
        <w:numPr>
          <w:ilvl w:val="12"/>
          <w:numId w:val="0"/>
        </w:numPr>
        <w:ind w:right="-2"/>
        <w:rPr>
          <w:rFonts w:asciiTheme="majorBidi" w:hAnsiTheme="majorBidi" w:cstheme="majorBidi"/>
          <w:sz w:val="22"/>
          <w:szCs w:val="22"/>
        </w:rPr>
      </w:pPr>
      <w:r w:rsidRPr="0042049F">
        <w:rPr>
          <w:rFonts w:eastAsia="TimesNewRoman"/>
          <w:sz w:val="22"/>
          <w:szCs w:val="22"/>
        </w:rPr>
        <w:t>Šio vaisto kiekvienoje tabletėje yra mažiau kaip 1</w:t>
      </w:r>
      <w:r>
        <w:rPr>
          <w:rFonts w:eastAsia="TimesNewRoman"/>
          <w:sz w:val="22"/>
          <w:szCs w:val="22"/>
        </w:rPr>
        <w:t> </w:t>
      </w:r>
      <w:proofErr w:type="spellStart"/>
      <w:r w:rsidRPr="0042049F">
        <w:rPr>
          <w:rFonts w:eastAsia="TimesNewRoman"/>
          <w:sz w:val="22"/>
          <w:szCs w:val="22"/>
        </w:rPr>
        <w:t>mmol</w:t>
      </w:r>
      <w:proofErr w:type="spellEnd"/>
      <w:r w:rsidRPr="0042049F">
        <w:rPr>
          <w:rFonts w:eastAsia="TimesNewRoman"/>
          <w:sz w:val="22"/>
          <w:szCs w:val="22"/>
        </w:rPr>
        <w:t xml:space="preserve"> (23</w:t>
      </w:r>
      <w:r>
        <w:rPr>
          <w:rFonts w:eastAsia="TimesNewRoman"/>
          <w:sz w:val="22"/>
          <w:szCs w:val="22"/>
        </w:rPr>
        <w:t> </w:t>
      </w:r>
      <w:r w:rsidRPr="0042049F">
        <w:rPr>
          <w:rFonts w:eastAsia="TimesNewRoman"/>
          <w:sz w:val="22"/>
          <w:szCs w:val="22"/>
        </w:rPr>
        <w:t>mg) natrio, t. y. jis beveik</w:t>
      </w:r>
      <w:r>
        <w:rPr>
          <w:rFonts w:eastAsia="TimesNewRoman"/>
          <w:sz w:val="22"/>
          <w:szCs w:val="22"/>
        </w:rPr>
        <w:t xml:space="preserve"> </w:t>
      </w:r>
      <w:r w:rsidRPr="0042049F">
        <w:rPr>
          <w:rFonts w:eastAsia="TimesNewRoman"/>
          <w:sz w:val="22"/>
          <w:szCs w:val="22"/>
        </w:rPr>
        <w:t>neturi reikšmės</w:t>
      </w:r>
      <w:r>
        <w:rPr>
          <w:rFonts w:eastAsia="TimesNewRoman"/>
          <w:sz w:val="22"/>
          <w:szCs w:val="22"/>
        </w:rPr>
        <w:t>.</w:t>
      </w:r>
    </w:p>
    <w:p w14:paraId="2C8C3729"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1A2CEB93"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48562B69" w14:textId="77777777" w:rsidR="007B47FC" w:rsidRPr="0042049F" w:rsidRDefault="007B47FC" w:rsidP="007B47FC">
      <w:pPr>
        <w:keepNext/>
        <w:keepLines/>
        <w:tabs>
          <w:tab w:val="left" w:pos="567"/>
        </w:tabs>
        <w:outlineLvl w:val="2"/>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3.</w:t>
      </w:r>
      <w:r w:rsidRPr="0042049F">
        <w:rPr>
          <w:rFonts w:asciiTheme="majorBidi" w:hAnsiTheme="majorBidi" w:cstheme="majorBidi"/>
          <w:b/>
          <w:bCs/>
          <w:snapToGrid w:val="0"/>
          <w:sz w:val="22"/>
          <w:szCs w:val="22"/>
          <w:lang w:eastAsia="x-none"/>
        </w:rPr>
        <w:tab/>
        <w:t xml:space="preserve">Kaip vartoti </w:t>
      </w:r>
      <w:proofErr w:type="spellStart"/>
      <w:r w:rsidRPr="00AE3A03">
        <w:rPr>
          <w:rFonts w:asciiTheme="majorBidi" w:hAnsiTheme="majorBidi" w:cstheme="majorBidi"/>
          <w:b/>
          <w:bCs/>
          <w:sz w:val="22"/>
          <w:szCs w:val="22"/>
        </w:rPr>
        <w:t>Glusod</w:t>
      </w:r>
      <w:proofErr w:type="spellEnd"/>
    </w:p>
    <w:p w14:paraId="2CCC4026"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32C5C5F3" w14:textId="77777777" w:rsidR="007B47FC" w:rsidRPr="0042049F" w:rsidRDefault="007B47FC" w:rsidP="007B47FC">
      <w:pPr>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Visada vartokite šį vaistą tiksliai, kaip nurodė gydytojas. Jeigu abejojate, kreipkitės į gydytoją arba vaistininką.</w:t>
      </w:r>
    </w:p>
    <w:p w14:paraId="6847D471" w14:textId="77777777" w:rsidR="007B47FC" w:rsidRPr="0042049F" w:rsidRDefault="007B47FC" w:rsidP="007B47FC">
      <w:pPr>
        <w:numPr>
          <w:ilvl w:val="12"/>
          <w:numId w:val="0"/>
        </w:numPr>
        <w:ind w:right="-2"/>
        <w:rPr>
          <w:rFonts w:asciiTheme="majorBidi" w:hAnsiTheme="majorBidi" w:cstheme="majorBidi"/>
          <w:sz w:val="22"/>
          <w:szCs w:val="22"/>
        </w:rPr>
      </w:pPr>
    </w:p>
    <w:p w14:paraId="26ADD2BC" w14:textId="77777777" w:rsidR="007B47FC" w:rsidRPr="00EB0EDA" w:rsidRDefault="007B47FC" w:rsidP="007B47FC">
      <w:pPr>
        <w:keepNext/>
        <w:numPr>
          <w:ilvl w:val="12"/>
          <w:numId w:val="0"/>
        </w:numPr>
        <w:rPr>
          <w:rFonts w:asciiTheme="majorBidi" w:hAnsiTheme="majorBidi" w:cstheme="majorBidi"/>
          <w:b/>
          <w:bCs/>
          <w:sz w:val="22"/>
          <w:szCs w:val="22"/>
        </w:rPr>
      </w:pPr>
      <w:r w:rsidRPr="00EB0EDA">
        <w:rPr>
          <w:rFonts w:asciiTheme="majorBidi" w:hAnsiTheme="majorBidi" w:cstheme="majorBidi"/>
          <w:b/>
          <w:bCs/>
          <w:sz w:val="22"/>
          <w:szCs w:val="22"/>
        </w:rPr>
        <w:t>Kiek vartoti</w:t>
      </w:r>
    </w:p>
    <w:p w14:paraId="757A4E69" w14:textId="77777777" w:rsidR="007B47FC" w:rsidRPr="0042049F" w:rsidRDefault="007B47FC" w:rsidP="007B47FC">
      <w:pPr>
        <w:pStyle w:val="Sraopastraipa"/>
        <w:keepNext/>
        <w:numPr>
          <w:ilvl w:val="0"/>
          <w:numId w:val="10"/>
        </w:numPr>
        <w:ind w:left="567" w:hanging="567"/>
        <w:rPr>
          <w:rFonts w:asciiTheme="majorBidi" w:hAnsiTheme="majorBidi" w:cstheme="majorBidi"/>
          <w:sz w:val="22"/>
          <w:szCs w:val="22"/>
        </w:rPr>
      </w:pPr>
      <w:r w:rsidRPr="0042049F">
        <w:rPr>
          <w:rFonts w:asciiTheme="majorBidi" w:hAnsiTheme="majorBidi" w:cstheme="majorBidi"/>
          <w:sz w:val="22"/>
          <w:szCs w:val="22"/>
        </w:rPr>
        <w:t xml:space="preserve">Rekomenduojama </w:t>
      </w:r>
      <w:proofErr w:type="spellStart"/>
      <w:r w:rsidRPr="00AE3A03">
        <w:rPr>
          <w:rFonts w:asciiTheme="majorBidi" w:hAnsiTheme="majorBidi" w:cstheme="majorBidi"/>
          <w:sz w:val="22"/>
          <w:szCs w:val="22"/>
        </w:rPr>
        <w:t>Glusod</w:t>
      </w:r>
      <w:proofErr w:type="spellEnd"/>
      <w:r w:rsidRPr="00AE3A03">
        <w:rPr>
          <w:rFonts w:asciiTheme="majorBidi" w:hAnsiTheme="majorBidi" w:cstheme="majorBidi"/>
          <w:sz w:val="22"/>
          <w:szCs w:val="22"/>
        </w:rPr>
        <w:t xml:space="preserve"> </w:t>
      </w:r>
      <w:r w:rsidRPr="0042049F">
        <w:rPr>
          <w:rFonts w:asciiTheme="majorBidi" w:hAnsiTheme="majorBidi" w:cstheme="majorBidi"/>
          <w:sz w:val="22"/>
          <w:szCs w:val="22"/>
        </w:rPr>
        <w:t>dozė yra viena 10</w:t>
      </w:r>
      <w:r>
        <w:rPr>
          <w:rFonts w:asciiTheme="majorBidi" w:hAnsiTheme="majorBidi" w:cstheme="majorBidi"/>
          <w:sz w:val="22"/>
          <w:szCs w:val="22"/>
        </w:rPr>
        <w:t> </w:t>
      </w:r>
      <w:r w:rsidRPr="0042049F">
        <w:rPr>
          <w:rFonts w:asciiTheme="majorBidi" w:hAnsiTheme="majorBidi" w:cstheme="majorBidi"/>
          <w:sz w:val="22"/>
          <w:szCs w:val="22"/>
        </w:rPr>
        <w:t>mg tabletė kartą per parą. Jeigu sergate 2</w:t>
      </w:r>
      <w:r>
        <w:rPr>
          <w:rFonts w:asciiTheme="majorBidi" w:hAnsiTheme="majorBidi" w:cstheme="majorBidi"/>
          <w:sz w:val="22"/>
          <w:szCs w:val="22"/>
        </w:rPr>
        <w:t> </w:t>
      </w:r>
      <w:r w:rsidRPr="0042049F">
        <w:rPr>
          <w:rFonts w:asciiTheme="majorBidi" w:hAnsiTheme="majorBidi" w:cstheme="majorBidi"/>
          <w:sz w:val="22"/>
          <w:szCs w:val="22"/>
        </w:rPr>
        <w:t>tipo cukriniu diabetu, gydytojas nuspręs, ar reikia didinti dozę iki 25</w:t>
      </w:r>
      <w:r>
        <w:rPr>
          <w:rFonts w:asciiTheme="majorBidi" w:hAnsiTheme="majorBidi" w:cstheme="majorBidi"/>
          <w:sz w:val="22"/>
          <w:szCs w:val="22"/>
        </w:rPr>
        <w:t> </w:t>
      </w:r>
      <w:r w:rsidRPr="0042049F">
        <w:rPr>
          <w:rFonts w:asciiTheme="majorBidi" w:hAnsiTheme="majorBidi" w:cstheme="majorBidi"/>
          <w:sz w:val="22"/>
          <w:szCs w:val="22"/>
        </w:rPr>
        <w:t xml:space="preserve">mg kartą per parą, kad būtų lengviau </w:t>
      </w:r>
      <w:r>
        <w:rPr>
          <w:rFonts w:asciiTheme="majorBidi" w:hAnsiTheme="majorBidi" w:cstheme="majorBidi"/>
          <w:sz w:val="22"/>
          <w:szCs w:val="22"/>
        </w:rPr>
        <w:t>valdyti</w:t>
      </w:r>
      <w:r w:rsidRPr="0042049F">
        <w:rPr>
          <w:rFonts w:asciiTheme="majorBidi" w:hAnsiTheme="majorBidi" w:cstheme="majorBidi"/>
          <w:sz w:val="22"/>
          <w:szCs w:val="22"/>
        </w:rPr>
        <w:t xml:space="preserve"> cukraus kiekį kraujyje.</w:t>
      </w:r>
    </w:p>
    <w:p w14:paraId="701F035C" w14:textId="77777777" w:rsidR="007B47FC" w:rsidRPr="0042049F" w:rsidRDefault="007B47FC" w:rsidP="007B47FC">
      <w:pPr>
        <w:pStyle w:val="Sraopastraipa"/>
        <w:numPr>
          <w:ilvl w:val="0"/>
          <w:numId w:val="10"/>
        </w:numPr>
        <w:ind w:left="567" w:right="-2" w:hanging="567"/>
        <w:rPr>
          <w:rFonts w:asciiTheme="majorBidi" w:hAnsiTheme="majorBidi" w:cstheme="majorBidi"/>
          <w:sz w:val="22"/>
          <w:szCs w:val="22"/>
        </w:rPr>
      </w:pPr>
      <w:r w:rsidRPr="0042049F">
        <w:rPr>
          <w:rFonts w:asciiTheme="majorBidi" w:hAnsiTheme="majorBidi" w:cstheme="majorBidi"/>
          <w:sz w:val="22"/>
          <w:szCs w:val="22"/>
        </w:rPr>
        <w:t>Jeigu sutrikusi Jūsų inkstų veikla, gydytojas gali apriboti dozę iki 10</w:t>
      </w:r>
      <w:r>
        <w:rPr>
          <w:rFonts w:asciiTheme="majorBidi" w:hAnsiTheme="majorBidi" w:cstheme="majorBidi"/>
          <w:sz w:val="22"/>
          <w:szCs w:val="22"/>
        </w:rPr>
        <w:t> </w:t>
      </w:r>
      <w:r w:rsidRPr="0042049F">
        <w:rPr>
          <w:rFonts w:asciiTheme="majorBidi" w:hAnsiTheme="majorBidi" w:cstheme="majorBidi"/>
          <w:sz w:val="22"/>
          <w:szCs w:val="22"/>
        </w:rPr>
        <w:t>mg kartą per parą.</w:t>
      </w:r>
    </w:p>
    <w:p w14:paraId="70D0CBF1" w14:textId="77777777" w:rsidR="007B47FC" w:rsidRPr="0042049F" w:rsidRDefault="007B47FC" w:rsidP="007B47FC">
      <w:pPr>
        <w:pStyle w:val="Sraopastraipa"/>
        <w:numPr>
          <w:ilvl w:val="0"/>
          <w:numId w:val="10"/>
        </w:numPr>
        <w:ind w:left="567" w:right="-2" w:hanging="567"/>
        <w:rPr>
          <w:rFonts w:asciiTheme="majorBidi" w:hAnsiTheme="majorBidi" w:cstheme="majorBidi"/>
          <w:sz w:val="22"/>
          <w:szCs w:val="22"/>
        </w:rPr>
      </w:pPr>
      <w:r w:rsidRPr="0042049F">
        <w:rPr>
          <w:rFonts w:asciiTheme="majorBidi" w:hAnsiTheme="majorBidi" w:cstheme="majorBidi"/>
          <w:sz w:val="22"/>
          <w:szCs w:val="22"/>
        </w:rPr>
        <w:t>Gydytojas skirs Jums tinkamo stiprumo vaist</w:t>
      </w:r>
      <w:r>
        <w:rPr>
          <w:rFonts w:asciiTheme="majorBidi" w:hAnsiTheme="majorBidi" w:cstheme="majorBidi"/>
          <w:sz w:val="22"/>
          <w:szCs w:val="22"/>
        </w:rPr>
        <w:t>o</w:t>
      </w:r>
      <w:r w:rsidRPr="0042049F">
        <w:rPr>
          <w:rFonts w:asciiTheme="majorBidi" w:hAnsiTheme="majorBidi" w:cstheme="majorBidi"/>
          <w:sz w:val="22"/>
          <w:szCs w:val="22"/>
        </w:rPr>
        <w:t>. Nekeiskite dozės, kol gydytojas to nenurodys.</w:t>
      </w:r>
    </w:p>
    <w:p w14:paraId="152CCF92" w14:textId="77777777" w:rsidR="007B47FC" w:rsidRPr="0042049F" w:rsidRDefault="007B47FC" w:rsidP="007B47FC">
      <w:pPr>
        <w:numPr>
          <w:ilvl w:val="12"/>
          <w:numId w:val="0"/>
        </w:numPr>
        <w:ind w:right="-2"/>
        <w:rPr>
          <w:rFonts w:asciiTheme="majorBidi" w:hAnsiTheme="majorBidi" w:cstheme="majorBidi"/>
          <w:sz w:val="22"/>
          <w:szCs w:val="22"/>
        </w:rPr>
      </w:pPr>
    </w:p>
    <w:p w14:paraId="7323C09E" w14:textId="77777777" w:rsidR="007B47FC" w:rsidRPr="00EB0EDA" w:rsidRDefault="007B47FC" w:rsidP="007B47FC">
      <w:pPr>
        <w:numPr>
          <w:ilvl w:val="12"/>
          <w:numId w:val="0"/>
        </w:numPr>
        <w:ind w:right="-2"/>
        <w:rPr>
          <w:rFonts w:asciiTheme="majorBidi" w:hAnsiTheme="majorBidi" w:cstheme="majorBidi"/>
          <w:b/>
          <w:bCs/>
          <w:sz w:val="22"/>
          <w:szCs w:val="22"/>
        </w:rPr>
      </w:pPr>
      <w:r w:rsidRPr="00EB0EDA">
        <w:rPr>
          <w:rFonts w:asciiTheme="majorBidi" w:hAnsiTheme="majorBidi" w:cstheme="majorBidi"/>
          <w:b/>
          <w:bCs/>
          <w:sz w:val="22"/>
          <w:szCs w:val="22"/>
        </w:rPr>
        <w:t>Kaip vartoti</w:t>
      </w:r>
    </w:p>
    <w:p w14:paraId="3DA17086" w14:textId="77777777" w:rsidR="007B47FC" w:rsidRPr="0056411A" w:rsidRDefault="007B47FC" w:rsidP="007B47FC">
      <w:pPr>
        <w:pStyle w:val="Sraopastraipa"/>
        <w:numPr>
          <w:ilvl w:val="0"/>
          <w:numId w:val="11"/>
        </w:numPr>
        <w:ind w:left="567" w:right="-2" w:hanging="567"/>
        <w:rPr>
          <w:rFonts w:asciiTheme="majorBidi" w:hAnsiTheme="majorBidi" w:cstheme="majorBidi"/>
          <w:sz w:val="22"/>
          <w:szCs w:val="22"/>
        </w:rPr>
      </w:pPr>
      <w:r w:rsidRPr="0056411A">
        <w:rPr>
          <w:rFonts w:asciiTheme="majorBidi" w:hAnsiTheme="majorBidi" w:cstheme="majorBidi"/>
          <w:sz w:val="22"/>
          <w:szCs w:val="22"/>
        </w:rPr>
        <w:t xml:space="preserve">Nurykite </w:t>
      </w:r>
      <w:r>
        <w:rPr>
          <w:rFonts w:asciiTheme="majorBidi" w:hAnsiTheme="majorBidi" w:cstheme="majorBidi"/>
          <w:sz w:val="22"/>
          <w:szCs w:val="22"/>
        </w:rPr>
        <w:t>nesmulkintą</w:t>
      </w:r>
      <w:r w:rsidRPr="0056411A">
        <w:rPr>
          <w:rFonts w:asciiTheme="majorBidi" w:hAnsiTheme="majorBidi" w:cstheme="majorBidi"/>
          <w:sz w:val="22"/>
          <w:szCs w:val="22"/>
        </w:rPr>
        <w:t xml:space="preserve"> tabletę užgerdami vandeniu.</w:t>
      </w:r>
    </w:p>
    <w:p w14:paraId="756699B8" w14:textId="77777777" w:rsidR="007B47FC" w:rsidRPr="0056411A" w:rsidRDefault="007B47FC" w:rsidP="007B47FC">
      <w:pPr>
        <w:pStyle w:val="Sraopastraipa"/>
        <w:numPr>
          <w:ilvl w:val="0"/>
          <w:numId w:val="11"/>
        </w:numPr>
        <w:ind w:left="567" w:right="-2" w:hanging="567"/>
        <w:rPr>
          <w:rFonts w:asciiTheme="majorBidi" w:hAnsiTheme="majorBidi" w:cstheme="majorBidi"/>
          <w:sz w:val="22"/>
          <w:szCs w:val="22"/>
        </w:rPr>
      </w:pPr>
      <w:r w:rsidRPr="0056411A">
        <w:rPr>
          <w:rFonts w:asciiTheme="majorBidi" w:hAnsiTheme="majorBidi" w:cstheme="majorBidi"/>
          <w:sz w:val="22"/>
          <w:szCs w:val="22"/>
        </w:rPr>
        <w:t>Tabletę galite gerti valg</w:t>
      </w:r>
      <w:r>
        <w:rPr>
          <w:rFonts w:asciiTheme="majorBidi" w:hAnsiTheme="majorBidi" w:cstheme="majorBidi"/>
          <w:sz w:val="22"/>
          <w:szCs w:val="22"/>
        </w:rPr>
        <w:t>ant arba nevalgius</w:t>
      </w:r>
      <w:r w:rsidRPr="0056411A">
        <w:rPr>
          <w:rFonts w:asciiTheme="majorBidi" w:hAnsiTheme="majorBidi" w:cstheme="majorBidi"/>
          <w:sz w:val="22"/>
          <w:szCs w:val="22"/>
        </w:rPr>
        <w:t>.</w:t>
      </w:r>
    </w:p>
    <w:p w14:paraId="7C242E43" w14:textId="77777777" w:rsidR="007B47FC" w:rsidRPr="0056411A" w:rsidRDefault="007B47FC" w:rsidP="007B47FC">
      <w:pPr>
        <w:pStyle w:val="Sraopastraipa"/>
        <w:numPr>
          <w:ilvl w:val="0"/>
          <w:numId w:val="11"/>
        </w:numPr>
        <w:ind w:left="567" w:right="-2" w:hanging="567"/>
        <w:rPr>
          <w:rFonts w:asciiTheme="majorBidi" w:hAnsiTheme="majorBidi" w:cstheme="majorBidi"/>
          <w:snapToGrid w:val="0"/>
          <w:sz w:val="22"/>
          <w:szCs w:val="22"/>
        </w:rPr>
      </w:pPr>
      <w:r w:rsidRPr="0056411A">
        <w:rPr>
          <w:rFonts w:asciiTheme="majorBidi" w:hAnsiTheme="majorBidi" w:cstheme="majorBidi"/>
          <w:sz w:val="22"/>
          <w:szCs w:val="22"/>
        </w:rPr>
        <w:t xml:space="preserve">Tabletę galite gerti bet kuriuo </w:t>
      </w:r>
      <w:r>
        <w:rPr>
          <w:rFonts w:asciiTheme="majorBidi" w:hAnsiTheme="majorBidi" w:cstheme="majorBidi"/>
          <w:sz w:val="22"/>
          <w:szCs w:val="22"/>
        </w:rPr>
        <w:t>paros</w:t>
      </w:r>
      <w:r w:rsidRPr="0056411A">
        <w:rPr>
          <w:rFonts w:asciiTheme="majorBidi" w:hAnsiTheme="majorBidi" w:cstheme="majorBidi"/>
          <w:sz w:val="22"/>
          <w:szCs w:val="22"/>
        </w:rPr>
        <w:t xml:space="preserve"> metu. Tačiau stenkitės ją išgerti kasdien tuo pačiu laiku. Tai padės Jums prisiminti, kad reikia ją išgerti.</w:t>
      </w:r>
    </w:p>
    <w:p w14:paraId="130FBB73" w14:textId="77777777" w:rsidR="007B47FC" w:rsidRPr="0042049F" w:rsidRDefault="007B47FC" w:rsidP="007B47FC">
      <w:pPr>
        <w:pStyle w:val="Sraopastraipa"/>
        <w:ind w:left="0" w:right="-2"/>
        <w:rPr>
          <w:rFonts w:asciiTheme="majorBidi" w:hAnsiTheme="majorBidi" w:cstheme="majorBidi"/>
          <w:sz w:val="22"/>
          <w:szCs w:val="22"/>
        </w:rPr>
      </w:pPr>
    </w:p>
    <w:p w14:paraId="5D96EF09" w14:textId="77777777" w:rsidR="007B47FC" w:rsidRPr="0056411A" w:rsidRDefault="007B47FC" w:rsidP="007B47FC">
      <w:pPr>
        <w:pStyle w:val="Sraopastraipa"/>
        <w:ind w:left="0" w:right="-2"/>
        <w:rPr>
          <w:rFonts w:asciiTheme="majorBidi" w:hAnsiTheme="majorBidi" w:cstheme="majorBidi"/>
          <w:sz w:val="22"/>
          <w:szCs w:val="22"/>
        </w:rPr>
      </w:pPr>
      <w:r w:rsidRPr="0056411A">
        <w:rPr>
          <w:rFonts w:asciiTheme="majorBidi" w:hAnsiTheme="majorBidi" w:cstheme="majorBidi"/>
          <w:sz w:val="22"/>
          <w:szCs w:val="22"/>
        </w:rPr>
        <w:t>Jeigu sergate 2</w:t>
      </w:r>
      <w:r>
        <w:rPr>
          <w:rFonts w:asciiTheme="majorBidi" w:hAnsiTheme="majorBidi" w:cstheme="majorBidi"/>
          <w:sz w:val="22"/>
          <w:szCs w:val="22"/>
        </w:rPr>
        <w:t> </w:t>
      </w:r>
      <w:r w:rsidRPr="0056411A">
        <w:rPr>
          <w:rFonts w:asciiTheme="majorBidi" w:hAnsiTheme="majorBidi" w:cstheme="majorBidi"/>
          <w:sz w:val="22"/>
          <w:szCs w:val="22"/>
        </w:rPr>
        <w:t xml:space="preserve">tipo cukriniu diabetu, gydytojas gali skirti vartoti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w:t>
      </w:r>
      <w:r w:rsidRPr="0056411A">
        <w:rPr>
          <w:rFonts w:asciiTheme="majorBidi" w:hAnsiTheme="majorBidi" w:cstheme="majorBidi"/>
          <w:sz w:val="22"/>
          <w:szCs w:val="22"/>
        </w:rPr>
        <w:t xml:space="preserve">kartu su kitu vaistu nuo </w:t>
      </w:r>
      <w:r>
        <w:rPr>
          <w:rFonts w:asciiTheme="majorBidi" w:hAnsiTheme="majorBidi" w:cstheme="majorBidi"/>
          <w:sz w:val="22"/>
          <w:szCs w:val="22"/>
        </w:rPr>
        <w:t xml:space="preserve">cukrinio </w:t>
      </w:r>
      <w:r w:rsidRPr="0056411A">
        <w:rPr>
          <w:rFonts w:asciiTheme="majorBidi" w:hAnsiTheme="majorBidi" w:cstheme="majorBidi"/>
          <w:sz w:val="22"/>
          <w:szCs w:val="22"/>
        </w:rPr>
        <w:t>diabeto. Nepamirškite vis</w:t>
      </w:r>
      <w:r>
        <w:rPr>
          <w:rFonts w:asciiTheme="majorBidi" w:hAnsiTheme="majorBidi" w:cstheme="majorBidi"/>
          <w:sz w:val="22"/>
          <w:szCs w:val="22"/>
        </w:rPr>
        <w:t>ų</w:t>
      </w:r>
      <w:r w:rsidRPr="0056411A">
        <w:rPr>
          <w:rFonts w:asciiTheme="majorBidi" w:hAnsiTheme="majorBidi" w:cstheme="majorBidi"/>
          <w:sz w:val="22"/>
          <w:szCs w:val="22"/>
        </w:rPr>
        <w:t xml:space="preserve"> vaist</w:t>
      </w:r>
      <w:r>
        <w:rPr>
          <w:rFonts w:asciiTheme="majorBidi" w:hAnsiTheme="majorBidi" w:cstheme="majorBidi"/>
          <w:sz w:val="22"/>
          <w:szCs w:val="22"/>
        </w:rPr>
        <w:t>ų</w:t>
      </w:r>
      <w:r w:rsidRPr="0056411A">
        <w:rPr>
          <w:rFonts w:asciiTheme="majorBidi" w:hAnsiTheme="majorBidi" w:cstheme="majorBidi"/>
          <w:sz w:val="22"/>
          <w:szCs w:val="22"/>
        </w:rPr>
        <w:t xml:space="preserve"> vartoti kaip nurodė gydytojas, kad gydymo rezultatai Jūsų sveikatai būtų geriausi.</w:t>
      </w:r>
    </w:p>
    <w:p w14:paraId="025D1852" w14:textId="77777777" w:rsidR="007B47FC" w:rsidRPr="0042049F" w:rsidRDefault="007B47FC" w:rsidP="007B47FC">
      <w:pPr>
        <w:pStyle w:val="Sraopastraipa"/>
        <w:ind w:left="0" w:right="-2"/>
        <w:rPr>
          <w:rFonts w:asciiTheme="majorBidi" w:hAnsiTheme="majorBidi" w:cstheme="majorBidi"/>
          <w:sz w:val="22"/>
          <w:szCs w:val="22"/>
        </w:rPr>
      </w:pPr>
    </w:p>
    <w:p w14:paraId="487AB26B" w14:textId="77777777" w:rsidR="007B47FC" w:rsidRPr="0042049F" w:rsidRDefault="007B47FC" w:rsidP="007B47FC">
      <w:pPr>
        <w:pStyle w:val="Sraopastraipa"/>
        <w:ind w:left="0" w:right="-2"/>
        <w:rPr>
          <w:rFonts w:asciiTheme="majorBidi" w:hAnsiTheme="majorBidi" w:cstheme="majorBidi"/>
          <w:snapToGrid w:val="0"/>
          <w:sz w:val="22"/>
          <w:szCs w:val="22"/>
        </w:rPr>
      </w:pPr>
      <w:r w:rsidRPr="0042049F">
        <w:rPr>
          <w:rFonts w:asciiTheme="majorBidi" w:hAnsiTheme="majorBidi" w:cstheme="majorBidi"/>
          <w:sz w:val="22"/>
          <w:szCs w:val="22"/>
        </w:rPr>
        <w:t xml:space="preserve">Tinkama dieta ir fizinis aktyvumas padeda organizmui geriau panaudoti cukrų, esantį kraujyje. Vartojant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svarbu toliau laikytis gydytojo nurodymų dėl dietos ir fizinio krūvio.</w:t>
      </w:r>
    </w:p>
    <w:p w14:paraId="261B884B"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0948726D"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 xml:space="preserve">Ką daryti pavartojus per didelę </w:t>
      </w:r>
      <w:proofErr w:type="spellStart"/>
      <w:r w:rsidRPr="00AE3A03">
        <w:rPr>
          <w:rFonts w:asciiTheme="majorBidi" w:hAnsiTheme="majorBidi" w:cstheme="majorBidi"/>
          <w:b/>
          <w:bCs/>
          <w:sz w:val="22"/>
          <w:szCs w:val="22"/>
        </w:rPr>
        <w:t>Glusod</w:t>
      </w:r>
      <w:proofErr w:type="spellEnd"/>
      <w:r w:rsidRPr="00AE3A03">
        <w:rPr>
          <w:rFonts w:asciiTheme="majorBidi" w:hAnsiTheme="majorBidi" w:cstheme="majorBidi"/>
          <w:b/>
          <w:bCs/>
          <w:sz w:val="22"/>
          <w:szCs w:val="22"/>
        </w:rPr>
        <w:t xml:space="preserve"> </w:t>
      </w:r>
      <w:r w:rsidRPr="0042049F">
        <w:rPr>
          <w:rFonts w:asciiTheme="majorBidi" w:hAnsiTheme="majorBidi" w:cstheme="majorBidi"/>
          <w:b/>
          <w:bCs/>
          <w:snapToGrid w:val="0"/>
          <w:sz w:val="22"/>
          <w:szCs w:val="22"/>
          <w:lang w:eastAsia="x-none"/>
        </w:rPr>
        <w:t>dozę</w:t>
      </w:r>
    </w:p>
    <w:p w14:paraId="3B5A7685" w14:textId="77777777" w:rsidR="007B47FC" w:rsidRPr="0042049F" w:rsidRDefault="007B47FC" w:rsidP="007B47FC">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 xml:space="preserve">Pavartoję per didelę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dozę, nedelsdami kreipkitės į gydytoją arba vykite į ligoninę. Su savimi pasiimkite vaisto pakuotę.</w:t>
      </w:r>
    </w:p>
    <w:p w14:paraId="1881ABA1"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41A1F4C3"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 xml:space="preserve">Pamiršus pavartoti </w:t>
      </w:r>
      <w:proofErr w:type="spellStart"/>
      <w:r w:rsidRPr="00AE3A03">
        <w:rPr>
          <w:rFonts w:asciiTheme="majorBidi" w:hAnsiTheme="majorBidi" w:cstheme="majorBidi"/>
          <w:b/>
          <w:bCs/>
          <w:sz w:val="22"/>
          <w:szCs w:val="22"/>
        </w:rPr>
        <w:t>Glusod</w:t>
      </w:r>
      <w:proofErr w:type="spellEnd"/>
    </w:p>
    <w:p w14:paraId="7D37BC4C" w14:textId="77777777" w:rsidR="007B47FC" w:rsidRPr="0042049F" w:rsidRDefault="007B47FC" w:rsidP="007B47FC">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 xml:space="preserve">Ką daryti, pamiršus išgerti tabletę, priklauso nuo to, kiek liko laiko iki sekančios dozės. </w:t>
      </w:r>
    </w:p>
    <w:p w14:paraId="5E3F992F" w14:textId="77777777" w:rsidR="007B47FC" w:rsidRPr="0042049F" w:rsidRDefault="007B47FC" w:rsidP="007B47FC">
      <w:pPr>
        <w:pStyle w:val="Sraopastraipa"/>
        <w:numPr>
          <w:ilvl w:val="0"/>
          <w:numId w:val="12"/>
        </w:numPr>
        <w:ind w:left="567" w:right="-2" w:hanging="567"/>
        <w:rPr>
          <w:rFonts w:asciiTheme="majorBidi" w:hAnsiTheme="majorBidi" w:cstheme="majorBidi"/>
          <w:sz w:val="22"/>
          <w:szCs w:val="22"/>
        </w:rPr>
      </w:pPr>
      <w:r w:rsidRPr="0042049F">
        <w:rPr>
          <w:rFonts w:asciiTheme="majorBidi" w:hAnsiTheme="majorBidi" w:cstheme="majorBidi"/>
          <w:sz w:val="22"/>
          <w:szCs w:val="22"/>
        </w:rPr>
        <w:t>Jei iki sekančios dozės liko 12</w:t>
      </w:r>
      <w:r>
        <w:rPr>
          <w:rFonts w:asciiTheme="majorBidi" w:hAnsiTheme="majorBidi" w:cstheme="majorBidi"/>
          <w:sz w:val="22"/>
          <w:szCs w:val="22"/>
        </w:rPr>
        <w:t> </w:t>
      </w:r>
      <w:r w:rsidRPr="0042049F">
        <w:rPr>
          <w:rFonts w:asciiTheme="majorBidi" w:hAnsiTheme="majorBidi" w:cstheme="majorBidi"/>
          <w:sz w:val="22"/>
          <w:szCs w:val="22"/>
        </w:rPr>
        <w:t xml:space="preserve">valandų ar daugiau, išgerkite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tuoj pat, kai prisiminėte. Sekančią dozę gerkite įprastu laiku.</w:t>
      </w:r>
    </w:p>
    <w:p w14:paraId="48E4775E" w14:textId="77777777" w:rsidR="007B47FC" w:rsidRPr="0042049F" w:rsidRDefault="007B47FC" w:rsidP="007B47FC">
      <w:pPr>
        <w:pStyle w:val="Sraopastraipa"/>
        <w:numPr>
          <w:ilvl w:val="0"/>
          <w:numId w:val="12"/>
        </w:numPr>
        <w:ind w:left="567" w:right="-2" w:hanging="567"/>
        <w:rPr>
          <w:rFonts w:asciiTheme="majorBidi" w:hAnsiTheme="majorBidi" w:cstheme="majorBidi"/>
          <w:sz w:val="22"/>
          <w:szCs w:val="22"/>
        </w:rPr>
      </w:pPr>
      <w:r w:rsidRPr="0042049F">
        <w:rPr>
          <w:rFonts w:asciiTheme="majorBidi" w:hAnsiTheme="majorBidi" w:cstheme="majorBidi"/>
          <w:sz w:val="22"/>
          <w:szCs w:val="22"/>
        </w:rPr>
        <w:t>Jei iki sekančios dozės vartojimo liko mažiau kaip 12</w:t>
      </w:r>
      <w:r>
        <w:rPr>
          <w:rFonts w:asciiTheme="majorBidi" w:hAnsiTheme="majorBidi" w:cstheme="majorBidi"/>
          <w:sz w:val="22"/>
          <w:szCs w:val="22"/>
        </w:rPr>
        <w:t> </w:t>
      </w:r>
      <w:r w:rsidRPr="0042049F">
        <w:rPr>
          <w:rFonts w:asciiTheme="majorBidi" w:hAnsiTheme="majorBidi" w:cstheme="majorBidi"/>
          <w:sz w:val="22"/>
          <w:szCs w:val="22"/>
        </w:rPr>
        <w:t xml:space="preserve">valandų, nevartokite praleistos dozės. Sekančią dozę gerkite įprastu laiku. </w:t>
      </w:r>
    </w:p>
    <w:p w14:paraId="7FC41C13" w14:textId="77777777" w:rsidR="007B47FC" w:rsidRPr="0042049F" w:rsidRDefault="007B47FC" w:rsidP="007B47FC">
      <w:pPr>
        <w:pStyle w:val="Sraopastraipa"/>
        <w:numPr>
          <w:ilvl w:val="0"/>
          <w:numId w:val="12"/>
        </w:numPr>
        <w:ind w:left="567" w:right="-2" w:hanging="567"/>
        <w:rPr>
          <w:rFonts w:asciiTheme="majorBidi" w:hAnsiTheme="majorBidi" w:cstheme="majorBidi"/>
          <w:sz w:val="22"/>
          <w:szCs w:val="22"/>
        </w:rPr>
      </w:pPr>
      <w:r w:rsidRPr="0042049F">
        <w:rPr>
          <w:rFonts w:asciiTheme="majorBidi" w:hAnsiTheme="majorBidi" w:cstheme="majorBidi"/>
          <w:sz w:val="22"/>
          <w:szCs w:val="22"/>
        </w:rPr>
        <w:t xml:space="preserve">Negalima vartoti dvigubos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dozės norint kompensuoti praleistą dozę.</w:t>
      </w:r>
    </w:p>
    <w:p w14:paraId="2175F752"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459DC65A" w14:textId="77777777" w:rsidR="007B47FC" w:rsidRPr="0042049F" w:rsidRDefault="007B47FC" w:rsidP="007B47FC">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 xml:space="preserve">Nustojus vartoti </w:t>
      </w:r>
      <w:proofErr w:type="spellStart"/>
      <w:r w:rsidRPr="00AE3A03">
        <w:rPr>
          <w:rFonts w:asciiTheme="majorBidi" w:hAnsiTheme="majorBidi" w:cstheme="majorBidi"/>
          <w:b/>
          <w:bCs/>
          <w:sz w:val="22"/>
          <w:szCs w:val="22"/>
        </w:rPr>
        <w:t>Glusod</w:t>
      </w:r>
      <w:proofErr w:type="spellEnd"/>
    </w:p>
    <w:p w14:paraId="50CF4210" w14:textId="77777777" w:rsidR="007B47FC" w:rsidRPr="0042049F" w:rsidRDefault="007B47FC" w:rsidP="007B47FC">
      <w:pPr>
        <w:numPr>
          <w:ilvl w:val="12"/>
          <w:numId w:val="0"/>
        </w:numPr>
        <w:ind w:right="-29"/>
        <w:rPr>
          <w:rFonts w:asciiTheme="majorBidi" w:hAnsiTheme="majorBidi" w:cstheme="majorBidi"/>
          <w:snapToGrid w:val="0"/>
          <w:sz w:val="22"/>
          <w:szCs w:val="22"/>
        </w:rPr>
      </w:pPr>
      <w:r w:rsidRPr="0042049F">
        <w:rPr>
          <w:rFonts w:asciiTheme="majorBidi" w:hAnsiTheme="majorBidi" w:cstheme="majorBidi"/>
          <w:sz w:val="22"/>
          <w:szCs w:val="22"/>
        </w:rPr>
        <w:t xml:space="preserve">Nepasitarę su gydytoju,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vartojimo nenutraukite</w:t>
      </w:r>
      <w:r w:rsidRPr="00360403">
        <w:rPr>
          <w:rFonts w:asciiTheme="majorBidi" w:hAnsiTheme="majorBidi" w:cstheme="majorBidi"/>
          <w:sz w:val="22"/>
          <w:szCs w:val="22"/>
        </w:rPr>
        <w:t xml:space="preserve">, išskyrus, kai įtariate, jog Jums pasireiškė </w:t>
      </w:r>
      <w:proofErr w:type="spellStart"/>
      <w:r w:rsidRPr="00360403">
        <w:rPr>
          <w:rFonts w:asciiTheme="majorBidi" w:hAnsiTheme="majorBidi" w:cstheme="majorBidi"/>
          <w:sz w:val="22"/>
          <w:szCs w:val="22"/>
        </w:rPr>
        <w:t>ketoacidozė</w:t>
      </w:r>
      <w:proofErr w:type="spellEnd"/>
      <w:r w:rsidRPr="00360403">
        <w:rPr>
          <w:rFonts w:asciiTheme="majorBidi" w:hAnsiTheme="majorBidi" w:cstheme="majorBidi"/>
          <w:sz w:val="22"/>
          <w:szCs w:val="22"/>
        </w:rPr>
        <w:t xml:space="preserve"> (žr. </w:t>
      </w:r>
      <w:proofErr w:type="spellStart"/>
      <w:r w:rsidRPr="00360403">
        <w:rPr>
          <w:rFonts w:asciiTheme="majorBidi" w:hAnsiTheme="majorBidi" w:cstheme="majorBidi"/>
          <w:sz w:val="22"/>
          <w:szCs w:val="22"/>
        </w:rPr>
        <w:t>ketoacidozės</w:t>
      </w:r>
      <w:proofErr w:type="spellEnd"/>
      <w:r w:rsidRPr="00360403">
        <w:rPr>
          <w:rFonts w:asciiTheme="majorBidi" w:hAnsiTheme="majorBidi" w:cstheme="majorBidi"/>
          <w:sz w:val="22"/>
          <w:szCs w:val="22"/>
        </w:rPr>
        <w:t xml:space="preserve"> aprašymą skyriuje „Įspėjimai ir atsargumo priemonės“). </w:t>
      </w:r>
      <w:r w:rsidRPr="0042049F">
        <w:rPr>
          <w:rFonts w:asciiTheme="majorBidi" w:hAnsiTheme="majorBidi" w:cstheme="majorBidi"/>
          <w:sz w:val="22"/>
          <w:szCs w:val="22"/>
        </w:rPr>
        <w:t>Jeigu sergate 2</w:t>
      </w:r>
      <w:r>
        <w:rPr>
          <w:rFonts w:asciiTheme="majorBidi" w:hAnsiTheme="majorBidi" w:cstheme="majorBidi"/>
          <w:sz w:val="22"/>
          <w:szCs w:val="22"/>
        </w:rPr>
        <w:t> </w:t>
      </w:r>
      <w:r w:rsidRPr="0042049F">
        <w:rPr>
          <w:rFonts w:asciiTheme="majorBidi" w:hAnsiTheme="majorBidi" w:cstheme="majorBidi"/>
          <w:sz w:val="22"/>
          <w:szCs w:val="22"/>
        </w:rPr>
        <w:t xml:space="preserve">tipo cukriniu diabetu,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vartojimą nutraukus, gali padidėti cukraus kiekis Jūsų kraujyje.</w:t>
      </w:r>
    </w:p>
    <w:p w14:paraId="3A2631B6" w14:textId="77777777" w:rsidR="007B47FC" w:rsidRPr="0042049F" w:rsidRDefault="007B47FC" w:rsidP="007B47FC">
      <w:pPr>
        <w:numPr>
          <w:ilvl w:val="12"/>
          <w:numId w:val="0"/>
        </w:numPr>
        <w:ind w:right="-29"/>
        <w:rPr>
          <w:rFonts w:asciiTheme="majorBidi" w:hAnsiTheme="majorBidi" w:cstheme="majorBidi"/>
          <w:snapToGrid w:val="0"/>
          <w:sz w:val="22"/>
          <w:szCs w:val="22"/>
        </w:rPr>
      </w:pPr>
    </w:p>
    <w:p w14:paraId="664DDB0C" w14:textId="77777777" w:rsidR="007B47FC" w:rsidRPr="0042049F" w:rsidRDefault="007B47FC" w:rsidP="007B47FC">
      <w:pPr>
        <w:numPr>
          <w:ilvl w:val="12"/>
          <w:numId w:val="0"/>
        </w:numPr>
        <w:ind w:right="-29"/>
        <w:rPr>
          <w:rFonts w:asciiTheme="majorBidi" w:hAnsiTheme="majorBidi" w:cstheme="majorBidi"/>
          <w:snapToGrid w:val="0"/>
          <w:sz w:val="22"/>
          <w:szCs w:val="22"/>
        </w:rPr>
      </w:pPr>
      <w:r w:rsidRPr="0042049F">
        <w:rPr>
          <w:rFonts w:asciiTheme="majorBidi" w:hAnsiTheme="majorBidi" w:cstheme="majorBidi"/>
          <w:snapToGrid w:val="0"/>
          <w:sz w:val="22"/>
          <w:szCs w:val="22"/>
        </w:rPr>
        <w:lastRenderedPageBreak/>
        <w:t>Jeigu kiltų daugiau klausimų dėl šio vaisto vartojimo, kreipkitės į gydytoją</w:t>
      </w:r>
      <w:r>
        <w:rPr>
          <w:rFonts w:asciiTheme="majorBidi" w:hAnsiTheme="majorBidi" w:cstheme="majorBidi"/>
          <w:snapToGrid w:val="0"/>
          <w:sz w:val="22"/>
          <w:szCs w:val="22"/>
        </w:rPr>
        <w:t>,</w:t>
      </w:r>
      <w:r w:rsidRPr="0042049F">
        <w:rPr>
          <w:rFonts w:asciiTheme="majorBidi" w:hAnsiTheme="majorBidi" w:cstheme="majorBidi"/>
          <w:snapToGrid w:val="0"/>
          <w:sz w:val="22"/>
          <w:szCs w:val="22"/>
        </w:rPr>
        <w:t xml:space="preserve"> vaistininką</w:t>
      </w:r>
      <w:r>
        <w:rPr>
          <w:rFonts w:asciiTheme="majorBidi" w:hAnsiTheme="majorBidi" w:cstheme="majorBidi"/>
          <w:snapToGrid w:val="0"/>
          <w:sz w:val="22"/>
          <w:szCs w:val="22"/>
        </w:rPr>
        <w:t xml:space="preserve"> arba slaugytoją</w:t>
      </w:r>
      <w:r w:rsidRPr="0042049F">
        <w:rPr>
          <w:rFonts w:asciiTheme="majorBidi" w:hAnsiTheme="majorBidi" w:cstheme="majorBidi"/>
          <w:snapToGrid w:val="0"/>
          <w:sz w:val="22"/>
          <w:szCs w:val="22"/>
        </w:rPr>
        <w:t>.</w:t>
      </w:r>
    </w:p>
    <w:p w14:paraId="53D94395" w14:textId="77777777" w:rsidR="007B47FC" w:rsidRPr="0042049F" w:rsidRDefault="007B47FC" w:rsidP="007B47FC">
      <w:pPr>
        <w:numPr>
          <w:ilvl w:val="12"/>
          <w:numId w:val="0"/>
        </w:numPr>
        <w:rPr>
          <w:rFonts w:asciiTheme="majorBidi" w:hAnsiTheme="majorBidi" w:cstheme="majorBidi"/>
          <w:snapToGrid w:val="0"/>
          <w:sz w:val="22"/>
          <w:szCs w:val="22"/>
        </w:rPr>
      </w:pPr>
    </w:p>
    <w:p w14:paraId="51029E5E" w14:textId="77777777" w:rsidR="007B47FC" w:rsidRPr="0042049F" w:rsidRDefault="007B47FC" w:rsidP="007B47FC">
      <w:pPr>
        <w:numPr>
          <w:ilvl w:val="12"/>
          <w:numId w:val="0"/>
        </w:numPr>
        <w:rPr>
          <w:rFonts w:asciiTheme="majorBidi" w:hAnsiTheme="majorBidi" w:cstheme="majorBidi"/>
          <w:snapToGrid w:val="0"/>
          <w:sz w:val="22"/>
          <w:szCs w:val="22"/>
        </w:rPr>
      </w:pPr>
    </w:p>
    <w:p w14:paraId="6C8263EC" w14:textId="77777777" w:rsidR="007B47FC" w:rsidRPr="0042049F" w:rsidRDefault="007B47FC" w:rsidP="007B47FC">
      <w:pPr>
        <w:keepNext/>
        <w:keepLines/>
        <w:tabs>
          <w:tab w:val="left" w:pos="567"/>
        </w:tabs>
        <w:outlineLvl w:val="2"/>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4.</w:t>
      </w:r>
      <w:r w:rsidRPr="0042049F">
        <w:rPr>
          <w:rFonts w:asciiTheme="majorBidi" w:hAnsiTheme="majorBidi" w:cstheme="majorBidi"/>
          <w:b/>
          <w:bCs/>
          <w:snapToGrid w:val="0"/>
          <w:sz w:val="22"/>
          <w:szCs w:val="22"/>
          <w:lang w:eastAsia="x-none"/>
        </w:rPr>
        <w:tab/>
        <w:t>Galimas šalutinis poveikis</w:t>
      </w:r>
    </w:p>
    <w:p w14:paraId="61404487" w14:textId="77777777" w:rsidR="007B47FC" w:rsidRPr="0042049F" w:rsidRDefault="007B47FC" w:rsidP="007B47FC">
      <w:pPr>
        <w:numPr>
          <w:ilvl w:val="12"/>
          <w:numId w:val="0"/>
        </w:numPr>
        <w:rPr>
          <w:rFonts w:asciiTheme="majorBidi" w:hAnsiTheme="majorBidi" w:cstheme="majorBidi"/>
          <w:snapToGrid w:val="0"/>
          <w:sz w:val="22"/>
          <w:szCs w:val="22"/>
        </w:rPr>
      </w:pPr>
    </w:p>
    <w:p w14:paraId="7991C92E" w14:textId="77777777" w:rsidR="007B47FC" w:rsidRPr="0042049F" w:rsidRDefault="007B47FC" w:rsidP="007B47FC">
      <w:pPr>
        <w:ind w:right="-29"/>
        <w:rPr>
          <w:rFonts w:asciiTheme="majorBidi" w:hAnsiTheme="majorBidi" w:cstheme="majorBidi"/>
          <w:snapToGrid w:val="0"/>
          <w:sz w:val="22"/>
          <w:szCs w:val="22"/>
        </w:rPr>
      </w:pPr>
      <w:r w:rsidRPr="0042049F">
        <w:rPr>
          <w:rFonts w:asciiTheme="majorBidi" w:hAnsiTheme="majorBidi" w:cstheme="majorBidi"/>
          <w:snapToGrid w:val="0"/>
          <w:sz w:val="22"/>
          <w:szCs w:val="22"/>
        </w:rPr>
        <w:t>Šis vaistas, kaip ir visi kiti, gali sukelti šalutinį poveikį, nors jis pasireiškia ne visiems žmonėms.</w:t>
      </w:r>
    </w:p>
    <w:p w14:paraId="68DFD741" w14:textId="77777777" w:rsidR="007B47FC" w:rsidRPr="0042049F" w:rsidRDefault="007B47FC" w:rsidP="007B47FC">
      <w:pPr>
        <w:tabs>
          <w:tab w:val="left" w:pos="567"/>
        </w:tabs>
        <w:ind w:right="-29"/>
        <w:rPr>
          <w:rFonts w:asciiTheme="majorBidi" w:hAnsiTheme="majorBidi" w:cstheme="majorBidi"/>
          <w:sz w:val="22"/>
          <w:szCs w:val="22"/>
        </w:rPr>
      </w:pPr>
    </w:p>
    <w:p w14:paraId="6E51C807" w14:textId="77777777" w:rsidR="007B47FC" w:rsidRPr="0056411A" w:rsidRDefault="007B47FC" w:rsidP="007B47FC">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Nedelsdami susisiekite su gydytoju ar kreipkitės į artimiausią ligoninę, jeigu Jums pasireiškė koks nors iš toliau nurodyt</w:t>
      </w:r>
      <w:r>
        <w:rPr>
          <w:rFonts w:asciiTheme="majorBidi" w:hAnsiTheme="majorBidi" w:cstheme="majorBidi"/>
          <w:b/>
          <w:bCs/>
          <w:sz w:val="22"/>
          <w:szCs w:val="22"/>
        </w:rPr>
        <w:t>ų</w:t>
      </w:r>
      <w:r w:rsidRPr="0056411A">
        <w:rPr>
          <w:rFonts w:asciiTheme="majorBidi" w:hAnsiTheme="majorBidi" w:cstheme="majorBidi"/>
          <w:b/>
          <w:bCs/>
          <w:sz w:val="22"/>
          <w:szCs w:val="22"/>
        </w:rPr>
        <w:t xml:space="preserve"> šalutini</w:t>
      </w:r>
      <w:r>
        <w:rPr>
          <w:rFonts w:asciiTheme="majorBidi" w:hAnsiTheme="majorBidi" w:cstheme="majorBidi"/>
          <w:b/>
          <w:bCs/>
          <w:sz w:val="22"/>
          <w:szCs w:val="22"/>
        </w:rPr>
        <w:t>o</w:t>
      </w:r>
      <w:r w:rsidRPr="0056411A">
        <w:rPr>
          <w:rFonts w:asciiTheme="majorBidi" w:hAnsiTheme="majorBidi" w:cstheme="majorBidi"/>
          <w:b/>
          <w:bCs/>
          <w:sz w:val="22"/>
          <w:szCs w:val="22"/>
        </w:rPr>
        <w:t xml:space="preserve"> poveiki</w:t>
      </w:r>
      <w:r>
        <w:rPr>
          <w:rFonts w:asciiTheme="majorBidi" w:hAnsiTheme="majorBidi" w:cstheme="majorBidi"/>
          <w:b/>
          <w:bCs/>
          <w:sz w:val="22"/>
          <w:szCs w:val="22"/>
        </w:rPr>
        <w:t>o reiškinių.</w:t>
      </w:r>
    </w:p>
    <w:p w14:paraId="5273B891" w14:textId="77777777" w:rsidR="007B47FC" w:rsidRPr="0056411A" w:rsidRDefault="007B47FC" w:rsidP="007B47FC">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 xml:space="preserve"> </w:t>
      </w:r>
    </w:p>
    <w:p w14:paraId="3C7C6E9D" w14:textId="77777777" w:rsidR="007B47FC" w:rsidRPr="0056411A" w:rsidRDefault="007B47FC" w:rsidP="007B47FC">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 xml:space="preserve">Sunki alerginė reakcija, pastebima nedažnai (gali pasireikšti rečiau </w:t>
      </w:r>
      <w:r>
        <w:rPr>
          <w:rFonts w:asciiTheme="majorBidi" w:hAnsiTheme="majorBidi" w:cstheme="majorBidi"/>
          <w:b/>
          <w:bCs/>
          <w:sz w:val="22"/>
          <w:szCs w:val="22"/>
        </w:rPr>
        <w:t>kaip</w:t>
      </w:r>
      <w:r w:rsidRPr="0056411A">
        <w:rPr>
          <w:rFonts w:asciiTheme="majorBidi" w:hAnsiTheme="majorBidi" w:cstheme="majorBidi"/>
          <w:b/>
          <w:bCs/>
          <w:sz w:val="22"/>
          <w:szCs w:val="22"/>
        </w:rPr>
        <w:t xml:space="preserve"> 1 iš 100 asmenų)</w:t>
      </w:r>
    </w:p>
    <w:p w14:paraId="0CAC5202" w14:textId="77777777" w:rsidR="007B47FC" w:rsidRPr="0056411A" w:rsidRDefault="007B47FC" w:rsidP="007B47FC">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 xml:space="preserve">Sunkios alerginės reakcijos požymiai gali būti: </w:t>
      </w:r>
    </w:p>
    <w:p w14:paraId="49D2C974" w14:textId="77777777" w:rsidR="007B47FC" w:rsidRPr="0056411A" w:rsidRDefault="007B47FC" w:rsidP="007B47FC">
      <w:pPr>
        <w:pStyle w:val="Sraopastraipa"/>
        <w:numPr>
          <w:ilvl w:val="0"/>
          <w:numId w:val="1"/>
        </w:num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veido, lūpų, burnos, liežuvio arba gerklės tinimas, dėl ko gali būti sunku kvėpuoti arba ryti.</w:t>
      </w:r>
    </w:p>
    <w:p w14:paraId="36873FDB" w14:textId="77777777" w:rsidR="007B47FC" w:rsidRPr="0056411A" w:rsidRDefault="007B47FC" w:rsidP="007B47FC">
      <w:pPr>
        <w:tabs>
          <w:tab w:val="left" w:pos="567"/>
        </w:tabs>
        <w:ind w:right="-29"/>
        <w:rPr>
          <w:rFonts w:asciiTheme="majorBidi" w:hAnsiTheme="majorBidi" w:cstheme="majorBidi"/>
          <w:sz w:val="22"/>
          <w:szCs w:val="22"/>
        </w:rPr>
      </w:pPr>
    </w:p>
    <w:p w14:paraId="7DA990CB" w14:textId="77777777" w:rsidR="007B47FC" w:rsidRPr="0056411A" w:rsidRDefault="007B47FC" w:rsidP="007B47FC">
      <w:pPr>
        <w:tabs>
          <w:tab w:val="left" w:pos="567"/>
        </w:tabs>
        <w:ind w:right="-29"/>
        <w:rPr>
          <w:rFonts w:asciiTheme="majorBidi" w:hAnsiTheme="majorBidi" w:cstheme="majorBidi"/>
          <w:b/>
          <w:bCs/>
          <w:sz w:val="22"/>
          <w:szCs w:val="22"/>
        </w:rPr>
      </w:pPr>
      <w:r>
        <w:rPr>
          <w:rFonts w:asciiTheme="majorBidi" w:hAnsiTheme="majorBidi" w:cstheme="majorBidi"/>
          <w:b/>
          <w:bCs/>
          <w:sz w:val="22"/>
          <w:szCs w:val="22"/>
        </w:rPr>
        <w:t xml:space="preserve">Diabetinė </w:t>
      </w:r>
      <w:proofErr w:type="spellStart"/>
      <w:r>
        <w:rPr>
          <w:rFonts w:asciiTheme="majorBidi" w:hAnsiTheme="majorBidi" w:cstheme="majorBidi"/>
          <w:b/>
          <w:bCs/>
          <w:sz w:val="22"/>
          <w:szCs w:val="22"/>
        </w:rPr>
        <w:t>k</w:t>
      </w:r>
      <w:r w:rsidRPr="0056411A">
        <w:rPr>
          <w:rFonts w:asciiTheme="majorBidi" w:hAnsiTheme="majorBidi" w:cstheme="majorBidi"/>
          <w:b/>
          <w:bCs/>
          <w:sz w:val="22"/>
          <w:szCs w:val="22"/>
        </w:rPr>
        <w:t>etoacidozė</w:t>
      </w:r>
      <w:proofErr w:type="spellEnd"/>
      <w:r w:rsidRPr="0056411A">
        <w:rPr>
          <w:rFonts w:asciiTheme="majorBidi" w:hAnsiTheme="majorBidi" w:cstheme="majorBidi"/>
          <w:b/>
          <w:bCs/>
          <w:sz w:val="22"/>
          <w:szCs w:val="22"/>
        </w:rPr>
        <w:t xml:space="preserve">, stebėta nedažnai (gali pasireikšti rečiau </w:t>
      </w:r>
      <w:r>
        <w:rPr>
          <w:rFonts w:asciiTheme="majorBidi" w:hAnsiTheme="majorBidi" w:cstheme="majorBidi"/>
          <w:b/>
          <w:bCs/>
          <w:sz w:val="22"/>
          <w:szCs w:val="22"/>
        </w:rPr>
        <w:t>kaip</w:t>
      </w:r>
      <w:r w:rsidRPr="0056411A">
        <w:rPr>
          <w:rFonts w:asciiTheme="majorBidi" w:hAnsiTheme="majorBidi" w:cstheme="majorBidi"/>
          <w:b/>
          <w:bCs/>
          <w:sz w:val="22"/>
          <w:szCs w:val="22"/>
        </w:rPr>
        <w:t xml:space="preserve"> 1 iš 100 asmenų)</w:t>
      </w:r>
    </w:p>
    <w:p w14:paraId="6D24AC96" w14:textId="77777777" w:rsidR="007B47FC" w:rsidRDefault="007B47FC" w:rsidP="007B47FC">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 xml:space="preserve">Toliau nurodyti </w:t>
      </w:r>
      <w:r>
        <w:rPr>
          <w:rFonts w:asciiTheme="majorBidi" w:hAnsiTheme="majorBidi" w:cstheme="majorBidi"/>
          <w:sz w:val="22"/>
          <w:szCs w:val="22"/>
        </w:rPr>
        <w:t xml:space="preserve">diabetinės </w:t>
      </w:r>
      <w:proofErr w:type="spellStart"/>
      <w:r w:rsidRPr="0056411A">
        <w:rPr>
          <w:rFonts w:asciiTheme="majorBidi" w:hAnsiTheme="majorBidi" w:cstheme="majorBidi"/>
          <w:sz w:val="22"/>
          <w:szCs w:val="22"/>
        </w:rPr>
        <w:t>ketoacidozės</w:t>
      </w:r>
      <w:proofErr w:type="spellEnd"/>
      <w:r w:rsidRPr="0056411A">
        <w:rPr>
          <w:rFonts w:asciiTheme="majorBidi" w:hAnsiTheme="majorBidi" w:cstheme="majorBidi"/>
          <w:sz w:val="22"/>
          <w:szCs w:val="22"/>
        </w:rPr>
        <w:t xml:space="preserve"> požymiai (taip pat žr. 2</w:t>
      </w:r>
      <w:r>
        <w:rPr>
          <w:rFonts w:asciiTheme="majorBidi" w:hAnsiTheme="majorBidi" w:cstheme="majorBidi"/>
          <w:sz w:val="22"/>
          <w:szCs w:val="22"/>
        </w:rPr>
        <w:t> </w:t>
      </w:r>
      <w:r w:rsidRPr="0056411A">
        <w:rPr>
          <w:rFonts w:asciiTheme="majorBidi" w:hAnsiTheme="majorBidi" w:cstheme="majorBidi"/>
          <w:sz w:val="22"/>
          <w:szCs w:val="22"/>
        </w:rPr>
        <w:t>skyrių „Įspėjimai ir atsargumo priemonės“):</w:t>
      </w:r>
    </w:p>
    <w:p w14:paraId="32FDE59D" w14:textId="77777777" w:rsidR="007B47FC" w:rsidRPr="00515118" w:rsidRDefault="007B47FC" w:rsidP="007B47FC">
      <w:pPr>
        <w:pStyle w:val="Sraopastraipa"/>
        <w:numPr>
          <w:ilvl w:val="0"/>
          <w:numId w:val="14"/>
        </w:numPr>
        <w:tabs>
          <w:tab w:val="left" w:pos="567"/>
        </w:tabs>
        <w:ind w:left="567" w:hanging="567"/>
        <w:rPr>
          <w:rFonts w:asciiTheme="majorBidi" w:hAnsiTheme="majorBidi" w:cstheme="majorBidi"/>
          <w:sz w:val="22"/>
          <w:szCs w:val="22"/>
        </w:rPr>
      </w:pPr>
      <w:r w:rsidRPr="00515118">
        <w:rPr>
          <w:rFonts w:asciiTheme="majorBidi" w:hAnsiTheme="majorBidi" w:cstheme="majorBidi"/>
          <w:sz w:val="22"/>
          <w:szCs w:val="22"/>
        </w:rPr>
        <w:t>padidėjęs „</w:t>
      </w:r>
      <w:proofErr w:type="spellStart"/>
      <w:r w:rsidRPr="00515118">
        <w:rPr>
          <w:rFonts w:asciiTheme="majorBidi" w:hAnsiTheme="majorBidi" w:cstheme="majorBidi"/>
          <w:sz w:val="22"/>
          <w:szCs w:val="22"/>
        </w:rPr>
        <w:t>ketoninių</w:t>
      </w:r>
      <w:proofErr w:type="spellEnd"/>
      <w:r w:rsidRPr="00515118">
        <w:rPr>
          <w:rFonts w:asciiTheme="majorBidi" w:hAnsiTheme="majorBidi" w:cstheme="majorBidi"/>
          <w:sz w:val="22"/>
          <w:szCs w:val="22"/>
        </w:rPr>
        <w:t xml:space="preserve"> kūnų“ kiekis Jūsų šlapime ar kraujyje</w:t>
      </w:r>
      <w:r>
        <w:rPr>
          <w:rFonts w:asciiTheme="majorBidi" w:hAnsiTheme="majorBidi" w:cstheme="majorBidi"/>
          <w:sz w:val="22"/>
          <w:szCs w:val="22"/>
        </w:rPr>
        <w:t>;</w:t>
      </w:r>
    </w:p>
    <w:p w14:paraId="515E79E5" w14:textId="77777777" w:rsidR="007B47FC" w:rsidRPr="0056411A" w:rsidRDefault="007B47FC" w:rsidP="007B47FC">
      <w:pPr>
        <w:pStyle w:val="Sraopastraipa"/>
        <w:numPr>
          <w:ilvl w:val="0"/>
          <w:numId w:val="14"/>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greitas svorio kritimas</w:t>
      </w:r>
      <w:r>
        <w:rPr>
          <w:rFonts w:asciiTheme="majorBidi" w:hAnsiTheme="majorBidi" w:cstheme="majorBidi"/>
          <w:sz w:val="22"/>
          <w:szCs w:val="22"/>
        </w:rPr>
        <w:t>;</w:t>
      </w:r>
    </w:p>
    <w:p w14:paraId="3077396F" w14:textId="77777777" w:rsidR="007B47FC" w:rsidRPr="0056411A" w:rsidRDefault="007B47FC" w:rsidP="007B47FC">
      <w:pPr>
        <w:pStyle w:val="Sraopastraipa"/>
        <w:numPr>
          <w:ilvl w:val="0"/>
          <w:numId w:val="14"/>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pykinimas ar vėmimas</w:t>
      </w:r>
      <w:r>
        <w:rPr>
          <w:rFonts w:asciiTheme="majorBidi" w:hAnsiTheme="majorBidi" w:cstheme="majorBidi"/>
          <w:sz w:val="22"/>
          <w:szCs w:val="22"/>
        </w:rPr>
        <w:t>;</w:t>
      </w:r>
    </w:p>
    <w:p w14:paraId="68E318BC" w14:textId="77777777" w:rsidR="007B47FC" w:rsidRPr="0056411A" w:rsidRDefault="007B47FC" w:rsidP="007B47FC">
      <w:pPr>
        <w:pStyle w:val="Sraopastraipa"/>
        <w:numPr>
          <w:ilvl w:val="0"/>
          <w:numId w:val="14"/>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pilvo skausmas</w:t>
      </w:r>
      <w:r>
        <w:rPr>
          <w:rFonts w:asciiTheme="majorBidi" w:hAnsiTheme="majorBidi" w:cstheme="majorBidi"/>
          <w:sz w:val="22"/>
          <w:szCs w:val="22"/>
        </w:rPr>
        <w:t>;</w:t>
      </w:r>
    </w:p>
    <w:p w14:paraId="6B38D416" w14:textId="77777777" w:rsidR="007B47FC" w:rsidRPr="0056411A" w:rsidRDefault="007B47FC" w:rsidP="007B47FC">
      <w:pPr>
        <w:pStyle w:val="Sraopastraipa"/>
        <w:numPr>
          <w:ilvl w:val="0"/>
          <w:numId w:val="14"/>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didelis troškulys</w:t>
      </w:r>
      <w:r>
        <w:rPr>
          <w:rFonts w:asciiTheme="majorBidi" w:hAnsiTheme="majorBidi" w:cstheme="majorBidi"/>
          <w:sz w:val="22"/>
          <w:szCs w:val="22"/>
        </w:rPr>
        <w:t>;</w:t>
      </w:r>
    </w:p>
    <w:p w14:paraId="7E2D507E" w14:textId="77777777" w:rsidR="007B47FC" w:rsidRPr="0056411A" w:rsidRDefault="007B47FC" w:rsidP="007B47FC">
      <w:pPr>
        <w:pStyle w:val="Sraopastraipa"/>
        <w:numPr>
          <w:ilvl w:val="0"/>
          <w:numId w:val="14"/>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greitas ir gilus kvėpavimas</w:t>
      </w:r>
      <w:r>
        <w:rPr>
          <w:rFonts w:asciiTheme="majorBidi" w:hAnsiTheme="majorBidi" w:cstheme="majorBidi"/>
          <w:sz w:val="22"/>
          <w:szCs w:val="22"/>
        </w:rPr>
        <w:t>;</w:t>
      </w:r>
    </w:p>
    <w:p w14:paraId="2B75DF65" w14:textId="77777777" w:rsidR="007B47FC" w:rsidRPr="0056411A" w:rsidRDefault="007B47FC" w:rsidP="007B47FC">
      <w:pPr>
        <w:pStyle w:val="Sraopastraipa"/>
        <w:numPr>
          <w:ilvl w:val="0"/>
          <w:numId w:val="14"/>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sumišimas</w:t>
      </w:r>
      <w:r>
        <w:rPr>
          <w:rFonts w:asciiTheme="majorBidi" w:hAnsiTheme="majorBidi" w:cstheme="majorBidi"/>
          <w:sz w:val="22"/>
          <w:szCs w:val="22"/>
        </w:rPr>
        <w:t>;</w:t>
      </w:r>
    </w:p>
    <w:p w14:paraId="6407F5A3" w14:textId="77777777" w:rsidR="007B47FC" w:rsidRPr="0056411A" w:rsidRDefault="007B47FC" w:rsidP="007B47FC">
      <w:pPr>
        <w:pStyle w:val="Sraopastraipa"/>
        <w:numPr>
          <w:ilvl w:val="0"/>
          <w:numId w:val="14"/>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neįprastas mieguistumas ar nuovargis</w:t>
      </w:r>
      <w:r>
        <w:rPr>
          <w:rFonts w:asciiTheme="majorBidi" w:hAnsiTheme="majorBidi" w:cstheme="majorBidi"/>
          <w:sz w:val="22"/>
          <w:szCs w:val="22"/>
        </w:rPr>
        <w:t>;</w:t>
      </w:r>
    </w:p>
    <w:p w14:paraId="20676727" w14:textId="77777777" w:rsidR="007B47FC" w:rsidRDefault="007B47FC" w:rsidP="007B47FC">
      <w:pPr>
        <w:pStyle w:val="Sraopastraipa"/>
        <w:numPr>
          <w:ilvl w:val="0"/>
          <w:numId w:val="14"/>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salstelėjęs (acetono) kvapas iškvepiant, saldus ar metalo skonis burnoje ar pasikeitęs šlapimo ar prakaito kvapas.</w:t>
      </w:r>
    </w:p>
    <w:p w14:paraId="39ECFD17" w14:textId="77777777" w:rsidR="007B47FC" w:rsidRPr="00B46A76" w:rsidRDefault="007B47FC" w:rsidP="007B47FC">
      <w:pPr>
        <w:tabs>
          <w:tab w:val="left" w:pos="567"/>
        </w:tabs>
        <w:ind w:right="-29"/>
        <w:rPr>
          <w:rFonts w:asciiTheme="majorBidi" w:hAnsiTheme="majorBidi" w:cstheme="majorBidi"/>
          <w:sz w:val="22"/>
          <w:szCs w:val="22"/>
        </w:rPr>
      </w:pPr>
    </w:p>
    <w:p w14:paraId="53B61E7E" w14:textId="77777777" w:rsidR="007B47FC" w:rsidRPr="0056411A" w:rsidRDefault="007B47FC" w:rsidP="007B47FC">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 xml:space="preserve">Tai gali pasireikšti nežiūrint į tai, koks gliukozės kiekis yra kraujyje. </w:t>
      </w:r>
      <w:r>
        <w:rPr>
          <w:rFonts w:asciiTheme="majorBidi" w:hAnsiTheme="majorBidi" w:cstheme="majorBidi"/>
          <w:sz w:val="22"/>
          <w:szCs w:val="22"/>
        </w:rPr>
        <w:t>G</w:t>
      </w:r>
      <w:r w:rsidRPr="0056411A">
        <w:rPr>
          <w:rFonts w:asciiTheme="majorBidi" w:hAnsiTheme="majorBidi" w:cstheme="majorBidi"/>
          <w:sz w:val="22"/>
          <w:szCs w:val="22"/>
        </w:rPr>
        <w:t xml:space="preserve">ydytojas gali nuspręsti laikinai ar visam laikui nutraukti Jūsų gydymą </w:t>
      </w:r>
      <w:proofErr w:type="spellStart"/>
      <w:r>
        <w:rPr>
          <w:rFonts w:asciiTheme="majorBidi" w:hAnsiTheme="majorBidi" w:cstheme="majorBidi"/>
          <w:sz w:val="22"/>
          <w:szCs w:val="22"/>
        </w:rPr>
        <w:t>Glusod</w:t>
      </w:r>
      <w:proofErr w:type="spellEnd"/>
      <w:r w:rsidRPr="0056411A">
        <w:rPr>
          <w:rFonts w:asciiTheme="majorBidi" w:hAnsiTheme="majorBidi" w:cstheme="majorBidi"/>
          <w:sz w:val="22"/>
          <w:szCs w:val="22"/>
        </w:rPr>
        <w:t>.</w:t>
      </w:r>
    </w:p>
    <w:p w14:paraId="0CBC9806" w14:textId="77777777" w:rsidR="007B47FC" w:rsidRPr="0042049F" w:rsidRDefault="007B47FC" w:rsidP="007B47FC">
      <w:pPr>
        <w:tabs>
          <w:tab w:val="left" w:pos="567"/>
        </w:tabs>
        <w:ind w:right="-29"/>
        <w:rPr>
          <w:rFonts w:asciiTheme="majorBidi" w:hAnsiTheme="majorBidi" w:cstheme="majorBidi"/>
          <w:snapToGrid w:val="0"/>
          <w:sz w:val="22"/>
          <w:szCs w:val="22"/>
        </w:rPr>
      </w:pPr>
    </w:p>
    <w:p w14:paraId="3A20E643" w14:textId="77777777" w:rsidR="007B47FC" w:rsidRPr="0056411A" w:rsidRDefault="007B47FC" w:rsidP="007B47FC">
      <w:pPr>
        <w:tabs>
          <w:tab w:val="left" w:pos="567"/>
        </w:tabs>
        <w:ind w:right="-29"/>
        <w:rPr>
          <w:rFonts w:asciiTheme="majorBidi" w:hAnsiTheme="majorBidi" w:cstheme="majorBidi"/>
          <w:sz w:val="22"/>
          <w:szCs w:val="22"/>
        </w:rPr>
      </w:pPr>
      <w:r w:rsidRPr="0056411A">
        <w:rPr>
          <w:rFonts w:asciiTheme="majorBidi" w:hAnsiTheme="majorBidi" w:cstheme="majorBidi"/>
          <w:b/>
          <w:bCs/>
          <w:sz w:val="22"/>
          <w:szCs w:val="22"/>
        </w:rPr>
        <w:t>Kiek galima greičiau kreipkitės į gydytoją, jei Jums pasireiškė toliau išvardyt</w:t>
      </w:r>
      <w:r>
        <w:rPr>
          <w:rFonts w:asciiTheme="majorBidi" w:hAnsiTheme="majorBidi" w:cstheme="majorBidi"/>
          <w:b/>
          <w:bCs/>
          <w:sz w:val="22"/>
          <w:szCs w:val="22"/>
        </w:rPr>
        <w:t>as</w:t>
      </w:r>
      <w:r w:rsidRPr="0056411A">
        <w:rPr>
          <w:rFonts w:asciiTheme="majorBidi" w:hAnsiTheme="majorBidi" w:cstheme="majorBidi"/>
          <w:b/>
          <w:bCs/>
          <w:sz w:val="22"/>
          <w:szCs w:val="22"/>
        </w:rPr>
        <w:t xml:space="preserve"> šalutini</w:t>
      </w:r>
      <w:r>
        <w:rPr>
          <w:rFonts w:asciiTheme="majorBidi" w:hAnsiTheme="majorBidi" w:cstheme="majorBidi"/>
          <w:b/>
          <w:bCs/>
          <w:sz w:val="22"/>
          <w:szCs w:val="22"/>
        </w:rPr>
        <w:t>s</w:t>
      </w:r>
      <w:r w:rsidRPr="0056411A">
        <w:rPr>
          <w:rFonts w:asciiTheme="majorBidi" w:hAnsiTheme="majorBidi" w:cstheme="majorBidi"/>
          <w:b/>
          <w:bCs/>
          <w:sz w:val="22"/>
          <w:szCs w:val="22"/>
        </w:rPr>
        <w:t xml:space="preserve"> poveiki</w:t>
      </w:r>
      <w:r>
        <w:rPr>
          <w:rFonts w:asciiTheme="majorBidi" w:hAnsiTheme="majorBidi" w:cstheme="majorBidi"/>
          <w:b/>
          <w:bCs/>
          <w:sz w:val="22"/>
          <w:szCs w:val="22"/>
        </w:rPr>
        <w:t>s.</w:t>
      </w:r>
    </w:p>
    <w:p w14:paraId="1B2E6824" w14:textId="77777777" w:rsidR="007B47FC" w:rsidRDefault="007B47FC" w:rsidP="007B47FC">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 xml:space="preserve">Mažas cukraus kiekis kraujyje (hipoglikemija), stebėtas labai dažnai (gali pasireikšti </w:t>
      </w:r>
      <w:r>
        <w:rPr>
          <w:rFonts w:asciiTheme="majorBidi" w:hAnsiTheme="majorBidi" w:cstheme="majorBidi"/>
          <w:b/>
          <w:bCs/>
          <w:sz w:val="22"/>
          <w:szCs w:val="22"/>
        </w:rPr>
        <w:t>ne rečiau</w:t>
      </w:r>
      <w:r w:rsidRPr="0056411A">
        <w:rPr>
          <w:rFonts w:asciiTheme="majorBidi" w:hAnsiTheme="majorBidi" w:cstheme="majorBidi"/>
          <w:b/>
          <w:bCs/>
          <w:sz w:val="22"/>
          <w:szCs w:val="22"/>
        </w:rPr>
        <w:t xml:space="preserve"> </w:t>
      </w:r>
      <w:r>
        <w:rPr>
          <w:rFonts w:asciiTheme="majorBidi" w:hAnsiTheme="majorBidi" w:cstheme="majorBidi"/>
          <w:b/>
          <w:bCs/>
          <w:sz w:val="22"/>
          <w:szCs w:val="22"/>
        </w:rPr>
        <w:t xml:space="preserve">kaip </w:t>
      </w:r>
      <w:r w:rsidRPr="0056411A">
        <w:rPr>
          <w:rFonts w:asciiTheme="majorBidi" w:hAnsiTheme="majorBidi" w:cstheme="majorBidi"/>
          <w:b/>
          <w:bCs/>
          <w:sz w:val="22"/>
          <w:szCs w:val="22"/>
        </w:rPr>
        <w:t>1 iš 10 asmenų)</w:t>
      </w:r>
    </w:p>
    <w:p w14:paraId="5E5DF1B6" w14:textId="77777777" w:rsidR="007B47FC" w:rsidRPr="0042049F" w:rsidRDefault="007B47FC" w:rsidP="007B47FC">
      <w:pPr>
        <w:tabs>
          <w:tab w:val="left" w:pos="567"/>
        </w:tabs>
        <w:ind w:right="-29"/>
        <w:rPr>
          <w:rFonts w:asciiTheme="majorBidi" w:hAnsiTheme="majorBidi" w:cstheme="majorBidi"/>
          <w:sz w:val="22"/>
          <w:szCs w:val="22"/>
        </w:rPr>
      </w:pPr>
      <w:r w:rsidRPr="0042049F">
        <w:rPr>
          <w:rFonts w:asciiTheme="majorBidi" w:hAnsiTheme="majorBidi" w:cstheme="majorBidi"/>
          <w:sz w:val="22"/>
          <w:szCs w:val="22"/>
        </w:rPr>
        <w:t xml:space="preserve">Jeigu vartojate </w:t>
      </w:r>
      <w:proofErr w:type="spellStart"/>
      <w:r>
        <w:rPr>
          <w:rFonts w:asciiTheme="majorBidi" w:hAnsiTheme="majorBidi" w:cstheme="majorBidi"/>
          <w:sz w:val="22"/>
          <w:szCs w:val="22"/>
        </w:rPr>
        <w:t>Glusod</w:t>
      </w:r>
      <w:proofErr w:type="spellEnd"/>
      <w:r w:rsidRPr="0042049F">
        <w:rPr>
          <w:rFonts w:asciiTheme="majorBidi" w:hAnsiTheme="majorBidi" w:cstheme="majorBidi"/>
          <w:sz w:val="22"/>
          <w:szCs w:val="22"/>
        </w:rPr>
        <w:t xml:space="preserve"> kartu su kitu vaistu, kuris gali sumažinti cukraus kiekį kraujyje, pvz., su </w:t>
      </w:r>
      <w:proofErr w:type="spellStart"/>
      <w:r w:rsidRPr="0042049F">
        <w:rPr>
          <w:rFonts w:asciiTheme="majorBidi" w:hAnsiTheme="majorBidi" w:cstheme="majorBidi"/>
          <w:sz w:val="22"/>
          <w:szCs w:val="22"/>
        </w:rPr>
        <w:t>sulfonil</w:t>
      </w:r>
      <w:r>
        <w:rPr>
          <w:rFonts w:asciiTheme="majorBidi" w:hAnsiTheme="majorBidi" w:cstheme="majorBidi"/>
          <w:sz w:val="22"/>
          <w:szCs w:val="22"/>
        </w:rPr>
        <w:t>urėja</w:t>
      </w:r>
      <w:proofErr w:type="spellEnd"/>
      <w:r w:rsidRPr="0042049F">
        <w:rPr>
          <w:rFonts w:asciiTheme="majorBidi" w:hAnsiTheme="majorBidi" w:cstheme="majorBidi"/>
          <w:sz w:val="22"/>
          <w:szCs w:val="22"/>
        </w:rPr>
        <w:t xml:space="preserve"> arba insulinu, yra didesnis pavojus, kad sumažės cukraus kiekis kraujyje. Mažo cukraus kiekio kraujyje požymiai gali būti:</w:t>
      </w:r>
    </w:p>
    <w:p w14:paraId="550EBBA4" w14:textId="77777777" w:rsidR="007B47FC" w:rsidRPr="0042049F" w:rsidRDefault="007B47FC" w:rsidP="007B47FC">
      <w:pPr>
        <w:pStyle w:val="Sraopastraipa"/>
        <w:numPr>
          <w:ilvl w:val="0"/>
          <w:numId w:val="13"/>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drebulys, prakaitavimas, didelis nerimas ar sumišimas, greitas širdies plakimas</w:t>
      </w:r>
      <w:r>
        <w:rPr>
          <w:rFonts w:asciiTheme="majorBidi" w:hAnsiTheme="majorBidi" w:cstheme="majorBidi"/>
          <w:sz w:val="22"/>
          <w:szCs w:val="22"/>
        </w:rPr>
        <w:t>;</w:t>
      </w:r>
    </w:p>
    <w:p w14:paraId="31416B54" w14:textId="77777777" w:rsidR="007B47FC" w:rsidRPr="0042049F" w:rsidRDefault="007B47FC" w:rsidP="007B47FC">
      <w:pPr>
        <w:pStyle w:val="Sraopastraipa"/>
        <w:numPr>
          <w:ilvl w:val="0"/>
          <w:numId w:val="13"/>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labai didelis alkis, galvos skausmas.</w:t>
      </w:r>
    </w:p>
    <w:p w14:paraId="35BF4CCF" w14:textId="77777777" w:rsidR="007B47FC" w:rsidRPr="0042049F" w:rsidRDefault="007B47FC" w:rsidP="007B47FC">
      <w:pPr>
        <w:tabs>
          <w:tab w:val="left" w:pos="567"/>
        </w:tabs>
        <w:ind w:right="-29"/>
        <w:rPr>
          <w:rFonts w:asciiTheme="majorBidi" w:hAnsiTheme="majorBidi" w:cstheme="majorBidi"/>
          <w:sz w:val="22"/>
          <w:szCs w:val="22"/>
        </w:rPr>
      </w:pPr>
    </w:p>
    <w:p w14:paraId="06F26C22" w14:textId="77777777" w:rsidR="007B47FC" w:rsidRPr="0042049F" w:rsidRDefault="007B47FC" w:rsidP="007B47FC">
      <w:pPr>
        <w:tabs>
          <w:tab w:val="left" w:pos="567"/>
        </w:tabs>
        <w:ind w:right="-29"/>
        <w:rPr>
          <w:rFonts w:asciiTheme="majorBidi" w:hAnsiTheme="majorBidi" w:cstheme="majorBidi"/>
          <w:sz w:val="22"/>
          <w:szCs w:val="22"/>
        </w:rPr>
      </w:pPr>
      <w:r w:rsidRPr="0042049F">
        <w:rPr>
          <w:rFonts w:asciiTheme="majorBidi" w:hAnsiTheme="majorBidi" w:cstheme="majorBidi"/>
          <w:sz w:val="22"/>
          <w:szCs w:val="22"/>
        </w:rPr>
        <w:t>Gydytojas pasakys Jums, kaip gydyti mažą cukraus kiekį kraujyje ir ką daryti, jeigu pasireiškė pirmiau minėt</w:t>
      </w:r>
      <w:r>
        <w:rPr>
          <w:rFonts w:asciiTheme="majorBidi" w:hAnsiTheme="majorBidi" w:cstheme="majorBidi"/>
          <w:sz w:val="22"/>
          <w:szCs w:val="22"/>
        </w:rPr>
        <w:t>ų</w:t>
      </w:r>
      <w:r w:rsidRPr="0042049F">
        <w:rPr>
          <w:rFonts w:asciiTheme="majorBidi" w:hAnsiTheme="majorBidi" w:cstheme="majorBidi"/>
          <w:sz w:val="22"/>
          <w:szCs w:val="22"/>
        </w:rPr>
        <w:t xml:space="preserve"> požymi</w:t>
      </w:r>
      <w:r>
        <w:rPr>
          <w:rFonts w:asciiTheme="majorBidi" w:hAnsiTheme="majorBidi" w:cstheme="majorBidi"/>
          <w:sz w:val="22"/>
          <w:szCs w:val="22"/>
        </w:rPr>
        <w:t>ų</w:t>
      </w:r>
      <w:r w:rsidRPr="0042049F">
        <w:rPr>
          <w:rFonts w:asciiTheme="majorBidi" w:hAnsiTheme="majorBidi" w:cstheme="majorBidi"/>
          <w:sz w:val="22"/>
          <w:szCs w:val="22"/>
        </w:rPr>
        <w:t>. Jeigu Jums pasireiškė mažo cukraus kiekio kraujyje simptom</w:t>
      </w:r>
      <w:r>
        <w:rPr>
          <w:rFonts w:asciiTheme="majorBidi" w:hAnsiTheme="majorBidi" w:cstheme="majorBidi"/>
          <w:sz w:val="22"/>
          <w:szCs w:val="22"/>
        </w:rPr>
        <w:t>ų</w:t>
      </w:r>
      <w:r w:rsidRPr="0042049F">
        <w:rPr>
          <w:rFonts w:asciiTheme="majorBidi" w:hAnsiTheme="majorBidi" w:cstheme="majorBidi"/>
          <w:sz w:val="22"/>
          <w:szCs w:val="22"/>
        </w:rPr>
        <w:t>, suvalgykite gliukozės tablečių, saldų užkandį ar išgerkite vaisių sulčių. Jei yra galimybė, išmatuokite cukraus kiekį kraujyje ir pailsėkite.</w:t>
      </w:r>
    </w:p>
    <w:p w14:paraId="1D2AFA0B" w14:textId="77777777" w:rsidR="007B47FC" w:rsidRPr="0042049F" w:rsidRDefault="007B47FC" w:rsidP="007B47FC">
      <w:pPr>
        <w:tabs>
          <w:tab w:val="left" w:pos="567"/>
        </w:tabs>
        <w:ind w:right="-29"/>
        <w:rPr>
          <w:rFonts w:asciiTheme="majorBidi" w:hAnsiTheme="majorBidi" w:cstheme="majorBidi"/>
          <w:sz w:val="22"/>
          <w:szCs w:val="22"/>
        </w:rPr>
      </w:pPr>
    </w:p>
    <w:p w14:paraId="14C7397D" w14:textId="77777777" w:rsidR="007B47FC" w:rsidRDefault="007B47FC" w:rsidP="007B47FC">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 xml:space="preserve">Šlapimo takų infekcinių ligų pastebima dažnai (gali pasireikšti rečiau </w:t>
      </w:r>
      <w:r>
        <w:rPr>
          <w:rFonts w:asciiTheme="majorBidi" w:hAnsiTheme="majorBidi" w:cstheme="majorBidi"/>
          <w:b/>
          <w:bCs/>
          <w:sz w:val="22"/>
          <w:szCs w:val="22"/>
        </w:rPr>
        <w:t>kaip</w:t>
      </w:r>
      <w:r w:rsidRPr="0056411A">
        <w:rPr>
          <w:rFonts w:asciiTheme="majorBidi" w:hAnsiTheme="majorBidi" w:cstheme="majorBidi"/>
          <w:b/>
          <w:bCs/>
          <w:sz w:val="22"/>
          <w:szCs w:val="22"/>
        </w:rPr>
        <w:t xml:space="preserve"> 1 iš 10 asmenų)</w:t>
      </w:r>
    </w:p>
    <w:p w14:paraId="39F51A72" w14:textId="77777777" w:rsidR="007B47FC" w:rsidRPr="0042049F" w:rsidRDefault="007B47FC" w:rsidP="007B47FC">
      <w:pPr>
        <w:tabs>
          <w:tab w:val="left" w:pos="567"/>
        </w:tabs>
        <w:ind w:right="-29"/>
        <w:rPr>
          <w:rFonts w:asciiTheme="majorBidi" w:hAnsiTheme="majorBidi" w:cstheme="majorBidi"/>
          <w:sz w:val="22"/>
          <w:szCs w:val="22"/>
        </w:rPr>
      </w:pPr>
      <w:r w:rsidRPr="0042049F">
        <w:rPr>
          <w:rFonts w:asciiTheme="majorBidi" w:hAnsiTheme="majorBidi" w:cstheme="majorBidi"/>
          <w:sz w:val="22"/>
          <w:szCs w:val="22"/>
        </w:rPr>
        <w:t>Šlapimo takų infekcinės ligos požymiai:</w:t>
      </w:r>
    </w:p>
    <w:p w14:paraId="0B045D6F" w14:textId="77777777" w:rsidR="007B47FC" w:rsidRPr="0042049F" w:rsidRDefault="007B47FC" w:rsidP="007B47FC">
      <w:pPr>
        <w:pStyle w:val="Sraopastraipa"/>
        <w:numPr>
          <w:ilvl w:val="0"/>
          <w:numId w:val="15"/>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deginimo jausmas šlapinantis</w:t>
      </w:r>
      <w:r>
        <w:rPr>
          <w:rFonts w:asciiTheme="majorBidi" w:hAnsiTheme="majorBidi" w:cstheme="majorBidi"/>
          <w:sz w:val="22"/>
          <w:szCs w:val="22"/>
        </w:rPr>
        <w:t>;</w:t>
      </w:r>
    </w:p>
    <w:p w14:paraId="418132E2" w14:textId="77777777" w:rsidR="007B47FC" w:rsidRPr="0042049F" w:rsidRDefault="007B47FC" w:rsidP="007B47FC">
      <w:pPr>
        <w:pStyle w:val="Sraopastraipa"/>
        <w:numPr>
          <w:ilvl w:val="0"/>
          <w:numId w:val="15"/>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drumstas šlapimas</w:t>
      </w:r>
      <w:r>
        <w:rPr>
          <w:rFonts w:asciiTheme="majorBidi" w:hAnsiTheme="majorBidi" w:cstheme="majorBidi"/>
          <w:sz w:val="22"/>
          <w:szCs w:val="22"/>
        </w:rPr>
        <w:t>;</w:t>
      </w:r>
    </w:p>
    <w:p w14:paraId="1489CD7D" w14:textId="77777777" w:rsidR="007B47FC" w:rsidRPr="0042049F" w:rsidRDefault="007B47FC" w:rsidP="007B47FC">
      <w:pPr>
        <w:pStyle w:val="Sraopastraipa"/>
        <w:numPr>
          <w:ilvl w:val="0"/>
          <w:numId w:val="15"/>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skausmas dubens ar juosmens srityse (esant inkstų infekcijai).</w:t>
      </w:r>
    </w:p>
    <w:p w14:paraId="059CEF88" w14:textId="77777777" w:rsidR="007B47FC" w:rsidRPr="0042049F" w:rsidRDefault="007B47FC" w:rsidP="007B47FC">
      <w:pPr>
        <w:pStyle w:val="Sraopastraipa"/>
        <w:tabs>
          <w:tab w:val="left" w:pos="0"/>
        </w:tabs>
        <w:ind w:left="0" w:right="-29"/>
        <w:rPr>
          <w:rFonts w:asciiTheme="majorBidi" w:hAnsiTheme="majorBidi" w:cstheme="majorBidi"/>
          <w:sz w:val="22"/>
          <w:szCs w:val="22"/>
        </w:rPr>
      </w:pPr>
    </w:p>
    <w:p w14:paraId="709DF3F1" w14:textId="77777777" w:rsidR="007B47FC" w:rsidRPr="0042049F" w:rsidRDefault="007B47FC" w:rsidP="007B47FC">
      <w:pPr>
        <w:tabs>
          <w:tab w:val="left" w:pos="567"/>
        </w:tabs>
        <w:ind w:right="-29"/>
        <w:rPr>
          <w:rFonts w:asciiTheme="majorBidi" w:hAnsiTheme="majorBidi" w:cstheme="majorBidi"/>
          <w:sz w:val="22"/>
          <w:szCs w:val="22"/>
        </w:rPr>
      </w:pPr>
      <w:r w:rsidRPr="0042049F">
        <w:rPr>
          <w:rFonts w:asciiTheme="majorBidi" w:hAnsiTheme="majorBidi" w:cstheme="majorBidi"/>
          <w:sz w:val="22"/>
          <w:szCs w:val="22"/>
        </w:rPr>
        <w:t xml:space="preserve">Varymą šlapintis ar dažnesnį šlapinimąsi gali sąlygoti </w:t>
      </w:r>
      <w:proofErr w:type="spellStart"/>
      <w:r>
        <w:rPr>
          <w:rFonts w:asciiTheme="majorBidi" w:hAnsiTheme="majorBidi" w:cstheme="majorBidi"/>
          <w:sz w:val="22"/>
          <w:szCs w:val="22"/>
        </w:rPr>
        <w:t>empagliflozino</w:t>
      </w:r>
      <w:proofErr w:type="spellEnd"/>
      <w:r w:rsidRPr="0042049F">
        <w:rPr>
          <w:rFonts w:asciiTheme="majorBidi" w:hAnsiTheme="majorBidi" w:cstheme="majorBidi"/>
          <w:sz w:val="22"/>
          <w:szCs w:val="22"/>
        </w:rPr>
        <w:t xml:space="preserve"> veikimo būdas, tačiau šie simptomai gali būti ir šlapimo takų infekcijos požymiai. Jei jie sunkėja, taip pat turite kreiptis į gydytoją.</w:t>
      </w:r>
    </w:p>
    <w:p w14:paraId="76A465F3" w14:textId="77777777" w:rsidR="007B47FC" w:rsidRPr="0042049F" w:rsidRDefault="007B47FC" w:rsidP="007B47FC">
      <w:pPr>
        <w:tabs>
          <w:tab w:val="left" w:pos="567"/>
        </w:tabs>
        <w:ind w:right="-29"/>
        <w:rPr>
          <w:rFonts w:asciiTheme="majorBidi" w:hAnsiTheme="majorBidi" w:cstheme="majorBidi"/>
          <w:sz w:val="22"/>
          <w:szCs w:val="22"/>
        </w:rPr>
      </w:pPr>
    </w:p>
    <w:p w14:paraId="1BE80FCB" w14:textId="77777777" w:rsidR="007B47FC" w:rsidRPr="0056411A" w:rsidRDefault="007B47FC" w:rsidP="007B47FC">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Skysči</w:t>
      </w:r>
      <w:r>
        <w:rPr>
          <w:rFonts w:asciiTheme="majorBidi" w:hAnsiTheme="majorBidi" w:cstheme="majorBidi"/>
          <w:b/>
          <w:bCs/>
          <w:sz w:val="22"/>
          <w:szCs w:val="22"/>
        </w:rPr>
        <w:t>ų</w:t>
      </w:r>
      <w:r w:rsidRPr="0056411A">
        <w:rPr>
          <w:rFonts w:asciiTheme="majorBidi" w:hAnsiTheme="majorBidi" w:cstheme="majorBidi"/>
          <w:b/>
          <w:bCs/>
          <w:sz w:val="22"/>
          <w:szCs w:val="22"/>
        </w:rPr>
        <w:t xml:space="preserve"> netekimas</w:t>
      </w:r>
      <w:r>
        <w:rPr>
          <w:rFonts w:asciiTheme="majorBidi" w:hAnsiTheme="majorBidi" w:cstheme="majorBidi"/>
          <w:b/>
          <w:bCs/>
          <w:sz w:val="22"/>
          <w:szCs w:val="22"/>
        </w:rPr>
        <w:t xml:space="preserve"> (dehidratacija)</w:t>
      </w:r>
      <w:r w:rsidRPr="0056411A">
        <w:rPr>
          <w:rFonts w:asciiTheme="majorBidi" w:hAnsiTheme="majorBidi" w:cstheme="majorBidi"/>
          <w:b/>
          <w:bCs/>
          <w:sz w:val="22"/>
          <w:szCs w:val="22"/>
        </w:rPr>
        <w:t xml:space="preserve">, pastebima labai dažnai (gali pasireikšti </w:t>
      </w:r>
      <w:r>
        <w:rPr>
          <w:rFonts w:asciiTheme="majorBidi" w:hAnsiTheme="majorBidi" w:cstheme="majorBidi"/>
          <w:b/>
          <w:bCs/>
          <w:sz w:val="22"/>
          <w:szCs w:val="22"/>
        </w:rPr>
        <w:t>ne rečiau kaip</w:t>
      </w:r>
      <w:r w:rsidRPr="0056411A">
        <w:rPr>
          <w:rFonts w:asciiTheme="majorBidi" w:hAnsiTheme="majorBidi" w:cstheme="majorBidi"/>
          <w:b/>
          <w:bCs/>
          <w:sz w:val="22"/>
          <w:szCs w:val="22"/>
        </w:rPr>
        <w:t xml:space="preserve"> 1 iš 10 asmenų)</w:t>
      </w:r>
    </w:p>
    <w:p w14:paraId="30B2A39B" w14:textId="77777777" w:rsidR="007B47FC" w:rsidRPr="0056411A" w:rsidRDefault="007B47FC" w:rsidP="007B47FC">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Skysči</w:t>
      </w:r>
      <w:r>
        <w:rPr>
          <w:rFonts w:asciiTheme="majorBidi" w:hAnsiTheme="majorBidi" w:cstheme="majorBidi"/>
          <w:sz w:val="22"/>
          <w:szCs w:val="22"/>
        </w:rPr>
        <w:t>ų</w:t>
      </w:r>
      <w:r w:rsidRPr="0056411A">
        <w:rPr>
          <w:rFonts w:asciiTheme="majorBidi" w:hAnsiTheme="majorBidi" w:cstheme="majorBidi"/>
          <w:sz w:val="22"/>
          <w:szCs w:val="22"/>
        </w:rPr>
        <w:t xml:space="preserve"> netekimo</w:t>
      </w:r>
      <w:r>
        <w:rPr>
          <w:rFonts w:asciiTheme="majorBidi" w:hAnsiTheme="majorBidi" w:cstheme="majorBidi"/>
          <w:sz w:val="22"/>
          <w:szCs w:val="22"/>
        </w:rPr>
        <w:t xml:space="preserve"> (dehidratacijos)</w:t>
      </w:r>
      <w:r w:rsidRPr="0056411A">
        <w:rPr>
          <w:rFonts w:asciiTheme="majorBidi" w:hAnsiTheme="majorBidi" w:cstheme="majorBidi"/>
          <w:sz w:val="22"/>
          <w:szCs w:val="22"/>
        </w:rPr>
        <w:t xml:space="preserve"> požymiai nėra specifiniai, tačiau gali būti:</w:t>
      </w:r>
    </w:p>
    <w:p w14:paraId="503B4860" w14:textId="77777777" w:rsidR="007B47FC" w:rsidRPr="0056411A" w:rsidRDefault="007B47FC" w:rsidP="007B47FC">
      <w:pPr>
        <w:pStyle w:val="Sraopastraipa"/>
        <w:numPr>
          <w:ilvl w:val="0"/>
          <w:numId w:val="16"/>
        </w:numPr>
        <w:ind w:left="567" w:right="-29" w:hanging="567"/>
        <w:rPr>
          <w:rFonts w:asciiTheme="majorBidi" w:hAnsiTheme="majorBidi" w:cstheme="majorBidi"/>
          <w:sz w:val="22"/>
          <w:szCs w:val="22"/>
        </w:rPr>
      </w:pPr>
      <w:r w:rsidRPr="0056411A">
        <w:rPr>
          <w:rFonts w:asciiTheme="majorBidi" w:hAnsiTheme="majorBidi" w:cstheme="majorBidi"/>
          <w:sz w:val="22"/>
          <w:szCs w:val="22"/>
        </w:rPr>
        <w:t>neįprastas troškulys</w:t>
      </w:r>
      <w:r>
        <w:rPr>
          <w:rFonts w:asciiTheme="majorBidi" w:hAnsiTheme="majorBidi" w:cstheme="majorBidi"/>
          <w:sz w:val="22"/>
          <w:szCs w:val="22"/>
        </w:rPr>
        <w:t>;</w:t>
      </w:r>
    </w:p>
    <w:p w14:paraId="0D546744" w14:textId="77777777" w:rsidR="007B47FC" w:rsidRPr="0056411A" w:rsidRDefault="007B47FC" w:rsidP="007B47FC">
      <w:pPr>
        <w:pStyle w:val="Sraopastraipa"/>
        <w:numPr>
          <w:ilvl w:val="0"/>
          <w:numId w:val="16"/>
        </w:numPr>
        <w:ind w:left="567" w:right="-29" w:hanging="567"/>
        <w:rPr>
          <w:rFonts w:asciiTheme="majorBidi" w:hAnsiTheme="majorBidi" w:cstheme="majorBidi"/>
          <w:sz w:val="22"/>
          <w:szCs w:val="22"/>
        </w:rPr>
      </w:pPr>
      <w:r w:rsidRPr="0056411A">
        <w:rPr>
          <w:rFonts w:asciiTheme="majorBidi" w:hAnsiTheme="majorBidi" w:cstheme="majorBidi"/>
          <w:sz w:val="22"/>
          <w:szCs w:val="22"/>
        </w:rPr>
        <w:t>apsvaigimas arba svaigulys atsistojant</w:t>
      </w:r>
      <w:r>
        <w:rPr>
          <w:rFonts w:asciiTheme="majorBidi" w:hAnsiTheme="majorBidi" w:cstheme="majorBidi"/>
          <w:sz w:val="22"/>
          <w:szCs w:val="22"/>
        </w:rPr>
        <w:t>;</w:t>
      </w:r>
    </w:p>
    <w:p w14:paraId="7A0A4DC1" w14:textId="77777777" w:rsidR="007B47FC" w:rsidRPr="00B17594" w:rsidRDefault="007B47FC" w:rsidP="007B47FC">
      <w:pPr>
        <w:pStyle w:val="Sraopastraipa"/>
        <w:numPr>
          <w:ilvl w:val="0"/>
          <w:numId w:val="16"/>
        </w:numPr>
        <w:ind w:left="567" w:right="-29" w:hanging="567"/>
        <w:rPr>
          <w:rFonts w:asciiTheme="majorBidi" w:hAnsiTheme="majorBidi" w:cstheme="majorBidi"/>
          <w:sz w:val="22"/>
          <w:szCs w:val="22"/>
        </w:rPr>
      </w:pPr>
      <w:r w:rsidRPr="0056411A">
        <w:rPr>
          <w:rFonts w:asciiTheme="majorBidi" w:hAnsiTheme="majorBidi" w:cstheme="majorBidi"/>
          <w:sz w:val="22"/>
          <w:szCs w:val="22"/>
        </w:rPr>
        <w:t>apalpimas arba sąmonės netekimas.</w:t>
      </w:r>
    </w:p>
    <w:p w14:paraId="7855CBD6" w14:textId="77777777" w:rsidR="007B47FC" w:rsidRPr="0042049F" w:rsidRDefault="007B47FC" w:rsidP="007B47FC">
      <w:pPr>
        <w:tabs>
          <w:tab w:val="left" w:pos="567"/>
        </w:tabs>
        <w:ind w:right="-29"/>
        <w:rPr>
          <w:rFonts w:asciiTheme="majorBidi" w:hAnsiTheme="majorBidi" w:cstheme="majorBidi"/>
          <w:sz w:val="22"/>
          <w:szCs w:val="22"/>
        </w:rPr>
      </w:pPr>
    </w:p>
    <w:p w14:paraId="0E79D226" w14:textId="77777777" w:rsidR="007B47FC" w:rsidRPr="0056411A" w:rsidRDefault="007B47FC" w:rsidP="007B47FC">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 xml:space="preserve">Kitas šalutinis poveikis vartojant </w:t>
      </w:r>
      <w:proofErr w:type="spellStart"/>
      <w:r w:rsidRPr="00AE3A03">
        <w:rPr>
          <w:rFonts w:asciiTheme="majorBidi" w:hAnsiTheme="majorBidi" w:cstheme="majorBidi"/>
          <w:b/>
          <w:bCs/>
          <w:sz w:val="22"/>
          <w:szCs w:val="22"/>
        </w:rPr>
        <w:t>Glusod</w:t>
      </w:r>
      <w:proofErr w:type="spellEnd"/>
    </w:p>
    <w:p w14:paraId="727FA397" w14:textId="77777777" w:rsidR="007B47FC" w:rsidRPr="0056411A" w:rsidRDefault="007B47FC" w:rsidP="007B47FC">
      <w:pPr>
        <w:tabs>
          <w:tab w:val="left" w:pos="567"/>
        </w:tabs>
        <w:ind w:right="-29"/>
        <w:rPr>
          <w:rFonts w:asciiTheme="majorBidi" w:hAnsiTheme="majorBidi" w:cstheme="majorBidi"/>
          <w:sz w:val="22"/>
          <w:szCs w:val="22"/>
        </w:rPr>
      </w:pPr>
      <w:r w:rsidRPr="005D554B">
        <w:rPr>
          <w:b/>
          <w:bCs/>
          <w:noProof/>
          <w:snapToGrid w:val="0"/>
          <w:sz w:val="22"/>
          <w:szCs w:val="22"/>
        </w:rPr>
        <w:t>Dažni šalutinio poveikio reiškiniai (gali pasireikšti rečiau kaip 1 iš 10 asmenų)</w:t>
      </w:r>
      <w:r w:rsidRPr="0056411A">
        <w:rPr>
          <w:rFonts w:asciiTheme="majorBidi" w:hAnsiTheme="majorBidi" w:cstheme="majorBidi"/>
          <w:b/>
          <w:bCs/>
          <w:sz w:val="22"/>
          <w:szCs w:val="22"/>
        </w:rPr>
        <w:t>:</w:t>
      </w:r>
    </w:p>
    <w:p w14:paraId="25B3C301" w14:textId="77777777" w:rsidR="007B47FC" w:rsidRPr="00663172" w:rsidRDefault="007B47FC" w:rsidP="007B47FC">
      <w:pPr>
        <w:pStyle w:val="Sraopastraipa"/>
        <w:numPr>
          <w:ilvl w:val="0"/>
          <w:numId w:val="17"/>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 xml:space="preserve">lytinių organų infekcinė liga, sukelta </w:t>
      </w:r>
      <w:proofErr w:type="spellStart"/>
      <w:r w:rsidRPr="00663172">
        <w:rPr>
          <w:rFonts w:asciiTheme="majorBidi" w:hAnsiTheme="majorBidi" w:cstheme="majorBidi"/>
          <w:sz w:val="22"/>
          <w:szCs w:val="22"/>
        </w:rPr>
        <w:t>mieliagrybių</w:t>
      </w:r>
      <w:proofErr w:type="spellEnd"/>
      <w:r w:rsidRPr="00663172">
        <w:rPr>
          <w:rFonts w:asciiTheme="majorBidi" w:hAnsiTheme="majorBidi" w:cstheme="majorBidi"/>
          <w:sz w:val="22"/>
          <w:szCs w:val="22"/>
        </w:rPr>
        <w:t xml:space="preserve"> (pienligė)</w:t>
      </w:r>
      <w:r>
        <w:rPr>
          <w:rFonts w:asciiTheme="majorBidi" w:hAnsiTheme="majorBidi" w:cstheme="majorBidi"/>
          <w:sz w:val="22"/>
          <w:szCs w:val="22"/>
        </w:rPr>
        <w:t>;</w:t>
      </w:r>
    </w:p>
    <w:p w14:paraId="7C4CCD9C" w14:textId="77777777" w:rsidR="007B47FC" w:rsidRPr="00663172" w:rsidRDefault="007B47FC" w:rsidP="007B47FC">
      <w:pPr>
        <w:pStyle w:val="Sraopastraipa"/>
        <w:numPr>
          <w:ilvl w:val="0"/>
          <w:numId w:val="17"/>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padidėjęs šlapimo kiekis šlapinantis ar padažnėjęs šlapinimasis</w:t>
      </w:r>
      <w:r>
        <w:rPr>
          <w:rFonts w:asciiTheme="majorBidi" w:hAnsiTheme="majorBidi" w:cstheme="majorBidi"/>
          <w:sz w:val="22"/>
          <w:szCs w:val="22"/>
        </w:rPr>
        <w:t>;</w:t>
      </w:r>
    </w:p>
    <w:p w14:paraId="2978C81E" w14:textId="77777777" w:rsidR="007B47FC" w:rsidRPr="00663172" w:rsidRDefault="007B47FC" w:rsidP="007B47FC">
      <w:pPr>
        <w:pStyle w:val="Sraopastraipa"/>
        <w:numPr>
          <w:ilvl w:val="0"/>
          <w:numId w:val="17"/>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niežėjimas</w:t>
      </w:r>
      <w:r>
        <w:rPr>
          <w:rFonts w:asciiTheme="majorBidi" w:hAnsiTheme="majorBidi" w:cstheme="majorBidi"/>
          <w:sz w:val="22"/>
          <w:szCs w:val="22"/>
        </w:rPr>
        <w:t>;</w:t>
      </w:r>
    </w:p>
    <w:p w14:paraId="19A1F6D9" w14:textId="77777777" w:rsidR="007B47FC" w:rsidRPr="00663172" w:rsidRDefault="007B47FC" w:rsidP="007B47FC">
      <w:pPr>
        <w:pStyle w:val="Sraopastraipa"/>
        <w:numPr>
          <w:ilvl w:val="0"/>
          <w:numId w:val="17"/>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išbėrimas arba odos paraudimas – oda gali niežėti ir šlapiuoti, gali būti iškilių gumbelių arba pūslelių</w:t>
      </w:r>
      <w:r>
        <w:rPr>
          <w:rFonts w:asciiTheme="majorBidi" w:hAnsiTheme="majorBidi" w:cstheme="majorBidi"/>
          <w:sz w:val="22"/>
          <w:szCs w:val="22"/>
        </w:rPr>
        <w:t>;</w:t>
      </w:r>
    </w:p>
    <w:p w14:paraId="7587B566" w14:textId="77777777" w:rsidR="007B47FC" w:rsidRPr="00663172" w:rsidRDefault="007B47FC" w:rsidP="007B47FC">
      <w:pPr>
        <w:pStyle w:val="Sraopastraipa"/>
        <w:numPr>
          <w:ilvl w:val="0"/>
          <w:numId w:val="17"/>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troškulys</w:t>
      </w:r>
      <w:r>
        <w:rPr>
          <w:rFonts w:asciiTheme="majorBidi" w:hAnsiTheme="majorBidi" w:cstheme="majorBidi"/>
          <w:sz w:val="22"/>
          <w:szCs w:val="22"/>
        </w:rPr>
        <w:t>;</w:t>
      </w:r>
    </w:p>
    <w:p w14:paraId="724710B3" w14:textId="77777777" w:rsidR="007B47FC" w:rsidRPr="00663172" w:rsidRDefault="007B47FC" w:rsidP="007B47FC">
      <w:pPr>
        <w:pStyle w:val="Sraopastraipa"/>
        <w:numPr>
          <w:ilvl w:val="0"/>
          <w:numId w:val="17"/>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kraujo tyrimai gali rodyti kraujo riebalų (cholesterolio) kiekio padidėjimą</w:t>
      </w:r>
      <w:r>
        <w:rPr>
          <w:rFonts w:asciiTheme="majorBidi" w:hAnsiTheme="majorBidi" w:cstheme="majorBidi"/>
          <w:sz w:val="22"/>
          <w:szCs w:val="22"/>
        </w:rPr>
        <w:t>;</w:t>
      </w:r>
    </w:p>
    <w:p w14:paraId="2B588C9A" w14:textId="77777777" w:rsidR="007B47FC" w:rsidRPr="00663172" w:rsidRDefault="007B47FC" w:rsidP="007B47FC">
      <w:pPr>
        <w:pStyle w:val="Sraopastraipa"/>
        <w:numPr>
          <w:ilvl w:val="0"/>
          <w:numId w:val="17"/>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vidurių užkietėjimas.</w:t>
      </w:r>
    </w:p>
    <w:p w14:paraId="7F16C73C" w14:textId="77777777" w:rsidR="007B47FC" w:rsidRPr="008D3FB0" w:rsidRDefault="007B47FC" w:rsidP="007B47FC">
      <w:pPr>
        <w:tabs>
          <w:tab w:val="left" w:pos="567"/>
        </w:tabs>
        <w:ind w:right="-29"/>
        <w:rPr>
          <w:rFonts w:asciiTheme="majorBidi" w:hAnsiTheme="majorBidi"/>
          <w:sz w:val="22"/>
        </w:rPr>
      </w:pPr>
    </w:p>
    <w:p w14:paraId="27E63A17" w14:textId="77777777" w:rsidR="007B47FC" w:rsidRPr="0056411A" w:rsidRDefault="007B47FC" w:rsidP="007B47FC">
      <w:pPr>
        <w:tabs>
          <w:tab w:val="left" w:pos="567"/>
        </w:tabs>
        <w:ind w:right="-29"/>
        <w:rPr>
          <w:rFonts w:asciiTheme="majorBidi" w:hAnsiTheme="majorBidi" w:cstheme="majorBidi"/>
          <w:b/>
          <w:bCs/>
          <w:sz w:val="22"/>
          <w:szCs w:val="22"/>
        </w:rPr>
      </w:pPr>
      <w:r w:rsidRPr="005D554B">
        <w:rPr>
          <w:b/>
          <w:bCs/>
          <w:noProof/>
          <w:snapToGrid w:val="0"/>
          <w:sz w:val="22"/>
          <w:szCs w:val="22"/>
        </w:rPr>
        <w:t>Nedažni šalutinio poveikio reiškiniai (gali pasireikšti rečiau kaip 1 iš 100 asmenų)</w:t>
      </w:r>
      <w:r w:rsidRPr="0056411A">
        <w:rPr>
          <w:rFonts w:asciiTheme="majorBidi" w:hAnsiTheme="majorBidi" w:cstheme="majorBidi"/>
          <w:b/>
          <w:bCs/>
          <w:sz w:val="22"/>
          <w:szCs w:val="22"/>
        </w:rPr>
        <w:t>:</w:t>
      </w:r>
    </w:p>
    <w:p w14:paraId="464F5068" w14:textId="77777777" w:rsidR="007B47FC" w:rsidRPr="008D3FB0" w:rsidRDefault="007B47FC" w:rsidP="007B47FC">
      <w:pPr>
        <w:pStyle w:val="Sraopastraipa"/>
        <w:numPr>
          <w:ilvl w:val="0"/>
          <w:numId w:val="19"/>
        </w:numPr>
        <w:tabs>
          <w:tab w:val="left" w:pos="567"/>
        </w:tabs>
        <w:ind w:left="567" w:right="-29" w:hanging="567"/>
        <w:rPr>
          <w:rFonts w:asciiTheme="majorBidi" w:hAnsiTheme="majorBidi"/>
          <w:sz w:val="22"/>
        </w:rPr>
      </w:pPr>
      <w:r w:rsidRPr="0056411A">
        <w:rPr>
          <w:rFonts w:asciiTheme="majorBidi" w:hAnsiTheme="majorBidi" w:cstheme="majorBidi"/>
          <w:sz w:val="22"/>
          <w:szCs w:val="22"/>
        </w:rPr>
        <w:t>dilgėlinė</w:t>
      </w:r>
      <w:r>
        <w:rPr>
          <w:rFonts w:asciiTheme="majorBidi" w:hAnsiTheme="majorBidi" w:cstheme="majorBidi"/>
          <w:sz w:val="22"/>
          <w:szCs w:val="22"/>
        </w:rPr>
        <w:t>;</w:t>
      </w:r>
    </w:p>
    <w:p w14:paraId="6BCC8DA1" w14:textId="77777777" w:rsidR="007B47FC" w:rsidRPr="008D3FB0" w:rsidRDefault="007B47FC" w:rsidP="007B47FC">
      <w:pPr>
        <w:pStyle w:val="Sraopastraipa"/>
        <w:numPr>
          <w:ilvl w:val="0"/>
          <w:numId w:val="19"/>
        </w:numPr>
        <w:tabs>
          <w:tab w:val="left" w:pos="567"/>
        </w:tabs>
        <w:ind w:left="567" w:right="-29" w:hanging="567"/>
        <w:rPr>
          <w:rFonts w:asciiTheme="majorBidi" w:hAnsiTheme="majorBidi"/>
          <w:sz w:val="22"/>
        </w:rPr>
      </w:pPr>
      <w:r w:rsidRPr="0056411A">
        <w:rPr>
          <w:rFonts w:asciiTheme="majorBidi" w:hAnsiTheme="majorBidi" w:cstheme="majorBidi"/>
          <w:sz w:val="22"/>
          <w:szCs w:val="22"/>
        </w:rPr>
        <w:t>įtampa ar skausmas šlapinantis</w:t>
      </w:r>
      <w:r>
        <w:rPr>
          <w:rFonts w:asciiTheme="majorBidi" w:hAnsiTheme="majorBidi" w:cstheme="majorBidi"/>
          <w:sz w:val="22"/>
          <w:szCs w:val="22"/>
        </w:rPr>
        <w:t>;</w:t>
      </w:r>
    </w:p>
    <w:p w14:paraId="21625040" w14:textId="77777777" w:rsidR="007B47FC" w:rsidRPr="008D3FB0" w:rsidRDefault="007B47FC" w:rsidP="007B47FC">
      <w:pPr>
        <w:pStyle w:val="Sraopastraipa"/>
        <w:numPr>
          <w:ilvl w:val="0"/>
          <w:numId w:val="19"/>
        </w:numPr>
        <w:tabs>
          <w:tab w:val="left" w:pos="567"/>
        </w:tabs>
        <w:ind w:left="567" w:right="-29" w:hanging="567"/>
        <w:rPr>
          <w:rFonts w:asciiTheme="majorBidi" w:hAnsiTheme="majorBidi"/>
          <w:sz w:val="22"/>
        </w:rPr>
      </w:pPr>
      <w:r w:rsidRPr="0056411A">
        <w:rPr>
          <w:rFonts w:asciiTheme="majorBidi" w:hAnsiTheme="majorBidi" w:cstheme="majorBidi"/>
          <w:sz w:val="22"/>
          <w:szCs w:val="22"/>
        </w:rPr>
        <w:t xml:space="preserve">kraujo tyrimai gali rodyti inkstų funkcijos susilpnėjimą (kreatinino ar </w:t>
      </w:r>
      <w:proofErr w:type="spellStart"/>
      <w:r>
        <w:rPr>
          <w:rFonts w:asciiTheme="majorBidi" w:hAnsiTheme="majorBidi" w:cstheme="majorBidi"/>
          <w:sz w:val="22"/>
          <w:szCs w:val="22"/>
        </w:rPr>
        <w:t>urėjos</w:t>
      </w:r>
      <w:proofErr w:type="spellEnd"/>
      <w:r>
        <w:rPr>
          <w:rFonts w:asciiTheme="majorBidi" w:hAnsiTheme="majorBidi" w:cstheme="majorBidi"/>
          <w:sz w:val="22"/>
          <w:szCs w:val="22"/>
        </w:rPr>
        <w:t xml:space="preserve"> [</w:t>
      </w:r>
      <w:r w:rsidRPr="0056411A">
        <w:rPr>
          <w:rFonts w:asciiTheme="majorBidi" w:hAnsiTheme="majorBidi" w:cstheme="majorBidi"/>
          <w:sz w:val="22"/>
          <w:szCs w:val="22"/>
        </w:rPr>
        <w:t>šlapalo</w:t>
      </w:r>
      <w:r>
        <w:rPr>
          <w:rFonts w:asciiTheme="majorBidi" w:hAnsiTheme="majorBidi" w:cstheme="majorBidi"/>
          <w:sz w:val="22"/>
          <w:szCs w:val="22"/>
        </w:rPr>
        <w:t>]</w:t>
      </w:r>
      <w:r w:rsidRPr="0056411A">
        <w:rPr>
          <w:rFonts w:asciiTheme="majorBidi" w:hAnsiTheme="majorBidi" w:cstheme="majorBidi"/>
          <w:sz w:val="22"/>
          <w:szCs w:val="22"/>
        </w:rPr>
        <w:t xml:space="preserve"> kiekis)</w:t>
      </w:r>
      <w:r>
        <w:rPr>
          <w:rFonts w:asciiTheme="majorBidi" w:hAnsiTheme="majorBidi" w:cstheme="majorBidi"/>
          <w:sz w:val="22"/>
          <w:szCs w:val="22"/>
        </w:rPr>
        <w:t>;</w:t>
      </w:r>
    </w:p>
    <w:p w14:paraId="53AD7D57" w14:textId="77777777" w:rsidR="007B47FC" w:rsidRPr="008D3FB0" w:rsidRDefault="007B47FC" w:rsidP="007B47FC">
      <w:pPr>
        <w:pStyle w:val="Sraopastraipa"/>
        <w:numPr>
          <w:ilvl w:val="0"/>
          <w:numId w:val="19"/>
        </w:numPr>
        <w:tabs>
          <w:tab w:val="left" w:pos="567"/>
        </w:tabs>
        <w:ind w:left="567" w:right="-29" w:hanging="567"/>
        <w:rPr>
          <w:rFonts w:asciiTheme="majorBidi" w:hAnsiTheme="majorBidi"/>
          <w:sz w:val="22"/>
        </w:rPr>
      </w:pPr>
      <w:r w:rsidRPr="0056411A">
        <w:rPr>
          <w:rFonts w:asciiTheme="majorBidi" w:hAnsiTheme="majorBidi" w:cstheme="majorBidi"/>
          <w:sz w:val="22"/>
          <w:szCs w:val="22"/>
        </w:rPr>
        <w:t>kraujo tyrimai gali rodyti padidėjusį raudonųjų kraujo ląstelių kiekį (</w:t>
      </w:r>
      <w:proofErr w:type="spellStart"/>
      <w:r w:rsidRPr="0056411A">
        <w:rPr>
          <w:rFonts w:asciiTheme="majorBidi" w:hAnsiTheme="majorBidi" w:cstheme="majorBidi"/>
          <w:sz w:val="22"/>
          <w:szCs w:val="22"/>
        </w:rPr>
        <w:t>hematokritą</w:t>
      </w:r>
      <w:proofErr w:type="spellEnd"/>
      <w:r w:rsidRPr="0056411A">
        <w:rPr>
          <w:rFonts w:asciiTheme="majorBidi" w:hAnsiTheme="majorBidi" w:cstheme="majorBidi"/>
          <w:sz w:val="22"/>
          <w:szCs w:val="22"/>
        </w:rPr>
        <w:t>).</w:t>
      </w:r>
    </w:p>
    <w:p w14:paraId="41AE677E" w14:textId="77777777" w:rsidR="007B47FC" w:rsidRPr="0056411A" w:rsidRDefault="007B47FC" w:rsidP="007B47FC">
      <w:pPr>
        <w:tabs>
          <w:tab w:val="left" w:pos="567"/>
        </w:tabs>
        <w:ind w:right="-29"/>
        <w:rPr>
          <w:rFonts w:asciiTheme="majorBidi" w:hAnsiTheme="majorBidi" w:cstheme="majorBidi"/>
          <w:sz w:val="22"/>
          <w:szCs w:val="22"/>
        </w:rPr>
      </w:pPr>
    </w:p>
    <w:p w14:paraId="5AC53466" w14:textId="77777777" w:rsidR="007B47FC" w:rsidRPr="0056411A" w:rsidRDefault="007B47FC" w:rsidP="007B47FC">
      <w:pPr>
        <w:tabs>
          <w:tab w:val="left" w:pos="567"/>
        </w:tabs>
        <w:ind w:right="-29"/>
        <w:rPr>
          <w:rFonts w:asciiTheme="majorBidi" w:hAnsiTheme="majorBidi" w:cstheme="majorBidi"/>
          <w:b/>
          <w:bCs/>
          <w:sz w:val="22"/>
          <w:szCs w:val="22"/>
        </w:rPr>
      </w:pPr>
      <w:r w:rsidRPr="005D554B">
        <w:rPr>
          <w:b/>
          <w:bCs/>
          <w:noProof/>
          <w:snapToGrid w:val="0"/>
          <w:sz w:val="22"/>
          <w:szCs w:val="22"/>
        </w:rPr>
        <w:t>Reti šalutinio poveikio reiškiniai (gali pasireikšti rečiau kaip 1 iš 1 000 asmenų)</w:t>
      </w:r>
      <w:r w:rsidRPr="0056411A">
        <w:rPr>
          <w:rFonts w:asciiTheme="majorBidi" w:hAnsiTheme="majorBidi" w:cstheme="majorBidi"/>
          <w:b/>
          <w:bCs/>
          <w:sz w:val="22"/>
          <w:szCs w:val="22"/>
        </w:rPr>
        <w:t>:</w:t>
      </w:r>
    </w:p>
    <w:p w14:paraId="5A780EE9" w14:textId="77777777" w:rsidR="007B47FC" w:rsidRPr="008D3FB0" w:rsidRDefault="007B47FC" w:rsidP="007B47FC">
      <w:pPr>
        <w:pStyle w:val="Sraopastraipa"/>
        <w:numPr>
          <w:ilvl w:val="0"/>
          <w:numId w:val="20"/>
        </w:numPr>
        <w:tabs>
          <w:tab w:val="left" w:pos="567"/>
        </w:tabs>
        <w:ind w:left="567" w:right="-29" w:hanging="567"/>
        <w:rPr>
          <w:rFonts w:asciiTheme="majorBidi" w:hAnsiTheme="majorBidi"/>
          <w:sz w:val="22"/>
        </w:rPr>
      </w:pPr>
      <w:proofErr w:type="spellStart"/>
      <w:r w:rsidRPr="0056411A">
        <w:rPr>
          <w:rFonts w:asciiTheme="majorBidi" w:hAnsiTheme="majorBidi" w:cstheme="majorBidi"/>
          <w:sz w:val="22"/>
          <w:szCs w:val="22"/>
        </w:rPr>
        <w:t>tarpvietės</w:t>
      </w:r>
      <w:proofErr w:type="spellEnd"/>
      <w:r w:rsidRPr="0056411A">
        <w:rPr>
          <w:rFonts w:asciiTheme="majorBidi" w:hAnsiTheme="majorBidi" w:cstheme="majorBidi"/>
          <w:sz w:val="22"/>
          <w:szCs w:val="22"/>
        </w:rPr>
        <w:t xml:space="preserve"> </w:t>
      </w:r>
      <w:proofErr w:type="spellStart"/>
      <w:r w:rsidRPr="0056411A">
        <w:rPr>
          <w:rFonts w:asciiTheme="majorBidi" w:hAnsiTheme="majorBidi" w:cstheme="majorBidi"/>
          <w:sz w:val="22"/>
          <w:szCs w:val="22"/>
        </w:rPr>
        <w:t>nekrozuojantis</w:t>
      </w:r>
      <w:proofErr w:type="spellEnd"/>
      <w:r w:rsidRPr="0056411A">
        <w:rPr>
          <w:rFonts w:asciiTheme="majorBidi" w:hAnsiTheme="majorBidi" w:cstheme="majorBidi"/>
          <w:sz w:val="22"/>
          <w:szCs w:val="22"/>
        </w:rPr>
        <w:t xml:space="preserve"> </w:t>
      </w:r>
      <w:proofErr w:type="spellStart"/>
      <w:r w:rsidRPr="0056411A">
        <w:rPr>
          <w:rFonts w:asciiTheme="majorBidi" w:hAnsiTheme="majorBidi" w:cstheme="majorBidi"/>
          <w:sz w:val="22"/>
          <w:szCs w:val="22"/>
        </w:rPr>
        <w:t>fascitas</w:t>
      </w:r>
      <w:proofErr w:type="spellEnd"/>
      <w:r w:rsidRPr="0056411A">
        <w:rPr>
          <w:rFonts w:asciiTheme="majorBidi" w:hAnsiTheme="majorBidi" w:cstheme="majorBidi"/>
          <w:sz w:val="22"/>
          <w:szCs w:val="22"/>
        </w:rPr>
        <w:t xml:space="preserve"> arba </w:t>
      </w:r>
      <w:proofErr w:type="spellStart"/>
      <w:r w:rsidRPr="0056411A">
        <w:rPr>
          <w:rFonts w:asciiTheme="majorBidi" w:hAnsiTheme="majorBidi" w:cstheme="majorBidi"/>
          <w:sz w:val="22"/>
          <w:szCs w:val="22"/>
        </w:rPr>
        <w:t>F</w:t>
      </w:r>
      <w:r>
        <w:rPr>
          <w:rFonts w:asciiTheme="majorBidi" w:hAnsiTheme="majorBidi" w:cstheme="majorBidi"/>
          <w:sz w:val="22"/>
          <w:szCs w:val="22"/>
        </w:rPr>
        <w:t>o</w:t>
      </w:r>
      <w:r w:rsidRPr="0056411A">
        <w:rPr>
          <w:rFonts w:asciiTheme="majorBidi" w:hAnsiTheme="majorBidi" w:cstheme="majorBidi"/>
          <w:sz w:val="22"/>
          <w:szCs w:val="22"/>
        </w:rPr>
        <w:t>rnjė</w:t>
      </w:r>
      <w:proofErr w:type="spellEnd"/>
      <w:r w:rsidRPr="0056411A">
        <w:rPr>
          <w:rFonts w:asciiTheme="majorBidi" w:hAnsiTheme="majorBidi" w:cstheme="majorBidi"/>
          <w:sz w:val="22"/>
          <w:szCs w:val="22"/>
        </w:rPr>
        <w:t xml:space="preserve"> gangrena, </w:t>
      </w:r>
      <w:r>
        <w:rPr>
          <w:rFonts w:asciiTheme="majorBidi" w:hAnsiTheme="majorBidi" w:cstheme="majorBidi"/>
          <w:sz w:val="22"/>
          <w:szCs w:val="22"/>
        </w:rPr>
        <w:t>sunki</w:t>
      </w:r>
      <w:r w:rsidRPr="0056411A">
        <w:rPr>
          <w:rFonts w:asciiTheme="majorBidi" w:hAnsiTheme="majorBidi" w:cstheme="majorBidi"/>
          <w:sz w:val="22"/>
          <w:szCs w:val="22"/>
        </w:rPr>
        <w:t xml:space="preserve"> genitalijų arba srities tarp lyties organų ir išangės minkštųjų audinių infekcija.</w:t>
      </w:r>
    </w:p>
    <w:p w14:paraId="4AE0E306" w14:textId="77777777" w:rsidR="007B47FC" w:rsidRPr="0056411A" w:rsidRDefault="007B47FC" w:rsidP="007B47FC">
      <w:pPr>
        <w:tabs>
          <w:tab w:val="left" w:pos="567"/>
        </w:tabs>
        <w:ind w:right="-29"/>
        <w:rPr>
          <w:rFonts w:asciiTheme="majorBidi" w:hAnsiTheme="majorBidi" w:cstheme="majorBidi"/>
          <w:sz w:val="22"/>
          <w:szCs w:val="22"/>
        </w:rPr>
      </w:pPr>
    </w:p>
    <w:p w14:paraId="307249FA" w14:textId="77777777" w:rsidR="007B47FC" w:rsidRPr="0056411A" w:rsidRDefault="007B47FC" w:rsidP="007B47FC">
      <w:pPr>
        <w:tabs>
          <w:tab w:val="left" w:pos="567"/>
        </w:tabs>
        <w:ind w:right="-29"/>
        <w:rPr>
          <w:rFonts w:asciiTheme="majorBidi" w:hAnsiTheme="majorBidi" w:cstheme="majorBidi"/>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r>
        <w:rPr>
          <w:rFonts w:asciiTheme="majorBidi" w:hAnsiTheme="majorBidi" w:cstheme="majorBidi"/>
          <w:b/>
          <w:bCs/>
          <w:sz w:val="22"/>
          <w:szCs w:val="22"/>
        </w:rPr>
        <w:t>:</w:t>
      </w:r>
    </w:p>
    <w:p w14:paraId="2B8CCBC5" w14:textId="77777777" w:rsidR="007B47FC" w:rsidRPr="0056411A" w:rsidRDefault="007B47FC" w:rsidP="007B47FC">
      <w:pPr>
        <w:pStyle w:val="Sraopastraipa"/>
        <w:numPr>
          <w:ilvl w:val="0"/>
          <w:numId w:val="21"/>
        </w:numPr>
        <w:tabs>
          <w:tab w:val="left" w:pos="567"/>
        </w:tabs>
        <w:ind w:left="567" w:right="-29" w:hanging="567"/>
        <w:rPr>
          <w:rFonts w:asciiTheme="majorBidi" w:hAnsiTheme="majorBidi" w:cstheme="majorBidi"/>
          <w:b/>
          <w:bCs/>
          <w:noProof/>
          <w:snapToGrid w:val="0"/>
          <w:sz w:val="22"/>
          <w:szCs w:val="22"/>
        </w:rPr>
      </w:pPr>
      <w:r w:rsidRPr="0056411A">
        <w:rPr>
          <w:rFonts w:asciiTheme="majorBidi" w:hAnsiTheme="majorBidi" w:cstheme="majorBidi"/>
          <w:sz w:val="22"/>
          <w:szCs w:val="22"/>
        </w:rPr>
        <w:t>inkstų uždegimas (</w:t>
      </w:r>
      <w:proofErr w:type="spellStart"/>
      <w:r w:rsidRPr="0056411A">
        <w:rPr>
          <w:rFonts w:asciiTheme="majorBidi" w:hAnsiTheme="majorBidi" w:cstheme="majorBidi"/>
          <w:sz w:val="22"/>
          <w:szCs w:val="22"/>
        </w:rPr>
        <w:t>tubulointersticinis</w:t>
      </w:r>
      <w:proofErr w:type="spellEnd"/>
      <w:r w:rsidRPr="0056411A">
        <w:rPr>
          <w:rFonts w:asciiTheme="majorBidi" w:hAnsiTheme="majorBidi" w:cstheme="majorBidi"/>
          <w:sz w:val="22"/>
          <w:szCs w:val="22"/>
        </w:rPr>
        <w:t xml:space="preserve"> nefritas).</w:t>
      </w:r>
    </w:p>
    <w:p w14:paraId="53721723" w14:textId="77777777" w:rsidR="007B47FC" w:rsidRPr="008D3FB0" w:rsidRDefault="007B47FC" w:rsidP="007B47FC">
      <w:pPr>
        <w:tabs>
          <w:tab w:val="left" w:pos="567"/>
        </w:tabs>
        <w:ind w:right="-29"/>
        <w:rPr>
          <w:rFonts w:asciiTheme="majorBidi" w:hAnsiTheme="majorBidi"/>
          <w:sz w:val="22"/>
        </w:rPr>
      </w:pPr>
    </w:p>
    <w:p w14:paraId="5AEE79FF" w14:textId="77777777" w:rsidR="007B47FC" w:rsidRPr="0042049F" w:rsidRDefault="007B47FC" w:rsidP="007B47FC">
      <w:pPr>
        <w:tabs>
          <w:tab w:val="left" w:pos="567"/>
        </w:tabs>
        <w:rPr>
          <w:rFonts w:asciiTheme="majorBidi" w:hAnsiTheme="majorBidi" w:cstheme="majorBidi"/>
          <w:b/>
          <w:snapToGrid w:val="0"/>
          <w:sz w:val="22"/>
          <w:szCs w:val="22"/>
        </w:rPr>
      </w:pPr>
      <w:r w:rsidRPr="0042049F">
        <w:rPr>
          <w:rFonts w:asciiTheme="majorBidi" w:hAnsiTheme="majorBidi" w:cstheme="majorBidi"/>
          <w:b/>
          <w:snapToGrid w:val="0"/>
          <w:sz w:val="22"/>
          <w:szCs w:val="22"/>
        </w:rPr>
        <w:t>Pranešimas apie šalutinį poveikį</w:t>
      </w:r>
    </w:p>
    <w:p w14:paraId="09CB1524" w14:textId="77777777" w:rsidR="007B47FC" w:rsidRPr="0042049F" w:rsidRDefault="007B47FC" w:rsidP="007B47FC">
      <w:pPr>
        <w:tabs>
          <w:tab w:val="left" w:pos="567"/>
        </w:tabs>
        <w:spacing w:line="260" w:lineRule="exact"/>
        <w:ind w:right="-1"/>
        <w:rPr>
          <w:rFonts w:asciiTheme="majorBidi" w:hAnsiTheme="majorBidi" w:cstheme="majorBidi"/>
          <w:snapToGrid w:val="0"/>
          <w:sz w:val="22"/>
          <w:szCs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4EF6AFF6" w14:textId="77777777" w:rsidR="007B47FC" w:rsidRPr="0042049F" w:rsidRDefault="007B47FC" w:rsidP="007B47FC">
      <w:pPr>
        <w:tabs>
          <w:tab w:val="left" w:pos="567"/>
        </w:tabs>
        <w:spacing w:line="260" w:lineRule="exact"/>
        <w:ind w:right="-449"/>
        <w:rPr>
          <w:rFonts w:asciiTheme="majorBidi" w:hAnsiTheme="majorBidi" w:cstheme="majorBidi"/>
          <w:snapToGrid w:val="0"/>
          <w:sz w:val="22"/>
          <w:szCs w:val="22"/>
        </w:rPr>
      </w:pPr>
    </w:p>
    <w:p w14:paraId="68C95ECF" w14:textId="77777777" w:rsidR="007B47FC" w:rsidRPr="0042049F" w:rsidRDefault="007B47FC" w:rsidP="007B47FC">
      <w:pPr>
        <w:tabs>
          <w:tab w:val="left" w:pos="567"/>
        </w:tabs>
        <w:spacing w:line="260" w:lineRule="exact"/>
        <w:ind w:right="-449"/>
        <w:rPr>
          <w:rFonts w:asciiTheme="majorBidi" w:hAnsiTheme="majorBidi" w:cstheme="majorBidi"/>
          <w:snapToGrid w:val="0"/>
          <w:sz w:val="22"/>
          <w:szCs w:val="22"/>
        </w:rPr>
      </w:pPr>
    </w:p>
    <w:p w14:paraId="1047215D" w14:textId="77777777" w:rsidR="007B47FC" w:rsidRPr="0042049F" w:rsidRDefault="007B47FC" w:rsidP="007B47FC">
      <w:pPr>
        <w:keepNext/>
        <w:keepLines/>
        <w:tabs>
          <w:tab w:val="left" w:pos="567"/>
        </w:tabs>
        <w:outlineLvl w:val="2"/>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5.</w:t>
      </w:r>
      <w:r w:rsidRPr="0042049F">
        <w:rPr>
          <w:rFonts w:asciiTheme="majorBidi" w:hAnsiTheme="majorBidi" w:cstheme="majorBidi"/>
          <w:b/>
          <w:bCs/>
          <w:snapToGrid w:val="0"/>
          <w:sz w:val="22"/>
          <w:szCs w:val="22"/>
          <w:lang w:eastAsia="x-none"/>
        </w:rPr>
        <w:tab/>
        <w:t xml:space="preserve">Kaip laikyti </w:t>
      </w:r>
      <w:proofErr w:type="spellStart"/>
      <w:r w:rsidRPr="00AE3A03">
        <w:rPr>
          <w:rFonts w:asciiTheme="majorBidi" w:hAnsiTheme="majorBidi" w:cstheme="majorBidi"/>
          <w:b/>
          <w:bCs/>
          <w:sz w:val="22"/>
          <w:szCs w:val="22"/>
        </w:rPr>
        <w:t>Glusod</w:t>
      </w:r>
      <w:proofErr w:type="spellEnd"/>
    </w:p>
    <w:p w14:paraId="13D7B16C"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54BE3E65" w14:textId="77777777" w:rsidR="007B47FC" w:rsidRPr="0042049F" w:rsidRDefault="007B47FC" w:rsidP="007B47FC">
      <w:pPr>
        <w:numPr>
          <w:ilvl w:val="12"/>
          <w:numId w:val="0"/>
        </w:numPr>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Šį vaistą laikykite vaikams nepastebimoje ir nepasiekiamoje vietoje.</w:t>
      </w:r>
    </w:p>
    <w:p w14:paraId="216C9171"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5D147357" w14:textId="77777777" w:rsidR="007B47FC" w:rsidRPr="0042049F" w:rsidRDefault="007B47FC" w:rsidP="007B47FC">
      <w:pPr>
        <w:numPr>
          <w:ilvl w:val="12"/>
          <w:numId w:val="0"/>
        </w:numPr>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Ant dėžutės ir lizdinės plokštelės po „EXP“ nurodytam tinkamumo laikui pasibaigus, šio vaisto vartoti negalima. Vaistas tinkamas vartoti iki paskutinės nurodyto mėnesio dienos.</w:t>
      </w:r>
    </w:p>
    <w:p w14:paraId="7499C1E5"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49B0609B" w14:textId="77777777" w:rsidR="007B47FC" w:rsidRDefault="007B47FC" w:rsidP="007B47FC">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Šiam vaistui specialių laikymo sąlygų nereikia.</w:t>
      </w:r>
    </w:p>
    <w:p w14:paraId="0E77023D" w14:textId="77777777" w:rsidR="007B47FC" w:rsidRDefault="007B47FC" w:rsidP="007B47FC">
      <w:pPr>
        <w:numPr>
          <w:ilvl w:val="12"/>
          <w:numId w:val="0"/>
        </w:numPr>
        <w:ind w:right="-2"/>
        <w:rPr>
          <w:rFonts w:asciiTheme="majorBidi" w:hAnsiTheme="majorBidi" w:cstheme="majorBidi"/>
          <w:sz w:val="22"/>
          <w:szCs w:val="22"/>
        </w:rPr>
      </w:pPr>
    </w:p>
    <w:p w14:paraId="069D8F2B" w14:textId="77777777" w:rsidR="007B47FC" w:rsidRPr="0042049F" w:rsidRDefault="007B47FC" w:rsidP="007B47FC">
      <w:pPr>
        <w:numPr>
          <w:ilvl w:val="12"/>
          <w:numId w:val="0"/>
        </w:numPr>
        <w:ind w:right="-2"/>
        <w:rPr>
          <w:rFonts w:asciiTheme="majorBidi" w:hAnsiTheme="majorBidi" w:cstheme="majorBidi"/>
          <w:snapToGrid w:val="0"/>
          <w:sz w:val="22"/>
          <w:szCs w:val="22"/>
        </w:rPr>
      </w:pPr>
      <w:r w:rsidRPr="00B33DC5">
        <w:rPr>
          <w:rFonts w:asciiTheme="majorBidi" w:hAnsiTheme="majorBidi" w:cstheme="majorBidi"/>
          <w:snapToGrid w:val="0"/>
          <w:sz w:val="22"/>
          <w:szCs w:val="22"/>
        </w:rPr>
        <w:t>Pastebėjus, kad pakuotė yra pažeista arba bandymo ją atidaryti požymių, šio vaisto vartoti negalima.</w:t>
      </w:r>
    </w:p>
    <w:p w14:paraId="658A1027"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7C9A9676" w14:textId="77777777" w:rsidR="007B47FC" w:rsidRPr="0042049F" w:rsidRDefault="007B47FC" w:rsidP="007B47FC">
      <w:pPr>
        <w:numPr>
          <w:ilvl w:val="12"/>
          <w:numId w:val="0"/>
        </w:numPr>
        <w:ind w:right="-2"/>
        <w:rPr>
          <w:rFonts w:asciiTheme="majorBidi" w:hAnsiTheme="majorBidi" w:cstheme="majorBidi"/>
          <w:i/>
          <w:snapToGrid w:val="0"/>
          <w:sz w:val="22"/>
          <w:szCs w:val="22"/>
        </w:rPr>
      </w:pPr>
      <w:r w:rsidRPr="0042049F">
        <w:rPr>
          <w:rFonts w:asciiTheme="majorBidi" w:hAnsiTheme="majorBidi" w:cstheme="majorBidi"/>
          <w:snapToGrid w:val="0"/>
          <w:sz w:val="22"/>
          <w:szCs w:val="22"/>
        </w:rPr>
        <w:t>Vaistų negalima išmesti į kanalizaciją arba su buitinėmis atliekomis. Kaip išmesti nereikalingus vaistus, klauskite vaistininko. Šios priemonės padės apsaugoti aplinką.</w:t>
      </w:r>
    </w:p>
    <w:p w14:paraId="518B1517"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5FB506AB"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3ECDBCDE" w14:textId="77777777" w:rsidR="007B47FC" w:rsidRPr="0042049F" w:rsidRDefault="007B47FC" w:rsidP="007B47FC">
      <w:pPr>
        <w:keepNext/>
        <w:keepLines/>
        <w:tabs>
          <w:tab w:val="left" w:pos="567"/>
        </w:tabs>
        <w:outlineLvl w:val="2"/>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lastRenderedPageBreak/>
        <w:t>6.</w:t>
      </w:r>
      <w:r w:rsidRPr="0042049F">
        <w:rPr>
          <w:rFonts w:asciiTheme="majorBidi" w:hAnsiTheme="majorBidi" w:cstheme="majorBidi"/>
          <w:bCs/>
          <w:snapToGrid w:val="0"/>
          <w:sz w:val="22"/>
          <w:szCs w:val="22"/>
          <w:lang w:eastAsia="x-none"/>
        </w:rPr>
        <w:tab/>
      </w:r>
      <w:r w:rsidRPr="0042049F">
        <w:rPr>
          <w:rFonts w:asciiTheme="majorBidi" w:hAnsiTheme="majorBidi" w:cstheme="majorBidi"/>
          <w:b/>
          <w:bCs/>
          <w:snapToGrid w:val="0"/>
          <w:sz w:val="22"/>
          <w:szCs w:val="22"/>
          <w:lang w:eastAsia="x-none"/>
        </w:rPr>
        <w:t>Pakuotės turinys ir kita informacija</w:t>
      </w:r>
    </w:p>
    <w:p w14:paraId="75D355F4" w14:textId="77777777" w:rsidR="007B47FC" w:rsidRPr="0042049F" w:rsidRDefault="007B47FC" w:rsidP="007B47FC">
      <w:pPr>
        <w:numPr>
          <w:ilvl w:val="12"/>
          <w:numId w:val="0"/>
        </w:numPr>
        <w:rPr>
          <w:rFonts w:asciiTheme="majorBidi" w:hAnsiTheme="majorBidi" w:cstheme="majorBidi"/>
          <w:snapToGrid w:val="0"/>
          <w:sz w:val="22"/>
          <w:szCs w:val="22"/>
        </w:rPr>
      </w:pPr>
    </w:p>
    <w:p w14:paraId="47957284" w14:textId="77777777" w:rsidR="007B47FC" w:rsidRPr="0042049F" w:rsidRDefault="007B47FC" w:rsidP="007B47FC">
      <w:pPr>
        <w:keepNext/>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AE3A03">
        <w:rPr>
          <w:rFonts w:asciiTheme="majorBidi" w:hAnsiTheme="majorBidi" w:cstheme="majorBidi"/>
          <w:b/>
          <w:bCs/>
          <w:sz w:val="22"/>
          <w:szCs w:val="22"/>
        </w:rPr>
        <w:t>Glusod</w:t>
      </w:r>
      <w:proofErr w:type="spellEnd"/>
      <w:r w:rsidRPr="00AE3A03">
        <w:rPr>
          <w:rFonts w:asciiTheme="majorBidi" w:hAnsiTheme="majorBidi" w:cstheme="majorBidi"/>
          <w:b/>
          <w:bCs/>
          <w:sz w:val="22"/>
          <w:szCs w:val="22"/>
        </w:rPr>
        <w:t xml:space="preserve"> </w:t>
      </w:r>
      <w:r w:rsidRPr="0042049F">
        <w:rPr>
          <w:rFonts w:asciiTheme="majorBidi" w:hAnsiTheme="majorBidi" w:cstheme="majorBidi"/>
          <w:b/>
          <w:bCs/>
          <w:snapToGrid w:val="0"/>
          <w:sz w:val="22"/>
          <w:szCs w:val="22"/>
          <w:lang w:eastAsia="x-none"/>
        </w:rPr>
        <w:t xml:space="preserve">sudėtis </w:t>
      </w:r>
    </w:p>
    <w:p w14:paraId="4B571BFA" w14:textId="77777777" w:rsidR="007B47FC" w:rsidRPr="0042049F" w:rsidRDefault="007B47FC" w:rsidP="007B47FC">
      <w:pPr>
        <w:numPr>
          <w:ilvl w:val="0"/>
          <w:numId w:val="1"/>
        </w:numPr>
        <w:tabs>
          <w:tab w:val="left" w:pos="567"/>
        </w:tabs>
        <w:spacing w:line="260" w:lineRule="exact"/>
        <w:ind w:left="567" w:right="-2"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 xml:space="preserve">Veiklioji medžiaga yra </w:t>
      </w:r>
      <w:proofErr w:type="spellStart"/>
      <w:r w:rsidRPr="0042049F">
        <w:rPr>
          <w:rFonts w:asciiTheme="majorBidi" w:hAnsiTheme="majorBidi" w:cstheme="majorBidi"/>
          <w:snapToGrid w:val="0"/>
          <w:sz w:val="22"/>
          <w:szCs w:val="22"/>
        </w:rPr>
        <w:t>empagliflozinas</w:t>
      </w:r>
      <w:proofErr w:type="spellEnd"/>
      <w:r w:rsidRPr="0042049F">
        <w:rPr>
          <w:rFonts w:asciiTheme="majorBidi" w:hAnsiTheme="majorBidi" w:cstheme="majorBidi"/>
          <w:snapToGrid w:val="0"/>
          <w:sz w:val="22"/>
          <w:szCs w:val="22"/>
        </w:rPr>
        <w:t>.</w:t>
      </w:r>
    </w:p>
    <w:p w14:paraId="67D9207B" w14:textId="77777777" w:rsidR="007B47FC" w:rsidRPr="0042049F" w:rsidRDefault="007B47FC" w:rsidP="007B47FC">
      <w:pPr>
        <w:tabs>
          <w:tab w:val="left" w:pos="567"/>
        </w:tabs>
        <w:spacing w:line="260" w:lineRule="exact"/>
        <w:ind w:left="567" w:right="-2"/>
        <w:rPr>
          <w:rFonts w:asciiTheme="majorBidi" w:hAnsiTheme="majorBidi" w:cstheme="majorBidi"/>
          <w:snapToGrid w:val="0"/>
          <w:sz w:val="22"/>
          <w:szCs w:val="22"/>
        </w:rPr>
      </w:pPr>
      <w:r w:rsidRPr="0042049F">
        <w:rPr>
          <w:rFonts w:asciiTheme="majorBidi" w:hAnsiTheme="majorBidi" w:cstheme="majorBidi"/>
          <w:snapToGrid w:val="0"/>
          <w:sz w:val="22"/>
          <w:szCs w:val="22"/>
        </w:rPr>
        <w:t>Kiekvienoje tabletėje yra 10</w:t>
      </w:r>
      <w:r>
        <w:rPr>
          <w:rFonts w:asciiTheme="majorBidi" w:hAnsiTheme="majorBidi" w:cstheme="majorBidi"/>
          <w:snapToGrid w:val="0"/>
          <w:sz w:val="22"/>
          <w:szCs w:val="22"/>
        </w:rPr>
        <w:t> </w:t>
      </w:r>
      <w:r w:rsidRPr="0042049F">
        <w:rPr>
          <w:rFonts w:asciiTheme="majorBidi" w:hAnsiTheme="majorBidi" w:cstheme="majorBidi"/>
          <w:snapToGrid w:val="0"/>
          <w:sz w:val="22"/>
          <w:szCs w:val="22"/>
        </w:rPr>
        <w:t>mg arba 25</w:t>
      </w:r>
      <w:r>
        <w:rPr>
          <w:rFonts w:asciiTheme="majorBidi" w:hAnsiTheme="majorBidi" w:cstheme="majorBidi"/>
          <w:snapToGrid w:val="0"/>
          <w:sz w:val="22"/>
          <w:szCs w:val="22"/>
        </w:rPr>
        <w:t> </w:t>
      </w:r>
      <w:r w:rsidRPr="0042049F">
        <w:rPr>
          <w:rFonts w:asciiTheme="majorBidi" w:hAnsiTheme="majorBidi" w:cstheme="majorBidi"/>
          <w:snapToGrid w:val="0"/>
          <w:sz w:val="22"/>
          <w:szCs w:val="22"/>
        </w:rPr>
        <w:t xml:space="preserve">mg </w:t>
      </w:r>
      <w:proofErr w:type="spellStart"/>
      <w:r w:rsidRPr="0042049F">
        <w:rPr>
          <w:rFonts w:asciiTheme="majorBidi" w:hAnsiTheme="majorBidi" w:cstheme="majorBidi"/>
          <w:snapToGrid w:val="0"/>
          <w:sz w:val="22"/>
          <w:szCs w:val="22"/>
        </w:rPr>
        <w:t>empagliflozino</w:t>
      </w:r>
      <w:proofErr w:type="spellEnd"/>
      <w:r w:rsidRPr="0042049F">
        <w:rPr>
          <w:rFonts w:asciiTheme="majorBidi" w:hAnsiTheme="majorBidi" w:cstheme="majorBidi"/>
          <w:snapToGrid w:val="0"/>
          <w:sz w:val="22"/>
          <w:szCs w:val="22"/>
        </w:rPr>
        <w:t>.</w:t>
      </w:r>
    </w:p>
    <w:p w14:paraId="0FC006A6" w14:textId="77777777" w:rsidR="007B47FC" w:rsidRPr="00FD06E7" w:rsidRDefault="007B47FC" w:rsidP="007B47FC">
      <w:pPr>
        <w:pStyle w:val="Sraopastraipa"/>
        <w:numPr>
          <w:ilvl w:val="0"/>
          <w:numId w:val="2"/>
        </w:numPr>
        <w:ind w:left="567" w:right="-2" w:hanging="567"/>
        <w:rPr>
          <w:rFonts w:asciiTheme="majorBidi" w:hAnsiTheme="majorBidi" w:cstheme="majorBidi"/>
          <w:sz w:val="22"/>
          <w:szCs w:val="22"/>
        </w:rPr>
      </w:pPr>
      <w:r w:rsidRPr="0042049F">
        <w:rPr>
          <w:rFonts w:asciiTheme="majorBidi" w:hAnsiTheme="majorBidi" w:cstheme="majorBidi"/>
          <w:snapToGrid w:val="0"/>
          <w:sz w:val="22"/>
          <w:szCs w:val="22"/>
        </w:rPr>
        <w:t>Pagalbinės medžiagos yra</w:t>
      </w:r>
      <w:bookmarkStart w:id="2" w:name="_Hlk145676602"/>
    </w:p>
    <w:p w14:paraId="54CBBA5D" w14:textId="77777777" w:rsidR="007B47FC" w:rsidRDefault="007B47FC" w:rsidP="007B47FC">
      <w:pPr>
        <w:pStyle w:val="Sraopastraipa"/>
        <w:numPr>
          <w:ilvl w:val="0"/>
          <w:numId w:val="2"/>
        </w:numPr>
        <w:ind w:left="851" w:right="-2" w:hanging="284"/>
        <w:rPr>
          <w:rFonts w:asciiTheme="majorBidi" w:hAnsiTheme="majorBidi" w:cstheme="majorBidi"/>
          <w:sz w:val="22"/>
          <w:szCs w:val="22"/>
        </w:rPr>
      </w:pPr>
      <w:r w:rsidRPr="00FD06E7">
        <w:rPr>
          <w:rFonts w:asciiTheme="majorBidi" w:hAnsiTheme="majorBidi" w:cstheme="majorBidi"/>
          <w:i/>
          <w:iCs/>
          <w:snapToGrid w:val="0"/>
          <w:sz w:val="22"/>
          <w:szCs w:val="22"/>
        </w:rPr>
        <w:t>tabletės šerdis</w:t>
      </w:r>
      <w:r w:rsidRPr="0042049F">
        <w:rPr>
          <w:rFonts w:asciiTheme="majorBidi" w:hAnsiTheme="majorBidi" w:cstheme="majorBidi"/>
          <w:sz w:val="22"/>
          <w:szCs w:val="22"/>
        </w:rPr>
        <w:t xml:space="preserve">: </w:t>
      </w:r>
      <w:r w:rsidRPr="00FD06E7">
        <w:rPr>
          <w:rFonts w:asciiTheme="majorBidi" w:hAnsiTheme="majorBidi" w:cstheme="majorBidi"/>
          <w:sz w:val="22"/>
          <w:szCs w:val="22"/>
        </w:rPr>
        <w:t xml:space="preserve">laktozė </w:t>
      </w:r>
      <w:proofErr w:type="spellStart"/>
      <w:r w:rsidRPr="00FD06E7">
        <w:rPr>
          <w:rFonts w:asciiTheme="majorBidi" w:hAnsiTheme="majorBidi" w:cstheme="majorBidi"/>
          <w:sz w:val="22"/>
          <w:szCs w:val="22"/>
        </w:rPr>
        <w:t>monohidratas</w:t>
      </w:r>
      <w:proofErr w:type="spellEnd"/>
      <w:r w:rsidRPr="00FD06E7">
        <w:rPr>
          <w:rFonts w:asciiTheme="majorBidi" w:hAnsiTheme="majorBidi" w:cstheme="majorBidi"/>
          <w:sz w:val="22"/>
          <w:szCs w:val="22"/>
        </w:rPr>
        <w:t xml:space="preserve">, </w:t>
      </w:r>
      <w:proofErr w:type="spellStart"/>
      <w:r w:rsidRPr="00FD06E7">
        <w:rPr>
          <w:rFonts w:asciiTheme="majorBidi" w:hAnsiTheme="majorBidi" w:cstheme="majorBidi"/>
          <w:sz w:val="22"/>
          <w:szCs w:val="22"/>
        </w:rPr>
        <w:t>mikrokristalinė</w:t>
      </w:r>
      <w:proofErr w:type="spellEnd"/>
      <w:r w:rsidRPr="00FD06E7">
        <w:rPr>
          <w:rFonts w:asciiTheme="majorBidi" w:hAnsiTheme="majorBidi" w:cstheme="majorBidi"/>
          <w:sz w:val="22"/>
          <w:szCs w:val="22"/>
        </w:rPr>
        <w:t xml:space="preserve"> celiuliozė (E460), </w:t>
      </w:r>
      <w:proofErr w:type="spellStart"/>
      <w:r w:rsidRPr="00FD06E7">
        <w:rPr>
          <w:rFonts w:asciiTheme="majorBidi" w:hAnsiTheme="majorBidi" w:cstheme="majorBidi"/>
          <w:sz w:val="22"/>
          <w:szCs w:val="22"/>
        </w:rPr>
        <w:t>kroskarmeliozės</w:t>
      </w:r>
      <w:proofErr w:type="spellEnd"/>
      <w:r w:rsidRPr="00FD06E7">
        <w:rPr>
          <w:rFonts w:asciiTheme="majorBidi" w:hAnsiTheme="majorBidi" w:cstheme="majorBidi"/>
          <w:sz w:val="22"/>
          <w:szCs w:val="22"/>
        </w:rPr>
        <w:t xml:space="preserve"> natrio druska (E468), </w:t>
      </w:r>
      <w:proofErr w:type="spellStart"/>
      <w:r w:rsidRPr="00FD06E7">
        <w:rPr>
          <w:rFonts w:asciiTheme="majorBidi" w:hAnsiTheme="majorBidi" w:cstheme="majorBidi"/>
          <w:sz w:val="22"/>
          <w:szCs w:val="22"/>
        </w:rPr>
        <w:t>hidroksipropilceliuliozė</w:t>
      </w:r>
      <w:proofErr w:type="spellEnd"/>
      <w:r w:rsidRPr="00FD06E7">
        <w:rPr>
          <w:rFonts w:asciiTheme="majorBidi" w:hAnsiTheme="majorBidi" w:cstheme="majorBidi"/>
          <w:sz w:val="22"/>
          <w:szCs w:val="22"/>
        </w:rPr>
        <w:t xml:space="preserve"> (E463), bevandenis koloidinis silicio dioksidas (E551), magnio </w:t>
      </w:r>
      <w:proofErr w:type="spellStart"/>
      <w:r w:rsidRPr="00FD06E7">
        <w:rPr>
          <w:rFonts w:asciiTheme="majorBidi" w:hAnsiTheme="majorBidi" w:cstheme="majorBidi"/>
          <w:sz w:val="22"/>
          <w:szCs w:val="22"/>
        </w:rPr>
        <w:t>stearatas</w:t>
      </w:r>
      <w:proofErr w:type="spellEnd"/>
      <w:r w:rsidRPr="00FD06E7">
        <w:rPr>
          <w:rFonts w:asciiTheme="majorBidi" w:hAnsiTheme="majorBidi" w:cstheme="majorBidi"/>
          <w:sz w:val="22"/>
          <w:szCs w:val="22"/>
        </w:rPr>
        <w:t xml:space="preserve"> (E470b).</w:t>
      </w:r>
    </w:p>
    <w:p w14:paraId="26B95422" w14:textId="77777777" w:rsidR="007B47FC" w:rsidRDefault="007B47FC" w:rsidP="007B47FC">
      <w:pPr>
        <w:pStyle w:val="Sraopastraipa"/>
        <w:numPr>
          <w:ilvl w:val="0"/>
          <w:numId w:val="2"/>
        </w:numPr>
        <w:ind w:left="851" w:right="-2" w:hanging="284"/>
        <w:rPr>
          <w:rFonts w:asciiTheme="majorBidi" w:hAnsiTheme="majorBidi" w:cstheme="majorBidi"/>
          <w:sz w:val="22"/>
          <w:szCs w:val="22"/>
        </w:rPr>
      </w:pPr>
      <w:r>
        <w:rPr>
          <w:rFonts w:asciiTheme="majorBidi" w:hAnsiTheme="majorBidi" w:cstheme="majorBidi"/>
          <w:i/>
          <w:iCs/>
          <w:snapToGrid w:val="0"/>
          <w:sz w:val="22"/>
          <w:szCs w:val="22"/>
        </w:rPr>
        <w:t>tabletės plėvelė</w:t>
      </w:r>
      <w:r>
        <w:rPr>
          <w:rFonts w:asciiTheme="majorBidi" w:hAnsiTheme="majorBidi" w:cstheme="majorBidi"/>
          <w:snapToGrid w:val="0"/>
          <w:sz w:val="22"/>
          <w:szCs w:val="22"/>
        </w:rPr>
        <w:t xml:space="preserve">: </w:t>
      </w:r>
      <w:proofErr w:type="spellStart"/>
      <w:r w:rsidRPr="00FD06E7">
        <w:rPr>
          <w:rFonts w:asciiTheme="majorBidi" w:hAnsiTheme="majorBidi" w:cstheme="majorBidi"/>
          <w:snapToGrid w:val="0"/>
          <w:sz w:val="22"/>
          <w:szCs w:val="22"/>
        </w:rPr>
        <w:t>hipromeliozė</w:t>
      </w:r>
      <w:proofErr w:type="spellEnd"/>
      <w:r w:rsidRPr="00FD06E7">
        <w:rPr>
          <w:rFonts w:asciiTheme="majorBidi" w:hAnsiTheme="majorBidi" w:cstheme="majorBidi"/>
          <w:snapToGrid w:val="0"/>
          <w:sz w:val="22"/>
          <w:szCs w:val="22"/>
        </w:rPr>
        <w:t xml:space="preserve">, titano dioksidas (E171), </w:t>
      </w:r>
      <w:proofErr w:type="spellStart"/>
      <w:r w:rsidRPr="00FD06E7">
        <w:rPr>
          <w:rFonts w:asciiTheme="majorBidi" w:hAnsiTheme="majorBidi" w:cstheme="majorBidi"/>
          <w:snapToGrid w:val="0"/>
          <w:sz w:val="22"/>
          <w:szCs w:val="22"/>
        </w:rPr>
        <w:t>makrogolis</w:t>
      </w:r>
      <w:proofErr w:type="spellEnd"/>
      <w:r w:rsidRPr="00FD06E7">
        <w:rPr>
          <w:rFonts w:asciiTheme="majorBidi" w:hAnsiTheme="majorBidi" w:cstheme="majorBidi"/>
          <w:snapToGrid w:val="0"/>
          <w:sz w:val="22"/>
          <w:szCs w:val="22"/>
        </w:rPr>
        <w:t xml:space="preserve"> (E1521), talkas (E553b), geltonasis geležies oksidas (E172).</w:t>
      </w:r>
    </w:p>
    <w:p w14:paraId="2EDD67BB" w14:textId="77777777" w:rsidR="007B47FC" w:rsidRDefault="007B47FC" w:rsidP="007B47FC">
      <w:pPr>
        <w:pStyle w:val="Sraopastraipa"/>
        <w:ind w:left="567" w:right="-2"/>
        <w:rPr>
          <w:rFonts w:asciiTheme="majorBidi" w:hAnsiTheme="majorBidi" w:cstheme="majorBidi"/>
          <w:sz w:val="22"/>
          <w:szCs w:val="22"/>
        </w:rPr>
      </w:pPr>
    </w:p>
    <w:bookmarkEnd w:id="2"/>
    <w:p w14:paraId="7EE1406E" w14:textId="77777777" w:rsidR="007B47FC" w:rsidRPr="0042049F" w:rsidRDefault="007B47FC" w:rsidP="007B47FC">
      <w:pPr>
        <w:keepNext/>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AE3A03">
        <w:rPr>
          <w:rFonts w:asciiTheme="majorBidi" w:hAnsiTheme="majorBidi" w:cstheme="majorBidi"/>
          <w:b/>
          <w:bCs/>
          <w:sz w:val="22"/>
          <w:szCs w:val="22"/>
        </w:rPr>
        <w:t>Glusod</w:t>
      </w:r>
      <w:proofErr w:type="spellEnd"/>
      <w:r w:rsidRPr="00AE3A03">
        <w:rPr>
          <w:rFonts w:asciiTheme="majorBidi" w:hAnsiTheme="majorBidi" w:cstheme="majorBidi"/>
          <w:b/>
          <w:bCs/>
          <w:sz w:val="22"/>
          <w:szCs w:val="22"/>
        </w:rPr>
        <w:t xml:space="preserve"> </w:t>
      </w:r>
      <w:r w:rsidRPr="0042049F">
        <w:rPr>
          <w:rFonts w:asciiTheme="majorBidi" w:hAnsiTheme="majorBidi" w:cstheme="majorBidi"/>
          <w:b/>
          <w:bCs/>
          <w:snapToGrid w:val="0"/>
          <w:sz w:val="22"/>
          <w:szCs w:val="22"/>
          <w:lang w:eastAsia="x-none"/>
        </w:rPr>
        <w:t>išvaizda ir kiekis pakuotėje</w:t>
      </w:r>
    </w:p>
    <w:p w14:paraId="2271B173" w14:textId="77777777" w:rsidR="007B47FC" w:rsidRDefault="007B47FC" w:rsidP="007B47FC">
      <w:pPr>
        <w:numPr>
          <w:ilvl w:val="12"/>
          <w:numId w:val="0"/>
        </w:numPr>
        <w:ind w:right="-2"/>
        <w:rPr>
          <w:rFonts w:asciiTheme="majorBidi" w:hAnsiTheme="majorBidi" w:cstheme="majorBidi"/>
          <w:sz w:val="22"/>
          <w:szCs w:val="22"/>
        </w:rPr>
      </w:pPr>
      <w:proofErr w:type="spellStart"/>
      <w:r w:rsidRPr="00AE3A03">
        <w:rPr>
          <w:rFonts w:asciiTheme="majorBidi" w:hAnsiTheme="majorBidi" w:cstheme="majorBidi"/>
          <w:i/>
          <w:iCs/>
          <w:sz w:val="22"/>
          <w:szCs w:val="22"/>
        </w:rPr>
        <w:t>Glusod</w:t>
      </w:r>
      <w:proofErr w:type="spellEnd"/>
      <w:r w:rsidRPr="0042049F">
        <w:rPr>
          <w:rFonts w:asciiTheme="majorBidi" w:hAnsiTheme="majorBidi" w:cstheme="majorBidi"/>
          <w:sz w:val="22"/>
          <w:szCs w:val="22"/>
        </w:rPr>
        <w:t xml:space="preserve"> </w:t>
      </w:r>
      <w:r w:rsidRPr="007A64B0">
        <w:rPr>
          <w:rFonts w:asciiTheme="majorBidi" w:hAnsiTheme="majorBidi" w:cstheme="majorBidi"/>
          <w:i/>
          <w:iCs/>
          <w:sz w:val="22"/>
          <w:szCs w:val="22"/>
        </w:rPr>
        <w:t>10</w:t>
      </w:r>
      <w:r>
        <w:rPr>
          <w:rFonts w:asciiTheme="majorBidi" w:hAnsiTheme="majorBidi" w:cstheme="majorBidi"/>
          <w:i/>
          <w:iCs/>
          <w:sz w:val="22"/>
          <w:szCs w:val="22"/>
        </w:rPr>
        <w:t> </w:t>
      </w:r>
      <w:r w:rsidRPr="007A64B0">
        <w:rPr>
          <w:rFonts w:asciiTheme="majorBidi" w:hAnsiTheme="majorBidi" w:cstheme="majorBidi"/>
          <w:i/>
          <w:iCs/>
          <w:sz w:val="22"/>
          <w:szCs w:val="22"/>
        </w:rPr>
        <w:t>mg plėvele dengtos tabletės</w:t>
      </w:r>
      <w:r w:rsidRPr="007A64B0">
        <w:rPr>
          <w:rFonts w:asciiTheme="majorBidi" w:hAnsiTheme="majorBidi" w:cstheme="majorBidi"/>
          <w:sz w:val="22"/>
          <w:szCs w:val="22"/>
        </w:rPr>
        <w:t xml:space="preserve">: </w:t>
      </w:r>
      <w:r>
        <w:rPr>
          <w:rFonts w:asciiTheme="majorBidi" w:hAnsiTheme="majorBidi" w:cstheme="majorBidi"/>
          <w:sz w:val="22"/>
          <w:szCs w:val="22"/>
        </w:rPr>
        <w:t>g</w:t>
      </w:r>
      <w:r w:rsidRPr="007A64B0">
        <w:rPr>
          <w:rFonts w:asciiTheme="majorBidi" w:hAnsiTheme="majorBidi" w:cstheme="majorBidi"/>
          <w:sz w:val="22"/>
          <w:szCs w:val="22"/>
        </w:rPr>
        <w:t xml:space="preserve">eltonos, apvalios, išgaubtos, </w:t>
      </w:r>
      <w:r w:rsidRPr="00D074F0">
        <w:rPr>
          <w:rFonts w:asciiTheme="majorBidi" w:hAnsiTheme="majorBidi" w:cstheme="majorBidi"/>
          <w:sz w:val="22"/>
          <w:szCs w:val="22"/>
        </w:rPr>
        <w:t xml:space="preserve">6 mm skersmens </w:t>
      </w:r>
      <w:r w:rsidRPr="007A64B0">
        <w:rPr>
          <w:rFonts w:asciiTheme="majorBidi" w:hAnsiTheme="majorBidi" w:cstheme="majorBidi"/>
          <w:sz w:val="22"/>
          <w:szCs w:val="22"/>
        </w:rPr>
        <w:t>plėvele dengtos</w:t>
      </w:r>
      <w:r>
        <w:rPr>
          <w:rFonts w:asciiTheme="majorBidi" w:hAnsiTheme="majorBidi" w:cstheme="majorBidi"/>
          <w:sz w:val="22"/>
          <w:szCs w:val="22"/>
        </w:rPr>
        <w:t xml:space="preserve"> </w:t>
      </w:r>
      <w:r w:rsidRPr="007A64B0">
        <w:rPr>
          <w:rFonts w:asciiTheme="majorBidi" w:hAnsiTheme="majorBidi" w:cstheme="majorBidi"/>
          <w:sz w:val="22"/>
          <w:szCs w:val="22"/>
        </w:rPr>
        <w:t xml:space="preserve">tabletės, vienoje pusėje </w:t>
      </w:r>
      <w:r>
        <w:rPr>
          <w:rFonts w:asciiTheme="majorBidi" w:hAnsiTheme="majorBidi" w:cstheme="majorBidi"/>
          <w:sz w:val="22"/>
          <w:szCs w:val="22"/>
        </w:rPr>
        <w:t>įspausta</w:t>
      </w:r>
      <w:r w:rsidRPr="007A64B0">
        <w:rPr>
          <w:rFonts w:asciiTheme="majorBidi" w:hAnsiTheme="majorBidi" w:cstheme="majorBidi"/>
          <w:sz w:val="22"/>
          <w:szCs w:val="22"/>
        </w:rPr>
        <w:t xml:space="preserve"> "E", kitoje pusėje lygios.</w:t>
      </w:r>
    </w:p>
    <w:p w14:paraId="7EB15B6B" w14:textId="77777777" w:rsidR="007B47FC" w:rsidRDefault="007B47FC" w:rsidP="007B47FC">
      <w:pPr>
        <w:numPr>
          <w:ilvl w:val="12"/>
          <w:numId w:val="0"/>
        </w:numPr>
        <w:ind w:right="-2"/>
        <w:rPr>
          <w:rFonts w:asciiTheme="majorBidi" w:hAnsiTheme="majorBidi" w:cstheme="majorBidi"/>
          <w:sz w:val="22"/>
          <w:szCs w:val="22"/>
        </w:rPr>
      </w:pPr>
      <w:proofErr w:type="spellStart"/>
      <w:r w:rsidRPr="00AE3A03">
        <w:rPr>
          <w:rFonts w:asciiTheme="majorBidi" w:hAnsiTheme="majorBidi" w:cstheme="majorBidi"/>
          <w:i/>
          <w:iCs/>
          <w:sz w:val="22"/>
          <w:szCs w:val="22"/>
        </w:rPr>
        <w:t>Glusod</w:t>
      </w:r>
      <w:proofErr w:type="spellEnd"/>
      <w:r w:rsidRPr="0042049F">
        <w:rPr>
          <w:rFonts w:asciiTheme="majorBidi" w:hAnsiTheme="majorBidi" w:cstheme="majorBidi"/>
          <w:sz w:val="22"/>
          <w:szCs w:val="22"/>
        </w:rPr>
        <w:t xml:space="preserve"> </w:t>
      </w:r>
      <w:r w:rsidRPr="007A64B0">
        <w:rPr>
          <w:rFonts w:asciiTheme="majorBidi" w:hAnsiTheme="majorBidi" w:cstheme="majorBidi"/>
          <w:i/>
          <w:iCs/>
          <w:sz w:val="22"/>
          <w:szCs w:val="22"/>
        </w:rPr>
        <w:t>25</w:t>
      </w:r>
      <w:r>
        <w:rPr>
          <w:rFonts w:asciiTheme="majorBidi" w:hAnsiTheme="majorBidi" w:cstheme="majorBidi"/>
          <w:i/>
          <w:iCs/>
          <w:sz w:val="22"/>
          <w:szCs w:val="22"/>
        </w:rPr>
        <w:t> </w:t>
      </w:r>
      <w:r w:rsidRPr="007A64B0">
        <w:rPr>
          <w:rFonts w:asciiTheme="majorBidi" w:hAnsiTheme="majorBidi" w:cstheme="majorBidi"/>
          <w:i/>
          <w:iCs/>
          <w:sz w:val="22"/>
          <w:szCs w:val="22"/>
        </w:rPr>
        <w:t>mg plėvele dengtos tabletės</w:t>
      </w:r>
      <w:r w:rsidRPr="007A64B0">
        <w:rPr>
          <w:rFonts w:asciiTheme="majorBidi" w:hAnsiTheme="majorBidi" w:cstheme="majorBidi"/>
          <w:sz w:val="22"/>
          <w:szCs w:val="22"/>
        </w:rPr>
        <w:t xml:space="preserve">: </w:t>
      </w:r>
      <w:r>
        <w:rPr>
          <w:rFonts w:asciiTheme="majorBidi" w:hAnsiTheme="majorBidi" w:cstheme="majorBidi"/>
          <w:sz w:val="22"/>
          <w:szCs w:val="22"/>
        </w:rPr>
        <w:t>g</w:t>
      </w:r>
      <w:r w:rsidRPr="007A64B0">
        <w:rPr>
          <w:rFonts w:asciiTheme="majorBidi" w:hAnsiTheme="majorBidi" w:cstheme="majorBidi"/>
          <w:sz w:val="22"/>
          <w:szCs w:val="22"/>
        </w:rPr>
        <w:t>eltonos, ovalios, išgaubtos, 11,5</w:t>
      </w:r>
      <w:r>
        <w:rPr>
          <w:rFonts w:asciiTheme="majorBidi" w:hAnsiTheme="majorBidi" w:cstheme="majorBidi"/>
          <w:sz w:val="22"/>
          <w:szCs w:val="22"/>
        </w:rPr>
        <w:t> </w:t>
      </w:r>
      <w:r w:rsidRPr="007A64B0">
        <w:rPr>
          <w:rFonts w:asciiTheme="majorBidi" w:hAnsiTheme="majorBidi" w:cstheme="majorBidi"/>
          <w:sz w:val="22"/>
          <w:szCs w:val="22"/>
        </w:rPr>
        <w:t>mm x 6,2</w:t>
      </w:r>
      <w:r>
        <w:rPr>
          <w:rFonts w:asciiTheme="majorBidi" w:hAnsiTheme="majorBidi" w:cstheme="majorBidi"/>
          <w:sz w:val="22"/>
          <w:szCs w:val="22"/>
        </w:rPr>
        <w:t> </w:t>
      </w:r>
      <w:r w:rsidRPr="007A64B0">
        <w:rPr>
          <w:rFonts w:asciiTheme="majorBidi" w:hAnsiTheme="majorBidi" w:cstheme="majorBidi"/>
          <w:sz w:val="22"/>
          <w:szCs w:val="22"/>
        </w:rPr>
        <w:t>mm skersmens plėvele dengtos tabletės, vienoje pusėje įspausta "MC", kitoje pusėje lygios.</w:t>
      </w:r>
    </w:p>
    <w:p w14:paraId="750D257C" w14:textId="77777777" w:rsidR="007B47FC" w:rsidRDefault="007B47FC" w:rsidP="007B47FC">
      <w:pPr>
        <w:numPr>
          <w:ilvl w:val="12"/>
          <w:numId w:val="0"/>
        </w:numPr>
        <w:ind w:right="-2"/>
        <w:rPr>
          <w:rFonts w:asciiTheme="majorBidi" w:hAnsiTheme="majorBidi" w:cstheme="majorBidi"/>
          <w:sz w:val="22"/>
          <w:szCs w:val="22"/>
        </w:rPr>
      </w:pPr>
      <w:r w:rsidRPr="007A64B0">
        <w:rPr>
          <w:rFonts w:asciiTheme="majorBidi" w:hAnsiTheme="majorBidi" w:cstheme="majorBidi"/>
          <w:sz w:val="22"/>
          <w:szCs w:val="22"/>
        </w:rPr>
        <w:t xml:space="preserve">PVC/PVDC aliuminio lizdinės plokštelės, 7, 10, 14, 28, 30, 60, 70, 90 </w:t>
      </w:r>
      <w:r>
        <w:rPr>
          <w:rFonts w:asciiTheme="majorBidi" w:hAnsiTheme="majorBidi" w:cstheme="majorBidi"/>
          <w:sz w:val="22"/>
          <w:szCs w:val="22"/>
        </w:rPr>
        <w:t>arba</w:t>
      </w:r>
      <w:r w:rsidRPr="007A64B0">
        <w:rPr>
          <w:rFonts w:asciiTheme="majorBidi" w:hAnsiTheme="majorBidi" w:cstheme="majorBidi"/>
          <w:sz w:val="22"/>
          <w:szCs w:val="22"/>
        </w:rPr>
        <w:t xml:space="preserve"> 100 tablečių pakuotės.</w:t>
      </w:r>
    </w:p>
    <w:p w14:paraId="1463EB94"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58514509" w14:textId="77777777" w:rsidR="007B47FC" w:rsidRPr="0042049F" w:rsidRDefault="007B47FC" w:rsidP="007B47FC">
      <w:pPr>
        <w:numPr>
          <w:ilvl w:val="12"/>
          <w:numId w:val="0"/>
        </w:numPr>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Gali būti tiekiamos ne visų dydžių pakuotės.</w:t>
      </w:r>
    </w:p>
    <w:p w14:paraId="40D253EB"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5FEA3C8E" w14:textId="77777777" w:rsidR="007B47FC" w:rsidRPr="006B33E3" w:rsidRDefault="007B47FC" w:rsidP="007B47FC">
      <w:pPr>
        <w:widowControl w:val="0"/>
        <w:rPr>
          <w:b/>
          <w:bCs/>
          <w:sz w:val="22"/>
          <w:szCs w:val="22"/>
        </w:rPr>
      </w:pPr>
      <w:r w:rsidRPr="006B33E3">
        <w:rPr>
          <w:b/>
          <w:bCs/>
          <w:sz w:val="22"/>
          <w:szCs w:val="22"/>
        </w:rPr>
        <w:t>Registruotojas ir gamintojas</w:t>
      </w:r>
    </w:p>
    <w:p w14:paraId="3821F9CA" w14:textId="77777777" w:rsidR="007B47FC" w:rsidRPr="006B33E3" w:rsidRDefault="007B47FC" w:rsidP="007B47FC">
      <w:pPr>
        <w:widowControl w:val="0"/>
        <w:outlineLvl w:val="0"/>
        <w:rPr>
          <w:sz w:val="22"/>
          <w:szCs w:val="22"/>
          <w:lang w:eastAsia="lt-LT"/>
        </w:rPr>
      </w:pPr>
      <w:r w:rsidRPr="006B33E3">
        <w:rPr>
          <w:i/>
          <w:iCs/>
          <w:sz w:val="22"/>
          <w:szCs w:val="22"/>
          <w:lang w:eastAsia="lt-LT"/>
        </w:rPr>
        <w:t>Registruotojas</w:t>
      </w:r>
    </w:p>
    <w:p w14:paraId="0A788AEF" w14:textId="77777777" w:rsidR="007B47FC" w:rsidRPr="006B33E3" w:rsidRDefault="007B47FC" w:rsidP="007B47FC">
      <w:pPr>
        <w:rPr>
          <w:sz w:val="22"/>
          <w:szCs w:val="22"/>
        </w:rPr>
      </w:pPr>
      <w:proofErr w:type="spellStart"/>
      <w:r w:rsidRPr="006B33E3">
        <w:rPr>
          <w:sz w:val="22"/>
          <w:szCs w:val="22"/>
        </w:rPr>
        <w:t>Medochemie</w:t>
      </w:r>
      <w:proofErr w:type="spellEnd"/>
      <w:r w:rsidRPr="006B33E3">
        <w:rPr>
          <w:sz w:val="22"/>
          <w:szCs w:val="22"/>
        </w:rPr>
        <w:t xml:space="preserve"> Ltd.</w:t>
      </w:r>
    </w:p>
    <w:p w14:paraId="4D76B06A" w14:textId="77777777" w:rsidR="007B47FC" w:rsidRPr="006B33E3" w:rsidRDefault="007B47FC" w:rsidP="007B47FC">
      <w:pPr>
        <w:rPr>
          <w:sz w:val="22"/>
          <w:szCs w:val="22"/>
        </w:rPr>
      </w:pPr>
      <w:r w:rsidRPr="006B33E3">
        <w:rPr>
          <w:sz w:val="22"/>
          <w:szCs w:val="22"/>
        </w:rPr>
        <w:t xml:space="preserve">1-10 </w:t>
      </w:r>
      <w:proofErr w:type="spellStart"/>
      <w:r w:rsidRPr="006B33E3">
        <w:rPr>
          <w:sz w:val="22"/>
          <w:szCs w:val="22"/>
        </w:rPr>
        <w:t>Constantinoupoleos</w:t>
      </w:r>
      <w:proofErr w:type="spellEnd"/>
      <w:r w:rsidRPr="006B33E3">
        <w:rPr>
          <w:sz w:val="22"/>
          <w:szCs w:val="22"/>
        </w:rPr>
        <w:t xml:space="preserve"> </w:t>
      </w:r>
      <w:proofErr w:type="spellStart"/>
      <w:r w:rsidRPr="006B33E3">
        <w:rPr>
          <w:sz w:val="22"/>
          <w:szCs w:val="22"/>
        </w:rPr>
        <w:t>Street</w:t>
      </w:r>
      <w:proofErr w:type="spellEnd"/>
    </w:p>
    <w:p w14:paraId="5D5AB82F" w14:textId="77777777" w:rsidR="007B47FC" w:rsidRPr="006B33E3" w:rsidRDefault="007B47FC" w:rsidP="007B47FC">
      <w:pPr>
        <w:rPr>
          <w:sz w:val="22"/>
          <w:szCs w:val="22"/>
        </w:rPr>
      </w:pPr>
      <w:r w:rsidRPr="006B33E3">
        <w:rPr>
          <w:sz w:val="22"/>
          <w:szCs w:val="22"/>
        </w:rPr>
        <w:t xml:space="preserve">3011 </w:t>
      </w:r>
      <w:proofErr w:type="spellStart"/>
      <w:r w:rsidRPr="006B33E3">
        <w:rPr>
          <w:sz w:val="22"/>
          <w:szCs w:val="22"/>
        </w:rPr>
        <w:t>Limassol</w:t>
      </w:r>
      <w:proofErr w:type="spellEnd"/>
      <w:r w:rsidRPr="006B33E3">
        <w:rPr>
          <w:sz w:val="22"/>
          <w:szCs w:val="22"/>
        </w:rPr>
        <w:t xml:space="preserve"> </w:t>
      </w:r>
    </w:p>
    <w:p w14:paraId="7C58CF91" w14:textId="77777777" w:rsidR="007B47FC" w:rsidRPr="006B33E3" w:rsidRDefault="007B47FC" w:rsidP="007B47FC">
      <w:pPr>
        <w:rPr>
          <w:sz w:val="22"/>
          <w:szCs w:val="22"/>
        </w:rPr>
      </w:pPr>
      <w:r w:rsidRPr="006B33E3">
        <w:rPr>
          <w:sz w:val="22"/>
          <w:szCs w:val="22"/>
        </w:rPr>
        <w:t xml:space="preserve">Kipras </w:t>
      </w:r>
    </w:p>
    <w:p w14:paraId="761FEE79" w14:textId="77777777" w:rsidR="007B47FC" w:rsidRDefault="007B47FC" w:rsidP="007B47FC">
      <w:pPr>
        <w:numPr>
          <w:ilvl w:val="12"/>
          <w:numId w:val="0"/>
        </w:numPr>
        <w:ind w:right="-2"/>
        <w:rPr>
          <w:rFonts w:asciiTheme="majorBidi" w:hAnsiTheme="majorBidi" w:cstheme="majorBidi"/>
          <w:snapToGrid w:val="0"/>
          <w:sz w:val="22"/>
          <w:szCs w:val="22"/>
        </w:rPr>
      </w:pPr>
    </w:p>
    <w:p w14:paraId="420CA173" w14:textId="77777777" w:rsidR="007B47FC" w:rsidRPr="006B33E3" w:rsidRDefault="007B47FC" w:rsidP="007B47FC">
      <w:pPr>
        <w:widowControl w:val="0"/>
        <w:outlineLvl w:val="0"/>
        <w:rPr>
          <w:sz w:val="22"/>
          <w:szCs w:val="22"/>
          <w:lang w:eastAsia="lt-LT"/>
        </w:rPr>
      </w:pPr>
      <w:r w:rsidRPr="006B33E3">
        <w:rPr>
          <w:i/>
          <w:iCs/>
          <w:sz w:val="22"/>
          <w:szCs w:val="22"/>
          <w:lang w:eastAsia="lt-LT"/>
        </w:rPr>
        <w:t>Gamintojas</w:t>
      </w:r>
    </w:p>
    <w:p w14:paraId="799A9E9A" w14:textId="77777777" w:rsidR="007B47FC" w:rsidRPr="00945603" w:rsidRDefault="007B47FC" w:rsidP="007B47FC">
      <w:pPr>
        <w:numPr>
          <w:ilvl w:val="12"/>
          <w:numId w:val="0"/>
        </w:numPr>
        <w:ind w:right="-2"/>
        <w:rPr>
          <w:sz w:val="22"/>
          <w:szCs w:val="22"/>
        </w:rPr>
      </w:pPr>
      <w:proofErr w:type="spellStart"/>
      <w:r w:rsidRPr="00945603">
        <w:rPr>
          <w:sz w:val="22"/>
          <w:szCs w:val="22"/>
        </w:rPr>
        <w:t>Medochemie</w:t>
      </w:r>
      <w:proofErr w:type="spellEnd"/>
      <w:r w:rsidRPr="00945603">
        <w:rPr>
          <w:sz w:val="22"/>
          <w:szCs w:val="22"/>
        </w:rPr>
        <w:t xml:space="preserve"> </w:t>
      </w:r>
      <w:proofErr w:type="spellStart"/>
      <w:r w:rsidRPr="00945603">
        <w:rPr>
          <w:sz w:val="22"/>
          <w:szCs w:val="22"/>
        </w:rPr>
        <w:t>Ltd</w:t>
      </w:r>
      <w:proofErr w:type="spellEnd"/>
      <w:r w:rsidRPr="00945603">
        <w:rPr>
          <w:sz w:val="22"/>
          <w:szCs w:val="22"/>
        </w:rPr>
        <w:t xml:space="preserve"> (</w:t>
      </w:r>
      <w:proofErr w:type="spellStart"/>
      <w:r w:rsidRPr="00945603">
        <w:rPr>
          <w:sz w:val="22"/>
          <w:szCs w:val="22"/>
        </w:rPr>
        <w:t>Factory</w:t>
      </w:r>
      <w:proofErr w:type="spellEnd"/>
      <w:r w:rsidRPr="00945603">
        <w:rPr>
          <w:sz w:val="22"/>
          <w:szCs w:val="22"/>
        </w:rPr>
        <w:t xml:space="preserve"> AZ)</w:t>
      </w:r>
    </w:p>
    <w:p w14:paraId="3BC37461" w14:textId="77777777" w:rsidR="007B47FC" w:rsidRPr="00945603" w:rsidRDefault="007B47FC" w:rsidP="007B47FC">
      <w:pPr>
        <w:numPr>
          <w:ilvl w:val="12"/>
          <w:numId w:val="0"/>
        </w:numPr>
        <w:ind w:right="-2"/>
        <w:rPr>
          <w:sz w:val="22"/>
          <w:szCs w:val="22"/>
        </w:rPr>
      </w:pPr>
      <w:proofErr w:type="spellStart"/>
      <w:r w:rsidRPr="00945603">
        <w:rPr>
          <w:sz w:val="22"/>
          <w:szCs w:val="22"/>
        </w:rPr>
        <w:t>Agios</w:t>
      </w:r>
      <w:proofErr w:type="spellEnd"/>
      <w:r w:rsidRPr="00945603">
        <w:rPr>
          <w:sz w:val="22"/>
          <w:szCs w:val="22"/>
        </w:rPr>
        <w:t xml:space="preserve"> </w:t>
      </w:r>
      <w:proofErr w:type="spellStart"/>
      <w:r w:rsidRPr="00945603">
        <w:rPr>
          <w:sz w:val="22"/>
          <w:szCs w:val="22"/>
        </w:rPr>
        <w:t>Athanassios</w:t>
      </w:r>
      <w:proofErr w:type="spellEnd"/>
      <w:r w:rsidRPr="00945603">
        <w:rPr>
          <w:sz w:val="22"/>
          <w:szCs w:val="22"/>
        </w:rPr>
        <w:t xml:space="preserve"> </w:t>
      </w:r>
      <w:proofErr w:type="spellStart"/>
      <w:r w:rsidRPr="00945603">
        <w:rPr>
          <w:sz w:val="22"/>
          <w:szCs w:val="22"/>
        </w:rPr>
        <w:t>Industrial</w:t>
      </w:r>
      <w:proofErr w:type="spellEnd"/>
      <w:r w:rsidRPr="00945603">
        <w:rPr>
          <w:sz w:val="22"/>
          <w:szCs w:val="22"/>
        </w:rPr>
        <w:t xml:space="preserve"> </w:t>
      </w:r>
      <w:proofErr w:type="spellStart"/>
      <w:r w:rsidRPr="00945603">
        <w:rPr>
          <w:sz w:val="22"/>
          <w:szCs w:val="22"/>
        </w:rPr>
        <w:t>Area</w:t>
      </w:r>
      <w:proofErr w:type="spellEnd"/>
    </w:p>
    <w:p w14:paraId="54547F95" w14:textId="77777777" w:rsidR="007B47FC" w:rsidRPr="00945603" w:rsidRDefault="007B47FC" w:rsidP="007B47FC">
      <w:pPr>
        <w:numPr>
          <w:ilvl w:val="12"/>
          <w:numId w:val="0"/>
        </w:numPr>
        <w:ind w:right="-2"/>
        <w:rPr>
          <w:sz w:val="22"/>
          <w:szCs w:val="22"/>
        </w:rPr>
      </w:pPr>
      <w:r w:rsidRPr="00945603">
        <w:rPr>
          <w:sz w:val="22"/>
          <w:szCs w:val="22"/>
        </w:rPr>
        <w:t xml:space="preserve">2 </w:t>
      </w:r>
      <w:proofErr w:type="spellStart"/>
      <w:r w:rsidRPr="00945603">
        <w:rPr>
          <w:sz w:val="22"/>
          <w:szCs w:val="22"/>
        </w:rPr>
        <w:t>Michael</w:t>
      </w:r>
      <w:proofErr w:type="spellEnd"/>
      <w:r w:rsidRPr="00945603">
        <w:rPr>
          <w:sz w:val="22"/>
          <w:szCs w:val="22"/>
        </w:rPr>
        <w:t xml:space="preserve"> </w:t>
      </w:r>
      <w:proofErr w:type="spellStart"/>
      <w:r w:rsidRPr="00945603">
        <w:rPr>
          <w:sz w:val="22"/>
          <w:szCs w:val="22"/>
        </w:rPr>
        <w:t>Erakleous</w:t>
      </w:r>
      <w:proofErr w:type="spellEnd"/>
      <w:r w:rsidRPr="00945603">
        <w:rPr>
          <w:sz w:val="22"/>
          <w:szCs w:val="22"/>
        </w:rPr>
        <w:t xml:space="preserve"> </w:t>
      </w:r>
      <w:proofErr w:type="spellStart"/>
      <w:r w:rsidRPr="00945603">
        <w:rPr>
          <w:sz w:val="22"/>
          <w:szCs w:val="22"/>
        </w:rPr>
        <w:t>Street</w:t>
      </w:r>
      <w:proofErr w:type="spellEnd"/>
    </w:p>
    <w:p w14:paraId="48AF68DF" w14:textId="77777777" w:rsidR="007B47FC" w:rsidRPr="00945603" w:rsidRDefault="007B47FC" w:rsidP="007B47FC">
      <w:pPr>
        <w:numPr>
          <w:ilvl w:val="12"/>
          <w:numId w:val="0"/>
        </w:numPr>
        <w:ind w:right="-2"/>
        <w:rPr>
          <w:sz w:val="22"/>
          <w:szCs w:val="22"/>
        </w:rPr>
      </w:pPr>
      <w:proofErr w:type="spellStart"/>
      <w:r w:rsidRPr="00945603">
        <w:rPr>
          <w:sz w:val="22"/>
          <w:szCs w:val="22"/>
        </w:rPr>
        <w:t>Agios</w:t>
      </w:r>
      <w:proofErr w:type="spellEnd"/>
      <w:r w:rsidRPr="00945603">
        <w:rPr>
          <w:sz w:val="22"/>
          <w:szCs w:val="22"/>
        </w:rPr>
        <w:t xml:space="preserve"> </w:t>
      </w:r>
      <w:proofErr w:type="spellStart"/>
      <w:r w:rsidRPr="00945603">
        <w:rPr>
          <w:sz w:val="22"/>
          <w:szCs w:val="22"/>
        </w:rPr>
        <w:t>Athanassios</w:t>
      </w:r>
      <w:proofErr w:type="spellEnd"/>
    </w:p>
    <w:p w14:paraId="0C570284" w14:textId="77777777" w:rsidR="007B47FC" w:rsidRPr="00945603" w:rsidRDefault="007B47FC" w:rsidP="007B47FC">
      <w:pPr>
        <w:numPr>
          <w:ilvl w:val="12"/>
          <w:numId w:val="0"/>
        </w:numPr>
        <w:ind w:right="-2"/>
        <w:rPr>
          <w:sz w:val="22"/>
          <w:szCs w:val="22"/>
        </w:rPr>
      </w:pPr>
      <w:r w:rsidRPr="00945603">
        <w:rPr>
          <w:sz w:val="22"/>
          <w:szCs w:val="22"/>
        </w:rPr>
        <w:t xml:space="preserve">4101 </w:t>
      </w:r>
      <w:proofErr w:type="spellStart"/>
      <w:r w:rsidRPr="00945603">
        <w:rPr>
          <w:sz w:val="22"/>
          <w:szCs w:val="22"/>
        </w:rPr>
        <w:t>Limassol</w:t>
      </w:r>
      <w:proofErr w:type="spellEnd"/>
      <w:r w:rsidRPr="00945603">
        <w:rPr>
          <w:sz w:val="22"/>
          <w:szCs w:val="22"/>
        </w:rPr>
        <w:t xml:space="preserve"> </w:t>
      </w:r>
    </w:p>
    <w:p w14:paraId="01082AB8" w14:textId="77777777" w:rsidR="007B47FC" w:rsidRDefault="007B47FC" w:rsidP="007B47FC">
      <w:pPr>
        <w:numPr>
          <w:ilvl w:val="12"/>
          <w:numId w:val="0"/>
        </w:numPr>
        <w:ind w:right="-2"/>
        <w:rPr>
          <w:sz w:val="22"/>
          <w:szCs w:val="22"/>
        </w:rPr>
      </w:pPr>
      <w:r w:rsidRPr="00945603">
        <w:rPr>
          <w:sz w:val="22"/>
          <w:szCs w:val="22"/>
        </w:rPr>
        <w:t>Kipras</w:t>
      </w:r>
    </w:p>
    <w:p w14:paraId="315B8121" w14:textId="77777777" w:rsidR="007B47FC" w:rsidRPr="0042049F" w:rsidRDefault="007B47FC" w:rsidP="007B47FC">
      <w:pPr>
        <w:numPr>
          <w:ilvl w:val="12"/>
          <w:numId w:val="0"/>
        </w:numPr>
        <w:ind w:right="-2"/>
        <w:rPr>
          <w:rFonts w:asciiTheme="majorBidi" w:hAnsiTheme="majorBidi" w:cstheme="majorBidi"/>
          <w:snapToGrid w:val="0"/>
          <w:sz w:val="22"/>
          <w:szCs w:val="22"/>
        </w:rPr>
      </w:pPr>
    </w:p>
    <w:p w14:paraId="1E758FE1" w14:textId="77777777" w:rsidR="007B47FC" w:rsidRDefault="007B47FC" w:rsidP="007B47FC">
      <w:pPr>
        <w:tabs>
          <w:tab w:val="left" w:pos="567"/>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Jeigu apie šį vaistą norite sužinoti daugiau, kreipkitės į vietinį registruotojo atstovą</w:t>
      </w:r>
      <w:r>
        <w:rPr>
          <w:rFonts w:asciiTheme="majorBidi" w:hAnsiTheme="majorBidi" w:cstheme="majorBidi"/>
          <w:snapToGrid w:val="0"/>
          <w:sz w:val="22"/>
          <w:szCs w:val="22"/>
        </w:rPr>
        <w:t>.</w:t>
      </w:r>
    </w:p>
    <w:p w14:paraId="1F1D7542" w14:textId="77777777" w:rsidR="007B47FC" w:rsidRPr="0042049F" w:rsidRDefault="007B47FC" w:rsidP="007B47FC">
      <w:pPr>
        <w:tabs>
          <w:tab w:val="left" w:pos="567"/>
        </w:tabs>
        <w:ind w:right="-2"/>
        <w:rPr>
          <w:rFonts w:asciiTheme="majorBidi" w:hAnsiTheme="majorBidi" w:cstheme="majorBidi"/>
          <w:snapToGrid w:val="0"/>
          <w:sz w:val="22"/>
          <w:szCs w:val="22"/>
        </w:rPr>
      </w:pPr>
    </w:p>
    <w:p w14:paraId="48281DE2" w14:textId="77777777" w:rsidR="007B47FC" w:rsidRPr="00D1741A" w:rsidRDefault="007B47FC" w:rsidP="007B47FC">
      <w:pPr>
        <w:rPr>
          <w:sz w:val="22"/>
          <w:szCs w:val="22"/>
        </w:rPr>
      </w:pPr>
      <w:r w:rsidRPr="00D1741A">
        <w:rPr>
          <w:sz w:val="22"/>
          <w:szCs w:val="22"/>
        </w:rPr>
        <w:t xml:space="preserve">UAB </w:t>
      </w:r>
      <w:r>
        <w:rPr>
          <w:sz w:val="22"/>
          <w:szCs w:val="22"/>
        </w:rPr>
        <w:t>„</w:t>
      </w:r>
      <w:proofErr w:type="spellStart"/>
      <w:r w:rsidRPr="00D1741A">
        <w:rPr>
          <w:sz w:val="22"/>
          <w:szCs w:val="22"/>
        </w:rPr>
        <w:t>Medochemie</w:t>
      </w:r>
      <w:proofErr w:type="spellEnd"/>
      <w:r w:rsidRPr="00D1741A">
        <w:rPr>
          <w:sz w:val="22"/>
          <w:szCs w:val="22"/>
        </w:rPr>
        <w:t xml:space="preserve"> Lithuania”</w:t>
      </w:r>
    </w:p>
    <w:p w14:paraId="460F5270" w14:textId="77777777" w:rsidR="007B47FC" w:rsidRPr="00D1741A" w:rsidRDefault="007B47FC" w:rsidP="007B47FC">
      <w:pPr>
        <w:rPr>
          <w:sz w:val="22"/>
          <w:szCs w:val="22"/>
        </w:rPr>
      </w:pPr>
      <w:r w:rsidRPr="00D1741A">
        <w:rPr>
          <w:sz w:val="22"/>
          <w:szCs w:val="22"/>
        </w:rPr>
        <w:t>Gintaro g. 9</w:t>
      </w:r>
      <w:r w:rsidRPr="00D1741A">
        <w:rPr>
          <w:sz w:val="22"/>
          <w:szCs w:val="22"/>
        </w:rPr>
        <w:noBreakHyphen/>
        <w:t>36</w:t>
      </w:r>
    </w:p>
    <w:p w14:paraId="54DA6110" w14:textId="77777777" w:rsidR="007B47FC" w:rsidRPr="00D1741A" w:rsidRDefault="007B47FC" w:rsidP="007B47FC">
      <w:pPr>
        <w:rPr>
          <w:sz w:val="22"/>
          <w:szCs w:val="22"/>
        </w:rPr>
      </w:pPr>
      <w:r w:rsidRPr="00D1741A">
        <w:rPr>
          <w:sz w:val="22"/>
          <w:szCs w:val="22"/>
        </w:rPr>
        <w:t>LT</w:t>
      </w:r>
      <w:r w:rsidRPr="00D1741A">
        <w:rPr>
          <w:sz w:val="22"/>
          <w:szCs w:val="22"/>
        </w:rPr>
        <w:noBreakHyphen/>
        <w:t>47198 Kaunas</w:t>
      </w:r>
    </w:p>
    <w:p w14:paraId="58CA7C80" w14:textId="77777777" w:rsidR="007B47FC" w:rsidRPr="00D1741A" w:rsidRDefault="007B47FC" w:rsidP="007B47FC">
      <w:pPr>
        <w:rPr>
          <w:sz w:val="22"/>
          <w:szCs w:val="22"/>
        </w:rPr>
      </w:pPr>
      <w:r w:rsidRPr="00D1741A">
        <w:rPr>
          <w:sz w:val="22"/>
          <w:szCs w:val="22"/>
        </w:rPr>
        <w:t>Tel. +370 37 338358</w:t>
      </w:r>
    </w:p>
    <w:p w14:paraId="6B172499" w14:textId="77777777" w:rsidR="007B47FC" w:rsidRDefault="007B47FC" w:rsidP="007B47FC">
      <w:pPr>
        <w:ind w:right="-2"/>
        <w:rPr>
          <w:sz w:val="22"/>
          <w:szCs w:val="22"/>
        </w:rPr>
      </w:pPr>
      <w:r w:rsidRPr="00D1741A">
        <w:rPr>
          <w:sz w:val="22"/>
          <w:szCs w:val="22"/>
        </w:rPr>
        <w:t xml:space="preserve">El. paštas: </w:t>
      </w:r>
      <w:hyperlink r:id="rId5" w:history="1">
        <w:r w:rsidRPr="00C2652F">
          <w:rPr>
            <w:rStyle w:val="Hipersaitas"/>
            <w:rFonts w:eastAsiaTheme="majorEastAsia"/>
            <w:sz w:val="22"/>
            <w:szCs w:val="22"/>
          </w:rPr>
          <w:t>lithuania@medochemie.com</w:t>
        </w:r>
      </w:hyperlink>
    </w:p>
    <w:p w14:paraId="71E3E336" w14:textId="77777777" w:rsidR="007B47FC" w:rsidRDefault="007B47FC" w:rsidP="007B47FC">
      <w:pPr>
        <w:numPr>
          <w:ilvl w:val="12"/>
          <w:numId w:val="0"/>
        </w:numPr>
        <w:tabs>
          <w:tab w:val="left" w:pos="567"/>
        </w:tabs>
        <w:spacing w:line="260" w:lineRule="exact"/>
        <w:ind w:right="-2"/>
        <w:rPr>
          <w:rFonts w:asciiTheme="majorBidi" w:hAnsiTheme="majorBidi" w:cstheme="majorBidi"/>
          <w:snapToGrid w:val="0"/>
          <w:sz w:val="22"/>
          <w:szCs w:val="22"/>
        </w:rPr>
      </w:pPr>
    </w:p>
    <w:p w14:paraId="4E908288" w14:textId="77777777" w:rsidR="007B47FC" w:rsidRPr="0042049F" w:rsidRDefault="007B47FC" w:rsidP="007B47FC">
      <w:pPr>
        <w:numPr>
          <w:ilvl w:val="12"/>
          <w:numId w:val="0"/>
        </w:numPr>
        <w:tabs>
          <w:tab w:val="left" w:pos="567"/>
        </w:tabs>
        <w:spacing w:line="260" w:lineRule="exact"/>
        <w:ind w:right="-2"/>
        <w:rPr>
          <w:rFonts w:asciiTheme="majorBidi" w:hAnsiTheme="majorBidi" w:cstheme="majorBidi"/>
          <w:snapToGrid w:val="0"/>
          <w:sz w:val="22"/>
          <w:szCs w:val="22"/>
        </w:rPr>
      </w:pPr>
    </w:p>
    <w:p w14:paraId="18EC753F" w14:textId="77777777" w:rsidR="007B47FC" w:rsidRPr="00C6431B" w:rsidRDefault="007B47FC" w:rsidP="007B47FC">
      <w:pPr>
        <w:numPr>
          <w:ilvl w:val="12"/>
          <w:numId w:val="0"/>
        </w:numPr>
        <w:tabs>
          <w:tab w:val="left" w:pos="567"/>
        </w:tabs>
        <w:spacing w:line="260" w:lineRule="exact"/>
        <w:ind w:right="-2"/>
        <w:rPr>
          <w:rFonts w:asciiTheme="majorBidi" w:hAnsiTheme="majorBidi" w:cstheme="majorBidi"/>
          <w:snapToGrid w:val="0"/>
          <w:sz w:val="22"/>
          <w:szCs w:val="22"/>
          <w:highlight w:val="lightGray"/>
        </w:rPr>
      </w:pPr>
      <w:r w:rsidRPr="00C6431B">
        <w:rPr>
          <w:rFonts w:asciiTheme="majorBidi" w:hAnsiTheme="majorBidi" w:cstheme="majorBidi"/>
          <w:b/>
          <w:snapToGrid w:val="0"/>
          <w:sz w:val="22"/>
          <w:szCs w:val="22"/>
          <w:highlight w:val="lightGray"/>
        </w:rPr>
        <w:t>Šis vaistas Europos ekonominės erdvės valstybėse narėse registruotas tokiais pavadinimais:</w:t>
      </w:r>
    </w:p>
    <w:p w14:paraId="425AC38F" w14:textId="77777777" w:rsidR="007B47FC" w:rsidRPr="00C6431B" w:rsidRDefault="007B47FC" w:rsidP="007B47FC">
      <w:pPr>
        <w:ind w:right="-2"/>
        <w:rPr>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33"/>
      </w:tblGrid>
      <w:tr w:rsidR="007B47FC" w:rsidRPr="00C6431B" w14:paraId="4630C454" w14:textId="77777777" w:rsidTr="009A6E37">
        <w:tc>
          <w:tcPr>
            <w:tcW w:w="2263" w:type="dxa"/>
          </w:tcPr>
          <w:p w14:paraId="2F0D1E57"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Nyderlandai</w:t>
            </w:r>
          </w:p>
        </w:tc>
        <w:tc>
          <w:tcPr>
            <w:tcW w:w="6233" w:type="dxa"/>
          </w:tcPr>
          <w:p w14:paraId="2551BDD5"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proofErr w:type="spellStart"/>
            <w:r w:rsidRPr="00C6431B">
              <w:rPr>
                <w:sz w:val="22"/>
                <w:szCs w:val="22"/>
                <w:highlight w:val="lightGray"/>
                <w:lang w:eastAsia="lt-LT"/>
              </w:rPr>
              <w:t>filmomhulde</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tabletten</w:t>
            </w:r>
            <w:proofErr w:type="spellEnd"/>
          </w:p>
          <w:p w14:paraId="4BEC6022"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proofErr w:type="spellStart"/>
            <w:r w:rsidRPr="00C6431B">
              <w:rPr>
                <w:sz w:val="22"/>
                <w:szCs w:val="22"/>
                <w:highlight w:val="lightGray"/>
                <w:lang w:eastAsia="lt-LT"/>
              </w:rPr>
              <w:t>filmomhulde</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tabletten</w:t>
            </w:r>
            <w:proofErr w:type="spellEnd"/>
          </w:p>
        </w:tc>
      </w:tr>
      <w:tr w:rsidR="007B47FC" w:rsidRPr="00C6431B" w14:paraId="3F25FC70" w14:textId="77777777" w:rsidTr="009A6E37">
        <w:tc>
          <w:tcPr>
            <w:tcW w:w="2263" w:type="dxa"/>
          </w:tcPr>
          <w:p w14:paraId="57E8AB66"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Bulgarija</w:t>
            </w:r>
          </w:p>
        </w:tc>
        <w:tc>
          <w:tcPr>
            <w:tcW w:w="6233" w:type="dxa"/>
          </w:tcPr>
          <w:p w14:paraId="14043C94"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филмирани</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таблетки</w:t>
            </w:r>
            <w:proofErr w:type="spellEnd"/>
          </w:p>
          <w:p w14:paraId="0194A90D"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филмирани</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таблетки</w:t>
            </w:r>
            <w:proofErr w:type="spellEnd"/>
          </w:p>
        </w:tc>
      </w:tr>
      <w:tr w:rsidR="007B47FC" w:rsidRPr="00C6431B" w14:paraId="131485EB" w14:textId="77777777" w:rsidTr="009A6E37">
        <w:tc>
          <w:tcPr>
            <w:tcW w:w="2263" w:type="dxa"/>
          </w:tcPr>
          <w:p w14:paraId="2F522EAE"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Kipras</w:t>
            </w:r>
          </w:p>
        </w:tc>
        <w:tc>
          <w:tcPr>
            <w:tcW w:w="6233" w:type="dxa"/>
          </w:tcPr>
          <w:p w14:paraId="7ED58DEB"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mg επ</w:t>
            </w:r>
            <w:proofErr w:type="spellStart"/>
            <w:r w:rsidRPr="00C6431B">
              <w:rPr>
                <w:sz w:val="22"/>
                <w:szCs w:val="22"/>
                <w:highlight w:val="lightGray"/>
                <w:lang w:eastAsia="lt-LT"/>
              </w:rPr>
              <w:t>ικ</w:t>
            </w:r>
            <w:proofErr w:type="spellEnd"/>
            <w:r w:rsidRPr="00C6431B">
              <w:rPr>
                <w:sz w:val="22"/>
                <w:szCs w:val="22"/>
                <w:highlight w:val="lightGray"/>
                <w:lang w:eastAsia="lt-LT"/>
              </w:rPr>
              <w:t xml:space="preserve">αλυμμένα </w:t>
            </w:r>
            <w:proofErr w:type="spellStart"/>
            <w:r w:rsidRPr="00C6431B">
              <w:rPr>
                <w:sz w:val="22"/>
                <w:szCs w:val="22"/>
                <w:highlight w:val="lightGray"/>
                <w:lang w:eastAsia="lt-LT"/>
              </w:rPr>
              <w:t>με</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λε</w:t>
            </w:r>
            <w:proofErr w:type="spellEnd"/>
            <w:r w:rsidRPr="00C6431B">
              <w:rPr>
                <w:sz w:val="22"/>
                <w:szCs w:val="22"/>
                <w:highlight w:val="lightGray"/>
                <w:lang w:eastAsia="lt-LT"/>
              </w:rPr>
              <w:t xml:space="preserve">πτό </w:t>
            </w:r>
            <w:proofErr w:type="spellStart"/>
            <w:r w:rsidRPr="00C6431B">
              <w:rPr>
                <w:sz w:val="22"/>
                <w:szCs w:val="22"/>
                <w:highlight w:val="lightGray"/>
                <w:lang w:eastAsia="lt-LT"/>
              </w:rPr>
              <w:t>υμένιο</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δισκί</w:t>
            </w:r>
            <w:proofErr w:type="spellEnd"/>
            <w:r w:rsidRPr="00C6431B">
              <w:rPr>
                <w:sz w:val="22"/>
                <w:szCs w:val="22"/>
                <w:highlight w:val="lightGray"/>
                <w:lang w:eastAsia="lt-LT"/>
              </w:rPr>
              <w:t>α</w:t>
            </w:r>
          </w:p>
          <w:p w14:paraId="61B25FDD"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mg επ</w:t>
            </w:r>
            <w:proofErr w:type="spellStart"/>
            <w:r w:rsidRPr="00C6431B">
              <w:rPr>
                <w:sz w:val="22"/>
                <w:szCs w:val="22"/>
                <w:highlight w:val="lightGray"/>
                <w:lang w:eastAsia="lt-LT"/>
              </w:rPr>
              <w:t>ικ</w:t>
            </w:r>
            <w:proofErr w:type="spellEnd"/>
            <w:r w:rsidRPr="00C6431B">
              <w:rPr>
                <w:sz w:val="22"/>
                <w:szCs w:val="22"/>
                <w:highlight w:val="lightGray"/>
                <w:lang w:eastAsia="lt-LT"/>
              </w:rPr>
              <w:t xml:space="preserve">αλυμμένα </w:t>
            </w:r>
            <w:proofErr w:type="spellStart"/>
            <w:r w:rsidRPr="00C6431B">
              <w:rPr>
                <w:sz w:val="22"/>
                <w:szCs w:val="22"/>
                <w:highlight w:val="lightGray"/>
                <w:lang w:eastAsia="lt-LT"/>
              </w:rPr>
              <w:t>με</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λε</w:t>
            </w:r>
            <w:proofErr w:type="spellEnd"/>
            <w:r w:rsidRPr="00C6431B">
              <w:rPr>
                <w:sz w:val="22"/>
                <w:szCs w:val="22"/>
                <w:highlight w:val="lightGray"/>
                <w:lang w:eastAsia="lt-LT"/>
              </w:rPr>
              <w:t xml:space="preserve">πτό </w:t>
            </w:r>
            <w:proofErr w:type="spellStart"/>
            <w:r w:rsidRPr="00C6431B">
              <w:rPr>
                <w:sz w:val="22"/>
                <w:szCs w:val="22"/>
                <w:highlight w:val="lightGray"/>
                <w:lang w:eastAsia="lt-LT"/>
              </w:rPr>
              <w:t>υμένιο</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δισκί</w:t>
            </w:r>
            <w:proofErr w:type="spellEnd"/>
            <w:r w:rsidRPr="00C6431B">
              <w:rPr>
                <w:sz w:val="22"/>
                <w:szCs w:val="22"/>
                <w:highlight w:val="lightGray"/>
                <w:lang w:eastAsia="lt-LT"/>
              </w:rPr>
              <w:t>α</w:t>
            </w:r>
          </w:p>
        </w:tc>
      </w:tr>
      <w:tr w:rsidR="007B47FC" w:rsidRPr="00C6431B" w14:paraId="0C11C06D" w14:textId="77777777" w:rsidTr="009A6E37">
        <w:tc>
          <w:tcPr>
            <w:tcW w:w="2263" w:type="dxa"/>
          </w:tcPr>
          <w:p w14:paraId="156239AD"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Estija</w:t>
            </w:r>
          </w:p>
        </w:tc>
        <w:tc>
          <w:tcPr>
            <w:tcW w:w="6233" w:type="dxa"/>
          </w:tcPr>
          <w:p w14:paraId="744B6940"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GLUSOD</w:t>
            </w:r>
          </w:p>
        </w:tc>
      </w:tr>
      <w:tr w:rsidR="007B47FC" w:rsidRPr="00C6431B" w14:paraId="256E6BF6" w14:textId="77777777" w:rsidTr="009A6E37">
        <w:tc>
          <w:tcPr>
            <w:tcW w:w="2263" w:type="dxa"/>
          </w:tcPr>
          <w:p w14:paraId="200FD8F6"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Graikija</w:t>
            </w:r>
          </w:p>
        </w:tc>
        <w:tc>
          <w:tcPr>
            <w:tcW w:w="6233" w:type="dxa"/>
          </w:tcPr>
          <w:p w14:paraId="1B031429"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mg επ</w:t>
            </w:r>
            <w:proofErr w:type="spellStart"/>
            <w:r w:rsidRPr="00C6431B">
              <w:rPr>
                <w:sz w:val="22"/>
                <w:szCs w:val="22"/>
                <w:highlight w:val="lightGray"/>
                <w:lang w:eastAsia="lt-LT"/>
              </w:rPr>
              <w:t>ικ</w:t>
            </w:r>
            <w:proofErr w:type="spellEnd"/>
            <w:r w:rsidRPr="00C6431B">
              <w:rPr>
                <w:sz w:val="22"/>
                <w:szCs w:val="22"/>
                <w:highlight w:val="lightGray"/>
                <w:lang w:eastAsia="lt-LT"/>
              </w:rPr>
              <w:t xml:space="preserve">αλυμμένα </w:t>
            </w:r>
            <w:proofErr w:type="spellStart"/>
            <w:r w:rsidRPr="00C6431B">
              <w:rPr>
                <w:sz w:val="22"/>
                <w:szCs w:val="22"/>
                <w:highlight w:val="lightGray"/>
                <w:lang w:eastAsia="lt-LT"/>
              </w:rPr>
              <w:t>με</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λε</w:t>
            </w:r>
            <w:proofErr w:type="spellEnd"/>
            <w:r w:rsidRPr="00C6431B">
              <w:rPr>
                <w:sz w:val="22"/>
                <w:szCs w:val="22"/>
                <w:highlight w:val="lightGray"/>
                <w:lang w:eastAsia="lt-LT"/>
              </w:rPr>
              <w:t xml:space="preserve">πτό </w:t>
            </w:r>
            <w:proofErr w:type="spellStart"/>
            <w:r w:rsidRPr="00C6431B">
              <w:rPr>
                <w:sz w:val="22"/>
                <w:szCs w:val="22"/>
                <w:highlight w:val="lightGray"/>
                <w:lang w:eastAsia="lt-LT"/>
              </w:rPr>
              <w:t>υμένιο</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δισκί</w:t>
            </w:r>
            <w:proofErr w:type="spellEnd"/>
            <w:r w:rsidRPr="00C6431B">
              <w:rPr>
                <w:sz w:val="22"/>
                <w:szCs w:val="22"/>
                <w:highlight w:val="lightGray"/>
                <w:lang w:eastAsia="lt-LT"/>
              </w:rPr>
              <w:t>α</w:t>
            </w:r>
          </w:p>
          <w:p w14:paraId="6029249C"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mg επ</w:t>
            </w:r>
            <w:proofErr w:type="spellStart"/>
            <w:r w:rsidRPr="00C6431B">
              <w:rPr>
                <w:sz w:val="22"/>
                <w:szCs w:val="22"/>
                <w:highlight w:val="lightGray"/>
                <w:lang w:eastAsia="lt-LT"/>
              </w:rPr>
              <w:t>ικ</w:t>
            </w:r>
            <w:proofErr w:type="spellEnd"/>
            <w:r w:rsidRPr="00C6431B">
              <w:rPr>
                <w:sz w:val="22"/>
                <w:szCs w:val="22"/>
                <w:highlight w:val="lightGray"/>
                <w:lang w:eastAsia="lt-LT"/>
              </w:rPr>
              <w:t xml:space="preserve">αλυμμένα </w:t>
            </w:r>
            <w:proofErr w:type="spellStart"/>
            <w:r w:rsidRPr="00C6431B">
              <w:rPr>
                <w:sz w:val="22"/>
                <w:szCs w:val="22"/>
                <w:highlight w:val="lightGray"/>
                <w:lang w:eastAsia="lt-LT"/>
              </w:rPr>
              <w:t>με</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λε</w:t>
            </w:r>
            <w:proofErr w:type="spellEnd"/>
            <w:r w:rsidRPr="00C6431B">
              <w:rPr>
                <w:sz w:val="22"/>
                <w:szCs w:val="22"/>
                <w:highlight w:val="lightGray"/>
                <w:lang w:eastAsia="lt-LT"/>
              </w:rPr>
              <w:t xml:space="preserve">πτό </w:t>
            </w:r>
            <w:proofErr w:type="spellStart"/>
            <w:r w:rsidRPr="00C6431B">
              <w:rPr>
                <w:sz w:val="22"/>
                <w:szCs w:val="22"/>
                <w:highlight w:val="lightGray"/>
                <w:lang w:eastAsia="lt-LT"/>
              </w:rPr>
              <w:t>υμένιο</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δισκί</w:t>
            </w:r>
            <w:proofErr w:type="spellEnd"/>
            <w:r w:rsidRPr="00C6431B">
              <w:rPr>
                <w:sz w:val="22"/>
                <w:szCs w:val="22"/>
                <w:highlight w:val="lightGray"/>
                <w:lang w:eastAsia="lt-LT"/>
              </w:rPr>
              <w:t>α</w:t>
            </w:r>
          </w:p>
        </w:tc>
      </w:tr>
      <w:tr w:rsidR="007B47FC" w:rsidRPr="00C6431B" w14:paraId="17C3BCAA" w14:textId="77777777" w:rsidTr="009A6E37">
        <w:tc>
          <w:tcPr>
            <w:tcW w:w="2263" w:type="dxa"/>
          </w:tcPr>
          <w:p w14:paraId="18307670"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Latvija</w:t>
            </w:r>
          </w:p>
        </w:tc>
        <w:tc>
          <w:tcPr>
            <w:tcW w:w="6233" w:type="dxa"/>
          </w:tcPr>
          <w:p w14:paraId="163C77C3"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apvalkotās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p w14:paraId="28CB3BD9"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lastRenderedPageBreak/>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apvalkotās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tc>
      </w:tr>
      <w:tr w:rsidR="007B47FC" w:rsidRPr="00C6431B" w14:paraId="19D0735C" w14:textId="77777777" w:rsidTr="009A6E37">
        <w:tc>
          <w:tcPr>
            <w:tcW w:w="2263" w:type="dxa"/>
          </w:tcPr>
          <w:p w14:paraId="4B298E83"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lastRenderedPageBreak/>
              <w:t>Lietuva</w:t>
            </w:r>
          </w:p>
        </w:tc>
        <w:tc>
          <w:tcPr>
            <w:tcW w:w="6233" w:type="dxa"/>
          </w:tcPr>
          <w:p w14:paraId="144D1FBE"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mg plėvele dengtos tabletės</w:t>
            </w:r>
          </w:p>
          <w:p w14:paraId="6DC781EE"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mg plėvele dengtos tabletės</w:t>
            </w:r>
          </w:p>
        </w:tc>
      </w:tr>
      <w:tr w:rsidR="007B47FC" w:rsidRPr="00C6431B" w14:paraId="502A393B" w14:textId="77777777" w:rsidTr="009A6E37">
        <w:tc>
          <w:tcPr>
            <w:tcW w:w="2263" w:type="dxa"/>
          </w:tcPr>
          <w:p w14:paraId="6CE65979"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Rumunija</w:t>
            </w:r>
          </w:p>
        </w:tc>
        <w:tc>
          <w:tcPr>
            <w:tcW w:w="6233" w:type="dxa"/>
          </w:tcPr>
          <w:p w14:paraId="5C037AFB"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comprimate</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filmate</w:t>
            </w:r>
            <w:proofErr w:type="spellEnd"/>
          </w:p>
          <w:p w14:paraId="0C91CB20"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comprimate</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filmate</w:t>
            </w:r>
            <w:proofErr w:type="spellEnd"/>
          </w:p>
        </w:tc>
      </w:tr>
      <w:tr w:rsidR="007B47FC" w:rsidRPr="00C6431B" w14:paraId="2336C8F1" w14:textId="77777777" w:rsidTr="009A6E37">
        <w:tc>
          <w:tcPr>
            <w:tcW w:w="2263" w:type="dxa"/>
          </w:tcPr>
          <w:p w14:paraId="7EE26585"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Slovakija</w:t>
            </w:r>
          </w:p>
        </w:tc>
        <w:tc>
          <w:tcPr>
            <w:tcW w:w="6233" w:type="dxa"/>
          </w:tcPr>
          <w:p w14:paraId="4E5D9E65"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GLUSOD</w:t>
            </w:r>
            <w:r>
              <w:rPr>
                <w:sz w:val="22"/>
                <w:szCs w:val="22"/>
                <w:highlight w:val="lightGray"/>
                <w:lang w:eastAsia="lt-LT"/>
              </w:rPr>
              <w:t> </w:t>
            </w:r>
            <w:r w:rsidRPr="00C6431B">
              <w:rPr>
                <w:sz w:val="22"/>
                <w:szCs w:val="22"/>
                <w:highlight w:val="lightGray"/>
                <w:lang w:eastAsia="lt-LT"/>
              </w:rPr>
              <w:t>10 mg</w:t>
            </w:r>
          </w:p>
          <w:p w14:paraId="789264ED"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GLUSOD</w:t>
            </w:r>
            <w:r>
              <w:rPr>
                <w:sz w:val="22"/>
                <w:szCs w:val="22"/>
                <w:highlight w:val="lightGray"/>
                <w:lang w:eastAsia="lt-LT"/>
              </w:rPr>
              <w:t> </w:t>
            </w:r>
            <w:r w:rsidRPr="00C6431B">
              <w:rPr>
                <w:sz w:val="22"/>
                <w:szCs w:val="22"/>
                <w:highlight w:val="lightGray"/>
                <w:lang w:eastAsia="lt-LT"/>
              </w:rPr>
              <w:t>25 mg</w:t>
            </w:r>
          </w:p>
        </w:tc>
      </w:tr>
      <w:tr w:rsidR="007B47FC" w:rsidRPr="00C6431B" w14:paraId="7B233751" w14:textId="77777777" w:rsidTr="009A6E37">
        <w:tc>
          <w:tcPr>
            <w:tcW w:w="2263" w:type="dxa"/>
          </w:tcPr>
          <w:p w14:paraId="07C78E4F"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Slovėnija</w:t>
            </w:r>
          </w:p>
        </w:tc>
        <w:tc>
          <w:tcPr>
            <w:tcW w:w="6233" w:type="dxa"/>
          </w:tcPr>
          <w:p w14:paraId="0DAB2E7D"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and</w:t>
            </w:r>
            <w:proofErr w:type="spellEnd"/>
            <w:r w:rsidRPr="00C6431B">
              <w:rPr>
                <w:sz w:val="22"/>
                <w:szCs w:val="22"/>
                <w:highlight w:val="lightGray"/>
                <w:lang w:eastAsia="lt-LT"/>
              </w:rPr>
              <w:t xml:space="preserve"> 25 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tc>
      </w:tr>
      <w:tr w:rsidR="007B47FC" w:rsidRPr="00C6431B" w14:paraId="004BB5CD" w14:textId="77777777" w:rsidTr="009A6E37">
        <w:tc>
          <w:tcPr>
            <w:tcW w:w="2263" w:type="dxa"/>
          </w:tcPr>
          <w:p w14:paraId="110E0A53"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Ispanija</w:t>
            </w:r>
          </w:p>
        </w:tc>
        <w:tc>
          <w:tcPr>
            <w:tcW w:w="6233" w:type="dxa"/>
          </w:tcPr>
          <w:p w14:paraId="62AEDB35"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recubiertos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con</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película</w:t>
            </w:r>
            <w:proofErr w:type="spellEnd"/>
          </w:p>
          <w:p w14:paraId="691C5DE9"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recubiertos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con</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película</w:t>
            </w:r>
            <w:proofErr w:type="spellEnd"/>
          </w:p>
        </w:tc>
      </w:tr>
      <w:tr w:rsidR="007B47FC" w:rsidRPr="00C6431B" w14:paraId="419F187E" w14:textId="77777777" w:rsidTr="009A6E37">
        <w:tc>
          <w:tcPr>
            <w:tcW w:w="2263" w:type="dxa"/>
          </w:tcPr>
          <w:p w14:paraId="738A1A23"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Portugalija</w:t>
            </w:r>
          </w:p>
        </w:tc>
        <w:tc>
          <w:tcPr>
            <w:tcW w:w="6233" w:type="dxa"/>
          </w:tcPr>
          <w:p w14:paraId="1419B86A"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revestidos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por</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película</w:t>
            </w:r>
            <w:proofErr w:type="spellEnd"/>
          </w:p>
          <w:p w14:paraId="39C47A92"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revestidos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por</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película</w:t>
            </w:r>
            <w:proofErr w:type="spellEnd"/>
          </w:p>
        </w:tc>
      </w:tr>
      <w:tr w:rsidR="007B47FC" w:rsidRPr="00C6431B" w14:paraId="08FFD36D" w14:textId="77777777" w:rsidTr="009A6E37">
        <w:tc>
          <w:tcPr>
            <w:tcW w:w="2263" w:type="dxa"/>
          </w:tcPr>
          <w:p w14:paraId="0F7B715E"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Čekija</w:t>
            </w:r>
          </w:p>
        </w:tc>
        <w:tc>
          <w:tcPr>
            <w:tcW w:w="6233" w:type="dxa"/>
          </w:tcPr>
          <w:p w14:paraId="0DB8E397"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GLUSOD</w:t>
            </w:r>
          </w:p>
        </w:tc>
      </w:tr>
      <w:tr w:rsidR="007B47FC" w:rsidRPr="00C6431B" w14:paraId="3CF35DF2" w14:textId="77777777" w:rsidTr="009A6E37">
        <w:tc>
          <w:tcPr>
            <w:tcW w:w="2263" w:type="dxa"/>
          </w:tcPr>
          <w:p w14:paraId="595EBF95"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Kroatija</w:t>
            </w:r>
          </w:p>
        </w:tc>
        <w:tc>
          <w:tcPr>
            <w:tcW w:w="6233" w:type="dxa"/>
          </w:tcPr>
          <w:p w14:paraId="22E89FCE"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p w14:paraId="51477229"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tc>
      </w:tr>
      <w:tr w:rsidR="007B47FC" w:rsidRPr="00C6431B" w14:paraId="2D374F0C" w14:textId="77777777" w:rsidTr="009A6E37">
        <w:tc>
          <w:tcPr>
            <w:tcW w:w="2263" w:type="dxa"/>
          </w:tcPr>
          <w:p w14:paraId="5F67D897" w14:textId="77777777" w:rsidR="007B47FC" w:rsidRPr="00C6431B" w:rsidRDefault="007B47FC" w:rsidP="009A6E37">
            <w:pPr>
              <w:numPr>
                <w:ilvl w:val="12"/>
                <w:numId w:val="0"/>
              </w:numPr>
              <w:rPr>
                <w:sz w:val="22"/>
                <w:szCs w:val="22"/>
                <w:highlight w:val="lightGray"/>
                <w:lang w:eastAsia="lt-LT"/>
              </w:rPr>
            </w:pPr>
            <w:r w:rsidRPr="00C6431B">
              <w:rPr>
                <w:sz w:val="22"/>
                <w:szCs w:val="22"/>
                <w:highlight w:val="lightGray"/>
                <w:lang w:eastAsia="lt-LT"/>
              </w:rPr>
              <w:t>Malta</w:t>
            </w:r>
          </w:p>
        </w:tc>
        <w:tc>
          <w:tcPr>
            <w:tcW w:w="6233" w:type="dxa"/>
          </w:tcPr>
          <w:p w14:paraId="2DED043B"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p w14:paraId="78C80A12" w14:textId="77777777" w:rsidR="007B47FC" w:rsidRPr="00C6431B" w:rsidRDefault="007B47FC" w:rsidP="009A6E37">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tc>
      </w:tr>
    </w:tbl>
    <w:p w14:paraId="3DE05899" w14:textId="77777777" w:rsidR="007B47FC" w:rsidRDefault="007B47FC" w:rsidP="007B47FC">
      <w:pPr>
        <w:tabs>
          <w:tab w:val="left" w:pos="567"/>
        </w:tabs>
        <w:spacing w:line="260" w:lineRule="exact"/>
        <w:rPr>
          <w:rFonts w:asciiTheme="majorBidi" w:hAnsiTheme="majorBidi" w:cstheme="majorBidi"/>
          <w:snapToGrid w:val="0"/>
          <w:sz w:val="22"/>
          <w:szCs w:val="22"/>
        </w:rPr>
      </w:pPr>
    </w:p>
    <w:p w14:paraId="62B3CC3B" w14:textId="77777777" w:rsidR="007B47FC" w:rsidRPr="0042049F" w:rsidRDefault="007B47FC" w:rsidP="007B47FC">
      <w:pPr>
        <w:tabs>
          <w:tab w:val="left" w:pos="567"/>
        </w:tabs>
        <w:spacing w:line="260" w:lineRule="exact"/>
        <w:ind w:left="567" w:hanging="567"/>
        <w:rPr>
          <w:rFonts w:asciiTheme="majorBidi" w:hAnsiTheme="majorBidi" w:cstheme="majorBidi"/>
          <w:snapToGrid w:val="0"/>
          <w:sz w:val="22"/>
          <w:szCs w:val="22"/>
        </w:rPr>
      </w:pPr>
    </w:p>
    <w:p w14:paraId="26AEEDCB" w14:textId="77777777" w:rsidR="007B47FC" w:rsidRPr="0042049F" w:rsidRDefault="007B47FC" w:rsidP="007B47FC">
      <w:pPr>
        <w:numPr>
          <w:ilvl w:val="12"/>
          <w:numId w:val="0"/>
        </w:numPr>
        <w:ind w:right="-2"/>
        <w:rPr>
          <w:rFonts w:asciiTheme="majorBidi" w:hAnsiTheme="majorBidi" w:cstheme="majorBidi"/>
          <w:b/>
          <w:snapToGrid w:val="0"/>
          <w:sz w:val="22"/>
          <w:szCs w:val="22"/>
        </w:rPr>
      </w:pPr>
      <w:r w:rsidRPr="0042049F">
        <w:rPr>
          <w:rFonts w:asciiTheme="majorBidi" w:hAnsiTheme="majorBidi" w:cstheme="majorBidi"/>
          <w:b/>
          <w:snapToGrid w:val="0"/>
          <w:sz w:val="22"/>
          <w:szCs w:val="22"/>
        </w:rPr>
        <w:t xml:space="preserve">Šis pakuotės lapelis paskutinį kartą peržiūrėtas </w:t>
      </w:r>
      <w:r>
        <w:rPr>
          <w:rFonts w:asciiTheme="majorBidi" w:hAnsiTheme="majorBidi" w:cstheme="majorBidi"/>
          <w:b/>
          <w:snapToGrid w:val="0"/>
          <w:sz w:val="22"/>
          <w:szCs w:val="22"/>
        </w:rPr>
        <w:t>2025-06-20.</w:t>
      </w:r>
    </w:p>
    <w:p w14:paraId="1FE54FFA" w14:textId="77777777" w:rsidR="007B47FC" w:rsidRPr="008D3FB0" w:rsidRDefault="007B47FC" w:rsidP="007B47FC">
      <w:pPr>
        <w:numPr>
          <w:ilvl w:val="12"/>
          <w:numId w:val="0"/>
        </w:numPr>
        <w:tabs>
          <w:tab w:val="left" w:pos="567"/>
        </w:tabs>
        <w:ind w:right="-2"/>
        <w:rPr>
          <w:rFonts w:asciiTheme="majorBidi" w:hAnsiTheme="majorBidi"/>
          <w:sz w:val="22"/>
        </w:rPr>
      </w:pPr>
    </w:p>
    <w:p w14:paraId="3B39EB62" w14:textId="77777777" w:rsidR="007B47FC" w:rsidRPr="008D3FB0" w:rsidRDefault="007B47FC" w:rsidP="007B47FC">
      <w:pPr>
        <w:numPr>
          <w:ilvl w:val="12"/>
          <w:numId w:val="0"/>
        </w:numPr>
        <w:tabs>
          <w:tab w:val="left" w:pos="567"/>
        </w:tabs>
        <w:ind w:right="-2"/>
        <w:rPr>
          <w:rFonts w:asciiTheme="majorBidi" w:hAnsiTheme="majorBidi"/>
          <w:sz w:val="22"/>
        </w:rPr>
      </w:pPr>
    </w:p>
    <w:p w14:paraId="3807E5F8" w14:textId="77777777" w:rsidR="007B47FC" w:rsidRPr="0042049F" w:rsidRDefault="007B47FC" w:rsidP="007B47FC">
      <w:pPr>
        <w:numPr>
          <w:ilvl w:val="12"/>
          <w:numId w:val="0"/>
        </w:numPr>
        <w:tabs>
          <w:tab w:val="left" w:pos="567"/>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Išsami informacija apie šį vaistą pateikiama Valstybinės vaistų kontrolės tarnybos prie Lietuvos Respublikos sveikatos apsaugos ministerijos tinklalapyje</w:t>
      </w:r>
      <w:r w:rsidRPr="0042049F">
        <w:rPr>
          <w:rFonts w:asciiTheme="majorBidi" w:hAnsiTheme="majorBidi" w:cstheme="majorBidi"/>
          <w:i/>
          <w:snapToGrid w:val="0"/>
          <w:sz w:val="22"/>
          <w:szCs w:val="22"/>
        </w:rPr>
        <w:t xml:space="preserve"> </w:t>
      </w:r>
      <w:r>
        <w:rPr>
          <w:color w:val="0000EE"/>
          <w:sz w:val="22"/>
          <w:szCs w:val="22"/>
          <w:u w:val="single"/>
          <w:lang w:eastAsia="lt-LT"/>
        </w:rPr>
        <w:t>https://vvkt.lrv.lt/lt/</w:t>
      </w:r>
      <w:r w:rsidRPr="0042049F">
        <w:rPr>
          <w:rFonts w:asciiTheme="majorBidi" w:hAnsiTheme="majorBidi" w:cstheme="majorBidi"/>
          <w:snapToGrid w:val="0"/>
          <w:sz w:val="22"/>
          <w:szCs w:val="22"/>
        </w:rPr>
        <w:t>.</w:t>
      </w:r>
    </w:p>
    <w:p w14:paraId="220E2CFE" w14:textId="77777777" w:rsidR="007B47FC" w:rsidRPr="008D3FB0" w:rsidRDefault="007B47FC" w:rsidP="007B47FC">
      <w:pPr>
        <w:tabs>
          <w:tab w:val="left" w:pos="567"/>
        </w:tabs>
        <w:spacing w:line="260" w:lineRule="exact"/>
        <w:rPr>
          <w:rFonts w:asciiTheme="majorBidi" w:hAnsiTheme="majorBidi"/>
          <w:sz w:val="22"/>
        </w:rPr>
      </w:pPr>
    </w:p>
    <w:p w14:paraId="14E0D435" w14:textId="77777777" w:rsidR="007B47FC" w:rsidRPr="0042049F" w:rsidRDefault="007B47FC" w:rsidP="007B47FC">
      <w:pPr>
        <w:numPr>
          <w:ilvl w:val="12"/>
          <w:numId w:val="0"/>
        </w:numPr>
        <w:tabs>
          <w:tab w:val="left" w:pos="7088"/>
        </w:tabs>
        <w:ind w:right="-29"/>
        <w:rPr>
          <w:rFonts w:asciiTheme="majorBidi" w:hAnsiTheme="majorBidi" w:cstheme="majorBidi"/>
          <w:sz w:val="22"/>
          <w:szCs w:val="22"/>
          <w:lang w:eastAsia="lt-LT"/>
        </w:rPr>
      </w:pPr>
    </w:p>
    <w:p w14:paraId="1039B71E" w14:textId="77777777" w:rsidR="007B47FC" w:rsidRDefault="007B47FC" w:rsidP="007B47FC">
      <w:pPr>
        <w:numPr>
          <w:ilvl w:val="12"/>
          <w:numId w:val="0"/>
        </w:numPr>
        <w:tabs>
          <w:tab w:val="left" w:pos="7088"/>
        </w:tabs>
        <w:ind w:right="-29"/>
        <w:rPr>
          <w:szCs w:val="24"/>
          <w:lang w:eastAsia="lt-LT"/>
        </w:rPr>
      </w:pPr>
    </w:p>
    <w:p w14:paraId="1132C6C7" w14:textId="77777777" w:rsidR="007B47FC" w:rsidRDefault="007B47FC" w:rsidP="007B47FC"/>
    <w:p w14:paraId="7F3D4764" w14:textId="77777777" w:rsidR="00222FED" w:rsidRDefault="00222FED"/>
    <w:sectPr w:rsidR="00222FED" w:rsidSect="007B47FC">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Klee On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26107B"/>
    <w:multiLevelType w:val="hybridMultilevel"/>
    <w:tmpl w:val="C832B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0E0ADC"/>
    <w:multiLevelType w:val="hybridMultilevel"/>
    <w:tmpl w:val="9F38B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191FF1"/>
    <w:multiLevelType w:val="hybridMultilevel"/>
    <w:tmpl w:val="53BEF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A32714"/>
    <w:multiLevelType w:val="hybridMultilevel"/>
    <w:tmpl w:val="C1267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43F6B"/>
    <w:multiLevelType w:val="hybridMultilevel"/>
    <w:tmpl w:val="352AD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A7586E"/>
    <w:multiLevelType w:val="hybridMultilevel"/>
    <w:tmpl w:val="86920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E84D76"/>
    <w:multiLevelType w:val="hybridMultilevel"/>
    <w:tmpl w:val="C5807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024BD9"/>
    <w:multiLevelType w:val="hybridMultilevel"/>
    <w:tmpl w:val="FFDC2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5D2FD5"/>
    <w:multiLevelType w:val="hybridMultilevel"/>
    <w:tmpl w:val="8E50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030C6"/>
    <w:multiLevelType w:val="hybridMultilevel"/>
    <w:tmpl w:val="935A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C2F32"/>
    <w:multiLevelType w:val="hybridMultilevel"/>
    <w:tmpl w:val="B4AE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D4700D"/>
    <w:multiLevelType w:val="hybridMultilevel"/>
    <w:tmpl w:val="C82A7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B57FCD"/>
    <w:multiLevelType w:val="hybridMultilevel"/>
    <w:tmpl w:val="3C980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DD6A95"/>
    <w:multiLevelType w:val="hybridMultilevel"/>
    <w:tmpl w:val="61E28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145188"/>
    <w:multiLevelType w:val="hybridMultilevel"/>
    <w:tmpl w:val="B6BE102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5C94DDE"/>
    <w:multiLevelType w:val="hybridMultilevel"/>
    <w:tmpl w:val="7250DEF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295350C"/>
    <w:multiLevelType w:val="hybridMultilevel"/>
    <w:tmpl w:val="AC443128"/>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47B5B"/>
    <w:multiLevelType w:val="hybridMultilevel"/>
    <w:tmpl w:val="50DC9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7B584A"/>
    <w:multiLevelType w:val="hybridMultilevel"/>
    <w:tmpl w:val="29947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6310373">
    <w:abstractNumId w:val="0"/>
    <w:lvlOverride w:ilvl="0">
      <w:lvl w:ilvl="0">
        <w:start w:val="1"/>
        <w:numFmt w:val="bullet"/>
        <w:lvlText w:val="-"/>
        <w:lvlJc w:val="left"/>
        <w:pPr>
          <w:ind w:left="360" w:hanging="360"/>
        </w:pPr>
      </w:lvl>
    </w:lvlOverride>
  </w:num>
  <w:num w:numId="2" w16cid:durableId="870533387">
    <w:abstractNumId w:val="0"/>
    <w:lvlOverride w:ilvl="0">
      <w:lvl w:ilvl="0">
        <w:start w:val="1"/>
        <w:numFmt w:val="bullet"/>
        <w:lvlText w:val="-"/>
        <w:lvlJc w:val="left"/>
        <w:pPr>
          <w:ind w:left="720" w:hanging="360"/>
        </w:pPr>
      </w:lvl>
    </w:lvlOverride>
  </w:num>
  <w:num w:numId="3" w16cid:durableId="1939832444">
    <w:abstractNumId w:val="2"/>
  </w:num>
  <w:num w:numId="4" w16cid:durableId="812137185">
    <w:abstractNumId w:val="19"/>
  </w:num>
  <w:num w:numId="5" w16cid:durableId="259682355">
    <w:abstractNumId w:val="9"/>
  </w:num>
  <w:num w:numId="6" w16cid:durableId="548417276">
    <w:abstractNumId w:val="12"/>
  </w:num>
  <w:num w:numId="7" w16cid:durableId="805589744">
    <w:abstractNumId w:val="1"/>
  </w:num>
  <w:num w:numId="8" w16cid:durableId="1530680297">
    <w:abstractNumId w:val="17"/>
  </w:num>
  <w:num w:numId="9" w16cid:durableId="392773212">
    <w:abstractNumId w:val="4"/>
  </w:num>
  <w:num w:numId="10" w16cid:durableId="926041532">
    <w:abstractNumId w:val="18"/>
  </w:num>
  <w:num w:numId="11" w16cid:durableId="1594049148">
    <w:abstractNumId w:val="14"/>
  </w:num>
  <w:num w:numId="12" w16cid:durableId="2034723437">
    <w:abstractNumId w:val="3"/>
  </w:num>
  <w:num w:numId="13" w16cid:durableId="1369602324">
    <w:abstractNumId w:val="11"/>
  </w:num>
  <w:num w:numId="14" w16cid:durableId="1579705548">
    <w:abstractNumId w:val="5"/>
  </w:num>
  <w:num w:numId="15" w16cid:durableId="108818363">
    <w:abstractNumId w:val="16"/>
  </w:num>
  <w:num w:numId="16" w16cid:durableId="1845432655">
    <w:abstractNumId w:val="7"/>
  </w:num>
  <w:num w:numId="17" w16cid:durableId="767045062">
    <w:abstractNumId w:val="10"/>
  </w:num>
  <w:num w:numId="18" w16cid:durableId="593823692">
    <w:abstractNumId w:val="15"/>
  </w:num>
  <w:num w:numId="19" w16cid:durableId="275722721">
    <w:abstractNumId w:val="13"/>
  </w:num>
  <w:num w:numId="20" w16cid:durableId="103351400">
    <w:abstractNumId w:val="6"/>
  </w:num>
  <w:num w:numId="21" w16cid:durableId="142814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FC"/>
    <w:rsid w:val="00222FED"/>
    <w:rsid w:val="005F173E"/>
    <w:rsid w:val="007A207E"/>
    <w:rsid w:val="007B47FC"/>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D1AF"/>
  <w15:chartTrackingRefBased/>
  <w15:docId w15:val="{D3C6AC8C-855F-4455-AFC1-1DB53EAF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47F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B4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4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47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47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47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47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47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47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47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47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47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47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47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47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47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47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47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47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47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47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47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47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47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47FC"/>
    <w:rPr>
      <w:i/>
      <w:iCs/>
      <w:color w:val="404040" w:themeColor="text1" w:themeTint="BF"/>
    </w:rPr>
  </w:style>
  <w:style w:type="paragraph" w:styleId="Sraopastraipa">
    <w:name w:val="List Paragraph"/>
    <w:basedOn w:val="prastasis"/>
    <w:uiPriority w:val="1"/>
    <w:qFormat/>
    <w:rsid w:val="007B47FC"/>
    <w:pPr>
      <w:ind w:left="720"/>
      <w:contextualSpacing/>
    </w:pPr>
  </w:style>
  <w:style w:type="character" w:styleId="Rykuspabraukimas">
    <w:name w:val="Intense Emphasis"/>
    <w:basedOn w:val="Numatytasispastraiposriftas"/>
    <w:uiPriority w:val="21"/>
    <w:qFormat/>
    <w:rsid w:val="007B47FC"/>
    <w:rPr>
      <w:i/>
      <w:iCs/>
      <w:color w:val="0F4761" w:themeColor="accent1" w:themeShade="BF"/>
    </w:rPr>
  </w:style>
  <w:style w:type="paragraph" w:styleId="Iskirtacitata">
    <w:name w:val="Intense Quote"/>
    <w:basedOn w:val="prastasis"/>
    <w:next w:val="prastasis"/>
    <w:link w:val="IskirtacitataDiagrama"/>
    <w:uiPriority w:val="30"/>
    <w:qFormat/>
    <w:rsid w:val="007B4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47FC"/>
    <w:rPr>
      <w:i/>
      <w:iCs/>
      <w:color w:val="0F4761" w:themeColor="accent1" w:themeShade="BF"/>
    </w:rPr>
  </w:style>
  <w:style w:type="character" w:styleId="Rykinuoroda">
    <w:name w:val="Intense Reference"/>
    <w:basedOn w:val="Numatytasispastraiposriftas"/>
    <w:uiPriority w:val="32"/>
    <w:qFormat/>
    <w:rsid w:val="007B47FC"/>
    <w:rPr>
      <w:b/>
      <w:bCs/>
      <w:smallCaps/>
      <w:color w:val="0F4761" w:themeColor="accent1" w:themeShade="BF"/>
      <w:spacing w:val="5"/>
    </w:rPr>
  </w:style>
  <w:style w:type="character" w:styleId="Hipersaitas">
    <w:name w:val="Hyperlink"/>
    <w:uiPriority w:val="99"/>
    <w:rsid w:val="007B4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thuania@medochemi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12700</Words>
  <Characters>7239</Characters>
  <Application>Microsoft Office Word</Application>
  <DocSecurity>0</DocSecurity>
  <Lines>60</Lines>
  <Paragraphs>39</Paragraphs>
  <ScaleCrop>false</ScaleCrop>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2025-11-12T06:05:00Z</dcterms:created>
  <dcterms:modified xsi:type="dcterms:W3CDTF">2025-11-12T06:06:00Z</dcterms:modified>
</cp:coreProperties>
</file>