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1488" w14:textId="77777777" w:rsidR="009E7828" w:rsidRPr="009E7828" w:rsidRDefault="009E7828" w:rsidP="009E7828">
      <w:pPr>
        <w:spacing w:after="0" w:line="240" w:lineRule="auto"/>
        <w:ind w:left="38"/>
        <w:jc w:val="center"/>
        <w:rPr>
          <w:color w:val="auto"/>
          <w:lang w:val="lt-LT"/>
        </w:rPr>
      </w:pPr>
      <w:r w:rsidRPr="009E7828">
        <w:rPr>
          <w:b/>
          <w:color w:val="auto"/>
          <w:lang w:val="lt-LT"/>
        </w:rPr>
        <w:t xml:space="preserve">Pakuotės lapelis: informacija pacientui </w:t>
      </w:r>
    </w:p>
    <w:p w14:paraId="2DC05B6E" w14:textId="77777777" w:rsidR="009E7828" w:rsidRPr="009E7828" w:rsidRDefault="009E7828" w:rsidP="009E7828">
      <w:pPr>
        <w:spacing w:after="0" w:line="240" w:lineRule="auto"/>
        <w:ind w:left="82" w:firstLine="0"/>
        <w:jc w:val="center"/>
        <w:rPr>
          <w:color w:val="auto"/>
          <w:lang w:val="lt-LT"/>
        </w:rPr>
      </w:pPr>
      <w:r w:rsidRPr="009E7828">
        <w:rPr>
          <w:color w:val="auto"/>
          <w:lang w:val="lt-LT"/>
        </w:rPr>
        <w:t xml:space="preserve"> </w:t>
      </w:r>
    </w:p>
    <w:p w14:paraId="47806360" w14:textId="77777777" w:rsidR="009E7828" w:rsidRPr="009E7828" w:rsidRDefault="009E7828" w:rsidP="009E7828">
      <w:pPr>
        <w:pStyle w:val="Antrat1"/>
        <w:spacing w:before="0" w:after="0" w:line="240" w:lineRule="auto"/>
        <w:ind w:left="38" w:right="1"/>
        <w:jc w:val="center"/>
        <w:rPr>
          <w:rFonts w:ascii="Times New Roman" w:hAnsi="Times New Roman" w:cs="Times New Roman"/>
          <w:b/>
          <w:bCs/>
          <w:color w:val="auto"/>
          <w:sz w:val="22"/>
          <w:szCs w:val="22"/>
          <w:lang w:val="lt-LT"/>
        </w:rPr>
      </w:pP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200 mg plėvele dengtos tabletės </w:t>
      </w:r>
    </w:p>
    <w:p w14:paraId="2371409B" w14:textId="77777777" w:rsidR="009E7828" w:rsidRPr="009E7828" w:rsidRDefault="009E7828" w:rsidP="009E7828">
      <w:pPr>
        <w:pStyle w:val="Antrat1"/>
        <w:spacing w:before="0" w:after="0" w:line="240" w:lineRule="auto"/>
        <w:ind w:left="38" w:right="1"/>
        <w:jc w:val="center"/>
        <w:rPr>
          <w:rFonts w:ascii="Times New Roman" w:hAnsi="Times New Roman" w:cs="Times New Roman"/>
          <w:b/>
          <w:bCs/>
          <w:color w:val="auto"/>
          <w:sz w:val="22"/>
          <w:szCs w:val="22"/>
          <w:lang w:val="lt-LT"/>
        </w:rPr>
      </w:pP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400 mg plėvele dengtos tabletės </w:t>
      </w:r>
    </w:p>
    <w:p w14:paraId="4AC82EE8" w14:textId="77777777" w:rsidR="009E7828" w:rsidRPr="009E7828" w:rsidRDefault="009E7828" w:rsidP="009E7828">
      <w:pPr>
        <w:spacing w:after="0" w:line="240" w:lineRule="auto"/>
        <w:ind w:left="82" w:firstLine="0"/>
        <w:jc w:val="center"/>
        <w:rPr>
          <w:color w:val="auto"/>
          <w:lang w:val="lt-LT"/>
        </w:rPr>
      </w:pPr>
    </w:p>
    <w:p w14:paraId="7CBC67C0" w14:textId="77777777" w:rsidR="009E7828" w:rsidRPr="009E7828" w:rsidRDefault="009E7828" w:rsidP="009E7828">
      <w:pPr>
        <w:spacing w:after="0" w:line="240" w:lineRule="auto"/>
        <w:ind w:left="26" w:firstLine="0"/>
        <w:jc w:val="center"/>
        <w:rPr>
          <w:color w:val="auto"/>
          <w:lang w:val="lt-LT"/>
        </w:rPr>
      </w:pPr>
      <w:proofErr w:type="spellStart"/>
      <w:r w:rsidRPr="009E7828">
        <w:rPr>
          <w:color w:val="auto"/>
          <w:lang w:val="lt-LT"/>
        </w:rPr>
        <w:t>pazopanibas</w:t>
      </w:r>
      <w:proofErr w:type="spellEnd"/>
      <w:r w:rsidRPr="009E7828">
        <w:rPr>
          <w:color w:val="auto"/>
          <w:lang w:val="lt-LT"/>
        </w:rPr>
        <w:t xml:space="preserve"> (</w:t>
      </w:r>
      <w:proofErr w:type="spellStart"/>
      <w:r w:rsidRPr="009E7828">
        <w:rPr>
          <w:i/>
          <w:color w:val="auto"/>
          <w:lang w:val="lt-LT"/>
        </w:rPr>
        <w:t>pazopanibum</w:t>
      </w:r>
      <w:proofErr w:type="spellEnd"/>
      <w:r w:rsidRPr="009E7828">
        <w:rPr>
          <w:color w:val="auto"/>
          <w:lang w:val="lt-LT"/>
        </w:rPr>
        <w:t xml:space="preserve">) </w:t>
      </w:r>
    </w:p>
    <w:p w14:paraId="62E5190C"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9FEDB92" w14:textId="77777777" w:rsidR="009E7828" w:rsidRPr="009E7828" w:rsidRDefault="009E7828" w:rsidP="009E7828">
      <w:pPr>
        <w:spacing w:after="0" w:line="240" w:lineRule="auto"/>
        <w:ind w:left="-5"/>
        <w:rPr>
          <w:color w:val="auto"/>
          <w:lang w:val="lt-LT"/>
        </w:rPr>
      </w:pPr>
      <w:r w:rsidRPr="009E7828">
        <w:rPr>
          <w:b/>
          <w:color w:val="auto"/>
          <w:lang w:val="lt-LT"/>
        </w:rPr>
        <w:t xml:space="preserve">Atidžiai perskaitykite visą šį lapelį, prieš pradėdami vartoti vaistą, nes jame pateikiama Jums svarbi informacija. </w:t>
      </w:r>
    </w:p>
    <w:p w14:paraId="113A2D55" w14:textId="77777777" w:rsidR="009E7828" w:rsidRPr="009E7828" w:rsidRDefault="009E7828" w:rsidP="009E7828">
      <w:pPr>
        <w:numPr>
          <w:ilvl w:val="0"/>
          <w:numId w:val="3"/>
        </w:numPr>
        <w:spacing w:after="0" w:line="240" w:lineRule="auto"/>
        <w:ind w:hanging="566"/>
        <w:rPr>
          <w:color w:val="auto"/>
          <w:lang w:val="lt-LT"/>
        </w:rPr>
      </w:pPr>
      <w:r w:rsidRPr="009E7828">
        <w:rPr>
          <w:color w:val="auto"/>
          <w:lang w:val="lt-LT"/>
        </w:rPr>
        <w:t xml:space="preserve">Neišmeskite šio lapelio, nes vėl gali prireikti jį perskaityti. </w:t>
      </w:r>
    </w:p>
    <w:p w14:paraId="7FE9DFAE" w14:textId="77777777" w:rsidR="009E7828" w:rsidRPr="009E7828" w:rsidRDefault="009E7828" w:rsidP="009E7828">
      <w:pPr>
        <w:numPr>
          <w:ilvl w:val="0"/>
          <w:numId w:val="3"/>
        </w:numPr>
        <w:spacing w:after="0" w:line="240" w:lineRule="auto"/>
        <w:ind w:hanging="566"/>
        <w:rPr>
          <w:color w:val="auto"/>
          <w:lang w:val="lt-LT"/>
        </w:rPr>
      </w:pPr>
      <w:r w:rsidRPr="009E7828">
        <w:rPr>
          <w:color w:val="auto"/>
          <w:lang w:val="lt-LT"/>
        </w:rPr>
        <w:t xml:space="preserve">Jeigu kiltų daugiau klausimų, kreipkitės į gydytoją arba vaistininką. </w:t>
      </w:r>
    </w:p>
    <w:p w14:paraId="4A371331" w14:textId="77777777" w:rsidR="009E7828" w:rsidRPr="009E7828" w:rsidRDefault="009E7828" w:rsidP="009E7828">
      <w:pPr>
        <w:numPr>
          <w:ilvl w:val="0"/>
          <w:numId w:val="3"/>
        </w:numPr>
        <w:spacing w:after="0" w:line="240" w:lineRule="auto"/>
        <w:ind w:hanging="566"/>
        <w:rPr>
          <w:color w:val="auto"/>
          <w:lang w:val="lt-LT"/>
        </w:rPr>
      </w:pPr>
      <w:r w:rsidRPr="009E7828">
        <w:rPr>
          <w:color w:val="auto"/>
          <w:lang w:val="lt-LT"/>
        </w:rPr>
        <w:t xml:space="preserve">Šis vaistas skirtas tik Jums, todėl kitiems žmonėms jo duoti negalima. Vaistas gali jiems pakenkti (net tiems, kurių ligos požymiai yra tokie patys kaip Jūsų). </w:t>
      </w:r>
    </w:p>
    <w:p w14:paraId="3DE817BE" w14:textId="77777777" w:rsidR="009E7828" w:rsidRPr="009E7828" w:rsidRDefault="009E7828" w:rsidP="009E7828">
      <w:pPr>
        <w:numPr>
          <w:ilvl w:val="0"/>
          <w:numId w:val="3"/>
        </w:numPr>
        <w:spacing w:after="0" w:line="240" w:lineRule="auto"/>
        <w:ind w:hanging="566"/>
        <w:rPr>
          <w:color w:val="auto"/>
          <w:lang w:val="lt-LT"/>
        </w:rPr>
      </w:pPr>
      <w:r w:rsidRPr="009E7828">
        <w:rPr>
          <w:color w:val="auto"/>
          <w:lang w:val="lt-LT"/>
        </w:rPr>
        <w:t xml:space="preserve">Jeigu pasireiškė šalutinis poveikis (net jeigu jis šiame lapelyje nenurodytas), kreipkitės į gydytoją arba vaistininką. Žr. </w:t>
      </w:r>
      <w:r w:rsidRPr="009E7828">
        <w:rPr>
          <w:color w:val="auto"/>
        </w:rPr>
        <w:t>4 </w:t>
      </w:r>
      <w:proofErr w:type="spellStart"/>
      <w:r w:rsidRPr="009E7828">
        <w:rPr>
          <w:color w:val="auto"/>
        </w:rPr>
        <w:t>skyrių</w:t>
      </w:r>
      <w:proofErr w:type="spellEnd"/>
      <w:r w:rsidRPr="009E7828">
        <w:rPr>
          <w:color w:val="auto"/>
          <w:lang w:val="lt-LT"/>
        </w:rPr>
        <w:t xml:space="preserve">. </w:t>
      </w:r>
    </w:p>
    <w:p w14:paraId="0BE39ECE"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65002F4" w14:textId="77777777" w:rsidR="009E7828" w:rsidRPr="009E7828" w:rsidRDefault="009E7828" w:rsidP="009E7828">
      <w:pPr>
        <w:spacing w:after="0" w:line="240" w:lineRule="auto"/>
        <w:ind w:left="-5"/>
        <w:rPr>
          <w:color w:val="auto"/>
          <w:lang w:val="lt-LT"/>
        </w:rPr>
      </w:pPr>
      <w:r w:rsidRPr="009E7828">
        <w:rPr>
          <w:b/>
          <w:color w:val="auto"/>
          <w:lang w:val="lt-LT"/>
        </w:rPr>
        <w:t>Apie ką rašoma šiame lapelyje?</w:t>
      </w:r>
      <w:r w:rsidRPr="009E7828">
        <w:rPr>
          <w:color w:val="auto"/>
          <w:lang w:val="lt-LT"/>
        </w:rPr>
        <w:t xml:space="preserve"> </w:t>
      </w:r>
    </w:p>
    <w:p w14:paraId="368E145F"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3B0502A" w14:textId="77777777" w:rsidR="009E7828" w:rsidRPr="009E7828" w:rsidRDefault="009E7828" w:rsidP="009E7828">
      <w:pPr>
        <w:numPr>
          <w:ilvl w:val="0"/>
          <w:numId w:val="4"/>
        </w:numPr>
        <w:spacing w:after="0" w:line="240" w:lineRule="auto"/>
        <w:ind w:hanging="566"/>
        <w:rPr>
          <w:color w:val="auto"/>
          <w:lang w:val="lt-LT"/>
        </w:rPr>
      </w:pPr>
      <w:r w:rsidRPr="009E7828">
        <w:rPr>
          <w:color w:val="auto"/>
          <w:lang w:val="lt-LT"/>
        </w:rPr>
        <w:t xml:space="preserve">Kas yra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ir kam jis vartojamas </w:t>
      </w:r>
    </w:p>
    <w:p w14:paraId="1E0011F5" w14:textId="77777777" w:rsidR="009E7828" w:rsidRPr="009E7828" w:rsidRDefault="009E7828" w:rsidP="009E7828">
      <w:pPr>
        <w:numPr>
          <w:ilvl w:val="0"/>
          <w:numId w:val="4"/>
        </w:numPr>
        <w:spacing w:after="0" w:line="240" w:lineRule="auto"/>
        <w:ind w:hanging="566"/>
        <w:rPr>
          <w:color w:val="auto"/>
          <w:lang w:val="lt-LT"/>
        </w:rPr>
      </w:pPr>
      <w:r w:rsidRPr="009E7828">
        <w:rPr>
          <w:color w:val="auto"/>
          <w:lang w:val="lt-LT"/>
        </w:rPr>
        <w:t xml:space="preserve">Kas žinotina prieš vartojant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w:t>
      </w:r>
    </w:p>
    <w:p w14:paraId="03BDAE69" w14:textId="77777777" w:rsidR="009E7828" w:rsidRPr="009E7828" w:rsidRDefault="009E7828" w:rsidP="009E7828">
      <w:pPr>
        <w:numPr>
          <w:ilvl w:val="0"/>
          <w:numId w:val="4"/>
        </w:numPr>
        <w:spacing w:after="0" w:line="240" w:lineRule="auto"/>
        <w:ind w:hanging="566"/>
        <w:rPr>
          <w:color w:val="auto"/>
          <w:lang w:val="lt-LT"/>
        </w:rPr>
      </w:pPr>
      <w:r w:rsidRPr="009E7828">
        <w:rPr>
          <w:color w:val="auto"/>
          <w:lang w:val="lt-LT"/>
        </w:rPr>
        <w:t xml:space="preserve">Kaip vartoti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w:t>
      </w:r>
    </w:p>
    <w:p w14:paraId="1ED8B3C9" w14:textId="77777777" w:rsidR="009E7828" w:rsidRPr="009E7828" w:rsidRDefault="009E7828" w:rsidP="009E7828">
      <w:pPr>
        <w:numPr>
          <w:ilvl w:val="0"/>
          <w:numId w:val="4"/>
        </w:numPr>
        <w:spacing w:after="0" w:line="240" w:lineRule="auto"/>
        <w:ind w:hanging="566"/>
        <w:rPr>
          <w:color w:val="auto"/>
          <w:lang w:val="lt-LT"/>
        </w:rPr>
      </w:pPr>
      <w:r w:rsidRPr="009E7828">
        <w:rPr>
          <w:color w:val="auto"/>
          <w:lang w:val="lt-LT"/>
        </w:rPr>
        <w:t xml:space="preserve">Galimas šalutinis poveikis </w:t>
      </w:r>
    </w:p>
    <w:p w14:paraId="7A75DDFD" w14:textId="77777777" w:rsidR="009E7828" w:rsidRPr="009E7828" w:rsidRDefault="009E7828" w:rsidP="009E7828">
      <w:pPr>
        <w:numPr>
          <w:ilvl w:val="0"/>
          <w:numId w:val="4"/>
        </w:numPr>
        <w:spacing w:after="0" w:line="240" w:lineRule="auto"/>
        <w:ind w:hanging="566"/>
        <w:rPr>
          <w:color w:val="auto"/>
          <w:lang w:val="lt-LT"/>
        </w:rPr>
      </w:pPr>
      <w:r w:rsidRPr="009E7828">
        <w:rPr>
          <w:color w:val="auto"/>
          <w:lang w:val="lt-LT"/>
        </w:rPr>
        <w:t xml:space="preserve">Kaip laikyti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w:t>
      </w:r>
    </w:p>
    <w:p w14:paraId="16D2270D" w14:textId="77777777" w:rsidR="009E7828" w:rsidRPr="009E7828" w:rsidRDefault="009E7828" w:rsidP="009E7828">
      <w:pPr>
        <w:numPr>
          <w:ilvl w:val="0"/>
          <w:numId w:val="4"/>
        </w:numPr>
        <w:spacing w:after="0" w:line="240" w:lineRule="auto"/>
        <w:ind w:hanging="566"/>
        <w:rPr>
          <w:color w:val="auto"/>
          <w:lang w:val="lt-LT"/>
        </w:rPr>
      </w:pPr>
      <w:r w:rsidRPr="009E7828">
        <w:rPr>
          <w:color w:val="auto"/>
          <w:lang w:val="lt-LT"/>
        </w:rPr>
        <w:t xml:space="preserve">Pakuotės turinys ir kita informacija </w:t>
      </w:r>
    </w:p>
    <w:p w14:paraId="1730E62E"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49FB3EFD"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46AC464D" w14:textId="77777777" w:rsidR="009E7828" w:rsidRPr="009E7828" w:rsidRDefault="009E7828" w:rsidP="009E7828">
      <w:pPr>
        <w:pStyle w:val="Antrat2"/>
        <w:tabs>
          <w:tab w:val="center" w:pos="2386"/>
        </w:tabs>
        <w:spacing w:before="0" w:after="0" w:line="240" w:lineRule="auto"/>
        <w:ind w:left="550" w:hanging="567"/>
        <w:rPr>
          <w:rFonts w:ascii="Times New Roman" w:hAnsi="Times New Roman" w:cs="Times New Roman"/>
          <w:color w:val="auto"/>
          <w:sz w:val="22"/>
          <w:szCs w:val="22"/>
          <w:lang w:val="lt-LT"/>
        </w:rPr>
      </w:pPr>
      <w:r w:rsidRPr="009E7828">
        <w:rPr>
          <w:rFonts w:ascii="Times New Roman" w:hAnsi="Times New Roman" w:cs="Times New Roman"/>
          <w:b/>
          <w:color w:val="auto"/>
          <w:sz w:val="22"/>
          <w:szCs w:val="22"/>
          <w:lang w:val="lt-LT"/>
        </w:rPr>
        <w:t xml:space="preserve">1. </w:t>
      </w:r>
      <w:r w:rsidRPr="009E7828">
        <w:rPr>
          <w:rFonts w:ascii="Times New Roman" w:hAnsi="Times New Roman" w:cs="Times New Roman"/>
          <w:b/>
          <w:color w:val="auto"/>
          <w:sz w:val="22"/>
          <w:szCs w:val="22"/>
          <w:lang w:val="lt-LT"/>
        </w:rPr>
        <w:tab/>
        <w:t xml:space="preserve">Kas yra </w:t>
      </w:r>
      <w:proofErr w:type="spellStart"/>
      <w:r w:rsidRPr="009E7828">
        <w:rPr>
          <w:rFonts w:ascii="Times New Roman" w:hAnsi="Times New Roman" w:cs="Times New Roman"/>
          <w:b/>
          <w:color w:val="auto"/>
          <w:sz w:val="22"/>
          <w:szCs w:val="22"/>
          <w:lang w:val="lt-LT"/>
        </w:rPr>
        <w:t>Pazopanib</w:t>
      </w:r>
      <w:proofErr w:type="spellEnd"/>
      <w:r w:rsidRPr="009E7828">
        <w:rPr>
          <w:rFonts w:ascii="Times New Roman" w:hAnsi="Times New Roman" w:cs="Times New Roman"/>
          <w:b/>
          <w:color w:val="auto"/>
          <w:sz w:val="22"/>
          <w:szCs w:val="22"/>
          <w:lang w:val="lt-LT"/>
        </w:rPr>
        <w:t xml:space="preserve"> </w:t>
      </w:r>
      <w:proofErr w:type="spellStart"/>
      <w:r w:rsidRPr="009E7828">
        <w:rPr>
          <w:rFonts w:ascii="Times New Roman" w:hAnsi="Times New Roman" w:cs="Times New Roman"/>
          <w:b/>
          <w:color w:val="auto"/>
          <w:sz w:val="22"/>
          <w:szCs w:val="22"/>
          <w:lang w:val="lt-LT"/>
        </w:rPr>
        <w:t>Viatris</w:t>
      </w:r>
      <w:proofErr w:type="spellEnd"/>
      <w:r w:rsidRPr="009E7828">
        <w:rPr>
          <w:rFonts w:ascii="Times New Roman" w:hAnsi="Times New Roman" w:cs="Times New Roman"/>
          <w:b/>
          <w:color w:val="auto"/>
          <w:sz w:val="22"/>
          <w:szCs w:val="22"/>
          <w:lang w:val="lt-LT"/>
        </w:rPr>
        <w:t xml:space="preserve"> ir kam jis vartojamas </w:t>
      </w:r>
    </w:p>
    <w:p w14:paraId="5A11E25F"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B262DA6"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priklauso tam tikrai vaistų, vadinamų </w:t>
      </w:r>
      <w:proofErr w:type="spellStart"/>
      <w:r w:rsidRPr="009E7828">
        <w:rPr>
          <w:i/>
          <w:color w:val="auto"/>
          <w:lang w:val="lt-LT"/>
        </w:rPr>
        <w:t>proteinkinazės</w:t>
      </w:r>
      <w:proofErr w:type="spellEnd"/>
      <w:r w:rsidRPr="009E7828">
        <w:rPr>
          <w:i/>
          <w:color w:val="auto"/>
          <w:lang w:val="lt-LT"/>
        </w:rPr>
        <w:t xml:space="preserve"> inhibitoriais</w:t>
      </w:r>
      <w:r w:rsidRPr="009E7828">
        <w:rPr>
          <w:color w:val="auto"/>
          <w:lang w:val="lt-LT"/>
        </w:rPr>
        <w:t xml:space="preserve">, grupei. Jis neleidžia veikti baltymams, kurie būtini vėžio ląstelių augimui ir plitimui. </w:t>
      </w:r>
    </w:p>
    <w:p w14:paraId="02B24307"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BC211A1"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vartojamas suaugusiems pacientams, gydant: </w:t>
      </w:r>
    </w:p>
    <w:p w14:paraId="2F2AF5CE" w14:textId="77777777" w:rsidR="009E7828" w:rsidRPr="009E7828" w:rsidRDefault="009E7828" w:rsidP="009E7828">
      <w:pPr>
        <w:numPr>
          <w:ilvl w:val="0"/>
          <w:numId w:val="5"/>
        </w:numPr>
        <w:spacing w:after="0" w:line="240" w:lineRule="auto"/>
        <w:ind w:hanging="566"/>
        <w:rPr>
          <w:color w:val="auto"/>
          <w:lang w:val="lt-LT"/>
        </w:rPr>
      </w:pPr>
      <w:r w:rsidRPr="009E7828">
        <w:rPr>
          <w:color w:val="auto"/>
          <w:lang w:val="lt-LT"/>
        </w:rPr>
        <w:t xml:space="preserve">inkstų vėžį, kuris yra išplitęs į kitus organus; </w:t>
      </w:r>
    </w:p>
    <w:p w14:paraId="1E249FAB" w14:textId="77777777" w:rsidR="009E7828" w:rsidRPr="009E7828" w:rsidRDefault="009E7828" w:rsidP="009E7828">
      <w:pPr>
        <w:numPr>
          <w:ilvl w:val="0"/>
          <w:numId w:val="5"/>
        </w:numPr>
        <w:spacing w:after="0" w:line="240" w:lineRule="auto"/>
        <w:ind w:hanging="566"/>
        <w:rPr>
          <w:color w:val="auto"/>
          <w:lang w:val="lt-LT"/>
        </w:rPr>
      </w:pPr>
      <w:r w:rsidRPr="009E7828">
        <w:rPr>
          <w:color w:val="auto"/>
          <w:lang w:val="lt-LT"/>
        </w:rPr>
        <w:t xml:space="preserve">kai kurių formų minkštųjų audinių sarkomą. Tai yra vėžys, kuris pažeidžia atraminius organizmo audinius. Ši liga gali pažeisti raumenis, kraujagysles, riebalinį audinį ar kitus audinius, kurie prilaiko, apsupa arba apsaugo organus. </w:t>
      </w:r>
    </w:p>
    <w:p w14:paraId="7E0E246B"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F981564"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87990F2" w14:textId="77777777" w:rsidR="009E7828" w:rsidRPr="009E7828" w:rsidRDefault="009E7828" w:rsidP="009E7828">
      <w:pPr>
        <w:tabs>
          <w:tab w:val="center" w:pos="2295"/>
        </w:tabs>
        <w:spacing w:after="0" w:line="240" w:lineRule="auto"/>
        <w:ind w:left="550" w:hanging="567"/>
        <w:rPr>
          <w:color w:val="auto"/>
          <w:lang w:val="lt-LT"/>
        </w:rPr>
      </w:pPr>
      <w:r w:rsidRPr="009E7828">
        <w:rPr>
          <w:b/>
          <w:color w:val="auto"/>
          <w:lang w:val="lt-LT"/>
        </w:rPr>
        <w:t xml:space="preserve">2. </w:t>
      </w:r>
      <w:r w:rsidRPr="009E7828">
        <w:rPr>
          <w:b/>
          <w:color w:val="auto"/>
          <w:lang w:val="lt-LT"/>
        </w:rPr>
        <w:tab/>
        <w:t xml:space="preserve">Kas žinotina prieš vartojant </w:t>
      </w: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b/>
          <w:color w:val="auto"/>
          <w:lang w:val="lt-LT"/>
        </w:rPr>
        <w:t xml:space="preserve"> </w:t>
      </w:r>
    </w:p>
    <w:p w14:paraId="3ABA51E1"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18E406E6"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vartoti draudžiama </w:t>
      </w:r>
    </w:p>
    <w:p w14:paraId="7EE95714" w14:textId="77777777" w:rsidR="009E7828" w:rsidRPr="009E7828" w:rsidRDefault="009E7828" w:rsidP="00666925">
      <w:pPr>
        <w:spacing w:after="0" w:line="240" w:lineRule="auto"/>
        <w:ind w:left="567" w:right="242" w:hanging="582"/>
        <w:rPr>
          <w:color w:val="auto"/>
          <w:lang w:val="lt-LT"/>
        </w:rPr>
      </w:pPr>
      <w:r w:rsidRPr="009E7828">
        <w:rPr>
          <w:color w:val="auto"/>
          <w:lang w:val="lt-LT"/>
        </w:rPr>
        <w:t xml:space="preserve">- </w:t>
      </w:r>
      <w:r w:rsidRPr="009E7828">
        <w:rPr>
          <w:color w:val="auto"/>
          <w:lang w:val="lt-LT"/>
        </w:rPr>
        <w:tab/>
      </w:r>
      <w:r w:rsidRPr="009E7828">
        <w:rPr>
          <w:b/>
          <w:color w:val="auto"/>
          <w:lang w:val="lt-LT"/>
        </w:rPr>
        <w:t>jeigu yra alergija</w:t>
      </w:r>
      <w:r w:rsidRPr="009E7828">
        <w:rPr>
          <w:color w:val="auto"/>
          <w:lang w:val="lt-LT"/>
        </w:rPr>
        <w:t xml:space="preserve"> </w:t>
      </w:r>
      <w:proofErr w:type="spellStart"/>
      <w:r w:rsidRPr="009E7828">
        <w:rPr>
          <w:color w:val="auto"/>
          <w:lang w:val="lt-LT"/>
        </w:rPr>
        <w:t>pazopanibui</w:t>
      </w:r>
      <w:proofErr w:type="spellEnd"/>
      <w:r w:rsidRPr="009E7828">
        <w:rPr>
          <w:color w:val="auto"/>
          <w:lang w:val="lt-LT"/>
        </w:rPr>
        <w:t xml:space="preserve"> arba bet kuriai pagalbinei šio vaisto medžiagai (jos išvardytos 6 skyriuje). Jeigu galvojate, kad yra tokia aplinkybė, </w:t>
      </w:r>
      <w:r w:rsidRPr="009E7828">
        <w:rPr>
          <w:b/>
          <w:color w:val="auto"/>
          <w:lang w:val="lt-LT"/>
        </w:rPr>
        <w:t>kreipkitės į gydytoją</w:t>
      </w:r>
      <w:r w:rsidRPr="009E7828">
        <w:rPr>
          <w:color w:val="auto"/>
          <w:lang w:val="lt-LT"/>
        </w:rPr>
        <w:t xml:space="preserve">. </w:t>
      </w:r>
    </w:p>
    <w:p w14:paraId="58BE9CF0"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r w:rsidRPr="009E7828">
        <w:rPr>
          <w:b/>
          <w:color w:val="auto"/>
          <w:lang w:val="lt-LT"/>
        </w:rPr>
        <w:t xml:space="preserve"> </w:t>
      </w:r>
      <w:r w:rsidRPr="009E7828">
        <w:rPr>
          <w:b/>
          <w:color w:val="auto"/>
          <w:lang w:val="lt-LT"/>
        </w:rPr>
        <w:tab/>
        <w:t xml:space="preserve"> </w:t>
      </w:r>
    </w:p>
    <w:p w14:paraId="23979B00"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Įspėjimai ir atsargumo priemonės </w:t>
      </w:r>
    </w:p>
    <w:p w14:paraId="0A22137D" w14:textId="77777777" w:rsidR="009E7828" w:rsidRPr="009E7828" w:rsidRDefault="009E7828" w:rsidP="009E7828">
      <w:pPr>
        <w:spacing w:after="0" w:line="240" w:lineRule="auto"/>
        <w:ind w:left="-5"/>
        <w:rPr>
          <w:color w:val="auto"/>
          <w:lang w:val="lt-LT"/>
        </w:rPr>
      </w:pPr>
      <w:r w:rsidRPr="009E7828">
        <w:rPr>
          <w:color w:val="auto"/>
          <w:lang w:val="lt-LT"/>
        </w:rPr>
        <w:t xml:space="preserve">Pasitarkite su gydytoju, prieš pradėdami vartoti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w:t>
      </w:r>
    </w:p>
    <w:p w14:paraId="585256A2" w14:textId="77777777" w:rsidR="009E7828" w:rsidRPr="009E7828" w:rsidRDefault="009E7828" w:rsidP="009E7828">
      <w:pPr>
        <w:numPr>
          <w:ilvl w:val="0"/>
          <w:numId w:val="6"/>
        </w:numPr>
        <w:spacing w:after="0" w:line="240" w:lineRule="auto"/>
        <w:ind w:hanging="566"/>
        <w:rPr>
          <w:color w:val="auto"/>
          <w:lang w:val="lt-LT"/>
        </w:rPr>
      </w:pPr>
      <w:r w:rsidRPr="009E7828">
        <w:rPr>
          <w:color w:val="auto"/>
          <w:lang w:val="lt-LT"/>
        </w:rPr>
        <w:t xml:space="preserve">jeigu sergate </w:t>
      </w:r>
      <w:r w:rsidRPr="009E7828">
        <w:rPr>
          <w:b/>
          <w:color w:val="auto"/>
          <w:lang w:val="lt-LT"/>
        </w:rPr>
        <w:t>širdies liga</w:t>
      </w:r>
      <w:r w:rsidRPr="009E7828">
        <w:rPr>
          <w:color w:val="auto"/>
          <w:lang w:val="lt-LT"/>
        </w:rPr>
        <w:t xml:space="preserve">; </w:t>
      </w:r>
    </w:p>
    <w:p w14:paraId="69D275D7" w14:textId="77777777" w:rsidR="009E7828" w:rsidRPr="009E7828" w:rsidRDefault="009E7828" w:rsidP="009E7828">
      <w:pPr>
        <w:numPr>
          <w:ilvl w:val="0"/>
          <w:numId w:val="6"/>
        </w:numPr>
        <w:spacing w:after="0" w:line="240" w:lineRule="auto"/>
        <w:ind w:hanging="566"/>
        <w:rPr>
          <w:color w:val="auto"/>
          <w:lang w:val="lt-LT"/>
        </w:rPr>
      </w:pPr>
      <w:r w:rsidRPr="009E7828">
        <w:rPr>
          <w:color w:val="auto"/>
          <w:lang w:val="lt-LT"/>
        </w:rPr>
        <w:t xml:space="preserve">jeigu sergate </w:t>
      </w:r>
      <w:r w:rsidRPr="009E7828">
        <w:rPr>
          <w:b/>
          <w:color w:val="auto"/>
          <w:lang w:val="lt-LT"/>
        </w:rPr>
        <w:t>kepenų liga</w:t>
      </w:r>
      <w:r w:rsidRPr="009E7828">
        <w:rPr>
          <w:color w:val="auto"/>
          <w:lang w:val="lt-LT"/>
        </w:rPr>
        <w:t xml:space="preserve">; </w:t>
      </w:r>
    </w:p>
    <w:p w14:paraId="49FFB603" w14:textId="77777777" w:rsidR="009E7828" w:rsidRPr="009E7828" w:rsidRDefault="009E7828" w:rsidP="009E7828">
      <w:pPr>
        <w:numPr>
          <w:ilvl w:val="0"/>
          <w:numId w:val="6"/>
        </w:numPr>
        <w:spacing w:after="0" w:line="240" w:lineRule="auto"/>
        <w:ind w:hanging="566"/>
        <w:rPr>
          <w:color w:val="auto"/>
          <w:lang w:val="lt-LT"/>
        </w:rPr>
      </w:pPr>
      <w:r w:rsidRPr="009E7828">
        <w:rPr>
          <w:color w:val="auto"/>
          <w:lang w:val="lt-LT"/>
        </w:rPr>
        <w:t xml:space="preserve">jeigu yra </w:t>
      </w:r>
      <w:r w:rsidRPr="009E7828">
        <w:rPr>
          <w:b/>
          <w:color w:val="auto"/>
          <w:lang w:val="lt-LT"/>
        </w:rPr>
        <w:t>širdies nepakankamumas arba patyrėte širdies smūgį</w:t>
      </w:r>
      <w:r w:rsidRPr="009E7828">
        <w:rPr>
          <w:color w:val="auto"/>
          <w:lang w:val="lt-LT"/>
        </w:rPr>
        <w:t xml:space="preserve">; </w:t>
      </w:r>
    </w:p>
    <w:p w14:paraId="71F6630F" w14:textId="77777777" w:rsidR="009E7828" w:rsidRPr="009E7828" w:rsidRDefault="009E7828" w:rsidP="009E7828">
      <w:pPr>
        <w:numPr>
          <w:ilvl w:val="0"/>
          <w:numId w:val="6"/>
        </w:numPr>
        <w:spacing w:after="0" w:line="240" w:lineRule="auto"/>
        <w:ind w:hanging="566"/>
        <w:rPr>
          <w:color w:val="auto"/>
          <w:lang w:val="lt-LT"/>
        </w:rPr>
      </w:pPr>
      <w:r w:rsidRPr="009E7828">
        <w:rPr>
          <w:color w:val="auto"/>
          <w:lang w:val="lt-LT"/>
        </w:rPr>
        <w:t xml:space="preserve">jeigu anksčiau esate patyrę </w:t>
      </w:r>
      <w:r w:rsidRPr="009E7828">
        <w:rPr>
          <w:b/>
          <w:color w:val="auto"/>
          <w:lang w:val="lt-LT"/>
        </w:rPr>
        <w:t>plaučių suspaudimą (</w:t>
      </w:r>
      <w:proofErr w:type="spellStart"/>
      <w:r w:rsidRPr="009E7828">
        <w:rPr>
          <w:b/>
          <w:color w:val="auto"/>
          <w:lang w:val="lt-LT"/>
        </w:rPr>
        <w:t>kolapsą</w:t>
      </w:r>
      <w:proofErr w:type="spellEnd"/>
      <w:r w:rsidRPr="009E7828">
        <w:rPr>
          <w:b/>
          <w:color w:val="auto"/>
          <w:lang w:val="lt-LT"/>
        </w:rPr>
        <w:t>);</w:t>
      </w:r>
      <w:r w:rsidRPr="009E7828">
        <w:rPr>
          <w:color w:val="auto"/>
          <w:lang w:val="lt-LT"/>
        </w:rPr>
        <w:t xml:space="preserve"> </w:t>
      </w:r>
    </w:p>
    <w:p w14:paraId="14432BB7" w14:textId="77777777" w:rsidR="009E7828" w:rsidRPr="009E7828" w:rsidRDefault="009E7828" w:rsidP="009E7828">
      <w:pPr>
        <w:pStyle w:val="Antrat1"/>
        <w:tabs>
          <w:tab w:val="center" w:pos="4247"/>
        </w:tabs>
        <w:spacing w:before="0" w:after="0" w:line="240" w:lineRule="auto"/>
        <w:ind w:left="-15" w:firstLine="0"/>
        <w:rPr>
          <w:rFonts w:ascii="Times New Roman" w:hAnsi="Times New Roman" w:cs="Times New Roman"/>
          <w:color w:val="auto"/>
          <w:sz w:val="22"/>
          <w:szCs w:val="22"/>
          <w:lang w:val="lt-LT"/>
        </w:rPr>
      </w:pPr>
      <w:r w:rsidRPr="009E7828">
        <w:rPr>
          <w:rFonts w:ascii="Times New Roman" w:hAnsi="Times New Roman" w:cs="Times New Roman"/>
          <w:color w:val="auto"/>
          <w:sz w:val="22"/>
          <w:szCs w:val="22"/>
          <w:lang w:val="lt-LT"/>
        </w:rPr>
        <w:t xml:space="preserve">- </w:t>
      </w:r>
      <w:r w:rsidRPr="009E7828">
        <w:rPr>
          <w:rFonts w:ascii="Times New Roman" w:hAnsi="Times New Roman" w:cs="Times New Roman"/>
          <w:color w:val="auto"/>
          <w:sz w:val="22"/>
          <w:szCs w:val="22"/>
          <w:lang w:val="lt-LT"/>
        </w:rPr>
        <w:tab/>
        <w:t xml:space="preserve">jeigu yra kraujavimas, sutrikęs kraujo krešėjimas arba susiaurėjusios arterijos; </w:t>
      </w:r>
    </w:p>
    <w:p w14:paraId="6FF0C94B" w14:textId="77777777" w:rsidR="009E7828" w:rsidRPr="009E7828" w:rsidRDefault="009E7828" w:rsidP="009E7828">
      <w:pPr>
        <w:numPr>
          <w:ilvl w:val="0"/>
          <w:numId w:val="7"/>
        </w:numPr>
        <w:spacing w:after="0" w:line="240" w:lineRule="auto"/>
        <w:ind w:hanging="566"/>
        <w:rPr>
          <w:color w:val="auto"/>
          <w:lang w:val="lt-LT"/>
        </w:rPr>
      </w:pPr>
      <w:r w:rsidRPr="009E7828">
        <w:rPr>
          <w:color w:val="auto"/>
          <w:lang w:val="lt-LT"/>
        </w:rPr>
        <w:t xml:space="preserve">jeigu yra </w:t>
      </w:r>
      <w:r w:rsidRPr="009E7828">
        <w:rPr>
          <w:b/>
          <w:color w:val="auto"/>
          <w:lang w:val="lt-LT"/>
        </w:rPr>
        <w:t>skrandžio ar žarnyno sutrikimų</w:t>
      </w:r>
      <w:r w:rsidRPr="009E7828">
        <w:rPr>
          <w:color w:val="auto"/>
          <w:lang w:val="lt-LT"/>
        </w:rPr>
        <w:t xml:space="preserve">, pavyzdžiui, prakiurimas </w:t>
      </w:r>
    </w:p>
    <w:p w14:paraId="03673CD5" w14:textId="77777777" w:rsidR="009E7828" w:rsidRPr="009E7828" w:rsidRDefault="009E7828" w:rsidP="009E7828">
      <w:pPr>
        <w:spacing w:after="0" w:line="240" w:lineRule="auto"/>
        <w:ind w:left="576"/>
        <w:rPr>
          <w:color w:val="auto"/>
          <w:lang w:val="lt-LT"/>
        </w:rPr>
      </w:pPr>
      <w:r w:rsidRPr="009E7828">
        <w:rPr>
          <w:color w:val="auto"/>
          <w:lang w:val="lt-LT"/>
        </w:rPr>
        <w:t>(</w:t>
      </w:r>
      <w:r w:rsidRPr="009E7828">
        <w:rPr>
          <w:i/>
          <w:color w:val="auto"/>
          <w:lang w:val="lt-LT"/>
        </w:rPr>
        <w:t>perforacija</w:t>
      </w:r>
      <w:r w:rsidRPr="009E7828">
        <w:rPr>
          <w:color w:val="auto"/>
          <w:lang w:val="lt-LT"/>
        </w:rPr>
        <w:t>) arba susiformavusios nenormalios žarnų jungtys (</w:t>
      </w:r>
      <w:r w:rsidRPr="009E7828">
        <w:rPr>
          <w:i/>
          <w:color w:val="auto"/>
          <w:lang w:val="lt-LT"/>
        </w:rPr>
        <w:t>fistulė</w:t>
      </w:r>
      <w:r w:rsidRPr="009E7828">
        <w:rPr>
          <w:color w:val="auto"/>
          <w:lang w:val="lt-LT"/>
        </w:rPr>
        <w:t xml:space="preserve">); </w:t>
      </w:r>
    </w:p>
    <w:p w14:paraId="2A957126" w14:textId="77777777" w:rsidR="009E7828" w:rsidRPr="009E7828" w:rsidRDefault="009E7828" w:rsidP="009E7828">
      <w:pPr>
        <w:numPr>
          <w:ilvl w:val="0"/>
          <w:numId w:val="7"/>
        </w:numPr>
        <w:spacing w:after="0" w:line="240" w:lineRule="auto"/>
        <w:ind w:hanging="566"/>
        <w:rPr>
          <w:color w:val="auto"/>
          <w:lang w:val="lt-LT"/>
        </w:rPr>
      </w:pPr>
      <w:r w:rsidRPr="009E7828">
        <w:rPr>
          <w:color w:val="auto"/>
          <w:lang w:val="lt-LT"/>
        </w:rPr>
        <w:t xml:space="preserve">jeigu yra </w:t>
      </w:r>
      <w:r w:rsidRPr="009E7828">
        <w:rPr>
          <w:b/>
          <w:bCs/>
          <w:color w:val="auto"/>
          <w:lang w:val="lt-LT"/>
        </w:rPr>
        <w:t>skydliaukės sutrikimų</w:t>
      </w:r>
      <w:r w:rsidRPr="009E7828">
        <w:rPr>
          <w:color w:val="auto"/>
          <w:lang w:val="lt-LT"/>
        </w:rPr>
        <w:t xml:space="preserve">; </w:t>
      </w:r>
    </w:p>
    <w:p w14:paraId="42229A5E" w14:textId="77777777" w:rsidR="009E7828" w:rsidRPr="009E7828" w:rsidRDefault="009E7828" w:rsidP="009E7828">
      <w:pPr>
        <w:numPr>
          <w:ilvl w:val="0"/>
          <w:numId w:val="7"/>
        </w:numPr>
        <w:spacing w:after="0" w:line="240" w:lineRule="auto"/>
        <w:ind w:hanging="566"/>
        <w:rPr>
          <w:color w:val="auto"/>
          <w:lang w:val="lt-LT"/>
        </w:rPr>
      </w:pPr>
      <w:r w:rsidRPr="009E7828">
        <w:rPr>
          <w:color w:val="auto"/>
          <w:lang w:val="lt-LT"/>
        </w:rPr>
        <w:t xml:space="preserve">jeigu sutrikusi Jūsų </w:t>
      </w:r>
      <w:r w:rsidRPr="009E7828">
        <w:rPr>
          <w:b/>
          <w:color w:val="auto"/>
          <w:lang w:val="lt-LT"/>
        </w:rPr>
        <w:t>inkstų funkcija</w:t>
      </w:r>
      <w:r w:rsidRPr="009E7828">
        <w:rPr>
          <w:color w:val="auto"/>
          <w:lang w:val="lt-LT"/>
        </w:rPr>
        <w:t xml:space="preserve">; </w:t>
      </w:r>
    </w:p>
    <w:p w14:paraId="4488E0A4" w14:textId="77777777" w:rsidR="009E7828" w:rsidRPr="009E7828" w:rsidRDefault="009E7828" w:rsidP="009E7828">
      <w:pPr>
        <w:numPr>
          <w:ilvl w:val="0"/>
          <w:numId w:val="7"/>
        </w:numPr>
        <w:spacing w:after="0" w:line="240" w:lineRule="auto"/>
        <w:ind w:hanging="566"/>
        <w:rPr>
          <w:color w:val="auto"/>
          <w:lang w:val="lt-LT"/>
        </w:rPr>
      </w:pPr>
      <w:r w:rsidRPr="009E7828">
        <w:rPr>
          <w:color w:val="auto"/>
          <w:lang w:val="lt-LT"/>
        </w:rPr>
        <w:t xml:space="preserve">jeigu dabar yra arba anksčiau buvo diagnozuota aneurizma (kraujagyslės sienelės išsipūtimas ir susilpnėjimas) arba kraujagyslės sienelės įplyšimas. </w:t>
      </w:r>
    </w:p>
    <w:p w14:paraId="521EBAE9" w14:textId="77777777" w:rsidR="009E7828" w:rsidRPr="009E7828" w:rsidRDefault="009E7828" w:rsidP="009E7828">
      <w:pPr>
        <w:spacing w:after="0" w:line="240" w:lineRule="auto"/>
        <w:ind w:left="-5"/>
        <w:rPr>
          <w:color w:val="auto"/>
          <w:lang w:val="lt-LT"/>
        </w:rPr>
      </w:pPr>
      <w:r w:rsidRPr="009E7828">
        <w:rPr>
          <w:color w:val="auto"/>
          <w:lang w:val="lt-LT"/>
        </w:rPr>
        <w:lastRenderedPageBreak/>
        <w:t xml:space="preserve">Jeigu yra bet kuri iš nurodytų aplinkybių, </w:t>
      </w:r>
      <w:r w:rsidRPr="009E7828">
        <w:rPr>
          <w:b/>
          <w:color w:val="auto"/>
          <w:lang w:val="lt-LT"/>
        </w:rPr>
        <w:t>pasakykite gydytojui</w:t>
      </w:r>
      <w:r w:rsidRPr="009E7828">
        <w:rPr>
          <w:color w:val="auto"/>
          <w:lang w:val="lt-LT"/>
        </w:rPr>
        <w:t xml:space="preserve">. Gydytojas nuspręs, ar Jums tinka </w:t>
      </w:r>
    </w:p>
    <w:p w14:paraId="7FF5537C"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prireikti </w:t>
      </w:r>
      <w:r w:rsidRPr="009E7828">
        <w:rPr>
          <w:b/>
          <w:color w:val="auto"/>
          <w:lang w:val="lt-LT"/>
        </w:rPr>
        <w:t>papildomų tyrimų</w:t>
      </w:r>
      <w:r w:rsidRPr="009E7828">
        <w:rPr>
          <w:color w:val="auto"/>
          <w:lang w:val="lt-LT"/>
        </w:rPr>
        <w:t>,</w:t>
      </w:r>
      <w:r w:rsidRPr="009E7828">
        <w:rPr>
          <w:b/>
          <w:color w:val="auto"/>
          <w:lang w:val="lt-LT"/>
        </w:rPr>
        <w:t xml:space="preserve"> </w:t>
      </w:r>
      <w:r w:rsidRPr="009E7828">
        <w:rPr>
          <w:color w:val="auto"/>
          <w:lang w:val="lt-LT"/>
        </w:rPr>
        <w:t xml:space="preserve">kad būtų išsiaiškinta, ar tinkamai dirba Jūsų inkstai, širdis ir kepenys. </w:t>
      </w:r>
    </w:p>
    <w:p w14:paraId="0190A9E5"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25D274C2"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Kraujospūdžio padidėjimas ir </w:t>
      </w: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w:t>
      </w:r>
    </w:p>
    <w:p w14:paraId="15D603A8"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didinti kraujospūdį. Prieš pradedant vartoti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ir gydymo metu bus matuojamas kraujospūdis. Jeigu kraujospūdis yra padidėjęs, būsite gydomi vaistais, kurie jį sumažins. </w:t>
      </w:r>
    </w:p>
    <w:p w14:paraId="4E570674"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B9F7E18" w14:textId="77777777" w:rsidR="009E7828" w:rsidRPr="009E7828" w:rsidRDefault="009E7828" w:rsidP="009E7828">
      <w:pPr>
        <w:tabs>
          <w:tab w:val="center" w:pos="3064"/>
        </w:tabs>
        <w:spacing w:after="0" w:line="240" w:lineRule="auto"/>
        <w:ind w:left="-15" w:firstLine="0"/>
        <w:rPr>
          <w:color w:val="auto"/>
          <w:lang w:val="lt-LT"/>
        </w:rPr>
      </w:pPr>
      <w:r w:rsidRPr="009E7828">
        <w:rPr>
          <w:rFonts w:eastAsia="Segoe UI Symbol"/>
          <w:color w:val="auto"/>
          <w:lang w:val="lt-LT"/>
        </w:rPr>
        <w:t xml:space="preserve">- </w:t>
      </w:r>
      <w:r w:rsidRPr="009E7828">
        <w:rPr>
          <w:color w:val="auto"/>
          <w:lang w:val="lt-LT"/>
        </w:rPr>
        <w:t xml:space="preserve">Jeigu yra padidėjęs kraujospūdis, </w:t>
      </w:r>
      <w:r w:rsidRPr="009E7828">
        <w:rPr>
          <w:b/>
          <w:color w:val="auto"/>
          <w:lang w:val="lt-LT"/>
        </w:rPr>
        <w:t>pasakykite gydytojui</w:t>
      </w:r>
      <w:r w:rsidRPr="009E7828">
        <w:rPr>
          <w:color w:val="auto"/>
          <w:lang w:val="lt-LT"/>
        </w:rPr>
        <w:t xml:space="preserve">. </w:t>
      </w:r>
    </w:p>
    <w:p w14:paraId="30B56118"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95AB1A8"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Jeigu bus atliekama chirurginė operacija </w:t>
      </w:r>
    </w:p>
    <w:p w14:paraId="675E4EFF" w14:textId="77777777" w:rsidR="009E7828" w:rsidRPr="009E7828" w:rsidRDefault="009E7828" w:rsidP="009E7828">
      <w:pPr>
        <w:spacing w:after="0" w:line="240" w:lineRule="auto"/>
        <w:ind w:left="-5"/>
        <w:rPr>
          <w:color w:val="auto"/>
          <w:lang w:val="lt-LT"/>
        </w:rPr>
      </w:pPr>
      <w:r w:rsidRPr="009E7828">
        <w:rPr>
          <w:color w:val="auto"/>
          <w:lang w:val="lt-LT"/>
        </w:rPr>
        <w:t xml:space="preserve">Gydytojas nutrauks gydymą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likus ne mažiau kaip 7 paroms iki operacijos, nes vaistas gali veikti žaizdų gijimą. Gydymą galima atnaujinti, kai žaizda tinkamai sugyja. </w:t>
      </w:r>
    </w:p>
    <w:p w14:paraId="28098C17"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11502713"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Būklės, į kurias turite atkreipti dėmesį </w:t>
      </w:r>
    </w:p>
    <w:p w14:paraId="4AF7B9C7"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sunkinti kai kurias būkles arba sukelti sunkų šalutinį poveikį. Turite stebėti, ar vartojant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nepasireiškia tam tikrų simptomų, kad sumažėtų komplikacijų rizika. Žr. </w:t>
      </w:r>
      <w:r w:rsidRPr="009E7828">
        <w:rPr>
          <w:b/>
          <w:color w:val="auto"/>
          <w:lang w:val="lt-LT"/>
        </w:rPr>
        <w:t>4 skyrių</w:t>
      </w:r>
      <w:r w:rsidRPr="009E7828">
        <w:rPr>
          <w:color w:val="auto"/>
          <w:lang w:val="lt-LT"/>
        </w:rPr>
        <w:t xml:space="preserve">. </w:t>
      </w:r>
    </w:p>
    <w:p w14:paraId="1C9ED1C6"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13E2618A"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Vaikams ir paaugliams </w:t>
      </w:r>
    </w:p>
    <w:p w14:paraId="6EC49EFB"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nerekomenduojama vartoti jaunesniems kaip 18 metų žmonėms.</w:t>
      </w:r>
      <w:r w:rsidRPr="009E7828">
        <w:rPr>
          <w:b/>
          <w:color w:val="auto"/>
          <w:lang w:val="lt-LT"/>
        </w:rPr>
        <w:t xml:space="preserve"> </w:t>
      </w:r>
      <w:r w:rsidRPr="009E7828">
        <w:rPr>
          <w:color w:val="auto"/>
          <w:lang w:val="lt-LT"/>
        </w:rPr>
        <w:t xml:space="preserve">Iki šiol nežinoma, kaip vaistas veikia šios amžiaus grupės pacientus. Be to, dėl saugumo problemų jo negalima vartoti jaunesniems kaip 2 metų kūdikiams. </w:t>
      </w:r>
    </w:p>
    <w:p w14:paraId="0813F7B3"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11252E4"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Kiti vaistai ir </w:t>
      </w: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w:t>
      </w:r>
    </w:p>
    <w:p w14:paraId="3702A588" w14:textId="77777777" w:rsidR="009E7828" w:rsidRPr="009E7828" w:rsidRDefault="009E7828" w:rsidP="009E7828">
      <w:pPr>
        <w:spacing w:after="0" w:line="240" w:lineRule="auto"/>
        <w:ind w:left="-5"/>
        <w:rPr>
          <w:color w:val="auto"/>
          <w:lang w:val="lt-LT"/>
        </w:rPr>
      </w:pPr>
      <w:r w:rsidRPr="009E7828">
        <w:rPr>
          <w:color w:val="auto"/>
          <w:lang w:val="lt-LT"/>
        </w:rPr>
        <w:t xml:space="preserve">Jeigu vartojate ar neseniai vartojote kitų vaistų arba dėl to nesate tikri, įskaitant įsigytus be recepto ir vaistažolių vaistus, apie tai pasakykite gydytojui arba vaistininkui. </w:t>
      </w:r>
    </w:p>
    <w:p w14:paraId="7B952ECA"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253105A1" w14:textId="77777777" w:rsidR="009E7828" w:rsidRPr="009E7828" w:rsidRDefault="009E7828" w:rsidP="009E7828">
      <w:pPr>
        <w:spacing w:after="0" w:line="240" w:lineRule="auto"/>
        <w:ind w:left="-5"/>
        <w:rPr>
          <w:color w:val="auto"/>
          <w:lang w:val="lt-LT"/>
        </w:rPr>
      </w:pPr>
      <w:r w:rsidRPr="009E7828">
        <w:rPr>
          <w:color w:val="auto"/>
          <w:lang w:val="lt-LT"/>
        </w:rPr>
        <w:t xml:space="preserve">Kai kurie vaistai gali keisti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poveikį arba gali padidinti šalutinio poveikio tikimybę. </w:t>
      </w:r>
    </w:p>
    <w:p w14:paraId="64B1A9E8"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irgi gali keisti kai kurių kitų vaistų poveikį. Tokie vaistai yra: </w:t>
      </w:r>
    </w:p>
    <w:p w14:paraId="0ED020DF" w14:textId="77777777" w:rsidR="009E7828" w:rsidRPr="009E7828" w:rsidRDefault="009E7828" w:rsidP="009E7828">
      <w:pPr>
        <w:numPr>
          <w:ilvl w:val="0"/>
          <w:numId w:val="8"/>
        </w:numPr>
        <w:spacing w:after="0" w:line="240" w:lineRule="auto"/>
        <w:ind w:hanging="566"/>
        <w:rPr>
          <w:color w:val="auto"/>
          <w:lang w:val="lt-LT"/>
        </w:rPr>
      </w:pPr>
      <w:proofErr w:type="spellStart"/>
      <w:r w:rsidRPr="009E7828">
        <w:rPr>
          <w:color w:val="auto"/>
          <w:lang w:val="lt-LT"/>
        </w:rPr>
        <w:t>klaritromicinas</w:t>
      </w:r>
      <w:proofErr w:type="spellEnd"/>
      <w:r w:rsidRPr="009E7828">
        <w:rPr>
          <w:color w:val="auto"/>
          <w:lang w:val="lt-LT"/>
        </w:rPr>
        <w:t xml:space="preserve">, </w:t>
      </w:r>
      <w:proofErr w:type="spellStart"/>
      <w:r w:rsidRPr="009E7828">
        <w:rPr>
          <w:color w:val="auto"/>
          <w:lang w:val="lt-LT"/>
        </w:rPr>
        <w:t>ketokonazolas</w:t>
      </w:r>
      <w:proofErr w:type="spellEnd"/>
      <w:r w:rsidRPr="009E7828">
        <w:rPr>
          <w:color w:val="auto"/>
          <w:lang w:val="lt-LT"/>
        </w:rPr>
        <w:t xml:space="preserve">, </w:t>
      </w:r>
      <w:proofErr w:type="spellStart"/>
      <w:r w:rsidRPr="009E7828">
        <w:rPr>
          <w:color w:val="auto"/>
          <w:lang w:val="lt-LT"/>
        </w:rPr>
        <w:t>itrakonazolas</w:t>
      </w:r>
      <w:proofErr w:type="spellEnd"/>
      <w:r w:rsidRPr="009E7828">
        <w:rPr>
          <w:color w:val="auto"/>
          <w:lang w:val="lt-LT"/>
        </w:rPr>
        <w:t xml:space="preserve">, </w:t>
      </w:r>
      <w:proofErr w:type="spellStart"/>
      <w:r w:rsidRPr="009E7828">
        <w:rPr>
          <w:color w:val="auto"/>
          <w:lang w:val="lt-LT"/>
        </w:rPr>
        <w:t>rifampicinas</w:t>
      </w:r>
      <w:proofErr w:type="spellEnd"/>
      <w:r w:rsidRPr="009E7828">
        <w:rPr>
          <w:color w:val="auto"/>
          <w:lang w:val="lt-LT"/>
        </w:rPr>
        <w:t xml:space="preserve">, </w:t>
      </w:r>
      <w:proofErr w:type="spellStart"/>
      <w:r w:rsidRPr="009E7828">
        <w:rPr>
          <w:color w:val="auto"/>
          <w:lang w:val="lt-LT"/>
        </w:rPr>
        <w:t>telitromicinas</w:t>
      </w:r>
      <w:proofErr w:type="spellEnd"/>
      <w:r w:rsidRPr="009E7828">
        <w:rPr>
          <w:color w:val="auto"/>
          <w:lang w:val="lt-LT"/>
        </w:rPr>
        <w:t xml:space="preserve">, </w:t>
      </w:r>
      <w:proofErr w:type="spellStart"/>
      <w:r w:rsidRPr="009E7828">
        <w:rPr>
          <w:color w:val="auto"/>
          <w:lang w:val="lt-LT"/>
        </w:rPr>
        <w:t>vorikonazolas</w:t>
      </w:r>
      <w:proofErr w:type="spellEnd"/>
      <w:r w:rsidRPr="009E7828">
        <w:rPr>
          <w:color w:val="auto"/>
          <w:lang w:val="lt-LT"/>
        </w:rPr>
        <w:t xml:space="preserve"> (vartojami </w:t>
      </w:r>
      <w:r w:rsidRPr="009E7828">
        <w:rPr>
          <w:b/>
          <w:color w:val="auto"/>
          <w:lang w:val="lt-LT"/>
        </w:rPr>
        <w:t>gydyti nuo</w:t>
      </w:r>
      <w:r w:rsidRPr="009E7828">
        <w:rPr>
          <w:color w:val="auto"/>
          <w:lang w:val="lt-LT"/>
        </w:rPr>
        <w:t xml:space="preserve"> </w:t>
      </w:r>
      <w:r w:rsidRPr="009E7828">
        <w:rPr>
          <w:b/>
          <w:color w:val="auto"/>
          <w:lang w:val="lt-LT"/>
        </w:rPr>
        <w:t>infekcijų</w:t>
      </w:r>
      <w:r w:rsidRPr="009E7828">
        <w:rPr>
          <w:color w:val="auto"/>
          <w:lang w:val="lt-LT"/>
        </w:rPr>
        <w:t xml:space="preserve">); </w:t>
      </w:r>
    </w:p>
    <w:p w14:paraId="6189BA97" w14:textId="77777777" w:rsidR="009E7828" w:rsidRPr="009E7828" w:rsidRDefault="009E7828" w:rsidP="009E7828">
      <w:pPr>
        <w:numPr>
          <w:ilvl w:val="0"/>
          <w:numId w:val="8"/>
        </w:numPr>
        <w:spacing w:after="0" w:line="240" w:lineRule="auto"/>
        <w:ind w:hanging="566"/>
        <w:rPr>
          <w:color w:val="auto"/>
          <w:lang w:val="lt-LT"/>
        </w:rPr>
      </w:pPr>
      <w:proofErr w:type="spellStart"/>
      <w:r w:rsidRPr="009E7828">
        <w:rPr>
          <w:color w:val="auto"/>
          <w:lang w:val="lt-LT"/>
        </w:rPr>
        <w:t>atazanaviras</w:t>
      </w:r>
      <w:proofErr w:type="spellEnd"/>
      <w:r w:rsidRPr="009E7828">
        <w:rPr>
          <w:color w:val="auto"/>
          <w:lang w:val="lt-LT"/>
        </w:rPr>
        <w:t xml:space="preserve">, </w:t>
      </w:r>
      <w:proofErr w:type="spellStart"/>
      <w:r w:rsidRPr="009E7828">
        <w:rPr>
          <w:color w:val="auto"/>
          <w:lang w:val="lt-LT"/>
        </w:rPr>
        <w:t>indinaviras</w:t>
      </w:r>
      <w:proofErr w:type="spellEnd"/>
      <w:r w:rsidRPr="009E7828">
        <w:rPr>
          <w:color w:val="auto"/>
          <w:lang w:val="lt-LT"/>
        </w:rPr>
        <w:t xml:space="preserve">, </w:t>
      </w:r>
      <w:proofErr w:type="spellStart"/>
      <w:r w:rsidRPr="009E7828">
        <w:rPr>
          <w:color w:val="auto"/>
          <w:lang w:val="lt-LT"/>
        </w:rPr>
        <w:t>nelfinaviras</w:t>
      </w:r>
      <w:proofErr w:type="spellEnd"/>
      <w:r w:rsidRPr="009E7828">
        <w:rPr>
          <w:color w:val="auto"/>
          <w:lang w:val="lt-LT"/>
        </w:rPr>
        <w:t xml:space="preserve">, ritonaviras, </w:t>
      </w:r>
      <w:proofErr w:type="spellStart"/>
      <w:r w:rsidRPr="009E7828">
        <w:rPr>
          <w:color w:val="auto"/>
          <w:lang w:val="lt-LT"/>
        </w:rPr>
        <w:t>sakvinaviras</w:t>
      </w:r>
      <w:proofErr w:type="spellEnd"/>
      <w:r w:rsidRPr="009E7828">
        <w:rPr>
          <w:color w:val="auto"/>
          <w:lang w:val="lt-LT"/>
        </w:rPr>
        <w:t xml:space="preserve"> (vartojami </w:t>
      </w:r>
      <w:r w:rsidRPr="009E7828">
        <w:rPr>
          <w:b/>
          <w:color w:val="auto"/>
          <w:lang w:val="lt-LT"/>
        </w:rPr>
        <w:t>gydyti nuo</w:t>
      </w:r>
      <w:r w:rsidRPr="009E7828">
        <w:rPr>
          <w:color w:val="auto"/>
          <w:lang w:val="lt-LT"/>
        </w:rPr>
        <w:t xml:space="preserve"> </w:t>
      </w:r>
      <w:r w:rsidRPr="009E7828">
        <w:rPr>
          <w:b/>
          <w:color w:val="auto"/>
          <w:lang w:val="lt-LT"/>
        </w:rPr>
        <w:t>ŽIV infekcijos</w:t>
      </w:r>
      <w:r w:rsidRPr="009E7828">
        <w:rPr>
          <w:color w:val="auto"/>
          <w:lang w:val="lt-LT"/>
        </w:rPr>
        <w:t xml:space="preserve">); </w:t>
      </w:r>
    </w:p>
    <w:p w14:paraId="7BC819CE" w14:textId="77777777" w:rsidR="009E7828" w:rsidRPr="009E7828" w:rsidRDefault="009E7828" w:rsidP="009E7828">
      <w:pPr>
        <w:numPr>
          <w:ilvl w:val="0"/>
          <w:numId w:val="8"/>
        </w:numPr>
        <w:spacing w:after="0" w:line="240" w:lineRule="auto"/>
        <w:ind w:hanging="566"/>
        <w:rPr>
          <w:color w:val="auto"/>
          <w:lang w:val="lt-LT"/>
        </w:rPr>
      </w:pPr>
      <w:proofErr w:type="spellStart"/>
      <w:r w:rsidRPr="009E7828">
        <w:rPr>
          <w:color w:val="auto"/>
          <w:lang w:val="lt-LT"/>
        </w:rPr>
        <w:t>nefazodonas</w:t>
      </w:r>
      <w:proofErr w:type="spellEnd"/>
      <w:r w:rsidRPr="009E7828">
        <w:rPr>
          <w:color w:val="auto"/>
          <w:lang w:val="lt-LT"/>
        </w:rPr>
        <w:t xml:space="preserve"> (vartojamas </w:t>
      </w:r>
      <w:r w:rsidRPr="009E7828">
        <w:rPr>
          <w:b/>
          <w:color w:val="auto"/>
          <w:lang w:val="lt-LT"/>
        </w:rPr>
        <w:t>gydyti nuo</w:t>
      </w:r>
      <w:r w:rsidRPr="009E7828">
        <w:rPr>
          <w:color w:val="auto"/>
          <w:lang w:val="lt-LT"/>
        </w:rPr>
        <w:t xml:space="preserve"> </w:t>
      </w:r>
      <w:r w:rsidRPr="009E7828">
        <w:rPr>
          <w:b/>
          <w:color w:val="auto"/>
          <w:lang w:val="lt-LT"/>
        </w:rPr>
        <w:t>depresijos</w:t>
      </w:r>
      <w:r w:rsidRPr="009E7828">
        <w:rPr>
          <w:color w:val="auto"/>
          <w:lang w:val="lt-LT"/>
        </w:rPr>
        <w:t xml:space="preserve">); </w:t>
      </w:r>
    </w:p>
    <w:p w14:paraId="4692E3B4" w14:textId="77777777" w:rsidR="009E7828" w:rsidRPr="009E7828" w:rsidRDefault="009E7828" w:rsidP="009E7828">
      <w:pPr>
        <w:numPr>
          <w:ilvl w:val="0"/>
          <w:numId w:val="8"/>
        </w:numPr>
        <w:spacing w:after="0" w:line="240" w:lineRule="auto"/>
        <w:ind w:hanging="566"/>
        <w:rPr>
          <w:color w:val="auto"/>
          <w:lang w:val="lt-LT"/>
        </w:rPr>
      </w:pPr>
      <w:proofErr w:type="spellStart"/>
      <w:r w:rsidRPr="009E7828">
        <w:rPr>
          <w:color w:val="auto"/>
          <w:lang w:val="lt-LT"/>
        </w:rPr>
        <w:t>simvastatinas</w:t>
      </w:r>
      <w:proofErr w:type="spellEnd"/>
      <w:r w:rsidRPr="009E7828">
        <w:rPr>
          <w:color w:val="auto"/>
          <w:lang w:val="lt-LT"/>
        </w:rPr>
        <w:t xml:space="preserve"> ir galbūt kiti </w:t>
      </w:r>
      <w:proofErr w:type="spellStart"/>
      <w:r w:rsidRPr="009E7828">
        <w:rPr>
          <w:color w:val="auto"/>
          <w:lang w:val="lt-LT"/>
        </w:rPr>
        <w:t>statinai</w:t>
      </w:r>
      <w:proofErr w:type="spellEnd"/>
      <w:r w:rsidRPr="009E7828">
        <w:rPr>
          <w:color w:val="auto"/>
          <w:lang w:val="lt-LT"/>
        </w:rPr>
        <w:t xml:space="preserve"> (vartojami </w:t>
      </w:r>
      <w:r w:rsidRPr="009E7828">
        <w:rPr>
          <w:b/>
          <w:color w:val="auto"/>
          <w:lang w:val="lt-LT"/>
        </w:rPr>
        <w:t>didelei cholesterolio koncentracijai mažinti</w:t>
      </w:r>
      <w:r w:rsidRPr="009E7828">
        <w:rPr>
          <w:color w:val="auto"/>
          <w:lang w:val="lt-LT"/>
        </w:rPr>
        <w:t xml:space="preserve">); </w:t>
      </w:r>
    </w:p>
    <w:p w14:paraId="0C365193" w14:textId="77777777" w:rsidR="009E7828" w:rsidRPr="009E7828" w:rsidRDefault="009E7828" w:rsidP="009E7828">
      <w:pPr>
        <w:numPr>
          <w:ilvl w:val="0"/>
          <w:numId w:val="8"/>
        </w:numPr>
        <w:spacing w:after="0" w:line="240" w:lineRule="auto"/>
        <w:ind w:hanging="566"/>
        <w:rPr>
          <w:color w:val="auto"/>
          <w:lang w:val="lt-LT"/>
        </w:rPr>
      </w:pPr>
      <w:r w:rsidRPr="009E7828">
        <w:rPr>
          <w:color w:val="auto"/>
          <w:lang w:val="lt-LT"/>
        </w:rPr>
        <w:t xml:space="preserve">vaistai, kurie </w:t>
      </w:r>
      <w:r w:rsidRPr="009E7828">
        <w:rPr>
          <w:b/>
          <w:color w:val="auto"/>
          <w:lang w:val="lt-LT"/>
        </w:rPr>
        <w:t>mažina skrandžio rūgštingumą</w:t>
      </w:r>
      <w:r w:rsidRPr="009E7828">
        <w:rPr>
          <w:color w:val="auto"/>
          <w:lang w:val="lt-LT"/>
        </w:rPr>
        <w:t>. Vaistai, kurie vartojami skrandžio rūgštingumui mažinti (pvz., protonų siurblio inhibitoriai, H</w:t>
      </w:r>
      <w:r w:rsidRPr="009E7828">
        <w:rPr>
          <w:color w:val="auto"/>
          <w:vertAlign w:val="subscript"/>
          <w:lang w:val="lt-LT"/>
        </w:rPr>
        <w:t xml:space="preserve">2 </w:t>
      </w:r>
      <w:r w:rsidRPr="009E7828">
        <w:rPr>
          <w:color w:val="auto"/>
          <w:lang w:val="lt-LT"/>
        </w:rPr>
        <w:t xml:space="preserve">receptorių antagonistai arba </w:t>
      </w:r>
      <w:proofErr w:type="spellStart"/>
      <w:r w:rsidRPr="009E7828">
        <w:rPr>
          <w:color w:val="auto"/>
          <w:lang w:val="lt-LT"/>
        </w:rPr>
        <w:t>antacidiniai</w:t>
      </w:r>
      <w:proofErr w:type="spellEnd"/>
      <w:r w:rsidRPr="009E7828">
        <w:rPr>
          <w:color w:val="auto"/>
          <w:lang w:val="lt-LT"/>
        </w:rPr>
        <w:t xml:space="preserve"> vaistai) gali turėti įtakos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vartojimui. Patarimo kreipkitės į gydytoją arba slaugytoją. Jeigu vartojate bet kurio iš nurodytų vaistų, </w:t>
      </w:r>
      <w:r w:rsidRPr="009E7828">
        <w:rPr>
          <w:b/>
          <w:color w:val="auto"/>
          <w:lang w:val="lt-LT"/>
        </w:rPr>
        <w:t xml:space="preserve">pasakykite gydytojui </w:t>
      </w:r>
      <w:r w:rsidRPr="009E7828">
        <w:rPr>
          <w:color w:val="auto"/>
          <w:lang w:val="lt-LT"/>
        </w:rPr>
        <w:t xml:space="preserve">arba vaistininkui. </w:t>
      </w:r>
    </w:p>
    <w:p w14:paraId="1AE43E6F"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413BED7C"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vartojimas su maistu ir gėrimais </w:t>
      </w:r>
    </w:p>
    <w:p w14:paraId="33127AA0" w14:textId="77777777" w:rsidR="009E7828" w:rsidRPr="009E7828" w:rsidRDefault="009E7828" w:rsidP="009E7828">
      <w:pPr>
        <w:spacing w:after="0" w:line="240" w:lineRule="auto"/>
        <w:ind w:left="-5"/>
        <w:rPr>
          <w:color w:val="auto"/>
          <w:lang w:val="lt-LT"/>
        </w:rPr>
      </w:pP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b/>
          <w:color w:val="auto"/>
          <w:lang w:val="lt-LT"/>
        </w:rPr>
        <w:t xml:space="preserve"> negalima vartoti valgant</w:t>
      </w:r>
      <w:r w:rsidRPr="009E7828">
        <w:rPr>
          <w:color w:val="auto"/>
          <w:lang w:val="lt-LT"/>
        </w:rPr>
        <w:t xml:space="preserve">, nes tai keičia vaisto pasisavinimą. Gerkite vaisto praėjus ne mažiau kaip dviem valandoms po valgio arba likus ne mažiau kaip vienai valandai iki valgio (žr. 3 skyrių). </w:t>
      </w:r>
    </w:p>
    <w:p w14:paraId="66F71806" w14:textId="77777777" w:rsidR="009E7828" w:rsidRPr="009E7828" w:rsidRDefault="009E7828" w:rsidP="009E7828">
      <w:pPr>
        <w:spacing w:after="0" w:line="240" w:lineRule="auto"/>
        <w:ind w:left="-5"/>
        <w:rPr>
          <w:color w:val="auto"/>
          <w:lang w:val="lt-LT"/>
        </w:rPr>
      </w:pPr>
      <w:r w:rsidRPr="009E7828">
        <w:rPr>
          <w:color w:val="auto"/>
          <w:lang w:val="lt-LT"/>
        </w:rPr>
        <w:t xml:space="preserve">Vartojant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w:t>
      </w:r>
      <w:r w:rsidRPr="009E7828">
        <w:rPr>
          <w:b/>
          <w:color w:val="auto"/>
          <w:lang w:val="lt-LT"/>
        </w:rPr>
        <w:t>negalima gerti greipfrutų sulčių</w:t>
      </w:r>
      <w:r w:rsidRPr="009E7828">
        <w:rPr>
          <w:color w:val="auto"/>
          <w:lang w:val="lt-LT"/>
        </w:rPr>
        <w:t xml:space="preserve">, nes dėl to gali padidėti šalutinio poveikio tikimybė. </w:t>
      </w:r>
    </w:p>
    <w:p w14:paraId="30619E75"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2C08C725"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Nėštumas, žindymo laikotarpis ir vaisingumas </w:t>
      </w:r>
    </w:p>
    <w:p w14:paraId="67CCABB5" w14:textId="77777777" w:rsidR="009E7828" w:rsidRPr="009E7828" w:rsidRDefault="009E7828" w:rsidP="009E7828">
      <w:pPr>
        <w:spacing w:after="0" w:line="240" w:lineRule="auto"/>
        <w:ind w:left="-5"/>
        <w:rPr>
          <w:color w:val="auto"/>
          <w:lang w:val="lt-LT"/>
        </w:rPr>
      </w:pPr>
      <w:r w:rsidRPr="009E7828">
        <w:rPr>
          <w:b/>
          <w:color w:val="auto"/>
          <w:lang w:val="lt-LT"/>
        </w:rPr>
        <w:t xml:space="preserve">Jeigu esate nėščia, </w:t>
      </w: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b/>
          <w:color w:val="auto"/>
          <w:lang w:val="lt-LT"/>
        </w:rPr>
        <w:t xml:space="preserve"> vartoti nerekomenduojama.</w:t>
      </w:r>
      <w:r w:rsidRPr="009E7828">
        <w:rPr>
          <w:color w:val="auto"/>
          <w:lang w:val="lt-LT"/>
        </w:rPr>
        <w:t xml:space="preserve"> Kaip veikia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nėštumo metu, nežinoma. </w:t>
      </w:r>
    </w:p>
    <w:p w14:paraId="31E433B8" w14:textId="77777777" w:rsidR="009E7828" w:rsidRPr="009E7828" w:rsidRDefault="009E7828" w:rsidP="009E7828">
      <w:pPr>
        <w:numPr>
          <w:ilvl w:val="0"/>
          <w:numId w:val="9"/>
        </w:numPr>
        <w:spacing w:after="0" w:line="240" w:lineRule="auto"/>
        <w:ind w:left="567" w:hanging="567"/>
        <w:rPr>
          <w:color w:val="auto"/>
          <w:lang w:val="lt-LT"/>
        </w:rPr>
      </w:pPr>
      <w:r w:rsidRPr="009E7828">
        <w:rPr>
          <w:b/>
          <w:color w:val="auto"/>
          <w:lang w:val="lt-LT"/>
        </w:rPr>
        <w:t xml:space="preserve">Jeigu esate nėščia </w:t>
      </w:r>
      <w:r w:rsidRPr="009E7828">
        <w:rPr>
          <w:color w:val="auto"/>
          <w:lang w:val="lt-LT"/>
        </w:rPr>
        <w:t xml:space="preserve">arba planuojate pastoti, </w:t>
      </w:r>
      <w:r w:rsidRPr="009E7828">
        <w:rPr>
          <w:b/>
          <w:color w:val="auto"/>
          <w:lang w:val="lt-LT"/>
        </w:rPr>
        <w:t>pasakykite gydytojui.</w:t>
      </w:r>
      <w:r w:rsidRPr="009E7828">
        <w:rPr>
          <w:color w:val="auto"/>
          <w:lang w:val="lt-LT"/>
        </w:rPr>
        <w:t xml:space="preserve"> </w:t>
      </w:r>
    </w:p>
    <w:p w14:paraId="1AA0E214" w14:textId="77777777" w:rsidR="009E7828" w:rsidRPr="009E7828" w:rsidRDefault="009E7828" w:rsidP="009E7828">
      <w:pPr>
        <w:numPr>
          <w:ilvl w:val="0"/>
          <w:numId w:val="9"/>
        </w:numPr>
        <w:spacing w:after="0" w:line="240" w:lineRule="auto"/>
        <w:ind w:left="567" w:hanging="567"/>
        <w:rPr>
          <w:color w:val="auto"/>
          <w:lang w:val="lt-LT"/>
        </w:rPr>
      </w:pPr>
      <w:r w:rsidRPr="009E7828">
        <w:rPr>
          <w:color w:val="auto"/>
          <w:lang w:val="lt-LT"/>
        </w:rPr>
        <w:t xml:space="preserve">Kad išvengtumėte nėštumo, vartodama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ir bent 2 savaites po vaisto vartojimo</w:t>
      </w:r>
      <w:r w:rsidRPr="009E7828">
        <w:rPr>
          <w:b/>
          <w:color w:val="auto"/>
          <w:lang w:val="lt-LT"/>
        </w:rPr>
        <w:t xml:space="preserve"> naudokite patikimą kontracepcijos metodą</w:t>
      </w:r>
      <w:r w:rsidRPr="009E7828">
        <w:rPr>
          <w:color w:val="auto"/>
          <w:lang w:val="lt-LT"/>
        </w:rPr>
        <w:t xml:space="preserve">. </w:t>
      </w:r>
    </w:p>
    <w:p w14:paraId="290DD0A4" w14:textId="77777777" w:rsidR="009E7828" w:rsidRPr="009E7828" w:rsidRDefault="009E7828" w:rsidP="009E7828">
      <w:pPr>
        <w:numPr>
          <w:ilvl w:val="0"/>
          <w:numId w:val="9"/>
        </w:numPr>
        <w:spacing w:after="0" w:line="240" w:lineRule="auto"/>
        <w:ind w:left="567" w:hanging="567"/>
        <w:rPr>
          <w:color w:val="auto"/>
          <w:lang w:val="lt-LT"/>
        </w:rPr>
      </w:pPr>
      <w:r w:rsidRPr="009E7828">
        <w:rPr>
          <w:b/>
          <w:color w:val="auto"/>
          <w:lang w:val="lt-LT"/>
        </w:rPr>
        <w:t xml:space="preserve">Jeigu pastojote vartodama </w:t>
      </w: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color w:val="auto"/>
          <w:lang w:val="lt-LT"/>
        </w:rPr>
        <w:t xml:space="preserve">, pasakykite gydytojui. </w:t>
      </w:r>
    </w:p>
    <w:p w14:paraId="1209DFF9"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1FE2165F" w14:textId="77777777" w:rsidR="009E7828" w:rsidRPr="009E7828" w:rsidRDefault="009E7828" w:rsidP="009E7828">
      <w:pPr>
        <w:spacing w:after="0" w:line="240" w:lineRule="auto"/>
        <w:ind w:left="-5"/>
        <w:rPr>
          <w:color w:val="auto"/>
          <w:lang w:val="lt-LT"/>
        </w:rPr>
      </w:pPr>
      <w:r w:rsidRPr="009E7828">
        <w:rPr>
          <w:b/>
          <w:color w:val="auto"/>
          <w:lang w:val="lt-LT"/>
        </w:rPr>
        <w:lastRenderedPageBreak/>
        <w:t xml:space="preserve">Vartojant </w:t>
      </w: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b/>
          <w:color w:val="auto"/>
          <w:lang w:val="lt-LT"/>
        </w:rPr>
        <w:t>, žindyti negalima</w:t>
      </w:r>
      <w:r w:rsidRPr="009E7828">
        <w:rPr>
          <w:color w:val="auto"/>
          <w:lang w:val="lt-LT"/>
        </w:rPr>
        <w:t xml:space="preserve">. Nežinoma, ar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sudėtyje esančių medžiagų išsiskiria į motinos pieną. Pasikalbėkite apie tai su gydytoju. </w:t>
      </w:r>
    </w:p>
    <w:p w14:paraId="3F80F5DB"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5164A701" w14:textId="77777777" w:rsidR="009E7828" w:rsidRPr="009E7828" w:rsidRDefault="009E7828" w:rsidP="009E7828">
      <w:pPr>
        <w:spacing w:after="0" w:line="240" w:lineRule="auto"/>
        <w:ind w:left="-5"/>
        <w:rPr>
          <w:color w:val="auto"/>
          <w:lang w:val="lt-LT"/>
        </w:rPr>
      </w:pPr>
      <w:r w:rsidRPr="009E7828">
        <w:rPr>
          <w:b/>
          <w:color w:val="auto"/>
          <w:lang w:val="lt-LT"/>
        </w:rPr>
        <w:t>Pacientai vyrai</w:t>
      </w:r>
      <w:r w:rsidRPr="009E7828">
        <w:rPr>
          <w:color w:val="auto"/>
          <w:lang w:val="lt-LT"/>
        </w:rPr>
        <w:t xml:space="preserve"> (įskaitant tuos, kuriems buvo atlikta </w:t>
      </w:r>
      <w:proofErr w:type="spellStart"/>
      <w:r w:rsidRPr="009E7828">
        <w:rPr>
          <w:color w:val="auto"/>
          <w:lang w:val="lt-LT"/>
        </w:rPr>
        <w:t>vazektomija</w:t>
      </w:r>
      <w:proofErr w:type="spellEnd"/>
      <w:r w:rsidRPr="009E7828">
        <w:rPr>
          <w:color w:val="auto"/>
          <w:lang w:val="lt-LT"/>
        </w:rPr>
        <w:t>), turintys partneres, kurios yra nėščios arba gali pastoti</w:t>
      </w:r>
      <w:r w:rsidRPr="009E7828">
        <w:rPr>
          <w:rFonts w:eastAsia="Arial"/>
          <w:color w:val="auto"/>
          <w:lang w:val="lt-LT"/>
        </w:rPr>
        <w:t xml:space="preserve"> </w:t>
      </w:r>
      <w:r w:rsidRPr="009E7828">
        <w:rPr>
          <w:color w:val="auto"/>
          <w:lang w:val="lt-LT"/>
        </w:rPr>
        <w:t xml:space="preserve">(įskaitant tas, kurios naudoja kitus kontracepcijos metodus), lytinių santykių metu turi naudoti prezervatyvus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gydymo laikotarpiu ir dar mažiausiai 2 savaites po paskutinės dozės pavartojimo. </w:t>
      </w:r>
    </w:p>
    <w:p w14:paraId="1D67A00A"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2B736ED5" w14:textId="77777777" w:rsidR="009E7828" w:rsidRPr="009E7828" w:rsidRDefault="009E7828" w:rsidP="009E7828">
      <w:pPr>
        <w:spacing w:after="0" w:line="240" w:lineRule="auto"/>
        <w:ind w:left="-5"/>
        <w:rPr>
          <w:color w:val="auto"/>
          <w:lang w:val="lt-LT"/>
        </w:rPr>
      </w:pPr>
      <w:r w:rsidRPr="009E7828">
        <w:rPr>
          <w:color w:val="auto"/>
          <w:lang w:val="lt-LT"/>
        </w:rPr>
        <w:t xml:space="preserve">Gydymas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w:t>
      </w:r>
      <w:r w:rsidRPr="009E7828">
        <w:rPr>
          <w:b/>
          <w:color w:val="auto"/>
          <w:lang w:val="lt-LT"/>
        </w:rPr>
        <w:t>gali daryti poveikį vaisingumui</w:t>
      </w:r>
      <w:r w:rsidRPr="009E7828">
        <w:rPr>
          <w:color w:val="auto"/>
          <w:lang w:val="lt-LT"/>
        </w:rPr>
        <w:t xml:space="preserve">. Pasikalbėkite apie tai su gydytoju. </w:t>
      </w:r>
    </w:p>
    <w:p w14:paraId="066FBAFF"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7658568"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Vairavimas ir mechanizmų valdymas </w:t>
      </w:r>
    </w:p>
    <w:p w14:paraId="5CBBA62B"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sukelti šalutinį poveikį, kuris gali sutrikdyti Jūsų gebėjimą vairuoti ir valdyti mechanizmus. </w:t>
      </w:r>
    </w:p>
    <w:p w14:paraId="25E2B316" w14:textId="77777777" w:rsidR="009E7828" w:rsidRPr="009E7828" w:rsidRDefault="009E7828" w:rsidP="009E7828">
      <w:pPr>
        <w:spacing w:after="0" w:line="240" w:lineRule="auto"/>
        <w:ind w:left="551" w:hanging="566"/>
        <w:rPr>
          <w:color w:val="auto"/>
          <w:lang w:val="lt-LT"/>
        </w:rPr>
      </w:pPr>
      <w:r w:rsidRPr="009E7828">
        <w:rPr>
          <w:b/>
          <w:color w:val="auto"/>
          <w:lang w:val="lt-LT"/>
        </w:rPr>
        <w:t>-</w:t>
      </w:r>
      <w:r w:rsidRPr="009E7828">
        <w:rPr>
          <w:rFonts w:eastAsia="Arial"/>
          <w:b/>
          <w:color w:val="auto"/>
          <w:lang w:val="lt-LT"/>
        </w:rPr>
        <w:t xml:space="preserve"> </w:t>
      </w:r>
      <w:r w:rsidRPr="009E7828">
        <w:rPr>
          <w:rFonts w:eastAsia="Arial"/>
          <w:b/>
          <w:color w:val="auto"/>
          <w:lang w:val="lt-LT"/>
        </w:rPr>
        <w:tab/>
      </w:r>
      <w:r w:rsidRPr="009E7828">
        <w:rPr>
          <w:color w:val="auto"/>
          <w:lang w:val="lt-LT"/>
        </w:rPr>
        <w:t xml:space="preserve">Jeigu jaučiatės apsvaigę, pavargę, apimti silpnumo arba trūksta energijos, nevairuokite ir nevaldykite mechanizmų. </w:t>
      </w:r>
    </w:p>
    <w:p w14:paraId="04FD2950"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F269F20"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sudėtyje yra natrio </w:t>
      </w:r>
    </w:p>
    <w:p w14:paraId="07B39041" w14:textId="77777777" w:rsidR="009E7828" w:rsidRPr="009E7828" w:rsidRDefault="009E7828" w:rsidP="009E7828">
      <w:pPr>
        <w:spacing w:after="0" w:line="240" w:lineRule="auto"/>
        <w:ind w:left="-5"/>
        <w:rPr>
          <w:color w:val="auto"/>
          <w:lang w:val="lt-LT"/>
        </w:rPr>
      </w:pPr>
      <w:r w:rsidRPr="009E7828">
        <w:rPr>
          <w:color w:val="auto"/>
          <w:lang w:val="lt-LT"/>
        </w:rPr>
        <w:t>Šio vaisto kiekvienoje plėvele dengtoje tabletėje yra mažiau kaip 1 </w:t>
      </w:r>
      <w:proofErr w:type="spellStart"/>
      <w:r w:rsidRPr="009E7828">
        <w:rPr>
          <w:color w:val="auto"/>
          <w:lang w:val="lt-LT"/>
        </w:rPr>
        <w:t>mmol</w:t>
      </w:r>
      <w:proofErr w:type="spellEnd"/>
      <w:r w:rsidRPr="009E7828">
        <w:rPr>
          <w:color w:val="auto"/>
          <w:lang w:val="lt-LT"/>
        </w:rPr>
        <w:t xml:space="preserve"> (23 mg) natrio, t. y. jis beveik neturi reikšmės. </w:t>
      </w:r>
    </w:p>
    <w:p w14:paraId="0EB1CA62"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55ADD0FD"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8376D61" w14:textId="77777777" w:rsidR="009E7828" w:rsidRPr="009E7828" w:rsidRDefault="009E7828" w:rsidP="009E7828">
      <w:pPr>
        <w:pStyle w:val="Antrat2"/>
        <w:tabs>
          <w:tab w:val="center" w:pos="1557"/>
        </w:tabs>
        <w:spacing w:before="0" w:after="0" w:line="240" w:lineRule="auto"/>
        <w:ind w:left="550" w:hanging="567"/>
        <w:rPr>
          <w:rFonts w:ascii="Times New Roman" w:hAnsi="Times New Roman" w:cs="Times New Roman"/>
          <w:color w:val="auto"/>
          <w:sz w:val="22"/>
          <w:szCs w:val="22"/>
          <w:lang w:val="lt-LT"/>
        </w:rPr>
      </w:pPr>
      <w:r w:rsidRPr="009E7828">
        <w:rPr>
          <w:rFonts w:ascii="Times New Roman" w:hAnsi="Times New Roman" w:cs="Times New Roman"/>
          <w:b/>
          <w:color w:val="auto"/>
          <w:sz w:val="22"/>
          <w:szCs w:val="22"/>
          <w:lang w:val="lt-LT"/>
        </w:rPr>
        <w:t xml:space="preserve">3. </w:t>
      </w:r>
      <w:r w:rsidRPr="009E7828">
        <w:rPr>
          <w:rFonts w:ascii="Times New Roman" w:hAnsi="Times New Roman" w:cs="Times New Roman"/>
          <w:b/>
          <w:color w:val="auto"/>
          <w:sz w:val="22"/>
          <w:szCs w:val="22"/>
          <w:lang w:val="lt-LT"/>
        </w:rPr>
        <w:tab/>
        <w:t xml:space="preserve">Kaip vartoti </w:t>
      </w:r>
      <w:proofErr w:type="spellStart"/>
      <w:r w:rsidRPr="009E7828">
        <w:rPr>
          <w:rFonts w:ascii="Times New Roman" w:hAnsi="Times New Roman" w:cs="Times New Roman"/>
          <w:b/>
          <w:color w:val="auto"/>
          <w:sz w:val="22"/>
          <w:szCs w:val="22"/>
          <w:lang w:val="lt-LT"/>
        </w:rPr>
        <w:t>Pazopanib</w:t>
      </w:r>
      <w:proofErr w:type="spellEnd"/>
      <w:r w:rsidRPr="009E7828">
        <w:rPr>
          <w:rFonts w:ascii="Times New Roman" w:hAnsi="Times New Roman" w:cs="Times New Roman"/>
          <w:b/>
          <w:color w:val="auto"/>
          <w:sz w:val="22"/>
          <w:szCs w:val="22"/>
          <w:lang w:val="lt-LT"/>
        </w:rPr>
        <w:t xml:space="preserve"> </w:t>
      </w:r>
      <w:proofErr w:type="spellStart"/>
      <w:r w:rsidRPr="009E7828">
        <w:rPr>
          <w:rFonts w:ascii="Times New Roman" w:hAnsi="Times New Roman" w:cs="Times New Roman"/>
          <w:b/>
          <w:color w:val="auto"/>
          <w:sz w:val="22"/>
          <w:szCs w:val="22"/>
          <w:lang w:val="lt-LT"/>
        </w:rPr>
        <w:t>Viatris</w:t>
      </w:r>
      <w:proofErr w:type="spellEnd"/>
      <w:r w:rsidRPr="009E7828">
        <w:rPr>
          <w:rFonts w:ascii="Times New Roman" w:hAnsi="Times New Roman" w:cs="Times New Roman"/>
          <w:b/>
          <w:color w:val="auto"/>
          <w:sz w:val="22"/>
          <w:szCs w:val="22"/>
          <w:lang w:val="lt-LT"/>
        </w:rPr>
        <w:t xml:space="preserve"> </w:t>
      </w:r>
    </w:p>
    <w:p w14:paraId="516BD231"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06B853B" w14:textId="77777777" w:rsidR="009E7828" w:rsidRPr="009E7828" w:rsidRDefault="009E7828" w:rsidP="009E7828">
      <w:pPr>
        <w:spacing w:after="0" w:line="240" w:lineRule="auto"/>
        <w:ind w:left="-5"/>
        <w:rPr>
          <w:color w:val="auto"/>
          <w:lang w:val="lt-LT"/>
        </w:rPr>
      </w:pPr>
      <w:r w:rsidRPr="009E7828">
        <w:rPr>
          <w:b/>
          <w:color w:val="auto"/>
          <w:lang w:val="lt-LT"/>
        </w:rPr>
        <w:t>Visada vartokite šį vaistą tiksliai, kaip nurodė gydytojas</w:t>
      </w:r>
      <w:r w:rsidRPr="009E7828">
        <w:rPr>
          <w:color w:val="auto"/>
          <w:lang w:val="lt-LT"/>
        </w:rPr>
        <w:t xml:space="preserve">. Jeigu abejojate, kreipkitės į gydytoją arba vaistininką. </w:t>
      </w:r>
    </w:p>
    <w:p w14:paraId="27E303B3"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4B11A6A5"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Kiek tablečių gerti </w:t>
      </w:r>
    </w:p>
    <w:p w14:paraId="7F32DFC1" w14:textId="77777777" w:rsidR="009E7828" w:rsidRPr="009E7828" w:rsidRDefault="009E7828" w:rsidP="009E7828">
      <w:pPr>
        <w:spacing w:after="0" w:line="240" w:lineRule="auto"/>
        <w:ind w:left="-5"/>
        <w:rPr>
          <w:color w:val="auto"/>
          <w:lang w:val="lt-LT"/>
        </w:rPr>
      </w:pPr>
      <w:r w:rsidRPr="009E7828">
        <w:rPr>
          <w:b/>
          <w:bCs/>
          <w:color w:val="auto"/>
          <w:lang w:val="lt-LT"/>
        </w:rPr>
        <w:t>Įprasta dozė</w:t>
      </w:r>
      <w:r w:rsidRPr="009E7828">
        <w:rPr>
          <w:color w:val="auto"/>
          <w:lang w:val="lt-LT"/>
        </w:rPr>
        <w:t xml:space="preserve"> yra 800 mg vieną kartą per parą. Dozę galima vartoti kaip 2 tabletes po 400 mg arba kaip 4 tabletes po 200 mg. 800 mg dozė vieną kartą per parą yra didžiausia paros dozė. Jeigu pasireiškia šalutinis poveikis, gydytojas dozę gali sumažinti. </w:t>
      </w:r>
    </w:p>
    <w:p w14:paraId="5DBEEAD2"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0434FF0"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Kada gerti tabletes </w:t>
      </w:r>
    </w:p>
    <w:p w14:paraId="315E4EE7" w14:textId="77777777" w:rsidR="009E7828" w:rsidRPr="009E7828" w:rsidRDefault="009E7828" w:rsidP="009E7828">
      <w:pPr>
        <w:spacing w:after="0" w:line="240" w:lineRule="auto"/>
        <w:ind w:left="-5"/>
        <w:rPr>
          <w:color w:val="auto"/>
          <w:lang w:val="lt-LT"/>
        </w:rPr>
      </w:pP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b/>
          <w:color w:val="auto"/>
          <w:lang w:val="lt-LT"/>
        </w:rPr>
        <w:t xml:space="preserve"> negalima vartoti valgant. </w:t>
      </w:r>
      <w:r w:rsidRPr="009E7828">
        <w:rPr>
          <w:color w:val="auto"/>
          <w:lang w:val="lt-LT"/>
        </w:rPr>
        <w:t xml:space="preserve">Išgerkite vaisto, praėjus ne mažiau kaip dviem valandoms po valgio arba likus ne mažiau kaip vienai valandai iki valgio. </w:t>
      </w:r>
    </w:p>
    <w:p w14:paraId="0A05CDE9" w14:textId="77777777" w:rsidR="009E7828" w:rsidRPr="009E7828" w:rsidRDefault="009E7828" w:rsidP="009E7828">
      <w:pPr>
        <w:spacing w:after="0" w:line="240" w:lineRule="auto"/>
        <w:ind w:left="-5"/>
        <w:rPr>
          <w:color w:val="auto"/>
          <w:lang w:val="lt-LT"/>
        </w:rPr>
      </w:pPr>
      <w:r w:rsidRPr="009E7828">
        <w:rPr>
          <w:color w:val="auto"/>
          <w:lang w:val="lt-LT"/>
        </w:rPr>
        <w:t xml:space="preserve">Pavyzdžiui, galite išgerti tablečių praėjus dviem valandoms po pusryčių arba likus vienai valandai iki pietų. Vartokite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kiekvieną dieną maždaug tuo pačiu laiku. </w:t>
      </w:r>
    </w:p>
    <w:p w14:paraId="1BB92B47"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29BE0F26" w14:textId="77777777" w:rsidR="009E7828" w:rsidRPr="009E7828" w:rsidRDefault="009E7828" w:rsidP="009E7828">
      <w:pPr>
        <w:spacing w:after="0" w:line="240" w:lineRule="auto"/>
        <w:ind w:left="-5"/>
        <w:rPr>
          <w:color w:val="auto"/>
          <w:lang w:val="lt-LT"/>
        </w:rPr>
      </w:pPr>
      <w:r w:rsidRPr="009E7828">
        <w:rPr>
          <w:color w:val="auto"/>
          <w:lang w:val="lt-LT"/>
        </w:rPr>
        <w:t xml:space="preserve">Nurykite nesmulkintą tabletę užgerdami vandeniu. Tabletes išgerkite vieną paskui kitą. Tablečių negalima laužyti ar traiškyti, nes tai veikia jų pasisavinimą ir gali didinti šalutinio poveikio tikimybę. </w:t>
      </w:r>
    </w:p>
    <w:p w14:paraId="7B57DBCC"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4982DBF" w14:textId="77777777" w:rsidR="009E7828" w:rsidRPr="009E7828" w:rsidRDefault="009E7828" w:rsidP="009E7828">
      <w:pPr>
        <w:spacing w:after="0" w:line="240" w:lineRule="auto"/>
        <w:ind w:left="-5"/>
        <w:rPr>
          <w:color w:val="auto"/>
          <w:lang w:val="lt-LT"/>
        </w:rPr>
      </w:pPr>
      <w:r w:rsidRPr="009E7828">
        <w:rPr>
          <w:b/>
          <w:color w:val="auto"/>
          <w:lang w:val="lt-LT"/>
        </w:rPr>
        <w:t xml:space="preserve">Ką daryti pavartojus per didelę </w:t>
      </w: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b/>
          <w:color w:val="auto"/>
          <w:lang w:val="lt-LT"/>
        </w:rPr>
        <w:t xml:space="preserve"> dozę</w:t>
      </w:r>
      <w:r w:rsidRPr="009E7828">
        <w:rPr>
          <w:color w:val="auto"/>
          <w:lang w:val="lt-LT"/>
        </w:rPr>
        <w:t xml:space="preserve"> </w:t>
      </w:r>
    </w:p>
    <w:p w14:paraId="0D1FF658" w14:textId="77777777" w:rsidR="009E7828" w:rsidRPr="009E7828" w:rsidRDefault="009E7828" w:rsidP="009E7828">
      <w:pPr>
        <w:spacing w:after="0" w:line="240" w:lineRule="auto"/>
        <w:ind w:left="-5"/>
        <w:rPr>
          <w:color w:val="auto"/>
          <w:lang w:val="lt-LT"/>
        </w:rPr>
      </w:pPr>
      <w:r w:rsidRPr="009E7828">
        <w:rPr>
          <w:color w:val="auto"/>
          <w:lang w:val="lt-LT"/>
        </w:rPr>
        <w:t xml:space="preserve">Jeigu išgėrėte per daug tablečių, </w:t>
      </w:r>
      <w:r w:rsidRPr="009E7828">
        <w:rPr>
          <w:b/>
          <w:color w:val="auto"/>
          <w:lang w:val="lt-LT"/>
        </w:rPr>
        <w:t>kreipkitės į gydytoją arba vaistininką</w:t>
      </w:r>
      <w:r w:rsidRPr="009E7828">
        <w:rPr>
          <w:color w:val="auto"/>
          <w:lang w:val="lt-LT"/>
        </w:rPr>
        <w:t xml:space="preserve"> patarimo. Jeigu įmanoma, pasiimkite vaisto pakuotę ar šį lapelį. </w:t>
      </w:r>
    </w:p>
    <w:p w14:paraId="1E3A4E7C"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DE1AD95" w14:textId="77777777" w:rsidR="009E7828" w:rsidRPr="009E7828" w:rsidRDefault="009E7828" w:rsidP="009E7828">
      <w:pPr>
        <w:spacing w:after="0" w:line="240" w:lineRule="auto"/>
        <w:ind w:left="-5" w:right="121"/>
        <w:rPr>
          <w:color w:val="auto"/>
          <w:lang w:val="lt-LT"/>
        </w:rPr>
      </w:pPr>
      <w:r w:rsidRPr="009E7828">
        <w:rPr>
          <w:b/>
          <w:color w:val="auto"/>
          <w:lang w:val="lt-LT"/>
        </w:rPr>
        <w:t xml:space="preserve">Pamiršus pavartoti </w:t>
      </w: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color w:val="auto"/>
          <w:lang w:val="lt-LT"/>
        </w:rPr>
        <w:t xml:space="preserve"> </w:t>
      </w:r>
    </w:p>
    <w:p w14:paraId="15CD125C" w14:textId="77777777" w:rsidR="009E7828" w:rsidRPr="009E7828" w:rsidRDefault="009E7828" w:rsidP="009E7828">
      <w:pPr>
        <w:spacing w:after="0" w:line="240" w:lineRule="auto"/>
        <w:ind w:left="-5" w:right="121"/>
        <w:rPr>
          <w:color w:val="auto"/>
          <w:lang w:val="lt-LT"/>
        </w:rPr>
      </w:pPr>
      <w:r w:rsidRPr="009E7828">
        <w:rPr>
          <w:color w:val="auto"/>
          <w:lang w:val="lt-LT"/>
        </w:rPr>
        <w:t xml:space="preserve">Negalima vartoti dvigubos dozės norint kompensuoti praleistą dozę. Kitą dozę išgerkite įprastu laiku. </w:t>
      </w:r>
    </w:p>
    <w:p w14:paraId="7746161B"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56CAFCF9"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vartojimo nutraukti be gydytojo nurodymo negalima </w:t>
      </w:r>
    </w:p>
    <w:p w14:paraId="4457BD57" w14:textId="77777777" w:rsidR="009E7828" w:rsidRPr="009E7828" w:rsidRDefault="009E7828" w:rsidP="009E7828">
      <w:pPr>
        <w:spacing w:after="0" w:line="240" w:lineRule="auto"/>
        <w:ind w:left="-5"/>
        <w:rPr>
          <w:color w:val="auto"/>
          <w:lang w:val="lt-LT"/>
        </w:rPr>
      </w:pPr>
      <w:r w:rsidRPr="009E7828">
        <w:rPr>
          <w:color w:val="auto"/>
          <w:lang w:val="lt-LT"/>
        </w:rPr>
        <w:t xml:space="preserve">Vartokite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tiek laiko, kiek rekomendavo gydytojas. Nenutraukite gydymo, išskyrus atvejus, kai tai padaryti nurodo gydytojas. </w:t>
      </w:r>
    </w:p>
    <w:p w14:paraId="7507871F"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CD7AC45"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8F89E38" w14:textId="77777777" w:rsidR="009E7828" w:rsidRPr="009E7828" w:rsidRDefault="009E7828" w:rsidP="009E7828">
      <w:pPr>
        <w:tabs>
          <w:tab w:val="center" w:pos="1789"/>
        </w:tabs>
        <w:spacing w:after="0" w:line="240" w:lineRule="auto"/>
        <w:ind w:left="-15" w:firstLine="0"/>
        <w:rPr>
          <w:color w:val="auto"/>
          <w:lang w:val="lt-LT"/>
        </w:rPr>
      </w:pPr>
      <w:r w:rsidRPr="009E7828">
        <w:rPr>
          <w:b/>
          <w:color w:val="auto"/>
          <w:lang w:val="lt-LT"/>
        </w:rPr>
        <w:t xml:space="preserve">4. </w:t>
      </w:r>
      <w:r w:rsidRPr="009E7828">
        <w:rPr>
          <w:b/>
          <w:color w:val="auto"/>
          <w:lang w:val="lt-LT"/>
        </w:rPr>
        <w:tab/>
        <w:t>Galimas šalutinis poveikis</w:t>
      </w:r>
      <w:r w:rsidRPr="009E7828">
        <w:rPr>
          <w:color w:val="auto"/>
          <w:lang w:val="lt-LT"/>
        </w:rPr>
        <w:t xml:space="preserve"> </w:t>
      </w:r>
    </w:p>
    <w:p w14:paraId="34DAAB4D"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43EA8476" w14:textId="77777777" w:rsidR="009E7828" w:rsidRPr="009E7828" w:rsidRDefault="009E7828" w:rsidP="009E7828">
      <w:pPr>
        <w:spacing w:after="0" w:line="240" w:lineRule="auto"/>
        <w:ind w:left="-5"/>
        <w:rPr>
          <w:color w:val="auto"/>
          <w:lang w:val="lt-LT"/>
        </w:rPr>
      </w:pPr>
      <w:r w:rsidRPr="009E7828">
        <w:rPr>
          <w:color w:val="auto"/>
          <w:lang w:val="lt-LT"/>
        </w:rPr>
        <w:t xml:space="preserve">Šis vaistas, kaip ir visi kiti, gali sukelti šalutinį poveikį, nors jis pasireiškia ne visiems žmonėms. </w:t>
      </w:r>
    </w:p>
    <w:p w14:paraId="16E87464"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6EC5EBC7" w14:textId="77777777" w:rsidR="009E7828" w:rsidRPr="009E7828" w:rsidRDefault="009E7828" w:rsidP="009E7828">
      <w:pPr>
        <w:pStyle w:val="Antrat1"/>
        <w:spacing w:before="0" w:after="0" w:line="240" w:lineRule="auto"/>
        <w:ind w:left="-5"/>
        <w:rPr>
          <w:rFonts w:ascii="Times New Roman" w:hAnsi="Times New Roman" w:cs="Times New Roman"/>
          <w:color w:val="auto"/>
          <w:sz w:val="22"/>
          <w:szCs w:val="22"/>
          <w:lang w:val="lt-LT"/>
        </w:rPr>
      </w:pPr>
      <w:r w:rsidRPr="009E7828">
        <w:rPr>
          <w:rFonts w:ascii="Times New Roman" w:hAnsi="Times New Roman" w:cs="Times New Roman"/>
          <w:color w:val="auto"/>
          <w:sz w:val="22"/>
          <w:szCs w:val="22"/>
          <w:lang w:val="lt-LT"/>
        </w:rPr>
        <w:lastRenderedPageBreak/>
        <w:t xml:space="preserve">Galimas sunkus šalutinis poveikis </w:t>
      </w:r>
    </w:p>
    <w:p w14:paraId="39F32E20"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413D4CC7" w14:textId="77777777" w:rsidR="009E7828" w:rsidRPr="009E7828" w:rsidRDefault="009E7828" w:rsidP="009E7828">
      <w:pPr>
        <w:spacing w:after="0" w:line="240" w:lineRule="auto"/>
        <w:ind w:left="-5"/>
        <w:rPr>
          <w:color w:val="auto"/>
          <w:lang w:val="lt-LT"/>
        </w:rPr>
      </w:pPr>
      <w:r w:rsidRPr="009E7828">
        <w:rPr>
          <w:b/>
          <w:color w:val="auto"/>
          <w:lang w:val="lt-LT"/>
        </w:rPr>
        <w:t xml:space="preserve">Galvos smegenų pabrinkimas </w:t>
      </w:r>
      <w:r w:rsidRPr="009E7828">
        <w:rPr>
          <w:color w:val="auto"/>
          <w:lang w:val="lt-LT"/>
        </w:rPr>
        <w:t xml:space="preserve">(laikinosios užpakalinės </w:t>
      </w:r>
      <w:proofErr w:type="spellStart"/>
      <w:r w:rsidRPr="009E7828">
        <w:rPr>
          <w:color w:val="auto"/>
          <w:lang w:val="lt-LT"/>
        </w:rPr>
        <w:t>leukoencefalopatijos</w:t>
      </w:r>
      <w:proofErr w:type="spellEnd"/>
      <w:r w:rsidRPr="009E7828">
        <w:rPr>
          <w:color w:val="auto"/>
          <w:lang w:val="lt-LT"/>
        </w:rPr>
        <w:t xml:space="preserve"> sindromas) </w:t>
      </w:r>
    </w:p>
    <w:p w14:paraId="67B74F40"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E6825BC"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retais atvejais gali sukelti galvos smegenų pabrinkimą, kuris gali kelti pavojų gyvybei. Simptomai yra: </w:t>
      </w:r>
    </w:p>
    <w:p w14:paraId="7C7C952E"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kalbos praradimas; </w:t>
      </w:r>
    </w:p>
    <w:p w14:paraId="5273F787"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regėjimo pokytis; </w:t>
      </w:r>
    </w:p>
    <w:p w14:paraId="45EBCC96"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priepuoliai (traukuliai); </w:t>
      </w:r>
    </w:p>
    <w:p w14:paraId="02146878"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sumišimas; </w:t>
      </w:r>
    </w:p>
    <w:p w14:paraId="63F86C21"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aukštas kraujospūdis. </w:t>
      </w:r>
    </w:p>
    <w:p w14:paraId="4C591218" w14:textId="77777777" w:rsidR="009E7828" w:rsidRPr="009E7828" w:rsidRDefault="009E7828" w:rsidP="009E7828">
      <w:pPr>
        <w:spacing w:after="0" w:line="240" w:lineRule="auto"/>
        <w:ind w:left="-5"/>
        <w:rPr>
          <w:color w:val="auto"/>
          <w:lang w:val="lt-LT"/>
        </w:rPr>
      </w:pPr>
      <w:r w:rsidRPr="009E7828">
        <w:rPr>
          <w:b/>
          <w:color w:val="auto"/>
          <w:lang w:val="lt-LT"/>
        </w:rPr>
        <w:t xml:space="preserve">Nutraukite </w:t>
      </w: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b/>
          <w:color w:val="auto"/>
          <w:lang w:val="lt-LT"/>
        </w:rPr>
        <w:t xml:space="preserve"> vartojimą</w:t>
      </w:r>
      <w:r w:rsidRPr="009E7828">
        <w:rPr>
          <w:color w:val="auto"/>
          <w:lang w:val="lt-LT"/>
        </w:rPr>
        <w:t xml:space="preserve"> ir </w:t>
      </w:r>
      <w:r w:rsidRPr="009E7828">
        <w:rPr>
          <w:b/>
          <w:color w:val="auto"/>
          <w:lang w:val="lt-LT"/>
        </w:rPr>
        <w:t>nedelsdami kreipkitės medicininės pagalbos,</w:t>
      </w:r>
      <w:r w:rsidRPr="009E7828">
        <w:rPr>
          <w:color w:val="auto"/>
          <w:lang w:val="lt-LT"/>
        </w:rPr>
        <w:t xml:space="preserve"> jeigu pasireiškė kuris nors iš šių simptomų arba jeigu atsirado galvos skausmas kartu su kuriuo nors iš šių simptomų. </w:t>
      </w:r>
    </w:p>
    <w:p w14:paraId="101806FA"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4D059A6" w14:textId="77777777" w:rsidR="009E7828" w:rsidRPr="009E7828" w:rsidRDefault="009E7828" w:rsidP="009E7828">
      <w:pPr>
        <w:spacing w:after="0" w:line="240" w:lineRule="auto"/>
        <w:ind w:left="-5"/>
        <w:rPr>
          <w:color w:val="auto"/>
          <w:lang w:val="lt-LT"/>
        </w:rPr>
      </w:pPr>
      <w:proofErr w:type="spellStart"/>
      <w:r w:rsidRPr="009E7828">
        <w:rPr>
          <w:b/>
          <w:color w:val="auto"/>
          <w:lang w:val="lt-LT"/>
        </w:rPr>
        <w:t>Hipertenzinė</w:t>
      </w:r>
      <w:proofErr w:type="spellEnd"/>
      <w:r w:rsidRPr="009E7828">
        <w:rPr>
          <w:b/>
          <w:color w:val="auto"/>
          <w:lang w:val="lt-LT"/>
        </w:rPr>
        <w:t xml:space="preserve"> krizė </w:t>
      </w:r>
      <w:r w:rsidRPr="009E7828">
        <w:rPr>
          <w:color w:val="auto"/>
          <w:lang w:val="lt-LT"/>
        </w:rPr>
        <w:t xml:space="preserve">(staigus ir smarkus kraujo spaudimo padidėjimas) </w:t>
      </w:r>
    </w:p>
    <w:p w14:paraId="480BEAF4"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kartais gali sukelti staigų ir smarkų kraujospūdžio padidėjimą. Tai vadinama </w:t>
      </w:r>
      <w:proofErr w:type="spellStart"/>
      <w:r w:rsidRPr="009E7828">
        <w:rPr>
          <w:color w:val="auto"/>
          <w:lang w:val="lt-LT"/>
        </w:rPr>
        <w:t>hipertenzine</w:t>
      </w:r>
      <w:proofErr w:type="spellEnd"/>
      <w:r w:rsidRPr="009E7828">
        <w:rPr>
          <w:color w:val="auto"/>
          <w:lang w:val="lt-LT"/>
        </w:rPr>
        <w:t xml:space="preserve"> krize.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vartojimo metu gydytojas stebės Jūsų kraujospūdį.</w:t>
      </w:r>
      <w:r w:rsidRPr="009E7828">
        <w:rPr>
          <w:i/>
          <w:color w:val="auto"/>
          <w:lang w:val="lt-LT"/>
        </w:rPr>
        <w:t xml:space="preserve"> </w:t>
      </w:r>
      <w:proofErr w:type="spellStart"/>
      <w:r w:rsidRPr="009E7828">
        <w:rPr>
          <w:color w:val="auto"/>
          <w:lang w:val="lt-LT"/>
        </w:rPr>
        <w:t>Hipertenzinės</w:t>
      </w:r>
      <w:proofErr w:type="spellEnd"/>
      <w:r w:rsidRPr="009E7828">
        <w:rPr>
          <w:color w:val="auto"/>
          <w:lang w:val="lt-LT"/>
        </w:rPr>
        <w:t xml:space="preserve"> krizės požymiai ir simptomai gali būti: </w:t>
      </w:r>
    </w:p>
    <w:p w14:paraId="0C416E95"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stiprus skausmas krūtinėje;</w:t>
      </w:r>
    </w:p>
    <w:p w14:paraId="453BF8BC"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stiprus galvos skausmas; </w:t>
      </w:r>
    </w:p>
    <w:p w14:paraId="28C21D63"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neryškus matymas; </w:t>
      </w:r>
    </w:p>
    <w:p w14:paraId="39EE37AE"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sumišimas; </w:t>
      </w:r>
    </w:p>
    <w:p w14:paraId="02DAEA74"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pykinimas; </w:t>
      </w:r>
    </w:p>
    <w:p w14:paraId="23610842"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vėmimas; </w:t>
      </w:r>
    </w:p>
    <w:p w14:paraId="5C869495"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sunkus nerimas; </w:t>
      </w:r>
    </w:p>
    <w:p w14:paraId="31FF0959"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dusulys; </w:t>
      </w:r>
    </w:p>
    <w:p w14:paraId="2016606B"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traukuliai (priepuoliai); </w:t>
      </w:r>
    </w:p>
    <w:p w14:paraId="157DAE7B" w14:textId="77777777" w:rsidR="009E7828" w:rsidRPr="009E7828" w:rsidRDefault="009E7828" w:rsidP="009E7828">
      <w:pPr>
        <w:numPr>
          <w:ilvl w:val="0"/>
          <w:numId w:val="10"/>
        </w:numPr>
        <w:spacing w:after="0" w:line="240" w:lineRule="auto"/>
        <w:ind w:hanging="566"/>
        <w:rPr>
          <w:color w:val="auto"/>
          <w:lang w:val="lt-LT"/>
        </w:rPr>
      </w:pPr>
      <w:r w:rsidRPr="009E7828">
        <w:rPr>
          <w:color w:val="auto"/>
          <w:lang w:val="lt-LT"/>
        </w:rPr>
        <w:t xml:space="preserve">alpimas. </w:t>
      </w:r>
    </w:p>
    <w:p w14:paraId="119B74B6" w14:textId="77777777" w:rsidR="009E7828" w:rsidRPr="009E7828" w:rsidRDefault="009E7828" w:rsidP="009E7828">
      <w:pPr>
        <w:spacing w:after="0" w:line="240" w:lineRule="auto"/>
        <w:ind w:left="-5"/>
        <w:rPr>
          <w:color w:val="auto"/>
          <w:lang w:val="lt-LT"/>
        </w:rPr>
      </w:pPr>
      <w:r w:rsidRPr="009E7828">
        <w:rPr>
          <w:color w:val="auto"/>
          <w:lang w:val="lt-LT"/>
        </w:rPr>
        <w:t xml:space="preserve">Atsiradus </w:t>
      </w:r>
      <w:proofErr w:type="spellStart"/>
      <w:r w:rsidRPr="009E7828">
        <w:rPr>
          <w:color w:val="auto"/>
          <w:lang w:val="lt-LT"/>
        </w:rPr>
        <w:t>hipertenzinei</w:t>
      </w:r>
      <w:proofErr w:type="spellEnd"/>
      <w:r w:rsidRPr="009E7828">
        <w:rPr>
          <w:color w:val="auto"/>
          <w:lang w:val="lt-LT"/>
        </w:rPr>
        <w:t xml:space="preserve"> krizei, </w:t>
      </w:r>
      <w:r w:rsidRPr="009E7828">
        <w:rPr>
          <w:b/>
          <w:color w:val="auto"/>
          <w:lang w:val="lt-LT"/>
        </w:rPr>
        <w:t xml:space="preserve">nedelsdami nutraukite </w:t>
      </w:r>
      <w:proofErr w:type="spellStart"/>
      <w:r w:rsidRPr="009E7828">
        <w:rPr>
          <w:b/>
          <w:color w:val="auto"/>
          <w:lang w:val="lt-LT"/>
        </w:rPr>
        <w:t>Pazopanib</w:t>
      </w:r>
      <w:proofErr w:type="spellEnd"/>
      <w:r w:rsidRPr="009E7828">
        <w:rPr>
          <w:b/>
          <w:color w:val="auto"/>
          <w:lang w:val="lt-LT"/>
        </w:rPr>
        <w:t xml:space="preserve"> </w:t>
      </w:r>
      <w:proofErr w:type="spellStart"/>
      <w:r w:rsidRPr="009E7828">
        <w:rPr>
          <w:b/>
          <w:color w:val="auto"/>
          <w:lang w:val="lt-LT"/>
        </w:rPr>
        <w:t>Viatris</w:t>
      </w:r>
      <w:proofErr w:type="spellEnd"/>
      <w:r w:rsidRPr="009E7828">
        <w:rPr>
          <w:b/>
          <w:color w:val="auto"/>
          <w:lang w:val="lt-LT"/>
        </w:rPr>
        <w:t xml:space="preserve"> vartojimą ir kreipkitės medicininės pagalbos</w:t>
      </w:r>
      <w:r w:rsidRPr="009E7828">
        <w:rPr>
          <w:color w:val="auto"/>
          <w:lang w:val="lt-LT"/>
        </w:rPr>
        <w:t xml:space="preserve">. </w:t>
      </w:r>
    </w:p>
    <w:p w14:paraId="13D91D4C"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B45A269"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Širdies sutrikimai </w:t>
      </w:r>
    </w:p>
    <w:p w14:paraId="097459A9" w14:textId="77777777" w:rsidR="009E7828" w:rsidRPr="009E7828" w:rsidRDefault="009E7828" w:rsidP="009E7828">
      <w:pPr>
        <w:spacing w:after="0" w:line="240" w:lineRule="auto"/>
        <w:ind w:left="-5"/>
        <w:rPr>
          <w:color w:val="auto"/>
          <w:lang w:val="lt-LT"/>
        </w:rPr>
      </w:pPr>
      <w:r w:rsidRPr="009E7828">
        <w:rPr>
          <w:color w:val="auto"/>
          <w:lang w:val="lt-LT"/>
        </w:rPr>
        <w:t xml:space="preserve">Tokių sutrikimų rizika yra didesnė žmonėms, kurie jau serga širdies liga arba vartoja kitų vaistų. Vartojant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gydytojas tirs dėl širdies sutrikimų. </w:t>
      </w:r>
    </w:p>
    <w:p w14:paraId="4FA04EC2"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53FA4251" w14:textId="77777777" w:rsidR="009E7828" w:rsidRPr="009E7828" w:rsidRDefault="009E7828" w:rsidP="009E7828">
      <w:pPr>
        <w:spacing w:after="0" w:line="240" w:lineRule="auto"/>
        <w:ind w:left="-5"/>
        <w:rPr>
          <w:color w:val="auto"/>
          <w:lang w:val="lt-LT"/>
        </w:rPr>
      </w:pPr>
      <w:r w:rsidRPr="009E7828">
        <w:rPr>
          <w:i/>
          <w:color w:val="auto"/>
          <w:lang w:val="lt-LT"/>
        </w:rPr>
        <w:t xml:space="preserve">Širdies veiklos sutrikimas / širdies nepakankamumas, širdies priepuolis </w:t>
      </w:r>
    </w:p>
    <w:p w14:paraId="42CEEF19"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paveikti Jūsų širdies plakimą ir padidinti širdies priepuolio riziką. Požymiai ir simptomai:</w:t>
      </w:r>
      <w:r w:rsidRPr="009E7828">
        <w:rPr>
          <w:color w:val="auto"/>
          <w:lang w:val="lt-LT"/>
        </w:rPr>
        <w:tab/>
        <w:t xml:space="preserve"> </w:t>
      </w:r>
    </w:p>
    <w:p w14:paraId="17B76B79" w14:textId="77777777" w:rsidR="009E7828" w:rsidRPr="009E7828" w:rsidRDefault="009E7828" w:rsidP="009E7828">
      <w:pPr>
        <w:numPr>
          <w:ilvl w:val="0"/>
          <w:numId w:val="11"/>
        </w:numPr>
        <w:spacing w:after="0" w:line="240" w:lineRule="auto"/>
        <w:ind w:hanging="566"/>
        <w:rPr>
          <w:color w:val="auto"/>
          <w:lang w:val="lt-LT"/>
        </w:rPr>
      </w:pPr>
      <w:r w:rsidRPr="009E7828">
        <w:rPr>
          <w:color w:val="auto"/>
          <w:lang w:val="lt-LT"/>
        </w:rPr>
        <w:t xml:space="preserve">nereguliarus ar greitas širdies plakimas; </w:t>
      </w:r>
    </w:p>
    <w:p w14:paraId="72A2CF2E" w14:textId="77777777" w:rsidR="009E7828" w:rsidRPr="009E7828" w:rsidRDefault="009E7828" w:rsidP="009E7828">
      <w:pPr>
        <w:numPr>
          <w:ilvl w:val="0"/>
          <w:numId w:val="11"/>
        </w:numPr>
        <w:spacing w:after="0" w:line="240" w:lineRule="auto"/>
        <w:ind w:hanging="566"/>
        <w:rPr>
          <w:color w:val="auto"/>
          <w:lang w:val="lt-LT"/>
        </w:rPr>
      </w:pPr>
      <w:r w:rsidRPr="009E7828">
        <w:rPr>
          <w:color w:val="auto"/>
          <w:lang w:val="lt-LT"/>
        </w:rPr>
        <w:t xml:space="preserve">spartus širdies plazdėjimas; </w:t>
      </w:r>
    </w:p>
    <w:p w14:paraId="6AF309D3" w14:textId="77777777" w:rsidR="009E7828" w:rsidRPr="009E7828" w:rsidRDefault="009E7828" w:rsidP="009E7828">
      <w:pPr>
        <w:numPr>
          <w:ilvl w:val="0"/>
          <w:numId w:val="11"/>
        </w:numPr>
        <w:spacing w:after="0" w:line="240" w:lineRule="auto"/>
        <w:ind w:hanging="566"/>
        <w:rPr>
          <w:color w:val="auto"/>
          <w:lang w:val="lt-LT"/>
        </w:rPr>
      </w:pPr>
      <w:r w:rsidRPr="009E7828">
        <w:rPr>
          <w:color w:val="auto"/>
          <w:lang w:val="lt-LT"/>
        </w:rPr>
        <w:t xml:space="preserve">nualpimas; </w:t>
      </w:r>
    </w:p>
    <w:p w14:paraId="08CCD612" w14:textId="77777777" w:rsidR="009E7828" w:rsidRPr="009E7828" w:rsidRDefault="009E7828" w:rsidP="009E7828">
      <w:pPr>
        <w:numPr>
          <w:ilvl w:val="0"/>
          <w:numId w:val="11"/>
        </w:numPr>
        <w:spacing w:after="0" w:line="240" w:lineRule="auto"/>
        <w:ind w:hanging="566"/>
        <w:rPr>
          <w:color w:val="auto"/>
          <w:lang w:val="lt-LT"/>
        </w:rPr>
      </w:pPr>
      <w:r w:rsidRPr="009E7828">
        <w:rPr>
          <w:color w:val="auto"/>
          <w:lang w:val="lt-LT"/>
        </w:rPr>
        <w:t xml:space="preserve">krūtinės skausmas ar spaudimas; </w:t>
      </w:r>
    </w:p>
    <w:p w14:paraId="353D321A" w14:textId="77777777" w:rsidR="009E7828" w:rsidRPr="009E7828" w:rsidRDefault="009E7828" w:rsidP="009E7828">
      <w:pPr>
        <w:numPr>
          <w:ilvl w:val="0"/>
          <w:numId w:val="11"/>
        </w:numPr>
        <w:spacing w:after="0" w:line="240" w:lineRule="auto"/>
        <w:ind w:hanging="566"/>
        <w:rPr>
          <w:color w:val="auto"/>
          <w:lang w:val="lt-LT"/>
        </w:rPr>
      </w:pPr>
      <w:r w:rsidRPr="009E7828">
        <w:rPr>
          <w:color w:val="auto"/>
          <w:lang w:val="lt-LT"/>
        </w:rPr>
        <w:t xml:space="preserve">rankų, nugaros, kaklo ar žandikaulio skausmas; </w:t>
      </w:r>
    </w:p>
    <w:p w14:paraId="07B7E6D1" w14:textId="77777777" w:rsidR="009E7828" w:rsidRPr="009E7828" w:rsidRDefault="009E7828" w:rsidP="009E7828">
      <w:pPr>
        <w:numPr>
          <w:ilvl w:val="0"/>
          <w:numId w:val="11"/>
        </w:numPr>
        <w:spacing w:after="0" w:line="240" w:lineRule="auto"/>
        <w:ind w:hanging="566"/>
        <w:rPr>
          <w:color w:val="auto"/>
          <w:lang w:val="lt-LT"/>
        </w:rPr>
      </w:pPr>
      <w:r w:rsidRPr="009E7828">
        <w:rPr>
          <w:color w:val="auto"/>
          <w:lang w:val="lt-LT"/>
        </w:rPr>
        <w:t xml:space="preserve">dusulys; </w:t>
      </w:r>
    </w:p>
    <w:p w14:paraId="351E8B76" w14:textId="77777777" w:rsidR="009E7828" w:rsidRPr="009E7828" w:rsidRDefault="009E7828" w:rsidP="009E7828">
      <w:pPr>
        <w:numPr>
          <w:ilvl w:val="0"/>
          <w:numId w:val="11"/>
        </w:numPr>
        <w:spacing w:after="0" w:line="240" w:lineRule="auto"/>
        <w:ind w:hanging="566"/>
        <w:rPr>
          <w:color w:val="auto"/>
          <w:lang w:val="lt-LT"/>
        </w:rPr>
      </w:pPr>
      <w:r w:rsidRPr="009E7828">
        <w:rPr>
          <w:color w:val="auto"/>
          <w:lang w:val="lt-LT"/>
        </w:rPr>
        <w:t xml:space="preserve">kojų patinimas. </w:t>
      </w:r>
    </w:p>
    <w:p w14:paraId="6FD8F5CC" w14:textId="77777777" w:rsidR="009E7828" w:rsidRPr="009E7828" w:rsidRDefault="009E7828" w:rsidP="009E7828">
      <w:pPr>
        <w:spacing w:after="0" w:line="240" w:lineRule="auto"/>
        <w:ind w:left="0" w:firstLine="0"/>
        <w:rPr>
          <w:color w:val="auto"/>
          <w:lang w:val="lt-LT"/>
        </w:rPr>
      </w:pPr>
      <w:r w:rsidRPr="009E7828">
        <w:rPr>
          <w:color w:val="auto"/>
          <w:lang w:val="lt-LT"/>
        </w:rPr>
        <w:t>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715A7B55"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73A5F32" w14:textId="77777777" w:rsidR="009E7828" w:rsidRPr="009E7828" w:rsidRDefault="009E7828" w:rsidP="009E7828">
      <w:pPr>
        <w:spacing w:after="0" w:line="240" w:lineRule="auto"/>
        <w:ind w:left="-5"/>
        <w:rPr>
          <w:color w:val="auto"/>
          <w:lang w:val="lt-LT"/>
        </w:rPr>
      </w:pPr>
      <w:r w:rsidRPr="009E7828">
        <w:rPr>
          <w:i/>
          <w:color w:val="auto"/>
          <w:lang w:val="lt-LT"/>
        </w:rPr>
        <w:t xml:space="preserve">Širdies ritmo pokyčiai (QT intervalo pailgėjimas) </w:t>
      </w:r>
    </w:p>
    <w:p w14:paraId="5562C99E"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veikti širdies ritmą, dėl to kai kuriems žmonėms gali pasireikšti gyvybei pavojinga būklė, vadinama </w:t>
      </w:r>
      <w:proofErr w:type="spellStart"/>
      <w:r w:rsidRPr="009E7828">
        <w:rPr>
          <w:i/>
          <w:color w:val="auto"/>
          <w:lang w:val="lt-LT"/>
        </w:rPr>
        <w:t>Torsade</w:t>
      </w:r>
      <w:proofErr w:type="spellEnd"/>
      <w:r w:rsidRPr="009E7828">
        <w:rPr>
          <w:i/>
          <w:color w:val="auto"/>
          <w:lang w:val="lt-LT"/>
        </w:rPr>
        <w:t xml:space="preserve"> de </w:t>
      </w:r>
      <w:proofErr w:type="spellStart"/>
      <w:r w:rsidRPr="009E7828">
        <w:rPr>
          <w:i/>
          <w:color w:val="auto"/>
          <w:lang w:val="lt-LT"/>
        </w:rPr>
        <w:t>Pointes</w:t>
      </w:r>
      <w:proofErr w:type="spellEnd"/>
      <w:r w:rsidRPr="009E7828">
        <w:rPr>
          <w:color w:val="auto"/>
          <w:lang w:val="lt-LT"/>
        </w:rPr>
        <w:t xml:space="preserve">. Tai gali sukelti dažną širdies plakimą, dėl kurio galimas staigus sąmonės praradimas. </w:t>
      </w:r>
    </w:p>
    <w:p w14:paraId="49DDA50A" w14:textId="77777777" w:rsidR="009E7828" w:rsidRPr="009E7828" w:rsidRDefault="009E7828" w:rsidP="009E7828">
      <w:pPr>
        <w:spacing w:after="0" w:line="240" w:lineRule="auto"/>
        <w:ind w:left="-5"/>
        <w:rPr>
          <w:color w:val="auto"/>
          <w:lang w:val="lt-LT"/>
        </w:rPr>
      </w:pPr>
      <w:r w:rsidRPr="009E7828">
        <w:rPr>
          <w:b/>
          <w:color w:val="auto"/>
          <w:lang w:val="lt-LT"/>
        </w:rPr>
        <w:t>Pasakykite gydytojui,</w:t>
      </w:r>
      <w:r w:rsidRPr="009E7828">
        <w:rPr>
          <w:color w:val="auto"/>
          <w:lang w:val="lt-LT"/>
        </w:rPr>
        <w:t xml:space="preserve"> jeigu pastebėjote kokių nors </w:t>
      </w:r>
      <w:r w:rsidRPr="009E7828">
        <w:rPr>
          <w:b/>
          <w:color w:val="auto"/>
          <w:lang w:val="lt-LT"/>
        </w:rPr>
        <w:t>neįprastų širdies ritmo pokyčių</w:t>
      </w:r>
      <w:r w:rsidRPr="009E7828">
        <w:rPr>
          <w:color w:val="auto"/>
          <w:lang w:val="lt-LT"/>
        </w:rPr>
        <w:t xml:space="preserve">, pavyzdžiui, jeigu širdis plaka per dažnai arba per lėtai. </w:t>
      </w:r>
    </w:p>
    <w:p w14:paraId="57114706" w14:textId="77777777" w:rsidR="009E7828" w:rsidRPr="009E7828" w:rsidRDefault="009E7828" w:rsidP="009E7828">
      <w:pPr>
        <w:spacing w:after="0" w:line="240" w:lineRule="auto"/>
        <w:ind w:left="0" w:firstLine="0"/>
        <w:rPr>
          <w:color w:val="auto"/>
          <w:lang w:val="lt-LT"/>
        </w:rPr>
      </w:pPr>
      <w:r w:rsidRPr="009E7828">
        <w:rPr>
          <w:b/>
          <w:color w:val="auto"/>
          <w:lang w:val="lt-LT"/>
        </w:rPr>
        <w:t xml:space="preserve"> </w:t>
      </w:r>
    </w:p>
    <w:p w14:paraId="4CDE9B94"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Insultas </w:t>
      </w:r>
    </w:p>
    <w:p w14:paraId="130353E9"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padidinti insulto tikimybę. Insulto požymiai ir simptomai: </w:t>
      </w:r>
    </w:p>
    <w:p w14:paraId="01B6CEA4" w14:textId="77777777" w:rsidR="009E7828" w:rsidRPr="009E7828" w:rsidRDefault="009E7828" w:rsidP="009E7828">
      <w:pPr>
        <w:numPr>
          <w:ilvl w:val="0"/>
          <w:numId w:val="12"/>
        </w:numPr>
        <w:spacing w:after="0" w:line="240" w:lineRule="auto"/>
        <w:ind w:right="1243" w:hanging="566"/>
        <w:rPr>
          <w:color w:val="auto"/>
          <w:lang w:val="lt-LT"/>
        </w:rPr>
      </w:pPr>
      <w:r w:rsidRPr="009E7828">
        <w:rPr>
          <w:color w:val="auto"/>
          <w:lang w:val="lt-LT"/>
        </w:rPr>
        <w:lastRenderedPageBreak/>
        <w:t xml:space="preserve">vienos kūno pusės sustingimas ar silpnumas; </w:t>
      </w:r>
    </w:p>
    <w:p w14:paraId="5D221782" w14:textId="77777777" w:rsidR="009E7828" w:rsidRPr="009E7828" w:rsidRDefault="009E7828" w:rsidP="009E7828">
      <w:pPr>
        <w:numPr>
          <w:ilvl w:val="0"/>
          <w:numId w:val="12"/>
        </w:numPr>
        <w:spacing w:after="0" w:line="240" w:lineRule="auto"/>
        <w:ind w:right="1243" w:hanging="566"/>
        <w:rPr>
          <w:color w:val="auto"/>
          <w:lang w:val="lt-LT"/>
        </w:rPr>
      </w:pPr>
      <w:r w:rsidRPr="009E7828">
        <w:rPr>
          <w:color w:val="auto"/>
          <w:lang w:val="lt-LT"/>
        </w:rPr>
        <w:t xml:space="preserve">sunkumas kalbėti; </w:t>
      </w:r>
    </w:p>
    <w:p w14:paraId="7FECBD54" w14:textId="77777777" w:rsidR="009E7828" w:rsidRPr="009E7828" w:rsidRDefault="009E7828" w:rsidP="009E7828">
      <w:pPr>
        <w:numPr>
          <w:ilvl w:val="0"/>
          <w:numId w:val="12"/>
        </w:numPr>
        <w:spacing w:after="0" w:line="240" w:lineRule="auto"/>
        <w:ind w:right="1243" w:hanging="566"/>
        <w:rPr>
          <w:color w:val="auto"/>
          <w:lang w:val="lt-LT"/>
        </w:rPr>
      </w:pPr>
      <w:r w:rsidRPr="009E7828">
        <w:rPr>
          <w:color w:val="auto"/>
          <w:lang w:val="lt-LT"/>
        </w:rPr>
        <w:t xml:space="preserve">galvos skausmas; </w:t>
      </w:r>
    </w:p>
    <w:p w14:paraId="38282DF6" w14:textId="77777777" w:rsidR="009E7828" w:rsidRPr="009E7828" w:rsidRDefault="009E7828" w:rsidP="009E7828">
      <w:pPr>
        <w:numPr>
          <w:ilvl w:val="0"/>
          <w:numId w:val="12"/>
        </w:numPr>
        <w:spacing w:after="0" w:line="240" w:lineRule="auto"/>
        <w:ind w:right="1243" w:hanging="566"/>
        <w:rPr>
          <w:color w:val="auto"/>
          <w:lang w:val="lt-LT"/>
        </w:rPr>
      </w:pPr>
      <w:r w:rsidRPr="009E7828">
        <w:rPr>
          <w:color w:val="auto"/>
          <w:lang w:val="lt-LT"/>
        </w:rPr>
        <w:t>svaigulys.</w:t>
      </w:r>
    </w:p>
    <w:p w14:paraId="78780650" w14:textId="77777777" w:rsidR="009E7828" w:rsidRPr="009E7828" w:rsidRDefault="009E7828" w:rsidP="009E7828">
      <w:pPr>
        <w:spacing w:after="0" w:line="240" w:lineRule="auto"/>
        <w:ind w:left="0" w:right="1243" w:firstLine="0"/>
        <w:rPr>
          <w:color w:val="auto"/>
          <w:lang w:val="lt-LT"/>
        </w:rPr>
      </w:pPr>
      <w:r w:rsidRPr="009E7828">
        <w:rPr>
          <w:color w:val="auto"/>
          <w:lang w:val="lt-LT"/>
        </w:rPr>
        <w:t>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2F972400"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544CCE12"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Kraujavimas </w:t>
      </w:r>
    </w:p>
    <w:p w14:paraId="218A599D"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sukelti sunkų kraujavimą iš virškinimo trakto (pvz., iš skrandžio, stemplės, tiesiosios ar žarnyno) arba plaučių, inkstų, burnos, makšties ir į smegenis, nors taip atsitinka nedažnai. Gali pasireikšti tokių simptomų: </w:t>
      </w:r>
    </w:p>
    <w:p w14:paraId="539CA40A" w14:textId="77777777" w:rsidR="009E7828" w:rsidRPr="009E7828" w:rsidRDefault="009E7828" w:rsidP="009E7828">
      <w:pPr>
        <w:numPr>
          <w:ilvl w:val="0"/>
          <w:numId w:val="13"/>
        </w:numPr>
        <w:spacing w:after="0" w:line="240" w:lineRule="auto"/>
        <w:ind w:hanging="566"/>
        <w:rPr>
          <w:color w:val="auto"/>
          <w:lang w:val="lt-LT"/>
        </w:rPr>
      </w:pPr>
      <w:r w:rsidRPr="009E7828">
        <w:rPr>
          <w:color w:val="auto"/>
          <w:lang w:val="lt-LT"/>
        </w:rPr>
        <w:t xml:space="preserve">tuštinimasis kraujingomis arba juodomis išmatomis; </w:t>
      </w:r>
    </w:p>
    <w:p w14:paraId="3B4E02D4" w14:textId="77777777" w:rsidR="009E7828" w:rsidRPr="009E7828" w:rsidRDefault="009E7828" w:rsidP="009E7828">
      <w:pPr>
        <w:numPr>
          <w:ilvl w:val="0"/>
          <w:numId w:val="13"/>
        </w:numPr>
        <w:spacing w:after="0" w:line="240" w:lineRule="auto"/>
        <w:ind w:hanging="566"/>
        <w:rPr>
          <w:color w:val="auto"/>
          <w:lang w:val="lt-LT"/>
        </w:rPr>
      </w:pPr>
      <w:r w:rsidRPr="009E7828">
        <w:rPr>
          <w:color w:val="auto"/>
          <w:lang w:val="lt-LT"/>
        </w:rPr>
        <w:t xml:space="preserve">kraujas šlapime; </w:t>
      </w:r>
    </w:p>
    <w:p w14:paraId="3ACF47C6" w14:textId="77777777" w:rsidR="009E7828" w:rsidRPr="009E7828" w:rsidRDefault="009E7828" w:rsidP="009E7828">
      <w:pPr>
        <w:numPr>
          <w:ilvl w:val="0"/>
          <w:numId w:val="13"/>
        </w:numPr>
        <w:spacing w:after="0" w:line="240" w:lineRule="auto"/>
        <w:ind w:hanging="566"/>
        <w:rPr>
          <w:color w:val="auto"/>
          <w:lang w:val="lt-LT"/>
        </w:rPr>
      </w:pPr>
      <w:r w:rsidRPr="009E7828">
        <w:rPr>
          <w:color w:val="auto"/>
          <w:lang w:val="lt-LT"/>
        </w:rPr>
        <w:t xml:space="preserve">pilvo skausmas; </w:t>
      </w:r>
    </w:p>
    <w:p w14:paraId="3D0138B8" w14:textId="77777777" w:rsidR="009E7828" w:rsidRPr="009E7828" w:rsidRDefault="009E7828" w:rsidP="009E7828">
      <w:pPr>
        <w:numPr>
          <w:ilvl w:val="0"/>
          <w:numId w:val="13"/>
        </w:numPr>
        <w:spacing w:after="0" w:line="240" w:lineRule="auto"/>
        <w:ind w:hanging="566"/>
        <w:rPr>
          <w:color w:val="auto"/>
          <w:lang w:val="lt-LT"/>
        </w:rPr>
      </w:pPr>
      <w:r w:rsidRPr="009E7828">
        <w:rPr>
          <w:color w:val="auto"/>
          <w:lang w:val="lt-LT"/>
        </w:rPr>
        <w:t xml:space="preserve">kosulys ar vėmimas krauju. </w:t>
      </w:r>
    </w:p>
    <w:p w14:paraId="72E9B0C0" w14:textId="77777777" w:rsidR="009E7828" w:rsidRPr="009E7828" w:rsidRDefault="009E7828" w:rsidP="009E7828">
      <w:pPr>
        <w:spacing w:after="0" w:line="240" w:lineRule="auto"/>
        <w:ind w:left="0" w:firstLine="0"/>
        <w:rPr>
          <w:color w:val="auto"/>
          <w:lang w:val="lt-LT"/>
        </w:rPr>
      </w:pPr>
      <w:r w:rsidRPr="009E7828">
        <w:rPr>
          <w:color w:val="auto"/>
          <w:lang w:val="lt-LT"/>
        </w:rPr>
        <w:t>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0A2EA1A6"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9FC265C"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Perforacija ir fistulė </w:t>
      </w:r>
    </w:p>
    <w:p w14:paraId="19587516"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sukelti skrandžio ar žarnyno sienelės prakiurimą (perforaciją) arba gali susiformuoti nenormali jungtis tarp dviejų virškinimo trakto dalių (fistulė). Požymiai ir simptomai: </w:t>
      </w:r>
    </w:p>
    <w:p w14:paraId="7190826A" w14:textId="77777777" w:rsidR="009E7828" w:rsidRPr="009E7828" w:rsidRDefault="009E7828" w:rsidP="009E7828">
      <w:pPr>
        <w:numPr>
          <w:ilvl w:val="0"/>
          <w:numId w:val="14"/>
        </w:numPr>
        <w:spacing w:after="0" w:line="240" w:lineRule="auto"/>
        <w:ind w:hanging="566"/>
        <w:rPr>
          <w:color w:val="auto"/>
          <w:lang w:val="lt-LT"/>
        </w:rPr>
      </w:pPr>
      <w:r w:rsidRPr="009E7828">
        <w:rPr>
          <w:color w:val="auto"/>
          <w:lang w:val="lt-LT"/>
        </w:rPr>
        <w:t xml:space="preserve">stiprus skrandžio skausmas; </w:t>
      </w:r>
    </w:p>
    <w:p w14:paraId="4FE809E7" w14:textId="77777777" w:rsidR="009E7828" w:rsidRPr="009E7828" w:rsidRDefault="009E7828" w:rsidP="009E7828">
      <w:pPr>
        <w:numPr>
          <w:ilvl w:val="0"/>
          <w:numId w:val="14"/>
        </w:numPr>
        <w:spacing w:after="0" w:line="240" w:lineRule="auto"/>
        <w:ind w:hanging="566"/>
        <w:rPr>
          <w:color w:val="auto"/>
          <w:lang w:val="lt-LT"/>
        </w:rPr>
      </w:pPr>
      <w:r w:rsidRPr="009E7828">
        <w:rPr>
          <w:color w:val="auto"/>
          <w:lang w:val="lt-LT"/>
        </w:rPr>
        <w:t xml:space="preserve">pykinimas ir (arba) vėmimas; </w:t>
      </w:r>
    </w:p>
    <w:p w14:paraId="13D0C441" w14:textId="77777777" w:rsidR="009E7828" w:rsidRPr="009E7828" w:rsidRDefault="009E7828" w:rsidP="009E7828">
      <w:pPr>
        <w:numPr>
          <w:ilvl w:val="0"/>
          <w:numId w:val="14"/>
        </w:numPr>
        <w:spacing w:after="0" w:line="240" w:lineRule="auto"/>
        <w:ind w:hanging="566"/>
        <w:rPr>
          <w:color w:val="auto"/>
          <w:lang w:val="lt-LT"/>
        </w:rPr>
      </w:pPr>
      <w:r w:rsidRPr="009E7828">
        <w:rPr>
          <w:color w:val="auto"/>
          <w:lang w:val="lt-LT"/>
        </w:rPr>
        <w:t xml:space="preserve">karščiavimas; </w:t>
      </w:r>
    </w:p>
    <w:p w14:paraId="4B05A337" w14:textId="77777777" w:rsidR="009E7828" w:rsidRPr="009E7828" w:rsidRDefault="009E7828" w:rsidP="009E7828">
      <w:pPr>
        <w:numPr>
          <w:ilvl w:val="0"/>
          <w:numId w:val="14"/>
        </w:numPr>
        <w:spacing w:after="0" w:line="240" w:lineRule="auto"/>
        <w:ind w:hanging="566"/>
        <w:rPr>
          <w:color w:val="auto"/>
          <w:lang w:val="lt-LT"/>
        </w:rPr>
      </w:pPr>
      <w:r w:rsidRPr="009E7828">
        <w:rPr>
          <w:color w:val="auto"/>
          <w:lang w:val="lt-LT"/>
        </w:rPr>
        <w:t>skrandžio ar žarnyno prakiurimas (perforacija), kai iš šios vietos išsiskiria kraujas ar nemalonaus kvapo pūliai.</w:t>
      </w:r>
    </w:p>
    <w:p w14:paraId="32535843" w14:textId="77777777" w:rsidR="009E7828" w:rsidRPr="009E7828" w:rsidRDefault="009E7828" w:rsidP="009E7828">
      <w:pPr>
        <w:spacing w:after="0" w:line="240" w:lineRule="auto"/>
        <w:ind w:left="0" w:firstLine="0"/>
        <w:rPr>
          <w:color w:val="auto"/>
          <w:lang w:val="lt-LT"/>
        </w:rPr>
      </w:pPr>
      <w:r w:rsidRPr="009E7828">
        <w:rPr>
          <w:color w:val="auto"/>
          <w:lang w:val="lt-LT"/>
        </w:rPr>
        <w:t>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426DCFAB" w14:textId="77777777" w:rsidR="009E7828" w:rsidRPr="009E7828" w:rsidRDefault="009E7828" w:rsidP="009E7828">
      <w:pPr>
        <w:spacing w:after="0" w:line="240" w:lineRule="auto"/>
        <w:ind w:left="0" w:firstLine="0"/>
        <w:rPr>
          <w:color w:val="auto"/>
          <w:lang w:val="lt-LT"/>
        </w:rPr>
      </w:pPr>
      <w:r w:rsidRPr="009E7828">
        <w:rPr>
          <w:b/>
          <w:color w:val="auto"/>
          <w:lang w:val="lt-LT"/>
        </w:rPr>
        <w:t xml:space="preserve"> </w:t>
      </w:r>
      <w:r w:rsidRPr="009E7828">
        <w:rPr>
          <w:b/>
          <w:color w:val="auto"/>
          <w:lang w:val="lt-LT"/>
        </w:rPr>
        <w:tab/>
        <w:t xml:space="preserve"> </w:t>
      </w:r>
    </w:p>
    <w:p w14:paraId="09C497FC"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Kepenų sutrikimai </w:t>
      </w:r>
    </w:p>
    <w:p w14:paraId="56074F40"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sukelti kepenų sutrikimų, kurie gali būti sunkūs, tokie kaip kepenų disfunkcija ir kepenų nepakankamumas, kuris gali būti mirtinas.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vartojimo metu gydytojas Jums tikrins kepenų fermentų rodiklius. Požymiai, rodantys, kad Jūsų kepenų veikla sutrikusi: </w:t>
      </w:r>
    </w:p>
    <w:p w14:paraId="717826A2" w14:textId="77777777" w:rsidR="009E7828" w:rsidRPr="009E7828" w:rsidRDefault="009E7828" w:rsidP="009E7828">
      <w:pPr>
        <w:numPr>
          <w:ilvl w:val="0"/>
          <w:numId w:val="15"/>
        </w:numPr>
        <w:spacing w:after="0" w:line="240" w:lineRule="auto"/>
        <w:ind w:hanging="566"/>
        <w:rPr>
          <w:color w:val="auto"/>
          <w:lang w:val="lt-LT"/>
        </w:rPr>
      </w:pPr>
      <w:r w:rsidRPr="009E7828">
        <w:rPr>
          <w:color w:val="auto"/>
          <w:lang w:val="lt-LT"/>
        </w:rPr>
        <w:t xml:space="preserve">pageltusi oda arba akių baltymai (gelta); </w:t>
      </w:r>
    </w:p>
    <w:p w14:paraId="296F13A2" w14:textId="77777777" w:rsidR="009E7828" w:rsidRPr="009E7828" w:rsidRDefault="009E7828" w:rsidP="009E7828">
      <w:pPr>
        <w:numPr>
          <w:ilvl w:val="0"/>
          <w:numId w:val="15"/>
        </w:numPr>
        <w:spacing w:after="0" w:line="240" w:lineRule="auto"/>
        <w:ind w:hanging="566"/>
        <w:rPr>
          <w:color w:val="auto"/>
          <w:lang w:val="lt-LT"/>
        </w:rPr>
      </w:pPr>
      <w:r w:rsidRPr="009E7828">
        <w:rPr>
          <w:color w:val="auto"/>
          <w:lang w:val="lt-LT"/>
        </w:rPr>
        <w:t xml:space="preserve">tamsios spalvos šlapimas; </w:t>
      </w:r>
    </w:p>
    <w:p w14:paraId="2550EE38" w14:textId="77777777" w:rsidR="009E7828" w:rsidRPr="009E7828" w:rsidRDefault="009E7828" w:rsidP="009E7828">
      <w:pPr>
        <w:numPr>
          <w:ilvl w:val="0"/>
          <w:numId w:val="15"/>
        </w:numPr>
        <w:spacing w:after="0" w:line="240" w:lineRule="auto"/>
        <w:ind w:hanging="566"/>
        <w:rPr>
          <w:color w:val="auto"/>
          <w:lang w:val="lt-LT"/>
        </w:rPr>
      </w:pPr>
      <w:r w:rsidRPr="009E7828">
        <w:rPr>
          <w:color w:val="auto"/>
          <w:lang w:val="lt-LT"/>
        </w:rPr>
        <w:t xml:space="preserve">nuovargis; </w:t>
      </w:r>
    </w:p>
    <w:p w14:paraId="2CCF8EF2" w14:textId="77777777" w:rsidR="009E7828" w:rsidRPr="009E7828" w:rsidRDefault="009E7828" w:rsidP="009E7828">
      <w:pPr>
        <w:numPr>
          <w:ilvl w:val="0"/>
          <w:numId w:val="15"/>
        </w:numPr>
        <w:spacing w:after="0" w:line="240" w:lineRule="auto"/>
        <w:ind w:hanging="566"/>
        <w:rPr>
          <w:color w:val="auto"/>
          <w:lang w:val="lt-LT"/>
        </w:rPr>
      </w:pPr>
      <w:r w:rsidRPr="009E7828">
        <w:rPr>
          <w:color w:val="auto"/>
          <w:lang w:val="lt-LT"/>
        </w:rPr>
        <w:t xml:space="preserve">pykinimas; </w:t>
      </w:r>
    </w:p>
    <w:p w14:paraId="31ABA106" w14:textId="77777777" w:rsidR="009E7828" w:rsidRPr="009E7828" w:rsidRDefault="009E7828" w:rsidP="009E7828">
      <w:pPr>
        <w:numPr>
          <w:ilvl w:val="0"/>
          <w:numId w:val="15"/>
        </w:numPr>
        <w:spacing w:after="0" w:line="240" w:lineRule="auto"/>
        <w:ind w:hanging="566"/>
        <w:rPr>
          <w:color w:val="auto"/>
          <w:lang w:val="lt-LT"/>
        </w:rPr>
      </w:pPr>
      <w:r w:rsidRPr="009E7828">
        <w:rPr>
          <w:color w:val="auto"/>
          <w:lang w:val="lt-LT"/>
        </w:rPr>
        <w:t xml:space="preserve">vėmimas; </w:t>
      </w:r>
    </w:p>
    <w:p w14:paraId="204D251E" w14:textId="77777777" w:rsidR="009E7828" w:rsidRPr="009E7828" w:rsidRDefault="009E7828" w:rsidP="009E7828">
      <w:pPr>
        <w:numPr>
          <w:ilvl w:val="0"/>
          <w:numId w:val="15"/>
        </w:numPr>
        <w:spacing w:after="0" w:line="240" w:lineRule="auto"/>
        <w:ind w:hanging="566"/>
        <w:rPr>
          <w:color w:val="auto"/>
          <w:lang w:val="lt-LT"/>
        </w:rPr>
      </w:pPr>
      <w:r w:rsidRPr="009E7828">
        <w:rPr>
          <w:color w:val="auto"/>
          <w:lang w:val="lt-LT"/>
        </w:rPr>
        <w:t xml:space="preserve">apetito praradimas; </w:t>
      </w:r>
    </w:p>
    <w:p w14:paraId="4A95C3BE" w14:textId="77777777" w:rsidR="009E7828" w:rsidRPr="009E7828" w:rsidRDefault="009E7828" w:rsidP="009E7828">
      <w:pPr>
        <w:numPr>
          <w:ilvl w:val="0"/>
          <w:numId w:val="15"/>
        </w:numPr>
        <w:spacing w:after="0" w:line="240" w:lineRule="auto"/>
        <w:ind w:hanging="566"/>
        <w:rPr>
          <w:color w:val="auto"/>
          <w:lang w:val="lt-LT"/>
        </w:rPr>
      </w:pPr>
      <w:r w:rsidRPr="009E7828">
        <w:rPr>
          <w:color w:val="auto"/>
          <w:lang w:val="lt-LT"/>
        </w:rPr>
        <w:t xml:space="preserve">skausmas dešinėje pilvo srityje; </w:t>
      </w:r>
    </w:p>
    <w:p w14:paraId="6E8333AD" w14:textId="77777777" w:rsidR="009E7828" w:rsidRPr="009E7828" w:rsidRDefault="009E7828" w:rsidP="009E7828">
      <w:pPr>
        <w:numPr>
          <w:ilvl w:val="0"/>
          <w:numId w:val="15"/>
        </w:numPr>
        <w:spacing w:after="0" w:line="240" w:lineRule="auto"/>
        <w:ind w:hanging="566"/>
        <w:rPr>
          <w:color w:val="auto"/>
          <w:lang w:val="lt-LT"/>
        </w:rPr>
      </w:pPr>
      <w:r w:rsidRPr="009E7828">
        <w:rPr>
          <w:color w:val="auto"/>
          <w:lang w:val="lt-LT"/>
        </w:rPr>
        <w:t>lengvai atsirandančios mėlynės.</w:t>
      </w:r>
    </w:p>
    <w:p w14:paraId="3A626404" w14:textId="77777777" w:rsidR="009E7828" w:rsidRPr="009E7828" w:rsidRDefault="009E7828" w:rsidP="009E7828">
      <w:pPr>
        <w:spacing w:after="0" w:line="240" w:lineRule="auto"/>
        <w:ind w:left="0" w:firstLine="0"/>
        <w:rPr>
          <w:color w:val="auto"/>
          <w:lang w:val="lt-LT"/>
        </w:rPr>
      </w:pPr>
      <w:r w:rsidRPr="009E7828">
        <w:rPr>
          <w:color w:val="auto"/>
          <w:lang w:val="lt-LT"/>
        </w:rPr>
        <w:t>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6BA3C425"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4A89F5B"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Kraujo krešuliai </w:t>
      </w:r>
    </w:p>
    <w:p w14:paraId="53F6065A" w14:textId="77777777" w:rsidR="009E7828" w:rsidRPr="009E7828" w:rsidRDefault="009E7828" w:rsidP="009E7828">
      <w:pPr>
        <w:spacing w:after="0" w:line="240" w:lineRule="auto"/>
        <w:ind w:left="-5"/>
        <w:rPr>
          <w:color w:val="auto"/>
          <w:lang w:val="lt-LT"/>
        </w:rPr>
      </w:pPr>
      <w:r w:rsidRPr="009E7828">
        <w:rPr>
          <w:i/>
          <w:color w:val="auto"/>
          <w:lang w:val="lt-LT"/>
        </w:rPr>
        <w:t xml:space="preserve">Giliųjų venų trombozė (GVT) ir plaučių embolija </w:t>
      </w:r>
    </w:p>
    <w:p w14:paraId="205E8F8D"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lemti kraujo krešulių susidarymą venose, ypač kojų (giliųjų venų trombozė, arba GVT), kurie gali patekti į plaučius (plaučių embolija). Požymiai ir simptomai: </w:t>
      </w:r>
    </w:p>
    <w:p w14:paraId="66B5DA6E"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aštrus krūtinės skausmas; </w:t>
      </w:r>
    </w:p>
    <w:p w14:paraId="69898F5E"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dusulys; </w:t>
      </w:r>
    </w:p>
    <w:p w14:paraId="5D4DE815"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greitas kvėpavimas; </w:t>
      </w:r>
    </w:p>
    <w:p w14:paraId="10CD4CCB"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kojos skausmas; </w:t>
      </w:r>
    </w:p>
    <w:p w14:paraId="2F07AF16"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rankų ir plaštakų arba kojų ir pėdų patinimas. </w:t>
      </w:r>
    </w:p>
    <w:p w14:paraId="54D4A054" w14:textId="77777777" w:rsidR="009E7828" w:rsidRPr="009E7828" w:rsidRDefault="009E7828" w:rsidP="009E7828">
      <w:pPr>
        <w:spacing w:after="0" w:line="240" w:lineRule="auto"/>
        <w:ind w:left="0" w:firstLine="0"/>
        <w:rPr>
          <w:color w:val="auto"/>
          <w:lang w:val="lt-LT"/>
        </w:rPr>
      </w:pPr>
      <w:r w:rsidRPr="009E7828">
        <w:rPr>
          <w:i/>
          <w:color w:val="auto"/>
          <w:lang w:val="lt-LT"/>
        </w:rPr>
        <w:t xml:space="preserve"> </w:t>
      </w:r>
    </w:p>
    <w:p w14:paraId="7C179F56" w14:textId="77777777" w:rsidR="009E7828" w:rsidRPr="009E7828" w:rsidRDefault="009E7828" w:rsidP="009E7828">
      <w:pPr>
        <w:spacing w:after="0" w:line="240" w:lineRule="auto"/>
        <w:ind w:left="-5"/>
        <w:rPr>
          <w:color w:val="auto"/>
          <w:lang w:val="lt-LT"/>
        </w:rPr>
      </w:pPr>
      <w:r w:rsidRPr="009E7828">
        <w:rPr>
          <w:i/>
          <w:color w:val="auto"/>
          <w:lang w:val="lt-LT"/>
        </w:rPr>
        <w:t xml:space="preserve">Trombinė </w:t>
      </w:r>
      <w:proofErr w:type="spellStart"/>
      <w:r w:rsidRPr="009E7828">
        <w:rPr>
          <w:i/>
          <w:color w:val="auto"/>
          <w:lang w:val="lt-LT"/>
        </w:rPr>
        <w:t>mikroangiopatija</w:t>
      </w:r>
      <w:proofErr w:type="spellEnd"/>
      <w:r w:rsidRPr="009E7828">
        <w:rPr>
          <w:i/>
          <w:color w:val="auto"/>
          <w:lang w:val="lt-LT"/>
        </w:rPr>
        <w:t xml:space="preserve"> (TMA) </w:t>
      </w:r>
    </w:p>
    <w:p w14:paraId="3148AADE"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sukelti kraujo krešulių susidarymą inkstų ir galvos smegenų kraujagyslėse, kartu su raudonųjų kraujo ląstelių ir ląstelių, kurios dalyvauja krešėjime, skaičiaus sumažėjimu</w:t>
      </w:r>
      <w:r w:rsidRPr="009E7828">
        <w:rPr>
          <w:i/>
          <w:color w:val="auto"/>
          <w:lang w:val="lt-LT"/>
        </w:rPr>
        <w:t xml:space="preserve"> </w:t>
      </w:r>
      <w:r w:rsidRPr="009E7828">
        <w:rPr>
          <w:color w:val="auto"/>
          <w:lang w:val="lt-LT"/>
        </w:rPr>
        <w:t xml:space="preserve">(trombinė </w:t>
      </w:r>
      <w:proofErr w:type="spellStart"/>
      <w:r w:rsidRPr="009E7828">
        <w:rPr>
          <w:color w:val="auto"/>
          <w:lang w:val="lt-LT"/>
        </w:rPr>
        <w:t>mikroangiopatija</w:t>
      </w:r>
      <w:proofErr w:type="spellEnd"/>
      <w:r w:rsidRPr="009E7828">
        <w:rPr>
          <w:color w:val="auto"/>
          <w:lang w:val="lt-LT"/>
        </w:rPr>
        <w:t xml:space="preserve">, TMA). Požymiai ir simptomai: </w:t>
      </w:r>
    </w:p>
    <w:p w14:paraId="4BCFCD9B"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lengvai atsirandančios mėlynės; </w:t>
      </w:r>
    </w:p>
    <w:p w14:paraId="7E0F8DAB"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aukštas kraujospūdis; </w:t>
      </w:r>
    </w:p>
    <w:p w14:paraId="35BADB92"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karščiavimas; </w:t>
      </w:r>
    </w:p>
    <w:p w14:paraId="5C865305"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lastRenderedPageBreak/>
        <w:t xml:space="preserve">sumišimas; </w:t>
      </w:r>
    </w:p>
    <w:p w14:paraId="282BBEA2"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 xml:space="preserve">mieguistumas; </w:t>
      </w:r>
    </w:p>
    <w:p w14:paraId="313D2232"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traukuliai (priepuoliai);</w:t>
      </w:r>
    </w:p>
    <w:p w14:paraId="1155ADBC" w14:textId="77777777" w:rsidR="009E7828" w:rsidRPr="009E7828" w:rsidRDefault="009E7828" w:rsidP="009E7828">
      <w:pPr>
        <w:numPr>
          <w:ilvl w:val="0"/>
          <w:numId w:val="16"/>
        </w:numPr>
        <w:spacing w:after="0" w:line="240" w:lineRule="auto"/>
        <w:ind w:hanging="566"/>
        <w:rPr>
          <w:color w:val="auto"/>
          <w:lang w:val="lt-LT"/>
        </w:rPr>
      </w:pPr>
      <w:r w:rsidRPr="009E7828">
        <w:rPr>
          <w:color w:val="auto"/>
          <w:lang w:val="lt-LT"/>
        </w:rPr>
        <w:t>sumažėjęs šlapimo kiekis.</w:t>
      </w:r>
    </w:p>
    <w:p w14:paraId="1EF6C969" w14:textId="77777777" w:rsidR="009E7828" w:rsidRPr="009E7828" w:rsidRDefault="009E7828" w:rsidP="009E7828">
      <w:pPr>
        <w:spacing w:after="0" w:line="240" w:lineRule="auto"/>
        <w:ind w:left="0" w:firstLine="0"/>
        <w:rPr>
          <w:color w:val="auto"/>
          <w:lang w:val="lt-LT"/>
        </w:rPr>
      </w:pPr>
      <w:r w:rsidRPr="009E7828">
        <w:rPr>
          <w:color w:val="auto"/>
          <w:lang w:val="lt-LT"/>
        </w:rPr>
        <w:t>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7C9978E3"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26BFA210"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Naviko </w:t>
      </w:r>
      <w:proofErr w:type="spellStart"/>
      <w:r w:rsidRPr="009E7828">
        <w:rPr>
          <w:rFonts w:ascii="Times New Roman" w:hAnsi="Times New Roman" w:cs="Times New Roman"/>
          <w:b/>
          <w:bCs/>
          <w:color w:val="auto"/>
          <w:sz w:val="22"/>
          <w:szCs w:val="22"/>
          <w:lang w:val="lt-LT"/>
        </w:rPr>
        <w:t>lizės</w:t>
      </w:r>
      <w:proofErr w:type="spellEnd"/>
      <w:r w:rsidRPr="009E7828">
        <w:rPr>
          <w:rFonts w:ascii="Times New Roman" w:hAnsi="Times New Roman" w:cs="Times New Roman"/>
          <w:b/>
          <w:bCs/>
          <w:color w:val="auto"/>
          <w:sz w:val="22"/>
          <w:szCs w:val="22"/>
          <w:lang w:val="lt-LT"/>
        </w:rPr>
        <w:t xml:space="preserve"> (irimo) sindromas </w:t>
      </w:r>
    </w:p>
    <w:p w14:paraId="20B9148F"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greitai suardyti vėžines ląsteles ir sukelti naviko </w:t>
      </w:r>
      <w:proofErr w:type="spellStart"/>
      <w:r w:rsidRPr="009E7828">
        <w:rPr>
          <w:color w:val="auto"/>
          <w:lang w:val="lt-LT"/>
        </w:rPr>
        <w:t>lizės</w:t>
      </w:r>
      <w:proofErr w:type="spellEnd"/>
      <w:r w:rsidRPr="009E7828">
        <w:rPr>
          <w:color w:val="auto"/>
          <w:lang w:val="lt-LT"/>
        </w:rPr>
        <w:t xml:space="preserve"> sindromą, kuris kai kuriems žmonėms gali būti mirtinas. Simptomai gali būti nereguliarus širdies plakimas, traukuliai (priepuoliai), sumišimas, raumenų mėšlungis ar spazmai arba sumažėjęs šlapimo kiekis. 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77567622"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4AFEDB6E"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Infekcijos </w:t>
      </w:r>
    </w:p>
    <w:p w14:paraId="2E34E626" w14:textId="77777777" w:rsidR="009E7828" w:rsidRPr="009E7828" w:rsidRDefault="009E7828" w:rsidP="009E7828">
      <w:pPr>
        <w:spacing w:after="0" w:line="240" w:lineRule="auto"/>
        <w:ind w:left="-5"/>
        <w:rPr>
          <w:color w:val="auto"/>
          <w:lang w:val="lt-LT"/>
        </w:rPr>
      </w:pPr>
      <w:r w:rsidRPr="009E7828">
        <w:rPr>
          <w:color w:val="auto"/>
          <w:lang w:val="lt-LT"/>
        </w:rPr>
        <w:t xml:space="preserve">Infekcijos, atsiradusios vartojant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būti sunkios. Požymiai ir simptomai: </w:t>
      </w:r>
    </w:p>
    <w:p w14:paraId="3E6E1BD1" w14:textId="77777777" w:rsidR="009E7828" w:rsidRPr="009E7828" w:rsidRDefault="009E7828" w:rsidP="009E7828">
      <w:pPr>
        <w:numPr>
          <w:ilvl w:val="0"/>
          <w:numId w:val="17"/>
        </w:numPr>
        <w:spacing w:after="0" w:line="240" w:lineRule="auto"/>
        <w:ind w:hanging="566"/>
        <w:rPr>
          <w:color w:val="auto"/>
          <w:lang w:val="lt-LT"/>
        </w:rPr>
      </w:pPr>
      <w:r w:rsidRPr="009E7828">
        <w:rPr>
          <w:color w:val="auto"/>
          <w:lang w:val="lt-LT"/>
        </w:rPr>
        <w:t xml:space="preserve">karščiavimas; </w:t>
      </w:r>
    </w:p>
    <w:p w14:paraId="212DFCDD" w14:textId="77777777" w:rsidR="009E7828" w:rsidRPr="009E7828" w:rsidRDefault="009E7828" w:rsidP="009E7828">
      <w:pPr>
        <w:numPr>
          <w:ilvl w:val="0"/>
          <w:numId w:val="17"/>
        </w:numPr>
        <w:spacing w:after="0" w:line="240" w:lineRule="auto"/>
        <w:ind w:hanging="566"/>
        <w:rPr>
          <w:color w:val="auto"/>
          <w:lang w:val="lt-LT"/>
        </w:rPr>
      </w:pPr>
      <w:r w:rsidRPr="009E7828">
        <w:rPr>
          <w:color w:val="auto"/>
          <w:lang w:val="lt-LT"/>
        </w:rPr>
        <w:t xml:space="preserve">gripo simptomai, tokie kaip kosulys, nuovargis ir kūno skausmai, kurie neišnyksta; </w:t>
      </w:r>
    </w:p>
    <w:p w14:paraId="7C4A7F40" w14:textId="77777777" w:rsidR="009E7828" w:rsidRPr="009E7828" w:rsidRDefault="009E7828" w:rsidP="009E7828">
      <w:pPr>
        <w:numPr>
          <w:ilvl w:val="0"/>
          <w:numId w:val="17"/>
        </w:numPr>
        <w:spacing w:after="0" w:line="240" w:lineRule="auto"/>
        <w:ind w:hanging="566"/>
        <w:rPr>
          <w:color w:val="auto"/>
          <w:lang w:val="lt-LT"/>
        </w:rPr>
      </w:pPr>
      <w:r w:rsidRPr="009E7828">
        <w:rPr>
          <w:color w:val="auto"/>
          <w:lang w:val="lt-LT"/>
        </w:rPr>
        <w:t xml:space="preserve">dusulys ir (arba) švokštimas; </w:t>
      </w:r>
    </w:p>
    <w:p w14:paraId="5100B9B4" w14:textId="77777777" w:rsidR="009E7828" w:rsidRPr="009E7828" w:rsidRDefault="009E7828" w:rsidP="009E7828">
      <w:pPr>
        <w:numPr>
          <w:ilvl w:val="0"/>
          <w:numId w:val="17"/>
        </w:numPr>
        <w:spacing w:after="0" w:line="240" w:lineRule="auto"/>
        <w:ind w:hanging="566"/>
        <w:rPr>
          <w:color w:val="auto"/>
          <w:lang w:val="lt-LT"/>
        </w:rPr>
      </w:pPr>
      <w:r w:rsidRPr="009E7828">
        <w:rPr>
          <w:color w:val="auto"/>
          <w:lang w:val="lt-LT"/>
        </w:rPr>
        <w:t xml:space="preserve">skausmas šlapinantis; </w:t>
      </w:r>
    </w:p>
    <w:p w14:paraId="23E1072F" w14:textId="77777777" w:rsidR="009E7828" w:rsidRPr="009E7828" w:rsidRDefault="009E7828" w:rsidP="009E7828">
      <w:pPr>
        <w:numPr>
          <w:ilvl w:val="0"/>
          <w:numId w:val="17"/>
        </w:numPr>
        <w:spacing w:after="0" w:line="240" w:lineRule="auto"/>
        <w:ind w:hanging="566"/>
        <w:rPr>
          <w:color w:val="auto"/>
          <w:lang w:val="lt-LT"/>
        </w:rPr>
      </w:pPr>
      <w:r w:rsidRPr="009E7828">
        <w:rPr>
          <w:color w:val="auto"/>
          <w:lang w:val="lt-LT"/>
        </w:rPr>
        <w:t xml:space="preserve">pjūviai, įbrėžimai ar žaizdos, kurios yra paraudusios, karštos, patinusios ar skausmingos. </w:t>
      </w:r>
    </w:p>
    <w:p w14:paraId="0ADD52EB" w14:textId="77777777" w:rsidR="009E7828" w:rsidRPr="009E7828" w:rsidRDefault="009E7828" w:rsidP="009E7828">
      <w:pPr>
        <w:spacing w:after="0" w:line="240" w:lineRule="auto"/>
        <w:ind w:left="0" w:firstLine="0"/>
        <w:rPr>
          <w:color w:val="auto"/>
          <w:lang w:val="lt-LT"/>
        </w:rPr>
      </w:pPr>
      <w:r w:rsidRPr="009E7828">
        <w:rPr>
          <w:color w:val="auto"/>
          <w:lang w:val="lt-LT"/>
        </w:rPr>
        <w:t>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67C2C7BA"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r w:rsidRPr="009E7828">
        <w:rPr>
          <w:b/>
          <w:color w:val="auto"/>
          <w:lang w:val="lt-LT"/>
        </w:rPr>
        <w:t xml:space="preserve"> </w:t>
      </w:r>
      <w:r w:rsidRPr="009E7828">
        <w:rPr>
          <w:b/>
          <w:color w:val="auto"/>
          <w:lang w:val="lt-LT"/>
        </w:rPr>
        <w:tab/>
        <w:t xml:space="preserve"> </w:t>
      </w:r>
    </w:p>
    <w:p w14:paraId="367519EA"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Plaučių uždegimas </w:t>
      </w:r>
    </w:p>
    <w:p w14:paraId="456FFCB3" w14:textId="77777777" w:rsidR="009E7828" w:rsidRPr="009E7828" w:rsidRDefault="009E7828" w:rsidP="009E7828">
      <w:pPr>
        <w:spacing w:after="0" w:line="240" w:lineRule="auto"/>
        <w:ind w:left="-5" w:right="150"/>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retais atvejais gali sukelti plaučių uždegimą (</w:t>
      </w:r>
      <w:proofErr w:type="spellStart"/>
      <w:r w:rsidRPr="009E7828">
        <w:rPr>
          <w:color w:val="auto"/>
          <w:lang w:val="lt-LT"/>
        </w:rPr>
        <w:t>intersticinę</w:t>
      </w:r>
      <w:proofErr w:type="spellEnd"/>
      <w:r w:rsidRPr="009E7828">
        <w:rPr>
          <w:color w:val="auto"/>
          <w:lang w:val="lt-LT"/>
        </w:rPr>
        <w:t xml:space="preserve"> plaučių ligą, </w:t>
      </w:r>
      <w:proofErr w:type="spellStart"/>
      <w:r w:rsidRPr="009E7828">
        <w:rPr>
          <w:color w:val="auto"/>
          <w:lang w:val="lt-LT"/>
        </w:rPr>
        <w:t>pneumonitą</w:t>
      </w:r>
      <w:proofErr w:type="spellEnd"/>
      <w:r w:rsidRPr="009E7828">
        <w:rPr>
          <w:color w:val="auto"/>
          <w:lang w:val="lt-LT"/>
        </w:rPr>
        <w:t xml:space="preserve">), kuris kai kuriems žmonėms gali būti mirtinas. Simptomai gali būti nepraeinantis dusulys ar kosulys. Kol vartosite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būsite stebimi, ar nepasireiškia kokių nors plaučių sutrikimų. Jei pasireiškė bet kuris iš šių simptomų,</w:t>
      </w:r>
      <w:r w:rsidRPr="009E7828">
        <w:rPr>
          <w:b/>
          <w:color w:val="auto"/>
          <w:lang w:val="lt-LT"/>
        </w:rPr>
        <w:t xml:space="preserve"> nedelsdami kreipkitės medicininės pagalbos.</w:t>
      </w:r>
      <w:r w:rsidRPr="009E7828">
        <w:rPr>
          <w:color w:val="auto"/>
          <w:lang w:val="lt-LT"/>
        </w:rPr>
        <w:t xml:space="preserve"> </w:t>
      </w:r>
    </w:p>
    <w:p w14:paraId="743E3EEF"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130143D9"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Skydliaukės sutrikimai </w:t>
      </w:r>
    </w:p>
    <w:p w14:paraId="32949A66" w14:textId="77777777" w:rsidR="009E7828" w:rsidRPr="009E7828" w:rsidRDefault="009E7828" w:rsidP="009E7828">
      <w:pPr>
        <w:spacing w:after="0" w:line="240" w:lineRule="auto"/>
        <w:ind w:left="0" w:right="819" w:firstLine="0"/>
        <w:jc w:val="both"/>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gali mažinti organizme gaminamų skydliaukės hormonų kiekį. Tai gali sukelti svorio padidėjimą ir nuovargį. Vartojant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Jums bus tiriamas skydliaukės hormonų kiekis. </w:t>
      </w:r>
      <w:r w:rsidRPr="009E7828">
        <w:rPr>
          <w:b/>
          <w:color w:val="auto"/>
          <w:lang w:val="lt-LT"/>
        </w:rPr>
        <w:t>Pasakykite gydytojui</w:t>
      </w:r>
      <w:r w:rsidRPr="009E7828">
        <w:rPr>
          <w:color w:val="auto"/>
          <w:lang w:val="lt-LT"/>
        </w:rPr>
        <w:t xml:space="preserve">, jei padidėjo svoris ar atsirado nuovargis. </w:t>
      </w:r>
    </w:p>
    <w:p w14:paraId="09F4083C"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1EC9CB7"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Neryškus matymas arba sutrikęs regėjimas </w:t>
      </w:r>
    </w:p>
    <w:p w14:paraId="1D451E28" w14:textId="77777777" w:rsidR="009E7828" w:rsidRPr="009E7828" w:rsidRDefault="009E7828" w:rsidP="009E7828">
      <w:pPr>
        <w:spacing w:after="0" w:line="240" w:lineRule="auto"/>
        <w:ind w:left="-5"/>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vartojimas gali sukelti akies dugno atsiskyrimą arba įplyšimus (tinklainės atšokimą arba tinklainės įplyšimus). Dėl to galima neryškiai matyti ir gali sutrikti regėjimas. Jeigu pastebėjote kokių nors regėjimo pokyčių, apie tai </w:t>
      </w:r>
      <w:r w:rsidRPr="009E7828">
        <w:rPr>
          <w:b/>
          <w:color w:val="auto"/>
          <w:lang w:val="lt-LT"/>
        </w:rPr>
        <w:t>pasakykite gydytojui</w:t>
      </w:r>
      <w:r w:rsidRPr="009E7828">
        <w:rPr>
          <w:color w:val="auto"/>
          <w:lang w:val="lt-LT"/>
        </w:rPr>
        <w:t xml:space="preserve">. </w:t>
      </w:r>
    </w:p>
    <w:p w14:paraId="7FA299CD"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1BF3534C" w14:textId="77777777" w:rsidR="009E7828" w:rsidRPr="009E7828" w:rsidRDefault="009E7828" w:rsidP="009E7828">
      <w:pPr>
        <w:spacing w:after="0" w:line="240" w:lineRule="auto"/>
        <w:ind w:left="-5"/>
        <w:rPr>
          <w:b/>
          <w:bCs/>
          <w:color w:val="auto"/>
          <w:lang w:val="lt-LT"/>
        </w:rPr>
      </w:pPr>
      <w:r w:rsidRPr="009E7828">
        <w:rPr>
          <w:b/>
          <w:bCs/>
          <w:color w:val="auto"/>
          <w:lang w:val="lt-LT"/>
        </w:rPr>
        <w:t xml:space="preserve">Galimas šalutinis poveikis (įskaitant sunkų šalutinį poveikį pagal atitinkamą dažnio kategoriją). </w:t>
      </w:r>
    </w:p>
    <w:p w14:paraId="60CF4DF8"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0BEF0840" w14:textId="77777777" w:rsidR="009E7828" w:rsidRPr="009E7828" w:rsidRDefault="009E7828" w:rsidP="009E7828">
      <w:pPr>
        <w:spacing w:after="0" w:line="240" w:lineRule="auto"/>
        <w:ind w:left="-5"/>
        <w:rPr>
          <w:color w:val="auto"/>
          <w:lang w:val="lt-LT"/>
        </w:rPr>
      </w:pPr>
      <w:r w:rsidRPr="009E7828">
        <w:rPr>
          <w:b/>
          <w:bCs/>
          <w:noProof/>
          <w:snapToGrid w:val="0"/>
          <w:color w:val="auto"/>
          <w:lang w:val="lt-LT"/>
        </w:rPr>
        <w:t>Labai dažni šalutinio poveikio reiškiniai (gali pasireikšti ne rečiau kaip 1 iš 10 asmenų):</w:t>
      </w:r>
      <w:r w:rsidRPr="009E7828">
        <w:rPr>
          <w:color w:val="auto"/>
          <w:lang w:val="lt-LT"/>
        </w:rPr>
        <w:t xml:space="preserve"> </w:t>
      </w:r>
    </w:p>
    <w:p w14:paraId="6C1C3AF7"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kraujospūdžio padidėjimas; </w:t>
      </w:r>
    </w:p>
    <w:p w14:paraId="120F0D05"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viduriavimas; </w:t>
      </w:r>
    </w:p>
    <w:p w14:paraId="667332E2"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pykinimas ar vėmimas; </w:t>
      </w:r>
    </w:p>
    <w:p w14:paraId="6C73FF89"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pilvo skausmas; </w:t>
      </w:r>
    </w:p>
    <w:p w14:paraId="391F1924"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apetito nebuvimas; </w:t>
      </w:r>
    </w:p>
    <w:p w14:paraId="791442FB"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kūno masės mažėjimas; </w:t>
      </w:r>
    </w:p>
    <w:p w14:paraId="195A8D46"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skonio pojūčio sutrikimas arba išnykimas; </w:t>
      </w:r>
    </w:p>
    <w:p w14:paraId="41EA7419"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burnos skausmas; </w:t>
      </w:r>
    </w:p>
    <w:p w14:paraId="5A74A95D"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galvos skausmas; </w:t>
      </w:r>
    </w:p>
    <w:p w14:paraId="48923D29"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naviko skausmas; </w:t>
      </w:r>
    </w:p>
    <w:p w14:paraId="2D4128B6"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energijos stoka, silpnumo ar nuovargio jutimas; </w:t>
      </w:r>
    </w:p>
    <w:p w14:paraId="37C3874A"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plaukų spalvos pokytis; </w:t>
      </w:r>
    </w:p>
    <w:p w14:paraId="6329EC0F"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neįprastas plaukų slinkimas ar retėjimas; </w:t>
      </w:r>
    </w:p>
    <w:p w14:paraId="5A51F4E8"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odos pigmentacijos išnykimas; </w:t>
      </w:r>
    </w:p>
    <w:p w14:paraId="152D52FB"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odos išbėrimas, su atsirandančiu odos lupimusi; </w:t>
      </w:r>
    </w:p>
    <w:p w14:paraId="06D533D7" w14:textId="77777777" w:rsidR="009E7828" w:rsidRPr="009E7828" w:rsidRDefault="009E7828" w:rsidP="009E7828">
      <w:pPr>
        <w:numPr>
          <w:ilvl w:val="0"/>
          <w:numId w:val="18"/>
        </w:numPr>
        <w:spacing w:after="0" w:line="240" w:lineRule="auto"/>
        <w:ind w:hanging="566"/>
        <w:rPr>
          <w:color w:val="auto"/>
          <w:lang w:val="lt-LT"/>
        </w:rPr>
      </w:pPr>
      <w:r w:rsidRPr="009E7828">
        <w:rPr>
          <w:color w:val="auto"/>
          <w:lang w:val="lt-LT"/>
        </w:rPr>
        <w:t xml:space="preserve">delnų ar padų paraudimas ir patinimas. </w:t>
      </w:r>
    </w:p>
    <w:p w14:paraId="3C326B9D" w14:textId="77777777" w:rsidR="009E7828" w:rsidRPr="009E7828" w:rsidRDefault="009E7828" w:rsidP="009E7828">
      <w:pPr>
        <w:spacing w:after="0" w:line="240" w:lineRule="auto"/>
        <w:ind w:left="0" w:firstLine="0"/>
        <w:rPr>
          <w:color w:val="auto"/>
          <w:lang w:val="lt-LT"/>
        </w:rPr>
      </w:pPr>
      <w:r w:rsidRPr="009E7828">
        <w:rPr>
          <w:color w:val="auto"/>
          <w:lang w:val="lt-LT"/>
        </w:rPr>
        <w:lastRenderedPageBreak/>
        <w:t xml:space="preserve">Jeigu toks šalutinis poveikis tampa varginantis, </w:t>
      </w:r>
      <w:r w:rsidRPr="009E7828">
        <w:rPr>
          <w:b/>
          <w:color w:val="auto"/>
          <w:lang w:val="lt-LT"/>
        </w:rPr>
        <w:t>pasakykite gydytojui arba vaistininkui</w:t>
      </w:r>
      <w:r w:rsidRPr="009E7828">
        <w:rPr>
          <w:color w:val="auto"/>
          <w:lang w:val="lt-LT"/>
        </w:rPr>
        <w:t xml:space="preserve">. </w:t>
      </w:r>
    </w:p>
    <w:p w14:paraId="75573BD3"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2E9F0D08" w14:textId="77777777" w:rsidR="009E7828" w:rsidRPr="009E7828" w:rsidRDefault="009E7828" w:rsidP="009E7828">
      <w:pPr>
        <w:pStyle w:val="Antrat1"/>
        <w:spacing w:before="0" w:after="0" w:line="240" w:lineRule="auto"/>
        <w:ind w:left="-5"/>
        <w:rPr>
          <w:rFonts w:ascii="Times New Roman" w:hAnsi="Times New Roman" w:cs="Times New Roman"/>
          <w:color w:val="auto"/>
          <w:sz w:val="22"/>
          <w:szCs w:val="22"/>
          <w:lang w:val="lt-LT"/>
        </w:rPr>
      </w:pPr>
      <w:r w:rsidRPr="009E7828">
        <w:rPr>
          <w:rFonts w:ascii="Times New Roman" w:hAnsi="Times New Roman" w:cs="Times New Roman"/>
          <w:color w:val="auto"/>
          <w:sz w:val="22"/>
          <w:szCs w:val="22"/>
          <w:lang w:val="lt-LT"/>
        </w:rPr>
        <w:t xml:space="preserve">Labai dažnas šalutinis poveikis, kurį gali rodyti kraujo ir šlapimo tyrimai </w:t>
      </w:r>
    </w:p>
    <w:p w14:paraId="26C3BDA8"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kepenų fermentų aktyvumo padidėjimas; </w:t>
      </w:r>
    </w:p>
    <w:p w14:paraId="3E4F9007" w14:textId="77777777" w:rsidR="009E7828" w:rsidRPr="009E7828" w:rsidRDefault="009E7828" w:rsidP="009E7828">
      <w:pPr>
        <w:numPr>
          <w:ilvl w:val="0"/>
          <w:numId w:val="19"/>
        </w:numPr>
        <w:spacing w:after="0" w:line="240" w:lineRule="auto"/>
        <w:ind w:hanging="566"/>
        <w:rPr>
          <w:color w:val="auto"/>
          <w:lang w:val="lt-LT"/>
        </w:rPr>
      </w:pPr>
      <w:proofErr w:type="spellStart"/>
      <w:r w:rsidRPr="009E7828">
        <w:rPr>
          <w:color w:val="auto"/>
          <w:lang w:val="lt-LT"/>
        </w:rPr>
        <w:t>albumino</w:t>
      </w:r>
      <w:proofErr w:type="spellEnd"/>
      <w:r w:rsidRPr="009E7828">
        <w:rPr>
          <w:color w:val="auto"/>
          <w:lang w:val="lt-LT"/>
        </w:rPr>
        <w:t xml:space="preserve"> koncentracijos kraujyje sumažėjimas; </w:t>
      </w:r>
    </w:p>
    <w:p w14:paraId="0D5526A7"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baltymas šlapime; </w:t>
      </w:r>
    </w:p>
    <w:p w14:paraId="16B87A6F"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kraujo plokštelių (ląstelių, kurios padeda kraujui krešėti) skaičiaus sumažėjimas; </w:t>
      </w:r>
    </w:p>
    <w:p w14:paraId="3E3DBCC8"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baltųjų kraujo ląstelių skaičiaus sumažėjimas. </w:t>
      </w:r>
    </w:p>
    <w:p w14:paraId="618010EE"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r w:rsidRPr="009E7828">
        <w:rPr>
          <w:b/>
          <w:color w:val="auto"/>
          <w:lang w:val="lt-LT"/>
        </w:rPr>
        <w:t xml:space="preserve"> </w:t>
      </w:r>
      <w:r w:rsidRPr="009E7828">
        <w:rPr>
          <w:b/>
          <w:color w:val="auto"/>
          <w:lang w:val="lt-LT"/>
        </w:rPr>
        <w:tab/>
        <w:t xml:space="preserve"> </w:t>
      </w:r>
    </w:p>
    <w:p w14:paraId="09167738" w14:textId="77777777" w:rsidR="009E7828" w:rsidRPr="009E7828" w:rsidRDefault="009E7828" w:rsidP="009E7828">
      <w:pPr>
        <w:spacing w:after="0" w:line="240" w:lineRule="auto"/>
        <w:ind w:left="-5"/>
        <w:rPr>
          <w:color w:val="auto"/>
          <w:lang w:val="lt-LT"/>
        </w:rPr>
      </w:pPr>
      <w:r w:rsidRPr="009E7828">
        <w:rPr>
          <w:b/>
          <w:bCs/>
          <w:noProof/>
          <w:snapToGrid w:val="0"/>
          <w:color w:val="auto"/>
          <w:lang w:val="lt-LT"/>
        </w:rPr>
        <w:t>Dažni šalutinio poveikio reiškiniai (gali pasireikšti rečiau kaip 1 iš 10 asmenų):</w:t>
      </w:r>
      <w:r w:rsidRPr="009E7828">
        <w:rPr>
          <w:color w:val="auto"/>
          <w:lang w:val="lt-LT"/>
        </w:rPr>
        <w:t xml:space="preserve"> </w:t>
      </w:r>
    </w:p>
    <w:p w14:paraId="3DE86361" w14:textId="77777777" w:rsidR="009E7828" w:rsidRPr="009E7828" w:rsidRDefault="009E7828" w:rsidP="009E7828">
      <w:pPr>
        <w:numPr>
          <w:ilvl w:val="0"/>
          <w:numId w:val="19"/>
        </w:numPr>
        <w:spacing w:after="0" w:line="240" w:lineRule="auto"/>
        <w:ind w:hanging="566"/>
        <w:rPr>
          <w:color w:val="auto"/>
          <w:lang w:val="lt-LT"/>
        </w:rPr>
      </w:pPr>
      <w:proofErr w:type="spellStart"/>
      <w:r w:rsidRPr="009E7828">
        <w:rPr>
          <w:color w:val="auto"/>
          <w:lang w:val="lt-LT"/>
        </w:rPr>
        <w:t>nevirškinimas</w:t>
      </w:r>
      <w:proofErr w:type="spellEnd"/>
      <w:r w:rsidRPr="009E7828">
        <w:rPr>
          <w:color w:val="auto"/>
          <w:lang w:val="lt-LT"/>
        </w:rPr>
        <w:t xml:space="preserve">, pilvo pūtimas, dujų kaupimasis virškinimo trakte; </w:t>
      </w:r>
    </w:p>
    <w:p w14:paraId="17395762"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kraujavimas iš nosies; </w:t>
      </w:r>
    </w:p>
    <w:p w14:paraId="0DDA0799"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burnos džiūvimas ar burnos opos; </w:t>
      </w:r>
    </w:p>
    <w:p w14:paraId="00622684"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infekcijos; </w:t>
      </w:r>
    </w:p>
    <w:p w14:paraId="506C56B1"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nenormalus mieguistumas; </w:t>
      </w:r>
    </w:p>
    <w:p w14:paraId="67469BBE"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miego sutrikimai; </w:t>
      </w:r>
    </w:p>
    <w:p w14:paraId="1AD1AF47"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krūtinės skausmas, dusulys, kojų skausmas, kojų ir pėdų patinimas. Tai gali būti krešulių organizme požymiai (tromboembolija). Atitrūkus krešuliui, jis gali nukeliauti į plaučius ir sukelti pavojų gyvybei ar net mirtį;</w:t>
      </w:r>
    </w:p>
    <w:p w14:paraId="793DF5CE"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širdies gebėjimo varinėti kraują organizme susilpnėjimas (širdies veiklos sutrikimas); </w:t>
      </w:r>
    </w:p>
    <w:p w14:paraId="590BD6D2"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retas širdies plakimas; </w:t>
      </w:r>
    </w:p>
    <w:p w14:paraId="363D2136"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kraujavimas iš burnos, tiesiosios žarnos ar plaučių; </w:t>
      </w:r>
    </w:p>
    <w:p w14:paraId="622FF62C"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svaigulys; </w:t>
      </w:r>
    </w:p>
    <w:p w14:paraId="6503E2DA"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miglotas matymas; </w:t>
      </w:r>
    </w:p>
    <w:p w14:paraId="6122C279"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kraujo </w:t>
      </w:r>
      <w:proofErr w:type="spellStart"/>
      <w:r w:rsidRPr="009E7828">
        <w:rPr>
          <w:color w:val="auto"/>
          <w:lang w:val="lt-LT"/>
        </w:rPr>
        <w:t>samplūdis</w:t>
      </w:r>
      <w:proofErr w:type="spellEnd"/>
      <w:r w:rsidRPr="009E7828">
        <w:rPr>
          <w:color w:val="auto"/>
          <w:lang w:val="lt-LT"/>
        </w:rPr>
        <w:t xml:space="preserve"> į veidą ir kaklą; </w:t>
      </w:r>
    </w:p>
    <w:p w14:paraId="0D8B90C6"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veido, rankų, kulkšnių, pėdų ir akies vokų patinimas dėl skysčių kaupimosi; </w:t>
      </w:r>
    </w:p>
    <w:p w14:paraId="3E3DB639"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plaštakų, rankų, kojų ar pėdų dilgčiojimas, silpnumas ar sustingimas; </w:t>
      </w:r>
    </w:p>
    <w:p w14:paraId="60848EAF"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odos sutrikimas, paraudimas, niežulys, sausmė; </w:t>
      </w:r>
    </w:p>
    <w:p w14:paraId="5862B194"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nagų sutrikimas; </w:t>
      </w:r>
    </w:p>
    <w:p w14:paraId="5D436B15"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odos deginimo, dilgčiojimo, niežėjimo ar dygsėjimo pojūtis; </w:t>
      </w:r>
    </w:p>
    <w:p w14:paraId="7E6FE92E"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šalčio pojūtis su drebuliu; </w:t>
      </w:r>
    </w:p>
    <w:p w14:paraId="265180C6"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pernelyg stiprus prakaitavimas; </w:t>
      </w:r>
    </w:p>
    <w:p w14:paraId="1FC5F789"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organizmo skysčių netekimas; </w:t>
      </w:r>
    </w:p>
    <w:p w14:paraId="08B600D0"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raumenų, sąnarių, sausgyslių ar krūtinės skausmas, raumenų spazmai; </w:t>
      </w:r>
    </w:p>
    <w:p w14:paraId="4949EE53"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užkimimas; </w:t>
      </w:r>
    </w:p>
    <w:p w14:paraId="3448B9EC"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dusulys; </w:t>
      </w:r>
    </w:p>
    <w:p w14:paraId="65116F6B"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kosulys; </w:t>
      </w:r>
    </w:p>
    <w:p w14:paraId="68EC5028"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kraujo atkosėjimas; </w:t>
      </w:r>
    </w:p>
    <w:p w14:paraId="4CCC0B23"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 xml:space="preserve">žagsėjimas; </w:t>
      </w:r>
    </w:p>
    <w:p w14:paraId="4AD41A2D" w14:textId="77777777" w:rsidR="009E7828" w:rsidRPr="009E7828" w:rsidRDefault="009E7828" w:rsidP="009E7828">
      <w:pPr>
        <w:numPr>
          <w:ilvl w:val="0"/>
          <w:numId w:val="19"/>
        </w:numPr>
        <w:spacing w:after="0" w:line="240" w:lineRule="auto"/>
        <w:ind w:hanging="566"/>
        <w:rPr>
          <w:color w:val="auto"/>
          <w:lang w:val="lt-LT"/>
        </w:rPr>
      </w:pPr>
      <w:r w:rsidRPr="009E7828">
        <w:rPr>
          <w:color w:val="auto"/>
          <w:lang w:val="lt-LT"/>
        </w:rPr>
        <w:t>suspausti plaučiai, kai oras patenka į ertmę tarp plaučių ir krūtinės ląstos, dažnai sukeldamas dusulį (</w:t>
      </w:r>
      <w:proofErr w:type="spellStart"/>
      <w:r w:rsidRPr="009E7828">
        <w:rPr>
          <w:color w:val="auto"/>
          <w:lang w:val="lt-LT"/>
        </w:rPr>
        <w:t>pneumotoraksas</w:t>
      </w:r>
      <w:proofErr w:type="spellEnd"/>
      <w:r w:rsidRPr="009E7828">
        <w:rPr>
          <w:color w:val="auto"/>
          <w:lang w:val="lt-LT"/>
        </w:rPr>
        <w:t xml:space="preserve">). </w:t>
      </w:r>
    </w:p>
    <w:p w14:paraId="45FD0FBB" w14:textId="77777777" w:rsidR="009E7828" w:rsidRPr="009E7828" w:rsidRDefault="009E7828" w:rsidP="009E7828">
      <w:pPr>
        <w:spacing w:after="0" w:line="240" w:lineRule="auto"/>
        <w:ind w:left="0" w:firstLine="0"/>
        <w:rPr>
          <w:color w:val="auto"/>
          <w:lang w:val="lt-LT"/>
        </w:rPr>
      </w:pPr>
    </w:p>
    <w:p w14:paraId="18515B8B"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Jeigu toks šalutinis poveikis tampa varginantis, </w:t>
      </w:r>
      <w:r w:rsidRPr="009E7828">
        <w:rPr>
          <w:b/>
          <w:color w:val="auto"/>
          <w:lang w:val="lt-LT"/>
        </w:rPr>
        <w:t xml:space="preserve">pasakykite gydytojui </w:t>
      </w:r>
      <w:r w:rsidRPr="009E7828">
        <w:rPr>
          <w:color w:val="auto"/>
          <w:lang w:val="lt-LT"/>
        </w:rPr>
        <w:t xml:space="preserve">arba vaistininkui. </w:t>
      </w:r>
    </w:p>
    <w:p w14:paraId="04319879"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DB31D8A" w14:textId="77777777" w:rsidR="009E7828" w:rsidRPr="00666925"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666925">
        <w:rPr>
          <w:rFonts w:ascii="Times New Roman" w:hAnsi="Times New Roman" w:cs="Times New Roman"/>
          <w:b/>
          <w:bCs/>
          <w:color w:val="auto"/>
          <w:sz w:val="22"/>
          <w:szCs w:val="22"/>
          <w:lang w:val="lt-LT"/>
        </w:rPr>
        <w:t>Dažnas šalutinis poveikis, kurį gali rodyti kraujo ar šlapimo tyrimai</w:t>
      </w:r>
      <w:r w:rsidRPr="00666925">
        <w:rPr>
          <w:rFonts w:ascii="Times New Roman" w:eastAsia="Arial" w:hAnsi="Times New Roman" w:cs="Times New Roman"/>
          <w:b/>
          <w:bCs/>
          <w:color w:val="auto"/>
          <w:sz w:val="22"/>
          <w:szCs w:val="22"/>
          <w:lang w:val="lt-LT"/>
        </w:rPr>
        <w:t xml:space="preserve"> </w:t>
      </w:r>
    </w:p>
    <w:p w14:paraId="5B813131"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per daug aktyvi skydliaukės funkcija; </w:t>
      </w:r>
    </w:p>
    <w:p w14:paraId="0648FA99"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nenormali kepenų funkcija; </w:t>
      </w:r>
    </w:p>
    <w:p w14:paraId="38C2723C" w14:textId="77777777" w:rsidR="009E7828" w:rsidRPr="009E7828" w:rsidRDefault="009E7828" w:rsidP="009E7828">
      <w:pPr>
        <w:numPr>
          <w:ilvl w:val="0"/>
          <w:numId w:val="20"/>
        </w:numPr>
        <w:spacing w:after="0" w:line="240" w:lineRule="auto"/>
        <w:ind w:hanging="566"/>
        <w:rPr>
          <w:color w:val="auto"/>
          <w:lang w:val="lt-LT"/>
        </w:rPr>
      </w:pPr>
      <w:proofErr w:type="spellStart"/>
      <w:r w:rsidRPr="009E7828">
        <w:rPr>
          <w:color w:val="auto"/>
          <w:lang w:val="lt-LT"/>
        </w:rPr>
        <w:t>bilirubino</w:t>
      </w:r>
      <w:proofErr w:type="spellEnd"/>
      <w:r w:rsidRPr="009E7828">
        <w:rPr>
          <w:color w:val="auto"/>
          <w:lang w:val="lt-LT"/>
        </w:rPr>
        <w:t xml:space="preserve"> (kepenyse gaminamos medžiagos) koncentracijos padidėjimas; </w:t>
      </w:r>
    </w:p>
    <w:p w14:paraId="16A5398C"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lipazės (virškinime dalyvaujančio fermento) suaktyvėjimas; </w:t>
      </w:r>
    </w:p>
    <w:p w14:paraId="5B9D69DA"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kreatinino (raumenyse gaminamos medžiagos) koncentracijos padidėjimas; </w:t>
      </w:r>
    </w:p>
    <w:p w14:paraId="40F2C0AA"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kitų įvairių cheminių medžiagų koncentracijos/ fermentų aktyvumo kraujyje pokyčiai. Gydytojas informuos Jus apie atliktų kraujo tyrimų rezultatus. </w:t>
      </w:r>
    </w:p>
    <w:p w14:paraId="3BD605E3"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r w:rsidRPr="009E7828">
        <w:rPr>
          <w:b/>
          <w:color w:val="auto"/>
          <w:lang w:val="lt-LT"/>
        </w:rPr>
        <w:t xml:space="preserve"> </w:t>
      </w:r>
      <w:r w:rsidRPr="009E7828">
        <w:rPr>
          <w:b/>
          <w:color w:val="auto"/>
          <w:lang w:val="lt-LT"/>
        </w:rPr>
        <w:tab/>
        <w:t xml:space="preserve"> </w:t>
      </w:r>
    </w:p>
    <w:p w14:paraId="1CAC9DEC" w14:textId="77777777" w:rsidR="009E7828" w:rsidRPr="009E7828" w:rsidRDefault="009E7828" w:rsidP="009E7828">
      <w:pPr>
        <w:spacing w:after="0" w:line="240" w:lineRule="auto"/>
        <w:ind w:left="-5"/>
        <w:rPr>
          <w:color w:val="auto"/>
          <w:lang w:val="lt-LT"/>
        </w:rPr>
      </w:pPr>
      <w:r w:rsidRPr="009E7828">
        <w:rPr>
          <w:b/>
          <w:bCs/>
          <w:noProof/>
          <w:snapToGrid w:val="0"/>
          <w:color w:val="auto"/>
          <w:lang w:val="lt-LT"/>
        </w:rPr>
        <w:t>Nedažni šalutinio poveikio reiškiniai (gali pasireikšti rečiau kaip 1 iš 100 asmenų):</w:t>
      </w:r>
      <w:r w:rsidRPr="009E7828">
        <w:rPr>
          <w:color w:val="auto"/>
          <w:lang w:val="lt-LT"/>
        </w:rPr>
        <w:t xml:space="preserve"> </w:t>
      </w:r>
    </w:p>
    <w:p w14:paraId="25333303"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insultas; </w:t>
      </w:r>
    </w:p>
    <w:p w14:paraId="3838D07C"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trumpalaikis smegenų aprūpinimo krauju sutrikimas (praeinantis smegenų išemijos priepuolis); </w:t>
      </w:r>
    </w:p>
    <w:p w14:paraId="76A2E914"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širdies dalies aprūpinimo krauju sutrikimas arba širdies smūgis (miokardo infarktas); </w:t>
      </w:r>
    </w:p>
    <w:p w14:paraId="62D4A1C5"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lastRenderedPageBreak/>
        <w:t xml:space="preserve">sumažėjęs kraujo pritekėjimas į širdies raumenį (miokardo išemija); </w:t>
      </w:r>
    </w:p>
    <w:p w14:paraId="124EE600"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kraujo krešulių formavimasis, susijęs su raudonųjų kraujo ląstelių ir krešėjime dalyvaujančių ląstelių skaičiaus sumažėjimu</w:t>
      </w:r>
      <w:r w:rsidRPr="009E7828">
        <w:rPr>
          <w:rFonts w:eastAsia="Arial"/>
          <w:color w:val="auto"/>
          <w:lang w:val="lt-LT"/>
        </w:rPr>
        <w:t xml:space="preserve"> (</w:t>
      </w:r>
      <w:r w:rsidRPr="009E7828">
        <w:rPr>
          <w:color w:val="auto"/>
          <w:lang w:val="lt-LT"/>
        </w:rPr>
        <w:t xml:space="preserve">trombinė </w:t>
      </w:r>
      <w:proofErr w:type="spellStart"/>
      <w:r w:rsidRPr="009E7828">
        <w:rPr>
          <w:color w:val="auto"/>
          <w:lang w:val="lt-LT"/>
        </w:rPr>
        <w:t>mikroangiopatija</w:t>
      </w:r>
      <w:proofErr w:type="spellEnd"/>
      <w:r w:rsidRPr="009E7828">
        <w:rPr>
          <w:color w:val="auto"/>
          <w:lang w:val="lt-LT"/>
        </w:rPr>
        <w:t xml:space="preserve">, TMA). Tai gali pažeisti organus, pavyzdžiui, galvos smegenis ir inkstus; </w:t>
      </w:r>
    </w:p>
    <w:p w14:paraId="77DA42E5"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raudonųjų kraujo ląstelių skaičiaus padidėjimas; </w:t>
      </w:r>
    </w:p>
    <w:p w14:paraId="0B45548A"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staiga atsiradęs dusulys, ypač kai jis pasireiškia kartu su aštriu krūtinės skausmu ir (arba) dažnu kvėpavimu (plaučių embolija); </w:t>
      </w:r>
    </w:p>
    <w:p w14:paraId="7DC8E3A8"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sunkus kraujavimas iš virškinimo trakto (pvz., skrandžio, stemplės ar žarnų) arba inkstų, kraujavimas iš makšties ir kraujavimas į smegenis; </w:t>
      </w:r>
    </w:p>
    <w:p w14:paraId="1ED2A6B5"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širdies ritmo sutrikimas (QT intervalo pailgėjimas); </w:t>
      </w:r>
    </w:p>
    <w:p w14:paraId="12523F34"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skrandžio ar žarnų prakiurimas (perforacija); </w:t>
      </w:r>
    </w:p>
    <w:p w14:paraId="784F725F"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nenormalios jungtys tarp žarnų (fistulė); </w:t>
      </w:r>
    </w:p>
    <w:p w14:paraId="1AE3A777"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gausios ar nereguliarios mėnesinės; </w:t>
      </w:r>
    </w:p>
    <w:p w14:paraId="2A9C4AF0"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staigus ženklus kraujospūdžio padidėjimas</w:t>
      </w:r>
      <w:r w:rsidRPr="009E7828">
        <w:rPr>
          <w:rFonts w:eastAsia="Arial"/>
          <w:color w:val="auto"/>
          <w:lang w:val="lt-LT"/>
        </w:rPr>
        <w:t xml:space="preserve"> (</w:t>
      </w:r>
      <w:proofErr w:type="spellStart"/>
      <w:r w:rsidRPr="009E7828">
        <w:rPr>
          <w:color w:val="auto"/>
          <w:lang w:val="lt-LT"/>
        </w:rPr>
        <w:t>hipertenzinė</w:t>
      </w:r>
      <w:proofErr w:type="spellEnd"/>
      <w:r w:rsidRPr="009E7828">
        <w:rPr>
          <w:color w:val="auto"/>
          <w:lang w:val="lt-LT"/>
        </w:rPr>
        <w:t xml:space="preserve"> krizė); </w:t>
      </w:r>
    </w:p>
    <w:p w14:paraId="48F39056"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kasos uždegimas (pankreatitas); </w:t>
      </w:r>
    </w:p>
    <w:p w14:paraId="42F50118"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kepenų uždegimas, kepenų funkcijos sutrikimas arba kepenų pažaida; </w:t>
      </w:r>
    </w:p>
    <w:p w14:paraId="4C37C4FE"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odos arba akių baltymo pageltimas (gelta); </w:t>
      </w:r>
    </w:p>
    <w:p w14:paraId="128D24DC"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pilvaplėvės uždegimas (peritonitas); </w:t>
      </w:r>
    </w:p>
    <w:p w14:paraId="4BCBC491"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sloga; </w:t>
      </w:r>
    </w:p>
    <w:p w14:paraId="6340D4CD"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išbėrimas, kuris gali atsirasti kartu su niežuliu ar uždegimu (plokščios ar iškilios dėmelės ar pūslės); </w:t>
      </w:r>
    </w:p>
    <w:p w14:paraId="4930AC6A"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dažna žarnų peristaltika; </w:t>
      </w:r>
    </w:p>
    <w:p w14:paraId="6B534695"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jautrumo saulės šviesai padidėjimas; </w:t>
      </w:r>
    </w:p>
    <w:p w14:paraId="74C7A76E"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pojūčių ir jutimų susilpnėjimas, ypač odoje; </w:t>
      </w:r>
    </w:p>
    <w:p w14:paraId="2A6F16FB"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negyjanti odos žaizda (odos opa). </w:t>
      </w:r>
    </w:p>
    <w:p w14:paraId="02D163F1"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5F3D657" w14:textId="77777777" w:rsidR="009E7828" w:rsidRPr="009E7828" w:rsidRDefault="009E7828" w:rsidP="009E7828">
      <w:pPr>
        <w:spacing w:after="0" w:line="240" w:lineRule="auto"/>
        <w:ind w:left="-5"/>
        <w:rPr>
          <w:color w:val="auto"/>
          <w:lang w:val="lt-LT"/>
        </w:rPr>
      </w:pPr>
      <w:r w:rsidRPr="009E7828">
        <w:rPr>
          <w:b/>
          <w:bCs/>
          <w:noProof/>
          <w:snapToGrid w:val="0"/>
          <w:color w:val="auto"/>
          <w:lang w:val="lt-LT"/>
        </w:rPr>
        <w:t>Reti šalutinio poveikio reiškiniai (gali pasireikšti rečiau kaip 1 iš 1 000 asmenų):</w:t>
      </w:r>
      <w:r w:rsidRPr="009E7828">
        <w:rPr>
          <w:color w:val="auto"/>
          <w:lang w:val="lt-LT"/>
        </w:rPr>
        <w:t xml:space="preserve"> </w:t>
      </w:r>
    </w:p>
    <w:p w14:paraId="66728D84"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plaučių uždegimas (</w:t>
      </w:r>
      <w:proofErr w:type="spellStart"/>
      <w:r w:rsidRPr="009E7828">
        <w:rPr>
          <w:color w:val="auto"/>
          <w:lang w:val="lt-LT"/>
        </w:rPr>
        <w:t>pneumonitas</w:t>
      </w:r>
      <w:proofErr w:type="spellEnd"/>
      <w:r w:rsidRPr="009E7828">
        <w:rPr>
          <w:color w:val="auto"/>
          <w:lang w:val="lt-LT"/>
        </w:rPr>
        <w:t xml:space="preserve">); </w:t>
      </w:r>
    </w:p>
    <w:p w14:paraId="53ABDD7D"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kraujagyslės sienelės išsipūtimas ir susilpnėjimas arba kraujagyslės sienelės įplyšimas (aneurizmos ir arterijų </w:t>
      </w:r>
      <w:proofErr w:type="spellStart"/>
      <w:r w:rsidRPr="009E7828">
        <w:rPr>
          <w:color w:val="auto"/>
          <w:lang w:val="lt-LT"/>
        </w:rPr>
        <w:t>disekacijos</w:t>
      </w:r>
      <w:proofErr w:type="spellEnd"/>
      <w:r w:rsidRPr="009E7828">
        <w:rPr>
          <w:color w:val="auto"/>
          <w:lang w:val="lt-LT"/>
        </w:rPr>
        <w:t xml:space="preserve">). </w:t>
      </w:r>
    </w:p>
    <w:p w14:paraId="035CEAC4"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1EA71954" w14:textId="77777777" w:rsidR="009E7828" w:rsidRPr="009E7828" w:rsidRDefault="009E7828" w:rsidP="009E7828">
      <w:pPr>
        <w:spacing w:after="0" w:line="240" w:lineRule="auto"/>
        <w:ind w:left="-5" w:right="2163"/>
        <w:rPr>
          <w:b/>
          <w:bCs/>
          <w:color w:val="auto"/>
          <w:lang w:val="lt-LT"/>
        </w:rPr>
      </w:pPr>
      <w:r w:rsidRPr="009E7828">
        <w:rPr>
          <w:b/>
          <w:color w:val="auto"/>
          <w:lang w:val="lt-LT"/>
        </w:rPr>
        <w:t>Dažnis nežinomas</w:t>
      </w:r>
      <w:r w:rsidRPr="009E7828">
        <w:rPr>
          <w:b/>
          <w:bCs/>
          <w:color w:val="auto"/>
          <w:lang w:val="lt-LT"/>
        </w:rPr>
        <w:t xml:space="preserve"> (negali būti apskaičiuotas pagal turimus duomenis):</w:t>
      </w:r>
    </w:p>
    <w:p w14:paraId="0B8360DE" w14:textId="77777777" w:rsidR="009E7828" w:rsidRPr="009E7828" w:rsidRDefault="009E7828" w:rsidP="009E7828">
      <w:pPr>
        <w:spacing w:after="0" w:line="240" w:lineRule="auto"/>
        <w:ind w:left="550" w:right="2160" w:hanging="567"/>
        <w:rPr>
          <w:color w:val="auto"/>
          <w:lang w:val="lt-LT"/>
        </w:rPr>
      </w:pPr>
      <w:r w:rsidRPr="009E7828">
        <w:rPr>
          <w:color w:val="auto"/>
          <w:lang w:val="lt-LT"/>
        </w:rPr>
        <w:t xml:space="preserve"> </w:t>
      </w:r>
      <w:r w:rsidRPr="009E7828">
        <w:rPr>
          <w:b/>
          <w:color w:val="auto"/>
          <w:lang w:val="lt-LT"/>
        </w:rPr>
        <w:t>-</w:t>
      </w:r>
      <w:r w:rsidRPr="009E7828">
        <w:rPr>
          <w:rFonts w:eastAsia="Arial"/>
          <w:b/>
          <w:color w:val="auto"/>
          <w:lang w:val="lt-LT"/>
        </w:rPr>
        <w:t xml:space="preserve"> </w:t>
      </w:r>
      <w:r w:rsidRPr="009E7828">
        <w:rPr>
          <w:rFonts w:eastAsia="Arial"/>
          <w:b/>
          <w:color w:val="auto"/>
          <w:lang w:val="lt-LT"/>
        </w:rPr>
        <w:tab/>
      </w:r>
      <w:r w:rsidRPr="009E7828">
        <w:rPr>
          <w:color w:val="auto"/>
          <w:lang w:val="lt-LT"/>
        </w:rPr>
        <w:t xml:space="preserve">naviko </w:t>
      </w:r>
      <w:proofErr w:type="spellStart"/>
      <w:r w:rsidRPr="009E7828">
        <w:rPr>
          <w:color w:val="auto"/>
          <w:lang w:val="lt-LT"/>
        </w:rPr>
        <w:t>lizės</w:t>
      </w:r>
      <w:proofErr w:type="spellEnd"/>
      <w:r w:rsidRPr="009E7828">
        <w:rPr>
          <w:color w:val="auto"/>
          <w:lang w:val="lt-LT"/>
        </w:rPr>
        <w:t xml:space="preserve"> sindromas dėl greito vėžinių ląstelių suirimo; </w:t>
      </w:r>
    </w:p>
    <w:p w14:paraId="4A27E4B6" w14:textId="77777777" w:rsidR="009E7828" w:rsidRPr="009E7828" w:rsidRDefault="009E7828" w:rsidP="009E7828">
      <w:pPr>
        <w:numPr>
          <w:ilvl w:val="0"/>
          <w:numId w:val="20"/>
        </w:numPr>
        <w:spacing w:after="0" w:line="240" w:lineRule="auto"/>
        <w:ind w:hanging="566"/>
        <w:rPr>
          <w:color w:val="auto"/>
          <w:lang w:val="lt-LT"/>
        </w:rPr>
      </w:pPr>
      <w:r w:rsidRPr="009E7828">
        <w:rPr>
          <w:color w:val="auto"/>
          <w:lang w:val="lt-LT"/>
        </w:rPr>
        <w:t xml:space="preserve">kepenų nepakankamumas. </w:t>
      </w:r>
    </w:p>
    <w:p w14:paraId="777DFF91"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7C25BA2"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Pranešimas apie šalutinį poveikį </w:t>
      </w:r>
    </w:p>
    <w:p w14:paraId="3642165E" w14:textId="77777777" w:rsidR="009E7828" w:rsidRPr="009E7828" w:rsidRDefault="009E7828" w:rsidP="009E7828">
      <w:pPr>
        <w:tabs>
          <w:tab w:val="left" w:pos="567"/>
        </w:tabs>
        <w:spacing w:after="0" w:line="260" w:lineRule="exact"/>
        <w:ind w:right="-1"/>
        <w:rPr>
          <w:snapToGrid w:val="0"/>
          <w:color w:val="auto"/>
          <w:lang w:val="lt-LT"/>
        </w:rPr>
      </w:pPr>
      <w:r w:rsidRPr="009E7828">
        <w:rPr>
          <w:snapToGrid w:val="0"/>
          <w:color w:val="auto"/>
          <w:lang w:val="lt-LT"/>
        </w:rPr>
        <w:t xml:space="preserve">Jeigu pasireiškė šalutinis poveikis, įskaitant šiame lapelyje nenurodytą, pasakykite gydytojui arba vaistininkui. </w:t>
      </w:r>
      <w:r w:rsidRPr="009E7828">
        <w:rPr>
          <w:color w:val="auto"/>
          <w:lang w:val="lt-LT"/>
        </w:rPr>
        <w:t xml:space="preserve">Pranešimą apie šalutinį poveikį galite </w:t>
      </w:r>
      <w:r w:rsidRPr="009E7828">
        <w:rPr>
          <w:color w:val="auto"/>
          <w:lang w:val="lt-LT" w:eastAsia="lt-LT"/>
        </w:rPr>
        <w:t xml:space="preserve">užpildyti ir </w:t>
      </w:r>
      <w:r w:rsidRPr="009E7828">
        <w:rPr>
          <w:color w:val="auto"/>
          <w:lang w:val="lt-LT"/>
        </w:rPr>
        <w:t xml:space="preserve">pateikti Valstybinės vaistų kontrolės tarnybos prie Lietuvos Respublikos sveikatos apsaugos ministerijos </w:t>
      </w:r>
      <w:r w:rsidRPr="009E7828">
        <w:rPr>
          <w:color w:val="auto"/>
          <w:lang w:val="lt-LT" w:eastAsia="lt-LT"/>
        </w:rPr>
        <w:t xml:space="preserve">tinklalapyje </w:t>
      </w:r>
      <w:r w:rsidRPr="009E7828">
        <w:rPr>
          <w:color w:val="auto"/>
          <w:u w:val="single"/>
          <w:lang w:val="lt-LT" w:eastAsia="lt-LT"/>
        </w:rPr>
        <w:t>https://vvkt.lrv.lt/lt/</w:t>
      </w:r>
      <w:r w:rsidRPr="009E7828">
        <w:rPr>
          <w:color w:val="auto"/>
          <w:lang w:val="lt-LT" w:eastAsia="lt-LT"/>
        </w:rPr>
        <w:t xml:space="preserve"> nurodytais būdais</w:t>
      </w:r>
      <w:r w:rsidRPr="009E7828">
        <w:rPr>
          <w:color w:val="auto"/>
          <w:lang w:val="lt-LT"/>
        </w:rPr>
        <w:t xml:space="preserve"> arba </w:t>
      </w:r>
      <w:r w:rsidRPr="009E7828">
        <w:rPr>
          <w:color w:val="auto"/>
          <w:lang w:val="lt-LT" w:eastAsia="lt-LT"/>
        </w:rPr>
        <w:t>paskambinti</w:t>
      </w:r>
      <w:r w:rsidRPr="009E7828">
        <w:rPr>
          <w:color w:val="auto"/>
          <w:lang w:val="lt-LT"/>
        </w:rPr>
        <w:t xml:space="preserve"> nemokamu telefonu 8 800 73 568. </w:t>
      </w:r>
      <w:r w:rsidRPr="009E7828">
        <w:rPr>
          <w:snapToGrid w:val="0"/>
          <w:color w:val="auto"/>
          <w:lang w:val="lt-LT"/>
        </w:rPr>
        <w:t>Pranešdami apie šalutinį poveikį galite mums padėti gauti daugiau informacijos apie šio vaisto saugumą.</w:t>
      </w:r>
    </w:p>
    <w:p w14:paraId="2060D6B0" w14:textId="77777777" w:rsidR="009E7828" w:rsidRPr="009E7828" w:rsidRDefault="009E7828" w:rsidP="009E7828">
      <w:pPr>
        <w:spacing w:after="0" w:line="240" w:lineRule="auto"/>
        <w:ind w:left="0" w:firstLine="0"/>
        <w:rPr>
          <w:color w:val="auto"/>
          <w:lang w:val="lt-LT"/>
        </w:rPr>
      </w:pPr>
    </w:p>
    <w:p w14:paraId="3E18DCCE"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5ADB8D85" w14:textId="77777777" w:rsidR="009E7828" w:rsidRPr="009E7828" w:rsidRDefault="009E7828" w:rsidP="009E7828">
      <w:pPr>
        <w:pStyle w:val="Antrat2"/>
        <w:tabs>
          <w:tab w:val="center" w:pos="1539"/>
        </w:tabs>
        <w:spacing w:before="0" w:after="0" w:line="240" w:lineRule="auto"/>
        <w:ind w:left="550" w:hanging="567"/>
        <w:rPr>
          <w:rFonts w:ascii="Times New Roman" w:hAnsi="Times New Roman" w:cs="Times New Roman"/>
          <w:color w:val="auto"/>
          <w:sz w:val="22"/>
          <w:szCs w:val="22"/>
          <w:lang w:val="lt-LT"/>
        </w:rPr>
      </w:pPr>
      <w:r w:rsidRPr="009E7828">
        <w:rPr>
          <w:rFonts w:ascii="Times New Roman" w:hAnsi="Times New Roman" w:cs="Times New Roman"/>
          <w:b/>
          <w:color w:val="auto"/>
          <w:sz w:val="22"/>
          <w:szCs w:val="22"/>
          <w:lang w:val="lt-LT"/>
        </w:rPr>
        <w:t xml:space="preserve">5. </w:t>
      </w:r>
      <w:r w:rsidRPr="009E7828">
        <w:rPr>
          <w:rFonts w:ascii="Times New Roman" w:hAnsi="Times New Roman" w:cs="Times New Roman"/>
          <w:b/>
          <w:color w:val="auto"/>
          <w:sz w:val="22"/>
          <w:szCs w:val="22"/>
          <w:lang w:val="lt-LT"/>
        </w:rPr>
        <w:tab/>
        <w:t xml:space="preserve">Kaip laikyti </w:t>
      </w:r>
      <w:proofErr w:type="spellStart"/>
      <w:r w:rsidRPr="009E7828">
        <w:rPr>
          <w:rFonts w:ascii="Times New Roman" w:hAnsi="Times New Roman" w:cs="Times New Roman"/>
          <w:b/>
          <w:color w:val="auto"/>
          <w:sz w:val="22"/>
          <w:szCs w:val="22"/>
          <w:lang w:val="lt-LT"/>
        </w:rPr>
        <w:t>Pazopanib</w:t>
      </w:r>
      <w:proofErr w:type="spellEnd"/>
      <w:r w:rsidRPr="009E7828">
        <w:rPr>
          <w:rFonts w:ascii="Times New Roman" w:hAnsi="Times New Roman" w:cs="Times New Roman"/>
          <w:b/>
          <w:color w:val="auto"/>
          <w:sz w:val="22"/>
          <w:szCs w:val="22"/>
          <w:lang w:val="lt-LT"/>
        </w:rPr>
        <w:t xml:space="preserve"> </w:t>
      </w:r>
      <w:proofErr w:type="spellStart"/>
      <w:r w:rsidRPr="009E7828">
        <w:rPr>
          <w:rFonts w:ascii="Times New Roman" w:hAnsi="Times New Roman" w:cs="Times New Roman"/>
          <w:b/>
          <w:color w:val="auto"/>
          <w:sz w:val="22"/>
          <w:szCs w:val="22"/>
          <w:lang w:val="lt-LT"/>
        </w:rPr>
        <w:t>Viatris</w:t>
      </w:r>
      <w:proofErr w:type="spellEnd"/>
    </w:p>
    <w:p w14:paraId="33D11A7B"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7F1C17D" w14:textId="77777777" w:rsidR="009E7828" w:rsidRPr="009E7828" w:rsidRDefault="009E7828" w:rsidP="009E7828">
      <w:pPr>
        <w:spacing w:after="0" w:line="240" w:lineRule="auto"/>
        <w:ind w:left="-5"/>
        <w:rPr>
          <w:color w:val="auto"/>
          <w:lang w:val="lt-LT"/>
        </w:rPr>
      </w:pPr>
      <w:r w:rsidRPr="009E7828">
        <w:rPr>
          <w:color w:val="auto"/>
          <w:lang w:val="lt-LT"/>
        </w:rPr>
        <w:t xml:space="preserve">Šį vaistą laikykite vaikams nepastebimoje ir nepasiekiamoje vietoje. </w:t>
      </w:r>
    </w:p>
    <w:p w14:paraId="1098CC54"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50E365FE" w14:textId="77777777" w:rsidR="009E7828" w:rsidRPr="009E7828" w:rsidRDefault="009E7828" w:rsidP="009E7828">
      <w:pPr>
        <w:spacing w:after="0" w:line="240" w:lineRule="auto"/>
        <w:ind w:left="-5"/>
        <w:rPr>
          <w:color w:val="auto"/>
          <w:lang w:val="lt-LT"/>
        </w:rPr>
      </w:pPr>
      <w:r w:rsidRPr="009E7828">
        <w:rPr>
          <w:color w:val="auto"/>
          <w:lang w:val="lt-LT"/>
        </w:rPr>
        <w:t xml:space="preserve">Ant lizdinės plokštelės, buteliuko etiketės ir kartono dėžutės po ,,EXP“ nurodytam tinkamumo laikui pasibaigus, šio vaisto vartoti negalima. Vaistas tinkamas vartoti iki paskutinės nurodyto mėnesio dienos. </w:t>
      </w:r>
    </w:p>
    <w:p w14:paraId="3ECC92F2"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492E274E" w14:textId="77777777" w:rsidR="009E7828" w:rsidRPr="009E7828" w:rsidRDefault="009E7828" w:rsidP="009E7828">
      <w:pPr>
        <w:spacing w:after="0" w:line="240" w:lineRule="auto"/>
        <w:ind w:left="-5"/>
        <w:rPr>
          <w:color w:val="auto"/>
          <w:lang w:val="lt-LT"/>
        </w:rPr>
      </w:pPr>
      <w:r w:rsidRPr="009E7828">
        <w:rPr>
          <w:color w:val="auto"/>
          <w:lang w:val="lt-LT"/>
        </w:rPr>
        <w:t xml:space="preserve">Šiam vaistui specialių laikymo sąlygų nereikia. </w:t>
      </w:r>
    </w:p>
    <w:p w14:paraId="0AA6A991"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6C3C511" w14:textId="77777777" w:rsidR="009E7828" w:rsidRPr="009E7828" w:rsidRDefault="009E7828" w:rsidP="009E7828">
      <w:pPr>
        <w:spacing w:after="0" w:line="240" w:lineRule="auto"/>
        <w:ind w:left="-5"/>
        <w:rPr>
          <w:color w:val="auto"/>
          <w:lang w:val="lt-LT"/>
        </w:rPr>
      </w:pPr>
      <w:r w:rsidRPr="009E7828">
        <w:rPr>
          <w:color w:val="auto"/>
          <w:lang w:val="lt-LT"/>
        </w:rPr>
        <w:t xml:space="preserve">Vaistų negalima išmesti į kanalizaciją arba su buitinėmis atliekomis. Kaip išmesti nereikalingus vaistus, klauskite vaistininko. Šios priemonės padės apsaugoti aplinką. </w:t>
      </w:r>
    </w:p>
    <w:p w14:paraId="0F6BE928"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39DC5E0D"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5610ED3E" w14:textId="77777777" w:rsidR="009E7828" w:rsidRPr="009E7828" w:rsidRDefault="009E7828" w:rsidP="009E7828">
      <w:pPr>
        <w:tabs>
          <w:tab w:val="center" w:pos="2251"/>
        </w:tabs>
        <w:spacing w:after="0" w:line="240" w:lineRule="auto"/>
        <w:ind w:left="-15" w:firstLine="0"/>
        <w:rPr>
          <w:color w:val="auto"/>
          <w:lang w:val="lt-LT"/>
        </w:rPr>
      </w:pPr>
      <w:r w:rsidRPr="009E7828">
        <w:rPr>
          <w:b/>
          <w:color w:val="auto"/>
          <w:lang w:val="lt-LT"/>
        </w:rPr>
        <w:lastRenderedPageBreak/>
        <w:t xml:space="preserve">6. </w:t>
      </w:r>
      <w:r w:rsidRPr="009E7828">
        <w:rPr>
          <w:b/>
          <w:color w:val="auto"/>
          <w:lang w:val="lt-LT"/>
        </w:rPr>
        <w:tab/>
        <w:t xml:space="preserve">Pakuotės turinys ir kita informacija </w:t>
      </w:r>
    </w:p>
    <w:p w14:paraId="626A392A"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201FF1B4"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sudėtis </w:t>
      </w:r>
    </w:p>
    <w:p w14:paraId="04883A05" w14:textId="77777777" w:rsidR="009E7828" w:rsidRPr="009E7828" w:rsidRDefault="009E7828" w:rsidP="009E7828">
      <w:pPr>
        <w:numPr>
          <w:ilvl w:val="0"/>
          <w:numId w:val="21"/>
        </w:numPr>
        <w:spacing w:after="0" w:line="240" w:lineRule="auto"/>
        <w:ind w:hanging="566"/>
        <w:rPr>
          <w:color w:val="auto"/>
          <w:lang w:val="lt-LT"/>
        </w:rPr>
      </w:pPr>
      <w:r w:rsidRPr="009E7828">
        <w:rPr>
          <w:color w:val="auto"/>
          <w:lang w:val="lt-LT"/>
        </w:rPr>
        <w:t xml:space="preserve">Veiklioji medžiaga yra </w:t>
      </w:r>
      <w:proofErr w:type="spellStart"/>
      <w:r w:rsidRPr="009E7828">
        <w:rPr>
          <w:color w:val="auto"/>
          <w:lang w:val="lt-LT"/>
        </w:rPr>
        <w:t>pazopanibas</w:t>
      </w:r>
      <w:proofErr w:type="spellEnd"/>
      <w:r w:rsidRPr="009E7828">
        <w:rPr>
          <w:color w:val="auto"/>
          <w:lang w:val="lt-LT"/>
        </w:rPr>
        <w:t xml:space="preserve"> (hidrochlorido pavidalu).  </w:t>
      </w:r>
    </w:p>
    <w:p w14:paraId="79268B0F" w14:textId="77777777" w:rsidR="009E7828" w:rsidRPr="009E7828" w:rsidRDefault="009E7828" w:rsidP="009E7828">
      <w:pPr>
        <w:spacing w:after="0" w:line="240" w:lineRule="auto"/>
        <w:ind w:left="576"/>
        <w:rPr>
          <w:color w:val="auto"/>
          <w:lang w:val="lt-LT"/>
        </w:rPr>
      </w:pPr>
      <w:r w:rsidRPr="009E7828">
        <w:rPr>
          <w:color w:val="auto"/>
          <w:lang w:val="lt-LT"/>
        </w:rPr>
        <w:t xml:space="preserve">Kiekvienoje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200 mg plėvele dengtoje tabletėje yra 200 mg </w:t>
      </w:r>
      <w:proofErr w:type="spellStart"/>
      <w:r w:rsidRPr="009E7828">
        <w:rPr>
          <w:color w:val="auto"/>
          <w:lang w:val="lt-LT"/>
        </w:rPr>
        <w:t>pazopanibo</w:t>
      </w:r>
      <w:proofErr w:type="spellEnd"/>
      <w:r w:rsidRPr="009E7828">
        <w:rPr>
          <w:color w:val="auto"/>
          <w:lang w:val="lt-LT"/>
        </w:rPr>
        <w:t xml:space="preserve">. </w:t>
      </w:r>
    </w:p>
    <w:p w14:paraId="56B1B5F5" w14:textId="77777777" w:rsidR="009E7828" w:rsidRPr="009E7828" w:rsidRDefault="009E7828" w:rsidP="009E7828">
      <w:pPr>
        <w:spacing w:after="0" w:line="240" w:lineRule="auto"/>
        <w:ind w:left="576"/>
        <w:rPr>
          <w:color w:val="auto"/>
          <w:lang w:val="lt-LT"/>
        </w:rPr>
      </w:pPr>
      <w:r w:rsidRPr="009E7828">
        <w:rPr>
          <w:color w:val="auto"/>
          <w:lang w:val="lt-LT"/>
        </w:rPr>
        <w:t xml:space="preserve">Kiekvienoje </w:t>
      </w: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400 mg plėvele dengtoje tabletėje yra 400 mg </w:t>
      </w:r>
      <w:proofErr w:type="spellStart"/>
      <w:r w:rsidRPr="009E7828">
        <w:rPr>
          <w:color w:val="auto"/>
          <w:lang w:val="lt-LT"/>
        </w:rPr>
        <w:t>pazopanibo</w:t>
      </w:r>
      <w:proofErr w:type="spellEnd"/>
      <w:r w:rsidRPr="009E7828">
        <w:rPr>
          <w:color w:val="auto"/>
          <w:lang w:val="lt-LT"/>
        </w:rPr>
        <w:t xml:space="preserve">. </w:t>
      </w:r>
    </w:p>
    <w:p w14:paraId="7A9E6D6A" w14:textId="77777777" w:rsidR="009E7828" w:rsidRPr="009E7828" w:rsidRDefault="009E7828" w:rsidP="009E7828">
      <w:pPr>
        <w:numPr>
          <w:ilvl w:val="0"/>
          <w:numId w:val="21"/>
        </w:numPr>
        <w:spacing w:after="0" w:line="240" w:lineRule="auto"/>
        <w:ind w:hanging="566"/>
        <w:rPr>
          <w:color w:val="auto"/>
          <w:lang w:val="lt-LT"/>
        </w:rPr>
      </w:pPr>
      <w:r w:rsidRPr="009E7828">
        <w:rPr>
          <w:color w:val="auto"/>
          <w:lang w:val="lt-LT"/>
        </w:rPr>
        <w:t xml:space="preserve">Pagalbinės 200 mg ir 400 mg tablečių medžiagos yra </w:t>
      </w:r>
      <w:proofErr w:type="spellStart"/>
      <w:r w:rsidRPr="009E7828">
        <w:rPr>
          <w:color w:val="auto"/>
          <w:lang w:val="lt-LT"/>
        </w:rPr>
        <w:t>mikrokristalinė</w:t>
      </w:r>
      <w:proofErr w:type="spellEnd"/>
      <w:r w:rsidRPr="009E7828">
        <w:rPr>
          <w:color w:val="auto"/>
          <w:lang w:val="lt-LT"/>
        </w:rPr>
        <w:t xml:space="preserve"> celiuliozė, </w:t>
      </w:r>
      <w:proofErr w:type="spellStart"/>
      <w:r w:rsidRPr="009E7828">
        <w:rPr>
          <w:color w:val="auto"/>
          <w:lang w:val="lt-LT"/>
        </w:rPr>
        <w:t>karboksimetilkrakmolo</w:t>
      </w:r>
      <w:proofErr w:type="spellEnd"/>
      <w:r w:rsidRPr="009E7828">
        <w:rPr>
          <w:color w:val="auto"/>
          <w:lang w:val="lt-LT"/>
        </w:rPr>
        <w:t xml:space="preserve"> A natrio druska, </w:t>
      </w:r>
      <w:proofErr w:type="spellStart"/>
      <w:r w:rsidRPr="009E7828">
        <w:rPr>
          <w:color w:val="auto"/>
          <w:lang w:val="lt-LT"/>
        </w:rPr>
        <w:t>povidonas</w:t>
      </w:r>
      <w:proofErr w:type="spellEnd"/>
      <w:r w:rsidRPr="009E7828">
        <w:rPr>
          <w:color w:val="auto"/>
          <w:lang w:val="lt-LT"/>
        </w:rPr>
        <w:t xml:space="preserve"> (K30), magnio </w:t>
      </w:r>
      <w:proofErr w:type="spellStart"/>
      <w:r w:rsidRPr="009E7828">
        <w:rPr>
          <w:color w:val="auto"/>
          <w:lang w:val="lt-LT"/>
        </w:rPr>
        <w:t>stearatas</w:t>
      </w:r>
      <w:proofErr w:type="spellEnd"/>
      <w:r w:rsidRPr="009E7828">
        <w:rPr>
          <w:color w:val="auto"/>
          <w:lang w:val="lt-LT"/>
        </w:rPr>
        <w:t xml:space="preserve">, </w:t>
      </w:r>
      <w:proofErr w:type="spellStart"/>
      <w:r w:rsidRPr="009E7828">
        <w:rPr>
          <w:color w:val="auto"/>
          <w:lang w:val="lt-LT"/>
        </w:rPr>
        <w:t>hipromeliozė</w:t>
      </w:r>
      <w:proofErr w:type="spellEnd"/>
      <w:r w:rsidRPr="009E7828">
        <w:rPr>
          <w:color w:val="auto"/>
          <w:lang w:val="lt-LT"/>
        </w:rPr>
        <w:t xml:space="preserve">, titano dioksidas (E171), </w:t>
      </w:r>
      <w:proofErr w:type="spellStart"/>
      <w:r w:rsidRPr="009E7828">
        <w:rPr>
          <w:color w:val="auto"/>
          <w:lang w:val="lt-LT"/>
        </w:rPr>
        <w:t>makrogolis</w:t>
      </w:r>
      <w:proofErr w:type="spellEnd"/>
      <w:r w:rsidRPr="009E7828">
        <w:rPr>
          <w:color w:val="auto"/>
          <w:lang w:val="lt-LT"/>
        </w:rPr>
        <w:t xml:space="preserve"> 400, </w:t>
      </w:r>
      <w:proofErr w:type="spellStart"/>
      <w:r w:rsidRPr="009E7828">
        <w:rPr>
          <w:color w:val="auto"/>
          <w:lang w:val="lt-LT"/>
        </w:rPr>
        <w:t>polisorbatas</w:t>
      </w:r>
      <w:proofErr w:type="spellEnd"/>
      <w:r w:rsidRPr="009E7828">
        <w:rPr>
          <w:color w:val="auto"/>
          <w:lang w:val="lt-LT"/>
        </w:rPr>
        <w:t xml:space="preserve"> 80. 200 mg tablečių sudėtyje taip pat yra raudonojo geležies oksido (E172).</w:t>
      </w:r>
    </w:p>
    <w:p w14:paraId="2AD86D8D" w14:textId="77777777" w:rsidR="009E7828" w:rsidRPr="009E7828" w:rsidRDefault="009E7828" w:rsidP="009E7828">
      <w:pPr>
        <w:spacing w:after="0" w:line="240" w:lineRule="auto"/>
        <w:ind w:left="566" w:firstLine="0"/>
        <w:rPr>
          <w:color w:val="auto"/>
          <w:lang w:val="lt-LT"/>
        </w:rPr>
      </w:pPr>
    </w:p>
    <w:p w14:paraId="4BEF7F62"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proofErr w:type="spellStart"/>
      <w:r w:rsidRPr="009E7828">
        <w:rPr>
          <w:rFonts w:ascii="Times New Roman" w:hAnsi="Times New Roman" w:cs="Times New Roman"/>
          <w:b/>
          <w:bCs/>
          <w:color w:val="auto"/>
          <w:sz w:val="22"/>
          <w:szCs w:val="22"/>
          <w:lang w:val="lt-LT"/>
        </w:rPr>
        <w:t>Pazopanib</w:t>
      </w:r>
      <w:proofErr w:type="spellEnd"/>
      <w:r w:rsidRPr="009E7828">
        <w:rPr>
          <w:rFonts w:ascii="Times New Roman" w:hAnsi="Times New Roman" w:cs="Times New Roman"/>
          <w:b/>
          <w:bCs/>
          <w:color w:val="auto"/>
          <w:sz w:val="22"/>
          <w:szCs w:val="22"/>
          <w:lang w:val="lt-LT"/>
        </w:rPr>
        <w:t xml:space="preserve"> </w:t>
      </w:r>
      <w:proofErr w:type="spellStart"/>
      <w:r w:rsidRPr="009E7828">
        <w:rPr>
          <w:rFonts w:ascii="Times New Roman" w:hAnsi="Times New Roman" w:cs="Times New Roman"/>
          <w:b/>
          <w:bCs/>
          <w:color w:val="auto"/>
          <w:sz w:val="22"/>
          <w:szCs w:val="22"/>
          <w:lang w:val="lt-LT"/>
        </w:rPr>
        <w:t>Viatris</w:t>
      </w:r>
      <w:proofErr w:type="spellEnd"/>
      <w:r w:rsidRPr="009E7828">
        <w:rPr>
          <w:rFonts w:ascii="Times New Roman" w:hAnsi="Times New Roman" w:cs="Times New Roman"/>
          <w:b/>
          <w:bCs/>
          <w:color w:val="auto"/>
          <w:sz w:val="22"/>
          <w:szCs w:val="22"/>
          <w:lang w:val="lt-LT"/>
        </w:rPr>
        <w:t xml:space="preserve"> išvaizda ir kiekis pakuotėje </w:t>
      </w:r>
    </w:p>
    <w:p w14:paraId="3DF69F2E" w14:textId="77777777" w:rsidR="009E7828" w:rsidRPr="009E7828" w:rsidRDefault="009E7828" w:rsidP="009E7828">
      <w:pPr>
        <w:spacing w:after="0" w:line="240" w:lineRule="auto"/>
        <w:ind w:left="0" w:firstLine="0"/>
        <w:rPr>
          <w:color w:val="auto"/>
          <w:lang w:val="lt-LT"/>
        </w:rPr>
      </w:pPr>
    </w:p>
    <w:p w14:paraId="3945739D" w14:textId="77777777" w:rsidR="009E7828" w:rsidRPr="009E7828" w:rsidRDefault="009E7828" w:rsidP="009E7828">
      <w:pPr>
        <w:pStyle w:val="Antrat2"/>
        <w:spacing w:before="0" w:after="0" w:line="240" w:lineRule="auto"/>
        <w:ind w:left="-5"/>
        <w:rPr>
          <w:rFonts w:ascii="Times New Roman" w:hAnsi="Times New Roman" w:cs="Times New Roman"/>
          <w:color w:val="auto"/>
          <w:sz w:val="22"/>
          <w:szCs w:val="22"/>
          <w:lang w:val="lt-LT"/>
        </w:rPr>
      </w:pPr>
      <w:proofErr w:type="spellStart"/>
      <w:r w:rsidRPr="009E7828">
        <w:rPr>
          <w:rFonts w:ascii="Times New Roman" w:hAnsi="Times New Roman" w:cs="Times New Roman"/>
          <w:color w:val="auto"/>
          <w:sz w:val="22"/>
          <w:szCs w:val="22"/>
          <w:lang w:val="lt-LT"/>
        </w:rPr>
        <w:t>Pazopanib</w:t>
      </w:r>
      <w:proofErr w:type="spellEnd"/>
      <w:r w:rsidRPr="009E7828">
        <w:rPr>
          <w:rFonts w:ascii="Times New Roman" w:hAnsi="Times New Roman" w:cs="Times New Roman"/>
          <w:color w:val="auto"/>
          <w:sz w:val="22"/>
          <w:szCs w:val="22"/>
          <w:lang w:val="lt-LT"/>
        </w:rPr>
        <w:t xml:space="preserve"> </w:t>
      </w:r>
      <w:proofErr w:type="spellStart"/>
      <w:r w:rsidRPr="009E7828">
        <w:rPr>
          <w:rFonts w:ascii="Times New Roman" w:hAnsi="Times New Roman" w:cs="Times New Roman"/>
          <w:color w:val="auto"/>
          <w:sz w:val="22"/>
          <w:szCs w:val="22"/>
          <w:lang w:val="lt-LT"/>
        </w:rPr>
        <w:t>Viatris</w:t>
      </w:r>
      <w:proofErr w:type="spellEnd"/>
      <w:r w:rsidRPr="009E7828">
        <w:rPr>
          <w:rFonts w:ascii="Times New Roman" w:hAnsi="Times New Roman" w:cs="Times New Roman"/>
          <w:color w:val="auto"/>
          <w:sz w:val="22"/>
          <w:szCs w:val="22"/>
          <w:lang w:val="lt-LT"/>
        </w:rPr>
        <w:t xml:space="preserve"> 200 mg plėvele dengtos tabletės yra kapsulės formos, rausvos spalvos, vienoje tabletės pusėje įspaustas skaičius ,,200“. Jos tiekiamos lizdinių plokštelių pakuotėmis, kuriose yra po 30, 60 arba 90 tablečių, po 30 × 1, 60 × 1 arba 90 × 1 tablečių, sudėtinėmis pakuotėmis, kuriose yra po 60 arba 60 × 1 (2 dėžutės po 30 arba 2 dėžutės po 30 × 1), 90 arba 90 × 1 (3 dėžutės po 30 arba 3 dėžutės po 30 × 1) tablečių arba plastikiniais buteliukais, kuriuose yra po 30 arba 90 tablečių, arba sudėtinėmis pakuotėmis, kuriose yra 90 (3 buteliukai po 30) plėvele dengtų tablečių.</w:t>
      </w:r>
    </w:p>
    <w:p w14:paraId="387127F3" w14:textId="77777777" w:rsidR="009E7828" w:rsidRPr="009E7828" w:rsidRDefault="009E7828" w:rsidP="009E7828">
      <w:pPr>
        <w:spacing w:after="0" w:line="240" w:lineRule="auto"/>
        <w:ind w:left="0" w:firstLine="0"/>
        <w:rPr>
          <w:color w:val="auto"/>
          <w:lang w:val="lt-LT"/>
        </w:rPr>
      </w:pPr>
    </w:p>
    <w:p w14:paraId="68166DEA" w14:textId="77777777" w:rsidR="009E7828" w:rsidRPr="009E7828" w:rsidRDefault="009E7828" w:rsidP="009E7828">
      <w:pPr>
        <w:spacing w:after="0" w:line="240" w:lineRule="auto"/>
        <w:ind w:left="0" w:firstLine="0"/>
        <w:rPr>
          <w:color w:val="auto"/>
          <w:lang w:val="lt-LT"/>
        </w:rPr>
      </w:pPr>
      <w:proofErr w:type="spellStart"/>
      <w:r w:rsidRPr="009E7828">
        <w:rPr>
          <w:color w:val="auto"/>
          <w:lang w:val="lt-LT"/>
        </w:rPr>
        <w:t>Pazopanib</w:t>
      </w:r>
      <w:proofErr w:type="spellEnd"/>
      <w:r w:rsidRPr="009E7828">
        <w:rPr>
          <w:color w:val="auto"/>
          <w:lang w:val="lt-LT"/>
        </w:rPr>
        <w:t xml:space="preserve"> </w:t>
      </w:r>
      <w:proofErr w:type="spellStart"/>
      <w:r w:rsidRPr="009E7828">
        <w:rPr>
          <w:color w:val="auto"/>
          <w:lang w:val="lt-LT"/>
        </w:rPr>
        <w:t>Viatris</w:t>
      </w:r>
      <w:proofErr w:type="spellEnd"/>
      <w:r w:rsidRPr="009E7828">
        <w:rPr>
          <w:color w:val="auto"/>
          <w:lang w:val="lt-LT"/>
        </w:rPr>
        <w:t xml:space="preserve"> 400 mg plėvele dengtos tabletės yra kapsulės formos, baltos spalvos, vienoje tabletės pusėje įspaustas skaičius ,,400“. Jos tiekiamos lizdinių plokštelių pakuotėmis, kuriose yra po 30, 60 arba 90 tablečių, po 30 × 1, 60 × 1 arba 90 × 1 tablečių, sudėtinėmis pakuotėmis, kuriose yra po 60 arba 60 × 1 (2 dėžutės po 30 arba 2 dėžutės po 30 × 1), 90 arba 90 × 1 (3 dėžutės po 30 arba 3 dėžutės po 30 × 1) tablečių arba plastikiniais buteliukais, kuriuose yra po 30 arba 60 tablečių.</w:t>
      </w:r>
    </w:p>
    <w:p w14:paraId="3F83A5A4" w14:textId="77777777" w:rsidR="009E7828" w:rsidRPr="009E7828" w:rsidRDefault="009E7828" w:rsidP="009E7828">
      <w:pPr>
        <w:spacing w:after="0" w:line="240" w:lineRule="auto"/>
        <w:ind w:left="0" w:firstLine="0"/>
        <w:rPr>
          <w:color w:val="auto"/>
          <w:lang w:val="lt-LT"/>
        </w:rPr>
      </w:pPr>
    </w:p>
    <w:p w14:paraId="3876532E" w14:textId="77777777" w:rsidR="009E7828" w:rsidRPr="009E7828" w:rsidRDefault="009E7828" w:rsidP="009E7828">
      <w:pPr>
        <w:spacing w:after="0" w:line="240" w:lineRule="auto"/>
        <w:ind w:left="-5"/>
        <w:rPr>
          <w:color w:val="auto"/>
          <w:lang w:val="lt-LT"/>
        </w:rPr>
      </w:pPr>
      <w:r w:rsidRPr="009E7828">
        <w:rPr>
          <w:color w:val="auto"/>
          <w:lang w:val="lt-LT"/>
        </w:rPr>
        <w:t xml:space="preserve">Gali būti tiekiamos ne visų dydžių pakuotės ir ne visų stiprumų tabletės. </w:t>
      </w:r>
    </w:p>
    <w:p w14:paraId="2E61D3F1"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 </w:t>
      </w:r>
    </w:p>
    <w:p w14:paraId="7A0CA248"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Registruotojas </w:t>
      </w:r>
    </w:p>
    <w:p w14:paraId="51BAAD46" w14:textId="77777777" w:rsidR="009E7828" w:rsidRPr="009E7828" w:rsidRDefault="009E7828" w:rsidP="009E7828">
      <w:pPr>
        <w:spacing w:after="0" w:line="240" w:lineRule="auto"/>
        <w:ind w:left="0" w:firstLine="0"/>
        <w:rPr>
          <w:color w:val="auto"/>
          <w:lang w:val="lt-LT"/>
        </w:rPr>
      </w:pPr>
      <w:proofErr w:type="spellStart"/>
      <w:r w:rsidRPr="009E7828">
        <w:rPr>
          <w:color w:val="auto"/>
          <w:lang w:val="lt-LT"/>
        </w:rPr>
        <w:t>Viatris</w:t>
      </w:r>
      <w:proofErr w:type="spellEnd"/>
      <w:r w:rsidRPr="009E7828">
        <w:rPr>
          <w:color w:val="auto"/>
          <w:lang w:val="lt-LT"/>
        </w:rPr>
        <w:t xml:space="preserve"> </w:t>
      </w:r>
      <w:proofErr w:type="spellStart"/>
      <w:r w:rsidRPr="009E7828">
        <w:rPr>
          <w:color w:val="auto"/>
          <w:lang w:val="lt-LT"/>
        </w:rPr>
        <w:t>Limited</w:t>
      </w:r>
      <w:proofErr w:type="spellEnd"/>
    </w:p>
    <w:p w14:paraId="01963FDC" w14:textId="77777777" w:rsidR="009E7828" w:rsidRPr="009E7828" w:rsidRDefault="009E7828" w:rsidP="009E7828">
      <w:pPr>
        <w:autoSpaceDE w:val="0"/>
        <w:autoSpaceDN w:val="0"/>
        <w:spacing w:after="0" w:line="240" w:lineRule="auto"/>
        <w:ind w:left="0" w:firstLine="0"/>
        <w:rPr>
          <w:color w:val="auto"/>
          <w:lang w:val="lt-LT"/>
        </w:rPr>
      </w:pPr>
      <w:proofErr w:type="spellStart"/>
      <w:r w:rsidRPr="009E7828">
        <w:rPr>
          <w:color w:val="auto"/>
          <w:lang w:val="lt-LT"/>
        </w:rPr>
        <w:t>Damastown</w:t>
      </w:r>
      <w:proofErr w:type="spellEnd"/>
      <w:r w:rsidRPr="009E7828">
        <w:rPr>
          <w:color w:val="auto"/>
          <w:lang w:val="lt-LT"/>
        </w:rPr>
        <w:t xml:space="preserve"> </w:t>
      </w:r>
      <w:proofErr w:type="spellStart"/>
      <w:r w:rsidRPr="009E7828">
        <w:rPr>
          <w:color w:val="auto"/>
          <w:lang w:val="lt-LT"/>
        </w:rPr>
        <w:t>Industrial</w:t>
      </w:r>
      <w:proofErr w:type="spellEnd"/>
      <w:r w:rsidRPr="009E7828">
        <w:rPr>
          <w:color w:val="auto"/>
          <w:lang w:val="lt-LT"/>
        </w:rPr>
        <w:t xml:space="preserve"> </w:t>
      </w:r>
      <w:proofErr w:type="spellStart"/>
      <w:r w:rsidRPr="009E7828">
        <w:rPr>
          <w:color w:val="auto"/>
          <w:lang w:val="lt-LT"/>
        </w:rPr>
        <w:t>Park</w:t>
      </w:r>
      <w:proofErr w:type="spellEnd"/>
    </w:p>
    <w:p w14:paraId="7C1C7DD6" w14:textId="77777777" w:rsidR="009E7828" w:rsidRPr="009E7828" w:rsidRDefault="009E7828" w:rsidP="009E7828">
      <w:pPr>
        <w:autoSpaceDE w:val="0"/>
        <w:autoSpaceDN w:val="0"/>
        <w:spacing w:after="0" w:line="240" w:lineRule="auto"/>
        <w:ind w:left="0" w:firstLine="0"/>
        <w:rPr>
          <w:color w:val="auto"/>
          <w:lang w:val="lt-LT"/>
        </w:rPr>
      </w:pPr>
      <w:proofErr w:type="spellStart"/>
      <w:r w:rsidRPr="009E7828">
        <w:rPr>
          <w:color w:val="auto"/>
          <w:lang w:val="lt-LT"/>
        </w:rPr>
        <w:t>Mulhuddart</w:t>
      </w:r>
      <w:proofErr w:type="spellEnd"/>
    </w:p>
    <w:p w14:paraId="6C146D4E" w14:textId="77777777" w:rsidR="009E7828" w:rsidRPr="009E7828" w:rsidRDefault="009E7828" w:rsidP="009E7828">
      <w:pPr>
        <w:autoSpaceDE w:val="0"/>
        <w:autoSpaceDN w:val="0"/>
        <w:spacing w:after="0" w:line="240" w:lineRule="auto"/>
        <w:ind w:left="0" w:firstLine="0"/>
        <w:rPr>
          <w:color w:val="auto"/>
          <w:lang w:val="lt-LT"/>
        </w:rPr>
      </w:pPr>
      <w:r w:rsidRPr="009E7828">
        <w:rPr>
          <w:color w:val="auto"/>
          <w:lang w:val="lt-LT"/>
        </w:rPr>
        <w:t>Dublin 15</w:t>
      </w:r>
    </w:p>
    <w:p w14:paraId="66B24ABC" w14:textId="77777777" w:rsidR="009E7828" w:rsidRPr="009E7828" w:rsidRDefault="009E7828" w:rsidP="009E7828">
      <w:pPr>
        <w:autoSpaceDE w:val="0"/>
        <w:autoSpaceDN w:val="0"/>
        <w:spacing w:after="0" w:line="240" w:lineRule="auto"/>
        <w:ind w:left="0" w:firstLine="0"/>
        <w:rPr>
          <w:color w:val="auto"/>
          <w:lang w:val="lt-LT"/>
        </w:rPr>
      </w:pPr>
      <w:r w:rsidRPr="009E7828">
        <w:rPr>
          <w:color w:val="auto"/>
          <w:lang w:val="lt-LT"/>
        </w:rPr>
        <w:t>DUBLIN</w:t>
      </w:r>
    </w:p>
    <w:p w14:paraId="60EA02CF" w14:textId="77777777" w:rsidR="009E7828" w:rsidRPr="009E7828" w:rsidRDefault="009E7828" w:rsidP="009E7828">
      <w:pPr>
        <w:spacing w:after="0" w:line="240" w:lineRule="auto"/>
        <w:ind w:left="0" w:firstLine="0"/>
        <w:rPr>
          <w:color w:val="auto"/>
          <w:lang w:val="lt-LT"/>
        </w:rPr>
      </w:pPr>
      <w:r w:rsidRPr="009E7828">
        <w:rPr>
          <w:color w:val="auto"/>
          <w:lang w:val="lt-LT"/>
        </w:rPr>
        <w:t xml:space="preserve">Airija </w:t>
      </w:r>
    </w:p>
    <w:p w14:paraId="0C7AAA5A" w14:textId="77777777" w:rsidR="009E7828" w:rsidRPr="009E7828" w:rsidRDefault="009E7828" w:rsidP="009E7828">
      <w:pPr>
        <w:spacing w:after="0" w:line="240" w:lineRule="auto"/>
        <w:ind w:left="0" w:firstLine="0"/>
        <w:rPr>
          <w:color w:val="auto"/>
          <w:lang w:val="lt-LT"/>
        </w:rPr>
      </w:pPr>
    </w:p>
    <w:p w14:paraId="58E5E86E" w14:textId="77777777" w:rsidR="009E7828" w:rsidRPr="009E7828" w:rsidRDefault="009E7828" w:rsidP="009E7828">
      <w:pPr>
        <w:pStyle w:val="Antrat1"/>
        <w:spacing w:before="0" w:after="0" w:line="240" w:lineRule="auto"/>
        <w:ind w:left="-5"/>
        <w:rPr>
          <w:rFonts w:ascii="Times New Roman" w:hAnsi="Times New Roman" w:cs="Times New Roman"/>
          <w:b/>
          <w:bCs/>
          <w:color w:val="auto"/>
          <w:sz w:val="22"/>
          <w:szCs w:val="22"/>
          <w:lang w:val="lt-LT"/>
        </w:rPr>
      </w:pPr>
      <w:r w:rsidRPr="009E7828">
        <w:rPr>
          <w:rFonts w:ascii="Times New Roman" w:hAnsi="Times New Roman" w:cs="Times New Roman"/>
          <w:b/>
          <w:bCs/>
          <w:color w:val="auto"/>
          <w:sz w:val="22"/>
          <w:szCs w:val="22"/>
          <w:lang w:val="lt-LT"/>
        </w:rPr>
        <w:t xml:space="preserve">Gamintojas </w:t>
      </w:r>
    </w:p>
    <w:p w14:paraId="0712A479" w14:textId="77777777" w:rsidR="009E7828" w:rsidRPr="009E7828" w:rsidRDefault="009E7828" w:rsidP="009E7828">
      <w:pPr>
        <w:spacing w:after="0" w:line="240" w:lineRule="auto"/>
        <w:ind w:left="0"/>
        <w:rPr>
          <w:color w:val="auto"/>
          <w:lang w:val="lt-LT"/>
        </w:rPr>
      </w:pPr>
      <w:proofErr w:type="spellStart"/>
      <w:r w:rsidRPr="009E7828">
        <w:rPr>
          <w:color w:val="auto"/>
          <w:lang w:val="lt-LT"/>
        </w:rPr>
        <w:t>Remedica</w:t>
      </w:r>
      <w:proofErr w:type="spellEnd"/>
      <w:r w:rsidRPr="009E7828">
        <w:rPr>
          <w:color w:val="auto"/>
          <w:lang w:val="lt-LT"/>
        </w:rPr>
        <w:t xml:space="preserve"> </w:t>
      </w:r>
      <w:proofErr w:type="spellStart"/>
      <w:r w:rsidRPr="009E7828">
        <w:rPr>
          <w:color w:val="auto"/>
          <w:lang w:val="lt-LT"/>
        </w:rPr>
        <w:t>Ltd</w:t>
      </w:r>
      <w:proofErr w:type="spellEnd"/>
      <w:r w:rsidRPr="009E7828">
        <w:rPr>
          <w:color w:val="auto"/>
          <w:lang w:val="lt-LT"/>
        </w:rPr>
        <w:t xml:space="preserve">, </w:t>
      </w:r>
    </w:p>
    <w:p w14:paraId="713C67A2" w14:textId="77777777" w:rsidR="009E7828" w:rsidRPr="009E7828" w:rsidRDefault="009E7828" w:rsidP="009E7828">
      <w:pPr>
        <w:spacing w:after="0" w:line="240" w:lineRule="auto"/>
        <w:ind w:left="0"/>
        <w:rPr>
          <w:color w:val="auto"/>
          <w:lang w:val="lt-LT"/>
        </w:rPr>
      </w:pPr>
      <w:proofErr w:type="spellStart"/>
      <w:r w:rsidRPr="009E7828">
        <w:rPr>
          <w:color w:val="auto"/>
          <w:lang w:val="lt-LT"/>
        </w:rPr>
        <w:t>Aharnon</w:t>
      </w:r>
      <w:proofErr w:type="spellEnd"/>
      <w:r w:rsidRPr="009E7828">
        <w:rPr>
          <w:color w:val="auto"/>
          <w:lang w:val="lt-LT"/>
        </w:rPr>
        <w:t xml:space="preserve"> </w:t>
      </w:r>
      <w:proofErr w:type="spellStart"/>
      <w:r w:rsidRPr="009E7828">
        <w:rPr>
          <w:color w:val="auto"/>
          <w:lang w:val="lt-LT"/>
        </w:rPr>
        <w:t>Street</w:t>
      </w:r>
      <w:proofErr w:type="spellEnd"/>
      <w:r w:rsidRPr="009E7828">
        <w:rPr>
          <w:color w:val="auto"/>
          <w:lang w:val="lt-LT"/>
        </w:rPr>
        <w:t xml:space="preserve">, </w:t>
      </w:r>
      <w:proofErr w:type="spellStart"/>
      <w:r w:rsidRPr="009E7828">
        <w:rPr>
          <w:color w:val="auto"/>
          <w:lang w:val="lt-LT"/>
        </w:rPr>
        <w:t>Limassol</w:t>
      </w:r>
      <w:proofErr w:type="spellEnd"/>
      <w:r w:rsidRPr="009E7828">
        <w:rPr>
          <w:color w:val="auto"/>
          <w:lang w:val="lt-LT"/>
        </w:rPr>
        <w:t xml:space="preserve"> </w:t>
      </w:r>
      <w:proofErr w:type="spellStart"/>
      <w:r w:rsidRPr="009E7828">
        <w:rPr>
          <w:color w:val="auto"/>
          <w:lang w:val="lt-LT"/>
        </w:rPr>
        <w:t>Industrial</w:t>
      </w:r>
      <w:proofErr w:type="spellEnd"/>
      <w:r w:rsidRPr="009E7828">
        <w:rPr>
          <w:color w:val="auto"/>
          <w:lang w:val="lt-LT"/>
        </w:rPr>
        <w:t xml:space="preserve"> </w:t>
      </w:r>
      <w:proofErr w:type="spellStart"/>
      <w:r w:rsidRPr="009E7828">
        <w:rPr>
          <w:color w:val="auto"/>
          <w:lang w:val="lt-LT"/>
        </w:rPr>
        <w:t>Estate</w:t>
      </w:r>
      <w:proofErr w:type="spellEnd"/>
      <w:r w:rsidRPr="009E7828">
        <w:rPr>
          <w:color w:val="auto"/>
          <w:lang w:val="lt-LT"/>
        </w:rPr>
        <w:t xml:space="preserve">, </w:t>
      </w:r>
      <w:proofErr w:type="spellStart"/>
      <w:r w:rsidRPr="009E7828">
        <w:rPr>
          <w:color w:val="auto"/>
          <w:lang w:val="lt-LT"/>
        </w:rPr>
        <w:t>Limassol</w:t>
      </w:r>
      <w:proofErr w:type="spellEnd"/>
      <w:r w:rsidRPr="009E7828">
        <w:rPr>
          <w:color w:val="auto"/>
          <w:lang w:val="lt-LT"/>
        </w:rPr>
        <w:t xml:space="preserve"> 3056, </w:t>
      </w:r>
    </w:p>
    <w:p w14:paraId="35609C1A" w14:textId="77777777" w:rsidR="009E7828" w:rsidRPr="009E7828" w:rsidRDefault="009E7828" w:rsidP="009E7828">
      <w:pPr>
        <w:spacing w:after="0" w:line="240" w:lineRule="auto"/>
        <w:ind w:left="0"/>
        <w:rPr>
          <w:color w:val="auto"/>
          <w:lang w:val="lt-LT"/>
        </w:rPr>
      </w:pPr>
      <w:r w:rsidRPr="009E7828">
        <w:rPr>
          <w:color w:val="auto"/>
          <w:lang w:val="lt-LT"/>
        </w:rPr>
        <w:t>Kipras</w:t>
      </w:r>
    </w:p>
    <w:p w14:paraId="56515ACD" w14:textId="77777777" w:rsidR="009E7828" w:rsidRPr="009E7828" w:rsidRDefault="009E7828" w:rsidP="009E7828">
      <w:pPr>
        <w:spacing w:after="0" w:line="240" w:lineRule="auto"/>
        <w:ind w:left="0"/>
        <w:rPr>
          <w:color w:val="auto"/>
          <w:lang w:val="lt-LT"/>
        </w:rPr>
      </w:pPr>
    </w:p>
    <w:p w14:paraId="0A153DA6" w14:textId="77777777" w:rsidR="009E7828" w:rsidRPr="009E7828" w:rsidRDefault="009E7828" w:rsidP="009E7828">
      <w:pPr>
        <w:spacing w:after="0" w:line="240" w:lineRule="auto"/>
        <w:ind w:left="0"/>
        <w:rPr>
          <w:color w:val="auto"/>
          <w:highlight w:val="lightGray"/>
          <w:lang w:val="lt-LT"/>
        </w:rPr>
      </w:pPr>
      <w:proofErr w:type="spellStart"/>
      <w:r w:rsidRPr="009E7828">
        <w:rPr>
          <w:color w:val="auto"/>
          <w:highlight w:val="lightGray"/>
          <w:lang w:val="lt-LT"/>
        </w:rPr>
        <w:t>PharOS</w:t>
      </w:r>
      <w:proofErr w:type="spellEnd"/>
      <w:r w:rsidRPr="009E7828">
        <w:rPr>
          <w:color w:val="auto"/>
          <w:highlight w:val="lightGray"/>
          <w:lang w:val="lt-LT"/>
        </w:rPr>
        <w:t xml:space="preserve"> MT Ltd., </w:t>
      </w:r>
    </w:p>
    <w:p w14:paraId="6BEAAE3E" w14:textId="77777777" w:rsidR="009E7828" w:rsidRPr="009E7828" w:rsidRDefault="009E7828" w:rsidP="009E7828">
      <w:pPr>
        <w:spacing w:after="0" w:line="240" w:lineRule="auto"/>
        <w:ind w:left="0"/>
        <w:rPr>
          <w:color w:val="auto"/>
          <w:highlight w:val="lightGray"/>
          <w:lang w:val="lt-LT"/>
        </w:rPr>
      </w:pPr>
      <w:r w:rsidRPr="009E7828">
        <w:rPr>
          <w:color w:val="auto"/>
          <w:highlight w:val="lightGray"/>
          <w:lang w:val="lt-LT"/>
        </w:rPr>
        <w:t xml:space="preserve">HF62X, </w:t>
      </w:r>
      <w:proofErr w:type="spellStart"/>
      <w:r w:rsidRPr="009E7828">
        <w:rPr>
          <w:color w:val="auto"/>
          <w:highlight w:val="lightGray"/>
          <w:lang w:val="lt-LT"/>
        </w:rPr>
        <w:t>Hal</w:t>
      </w:r>
      <w:proofErr w:type="spellEnd"/>
      <w:r w:rsidRPr="009E7828">
        <w:rPr>
          <w:color w:val="auto"/>
          <w:highlight w:val="lightGray"/>
          <w:lang w:val="lt-LT"/>
        </w:rPr>
        <w:t xml:space="preserve"> </w:t>
      </w:r>
      <w:proofErr w:type="spellStart"/>
      <w:r w:rsidRPr="009E7828">
        <w:rPr>
          <w:color w:val="auto"/>
          <w:highlight w:val="lightGray"/>
          <w:lang w:val="lt-LT"/>
        </w:rPr>
        <w:t>Far</w:t>
      </w:r>
      <w:proofErr w:type="spellEnd"/>
      <w:r w:rsidRPr="009E7828">
        <w:rPr>
          <w:color w:val="auto"/>
          <w:highlight w:val="lightGray"/>
          <w:lang w:val="lt-LT"/>
        </w:rPr>
        <w:t xml:space="preserve"> </w:t>
      </w:r>
      <w:proofErr w:type="spellStart"/>
      <w:r w:rsidRPr="009E7828">
        <w:rPr>
          <w:color w:val="auto"/>
          <w:highlight w:val="lightGray"/>
          <w:lang w:val="lt-LT"/>
        </w:rPr>
        <w:t>Industrial</w:t>
      </w:r>
      <w:proofErr w:type="spellEnd"/>
      <w:r w:rsidRPr="009E7828">
        <w:rPr>
          <w:color w:val="auto"/>
          <w:highlight w:val="lightGray"/>
          <w:lang w:val="lt-LT"/>
        </w:rPr>
        <w:t xml:space="preserve"> </w:t>
      </w:r>
      <w:proofErr w:type="spellStart"/>
      <w:r w:rsidRPr="009E7828">
        <w:rPr>
          <w:color w:val="auto"/>
          <w:highlight w:val="lightGray"/>
          <w:lang w:val="lt-LT"/>
        </w:rPr>
        <w:t>Estate</w:t>
      </w:r>
      <w:proofErr w:type="spellEnd"/>
      <w:r w:rsidRPr="009E7828">
        <w:rPr>
          <w:color w:val="auto"/>
          <w:highlight w:val="lightGray"/>
          <w:lang w:val="lt-LT"/>
        </w:rPr>
        <w:t xml:space="preserve">, </w:t>
      </w:r>
      <w:proofErr w:type="spellStart"/>
      <w:r w:rsidRPr="009E7828">
        <w:rPr>
          <w:color w:val="auto"/>
          <w:highlight w:val="lightGray"/>
          <w:lang w:val="lt-LT"/>
        </w:rPr>
        <w:t>Birzebbugia</w:t>
      </w:r>
      <w:proofErr w:type="spellEnd"/>
      <w:r w:rsidRPr="009E7828">
        <w:rPr>
          <w:color w:val="auto"/>
          <w:highlight w:val="lightGray"/>
          <w:lang w:val="lt-LT"/>
        </w:rPr>
        <w:t xml:space="preserve"> BBG3000, </w:t>
      </w:r>
    </w:p>
    <w:p w14:paraId="252B6F6B" w14:textId="77777777" w:rsidR="009E7828" w:rsidRPr="009E7828" w:rsidRDefault="009E7828" w:rsidP="009E7828">
      <w:pPr>
        <w:spacing w:after="0" w:line="240" w:lineRule="auto"/>
        <w:ind w:left="0"/>
        <w:rPr>
          <w:color w:val="auto"/>
          <w:highlight w:val="lightGray"/>
          <w:lang w:val="lt-LT"/>
        </w:rPr>
      </w:pPr>
      <w:r w:rsidRPr="009E7828">
        <w:rPr>
          <w:color w:val="auto"/>
          <w:highlight w:val="lightGray"/>
          <w:lang w:val="lt-LT"/>
        </w:rPr>
        <w:t>Malta</w:t>
      </w:r>
    </w:p>
    <w:p w14:paraId="0E5E2F1F" w14:textId="77777777" w:rsidR="009E7828" w:rsidRPr="009E7828" w:rsidRDefault="009E7828" w:rsidP="009E7828">
      <w:pPr>
        <w:spacing w:after="0" w:line="240" w:lineRule="auto"/>
        <w:ind w:left="0"/>
        <w:rPr>
          <w:color w:val="auto"/>
          <w:highlight w:val="lightGray"/>
          <w:lang w:val="lt-LT"/>
        </w:rPr>
      </w:pPr>
    </w:p>
    <w:p w14:paraId="4E42642B" w14:textId="77777777" w:rsidR="009E7828" w:rsidRPr="009E7828" w:rsidRDefault="009E7828" w:rsidP="009E7828">
      <w:pPr>
        <w:spacing w:after="0" w:line="240" w:lineRule="auto"/>
        <w:ind w:left="0"/>
        <w:rPr>
          <w:color w:val="auto"/>
          <w:highlight w:val="lightGray"/>
          <w:lang w:val="lt-LT"/>
        </w:rPr>
      </w:pPr>
      <w:proofErr w:type="spellStart"/>
      <w:r w:rsidRPr="009E7828">
        <w:rPr>
          <w:color w:val="auto"/>
          <w:highlight w:val="lightGray"/>
          <w:lang w:val="lt-LT"/>
        </w:rPr>
        <w:t>PharOS</w:t>
      </w:r>
      <w:proofErr w:type="spellEnd"/>
      <w:r w:rsidRPr="009E7828">
        <w:rPr>
          <w:color w:val="auto"/>
          <w:highlight w:val="lightGray"/>
          <w:lang w:val="lt-LT"/>
        </w:rPr>
        <w:t xml:space="preserve"> </w:t>
      </w:r>
      <w:proofErr w:type="spellStart"/>
      <w:r w:rsidRPr="009E7828">
        <w:rPr>
          <w:color w:val="auto"/>
          <w:highlight w:val="lightGray"/>
          <w:lang w:val="lt-LT"/>
        </w:rPr>
        <w:t>Pharmaceutical</w:t>
      </w:r>
      <w:proofErr w:type="spellEnd"/>
      <w:r w:rsidRPr="009E7828">
        <w:rPr>
          <w:color w:val="auto"/>
          <w:highlight w:val="lightGray"/>
          <w:lang w:val="lt-LT"/>
        </w:rPr>
        <w:t xml:space="preserve"> </w:t>
      </w:r>
      <w:proofErr w:type="spellStart"/>
      <w:r w:rsidRPr="009E7828">
        <w:rPr>
          <w:color w:val="auto"/>
          <w:highlight w:val="lightGray"/>
          <w:lang w:val="lt-LT"/>
        </w:rPr>
        <w:t>Oriented</w:t>
      </w:r>
      <w:proofErr w:type="spellEnd"/>
      <w:r w:rsidRPr="009E7828">
        <w:rPr>
          <w:color w:val="auto"/>
          <w:highlight w:val="lightGray"/>
          <w:lang w:val="lt-LT"/>
        </w:rPr>
        <w:t xml:space="preserve"> </w:t>
      </w:r>
      <w:proofErr w:type="spellStart"/>
      <w:r w:rsidRPr="009E7828">
        <w:rPr>
          <w:color w:val="auto"/>
          <w:highlight w:val="lightGray"/>
          <w:lang w:val="lt-LT"/>
        </w:rPr>
        <w:t>Services</w:t>
      </w:r>
      <w:proofErr w:type="spellEnd"/>
      <w:r w:rsidRPr="009E7828">
        <w:rPr>
          <w:color w:val="auto"/>
          <w:highlight w:val="lightGray"/>
          <w:lang w:val="lt-LT"/>
        </w:rPr>
        <w:t xml:space="preserve"> Ltd., </w:t>
      </w:r>
    </w:p>
    <w:p w14:paraId="6409B064" w14:textId="77777777" w:rsidR="009E7828" w:rsidRPr="009E7828" w:rsidRDefault="009E7828" w:rsidP="009E7828">
      <w:pPr>
        <w:spacing w:after="0" w:line="240" w:lineRule="auto"/>
        <w:ind w:left="0"/>
        <w:rPr>
          <w:color w:val="auto"/>
          <w:highlight w:val="lightGray"/>
          <w:lang w:val="lt-LT"/>
        </w:rPr>
      </w:pPr>
      <w:proofErr w:type="spellStart"/>
      <w:r w:rsidRPr="009E7828">
        <w:rPr>
          <w:color w:val="auto"/>
          <w:highlight w:val="lightGray"/>
          <w:lang w:val="lt-LT"/>
        </w:rPr>
        <w:t>Lesvou</w:t>
      </w:r>
      <w:proofErr w:type="spellEnd"/>
      <w:r w:rsidRPr="009E7828">
        <w:rPr>
          <w:color w:val="auto"/>
          <w:highlight w:val="lightGray"/>
          <w:lang w:val="lt-LT"/>
        </w:rPr>
        <w:t xml:space="preserve"> </w:t>
      </w:r>
      <w:proofErr w:type="spellStart"/>
      <w:r w:rsidRPr="009E7828">
        <w:rPr>
          <w:color w:val="auto"/>
          <w:highlight w:val="lightGray"/>
          <w:lang w:val="lt-LT"/>
        </w:rPr>
        <w:t>Street</w:t>
      </w:r>
      <w:proofErr w:type="spellEnd"/>
      <w:r w:rsidRPr="009E7828">
        <w:rPr>
          <w:color w:val="auto"/>
          <w:highlight w:val="lightGray"/>
          <w:lang w:val="lt-LT"/>
        </w:rPr>
        <w:t xml:space="preserve"> </w:t>
      </w:r>
      <w:proofErr w:type="spellStart"/>
      <w:r w:rsidRPr="009E7828">
        <w:rPr>
          <w:color w:val="auto"/>
          <w:highlight w:val="lightGray"/>
          <w:lang w:val="lt-LT"/>
        </w:rPr>
        <w:t>End</w:t>
      </w:r>
      <w:proofErr w:type="spellEnd"/>
      <w:r w:rsidRPr="009E7828">
        <w:rPr>
          <w:color w:val="auto"/>
          <w:highlight w:val="lightGray"/>
          <w:lang w:val="lt-LT"/>
        </w:rPr>
        <w:t xml:space="preserve">, </w:t>
      </w:r>
      <w:proofErr w:type="spellStart"/>
      <w:r w:rsidRPr="009E7828">
        <w:rPr>
          <w:color w:val="auto"/>
          <w:highlight w:val="lightGray"/>
          <w:lang w:val="lt-LT"/>
        </w:rPr>
        <w:t>Thesi</w:t>
      </w:r>
      <w:proofErr w:type="spellEnd"/>
      <w:r w:rsidRPr="009E7828">
        <w:rPr>
          <w:color w:val="auto"/>
          <w:highlight w:val="lightGray"/>
          <w:lang w:val="lt-LT"/>
        </w:rPr>
        <w:t xml:space="preserve"> </w:t>
      </w:r>
      <w:proofErr w:type="spellStart"/>
      <w:r w:rsidRPr="009E7828">
        <w:rPr>
          <w:color w:val="auto"/>
          <w:highlight w:val="lightGray"/>
          <w:lang w:val="lt-LT"/>
        </w:rPr>
        <w:t>Loggos</w:t>
      </w:r>
      <w:proofErr w:type="spellEnd"/>
      <w:r w:rsidRPr="009E7828">
        <w:rPr>
          <w:color w:val="auto"/>
          <w:highlight w:val="lightGray"/>
          <w:lang w:val="lt-LT"/>
        </w:rPr>
        <w:t xml:space="preserve"> </w:t>
      </w:r>
      <w:proofErr w:type="spellStart"/>
      <w:r w:rsidRPr="009E7828">
        <w:rPr>
          <w:color w:val="auto"/>
          <w:highlight w:val="lightGray"/>
          <w:lang w:val="lt-LT"/>
        </w:rPr>
        <w:t>Industrial</w:t>
      </w:r>
      <w:proofErr w:type="spellEnd"/>
      <w:r w:rsidRPr="009E7828">
        <w:rPr>
          <w:color w:val="auto"/>
          <w:highlight w:val="lightGray"/>
          <w:lang w:val="lt-LT"/>
        </w:rPr>
        <w:t xml:space="preserve"> </w:t>
      </w:r>
      <w:proofErr w:type="spellStart"/>
      <w:r w:rsidRPr="009E7828">
        <w:rPr>
          <w:color w:val="auto"/>
          <w:highlight w:val="lightGray"/>
          <w:lang w:val="lt-LT"/>
        </w:rPr>
        <w:t>Zone</w:t>
      </w:r>
      <w:proofErr w:type="spellEnd"/>
      <w:r w:rsidRPr="009E7828">
        <w:rPr>
          <w:color w:val="auto"/>
          <w:highlight w:val="lightGray"/>
          <w:lang w:val="lt-LT"/>
        </w:rPr>
        <w:t xml:space="preserve">, </w:t>
      </w:r>
      <w:proofErr w:type="spellStart"/>
      <w:r w:rsidRPr="009E7828">
        <w:rPr>
          <w:color w:val="auto"/>
          <w:highlight w:val="lightGray"/>
          <w:lang w:val="lt-LT"/>
        </w:rPr>
        <w:t>Metamorfossi</w:t>
      </w:r>
      <w:proofErr w:type="spellEnd"/>
      <w:r w:rsidRPr="009E7828">
        <w:rPr>
          <w:color w:val="auto"/>
          <w:highlight w:val="lightGray"/>
          <w:lang w:val="lt-LT"/>
        </w:rPr>
        <w:t xml:space="preserve">, 144 52, </w:t>
      </w:r>
    </w:p>
    <w:p w14:paraId="62C0E64F" w14:textId="77777777" w:rsidR="009E7828" w:rsidRPr="009E7828" w:rsidRDefault="009E7828" w:rsidP="009E7828">
      <w:pPr>
        <w:spacing w:after="0" w:line="240" w:lineRule="auto"/>
        <w:ind w:left="0"/>
        <w:rPr>
          <w:color w:val="auto"/>
          <w:highlight w:val="lightGray"/>
          <w:lang w:val="lt-LT"/>
        </w:rPr>
      </w:pPr>
      <w:r w:rsidRPr="009E7828">
        <w:rPr>
          <w:color w:val="auto"/>
          <w:highlight w:val="lightGray"/>
          <w:lang w:val="lt-LT"/>
        </w:rPr>
        <w:t>Graikija</w:t>
      </w:r>
    </w:p>
    <w:p w14:paraId="1D5059D1" w14:textId="77777777" w:rsidR="009E7828" w:rsidRPr="009E7828" w:rsidRDefault="009E7828" w:rsidP="009E7828">
      <w:pPr>
        <w:spacing w:after="0" w:line="240" w:lineRule="auto"/>
        <w:ind w:left="0"/>
        <w:rPr>
          <w:color w:val="auto"/>
          <w:highlight w:val="lightGray"/>
          <w:lang w:val="lt-LT"/>
        </w:rPr>
      </w:pPr>
    </w:p>
    <w:p w14:paraId="2E9256BB" w14:textId="77777777" w:rsidR="009E7828" w:rsidRPr="009E7828" w:rsidRDefault="009E7828" w:rsidP="009E7828">
      <w:pPr>
        <w:spacing w:after="0" w:line="240" w:lineRule="auto"/>
        <w:ind w:left="0"/>
        <w:rPr>
          <w:color w:val="auto"/>
          <w:highlight w:val="lightGray"/>
          <w:lang w:val="lt-LT"/>
        </w:rPr>
      </w:pPr>
      <w:proofErr w:type="spellStart"/>
      <w:r w:rsidRPr="009E7828">
        <w:rPr>
          <w:color w:val="auto"/>
          <w:highlight w:val="lightGray"/>
          <w:lang w:val="lt-LT"/>
        </w:rPr>
        <w:t>Logiters</w:t>
      </w:r>
      <w:proofErr w:type="spellEnd"/>
      <w:r w:rsidRPr="009E7828">
        <w:rPr>
          <w:color w:val="auto"/>
          <w:highlight w:val="lightGray"/>
          <w:lang w:val="lt-LT"/>
        </w:rPr>
        <w:t xml:space="preserve"> </w:t>
      </w:r>
      <w:proofErr w:type="spellStart"/>
      <w:r w:rsidRPr="009E7828">
        <w:rPr>
          <w:color w:val="auto"/>
          <w:highlight w:val="lightGray"/>
          <w:lang w:val="lt-LT"/>
        </w:rPr>
        <w:t>Logistica</w:t>
      </w:r>
      <w:proofErr w:type="spellEnd"/>
      <w:r w:rsidRPr="009E7828">
        <w:rPr>
          <w:color w:val="auto"/>
          <w:highlight w:val="lightGray"/>
          <w:lang w:val="lt-LT"/>
        </w:rPr>
        <w:t xml:space="preserve"> </w:t>
      </w:r>
      <w:proofErr w:type="spellStart"/>
      <w:r w:rsidRPr="009E7828">
        <w:rPr>
          <w:color w:val="auto"/>
          <w:highlight w:val="lightGray"/>
          <w:lang w:val="lt-LT"/>
        </w:rPr>
        <w:t>Portugal</w:t>
      </w:r>
      <w:proofErr w:type="spellEnd"/>
      <w:r w:rsidRPr="009E7828">
        <w:rPr>
          <w:color w:val="auto"/>
          <w:highlight w:val="lightGray"/>
          <w:lang w:val="lt-LT"/>
        </w:rPr>
        <w:t xml:space="preserve"> S.A., </w:t>
      </w:r>
    </w:p>
    <w:p w14:paraId="3F16196D" w14:textId="77777777" w:rsidR="009E7828" w:rsidRPr="009E7828" w:rsidRDefault="009E7828" w:rsidP="009E7828">
      <w:pPr>
        <w:spacing w:after="0" w:line="240" w:lineRule="auto"/>
        <w:ind w:left="0"/>
        <w:rPr>
          <w:color w:val="auto"/>
          <w:highlight w:val="lightGray"/>
          <w:lang w:val="lt-LT"/>
        </w:rPr>
      </w:pPr>
      <w:r w:rsidRPr="009E7828">
        <w:rPr>
          <w:color w:val="auto"/>
          <w:highlight w:val="lightGray"/>
          <w:lang w:val="lt-LT"/>
        </w:rPr>
        <w:t xml:space="preserve">Estrada </w:t>
      </w:r>
      <w:proofErr w:type="spellStart"/>
      <w:r w:rsidRPr="009E7828">
        <w:rPr>
          <w:color w:val="auto"/>
          <w:highlight w:val="lightGray"/>
          <w:lang w:val="lt-LT"/>
        </w:rPr>
        <w:t>Dos</w:t>
      </w:r>
      <w:proofErr w:type="spellEnd"/>
      <w:r w:rsidRPr="009E7828">
        <w:rPr>
          <w:color w:val="auto"/>
          <w:highlight w:val="lightGray"/>
          <w:lang w:val="lt-LT"/>
        </w:rPr>
        <w:t xml:space="preserve"> </w:t>
      </w:r>
      <w:proofErr w:type="spellStart"/>
      <w:r w:rsidRPr="009E7828">
        <w:rPr>
          <w:color w:val="auto"/>
          <w:highlight w:val="lightGray"/>
          <w:lang w:val="lt-LT"/>
        </w:rPr>
        <w:t>Arneiros</w:t>
      </w:r>
      <w:proofErr w:type="spellEnd"/>
      <w:r w:rsidRPr="009E7828">
        <w:rPr>
          <w:color w:val="auto"/>
          <w:highlight w:val="lightGray"/>
          <w:lang w:val="lt-LT"/>
        </w:rPr>
        <w:t xml:space="preserve"> 4, 2050-306, </w:t>
      </w:r>
      <w:proofErr w:type="spellStart"/>
      <w:r w:rsidRPr="009E7828">
        <w:rPr>
          <w:color w:val="auto"/>
          <w:highlight w:val="lightGray"/>
          <w:lang w:val="lt-LT"/>
        </w:rPr>
        <w:t>Lisbon</w:t>
      </w:r>
      <w:proofErr w:type="spellEnd"/>
      <w:r w:rsidRPr="009E7828">
        <w:rPr>
          <w:color w:val="auto"/>
          <w:highlight w:val="lightGray"/>
          <w:lang w:val="lt-LT"/>
        </w:rPr>
        <w:t xml:space="preserve">, </w:t>
      </w:r>
    </w:p>
    <w:p w14:paraId="4DDA4E1A" w14:textId="77777777" w:rsidR="009E7828" w:rsidRPr="009E7828" w:rsidRDefault="009E7828" w:rsidP="009E7828">
      <w:pPr>
        <w:spacing w:after="0" w:line="240" w:lineRule="auto"/>
        <w:ind w:left="0"/>
        <w:rPr>
          <w:color w:val="auto"/>
          <w:highlight w:val="lightGray"/>
          <w:lang w:val="lt-LT"/>
        </w:rPr>
      </w:pPr>
      <w:r w:rsidRPr="009E7828">
        <w:rPr>
          <w:color w:val="auto"/>
          <w:highlight w:val="lightGray"/>
          <w:lang w:val="lt-LT"/>
        </w:rPr>
        <w:t>Portugalija</w:t>
      </w:r>
    </w:p>
    <w:p w14:paraId="4AF31DAD" w14:textId="77777777" w:rsidR="009E7828" w:rsidRPr="009E7828" w:rsidRDefault="009E7828" w:rsidP="009E7828">
      <w:pPr>
        <w:spacing w:after="0" w:line="240" w:lineRule="auto"/>
        <w:ind w:left="0"/>
        <w:rPr>
          <w:color w:val="auto"/>
          <w:highlight w:val="lightGray"/>
          <w:lang w:val="lt-LT"/>
        </w:rPr>
      </w:pPr>
    </w:p>
    <w:p w14:paraId="6BC654B4" w14:textId="77777777" w:rsidR="009E7828" w:rsidRPr="009E7828" w:rsidRDefault="009E7828" w:rsidP="009E7828">
      <w:pPr>
        <w:spacing w:after="0" w:line="240" w:lineRule="auto"/>
        <w:ind w:left="0"/>
        <w:rPr>
          <w:color w:val="auto"/>
          <w:highlight w:val="lightGray"/>
          <w:lang w:val="lt-LT"/>
        </w:rPr>
      </w:pPr>
      <w:proofErr w:type="spellStart"/>
      <w:r w:rsidRPr="009E7828">
        <w:rPr>
          <w:color w:val="auto"/>
          <w:highlight w:val="lightGray"/>
          <w:lang w:val="lt-LT"/>
        </w:rPr>
        <w:t>Mylan</w:t>
      </w:r>
      <w:proofErr w:type="spellEnd"/>
      <w:r w:rsidRPr="009E7828">
        <w:rPr>
          <w:color w:val="auto"/>
          <w:highlight w:val="lightGray"/>
          <w:lang w:val="lt-LT"/>
        </w:rPr>
        <w:t xml:space="preserve"> Germany </w:t>
      </w:r>
      <w:proofErr w:type="spellStart"/>
      <w:r w:rsidRPr="009E7828">
        <w:rPr>
          <w:color w:val="auto"/>
          <w:highlight w:val="lightGray"/>
          <w:lang w:val="lt-LT"/>
        </w:rPr>
        <w:t>GmbH</w:t>
      </w:r>
      <w:proofErr w:type="spellEnd"/>
      <w:r w:rsidRPr="009E7828">
        <w:rPr>
          <w:color w:val="auto"/>
          <w:highlight w:val="lightGray"/>
          <w:lang w:val="lt-LT"/>
        </w:rPr>
        <w:t xml:space="preserve">, </w:t>
      </w:r>
    </w:p>
    <w:p w14:paraId="32AC7BF2" w14:textId="77777777" w:rsidR="009E7828" w:rsidRPr="009E7828" w:rsidRDefault="009E7828" w:rsidP="009E7828">
      <w:pPr>
        <w:spacing w:after="0" w:line="240" w:lineRule="auto"/>
        <w:ind w:left="0"/>
        <w:rPr>
          <w:color w:val="auto"/>
          <w:highlight w:val="lightGray"/>
          <w:lang w:val="lt-LT"/>
        </w:rPr>
      </w:pPr>
      <w:proofErr w:type="spellStart"/>
      <w:r w:rsidRPr="009E7828">
        <w:rPr>
          <w:color w:val="auto"/>
          <w:highlight w:val="lightGray"/>
          <w:lang w:val="lt-LT"/>
        </w:rPr>
        <w:t>Benzstrasse</w:t>
      </w:r>
      <w:proofErr w:type="spellEnd"/>
      <w:r w:rsidRPr="009E7828">
        <w:rPr>
          <w:color w:val="auto"/>
          <w:highlight w:val="lightGray"/>
          <w:lang w:val="lt-LT"/>
        </w:rPr>
        <w:t xml:space="preserve"> 1, 61352 </w:t>
      </w:r>
      <w:proofErr w:type="spellStart"/>
      <w:r w:rsidRPr="009E7828">
        <w:rPr>
          <w:color w:val="auto"/>
          <w:highlight w:val="lightGray"/>
          <w:lang w:val="lt-LT"/>
        </w:rPr>
        <w:t>Bad</w:t>
      </w:r>
      <w:proofErr w:type="spellEnd"/>
      <w:r w:rsidRPr="009E7828">
        <w:rPr>
          <w:color w:val="auto"/>
          <w:highlight w:val="lightGray"/>
          <w:lang w:val="lt-LT"/>
        </w:rPr>
        <w:t xml:space="preserve"> </w:t>
      </w:r>
      <w:proofErr w:type="spellStart"/>
      <w:r w:rsidRPr="009E7828">
        <w:rPr>
          <w:color w:val="auto"/>
          <w:highlight w:val="lightGray"/>
          <w:lang w:val="lt-LT"/>
        </w:rPr>
        <w:t>Homburg</w:t>
      </w:r>
      <w:proofErr w:type="spellEnd"/>
      <w:r w:rsidRPr="009E7828">
        <w:rPr>
          <w:color w:val="auto"/>
          <w:highlight w:val="lightGray"/>
          <w:lang w:val="lt-LT"/>
        </w:rPr>
        <w:t xml:space="preserve">, </w:t>
      </w:r>
    </w:p>
    <w:p w14:paraId="1E1BC4D0" w14:textId="77777777" w:rsidR="009E7828" w:rsidRPr="009E7828" w:rsidRDefault="009E7828" w:rsidP="009E7828">
      <w:pPr>
        <w:spacing w:after="0" w:line="240" w:lineRule="auto"/>
        <w:ind w:left="0"/>
        <w:rPr>
          <w:color w:val="auto"/>
          <w:lang w:val="lt-LT"/>
        </w:rPr>
      </w:pPr>
      <w:r w:rsidRPr="009E7828">
        <w:rPr>
          <w:color w:val="auto"/>
          <w:highlight w:val="lightGray"/>
          <w:lang w:val="lt-LT"/>
        </w:rPr>
        <w:t>Vokietija</w:t>
      </w:r>
      <w:r w:rsidRPr="009E7828">
        <w:rPr>
          <w:color w:val="auto"/>
          <w:lang w:val="lt-LT"/>
        </w:rPr>
        <w:t xml:space="preserve"> </w:t>
      </w:r>
    </w:p>
    <w:p w14:paraId="2A5A277F" w14:textId="77777777" w:rsidR="009E7828" w:rsidRPr="009E7828" w:rsidRDefault="009E7828" w:rsidP="009E7828">
      <w:pPr>
        <w:spacing w:after="0" w:line="240" w:lineRule="auto"/>
        <w:ind w:left="-5"/>
        <w:rPr>
          <w:color w:val="auto"/>
          <w:lang w:val="lt-LT"/>
        </w:rPr>
      </w:pPr>
    </w:p>
    <w:p w14:paraId="5FA9F4FF" w14:textId="77777777" w:rsidR="009E7828" w:rsidRPr="009E7828" w:rsidRDefault="009E7828" w:rsidP="009E7828">
      <w:pPr>
        <w:spacing w:after="0" w:line="240" w:lineRule="auto"/>
        <w:ind w:left="0" w:firstLine="0"/>
        <w:rPr>
          <w:color w:val="auto"/>
          <w:lang w:val="lt-LT"/>
        </w:rPr>
      </w:pPr>
      <w:r w:rsidRPr="009E7828">
        <w:rPr>
          <w:color w:val="auto"/>
          <w:lang w:val="lt-LT"/>
        </w:rPr>
        <w:lastRenderedPageBreak/>
        <w:t xml:space="preserve">  </w:t>
      </w:r>
      <w:r w:rsidRPr="009E7828">
        <w:rPr>
          <w:color w:val="auto"/>
          <w:lang w:val="lt-LT"/>
        </w:rPr>
        <w:tab/>
        <w:t xml:space="preserve"> </w:t>
      </w:r>
    </w:p>
    <w:p w14:paraId="1628CDE1" w14:textId="77777777" w:rsidR="009E7828" w:rsidRPr="009E7828" w:rsidRDefault="009E7828" w:rsidP="009E7828">
      <w:pPr>
        <w:spacing w:after="0" w:line="240" w:lineRule="auto"/>
        <w:ind w:left="-5" w:right="1636"/>
        <w:rPr>
          <w:color w:val="auto"/>
          <w:lang w:val="lt-LT"/>
        </w:rPr>
      </w:pPr>
      <w:r w:rsidRPr="009E7828">
        <w:rPr>
          <w:color w:val="auto"/>
          <w:lang w:val="lt-LT"/>
        </w:rPr>
        <w:t xml:space="preserve">Jeigu apie šį vaistą norite sužinoti daugiau, kreipkitės į vietinį registruotojo atstovą.  </w:t>
      </w:r>
    </w:p>
    <w:p w14:paraId="366EF227" w14:textId="77777777" w:rsidR="009E7828" w:rsidRPr="009E7828" w:rsidRDefault="009E7828" w:rsidP="009E7828">
      <w:pPr>
        <w:tabs>
          <w:tab w:val="left" w:pos="567"/>
        </w:tabs>
        <w:spacing w:after="0"/>
        <w:rPr>
          <w:noProof/>
          <w:color w:val="auto"/>
          <w:lang w:val="lt-LT"/>
        </w:rPr>
      </w:pPr>
      <w:r w:rsidRPr="009E7828">
        <w:rPr>
          <w:noProof/>
          <w:color w:val="auto"/>
          <w:lang w:val="lt-LT"/>
        </w:rPr>
        <w:t xml:space="preserve">Viatris UAB </w:t>
      </w:r>
    </w:p>
    <w:p w14:paraId="594C8B99" w14:textId="77777777" w:rsidR="009E7828" w:rsidRPr="009E7828" w:rsidRDefault="009E7828" w:rsidP="009E7828">
      <w:pPr>
        <w:tabs>
          <w:tab w:val="left" w:pos="567"/>
        </w:tabs>
        <w:spacing w:after="0"/>
        <w:rPr>
          <w:noProof/>
          <w:color w:val="auto"/>
          <w:lang w:val="lt-LT"/>
        </w:rPr>
      </w:pPr>
      <w:r w:rsidRPr="009E7828">
        <w:rPr>
          <w:noProof/>
          <w:color w:val="auto"/>
          <w:lang w:val="lt-LT"/>
        </w:rPr>
        <w:t>Tel.: +370 5 205 1288</w:t>
      </w:r>
    </w:p>
    <w:p w14:paraId="689446B8" w14:textId="77777777" w:rsidR="009E7828" w:rsidRPr="009E7828" w:rsidRDefault="009E7828" w:rsidP="009E7828">
      <w:pPr>
        <w:spacing w:after="0" w:line="240" w:lineRule="auto"/>
        <w:ind w:left="-21" w:firstLine="0"/>
        <w:rPr>
          <w:color w:val="auto"/>
          <w:lang w:val="lt-LT"/>
        </w:rPr>
      </w:pPr>
    </w:p>
    <w:p w14:paraId="1B69EE64" w14:textId="77777777" w:rsidR="009E7828" w:rsidRPr="009E7828" w:rsidRDefault="009E7828" w:rsidP="009E7828">
      <w:pPr>
        <w:numPr>
          <w:ilvl w:val="12"/>
          <w:numId w:val="0"/>
        </w:numPr>
        <w:tabs>
          <w:tab w:val="left" w:pos="567"/>
        </w:tabs>
        <w:spacing w:after="0" w:line="260" w:lineRule="exact"/>
        <w:ind w:right="-2"/>
        <w:rPr>
          <w:snapToGrid w:val="0"/>
          <w:color w:val="auto"/>
          <w:lang w:val="lt-LT"/>
        </w:rPr>
      </w:pPr>
      <w:r w:rsidRPr="009E7828">
        <w:rPr>
          <w:b/>
          <w:snapToGrid w:val="0"/>
          <w:color w:val="auto"/>
          <w:lang w:val="lt-LT"/>
        </w:rPr>
        <w:t>Šis vaistas Europos ekonominės erdvės valstybėse narėse registruotas tokiais pavadinimais:</w:t>
      </w:r>
    </w:p>
    <w:p w14:paraId="49EB3B3C" w14:textId="77777777" w:rsidR="009E7828" w:rsidRPr="009E7828" w:rsidRDefault="009E7828" w:rsidP="009E7828">
      <w:pPr>
        <w:pStyle w:val="Pagrindinistekstas"/>
        <w:ind w:right="160"/>
        <w:rPr>
          <w:rFonts w:cs="Times New Roman"/>
          <w:b/>
          <w:noProof/>
          <w:lang w:val="lt-LT"/>
        </w:rPr>
      </w:pPr>
    </w:p>
    <w:tbl>
      <w:tblPr>
        <w:tblStyle w:val="Lentelstinklelis"/>
        <w:tblW w:w="0" w:type="auto"/>
        <w:tblInd w:w="118" w:type="dxa"/>
        <w:tblLook w:val="04A0" w:firstRow="1" w:lastRow="0" w:firstColumn="1" w:lastColumn="0" w:noHBand="0" w:noVBand="1"/>
      </w:tblPr>
      <w:tblGrid>
        <w:gridCol w:w="2854"/>
        <w:gridCol w:w="5670"/>
      </w:tblGrid>
      <w:tr w:rsidR="009E7828" w:rsidRPr="009E7828" w14:paraId="6DF4A968" w14:textId="77777777" w:rsidTr="0002315E">
        <w:tc>
          <w:tcPr>
            <w:tcW w:w="2854" w:type="dxa"/>
          </w:tcPr>
          <w:p w14:paraId="604C3C85" w14:textId="77777777" w:rsidR="009E7828" w:rsidRPr="009E7828" w:rsidRDefault="009E7828" w:rsidP="009E7828">
            <w:pPr>
              <w:pStyle w:val="Pagrindinistekstas"/>
              <w:ind w:left="0"/>
              <w:rPr>
                <w:rFonts w:cs="Times New Roman"/>
                <w:bCs/>
                <w:noProof/>
              </w:rPr>
            </w:pPr>
            <w:r w:rsidRPr="009E7828">
              <w:rPr>
                <w:rFonts w:cs="Times New Roman"/>
                <w:bCs/>
                <w:noProof/>
              </w:rPr>
              <w:t>Belgija</w:t>
            </w:r>
          </w:p>
        </w:tc>
        <w:tc>
          <w:tcPr>
            <w:tcW w:w="5670" w:type="dxa"/>
          </w:tcPr>
          <w:p w14:paraId="67BA9E58" w14:textId="77777777" w:rsidR="009E7828" w:rsidRPr="009E7828" w:rsidRDefault="009E7828" w:rsidP="009E7828">
            <w:pPr>
              <w:pStyle w:val="Pagrindinistekstas"/>
              <w:ind w:left="0"/>
              <w:rPr>
                <w:rFonts w:cs="Times New Roman"/>
                <w:bCs/>
                <w:noProof/>
                <w:lang w:val="nl-NL"/>
              </w:rPr>
            </w:pPr>
            <w:r w:rsidRPr="009E7828">
              <w:rPr>
                <w:rFonts w:cs="Times New Roman"/>
                <w:bCs/>
                <w:noProof/>
                <w:lang w:val="nl-NL"/>
              </w:rPr>
              <w:t>Pazopanib Viatris 200 mg filmomhulde tabletten</w:t>
            </w:r>
          </w:p>
          <w:p w14:paraId="7D59829D" w14:textId="77777777" w:rsidR="009E7828" w:rsidRPr="009E7828" w:rsidRDefault="009E7828" w:rsidP="009E7828">
            <w:pPr>
              <w:pStyle w:val="Pagrindinistekstas"/>
              <w:ind w:left="0"/>
              <w:rPr>
                <w:rFonts w:cs="Times New Roman"/>
                <w:bCs/>
                <w:noProof/>
                <w:lang w:val="nl-NL"/>
              </w:rPr>
            </w:pPr>
            <w:r w:rsidRPr="009E7828">
              <w:rPr>
                <w:rFonts w:cs="Times New Roman"/>
                <w:bCs/>
                <w:noProof/>
                <w:lang w:val="nl-NL"/>
              </w:rPr>
              <w:t>Pazopanib Viatris 400 mg filmomhulde tabletten</w:t>
            </w:r>
          </w:p>
        </w:tc>
      </w:tr>
      <w:tr w:rsidR="009E7828" w:rsidRPr="009E7828" w14:paraId="29B15313" w14:textId="77777777" w:rsidTr="0002315E">
        <w:tc>
          <w:tcPr>
            <w:tcW w:w="2854" w:type="dxa"/>
          </w:tcPr>
          <w:p w14:paraId="5E13FC08" w14:textId="77777777" w:rsidR="009E7828" w:rsidRPr="009E7828" w:rsidRDefault="009E7828" w:rsidP="009E7828">
            <w:pPr>
              <w:pStyle w:val="Pagrindinistekstas"/>
              <w:ind w:left="0"/>
              <w:rPr>
                <w:rFonts w:cs="Times New Roman"/>
                <w:bCs/>
                <w:noProof/>
                <w:lang w:val="nl-NL"/>
              </w:rPr>
            </w:pPr>
            <w:r w:rsidRPr="009E7828">
              <w:rPr>
                <w:rFonts w:cs="Times New Roman"/>
                <w:bCs/>
                <w:noProof/>
                <w:lang w:val="nl-NL"/>
              </w:rPr>
              <w:t>Čekija, Danija, Estija, Islandija, Norvegija, Lenkija</w:t>
            </w:r>
          </w:p>
        </w:tc>
        <w:tc>
          <w:tcPr>
            <w:tcW w:w="5670" w:type="dxa"/>
          </w:tcPr>
          <w:p w14:paraId="3FB8A57C" w14:textId="77777777" w:rsidR="009E7828" w:rsidRPr="009E7828" w:rsidRDefault="009E7828" w:rsidP="009E7828">
            <w:pPr>
              <w:pStyle w:val="Pagrindinistekstas"/>
              <w:ind w:left="0"/>
              <w:rPr>
                <w:rFonts w:cs="Times New Roman"/>
                <w:bCs/>
                <w:noProof/>
              </w:rPr>
            </w:pPr>
            <w:r w:rsidRPr="009E7828">
              <w:rPr>
                <w:rFonts w:cs="Times New Roman"/>
                <w:bCs/>
                <w:noProof/>
              </w:rPr>
              <w:t>Pazopanib Viatris</w:t>
            </w:r>
          </w:p>
        </w:tc>
      </w:tr>
      <w:tr w:rsidR="009E7828" w:rsidRPr="009E7828" w14:paraId="50280FEC" w14:textId="77777777" w:rsidTr="0002315E">
        <w:tc>
          <w:tcPr>
            <w:tcW w:w="2854" w:type="dxa"/>
          </w:tcPr>
          <w:p w14:paraId="12CCCF41" w14:textId="77777777" w:rsidR="009E7828" w:rsidRPr="009E7828" w:rsidRDefault="009E7828" w:rsidP="009E7828">
            <w:pPr>
              <w:pStyle w:val="Pagrindinistekstas"/>
              <w:ind w:left="0"/>
              <w:rPr>
                <w:rFonts w:cs="Times New Roman"/>
                <w:bCs/>
                <w:noProof/>
              </w:rPr>
            </w:pPr>
            <w:r w:rsidRPr="009E7828">
              <w:rPr>
                <w:rFonts w:cs="Times New Roman"/>
                <w:bCs/>
                <w:noProof/>
              </w:rPr>
              <w:t>Prancūzija</w:t>
            </w:r>
          </w:p>
        </w:tc>
        <w:tc>
          <w:tcPr>
            <w:tcW w:w="5670" w:type="dxa"/>
          </w:tcPr>
          <w:p w14:paraId="5637B1CD" w14:textId="77777777" w:rsidR="009E7828" w:rsidRPr="009E7828" w:rsidRDefault="009E7828" w:rsidP="009E7828">
            <w:pPr>
              <w:pStyle w:val="Pagrindinistekstas"/>
              <w:ind w:left="0"/>
              <w:rPr>
                <w:rFonts w:cs="Times New Roman"/>
                <w:bCs/>
                <w:noProof/>
                <w:lang w:val="pt-PT"/>
              </w:rPr>
            </w:pPr>
            <w:r w:rsidRPr="009E7828">
              <w:rPr>
                <w:rFonts w:cs="Times New Roman"/>
                <w:bCs/>
                <w:noProof/>
                <w:lang w:val="pt-PT"/>
              </w:rPr>
              <w:t>Pazopanib Viatris 200 mg, comprimé pelliculé</w:t>
            </w:r>
          </w:p>
          <w:p w14:paraId="31ACE05D" w14:textId="77777777" w:rsidR="009E7828" w:rsidRPr="009E7828" w:rsidRDefault="009E7828" w:rsidP="009E7828">
            <w:pPr>
              <w:pStyle w:val="Pagrindinistekstas"/>
              <w:ind w:left="0"/>
              <w:rPr>
                <w:rFonts w:cs="Times New Roman"/>
                <w:bCs/>
                <w:noProof/>
                <w:lang w:val="pt-PT"/>
              </w:rPr>
            </w:pPr>
            <w:r w:rsidRPr="009E7828">
              <w:rPr>
                <w:rFonts w:cs="Times New Roman"/>
                <w:bCs/>
                <w:noProof/>
                <w:lang w:val="pt-PT"/>
              </w:rPr>
              <w:t>Pazopanib Viatris 400 mg, comprimé pelliculé</w:t>
            </w:r>
          </w:p>
        </w:tc>
      </w:tr>
      <w:tr w:rsidR="009E7828" w:rsidRPr="009E7828" w14:paraId="5C5D1AC2" w14:textId="77777777" w:rsidTr="0002315E">
        <w:tc>
          <w:tcPr>
            <w:tcW w:w="2854" w:type="dxa"/>
          </w:tcPr>
          <w:p w14:paraId="2BF7BD28" w14:textId="77777777" w:rsidR="009E7828" w:rsidRPr="009E7828" w:rsidRDefault="009E7828" w:rsidP="009E7828">
            <w:pPr>
              <w:pStyle w:val="Pagrindinistekstas"/>
              <w:ind w:left="0"/>
              <w:rPr>
                <w:rFonts w:cs="Times New Roman"/>
                <w:bCs/>
                <w:noProof/>
              </w:rPr>
            </w:pPr>
            <w:r w:rsidRPr="009E7828">
              <w:rPr>
                <w:rFonts w:cs="Times New Roman"/>
                <w:bCs/>
                <w:noProof/>
              </w:rPr>
              <w:t>Vokietija</w:t>
            </w:r>
          </w:p>
        </w:tc>
        <w:tc>
          <w:tcPr>
            <w:tcW w:w="5670" w:type="dxa"/>
          </w:tcPr>
          <w:p w14:paraId="5A207B00" w14:textId="77777777" w:rsidR="009E7828" w:rsidRPr="009E7828" w:rsidRDefault="009E7828" w:rsidP="009E7828">
            <w:pPr>
              <w:pStyle w:val="Pagrindinistekstas"/>
              <w:ind w:left="0"/>
              <w:rPr>
                <w:rFonts w:cs="Times New Roman"/>
                <w:bCs/>
                <w:noProof/>
              </w:rPr>
            </w:pPr>
            <w:r w:rsidRPr="009E7828">
              <w:rPr>
                <w:rFonts w:cs="Times New Roman"/>
                <w:bCs/>
                <w:noProof/>
              </w:rPr>
              <w:t>Pazopanib Viatris 200 mg Filmtabletten</w:t>
            </w:r>
          </w:p>
          <w:p w14:paraId="2B1B962E" w14:textId="77777777" w:rsidR="009E7828" w:rsidRPr="009E7828" w:rsidRDefault="009E7828" w:rsidP="009E7828">
            <w:pPr>
              <w:pStyle w:val="Pagrindinistekstas"/>
              <w:ind w:left="0"/>
              <w:rPr>
                <w:rFonts w:cs="Times New Roman"/>
                <w:bCs/>
                <w:noProof/>
              </w:rPr>
            </w:pPr>
            <w:r w:rsidRPr="009E7828">
              <w:rPr>
                <w:rFonts w:cs="Times New Roman"/>
                <w:bCs/>
                <w:noProof/>
              </w:rPr>
              <w:t>Pazopanib Viatris 400 mg Filmtabletten</w:t>
            </w:r>
          </w:p>
        </w:tc>
      </w:tr>
      <w:tr w:rsidR="009E7828" w:rsidRPr="009E7828" w14:paraId="6E99CD22" w14:textId="77777777" w:rsidTr="0002315E">
        <w:tc>
          <w:tcPr>
            <w:tcW w:w="2854" w:type="dxa"/>
          </w:tcPr>
          <w:p w14:paraId="7AD85938" w14:textId="77777777" w:rsidR="009E7828" w:rsidRPr="009E7828" w:rsidRDefault="009E7828" w:rsidP="009E7828">
            <w:pPr>
              <w:pStyle w:val="Pagrindinistekstas"/>
              <w:ind w:left="0"/>
              <w:rPr>
                <w:rFonts w:cs="Times New Roman"/>
                <w:bCs/>
                <w:noProof/>
              </w:rPr>
            </w:pPr>
            <w:r w:rsidRPr="009E7828">
              <w:rPr>
                <w:rFonts w:cs="Times New Roman"/>
                <w:bCs/>
                <w:noProof/>
              </w:rPr>
              <w:t>Vengrija</w:t>
            </w:r>
          </w:p>
        </w:tc>
        <w:tc>
          <w:tcPr>
            <w:tcW w:w="5670" w:type="dxa"/>
          </w:tcPr>
          <w:p w14:paraId="58E3A3E4" w14:textId="77777777" w:rsidR="009E7828" w:rsidRPr="009E7828" w:rsidRDefault="009E7828" w:rsidP="009E7828">
            <w:pPr>
              <w:pStyle w:val="Pagrindinistekstas"/>
              <w:ind w:left="0"/>
              <w:rPr>
                <w:rFonts w:cs="Times New Roman"/>
                <w:bCs/>
                <w:noProof/>
              </w:rPr>
            </w:pPr>
            <w:r w:rsidRPr="009E7828">
              <w:rPr>
                <w:rFonts w:cs="Times New Roman"/>
                <w:bCs/>
                <w:noProof/>
              </w:rPr>
              <w:t>Pazopanib Viatris 200 mg film-coated tablets</w:t>
            </w:r>
          </w:p>
          <w:p w14:paraId="3013470F" w14:textId="77777777" w:rsidR="009E7828" w:rsidRPr="009E7828" w:rsidRDefault="009E7828" w:rsidP="009E7828">
            <w:pPr>
              <w:pStyle w:val="Pagrindinistekstas"/>
              <w:ind w:left="0"/>
              <w:rPr>
                <w:rFonts w:cs="Times New Roman"/>
                <w:bCs/>
                <w:noProof/>
              </w:rPr>
            </w:pPr>
            <w:r w:rsidRPr="009E7828">
              <w:rPr>
                <w:rFonts w:cs="Times New Roman"/>
                <w:bCs/>
                <w:noProof/>
              </w:rPr>
              <w:t>Pazopanib Viatris 400 mg film-coated tablets</w:t>
            </w:r>
          </w:p>
        </w:tc>
      </w:tr>
      <w:tr w:rsidR="009E7828" w:rsidRPr="009E7828" w14:paraId="5F6C9242" w14:textId="77777777" w:rsidTr="0002315E">
        <w:tc>
          <w:tcPr>
            <w:tcW w:w="2854" w:type="dxa"/>
          </w:tcPr>
          <w:p w14:paraId="1D5F8485" w14:textId="77777777" w:rsidR="009E7828" w:rsidRPr="009E7828" w:rsidRDefault="009E7828" w:rsidP="009E7828">
            <w:pPr>
              <w:pStyle w:val="Pagrindinistekstas"/>
              <w:ind w:left="0"/>
              <w:rPr>
                <w:rFonts w:cs="Times New Roman"/>
                <w:bCs/>
                <w:noProof/>
              </w:rPr>
            </w:pPr>
            <w:r w:rsidRPr="009E7828">
              <w:rPr>
                <w:rFonts w:cs="Times New Roman"/>
                <w:bCs/>
                <w:noProof/>
              </w:rPr>
              <w:t>Italija, Portugalija</w:t>
            </w:r>
          </w:p>
        </w:tc>
        <w:tc>
          <w:tcPr>
            <w:tcW w:w="5670" w:type="dxa"/>
          </w:tcPr>
          <w:p w14:paraId="746B9CD5" w14:textId="77777777" w:rsidR="009E7828" w:rsidRPr="009E7828" w:rsidRDefault="009E7828" w:rsidP="009E7828">
            <w:pPr>
              <w:pStyle w:val="Pagrindinistekstas"/>
              <w:ind w:left="0"/>
              <w:rPr>
                <w:rFonts w:cs="Times New Roman"/>
                <w:bCs/>
                <w:noProof/>
              </w:rPr>
            </w:pPr>
            <w:r w:rsidRPr="009E7828">
              <w:rPr>
                <w:rFonts w:cs="Times New Roman"/>
                <w:bCs/>
                <w:noProof/>
              </w:rPr>
              <w:t>Pazopanib Mylan</w:t>
            </w:r>
          </w:p>
        </w:tc>
      </w:tr>
      <w:tr w:rsidR="009E7828" w:rsidRPr="009E7828" w14:paraId="177D4725" w14:textId="77777777" w:rsidTr="0002315E">
        <w:tc>
          <w:tcPr>
            <w:tcW w:w="2854" w:type="dxa"/>
          </w:tcPr>
          <w:p w14:paraId="6333E9FB" w14:textId="77777777" w:rsidR="009E7828" w:rsidRPr="009E7828" w:rsidRDefault="009E7828" w:rsidP="009E7828">
            <w:pPr>
              <w:pStyle w:val="Pagrindinistekstas"/>
              <w:ind w:left="0"/>
              <w:rPr>
                <w:rFonts w:cs="Times New Roman"/>
                <w:bCs/>
                <w:noProof/>
              </w:rPr>
            </w:pPr>
            <w:r w:rsidRPr="009E7828">
              <w:rPr>
                <w:rFonts w:cs="Times New Roman"/>
                <w:bCs/>
                <w:noProof/>
              </w:rPr>
              <w:t>Latvija</w:t>
            </w:r>
          </w:p>
        </w:tc>
        <w:tc>
          <w:tcPr>
            <w:tcW w:w="5670" w:type="dxa"/>
          </w:tcPr>
          <w:p w14:paraId="59A433A0" w14:textId="77777777" w:rsidR="009E7828" w:rsidRPr="009E7828" w:rsidRDefault="009E7828" w:rsidP="009E7828">
            <w:pPr>
              <w:pStyle w:val="Pagrindinistekstas"/>
              <w:ind w:left="0"/>
              <w:rPr>
                <w:rFonts w:cs="Times New Roman"/>
                <w:bCs/>
                <w:noProof/>
              </w:rPr>
            </w:pPr>
            <w:r w:rsidRPr="009E7828">
              <w:rPr>
                <w:rFonts w:cs="Times New Roman"/>
                <w:bCs/>
                <w:noProof/>
              </w:rPr>
              <w:t>Pazopanib Viatris 200 mg apvalkotās tabletes</w:t>
            </w:r>
          </w:p>
          <w:p w14:paraId="0B5D5B1E" w14:textId="77777777" w:rsidR="009E7828" w:rsidRPr="009E7828" w:rsidRDefault="009E7828" w:rsidP="009E7828">
            <w:pPr>
              <w:pStyle w:val="Pagrindinistekstas"/>
              <w:ind w:left="0"/>
              <w:rPr>
                <w:rFonts w:cs="Times New Roman"/>
                <w:bCs/>
                <w:noProof/>
              </w:rPr>
            </w:pPr>
            <w:r w:rsidRPr="009E7828">
              <w:rPr>
                <w:rFonts w:cs="Times New Roman"/>
                <w:bCs/>
                <w:noProof/>
              </w:rPr>
              <w:t>Pazopanib Viatris 400 mg apvalkotās tabletes</w:t>
            </w:r>
          </w:p>
        </w:tc>
      </w:tr>
      <w:tr w:rsidR="009E7828" w:rsidRPr="009E7828" w14:paraId="0D45157D" w14:textId="77777777" w:rsidTr="0002315E">
        <w:tc>
          <w:tcPr>
            <w:tcW w:w="2854" w:type="dxa"/>
          </w:tcPr>
          <w:p w14:paraId="3C1F2797" w14:textId="77777777" w:rsidR="009E7828" w:rsidRPr="009E7828" w:rsidRDefault="009E7828" w:rsidP="009E7828">
            <w:pPr>
              <w:pStyle w:val="Pagrindinistekstas"/>
              <w:ind w:left="0"/>
              <w:rPr>
                <w:rFonts w:cs="Times New Roman"/>
                <w:bCs/>
                <w:noProof/>
              </w:rPr>
            </w:pPr>
            <w:r w:rsidRPr="009E7828">
              <w:rPr>
                <w:rFonts w:cs="Times New Roman"/>
                <w:bCs/>
                <w:noProof/>
              </w:rPr>
              <w:t>Lietuva</w:t>
            </w:r>
          </w:p>
        </w:tc>
        <w:tc>
          <w:tcPr>
            <w:tcW w:w="5670" w:type="dxa"/>
          </w:tcPr>
          <w:p w14:paraId="123E9AD5" w14:textId="77777777" w:rsidR="009E7828" w:rsidRPr="009E7828" w:rsidRDefault="009E7828" w:rsidP="009E7828">
            <w:pPr>
              <w:pStyle w:val="Pagrindinistekstas"/>
              <w:ind w:left="0"/>
              <w:rPr>
                <w:rFonts w:cs="Times New Roman"/>
                <w:bCs/>
                <w:noProof/>
                <w:lang w:val="pt-PT"/>
              </w:rPr>
            </w:pPr>
            <w:r w:rsidRPr="009E7828">
              <w:rPr>
                <w:rFonts w:cs="Times New Roman"/>
                <w:bCs/>
                <w:noProof/>
                <w:lang w:val="pt-PT"/>
              </w:rPr>
              <w:t>Pazopanib Viatris 200 mg plėvele dengtos tabletės</w:t>
            </w:r>
          </w:p>
          <w:p w14:paraId="06C6A218" w14:textId="77777777" w:rsidR="009E7828" w:rsidRPr="009E7828" w:rsidRDefault="009E7828" w:rsidP="009E7828">
            <w:pPr>
              <w:pStyle w:val="Pagrindinistekstas"/>
              <w:ind w:left="0"/>
              <w:rPr>
                <w:rFonts w:cs="Times New Roman"/>
                <w:bCs/>
                <w:noProof/>
                <w:lang w:val="pt-PT"/>
              </w:rPr>
            </w:pPr>
            <w:r w:rsidRPr="009E7828">
              <w:rPr>
                <w:rFonts w:cs="Times New Roman"/>
                <w:bCs/>
                <w:noProof/>
                <w:lang w:val="pt-PT"/>
              </w:rPr>
              <w:t>Pazopanib Viatris 400 mg plėvele dengtos tabletės</w:t>
            </w:r>
          </w:p>
        </w:tc>
      </w:tr>
      <w:tr w:rsidR="009E7828" w:rsidRPr="009E7828" w14:paraId="114B003C" w14:textId="77777777" w:rsidTr="0002315E">
        <w:tc>
          <w:tcPr>
            <w:tcW w:w="2854" w:type="dxa"/>
          </w:tcPr>
          <w:p w14:paraId="2E561AAD" w14:textId="77777777" w:rsidR="009E7828" w:rsidRPr="009E7828" w:rsidRDefault="009E7828" w:rsidP="009E7828">
            <w:pPr>
              <w:pStyle w:val="Pagrindinistekstas"/>
              <w:ind w:left="0"/>
              <w:rPr>
                <w:rFonts w:cs="Times New Roman"/>
                <w:bCs/>
                <w:noProof/>
              </w:rPr>
            </w:pPr>
            <w:r w:rsidRPr="009E7828">
              <w:rPr>
                <w:rFonts w:cs="Times New Roman"/>
                <w:bCs/>
                <w:noProof/>
              </w:rPr>
              <w:t>Luksemburgas</w:t>
            </w:r>
          </w:p>
        </w:tc>
        <w:tc>
          <w:tcPr>
            <w:tcW w:w="5670" w:type="dxa"/>
          </w:tcPr>
          <w:p w14:paraId="384A3684" w14:textId="77777777" w:rsidR="009E7828" w:rsidRPr="009E7828" w:rsidRDefault="009E7828" w:rsidP="009E7828">
            <w:pPr>
              <w:pStyle w:val="Pagrindinistekstas"/>
              <w:ind w:left="0"/>
              <w:rPr>
                <w:rFonts w:cs="Times New Roman"/>
                <w:bCs/>
                <w:noProof/>
                <w:lang w:val="pt-PT"/>
              </w:rPr>
            </w:pPr>
            <w:r w:rsidRPr="009E7828">
              <w:rPr>
                <w:rFonts w:cs="Times New Roman"/>
                <w:bCs/>
                <w:noProof/>
                <w:lang w:val="pt-PT"/>
              </w:rPr>
              <w:t>Pazopanib Viatris 200 mg comprimés pelliculés</w:t>
            </w:r>
          </w:p>
          <w:p w14:paraId="121A2D5D" w14:textId="77777777" w:rsidR="009E7828" w:rsidRPr="009E7828" w:rsidRDefault="009E7828" w:rsidP="009E7828">
            <w:pPr>
              <w:pStyle w:val="Pagrindinistekstas"/>
              <w:ind w:left="0"/>
              <w:rPr>
                <w:rFonts w:cs="Times New Roman"/>
                <w:bCs/>
                <w:noProof/>
                <w:lang w:val="pt-PT"/>
              </w:rPr>
            </w:pPr>
            <w:r w:rsidRPr="009E7828">
              <w:rPr>
                <w:rFonts w:cs="Times New Roman"/>
                <w:bCs/>
                <w:noProof/>
                <w:lang w:val="pt-PT"/>
              </w:rPr>
              <w:t>Pazopanib Viatris 400 mg comprimés pelliculés</w:t>
            </w:r>
          </w:p>
        </w:tc>
      </w:tr>
      <w:tr w:rsidR="009E7828" w:rsidRPr="009E7828" w14:paraId="3B37CCF4" w14:textId="77777777" w:rsidTr="0002315E">
        <w:tc>
          <w:tcPr>
            <w:tcW w:w="2854" w:type="dxa"/>
          </w:tcPr>
          <w:p w14:paraId="0554C129" w14:textId="77777777" w:rsidR="009E7828" w:rsidRPr="009E7828" w:rsidRDefault="009E7828" w:rsidP="009E7828">
            <w:pPr>
              <w:pStyle w:val="Pagrindinistekstas"/>
              <w:ind w:left="0"/>
              <w:rPr>
                <w:rFonts w:cs="Times New Roman"/>
                <w:bCs/>
                <w:noProof/>
              </w:rPr>
            </w:pPr>
            <w:r w:rsidRPr="009E7828">
              <w:rPr>
                <w:rFonts w:cs="Times New Roman"/>
                <w:bCs/>
                <w:noProof/>
              </w:rPr>
              <w:t>Nyderlandai</w:t>
            </w:r>
          </w:p>
        </w:tc>
        <w:tc>
          <w:tcPr>
            <w:tcW w:w="5670" w:type="dxa"/>
          </w:tcPr>
          <w:p w14:paraId="1F8300B0" w14:textId="77777777" w:rsidR="009E7828" w:rsidRPr="009E7828" w:rsidRDefault="009E7828" w:rsidP="009E7828">
            <w:pPr>
              <w:pStyle w:val="Pagrindinistekstas"/>
              <w:ind w:left="0"/>
              <w:rPr>
                <w:rFonts w:cs="Times New Roman"/>
                <w:bCs/>
                <w:noProof/>
                <w:lang w:val="nl-NL"/>
              </w:rPr>
            </w:pPr>
            <w:r w:rsidRPr="009E7828">
              <w:rPr>
                <w:rFonts w:cs="Times New Roman"/>
                <w:bCs/>
                <w:noProof/>
                <w:lang w:val="nl-NL"/>
              </w:rPr>
              <w:t>Pazopanib Viatris 200 mg, filmomhulde tabletten</w:t>
            </w:r>
          </w:p>
          <w:p w14:paraId="7FBE1BA7" w14:textId="77777777" w:rsidR="009E7828" w:rsidRPr="009E7828" w:rsidRDefault="009E7828" w:rsidP="009E7828">
            <w:pPr>
              <w:pStyle w:val="Pagrindinistekstas"/>
              <w:ind w:left="0"/>
              <w:rPr>
                <w:rFonts w:cs="Times New Roman"/>
                <w:bCs/>
                <w:noProof/>
                <w:lang w:val="nl-NL"/>
              </w:rPr>
            </w:pPr>
            <w:r w:rsidRPr="009E7828">
              <w:rPr>
                <w:rFonts w:cs="Times New Roman"/>
                <w:bCs/>
                <w:noProof/>
                <w:lang w:val="nl-NL"/>
              </w:rPr>
              <w:t>Pazopanib Viatris 400 mg, filmomhulde tabletten</w:t>
            </w:r>
          </w:p>
        </w:tc>
      </w:tr>
    </w:tbl>
    <w:p w14:paraId="66BE8D12" w14:textId="77777777" w:rsidR="009E7828" w:rsidRPr="009E7828" w:rsidRDefault="009E7828" w:rsidP="009E7828">
      <w:pPr>
        <w:pStyle w:val="Pagrindinistekstas"/>
        <w:ind w:right="160"/>
        <w:rPr>
          <w:rFonts w:cs="Times New Roman"/>
          <w:lang w:val="lv-LV"/>
        </w:rPr>
      </w:pPr>
    </w:p>
    <w:p w14:paraId="3736E2FA" w14:textId="77777777" w:rsidR="009E7828" w:rsidRPr="009E7828" w:rsidRDefault="009E7828" w:rsidP="009E7828">
      <w:pPr>
        <w:numPr>
          <w:ilvl w:val="12"/>
          <w:numId w:val="0"/>
        </w:numPr>
        <w:spacing w:after="0"/>
        <w:ind w:right="-2"/>
        <w:rPr>
          <w:b/>
          <w:snapToGrid w:val="0"/>
          <w:color w:val="auto"/>
          <w:lang w:val="lt-LT"/>
        </w:rPr>
      </w:pPr>
      <w:r w:rsidRPr="009E7828">
        <w:rPr>
          <w:b/>
          <w:snapToGrid w:val="0"/>
          <w:color w:val="auto"/>
          <w:lang w:val="lt-LT"/>
        </w:rPr>
        <w:t>Šis pakuotės lapelis paskutinį kartą peržiūrėtas 2025-08-21.</w:t>
      </w:r>
    </w:p>
    <w:p w14:paraId="4FAE58D3" w14:textId="77777777" w:rsidR="009E7828" w:rsidRPr="009E7828" w:rsidRDefault="009E7828" w:rsidP="009E7828">
      <w:pPr>
        <w:numPr>
          <w:ilvl w:val="12"/>
          <w:numId w:val="0"/>
        </w:numPr>
        <w:tabs>
          <w:tab w:val="left" w:pos="567"/>
        </w:tabs>
        <w:spacing w:after="0"/>
        <w:ind w:right="-2"/>
        <w:rPr>
          <w:i/>
          <w:snapToGrid w:val="0"/>
          <w:color w:val="auto"/>
          <w:lang w:val="lt-LT"/>
        </w:rPr>
      </w:pPr>
    </w:p>
    <w:p w14:paraId="6E9285D8" w14:textId="77777777" w:rsidR="009E7828" w:rsidRPr="009E7828" w:rsidRDefault="009E7828" w:rsidP="009E7828">
      <w:pPr>
        <w:numPr>
          <w:ilvl w:val="12"/>
          <w:numId w:val="0"/>
        </w:numPr>
        <w:spacing w:after="0"/>
        <w:ind w:right="-2"/>
        <w:rPr>
          <w:b/>
          <w:snapToGrid w:val="0"/>
          <w:color w:val="auto"/>
          <w:lang w:val="lt-LT"/>
        </w:rPr>
      </w:pPr>
    </w:p>
    <w:p w14:paraId="06259E97" w14:textId="77777777" w:rsidR="009E7828" w:rsidRPr="009E7828" w:rsidRDefault="009E7828" w:rsidP="009E7828">
      <w:pPr>
        <w:spacing w:after="0" w:line="240" w:lineRule="auto"/>
        <w:ind w:left="-5"/>
        <w:rPr>
          <w:color w:val="auto"/>
          <w:lang w:val="lt-LT"/>
        </w:rPr>
      </w:pPr>
      <w:r w:rsidRPr="009E7828">
        <w:rPr>
          <w:snapToGrid w:val="0"/>
          <w:color w:val="auto"/>
          <w:lang w:val="lt-LT"/>
        </w:rPr>
        <w:t>Išsami informacija apie šį vaistą pateikiama Valstybinės vaistų kontrolės tarnybos prie Lietuvos Respublikos sveikatos apsaugos ministerijos tinklalapyje</w:t>
      </w:r>
      <w:r w:rsidRPr="009E7828">
        <w:rPr>
          <w:i/>
          <w:snapToGrid w:val="0"/>
          <w:color w:val="auto"/>
          <w:lang w:val="lt-LT"/>
        </w:rPr>
        <w:t xml:space="preserve"> </w:t>
      </w:r>
      <w:hyperlink r:id="rId5" w:history="1">
        <w:r w:rsidRPr="009E7828">
          <w:rPr>
            <w:rStyle w:val="Hipersaitas"/>
            <w:rFonts w:eastAsia="SimSun"/>
            <w:color w:val="auto"/>
            <w:lang w:val="lt-LT"/>
          </w:rPr>
          <w:t>http://www.vvkt.lt/</w:t>
        </w:r>
      </w:hyperlink>
      <w:r w:rsidRPr="009E7828">
        <w:rPr>
          <w:color w:val="auto"/>
          <w:lang w:val="lt-LT"/>
        </w:rPr>
        <w:t>.</w:t>
      </w:r>
    </w:p>
    <w:p w14:paraId="7BD9B0CC" w14:textId="77777777" w:rsidR="00222FED" w:rsidRPr="009E7828" w:rsidRDefault="00222FED" w:rsidP="009E7828">
      <w:pPr>
        <w:spacing w:after="0"/>
        <w:rPr>
          <w:color w:val="auto"/>
        </w:rPr>
      </w:pPr>
    </w:p>
    <w:sectPr w:rsidR="00222FED" w:rsidRPr="009E7828" w:rsidSect="009E7828">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FBB9" w14:textId="77777777" w:rsidR="009E7828" w:rsidRDefault="009E7828">
    <w:pPr>
      <w:spacing w:after="0" w:line="259" w:lineRule="auto"/>
      <w:ind w:left="3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16F2" w14:textId="77777777" w:rsidR="009E7828" w:rsidRDefault="009E7828">
    <w:pPr>
      <w:spacing w:after="0" w:line="259" w:lineRule="auto"/>
      <w:ind w:left="3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F37A" w14:textId="77777777" w:rsidR="009E7828" w:rsidRDefault="009E7828">
    <w:pPr>
      <w:spacing w:after="0" w:line="259" w:lineRule="auto"/>
      <w:ind w:left="3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C8B7" w14:textId="77777777" w:rsidR="009E7828" w:rsidRDefault="009E782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05C5" w14:textId="77777777" w:rsidR="009E7828" w:rsidRDefault="009E782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8560" w14:textId="77777777" w:rsidR="009E7828" w:rsidRDefault="009E782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A13"/>
    <w:multiLevelType w:val="hybridMultilevel"/>
    <w:tmpl w:val="0748A08A"/>
    <w:lvl w:ilvl="0" w:tplc="4E5ECF0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A0DF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B0E0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2A47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C48F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2439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C056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40EEA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209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3C027B"/>
    <w:multiLevelType w:val="hybridMultilevel"/>
    <w:tmpl w:val="ACBC26FA"/>
    <w:lvl w:ilvl="0" w:tplc="965837A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08FE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1659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820BD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605D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1EAC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6CB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A62F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968A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50B0B"/>
    <w:multiLevelType w:val="hybridMultilevel"/>
    <w:tmpl w:val="8B3642D8"/>
    <w:lvl w:ilvl="0" w:tplc="D0DC403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7C28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9677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CE8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2A2A5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A9F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4695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7EAA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9A7B6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13472"/>
    <w:multiLevelType w:val="hybridMultilevel"/>
    <w:tmpl w:val="5026241E"/>
    <w:lvl w:ilvl="0" w:tplc="F8B25B3A">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BE0D1F6">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CD8D728">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28C3994">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1B24306">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82F222">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EF46E16">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B2E27EA">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0543BDC">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A60BFA"/>
    <w:multiLevelType w:val="hybridMultilevel"/>
    <w:tmpl w:val="2F7E665A"/>
    <w:lvl w:ilvl="0" w:tplc="04090001">
      <w:start w:val="1"/>
      <w:numFmt w:val="bullet"/>
      <w:lvlText w:val=""/>
      <w:lvlJc w:val="left"/>
      <w:pPr>
        <w:ind w:left="345" w:hanging="360"/>
      </w:pPr>
      <w:rPr>
        <w:rFonts w:ascii="Symbol" w:hAnsi="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5" w15:restartNumberingAfterBreak="0">
    <w:nsid w:val="276468E5"/>
    <w:multiLevelType w:val="hybridMultilevel"/>
    <w:tmpl w:val="CBAC20AC"/>
    <w:lvl w:ilvl="0" w:tplc="E78ECA56">
      <w:start w:val="3"/>
      <w:numFmt w:val="lowerLetter"/>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5FA641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E74E42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7DA1BB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CCEAC80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506899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14EE8A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21DECDF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F86530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2D9608EB"/>
    <w:multiLevelType w:val="hybridMultilevel"/>
    <w:tmpl w:val="865014E8"/>
    <w:lvl w:ilvl="0" w:tplc="6E32154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5450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C662D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AA86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C403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C879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002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707D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86D6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2B48FF"/>
    <w:multiLevelType w:val="hybridMultilevel"/>
    <w:tmpl w:val="64A20B4E"/>
    <w:lvl w:ilvl="0" w:tplc="F28EE31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E89D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609D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3802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FCFE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E8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CEB4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CC8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62F8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3466FA"/>
    <w:multiLevelType w:val="hybridMultilevel"/>
    <w:tmpl w:val="90DCC552"/>
    <w:lvl w:ilvl="0" w:tplc="70C0F0C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4423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18CE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D299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3C81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2879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880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14B2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66B7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870686"/>
    <w:multiLevelType w:val="hybridMultilevel"/>
    <w:tmpl w:val="C2CA3F20"/>
    <w:lvl w:ilvl="0" w:tplc="2F58923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2C31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4EA3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EAC3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4C93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674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BA229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CE16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0EBE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C13F95"/>
    <w:multiLevelType w:val="hybridMultilevel"/>
    <w:tmpl w:val="F7BA6590"/>
    <w:lvl w:ilvl="0" w:tplc="C1CA02CE">
      <w:start w:val="1"/>
      <w:numFmt w:val="lowerLetter"/>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1838A09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4CA1EE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F70DB8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B142A2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BB9012E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C06AF4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43A6E4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98429A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3F5B576C"/>
    <w:multiLevelType w:val="hybridMultilevel"/>
    <w:tmpl w:val="1910DF92"/>
    <w:lvl w:ilvl="0" w:tplc="6F8CC12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2AA0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88EE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9656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B073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CCB1F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EDB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3AB5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02E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274F0C"/>
    <w:multiLevelType w:val="hybridMultilevel"/>
    <w:tmpl w:val="91B68204"/>
    <w:lvl w:ilvl="0" w:tplc="6BD2E2E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8429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1CF1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EDF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3C12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4C2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8242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66B5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B06F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C36F9A"/>
    <w:multiLevelType w:val="hybridMultilevel"/>
    <w:tmpl w:val="580070B4"/>
    <w:lvl w:ilvl="0" w:tplc="34D67EEA">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36AE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419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608C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27C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0AC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EC86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80D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7CF5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E932EA"/>
    <w:multiLevelType w:val="hybridMultilevel"/>
    <w:tmpl w:val="DAAA51E2"/>
    <w:lvl w:ilvl="0" w:tplc="E026A27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B2C23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68E1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9CC0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FE43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547E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AE36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CC97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F26E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6D45E7"/>
    <w:multiLevelType w:val="hybridMultilevel"/>
    <w:tmpl w:val="F91417A6"/>
    <w:lvl w:ilvl="0" w:tplc="B7EA097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DE4A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AA85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201A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AA2BA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4092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20C3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2045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146F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67419D"/>
    <w:multiLevelType w:val="hybridMultilevel"/>
    <w:tmpl w:val="B9600DCC"/>
    <w:lvl w:ilvl="0" w:tplc="CAD49A90">
      <w:start w:val="6"/>
      <w:numFmt w:val="lowerLetter"/>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046866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A16A47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3C85D2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7DC666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B2C823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9D64D0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F1879B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F30284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7" w15:restartNumberingAfterBreak="0">
    <w:nsid w:val="52E14371"/>
    <w:multiLevelType w:val="hybridMultilevel"/>
    <w:tmpl w:val="EB0CC8AA"/>
    <w:lvl w:ilvl="0" w:tplc="BAA4B17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028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EEDD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0AC9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CEC9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F0B8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88F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F6917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8CDD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BC5F02"/>
    <w:multiLevelType w:val="hybridMultilevel"/>
    <w:tmpl w:val="4E7A2DCE"/>
    <w:lvl w:ilvl="0" w:tplc="B2B8B27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621F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B234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D4DA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4E0A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185F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0A3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D61C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2095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057D4E"/>
    <w:multiLevelType w:val="hybridMultilevel"/>
    <w:tmpl w:val="E08CFF6E"/>
    <w:lvl w:ilvl="0" w:tplc="DCBC9A2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982BB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9C57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9C04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249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644A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CE5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785B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BCFF7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DD2B83"/>
    <w:multiLevelType w:val="hybridMultilevel"/>
    <w:tmpl w:val="EC40EEC4"/>
    <w:lvl w:ilvl="0" w:tplc="5E66030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52AC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D603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ACE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B68F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52CD0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C286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F2F65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48B3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E80AA7"/>
    <w:multiLevelType w:val="hybridMultilevel"/>
    <w:tmpl w:val="A128026A"/>
    <w:lvl w:ilvl="0" w:tplc="F4AADE5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F0A7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D058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AC2A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2E1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E638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0EBC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0BE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2080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51348A"/>
    <w:multiLevelType w:val="hybridMultilevel"/>
    <w:tmpl w:val="B4ACB8F8"/>
    <w:lvl w:ilvl="0" w:tplc="BC1E710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9ADAB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406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D220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04F6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267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03D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8051F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69F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CD55E2"/>
    <w:multiLevelType w:val="hybridMultilevel"/>
    <w:tmpl w:val="214CE726"/>
    <w:lvl w:ilvl="0" w:tplc="24D0A94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D8653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9053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AEBD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800C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62B5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8EDA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A6B9C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527F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B92E88"/>
    <w:multiLevelType w:val="hybridMultilevel"/>
    <w:tmpl w:val="B88088A0"/>
    <w:lvl w:ilvl="0" w:tplc="D0200A2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96D7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3C474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5030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EAAE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325D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90EC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DA6E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A832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F154D26"/>
    <w:multiLevelType w:val="hybridMultilevel"/>
    <w:tmpl w:val="A3800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19065">
    <w:abstractNumId w:val="3"/>
  </w:num>
  <w:num w:numId="2" w16cid:durableId="591544573">
    <w:abstractNumId w:val="13"/>
  </w:num>
  <w:num w:numId="3" w16cid:durableId="2116439668">
    <w:abstractNumId w:val="19"/>
  </w:num>
  <w:num w:numId="4" w16cid:durableId="1226527120">
    <w:abstractNumId w:val="1"/>
  </w:num>
  <w:num w:numId="5" w16cid:durableId="1777213840">
    <w:abstractNumId w:val="17"/>
  </w:num>
  <w:num w:numId="6" w16cid:durableId="1906331169">
    <w:abstractNumId w:val="8"/>
  </w:num>
  <w:num w:numId="7" w16cid:durableId="1136412484">
    <w:abstractNumId w:val="2"/>
  </w:num>
  <w:num w:numId="8" w16cid:durableId="617031962">
    <w:abstractNumId w:val="12"/>
  </w:num>
  <w:num w:numId="9" w16cid:durableId="467213499">
    <w:abstractNumId w:val="21"/>
  </w:num>
  <w:num w:numId="10" w16cid:durableId="94448804">
    <w:abstractNumId w:val="23"/>
  </w:num>
  <w:num w:numId="11" w16cid:durableId="1528981917">
    <w:abstractNumId w:val="22"/>
  </w:num>
  <w:num w:numId="12" w16cid:durableId="263653712">
    <w:abstractNumId w:val="11"/>
  </w:num>
  <w:num w:numId="13" w16cid:durableId="326439766">
    <w:abstractNumId w:val="14"/>
  </w:num>
  <w:num w:numId="14" w16cid:durableId="1208183572">
    <w:abstractNumId w:val="20"/>
  </w:num>
  <w:num w:numId="15" w16cid:durableId="668216877">
    <w:abstractNumId w:val="9"/>
  </w:num>
  <w:num w:numId="16" w16cid:durableId="746656591">
    <w:abstractNumId w:val="0"/>
  </w:num>
  <w:num w:numId="17" w16cid:durableId="978732161">
    <w:abstractNumId w:val="7"/>
  </w:num>
  <w:num w:numId="18" w16cid:durableId="1387409846">
    <w:abstractNumId w:val="15"/>
  </w:num>
  <w:num w:numId="19" w16cid:durableId="669063261">
    <w:abstractNumId w:val="24"/>
  </w:num>
  <w:num w:numId="20" w16cid:durableId="245459550">
    <w:abstractNumId w:val="18"/>
  </w:num>
  <w:num w:numId="21" w16cid:durableId="1564103583">
    <w:abstractNumId w:val="6"/>
  </w:num>
  <w:num w:numId="22" w16cid:durableId="342509626">
    <w:abstractNumId w:val="10"/>
  </w:num>
  <w:num w:numId="23" w16cid:durableId="886910407">
    <w:abstractNumId w:val="5"/>
  </w:num>
  <w:num w:numId="24" w16cid:durableId="1825395713">
    <w:abstractNumId w:val="16"/>
  </w:num>
  <w:num w:numId="25" w16cid:durableId="1320189753">
    <w:abstractNumId w:val="4"/>
  </w:num>
  <w:num w:numId="26" w16cid:durableId="4556834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28"/>
    <w:rsid w:val="00222FED"/>
    <w:rsid w:val="005F173E"/>
    <w:rsid w:val="00666925"/>
    <w:rsid w:val="008B3AD4"/>
    <w:rsid w:val="009E7828"/>
    <w:rsid w:val="00B6515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3C56"/>
  <w15:chartTrackingRefBased/>
  <w15:docId w15:val="{9A7824FC-5EBF-4740-B574-65F7CA64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7828"/>
    <w:pPr>
      <w:spacing w:after="5" w:line="268" w:lineRule="auto"/>
      <w:ind w:left="10" w:hanging="10"/>
    </w:pPr>
    <w:rPr>
      <w:rFonts w:ascii="Times New Roman" w:eastAsia="Times New Roman" w:hAnsi="Times New Roman" w:cs="Times New Roman"/>
      <w:color w:val="000000"/>
      <w:kern w:val="0"/>
      <w:sz w:val="22"/>
      <w:szCs w:val="22"/>
      <w:lang w:val="en-US"/>
      <w14:ligatures w14:val="none"/>
    </w:rPr>
  </w:style>
  <w:style w:type="paragraph" w:styleId="Antrat1">
    <w:name w:val="heading 1"/>
    <w:basedOn w:val="prastasis"/>
    <w:next w:val="prastasis"/>
    <w:link w:val="Antrat1Diagrama"/>
    <w:uiPriority w:val="9"/>
    <w:qFormat/>
    <w:rsid w:val="009E7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E7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9E78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9E78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78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78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78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78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78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78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9E78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9E78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9E78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78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78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78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78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78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7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78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78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78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78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7828"/>
    <w:rPr>
      <w:i/>
      <w:iCs/>
      <w:color w:val="404040" w:themeColor="text1" w:themeTint="BF"/>
    </w:rPr>
  </w:style>
  <w:style w:type="paragraph" w:styleId="Sraopastraipa">
    <w:name w:val="List Paragraph"/>
    <w:basedOn w:val="prastasis"/>
    <w:uiPriority w:val="34"/>
    <w:qFormat/>
    <w:rsid w:val="009E7828"/>
    <w:pPr>
      <w:ind w:left="720"/>
      <w:contextualSpacing/>
    </w:pPr>
  </w:style>
  <w:style w:type="character" w:styleId="Rykuspabraukimas">
    <w:name w:val="Intense Emphasis"/>
    <w:basedOn w:val="Numatytasispastraiposriftas"/>
    <w:uiPriority w:val="21"/>
    <w:qFormat/>
    <w:rsid w:val="009E7828"/>
    <w:rPr>
      <w:i/>
      <w:iCs/>
      <w:color w:val="0F4761" w:themeColor="accent1" w:themeShade="BF"/>
    </w:rPr>
  </w:style>
  <w:style w:type="paragraph" w:styleId="Iskirtacitata">
    <w:name w:val="Intense Quote"/>
    <w:basedOn w:val="prastasis"/>
    <w:next w:val="prastasis"/>
    <w:link w:val="IskirtacitataDiagrama"/>
    <w:uiPriority w:val="30"/>
    <w:qFormat/>
    <w:rsid w:val="009E7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7828"/>
    <w:rPr>
      <w:i/>
      <w:iCs/>
      <w:color w:val="0F4761" w:themeColor="accent1" w:themeShade="BF"/>
    </w:rPr>
  </w:style>
  <w:style w:type="character" w:styleId="Rykinuoroda">
    <w:name w:val="Intense Reference"/>
    <w:basedOn w:val="Numatytasispastraiposriftas"/>
    <w:uiPriority w:val="32"/>
    <w:qFormat/>
    <w:rsid w:val="009E7828"/>
    <w:rPr>
      <w:b/>
      <w:bCs/>
      <w:smallCaps/>
      <w:color w:val="0F4761" w:themeColor="accent1" w:themeShade="BF"/>
      <w:spacing w:val="5"/>
    </w:rPr>
  </w:style>
  <w:style w:type="table" w:customStyle="1" w:styleId="TableGrid">
    <w:name w:val="TableGrid"/>
    <w:rsid w:val="009E7828"/>
    <w:pPr>
      <w:spacing w:after="0"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Antrats">
    <w:name w:val="header"/>
    <w:basedOn w:val="prastasis"/>
    <w:link w:val="AntratsDiagrama"/>
    <w:uiPriority w:val="99"/>
    <w:semiHidden/>
    <w:unhideWhenUsed/>
    <w:rsid w:val="009E782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9E7828"/>
    <w:rPr>
      <w:rFonts w:ascii="Times New Roman" w:eastAsia="Times New Roman" w:hAnsi="Times New Roman" w:cs="Times New Roman"/>
      <w:color w:val="000000"/>
      <w:kern w:val="0"/>
      <w:sz w:val="22"/>
      <w:szCs w:val="22"/>
      <w:lang w:val="en-US"/>
      <w14:ligatures w14:val="none"/>
    </w:rPr>
  </w:style>
  <w:style w:type="paragraph" w:styleId="Pagrindinistekstas">
    <w:name w:val="Body Text"/>
    <w:basedOn w:val="prastasis"/>
    <w:link w:val="PagrindinistekstasDiagrama"/>
    <w:uiPriority w:val="1"/>
    <w:qFormat/>
    <w:rsid w:val="009E7828"/>
    <w:pPr>
      <w:widowControl w:val="0"/>
      <w:spacing w:after="0" w:line="240" w:lineRule="auto"/>
      <w:ind w:left="118" w:firstLine="0"/>
    </w:pPr>
    <w:rPr>
      <w:rFonts w:cstheme="minorBidi"/>
      <w:color w:val="auto"/>
    </w:rPr>
  </w:style>
  <w:style w:type="character" w:customStyle="1" w:styleId="PagrindinistekstasDiagrama">
    <w:name w:val="Pagrindinis tekstas Diagrama"/>
    <w:basedOn w:val="Numatytasispastraiposriftas"/>
    <w:link w:val="Pagrindinistekstas"/>
    <w:uiPriority w:val="1"/>
    <w:rsid w:val="009E7828"/>
    <w:rPr>
      <w:rFonts w:ascii="Times New Roman" w:eastAsia="Times New Roman" w:hAnsi="Times New Roman"/>
      <w:kern w:val="0"/>
      <w:sz w:val="22"/>
      <w:szCs w:val="22"/>
      <w:lang w:val="en-US"/>
      <w14:ligatures w14:val="none"/>
    </w:rPr>
  </w:style>
  <w:style w:type="table" w:styleId="Lentelstinklelis">
    <w:name w:val="Table Grid"/>
    <w:basedOn w:val="prastojilentel"/>
    <w:uiPriority w:val="39"/>
    <w:rsid w:val="009E7828"/>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7828"/>
    <w:pPr>
      <w:spacing w:after="0" w:line="240" w:lineRule="auto"/>
    </w:pPr>
    <w:rPr>
      <w:rFonts w:ascii="Times New Roman" w:eastAsia="Times New Roman" w:hAnsi="Times New Roman" w:cs="Times New Roman"/>
      <w:color w:val="000000"/>
      <w:kern w:val="0"/>
      <w:sz w:val="22"/>
      <w:szCs w:val="22"/>
      <w:lang w:val="en-US"/>
      <w14:ligatures w14:val="none"/>
    </w:rPr>
  </w:style>
  <w:style w:type="character" w:styleId="Komentaronuoroda">
    <w:name w:val="annotation reference"/>
    <w:basedOn w:val="Numatytasispastraiposriftas"/>
    <w:uiPriority w:val="99"/>
    <w:semiHidden/>
    <w:unhideWhenUsed/>
    <w:rsid w:val="009E7828"/>
    <w:rPr>
      <w:sz w:val="16"/>
      <w:szCs w:val="16"/>
    </w:rPr>
  </w:style>
  <w:style w:type="paragraph" w:styleId="Komentarotekstas">
    <w:name w:val="annotation text"/>
    <w:basedOn w:val="prastasis"/>
    <w:link w:val="KomentarotekstasDiagrama"/>
    <w:uiPriority w:val="99"/>
    <w:unhideWhenUsed/>
    <w:rsid w:val="009E78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E7828"/>
    <w:rPr>
      <w:rFonts w:ascii="Times New Roman" w:eastAsia="Times New Roman" w:hAnsi="Times New Roman" w:cs="Times New Roman"/>
      <w:color w:val="000000"/>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E7828"/>
    <w:rPr>
      <w:b/>
      <w:bCs/>
    </w:rPr>
  </w:style>
  <w:style w:type="character" w:customStyle="1" w:styleId="KomentarotemaDiagrama">
    <w:name w:val="Komentaro tema Diagrama"/>
    <w:basedOn w:val="KomentarotekstasDiagrama"/>
    <w:link w:val="Komentarotema"/>
    <w:uiPriority w:val="99"/>
    <w:semiHidden/>
    <w:rsid w:val="009E7828"/>
    <w:rPr>
      <w:rFonts w:ascii="Times New Roman" w:eastAsia="Times New Roman" w:hAnsi="Times New Roman" w:cs="Times New Roman"/>
      <w:b/>
      <w:bCs/>
      <w:color w:val="000000"/>
      <w:kern w:val="0"/>
      <w:sz w:val="20"/>
      <w:szCs w:val="20"/>
      <w:lang w:val="en-US"/>
      <w14:ligatures w14:val="none"/>
    </w:rPr>
  </w:style>
  <w:style w:type="character" w:styleId="Hipersaitas">
    <w:name w:val="Hyperlink"/>
    <w:basedOn w:val="Numatytasispastraiposriftas"/>
    <w:unhideWhenUsed/>
    <w:rsid w:val="009E7828"/>
    <w:rPr>
      <w:color w:val="467886" w:themeColor="hyperlink"/>
      <w:u w:val="single"/>
    </w:rPr>
  </w:style>
  <w:style w:type="character" w:styleId="Neapdorotaspaminjimas">
    <w:name w:val="Unresolved Mention"/>
    <w:basedOn w:val="Numatytasispastraiposriftas"/>
    <w:uiPriority w:val="99"/>
    <w:semiHidden/>
    <w:unhideWhenUsed/>
    <w:rsid w:val="009E7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16120</Words>
  <Characters>9189</Characters>
  <Application>Microsoft Office Word</Application>
  <DocSecurity>0</DocSecurity>
  <Lines>76</Lines>
  <Paragraphs>50</Paragraphs>
  <ScaleCrop>false</ScaleCrop>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2025-09-22T10:23:00Z</dcterms:created>
  <dcterms:modified xsi:type="dcterms:W3CDTF">2025-09-22T10:35:00Z</dcterms:modified>
</cp:coreProperties>
</file>