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A1E7" w14:textId="7DA7721C" w:rsidR="005D554B" w:rsidRPr="00C236D9" w:rsidRDefault="005D554B" w:rsidP="00327D7F">
      <w:pPr>
        <w:keepNext/>
        <w:tabs>
          <w:tab w:val="left" w:pos="567"/>
        </w:tabs>
        <w:contextualSpacing/>
        <w:jc w:val="center"/>
        <w:outlineLvl w:val="1"/>
        <w:rPr>
          <w:b/>
          <w:snapToGrid w:val="0"/>
          <w:sz w:val="22"/>
          <w:szCs w:val="22"/>
          <w:lang w:eastAsia="x-none"/>
        </w:rPr>
      </w:pPr>
      <w:r w:rsidRPr="00C236D9">
        <w:rPr>
          <w:b/>
          <w:bCs/>
          <w:iCs/>
          <w:snapToGrid w:val="0"/>
          <w:sz w:val="22"/>
          <w:szCs w:val="22"/>
          <w:lang w:eastAsia="x-none"/>
        </w:rPr>
        <w:t>Pakuotės lapelis:</w:t>
      </w:r>
      <w:r w:rsidRPr="00C236D9">
        <w:rPr>
          <w:b/>
          <w:snapToGrid w:val="0"/>
          <w:sz w:val="22"/>
          <w:szCs w:val="22"/>
          <w:lang w:eastAsia="x-none"/>
        </w:rPr>
        <w:t xml:space="preserve"> </w:t>
      </w:r>
      <w:r w:rsidRPr="00C236D9">
        <w:rPr>
          <w:b/>
          <w:bCs/>
          <w:iCs/>
          <w:snapToGrid w:val="0"/>
          <w:sz w:val="22"/>
          <w:szCs w:val="22"/>
          <w:lang w:eastAsia="x-none"/>
        </w:rPr>
        <w:t>informacija vartotojui</w:t>
      </w:r>
    </w:p>
    <w:p w14:paraId="6E0115DF" w14:textId="77777777" w:rsidR="005D554B" w:rsidRPr="00C236D9" w:rsidRDefault="005D554B" w:rsidP="00327D7F">
      <w:pPr>
        <w:numPr>
          <w:ilvl w:val="12"/>
          <w:numId w:val="0"/>
        </w:numPr>
        <w:shd w:val="clear" w:color="auto" w:fill="FFFFFF"/>
        <w:contextualSpacing/>
        <w:jc w:val="center"/>
        <w:rPr>
          <w:snapToGrid w:val="0"/>
          <w:sz w:val="22"/>
          <w:szCs w:val="22"/>
        </w:rPr>
      </w:pPr>
    </w:p>
    <w:p w14:paraId="3AB10F10" w14:textId="740B429A" w:rsidR="005D554B" w:rsidRPr="00C236D9" w:rsidRDefault="00E97105" w:rsidP="00327D7F">
      <w:pPr>
        <w:tabs>
          <w:tab w:val="left" w:pos="567"/>
        </w:tabs>
        <w:contextualSpacing/>
        <w:jc w:val="center"/>
        <w:rPr>
          <w:b/>
          <w:snapToGrid w:val="0"/>
          <w:sz w:val="22"/>
          <w:szCs w:val="22"/>
        </w:rPr>
      </w:pPr>
      <w:proofErr w:type="spellStart"/>
      <w:r>
        <w:rPr>
          <w:b/>
          <w:snapToGrid w:val="0"/>
          <w:sz w:val="22"/>
          <w:szCs w:val="22"/>
        </w:rPr>
        <w:t>Macrogol</w:t>
      </w:r>
      <w:proofErr w:type="spellEnd"/>
      <w:r>
        <w:rPr>
          <w:b/>
          <w:snapToGrid w:val="0"/>
          <w:sz w:val="22"/>
          <w:szCs w:val="22"/>
        </w:rPr>
        <w:t xml:space="preserve"> 4000 </w:t>
      </w:r>
      <w:proofErr w:type="spellStart"/>
      <w:r>
        <w:rPr>
          <w:b/>
          <w:snapToGrid w:val="0"/>
          <w:sz w:val="22"/>
          <w:szCs w:val="22"/>
        </w:rPr>
        <w:t>Recordati</w:t>
      </w:r>
      <w:proofErr w:type="spellEnd"/>
      <w:r w:rsidR="008579F9" w:rsidRPr="00C236D9">
        <w:rPr>
          <w:b/>
          <w:snapToGrid w:val="0"/>
          <w:sz w:val="22"/>
          <w:szCs w:val="22"/>
        </w:rPr>
        <w:t xml:space="preserve"> 4</w:t>
      </w:r>
      <w:r w:rsidR="006D1BA6" w:rsidRPr="00C236D9">
        <w:rPr>
          <w:b/>
          <w:snapToGrid w:val="0"/>
          <w:sz w:val="22"/>
          <w:szCs w:val="22"/>
        </w:rPr>
        <w:t> </w:t>
      </w:r>
      <w:r w:rsidR="008579F9" w:rsidRPr="00C236D9">
        <w:rPr>
          <w:b/>
          <w:snapToGrid w:val="0"/>
          <w:sz w:val="22"/>
          <w:szCs w:val="22"/>
        </w:rPr>
        <w:t>g milteliai geriamajam tirpalui paketėlyje</w:t>
      </w:r>
    </w:p>
    <w:p w14:paraId="359BA6D0" w14:textId="7D8CAB8E" w:rsidR="005D554B" w:rsidRPr="00C236D9" w:rsidRDefault="008579F9" w:rsidP="00327D7F">
      <w:pPr>
        <w:numPr>
          <w:ilvl w:val="12"/>
          <w:numId w:val="0"/>
        </w:numPr>
        <w:contextualSpacing/>
        <w:jc w:val="center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makrogolis</w:t>
      </w:r>
      <w:r w:rsidR="006D1BA6" w:rsidRPr="00C236D9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4000</w:t>
      </w:r>
    </w:p>
    <w:p w14:paraId="2F5B56C6" w14:textId="77777777" w:rsidR="005D554B" w:rsidRPr="00C236D9" w:rsidRDefault="005D554B" w:rsidP="00327D7F">
      <w:pPr>
        <w:contextualSpacing/>
        <w:rPr>
          <w:snapToGrid w:val="0"/>
          <w:color w:val="008000"/>
          <w:sz w:val="22"/>
          <w:szCs w:val="22"/>
        </w:rPr>
      </w:pPr>
    </w:p>
    <w:p w14:paraId="1055B0D4" w14:textId="77777777" w:rsidR="005D554B" w:rsidRPr="00C236D9" w:rsidRDefault="005D554B" w:rsidP="00327D7F">
      <w:pPr>
        <w:contextualSpacing/>
        <w:rPr>
          <w:snapToGrid w:val="0"/>
          <w:color w:val="008000"/>
          <w:sz w:val="22"/>
          <w:szCs w:val="22"/>
        </w:rPr>
      </w:pPr>
    </w:p>
    <w:p w14:paraId="69D77790" w14:textId="0F45066E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b/>
          <w:snapToGrid w:val="0"/>
          <w:sz w:val="22"/>
          <w:szCs w:val="22"/>
        </w:rPr>
      </w:pPr>
      <w:r w:rsidRPr="00C236D9">
        <w:rPr>
          <w:b/>
          <w:snapToGrid w:val="0"/>
          <w:sz w:val="22"/>
          <w:szCs w:val="22"/>
        </w:rPr>
        <w:t>Atidžiai perskaitykite visą šį lapelį, prieš pradėdami vartoti šį vaistą, nes jame pateikiama Jums svarbi informacija.</w:t>
      </w:r>
    </w:p>
    <w:p w14:paraId="0C9EE46D" w14:textId="77777777" w:rsidR="005D554B" w:rsidRPr="00C236D9" w:rsidRDefault="005D554B" w:rsidP="00327D7F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Neišmeskite šio lapelio, nes vėl gali prireikti jį perskaityti. </w:t>
      </w:r>
    </w:p>
    <w:p w14:paraId="46ADD3A2" w14:textId="7292B86D" w:rsidR="005D554B" w:rsidRPr="00C236D9" w:rsidRDefault="009D4453" w:rsidP="00327D7F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snapToGrid w:val="0"/>
          <w:sz w:val="22"/>
          <w:szCs w:val="22"/>
        </w:rPr>
      </w:pPr>
      <w:r w:rsidRPr="009D4453">
        <w:rPr>
          <w:snapToGrid w:val="0"/>
          <w:sz w:val="22"/>
          <w:szCs w:val="22"/>
        </w:rPr>
        <w:t>Jeigu kiltų daugiau klausimų, kreipkitės į gydytoją arba vaistininką</w:t>
      </w:r>
      <w:r w:rsidR="005D554B" w:rsidRPr="00C236D9">
        <w:rPr>
          <w:snapToGrid w:val="0"/>
          <w:sz w:val="22"/>
          <w:szCs w:val="22"/>
        </w:rPr>
        <w:t>.</w:t>
      </w:r>
    </w:p>
    <w:p w14:paraId="3F81C60C" w14:textId="77777777" w:rsidR="00D1789D" w:rsidRDefault="00D1789D" w:rsidP="00327D7F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snapToGrid w:val="0"/>
          <w:sz w:val="22"/>
          <w:szCs w:val="22"/>
        </w:rPr>
      </w:pPr>
      <w:r w:rsidRPr="00D1789D">
        <w:rPr>
          <w:snapToGrid w:val="0"/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159CC3DF" w14:textId="03E69228" w:rsidR="005D554B" w:rsidRPr="00C236D9" w:rsidRDefault="005D554B" w:rsidP="00327D7F">
      <w:pPr>
        <w:numPr>
          <w:ilvl w:val="0"/>
          <w:numId w:val="3"/>
        </w:numPr>
        <w:tabs>
          <w:tab w:val="left" w:pos="567"/>
        </w:tabs>
        <w:ind w:left="567" w:hanging="567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Jeigu pasireiškė šalutinis poveikis (net jeigu jis šiame lapelyje nenurodytas), kreipkitės į gydytoją arba vaistininką. Žr. 4 skyrių.</w:t>
      </w:r>
    </w:p>
    <w:p w14:paraId="0762EB6D" w14:textId="77777777" w:rsidR="005D554B" w:rsidRPr="00C236D9" w:rsidRDefault="005D554B" w:rsidP="00327D7F">
      <w:pPr>
        <w:ind w:right="-2"/>
        <w:contextualSpacing/>
        <w:rPr>
          <w:snapToGrid w:val="0"/>
          <w:sz w:val="22"/>
          <w:szCs w:val="22"/>
        </w:rPr>
      </w:pPr>
    </w:p>
    <w:p w14:paraId="78EE6FB7" w14:textId="77777777" w:rsidR="005D554B" w:rsidRPr="00C236D9" w:rsidRDefault="005D554B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>Apie ką rašoma šiame lapelyje?</w:t>
      </w:r>
    </w:p>
    <w:p w14:paraId="6E40A561" w14:textId="77777777" w:rsidR="005D554B" w:rsidRPr="00C236D9" w:rsidRDefault="005D554B" w:rsidP="00327D7F">
      <w:pPr>
        <w:numPr>
          <w:ilvl w:val="12"/>
          <w:numId w:val="0"/>
        </w:numPr>
        <w:ind w:left="284" w:right="-2"/>
        <w:contextualSpacing/>
        <w:rPr>
          <w:snapToGrid w:val="0"/>
          <w:sz w:val="22"/>
          <w:szCs w:val="22"/>
        </w:rPr>
      </w:pPr>
    </w:p>
    <w:p w14:paraId="41157BA4" w14:textId="6F071663" w:rsidR="005D554B" w:rsidRPr="00C236D9" w:rsidRDefault="005D554B" w:rsidP="00327D7F">
      <w:pPr>
        <w:numPr>
          <w:ilvl w:val="12"/>
          <w:numId w:val="0"/>
        </w:numPr>
        <w:tabs>
          <w:tab w:val="left" w:pos="709"/>
        </w:tabs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1.</w:t>
      </w:r>
      <w:r w:rsidRPr="00C236D9">
        <w:rPr>
          <w:snapToGrid w:val="0"/>
          <w:sz w:val="22"/>
          <w:szCs w:val="22"/>
        </w:rPr>
        <w:tab/>
        <w:t xml:space="preserve">Kas yra </w:t>
      </w:r>
      <w:proofErr w:type="spellStart"/>
      <w:r w:rsidR="00E97105">
        <w:rPr>
          <w:snapToGrid w:val="0"/>
          <w:sz w:val="22"/>
          <w:szCs w:val="22"/>
        </w:rPr>
        <w:t>Macrogol</w:t>
      </w:r>
      <w:proofErr w:type="spellEnd"/>
      <w:r w:rsidR="00E97105">
        <w:rPr>
          <w:snapToGrid w:val="0"/>
          <w:sz w:val="22"/>
          <w:szCs w:val="22"/>
        </w:rPr>
        <w:t xml:space="preserve"> 4000 </w:t>
      </w:r>
      <w:proofErr w:type="spellStart"/>
      <w:r w:rsidR="00E97105">
        <w:rPr>
          <w:snapToGrid w:val="0"/>
          <w:sz w:val="22"/>
          <w:szCs w:val="22"/>
        </w:rPr>
        <w:t>Recordati</w:t>
      </w:r>
      <w:proofErr w:type="spellEnd"/>
      <w:r w:rsidRPr="00C236D9">
        <w:rPr>
          <w:snapToGrid w:val="0"/>
          <w:sz w:val="22"/>
          <w:szCs w:val="22"/>
        </w:rPr>
        <w:t xml:space="preserve"> ir kam jis vartojamas</w:t>
      </w:r>
    </w:p>
    <w:p w14:paraId="703510BA" w14:textId="7DF2D6DC" w:rsidR="005D554B" w:rsidRPr="00C236D9" w:rsidRDefault="005D554B" w:rsidP="00327D7F">
      <w:pPr>
        <w:numPr>
          <w:ilvl w:val="12"/>
          <w:numId w:val="0"/>
        </w:numPr>
        <w:tabs>
          <w:tab w:val="left" w:pos="709"/>
        </w:tabs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2.</w:t>
      </w:r>
      <w:r w:rsidRPr="00C236D9">
        <w:rPr>
          <w:snapToGrid w:val="0"/>
          <w:sz w:val="22"/>
          <w:szCs w:val="22"/>
        </w:rPr>
        <w:tab/>
        <w:t xml:space="preserve">Kas žinotina prieš vartojant </w:t>
      </w:r>
      <w:proofErr w:type="spellStart"/>
      <w:r w:rsidR="00E97105">
        <w:rPr>
          <w:snapToGrid w:val="0"/>
          <w:sz w:val="22"/>
          <w:szCs w:val="22"/>
        </w:rPr>
        <w:t>Macrogol</w:t>
      </w:r>
      <w:proofErr w:type="spellEnd"/>
      <w:r w:rsidR="00E97105">
        <w:rPr>
          <w:snapToGrid w:val="0"/>
          <w:sz w:val="22"/>
          <w:szCs w:val="22"/>
        </w:rPr>
        <w:t xml:space="preserve"> 4000 </w:t>
      </w:r>
      <w:proofErr w:type="spellStart"/>
      <w:r w:rsidR="00E97105">
        <w:rPr>
          <w:snapToGrid w:val="0"/>
          <w:sz w:val="22"/>
          <w:szCs w:val="22"/>
        </w:rPr>
        <w:t>Recordati</w:t>
      </w:r>
      <w:proofErr w:type="spellEnd"/>
    </w:p>
    <w:p w14:paraId="3ECF9AB8" w14:textId="6829C2B6" w:rsidR="005D554B" w:rsidRPr="00C236D9" w:rsidRDefault="005D554B" w:rsidP="00327D7F">
      <w:pPr>
        <w:numPr>
          <w:ilvl w:val="12"/>
          <w:numId w:val="0"/>
        </w:numPr>
        <w:tabs>
          <w:tab w:val="left" w:pos="709"/>
        </w:tabs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3.</w:t>
      </w:r>
      <w:r w:rsidRPr="00C236D9">
        <w:rPr>
          <w:snapToGrid w:val="0"/>
          <w:sz w:val="22"/>
          <w:szCs w:val="22"/>
        </w:rPr>
        <w:tab/>
        <w:t xml:space="preserve">Kaip vartoti </w:t>
      </w:r>
      <w:proofErr w:type="spellStart"/>
      <w:r w:rsidR="00E97105">
        <w:rPr>
          <w:snapToGrid w:val="0"/>
          <w:sz w:val="22"/>
          <w:szCs w:val="22"/>
        </w:rPr>
        <w:t>Macrogol</w:t>
      </w:r>
      <w:proofErr w:type="spellEnd"/>
      <w:r w:rsidR="00E97105">
        <w:rPr>
          <w:snapToGrid w:val="0"/>
          <w:sz w:val="22"/>
          <w:szCs w:val="22"/>
        </w:rPr>
        <w:t xml:space="preserve"> 4000 </w:t>
      </w:r>
      <w:proofErr w:type="spellStart"/>
      <w:r w:rsidR="00E97105">
        <w:rPr>
          <w:snapToGrid w:val="0"/>
          <w:sz w:val="22"/>
          <w:szCs w:val="22"/>
        </w:rPr>
        <w:t>Recordati</w:t>
      </w:r>
      <w:proofErr w:type="spellEnd"/>
      <w:r w:rsidRPr="00C236D9">
        <w:rPr>
          <w:snapToGrid w:val="0"/>
          <w:sz w:val="22"/>
          <w:szCs w:val="22"/>
        </w:rPr>
        <w:t xml:space="preserve"> </w:t>
      </w:r>
    </w:p>
    <w:p w14:paraId="3D6F5518" w14:textId="77777777" w:rsidR="005D554B" w:rsidRPr="00C236D9" w:rsidRDefault="005D554B" w:rsidP="00327D7F">
      <w:pPr>
        <w:numPr>
          <w:ilvl w:val="12"/>
          <w:numId w:val="0"/>
        </w:numPr>
        <w:tabs>
          <w:tab w:val="left" w:pos="709"/>
        </w:tabs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4.</w:t>
      </w:r>
      <w:r w:rsidRPr="00C236D9">
        <w:rPr>
          <w:snapToGrid w:val="0"/>
          <w:sz w:val="22"/>
          <w:szCs w:val="22"/>
        </w:rPr>
        <w:tab/>
        <w:t xml:space="preserve">Galimas šalutinis poveikis </w:t>
      </w:r>
    </w:p>
    <w:p w14:paraId="732041CC" w14:textId="251FA5A6" w:rsidR="005D554B" w:rsidRPr="00C236D9" w:rsidRDefault="005D554B" w:rsidP="00327D7F">
      <w:pPr>
        <w:numPr>
          <w:ilvl w:val="12"/>
          <w:numId w:val="0"/>
        </w:numPr>
        <w:tabs>
          <w:tab w:val="left" w:pos="709"/>
        </w:tabs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5.</w:t>
      </w:r>
      <w:r w:rsidRPr="00C236D9">
        <w:rPr>
          <w:snapToGrid w:val="0"/>
          <w:sz w:val="22"/>
          <w:szCs w:val="22"/>
        </w:rPr>
        <w:tab/>
        <w:t xml:space="preserve">Kaip laikyti </w:t>
      </w:r>
      <w:proofErr w:type="spellStart"/>
      <w:r w:rsidR="00E97105">
        <w:rPr>
          <w:snapToGrid w:val="0"/>
          <w:sz w:val="22"/>
          <w:szCs w:val="22"/>
        </w:rPr>
        <w:t>Macrogol</w:t>
      </w:r>
      <w:proofErr w:type="spellEnd"/>
      <w:r w:rsidR="00E97105">
        <w:rPr>
          <w:snapToGrid w:val="0"/>
          <w:sz w:val="22"/>
          <w:szCs w:val="22"/>
        </w:rPr>
        <w:t xml:space="preserve"> 4000 </w:t>
      </w:r>
      <w:proofErr w:type="spellStart"/>
      <w:r w:rsidR="00E97105">
        <w:rPr>
          <w:snapToGrid w:val="0"/>
          <w:sz w:val="22"/>
          <w:szCs w:val="22"/>
        </w:rPr>
        <w:t>Recordati</w:t>
      </w:r>
      <w:proofErr w:type="spellEnd"/>
      <w:r w:rsidRPr="00C236D9">
        <w:rPr>
          <w:snapToGrid w:val="0"/>
          <w:sz w:val="22"/>
          <w:szCs w:val="22"/>
        </w:rPr>
        <w:t xml:space="preserve"> </w:t>
      </w:r>
    </w:p>
    <w:p w14:paraId="37892546" w14:textId="77777777" w:rsidR="005D554B" w:rsidRPr="00C236D9" w:rsidRDefault="005D554B" w:rsidP="00327D7F">
      <w:pPr>
        <w:numPr>
          <w:ilvl w:val="12"/>
          <w:numId w:val="0"/>
        </w:numPr>
        <w:tabs>
          <w:tab w:val="left" w:pos="709"/>
        </w:tabs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6.</w:t>
      </w:r>
      <w:r w:rsidRPr="00C236D9">
        <w:rPr>
          <w:snapToGrid w:val="0"/>
          <w:sz w:val="22"/>
          <w:szCs w:val="22"/>
        </w:rPr>
        <w:tab/>
        <w:t>Pakuotės turinys ir kita informacija</w:t>
      </w:r>
    </w:p>
    <w:p w14:paraId="2367B324" w14:textId="77777777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5C503535" w14:textId="77777777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0C1616E3" w14:textId="4A228980" w:rsidR="005D554B" w:rsidRPr="00C236D9" w:rsidRDefault="005D554B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>1.</w:t>
      </w:r>
      <w:r w:rsidRPr="00C236D9">
        <w:rPr>
          <w:b/>
          <w:bCs/>
          <w:snapToGrid w:val="0"/>
          <w:sz w:val="22"/>
          <w:szCs w:val="22"/>
          <w:lang w:eastAsia="x-none"/>
        </w:rPr>
        <w:tab/>
        <w:t xml:space="preserve">Kas yra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Macrogol</w:t>
      </w:r>
      <w:proofErr w:type="spellEnd"/>
      <w:r w:rsidR="00E97105">
        <w:rPr>
          <w:b/>
          <w:bCs/>
          <w:snapToGrid w:val="0"/>
          <w:sz w:val="22"/>
          <w:szCs w:val="22"/>
          <w:lang w:eastAsia="x-none"/>
        </w:rPr>
        <w:t xml:space="preserve"> 4000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Recordati</w:t>
      </w:r>
      <w:proofErr w:type="spellEnd"/>
      <w:r w:rsidRPr="00C236D9">
        <w:rPr>
          <w:b/>
          <w:bCs/>
          <w:snapToGrid w:val="0"/>
          <w:sz w:val="22"/>
          <w:szCs w:val="22"/>
          <w:lang w:eastAsia="x-none"/>
        </w:rPr>
        <w:t xml:space="preserve"> ir kam jis vartojamas</w:t>
      </w:r>
    </w:p>
    <w:p w14:paraId="4678B3C5" w14:textId="77777777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6440B97E" w14:textId="2A01D62F" w:rsidR="00BF05D6" w:rsidRPr="00C236D9" w:rsidRDefault="00FC6510" w:rsidP="00327D7F">
      <w:p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Šio vaisto pavadinimas yra </w:t>
      </w:r>
      <w:proofErr w:type="spellStart"/>
      <w:r w:rsidR="00E97105">
        <w:rPr>
          <w:snapToGrid w:val="0"/>
          <w:sz w:val="22"/>
          <w:szCs w:val="22"/>
        </w:rPr>
        <w:t>Macrogol</w:t>
      </w:r>
      <w:proofErr w:type="spellEnd"/>
      <w:r w:rsidR="00E97105">
        <w:rPr>
          <w:snapToGrid w:val="0"/>
          <w:sz w:val="22"/>
          <w:szCs w:val="22"/>
        </w:rPr>
        <w:t xml:space="preserve"> 4000 </w:t>
      </w:r>
      <w:proofErr w:type="spellStart"/>
      <w:r w:rsidR="00E97105">
        <w:rPr>
          <w:snapToGrid w:val="0"/>
          <w:sz w:val="22"/>
          <w:szCs w:val="22"/>
        </w:rPr>
        <w:t>Recordati</w:t>
      </w:r>
      <w:proofErr w:type="spellEnd"/>
      <w:r w:rsidRPr="00C236D9">
        <w:rPr>
          <w:snapToGrid w:val="0"/>
          <w:sz w:val="22"/>
          <w:szCs w:val="22"/>
        </w:rPr>
        <w:t xml:space="preserve"> 4</w:t>
      </w:r>
      <w:r w:rsidR="006D1BA6" w:rsidRPr="00C236D9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g milteliai geriamajam tirpalui paketėlyje</w:t>
      </w:r>
      <w:r w:rsidR="00BF05D6" w:rsidRPr="00C236D9">
        <w:rPr>
          <w:snapToGrid w:val="0"/>
          <w:sz w:val="22"/>
          <w:szCs w:val="22"/>
        </w:rPr>
        <w:t>.</w:t>
      </w:r>
    </w:p>
    <w:p w14:paraId="22190B24" w14:textId="77777777" w:rsidR="00BF05D6" w:rsidRPr="00C236D9" w:rsidRDefault="00BF05D6" w:rsidP="00327D7F">
      <w:pPr>
        <w:ind w:right="-2"/>
        <w:contextualSpacing/>
        <w:rPr>
          <w:snapToGrid w:val="0"/>
          <w:sz w:val="22"/>
          <w:szCs w:val="22"/>
        </w:rPr>
      </w:pPr>
    </w:p>
    <w:p w14:paraId="7FD1B000" w14:textId="23828505" w:rsidR="00942E77" w:rsidRPr="00C236D9" w:rsidRDefault="00E97105" w:rsidP="00327D7F">
      <w:pPr>
        <w:ind w:right="-2"/>
        <w:contextualSpacing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Macrogol</w:t>
      </w:r>
      <w:proofErr w:type="spellEnd"/>
      <w:r>
        <w:rPr>
          <w:snapToGrid w:val="0"/>
          <w:sz w:val="22"/>
          <w:szCs w:val="22"/>
        </w:rPr>
        <w:t xml:space="preserve"> 4000 </w:t>
      </w:r>
      <w:proofErr w:type="spellStart"/>
      <w:r>
        <w:rPr>
          <w:snapToGrid w:val="0"/>
          <w:sz w:val="22"/>
          <w:szCs w:val="22"/>
        </w:rPr>
        <w:t>Recordati</w:t>
      </w:r>
      <w:proofErr w:type="spellEnd"/>
      <w:r w:rsidR="00BF05D6" w:rsidRPr="00C236D9">
        <w:rPr>
          <w:snapToGrid w:val="0"/>
          <w:sz w:val="22"/>
          <w:szCs w:val="22"/>
        </w:rPr>
        <w:t xml:space="preserve"> </w:t>
      </w:r>
      <w:r w:rsidR="00942E77" w:rsidRPr="00C236D9">
        <w:rPr>
          <w:snapToGrid w:val="0"/>
          <w:sz w:val="22"/>
          <w:szCs w:val="22"/>
        </w:rPr>
        <w:t>priklauso osmosinio poveikio vidurius laisvinančių vaistų grupei. Osmosini</w:t>
      </w:r>
      <w:r w:rsidR="00C96712" w:rsidRPr="00C236D9">
        <w:rPr>
          <w:snapToGrid w:val="0"/>
          <w:sz w:val="22"/>
          <w:szCs w:val="22"/>
        </w:rPr>
        <w:t>ai</w:t>
      </w:r>
      <w:r w:rsidR="00942E77" w:rsidRPr="00C236D9">
        <w:rPr>
          <w:snapToGrid w:val="0"/>
          <w:sz w:val="22"/>
          <w:szCs w:val="22"/>
        </w:rPr>
        <w:t xml:space="preserve"> vidurius laisvinantys vaistai</w:t>
      </w:r>
      <w:r w:rsidR="007E0799" w:rsidRPr="00C236D9">
        <w:rPr>
          <w:snapToGrid w:val="0"/>
          <w:sz w:val="22"/>
          <w:szCs w:val="22"/>
        </w:rPr>
        <w:t xml:space="preserve"> padidina vandens kiekį išmatose</w:t>
      </w:r>
      <w:r w:rsidR="00956299" w:rsidRPr="00C236D9">
        <w:rPr>
          <w:snapToGrid w:val="0"/>
          <w:sz w:val="22"/>
          <w:szCs w:val="22"/>
        </w:rPr>
        <w:t>, todėl lengviau tuštintis.</w:t>
      </w:r>
    </w:p>
    <w:p w14:paraId="188ECE71" w14:textId="77777777" w:rsidR="00BF05D6" w:rsidRPr="00C236D9" w:rsidRDefault="00BF05D6" w:rsidP="00327D7F">
      <w:pPr>
        <w:ind w:right="-2"/>
        <w:contextualSpacing/>
        <w:rPr>
          <w:snapToGrid w:val="0"/>
          <w:sz w:val="22"/>
          <w:szCs w:val="22"/>
        </w:rPr>
      </w:pPr>
    </w:p>
    <w:p w14:paraId="73B1B509" w14:textId="6135D047" w:rsidR="00956299" w:rsidRPr="00C236D9" w:rsidRDefault="00E97105" w:rsidP="00327D7F">
      <w:pPr>
        <w:ind w:right="-2"/>
        <w:contextualSpacing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Macrogol</w:t>
      </w:r>
      <w:proofErr w:type="spellEnd"/>
      <w:r>
        <w:rPr>
          <w:snapToGrid w:val="0"/>
          <w:sz w:val="22"/>
          <w:szCs w:val="22"/>
        </w:rPr>
        <w:t xml:space="preserve"> 4000 </w:t>
      </w:r>
      <w:proofErr w:type="spellStart"/>
      <w:r>
        <w:rPr>
          <w:snapToGrid w:val="0"/>
          <w:sz w:val="22"/>
          <w:szCs w:val="22"/>
        </w:rPr>
        <w:t>Recordati</w:t>
      </w:r>
      <w:proofErr w:type="spellEnd"/>
      <w:r w:rsidR="00BF05D6" w:rsidRPr="00C236D9">
        <w:rPr>
          <w:snapToGrid w:val="0"/>
          <w:sz w:val="22"/>
          <w:szCs w:val="22"/>
        </w:rPr>
        <w:t xml:space="preserve"> </w:t>
      </w:r>
      <w:r w:rsidR="00956299" w:rsidRPr="00C236D9">
        <w:rPr>
          <w:snapToGrid w:val="0"/>
          <w:sz w:val="22"/>
          <w:szCs w:val="22"/>
        </w:rPr>
        <w:t xml:space="preserve">skirtas </w:t>
      </w:r>
      <w:r w:rsidR="00230CC5" w:rsidRPr="00C236D9">
        <w:rPr>
          <w:snapToGrid w:val="0"/>
          <w:sz w:val="22"/>
          <w:szCs w:val="22"/>
        </w:rPr>
        <w:t xml:space="preserve">gydyti </w:t>
      </w:r>
      <w:r w:rsidR="00C550D6" w:rsidRPr="00C236D9">
        <w:rPr>
          <w:snapToGrid w:val="0"/>
          <w:sz w:val="22"/>
          <w:szCs w:val="22"/>
        </w:rPr>
        <w:t>simptomin</w:t>
      </w:r>
      <w:r w:rsidR="00230CC5" w:rsidRPr="00C236D9">
        <w:rPr>
          <w:snapToGrid w:val="0"/>
          <w:sz w:val="22"/>
          <w:szCs w:val="22"/>
        </w:rPr>
        <w:t>į</w:t>
      </w:r>
      <w:r w:rsidR="00C550D6" w:rsidRPr="00C236D9">
        <w:rPr>
          <w:snapToGrid w:val="0"/>
          <w:sz w:val="22"/>
          <w:szCs w:val="22"/>
        </w:rPr>
        <w:t xml:space="preserve"> vidurių užkietėjim</w:t>
      </w:r>
      <w:r w:rsidR="00230CC5" w:rsidRPr="00C236D9">
        <w:rPr>
          <w:snapToGrid w:val="0"/>
          <w:sz w:val="22"/>
          <w:szCs w:val="22"/>
        </w:rPr>
        <w:t>ą</w:t>
      </w:r>
      <w:r w:rsidR="00C550D6" w:rsidRPr="00C236D9">
        <w:rPr>
          <w:snapToGrid w:val="0"/>
          <w:sz w:val="22"/>
          <w:szCs w:val="22"/>
        </w:rPr>
        <w:t xml:space="preserve"> vaikams nuo 6</w:t>
      </w:r>
      <w:r w:rsidR="006D1BA6" w:rsidRPr="00C236D9">
        <w:rPr>
          <w:snapToGrid w:val="0"/>
          <w:sz w:val="22"/>
          <w:szCs w:val="22"/>
        </w:rPr>
        <w:t> </w:t>
      </w:r>
      <w:r w:rsidR="00C550D6" w:rsidRPr="00C236D9">
        <w:rPr>
          <w:snapToGrid w:val="0"/>
          <w:sz w:val="22"/>
          <w:szCs w:val="22"/>
        </w:rPr>
        <w:t>mėnesių iki 8</w:t>
      </w:r>
      <w:r w:rsidR="006D1BA6" w:rsidRPr="00C236D9">
        <w:rPr>
          <w:snapToGrid w:val="0"/>
          <w:sz w:val="22"/>
          <w:szCs w:val="22"/>
        </w:rPr>
        <w:t> </w:t>
      </w:r>
      <w:r w:rsidR="00C550D6" w:rsidRPr="00C236D9">
        <w:rPr>
          <w:snapToGrid w:val="0"/>
          <w:sz w:val="22"/>
          <w:szCs w:val="22"/>
        </w:rPr>
        <w:t>metų amžiaus.</w:t>
      </w:r>
      <w:r w:rsidR="00230CC5" w:rsidRPr="00C236D9">
        <w:rPr>
          <w:snapToGrid w:val="0"/>
          <w:sz w:val="22"/>
          <w:szCs w:val="22"/>
        </w:rPr>
        <w:t xml:space="preserve"> </w:t>
      </w:r>
      <w:r w:rsidR="00541773" w:rsidRPr="00C236D9">
        <w:rPr>
          <w:snapToGrid w:val="0"/>
          <w:sz w:val="22"/>
          <w:szCs w:val="22"/>
        </w:rPr>
        <w:t xml:space="preserve">Jo reikia vartoti kartu </w:t>
      </w:r>
      <w:r w:rsidR="000D4B6B" w:rsidRPr="00C236D9">
        <w:rPr>
          <w:snapToGrid w:val="0"/>
          <w:sz w:val="22"/>
          <w:szCs w:val="22"/>
        </w:rPr>
        <w:t>su atitinkamais gyvenimo būdo ir mitybos pokyčiais (žr.</w:t>
      </w:r>
      <w:r w:rsidR="00F45B34">
        <w:rPr>
          <w:snapToGrid w:val="0"/>
          <w:sz w:val="22"/>
          <w:szCs w:val="22"/>
        </w:rPr>
        <w:t> </w:t>
      </w:r>
      <w:r w:rsidR="000D4B6B" w:rsidRPr="00C236D9">
        <w:rPr>
          <w:snapToGrid w:val="0"/>
          <w:sz w:val="22"/>
          <w:szCs w:val="22"/>
        </w:rPr>
        <w:t>2</w:t>
      </w:r>
      <w:r w:rsidR="00F45B34">
        <w:rPr>
          <w:snapToGrid w:val="0"/>
          <w:sz w:val="22"/>
          <w:szCs w:val="22"/>
        </w:rPr>
        <w:t> </w:t>
      </w:r>
      <w:r w:rsidR="000D4B6B" w:rsidRPr="00C236D9">
        <w:rPr>
          <w:snapToGrid w:val="0"/>
          <w:sz w:val="22"/>
          <w:szCs w:val="22"/>
        </w:rPr>
        <w:t>skyrių).</w:t>
      </w:r>
    </w:p>
    <w:p w14:paraId="41C855DD" w14:textId="77777777" w:rsidR="00230CC5" w:rsidRPr="00C236D9" w:rsidRDefault="00230CC5" w:rsidP="00327D7F">
      <w:pPr>
        <w:ind w:right="-2"/>
        <w:contextualSpacing/>
        <w:rPr>
          <w:snapToGrid w:val="0"/>
          <w:sz w:val="22"/>
          <w:szCs w:val="22"/>
        </w:rPr>
      </w:pPr>
    </w:p>
    <w:p w14:paraId="4444873B" w14:textId="4E9E17B1" w:rsidR="00BF05D6" w:rsidRPr="00C236D9" w:rsidRDefault="000D4B6B" w:rsidP="00327D7F">
      <w:p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Jeigu Jūsų savijauta nepagerėjo arba net pablogėjo, kreipkitės į gydytoją</w:t>
      </w:r>
      <w:r w:rsidR="00BF05D6" w:rsidRPr="00C236D9">
        <w:rPr>
          <w:snapToGrid w:val="0"/>
          <w:sz w:val="22"/>
          <w:szCs w:val="22"/>
        </w:rPr>
        <w:t>.</w:t>
      </w:r>
    </w:p>
    <w:p w14:paraId="1404CE42" w14:textId="77777777" w:rsidR="00BF05D6" w:rsidRPr="00C236D9" w:rsidRDefault="00BF05D6" w:rsidP="00327D7F">
      <w:pPr>
        <w:ind w:right="-2"/>
        <w:contextualSpacing/>
        <w:rPr>
          <w:snapToGrid w:val="0"/>
          <w:sz w:val="22"/>
          <w:szCs w:val="22"/>
        </w:rPr>
      </w:pPr>
    </w:p>
    <w:p w14:paraId="17697C11" w14:textId="784E54FD" w:rsidR="00BF05D6" w:rsidRPr="00C236D9" w:rsidRDefault="003B690E" w:rsidP="00327D7F">
      <w:p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Šio vaisto sudėtyje yra m</w:t>
      </w:r>
      <w:r w:rsidR="00BF05D6" w:rsidRPr="00C236D9">
        <w:rPr>
          <w:snapToGrid w:val="0"/>
          <w:sz w:val="22"/>
          <w:szCs w:val="22"/>
        </w:rPr>
        <w:t>a</w:t>
      </w:r>
      <w:r w:rsidRPr="00C236D9">
        <w:rPr>
          <w:snapToGrid w:val="0"/>
          <w:sz w:val="22"/>
          <w:szCs w:val="22"/>
        </w:rPr>
        <w:t>k</w:t>
      </w:r>
      <w:r w:rsidR="00BF05D6" w:rsidRPr="00C236D9">
        <w:rPr>
          <w:snapToGrid w:val="0"/>
          <w:sz w:val="22"/>
          <w:szCs w:val="22"/>
        </w:rPr>
        <w:t>rogol</w:t>
      </w:r>
      <w:r w:rsidRPr="00C236D9">
        <w:rPr>
          <w:snapToGrid w:val="0"/>
          <w:sz w:val="22"/>
          <w:szCs w:val="22"/>
        </w:rPr>
        <w:t>io</w:t>
      </w:r>
      <w:r w:rsidR="00BF05D6" w:rsidRPr="00C236D9">
        <w:rPr>
          <w:snapToGrid w:val="0"/>
          <w:sz w:val="22"/>
          <w:szCs w:val="22"/>
        </w:rPr>
        <w:t xml:space="preserve"> (P.E.G.</w:t>
      </w:r>
      <w:r w:rsidR="00F45B34">
        <w:rPr>
          <w:snapToGrid w:val="0"/>
          <w:sz w:val="22"/>
          <w:szCs w:val="22"/>
        </w:rPr>
        <w:t> </w:t>
      </w:r>
      <w:r w:rsidR="00BF05D6" w:rsidRPr="00C236D9">
        <w:rPr>
          <w:snapToGrid w:val="0"/>
          <w:sz w:val="22"/>
          <w:szCs w:val="22"/>
        </w:rPr>
        <w:t>=</w:t>
      </w:r>
      <w:r w:rsidR="00F45B34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polietilenglikolio</w:t>
      </w:r>
      <w:r w:rsidR="00BF05D6" w:rsidRPr="00C236D9">
        <w:rPr>
          <w:snapToGrid w:val="0"/>
          <w:sz w:val="22"/>
          <w:szCs w:val="22"/>
        </w:rPr>
        <w:t>).</w:t>
      </w:r>
    </w:p>
    <w:p w14:paraId="44C95398" w14:textId="77777777" w:rsidR="00BF05D6" w:rsidRPr="00C236D9" w:rsidRDefault="00BF05D6" w:rsidP="00327D7F">
      <w:pPr>
        <w:ind w:right="-2"/>
        <w:contextualSpacing/>
        <w:rPr>
          <w:snapToGrid w:val="0"/>
          <w:sz w:val="22"/>
          <w:szCs w:val="22"/>
        </w:rPr>
      </w:pPr>
    </w:p>
    <w:p w14:paraId="528F0530" w14:textId="4EFCA5C5" w:rsidR="00E04DC2" w:rsidRPr="00C236D9" w:rsidRDefault="00E04DC2" w:rsidP="00327D7F">
      <w:p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Vidurių užkietėjimo atveju maksimalus gydymo laikotarpis vaikams yra 3</w:t>
      </w:r>
      <w:r w:rsidR="000E516F" w:rsidRPr="00C236D9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mėnesiai.</w:t>
      </w:r>
    </w:p>
    <w:p w14:paraId="66AAFB6D" w14:textId="77777777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73EF7570" w14:textId="77777777" w:rsidR="00E04DC2" w:rsidRPr="00C236D9" w:rsidRDefault="00E04DC2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487C69C0" w14:textId="68842E39" w:rsidR="005D554B" w:rsidRPr="00C236D9" w:rsidRDefault="005D554B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>2.</w:t>
      </w:r>
      <w:r w:rsidRPr="00C236D9">
        <w:rPr>
          <w:b/>
          <w:bCs/>
          <w:snapToGrid w:val="0"/>
          <w:sz w:val="22"/>
          <w:szCs w:val="22"/>
          <w:lang w:eastAsia="x-none"/>
        </w:rPr>
        <w:tab/>
        <w:t xml:space="preserve">Kas žinotina prieš vartojant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Macrogol</w:t>
      </w:r>
      <w:proofErr w:type="spellEnd"/>
      <w:r w:rsidR="00E97105">
        <w:rPr>
          <w:b/>
          <w:bCs/>
          <w:snapToGrid w:val="0"/>
          <w:sz w:val="22"/>
          <w:szCs w:val="22"/>
          <w:lang w:eastAsia="x-none"/>
        </w:rPr>
        <w:t xml:space="preserve"> 4000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Recordati</w:t>
      </w:r>
      <w:proofErr w:type="spellEnd"/>
    </w:p>
    <w:p w14:paraId="648459BC" w14:textId="77777777" w:rsidR="00BF05D6" w:rsidRPr="00C236D9" w:rsidRDefault="00BF05D6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129A6853" w14:textId="16495E11" w:rsidR="00BF05D6" w:rsidRPr="00C236D9" w:rsidRDefault="00330947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Vidurių užkietėjimo gydymas vidurius laisvinančiu vaistu turėtų būti tik papildoma priemonė taikant sveiką gyvenimo būdą ir mitybą.</w:t>
      </w:r>
    </w:p>
    <w:p w14:paraId="3B4E95B5" w14:textId="77777777" w:rsidR="00330947" w:rsidRPr="00C236D9" w:rsidRDefault="00330947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424BD84D" w14:textId="31EE3945" w:rsidR="005D554B" w:rsidRPr="00C236D9" w:rsidRDefault="00E97105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t>Macrogol</w:t>
      </w:r>
      <w:proofErr w:type="spellEnd"/>
      <w:r>
        <w:rPr>
          <w:b/>
          <w:bCs/>
          <w:snapToGrid w:val="0"/>
          <w:sz w:val="22"/>
          <w:szCs w:val="22"/>
          <w:lang w:eastAsia="x-none"/>
        </w:rPr>
        <w:t xml:space="preserve"> 4000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Recordati</w:t>
      </w:r>
      <w:proofErr w:type="spellEnd"/>
      <w:r w:rsidR="005D554B" w:rsidRPr="00C236D9">
        <w:rPr>
          <w:b/>
          <w:bCs/>
          <w:snapToGrid w:val="0"/>
          <w:sz w:val="22"/>
          <w:szCs w:val="22"/>
          <w:lang w:eastAsia="x-none"/>
        </w:rPr>
        <w:t xml:space="preserve"> vartoti draudžiama:</w:t>
      </w:r>
    </w:p>
    <w:p w14:paraId="72B5E267" w14:textId="7AB14E91" w:rsidR="005D554B" w:rsidRPr="00C236D9" w:rsidRDefault="00F34A56" w:rsidP="008C4F9F">
      <w:pPr>
        <w:pStyle w:val="Sraopastraipa"/>
        <w:numPr>
          <w:ilvl w:val="0"/>
          <w:numId w:val="9"/>
        </w:numPr>
        <w:ind w:left="709" w:hanging="425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J</w:t>
      </w:r>
      <w:r w:rsidR="005D554B" w:rsidRPr="00C236D9">
        <w:rPr>
          <w:snapToGrid w:val="0"/>
          <w:sz w:val="22"/>
          <w:szCs w:val="22"/>
        </w:rPr>
        <w:t xml:space="preserve">eigu </w:t>
      </w:r>
      <w:r w:rsidR="00BF05D6" w:rsidRPr="00C236D9">
        <w:rPr>
          <w:snapToGrid w:val="0"/>
          <w:sz w:val="22"/>
          <w:szCs w:val="22"/>
        </w:rPr>
        <w:t xml:space="preserve">Jūsų vaikui </w:t>
      </w:r>
      <w:r w:rsidR="005D554B" w:rsidRPr="00C236D9">
        <w:rPr>
          <w:snapToGrid w:val="0"/>
          <w:sz w:val="22"/>
          <w:szCs w:val="22"/>
        </w:rPr>
        <w:t xml:space="preserve">yra alergija </w:t>
      </w:r>
      <w:r w:rsidR="00BF05D6" w:rsidRPr="00C236D9">
        <w:rPr>
          <w:snapToGrid w:val="0"/>
          <w:sz w:val="22"/>
          <w:szCs w:val="22"/>
        </w:rPr>
        <w:t>makrogoliui (P</w:t>
      </w:r>
      <w:r w:rsidR="00EA1B99" w:rsidRPr="00C236D9">
        <w:rPr>
          <w:snapToGrid w:val="0"/>
          <w:sz w:val="22"/>
          <w:szCs w:val="22"/>
        </w:rPr>
        <w:t>.</w:t>
      </w:r>
      <w:r w:rsidR="00BF05D6" w:rsidRPr="00C236D9">
        <w:rPr>
          <w:snapToGrid w:val="0"/>
          <w:sz w:val="22"/>
          <w:szCs w:val="22"/>
        </w:rPr>
        <w:t>E</w:t>
      </w:r>
      <w:r w:rsidR="00EA1B99" w:rsidRPr="00C236D9">
        <w:rPr>
          <w:snapToGrid w:val="0"/>
          <w:sz w:val="22"/>
          <w:szCs w:val="22"/>
        </w:rPr>
        <w:t>.</w:t>
      </w:r>
      <w:r w:rsidR="00BF05D6" w:rsidRPr="00C236D9">
        <w:rPr>
          <w:snapToGrid w:val="0"/>
          <w:sz w:val="22"/>
          <w:szCs w:val="22"/>
        </w:rPr>
        <w:t>G</w:t>
      </w:r>
      <w:r w:rsidR="00EA1B99" w:rsidRPr="00C236D9">
        <w:rPr>
          <w:snapToGrid w:val="0"/>
          <w:sz w:val="22"/>
          <w:szCs w:val="22"/>
        </w:rPr>
        <w:t>.</w:t>
      </w:r>
      <w:r w:rsidR="00BF05D6" w:rsidRPr="00C236D9">
        <w:rPr>
          <w:snapToGrid w:val="0"/>
          <w:sz w:val="22"/>
          <w:szCs w:val="22"/>
        </w:rPr>
        <w:t xml:space="preserve"> – </w:t>
      </w:r>
      <w:r w:rsidR="00EA1B99" w:rsidRPr="00C236D9">
        <w:rPr>
          <w:snapToGrid w:val="0"/>
          <w:sz w:val="22"/>
          <w:szCs w:val="22"/>
        </w:rPr>
        <w:t>polietilenglikoliui</w:t>
      </w:r>
      <w:r w:rsidR="00BF05D6" w:rsidRPr="00C236D9">
        <w:rPr>
          <w:snapToGrid w:val="0"/>
          <w:sz w:val="22"/>
          <w:szCs w:val="22"/>
        </w:rPr>
        <w:t xml:space="preserve">) </w:t>
      </w:r>
      <w:r w:rsidR="005D554B" w:rsidRPr="00C236D9">
        <w:rPr>
          <w:snapToGrid w:val="0"/>
          <w:sz w:val="22"/>
          <w:szCs w:val="22"/>
        </w:rPr>
        <w:t>arba bet kuriai pagalbinei šio vaisto medžiagai (jos išvardytos 6</w:t>
      </w:r>
      <w:r w:rsidR="00F45B34">
        <w:rPr>
          <w:snapToGrid w:val="0"/>
          <w:sz w:val="22"/>
          <w:szCs w:val="22"/>
        </w:rPr>
        <w:t> </w:t>
      </w:r>
      <w:r w:rsidR="005D554B" w:rsidRPr="00C236D9">
        <w:rPr>
          <w:snapToGrid w:val="0"/>
          <w:sz w:val="22"/>
          <w:szCs w:val="22"/>
        </w:rPr>
        <w:t>skyriuje).</w:t>
      </w:r>
    </w:p>
    <w:p w14:paraId="21B9F290" w14:textId="7AB816F1" w:rsidR="00BF05D6" w:rsidRPr="00C236D9" w:rsidRDefault="00F34A56" w:rsidP="008C4F9F">
      <w:pPr>
        <w:pStyle w:val="Sraopastraipa"/>
        <w:numPr>
          <w:ilvl w:val="0"/>
          <w:numId w:val="9"/>
        </w:numPr>
        <w:ind w:left="709" w:hanging="425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J</w:t>
      </w:r>
      <w:r w:rsidR="00030C8A" w:rsidRPr="00C236D9">
        <w:rPr>
          <w:snapToGrid w:val="0"/>
          <w:sz w:val="22"/>
          <w:szCs w:val="22"/>
        </w:rPr>
        <w:t>eigu Jūsų vaik</w:t>
      </w:r>
      <w:r w:rsidR="00B41B09" w:rsidRPr="00C236D9">
        <w:rPr>
          <w:snapToGrid w:val="0"/>
          <w:sz w:val="22"/>
          <w:szCs w:val="22"/>
        </w:rPr>
        <w:t>as serga</w:t>
      </w:r>
      <w:r w:rsidR="005961D3" w:rsidRPr="00C236D9">
        <w:rPr>
          <w:snapToGrid w:val="0"/>
          <w:sz w:val="22"/>
          <w:szCs w:val="22"/>
        </w:rPr>
        <w:t xml:space="preserve"> bet kokia ž</w:t>
      </w:r>
      <w:r w:rsidR="000B6DBE" w:rsidRPr="00C236D9">
        <w:rPr>
          <w:snapToGrid w:val="0"/>
          <w:sz w:val="22"/>
          <w:szCs w:val="22"/>
        </w:rPr>
        <w:t xml:space="preserve">arnyno ar gaubtinės žarnos liga </w:t>
      </w:r>
      <w:r w:rsidR="00BF05D6" w:rsidRPr="00C236D9">
        <w:rPr>
          <w:snapToGrid w:val="0"/>
          <w:sz w:val="22"/>
          <w:szCs w:val="22"/>
        </w:rPr>
        <w:t>(</w:t>
      </w:r>
      <w:r w:rsidR="00B41B09" w:rsidRPr="00C236D9">
        <w:rPr>
          <w:snapToGrid w:val="0"/>
          <w:sz w:val="22"/>
          <w:szCs w:val="22"/>
        </w:rPr>
        <w:t>pvz., opinis kolitas, Kron</w:t>
      </w:r>
      <w:r w:rsidRPr="00C236D9">
        <w:rPr>
          <w:snapToGrid w:val="0"/>
          <w:sz w:val="22"/>
          <w:szCs w:val="22"/>
        </w:rPr>
        <w:t>o liga)</w:t>
      </w:r>
      <w:r w:rsidR="00BF05D6" w:rsidRPr="00C236D9">
        <w:rPr>
          <w:snapToGrid w:val="0"/>
          <w:sz w:val="22"/>
          <w:szCs w:val="22"/>
        </w:rPr>
        <w:t xml:space="preserve">. </w:t>
      </w:r>
    </w:p>
    <w:p w14:paraId="759B44E4" w14:textId="5E1C4BF4" w:rsidR="00BF05D6" w:rsidRPr="00C236D9" w:rsidRDefault="00F34A56" w:rsidP="008C4F9F">
      <w:pPr>
        <w:pStyle w:val="Sraopastraipa"/>
        <w:numPr>
          <w:ilvl w:val="0"/>
          <w:numId w:val="9"/>
        </w:numPr>
        <w:ind w:left="709" w:hanging="425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Jeigu Jūsų vaikui yra </w:t>
      </w:r>
      <w:r w:rsidR="00AD1967" w:rsidRPr="00C236D9">
        <w:rPr>
          <w:snapToGrid w:val="0"/>
          <w:sz w:val="22"/>
          <w:szCs w:val="22"/>
        </w:rPr>
        <w:t>nežinomos priežasties pilvo skausmas</w:t>
      </w:r>
      <w:r w:rsidR="00BF05D6" w:rsidRPr="00C236D9">
        <w:rPr>
          <w:snapToGrid w:val="0"/>
          <w:sz w:val="22"/>
          <w:szCs w:val="22"/>
        </w:rPr>
        <w:t>.</w:t>
      </w:r>
    </w:p>
    <w:p w14:paraId="60AEE313" w14:textId="1D7619B4" w:rsidR="00BF05D6" w:rsidRPr="00C236D9" w:rsidRDefault="00AD1967" w:rsidP="008C4F9F">
      <w:pPr>
        <w:pStyle w:val="Sraopastraipa"/>
        <w:numPr>
          <w:ilvl w:val="0"/>
          <w:numId w:val="9"/>
        </w:numPr>
        <w:ind w:left="709" w:hanging="425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Jeigu Jūsų vaikui yra</w:t>
      </w:r>
      <w:r w:rsidR="005B341B" w:rsidRPr="00C236D9">
        <w:rPr>
          <w:snapToGrid w:val="0"/>
          <w:sz w:val="22"/>
          <w:szCs w:val="22"/>
        </w:rPr>
        <w:t xml:space="preserve"> </w:t>
      </w:r>
      <w:r w:rsidR="00B44C4D" w:rsidRPr="00C236D9">
        <w:rPr>
          <w:snapToGrid w:val="0"/>
          <w:sz w:val="22"/>
          <w:szCs w:val="22"/>
        </w:rPr>
        <w:t xml:space="preserve">virškinimo trakto </w:t>
      </w:r>
      <w:r w:rsidR="005B341B" w:rsidRPr="00C236D9">
        <w:rPr>
          <w:snapToGrid w:val="0"/>
          <w:sz w:val="22"/>
          <w:szCs w:val="22"/>
        </w:rPr>
        <w:t>prakiurimas, yra jo požymių, ar yra padidėjusi jo rizika</w:t>
      </w:r>
      <w:r w:rsidR="00BF05D6" w:rsidRPr="00C236D9">
        <w:rPr>
          <w:snapToGrid w:val="0"/>
          <w:sz w:val="22"/>
          <w:szCs w:val="22"/>
        </w:rPr>
        <w:t xml:space="preserve">. </w:t>
      </w:r>
    </w:p>
    <w:p w14:paraId="4C5A4DD2" w14:textId="4185E71B" w:rsidR="00BF05D6" w:rsidRPr="00C236D9" w:rsidRDefault="00B44C4D" w:rsidP="008C4F9F">
      <w:pPr>
        <w:pStyle w:val="Sraopastraipa"/>
        <w:numPr>
          <w:ilvl w:val="0"/>
          <w:numId w:val="9"/>
        </w:numPr>
        <w:ind w:left="709" w:hanging="425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Jeigu Jūsų vaikui yra žarnų nepraeinamumas, ar yra </w:t>
      </w:r>
      <w:r w:rsidR="006F62AA" w:rsidRPr="00C236D9">
        <w:rPr>
          <w:snapToGrid w:val="0"/>
          <w:sz w:val="22"/>
          <w:szCs w:val="22"/>
        </w:rPr>
        <w:t>jo požymių</w:t>
      </w:r>
      <w:r w:rsidR="00BF05D6" w:rsidRPr="00C236D9">
        <w:rPr>
          <w:snapToGrid w:val="0"/>
          <w:sz w:val="22"/>
          <w:szCs w:val="22"/>
        </w:rPr>
        <w:t>.</w:t>
      </w:r>
    </w:p>
    <w:p w14:paraId="0D921E1C" w14:textId="77777777" w:rsidR="008C3AF5" w:rsidRPr="00C236D9" w:rsidRDefault="008C3AF5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224B19B7" w14:textId="77777777" w:rsidR="005D554B" w:rsidRPr="00C236D9" w:rsidRDefault="005D554B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 xml:space="preserve">Įspėjimai ir atsargumo priemonės </w:t>
      </w:r>
    </w:p>
    <w:p w14:paraId="36265840" w14:textId="1B17C983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Pasitarkite su gydytoju, vaistininku arba slaugytoju, prieš pradėdami vartoti </w:t>
      </w:r>
      <w:proofErr w:type="spellStart"/>
      <w:r w:rsidR="00E97105">
        <w:rPr>
          <w:snapToGrid w:val="0"/>
          <w:sz w:val="22"/>
          <w:szCs w:val="22"/>
        </w:rPr>
        <w:t>Macrogol</w:t>
      </w:r>
      <w:proofErr w:type="spellEnd"/>
      <w:r w:rsidR="00E97105">
        <w:rPr>
          <w:snapToGrid w:val="0"/>
          <w:sz w:val="22"/>
          <w:szCs w:val="22"/>
        </w:rPr>
        <w:t xml:space="preserve"> 4000 </w:t>
      </w:r>
      <w:proofErr w:type="spellStart"/>
      <w:r w:rsidR="00E97105">
        <w:rPr>
          <w:snapToGrid w:val="0"/>
          <w:sz w:val="22"/>
          <w:szCs w:val="22"/>
        </w:rPr>
        <w:t>Recordati</w:t>
      </w:r>
      <w:proofErr w:type="spellEnd"/>
      <w:r w:rsidRPr="00C236D9">
        <w:rPr>
          <w:snapToGrid w:val="0"/>
          <w:sz w:val="22"/>
          <w:szCs w:val="22"/>
        </w:rPr>
        <w:t>.</w:t>
      </w:r>
    </w:p>
    <w:p w14:paraId="17803331" w14:textId="77777777" w:rsidR="00BF05D6" w:rsidRPr="00C236D9" w:rsidRDefault="00BF05D6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547B72E1" w14:textId="7A9A57F7" w:rsidR="00556E15" w:rsidRPr="00C236D9" w:rsidRDefault="00556E15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Jeigu gydymo </w:t>
      </w:r>
      <w:proofErr w:type="spellStart"/>
      <w:r w:rsidR="00E97105">
        <w:rPr>
          <w:snapToGrid w:val="0"/>
          <w:sz w:val="22"/>
          <w:szCs w:val="22"/>
        </w:rPr>
        <w:t>Macrogol</w:t>
      </w:r>
      <w:proofErr w:type="spellEnd"/>
      <w:r w:rsidR="00E97105">
        <w:rPr>
          <w:snapToGrid w:val="0"/>
          <w:sz w:val="22"/>
          <w:szCs w:val="22"/>
        </w:rPr>
        <w:t xml:space="preserve"> 4000 </w:t>
      </w:r>
      <w:proofErr w:type="spellStart"/>
      <w:r w:rsidR="00E97105">
        <w:rPr>
          <w:snapToGrid w:val="0"/>
          <w:sz w:val="22"/>
          <w:szCs w:val="22"/>
        </w:rPr>
        <w:t>Recordati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r w:rsidR="008E306B" w:rsidRPr="00C236D9">
        <w:rPr>
          <w:snapToGrid w:val="0"/>
          <w:sz w:val="22"/>
          <w:szCs w:val="22"/>
        </w:rPr>
        <w:t xml:space="preserve">metu Jums pasireiškia viduriavimas, Jums yra </w:t>
      </w:r>
      <w:r w:rsidR="001568C9" w:rsidRPr="00C236D9">
        <w:rPr>
          <w:snapToGrid w:val="0"/>
          <w:sz w:val="22"/>
          <w:szCs w:val="22"/>
        </w:rPr>
        <w:t xml:space="preserve">elektrolitų </w:t>
      </w:r>
      <w:r w:rsidR="0061031D" w:rsidRPr="00C236D9">
        <w:rPr>
          <w:snapToGrid w:val="0"/>
          <w:sz w:val="22"/>
          <w:szCs w:val="22"/>
        </w:rPr>
        <w:t xml:space="preserve">(tam tikrų druskų Jūsų kraujyje) </w:t>
      </w:r>
      <w:r w:rsidR="001568C9" w:rsidRPr="00C236D9">
        <w:rPr>
          <w:snapToGrid w:val="0"/>
          <w:sz w:val="22"/>
          <w:szCs w:val="22"/>
        </w:rPr>
        <w:t xml:space="preserve">balanso sutrikimų </w:t>
      </w:r>
      <w:r w:rsidR="0061031D" w:rsidRPr="00C236D9">
        <w:rPr>
          <w:snapToGrid w:val="0"/>
          <w:sz w:val="22"/>
          <w:szCs w:val="22"/>
        </w:rPr>
        <w:t xml:space="preserve">pasireiškimo </w:t>
      </w:r>
      <w:r w:rsidR="001568C9" w:rsidRPr="00C236D9">
        <w:rPr>
          <w:snapToGrid w:val="0"/>
          <w:sz w:val="22"/>
          <w:szCs w:val="22"/>
        </w:rPr>
        <w:t>rizika</w:t>
      </w:r>
      <w:r w:rsidR="0061031D" w:rsidRPr="00C236D9">
        <w:rPr>
          <w:snapToGrid w:val="0"/>
          <w:sz w:val="22"/>
          <w:szCs w:val="22"/>
        </w:rPr>
        <w:t>.</w:t>
      </w:r>
      <w:r w:rsidR="00F72338" w:rsidRPr="00C236D9">
        <w:rPr>
          <w:snapToGrid w:val="0"/>
          <w:sz w:val="22"/>
          <w:szCs w:val="22"/>
        </w:rPr>
        <w:t xml:space="preserve"> Rizika gali būti didesnė, jeigu esate </w:t>
      </w:r>
      <w:r w:rsidR="00366BD8" w:rsidRPr="00C236D9">
        <w:rPr>
          <w:snapToGrid w:val="0"/>
          <w:sz w:val="22"/>
          <w:szCs w:val="22"/>
        </w:rPr>
        <w:t>senyvo amžiaus</w:t>
      </w:r>
      <w:r w:rsidR="00B44CFF" w:rsidRPr="00C236D9">
        <w:rPr>
          <w:snapToGrid w:val="0"/>
          <w:sz w:val="22"/>
          <w:szCs w:val="22"/>
        </w:rPr>
        <w:t xml:space="preserve">, turite kepenų ar inkstų sutrikimų, ar vartojate diuretikų </w:t>
      </w:r>
      <w:r w:rsidR="00D57A43" w:rsidRPr="00C236D9">
        <w:rPr>
          <w:snapToGrid w:val="0"/>
          <w:sz w:val="22"/>
          <w:szCs w:val="22"/>
        </w:rPr>
        <w:t>(šlapimą varančių vaistų).</w:t>
      </w:r>
      <w:r w:rsidR="000629A3" w:rsidRPr="00C236D9">
        <w:rPr>
          <w:sz w:val="22"/>
          <w:szCs w:val="22"/>
        </w:rPr>
        <w:t xml:space="preserve"> </w:t>
      </w:r>
      <w:r w:rsidR="000629A3" w:rsidRPr="00C236D9">
        <w:rPr>
          <w:snapToGrid w:val="0"/>
          <w:sz w:val="22"/>
          <w:szCs w:val="22"/>
        </w:rPr>
        <w:t xml:space="preserve">Jeigu esate vienas iš šių žmonių ir Jums pasireiškia viduriavimas, kreipkitės į gydytoją, kad šis </w:t>
      </w:r>
      <w:r w:rsidR="00C07DDB" w:rsidRPr="00C236D9">
        <w:rPr>
          <w:snapToGrid w:val="0"/>
          <w:sz w:val="22"/>
          <w:szCs w:val="22"/>
        </w:rPr>
        <w:t xml:space="preserve">kraujo tyrimu </w:t>
      </w:r>
      <w:r w:rsidR="000629A3" w:rsidRPr="00C236D9">
        <w:rPr>
          <w:snapToGrid w:val="0"/>
          <w:sz w:val="22"/>
          <w:szCs w:val="22"/>
        </w:rPr>
        <w:t>patikrintų elektrolitų kiekį.</w:t>
      </w:r>
    </w:p>
    <w:p w14:paraId="24A440E3" w14:textId="77777777" w:rsidR="00556E15" w:rsidRPr="00C236D9" w:rsidRDefault="00556E15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3E44D4BD" w14:textId="42905647" w:rsidR="005D554B" w:rsidRPr="00C236D9" w:rsidRDefault="005D554B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>Vaikams</w:t>
      </w:r>
    </w:p>
    <w:p w14:paraId="0DE57BE5" w14:textId="5544B446" w:rsidR="00033BCE" w:rsidRPr="00C236D9" w:rsidRDefault="00033BCE" w:rsidP="00327D7F">
      <w:pPr>
        <w:numPr>
          <w:ilvl w:val="12"/>
          <w:numId w:val="0"/>
        </w:numPr>
        <w:contextualSpacing/>
        <w:rPr>
          <w:bCs/>
          <w:snapToGrid w:val="0"/>
          <w:sz w:val="22"/>
          <w:szCs w:val="22"/>
        </w:rPr>
      </w:pPr>
      <w:r w:rsidRPr="00C236D9">
        <w:rPr>
          <w:bCs/>
          <w:snapToGrid w:val="0"/>
          <w:sz w:val="22"/>
          <w:szCs w:val="22"/>
        </w:rPr>
        <w:t xml:space="preserve">Prieš pradedant šį gydymą </w:t>
      </w:r>
      <w:r w:rsidR="00690A7F" w:rsidRPr="00C236D9">
        <w:rPr>
          <w:bCs/>
          <w:snapToGrid w:val="0"/>
          <w:sz w:val="22"/>
          <w:szCs w:val="22"/>
        </w:rPr>
        <w:t xml:space="preserve">vaikui, </w:t>
      </w:r>
      <w:r w:rsidRPr="00C236D9">
        <w:rPr>
          <w:bCs/>
          <w:snapToGrid w:val="0"/>
          <w:sz w:val="22"/>
          <w:szCs w:val="22"/>
        </w:rPr>
        <w:t>pasitarkite su gydytoju</w:t>
      </w:r>
      <w:r w:rsidR="00690A7F" w:rsidRPr="00C236D9">
        <w:rPr>
          <w:bCs/>
          <w:snapToGrid w:val="0"/>
          <w:sz w:val="22"/>
          <w:szCs w:val="22"/>
        </w:rPr>
        <w:t>, kad būt</w:t>
      </w:r>
      <w:r w:rsidR="00A04872" w:rsidRPr="00C236D9">
        <w:rPr>
          <w:bCs/>
          <w:snapToGrid w:val="0"/>
          <w:sz w:val="22"/>
          <w:szCs w:val="22"/>
        </w:rPr>
        <w:t xml:space="preserve">ų </w:t>
      </w:r>
      <w:r w:rsidRPr="00C236D9">
        <w:rPr>
          <w:bCs/>
          <w:snapToGrid w:val="0"/>
          <w:sz w:val="22"/>
          <w:szCs w:val="22"/>
        </w:rPr>
        <w:t>atmest</w:t>
      </w:r>
      <w:r w:rsidR="00A04872" w:rsidRPr="00C236D9">
        <w:rPr>
          <w:bCs/>
          <w:snapToGrid w:val="0"/>
          <w:sz w:val="22"/>
          <w:szCs w:val="22"/>
        </w:rPr>
        <w:t xml:space="preserve">a bet kokia </w:t>
      </w:r>
      <w:r w:rsidRPr="00C236D9">
        <w:rPr>
          <w:bCs/>
          <w:snapToGrid w:val="0"/>
          <w:sz w:val="22"/>
          <w:szCs w:val="22"/>
        </w:rPr>
        <w:t>organin</w:t>
      </w:r>
      <w:r w:rsidR="00497EFA" w:rsidRPr="00C236D9">
        <w:rPr>
          <w:bCs/>
          <w:snapToGrid w:val="0"/>
          <w:sz w:val="22"/>
          <w:szCs w:val="22"/>
        </w:rPr>
        <w:t>ė</w:t>
      </w:r>
      <w:r w:rsidRPr="00C236D9">
        <w:rPr>
          <w:bCs/>
          <w:snapToGrid w:val="0"/>
          <w:sz w:val="22"/>
          <w:szCs w:val="22"/>
        </w:rPr>
        <w:t xml:space="preserve"> </w:t>
      </w:r>
      <w:r w:rsidR="00497EFA" w:rsidRPr="00C236D9">
        <w:rPr>
          <w:bCs/>
          <w:snapToGrid w:val="0"/>
          <w:sz w:val="22"/>
          <w:szCs w:val="22"/>
        </w:rPr>
        <w:t>vidurių užkietėjimo priežastis</w:t>
      </w:r>
      <w:r w:rsidRPr="00C236D9">
        <w:rPr>
          <w:bCs/>
          <w:snapToGrid w:val="0"/>
          <w:sz w:val="22"/>
          <w:szCs w:val="22"/>
        </w:rPr>
        <w:t>.</w:t>
      </w:r>
      <w:r w:rsidR="00497EFA" w:rsidRPr="00C236D9">
        <w:rPr>
          <w:bCs/>
          <w:snapToGrid w:val="0"/>
          <w:sz w:val="22"/>
          <w:szCs w:val="22"/>
        </w:rPr>
        <w:t xml:space="preserve"> Gydytojas </w:t>
      </w:r>
      <w:r w:rsidR="008A35CF" w:rsidRPr="00C236D9">
        <w:rPr>
          <w:bCs/>
          <w:snapToGrid w:val="0"/>
          <w:sz w:val="22"/>
          <w:szCs w:val="22"/>
        </w:rPr>
        <w:t>turi įvertinti Jūsų vaiko klinikinę būklę po 3</w:t>
      </w:r>
      <w:r w:rsidR="000E516F" w:rsidRPr="00C236D9">
        <w:rPr>
          <w:bCs/>
          <w:snapToGrid w:val="0"/>
          <w:sz w:val="22"/>
          <w:szCs w:val="22"/>
        </w:rPr>
        <w:t> </w:t>
      </w:r>
      <w:r w:rsidR="008A35CF" w:rsidRPr="00C236D9">
        <w:rPr>
          <w:bCs/>
          <w:snapToGrid w:val="0"/>
          <w:sz w:val="22"/>
          <w:szCs w:val="22"/>
        </w:rPr>
        <w:t>mėnesių gydymo.</w:t>
      </w:r>
    </w:p>
    <w:p w14:paraId="5AFCBF37" w14:textId="77777777" w:rsidR="008A35CF" w:rsidRPr="00C236D9" w:rsidRDefault="008A35CF" w:rsidP="00327D7F">
      <w:pPr>
        <w:numPr>
          <w:ilvl w:val="12"/>
          <w:numId w:val="0"/>
        </w:numPr>
        <w:contextualSpacing/>
        <w:rPr>
          <w:bCs/>
          <w:snapToGrid w:val="0"/>
          <w:sz w:val="22"/>
          <w:szCs w:val="22"/>
        </w:rPr>
      </w:pPr>
    </w:p>
    <w:p w14:paraId="77E05C83" w14:textId="0E2D9379" w:rsidR="005D554B" w:rsidRPr="00C236D9" w:rsidRDefault="005D554B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 xml:space="preserve">Kiti vaistai ir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Macrogol</w:t>
      </w:r>
      <w:proofErr w:type="spellEnd"/>
      <w:r w:rsidR="00E97105">
        <w:rPr>
          <w:b/>
          <w:bCs/>
          <w:snapToGrid w:val="0"/>
          <w:sz w:val="22"/>
          <w:szCs w:val="22"/>
          <w:lang w:eastAsia="x-none"/>
        </w:rPr>
        <w:t xml:space="preserve"> 4000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Recordati</w:t>
      </w:r>
      <w:proofErr w:type="spellEnd"/>
    </w:p>
    <w:p w14:paraId="64A309D4" w14:textId="057F3C70" w:rsidR="002547A9" w:rsidRPr="00C236D9" w:rsidRDefault="00E97105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Macrogol</w:t>
      </w:r>
      <w:proofErr w:type="spellEnd"/>
      <w:r>
        <w:rPr>
          <w:snapToGrid w:val="0"/>
          <w:sz w:val="22"/>
          <w:szCs w:val="22"/>
        </w:rPr>
        <w:t xml:space="preserve"> 4000 </w:t>
      </w:r>
      <w:proofErr w:type="spellStart"/>
      <w:r>
        <w:rPr>
          <w:snapToGrid w:val="0"/>
          <w:sz w:val="22"/>
          <w:szCs w:val="22"/>
        </w:rPr>
        <w:t>Recordati</w:t>
      </w:r>
      <w:proofErr w:type="spellEnd"/>
      <w:r w:rsidR="00BF05D6" w:rsidRPr="00C236D9">
        <w:rPr>
          <w:snapToGrid w:val="0"/>
          <w:sz w:val="22"/>
          <w:szCs w:val="22"/>
        </w:rPr>
        <w:t xml:space="preserve"> </w:t>
      </w:r>
      <w:r w:rsidR="002547A9" w:rsidRPr="00C236D9">
        <w:rPr>
          <w:snapToGrid w:val="0"/>
          <w:sz w:val="22"/>
          <w:szCs w:val="22"/>
        </w:rPr>
        <w:t>gali sulėtinti kitų vaistų pa</w:t>
      </w:r>
      <w:r w:rsidR="002B7BDE" w:rsidRPr="00C236D9">
        <w:rPr>
          <w:snapToGrid w:val="0"/>
          <w:sz w:val="22"/>
          <w:szCs w:val="22"/>
        </w:rPr>
        <w:t>sisavinimą, ir dėl to jie gali tapti mažiau veiksmingi</w:t>
      </w:r>
      <w:r w:rsidR="00C8410A" w:rsidRPr="00C236D9">
        <w:rPr>
          <w:snapToGrid w:val="0"/>
          <w:sz w:val="22"/>
          <w:szCs w:val="22"/>
        </w:rPr>
        <w:t xml:space="preserve"> ar neveiksmingi</w:t>
      </w:r>
      <w:r w:rsidR="002B7BDE" w:rsidRPr="00C236D9">
        <w:rPr>
          <w:snapToGrid w:val="0"/>
          <w:sz w:val="22"/>
          <w:szCs w:val="22"/>
        </w:rPr>
        <w:t xml:space="preserve">, ypač siauro terapinio indekso vaistai (pvz., </w:t>
      </w:r>
      <w:r w:rsidR="00194A69" w:rsidRPr="00C236D9">
        <w:rPr>
          <w:snapToGrid w:val="0"/>
          <w:sz w:val="22"/>
          <w:szCs w:val="22"/>
        </w:rPr>
        <w:t xml:space="preserve">vaistai nuo epilepsijos, digoksinas ir </w:t>
      </w:r>
      <w:r w:rsidR="00771F50" w:rsidRPr="00C236D9">
        <w:rPr>
          <w:snapToGrid w:val="0"/>
          <w:sz w:val="22"/>
          <w:szCs w:val="22"/>
        </w:rPr>
        <w:t>imunosupresiniai vaistai).</w:t>
      </w:r>
      <w:r w:rsidR="00BF05D6" w:rsidRPr="00C236D9">
        <w:rPr>
          <w:snapToGrid w:val="0"/>
          <w:sz w:val="22"/>
          <w:szCs w:val="22"/>
        </w:rPr>
        <w:t xml:space="preserve"> </w:t>
      </w:r>
      <w:r w:rsidR="002547A9" w:rsidRPr="00C236D9">
        <w:rPr>
          <w:snapToGrid w:val="0"/>
          <w:sz w:val="22"/>
          <w:szCs w:val="22"/>
        </w:rPr>
        <w:t>Jeigu vartojate ar neseniai vartojote kitų vaistų arba dėl to nesate tikri, apie tai pasakykite gydytojui arba vaistininkui.</w:t>
      </w:r>
    </w:p>
    <w:p w14:paraId="33118CBD" w14:textId="5DBCEF04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51B8450E" w14:textId="1C266504" w:rsidR="005D554B" w:rsidRPr="00C236D9" w:rsidRDefault="005D554B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>Nėštumas</w:t>
      </w:r>
      <w:r w:rsidRPr="00C236D9">
        <w:rPr>
          <w:b/>
          <w:snapToGrid w:val="0"/>
          <w:sz w:val="22"/>
          <w:szCs w:val="22"/>
          <w:lang w:eastAsia="x-none"/>
        </w:rPr>
        <w:t>,</w:t>
      </w:r>
      <w:r w:rsidRPr="00C236D9">
        <w:rPr>
          <w:b/>
          <w:bCs/>
          <w:snapToGrid w:val="0"/>
          <w:sz w:val="22"/>
          <w:szCs w:val="22"/>
          <w:lang w:eastAsia="x-none"/>
        </w:rPr>
        <w:t xml:space="preserve"> žindymo laikotarpis ir vaisingumas</w:t>
      </w:r>
    </w:p>
    <w:p w14:paraId="288EA737" w14:textId="77777777" w:rsidR="00771F50" w:rsidRPr="00C236D9" w:rsidRDefault="005D554B" w:rsidP="00327D7F">
      <w:pPr>
        <w:numPr>
          <w:ilvl w:val="12"/>
          <w:numId w:val="0"/>
        </w:numPr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Jeigu esate nėščia, žindote kūdikį, manote, kad galbūt esate nėščia, arba planuojate pastoti, tai prieš vartodama šį vaistą pasitarkite su gydytoju arba vaistininku.</w:t>
      </w:r>
    </w:p>
    <w:p w14:paraId="253E019B" w14:textId="5878ACEB" w:rsidR="005D554B" w:rsidRPr="00C236D9" w:rsidRDefault="005D554B" w:rsidP="00327D7F">
      <w:pPr>
        <w:numPr>
          <w:ilvl w:val="12"/>
          <w:numId w:val="0"/>
        </w:numPr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 </w:t>
      </w:r>
    </w:p>
    <w:p w14:paraId="305BA74F" w14:textId="54AB68B6" w:rsidR="00BF05D6" w:rsidRPr="00C236D9" w:rsidRDefault="006A6A39" w:rsidP="00327D7F">
      <w:pPr>
        <w:numPr>
          <w:ilvl w:val="12"/>
          <w:numId w:val="0"/>
        </w:numPr>
        <w:ind w:right="-2"/>
        <w:contextualSpacing/>
        <w:rPr>
          <w:b/>
          <w:bCs/>
          <w:snapToGrid w:val="0"/>
          <w:sz w:val="22"/>
          <w:szCs w:val="22"/>
        </w:rPr>
      </w:pPr>
      <w:r w:rsidRPr="00C236D9">
        <w:rPr>
          <w:b/>
          <w:bCs/>
          <w:snapToGrid w:val="0"/>
          <w:sz w:val="22"/>
          <w:szCs w:val="22"/>
        </w:rPr>
        <w:t>Nėštumas</w:t>
      </w:r>
    </w:p>
    <w:p w14:paraId="22819FC0" w14:textId="7D3E3FFE" w:rsidR="00BF05D6" w:rsidRPr="00C236D9" w:rsidRDefault="00E97105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Macrogol</w:t>
      </w:r>
      <w:proofErr w:type="spellEnd"/>
      <w:r>
        <w:rPr>
          <w:snapToGrid w:val="0"/>
          <w:sz w:val="22"/>
          <w:szCs w:val="22"/>
        </w:rPr>
        <w:t xml:space="preserve"> 4000 </w:t>
      </w:r>
      <w:proofErr w:type="spellStart"/>
      <w:r>
        <w:rPr>
          <w:snapToGrid w:val="0"/>
          <w:sz w:val="22"/>
          <w:szCs w:val="22"/>
        </w:rPr>
        <w:t>Recordati</w:t>
      </w:r>
      <w:proofErr w:type="spellEnd"/>
      <w:r w:rsidR="001C3B17" w:rsidRPr="00C236D9">
        <w:rPr>
          <w:snapToGrid w:val="0"/>
          <w:sz w:val="22"/>
          <w:szCs w:val="22"/>
        </w:rPr>
        <w:t xml:space="preserve"> gali būti vartojamas nėštumo</w:t>
      </w:r>
      <w:r w:rsidR="00A04E75">
        <w:rPr>
          <w:snapToGrid w:val="0"/>
          <w:sz w:val="22"/>
          <w:szCs w:val="22"/>
        </w:rPr>
        <w:t xml:space="preserve"> </w:t>
      </w:r>
      <w:r w:rsidR="00CD2ED8">
        <w:rPr>
          <w:snapToGrid w:val="0"/>
          <w:sz w:val="22"/>
          <w:szCs w:val="22"/>
        </w:rPr>
        <w:t xml:space="preserve">laikotarpiu. </w:t>
      </w:r>
    </w:p>
    <w:p w14:paraId="61DA3E8C" w14:textId="77777777" w:rsidR="00BF05D6" w:rsidRPr="00C236D9" w:rsidRDefault="00BF05D6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0C9E6ABD" w14:textId="261A4E5E" w:rsidR="00BF05D6" w:rsidRPr="00C236D9" w:rsidRDefault="006A6A39" w:rsidP="00327D7F">
      <w:pPr>
        <w:numPr>
          <w:ilvl w:val="12"/>
          <w:numId w:val="0"/>
        </w:numPr>
        <w:ind w:right="-2"/>
        <w:contextualSpacing/>
        <w:rPr>
          <w:b/>
          <w:bCs/>
          <w:snapToGrid w:val="0"/>
          <w:sz w:val="22"/>
          <w:szCs w:val="22"/>
        </w:rPr>
      </w:pPr>
      <w:r w:rsidRPr="00C236D9">
        <w:rPr>
          <w:b/>
          <w:bCs/>
          <w:snapToGrid w:val="0"/>
          <w:sz w:val="22"/>
          <w:szCs w:val="22"/>
        </w:rPr>
        <w:t>Žindymo laikotarpis</w:t>
      </w:r>
    </w:p>
    <w:p w14:paraId="56D050C7" w14:textId="5829F306" w:rsidR="005D554B" w:rsidRPr="00C236D9" w:rsidRDefault="00E97105" w:rsidP="00327D7F">
      <w:pPr>
        <w:numPr>
          <w:ilvl w:val="12"/>
          <w:numId w:val="0"/>
        </w:numPr>
        <w:contextualSpacing/>
        <w:rPr>
          <w:snapToGrid w:val="0"/>
          <w:color w:val="0D0D0D"/>
          <w:sz w:val="22"/>
          <w:szCs w:val="22"/>
        </w:rPr>
      </w:pPr>
      <w:proofErr w:type="spellStart"/>
      <w:r>
        <w:rPr>
          <w:snapToGrid w:val="0"/>
          <w:color w:val="0D0D0D"/>
          <w:sz w:val="22"/>
          <w:szCs w:val="22"/>
        </w:rPr>
        <w:t>Macrogol</w:t>
      </w:r>
      <w:proofErr w:type="spellEnd"/>
      <w:r>
        <w:rPr>
          <w:snapToGrid w:val="0"/>
          <w:color w:val="0D0D0D"/>
          <w:sz w:val="22"/>
          <w:szCs w:val="22"/>
        </w:rPr>
        <w:t xml:space="preserve"> 4000 </w:t>
      </w:r>
      <w:proofErr w:type="spellStart"/>
      <w:r>
        <w:rPr>
          <w:snapToGrid w:val="0"/>
          <w:color w:val="0D0D0D"/>
          <w:sz w:val="22"/>
          <w:szCs w:val="22"/>
        </w:rPr>
        <w:t>Recordati</w:t>
      </w:r>
      <w:proofErr w:type="spellEnd"/>
      <w:r w:rsidR="001C3B17" w:rsidRPr="00C236D9">
        <w:rPr>
          <w:snapToGrid w:val="0"/>
          <w:color w:val="0D0D0D"/>
          <w:sz w:val="22"/>
          <w:szCs w:val="22"/>
        </w:rPr>
        <w:t xml:space="preserve"> gali būti vartojamas žindymo</w:t>
      </w:r>
      <w:r w:rsidR="00A04E75">
        <w:rPr>
          <w:snapToGrid w:val="0"/>
          <w:color w:val="0D0D0D"/>
          <w:sz w:val="22"/>
          <w:szCs w:val="22"/>
        </w:rPr>
        <w:t xml:space="preserve"> </w:t>
      </w:r>
      <w:r w:rsidR="00CD2ED8">
        <w:rPr>
          <w:snapToGrid w:val="0"/>
          <w:color w:val="0D0D0D"/>
          <w:sz w:val="22"/>
          <w:szCs w:val="22"/>
        </w:rPr>
        <w:t xml:space="preserve">laikotarpiu. </w:t>
      </w:r>
    </w:p>
    <w:p w14:paraId="0689E5FE" w14:textId="77777777" w:rsidR="001C3B17" w:rsidRPr="00C236D9" w:rsidRDefault="001C3B17" w:rsidP="00327D7F">
      <w:pPr>
        <w:numPr>
          <w:ilvl w:val="12"/>
          <w:numId w:val="0"/>
        </w:numPr>
        <w:contextualSpacing/>
        <w:rPr>
          <w:snapToGrid w:val="0"/>
          <w:sz w:val="22"/>
          <w:szCs w:val="22"/>
        </w:rPr>
      </w:pPr>
    </w:p>
    <w:p w14:paraId="10B7C859" w14:textId="77777777" w:rsidR="005D554B" w:rsidRPr="00C236D9" w:rsidRDefault="005D554B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>Vairavimas ir mechanizmų valdymas</w:t>
      </w:r>
    </w:p>
    <w:p w14:paraId="758DC0F1" w14:textId="5C5D21D7" w:rsidR="005D554B" w:rsidRPr="00C236D9" w:rsidRDefault="00E97105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Macrogol</w:t>
      </w:r>
      <w:proofErr w:type="spellEnd"/>
      <w:r>
        <w:rPr>
          <w:snapToGrid w:val="0"/>
          <w:sz w:val="22"/>
          <w:szCs w:val="22"/>
        </w:rPr>
        <w:t xml:space="preserve"> 4000 </w:t>
      </w:r>
      <w:proofErr w:type="spellStart"/>
      <w:r>
        <w:rPr>
          <w:snapToGrid w:val="0"/>
          <w:sz w:val="22"/>
          <w:szCs w:val="22"/>
        </w:rPr>
        <w:t>Recordati</w:t>
      </w:r>
      <w:proofErr w:type="spellEnd"/>
      <w:r w:rsidR="006A6A39" w:rsidRPr="00C236D9">
        <w:rPr>
          <w:snapToGrid w:val="0"/>
          <w:sz w:val="22"/>
          <w:szCs w:val="22"/>
        </w:rPr>
        <w:t xml:space="preserve"> gebėjimo vairuoti ir valdyti mechanizmus neveikia.</w:t>
      </w:r>
    </w:p>
    <w:p w14:paraId="58DE557B" w14:textId="77777777" w:rsidR="006A6A39" w:rsidRPr="00C236D9" w:rsidRDefault="006A6A39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5A2FC9BF" w14:textId="7BE82E30" w:rsidR="005D554B" w:rsidRPr="00C236D9" w:rsidRDefault="00E97105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t>Macrogol</w:t>
      </w:r>
      <w:proofErr w:type="spellEnd"/>
      <w:r>
        <w:rPr>
          <w:b/>
          <w:bCs/>
          <w:snapToGrid w:val="0"/>
          <w:sz w:val="22"/>
          <w:szCs w:val="22"/>
          <w:lang w:eastAsia="x-none"/>
        </w:rPr>
        <w:t xml:space="preserve"> 4000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Recordati</w:t>
      </w:r>
      <w:proofErr w:type="spellEnd"/>
      <w:r w:rsidR="005D554B" w:rsidRPr="00C236D9">
        <w:rPr>
          <w:b/>
          <w:bCs/>
          <w:snapToGrid w:val="0"/>
          <w:sz w:val="22"/>
          <w:szCs w:val="22"/>
          <w:lang w:eastAsia="x-none"/>
        </w:rPr>
        <w:t xml:space="preserve"> sudėtyje yra </w:t>
      </w:r>
      <w:r w:rsidR="00BF05D6" w:rsidRPr="00C236D9">
        <w:rPr>
          <w:b/>
          <w:bCs/>
          <w:snapToGrid w:val="0"/>
          <w:sz w:val="22"/>
          <w:szCs w:val="22"/>
          <w:lang w:eastAsia="x-none"/>
        </w:rPr>
        <w:t>sieros dioksido</w:t>
      </w:r>
    </w:p>
    <w:p w14:paraId="1320C649" w14:textId="1D744072" w:rsidR="000A06AC" w:rsidRPr="00C236D9" w:rsidRDefault="000A06AC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Šis vaistas </w:t>
      </w:r>
      <w:r w:rsidR="00DE5E75" w:rsidRPr="00C236D9">
        <w:rPr>
          <w:snapToGrid w:val="0"/>
          <w:sz w:val="22"/>
          <w:szCs w:val="22"/>
        </w:rPr>
        <w:t xml:space="preserve">dėl sudėtyje esančio sieros dioksido </w:t>
      </w:r>
      <w:r w:rsidRPr="00C236D9">
        <w:rPr>
          <w:snapToGrid w:val="0"/>
          <w:sz w:val="22"/>
          <w:szCs w:val="22"/>
        </w:rPr>
        <w:t>retais atvejais gali sukelti sunkių padidėjusio jautrumo reakcijų ir bronchų spazmą</w:t>
      </w:r>
      <w:r w:rsidR="00174F2B" w:rsidRPr="00C236D9">
        <w:rPr>
          <w:snapToGrid w:val="0"/>
          <w:sz w:val="22"/>
          <w:szCs w:val="22"/>
        </w:rPr>
        <w:t xml:space="preserve"> (</w:t>
      </w:r>
      <w:r w:rsidR="00DE5E75" w:rsidRPr="00C236D9">
        <w:rPr>
          <w:snapToGrid w:val="0"/>
          <w:sz w:val="22"/>
          <w:szCs w:val="22"/>
        </w:rPr>
        <w:t>pasunkėjusį kvėpavimą)</w:t>
      </w:r>
      <w:r w:rsidRPr="00C236D9">
        <w:rPr>
          <w:snapToGrid w:val="0"/>
          <w:sz w:val="22"/>
          <w:szCs w:val="22"/>
        </w:rPr>
        <w:t>.</w:t>
      </w:r>
    </w:p>
    <w:p w14:paraId="64A5A3A9" w14:textId="77777777" w:rsidR="000A06AC" w:rsidRPr="00C236D9" w:rsidRDefault="000A06AC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65A01C7B" w14:textId="1540D5A9" w:rsidR="00BF05D6" w:rsidRPr="00C236D9" w:rsidRDefault="00E97105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t>Macrogol</w:t>
      </w:r>
      <w:proofErr w:type="spellEnd"/>
      <w:r>
        <w:rPr>
          <w:b/>
          <w:bCs/>
          <w:snapToGrid w:val="0"/>
          <w:sz w:val="22"/>
          <w:szCs w:val="22"/>
          <w:lang w:eastAsia="x-none"/>
        </w:rPr>
        <w:t xml:space="preserve"> 4000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Recordati</w:t>
      </w:r>
      <w:proofErr w:type="spellEnd"/>
      <w:r w:rsidR="00BF05D6" w:rsidRPr="00C236D9">
        <w:rPr>
          <w:b/>
          <w:bCs/>
          <w:snapToGrid w:val="0"/>
          <w:sz w:val="22"/>
          <w:szCs w:val="22"/>
          <w:lang w:eastAsia="x-none"/>
        </w:rPr>
        <w:t xml:space="preserve"> sudėtyje yra natrio</w:t>
      </w:r>
    </w:p>
    <w:p w14:paraId="75AB9C20" w14:textId="793BF193" w:rsidR="00A207E8" w:rsidRPr="00C236D9" w:rsidRDefault="00A207E8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Šio vaisto paketėlyje yra mažiau kaip 1</w:t>
      </w:r>
      <w:r w:rsidR="000E516F" w:rsidRPr="00C236D9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mmol (23</w:t>
      </w:r>
      <w:r w:rsidR="000E516F" w:rsidRPr="00C236D9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mg) natrio, t.</w:t>
      </w:r>
      <w:r w:rsidR="000743D0">
        <w:rPr>
          <w:snapToGrid w:val="0"/>
          <w:sz w:val="22"/>
          <w:szCs w:val="22"/>
        </w:rPr>
        <w:t xml:space="preserve"> </w:t>
      </w:r>
      <w:r w:rsidRPr="00C236D9">
        <w:rPr>
          <w:snapToGrid w:val="0"/>
          <w:sz w:val="22"/>
          <w:szCs w:val="22"/>
        </w:rPr>
        <w:t>y. jis beveik neturi reikšmės.</w:t>
      </w:r>
    </w:p>
    <w:p w14:paraId="3CF951A7" w14:textId="0F963993" w:rsidR="00BF05D6" w:rsidRPr="00C236D9" w:rsidRDefault="00BF05D6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0467D97D" w14:textId="73516F5C" w:rsidR="00381269" w:rsidRPr="00C236D9" w:rsidRDefault="00E97105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Macrogol</w:t>
      </w:r>
      <w:proofErr w:type="spellEnd"/>
      <w:r>
        <w:rPr>
          <w:snapToGrid w:val="0"/>
          <w:sz w:val="22"/>
          <w:szCs w:val="22"/>
        </w:rPr>
        <w:t xml:space="preserve"> 4000 </w:t>
      </w:r>
      <w:proofErr w:type="spellStart"/>
      <w:r>
        <w:rPr>
          <w:snapToGrid w:val="0"/>
          <w:sz w:val="22"/>
          <w:szCs w:val="22"/>
        </w:rPr>
        <w:t>Recordati</w:t>
      </w:r>
      <w:proofErr w:type="spellEnd"/>
      <w:r w:rsidR="00381269" w:rsidRPr="00C236D9">
        <w:rPr>
          <w:snapToGrid w:val="0"/>
          <w:sz w:val="22"/>
          <w:szCs w:val="22"/>
        </w:rPr>
        <w:t xml:space="preserve"> sudėtyje esantis cukraus ar </w:t>
      </w:r>
      <w:proofErr w:type="spellStart"/>
      <w:r w:rsidR="00381269" w:rsidRPr="00C236D9">
        <w:rPr>
          <w:snapToGrid w:val="0"/>
          <w:sz w:val="22"/>
          <w:szCs w:val="22"/>
        </w:rPr>
        <w:t>poliolio</w:t>
      </w:r>
      <w:proofErr w:type="spellEnd"/>
      <w:r w:rsidR="00381269" w:rsidRPr="00C236D9">
        <w:rPr>
          <w:snapToGrid w:val="0"/>
          <w:sz w:val="22"/>
          <w:szCs w:val="22"/>
        </w:rPr>
        <w:t xml:space="preserve"> kiekis nėra reikšmingas, todėl šio vaisto galima skirti pacientams, sergantiems cukriniu diabetu ar pacientams, kuriems taikoma galaktozės neturinti dieta.</w:t>
      </w:r>
    </w:p>
    <w:p w14:paraId="2A698D95" w14:textId="77777777" w:rsidR="00381269" w:rsidRPr="00C236D9" w:rsidRDefault="00381269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30AFB59A" w14:textId="77777777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5FD6B261" w14:textId="162A1AC1" w:rsidR="005D554B" w:rsidRPr="00C236D9" w:rsidRDefault="005D554B" w:rsidP="00327D7F">
      <w:pPr>
        <w:keepNext/>
        <w:keepLines/>
        <w:tabs>
          <w:tab w:val="left" w:pos="567"/>
        </w:tabs>
        <w:contextualSpacing/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>3.</w:t>
      </w:r>
      <w:r w:rsidRPr="00C236D9">
        <w:rPr>
          <w:b/>
          <w:bCs/>
          <w:snapToGrid w:val="0"/>
          <w:sz w:val="22"/>
          <w:szCs w:val="22"/>
          <w:lang w:eastAsia="x-none"/>
        </w:rPr>
        <w:tab/>
        <w:t xml:space="preserve">Kaip vartoti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Macrogol</w:t>
      </w:r>
      <w:proofErr w:type="spellEnd"/>
      <w:r w:rsidR="00E97105">
        <w:rPr>
          <w:b/>
          <w:bCs/>
          <w:snapToGrid w:val="0"/>
          <w:sz w:val="22"/>
          <w:szCs w:val="22"/>
          <w:lang w:eastAsia="x-none"/>
        </w:rPr>
        <w:t xml:space="preserve"> 4000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Recordati</w:t>
      </w:r>
      <w:proofErr w:type="spellEnd"/>
    </w:p>
    <w:p w14:paraId="2841EC99" w14:textId="161FF45E" w:rsidR="005D554B" w:rsidRPr="00C236D9" w:rsidRDefault="005D554B" w:rsidP="00327D7F">
      <w:pPr>
        <w:ind w:right="-2"/>
        <w:contextualSpacing/>
        <w:rPr>
          <w:snapToGrid w:val="0"/>
          <w:sz w:val="22"/>
          <w:szCs w:val="22"/>
        </w:rPr>
      </w:pPr>
    </w:p>
    <w:p w14:paraId="041E714B" w14:textId="16B1B4A5" w:rsidR="005D554B" w:rsidRPr="00C236D9" w:rsidRDefault="001C0D47" w:rsidP="00327D7F">
      <w:pPr>
        <w:ind w:right="-2"/>
        <w:contextualSpacing/>
        <w:rPr>
          <w:snapToGrid w:val="0"/>
          <w:color w:val="008000"/>
          <w:sz w:val="22"/>
          <w:szCs w:val="22"/>
        </w:rPr>
      </w:pPr>
      <w:r w:rsidRPr="001C0D47">
        <w:rPr>
          <w:snapToGrid w:val="0"/>
          <w:sz w:val="22"/>
          <w:szCs w:val="22"/>
        </w:rPr>
        <w:t>Visada vartokite šį vaistą tiksliai, kaip nurodė gydytojas arba vaistininkas. Jeigu abejojate, kreipkitės į  gydytoją arba vaistininką.</w:t>
      </w:r>
      <w:r w:rsidR="005D554B" w:rsidRPr="00C236D9">
        <w:rPr>
          <w:snapToGrid w:val="0"/>
          <w:sz w:val="22"/>
          <w:szCs w:val="22"/>
        </w:rPr>
        <w:t xml:space="preserve"> </w:t>
      </w:r>
    </w:p>
    <w:p w14:paraId="1EECF735" w14:textId="7D889EAF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72CFB121" w14:textId="77777777" w:rsidR="00006122" w:rsidRPr="00C236D9" w:rsidRDefault="00006122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Vartoti per burną.</w:t>
      </w:r>
    </w:p>
    <w:p w14:paraId="22080636" w14:textId="77777777" w:rsidR="00006122" w:rsidRPr="00C236D9" w:rsidRDefault="00006122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53266928" w14:textId="221617E8" w:rsidR="00006122" w:rsidRPr="00C236D9" w:rsidRDefault="00006122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Rekomenduojama dozė</w:t>
      </w:r>
      <w:r w:rsidR="000D3BA2">
        <w:rPr>
          <w:snapToGrid w:val="0"/>
          <w:sz w:val="22"/>
          <w:szCs w:val="22"/>
        </w:rPr>
        <w:t xml:space="preserve"> yra</w:t>
      </w:r>
      <w:r w:rsidRPr="00C236D9">
        <w:rPr>
          <w:snapToGrid w:val="0"/>
          <w:sz w:val="22"/>
          <w:szCs w:val="22"/>
        </w:rPr>
        <w:t>:</w:t>
      </w:r>
    </w:p>
    <w:p w14:paraId="5E766DF5" w14:textId="39388D15" w:rsidR="00525E19" w:rsidRPr="00C236D9" w:rsidRDefault="00525E19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Nuo 6</w:t>
      </w:r>
      <w:r w:rsidR="000E516F" w:rsidRPr="00C236D9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mėnesių iki 1</w:t>
      </w:r>
      <w:r w:rsidR="000E516F" w:rsidRPr="00C236D9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metų amžiaus: 1</w:t>
      </w:r>
      <w:r w:rsidR="000E516F" w:rsidRPr="00C236D9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paketėlis per parą.</w:t>
      </w:r>
    </w:p>
    <w:p w14:paraId="00653C34" w14:textId="3933BCFF" w:rsidR="00525E19" w:rsidRPr="00C236D9" w:rsidRDefault="00525E19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Nuo 1 iki 4</w:t>
      </w:r>
      <w:r w:rsidR="000E516F" w:rsidRPr="00C236D9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metų amžiaus: 1</w:t>
      </w:r>
      <w:r w:rsidR="000E516F" w:rsidRPr="00C236D9">
        <w:rPr>
          <w:snapToGrid w:val="0"/>
          <w:sz w:val="22"/>
          <w:szCs w:val="22"/>
        </w:rPr>
        <w:noBreakHyphen/>
      </w:r>
      <w:r w:rsidRPr="00C236D9">
        <w:rPr>
          <w:snapToGrid w:val="0"/>
          <w:sz w:val="22"/>
          <w:szCs w:val="22"/>
        </w:rPr>
        <w:t>2</w:t>
      </w:r>
      <w:r w:rsidR="000E516F" w:rsidRPr="00C236D9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paketėliai per parą.</w:t>
      </w:r>
    </w:p>
    <w:p w14:paraId="46C35575" w14:textId="64ADDE50" w:rsidR="00525E19" w:rsidRPr="00C236D9" w:rsidRDefault="00525E19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Nuo 4 iki 8</w:t>
      </w:r>
      <w:r w:rsidR="000E516F" w:rsidRPr="00C236D9">
        <w:rPr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metų amžiaus: 2</w:t>
      </w:r>
      <w:r w:rsidR="000E516F" w:rsidRPr="00C236D9">
        <w:rPr>
          <w:snapToGrid w:val="0"/>
          <w:sz w:val="22"/>
          <w:szCs w:val="22"/>
        </w:rPr>
        <w:noBreakHyphen/>
      </w:r>
      <w:r w:rsidRPr="00C236D9">
        <w:rPr>
          <w:snapToGrid w:val="0"/>
          <w:sz w:val="22"/>
          <w:szCs w:val="22"/>
        </w:rPr>
        <w:t>4</w:t>
      </w:r>
      <w:r w:rsidR="000E516F" w:rsidRPr="00C236D9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paketėliai per parą.</w:t>
      </w:r>
    </w:p>
    <w:p w14:paraId="4EB236AE" w14:textId="77777777" w:rsidR="00525E19" w:rsidRPr="00C236D9" w:rsidRDefault="00525E19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</w:p>
    <w:p w14:paraId="3CD18E11" w14:textId="70B00367" w:rsidR="00625D5E" w:rsidRPr="00C236D9" w:rsidRDefault="00625D5E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lastRenderedPageBreak/>
        <w:t>Vaisto reikia vartoti ryte, jeigu yra skiriama po vieną paketėlį per parą arba vartoti ryte ir vakare, jeigu skiriamos didesnės dozės.</w:t>
      </w:r>
      <w:r w:rsidR="00631804" w:rsidRPr="00C236D9">
        <w:rPr>
          <w:sz w:val="22"/>
          <w:szCs w:val="22"/>
        </w:rPr>
        <w:t xml:space="preserve"> </w:t>
      </w:r>
      <w:r w:rsidR="00631804" w:rsidRPr="00C236D9">
        <w:rPr>
          <w:snapToGrid w:val="0"/>
          <w:sz w:val="22"/>
          <w:szCs w:val="22"/>
        </w:rPr>
        <w:t>Po kiekvieno vaisto pavartojimo, rekomenduojama išgerti 125</w:t>
      </w:r>
      <w:r w:rsidR="000E516F" w:rsidRPr="00C236D9">
        <w:rPr>
          <w:snapToGrid w:val="0"/>
          <w:sz w:val="22"/>
          <w:szCs w:val="22"/>
        </w:rPr>
        <w:t> </w:t>
      </w:r>
      <w:r w:rsidR="00631804" w:rsidRPr="00C236D9">
        <w:rPr>
          <w:snapToGrid w:val="0"/>
          <w:sz w:val="22"/>
          <w:szCs w:val="22"/>
        </w:rPr>
        <w:t>ml papildomų skysčių (pvz., vandens).</w:t>
      </w:r>
    </w:p>
    <w:p w14:paraId="70C1BE77" w14:textId="77777777" w:rsidR="00AA1BFD" w:rsidRPr="00C236D9" w:rsidRDefault="00AA1BFD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</w:p>
    <w:p w14:paraId="3AC23A35" w14:textId="77777777" w:rsidR="00AA1BFD" w:rsidRPr="00C236D9" w:rsidRDefault="00AA1BFD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Paros dozę reikia koreguoti atsižvelgiant į klinikinį poveikį.</w:t>
      </w:r>
    </w:p>
    <w:p w14:paraId="5B788CE6" w14:textId="77777777" w:rsidR="00AA1BFD" w:rsidRPr="00C236D9" w:rsidRDefault="00AA1BFD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</w:p>
    <w:p w14:paraId="0051B023" w14:textId="68511B2D" w:rsidR="0003564D" w:rsidRPr="00C236D9" w:rsidRDefault="00E97105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Macrogol</w:t>
      </w:r>
      <w:proofErr w:type="spellEnd"/>
      <w:r>
        <w:rPr>
          <w:snapToGrid w:val="0"/>
          <w:sz w:val="22"/>
          <w:szCs w:val="22"/>
        </w:rPr>
        <w:t xml:space="preserve"> 4000 </w:t>
      </w:r>
      <w:proofErr w:type="spellStart"/>
      <w:r>
        <w:rPr>
          <w:snapToGrid w:val="0"/>
          <w:sz w:val="22"/>
          <w:szCs w:val="22"/>
        </w:rPr>
        <w:t>Recordati</w:t>
      </w:r>
      <w:proofErr w:type="spellEnd"/>
      <w:r w:rsidR="0003564D" w:rsidRPr="00C236D9">
        <w:rPr>
          <w:snapToGrid w:val="0"/>
          <w:sz w:val="22"/>
          <w:szCs w:val="22"/>
        </w:rPr>
        <w:t xml:space="preserve"> poveikis pasireškia p</w:t>
      </w:r>
      <w:r w:rsidR="000E516F" w:rsidRPr="00C236D9">
        <w:rPr>
          <w:snapToGrid w:val="0"/>
          <w:sz w:val="22"/>
          <w:szCs w:val="22"/>
        </w:rPr>
        <w:t xml:space="preserve">raėjus </w:t>
      </w:r>
      <w:r w:rsidR="0003564D" w:rsidRPr="00C236D9">
        <w:rPr>
          <w:snapToGrid w:val="0"/>
          <w:sz w:val="22"/>
          <w:szCs w:val="22"/>
        </w:rPr>
        <w:t>24</w:t>
      </w:r>
      <w:r w:rsidR="000E516F" w:rsidRPr="00C236D9">
        <w:rPr>
          <w:snapToGrid w:val="0"/>
          <w:sz w:val="22"/>
          <w:szCs w:val="22"/>
        </w:rPr>
        <w:noBreakHyphen/>
      </w:r>
      <w:r w:rsidR="0003564D" w:rsidRPr="00C236D9">
        <w:rPr>
          <w:snapToGrid w:val="0"/>
          <w:sz w:val="22"/>
          <w:szCs w:val="22"/>
        </w:rPr>
        <w:t>48</w:t>
      </w:r>
      <w:r w:rsidR="000E516F" w:rsidRPr="00C236D9">
        <w:rPr>
          <w:snapToGrid w:val="0"/>
          <w:sz w:val="22"/>
          <w:szCs w:val="22"/>
        </w:rPr>
        <w:t xml:space="preserve"> valandoms </w:t>
      </w:r>
      <w:r w:rsidR="0003564D" w:rsidRPr="00C236D9">
        <w:rPr>
          <w:snapToGrid w:val="0"/>
          <w:sz w:val="22"/>
          <w:szCs w:val="22"/>
        </w:rPr>
        <w:t xml:space="preserve">po pavartojimo. </w:t>
      </w:r>
    </w:p>
    <w:p w14:paraId="738E8001" w14:textId="77777777" w:rsidR="00625D5E" w:rsidRPr="00C236D9" w:rsidRDefault="00625D5E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</w:p>
    <w:p w14:paraId="2FDF98C6" w14:textId="5CFA5908" w:rsidR="003F2A37" w:rsidRPr="00C236D9" w:rsidRDefault="00A0606D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Paketėlio turinį prieš pat vartojimą ištirpinkite </w:t>
      </w:r>
      <w:r w:rsidR="00BF0ECB" w:rsidRPr="00C236D9">
        <w:rPr>
          <w:snapToGrid w:val="0"/>
          <w:sz w:val="22"/>
          <w:szCs w:val="22"/>
        </w:rPr>
        <w:t xml:space="preserve">stiklinėje vandens (ne mažiau </w:t>
      </w:r>
      <w:r w:rsidRPr="00C236D9">
        <w:rPr>
          <w:snapToGrid w:val="0"/>
          <w:sz w:val="22"/>
          <w:szCs w:val="22"/>
        </w:rPr>
        <w:t>50</w:t>
      </w:r>
      <w:r w:rsidR="000E516F" w:rsidRPr="00C236D9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ml</w:t>
      </w:r>
      <w:r w:rsidR="00BF0ECB" w:rsidRPr="00C236D9">
        <w:rPr>
          <w:snapToGrid w:val="0"/>
          <w:sz w:val="22"/>
          <w:szCs w:val="22"/>
        </w:rPr>
        <w:t>)</w:t>
      </w:r>
      <w:r w:rsidR="00AE2B40" w:rsidRPr="00C236D9">
        <w:rPr>
          <w:snapToGrid w:val="0"/>
          <w:sz w:val="22"/>
          <w:szCs w:val="22"/>
        </w:rPr>
        <w:t xml:space="preserve"> ir tirpalą išgerkite</w:t>
      </w:r>
      <w:r w:rsidRPr="00C236D9">
        <w:rPr>
          <w:snapToGrid w:val="0"/>
          <w:sz w:val="22"/>
          <w:szCs w:val="22"/>
        </w:rPr>
        <w:t>. Paruoštas tirpalas yra skaidrus ir permatomas kaip vanduo.</w:t>
      </w:r>
    </w:p>
    <w:p w14:paraId="74211FC5" w14:textId="77777777" w:rsidR="00470280" w:rsidRPr="00C236D9" w:rsidRDefault="00470280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</w:p>
    <w:p w14:paraId="1F820E5D" w14:textId="0A8C8EFA" w:rsidR="009C16AA" w:rsidRPr="00C236D9" w:rsidRDefault="009C16AA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Tuštinimosi dažnio pagerėjimą po </w:t>
      </w:r>
      <w:proofErr w:type="spellStart"/>
      <w:r w:rsidR="00E97105">
        <w:rPr>
          <w:snapToGrid w:val="0"/>
          <w:sz w:val="22"/>
          <w:szCs w:val="22"/>
        </w:rPr>
        <w:t>Macrogol</w:t>
      </w:r>
      <w:proofErr w:type="spellEnd"/>
      <w:r w:rsidR="00E97105">
        <w:rPr>
          <w:snapToGrid w:val="0"/>
          <w:sz w:val="22"/>
          <w:szCs w:val="22"/>
        </w:rPr>
        <w:t xml:space="preserve"> 4000 </w:t>
      </w:r>
      <w:proofErr w:type="spellStart"/>
      <w:r w:rsidR="00E97105">
        <w:rPr>
          <w:snapToGrid w:val="0"/>
          <w:sz w:val="22"/>
          <w:szCs w:val="22"/>
        </w:rPr>
        <w:t>Recordati</w:t>
      </w:r>
      <w:proofErr w:type="spellEnd"/>
      <w:r w:rsidRPr="00C236D9">
        <w:rPr>
          <w:snapToGrid w:val="0"/>
          <w:sz w:val="22"/>
          <w:szCs w:val="22"/>
        </w:rPr>
        <w:t xml:space="preserve"> vartojimo galima palaikyti laikantis sveikos gyvensenos ir </w:t>
      </w:r>
      <w:r w:rsidR="00E942F9" w:rsidRPr="00C236D9">
        <w:rPr>
          <w:snapToGrid w:val="0"/>
          <w:sz w:val="22"/>
          <w:szCs w:val="22"/>
        </w:rPr>
        <w:t>mitybos</w:t>
      </w:r>
      <w:r w:rsidRPr="00C236D9">
        <w:rPr>
          <w:snapToGrid w:val="0"/>
          <w:sz w:val="22"/>
          <w:szCs w:val="22"/>
        </w:rPr>
        <w:t>.</w:t>
      </w:r>
    </w:p>
    <w:p w14:paraId="1CF2DF4C" w14:textId="77777777" w:rsidR="009C16AA" w:rsidRPr="00C236D9" w:rsidRDefault="009C16AA" w:rsidP="00327D7F">
      <w:pPr>
        <w:tabs>
          <w:tab w:val="left" w:pos="567"/>
        </w:tabs>
        <w:contextualSpacing/>
        <w:rPr>
          <w:snapToGrid w:val="0"/>
          <w:sz w:val="22"/>
          <w:szCs w:val="22"/>
        </w:rPr>
      </w:pPr>
    </w:p>
    <w:p w14:paraId="03D45F22" w14:textId="5B4F73E3" w:rsidR="005D554B" w:rsidRPr="00457DDD" w:rsidRDefault="005D554B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u w:val="single"/>
          <w:lang w:eastAsia="x-none"/>
        </w:rPr>
      </w:pPr>
      <w:r w:rsidRPr="00457DDD">
        <w:rPr>
          <w:b/>
          <w:bCs/>
          <w:snapToGrid w:val="0"/>
          <w:sz w:val="22"/>
          <w:szCs w:val="22"/>
          <w:u w:val="single"/>
          <w:lang w:eastAsia="x-none"/>
        </w:rPr>
        <w:t xml:space="preserve">Vartojimas vaikams </w:t>
      </w:r>
      <w:r w:rsidR="00BF05D6" w:rsidRPr="00457DDD">
        <w:rPr>
          <w:b/>
          <w:bCs/>
          <w:snapToGrid w:val="0"/>
          <w:sz w:val="22"/>
          <w:szCs w:val="22"/>
          <w:u w:val="single"/>
          <w:lang w:eastAsia="x-none"/>
        </w:rPr>
        <w:t>i</w:t>
      </w:r>
      <w:r w:rsidRPr="00457DDD">
        <w:rPr>
          <w:b/>
          <w:bCs/>
          <w:snapToGrid w:val="0"/>
          <w:sz w:val="22"/>
          <w:szCs w:val="22"/>
          <w:u w:val="single"/>
          <w:lang w:eastAsia="x-none"/>
        </w:rPr>
        <w:t>r paaugliams</w:t>
      </w:r>
    </w:p>
    <w:p w14:paraId="43C5D590" w14:textId="4C38E7D9" w:rsidR="004D6CF6" w:rsidRPr="00C236D9" w:rsidRDefault="004D6CF6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Vaikams gydymas neturėtų trukti ilgiau kaip 3 mėnesius, kadangi nėra klinikinių duomenų apie ilgesnį nei 3</w:t>
      </w:r>
      <w:r w:rsidR="00287C1C" w:rsidRPr="00C236D9">
        <w:rPr>
          <w:snapToGrid w:val="0"/>
          <w:sz w:val="22"/>
          <w:szCs w:val="22"/>
        </w:rPr>
        <w:t> </w:t>
      </w:r>
      <w:r w:rsidRPr="00C236D9">
        <w:rPr>
          <w:snapToGrid w:val="0"/>
          <w:sz w:val="22"/>
          <w:szCs w:val="22"/>
        </w:rPr>
        <w:t>mėn. gydymą.</w:t>
      </w:r>
    </w:p>
    <w:p w14:paraId="6B4BE22C" w14:textId="77777777" w:rsidR="00BF05D6" w:rsidRPr="00C236D9" w:rsidRDefault="00BF05D6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51A35324" w14:textId="77777777" w:rsidR="006D3031" w:rsidRPr="00C236D9" w:rsidRDefault="006D3031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Gydymą reikia nutraukti palaipsniui ir atnaujinti, jeigu vėl pasireiškia vidurių užkietėjimas.</w:t>
      </w:r>
    </w:p>
    <w:p w14:paraId="193ABB2D" w14:textId="77777777" w:rsidR="00BF05D6" w:rsidRPr="00C236D9" w:rsidRDefault="00BF05D6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282DD1E0" w14:textId="4D55C970" w:rsidR="005D554B" w:rsidRPr="00C236D9" w:rsidRDefault="005D554B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 xml:space="preserve">Ką daryti pavartojus per didelę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Macrogol</w:t>
      </w:r>
      <w:proofErr w:type="spellEnd"/>
      <w:r w:rsidR="00E97105">
        <w:rPr>
          <w:b/>
          <w:bCs/>
          <w:snapToGrid w:val="0"/>
          <w:sz w:val="22"/>
          <w:szCs w:val="22"/>
          <w:lang w:eastAsia="x-none"/>
        </w:rPr>
        <w:t xml:space="preserve"> 4000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Recordati</w:t>
      </w:r>
      <w:proofErr w:type="spellEnd"/>
      <w:r w:rsidRPr="00C236D9">
        <w:rPr>
          <w:b/>
          <w:bCs/>
          <w:snapToGrid w:val="0"/>
          <w:sz w:val="22"/>
          <w:szCs w:val="22"/>
          <w:lang w:eastAsia="x-none"/>
        </w:rPr>
        <w:t xml:space="preserve"> dozę</w:t>
      </w:r>
    </w:p>
    <w:p w14:paraId="048688F3" w14:textId="21A208FA" w:rsidR="00EC5C5D" w:rsidRPr="00C236D9" w:rsidRDefault="00EC5C5D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Jums gali pasireikšti viduriavimas, pilvo skausmas ir vėmimas, kuris išnyksta, kai gydymas laikinai nutraukiamas arba dozė sumažinama.</w:t>
      </w:r>
    </w:p>
    <w:p w14:paraId="2C7982E8" w14:textId="77777777" w:rsidR="00BF05D6" w:rsidRPr="00C236D9" w:rsidRDefault="00BF05D6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15FE457C" w14:textId="2CC867FF" w:rsidR="00046966" w:rsidRPr="00C236D9" w:rsidRDefault="00B20D46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Jeigu stipriai viduriuojate ar vemiate, kuo greičiau kreipkitės į gydytoją, nes Jums gali prireikti gydymo, kad išvengtumėte druskų (elektrolitų) netekimo dėl skysčių netekimo.</w:t>
      </w:r>
    </w:p>
    <w:p w14:paraId="293BB661" w14:textId="77777777" w:rsidR="00BF05D6" w:rsidRPr="00C236D9" w:rsidRDefault="00BF05D6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2BE9555D" w14:textId="6F1DA580" w:rsidR="005D554B" w:rsidRPr="00C236D9" w:rsidRDefault="005D554B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 xml:space="preserve">Pamiršus pavartoti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Macrogol</w:t>
      </w:r>
      <w:proofErr w:type="spellEnd"/>
      <w:r w:rsidR="00E97105">
        <w:rPr>
          <w:b/>
          <w:bCs/>
          <w:snapToGrid w:val="0"/>
          <w:sz w:val="22"/>
          <w:szCs w:val="22"/>
          <w:lang w:eastAsia="x-none"/>
        </w:rPr>
        <w:t xml:space="preserve"> 4000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Recordati</w:t>
      </w:r>
      <w:proofErr w:type="spellEnd"/>
    </w:p>
    <w:p w14:paraId="1312C2B0" w14:textId="64127F78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Negalima vartoti dvigubos dozės norint kompensuoti praleistą dozę.</w:t>
      </w:r>
    </w:p>
    <w:p w14:paraId="34B10014" w14:textId="77777777" w:rsidR="00B72803" w:rsidRPr="00C236D9" w:rsidRDefault="00B72803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4D6F7C46" w14:textId="77777777" w:rsidR="005D554B" w:rsidRPr="00C236D9" w:rsidRDefault="005D554B" w:rsidP="00327D7F">
      <w:pPr>
        <w:numPr>
          <w:ilvl w:val="12"/>
          <w:numId w:val="0"/>
        </w:numPr>
        <w:contextualSpacing/>
        <w:rPr>
          <w:snapToGrid w:val="0"/>
          <w:sz w:val="22"/>
          <w:szCs w:val="22"/>
        </w:rPr>
      </w:pPr>
    </w:p>
    <w:p w14:paraId="48FF69A3" w14:textId="77777777" w:rsidR="005D554B" w:rsidRPr="00C236D9" w:rsidRDefault="005D554B" w:rsidP="00327D7F">
      <w:pPr>
        <w:keepNext/>
        <w:keepLines/>
        <w:tabs>
          <w:tab w:val="left" w:pos="567"/>
        </w:tabs>
        <w:contextualSpacing/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>4.</w:t>
      </w:r>
      <w:r w:rsidRPr="00C236D9">
        <w:rPr>
          <w:b/>
          <w:bCs/>
          <w:snapToGrid w:val="0"/>
          <w:sz w:val="22"/>
          <w:szCs w:val="22"/>
          <w:lang w:eastAsia="x-none"/>
        </w:rPr>
        <w:tab/>
        <w:t>Galimas šalutinis poveikis</w:t>
      </w:r>
    </w:p>
    <w:p w14:paraId="098474C0" w14:textId="77777777" w:rsidR="005D554B" w:rsidRPr="00C236D9" w:rsidRDefault="005D554B" w:rsidP="00327D7F">
      <w:pPr>
        <w:numPr>
          <w:ilvl w:val="12"/>
          <w:numId w:val="0"/>
        </w:numPr>
        <w:contextualSpacing/>
        <w:rPr>
          <w:snapToGrid w:val="0"/>
          <w:sz w:val="22"/>
          <w:szCs w:val="22"/>
        </w:rPr>
      </w:pPr>
    </w:p>
    <w:p w14:paraId="397F97C2" w14:textId="77777777" w:rsidR="005D554B" w:rsidRPr="00C236D9" w:rsidRDefault="005D554B" w:rsidP="00327D7F">
      <w:pPr>
        <w:ind w:right="-29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Šis vaistas, kaip ir visi kiti, gali sukelti šalutinį poveikį, nors jis pasireiškia ne visiems žmonėms.</w:t>
      </w:r>
    </w:p>
    <w:p w14:paraId="6EEDB52E" w14:textId="5617134C" w:rsidR="005D554B" w:rsidRPr="00C236D9" w:rsidRDefault="005D554B" w:rsidP="00327D7F">
      <w:pPr>
        <w:tabs>
          <w:tab w:val="left" w:pos="567"/>
        </w:tabs>
        <w:ind w:right="-29"/>
        <w:contextualSpacing/>
        <w:rPr>
          <w:snapToGrid w:val="0"/>
          <w:sz w:val="22"/>
          <w:szCs w:val="22"/>
        </w:rPr>
      </w:pPr>
    </w:p>
    <w:p w14:paraId="5D4EBCF1" w14:textId="79E63F4F" w:rsidR="002E21F0" w:rsidRPr="00C236D9" w:rsidRDefault="002E21F0" w:rsidP="00327D7F">
      <w:pPr>
        <w:tabs>
          <w:tab w:val="left" w:pos="567"/>
        </w:tabs>
        <w:ind w:right="-29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Sunkiausiu šalutiniu poveikiu laikomos alerginės (padidėjusio jautrumo) reakcijos, įskaitant niežulį (niežtintį išbėrimą), </w:t>
      </w:r>
      <w:r w:rsidR="00254FED" w:rsidRPr="00C236D9">
        <w:rPr>
          <w:snapToGrid w:val="0"/>
          <w:sz w:val="22"/>
          <w:szCs w:val="22"/>
        </w:rPr>
        <w:t>iš</w:t>
      </w:r>
      <w:r w:rsidRPr="00C236D9">
        <w:rPr>
          <w:snapToGrid w:val="0"/>
          <w:sz w:val="22"/>
          <w:szCs w:val="22"/>
        </w:rPr>
        <w:t xml:space="preserve">bėrimą, veido edemą (veido patinimą), </w:t>
      </w:r>
      <w:r w:rsidR="00254FED" w:rsidRPr="00C236D9">
        <w:rPr>
          <w:snapToGrid w:val="0"/>
          <w:sz w:val="22"/>
          <w:szCs w:val="22"/>
        </w:rPr>
        <w:t>Kvinkės</w:t>
      </w:r>
      <w:r w:rsidRPr="00C236D9">
        <w:rPr>
          <w:snapToGrid w:val="0"/>
          <w:sz w:val="22"/>
          <w:szCs w:val="22"/>
        </w:rPr>
        <w:t xml:space="preserve"> edemą (greitą giliųjų odos sluoksnių patinimą), dilgėlinę (dilgėlinį išbėrimą) ir anafilaksinį šoką. Nustatyta, kad jo dažnis yra labai retas (</w:t>
      </w:r>
      <w:r w:rsidR="00E743C9" w:rsidRPr="00C236D9">
        <w:rPr>
          <w:snapToGrid w:val="0"/>
          <w:sz w:val="22"/>
          <w:szCs w:val="22"/>
        </w:rPr>
        <w:t>gali pasireikšti rečiau kaip 1 iš 10</w:t>
      </w:r>
      <w:r w:rsidR="00287C1C" w:rsidRPr="00C236D9">
        <w:rPr>
          <w:snapToGrid w:val="0"/>
          <w:sz w:val="22"/>
          <w:szCs w:val="22"/>
        </w:rPr>
        <w:t> </w:t>
      </w:r>
      <w:r w:rsidR="00E743C9" w:rsidRPr="00C236D9">
        <w:rPr>
          <w:snapToGrid w:val="0"/>
          <w:sz w:val="22"/>
          <w:szCs w:val="22"/>
        </w:rPr>
        <w:t>000 asmenų</w:t>
      </w:r>
      <w:r w:rsidRPr="00C236D9">
        <w:rPr>
          <w:snapToGrid w:val="0"/>
          <w:sz w:val="22"/>
          <w:szCs w:val="22"/>
        </w:rPr>
        <w:t>) suaugusiųjų populiacijoje ir nežinomas (</w:t>
      </w:r>
      <w:r w:rsidR="00FF6B3C" w:rsidRPr="00C236D9">
        <w:rPr>
          <w:snapToGrid w:val="0"/>
          <w:sz w:val="22"/>
          <w:szCs w:val="22"/>
        </w:rPr>
        <w:t>dažnis negali būti apskaičiuotas pagal turimus duomenis</w:t>
      </w:r>
      <w:r w:rsidRPr="00C236D9">
        <w:rPr>
          <w:snapToGrid w:val="0"/>
          <w:sz w:val="22"/>
          <w:szCs w:val="22"/>
        </w:rPr>
        <w:t xml:space="preserve">) vaikų populiacijoje. </w:t>
      </w:r>
      <w:r w:rsidR="000F15B6" w:rsidRPr="00C236D9">
        <w:rPr>
          <w:snapToGrid w:val="0"/>
          <w:sz w:val="22"/>
          <w:szCs w:val="22"/>
        </w:rPr>
        <w:t>Jeigu pastebėjote bet kurią iš anksčiau išvardytų reakcijų, nedelsdami nutraukite šio vaisto vartojimą ir kreipkitės į gydytoją.</w:t>
      </w:r>
    </w:p>
    <w:p w14:paraId="69131AA7" w14:textId="77777777" w:rsidR="002E21F0" w:rsidRPr="00C236D9" w:rsidRDefault="002E21F0" w:rsidP="00327D7F">
      <w:pPr>
        <w:tabs>
          <w:tab w:val="left" w:pos="567"/>
        </w:tabs>
        <w:ind w:right="-29"/>
        <w:contextualSpacing/>
        <w:rPr>
          <w:snapToGrid w:val="0"/>
          <w:sz w:val="22"/>
          <w:szCs w:val="22"/>
        </w:rPr>
      </w:pPr>
    </w:p>
    <w:p w14:paraId="220D1383" w14:textId="23B70B17" w:rsidR="00BF05D6" w:rsidRPr="00C236D9" w:rsidRDefault="00DE41FA" w:rsidP="00327D7F">
      <w:pPr>
        <w:tabs>
          <w:tab w:val="left" w:pos="567"/>
        </w:tabs>
        <w:ind w:right="-29"/>
        <w:contextualSpacing/>
        <w:rPr>
          <w:b/>
          <w:bCs/>
          <w:snapToGrid w:val="0"/>
          <w:sz w:val="22"/>
          <w:szCs w:val="22"/>
          <w:u w:val="single"/>
        </w:rPr>
      </w:pPr>
      <w:r w:rsidRPr="00C236D9">
        <w:rPr>
          <w:b/>
          <w:bCs/>
          <w:snapToGrid w:val="0"/>
          <w:sz w:val="22"/>
          <w:szCs w:val="22"/>
          <w:u w:val="single"/>
        </w:rPr>
        <w:t>Suaugusieji</w:t>
      </w:r>
      <w:r w:rsidR="00BF05D6" w:rsidRPr="00C236D9">
        <w:rPr>
          <w:b/>
          <w:bCs/>
          <w:snapToGrid w:val="0"/>
          <w:sz w:val="22"/>
          <w:szCs w:val="22"/>
          <w:u w:val="single"/>
        </w:rPr>
        <w:t>:</w:t>
      </w:r>
    </w:p>
    <w:p w14:paraId="6AB24C79" w14:textId="77777777" w:rsidR="00BF05D6" w:rsidRPr="00C236D9" w:rsidRDefault="00BF05D6" w:rsidP="00327D7F">
      <w:pPr>
        <w:tabs>
          <w:tab w:val="left" w:pos="567"/>
        </w:tabs>
        <w:ind w:right="-29"/>
        <w:contextualSpacing/>
        <w:rPr>
          <w:snapToGrid w:val="0"/>
          <w:sz w:val="22"/>
          <w:szCs w:val="22"/>
        </w:rPr>
      </w:pPr>
    </w:p>
    <w:p w14:paraId="776F43F1" w14:textId="06B2C7D3" w:rsidR="00B23FE8" w:rsidRPr="00C236D9" w:rsidRDefault="00B23FE8" w:rsidP="00327D7F">
      <w:pPr>
        <w:tabs>
          <w:tab w:val="left" w:pos="567"/>
        </w:tabs>
        <w:ind w:right="-29"/>
        <w:contextualSpacing/>
        <w:rPr>
          <w:snapToGrid w:val="0"/>
          <w:sz w:val="22"/>
          <w:szCs w:val="22"/>
        </w:rPr>
      </w:pPr>
      <w:bookmarkStart w:id="0" w:name="_Hlk116985940"/>
      <w:r w:rsidRPr="00C236D9">
        <w:rPr>
          <w:snapToGrid w:val="0"/>
          <w:sz w:val="22"/>
          <w:szCs w:val="22"/>
        </w:rPr>
        <w:t>Paprastai šalutinis poveikis buvo lengvas ir laikinas ir daugiausia buvo susijęs su virškinimo trakto sistema. Šis šalutinis poveikis yra:</w:t>
      </w:r>
    </w:p>
    <w:bookmarkEnd w:id="0"/>
    <w:p w14:paraId="2DE2A4B5" w14:textId="77777777" w:rsidR="00B23FE8" w:rsidRPr="00C236D9" w:rsidRDefault="00B23FE8" w:rsidP="00327D7F">
      <w:pPr>
        <w:tabs>
          <w:tab w:val="left" w:pos="567"/>
        </w:tabs>
        <w:ind w:right="-29"/>
        <w:contextualSpacing/>
        <w:rPr>
          <w:snapToGrid w:val="0"/>
          <w:sz w:val="22"/>
          <w:szCs w:val="22"/>
        </w:rPr>
      </w:pPr>
    </w:p>
    <w:p w14:paraId="068BBEEF" w14:textId="26ADB2CA" w:rsidR="005D554B" w:rsidRPr="00C236D9" w:rsidRDefault="005D554B" w:rsidP="00327D7F">
      <w:pPr>
        <w:tabs>
          <w:tab w:val="left" w:pos="567"/>
        </w:tabs>
        <w:ind w:right="-29"/>
        <w:contextualSpacing/>
        <w:rPr>
          <w:b/>
          <w:bCs/>
          <w:snapToGrid w:val="0"/>
          <w:sz w:val="22"/>
          <w:szCs w:val="22"/>
        </w:rPr>
      </w:pPr>
      <w:r w:rsidRPr="00C236D9">
        <w:rPr>
          <w:b/>
          <w:bCs/>
          <w:snapToGrid w:val="0"/>
          <w:sz w:val="22"/>
          <w:szCs w:val="22"/>
        </w:rPr>
        <w:t>Dažni šalutinio poveikio reiškiniai (gali pasireikšti rečiau kaip 1 iš 10</w:t>
      </w:r>
      <w:r w:rsidR="008821F3">
        <w:rPr>
          <w:b/>
          <w:bCs/>
          <w:snapToGrid w:val="0"/>
          <w:sz w:val="22"/>
          <w:szCs w:val="22"/>
        </w:rPr>
        <w:t> </w:t>
      </w:r>
      <w:r w:rsidRPr="00C236D9">
        <w:rPr>
          <w:b/>
          <w:bCs/>
          <w:snapToGrid w:val="0"/>
          <w:sz w:val="22"/>
          <w:szCs w:val="22"/>
        </w:rPr>
        <w:t>asmenų)</w:t>
      </w:r>
      <w:r w:rsidR="001E663B" w:rsidRPr="00C236D9">
        <w:rPr>
          <w:b/>
          <w:bCs/>
          <w:snapToGrid w:val="0"/>
          <w:sz w:val="22"/>
          <w:szCs w:val="22"/>
        </w:rPr>
        <w:t>:</w:t>
      </w:r>
    </w:p>
    <w:p w14:paraId="1C863F28" w14:textId="339018F9" w:rsidR="001E663B" w:rsidRPr="00C236D9" w:rsidRDefault="006D1C0B" w:rsidP="00327D7F">
      <w:pPr>
        <w:pStyle w:val="Sraopastraipa"/>
        <w:numPr>
          <w:ilvl w:val="0"/>
          <w:numId w:val="7"/>
        </w:numPr>
        <w:ind w:left="567" w:right="-29" w:hanging="567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Pilvo skausmas</w:t>
      </w:r>
    </w:p>
    <w:p w14:paraId="314C131B" w14:textId="59FA45FC" w:rsidR="006D1C0B" w:rsidRPr="00C236D9" w:rsidRDefault="006D1C0B" w:rsidP="00327D7F">
      <w:pPr>
        <w:pStyle w:val="Sraopastraipa"/>
        <w:numPr>
          <w:ilvl w:val="0"/>
          <w:numId w:val="7"/>
        </w:numPr>
        <w:ind w:left="567" w:right="-29" w:hanging="567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Pilvo pūtimas</w:t>
      </w:r>
    </w:p>
    <w:p w14:paraId="67CD4026" w14:textId="0591B097" w:rsidR="006D1C0B" w:rsidRPr="00C236D9" w:rsidRDefault="006D1C0B" w:rsidP="00327D7F">
      <w:pPr>
        <w:pStyle w:val="Sraopastraipa"/>
        <w:numPr>
          <w:ilvl w:val="0"/>
          <w:numId w:val="7"/>
        </w:numPr>
        <w:ind w:left="567" w:right="-29" w:hanging="567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Viduriavimas</w:t>
      </w:r>
    </w:p>
    <w:p w14:paraId="71D47867" w14:textId="225941BA" w:rsidR="006D1C0B" w:rsidRPr="00C236D9" w:rsidRDefault="006D1C0B" w:rsidP="00327D7F">
      <w:pPr>
        <w:pStyle w:val="Sraopastraipa"/>
        <w:numPr>
          <w:ilvl w:val="0"/>
          <w:numId w:val="7"/>
        </w:numPr>
        <w:ind w:left="567" w:right="-29" w:hanging="567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Pykinimas</w:t>
      </w:r>
    </w:p>
    <w:p w14:paraId="5AD74C38" w14:textId="77777777" w:rsidR="006D1C0B" w:rsidRPr="00C236D9" w:rsidRDefault="006D1C0B" w:rsidP="00327D7F">
      <w:pPr>
        <w:tabs>
          <w:tab w:val="left" w:pos="567"/>
        </w:tabs>
        <w:ind w:right="-29"/>
        <w:contextualSpacing/>
        <w:rPr>
          <w:snapToGrid w:val="0"/>
          <w:sz w:val="22"/>
          <w:szCs w:val="22"/>
        </w:rPr>
      </w:pPr>
    </w:p>
    <w:p w14:paraId="3A28971D" w14:textId="70B0A421" w:rsidR="005D554B" w:rsidRPr="00C236D9" w:rsidRDefault="005D554B" w:rsidP="00327D7F">
      <w:pPr>
        <w:tabs>
          <w:tab w:val="left" w:pos="567"/>
        </w:tabs>
        <w:ind w:right="-29"/>
        <w:contextualSpacing/>
        <w:rPr>
          <w:b/>
          <w:bCs/>
          <w:snapToGrid w:val="0"/>
          <w:sz w:val="22"/>
          <w:szCs w:val="22"/>
        </w:rPr>
      </w:pPr>
      <w:r w:rsidRPr="00C236D9">
        <w:rPr>
          <w:b/>
          <w:bCs/>
          <w:snapToGrid w:val="0"/>
          <w:sz w:val="22"/>
          <w:szCs w:val="22"/>
        </w:rPr>
        <w:t>Nedažni šalutinio poveikio reiškiniai (gali pasireikšti rečiau kaip 1 iš 100</w:t>
      </w:r>
      <w:r w:rsidR="008821F3">
        <w:rPr>
          <w:b/>
          <w:bCs/>
          <w:snapToGrid w:val="0"/>
          <w:sz w:val="22"/>
          <w:szCs w:val="22"/>
        </w:rPr>
        <w:t> </w:t>
      </w:r>
      <w:r w:rsidRPr="00C236D9">
        <w:rPr>
          <w:b/>
          <w:bCs/>
          <w:snapToGrid w:val="0"/>
          <w:sz w:val="22"/>
          <w:szCs w:val="22"/>
        </w:rPr>
        <w:t>asmenų):</w:t>
      </w:r>
    </w:p>
    <w:p w14:paraId="1BF690DA" w14:textId="760EAD23" w:rsidR="004A3D8B" w:rsidRPr="00C236D9" w:rsidRDefault="006D1C0B" w:rsidP="00327D7F">
      <w:pPr>
        <w:pStyle w:val="Sraopastraipa"/>
        <w:numPr>
          <w:ilvl w:val="0"/>
          <w:numId w:val="7"/>
        </w:numPr>
        <w:ind w:left="567" w:right="-29" w:hanging="567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Vėmimas</w:t>
      </w:r>
    </w:p>
    <w:p w14:paraId="50492CF6" w14:textId="77777777" w:rsidR="006D1C0B" w:rsidRPr="00C236D9" w:rsidRDefault="006D1C0B" w:rsidP="00327D7F">
      <w:pPr>
        <w:pStyle w:val="Sraopastraipa"/>
        <w:numPr>
          <w:ilvl w:val="0"/>
          <w:numId w:val="7"/>
        </w:numPr>
        <w:ind w:left="567" w:right="-29" w:hanging="567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Skubus noras tuštintis</w:t>
      </w:r>
    </w:p>
    <w:p w14:paraId="407441D8" w14:textId="3F7772D9" w:rsidR="006D1C0B" w:rsidRPr="00C236D9" w:rsidRDefault="006D1C0B" w:rsidP="00327D7F">
      <w:pPr>
        <w:pStyle w:val="Sraopastraipa"/>
        <w:numPr>
          <w:ilvl w:val="0"/>
          <w:numId w:val="7"/>
        </w:numPr>
        <w:ind w:left="567" w:right="-29" w:hanging="567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Išmatų nelaikymas</w:t>
      </w:r>
    </w:p>
    <w:p w14:paraId="4AD585A5" w14:textId="77777777" w:rsidR="006D1C0B" w:rsidRPr="00C236D9" w:rsidRDefault="006D1C0B" w:rsidP="00327D7F">
      <w:pPr>
        <w:tabs>
          <w:tab w:val="left" w:pos="567"/>
        </w:tabs>
        <w:ind w:right="-29"/>
        <w:contextualSpacing/>
        <w:rPr>
          <w:snapToGrid w:val="0"/>
          <w:sz w:val="22"/>
          <w:szCs w:val="22"/>
        </w:rPr>
      </w:pPr>
    </w:p>
    <w:p w14:paraId="7274A9C6" w14:textId="75231D9C" w:rsidR="005D554B" w:rsidRPr="00C236D9" w:rsidRDefault="005D554B" w:rsidP="00327D7F">
      <w:pPr>
        <w:tabs>
          <w:tab w:val="left" w:pos="567"/>
        </w:tabs>
        <w:ind w:right="-29"/>
        <w:contextualSpacing/>
        <w:rPr>
          <w:b/>
          <w:bCs/>
          <w:snapToGrid w:val="0"/>
          <w:sz w:val="22"/>
          <w:szCs w:val="22"/>
        </w:rPr>
      </w:pPr>
      <w:r w:rsidRPr="00C236D9">
        <w:rPr>
          <w:b/>
          <w:bCs/>
          <w:snapToGrid w:val="0"/>
          <w:sz w:val="22"/>
          <w:szCs w:val="22"/>
        </w:rPr>
        <w:t>Šalutinio poveikio reiškiniai, kurių dažnis nežinomas (negali būti apskaičiuotas pagal turimus duomenis):</w:t>
      </w:r>
    </w:p>
    <w:p w14:paraId="7FB2A3C6" w14:textId="26888C87" w:rsidR="008B5D57" w:rsidRPr="00C236D9" w:rsidRDefault="006D1C0B" w:rsidP="00327D7F">
      <w:pPr>
        <w:pStyle w:val="Sraopastraipa"/>
        <w:numPr>
          <w:ilvl w:val="0"/>
          <w:numId w:val="7"/>
        </w:numPr>
        <w:ind w:left="567" w:right="-29" w:hanging="567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Elektrolitų pusiausvyros sutrikimas (</w:t>
      </w:r>
      <w:r w:rsidR="008B5D57" w:rsidRPr="00C236D9">
        <w:rPr>
          <w:snapToGrid w:val="0"/>
          <w:sz w:val="22"/>
          <w:szCs w:val="22"/>
        </w:rPr>
        <w:t xml:space="preserve">sumažėjęs natrio ir kalio kiekis kraujyje: </w:t>
      </w:r>
      <w:r w:rsidRPr="00C236D9">
        <w:rPr>
          <w:snapToGrid w:val="0"/>
          <w:sz w:val="22"/>
          <w:szCs w:val="22"/>
        </w:rPr>
        <w:t>hiponatremija</w:t>
      </w:r>
      <w:r w:rsidR="00A96FFE" w:rsidRPr="00C236D9">
        <w:rPr>
          <w:snapToGrid w:val="0"/>
          <w:sz w:val="22"/>
          <w:szCs w:val="22"/>
        </w:rPr>
        <w:t>,</w:t>
      </w:r>
      <w:r w:rsidRPr="00C236D9">
        <w:rPr>
          <w:snapToGrid w:val="0"/>
          <w:sz w:val="22"/>
          <w:szCs w:val="22"/>
        </w:rPr>
        <w:t xml:space="preserve"> hipokalemija)</w:t>
      </w:r>
    </w:p>
    <w:p w14:paraId="00A20EAA" w14:textId="03FEF844" w:rsidR="005D554B" w:rsidRPr="00C236D9" w:rsidRDefault="00A96FFE" w:rsidP="00327D7F">
      <w:pPr>
        <w:pStyle w:val="Sraopastraipa"/>
        <w:numPr>
          <w:ilvl w:val="0"/>
          <w:numId w:val="7"/>
        </w:numPr>
        <w:ind w:left="567" w:right="-29" w:hanging="567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Dehidracija (s</w:t>
      </w:r>
      <w:r w:rsidR="00704B45" w:rsidRPr="00C236D9">
        <w:rPr>
          <w:snapToGrid w:val="0"/>
          <w:sz w:val="22"/>
          <w:szCs w:val="22"/>
        </w:rPr>
        <w:t>kysčių praradimas)</w:t>
      </w:r>
      <w:r w:rsidR="008A205D" w:rsidRPr="00C236D9">
        <w:rPr>
          <w:snapToGrid w:val="0"/>
          <w:sz w:val="22"/>
          <w:szCs w:val="22"/>
        </w:rPr>
        <w:t>, kur</w:t>
      </w:r>
      <w:r w:rsidR="00704B45" w:rsidRPr="00C236D9">
        <w:rPr>
          <w:snapToGrid w:val="0"/>
          <w:sz w:val="22"/>
          <w:szCs w:val="22"/>
        </w:rPr>
        <w:t>į</w:t>
      </w:r>
      <w:r w:rsidR="008A205D" w:rsidRPr="00C236D9">
        <w:rPr>
          <w:snapToGrid w:val="0"/>
          <w:sz w:val="22"/>
          <w:szCs w:val="22"/>
        </w:rPr>
        <w:t xml:space="preserve"> sukėlė sunkus viduriavimas, </w:t>
      </w:r>
      <w:r w:rsidR="006D1C0B" w:rsidRPr="00C236D9">
        <w:rPr>
          <w:snapToGrid w:val="0"/>
          <w:sz w:val="22"/>
          <w:szCs w:val="22"/>
        </w:rPr>
        <w:t>ypač senyvo amžiaus pacientams</w:t>
      </w:r>
    </w:p>
    <w:p w14:paraId="4F7C148D" w14:textId="1F96385C" w:rsidR="008A205D" w:rsidRPr="00C236D9" w:rsidRDefault="0027321A" w:rsidP="00327D7F">
      <w:pPr>
        <w:pStyle w:val="Sraopastraipa"/>
        <w:numPr>
          <w:ilvl w:val="0"/>
          <w:numId w:val="7"/>
        </w:numPr>
        <w:ind w:left="567" w:right="-29" w:hanging="567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Eritema </w:t>
      </w:r>
      <w:r w:rsidR="008A205D" w:rsidRPr="00C236D9">
        <w:rPr>
          <w:snapToGrid w:val="0"/>
          <w:sz w:val="22"/>
          <w:szCs w:val="22"/>
        </w:rPr>
        <w:t>(</w:t>
      </w:r>
      <w:r w:rsidRPr="00C236D9">
        <w:rPr>
          <w:snapToGrid w:val="0"/>
          <w:sz w:val="22"/>
          <w:szCs w:val="22"/>
        </w:rPr>
        <w:t>paraudimas</w:t>
      </w:r>
      <w:r w:rsidR="008A205D" w:rsidRPr="00C236D9">
        <w:rPr>
          <w:snapToGrid w:val="0"/>
          <w:sz w:val="22"/>
          <w:szCs w:val="22"/>
        </w:rPr>
        <w:t>)</w:t>
      </w:r>
    </w:p>
    <w:p w14:paraId="64052305" w14:textId="341D7107" w:rsidR="002E5245" w:rsidRPr="00C236D9" w:rsidRDefault="002E5245" w:rsidP="00327D7F">
      <w:pPr>
        <w:tabs>
          <w:tab w:val="left" w:pos="567"/>
        </w:tabs>
        <w:ind w:right="-29"/>
        <w:contextualSpacing/>
        <w:rPr>
          <w:snapToGrid w:val="0"/>
          <w:sz w:val="22"/>
          <w:szCs w:val="22"/>
        </w:rPr>
      </w:pPr>
    </w:p>
    <w:p w14:paraId="6885D6D5" w14:textId="13F434C6" w:rsidR="002E5245" w:rsidRPr="00C236D9" w:rsidRDefault="00DE41FA" w:rsidP="00327D7F">
      <w:pPr>
        <w:tabs>
          <w:tab w:val="left" w:pos="567"/>
        </w:tabs>
        <w:ind w:right="-29"/>
        <w:contextualSpacing/>
        <w:rPr>
          <w:snapToGrid w:val="0"/>
          <w:sz w:val="22"/>
          <w:szCs w:val="22"/>
        </w:rPr>
      </w:pPr>
      <w:r w:rsidRPr="00C236D9">
        <w:rPr>
          <w:b/>
          <w:bCs/>
          <w:snapToGrid w:val="0"/>
          <w:sz w:val="22"/>
          <w:szCs w:val="22"/>
        </w:rPr>
        <w:t>Vaikai</w:t>
      </w:r>
      <w:r w:rsidR="002E5245" w:rsidRPr="00C236D9">
        <w:rPr>
          <w:snapToGrid w:val="0"/>
          <w:sz w:val="22"/>
          <w:szCs w:val="22"/>
        </w:rPr>
        <w:t xml:space="preserve">: </w:t>
      </w:r>
      <w:r w:rsidR="0027321A" w:rsidRPr="00C236D9">
        <w:rPr>
          <w:snapToGrid w:val="0"/>
          <w:sz w:val="22"/>
          <w:szCs w:val="22"/>
        </w:rPr>
        <w:t>paprastai šalutinis poveikis buvo lengvas ir laikinas ir daugiausia buvo susijęs su virškinimo trakto sistema. Šis šalutinis poveikis yra:</w:t>
      </w:r>
    </w:p>
    <w:p w14:paraId="65696A81" w14:textId="77777777" w:rsidR="004A3D8B" w:rsidRPr="00C236D9" w:rsidRDefault="004A3D8B" w:rsidP="00327D7F">
      <w:pPr>
        <w:tabs>
          <w:tab w:val="left" w:pos="567"/>
        </w:tabs>
        <w:ind w:right="-29"/>
        <w:contextualSpacing/>
        <w:rPr>
          <w:snapToGrid w:val="0"/>
          <w:sz w:val="22"/>
          <w:szCs w:val="22"/>
        </w:rPr>
      </w:pPr>
    </w:p>
    <w:p w14:paraId="1573E456" w14:textId="105F8AA9" w:rsidR="001E663B" w:rsidRPr="00C236D9" w:rsidRDefault="001E663B" w:rsidP="00327D7F">
      <w:pPr>
        <w:tabs>
          <w:tab w:val="left" w:pos="567"/>
        </w:tabs>
        <w:ind w:right="-29"/>
        <w:contextualSpacing/>
        <w:rPr>
          <w:b/>
          <w:bCs/>
          <w:snapToGrid w:val="0"/>
          <w:sz w:val="22"/>
          <w:szCs w:val="22"/>
        </w:rPr>
      </w:pPr>
      <w:r w:rsidRPr="00C236D9">
        <w:rPr>
          <w:b/>
          <w:bCs/>
          <w:snapToGrid w:val="0"/>
          <w:sz w:val="22"/>
          <w:szCs w:val="22"/>
        </w:rPr>
        <w:t>Dažni šalutinio poveikio reiškiniai (gali pasireikšti rečiau kaip 1 iš 10</w:t>
      </w:r>
      <w:r w:rsidR="00ED57FD">
        <w:rPr>
          <w:b/>
          <w:bCs/>
          <w:snapToGrid w:val="0"/>
          <w:sz w:val="22"/>
          <w:szCs w:val="22"/>
        </w:rPr>
        <w:t> </w:t>
      </w:r>
      <w:r w:rsidRPr="00C236D9">
        <w:rPr>
          <w:b/>
          <w:bCs/>
          <w:snapToGrid w:val="0"/>
          <w:sz w:val="22"/>
          <w:szCs w:val="22"/>
        </w:rPr>
        <w:t>asmenų)</w:t>
      </w:r>
      <w:r w:rsidR="004A3D8B" w:rsidRPr="00C236D9">
        <w:rPr>
          <w:b/>
          <w:bCs/>
          <w:snapToGrid w:val="0"/>
          <w:sz w:val="22"/>
          <w:szCs w:val="22"/>
        </w:rPr>
        <w:t>:</w:t>
      </w:r>
    </w:p>
    <w:p w14:paraId="014BCE54" w14:textId="77777777" w:rsidR="00704B45" w:rsidRPr="00C236D9" w:rsidRDefault="00704B45" w:rsidP="00327D7F">
      <w:pPr>
        <w:pStyle w:val="Sraopastraipa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ind w:hanging="720"/>
        <w:jc w:val="both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Pilvo skausmas</w:t>
      </w:r>
    </w:p>
    <w:p w14:paraId="45DDD91F" w14:textId="32E478B2" w:rsidR="004A3D8B" w:rsidRPr="00C236D9" w:rsidRDefault="00704B45" w:rsidP="00327D7F">
      <w:pPr>
        <w:pStyle w:val="Sraopastraipa"/>
        <w:numPr>
          <w:ilvl w:val="0"/>
          <w:numId w:val="8"/>
        </w:numPr>
        <w:tabs>
          <w:tab w:val="left" w:pos="567"/>
        </w:tabs>
        <w:ind w:right="-29" w:hanging="720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Viduriavimas</w:t>
      </w:r>
      <w:r w:rsidRPr="00C236D9">
        <w:rPr>
          <w:sz w:val="22"/>
          <w:szCs w:val="22"/>
        </w:rPr>
        <w:t xml:space="preserve"> (</w:t>
      </w:r>
      <w:r w:rsidRPr="00C236D9">
        <w:rPr>
          <w:snapToGrid w:val="0"/>
          <w:sz w:val="22"/>
          <w:szCs w:val="22"/>
        </w:rPr>
        <w:t xml:space="preserve">gali sukelti tarpvietės </w:t>
      </w:r>
      <w:r w:rsidR="002E5245" w:rsidRPr="00C236D9">
        <w:rPr>
          <w:snapToGrid w:val="0"/>
          <w:sz w:val="22"/>
          <w:szCs w:val="22"/>
        </w:rPr>
        <w:t>skausmą</w:t>
      </w:r>
      <w:r w:rsidRPr="00C236D9">
        <w:rPr>
          <w:snapToGrid w:val="0"/>
          <w:sz w:val="22"/>
          <w:szCs w:val="22"/>
        </w:rPr>
        <w:t>)</w:t>
      </w:r>
    </w:p>
    <w:p w14:paraId="37147B5A" w14:textId="77777777" w:rsidR="00704B45" w:rsidRPr="00C236D9" w:rsidRDefault="00704B45" w:rsidP="00327D7F">
      <w:pPr>
        <w:tabs>
          <w:tab w:val="left" w:pos="567"/>
        </w:tabs>
        <w:ind w:right="-29"/>
        <w:contextualSpacing/>
        <w:rPr>
          <w:snapToGrid w:val="0"/>
          <w:sz w:val="22"/>
          <w:szCs w:val="22"/>
        </w:rPr>
      </w:pPr>
    </w:p>
    <w:p w14:paraId="1A0B7536" w14:textId="41AA9EF0" w:rsidR="001E663B" w:rsidRPr="00C236D9" w:rsidRDefault="001E663B" w:rsidP="00327D7F">
      <w:pPr>
        <w:tabs>
          <w:tab w:val="left" w:pos="567"/>
        </w:tabs>
        <w:ind w:right="-29"/>
        <w:contextualSpacing/>
        <w:rPr>
          <w:b/>
          <w:bCs/>
          <w:snapToGrid w:val="0"/>
          <w:sz w:val="22"/>
          <w:szCs w:val="22"/>
        </w:rPr>
      </w:pPr>
      <w:r w:rsidRPr="00C236D9">
        <w:rPr>
          <w:b/>
          <w:bCs/>
          <w:snapToGrid w:val="0"/>
          <w:sz w:val="22"/>
          <w:szCs w:val="22"/>
        </w:rPr>
        <w:t>Nedažni šalutinio poveikio reiškiniai (gali pasireikšti rečiau kaip 1 iš 100</w:t>
      </w:r>
      <w:r w:rsidR="00ED57FD">
        <w:rPr>
          <w:b/>
          <w:bCs/>
          <w:snapToGrid w:val="0"/>
          <w:sz w:val="22"/>
          <w:szCs w:val="22"/>
        </w:rPr>
        <w:t> </w:t>
      </w:r>
      <w:r w:rsidRPr="00C236D9">
        <w:rPr>
          <w:b/>
          <w:bCs/>
          <w:snapToGrid w:val="0"/>
          <w:sz w:val="22"/>
          <w:szCs w:val="22"/>
        </w:rPr>
        <w:t>asmenų):</w:t>
      </w:r>
    </w:p>
    <w:p w14:paraId="38B639E6" w14:textId="77777777" w:rsidR="00704B45" w:rsidRPr="00C236D9" w:rsidRDefault="00704B45" w:rsidP="00327D7F">
      <w:pPr>
        <w:pStyle w:val="Sraopastraipa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Vėmimas</w:t>
      </w:r>
    </w:p>
    <w:p w14:paraId="41D809EA" w14:textId="77777777" w:rsidR="00704B45" w:rsidRPr="00C236D9" w:rsidRDefault="00704B45" w:rsidP="00327D7F">
      <w:pPr>
        <w:pStyle w:val="Sraopastraipa"/>
        <w:numPr>
          <w:ilvl w:val="0"/>
          <w:numId w:val="8"/>
        </w:numPr>
        <w:autoSpaceDE w:val="0"/>
        <w:autoSpaceDN w:val="0"/>
        <w:adjustRightInd w:val="0"/>
        <w:ind w:left="567" w:hanging="567"/>
        <w:jc w:val="both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Pilvo pūtimas</w:t>
      </w:r>
    </w:p>
    <w:p w14:paraId="2BF0AA4C" w14:textId="18013C4A" w:rsidR="004A3D8B" w:rsidRPr="00C236D9" w:rsidRDefault="00704B45" w:rsidP="00327D7F">
      <w:pPr>
        <w:pStyle w:val="Sraopastraipa"/>
        <w:numPr>
          <w:ilvl w:val="0"/>
          <w:numId w:val="8"/>
        </w:numPr>
        <w:ind w:left="567" w:right="-29" w:hanging="567"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Pykinimas</w:t>
      </w:r>
    </w:p>
    <w:p w14:paraId="63177172" w14:textId="77777777" w:rsidR="002E5245" w:rsidRPr="00C236D9" w:rsidRDefault="002E5245" w:rsidP="00327D7F">
      <w:pPr>
        <w:numPr>
          <w:ilvl w:val="12"/>
          <w:numId w:val="0"/>
        </w:numPr>
        <w:ind w:right="-29"/>
        <w:contextualSpacing/>
        <w:rPr>
          <w:snapToGrid w:val="0"/>
          <w:sz w:val="22"/>
          <w:szCs w:val="22"/>
        </w:rPr>
      </w:pPr>
    </w:p>
    <w:p w14:paraId="7EB08BB5" w14:textId="00A3CC59" w:rsidR="002E22E7" w:rsidRPr="00C236D9" w:rsidRDefault="002E22E7" w:rsidP="00327D7F">
      <w:pPr>
        <w:numPr>
          <w:ilvl w:val="12"/>
          <w:numId w:val="0"/>
        </w:numPr>
        <w:ind w:right="-29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Didelės dozės gali sukelti viduriavimą, pilvo skausmą ir vėmimą, kuris paprastai išnyksta, kai </w:t>
      </w:r>
      <w:r w:rsidR="007C4B9A" w:rsidRPr="00C236D9">
        <w:rPr>
          <w:snapToGrid w:val="0"/>
          <w:sz w:val="22"/>
          <w:szCs w:val="22"/>
        </w:rPr>
        <w:t xml:space="preserve">dozė sumažinama arba </w:t>
      </w:r>
      <w:r w:rsidRPr="00C236D9">
        <w:rPr>
          <w:snapToGrid w:val="0"/>
          <w:sz w:val="22"/>
          <w:szCs w:val="22"/>
        </w:rPr>
        <w:t>gydymas laikinai nutraukiamas.</w:t>
      </w:r>
    </w:p>
    <w:p w14:paraId="1D76A9D2" w14:textId="77777777" w:rsidR="005D554B" w:rsidRPr="00C236D9" w:rsidRDefault="005D554B" w:rsidP="00327D7F">
      <w:pPr>
        <w:tabs>
          <w:tab w:val="left" w:pos="567"/>
        </w:tabs>
        <w:contextualSpacing/>
        <w:rPr>
          <w:b/>
          <w:snapToGrid w:val="0"/>
          <w:sz w:val="22"/>
          <w:szCs w:val="22"/>
        </w:rPr>
      </w:pPr>
    </w:p>
    <w:p w14:paraId="6C5DA2E5" w14:textId="77777777" w:rsidR="005D554B" w:rsidRPr="00C236D9" w:rsidRDefault="005D554B" w:rsidP="00327D7F">
      <w:pPr>
        <w:tabs>
          <w:tab w:val="left" w:pos="567"/>
        </w:tabs>
        <w:contextualSpacing/>
        <w:rPr>
          <w:b/>
          <w:snapToGrid w:val="0"/>
          <w:sz w:val="22"/>
          <w:szCs w:val="22"/>
        </w:rPr>
      </w:pPr>
      <w:r w:rsidRPr="00C236D9">
        <w:rPr>
          <w:b/>
          <w:snapToGrid w:val="0"/>
          <w:sz w:val="22"/>
          <w:szCs w:val="22"/>
        </w:rPr>
        <w:t>Pranešimas apie šalutinį poveikį</w:t>
      </w:r>
    </w:p>
    <w:p w14:paraId="5F3F2194" w14:textId="72BB804E" w:rsidR="005D554B" w:rsidRPr="00C236D9" w:rsidRDefault="005D554B" w:rsidP="00327D7F">
      <w:pPr>
        <w:tabs>
          <w:tab w:val="left" w:pos="567"/>
        </w:tabs>
        <w:ind w:right="-1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2" w:history="1">
        <w:r w:rsidRPr="00C236D9">
          <w:rPr>
            <w:snapToGrid w:val="0"/>
            <w:color w:val="0000FF"/>
            <w:sz w:val="22"/>
            <w:szCs w:val="22"/>
            <w:u w:val="single"/>
          </w:rPr>
          <w:t>https://vapris.vvkt.lt/vvkt-web/public/nrv</w:t>
        </w:r>
      </w:hyperlink>
      <w:r w:rsidRPr="00C236D9">
        <w:rPr>
          <w:snapToGrid w:val="0"/>
          <w:sz w:val="22"/>
          <w:szCs w:val="22"/>
        </w:rPr>
        <w:t xml:space="preserve"> arba užpildant Paciento pranešimo apie įtariamą nepageidaujamą reakciją (ĮNR) formą, kuri skelbiama </w:t>
      </w:r>
      <w:hyperlink r:id="rId13" w:history="1">
        <w:r w:rsidRPr="00C236D9">
          <w:rPr>
            <w:snapToGrid w:val="0"/>
            <w:color w:val="0000FF"/>
            <w:sz w:val="22"/>
            <w:szCs w:val="22"/>
            <w:u w:val="single"/>
          </w:rPr>
          <w:t>https://www.vvkt.lt/index.php?4004286486</w:t>
        </w:r>
      </w:hyperlink>
      <w:r w:rsidRPr="00C236D9">
        <w:rPr>
          <w:snapToGrid w:val="0"/>
          <w:sz w:val="22"/>
          <w:szCs w:val="22"/>
        </w:rPr>
        <w:t xml:space="preserve">, ir atsiunčiant elektroniniu paštu (adresu </w:t>
      </w:r>
      <w:hyperlink r:id="rId14" w:history="1">
        <w:r w:rsidRPr="00C236D9">
          <w:rPr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C236D9">
        <w:rPr>
          <w:snapToGrid w:val="0"/>
          <w:sz w:val="22"/>
          <w:szCs w:val="22"/>
        </w:rPr>
        <w:t>) arba nemokamu telefonu 8 800 73 568. Pranešdami apie šalutinį poveikį galite mums padėti gauti daugiau informacijos apie šio vaisto saugumą.</w:t>
      </w:r>
    </w:p>
    <w:p w14:paraId="13F8044F" w14:textId="77777777" w:rsidR="005D554B" w:rsidRPr="00C236D9" w:rsidRDefault="005D554B" w:rsidP="00327D7F">
      <w:pPr>
        <w:tabs>
          <w:tab w:val="left" w:pos="567"/>
        </w:tabs>
        <w:ind w:right="-449"/>
        <w:contextualSpacing/>
        <w:rPr>
          <w:snapToGrid w:val="0"/>
          <w:sz w:val="22"/>
          <w:szCs w:val="22"/>
        </w:rPr>
      </w:pPr>
    </w:p>
    <w:p w14:paraId="2CCA0080" w14:textId="77777777" w:rsidR="005D554B" w:rsidRPr="00C236D9" w:rsidRDefault="005D554B" w:rsidP="00327D7F">
      <w:pPr>
        <w:tabs>
          <w:tab w:val="left" w:pos="567"/>
        </w:tabs>
        <w:ind w:right="-449"/>
        <w:contextualSpacing/>
        <w:rPr>
          <w:snapToGrid w:val="0"/>
          <w:sz w:val="22"/>
          <w:szCs w:val="22"/>
        </w:rPr>
      </w:pPr>
    </w:p>
    <w:p w14:paraId="5C81F202" w14:textId="5F631B34" w:rsidR="005D554B" w:rsidRPr="00C236D9" w:rsidRDefault="005D554B" w:rsidP="00327D7F">
      <w:pPr>
        <w:keepNext/>
        <w:keepLines/>
        <w:tabs>
          <w:tab w:val="left" w:pos="567"/>
        </w:tabs>
        <w:contextualSpacing/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>5.</w:t>
      </w:r>
      <w:r w:rsidRPr="00C236D9">
        <w:rPr>
          <w:b/>
          <w:bCs/>
          <w:snapToGrid w:val="0"/>
          <w:sz w:val="22"/>
          <w:szCs w:val="22"/>
          <w:lang w:eastAsia="x-none"/>
        </w:rPr>
        <w:tab/>
        <w:t xml:space="preserve">Kaip laikyti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Macrogol</w:t>
      </w:r>
      <w:proofErr w:type="spellEnd"/>
      <w:r w:rsidR="00E97105">
        <w:rPr>
          <w:b/>
          <w:bCs/>
          <w:snapToGrid w:val="0"/>
          <w:sz w:val="22"/>
          <w:szCs w:val="22"/>
          <w:lang w:eastAsia="x-none"/>
        </w:rPr>
        <w:t xml:space="preserve"> 4000 </w:t>
      </w:r>
      <w:proofErr w:type="spellStart"/>
      <w:r w:rsidR="00E97105">
        <w:rPr>
          <w:b/>
          <w:bCs/>
          <w:snapToGrid w:val="0"/>
          <w:sz w:val="22"/>
          <w:szCs w:val="22"/>
          <w:lang w:eastAsia="x-none"/>
        </w:rPr>
        <w:t>Recordati</w:t>
      </w:r>
      <w:proofErr w:type="spellEnd"/>
    </w:p>
    <w:p w14:paraId="002E29D2" w14:textId="77777777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060710C5" w14:textId="77777777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Šį vaistą laikykite vaikams nepastebimoje ir nepasiekiamoje vietoje.</w:t>
      </w:r>
    </w:p>
    <w:p w14:paraId="581B00E0" w14:textId="77777777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1EFD7924" w14:textId="6D5CE65C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Ant dėžutės po </w:t>
      </w:r>
      <w:r w:rsidR="00234B7E" w:rsidRPr="00C236D9">
        <w:rPr>
          <w:snapToGrid w:val="0"/>
          <w:sz w:val="22"/>
          <w:szCs w:val="22"/>
        </w:rPr>
        <w:t>„EXP“</w:t>
      </w:r>
      <w:r w:rsidRPr="00C236D9">
        <w:rPr>
          <w:snapToGrid w:val="0"/>
          <w:sz w:val="22"/>
          <w:szCs w:val="22"/>
        </w:rPr>
        <w:t xml:space="preserve"> nurodytam tinkamumo laikui pasibaigus, šio vaisto vartoti negalima. Vaistas tinkamas vartoti iki paskutinės nurodyto mėnesio dienos.</w:t>
      </w:r>
    </w:p>
    <w:p w14:paraId="6CB6788B" w14:textId="77777777" w:rsidR="00B4569F" w:rsidRPr="00C236D9" w:rsidRDefault="00B4569F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7D1D0CA7" w14:textId="1EB2A130" w:rsidR="005D554B" w:rsidRPr="00C236D9" w:rsidRDefault="00B4569F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Šiam vaistui specialių laikymo sąlygų nereikia.</w:t>
      </w:r>
    </w:p>
    <w:p w14:paraId="7F288222" w14:textId="77777777" w:rsidR="00B4569F" w:rsidRPr="00C236D9" w:rsidRDefault="00B4569F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5E7B53CF" w14:textId="48B6225B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Pastebėjus </w:t>
      </w:r>
      <w:r w:rsidR="00CE3979" w:rsidRPr="00C236D9">
        <w:rPr>
          <w:snapToGrid w:val="0"/>
          <w:sz w:val="22"/>
          <w:szCs w:val="22"/>
        </w:rPr>
        <w:t xml:space="preserve">bet kokių </w:t>
      </w:r>
      <w:r w:rsidRPr="00C236D9">
        <w:rPr>
          <w:snapToGrid w:val="0"/>
          <w:sz w:val="22"/>
          <w:szCs w:val="22"/>
        </w:rPr>
        <w:t>matomų gedimo požymių, šio vaisto vartoti negalima.</w:t>
      </w:r>
    </w:p>
    <w:p w14:paraId="3C4B10D4" w14:textId="77777777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26D16CAF" w14:textId="65A7CCF4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i/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4B433CFB" w14:textId="77777777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6D8746FE" w14:textId="77777777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79BB67FE" w14:textId="77777777" w:rsidR="005D554B" w:rsidRPr="00C236D9" w:rsidRDefault="005D554B" w:rsidP="00327D7F">
      <w:pPr>
        <w:keepNext/>
        <w:keepLines/>
        <w:tabs>
          <w:tab w:val="left" w:pos="567"/>
        </w:tabs>
        <w:contextualSpacing/>
        <w:outlineLvl w:val="2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>6.</w:t>
      </w:r>
      <w:r w:rsidRPr="00C236D9">
        <w:rPr>
          <w:bCs/>
          <w:snapToGrid w:val="0"/>
          <w:sz w:val="22"/>
          <w:szCs w:val="22"/>
          <w:lang w:eastAsia="x-none"/>
        </w:rPr>
        <w:tab/>
      </w:r>
      <w:r w:rsidRPr="00C236D9">
        <w:rPr>
          <w:b/>
          <w:bCs/>
          <w:snapToGrid w:val="0"/>
          <w:sz w:val="22"/>
          <w:szCs w:val="22"/>
          <w:lang w:eastAsia="x-none"/>
        </w:rPr>
        <w:t>Pakuotės turinys ir kita informacija</w:t>
      </w:r>
    </w:p>
    <w:p w14:paraId="259186DE" w14:textId="77777777" w:rsidR="005D554B" w:rsidRPr="00C236D9" w:rsidRDefault="005D554B" w:rsidP="00327D7F">
      <w:pPr>
        <w:numPr>
          <w:ilvl w:val="12"/>
          <w:numId w:val="0"/>
        </w:numPr>
        <w:contextualSpacing/>
        <w:rPr>
          <w:snapToGrid w:val="0"/>
          <w:sz w:val="22"/>
          <w:szCs w:val="22"/>
        </w:rPr>
      </w:pPr>
    </w:p>
    <w:p w14:paraId="5AEFB569" w14:textId="781795E5" w:rsidR="005D554B" w:rsidRPr="00C236D9" w:rsidRDefault="00E97105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t>Macrogol</w:t>
      </w:r>
      <w:proofErr w:type="spellEnd"/>
      <w:r>
        <w:rPr>
          <w:b/>
          <w:bCs/>
          <w:snapToGrid w:val="0"/>
          <w:sz w:val="22"/>
          <w:szCs w:val="22"/>
          <w:lang w:eastAsia="x-none"/>
        </w:rPr>
        <w:t xml:space="preserve"> 4000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Recordati</w:t>
      </w:r>
      <w:proofErr w:type="spellEnd"/>
      <w:r w:rsidR="005D554B" w:rsidRPr="00C236D9">
        <w:rPr>
          <w:b/>
          <w:bCs/>
          <w:snapToGrid w:val="0"/>
          <w:sz w:val="22"/>
          <w:szCs w:val="22"/>
          <w:lang w:eastAsia="x-none"/>
        </w:rPr>
        <w:t xml:space="preserve"> sudėtis </w:t>
      </w:r>
    </w:p>
    <w:p w14:paraId="390F50EA" w14:textId="2726E84F" w:rsidR="005D554B" w:rsidRPr="00D22C9D" w:rsidRDefault="00614A8C" w:rsidP="00614A8C">
      <w:pPr>
        <w:tabs>
          <w:tab w:val="left" w:pos="567"/>
        </w:tabs>
        <w:ind w:right="-2"/>
        <w:contextualSpacing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 w:rsidR="005D554B" w:rsidRPr="00D22C9D">
        <w:rPr>
          <w:snapToGrid w:val="0"/>
          <w:sz w:val="22"/>
          <w:szCs w:val="22"/>
        </w:rPr>
        <w:t>Veiklioji medžiaga yra</w:t>
      </w:r>
      <w:r w:rsidR="00CE3979" w:rsidRPr="00D22C9D">
        <w:rPr>
          <w:snapToGrid w:val="0"/>
          <w:sz w:val="22"/>
          <w:szCs w:val="22"/>
        </w:rPr>
        <w:t xml:space="preserve"> makrogolis</w:t>
      </w:r>
      <w:r w:rsidR="00287C1C" w:rsidRPr="00D22C9D">
        <w:rPr>
          <w:snapToGrid w:val="0"/>
          <w:sz w:val="22"/>
          <w:szCs w:val="22"/>
        </w:rPr>
        <w:t> </w:t>
      </w:r>
      <w:r w:rsidR="00CE3979" w:rsidRPr="00D22C9D">
        <w:rPr>
          <w:snapToGrid w:val="0"/>
          <w:sz w:val="22"/>
          <w:szCs w:val="22"/>
        </w:rPr>
        <w:t>4000.</w:t>
      </w:r>
      <w:r w:rsidR="005D554B" w:rsidRPr="00D22C9D">
        <w:rPr>
          <w:snapToGrid w:val="0"/>
          <w:sz w:val="22"/>
          <w:szCs w:val="22"/>
        </w:rPr>
        <w:t xml:space="preserve"> </w:t>
      </w:r>
    </w:p>
    <w:p w14:paraId="08C7D3C1" w14:textId="63B61FB1" w:rsidR="0087575F" w:rsidRPr="003847C2" w:rsidRDefault="00802C8C" w:rsidP="00327D7F">
      <w:pPr>
        <w:tabs>
          <w:tab w:val="left" w:pos="567"/>
        </w:tabs>
        <w:ind w:right="-2"/>
        <w:contextualSpacing/>
        <w:rPr>
          <w:snapToGrid w:val="0"/>
          <w:sz w:val="22"/>
          <w:szCs w:val="22"/>
        </w:rPr>
      </w:pPr>
      <w:r w:rsidRPr="003847C2">
        <w:rPr>
          <w:snapToGrid w:val="0"/>
          <w:sz w:val="22"/>
          <w:szCs w:val="22"/>
        </w:rPr>
        <w:t>Kiekviename paketėlyje yra 4</w:t>
      </w:r>
      <w:r w:rsidR="00287C1C" w:rsidRPr="003847C2">
        <w:rPr>
          <w:snapToGrid w:val="0"/>
          <w:sz w:val="22"/>
          <w:szCs w:val="22"/>
        </w:rPr>
        <w:t> </w:t>
      </w:r>
      <w:r w:rsidRPr="003847C2">
        <w:rPr>
          <w:snapToGrid w:val="0"/>
          <w:sz w:val="22"/>
          <w:szCs w:val="22"/>
        </w:rPr>
        <w:t>g makrogolio</w:t>
      </w:r>
      <w:r w:rsidR="00287C1C" w:rsidRPr="003847C2">
        <w:rPr>
          <w:snapToGrid w:val="0"/>
          <w:sz w:val="22"/>
          <w:szCs w:val="22"/>
        </w:rPr>
        <w:t> </w:t>
      </w:r>
      <w:r w:rsidRPr="003847C2">
        <w:rPr>
          <w:snapToGrid w:val="0"/>
          <w:sz w:val="22"/>
          <w:szCs w:val="22"/>
        </w:rPr>
        <w:t>4000.</w:t>
      </w:r>
    </w:p>
    <w:p w14:paraId="542749A4" w14:textId="77777777" w:rsidR="003E3C84" w:rsidRPr="003847C2" w:rsidRDefault="003E3C84" w:rsidP="00327D7F">
      <w:pPr>
        <w:tabs>
          <w:tab w:val="left" w:pos="567"/>
        </w:tabs>
        <w:ind w:right="-2"/>
        <w:contextualSpacing/>
        <w:rPr>
          <w:snapToGrid w:val="0"/>
          <w:sz w:val="22"/>
          <w:szCs w:val="22"/>
        </w:rPr>
      </w:pPr>
    </w:p>
    <w:p w14:paraId="1B9FFDB2" w14:textId="3BDE63A2" w:rsidR="005D554B" w:rsidRPr="00D22C9D" w:rsidRDefault="00614A8C" w:rsidP="00614A8C">
      <w:pPr>
        <w:tabs>
          <w:tab w:val="left" w:pos="567"/>
        </w:tabs>
        <w:ind w:right="-2"/>
        <w:contextualSpacing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lastRenderedPageBreak/>
        <w:tab/>
      </w:r>
      <w:r w:rsidR="005D554B" w:rsidRPr="00D22C9D">
        <w:rPr>
          <w:snapToGrid w:val="0"/>
          <w:sz w:val="22"/>
          <w:szCs w:val="22"/>
        </w:rPr>
        <w:t>Pagalbinės medžiagos yra</w:t>
      </w:r>
      <w:r w:rsidR="008669B8" w:rsidRPr="00D22C9D">
        <w:rPr>
          <w:sz w:val="22"/>
          <w:szCs w:val="22"/>
        </w:rPr>
        <w:t xml:space="preserve"> </w:t>
      </w:r>
      <w:r w:rsidR="008669B8" w:rsidRPr="00D22C9D">
        <w:rPr>
          <w:snapToGrid w:val="0"/>
          <w:sz w:val="22"/>
          <w:szCs w:val="22"/>
        </w:rPr>
        <w:t>sacharino natrio druska (E954) ir braškių kvapioji medžiaga (</w:t>
      </w:r>
      <w:r w:rsidR="009871A4" w:rsidRPr="00D22C9D">
        <w:rPr>
          <w:snapToGrid w:val="0"/>
          <w:sz w:val="22"/>
          <w:szCs w:val="22"/>
        </w:rPr>
        <w:t xml:space="preserve">kvapiosios medžiagos, natūralios kvapiosios medžiagos, bulvių </w:t>
      </w:r>
      <w:r w:rsidR="008669B8" w:rsidRPr="00D22C9D">
        <w:rPr>
          <w:snapToGrid w:val="0"/>
          <w:sz w:val="22"/>
          <w:szCs w:val="22"/>
        </w:rPr>
        <w:t>maltodekstrinas, trietilo citratas (E1505), gumiarabikas (E414), sieros dioksidas (E220) ir acto rūgštis (E260)). Žr.</w:t>
      </w:r>
      <w:r w:rsidR="00ED57FD" w:rsidRPr="00D22C9D">
        <w:rPr>
          <w:snapToGrid w:val="0"/>
          <w:sz w:val="22"/>
          <w:szCs w:val="22"/>
        </w:rPr>
        <w:t> </w:t>
      </w:r>
      <w:r w:rsidR="008669B8" w:rsidRPr="00D22C9D">
        <w:rPr>
          <w:snapToGrid w:val="0"/>
          <w:sz w:val="22"/>
          <w:szCs w:val="22"/>
        </w:rPr>
        <w:t>2</w:t>
      </w:r>
      <w:r w:rsidR="00ED57FD" w:rsidRPr="00D22C9D">
        <w:rPr>
          <w:snapToGrid w:val="0"/>
          <w:sz w:val="22"/>
          <w:szCs w:val="22"/>
        </w:rPr>
        <w:t> </w:t>
      </w:r>
      <w:r w:rsidR="008669B8" w:rsidRPr="00D22C9D">
        <w:rPr>
          <w:snapToGrid w:val="0"/>
          <w:sz w:val="22"/>
          <w:szCs w:val="22"/>
        </w:rPr>
        <w:t>skyriaus poskyrį „</w:t>
      </w:r>
      <w:proofErr w:type="spellStart"/>
      <w:r w:rsidR="00E97105">
        <w:rPr>
          <w:snapToGrid w:val="0"/>
          <w:sz w:val="22"/>
          <w:szCs w:val="22"/>
        </w:rPr>
        <w:t>Macrogol</w:t>
      </w:r>
      <w:proofErr w:type="spellEnd"/>
      <w:r w:rsidR="00E97105">
        <w:rPr>
          <w:snapToGrid w:val="0"/>
          <w:sz w:val="22"/>
          <w:szCs w:val="22"/>
        </w:rPr>
        <w:t xml:space="preserve"> 4000 </w:t>
      </w:r>
      <w:proofErr w:type="spellStart"/>
      <w:r w:rsidR="00E97105">
        <w:rPr>
          <w:snapToGrid w:val="0"/>
          <w:sz w:val="22"/>
          <w:szCs w:val="22"/>
        </w:rPr>
        <w:t>Recordati</w:t>
      </w:r>
      <w:proofErr w:type="spellEnd"/>
      <w:r w:rsidR="008669B8" w:rsidRPr="00D22C9D">
        <w:rPr>
          <w:snapToGrid w:val="0"/>
          <w:sz w:val="22"/>
          <w:szCs w:val="22"/>
        </w:rPr>
        <w:t xml:space="preserve"> sudėtyje yra sieros dioksido“.</w:t>
      </w:r>
    </w:p>
    <w:p w14:paraId="63D46396" w14:textId="77777777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65FD6E19" w14:textId="5DA117FD" w:rsidR="005D554B" w:rsidRPr="00C236D9" w:rsidRDefault="00E97105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proofErr w:type="spellStart"/>
      <w:r>
        <w:rPr>
          <w:b/>
          <w:bCs/>
          <w:snapToGrid w:val="0"/>
          <w:sz w:val="22"/>
          <w:szCs w:val="22"/>
          <w:lang w:eastAsia="x-none"/>
        </w:rPr>
        <w:t>Macrogol</w:t>
      </w:r>
      <w:proofErr w:type="spellEnd"/>
      <w:r>
        <w:rPr>
          <w:b/>
          <w:bCs/>
          <w:snapToGrid w:val="0"/>
          <w:sz w:val="22"/>
          <w:szCs w:val="22"/>
          <w:lang w:eastAsia="x-none"/>
        </w:rPr>
        <w:t xml:space="preserve"> 4000 </w:t>
      </w:r>
      <w:proofErr w:type="spellStart"/>
      <w:r>
        <w:rPr>
          <w:b/>
          <w:bCs/>
          <w:snapToGrid w:val="0"/>
          <w:sz w:val="22"/>
          <w:szCs w:val="22"/>
          <w:lang w:eastAsia="x-none"/>
        </w:rPr>
        <w:t>Recordati</w:t>
      </w:r>
      <w:proofErr w:type="spellEnd"/>
      <w:r w:rsidR="005D554B" w:rsidRPr="00C236D9">
        <w:rPr>
          <w:b/>
          <w:bCs/>
          <w:snapToGrid w:val="0"/>
          <w:sz w:val="22"/>
          <w:szCs w:val="22"/>
          <w:lang w:eastAsia="x-none"/>
        </w:rPr>
        <w:t xml:space="preserve"> išvaizda ir kiekis pakuotėje</w:t>
      </w:r>
    </w:p>
    <w:p w14:paraId="3FFE372D" w14:textId="08223276" w:rsidR="002E5245" w:rsidRPr="00C236D9" w:rsidRDefault="00E97105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Macrogol</w:t>
      </w:r>
      <w:proofErr w:type="spellEnd"/>
      <w:r>
        <w:rPr>
          <w:snapToGrid w:val="0"/>
          <w:sz w:val="22"/>
          <w:szCs w:val="22"/>
        </w:rPr>
        <w:t xml:space="preserve"> 4000 </w:t>
      </w:r>
      <w:proofErr w:type="spellStart"/>
      <w:r>
        <w:rPr>
          <w:snapToGrid w:val="0"/>
          <w:sz w:val="22"/>
          <w:szCs w:val="22"/>
        </w:rPr>
        <w:t>Recordati</w:t>
      </w:r>
      <w:proofErr w:type="spellEnd"/>
      <w:r w:rsidR="002E5245" w:rsidRPr="00C236D9">
        <w:rPr>
          <w:snapToGrid w:val="0"/>
          <w:sz w:val="22"/>
          <w:szCs w:val="22"/>
        </w:rPr>
        <w:t xml:space="preserve"> </w:t>
      </w:r>
      <w:r w:rsidR="006C2D87" w:rsidRPr="00C236D9">
        <w:rPr>
          <w:snapToGrid w:val="0"/>
          <w:sz w:val="22"/>
          <w:szCs w:val="22"/>
        </w:rPr>
        <w:t>yra beveik balti, braškių kvapo milteliai</w:t>
      </w:r>
      <w:r w:rsidR="006511D5" w:rsidRPr="00C236D9">
        <w:rPr>
          <w:snapToGrid w:val="0"/>
          <w:sz w:val="22"/>
          <w:szCs w:val="22"/>
        </w:rPr>
        <w:t xml:space="preserve"> geriamajam tirpalui paketėlyje</w:t>
      </w:r>
      <w:r w:rsidR="002E5245" w:rsidRPr="00C236D9">
        <w:rPr>
          <w:snapToGrid w:val="0"/>
          <w:sz w:val="22"/>
          <w:szCs w:val="22"/>
        </w:rPr>
        <w:t xml:space="preserve">. </w:t>
      </w:r>
    </w:p>
    <w:p w14:paraId="16978062" w14:textId="77777777" w:rsidR="002E5245" w:rsidRPr="00C236D9" w:rsidRDefault="002E5245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0F105DA8" w14:textId="685F2DA6" w:rsidR="009451E9" w:rsidRPr="00C236D9" w:rsidRDefault="009451E9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Vaistas tiekiamas 10, 20, 30 </w:t>
      </w:r>
      <w:r w:rsidR="003847C2">
        <w:rPr>
          <w:snapToGrid w:val="0"/>
          <w:sz w:val="22"/>
          <w:szCs w:val="22"/>
        </w:rPr>
        <w:t>arba</w:t>
      </w:r>
      <w:r w:rsidR="003847C2" w:rsidRPr="00C236D9">
        <w:rPr>
          <w:snapToGrid w:val="0"/>
          <w:sz w:val="22"/>
          <w:szCs w:val="22"/>
        </w:rPr>
        <w:t xml:space="preserve"> </w:t>
      </w:r>
      <w:r w:rsidRPr="00C236D9">
        <w:rPr>
          <w:snapToGrid w:val="0"/>
          <w:sz w:val="22"/>
          <w:szCs w:val="22"/>
        </w:rPr>
        <w:t>50 paketėlių pakuotėmis.</w:t>
      </w:r>
    </w:p>
    <w:p w14:paraId="2E8997FA" w14:textId="77777777" w:rsidR="006D1398" w:rsidRDefault="006D1398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1C47BB02" w14:textId="01B597B4" w:rsidR="002E5245" w:rsidRPr="00C236D9" w:rsidRDefault="003E6C62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Gali būti tiekiamos ne visų dydžių pakuotės.</w:t>
      </w:r>
    </w:p>
    <w:p w14:paraId="5622DEED" w14:textId="77777777" w:rsidR="002E5245" w:rsidRPr="00C236D9" w:rsidRDefault="002E5245" w:rsidP="00327D7F">
      <w:pPr>
        <w:numPr>
          <w:ilvl w:val="12"/>
          <w:numId w:val="0"/>
        </w:numPr>
        <w:ind w:right="-2"/>
        <w:contextualSpacing/>
        <w:rPr>
          <w:snapToGrid w:val="0"/>
          <w:sz w:val="22"/>
          <w:szCs w:val="22"/>
        </w:rPr>
      </w:pPr>
    </w:p>
    <w:p w14:paraId="275D60E2" w14:textId="77777777" w:rsidR="005D554B" w:rsidRPr="00C236D9" w:rsidRDefault="005D554B" w:rsidP="00327D7F">
      <w:pPr>
        <w:keepNext/>
        <w:tabs>
          <w:tab w:val="left" w:pos="567"/>
        </w:tabs>
        <w:contextualSpacing/>
        <w:jc w:val="both"/>
        <w:outlineLvl w:val="3"/>
        <w:rPr>
          <w:b/>
          <w:bCs/>
          <w:snapToGrid w:val="0"/>
          <w:sz w:val="22"/>
          <w:szCs w:val="22"/>
          <w:lang w:eastAsia="x-none"/>
        </w:rPr>
      </w:pPr>
      <w:r w:rsidRPr="00C236D9">
        <w:rPr>
          <w:b/>
          <w:bCs/>
          <w:snapToGrid w:val="0"/>
          <w:sz w:val="22"/>
          <w:szCs w:val="22"/>
          <w:lang w:eastAsia="x-none"/>
        </w:rPr>
        <w:t>Registruotojas ir gamintojas</w:t>
      </w:r>
    </w:p>
    <w:p w14:paraId="67598C40" w14:textId="52CA56F8" w:rsidR="001A3B58" w:rsidRPr="00C236D9" w:rsidRDefault="001A3B58" w:rsidP="00327D7F">
      <w:pPr>
        <w:contextualSpacing/>
        <w:rPr>
          <w:snapToGrid w:val="0"/>
          <w:sz w:val="22"/>
          <w:szCs w:val="22"/>
        </w:rPr>
      </w:pPr>
      <w:proofErr w:type="spellStart"/>
      <w:r w:rsidRPr="00C236D9">
        <w:rPr>
          <w:snapToGrid w:val="0"/>
          <w:sz w:val="22"/>
          <w:szCs w:val="22"/>
        </w:rPr>
        <w:t>Casen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Recordati</w:t>
      </w:r>
      <w:proofErr w:type="spellEnd"/>
      <w:r w:rsidRPr="00C236D9">
        <w:rPr>
          <w:snapToGrid w:val="0"/>
          <w:sz w:val="22"/>
          <w:szCs w:val="22"/>
        </w:rPr>
        <w:t>, S.L.</w:t>
      </w:r>
    </w:p>
    <w:p w14:paraId="71666118" w14:textId="7D00C0FC" w:rsidR="001A3B58" w:rsidRPr="00C236D9" w:rsidRDefault="00B33099" w:rsidP="00327D7F">
      <w:pPr>
        <w:contextualSpacing/>
        <w:rPr>
          <w:snapToGrid w:val="0"/>
          <w:sz w:val="22"/>
          <w:szCs w:val="22"/>
        </w:rPr>
      </w:pPr>
      <w:proofErr w:type="spellStart"/>
      <w:r w:rsidRPr="00C236D9">
        <w:rPr>
          <w:snapToGrid w:val="0"/>
          <w:sz w:val="22"/>
          <w:szCs w:val="22"/>
        </w:rPr>
        <w:t>Autovía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r w:rsidR="001A3B58" w:rsidRPr="00C236D9">
        <w:rPr>
          <w:snapToGrid w:val="0"/>
          <w:sz w:val="22"/>
          <w:szCs w:val="22"/>
        </w:rPr>
        <w:t xml:space="preserve">de </w:t>
      </w:r>
      <w:proofErr w:type="spellStart"/>
      <w:r w:rsidR="001A3B58" w:rsidRPr="00C236D9">
        <w:rPr>
          <w:snapToGrid w:val="0"/>
          <w:sz w:val="22"/>
          <w:szCs w:val="22"/>
        </w:rPr>
        <w:t>Logroño</w:t>
      </w:r>
      <w:proofErr w:type="spellEnd"/>
      <w:r w:rsidR="001A3B58" w:rsidRPr="00C236D9">
        <w:rPr>
          <w:snapToGrid w:val="0"/>
          <w:sz w:val="22"/>
          <w:szCs w:val="22"/>
        </w:rPr>
        <w:t xml:space="preserve"> Km 13,300</w:t>
      </w:r>
    </w:p>
    <w:p w14:paraId="723DFC8E" w14:textId="3F9F2789" w:rsidR="007C48AA" w:rsidRDefault="001A3B58" w:rsidP="00327D7F">
      <w:pPr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50180 UTEBO</w:t>
      </w:r>
    </w:p>
    <w:p w14:paraId="6538EA0C" w14:textId="767499D2" w:rsidR="003E6C62" w:rsidRPr="00C236D9" w:rsidRDefault="001A3B58" w:rsidP="00327D7F">
      <w:pPr>
        <w:contextualSpacing/>
        <w:rPr>
          <w:snapToGrid w:val="0"/>
          <w:sz w:val="22"/>
          <w:szCs w:val="22"/>
        </w:rPr>
      </w:pPr>
      <w:proofErr w:type="spellStart"/>
      <w:r w:rsidRPr="00C236D9">
        <w:rPr>
          <w:snapToGrid w:val="0"/>
          <w:sz w:val="22"/>
          <w:szCs w:val="22"/>
        </w:rPr>
        <w:t>Zaragoza</w:t>
      </w:r>
      <w:proofErr w:type="spellEnd"/>
    </w:p>
    <w:p w14:paraId="5F4F1299" w14:textId="5377C75E" w:rsidR="005D554B" w:rsidRPr="00C236D9" w:rsidRDefault="001A3B58" w:rsidP="00327D7F">
      <w:pPr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Ispanija</w:t>
      </w:r>
    </w:p>
    <w:p w14:paraId="77896580" w14:textId="77777777" w:rsidR="005D554B" w:rsidRPr="00C236D9" w:rsidRDefault="005D554B" w:rsidP="00327D7F">
      <w:pPr>
        <w:numPr>
          <w:ilvl w:val="12"/>
          <w:numId w:val="0"/>
        </w:numPr>
        <w:tabs>
          <w:tab w:val="left" w:pos="567"/>
        </w:tabs>
        <w:ind w:right="-2"/>
        <w:contextualSpacing/>
        <w:rPr>
          <w:snapToGrid w:val="0"/>
          <w:sz w:val="22"/>
          <w:szCs w:val="22"/>
        </w:rPr>
      </w:pPr>
    </w:p>
    <w:p w14:paraId="6D07CB3F" w14:textId="4C9553C0" w:rsidR="005D554B" w:rsidRPr="00C236D9" w:rsidRDefault="005D554B" w:rsidP="00327D7F">
      <w:pPr>
        <w:numPr>
          <w:ilvl w:val="12"/>
          <w:numId w:val="0"/>
        </w:numPr>
        <w:tabs>
          <w:tab w:val="left" w:pos="567"/>
        </w:tabs>
        <w:ind w:right="-2"/>
        <w:contextualSpacing/>
        <w:rPr>
          <w:snapToGrid w:val="0"/>
          <w:sz w:val="22"/>
          <w:szCs w:val="22"/>
        </w:rPr>
      </w:pPr>
      <w:r w:rsidRPr="00C236D9">
        <w:rPr>
          <w:b/>
          <w:snapToGrid w:val="0"/>
          <w:sz w:val="22"/>
          <w:szCs w:val="22"/>
        </w:rPr>
        <w:t>Šis vaistas Europos ekonominės erdvės valstybėse narėse registruotas tokiais pavadinimais:</w:t>
      </w:r>
    </w:p>
    <w:p w14:paraId="522A0D06" w14:textId="4821C2D3" w:rsidR="00D04805" w:rsidRDefault="00D04805" w:rsidP="003653F3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Bulgarija:</w:t>
      </w:r>
      <w:r w:rsidR="006135E1">
        <w:rPr>
          <w:snapToGrid w:val="0"/>
          <w:sz w:val="22"/>
          <w:szCs w:val="22"/>
        </w:rPr>
        <w:tab/>
      </w:r>
      <w:proofErr w:type="spellStart"/>
      <w:r w:rsidR="003653F3" w:rsidRPr="003653F3">
        <w:rPr>
          <w:snapToGrid w:val="0"/>
          <w:sz w:val="22"/>
          <w:szCs w:val="22"/>
        </w:rPr>
        <w:t>Касенлакс</w:t>
      </w:r>
      <w:proofErr w:type="spellEnd"/>
      <w:r w:rsidR="003653F3" w:rsidRPr="003653F3">
        <w:rPr>
          <w:snapToGrid w:val="0"/>
          <w:sz w:val="22"/>
          <w:szCs w:val="22"/>
        </w:rPr>
        <w:t xml:space="preserve"> 4 g </w:t>
      </w:r>
      <w:proofErr w:type="spellStart"/>
      <w:r w:rsidR="003653F3" w:rsidRPr="003653F3">
        <w:rPr>
          <w:snapToGrid w:val="0"/>
          <w:sz w:val="22"/>
          <w:szCs w:val="22"/>
        </w:rPr>
        <w:t>прах</w:t>
      </w:r>
      <w:proofErr w:type="spellEnd"/>
      <w:r w:rsidR="003653F3" w:rsidRPr="003653F3">
        <w:rPr>
          <w:snapToGrid w:val="0"/>
          <w:sz w:val="22"/>
          <w:szCs w:val="22"/>
        </w:rPr>
        <w:t xml:space="preserve"> </w:t>
      </w:r>
      <w:proofErr w:type="spellStart"/>
      <w:r w:rsidR="003653F3" w:rsidRPr="003653F3">
        <w:rPr>
          <w:snapToGrid w:val="0"/>
          <w:sz w:val="22"/>
          <w:szCs w:val="22"/>
        </w:rPr>
        <w:t>за</w:t>
      </w:r>
      <w:proofErr w:type="spellEnd"/>
      <w:r w:rsidR="003653F3">
        <w:rPr>
          <w:snapToGrid w:val="0"/>
          <w:sz w:val="22"/>
          <w:szCs w:val="22"/>
        </w:rPr>
        <w:t xml:space="preserve"> </w:t>
      </w:r>
      <w:proofErr w:type="spellStart"/>
      <w:r w:rsidR="003653F3" w:rsidRPr="003653F3">
        <w:rPr>
          <w:snapToGrid w:val="0"/>
          <w:sz w:val="22"/>
          <w:szCs w:val="22"/>
        </w:rPr>
        <w:t>перорален</w:t>
      </w:r>
      <w:proofErr w:type="spellEnd"/>
      <w:r w:rsidR="003653F3" w:rsidRPr="003653F3">
        <w:rPr>
          <w:snapToGrid w:val="0"/>
          <w:sz w:val="22"/>
          <w:szCs w:val="22"/>
        </w:rPr>
        <w:t xml:space="preserve"> </w:t>
      </w:r>
      <w:proofErr w:type="spellStart"/>
      <w:r w:rsidR="003653F3" w:rsidRPr="003653F3">
        <w:rPr>
          <w:snapToGrid w:val="0"/>
          <w:sz w:val="22"/>
          <w:szCs w:val="22"/>
        </w:rPr>
        <w:t>разтвор</w:t>
      </w:r>
      <w:proofErr w:type="spellEnd"/>
      <w:r w:rsidR="003653F3" w:rsidRPr="003653F3">
        <w:rPr>
          <w:snapToGrid w:val="0"/>
          <w:sz w:val="22"/>
          <w:szCs w:val="22"/>
        </w:rPr>
        <w:t xml:space="preserve"> в</w:t>
      </w:r>
      <w:r w:rsidR="003653F3">
        <w:rPr>
          <w:snapToGrid w:val="0"/>
          <w:sz w:val="22"/>
          <w:szCs w:val="22"/>
        </w:rPr>
        <w:t xml:space="preserve"> </w:t>
      </w:r>
      <w:proofErr w:type="spellStart"/>
      <w:r w:rsidR="003653F3" w:rsidRPr="003653F3">
        <w:rPr>
          <w:snapToGrid w:val="0"/>
          <w:sz w:val="22"/>
          <w:szCs w:val="22"/>
        </w:rPr>
        <w:t>саше</w:t>
      </w:r>
      <w:proofErr w:type="spellEnd"/>
    </w:p>
    <w:p w14:paraId="622299FF" w14:textId="49F6DC84" w:rsidR="00D04805" w:rsidRDefault="00D04805" w:rsidP="00327D7F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Belgija:</w:t>
      </w:r>
      <w:r w:rsidR="000D3BA8">
        <w:rPr>
          <w:snapToGrid w:val="0"/>
          <w:sz w:val="22"/>
          <w:szCs w:val="22"/>
        </w:rPr>
        <w:tab/>
      </w:r>
      <w:proofErr w:type="spellStart"/>
      <w:r w:rsidR="000D3BA8" w:rsidRPr="000D3BA8">
        <w:rPr>
          <w:snapToGrid w:val="0"/>
          <w:sz w:val="22"/>
          <w:szCs w:val="22"/>
        </w:rPr>
        <w:t>Transilax</w:t>
      </w:r>
      <w:proofErr w:type="spellEnd"/>
      <w:r w:rsidR="000D3BA8" w:rsidRPr="000D3BA8">
        <w:rPr>
          <w:snapToGrid w:val="0"/>
          <w:sz w:val="22"/>
          <w:szCs w:val="22"/>
        </w:rPr>
        <w:t xml:space="preserve"> 4 g</w:t>
      </w:r>
    </w:p>
    <w:p w14:paraId="6357B0BB" w14:textId="40D9B236" w:rsidR="00D04805" w:rsidRDefault="00D04805" w:rsidP="006135E1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Kipras:</w:t>
      </w:r>
      <w:r w:rsidR="006135E1">
        <w:rPr>
          <w:snapToGrid w:val="0"/>
          <w:sz w:val="22"/>
          <w:szCs w:val="22"/>
        </w:rPr>
        <w:tab/>
      </w:r>
      <w:proofErr w:type="spellStart"/>
      <w:r w:rsidR="00EF7268" w:rsidRPr="00EF7268">
        <w:rPr>
          <w:snapToGrid w:val="0"/>
          <w:sz w:val="22"/>
          <w:szCs w:val="22"/>
        </w:rPr>
        <w:t>M</w:t>
      </w:r>
      <w:r w:rsidR="00EF7268">
        <w:rPr>
          <w:snapToGrid w:val="0"/>
          <w:sz w:val="22"/>
          <w:szCs w:val="22"/>
        </w:rPr>
        <w:t>acrogol</w:t>
      </w:r>
      <w:proofErr w:type="spellEnd"/>
      <w:r w:rsidR="00EF7268" w:rsidRPr="00EF7268">
        <w:rPr>
          <w:snapToGrid w:val="0"/>
          <w:sz w:val="22"/>
          <w:szCs w:val="22"/>
        </w:rPr>
        <w:t xml:space="preserve"> 4000 </w:t>
      </w:r>
      <w:proofErr w:type="spellStart"/>
      <w:r w:rsidR="00EF7268" w:rsidRPr="00EF7268">
        <w:rPr>
          <w:snapToGrid w:val="0"/>
          <w:sz w:val="22"/>
          <w:szCs w:val="22"/>
        </w:rPr>
        <w:t>C</w:t>
      </w:r>
      <w:r w:rsidR="00EF7268">
        <w:rPr>
          <w:snapToGrid w:val="0"/>
          <w:sz w:val="22"/>
          <w:szCs w:val="22"/>
        </w:rPr>
        <w:t>asen</w:t>
      </w:r>
      <w:proofErr w:type="spellEnd"/>
      <w:r w:rsidR="00EF7268" w:rsidRPr="00EF7268">
        <w:rPr>
          <w:snapToGrid w:val="0"/>
          <w:sz w:val="22"/>
          <w:szCs w:val="22"/>
        </w:rPr>
        <w:t xml:space="preserve"> </w:t>
      </w:r>
      <w:proofErr w:type="spellStart"/>
      <w:r w:rsidR="00EF7268" w:rsidRPr="00EF7268">
        <w:rPr>
          <w:snapToGrid w:val="0"/>
          <w:sz w:val="22"/>
          <w:szCs w:val="22"/>
        </w:rPr>
        <w:t>R</w:t>
      </w:r>
      <w:r w:rsidR="00EF7268">
        <w:rPr>
          <w:snapToGrid w:val="0"/>
          <w:sz w:val="22"/>
          <w:szCs w:val="22"/>
        </w:rPr>
        <w:t>ecordati</w:t>
      </w:r>
      <w:proofErr w:type="spellEnd"/>
      <w:r w:rsidR="000638B4" w:rsidRPr="000638B4" w:rsidDel="000638B4">
        <w:rPr>
          <w:snapToGrid w:val="0"/>
          <w:sz w:val="22"/>
          <w:szCs w:val="22"/>
        </w:rPr>
        <w:t xml:space="preserve"> </w:t>
      </w:r>
      <w:r w:rsidR="006135E1" w:rsidRPr="006135E1">
        <w:rPr>
          <w:snapToGrid w:val="0"/>
          <w:sz w:val="22"/>
          <w:szCs w:val="22"/>
        </w:rPr>
        <w:t xml:space="preserve">4 g </w:t>
      </w:r>
      <w:proofErr w:type="spellStart"/>
      <w:r w:rsidR="006135E1" w:rsidRPr="006135E1">
        <w:rPr>
          <w:snapToGrid w:val="0"/>
          <w:sz w:val="22"/>
          <w:szCs w:val="22"/>
        </w:rPr>
        <w:t>κόνις</w:t>
      </w:r>
      <w:proofErr w:type="spellEnd"/>
      <w:r w:rsidR="006135E1" w:rsidRPr="006135E1">
        <w:rPr>
          <w:snapToGrid w:val="0"/>
          <w:sz w:val="22"/>
          <w:szCs w:val="22"/>
        </w:rPr>
        <w:t xml:space="preserve"> </w:t>
      </w:r>
      <w:proofErr w:type="spellStart"/>
      <w:r w:rsidR="006135E1" w:rsidRPr="006135E1">
        <w:rPr>
          <w:snapToGrid w:val="0"/>
          <w:sz w:val="22"/>
          <w:szCs w:val="22"/>
        </w:rPr>
        <w:t>γι</w:t>
      </w:r>
      <w:proofErr w:type="spellEnd"/>
      <w:r w:rsidR="006135E1" w:rsidRPr="006135E1">
        <w:rPr>
          <w:snapToGrid w:val="0"/>
          <w:sz w:val="22"/>
          <w:szCs w:val="22"/>
        </w:rPr>
        <w:t>α</w:t>
      </w:r>
      <w:r w:rsidR="006135E1">
        <w:rPr>
          <w:snapToGrid w:val="0"/>
          <w:sz w:val="22"/>
          <w:szCs w:val="22"/>
        </w:rPr>
        <w:t xml:space="preserve"> </w:t>
      </w:r>
      <w:r w:rsidR="006135E1" w:rsidRPr="006135E1">
        <w:rPr>
          <w:snapToGrid w:val="0"/>
          <w:sz w:val="22"/>
          <w:szCs w:val="22"/>
        </w:rPr>
        <w:t>π</w:t>
      </w:r>
      <w:proofErr w:type="spellStart"/>
      <w:r w:rsidR="006135E1" w:rsidRPr="006135E1">
        <w:rPr>
          <w:snapToGrid w:val="0"/>
          <w:sz w:val="22"/>
          <w:szCs w:val="22"/>
        </w:rPr>
        <w:t>όσιμο</w:t>
      </w:r>
      <w:proofErr w:type="spellEnd"/>
      <w:r w:rsidR="006135E1" w:rsidRPr="006135E1">
        <w:rPr>
          <w:snapToGrid w:val="0"/>
          <w:sz w:val="22"/>
          <w:szCs w:val="22"/>
        </w:rPr>
        <w:t xml:space="preserve"> </w:t>
      </w:r>
      <w:proofErr w:type="spellStart"/>
      <w:r w:rsidR="006135E1" w:rsidRPr="006135E1">
        <w:rPr>
          <w:snapToGrid w:val="0"/>
          <w:sz w:val="22"/>
          <w:szCs w:val="22"/>
        </w:rPr>
        <w:t>διάλυμ</w:t>
      </w:r>
      <w:proofErr w:type="spellEnd"/>
      <w:r w:rsidR="006135E1" w:rsidRPr="006135E1">
        <w:rPr>
          <w:snapToGrid w:val="0"/>
          <w:sz w:val="22"/>
          <w:szCs w:val="22"/>
        </w:rPr>
        <w:t xml:space="preserve">α </w:t>
      </w:r>
      <w:proofErr w:type="spellStart"/>
      <w:r w:rsidR="006135E1" w:rsidRPr="006135E1">
        <w:rPr>
          <w:snapToGrid w:val="0"/>
          <w:sz w:val="22"/>
          <w:szCs w:val="22"/>
        </w:rPr>
        <w:t>σε</w:t>
      </w:r>
      <w:proofErr w:type="spellEnd"/>
      <w:r w:rsidR="006135E1">
        <w:rPr>
          <w:snapToGrid w:val="0"/>
          <w:sz w:val="22"/>
          <w:szCs w:val="22"/>
        </w:rPr>
        <w:t xml:space="preserve"> </w:t>
      </w:r>
      <w:r w:rsidR="006135E1" w:rsidRPr="006135E1">
        <w:rPr>
          <w:snapToGrid w:val="0"/>
          <w:sz w:val="22"/>
          <w:szCs w:val="22"/>
        </w:rPr>
        <w:t>φα</w:t>
      </w:r>
      <w:proofErr w:type="spellStart"/>
      <w:r w:rsidR="006135E1" w:rsidRPr="006135E1">
        <w:rPr>
          <w:snapToGrid w:val="0"/>
          <w:sz w:val="22"/>
          <w:szCs w:val="22"/>
        </w:rPr>
        <w:t>κελίσκο</w:t>
      </w:r>
      <w:proofErr w:type="spellEnd"/>
    </w:p>
    <w:p w14:paraId="45BDC071" w14:textId="34B417CF" w:rsidR="008A0ED2" w:rsidRPr="00C236D9" w:rsidRDefault="008A0ED2" w:rsidP="00327D7F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Danija: </w:t>
      </w:r>
      <w:r w:rsidR="00E905C7" w:rsidRPr="00C236D9">
        <w:rPr>
          <w:snapToGrid w:val="0"/>
          <w:sz w:val="22"/>
          <w:szCs w:val="22"/>
        </w:rPr>
        <w:tab/>
      </w:r>
      <w:proofErr w:type="spellStart"/>
      <w:r w:rsidRPr="00C236D9">
        <w:rPr>
          <w:snapToGrid w:val="0"/>
          <w:sz w:val="22"/>
          <w:szCs w:val="22"/>
        </w:rPr>
        <w:t>Casenlax</w:t>
      </w:r>
      <w:proofErr w:type="spellEnd"/>
      <w:r w:rsidRPr="00C236D9">
        <w:rPr>
          <w:snapToGrid w:val="0"/>
          <w:sz w:val="22"/>
          <w:szCs w:val="22"/>
        </w:rPr>
        <w:t xml:space="preserve"> 4g </w:t>
      </w:r>
      <w:proofErr w:type="spellStart"/>
      <w:r w:rsidRPr="00C236D9">
        <w:rPr>
          <w:snapToGrid w:val="0"/>
          <w:sz w:val="22"/>
          <w:szCs w:val="22"/>
        </w:rPr>
        <w:t>pulver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til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oral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opløsning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r w:rsidR="00DD3A7A">
        <w:rPr>
          <w:snapToGrid w:val="0"/>
          <w:sz w:val="22"/>
          <w:szCs w:val="22"/>
        </w:rPr>
        <w:t xml:space="preserve">i </w:t>
      </w:r>
      <w:proofErr w:type="spellStart"/>
      <w:r w:rsidR="00DD3A7A">
        <w:rPr>
          <w:snapToGrid w:val="0"/>
          <w:sz w:val="22"/>
          <w:szCs w:val="22"/>
        </w:rPr>
        <w:t>brev</w:t>
      </w:r>
      <w:proofErr w:type="spellEnd"/>
    </w:p>
    <w:p w14:paraId="177C5328" w14:textId="64E93ADE" w:rsidR="00DD3A7A" w:rsidRDefault="00DD3A7A" w:rsidP="00327D7F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Estija:</w:t>
      </w:r>
      <w:r w:rsidR="006135E1">
        <w:rPr>
          <w:snapToGrid w:val="0"/>
          <w:sz w:val="22"/>
          <w:szCs w:val="22"/>
        </w:rPr>
        <w:tab/>
      </w:r>
      <w:r w:rsidR="006135E1">
        <w:rPr>
          <w:snapToGrid w:val="0"/>
          <w:sz w:val="22"/>
          <w:szCs w:val="22"/>
        </w:rPr>
        <w:tab/>
      </w:r>
      <w:r w:rsidR="006135E1" w:rsidRPr="006135E1">
        <w:rPr>
          <w:snapToGrid w:val="0"/>
          <w:sz w:val="22"/>
          <w:szCs w:val="22"/>
        </w:rPr>
        <w:t>Proctolax</w:t>
      </w:r>
    </w:p>
    <w:p w14:paraId="1B8C8752" w14:textId="3FD9D3F7" w:rsidR="008A0ED2" w:rsidRPr="00C236D9" w:rsidRDefault="008A0ED2" w:rsidP="00327D7F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Suomija: </w:t>
      </w:r>
      <w:r w:rsidR="00E905C7" w:rsidRPr="00C236D9">
        <w:rPr>
          <w:snapToGrid w:val="0"/>
          <w:sz w:val="22"/>
          <w:szCs w:val="22"/>
        </w:rPr>
        <w:tab/>
      </w:r>
      <w:proofErr w:type="spellStart"/>
      <w:r w:rsidRPr="00C236D9">
        <w:rPr>
          <w:snapToGrid w:val="0"/>
          <w:sz w:val="22"/>
          <w:szCs w:val="22"/>
        </w:rPr>
        <w:t>Casenlax</w:t>
      </w:r>
      <w:proofErr w:type="spellEnd"/>
      <w:r w:rsidRPr="00C236D9">
        <w:rPr>
          <w:snapToGrid w:val="0"/>
          <w:sz w:val="22"/>
          <w:szCs w:val="22"/>
        </w:rPr>
        <w:t xml:space="preserve"> 4g </w:t>
      </w:r>
      <w:proofErr w:type="spellStart"/>
      <w:r w:rsidRPr="00C236D9">
        <w:rPr>
          <w:snapToGrid w:val="0"/>
          <w:sz w:val="22"/>
          <w:szCs w:val="22"/>
        </w:rPr>
        <w:t>jauhe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oraaliliuosta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varten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="009A4C1B" w:rsidRPr="009A4C1B">
        <w:rPr>
          <w:snapToGrid w:val="0"/>
          <w:sz w:val="22"/>
          <w:szCs w:val="22"/>
        </w:rPr>
        <w:t>annospussi</w:t>
      </w:r>
      <w:proofErr w:type="spellEnd"/>
    </w:p>
    <w:p w14:paraId="79300736" w14:textId="3A75DBB9" w:rsidR="008A0ED2" w:rsidRPr="00C236D9" w:rsidRDefault="008A0ED2" w:rsidP="00327D7F">
      <w:pPr>
        <w:tabs>
          <w:tab w:val="left" w:pos="567"/>
          <w:tab w:val="left" w:pos="1418"/>
        </w:tabs>
        <w:ind w:left="1418" w:hanging="1418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 xml:space="preserve">Vokietija: </w:t>
      </w:r>
      <w:r w:rsidR="00E905C7" w:rsidRPr="00C236D9">
        <w:rPr>
          <w:snapToGrid w:val="0"/>
          <w:sz w:val="22"/>
          <w:szCs w:val="22"/>
        </w:rPr>
        <w:tab/>
      </w:r>
      <w:proofErr w:type="spellStart"/>
      <w:r w:rsidRPr="00C236D9">
        <w:rPr>
          <w:snapToGrid w:val="0"/>
          <w:sz w:val="22"/>
          <w:szCs w:val="22"/>
        </w:rPr>
        <w:t>Laxbene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junior</w:t>
      </w:r>
      <w:proofErr w:type="spellEnd"/>
      <w:r w:rsidRPr="00C236D9">
        <w:rPr>
          <w:snapToGrid w:val="0"/>
          <w:sz w:val="22"/>
          <w:szCs w:val="22"/>
        </w:rPr>
        <w:t xml:space="preserve"> 4 g </w:t>
      </w:r>
      <w:proofErr w:type="spellStart"/>
      <w:r w:rsidRPr="00C236D9">
        <w:rPr>
          <w:snapToGrid w:val="0"/>
          <w:sz w:val="22"/>
          <w:szCs w:val="22"/>
        </w:rPr>
        <w:t>Pulver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zur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Herstellung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einer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Lösung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zum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Einnehmen</w:t>
      </w:r>
      <w:proofErr w:type="spellEnd"/>
      <w:r w:rsidRPr="00C236D9">
        <w:rPr>
          <w:snapToGrid w:val="0"/>
          <w:sz w:val="22"/>
          <w:szCs w:val="22"/>
        </w:rPr>
        <w:t xml:space="preserve">, </w:t>
      </w:r>
      <w:proofErr w:type="spellStart"/>
      <w:r w:rsidRPr="00C236D9">
        <w:rPr>
          <w:snapToGrid w:val="0"/>
          <w:sz w:val="22"/>
          <w:szCs w:val="22"/>
        </w:rPr>
        <w:t>in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Einzeldosis</w:t>
      </w:r>
      <w:proofErr w:type="spellEnd"/>
      <w:r w:rsidR="00B6173C"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Beuteln</w:t>
      </w:r>
      <w:proofErr w:type="spellEnd"/>
      <w:r w:rsidRPr="00C236D9">
        <w:rPr>
          <w:snapToGrid w:val="0"/>
          <w:sz w:val="22"/>
          <w:szCs w:val="22"/>
        </w:rPr>
        <w:t xml:space="preserve">, </w:t>
      </w:r>
      <w:proofErr w:type="spellStart"/>
      <w:r w:rsidRPr="00C236D9">
        <w:rPr>
          <w:snapToGrid w:val="0"/>
          <w:sz w:val="22"/>
          <w:szCs w:val="22"/>
        </w:rPr>
        <w:t>für</w:t>
      </w:r>
      <w:proofErr w:type="spellEnd"/>
      <w:r w:rsidRPr="00C236D9">
        <w:rPr>
          <w:snapToGrid w:val="0"/>
          <w:sz w:val="22"/>
          <w:szCs w:val="22"/>
        </w:rPr>
        <w:t xml:space="preserve"> Kinder </w:t>
      </w:r>
      <w:proofErr w:type="spellStart"/>
      <w:r w:rsidRPr="00C236D9">
        <w:rPr>
          <w:snapToGrid w:val="0"/>
          <w:sz w:val="22"/>
          <w:szCs w:val="22"/>
        </w:rPr>
        <w:t>von</w:t>
      </w:r>
      <w:proofErr w:type="spellEnd"/>
      <w:r w:rsidRPr="00C236D9">
        <w:rPr>
          <w:snapToGrid w:val="0"/>
          <w:sz w:val="22"/>
          <w:szCs w:val="22"/>
        </w:rPr>
        <w:t xml:space="preserve"> 6 </w:t>
      </w:r>
      <w:proofErr w:type="spellStart"/>
      <w:r w:rsidRPr="00C236D9">
        <w:rPr>
          <w:snapToGrid w:val="0"/>
          <w:sz w:val="22"/>
          <w:szCs w:val="22"/>
        </w:rPr>
        <w:t>Monaten</w:t>
      </w:r>
      <w:proofErr w:type="spellEnd"/>
      <w:r w:rsidRPr="00C236D9">
        <w:rPr>
          <w:snapToGrid w:val="0"/>
          <w:sz w:val="22"/>
          <w:szCs w:val="22"/>
        </w:rPr>
        <w:t xml:space="preserve"> bis 8 </w:t>
      </w:r>
      <w:proofErr w:type="spellStart"/>
      <w:r w:rsidRPr="00C236D9">
        <w:rPr>
          <w:snapToGrid w:val="0"/>
          <w:sz w:val="22"/>
          <w:szCs w:val="22"/>
        </w:rPr>
        <w:t>Jahre</w:t>
      </w:r>
      <w:proofErr w:type="spellEnd"/>
      <w:r w:rsidRPr="00C236D9">
        <w:rPr>
          <w:snapToGrid w:val="0"/>
          <w:sz w:val="22"/>
          <w:szCs w:val="22"/>
        </w:rPr>
        <w:t xml:space="preserve"> </w:t>
      </w:r>
    </w:p>
    <w:p w14:paraId="40E4A991" w14:textId="33C78BA1" w:rsidR="009A4C1B" w:rsidRDefault="009A4C1B" w:rsidP="006135E1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Graikija:</w:t>
      </w:r>
      <w:r w:rsidR="006135E1">
        <w:rPr>
          <w:snapToGrid w:val="0"/>
          <w:sz w:val="22"/>
          <w:szCs w:val="22"/>
        </w:rPr>
        <w:tab/>
      </w:r>
      <w:proofErr w:type="spellStart"/>
      <w:r w:rsidR="006135E1" w:rsidRPr="006135E1">
        <w:rPr>
          <w:snapToGrid w:val="0"/>
          <w:sz w:val="22"/>
          <w:szCs w:val="22"/>
        </w:rPr>
        <w:t>Cleenlax</w:t>
      </w:r>
      <w:proofErr w:type="spellEnd"/>
      <w:r w:rsidR="006135E1" w:rsidRPr="006135E1">
        <w:rPr>
          <w:snapToGrid w:val="0"/>
          <w:sz w:val="22"/>
          <w:szCs w:val="22"/>
        </w:rPr>
        <w:t xml:space="preserve"> 4 g </w:t>
      </w:r>
      <w:proofErr w:type="spellStart"/>
      <w:r w:rsidR="006135E1" w:rsidRPr="006135E1">
        <w:rPr>
          <w:snapToGrid w:val="0"/>
          <w:sz w:val="22"/>
          <w:szCs w:val="22"/>
        </w:rPr>
        <w:t>κόνις</w:t>
      </w:r>
      <w:proofErr w:type="spellEnd"/>
      <w:r w:rsidR="006135E1" w:rsidRPr="006135E1">
        <w:rPr>
          <w:snapToGrid w:val="0"/>
          <w:sz w:val="22"/>
          <w:szCs w:val="22"/>
        </w:rPr>
        <w:t xml:space="preserve"> </w:t>
      </w:r>
      <w:proofErr w:type="spellStart"/>
      <w:r w:rsidR="006135E1" w:rsidRPr="006135E1">
        <w:rPr>
          <w:snapToGrid w:val="0"/>
          <w:sz w:val="22"/>
          <w:szCs w:val="22"/>
        </w:rPr>
        <w:t>γι</w:t>
      </w:r>
      <w:proofErr w:type="spellEnd"/>
      <w:r w:rsidR="006135E1" w:rsidRPr="006135E1">
        <w:rPr>
          <w:snapToGrid w:val="0"/>
          <w:sz w:val="22"/>
          <w:szCs w:val="22"/>
        </w:rPr>
        <w:t>α</w:t>
      </w:r>
      <w:r w:rsidR="006135E1">
        <w:rPr>
          <w:snapToGrid w:val="0"/>
          <w:sz w:val="22"/>
          <w:szCs w:val="22"/>
        </w:rPr>
        <w:t xml:space="preserve"> </w:t>
      </w:r>
      <w:r w:rsidR="006135E1" w:rsidRPr="006135E1">
        <w:rPr>
          <w:snapToGrid w:val="0"/>
          <w:sz w:val="22"/>
          <w:szCs w:val="22"/>
        </w:rPr>
        <w:t>π</w:t>
      </w:r>
      <w:proofErr w:type="spellStart"/>
      <w:r w:rsidR="006135E1" w:rsidRPr="006135E1">
        <w:rPr>
          <w:snapToGrid w:val="0"/>
          <w:sz w:val="22"/>
          <w:szCs w:val="22"/>
        </w:rPr>
        <w:t>όσιμο</w:t>
      </w:r>
      <w:proofErr w:type="spellEnd"/>
      <w:r w:rsidR="006135E1" w:rsidRPr="006135E1">
        <w:rPr>
          <w:snapToGrid w:val="0"/>
          <w:sz w:val="22"/>
          <w:szCs w:val="22"/>
        </w:rPr>
        <w:t xml:space="preserve"> </w:t>
      </w:r>
      <w:proofErr w:type="spellStart"/>
      <w:r w:rsidR="006135E1" w:rsidRPr="006135E1">
        <w:rPr>
          <w:snapToGrid w:val="0"/>
          <w:sz w:val="22"/>
          <w:szCs w:val="22"/>
        </w:rPr>
        <w:t>διάλυμ</w:t>
      </w:r>
      <w:proofErr w:type="spellEnd"/>
      <w:r w:rsidR="006135E1" w:rsidRPr="006135E1">
        <w:rPr>
          <w:snapToGrid w:val="0"/>
          <w:sz w:val="22"/>
          <w:szCs w:val="22"/>
        </w:rPr>
        <w:t xml:space="preserve">α </w:t>
      </w:r>
      <w:proofErr w:type="spellStart"/>
      <w:r w:rsidR="006135E1" w:rsidRPr="006135E1">
        <w:rPr>
          <w:snapToGrid w:val="0"/>
          <w:sz w:val="22"/>
          <w:szCs w:val="22"/>
        </w:rPr>
        <w:t>σε</w:t>
      </w:r>
      <w:proofErr w:type="spellEnd"/>
      <w:r w:rsidR="006135E1">
        <w:rPr>
          <w:snapToGrid w:val="0"/>
          <w:sz w:val="22"/>
          <w:szCs w:val="22"/>
        </w:rPr>
        <w:t xml:space="preserve"> </w:t>
      </w:r>
      <w:r w:rsidR="006135E1" w:rsidRPr="006135E1">
        <w:rPr>
          <w:snapToGrid w:val="0"/>
          <w:sz w:val="22"/>
          <w:szCs w:val="22"/>
        </w:rPr>
        <w:t>φα</w:t>
      </w:r>
      <w:proofErr w:type="spellStart"/>
      <w:r w:rsidR="006135E1" w:rsidRPr="006135E1">
        <w:rPr>
          <w:snapToGrid w:val="0"/>
          <w:sz w:val="22"/>
          <w:szCs w:val="22"/>
        </w:rPr>
        <w:t>κελίσκ</w:t>
      </w:r>
      <w:proofErr w:type="spellEnd"/>
    </w:p>
    <w:p w14:paraId="4291AC30" w14:textId="0880D792" w:rsidR="008A0ED2" w:rsidRPr="00C236D9" w:rsidRDefault="008A0ED2" w:rsidP="00327D7F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Ital</w:t>
      </w:r>
      <w:r w:rsidR="00B6173C" w:rsidRPr="00C236D9">
        <w:rPr>
          <w:snapToGrid w:val="0"/>
          <w:sz w:val="22"/>
          <w:szCs w:val="22"/>
        </w:rPr>
        <w:t>ija</w:t>
      </w:r>
      <w:r w:rsidRPr="00C236D9">
        <w:rPr>
          <w:snapToGrid w:val="0"/>
          <w:sz w:val="22"/>
          <w:szCs w:val="22"/>
        </w:rPr>
        <w:t xml:space="preserve">: </w:t>
      </w:r>
      <w:r w:rsidR="00E905C7" w:rsidRPr="00C236D9">
        <w:rPr>
          <w:snapToGrid w:val="0"/>
          <w:sz w:val="22"/>
          <w:szCs w:val="22"/>
        </w:rPr>
        <w:tab/>
      </w:r>
      <w:proofErr w:type="spellStart"/>
      <w:r w:rsidRPr="00C236D9">
        <w:rPr>
          <w:snapToGrid w:val="0"/>
          <w:sz w:val="22"/>
          <w:szCs w:val="22"/>
        </w:rPr>
        <w:t>Casenjunior</w:t>
      </w:r>
      <w:proofErr w:type="spellEnd"/>
      <w:r w:rsidRPr="00C236D9">
        <w:rPr>
          <w:snapToGrid w:val="0"/>
          <w:sz w:val="22"/>
          <w:szCs w:val="22"/>
        </w:rPr>
        <w:t xml:space="preserve"> 4g </w:t>
      </w:r>
      <w:proofErr w:type="spellStart"/>
      <w:r w:rsidRPr="00C236D9">
        <w:rPr>
          <w:snapToGrid w:val="0"/>
          <w:sz w:val="22"/>
          <w:szCs w:val="22"/>
        </w:rPr>
        <w:t>polvere</w:t>
      </w:r>
      <w:proofErr w:type="spellEnd"/>
      <w:r w:rsidRPr="00C236D9">
        <w:rPr>
          <w:snapToGrid w:val="0"/>
          <w:sz w:val="22"/>
          <w:szCs w:val="22"/>
        </w:rPr>
        <w:t xml:space="preserve"> per </w:t>
      </w:r>
      <w:proofErr w:type="spellStart"/>
      <w:r w:rsidRPr="00C236D9">
        <w:rPr>
          <w:snapToGrid w:val="0"/>
          <w:sz w:val="22"/>
          <w:szCs w:val="22"/>
        </w:rPr>
        <w:t>soluzione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orale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="00B30677" w:rsidRPr="00B30677">
        <w:rPr>
          <w:snapToGrid w:val="0"/>
          <w:sz w:val="22"/>
          <w:szCs w:val="22"/>
        </w:rPr>
        <w:t>in</w:t>
      </w:r>
      <w:proofErr w:type="spellEnd"/>
      <w:r w:rsidR="00B30677" w:rsidRPr="00B30677">
        <w:rPr>
          <w:snapToGrid w:val="0"/>
          <w:sz w:val="22"/>
          <w:szCs w:val="22"/>
        </w:rPr>
        <w:t xml:space="preserve"> bustina</w:t>
      </w:r>
    </w:p>
    <w:p w14:paraId="5ED3C941" w14:textId="22F67B69" w:rsidR="00B30677" w:rsidRDefault="00B30677" w:rsidP="003653F3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Latvija:</w:t>
      </w:r>
      <w:r w:rsidR="006135E1">
        <w:rPr>
          <w:snapToGrid w:val="0"/>
          <w:sz w:val="22"/>
          <w:szCs w:val="22"/>
        </w:rPr>
        <w:tab/>
      </w:r>
      <w:proofErr w:type="spellStart"/>
      <w:r w:rsidR="003653F3" w:rsidRPr="003653F3">
        <w:rPr>
          <w:snapToGrid w:val="0"/>
          <w:sz w:val="22"/>
          <w:szCs w:val="22"/>
        </w:rPr>
        <w:t>Proctolax</w:t>
      </w:r>
      <w:proofErr w:type="spellEnd"/>
      <w:r w:rsidR="003653F3" w:rsidRPr="003653F3">
        <w:rPr>
          <w:snapToGrid w:val="0"/>
          <w:sz w:val="22"/>
          <w:szCs w:val="22"/>
        </w:rPr>
        <w:t xml:space="preserve"> 4 g </w:t>
      </w:r>
      <w:proofErr w:type="spellStart"/>
      <w:r w:rsidR="003653F3" w:rsidRPr="003653F3">
        <w:rPr>
          <w:snapToGrid w:val="0"/>
          <w:sz w:val="22"/>
          <w:szCs w:val="22"/>
        </w:rPr>
        <w:t>pulveris</w:t>
      </w:r>
      <w:proofErr w:type="spellEnd"/>
      <w:r w:rsidR="003653F3">
        <w:rPr>
          <w:snapToGrid w:val="0"/>
          <w:sz w:val="22"/>
          <w:szCs w:val="22"/>
        </w:rPr>
        <w:t xml:space="preserve"> </w:t>
      </w:r>
      <w:proofErr w:type="spellStart"/>
      <w:r w:rsidR="003653F3" w:rsidRPr="003653F3">
        <w:rPr>
          <w:snapToGrid w:val="0"/>
          <w:sz w:val="22"/>
          <w:szCs w:val="22"/>
        </w:rPr>
        <w:t>iekšķīgi</w:t>
      </w:r>
      <w:proofErr w:type="spellEnd"/>
      <w:r w:rsidR="003653F3" w:rsidRPr="003653F3">
        <w:rPr>
          <w:snapToGrid w:val="0"/>
          <w:sz w:val="22"/>
          <w:szCs w:val="22"/>
        </w:rPr>
        <w:t xml:space="preserve"> </w:t>
      </w:r>
      <w:proofErr w:type="spellStart"/>
      <w:r w:rsidR="003653F3" w:rsidRPr="003653F3">
        <w:rPr>
          <w:snapToGrid w:val="0"/>
          <w:sz w:val="22"/>
          <w:szCs w:val="22"/>
        </w:rPr>
        <w:t>lietojama</w:t>
      </w:r>
      <w:proofErr w:type="spellEnd"/>
      <w:r w:rsidR="003653F3" w:rsidRPr="003653F3">
        <w:rPr>
          <w:snapToGrid w:val="0"/>
          <w:sz w:val="22"/>
          <w:szCs w:val="22"/>
        </w:rPr>
        <w:t xml:space="preserve"> </w:t>
      </w:r>
      <w:proofErr w:type="spellStart"/>
      <w:r w:rsidR="003653F3" w:rsidRPr="003653F3">
        <w:rPr>
          <w:snapToGrid w:val="0"/>
          <w:sz w:val="22"/>
          <w:szCs w:val="22"/>
        </w:rPr>
        <w:t>šķīduma</w:t>
      </w:r>
      <w:proofErr w:type="spellEnd"/>
      <w:r w:rsidR="003653F3">
        <w:rPr>
          <w:snapToGrid w:val="0"/>
          <w:sz w:val="22"/>
          <w:szCs w:val="22"/>
        </w:rPr>
        <w:t xml:space="preserve"> </w:t>
      </w:r>
      <w:proofErr w:type="spellStart"/>
      <w:r w:rsidR="003653F3" w:rsidRPr="003653F3">
        <w:rPr>
          <w:snapToGrid w:val="0"/>
          <w:sz w:val="22"/>
          <w:szCs w:val="22"/>
        </w:rPr>
        <w:t>pagatavošanai</w:t>
      </w:r>
      <w:proofErr w:type="spellEnd"/>
      <w:r w:rsidR="003653F3" w:rsidRPr="003653F3">
        <w:rPr>
          <w:snapToGrid w:val="0"/>
          <w:sz w:val="22"/>
          <w:szCs w:val="22"/>
        </w:rPr>
        <w:t xml:space="preserve"> </w:t>
      </w:r>
      <w:proofErr w:type="spellStart"/>
      <w:r w:rsidR="003653F3" w:rsidRPr="003653F3">
        <w:rPr>
          <w:snapToGrid w:val="0"/>
          <w:sz w:val="22"/>
          <w:szCs w:val="22"/>
        </w:rPr>
        <w:t>paciņā</w:t>
      </w:r>
      <w:proofErr w:type="spellEnd"/>
    </w:p>
    <w:p w14:paraId="1A7D6DDC" w14:textId="62843AAD" w:rsidR="00B30677" w:rsidRDefault="00B30677" w:rsidP="003653F3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Lietuva:</w:t>
      </w:r>
      <w:r w:rsidR="006135E1">
        <w:rPr>
          <w:snapToGrid w:val="0"/>
          <w:sz w:val="22"/>
          <w:szCs w:val="22"/>
        </w:rPr>
        <w:tab/>
      </w:r>
      <w:proofErr w:type="spellStart"/>
      <w:r w:rsidR="00E97105">
        <w:rPr>
          <w:snapToGrid w:val="0"/>
          <w:sz w:val="22"/>
          <w:szCs w:val="22"/>
        </w:rPr>
        <w:t>Macrogol</w:t>
      </w:r>
      <w:proofErr w:type="spellEnd"/>
      <w:r w:rsidR="00E97105">
        <w:rPr>
          <w:snapToGrid w:val="0"/>
          <w:sz w:val="22"/>
          <w:szCs w:val="22"/>
        </w:rPr>
        <w:t xml:space="preserve"> 4000 </w:t>
      </w:r>
      <w:proofErr w:type="spellStart"/>
      <w:r w:rsidR="00E97105">
        <w:rPr>
          <w:snapToGrid w:val="0"/>
          <w:sz w:val="22"/>
          <w:szCs w:val="22"/>
        </w:rPr>
        <w:t>Recordati</w:t>
      </w:r>
      <w:proofErr w:type="spellEnd"/>
      <w:r w:rsidR="003653F3" w:rsidRPr="003653F3">
        <w:rPr>
          <w:snapToGrid w:val="0"/>
          <w:sz w:val="22"/>
          <w:szCs w:val="22"/>
        </w:rPr>
        <w:t xml:space="preserve"> 4 g milteliai</w:t>
      </w:r>
      <w:r w:rsidR="003653F3">
        <w:rPr>
          <w:snapToGrid w:val="0"/>
          <w:sz w:val="22"/>
          <w:szCs w:val="22"/>
        </w:rPr>
        <w:t xml:space="preserve"> </w:t>
      </w:r>
      <w:r w:rsidR="003653F3" w:rsidRPr="003653F3">
        <w:rPr>
          <w:snapToGrid w:val="0"/>
          <w:sz w:val="22"/>
          <w:szCs w:val="22"/>
        </w:rPr>
        <w:t>geriamajam tirpalui</w:t>
      </w:r>
      <w:r w:rsidR="003653F3">
        <w:rPr>
          <w:snapToGrid w:val="0"/>
          <w:sz w:val="22"/>
          <w:szCs w:val="22"/>
        </w:rPr>
        <w:t xml:space="preserve"> </w:t>
      </w:r>
      <w:r w:rsidR="003653F3" w:rsidRPr="003653F3">
        <w:rPr>
          <w:snapToGrid w:val="0"/>
          <w:sz w:val="22"/>
          <w:szCs w:val="22"/>
        </w:rPr>
        <w:t>paketėlyje</w:t>
      </w:r>
    </w:p>
    <w:p w14:paraId="18E0A2C1" w14:textId="0D4998BD" w:rsidR="00B30677" w:rsidRDefault="00B30677" w:rsidP="00327D7F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Liuksemburgas:</w:t>
      </w:r>
      <w:r w:rsidR="000D3BA8" w:rsidRPr="000D3BA8">
        <w:t xml:space="preserve"> </w:t>
      </w:r>
      <w:proofErr w:type="spellStart"/>
      <w:r w:rsidR="000D3BA8" w:rsidRPr="000D3BA8">
        <w:rPr>
          <w:snapToGrid w:val="0"/>
          <w:sz w:val="22"/>
          <w:szCs w:val="22"/>
        </w:rPr>
        <w:t>Transilax</w:t>
      </w:r>
      <w:proofErr w:type="spellEnd"/>
      <w:r w:rsidR="000D3BA8" w:rsidRPr="000D3BA8">
        <w:rPr>
          <w:snapToGrid w:val="0"/>
          <w:sz w:val="22"/>
          <w:szCs w:val="22"/>
        </w:rPr>
        <w:t xml:space="preserve"> 4 g</w:t>
      </w:r>
    </w:p>
    <w:p w14:paraId="698773CB" w14:textId="372D86BC" w:rsidR="008A0ED2" w:rsidRPr="00C236D9" w:rsidRDefault="00B6173C" w:rsidP="00327D7F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Nyderlandai</w:t>
      </w:r>
      <w:r w:rsidR="008A0ED2" w:rsidRPr="00C236D9">
        <w:rPr>
          <w:snapToGrid w:val="0"/>
          <w:sz w:val="22"/>
          <w:szCs w:val="22"/>
        </w:rPr>
        <w:t xml:space="preserve">: </w:t>
      </w:r>
      <w:r w:rsidR="00E905C7" w:rsidRPr="00C236D9">
        <w:rPr>
          <w:snapToGrid w:val="0"/>
          <w:sz w:val="22"/>
          <w:szCs w:val="22"/>
        </w:rPr>
        <w:tab/>
      </w:r>
      <w:proofErr w:type="spellStart"/>
      <w:r w:rsidR="008A0ED2" w:rsidRPr="00C236D9">
        <w:rPr>
          <w:snapToGrid w:val="0"/>
          <w:sz w:val="22"/>
          <w:szCs w:val="22"/>
        </w:rPr>
        <w:t>Casenlax</w:t>
      </w:r>
      <w:proofErr w:type="spellEnd"/>
      <w:r w:rsidR="008A0ED2" w:rsidRPr="00C236D9">
        <w:rPr>
          <w:snapToGrid w:val="0"/>
          <w:sz w:val="22"/>
          <w:szCs w:val="22"/>
        </w:rPr>
        <w:t xml:space="preserve"> 4g </w:t>
      </w:r>
      <w:proofErr w:type="spellStart"/>
      <w:r w:rsidR="008A0ED2" w:rsidRPr="00C236D9">
        <w:rPr>
          <w:snapToGrid w:val="0"/>
          <w:sz w:val="22"/>
          <w:szCs w:val="22"/>
        </w:rPr>
        <w:t>poeder</w:t>
      </w:r>
      <w:proofErr w:type="spellEnd"/>
      <w:r w:rsidR="008A0ED2" w:rsidRPr="00C236D9">
        <w:rPr>
          <w:snapToGrid w:val="0"/>
          <w:sz w:val="22"/>
          <w:szCs w:val="22"/>
        </w:rPr>
        <w:t xml:space="preserve"> </w:t>
      </w:r>
      <w:proofErr w:type="spellStart"/>
      <w:r w:rsidR="008A0ED2" w:rsidRPr="00C236D9">
        <w:rPr>
          <w:snapToGrid w:val="0"/>
          <w:sz w:val="22"/>
          <w:szCs w:val="22"/>
        </w:rPr>
        <w:t>voor</w:t>
      </w:r>
      <w:proofErr w:type="spellEnd"/>
      <w:r w:rsidR="008A0ED2" w:rsidRPr="00C236D9">
        <w:rPr>
          <w:snapToGrid w:val="0"/>
          <w:sz w:val="22"/>
          <w:szCs w:val="22"/>
        </w:rPr>
        <w:t xml:space="preserve"> </w:t>
      </w:r>
      <w:proofErr w:type="spellStart"/>
      <w:r w:rsidR="008A0ED2" w:rsidRPr="00C236D9">
        <w:rPr>
          <w:snapToGrid w:val="0"/>
          <w:sz w:val="22"/>
          <w:szCs w:val="22"/>
        </w:rPr>
        <w:t>drank</w:t>
      </w:r>
      <w:proofErr w:type="spellEnd"/>
      <w:r w:rsidR="008A0ED2" w:rsidRPr="00C236D9">
        <w:rPr>
          <w:snapToGrid w:val="0"/>
          <w:sz w:val="22"/>
          <w:szCs w:val="22"/>
        </w:rPr>
        <w:t xml:space="preserve"> </w:t>
      </w:r>
    </w:p>
    <w:p w14:paraId="0C722218" w14:textId="6896A54C" w:rsidR="008A0ED2" w:rsidRPr="00C236D9" w:rsidRDefault="008A0ED2" w:rsidP="00327D7F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Nor</w:t>
      </w:r>
      <w:r w:rsidR="00B6173C" w:rsidRPr="00C236D9">
        <w:rPr>
          <w:snapToGrid w:val="0"/>
          <w:sz w:val="22"/>
          <w:szCs w:val="22"/>
        </w:rPr>
        <w:t>vegija</w:t>
      </w:r>
      <w:r w:rsidRPr="00C236D9">
        <w:rPr>
          <w:snapToGrid w:val="0"/>
          <w:sz w:val="22"/>
          <w:szCs w:val="22"/>
        </w:rPr>
        <w:t xml:space="preserve">: </w:t>
      </w:r>
      <w:r w:rsidR="00E905C7" w:rsidRPr="00C236D9">
        <w:rPr>
          <w:snapToGrid w:val="0"/>
          <w:sz w:val="22"/>
          <w:szCs w:val="22"/>
        </w:rPr>
        <w:tab/>
      </w:r>
      <w:proofErr w:type="spellStart"/>
      <w:r w:rsidRPr="00C236D9">
        <w:rPr>
          <w:snapToGrid w:val="0"/>
          <w:sz w:val="22"/>
          <w:szCs w:val="22"/>
        </w:rPr>
        <w:t>Casenlax</w:t>
      </w:r>
      <w:proofErr w:type="spellEnd"/>
      <w:r w:rsidRPr="00C236D9">
        <w:rPr>
          <w:snapToGrid w:val="0"/>
          <w:sz w:val="22"/>
          <w:szCs w:val="22"/>
        </w:rPr>
        <w:t xml:space="preserve"> 4g </w:t>
      </w:r>
      <w:proofErr w:type="spellStart"/>
      <w:r w:rsidRPr="00C236D9">
        <w:rPr>
          <w:snapToGrid w:val="0"/>
          <w:sz w:val="22"/>
          <w:szCs w:val="22"/>
        </w:rPr>
        <w:t>pulver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til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mikstur</w:t>
      </w:r>
      <w:proofErr w:type="spellEnd"/>
      <w:r w:rsidRPr="00C236D9">
        <w:rPr>
          <w:snapToGrid w:val="0"/>
          <w:sz w:val="22"/>
          <w:szCs w:val="22"/>
        </w:rPr>
        <w:t xml:space="preserve">, </w:t>
      </w:r>
      <w:proofErr w:type="spellStart"/>
      <w:r w:rsidRPr="00C236D9">
        <w:rPr>
          <w:snapToGrid w:val="0"/>
          <w:sz w:val="22"/>
          <w:szCs w:val="22"/>
        </w:rPr>
        <w:t>oppløsning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r w:rsidR="00B14317" w:rsidRPr="00B14317">
        <w:rPr>
          <w:snapToGrid w:val="0"/>
          <w:sz w:val="22"/>
          <w:szCs w:val="22"/>
        </w:rPr>
        <w:t xml:space="preserve">i </w:t>
      </w:r>
      <w:proofErr w:type="spellStart"/>
      <w:r w:rsidR="00B14317" w:rsidRPr="00B14317">
        <w:rPr>
          <w:snapToGrid w:val="0"/>
          <w:sz w:val="22"/>
          <w:szCs w:val="22"/>
        </w:rPr>
        <w:t>dosepose</w:t>
      </w:r>
      <w:proofErr w:type="spellEnd"/>
    </w:p>
    <w:p w14:paraId="1192A30D" w14:textId="5355D64E" w:rsidR="008A0ED2" w:rsidRPr="00C236D9" w:rsidRDefault="008A0ED2" w:rsidP="00327D7F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Portugal</w:t>
      </w:r>
      <w:r w:rsidR="00B6173C" w:rsidRPr="00C236D9">
        <w:rPr>
          <w:snapToGrid w:val="0"/>
          <w:sz w:val="22"/>
          <w:szCs w:val="22"/>
        </w:rPr>
        <w:t>ija</w:t>
      </w:r>
      <w:r w:rsidRPr="00C236D9">
        <w:rPr>
          <w:snapToGrid w:val="0"/>
          <w:sz w:val="22"/>
          <w:szCs w:val="22"/>
        </w:rPr>
        <w:t xml:space="preserve">: </w:t>
      </w:r>
      <w:r w:rsidR="00E905C7" w:rsidRPr="00C236D9">
        <w:rPr>
          <w:snapToGrid w:val="0"/>
          <w:sz w:val="22"/>
          <w:szCs w:val="22"/>
        </w:rPr>
        <w:tab/>
      </w:r>
      <w:proofErr w:type="spellStart"/>
      <w:r w:rsidRPr="00C236D9">
        <w:rPr>
          <w:snapToGrid w:val="0"/>
          <w:sz w:val="22"/>
          <w:szCs w:val="22"/>
        </w:rPr>
        <w:t>Casenlax</w:t>
      </w:r>
      <w:proofErr w:type="spellEnd"/>
      <w:r w:rsidRPr="00C236D9">
        <w:rPr>
          <w:snapToGrid w:val="0"/>
          <w:sz w:val="22"/>
          <w:szCs w:val="22"/>
        </w:rPr>
        <w:t xml:space="preserve"> 4g </w:t>
      </w:r>
      <w:proofErr w:type="spellStart"/>
      <w:r w:rsidRPr="00C236D9">
        <w:rPr>
          <w:snapToGrid w:val="0"/>
          <w:sz w:val="22"/>
          <w:szCs w:val="22"/>
        </w:rPr>
        <w:t>pó</w:t>
      </w:r>
      <w:proofErr w:type="spellEnd"/>
      <w:r w:rsidRPr="00C236D9">
        <w:rPr>
          <w:snapToGrid w:val="0"/>
          <w:sz w:val="22"/>
          <w:szCs w:val="22"/>
        </w:rPr>
        <w:t xml:space="preserve"> para </w:t>
      </w:r>
      <w:proofErr w:type="spellStart"/>
      <w:r w:rsidRPr="00C236D9">
        <w:rPr>
          <w:snapToGrid w:val="0"/>
          <w:sz w:val="22"/>
          <w:szCs w:val="22"/>
        </w:rPr>
        <w:t>solução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Pr="00C236D9">
        <w:rPr>
          <w:snapToGrid w:val="0"/>
          <w:sz w:val="22"/>
          <w:szCs w:val="22"/>
        </w:rPr>
        <w:t>oral</w:t>
      </w:r>
      <w:proofErr w:type="spellEnd"/>
      <w:r w:rsidRPr="00C236D9">
        <w:rPr>
          <w:snapToGrid w:val="0"/>
          <w:sz w:val="22"/>
          <w:szCs w:val="22"/>
        </w:rPr>
        <w:t xml:space="preserve"> </w:t>
      </w:r>
      <w:proofErr w:type="spellStart"/>
      <w:r w:rsidR="008151B9" w:rsidRPr="008151B9">
        <w:rPr>
          <w:snapToGrid w:val="0"/>
          <w:sz w:val="22"/>
          <w:szCs w:val="22"/>
        </w:rPr>
        <w:t>em</w:t>
      </w:r>
      <w:proofErr w:type="spellEnd"/>
      <w:r w:rsidR="008151B9" w:rsidRPr="008151B9">
        <w:rPr>
          <w:snapToGrid w:val="0"/>
          <w:sz w:val="22"/>
          <w:szCs w:val="22"/>
        </w:rPr>
        <w:t xml:space="preserve"> </w:t>
      </w:r>
      <w:proofErr w:type="spellStart"/>
      <w:r w:rsidR="008151B9" w:rsidRPr="008151B9">
        <w:rPr>
          <w:snapToGrid w:val="0"/>
          <w:sz w:val="22"/>
          <w:szCs w:val="22"/>
        </w:rPr>
        <w:t>saqueta</w:t>
      </w:r>
      <w:proofErr w:type="spellEnd"/>
    </w:p>
    <w:p w14:paraId="53CC877B" w14:textId="05CBEB7F" w:rsidR="008151B9" w:rsidRDefault="008151B9" w:rsidP="003653F3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Rumunija:</w:t>
      </w:r>
      <w:r w:rsidR="006135E1">
        <w:rPr>
          <w:snapToGrid w:val="0"/>
          <w:sz w:val="22"/>
          <w:szCs w:val="22"/>
        </w:rPr>
        <w:tab/>
      </w:r>
      <w:proofErr w:type="spellStart"/>
      <w:r w:rsidR="003653F3" w:rsidRPr="003653F3">
        <w:rPr>
          <w:snapToGrid w:val="0"/>
          <w:sz w:val="22"/>
          <w:szCs w:val="22"/>
        </w:rPr>
        <w:t>Proctolax</w:t>
      </w:r>
      <w:proofErr w:type="spellEnd"/>
      <w:r w:rsidR="003653F3" w:rsidRPr="003653F3">
        <w:rPr>
          <w:snapToGrid w:val="0"/>
          <w:sz w:val="22"/>
          <w:szCs w:val="22"/>
        </w:rPr>
        <w:t xml:space="preserve"> 4g, </w:t>
      </w:r>
      <w:proofErr w:type="spellStart"/>
      <w:r w:rsidR="003653F3" w:rsidRPr="003653F3">
        <w:rPr>
          <w:snapToGrid w:val="0"/>
          <w:sz w:val="22"/>
          <w:szCs w:val="22"/>
        </w:rPr>
        <w:t>pulbere</w:t>
      </w:r>
      <w:proofErr w:type="spellEnd"/>
      <w:r w:rsidR="003653F3">
        <w:rPr>
          <w:snapToGrid w:val="0"/>
          <w:sz w:val="22"/>
          <w:szCs w:val="22"/>
        </w:rPr>
        <w:t xml:space="preserve"> </w:t>
      </w:r>
      <w:proofErr w:type="spellStart"/>
      <w:r w:rsidR="003653F3" w:rsidRPr="003653F3">
        <w:rPr>
          <w:snapToGrid w:val="0"/>
          <w:sz w:val="22"/>
          <w:szCs w:val="22"/>
        </w:rPr>
        <w:t>pentru</w:t>
      </w:r>
      <w:proofErr w:type="spellEnd"/>
      <w:r w:rsidR="003653F3" w:rsidRPr="003653F3">
        <w:rPr>
          <w:snapToGrid w:val="0"/>
          <w:sz w:val="22"/>
          <w:szCs w:val="22"/>
        </w:rPr>
        <w:t xml:space="preserve"> </w:t>
      </w:r>
      <w:proofErr w:type="spellStart"/>
      <w:r w:rsidR="003653F3" w:rsidRPr="003653F3">
        <w:rPr>
          <w:snapToGrid w:val="0"/>
          <w:sz w:val="22"/>
          <w:szCs w:val="22"/>
        </w:rPr>
        <w:t>soluție</w:t>
      </w:r>
      <w:proofErr w:type="spellEnd"/>
      <w:r w:rsidR="003653F3" w:rsidRPr="003653F3">
        <w:rPr>
          <w:snapToGrid w:val="0"/>
          <w:sz w:val="22"/>
          <w:szCs w:val="22"/>
        </w:rPr>
        <w:t xml:space="preserve"> </w:t>
      </w:r>
      <w:proofErr w:type="spellStart"/>
      <w:r w:rsidR="003653F3" w:rsidRPr="003653F3">
        <w:rPr>
          <w:snapToGrid w:val="0"/>
          <w:sz w:val="22"/>
          <w:szCs w:val="22"/>
        </w:rPr>
        <w:t>orală</w:t>
      </w:r>
      <w:proofErr w:type="spellEnd"/>
      <w:r w:rsidR="003653F3" w:rsidRPr="003653F3">
        <w:rPr>
          <w:snapToGrid w:val="0"/>
          <w:sz w:val="22"/>
          <w:szCs w:val="22"/>
        </w:rPr>
        <w:t xml:space="preserve">, </w:t>
      </w:r>
      <w:proofErr w:type="spellStart"/>
      <w:r w:rsidR="003653F3" w:rsidRPr="003653F3">
        <w:rPr>
          <w:snapToGrid w:val="0"/>
          <w:sz w:val="22"/>
          <w:szCs w:val="22"/>
        </w:rPr>
        <w:t>in</w:t>
      </w:r>
      <w:proofErr w:type="spellEnd"/>
      <w:r w:rsidR="003653F3" w:rsidRPr="003653F3">
        <w:rPr>
          <w:snapToGrid w:val="0"/>
          <w:sz w:val="22"/>
          <w:szCs w:val="22"/>
        </w:rPr>
        <w:t xml:space="preserve"> </w:t>
      </w:r>
      <w:proofErr w:type="spellStart"/>
      <w:r w:rsidR="003653F3" w:rsidRPr="003653F3">
        <w:rPr>
          <w:snapToGrid w:val="0"/>
          <w:sz w:val="22"/>
          <w:szCs w:val="22"/>
        </w:rPr>
        <w:t>plic</w:t>
      </w:r>
      <w:proofErr w:type="spellEnd"/>
    </w:p>
    <w:p w14:paraId="4185E345" w14:textId="57B00B9D" w:rsidR="008A0ED2" w:rsidRPr="00C236D9" w:rsidRDefault="00B6173C" w:rsidP="00327D7F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Ispanija</w:t>
      </w:r>
      <w:r w:rsidR="008A0ED2" w:rsidRPr="00C236D9">
        <w:rPr>
          <w:snapToGrid w:val="0"/>
          <w:sz w:val="22"/>
          <w:szCs w:val="22"/>
        </w:rPr>
        <w:t xml:space="preserve">: </w:t>
      </w:r>
      <w:r w:rsidR="00E905C7" w:rsidRPr="00C236D9">
        <w:rPr>
          <w:snapToGrid w:val="0"/>
          <w:sz w:val="22"/>
          <w:szCs w:val="22"/>
        </w:rPr>
        <w:tab/>
      </w:r>
      <w:proofErr w:type="spellStart"/>
      <w:r w:rsidR="008A0ED2" w:rsidRPr="00C236D9">
        <w:rPr>
          <w:snapToGrid w:val="0"/>
          <w:sz w:val="22"/>
          <w:szCs w:val="22"/>
        </w:rPr>
        <w:t>Casenlax</w:t>
      </w:r>
      <w:proofErr w:type="spellEnd"/>
      <w:r w:rsidR="008A0ED2" w:rsidRPr="00C236D9">
        <w:rPr>
          <w:snapToGrid w:val="0"/>
          <w:sz w:val="22"/>
          <w:szCs w:val="22"/>
        </w:rPr>
        <w:t xml:space="preserve"> 4g </w:t>
      </w:r>
      <w:proofErr w:type="spellStart"/>
      <w:r w:rsidR="008A0ED2" w:rsidRPr="00C236D9">
        <w:rPr>
          <w:snapToGrid w:val="0"/>
          <w:sz w:val="22"/>
          <w:szCs w:val="22"/>
        </w:rPr>
        <w:t>polvo</w:t>
      </w:r>
      <w:proofErr w:type="spellEnd"/>
      <w:r w:rsidR="008A0ED2" w:rsidRPr="00C236D9">
        <w:rPr>
          <w:snapToGrid w:val="0"/>
          <w:sz w:val="22"/>
          <w:szCs w:val="22"/>
        </w:rPr>
        <w:t xml:space="preserve"> para </w:t>
      </w:r>
      <w:proofErr w:type="spellStart"/>
      <w:r w:rsidR="008A0ED2" w:rsidRPr="00C236D9">
        <w:rPr>
          <w:snapToGrid w:val="0"/>
          <w:sz w:val="22"/>
          <w:szCs w:val="22"/>
        </w:rPr>
        <w:t>solución</w:t>
      </w:r>
      <w:proofErr w:type="spellEnd"/>
      <w:r w:rsidR="008A0ED2" w:rsidRPr="00C236D9">
        <w:rPr>
          <w:snapToGrid w:val="0"/>
          <w:sz w:val="22"/>
          <w:szCs w:val="22"/>
        </w:rPr>
        <w:t xml:space="preserve"> </w:t>
      </w:r>
      <w:proofErr w:type="spellStart"/>
      <w:r w:rsidR="008A0ED2" w:rsidRPr="00C236D9">
        <w:rPr>
          <w:snapToGrid w:val="0"/>
          <w:sz w:val="22"/>
          <w:szCs w:val="22"/>
        </w:rPr>
        <w:t>oral</w:t>
      </w:r>
      <w:proofErr w:type="spellEnd"/>
      <w:r w:rsidR="008A0ED2" w:rsidRPr="00C236D9">
        <w:rPr>
          <w:snapToGrid w:val="0"/>
          <w:sz w:val="22"/>
          <w:szCs w:val="22"/>
        </w:rPr>
        <w:t xml:space="preserve"> </w:t>
      </w:r>
      <w:r w:rsidR="006A11E9" w:rsidRPr="00BC4FBA">
        <w:rPr>
          <w:sz w:val="22"/>
          <w:szCs w:val="22"/>
          <w:lang w:val="it-CH"/>
        </w:rPr>
        <w:t>en sobre</w:t>
      </w:r>
    </w:p>
    <w:p w14:paraId="01F3230C" w14:textId="6CE297C8" w:rsidR="008A0ED2" w:rsidRPr="00C236D9" w:rsidRDefault="00B6173C" w:rsidP="00327D7F">
      <w:pPr>
        <w:tabs>
          <w:tab w:val="left" w:pos="567"/>
          <w:tab w:val="left" w:pos="1418"/>
        </w:tabs>
        <w:ind w:left="567" w:hanging="567"/>
        <w:contextualSpacing/>
        <w:rPr>
          <w:snapToGrid w:val="0"/>
          <w:sz w:val="22"/>
          <w:szCs w:val="22"/>
        </w:rPr>
      </w:pPr>
      <w:r w:rsidRPr="00C236D9">
        <w:rPr>
          <w:snapToGrid w:val="0"/>
          <w:sz w:val="22"/>
          <w:szCs w:val="22"/>
        </w:rPr>
        <w:t>Švedija</w:t>
      </w:r>
      <w:r w:rsidR="008A0ED2" w:rsidRPr="00C236D9">
        <w:rPr>
          <w:snapToGrid w:val="0"/>
          <w:sz w:val="22"/>
          <w:szCs w:val="22"/>
        </w:rPr>
        <w:t xml:space="preserve">: </w:t>
      </w:r>
      <w:r w:rsidR="00E905C7" w:rsidRPr="00C236D9">
        <w:rPr>
          <w:snapToGrid w:val="0"/>
          <w:sz w:val="22"/>
          <w:szCs w:val="22"/>
        </w:rPr>
        <w:tab/>
      </w:r>
      <w:proofErr w:type="spellStart"/>
      <w:r w:rsidR="008A0ED2" w:rsidRPr="00C236D9">
        <w:rPr>
          <w:snapToGrid w:val="0"/>
          <w:sz w:val="22"/>
          <w:szCs w:val="22"/>
        </w:rPr>
        <w:t>Casenlax</w:t>
      </w:r>
      <w:proofErr w:type="spellEnd"/>
      <w:r w:rsidR="008A0ED2" w:rsidRPr="00C236D9">
        <w:rPr>
          <w:snapToGrid w:val="0"/>
          <w:sz w:val="22"/>
          <w:szCs w:val="22"/>
        </w:rPr>
        <w:t xml:space="preserve"> 4g </w:t>
      </w:r>
      <w:proofErr w:type="spellStart"/>
      <w:r w:rsidR="008A0ED2" w:rsidRPr="00C236D9">
        <w:rPr>
          <w:snapToGrid w:val="0"/>
          <w:sz w:val="22"/>
          <w:szCs w:val="22"/>
        </w:rPr>
        <w:t>pulver</w:t>
      </w:r>
      <w:proofErr w:type="spellEnd"/>
      <w:r w:rsidR="008A0ED2" w:rsidRPr="00C236D9">
        <w:rPr>
          <w:snapToGrid w:val="0"/>
          <w:sz w:val="22"/>
          <w:szCs w:val="22"/>
        </w:rPr>
        <w:t xml:space="preserve"> </w:t>
      </w:r>
      <w:proofErr w:type="spellStart"/>
      <w:r w:rsidR="008A0ED2" w:rsidRPr="00C236D9">
        <w:rPr>
          <w:snapToGrid w:val="0"/>
          <w:sz w:val="22"/>
          <w:szCs w:val="22"/>
        </w:rPr>
        <w:t>till</w:t>
      </w:r>
      <w:proofErr w:type="spellEnd"/>
      <w:r w:rsidR="008A0ED2" w:rsidRPr="00C236D9">
        <w:rPr>
          <w:snapToGrid w:val="0"/>
          <w:sz w:val="22"/>
          <w:szCs w:val="22"/>
        </w:rPr>
        <w:t xml:space="preserve"> </w:t>
      </w:r>
      <w:proofErr w:type="spellStart"/>
      <w:r w:rsidR="008A0ED2" w:rsidRPr="00C236D9">
        <w:rPr>
          <w:snapToGrid w:val="0"/>
          <w:sz w:val="22"/>
          <w:szCs w:val="22"/>
        </w:rPr>
        <w:t>oral</w:t>
      </w:r>
      <w:proofErr w:type="spellEnd"/>
      <w:r w:rsidR="008A0ED2" w:rsidRPr="00C236D9">
        <w:rPr>
          <w:snapToGrid w:val="0"/>
          <w:sz w:val="22"/>
          <w:szCs w:val="22"/>
        </w:rPr>
        <w:t xml:space="preserve"> </w:t>
      </w:r>
      <w:proofErr w:type="spellStart"/>
      <w:r w:rsidR="008A0ED2" w:rsidRPr="00C236D9">
        <w:rPr>
          <w:snapToGrid w:val="0"/>
          <w:sz w:val="22"/>
          <w:szCs w:val="22"/>
        </w:rPr>
        <w:t>lösning</w:t>
      </w:r>
      <w:proofErr w:type="spellEnd"/>
      <w:r w:rsidR="001625A5" w:rsidRPr="001625A5">
        <w:t xml:space="preserve"> </w:t>
      </w:r>
      <w:r w:rsidR="001625A5" w:rsidRPr="001625A5">
        <w:rPr>
          <w:snapToGrid w:val="0"/>
          <w:sz w:val="22"/>
          <w:szCs w:val="22"/>
        </w:rPr>
        <w:t xml:space="preserve">i </w:t>
      </w:r>
      <w:proofErr w:type="spellStart"/>
      <w:r w:rsidR="001625A5" w:rsidRPr="001625A5">
        <w:rPr>
          <w:snapToGrid w:val="0"/>
          <w:sz w:val="22"/>
          <w:szCs w:val="22"/>
        </w:rPr>
        <w:t>dospåsev</w:t>
      </w:r>
      <w:proofErr w:type="spellEnd"/>
    </w:p>
    <w:p w14:paraId="629CBB36" w14:textId="77777777" w:rsidR="005D554B" w:rsidRPr="00C236D9" w:rsidRDefault="005D554B" w:rsidP="00327D7F">
      <w:pPr>
        <w:tabs>
          <w:tab w:val="left" w:pos="567"/>
        </w:tabs>
        <w:ind w:left="567" w:hanging="567"/>
        <w:contextualSpacing/>
        <w:rPr>
          <w:snapToGrid w:val="0"/>
          <w:sz w:val="22"/>
          <w:szCs w:val="22"/>
        </w:rPr>
      </w:pPr>
    </w:p>
    <w:p w14:paraId="31C6E421" w14:textId="40FD5B99" w:rsidR="005D554B" w:rsidRPr="00C236D9" w:rsidRDefault="005D554B" w:rsidP="00327D7F">
      <w:pPr>
        <w:numPr>
          <w:ilvl w:val="12"/>
          <w:numId w:val="0"/>
        </w:numPr>
        <w:ind w:right="-2"/>
        <w:contextualSpacing/>
        <w:rPr>
          <w:b/>
          <w:snapToGrid w:val="0"/>
          <w:sz w:val="22"/>
          <w:szCs w:val="22"/>
        </w:rPr>
      </w:pPr>
      <w:r w:rsidRPr="00C236D9">
        <w:rPr>
          <w:b/>
          <w:snapToGrid w:val="0"/>
          <w:sz w:val="22"/>
          <w:szCs w:val="22"/>
        </w:rPr>
        <w:t xml:space="preserve">Šis pakuotės lapelis paskutinį kartą peržiūrėtas </w:t>
      </w:r>
      <w:r w:rsidR="00BC4FBA">
        <w:rPr>
          <w:b/>
          <w:snapToGrid w:val="0"/>
          <w:sz w:val="22"/>
          <w:szCs w:val="22"/>
        </w:rPr>
        <w:t>2023-09-19.</w:t>
      </w:r>
    </w:p>
    <w:p w14:paraId="362A93D7" w14:textId="77777777" w:rsidR="005D554B" w:rsidRPr="00C236D9" w:rsidRDefault="005D554B" w:rsidP="00327D7F">
      <w:pPr>
        <w:numPr>
          <w:ilvl w:val="12"/>
          <w:numId w:val="0"/>
        </w:numPr>
        <w:tabs>
          <w:tab w:val="left" w:pos="567"/>
        </w:tabs>
        <w:ind w:right="-2"/>
        <w:contextualSpacing/>
        <w:rPr>
          <w:i/>
          <w:snapToGrid w:val="0"/>
          <w:color w:val="008000"/>
          <w:sz w:val="22"/>
          <w:szCs w:val="22"/>
        </w:rPr>
      </w:pPr>
    </w:p>
    <w:p w14:paraId="0ECD25DB" w14:textId="0B01A78F" w:rsidR="007E25F2" w:rsidRPr="00C236D9" w:rsidRDefault="005D554B" w:rsidP="00327D7F">
      <w:pPr>
        <w:numPr>
          <w:ilvl w:val="12"/>
          <w:numId w:val="0"/>
        </w:numPr>
        <w:tabs>
          <w:tab w:val="left" w:pos="567"/>
        </w:tabs>
        <w:ind w:right="-2"/>
        <w:contextualSpacing/>
        <w:rPr>
          <w:sz w:val="22"/>
          <w:szCs w:val="22"/>
          <w:lang w:eastAsia="lt-LT"/>
        </w:rPr>
      </w:pPr>
      <w:r w:rsidRPr="00C236D9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C236D9">
        <w:rPr>
          <w:i/>
          <w:snapToGrid w:val="0"/>
          <w:sz w:val="22"/>
          <w:szCs w:val="22"/>
        </w:rPr>
        <w:t xml:space="preserve"> </w:t>
      </w:r>
      <w:hyperlink r:id="rId15" w:history="1">
        <w:r w:rsidRPr="00C236D9">
          <w:rPr>
            <w:rFonts w:eastAsia="SimSun"/>
            <w:snapToGrid w:val="0"/>
            <w:color w:val="0000FF"/>
            <w:sz w:val="22"/>
            <w:szCs w:val="22"/>
            <w:u w:val="single"/>
          </w:rPr>
          <w:t>http://www.vvkt.lt/</w:t>
        </w:r>
      </w:hyperlink>
      <w:r w:rsidRPr="00C236D9">
        <w:rPr>
          <w:snapToGrid w:val="0"/>
          <w:sz w:val="22"/>
          <w:szCs w:val="22"/>
        </w:rPr>
        <w:t>.</w:t>
      </w:r>
    </w:p>
    <w:sectPr w:rsidR="007E25F2" w:rsidRPr="00C236D9" w:rsidSect="00E9710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134" w:right="1418" w:bottom="1134" w:left="1418" w:header="737" w:footer="737" w:gutter="0"/>
      <w:pgNumType w:start="1"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F31E" w14:textId="77777777" w:rsidR="00EE79B5" w:rsidRDefault="00EE79B5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26F98904" w14:textId="77777777" w:rsidR="00EE79B5" w:rsidRDefault="00EE79B5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7597CF86" w14:textId="77777777" w:rsidR="00EE79B5" w:rsidRDefault="00EE79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6A25" w14:textId="77777777" w:rsidR="00CD2ED8" w:rsidRDefault="00CD2ED8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6A26" w14:textId="77777777" w:rsidR="00CD2ED8" w:rsidRDefault="00CD2ED8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6A28" w14:textId="77777777" w:rsidR="00CD2ED8" w:rsidRDefault="00CD2ED8">
    <w:pPr>
      <w:tabs>
        <w:tab w:val="center" w:pos="4819"/>
        <w:tab w:val="right" w:pos="9638"/>
      </w:tabs>
      <w:rPr>
        <w:szCs w:val="24"/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F73C4" w14:textId="77777777" w:rsidR="00EE79B5" w:rsidRDefault="00EE79B5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0B2E38A3" w14:textId="77777777" w:rsidR="00EE79B5" w:rsidRDefault="00EE79B5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27932C29" w14:textId="77777777" w:rsidR="00EE79B5" w:rsidRDefault="00EE79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6A22" w14:textId="77777777" w:rsidR="00CD2ED8" w:rsidRDefault="00CD2ED8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700C0" w14:textId="77777777" w:rsidR="00D22C9D" w:rsidRDefault="00D22C9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A6A27" w14:textId="77777777" w:rsidR="00CD2ED8" w:rsidRDefault="00CD2ED8">
    <w:pPr>
      <w:tabs>
        <w:tab w:val="center" w:pos="4153"/>
        <w:tab w:val="right" w:pos="8306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A6F27"/>
    <w:multiLevelType w:val="hybridMultilevel"/>
    <w:tmpl w:val="1ADE0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3281"/>
    <w:multiLevelType w:val="hybridMultilevel"/>
    <w:tmpl w:val="583C51A2"/>
    <w:lvl w:ilvl="0" w:tplc="16C29700">
      <w:numFmt w:val="bullet"/>
      <w:lvlText w:val="•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0307F"/>
    <w:multiLevelType w:val="hybridMultilevel"/>
    <w:tmpl w:val="82FEC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2E0FDC"/>
    <w:multiLevelType w:val="hybridMultilevel"/>
    <w:tmpl w:val="4C8CF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E5E28"/>
    <w:multiLevelType w:val="hybridMultilevel"/>
    <w:tmpl w:val="C1322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123420">
    <w:abstractNumId w:val="1"/>
  </w:num>
  <w:num w:numId="2" w16cid:durableId="500586822">
    <w:abstractNumId w:val="6"/>
  </w:num>
  <w:num w:numId="3" w16cid:durableId="104113413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998118021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9306194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445079431">
    <w:abstractNumId w:val="5"/>
  </w:num>
  <w:num w:numId="7" w16cid:durableId="1122456659">
    <w:abstractNumId w:val="4"/>
  </w:num>
  <w:num w:numId="8" w16cid:durableId="1994023928">
    <w:abstractNumId w:val="2"/>
  </w:num>
  <w:num w:numId="9" w16cid:durableId="1298804089">
    <w:abstractNumId w:val="7"/>
  </w:num>
  <w:num w:numId="10" w16cid:durableId="20500625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CD3"/>
    <w:rsid w:val="00006122"/>
    <w:rsid w:val="00022904"/>
    <w:rsid w:val="00030C8A"/>
    <w:rsid w:val="00032EA9"/>
    <w:rsid w:val="00033BCE"/>
    <w:rsid w:val="0003455A"/>
    <w:rsid w:val="0003564D"/>
    <w:rsid w:val="000451EF"/>
    <w:rsid w:val="00046966"/>
    <w:rsid w:val="00051028"/>
    <w:rsid w:val="0005193D"/>
    <w:rsid w:val="000629A3"/>
    <w:rsid w:val="000638B4"/>
    <w:rsid w:val="000647DF"/>
    <w:rsid w:val="000718E6"/>
    <w:rsid w:val="000743D0"/>
    <w:rsid w:val="000745B9"/>
    <w:rsid w:val="000760FD"/>
    <w:rsid w:val="00091B97"/>
    <w:rsid w:val="00091D83"/>
    <w:rsid w:val="000A06AC"/>
    <w:rsid w:val="000A1B4A"/>
    <w:rsid w:val="000A2821"/>
    <w:rsid w:val="000B6DBE"/>
    <w:rsid w:val="000B7CD3"/>
    <w:rsid w:val="000C12AD"/>
    <w:rsid w:val="000C57B6"/>
    <w:rsid w:val="000C618D"/>
    <w:rsid w:val="000D3BA2"/>
    <w:rsid w:val="000D3BA8"/>
    <w:rsid w:val="000D4B6B"/>
    <w:rsid w:val="000E516F"/>
    <w:rsid w:val="000E5C66"/>
    <w:rsid w:val="000E7916"/>
    <w:rsid w:val="000F15B6"/>
    <w:rsid w:val="000F500C"/>
    <w:rsid w:val="00102529"/>
    <w:rsid w:val="001037F4"/>
    <w:rsid w:val="001116EF"/>
    <w:rsid w:val="001124EB"/>
    <w:rsid w:val="0012438B"/>
    <w:rsid w:val="00125CAA"/>
    <w:rsid w:val="00134583"/>
    <w:rsid w:val="0013507D"/>
    <w:rsid w:val="0013780E"/>
    <w:rsid w:val="00140E08"/>
    <w:rsid w:val="00142D32"/>
    <w:rsid w:val="00143319"/>
    <w:rsid w:val="00143914"/>
    <w:rsid w:val="001475B9"/>
    <w:rsid w:val="00151331"/>
    <w:rsid w:val="00156304"/>
    <w:rsid w:val="001568C9"/>
    <w:rsid w:val="001605E5"/>
    <w:rsid w:val="001625A5"/>
    <w:rsid w:val="001667A4"/>
    <w:rsid w:val="00167D3C"/>
    <w:rsid w:val="00170360"/>
    <w:rsid w:val="00171771"/>
    <w:rsid w:val="00171D0D"/>
    <w:rsid w:val="00173CBC"/>
    <w:rsid w:val="00174F2B"/>
    <w:rsid w:val="00174FAC"/>
    <w:rsid w:val="001762EC"/>
    <w:rsid w:val="00181989"/>
    <w:rsid w:val="00182D60"/>
    <w:rsid w:val="0018739D"/>
    <w:rsid w:val="00194367"/>
    <w:rsid w:val="00194A69"/>
    <w:rsid w:val="00195004"/>
    <w:rsid w:val="001A2D28"/>
    <w:rsid w:val="001A3840"/>
    <w:rsid w:val="001A3B58"/>
    <w:rsid w:val="001A6B6D"/>
    <w:rsid w:val="001A7291"/>
    <w:rsid w:val="001B2154"/>
    <w:rsid w:val="001C05B4"/>
    <w:rsid w:val="001C0D47"/>
    <w:rsid w:val="001C3B17"/>
    <w:rsid w:val="001C59CF"/>
    <w:rsid w:val="001D17A2"/>
    <w:rsid w:val="001D40E5"/>
    <w:rsid w:val="001D4DEC"/>
    <w:rsid w:val="001D4FF7"/>
    <w:rsid w:val="001E23A9"/>
    <w:rsid w:val="001E3478"/>
    <w:rsid w:val="001E663B"/>
    <w:rsid w:val="001E7164"/>
    <w:rsid w:val="001E721E"/>
    <w:rsid w:val="0020164A"/>
    <w:rsid w:val="00201BD0"/>
    <w:rsid w:val="00203217"/>
    <w:rsid w:val="0020737C"/>
    <w:rsid w:val="002112C0"/>
    <w:rsid w:val="0021713A"/>
    <w:rsid w:val="002213E7"/>
    <w:rsid w:val="00226F68"/>
    <w:rsid w:val="00230CC5"/>
    <w:rsid w:val="00234B7E"/>
    <w:rsid w:val="00235B1D"/>
    <w:rsid w:val="0024302E"/>
    <w:rsid w:val="002470D4"/>
    <w:rsid w:val="002547A9"/>
    <w:rsid w:val="00254FED"/>
    <w:rsid w:val="0026045F"/>
    <w:rsid w:val="0027321A"/>
    <w:rsid w:val="002833B7"/>
    <w:rsid w:val="00287C1C"/>
    <w:rsid w:val="002908F1"/>
    <w:rsid w:val="00296B35"/>
    <w:rsid w:val="002A6D92"/>
    <w:rsid w:val="002B7BDE"/>
    <w:rsid w:val="002C00F5"/>
    <w:rsid w:val="002C1B7F"/>
    <w:rsid w:val="002C4AFD"/>
    <w:rsid w:val="002C6FD7"/>
    <w:rsid w:val="002C7F8A"/>
    <w:rsid w:val="002D4D13"/>
    <w:rsid w:val="002D5447"/>
    <w:rsid w:val="002D7214"/>
    <w:rsid w:val="002E21F0"/>
    <w:rsid w:val="002E22E7"/>
    <w:rsid w:val="002E5245"/>
    <w:rsid w:val="002E52C9"/>
    <w:rsid w:val="002E559F"/>
    <w:rsid w:val="002E60A7"/>
    <w:rsid w:val="002E6AAC"/>
    <w:rsid w:val="002F6E2B"/>
    <w:rsid w:val="00314283"/>
    <w:rsid w:val="00314A3F"/>
    <w:rsid w:val="00327D7F"/>
    <w:rsid w:val="00330947"/>
    <w:rsid w:val="003331FA"/>
    <w:rsid w:val="00346B41"/>
    <w:rsid w:val="0034761D"/>
    <w:rsid w:val="00355E9E"/>
    <w:rsid w:val="00357C4E"/>
    <w:rsid w:val="003653F3"/>
    <w:rsid w:val="00366BD8"/>
    <w:rsid w:val="00374C55"/>
    <w:rsid w:val="00376B4A"/>
    <w:rsid w:val="003811BA"/>
    <w:rsid w:val="00381269"/>
    <w:rsid w:val="003847C2"/>
    <w:rsid w:val="003A3ADF"/>
    <w:rsid w:val="003B690E"/>
    <w:rsid w:val="003C06AA"/>
    <w:rsid w:val="003C4458"/>
    <w:rsid w:val="003D0211"/>
    <w:rsid w:val="003D3EAC"/>
    <w:rsid w:val="003D4A83"/>
    <w:rsid w:val="003E3C84"/>
    <w:rsid w:val="003E6C62"/>
    <w:rsid w:val="003F2879"/>
    <w:rsid w:val="003F2A37"/>
    <w:rsid w:val="003F4818"/>
    <w:rsid w:val="00405198"/>
    <w:rsid w:val="00405B21"/>
    <w:rsid w:val="00406A97"/>
    <w:rsid w:val="004136C4"/>
    <w:rsid w:val="00433B35"/>
    <w:rsid w:val="0043641C"/>
    <w:rsid w:val="004364B8"/>
    <w:rsid w:val="0043703B"/>
    <w:rsid w:val="00442CFA"/>
    <w:rsid w:val="00450072"/>
    <w:rsid w:val="00455EC8"/>
    <w:rsid w:val="00457DDD"/>
    <w:rsid w:val="00466658"/>
    <w:rsid w:val="0046744C"/>
    <w:rsid w:val="00470280"/>
    <w:rsid w:val="00485A95"/>
    <w:rsid w:val="00496ED6"/>
    <w:rsid w:val="00497EFA"/>
    <w:rsid w:val="004A043F"/>
    <w:rsid w:val="004A3AD1"/>
    <w:rsid w:val="004A3D8B"/>
    <w:rsid w:val="004A7C84"/>
    <w:rsid w:val="004B0C06"/>
    <w:rsid w:val="004C09FF"/>
    <w:rsid w:val="004D597E"/>
    <w:rsid w:val="004D6CF6"/>
    <w:rsid w:val="004E4734"/>
    <w:rsid w:val="004E6D79"/>
    <w:rsid w:val="00516DF6"/>
    <w:rsid w:val="00517EAC"/>
    <w:rsid w:val="005224BD"/>
    <w:rsid w:val="005237D5"/>
    <w:rsid w:val="0052490D"/>
    <w:rsid w:val="00525D36"/>
    <w:rsid w:val="00525E19"/>
    <w:rsid w:val="0053152E"/>
    <w:rsid w:val="00533101"/>
    <w:rsid w:val="00536523"/>
    <w:rsid w:val="00541243"/>
    <w:rsid w:val="00541773"/>
    <w:rsid w:val="005417CB"/>
    <w:rsid w:val="0054747C"/>
    <w:rsid w:val="005551A3"/>
    <w:rsid w:val="00556E15"/>
    <w:rsid w:val="00557306"/>
    <w:rsid w:val="00560A58"/>
    <w:rsid w:val="00566F06"/>
    <w:rsid w:val="005719B4"/>
    <w:rsid w:val="00573304"/>
    <w:rsid w:val="0057521D"/>
    <w:rsid w:val="005854E6"/>
    <w:rsid w:val="00595319"/>
    <w:rsid w:val="005961D3"/>
    <w:rsid w:val="00596DFE"/>
    <w:rsid w:val="005A7BA6"/>
    <w:rsid w:val="005A7CD3"/>
    <w:rsid w:val="005B341B"/>
    <w:rsid w:val="005D538B"/>
    <w:rsid w:val="005D554B"/>
    <w:rsid w:val="005D7448"/>
    <w:rsid w:val="005E00ED"/>
    <w:rsid w:val="005E060C"/>
    <w:rsid w:val="005E63CB"/>
    <w:rsid w:val="005E6646"/>
    <w:rsid w:val="005E720E"/>
    <w:rsid w:val="005F4EE8"/>
    <w:rsid w:val="005F52F0"/>
    <w:rsid w:val="005F53CE"/>
    <w:rsid w:val="0061031D"/>
    <w:rsid w:val="0061055F"/>
    <w:rsid w:val="006128AF"/>
    <w:rsid w:val="006135E1"/>
    <w:rsid w:val="00614A8C"/>
    <w:rsid w:val="00617709"/>
    <w:rsid w:val="0062222F"/>
    <w:rsid w:val="00625D5E"/>
    <w:rsid w:val="0062770D"/>
    <w:rsid w:val="00631804"/>
    <w:rsid w:val="00634680"/>
    <w:rsid w:val="00643679"/>
    <w:rsid w:val="00643B23"/>
    <w:rsid w:val="00646935"/>
    <w:rsid w:val="006511D5"/>
    <w:rsid w:val="006517C1"/>
    <w:rsid w:val="00652BE2"/>
    <w:rsid w:val="006536E2"/>
    <w:rsid w:val="006540CB"/>
    <w:rsid w:val="00655B38"/>
    <w:rsid w:val="0065609E"/>
    <w:rsid w:val="0067250A"/>
    <w:rsid w:val="00690A7F"/>
    <w:rsid w:val="00690EEC"/>
    <w:rsid w:val="006966B9"/>
    <w:rsid w:val="006A11E9"/>
    <w:rsid w:val="006A249B"/>
    <w:rsid w:val="006A4057"/>
    <w:rsid w:val="006A6A39"/>
    <w:rsid w:val="006B5CCB"/>
    <w:rsid w:val="006B6F3D"/>
    <w:rsid w:val="006C18E2"/>
    <w:rsid w:val="006C2D87"/>
    <w:rsid w:val="006C43FD"/>
    <w:rsid w:val="006C5947"/>
    <w:rsid w:val="006D1398"/>
    <w:rsid w:val="006D1BA6"/>
    <w:rsid w:val="006D1C0B"/>
    <w:rsid w:val="006D3031"/>
    <w:rsid w:val="006D3EEF"/>
    <w:rsid w:val="006E0301"/>
    <w:rsid w:val="006F37DB"/>
    <w:rsid w:val="006F62AA"/>
    <w:rsid w:val="00704B45"/>
    <w:rsid w:val="007134CC"/>
    <w:rsid w:val="00713C06"/>
    <w:rsid w:val="007220D8"/>
    <w:rsid w:val="00733CEC"/>
    <w:rsid w:val="00735B2C"/>
    <w:rsid w:val="0074121E"/>
    <w:rsid w:val="00741E9D"/>
    <w:rsid w:val="007445CD"/>
    <w:rsid w:val="00747EB8"/>
    <w:rsid w:val="00765981"/>
    <w:rsid w:val="00770767"/>
    <w:rsid w:val="00771F50"/>
    <w:rsid w:val="00774739"/>
    <w:rsid w:val="007806F0"/>
    <w:rsid w:val="007A6694"/>
    <w:rsid w:val="007B3C8A"/>
    <w:rsid w:val="007B7E0B"/>
    <w:rsid w:val="007C48AA"/>
    <w:rsid w:val="007C4B9A"/>
    <w:rsid w:val="007D189A"/>
    <w:rsid w:val="007D1EEE"/>
    <w:rsid w:val="007D3E43"/>
    <w:rsid w:val="007E0799"/>
    <w:rsid w:val="007E25F2"/>
    <w:rsid w:val="007E53EB"/>
    <w:rsid w:val="007F07D6"/>
    <w:rsid w:val="007F58A8"/>
    <w:rsid w:val="007F63A3"/>
    <w:rsid w:val="00802C8C"/>
    <w:rsid w:val="00803ACB"/>
    <w:rsid w:val="00803D5E"/>
    <w:rsid w:val="00805879"/>
    <w:rsid w:val="00813BDD"/>
    <w:rsid w:val="008148EF"/>
    <w:rsid w:val="008151B9"/>
    <w:rsid w:val="00832ECD"/>
    <w:rsid w:val="00833767"/>
    <w:rsid w:val="00840600"/>
    <w:rsid w:val="00852EA5"/>
    <w:rsid w:val="008579F9"/>
    <w:rsid w:val="008669B8"/>
    <w:rsid w:val="00870F99"/>
    <w:rsid w:val="0087575F"/>
    <w:rsid w:val="008821F3"/>
    <w:rsid w:val="00882B7D"/>
    <w:rsid w:val="00882C28"/>
    <w:rsid w:val="008845F0"/>
    <w:rsid w:val="008A0ED2"/>
    <w:rsid w:val="008A205D"/>
    <w:rsid w:val="008A35CF"/>
    <w:rsid w:val="008B4B0B"/>
    <w:rsid w:val="008B5D57"/>
    <w:rsid w:val="008C057B"/>
    <w:rsid w:val="008C3AF5"/>
    <w:rsid w:val="008C4F9F"/>
    <w:rsid w:val="008D0744"/>
    <w:rsid w:val="008E03CC"/>
    <w:rsid w:val="008E1D72"/>
    <w:rsid w:val="008E306B"/>
    <w:rsid w:val="008E6940"/>
    <w:rsid w:val="008E7396"/>
    <w:rsid w:val="008F4FF8"/>
    <w:rsid w:val="009123B6"/>
    <w:rsid w:val="00923817"/>
    <w:rsid w:val="00924852"/>
    <w:rsid w:val="00930027"/>
    <w:rsid w:val="00933E91"/>
    <w:rsid w:val="00942E77"/>
    <w:rsid w:val="009451E9"/>
    <w:rsid w:val="00952100"/>
    <w:rsid w:val="00956299"/>
    <w:rsid w:val="00957A9D"/>
    <w:rsid w:val="00971441"/>
    <w:rsid w:val="00985F80"/>
    <w:rsid w:val="009871A4"/>
    <w:rsid w:val="009A4C1B"/>
    <w:rsid w:val="009C12C1"/>
    <w:rsid w:val="009C16AA"/>
    <w:rsid w:val="009D223F"/>
    <w:rsid w:val="009D4453"/>
    <w:rsid w:val="009D6DCE"/>
    <w:rsid w:val="009F2594"/>
    <w:rsid w:val="009F3208"/>
    <w:rsid w:val="009F7103"/>
    <w:rsid w:val="00A04872"/>
    <w:rsid w:val="00A04E75"/>
    <w:rsid w:val="00A0606D"/>
    <w:rsid w:val="00A11E8E"/>
    <w:rsid w:val="00A13DF2"/>
    <w:rsid w:val="00A207E8"/>
    <w:rsid w:val="00A24BB2"/>
    <w:rsid w:val="00A26DCB"/>
    <w:rsid w:val="00A2705C"/>
    <w:rsid w:val="00A27A8D"/>
    <w:rsid w:val="00A335BC"/>
    <w:rsid w:val="00A46743"/>
    <w:rsid w:val="00A47627"/>
    <w:rsid w:val="00A5701D"/>
    <w:rsid w:val="00A63A63"/>
    <w:rsid w:val="00A67D26"/>
    <w:rsid w:val="00A76C74"/>
    <w:rsid w:val="00A90980"/>
    <w:rsid w:val="00A964EF"/>
    <w:rsid w:val="00A96FFE"/>
    <w:rsid w:val="00AA1BFD"/>
    <w:rsid w:val="00AA3C71"/>
    <w:rsid w:val="00AB714B"/>
    <w:rsid w:val="00AC48E7"/>
    <w:rsid w:val="00AD1967"/>
    <w:rsid w:val="00AD3E4B"/>
    <w:rsid w:val="00AD6D3B"/>
    <w:rsid w:val="00AD75A3"/>
    <w:rsid w:val="00AE2B40"/>
    <w:rsid w:val="00AE534D"/>
    <w:rsid w:val="00AE78B8"/>
    <w:rsid w:val="00AF07F3"/>
    <w:rsid w:val="00AF4B16"/>
    <w:rsid w:val="00AF580C"/>
    <w:rsid w:val="00B03A0B"/>
    <w:rsid w:val="00B06979"/>
    <w:rsid w:val="00B070E3"/>
    <w:rsid w:val="00B14317"/>
    <w:rsid w:val="00B20D46"/>
    <w:rsid w:val="00B21C8D"/>
    <w:rsid w:val="00B2222A"/>
    <w:rsid w:val="00B23FE8"/>
    <w:rsid w:val="00B27EDF"/>
    <w:rsid w:val="00B30677"/>
    <w:rsid w:val="00B33099"/>
    <w:rsid w:val="00B373A3"/>
    <w:rsid w:val="00B41917"/>
    <w:rsid w:val="00B41B09"/>
    <w:rsid w:val="00B44C4D"/>
    <w:rsid w:val="00B44CFF"/>
    <w:rsid w:val="00B4569F"/>
    <w:rsid w:val="00B6173C"/>
    <w:rsid w:val="00B64C0D"/>
    <w:rsid w:val="00B72803"/>
    <w:rsid w:val="00B803C1"/>
    <w:rsid w:val="00B82FCE"/>
    <w:rsid w:val="00B96C2C"/>
    <w:rsid w:val="00B96F14"/>
    <w:rsid w:val="00BA2698"/>
    <w:rsid w:val="00BA5780"/>
    <w:rsid w:val="00BB656A"/>
    <w:rsid w:val="00BC4FBA"/>
    <w:rsid w:val="00BC736C"/>
    <w:rsid w:val="00BD08DA"/>
    <w:rsid w:val="00BD42A8"/>
    <w:rsid w:val="00BD58C8"/>
    <w:rsid w:val="00BF05D6"/>
    <w:rsid w:val="00BF0ECB"/>
    <w:rsid w:val="00BF32DA"/>
    <w:rsid w:val="00BF347E"/>
    <w:rsid w:val="00C0741B"/>
    <w:rsid w:val="00C07DDB"/>
    <w:rsid w:val="00C10474"/>
    <w:rsid w:val="00C1079C"/>
    <w:rsid w:val="00C234DD"/>
    <w:rsid w:val="00C236D9"/>
    <w:rsid w:val="00C23C3C"/>
    <w:rsid w:val="00C25A1B"/>
    <w:rsid w:val="00C26715"/>
    <w:rsid w:val="00C26A08"/>
    <w:rsid w:val="00C30D3D"/>
    <w:rsid w:val="00C36764"/>
    <w:rsid w:val="00C42021"/>
    <w:rsid w:val="00C543B6"/>
    <w:rsid w:val="00C550D6"/>
    <w:rsid w:val="00C60A0D"/>
    <w:rsid w:val="00C7351E"/>
    <w:rsid w:val="00C8410A"/>
    <w:rsid w:val="00C84C2C"/>
    <w:rsid w:val="00C96712"/>
    <w:rsid w:val="00CA5DAA"/>
    <w:rsid w:val="00CB7190"/>
    <w:rsid w:val="00CC013B"/>
    <w:rsid w:val="00CC2874"/>
    <w:rsid w:val="00CC2E78"/>
    <w:rsid w:val="00CD218A"/>
    <w:rsid w:val="00CD2ED8"/>
    <w:rsid w:val="00CE008A"/>
    <w:rsid w:val="00CE2C6D"/>
    <w:rsid w:val="00CE3979"/>
    <w:rsid w:val="00CF04E3"/>
    <w:rsid w:val="00D04805"/>
    <w:rsid w:val="00D05331"/>
    <w:rsid w:val="00D074EB"/>
    <w:rsid w:val="00D1789D"/>
    <w:rsid w:val="00D22C9D"/>
    <w:rsid w:val="00D25C49"/>
    <w:rsid w:val="00D30B46"/>
    <w:rsid w:val="00D50145"/>
    <w:rsid w:val="00D57A43"/>
    <w:rsid w:val="00D737C2"/>
    <w:rsid w:val="00D841EF"/>
    <w:rsid w:val="00D8503C"/>
    <w:rsid w:val="00D86D12"/>
    <w:rsid w:val="00D911FE"/>
    <w:rsid w:val="00DA1052"/>
    <w:rsid w:val="00DA2F3B"/>
    <w:rsid w:val="00DA381B"/>
    <w:rsid w:val="00DB069B"/>
    <w:rsid w:val="00DC1F8B"/>
    <w:rsid w:val="00DC4200"/>
    <w:rsid w:val="00DC602E"/>
    <w:rsid w:val="00DC7D00"/>
    <w:rsid w:val="00DD105B"/>
    <w:rsid w:val="00DD3A7A"/>
    <w:rsid w:val="00DD5A2D"/>
    <w:rsid w:val="00DE0756"/>
    <w:rsid w:val="00DE1CDB"/>
    <w:rsid w:val="00DE41FA"/>
    <w:rsid w:val="00DE5E75"/>
    <w:rsid w:val="00E04DC2"/>
    <w:rsid w:val="00E20B98"/>
    <w:rsid w:val="00E25897"/>
    <w:rsid w:val="00E303D5"/>
    <w:rsid w:val="00E34668"/>
    <w:rsid w:val="00E37973"/>
    <w:rsid w:val="00E43BBE"/>
    <w:rsid w:val="00E47EAE"/>
    <w:rsid w:val="00E50CAC"/>
    <w:rsid w:val="00E53FC3"/>
    <w:rsid w:val="00E56865"/>
    <w:rsid w:val="00E57128"/>
    <w:rsid w:val="00E654D4"/>
    <w:rsid w:val="00E736CD"/>
    <w:rsid w:val="00E743C9"/>
    <w:rsid w:val="00E7495D"/>
    <w:rsid w:val="00E757F4"/>
    <w:rsid w:val="00E80052"/>
    <w:rsid w:val="00E85FD1"/>
    <w:rsid w:val="00E905C7"/>
    <w:rsid w:val="00E92006"/>
    <w:rsid w:val="00E93742"/>
    <w:rsid w:val="00E942F9"/>
    <w:rsid w:val="00E945D0"/>
    <w:rsid w:val="00E97105"/>
    <w:rsid w:val="00EA0548"/>
    <w:rsid w:val="00EA18BF"/>
    <w:rsid w:val="00EA1B99"/>
    <w:rsid w:val="00EA6AAB"/>
    <w:rsid w:val="00EB3E4A"/>
    <w:rsid w:val="00EC2219"/>
    <w:rsid w:val="00EC498A"/>
    <w:rsid w:val="00EC5C5D"/>
    <w:rsid w:val="00ED335F"/>
    <w:rsid w:val="00ED57FD"/>
    <w:rsid w:val="00EE0E05"/>
    <w:rsid w:val="00EE73C2"/>
    <w:rsid w:val="00EE79B5"/>
    <w:rsid w:val="00EF099B"/>
    <w:rsid w:val="00EF7268"/>
    <w:rsid w:val="00F0173B"/>
    <w:rsid w:val="00F0622B"/>
    <w:rsid w:val="00F1155E"/>
    <w:rsid w:val="00F156FB"/>
    <w:rsid w:val="00F22A5D"/>
    <w:rsid w:val="00F25950"/>
    <w:rsid w:val="00F30217"/>
    <w:rsid w:val="00F30373"/>
    <w:rsid w:val="00F3061D"/>
    <w:rsid w:val="00F34A56"/>
    <w:rsid w:val="00F36D20"/>
    <w:rsid w:val="00F42915"/>
    <w:rsid w:val="00F45B34"/>
    <w:rsid w:val="00F56C62"/>
    <w:rsid w:val="00F67325"/>
    <w:rsid w:val="00F72338"/>
    <w:rsid w:val="00F74EBB"/>
    <w:rsid w:val="00F75934"/>
    <w:rsid w:val="00F7606E"/>
    <w:rsid w:val="00F83B98"/>
    <w:rsid w:val="00F91165"/>
    <w:rsid w:val="00FA0AA2"/>
    <w:rsid w:val="00FA12D0"/>
    <w:rsid w:val="00FA62F5"/>
    <w:rsid w:val="00FA6DD1"/>
    <w:rsid w:val="00FC00BE"/>
    <w:rsid w:val="00FC278A"/>
    <w:rsid w:val="00FC3E78"/>
    <w:rsid w:val="00FC6510"/>
    <w:rsid w:val="00FC7C98"/>
    <w:rsid w:val="00FD7BBD"/>
    <w:rsid w:val="00FE16C5"/>
    <w:rsid w:val="00FE252E"/>
    <w:rsid w:val="00FE4AE9"/>
    <w:rsid w:val="00FF29D9"/>
    <w:rsid w:val="00FF6B3C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09A6948"/>
  <w15:docId w15:val="{88775CA8-5190-4CCA-87E3-88BDF8122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D1C0B"/>
  </w:style>
  <w:style w:type="paragraph" w:styleId="Antrat1">
    <w:name w:val="heading 1"/>
    <w:basedOn w:val="prastasis"/>
    <w:next w:val="prastasis"/>
    <w:link w:val="Antrat1Diagrama"/>
    <w:uiPriority w:val="99"/>
    <w:qFormat/>
    <w:rsid w:val="005D554B"/>
    <w:pPr>
      <w:tabs>
        <w:tab w:val="left" w:pos="567"/>
      </w:tabs>
      <w:spacing w:before="240" w:after="120" w:line="260" w:lineRule="exact"/>
      <w:ind w:left="357" w:hanging="357"/>
      <w:outlineLvl w:val="0"/>
    </w:pPr>
    <w:rPr>
      <w:rFonts w:eastAsia="SimSun"/>
      <w:b/>
      <w:caps/>
      <w:sz w:val="26"/>
      <w:lang w:val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D554B"/>
    <w:pPr>
      <w:keepNext/>
      <w:tabs>
        <w:tab w:val="left" w:pos="567"/>
      </w:tabs>
      <w:spacing w:before="240" w:after="60" w:line="260" w:lineRule="exact"/>
      <w:outlineLvl w:val="1"/>
    </w:pPr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5D554B"/>
    <w:pPr>
      <w:keepNext/>
      <w:keepLines/>
      <w:tabs>
        <w:tab w:val="left" w:pos="567"/>
      </w:tabs>
      <w:spacing w:before="120" w:after="80" w:line="260" w:lineRule="exact"/>
      <w:outlineLvl w:val="2"/>
    </w:pPr>
    <w:rPr>
      <w:rFonts w:ascii="Cambria" w:hAnsi="Cambria"/>
      <w:b/>
      <w:bCs/>
      <w:snapToGrid w:val="0"/>
      <w:sz w:val="26"/>
      <w:szCs w:val="26"/>
      <w:lang w:val="en-GB" w:eastAsia="x-none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3"/>
    </w:pPr>
    <w:rPr>
      <w:rFonts w:ascii="Calibri" w:hAnsi="Calibri"/>
      <w:b/>
      <w:bCs/>
      <w:snapToGrid w:val="0"/>
      <w:sz w:val="28"/>
      <w:szCs w:val="28"/>
      <w:lang w:val="en-GB"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4"/>
    </w:pPr>
    <w:rPr>
      <w:rFonts w:eastAsia="SimSun"/>
      <w:noProof/>
      <w:sz w:val="22"/>
      <w:lang w:val="en-GB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rFonts w:eastAsia="SimSun"/>
      <w:i/>
      <w:sz w:val="22"/>
      <w:lang w:val="en-GB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5D554B"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rFonts w:eastAsia="SimSun"/>
      <w:i/>
      <w:sz w:val="22"/>
      <w:lang w:val="en-GB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5D554B"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rFonts w:eastAsia="SimSun"/>
      <w:b/>
      <w:i/>
      <w:sz w:val="22"/>
      <w:lang w:val="en-GB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5D554B"/>
    <w:pPr>
      <w:keepNext/>
      <w:tabs>
        <w:tab w:val="left" w:pos="567"/>
      </w:tabs>
      <w:spacing w:line="260" w:lineRule="exact"/>
      <w:jc w:val="both"/>
      <w:outlineLvl w:val="8"/>
    </w:pPr>
    <w:rPr>
      <w:rFonts w:eastAsia="SimSun"/>
      <w:b/>
      <w:i/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1A3840"/>
    <w:rPr>
      <w:color w:val="808080"/>
    </w:rPr>
  </w:style>
  <w:style w:type="paragraph" w:styleId="Antrats">
    <w:name w:val="header"/>
    <w:basedOn w:val="prastasis"/>
    <w:link w:val="AntratsDiagrama"/>
    <w:uiPriority w:val="99"/>
    <w:rsid w:val="001A384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A3840"/>
  </w:style>
  <w:style w:type="character" w:customStyle="1" w:styleId="Antrat1Diagrama">
    <w:name w:val="Antraštė 1 Diagrama"/>
    <w:basedOn w:val="Numatytasispastraiposriftas"/>
    <w:link w:val="Antrat1"/>
    <w:uiPriority w:val="99"/>
    <w:rsid w:val="005D554B"/>
    <w:rPr>
      <w:rFonts w:eastAsia="SimSun"/>
      <w:b/>
      <w:caps/>
      <w:sz w:val="26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5D554B"/>
    <w:rPr>
      <w:rFonts w:ascii="Cambria" w:hAnsi="Cambria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5D554B"/>
    <w:rPr>
      <w:rFonts w:ascii="Cambria" w:hAnsi="Cambria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5D554B"/>
    <w:rPr>
      <w:rFonts w:ascii="Calibri" w:hAnsi="Calibri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5D554B"/>
    <w:rPr>
      <w:rFonts w:eastAsia="SimSun"/>
      <w:noProof/>
      <w:sz w:val="22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5D554B"/>
    <w:rPr>
      <w:rFonts w:eastAsia="SimSun"/>
      <w:i/>
      <w:sz w:val="22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5D554B"/>
    <w:rPr>
      <w:rFonts w:eastAsia="SimSun"/>
      <w:i/>
      <w:sz w:val="22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5D554B"/>
    <w:rPr>
      <w:rFonts w:eastAsia="SimSun"/>
      <w:b/>
      <w:i/>
      <w:sz w:val="22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5D554B"/>
    <w:rPr>
      <w:rFonts w:eastAsia="SimSun"/>
      <w:b/>
      <w:i/>
      <w:sz w:val="22"/>
      <w:lang w:val="en-GB"/>
    </w:rPr>
  </w:style>
  <w:style w:type="paragraph" w:styleId="Porat">
    <w:name w:val="footer"/>
    <w:basedOn w:val="prastasis"/>
    <w:link w:val="PoratDiagrama"/>
    <w:uiPriority w:val="99"/>
    <w:rsid w:val="005D554B"/>
    <w:pPr>
      <w:tabs>
        <w:tab w:val="left" w:pos="567"/>
        <w:tab w:val="center" w:pos="4536"/>
        <w:tab w:val="right" w:pos="8306"/>
      </w:tabs>
      <w:spacing w:line="260" w:lineRule="exact"/>
    </w:pPr>
    <w:rPr>
      <w:snapToGrid w:val="0"/>
      <w:sz w:val="22"/>
      <w:lang w:val="en-GB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5D554B"/>
    <w:rPr>
      <w:snapToGrid w:val="0"/>
      <w:sz w:val="22"/>
      <w:lang w:val="en-GB" w:eastAsia="x-none"/>
    </w:rPr>
  </w:style>
  <w:style w:type="character" w:customStyle="1" w:styleId="HeaderChar">
    <w:name w:val="Header Char"/>
    <w:rsid w:val="005D554B"/>
    <w:rPr>
      <w:snapToGrid w:val="0"/>
      <w:sz w:val="22"/>
      <w:lang w:val="en-GB" w:eastAsia="en-US"/>
    </w:rPr>
  </w:style>
  <w:style w:type="character" w:styleId="Puslapionumeris">
    <w:name w:val="page number"/>
    <w:uiPriority w:val="99"/>
    <w:rsid w:val="005D554B"/>
    <w:rPr>
      <w:rFonts w:cs="Times New Roman"/>
    </w:rPr>
  </w:style>
  <w:style w:type="character" w:styleId="Hipersaitas">
    <w:name w:val="Hyperlink"/>
    <w:uiPriority w:val="99"/>
    <w:rsid w:val="005D554B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5D554B"/>
    <w:pPr>
      <w:spacing w:after="140" w:line="280" w:lineRule="atLeast"/>
    </w:pPr>
    <w:rPr>
      <w:rFonts w:ascii="Verdana" w:hAnsi="Verdana"/>
      <w:snapToGrid w:val="0"/>
      <w:sz w:val="18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5D554B"/>
    <w:pPr>
      <w:spacing w:line="280" w:lineRule="exact"/>
    </w:pPr>
    <w:rPr>
      <w:rFonts w:ascii="Verdana" w:hAnsi="Verdana"/>
      <w:snapToGrid w:val="0"/>
      <w:sz w:val="18"/>
      <w:lang w:val="en-GB"/>
    </w:rPr>
  </w:style>
  <w:style w:type="character" w:customStyle="1" w:styleId="tw4winError">
    <w:name w:val="tw4winError"/>
    <w:uiPriority w:val="99"/>
    <w:rsid w:val="005D554B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D554B"/>
    <w:rPr>
      <w:color w:val="0000FF"/>
    </w:rPr>
  </w:style>
  <w:style w:type="character" w:customStyle="1" w:styleId="tw4winPopup">
    <w:name w:val="tw4winPopup"/>
    <w:uiPriority w:val="99"/>
    <w:rsid w:val="005D554B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D554B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D554B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D554B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D554B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5D554B"/>
    <w:pPr>
      <w:tabs>
        <w:tab w:val="left" w:pos="567"/>
      </w:tabs>
    </w:pPr>
    <w:rPr>
      <w:rFonts w:ascii="Tahoma" w:hAnsi="Tahoma"/>
      <w:snapToGrid w:val="0"/>
      <w:sz w:val="16"/>
      <w:szCs w:val="16"/>
      <w:lang w:val="en-GB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D554B"/>
    <w:rPr>
      <w:rFonts w:ascii="Tahoma" w:hAnsi="Tahoma"/>
      <w:snapToGrid w:val="0"/>
      <w:sz w:val="16"/>
      <w:szCs w:val="16"/>
      <w:lang w:val="en-GB" w:eastAsia="x-none"/>
    </w:rPr>
  </w:style>
  <w:style w:type="character" w:styleId="Komentaronuoroda">
    <w:name w:val="annotation reference"/>
    <w:uiPriority w:val="99"/>
    <w:rsid w:val="005D55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5D554B"/>
    <w:pPr>
      <w:tabs>
        <w:tab w:val="left" w:pos="567"/>
      </w:tabs>
      <w:spacing w:line="260" w:lineRule="exact"/>
    </w:pPr>
    <w:rPr>
      <w:snapToGrid w:val="0"/>
      <w:sz w:val="20"/>
      <w:lang w:val="en-GB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D554B"/>
    <w:rPr>
      <w:snapToGrid w:val="0"/>
      <w:sz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D55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D554B"/>
    <w:rPr>
      <w:b/>
      <w:bCs/>
      <w:snapToGrid w:val="0"/>
      <w:sz w:val="20"/>
      <w:lang w:val="en-GB"/>
    </w:rPr>
  </w:style>
  <w:style w:type="paragraph" w:styleId="Pataisymai">
    <w:name w:val="Revision"/>
    <w:hidden/>
    <w:uiPriority w:val="99"/>
    <w:semiHidden/>
    <w:rsid w:val="005D554B"/>
    <w:rPr>
      <w:snapToGrid w:val="0"/>
      <w:sz w:val="22"/>
      <w:lang w:val="en-GB"/>
    </w:rPr>
  </w:style>
  <w:style w:type="paragraph" w:customStyle="1" w:styleId="EMEAEnBodyText">
    <w:name w:val="EMEA En Body Text"/>
    <w:basedOn w:val="prastasis"/>
    <w:uiPriority w:val="99"/>
    <w:rsid w:val="005D554B"/>
    <w:pPr>
      <w:spacing w:before="120" w:after="120"/>
      <w:jc w:val="both"/>
    </w:pPr>
    <w:rPr>
      <w:rFonts w:eastAsia="SimSun"/>
      <w:sz w:val="22"/>
      <w:lang w:val="en-US" w:eastAsia="zh-CN"/>
    </w:rPr>
  </w:style>
  <w:style w:type="character" w:customStyle="1" w:styleId="tw4winMark">
    <w:name w:val="tw4winMark"/>
    <w:uiPriority w:val="99"/>
    <w:rsid w:val="005D554B"/>
    <w:rPr>
      <w:rFonts w:ascii="Courier New" w:hAnsi="Courier New"/>
      <w:vanish/>
      <w:color w:val="800080"/>
      <w:sz w:val="24"/>
      <w:vertAlign w:val="subscript"/>
    </w:rPr>
  </w:style>
  <w:style w:type="paragraph" w:styleId="Dokumentostruktra">
    <w:name w:val="Document Map"/>
    <w:basedOn w:val="prastasis"/>
    <w:link w:val="DokumentostruktraDiagrama"/>
    <w:uiPriority w:val="99"/>
    <w:rsid w:val="005D554B"/>
    <w:pPr>
      <w:shd w:val="clear" w:color="auto" w:fill="000080"/>
      <w:tabs>
        <w:tab w:val="left" w:pos="567"/>
      </w:tabs>
      <w:spacing w:line="260" w:lineRule="exact"/>
    </w:pPr>
    <w:rPr>
      <w:rFonts w:ascii="Tahoma" w:eastAsia="SimSun" w:hAnsi="Tahoma"/>
      <w:sz w:val="20"/>
      <w:lang w:val="en-GB"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5D554B"/>
    <w:rPr>
      <w:rFonts w:ascii="Tahoma" w:eastAsia="SimSun" w:hAnsi="Tahoma"/>
      <w:sz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5D554B"/>
    <w:pPr>
      <w:autoSpaceDE w:val="0"/>
      <w:autoSpaceDN w:val="0"/>
      <w:adjustRightInd w:val="0"/>
      <w:ind w:left="720"/>
      <w:jc w:val="both"/>
    </w:pPr>
    <w:rPr>
      <w:rFonts w:eastAsia="SimSun"/>
      <w:sz w:val="22"/>
      <w:szCs w:val="22"/>
      <w:lang w:val="en-GB"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D554B"/>
    <w:rPr>
      <w:rFonts w:eastAsia="SimSun"/>
      <w:sz w:val="22"/>
      <w:szCs w:val="22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5D554B"/>
    <w:pPr>
      <w:autoSpaceDE w:val="0"/>
      <w:autoSpaceDN w:val="0"/>
      <w:adjustRightInd w:val="0"/>
      <w:jc w:val="both"/>
    </w:pPr>
    <w:rPr>
      <w:rFonts w:eastAsia="SimSun"/>
      <w:color w:val="0000FF"/>
      <w:sz w:val="22"/>
      <w:szCs w:val="22"/>
      <w:lang w:val="en-GB"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5D554B"/>
    <w:rPr>
      <w:rFonts w:eastAsia="SimSun"/>
      <w:color w:val="0000FF"/>
      <w:sz w:val="22"/>
      <w:szCs w:val="22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ind w:left="1134"/>
      <w:jc w:val="both"/>
    </w:pPr>
    <w:rPr>
      <w:rFonts w:eastAsia="SimSun"/>
      <w:b/>
      <w:bCs/>
      <w:color w:val="0000FF"/>
      <w:sz w:val="22"/>
      <w:szCs w:val="22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5D554B"/>
    <w:rPr>
      <w:rFonts w:eastAsia="SimSun"/>
      <w:b/>
      <w:bCs/>
      <w:color w:val="0000FF"/>
      <w:sz w:val="22"/>
      <w:szCs w:val="22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5D554B"/>
    <w:rPr>
      <w:rFonts w:eastAsia="SimSun"/>
      <w:i/>
      <w:color w:val="008000"/>
      <w:sz w:val="22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5D554B"/>
    <w:rPr>
      <w:rFonts w:eastAsia="SimSun"/>
      <w:i/>
      <w:color w:val="008000"/>
      <w:sz w:val="22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5D554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tabs>
        <w:tab w:val="left" w:pos="567"/>
      </w:tabs>
      <w:autoSpaceDE w:val="0"/>
      <w:autoSpaceDN w:val="0"/>
      <w:adjustRightInd w:val="0"/>
      <w:spacing w:line="260" w:lineRule="exact"/>
      <w:jc w:val="both"/>
    </w:pPr>
    <w:rPr>
      <w:rFonts w:eastAsia="SimSun"/>
      <w:b/>
      <w:bCs/>
      <w:color w:val="0000FF"/>
      <w:sz w:val="22"/>
      <w:szCs w:val="22"/>
      <w:u w:val="single"/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5D554B"/>
    <w:rPr>
      <w:rFonts w:eastAsia="SimSun"/>
      <w:b/>
      <w:bCs/>
      <w:color w:val="0000FF"/>
      <w:sz w:val="22"/>
      <w:szCs w:val="22"/>
      <w:u w:val="single"/>
      <w:lang w:val="en-GB"/>
    </w:rPr>
  </w:style>
  <w:style w:type="paragraph" w:customStyle="1" w:styleId="AHeader1">
    <w:name w:val="AHeader 1"/>
    <w:basedOn w:val="prastasis"/>
    <w:uiPriority w:val="99"/>
    <w:rsid w:val="005D554B"/>
    <w:pPr>
      <w:tabs>
        <w:tab w:val="num" w:pos="720"/>
      </w:tabs>
      <w:spacing w:after="120"/>
      <w:ind w:left="284" w:hanging="284"/>
    </w:pPr>
    <w:rPr>
      <w:rFonts w:ascii="Arial" w:eastAsia="SimSun" w:hAnsi="Arial" w:cs="Arial"/>
      <w:b/>
      <w:bCs/>
      <w:lang w:val="en-GB"/>
    </w:rPr>
  </w:style>
  <w:style w:type="paragraph" w:customStyle="1" w:styleId="AHeader2">
    <w:name w:val="AHeader 2"/>
    <w:basedOn w:val="AHeader1"/>
    <w:uiPriority w:val="99"/>
    <w:rsid w:val="005D554B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5D554B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5D554B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5D554B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5D554B"/>
    <w:pPr>
      <w:tabs>
        <w:tab w:val="left" w:pos="567"/>
        <w:tab w:val="left" w:pos="1134"/>
      </w:tabs>
      <w:autoSpaceDE w:val="0"/>
      <w:autoSpaceDN w:val="0"/>
      <w:adjustRightInd w:val="0"/>
      <w:spacing w:line="260" w:lineRule="exact"/>
      <w:ind w:left="633"/>
      <w:jc w:val="both"/>
    </w:pPr>
    <w:rPr>
      <w:rFonts w:eastAsia="SimSun"/>
      <w:sz w:val="22"/>
      <w:szCs w:val="21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5D554B"/>
    <w:rPr>
      <w:rFonts w:eastAsia="SimSun"/>
      <w:sz w:val="22"/>
      <w:szCs w:val="21"/>
      <w:lang w:val="en-GB"/>
    </w:rPr>
  </w:style>
  <w:style w:type="character" w:styleId="Perirtashipersaitas">
    <w:name w:val="FollowedHyperlink"/>
    <w:uiPriority w:val="99"/>
    <w:rsid w:val="005D554B"/>
    <w:rPr>
      <w:rFonts w:cs="Times New Roman"/>
      <w:color w:val="800080"/>
      <w:u w:val="single"/>
    </w:rPr>
  </w:style>
  <w:style w:type="character" w:styleId="Grietas">
    <w:name w:val="Strong"/>
    <w:uiPriority w:val="99"/>
    <w:qFormat/>
    <w:rsid w:val="005D554B"/>
    <w:rPr>
      <w:rFonts w:cs="Times New Roman"/>
      <w:b/>
      <w:bCs/>
    </w:rPr>
  </w:style>
  <w:style w:type="character" w:customStyle="1" w:styleId="BodytextAgencyChar">
    <w:name w:val="Body text (Agency) Char"/>
    <w:link w:val="BodytextAgency"/>
    <w:uiPriority w:val="99"/>
    <w:locked/>
    <w:rsid w:val="005D554B"/>
    <w:rPr>
      <w:rFonts w:ascii="Verdana" w:hAnsi="Verdana"/>
      <w:snapToGrid w:val="0"/>
      <w:sz w:val="18"/>
      <w:lang w:val="en-GB" w:eastAsia="x-none"/>
    </w:rPr>
  </w:style>
  <w:style w:type="table" w:customStyle="1" w:styleId="TablegridAgencyblack">
    <w:name w:val="Table grid (Agency) black"/>
    <w:uiPriority w:val="99"/>
    <w:semiHidden/>
    <w:rsid w:val="005D554B"/>
    <w:rPr>
      <w:rFonts w:ascii="Verdana" w:eastAsia="SimSun" w:hAnsi="Verdana"/>
      <w:sz w:val="18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5D554B"/>
    <w:pPr>
      <w:keepNext/>
    </w:pPr>
    <w:rPr>
      <w:rFonts w:eastAsia="SimSun" w:cs="Verdana"/>
      <w:b/>
      <w:snapToGrid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5D554B"/>
    <w:rPr>
      <w:rFonts w:ascii="Verdana" w:hAnsi="Verdana"/>
      <w:snapToGrid w:val="0"/>
      <w:sz w:val="18"/>
      <w:szCs w:val="22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5D554B"/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D554B"/>
    <w:rPr>
      <w:rFonts w:ascii="Courier New" w:eastAsia="SimSun" w:hAnsi="Courier New"/>
      <w:sz w:val="20"/>
      <w:lang w:val="en-US"/>
    </w:rPr>
  </w:style>
  <w:style w:type="paragraph" w:customStyle="1" w:styleId="Default">
    <w:name w:val="Default"/>
    <w:rsid w:val="005D554B"/>
    <w:pPr>
      <w:autoSpaceDE w:val="0"/>
      <w:autoSpaceDN w:val="0"/>
      <w:adjustRightInd w:val="0"/>
    </w:pPr>
    <w:rPr>
      <w:rFonts w:eastAsia="SimSun"/>
      <w:color w:val="000000"/>
      <w:szCs w:val="24"/>
      <w:lang w:val="en-US" w:eastAsia="zh-CN"/>
    </w:rPr>
  </w:style>
  <w:style w:type="paragraph" w:styleId="Pavadinimas">
    <w:name w:val="Title"/>
    <w:basedOn w:val="prastasis"/>
    <w:link w:val="PavadinimasDiagrama"/>
    <w:uiPriority w:val="99"/>
    <w:qFormat/>
    <w:rsid w:val="005D554B"/>
    <w:pPr>
      <w:jc w:val="center"/>
    </w:pPr>
    <w:rPr>
      <w:rFonts w:eastAsia="SimSun"/>
      <w:b/>
      <w:sz w:val="22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5D554B"/>
    <w:rPr>
      <w:rFonts w:eastAsia="SimSun"/>
      <w:b/>
      <w:sz w:val="22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5D554B"/>
    <w:pPr>
      <w:tabs>
        <w:tab w:val="left" w:pos="567"/>
      </w:tabs>
    </w:pPr>
    <w:rPr>
      <w:rFonts w:eastAsia="SimSun"/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D554B"/>
    <w:rPr>
      <w:rFonts w:eastAsia="SimSun"/>
      <w:sz w:val="22"/>
      <w:lang w:val="en-GB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5D554B"/>
    <w:rPr>
      <w:rFonts w:eastAsia="SimSun"/>
      <w:noProof/>
      <w:sz w:val="20"/>
      <w:lang w:val="x-none" w:eastAsia="x-none"/>
    </w:rPr>
  </w:style>
  <w:style w:type="character" w:customStyle="1" w:styleId="BTEMEASMCAChar">
    <w:name w:val="BT EMEA_SMCA Char"/>
    <w:link w:val="BTEMEASMCA"/>
    <w:uiPriority w:val="99"/>
    <w:locked/>
    <w:rsid w:val="005D554B"/>
    <w:rPr>
      <w:rFonts w:eastAsia="SimSun"/>
      <w:noProof/>
      <w:sz w:val="20"/>
      <w:lang w:val="x-none" w:eastAsia="x-none"/>
    </w:rPr>
  </w:style>
  <w:style w:type="character" w:customStyle="1" w:styleId="CharChar12">
    <w:name w:val="Char Char12"/>
    <w:locked/>
    <w:rsid w:val="005D554B"/>
    <w:rPr>
      <w:snapToGrid w:val="0"/>
      <w:lang w:val="en-GB" w:eastAsia="en-US" w:bidi="ar-SA"/>
    </w:rPr>
  </w:style>
  <w:style w:type="paragraph" w:styleId="Sraopastraipa">
    <w:name w:val="List Paragraph"/>
    <w:basedOn w:val="prastasis"/>
    <w:rsid w:val="00CB7190"/>
    <w:pPr>
      <w:ind w:left="720"/>
      <w:contextualSpacing/>
    </w:pPr>
  </w:style>
  <w:style w:type="table" w:styleId="Lentelstinklelis">
    <w:name w:val="Table Grid"/>
    <w:basedOn w:val="prastojilentel"/>
    <w:rsid w:val="008B4B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1496">
          <w:marLeft w:val="0"/>
          <w:marRight w:val="0"/>
          <w:marTop w:val="0"/>
          <w:marBottom w:val="0"/>
          <w:divBdr>
            <w:top w:val="none" w:sz="0" w:space="11" w:color="auto"/>
            <w:left w:val="single" w:sz="6" w:space="11" w:color="D9DDE0"/>
            <w:bottom w:val="none" w:sz="0" w:space="11" w:color="auto"/>
            <w:right w:val="single" w:sz="6" w:space="11" w:color="D9DDE0"/>
          </w:divBdr>
        </w:div>
      </w:divsChild>
    </w:div>
    <w:div w:id="4687429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vvkt.lt/index.php?4004286486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https://vapris.vvkt.lt/vvkt-web/public/nrv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vapris.vvkt.lt/vvkt-web/public/medications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epageidaujamaR@vvkt.l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57CC73C825428F18894D2A05E86F" ma:contentTypeVersion="16" ma:contentTypeDescription="Create a new document." ma:contentTypeScope="" ma:versionID="3c9977b45bdb92e429e67011125a282c">
  <xsd:schema xmlns:xsd="http://www.w3.org/2001/XMLSchema" xmlns:xs="http://www.w3.org/2001/XMLSchema" xmlns:p="http://schemas.microsoft.com/office/2006/metadata/properties" xmlns:ns2="ca9218ec-9aba-4d27-8d4c-0b025f63b265" xmlns:ns3="1116a84c-dc2b-4ff8-b44e-0dd958a258f0" targetNamespace="http://schemas.microsoft.com/office/2006/metadata/properties" ma:root="true" ma:fieldsID="ee0d9588946d379083b214f09a3a7c2e" ns2:_="" ns3:_="">
    <xsd:import namespace="ca9218ec-9aba-4d27-8d4c-0b025f63b265"/>
    <xsd:import namespace="1116a84c-dc2b-4ff8-b44e-0dd958a25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218ec-9aba-4d27-8d4c-0b025f63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b0ff28-7ba5-4733-b4f4-7f1967af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a84c-dc2b-4ff8-b44e-0dd958a2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bd74df-0c3a-4a55-937e-603dbb1f4877}" ma:internalName="TaxCatchAll" ma:showField="CatchAllData" ma:web="1116a84c-dc2b-4ff8-b44e-0dd958a25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ca9218ec-9aba-4d27-8d4c-0b025f63b265" xsi:nil="true"/>
    <TaxCatchAll xmlns="1116a84c-dc2b-4ff8-b44e-0dd958a258f0" xsi:nil="true"/>
    <lcf76f155ced4ddcb4097134ff3c332f xmlns="ca9218ec-9aba-4d27-8d4c-0b025f63b265">
      <Terms xmlns="http://schemas.microsoft.com/office/infopath/2007/PartnerControls"/>
    </lcf76f155ced4ddcb4097134ff3c332f>
    <SharedWithUsers xmlns="1116a84c-dc2b-4ff8-b44e-0dd958a258f0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B57CC73C825428F18894D2A05E86F" ma:contentTypeVersion="15" ma:contentTypeDescription="Create a new document." ma:contentTypeScope="" ma:versionID="64270ead665a25ad8cbd5994e79ed69c">
  <xsd:schema xmlns:xsd="http://www.w3.org/2001/XMLSchema" xmlns:xs="http://www.w3.org/2001/XMLSchema" xmlns:p="http://schemas.microsoft.com/office/2006/metadata/properties" xmlns:ns2="ca9218ec-9aba-4d27-8d4c-0b025f63b265" xmlns:ns3="1116a84c-dc2b-4ff8-b44e-0dd958a258f0" targetNamespace="http://schemas.microsoft.com/office/2006/metadata/properties" ma:root="true" ma:fieldsID="43b166a346c34227cb089d16bed289d9" ns2:_="" ns3:_="">
    <xsd:import namespace="ca9218ec-9aba-4d27-8d4c-0b025f63b265"/>
    <xsd:import namespace="1116a84c-dc2b-4ff8-b44e-0dd958a25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218ec-9aba-4d27-8d4c-0b025f63b2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bb0ff28-7ba5-4733-b4f4-7f1967af68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6a84c-dc2b-4ff8-b44e-0dd958a258f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1bd74df-0c3a-4a55-937e-603dbb1f4877}" ma:internalName="TaxCatchAll" ma:showField="CatchAllData" ma:web="1116a84c-dc2b-4ff8-b44e-0dd958a25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136F5-6D8F-40D2-9D29-236F9E556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218ec-9aba-4d27-8d4c-0b025f63b265"/>
    <ds:schemaRef ds:uri="1116a84c-dc2b-4ff8-b44e-0dd958a2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086C8B-A35C-4E9E-86C8-6D83B0F34C06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ca9218ec-9aba-4d27-8d4c-0b025f63b265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1116a84c-dc2b-4ff8-b44e-0dd958a258f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C591F2C-CD67-4411-B51E-6D658FA72F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65B22-0E64-4CD6-9909-E5192E5F0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218ec-9aba-4d27-8d4c-0b025f63b265"/>
    <ds:schemaRef ds:uri="1116a84c-dc2b-4ff8-b44e-0dd958a25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5F5A2D-B29B-4A39-AE3D-6341E65E61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1607</Words>
  <Characters>10853</Characters>
  <Application>Microsoft Office Word</Application>
  <DocSecurity>0</DocSecurity>
  <Lines>90</Lines>
  <Paragraphs>24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84</vt:i4>
      </vt:variant>
      <vt:variant>
        <vt:lpstr>Pavadinimas</vt:lpstr>
      </vt:variant>
      <vt:variant>
        <vt:i4>1</vt:i4>
      </vt:variant>
    </vt:vector>
  </HeadingPairs>
  <TitlesOfParts>
    <vt:vector size="86" baseType="lpstr">
      <vt:lpstr/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4.8	Nepageidaujamas poveikis</vt:lpstr>
      <vt:lpstr/>
      <vt:lpstr>        5.	FARMAKOLOGINĖS SAVYBĖS</vt:lpstr>
      <vt:lpstr>        6.	FARMACINĖ INFORMACIJA</vt:lpstr>
      <vt:lpstr>        7.	REGISTRUOTOJAS</vt:lpstr>
      <vt:lpstr>        8.	REGISTRACIJOS PAŽYMĖJIMO NUMERIS (-IAI) </vt:lpstr>
      <vt:lpstr>        9.	REGISTRAVIMO / PERREGISTRAVIMO DATA</vt:lpstr>
      <vt:lpstr>        10.	TEKSTO PERŽIŪROS DATA</vt:lpstr>
      <vt:lpstr/>
      <vt:lpstr/>
      <vt:lpstr/>
      <vt:lpstr/>
      <vt:lpstr/>
      <vt:lpstr/>
      <vt:lpstr>    III PRIEDAS</vt:lpstr>
      <vt:lpstr>    ŽENKLINIMAS IR PAKUOTĖS LAPELIS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 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17.	UNIKALUS IDENTIFIKATORIUS – 2D BRŪKŠNINIS KODAS</vt:lpstr>
      <vt:lpstr>18.	UNIKALUS IDENTIFIKATORIUS – ŽMONĖMS SUPRANTAMI DUOMENYS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vartotojui</vt:lpstr>
      <vt:lpstr>        3.	Kaip vartoti Macrogol 4000 Recordati</vt:lpstr>
      <vt:lpstr>        4.	Galimas šalutinis poveikis</vt:lpstr>
      <vt:lpstr>        5.	Kaip laikyti Macrogol 4000 Recordati</vt:lpstr>
      <vt:lpstr>        6.	Pakuotės turinys ir kita informacija</vt:lpstr>
      <vt:lpstr/>
    </vt:vector>
  </TitlesOfParts>
  <Company>LR Sveikatos apsaugos ministerija</Company>
  <LinksUpToDate>false</LinksUpToDate>
  <CharactersWithSpaces>12436</CharactersWithSpaces>
  <SharedDoc>false</SharedDoc>
  <HyperlinkBase/>
  <HLinks>
    <vt:vector size="6" baseType="variant">
      <vt:variant>
        <vt:i4>8126523</vt:i4>
      </vt:variant>
      <vt:variant>
        <vt:i4>3</vt:i4>
      </vt:variant>
      <vt:variant>
        <vt:i4>0</vt:i4>
      </vt:variant>
      <vt:variant>
        <vt:i4>5</vt:i4>
      </vt:variant>
      <vt:variant>
        <vt:lpwstr>C:\Users\vpaplauskaite\AppData\Local\Microsoft\Windows\Temporary Internet Files\Content.Outlook\EKWOC2XE\gydytojams.vaistai.lt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 Šniukštienė</dc:creator>
  <cp:lastModifiedBy>Birutė Valkauskaitė</cp:lastModifiedBy>
  <cp:revision>2</cp:revision>
  <cp:lastPrinted>2016-12-22T10:29:00Z</cp:lastPrinted>
  <dcterms:created xsi:type="dcterms:W3CDTF">2023-09-20T04:57:00Z</dcterms:created>
  <dcterms:modified xsi:type="dcterms:W3CDTF">2023-09-20T04:57:00Z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0x010100739B57CC73C825428F18894D2A05E86F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