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21BAB" w14:textId="77777777" w:rsidR="008D3B35" w:rsidRPr="00CC724E" w:rsidRDefault="008D3B35">
      <w:pPr>
        <w:tabs>
          <w:tab w:val="left" w:pos="4962"/>
        </w:tabs>
        <w:rPr>
          <w:rFonts w:ascii="Courier New" w:eastAsia="SimSun" w:hAnsi="Courier New"/>
          <w:color w:val="000000"/>
          <w:sz w:val="22"/>
          <w:szCs w:val="22"/>
        </w:rPr>
      </w:pPr>
    </w:p>
    <w:p w14:paraId="2BCC2166" w14:textId="77777777" w:rsidR="008D3B35" w:rsidRPr="001861A1" w:rsidRDefault="008D3B35">
      <w:pPr>
        <w:tabs>
          <w:tab w:val="left" w:pos="-1440"/>
          <w:tab w:val="left" w:pos="-720"/>
          <w:tab w:val="left" w:pos="567"/>
        </w:tabs>
        <w:spacing w:line="260" w:lineRule="exact"/>
        <w:rPr>
          <w:b/>
          <w:sz w:val="22"/>
          <w:szCs w:val="22"/>
        </w:rPr>
      </w:pPr>
    </w:p>
    <w:p w14:paraId="512A1B53" w14:textId="77777777" w:rsidR="008D3B35" w:rsidRPr="001861A1" w:rsidRDefault="008D3B35">
      <w:pPr>
        <w:tabs>
          <w:tab w:val="left" w:pos="-1440"/>
          <w:tab w:val="left" w:pos="-720"/>
          <w:tab w:val="left" w:pos="567"/>
        </w:tabs>
        <w:spacing w:line="260" w:lineRule="exact"/>
        <w:rPr>
          <w:b/>
          <w:sz w:val="22"/>
          <w:szCs w:val="22"/>
        </w:rPr>
      </w:pPr>
    </w:p>
    <w:p w14:paraId="57671941" w14:textId="77777777" w:rsidR="008D3B35" w:rsidRPr="001861A1" w:rsidRDefault="008D3B35">
      <w:pPr>
        <w:tabs>
          <w:tab w:val="left" w:pos="-1440"/>
          <w:tab w:val="left" w:pos="-720"/>
          <w:tab w:val="left" w:pos="567"/>
        </w:tabs>
        <w:spacing w:line="260" w:lineRule="exact"/>
        <w:rPr>
          <w:b/>
          <w:sz w:val="22"/>
          <w:szCs w:val="22"/>
        </w:rPr>
      </w:pPr>
    </w:p>
    <w:p w14:paraId="2940A988" w14:textId="77777777" w:rsidR="008D3B35" w:rsidRPr="001861A1" w:rsidRDefault="008D3B35">
      <w:pPr>
        <w:tabs>
          <w:tab w:val="left" w:pos="-1440"/>
          <w:tab w:val="left" w:pos="-720"/>
          <w:tab w:val="left" w:pos="567"/>
        </w:tabs>
        <w:spacing w:line="260" w:lineRule="exact"/>
        <w:rPr>
          <w:b/>
          <w:sz w:val="22"/>
          <w:szCs w:val="22"/>
        </w:rPr>
      </w:pPr>
    </w:p>
    <w:p w14:paraId="30B494DC" w14:textId="77777777" w:rsidR="008D3B35" w:rsidRPr="001861A1" w:rsidRDefault="008D3B35">
      <w:pPr>
        <w:tabs>
          <w:tab w:val="left" w:pos="-1440"/>
          <w:tab w:val="left" w:pos="-720"/>
          <w:tab w:val="left" w:pos="567"/>
        </w:tabs>
        <w:spacing w:line="260" w:lineRule="exact"/>
        <w:rPr>
          <w:b/>
          <w:sz w:val="22"/>
          <w:szCs w:val="22"/>
        </w:rPr>
      </w:pPr>
    </w:p>
    <w:p w14:paraId="1ABF7638" w14:textId="77777777" w:rsidR="008D3B35" w:rsidRPr="001861A1" w:rsidRDefault="008D3B35">
      <w:pPr>
        <w:tabs>
          <w:tab w:val="left" w:pos="-1440"/>
          <w:tab w:val="left" w:pos="-720"/>
          <w:tab w:val="left" w:pos="567"/>
        </w:tabs>
        <w:spacing w:line="260" w:lineRule="exact"/>
        <w:rPr>
          <w:b/>
          <w:sz w:val="22"/>
          <w:szCs w:val="22"/>
        </w:rPr>
      </w:pPr>
    </w:p>
    <w:p w14:paraId="3E2701F5" w14:textId="77777777" w:rsidR="008D3B35" w:rsidRPr="001861A1" w:rsidRDefault="008D3B35">
      <w:pPr>
        <w:tabs>
          <w:tab w:val="left" w:pos="-1440"/>
          <w:tab w:val="left" w:pos="-720"/>
          <w:tab w:val="left" w:pos="567"/>
        </w:tabs>
        <w:spacing w:line="260" w:lineRule="exact"/>
        <w:rPr>
          <w:b/>
          <w:sz w:val="22"/>
          <w:szCs w:val="22"/>
        </w:rPr>
      </w:pPr>
    </w:p>
    <w:p w14:paraId="7982F602" w14:textId="77777777" w:rsidR="008D3B35" w:rsidRPr="001861A1" w:rsidRDefault="008D3B35">
      <w:pPr>
        <w:tabs>
          <w:tab w:val="left" w:pos="-1440"/>
          <w:tab w:val="left" w:pos="-720"/>
          <w:tab w:val="left" w:pos="567"/>
        </w:tabs>
        <w:spacing w:line="260" w:lineRule="exact"/>
        <w:rPr>
          <w:b/>
          <w:sz w:val="22"/>
          <w:szCs w:val="22"/>
        </w:rPr>
      </w:pPr>
    </w:p>
    <w:p w14:paraId="30249B0C" w14:textId="77777777" w:rsidR="008D3B35" w:rsidRPr="001861A1" w:rsidRDefault="008D3B35">
      <w:pPr>
        <w:tabs>
          <w:tab w:val="left" w:pos="-1440"/>
          <w:tab w:val="left" w:pos="-720"/>
          <w:tab w:val="left" w:pos="567"/>
        </w:tabs>
        <w:spacing w:line="260" w:lineRule="exact"/>
        <w:rPr>
          <w:b/>
          <w:sz w:val="22"/>
          <w:szCs w:val="22"/>
        </w:rPr>
      </w:pPr>
    </w:p>
    <w:p w14:paraId="075CD9A1" w14:textId="77777777" w:rsidR="008D3B35" w:rsidRPr="001861A1" w:rsidRDefault="008D3B35">
      <w:pPr>
        <w:tabs>
          <w:tab w:val="left" w:pos="-1440"/>
          <w:tab w:val="left" w:pos="-720"/>
          <w:tab w:val="left" w:pos="567"/>
        </w:tabs>
        <w:spacing w:line="260" w:lineRule="exact"/>
        <w:rPr>
          <w:b/>
          <w:sz w:val="22"/>
          <w:szCs w:val="22"/>
        </w:rPr>
      </w:pPr>
    </w:p>
    <w:p w14:paraId="1015A6CB" w14:textId="77777777" w:rsidR="008D3B35" w:rsidRPr="001861A1" w:rsidRDefault="008D3B35">
      <w:pPr>
        <w:tabs>
          <w:tab w:val="left" w:pos="-1440"/>
          <w:tab w:val="left" w:pos="-720"/>
          <w:tab w:val="left" w:pos="567"/>
        </w:tabs>
        <w:spacing w:line="260" w:lineRule="exact"/>
        <w:rPr>
          <w:b/>
          <w:sz w:val="22"/>
          <w:szCs w:val="22"/>
        </w:rPr>
      </w:pPr>
    </w:p>
    <w:p w14:paraId="29AC8128" w14:textId="77777777" w:rsidR="008D3B35" w:rsidRPr="001861A1" w:rsidRDefault="008D3B35">
      <w:pPr>
        <w:tabs>
          <w:tab w:val="left" w:pos="-1440"/>
          <w:tab w:val="left" w:pos="-720"/>
          <w:tab w:val="left" w:pos="567"/>
        </w:tabs>
        <w:spacing w:line="260" w:lineRule="exact"/>
        <w:rPr>
          <w:b/>
          <w:sz w:val="22"/>
          <w:szCs w:val="22"/>
        </w:rPr>
      </w:pPr>
    </w:p>
    <w:p w14:paraId="59E392FA" w14:textId="77777777" w:rsidR="008D3B35" w:rsidRPr="001861A1" w:rsidRDefault="008D3B35">
      <w:pPr>
        <w:tabs>
          <w:tab w:val="left" w:pos="-1440"/>
          <w:tab w:val="left" w:pos="-720"/>
          <w:tab w:val="left" w:pos="567"/>
        </w:tabs>
        <w:spacing w:line="260" w:lineRule="exact"/>
        <w:rPr>
          <w:b/>
          <w:sz w:val="22"/>
          <w:szCs w:val="22"/>
        </w:rPr>
      </w:pPr>
    </w:p>
    <w:p w14:paraId="0A8A6A8C" w14:textId="77777777" w:rsidR="008D3B35" w:rsidRPr="001861A1" w:rsidRDefault="008D3B35">
      <w:pPr>
        <w:tabs>
          <w:tab w:val="left" w:pos="-1440"/>
          <w:tab w:val="left" w:pos="-720"/>
          <w:tab w:val="left" w:pos="567"/>
        </w:tabs>
        <w:spacing w:line="260" w:lineRule="exact"/>
        <w:rPr>
          <w:b/>
          <w:sz w:val="22"/>
          <w:szCs w:val="22"/>
        </w:rPr>
      </w:pPr>
    </w:p>
    <w:p w14:paraId="7B263BA5" w14:textId="77777777" w:rsidR="008D3B35" w:rsidRPr="001861A1" w:rsidRDefault="008D3B35">
      <w:pPr>
        <w:tabs>
          <w:tab w:val="left" w:pos="-1440"/>
          <w:tab w:val="left" w:pos="-720"/>
          <w:tab w:val="left" w:pos="567"/>
        </w:tabs>
        <w:spacing w:line="260" w:lineRule="exact"/>
        <w:rPr>
          <w:b/>
          <w:sz w:val="22"/>
          <w:szCs w:val="22"/>
        </w:rPr>
      </w:pPr>
    </w:p>
    <w:p w14:paraId="494EC1C5" w14:textId="77777777" w:rsidR="00044FF7" w:rsidRPr="001861A1" w:rsidRDefault="00044FF7">
      <w:pPr>
        <w:keepNext/>
        <w:tabs>
          <w:tab w:val="left" w:pos="567"/>
        </w:tabs>
        <w:jc w:val="center"/>
        <w:outlineLvl w:val="1"/>
        <w:rPr>
          <w:b/>
          <w:bCs/>
          <w:iCs/>
          <w:sz w:val="22"/>
          <w:szCs w:val="22"/>
          <w:lang w:eastAsia="x-none"/>
        </w:rPr>
      </w:pPr>
    </w:p>
    <w:p w14:paraId="4D7D5322" w14:textId="77777777" w:rsidR="00044FF7" w:rsidRPr="001861A1" w:rsidRDefault="00044FF7">
      <w:pPr>
        <w:keepNext/>
        <w:tabs>
          <w:tab w:val="left" w:pos="567"/>
        </w:tabs>
        <w:jc w:val="center"/>
        <w:outlineLvl w:val="1"/>
        <w:rPr>
          <w:b/>
          <w:bCs/>
          <w:iCs/>
          <w:sz w:val="22"/>
          <w:szCs w:val="22"/>
          <w:lang w:eastAsia="x-none"/>
        </w:rPr>
      </w:pPr>
    </w:p>
    <w:p w14:paraId="6EFD5C33" w14:textId="77777777" w:rsidR="00044FF7" w:rsidRPr="001861A1" w:rsidRDefault="00044FF7">
      <w:pPr>
        <w:keepNext/>
        <w:tabs>
          <w:tab w:val="left" w:pos="567"/>
        </w:tabs>
        <w:jc w:val="center"/>
        <w:outlineLvl w:val="1"/>
        <w:rPr>
          <w:b/>
          <w:bCs/>
          <w:iCs/>
          <w:sz w:val="22"/>
          <w:szCs w:val="22"/>
          <w:lang w:eastAsia="x-none"/>
        </w:rPr>
      </w:pPr>
    </w:p>
    <w:p w14:paraId="504C1D82" w14:textId="77777777" w:rsidR="00044FF7" w:rsidRPr="001861A1" w:rsidRDefault="00044FF7">
      <w:pPr>
        <w:keepNext/>
        <w:tabs>
          <w:tab w:val="left" w:pos="567"/>
        </w:tabs>
        <w:jc w:val="center"/>
        <w:outlineLvl w:val="1"/>
        <w:rPr>
          <w:b/>
          <w:bCs/>
          <w:iCs/>
          <w:sz w:val="22"/>
          <w:szCs w:val="22"/>
          <w:lang w:eastAsia="x-none"/>
        </w:rPr>
      </w:pPr>
    </w:p>
    <w:p w14:paraId="7DA4F8B7" w14:textId="77777777" w:rsidR="00044FF7" w:rsidRPr="001861A1" w:rsidRDefault="00044FF7">
      <w:pPr>
        <w:keepNext/>
        <w:tabs>
          <w:tab w:val="left" w:pos="567"/>
        </w:tabs>
        <w:jc w:val="center"/>
        <w:outlineLvl w:val="1"/>
        <w:rPr>
          <w:b/>
          <w:bCs/>
          <w:iCs/>
          <w:sz w:val="22"/>
          <w:szCs w:val="22"/>
          <w:lang w:eastAsia="x-none"/>
        </w:rPr>
      </w:pPr>
    </w:p>
    <w:p w14:paraId="441B40A2" w14:textId="77777777" w:rsidR="00044FF7" w:rsidRPr="001861A1" w:rsidRDefault="00044FF7">
      <w:pPr>
        <w:keepNext/>
        <w:tabs>
          <w:tab w:val="left" w:pos="567"/>
        </w:tabs>
        <w:jc w:val="center"/>
        <w:outlineLvl w:val="1"/>
        <w:rPr>
          <w:b/>
          <w:bCs/>
          <w:iCs/>
          <w:sz w:val="22"/>
          <w:szCs w:val="22"/>
          <w:lang w:eastAsia="x-none"/>
        </w:rPr>
      </w:pPr>
    </w:p>
    <w:p w14:paraId="10B8F67D" w14:textId="77777777" w:rsidR="00044FF7" w:rsidRDefault="00044FF7">
      <w:pPr>
        <w:keepNext/>
        <w:tabs>
          <w:tab w:val="left" w:pos="567"/>
        </w:tabs>
        <w:jc w:val="center"/>
        <w:outlineLvl w:val="1"/>
        <w:rPr>
          <w:b/>
          <w:bCs/>
          <w:iCs/>
          <w:sz w:val="22"/>
          <w:szCs w:val="22"/>
          <w:lang w:eastAsia="x-none"/>
        </w:rPr>
      </w:pPr>
    </w:p>
    <w:p w14:paraId="2F2180DE" w14:textId="77777777" w:rsidR="007479CD" w:rsidRDefault="007479CD">
      <w:pPr>
        <w:keepNext/>
        <w:tabs>
          <w:tab w:val="left" w:pos="567"/>
        </w:tabs>
        <w:jc w:val="center"/>
        <w:outlineLvl w:val="1"/>
        <w:rPr>
          <w:b/>
          <w:bCs/>
          <w:iCs/>
          <w:sz w:val="22"/>
          <w:szCs w:val="22"/>
          <w:lang w:eastAsia="x-none"/>
        </w:rPr>
      </w:pPr>
    </w:p>
    <w:p w14:paraId="1061303D" w14:textId="77777777" w:rsidR="007479CD" w:rsidRPr="001861A1" w:rsidRDefault="007479CD">
      <w:pPr>
        <w:keepNext/>
        <w:tabs>
          <w:tab w:val="left" w:pos="567"/>
        </w:tabs>
        <w:jc w:val="center"/>
        <w:outlineLvl w:val="1"/>
        <w:rPr>
          <w:b/>
          <w:bCs/>
          <w:iCs/>
          <w:sz w:val="22"/>
          <w:szCs w:val="22"/>
          <w:lang w:eastAsia="x-none"/>
        </w:rPr>
      </w:pPr>
    </w:p>
    <w:p w14:paraId="04CB3164" w14:textId="1EBB40FD" w:rsidR="008D3B35" w:rsidRPr="001861A1" w:rsidRDefault="00AB4978">
      <w:pPr>
        <w:keepNext/>
        <w:tabs>
          <w:tab w:val="left" w:pos="567"/>
        </w:tabs>
        <w:jc w:val="center"/>
        <w:outlineLvl w:val="1"/>
        <w:rPr>
          <w:b/>
          <w:bCs/>
          <w:sz w:val="22"/>
          <w:szCs w:val="22"/>
          <w:lang w:eastAsia="x-none"/>
        </w:rPr>
      </w:pPr>
      <w:r w:rsidRPr="001861A1">
        <w:rPr>
          <w:b/>
          <w:bCs/>
          <w:iCs/>
          <w:sz w:val="22"/>
          <w:szCs w:val="22"/>
          <w:lang w:eastAsia="x-none"/>
        </w:rPr>
        <w:t>I PRIEDAS</w:t>
      </w:r>
    </w:p>
    <w:p w14:paraId="023273F7" w14:textId="77777777" w:rsidR="008D3B35" w:rsidRPr="001861A1" w:rsidRDefault="008D3B35">
      <w:pPr>
        <w:tabs>
          <w:tab w:val="left" w:pos="567"/>
        </w:tabs>
        <w:rPr>
          <w:sz w:val="22"/>
          <w:szCs w:val="22"/>
        </w:rPr>
      </w:pPr>
    </w:p>
    <w:p w14:paraId="64978BC4" w14:textId="77777777" w:rsidR="008D3B35" w:rsidRPr="001861A1" w:rsidRDefault="00AB4978">
      <w:pPr>
        <w:tabs>
          <w:tab w:val="left" w:pos="-1440"/>
          <w:tab w:val="left" w:pos="-720"/>
          <w:tab w:val="left" w:pos="567"/>
        </w:tabs>
        <w:spacing w:line="260" w:lineRule="exact"/>
        <w:jc w:val="center"/>
        <w:rPr>
          <w:b/>
          <w:sz w:val="22"/>
          <w:szCs w:val="22"/>
        </w:rPr>
      </w:pPr>
      <w:r w:rsidRPr="001861A1">
        <w:rPr>
          <w:b/>
          <w:sz w:val="22"/>
          <w:szCs w:val="22"/>
        </w:rPr>
        <w:t>PREPARATO CHARAKTERISTIKŲ SANTRAUKA</w:t>
      </w:r>
    </w:p>
    <w:p w14:paraId="24D9D186" w14:textId="77777777" w:rsidR="008D3B35" w:rsidRPr="001861A1" w:rsidRDefault="00AB4978">
      <w:pPr>
        <w:tabs>
          <w:tab w:val="left" w:pos="-1440"/>
          <w:tab w:val="left" w:pos="-720"/>
          <w:tab w:val="left" w:pos="567"/>
        </w:tabs>
        <w:spacing w:line="260" w:lineRule="exact"/>
        <w:jc w:val="center"/>
        <w:rPr>
          <w:sz w:val="22"/>
          <w:szCs w:val="22"/>
        </w:rPr>
      </w:pPr>
      <w:r w:rsidRPr="001861A1">
        <w:rPr>
          <w:sz w:val="22"/>
          <w:szCs w:val="22"/>
          <w:lang w:eastAsia="zh-CN"/>
        </w:rPr>
        <w:br w:type="page"/>
      </w:r>
    </w:p>
    <w:p w14:paraId="1B3D473C" w14:textId="77777777" w:rsidR="008065C7" w:rsidRPr="001861A1" w:rsidRDefault="008065C7" w:rsidP="008065C7">
      <w:pPr>
        <w:pStyle w:val="Antrat1"/>
        <w:ind w:left="567" w:right="0" w:hanging="567"/>
      </w:pPr>
      <w:bookmarkStart w:id="0" w:name="_Hlk181016348"/>
      <w:r w:rsidRPr="001861A1">
        <w:lastRenderedPageBreak/>
        <w:t>VAISTINIO PREPARATO PAVADINIMAS</w:t>
      </w:r>
    </w:p>
    <w:p w14:paraId="18E28797" w14:textId="77777777" w:rsidR="008065C7" w:rsidRPr="00CC724E" w:rsidRDefault="008065C7" w:rsidP="008065C7">
      <w:pPr>
        <w:rPr>
          <w:sz w:val="22"/>
          <w:szCs w:val="22"/>
        </w:rPr>
      </w:pPr>
    </w:p>
    <w:p w14:paraId="45786793" w14:textId="412091C4" w:rsidR="008065C7" w:rsidRPr="00CC724E" w:rsidRDefault="00BF09AB" w:rsidP="008065C7">
      <w:pPr>
        <w:rPr>
          <w:sz w:val="22"/>
          <w:szCs w:val="22"/>
        </w:rPr>
      </w:pPr>
      <w:proofErr w:type="spellStart"/>
      <w:r>
        <w:rPr>
          <w:sz w:val="22"/>
          <w:szCs w:val="22"/>
        </w:rPr>
        <w:t>Beclometasone</w:t>
      </w:r>
      <w:proofErr w:type="spellEnd"/>
      <w:r w:rsidR="008065C7" w:rsidRPr="00CC724E">
        <w:rPr>
          <w:sz w:val="22"/>
          <w:szCs w:val="22"/>
        </w:rPr>
        <w:t>/</w:t>
      </w:r>
      <w:proofErr w:type="spellStart"/>
      <w:r w:rsidR="008065C7" w:rsidRPr="00CC724E">
        <w:rPr>
          <w:sz w:val="22"/>
          <w:szCs w:val="22"/>
        </w:rPr>
        <w:t>Formoterol</w:t>
      </w:r>
      <w:proofErr w:type="spellEnd"/>
      <w:r w:rsidR="008065C7" w:rsidRPr="00CC724E">
        <w:rPr>
          <w:sz w:val="22"/>
          <w:szCs w:val="22"/>
        </w:rPr>
        <w:t xml:space="preserve"> </w:t>
      </w:r>
      <w:proofErr w:type="spellStart"/>
      <w:r w:rsidR="008065C7" w:rsidRPr="00CC724E">
        <w:rPr>
          <w:sz w:val="22"/>
          <w:szCs w:val="22"/>
        </w:rPr>
        <w:t>Genetic</w:t>
      </w:r>
      <w:proofErr w:type="spellEnd"/>
      <w:r w:rsidR="008065C7" w:rsidRPr="00CC724E">
        <w:rPr>
          <w:sz w:val="22"/>
          <w:szCs w:val="22"/>
        </w:rPr>
        <w:t xml:space="preserve"> 100 </w:t>
      </w:r>
      <w:proofErr w:type="spellStart"/>
      <w:r w:rsidR="008065C7" w:rsidRPr="00CC724E">
        <w:rPr>
          <w:sz w:val="22"/>
          <w:szCs w:val="22"/>
        </w:rPr>
        <w:t>mikrogramų</w:t>
      </w:r>
      <w:proofErr w:type="spellEnd"/>
      <w:r w:rsidR="008065C7" w:rsidRPr="00CC724E">
        <w:rPr>
          <w:sz w:val="22"/>
          <w:szCs w:val="22"/>
        </w:rPr>
        <w:t>/6 </w:t>
      </w:r>
      <w:proofErr w:type="spellStart"/>
      <w:r w:rsidR="008065C7" w:rsidRPr="00CC724E">
        <w:rPr>
          <w:sz w:val="22"/>
          <w:szCs w:val="22"/>
        </w:rPr>
        <w:t>mikrogramai</w:t>
      </w:r>
      <w:proofErr w:type="spellEnd"/>
      <w:r w:rsidR="008D42F2">
        <w:rPr>
          <w:sz w:val="22"/>
          <w:szCs w:val="22"/>
        </w:rPr>
        <w:t xml:space="preserve"> </w:t>
      </w:r>
      <w:proofErr w:type="spellStart"/>
      <w:r w:rsidR="00571ADE" w:rsidRPr="001861A1">
        <w:rPr>
          <w:sz w:val="22"/>
          <w:szCs w:val="22"/>
        </w:rPr>
        <w:t>spūsnyje</w:t>
      </w:r>
      <w:proofErr w:type="spellEnd"/>
      <w:r w:rsidR="00571ADE" w:rsidRPr="00CC724E">
        <w:rPr>
          <w:sz w:val="22"/>
          <w:szCs w:val="22"/>
        </w:rPr>
        <w:t xml:space="preserve"> </w:t>
      </w:r>
      <w:r w:rsidR="008065C7" w:rsidRPr="00CC724E">
        <w:rPr>
          <w:sz w:val="22"/>
          <w:szCs w:val="22"/>
        </w:rPr>
        <w:t>suslėgtasis įkvepiamasis tirpalas</w:t>
      </w:r>
    </w:p>
    <w:p w14:paraId="372A4353" w14:textId="77777777" w:rsidR="008065C7" w:rsidRPr="00CC724E" w:rsidRDefault="008065C7" w:rsidP="008065C7">
      <w:pPr>
        <w:rPr>
          <w:sz w:val="22"/>
          <w:szCs w:val="22"/>
        </w:rPr>
      </w:pPr>
    </w:p>
    <w:p w14:paraId="6B65A795" w14:textId="77777777" w:rsidR="008065C7" w:rsidRPr="00CC724E" w:rsidRDefault="008065C7" w:rsidP="008065C7">
      <w:pPr>
        <w:rPr>
          <w:sz w:val="22"/>
          <w:szCs w:val="22"/>
        </w:rPr>
      </w:pPr>
    </w:p>
    <w:p w14:paraId="35DAF691" w14:textId="77777777" w:rsidR="008065C7" w:rsidRPr="001861A1" w:rsidRDefault="008065C7" w:rsidP="008065C7">
      <w:pPr>
        <w:pStyle w:val="Antrat1"/>
        <w:ind w:left="567" w:right="0" w:hanging="567"/>
      </w:pPr>
      <w:r w:rsidRPr="001861A1">
        <w:t>KOKYBINĖ IR KIEKYBINĖ SUDĖTIS</w:t>
      </w:r>
    </w:p>
    <w:p w14:paraId="2C31E0D5" w14:textId="77777777" w:rsidR="008065C7" w:rsidRPr="00CC724E" w:rsidRDefault="008065C7" w:rsidP="008065C7">
      <w:pPr>
        <w:rPr>
          <w:sz w:val="22"/>
          <w:szCs w:val="22"/>
        </w:rPr>
      </w:pPr>
    </w:p>
    <w:p w14:paraId="41102853" w14:textId="20A8FC31" w:rsidR="008065C7" w:rsidRPr="00CC724E" w:rsidRDefault="00571ADE" w:rsidP="008065C7">
      <w:pPr>
        <w:rPr>
          <w:sz w:val="22"/>
          <w:szCs w:val="22"/>
        </w:rPr>
      </w:pPr>
      <w:r w:rsidRPr="00CC724E">
        <w:rPr>
          <w:rFonts w:eastAsia="TimesNewRoman"/>
          <w:sz w:val="22"/>
          <w:szCs w:val="22"/>
        </w:rPr>
        <w:t xml:space="preserve">Kiekviename </w:t>
      </w:r>
      <w:proofErr w:type="spellStart"/>
      <w:r w:rsidRPr="00CC724E">
        <w:rPr>
          <w:rFonts w:eastAsia="TimesNewRoman"/>
          <w:sz w:val="22"/>
          <w:szCs w:val="22"/>
        </w:rPr>
        <w:t>spūsnyje</w:t>
      </w:r>
      <w:proofErr w:type="spellEnd"/>
      <w:r w:rsidRPr="00CC724E">
        <w:rPr>
          <w:rFonts w:eastAsia="TimesNewRoman"/>
          <w:sz w:val="22"/>
          <w:szCs w:val="22"/>
        </w:rPr>
        <w:t xml:space="preserve"> (per vožtuvą praeinančioje dozėje)</w:t>
      </w:r>
      <w:r w:rsidR="008065C7" w:rsidRPr="00CC724E">
        <w:rPr>
          <w:sz w:val="22"/>
          <w:szCs w:val="22"/>
        </w:rPr>
        <w:t>yra</w:t>
      </w:r>
      <w:r w:rsidRPr="001861A1">
        <w:rPr>
          <w:sz w:val="22"/>
          <w:szCs w:val="22"/>
        </w:rPr>
        <w:t xml:space="preserve"> </w:t>
      </w:r>
      <w:r w:rsidR="008065C7" w:rsidRPr="00CC724E">
        <w:rPr>
          <w:sz w:val="22"/>
          <w:szCs w:val="22"/>
        </w:rPr>
        <w:t>100 </w:t>
      </w:r>
      <w:proofErr w:type="spellStart"/>
      <w:r w:rsidR="008065C7" w:rsidRPr="00CC724E">
        <w:rPr>
          <w:sz w:val="22"/>
          <w:szCs w:val="22"/>
        </w:rPr>
        <w:t>mikrogramų</w:t>
      </w:r>
      <w:proofErr w:type="spellEnd"/>
      <w:r w:rsidR="008065C7" w:rsidRPr="00CC724E">
        <w:rPr>
          <w:sz w:val="22"/>
          <w:szCs w:val="22"/>
        </w:rPr>
        <w:t xml:space="preserve"> </w:t>
      </w:r>
      <w:proofErr w:type="spellStart"/>
      <w:r w:rsidR="008065C7" w:rsidRPr="00CC724E">
        <w:rPr>
          <w:sz w:val="22"/>
          <w:szCs w:val="22"/>
        </w:rPr>
        <w:t>beklometazono</w:t>
      </w:r>
      <w:proofErr w:type="spellEnd"/>
      <w:r w:rsidR="008065C7" w:rsidRPr="00CC724E">
        <w:rPr>
          <w:sz w:val="22"/>
          <w:szCs w:val="22"/>
        </w:rPr>
        <w:t xml:space="preserve"> </w:t>
      </w:r>
      <w:proofErr w:type="spellStart"/>
      <w:r w:rsidR="008065C7" w:rsidRPr="00CC724E">
        <w:rPr>
          <w:sz w:val="22"/>
          <w:szCs w:val="22"/>
        </w:rPr>
        <w:t>dipropionato</w:t>
      </w:r>
      <w:proofErr w:type="spellEnd"/>
      <w:r w:rsidR="008065C7" w:rsidRPr="00CC724E">
        <w:rPr>
          <w:sz w:val="22"/>
          <w:szCs w:val="22"/>
        </w:rPr>
        <w:t xml:space="preserve"> ir 6 </w:t>
      </w:r>
      <w:proofErr w:type="spellStart"/>
      <w:r w:rsidR="008065C7" w:rsidRPr="00CC724E">
        <w:rPr>
          <w:sz w:val="22"/>
          <w:szCs w:val="22"/>
        </w:rPr>
        <w:t>mikrogramai</w:t>
      </w:r>
      <w:proofErr w:type="spellEnd"/>
      <w:r w:rsidR="008065C7" w:rsidRPr="00CC724E">
        <w:rPr>
          <w:sz w:val="22"/>
          <w:szCs w:val="22"/>
        </w:rPr>
        <w:t xml:space="preserve"> </w:t>
      </w:r>
      <w:proofErr w:type="spellStart"/>
      <w:r w:rsidR="008065C7" w:rsidRPr="00CC724E">
        <w:rPr>
          <w:sz w:val="22"/>
          <w:szCs w:val="22"/>
        </w:rPr>
        <w:t>formoterolio</w:t>
      </w:r>
      <w:proofErr w:type="spellEnd"/>
      <w:r w:rsidR="008065C7" w:rsidRPr="00CC724E">
        <w:rPr>
          <w:sz w:val="22"/>
          <w:szCs w:val="22"/>
        </w:rPr>
        <w:t xml:space="preserve"> </w:t>
      </w:r>
      <w:proofErr w:type="spellStart"/>
      <w:r w:rsidR="008065C7" w:rsidRPr="00CC724E">
        <w:rPr>
          <w:sz w:val="22"/>
          <w:szCs w:val="22"/>
        </w:rPr>
        <w:t>fumarato</w:t>
      </w:r>
      <w:proofErr w:type="spellEnd"/>
      <w:r w:rsidR="008065C7" w:rsidRPr="00CC724E">
        <w:rPr>
          <w:sz w:val="22"/>
          <w:szCs w:val="22"/>
        </w:rPr>
        <w:t xml:space="preserve"> </w:t>
      </w:r>
      <w:proofErr w:type="spellStart"/>
      <w:r w:rsidR="008065C7" w:rsidRPr="00CC724E">
        <w:rPr>
          <w:sz w:val="22"/>
          <w:szCs w:val="22"/>
        </w:rPr>
        <w:t>dihidrato</w:t>
      </w:r>
      <w:proofErr w:type="spellEnd"/>
      <w:r w:rsidR="008065C7" w:rsidRPr="00CC724E">
        <w:rPr>
          <w:sz w:val="22"/>
          <w:szCs w:val="22"/>
        </w:rPr>
        <w:t xml:space="preserve">. Tai atitinka </w:t>
      </w:r>
      <w:r w:rsidRPr="001861A1">
        <w:rPr>
          <w:sz w:val="22"/>
          <w:szCs w:val="22"/>
        </w:rPr>
        <w:t>įkvepiamą</w:t>
      </w:r>
      <w:r w:rsidRPr="00CC724E">
        <w:rPr>
          <w:sz w:val="22"/>
          <w:szCs w:val="22"/>
        </w:rPr>
        <w:t xml:space="preserve"> </w:t>
      </w:r>
      <w:r w:rsidR="008065C7" w:rsidRPr="00CC724E">
        <w:rPr>
          <w:sz w:val="22"/>
          <w:szCs w:val="22"/>
        </w:rPr>
        <w:t>(</w:t>
      </w:r>
      <w:r w:rsidRPr="001861A1">
        <w:rPr>
          <w:sz w:val="22"/>
          <w:szCs w:val="22"/>
        </w:rPr>
        <w:t>per kandiklį išsiskiriančią</w:t>
      </w:r>
      <w:r w:rsidR="008065C7" w:rsidRPr="00CC724E">
        <w:rPr>
          <w:sz w:val="22"/>
          <w:szCs w:val="22"/>
        </w:rPr>
        <w:t>) 84,6 </w:t>
      </w:r>
      <w:proofErr w:type="spellStart"/>
      <w:r w:rsidRPr="00CC724E">
        <w:rPr>
          <w:sz w:val="22"/>
          <w:szCs w:val="22"/>
        </w:rPr>
        <w:t>mikrogram</w:t>
      </w:r>
      <w:r w:rsidRPr="001861A1">
        <w:rPr>
          <w:sz w:val="22"/>
          <w:szCs w:val="22"/>
        </w:rPr>
        <w:t>o</w:t>
      </w:r>
      <w:proofErr w:type="spellEnd"/>
      <w:r w:rsidRPr="00CC724E">
        <w:rPr>
          <w:sz w:val="22"/>
          <w:szCs w:val="22"/>
        </w:rPr>
        <w:t xml:space="preserve"> </w:t>
      </w:r>
      <w:proofErr w:type="spellStart"/>
      <w:r w:rsidR="008065C7" w:rsidRPr="00CC724E">
        <w:rPr>
          <w:sz w:val="22"/>
          <w:szCs w:val="22"/>
        </w:rPr>
        <w:t>beklometazono</w:t>
      </w:r>
      <w:proofErr w:type="spellEnd"/>
      <w:r w:rsidR="008065C7" w:rsidRPr="00CC724E">
        <w:rPr>
          <w:sz w:val="22"/>
          <w:szCs w:val="22"/>
        </w:rPr>
        <w:t xml:space="preserve"> </w:t>
      </w:r>
      <w:proofErr w:type="spellStart"/>
      <w:r w:rsidR="008065C7" w:rsidRPr="00CC724E">
        <w:rPr>
          <w:sz w:val="22"/>
          <w:szCs w:val="22"/>
        </w:rPr>
        <w:t>dipropionato</w:t>
      </w:r>
      <w:proofErr w:type="spellEnd"/>
      <w:r w:rsidR="008065C7" w:rsidRPr="00CC724E">
        <w:rPr>
          <w:sz w:val="22"/>
          <w:szCs w:val="22"/>
        </w:rPr>
        <w:t xml:space="preserve"> ir 5,0 </w:t>
      </w:r>
      <w:proofErr w:type="spellStart"/>
      <w:r w:rsidR="008065C7" w:rsidRPr="00CC724E">
        <w:rPr>
          <w:sz w:val="22"/>
          <w:szCs w:val="22"/>
        </w:rPr>
        <w:t>mikrogramų</w:t>
      </w:r>
      <w:proofErr w:type="spellEnd"/>
      <w:r w:rsidR="008065C7" w:rsidRPr="00CC724E">
        <w:rPr>
          <w:sz w:val="22"/>
          <w:szCs w:val="22"/>
        </w:rPr>
        <w:t xml:space="preserve"> </w:t>
      </w:r>
      <w:proofErr w:type="spellStart"/>
      <w:r w:rsidR="008065C7" w:rsidRPr="00CC724E">
        <w:rPr>
          <w:sz w:val="22"/>
          <w:szCs w:val="22"/>
        </w:rPr>
        <w:t>formoterolio</w:t>
      </w:r>
      <w:proofErr w:type="spellEnd"/>
      <w:r w:rsidR="008065C7" w:rsidRPr="00CC724E">
        <w:rPr>
          <w:sz w:val="22"/>
          <w:szCs w:val="22"/>
        </w:rPr>
        <w:t xml:space="preserve"> </w:t>
      </w:r>
      <w:proofErr w:type="spellStart"/>
      <w:r w:rsidR="008065C7" w:rsidRPr="00CC724E">
        <w:rPr>
          <w:sz w:val="22"/>
          <w:szCs w:val="22"/>
        </w:rPr>
        <w:t>fumarato</w:t>
      </w:r>
      <w:proofErr w:type="spellEnd"/>
      <w:r w:rsidR="008065C7" w:rsidRPr="00CC724E">
        <w:rPr>
          <w:sz w:val="22"/>
          <w:szCs w:val="22"/>
        </w:rPr>
        <w:t xml:space="preserve"> </w:t>
      </w:r>
      <w:proofErr w:type="spellStart"/>
      <w:r w:rsidR="008065C7" w:rsidRPr="00CC724E">
        <w:rPr>
          <w:sz w:val="22"/>
          <w:szCs w:val="22"/>
        </w:rPr>
        <w:t>dihidrato</w:t>
      </w:r>
      <w:proofErr w:type="spellEnd"/>
      <w:r w:rsidR="008065C7" w:rsidRPr="00CC724E">
        <w:rPr>
          <w:sz w:val="22"/>
          <w:szCs w:val="22"/>
        </w:rPr>
        <w:t xml:space="preserve"> dozę.</w:t>
      </w:r>
    </w:p>
    <w:p w14:paraId="23E7DD62" w14:textId="77777777" w:rsidR="008065C7" w:rsidRPr="00CC724E" w:rsidRDefault="008065C7" w:rsidP="008065C7">
      <w:pPr>
        <w:rPr>
          <w:sz w:val="22"/>
          <w:szCs w:val="22"/>
        </w:rPr>
      </w:pPr>
    </w:p>
    <w:p w14:paraId="1124BB4A" w14:textId="0DDF97E1" w:rsidR="008065C7" w:rsidRPr="00CC724E" w:rsidRDefault="008065C7" w:rsidP="008065C7">
      <w:pPr>
        <w:rPr>
          <w:sz w:val="22"/>
          <w:szCs w:val="22"/>
          <w:u w:val="single"/>
        </w:rPr>
      </w:pPr>
      <w:r w:rsidRPr="00CC724E">
        <w:rPr>
          <w:sz w:val="22"/>
          <w:szCs w:val="22"/>
          <w:u w:val="single"/>
        </w:rPr>
        <w:t>Pagalbinė medžiaga, kurios poveikis žinomas</w:t>
      </w:r>
    </w:p>
    <w:p w14:paraId="176C6462" w14:textId="55D24F6E" w:rsidR="008065C7" w:rsidRPr="00CC724E" w:rsidRDefault="00571ADE" w:rsidP="008065C7">
      <w:pPr>
        <w:rPr>
          <w:sz w:val="22"/>
          <w:szCs w:val="22"/>
        </w:rPr>
      </w:pPr>
      <w:r w:rsidRPr="00CC724E">
        <w:rPr>
          <w:rFonts w:eastAsia="TimesNewRoman"/>
          <w:sz w:val="22"/>
          <w:szCs w:val="22"/>
        </w:rPr>
        <w:t xml:space="preserve">Kiekviename </w:t>
      </w:r>
      <w:proofErr w:type="spellStart"/>
      <w:r w:rsidRPr="00CC724E">
        <w:rPr>
          <w:rFonts w:eastAsia="TimesNewRoman"/>
          <w:sz w:val="22"/>
          <w:szCs w:val="22"/>
        </w:rPr>
        <w:t>spūsnyje</w:t>
      </w:r>
      <w:proofErr w:type="spellEnd"/>
      <w:r w:rsidRPr="00CC724E">
        <w:rPr>
          <w:rFonts w:eastAsia="TimesNewRoman"/>
          <w:sz w:val="22"/>
          <w:szCs w:val="22"/>
        </w:rPr>
        <w:t xml:space="preserve"> (per vožtuvą praeinančioje dozėje)</w:t>
      </w:r>
      <w:r w:rsidR="008065C7" w:rsidRPr="00CC724E">
        <w:rPr>
          <w:sz w:val="22"/>
          <w:szCs w:val="22"/>
        </w:rPr>
        <w:t xml:space="preserve"> yra 7 mg alkoholio (bevandenio etanolio).</w:t>
      </w:r>
    </w:p>
    <w:p w14:paraId="3453D127" w14:textId="77777777" w:rsidR="008065C7" w:rsidRPr="00CC724E" w:rsidRDefault="008065C7" w:rsidP="008065C7">
      <w:pPr>
        <w:rPr>
          <w:sz w:val="22"/>
          <w:szCs w:val="22"/>
        </w:rPr>
      </w:pPr>
    </w:p>
    <w:p w14:paraId="1D5D0188" w14:textId="67A2299B" w:rsidR="008065C7" w:rsidRPr="00CC724E" w:rsidRDefault="00044FF7" w:rsidP="008065C7">
      <w:pPr>
        <w:rPr>
          <w:sz w:val="22"/>
          <w:szCs w:val="22"/>
        </w:rPr>
      </w:pPr>
      <w:bookmarkStart w:id="1" w:name="_Hlk181797129"/>
      <w:r w:rsidRPr="001861A1">
        <w:rPr>
          <w:noProof/>
          <w:snapToGrid w:val="0"/>
          <w:sz w:val="22"/>
          <w:szCs w:val="22"/>
        </w:rPr>
        <w:t>Visos pagalbinės medžiagos išvardytos 6.1 skyriuje</w:t>
      </w:r>
      <w:bookmarkEnd w:id="1"/>
    </w:p>
    <w:p w14:paraId="1410758E" w14:textId="77777777" w:rsidR="008065C7" w:rsidRPr="00CC724E" w:rsidRDefault="008065C7" w:rsidP="008065C7">
      <w:pPr>
        <w:rPr>
          <w:sz w:val="22"/>
          <w:szCs w:val="22"/>
        </w:rPr>
      </w:pPr>
    </w:p>
    <w:p w14:paraId="567A966F" w14:textId="77777777" w:rsidR="008065C7" w:rsidRPr="001861A1" w:rsidRDefault="008065C7" w:rsidP="008065C7">
      <w:pPr>
        <w:pStyle w:val="Antrat1"/>
        <w:ind w:left="567" w:right="0" w:hanging="567"/>
      </w:pPr>
      <w:r w:rsidRPr="001861A1">
        <w:t>FARMACINĖ FORMA</w:t>
      </w:r>
    </w:p>
    <w:p w14:paraId="37EA15F6" w14:textId="77777777" w:rsidR="008065C7" w:rsidRPr="00CC724E" w:rsidRDefault="008065C7" w:rsidP="008065C7">
      <w:pPr>
        <w:rPr>
          <w:sz w:val="22"/>
          <w:szCs w:val="22"/>
        </w:rPr>
      </w:pPr>
    </w:p>
    <w:p w14:paraId="2A595EF4" w14:textId="77777777" w:rsidR="008065C7" w:rsidRPr="00CC724E" w:rsidRDefault="008065C7" w:rsidP="008065C7">
      <w:pPr>
        <w:rPr>
          <w:sz w:val="22"/>
          <w:szCs w:val="22"/>
        </w:rPr>
      </w:pPr>
      <w:r w:rsidRPr="00CC724E">
        <w:rPr>
          <w:sz w:val="22"/>
          <w:szCs w:val="22"/>
        </w:rPr>
        <w:t>Suslėgtasis įkvepiamasis tirpalas.</w:t>
      </w:r>
    </w:p>
    <w:p w14:paraId="296629A6" w14:textId="3F374A4A" w:rsidR="008065C7" w:rsidRPr="00CC724E" w:rsidRDefault="008065C7" w:rsidP="008065C7">
      <w:pPr>
        <w:rPr>
          <w:sz w:val="22"/>
          <w:szCs w:val="22"/>
        </w:rPr>
      </w:pPr>
      <w:proofErr w:type="spellStart"/>
      <w:r w:rsidRPr="00CC724E">
        <w:rPr>
          <w:sz w:val="22"/>
          <w:szCs w:val="22"/>
        </w:rPr>
        <w:t>Talpyklėje</w:t>
      </w:r>
      <w:proofErr w:type="spellEnd"/>
      <w:r w:rsidRPr="00CC724E">
        <w:rPr>
          <w:sz w:val="22"/>
          <w:szCs w:val="22"/>
        </w:rPr>
        <w:t xml:space="preserve"> yra bespalvio ar</w:t>
      </w:r>
      <w:r w:rsidR="00571ADE" w:rsidRPr="001861A1">
        <w:rPr>
          <w:sz w:val="22"/>
          <w:szCs w:val="22"/>
        </w:rPr>
        <w:t>ba</w:t>
      </w:r>
      <w:r w:rsidRPr="00CC724E">
        <w:rPr>
          <w:sz w:val="22"/>
          <w:szCs w:val="22"/>
        </w:rPr>
        <w:t xml:space="preserve"> gelsvo tirpalo.</w:t>
      </w:r>
    </w:p>
    <w:p w14:paraId="4F588EE2" w14:textId="77777777" w:rsidR="008065C7" w:rsidRPr="00CC724E" w:rsidRDefault="008065C7" w:rsidP="008065C7">
      <w:pPr>
        <w:rPr>
          <w:sz w:val="22"/>
          <w:szCs w:val="22"/>
        </w:rPr>
      </w:pPr>
    </w:p>
    <w:p w14:paraId="136E5C2E" w14:textId="77777777" w:rsidR="008065C7" w:rsidRPr="00CC724E" w:rsidRDefault="008065C7" w:rsidP="008065C7">
      <w:pPr>
        <w:rPr>
          <w:sz w:val="22"/>
          <w:szCs w:val="22"/>
        </w:rPr>
      </w:pPr>
    </w:p>
    <w:p w14:paraId="0BD30FA7" w14:textId="04E74B60" w:rsidR="008065C7" w:rsidRPr="001861A1" w:rsidRDefault="00571ADE" w:rsidP="008065C7">
      <w:pPr>
        <w:pStyle w:val="Antrat1"/>
        <w:ind w:left="567" w:right="0" w:hanging="567"/>
      </w:pPr>
      <w:r w:rsidRPr="001861A1">
        <w:t>KLINIKINĖ INFORMACIJA</w:t>
      </w:r>
    </w:p>
    <w:p w14:paraId="3B0C4353" w14:textId="77777777" w:rsidR="008065C7" w:rsidRPr="00CC724E" w:rsidRDefault="008065C7" w:rsidP="008065C7">
      <w:pPr>
        <w:rPr>
          <w:sz w:val="22"/>
          <w:szCs w:val="22"/>
        </w:rPr>
      </w:pPr>
    </w:p>
    <w:p w14:paraId="607F8FD5" w14:textId="77777777" w:rsidR="008065C7" w:rsidRPr="001861A1" w:rsidRDefault="008065C7" w:rsidP="008065C7">
      <w:pPr>
        <w:pStyle w:val="Antrat2"/>
        <w:ind w:left="567" w:right="0" w:hanging="567"/>
      </w:pPr>
      <w:r w:rsidRPr="001861A1">
        <w:t>Terapinės indikacijos</w:t>
      </w:r>
    </w:p>
    <w:p w14:paraId="18BDBF90" w14:textId="77777777" w:rsidR="008065C7" w:rsidRPr="00CC724E" w:rsidRDefault="008065C7" w:rsidP="008065C7">
      <w:pPr>
        <w:rPr>
          <w:sz w:val="22"/>
          <w:szCs w:val="22"/>
        </w:rPr>
      </w:pPr>
    </w:p>
    <w:p w14:paraId="426AC158" w14:textId="2D2CB052" w:rsidR="008065C7" w:rsidRPr="00CC724E" w:rsidRDefault="00BF09AB" w:rsidP="008065C7">
      <w:pPr>
        <w:rPr>
          <w:sz w:val="22"/>
          <w:szCs w:val="22"/>
        </w:rPr>
      </w:pPr>
      <w:proofErr w:type="spellStart"/>
      <w:r>
        <w:rPr>
          <w:sz w:val="22"/>
          <w:szCs w:val="22"/>
        </w:rPr>
        <w:t>Beclometasone</w:t>
      </w:r>
      <w:proofErr w:type="spellEnd"/>
      <w:r w:rsidR="008065C7" w:rsidRPr="00CC724E">
        <w:rPr>
          <w:sz w:val="22"/>
          <w:szCs w:val="22"/>
        </w:rPr>
        <w:t>/</w:t>
      </w:r>
      <w:proofErr w:type="spellStart"/>
      <w:r w:rsidR="008065C7" w:rsidRPr="00CC724E">
        <w:rPr>
          <w:sz w:val="22"/>
          <w:szCs w:val="22"/>
        </w:rPr>
        <w:t>Formoterol</w:t>
      </w:r>
      <w:proofErr w:type="spellEnd"/>
      <w:r w:rsidR="008065C7" w:rsidRPr="00CC724E">
        <w:rPr>
          <w:sz w:val="22"/>
          <w:szCs w:val="22"/>
        </w:rPr>
        <w:t xml:space="preserve"> </w:t>
      </w:r>
      <w:proofErr w:type="spellStart"/>
      <w:r w:rsidR="008065C7" w:rsidRPr="00CC724E">
        <w:rPr>
          <w:sz w:val="22"/>
          <w:szCs w:val="22"/>
        </w:rPr>
        <w:t>Genetic</w:t>
      </w:r>
      <w:proofErr w:type="spellEnd"/>
      <w:r w:rsidR="008065C7" w:rsidRPr="00CC724E">
        <w:rPr>
          <w:sz w:val="22"/>
          <w:szCs w:val="22"/>
        </w:rPr>
        <w:t xml:space="preserve"> skirtas suaugusiesiems.</w:t>
      </w:r>
    </w:p>
    <w:p w14:paraId="14881221" w14:textId="77777777" w:rsidR="008065C7" w:rsidRPr="00CC724E" w:rsidRDefault="008065C7" w:rsidP="008065C7">
      <w:pPr>
        <w:rPr>
          <w:sz w:val="22"/>
          <w:szCs w:val="22"/>
          <w:u w:val="single"/>
        </w:rPr>
      </w:pPr>
    </w:p>
    <w:p w14:paraId="432C4891" w14:textId="77777777" w:rsidR="008065C7" w:rsidRPr="001861A1" w:rsidRDefault="008065C7" w:rsidP="008065C7">
      <w:pPr>
        <w:pStyle w:val="Antrat3"/>
        <w:rPr>
          <w:b w:val="0"/>
          <w:bCs w:val="0"/>
          <w:u w:val="single"/>
        </w:rPr>
      </w:pPr>
      <w:r w:rsidRPr="001861A1">
        <w:rPr>
          <w:b w:val="0"/>
          <w:u w:val="single"/>
        </w:rPr>
        <w:t>Astma</w:t>
      </w:r>
    </w:p>
    <w:p w14:paraId="3D7E3DAE" w14:textId="26751308" w:rsidR="008065C7" w:rsidRPr="00CC724E" w:rsidRDefault="00BF09AB" w:rsidP="008065C7">
      <w:pPr>
        <w:rPr>
          <w:sz w:val="22"/>
          <w:szCs w:val="22"/>
        </w:rPr>
      </w:pPr>
      <w:proofErr w:type="spellStart"/>
      <w:r>
        <w:rPr>
          <w:sz w:val="22"/>
          <w:szCs w:val="22"/>
        </w:rPr>
        <w:t>Beclometasone</w:t>
      </w:r>
      <w:proofErr w:type="spellEnd"/>
      <w:r w:rsidR="008065C7" w:rsidRPr="00CC724E">
        <w:rPr>
          <w:sz w:val="22"/>
          <w:szCs w:val="22"/>
        </w:rPr>
        <w:t>/</w:t>
      </w:r>
      <w:proofErr w:type="spellStart"/>
      <w:r w:rsidR="008065C7" w:rsidRPr="00CC724E">
        <w:rPr>
          <w:sz w:val="22"/>
          <w:szCs w:val="22"/>
        </w:rPr>
        <w:t>Formoterol</w:t>
      </w:r>
      <w:proofErr w:type="spellEnd"/>
      <w:r w:rsidR="008065C7" w:rsidRPr="00CC724E">
        <w:rPr>
          <w:sz w:val="22"/>
          <w:szCs w:val="22"/>
        </w:rPr>
        <w:t xml:space="preserve"> </w:t>
      </w:r>
      <w:proofErr w:type="spellStart"/>
      <w:r w:rsidR="008065C7" w:rsidRPr="00CC724E">
        <w:rPr>
          <w:sz w:val="22"/>
          <w:szCs w:val="22"/>
        </w:rPr>
        <w:t>Genetic</w:t>
      </w:r>
      <w:proofErr w:type="spellEnd"/>
      <w:r w:rsidR="008065C7" w:rsidRPr="00CC724E">
        <w:rPr>
          <w:sz w:val="22"/>
          <w:szCs w:val="22"/>
        </w:rPr>
        <w:t xml:space="preserve"> skirtas reguliariam </w:t>
      </w:r>
      <w:r w:rsidR="00571ADE" w:rsidRPr="001861A1">
        <w:rPr>
          <w:sz w:val="22"/>
          <w:szCs w:val="22"/>
        </w:rPr>
        <w:t xml:space="preserve">astmos </w:t>
      </w:r>
      <w:r w:rsidR="008065C7" w:rsidRPr="00CC724E">
        <w:rPr>
          <w:sz w:val="22"/>
          <w:szCs w:val="22"/>
        </w:rPr>
        <w:t xml:space="preserve">gydymui, kai </w:t>
      </w:r>
      <w:r w:rsidR="00571ADE" w:rsidRPr="001861A1">
        <w:rPr>
          <w:sz w:val="22"/>
          <w:szCs w:val="22"/>
        </w:rPr>
        <w:t xml:space="preserve">tinka </w:t>
      </w:r>
      <w:r w:rsidR="00DF0E01" w:rsidRPr="001861A1">
        <w:rPr>
          <w:sz w:val="22"/>
          <w:szCs w:val="22"/>
        </w:rPr>
        <w:t>vartoti sudėtinį vaistinį preparatą</w:t>
      </w:r>
      <w:r w:rsidR="00DF0E01" w:rsidRPr="001861A1" w:rsidDel="00DF0E01">
        <w:rPr>
          <w:sz w:val="22"/>
          <w:szCs w:val="22"/>
        </w:rPr>
        <w:t xml:space="preserve"> </w:t>
      </w:r>
      <w:r w:rsidR="008065C7" w:rsidRPr="00CC724E">
        <w:rPr>
          <w:sz w:val="22"/>
          <w:szCs w:val="22"/>
        </w:rPr>
        <w:t>(</w:t>
      </w:r>
      <w:r w:rsidR="00DF0E01" w:rsidRPr="00CC724E">
        <w:rPr>
          <w:sz w:val="22"/>
          <w:szCs w:val="22"/>
        </w:rPr>
        <w:t>įkvepiam</w:t>
      </w:r>
      <w:r w:rsidR="00DF0E01" w:rsidRPr="001861A1">
        <w:rPr>
          <w:sz w:val="22"/>
          <w:szCs w:val="22"/>
        </w:rPr>
        <w:t>ąjį</w:t>
      </w:r>
      <w:r w:rsidR="00DF0E01" w:rsidRPr="00CC724E">
        <w:rPr>
          <w:sz w:val="22"/>
          <w:szCs w:val="22"/>
        </w:rPr>
        <w:t xml:space="preserve"> kortikosteroid</w:t>
      </w:r>
      <w:r w:rsidR="00DF0E01" w:rsidRPr="001861A1">
        <w:rPr>
          <w:sz w:val="22"/>
          <w:szCs w:val="22"/>
        </w:rPr>
        <w:t>ą</w:t>
      </w:r>
      <w:r w:rsidR="00DF0E01" w:rsidRPr="00CC724E">
        <w:rPr>
          <w:sz w:val="22"/>
          <w:szCs w:val="22"/>
        </w:rPr>
        <w:t xml:space="preserve"> </w:t>
      </w:r>
      <w:r w:rsidR="008065C7" w:rsidRPr="00CC724E">
        <w:rPr>
          <w:sz w:val="22"/>
          <w:szCs w:val="22"/>
        </w:rPr>
        <w:t xml:space="preserve">ir </w:t>
      </w:r>
      <w:r w:rsidR="00DF0E01" w:rsidRPr="00CC724E">
        <w:rPr>
          <w:sz w:val="22"/>
          <w:szCs w:val="22"/>
        </w:rPr>
        <w:t>ilg</w:t>
      </w:r>
      <w:r w:rsidR="00DF0E01" w:rsidRPr="001861A1">
        <w:rPr>
          <w:sz w:val="22"/>
          <w:szCs w:val="22"/>
        </w:rPr>
        <w:t>ai</w:t>
      </w:r>
      <w:r w:rsidR="00DF0E01" w:rsidRPr="00CC724E">
        <w:rPr>
          <w:sz w:val="22"/>
          <w:szCs w:val="22"/>
        </w:rPr>
        <w:t xml:space="preserve"> </w:t>
      </w:r>
      <w:r w:rsidR="00DF0E01" w:rsidRPr="001861A1">
        <w:rPr>
          <w:sz w:val="22"/>
          <w:szCs w:val="22"/>
        </w:rPr>
        <w:t>veikiantį</w:t>
      </w:r>
      <w:r w:rsidR="00DF0E01" w:rsidRPr="00CC724E">
        <w:rPr>
          <w:sz w:val="22"/>
          <w:szCs w:val="22"/>
        </w:rPr>
        <w:t xml:space="preserve"> </w:t>
      </w:r>
      <w:r w:rsidR="008065C7" w:rsidRPr="00CC724E">
        <w:rPr>
          <w:sz w:val="22"/>
          <w:szCs w:val="22"/>
        </w:rPr>
        <w:t>beta</w:t>
      </w:r>
      <w:r w:rsidR="008065C7" w:rsidRPr="00CC724E">
        <w:rPr>
          <w:sz w:val="22"/>
          <w:szCs w:val="22"/>
          <w:vertAlign w:val="subscript"/>
        </w:rPr>
        <w:t>2</w:t>
      </w:r>
      <w:r w:rsidR="008065C7" w:rsidRPr="00CC724E">
        <w:rPr>
          <w:sz w:val="22"/>
          <w:szCs w:val="22"/>
        </w:rPr>
        <w:t>-</w:t>
      </w:r>
      <w:r w:rsidR="00DF0E01" w:rsidRPr="00CC724E">
        <w:rPr>
          <w:sz w:val="22"/>
          <w:szCs w:val="22"/>
        </w:rPr>
        <w:t>agonist</w:t>
      </w:r>
      <w:r w:rsidR="00DF0E01" w:rsidRPr="001861A1">
        <w:rPr>
          <w:sz w:val="22"/>
          <w:szCs w:val="22"/>
        </w:rPr>
        <w:t>ą</w:t>
      </w:r>
      <w:r w:rsidR="008065C7" w:rsidRPr="00CC724E">
        <w:rPr>
          <w:sz w:val="22"/>
          <w:szCs w:val="22"/>
        </w:rPr>
        <w:t>):</w:t>
      </w:r>
    </w:p>
    <w:p w14:paraId="3D59C477" w14:textId="15D7B22B" w:rsidR="008065C7" w:rsidRPr="001861A1" w:rsidRDefault="008065C7" w:rsidP="00CC724E">
      <w:pPr>
        <w:pStyle w:val="Bullet-"/>
        <w:numPr>
          <w:ilvl w:val="0"/>
          <w:numId w:val="18"/>
        </w:numPr>
        <w:ind w:right="0"/>
      </w:pPr>
      <w:r w:rsidRPr="001861A1">
        <w:t xml:space="preserve">pacientams, kurių būklė </w:t>
      </w:r>
      <w:r w:rsidR="00DF0E01" w:rsidRPr="001861A1">
        <w:t xml:space="preserve">nėra tinkamai sureguliuota įkvepiamuoju kortikosteroidu </w:t>
      </w:r>
      <w:r w:rsidRPr="001861A1">
        <w:t>ir pagal poreikį vartojamu įkvepiamuoju greitai veikiančiu beta</w:t>
      </w:r>
      <w:r w:rsidRPr="001861A1">
        <w:rPr>
          <w:vertAlign w:val="subscript"/>
        </w:rPr>
        <w:t>2</w:t>
      </w:r>
      <w:r w:rsidRPr="001861A1">
        <w:t>-</w:t>
      </w:r>
      <w:r w:rsidR="00DF0E01" w:rsidRPr="001861A1">
        <w:t xml:space="preserve">adrenoreceptorių </w:t>
      </w:r>
      <w:proofErr w:type="spellStart"/>
      <w:r w:rsidRPr="001861A1">
        <w:t>agonistu</w:t>
      </w:r>
      <w:proofErr w:type="spellEnd"/>
      <w:r w:rsidR="00DF0E01" w:rsidRPr="001861A1">
        <w:t>; arba</w:t>
      </w:r>
    </w:p>
    <w:p w14:paraId="37D2D7D5" w14:textId="5345773F" w:rsidR="008065C7" w:rsidRPr="001861A1" w:rsidRDefault="008065C7" w:rsidP="00CC724E">
      <w:pPr>
        <w:pStyle w:val="Bullet-"/>
        <w:numPr>
          <w:ilvl w:val="0"/>
          <w:numId w:val="18"/>
        </w:numPr>
        <w:ind w:right="0"/>
      </w:pPr>
      <w:r w:rsidRPr="001861A1">
        <w:t>pacient</w:t>
      </w:r>
      <w:r w:rsidR="00DF0E01" w:rsidRPr="001861A1">
        <w:t>ams, kuri</w:t>
      </w:r>
      <w:r w:rsidRPr="001861A1">
        <w:t xml:space="preserve">ų būklė jau yra tinkamai </w:t>
      </w:r>
      <w:r w:rsidR="00DF0E01" w:rsidRPr="001861A1">
        <w:t>sureguliuota</w:t>
      </w:r>
      <w:r w:rsidRPr="001861A1">
        <w:t xml:space="preserve"> </w:t>
      </w:r>
      <w:r w:rsidR="00DF0E01" w:rsidRPr="001861A1">
        <w:t xml:space="preserve">įkvepiamuoju kortikosteroidu </w:t>
      </w:r>
      <w:r w:rsidRPr="001861A1">
        <w:t xml:space="preserve">ir </w:t>
      </w:r>
      <w:r w:rsidR="00DF0E01" w:rsidRPr="001861A1">
        <w:t xml:space="preserve">ilgai veikiančiu </w:t>
      </w:r>
      <w:r w:rsidRPr="001861A1">
        <w:t>beta</w:t>
      </w:r>
      <w:r w:rsidRPr="001861A1">
        <w:rPr>
          <w:vertAlign w:val="subscript"/>
        </w:rPr>
        <w:t>2</w:t>
      </w:r>
      <w:r w:rsidRPr="001861A1">
        <w:t>-</w:t>
      </w:r>
      <w:r w:rsidR="00DF0E01" w:rsidRPr="001861A1">
        <w:t xml:space="preserve">adrenoreceptorių </w:t>
      </w:r>
      <w:proofErr w:type="spellStart"/>
      <w:r w:rsidR="00DF0E01" w:rsidRPr="001861A1">
        <w:t>agonistu</w:t>
      </w:r>
      <w:proofErr w:type="spellEnd"/>
      <w:r w:rsidRPr="001861A1">
        <w:t>.</w:t>
      </w:r>
    </w:p>
    <w:p w14:paraId="2EAECE9C" w14:textId="77777777" w:rsidR="008065C7" w:rsidRPr="00CC724E" w:rsidRDefault="008065C7" w:rsidP="008065C7">
      <w:pPr>
        <w:rPr>
          <w:sz w:val="22"/>
          <w:szCs w:val="22"/>
          <w:u w:val="single"/>
        </w:rPr>
      </w:pPr>
    </w:p>
    <w:p w14:paraId="03391469" w14:textId="7B7DA9E3" w:rsidR="008065C7" w:rsidRPr="001861A1" w:rsidRDefault="00DF0E01" w:rsidP="008065C7">
      <w:pPr>
        <w:pStyle w:val="Antrat3"/>
        <w:rPr>
          <w:b w:val="0"/>
          <w:bCs w:val="0"/>
          <w:u w:val="single"/>
        </w:rPr>
      </w:pPr>
      <w:r w:rsidRPr="001861A1">
        <w:rPr>
          <w:b w:val="0"/>
          <w:u w:val="single"/>
        </w:rPr>
        <w:t>Lėtinė obstrukcinė plaučių liga (</w:t>
      </w:r>
      <w:r w:rsidR="008065C7" w:rsidRPr="001861A1">
        <w:rPr>
          <w:b w:val="0"/>
          <w:u w:val="single"/>
        </w:rPr>
        <w:t>LOPL</w:t>
      </w:r>
      <w:r w:rsidRPr="001861A1">
        <w:rPr>
          <w:b w:val="0"/>
          <w:u w:val="single"/>
        </w:rPr>
        <w:t>)</w:t>
      </w:r>
    </w:p>
    <w:p w14:paraId="45DDBD0C" w14:textId="042C348B" w:rsidR="008065C7" w:rsidRPr="00CC724E" w:rsidRDefault="00DF0E01" w:rsidP="008065C7">
      <w:pPr>
        <w:rPr>
          <w:sz w:val="22"/>
          <w:szCs w:val="22"/>
        </w:rPr>
      </w:pPr>
      <w:r w:rsidRPr="00CC724E">
        <w:rPr>
          <w:sz w:val="22"/>
          <w:szCs w:val="22"/>
        </w:rPr>
        <w:t>Simptomini</w:t>
      </w:r>
      <w:r w:rsidRPr="001861A1">
        <w:rPr>
          <w:sz w:val="22"/>
          <w:szCs w:val="22"/>
        </w:rPr>
        <w:t>s pacientų, kurie serga</w:t>
      </w:r>
      <w:r w:rsidRPr="00CC724E">
        <w:rPr>
          <w:sz w:val="22"/>
          <w:szCs w:val="22"/>
        </w:rPr>
        <w:t xml:space="preserve"> </w:t>
      </w:r>
      <w:r w:rsidR="008065C7" w:rsidRPr="00CC724E">
        <w:rPr>
          <w:sz w:val="22"/>
          <w:szCs w:val="22"/>
        </w:rPr>
        <w:t>sunkia LOPL (FEV</w:t>
      </w:r>
      <w:r w:rsidR="008065C7" w:rsidRPr="00CC724E">
        <w:rPr>
          <w:sz w:val="22"/>
          <w:szCs w:val="22"/>
          <w:vertAlign w:val="subscript"/>
        </w:rPr>
        <w:t>1</w:t>
      </w:r>
      <w:r w:rsidR="008065C7" w:rsidRPr="00CC724E">
        <w:rPr>
          <w:sz w:val="22"/>
          <w:szCs w:val="22"/>
        </w:rPr>
        <w:t xml:space="preserve"> </w:t>
      </w:r>
      <w:r w:rsidRPr="00CC724E">
        <w:rPr>
          <w:sz w:val="22"/>
          <w:szCs w:val="22"/>
        </w:rPr>
        <w:t>&lt;</w:t>
      </w:r>
      <w:r w:rsidRPr="001861A1">
        <w:rPr>
          <w:sz w:val="22"/>
          <w:szCs w:val="22"/>
        </w:rPr>
        <w:t> </w:t>
      </w:r>
      <w:r w:rsidR="008065C7" w:rsidRPr="00CC724E">
        <w:rPr>
          <w:sz w:val="22"/>
          <w:szCs w:val="22"/>
        </w:rPr>
        <w:t xml:space="preserve">50 % numatyto </w:t>
      </w:r>
      <w:r w:rsidRPr="00CC724E">
        <w:rPr>
          <w:sz w:val="22"/>
          <w:szCs w:val="22"/>
        </w:rPr>
        <w:t>normal</w:t>
      </w:r>
      <w:r w:rsidRPr="001861A1">
        <w:rPr>
          <w:sz w:val="22"/>
          <w:szCs w:val="22"/>
        </w:rPr>
        <w:t>aus</w:t>
      </w:r>
      <w:r w:rsidRPr="00CC724E">
        <w:rPr>
          <w:sz w:val="22"/>
          <w:szCs w:val="22"/>
        </w:rPr>
        <w:t xml:space="preserve"> r</w:t>
      </w:r>
      <w:r w:rsidRPr="001861A1">
        <w:rPr>
          <w:sz w:val="22"/>
          <w:szCs w:val="22"/>
        </w:rPr>
        <w:t>odmens</w:t>
      </w:r>
      <w:r w:rsidR="008065C7" w:rsidRPr="00CC724E">
        <w:rPr>
          <w:sz w:val="22"/>
          <w:szCs w:val="22"/>
        </w:rPr>
        <w:t xml:space="preserve">), kuriems </w:t>
      </w:r>
      <w:r w:rsidRPr="001861A1">
        <w:rPr>
          <w:sz w:val="22"/>
          <w:szCs w:val="22"/>
        </w:rPr>
        <w:t>kartojasi</w:t>
      </w:r>
      <w:r w:rsidR="008065C7" w:rsidRPr="00CC724E">
        <w:rPr>
          <w:sz w:val="22"/>
          <w:szCs w:val="22"/>
        </w:rPr>
        <w:t xml:space="preserve"> paūmėjim</w:t>
      </w:r>
      <w:r w:rsidRPr="001861A1">
        <w:rPr>
          <w:sz w:val="22"/>
          <w:szCs w:val="22"/>
        </w:rPr>
        <w:t>ai ir išlieka reikšmingų simptomų</w:t>
      </w:r>
      <w:r w:rsidR="008065C7" w:rsidRPr="00CC724E">
        <w:rPr>
          <w:sz w:val="22"/>
          <w:szCs w:val="22"/>
        </w:rPr>
        <w:t xml:space="preserve">, nepaisant </w:t>
      </w:r>
      <w:r w:rsidRPr="00CC724E">
        <w:rPr>
          <w:sz w:val="22"/>
          <w:szCs w:val="22"/>
        </w:rPr>
        <w:t>reguliar</w:t>
      </w:r>
      <w:r w:rsidRPr="001861A1">
        <w:rPr>
          <w:sz w:val="22"/>
          <w:szCs w:val="22"/>
        </w:rPr>
        <w:t>aus</w:t>
      </w:r>
      <w:r w:rsidRPr="00CC724E">
        <w:rPr>
          <w:sz w:val="22"/>
          <w:szCs w:val="22"/>
        </w:rPr>
        <w:t xml:space="preserve"> </w:t>
      </w:r>
      <w:r w:rsidR="008065C7" w:rsidRPr="00CC724E">
        <w:rPr>
          <w:sz w:val="22"/>
          <w:szCs w:val="22"/>
        </w:rPr>
        <w:t>ilgo poveikio bronchus plečiančių vaist</w:t>
      </w:r>
      <w:r w:rsidRPr="001861A1">
        <w:rPr>
          <w:sz w:val="22"/>
          <w:szCs w:val="22"/>
        </w:rPr>
        <w:t>inių preparat</w:t>
      </w:r>
      <w:r w:rsidR="008065C7" w:rsidRPr="00CC724E">
        <w:rPr>
          <w:sz w:val="22"/>
          <w:szCs w:val="22"/>
        </w:rPr>
        <w:t>ų</w:t>
      </w:r>
      <w:r w:rsidRPr="001861A1">
        <w:rPr>
          <w:sz w:val="22"/>
          <w:szCs w:val="22"/>
        </w:rPr>
        <w:t xml:space="preserve"> vartojimo</w:t>
      </w:r>
      <w:r w:rsidR="008065C7" w:rsidRPr="00CC724E">
        <w:rPr>
          <w:sz w:val="22"/>
          <w:szCs w:val="22"/>
        </w:rPr>
        <w:t>, gydymui.</w:t>
      </w:r>
    </w:p>
    <w:p w14:paraId="66AA47B4" w14:textId="77777777" w:rsidR="008065C7" w:rsidRPr="00CC724E" w:rsidRDefault="008065C7" w:rsidP="008065C7">
      <w:pPr>
        <w:rPr>
          <w:sz w:val="22"/>
          <w:szCs w:val="22"/>
        </w:rPr>
      </w:pPr>
    </w:p>
    <w:p w14:paraId="2D8DB622" w14:textId="77777777" w:rsidR="008065C7" w:rsidRPr="001861A1" w:rsidRDefault="008065C7" w:rsidP="008065C7">
      <w:pPr>
        <w:pStyle w:val="Antrat2"/>
        <w:ind w:left="567" w:right="0" w:hanging="567"/>
      </w:pPr>
      <w:bookmarkStart w:id="2" w:name="_Hlk182384119"/>
      <w:r w:rsidRPr="001861A1">
        <w:t>Dozavimas ir vartojimo metodas</w:t>
      </w:r>
    </w:p>
    <w:p w14:paraId="309105DA" w14:textId="77777777" w:rsidR="008065C7" w:rsidRPr="00CC724E" w:rsidRDefault="008065C7" w:rsidP="008065C7">
      <w:pPr>
        <w:rPr>
          <w:b/>
          <w:sz w:val="22"/>
          <w:szCs w:val="22"/>
        </w:rPr>
      </w:pPr>
    </w:p>
    <w:p w14:paraId="469A4B52" w14:textId="77777777" w:rsidR="008065C7" w:rsidRPr="001861A1" w:rsidRDefault="008065C7" w:rsidP="008065C7">
      <w:pPr>
        <w:pStyle w:val="Antrat3"/>
        <w:rPr>
          <w:b w:val="0"/>
          <w:bCs w:val="0"/>
          <w:u w:val="single"/>
        </w:rPr>
      </w:pPr>
      <w:r w:rsidRPr="001861A1">
        <w:rPr>
          <w:b w:val="0"/>
          <w:u w:val="single"/>
        </w:rPr>
        <w:t>Dozavimas</w:t>
      </w:r>
    </w:p>
    <w:p w14:paraId="28485B70" w14:textId="77777777" w:rsidR="008065C7" w:rsidRPr="00CC724E" w:rsidRDefault="008065C7" w:rsidP="008065C7">
      <w:pPr>
        <w:rPr>
          <w:b/>
          <w:bCs/>
          <w:sz w:val="22"/>
          <w:szCs w:val="22"/>
          <w:u w:val="single"/>
        </w:rPr>
      </w:pPr>
    </w:p>
    <w:p w14:paraId="7AE89892" w14:textId="77777777" w:rsidR="008065C7" w:rsidRPr="001861A1" w:rsidRDefault="008065C7" w:rsidP="008065C7">
      <w:pPr>
        <w:pStyle w:val="Antrat4"/>
        <w:rPr>
          <w:b w:val="0"/>
          <w:bCs w:val="0"/>
          <w:u w:val="single"/>
        </w:rPr>
      </w:pPr>
      <w:r w:rsidRPr="001861A1">
        <w:rPr>
          <w:b w:val="0"/>
          <w:u w:val="single"/>
        </w:rPr>
        <w:t>ASTMA</w:t>
      </w:r>
    </w:p>
    <w:p w14:paraId="483224C8" w14:textId="77777777" w:rsidR="008065C7" w:rsidRPr="00CC724E" w:rsidRDefault="008065C7" w:rsidP="008065C7">
      <w:pPr>
        <w:rPr>
          <w:b/>
          <w:bCs/>
          <w:sz w:val="22"/>
          <w:szCs w:val="22"/>
        </w:rPr>
      </w:pPr>
      <w:bookmarkStart w:id="3" w:name="_Hlk99701804"/>
    </w:p>
    <w:p w14:paraId="0775E7A4" w14:textId="368011F0" w:rsidR="00657E89" w:rsidRPr="001861A1" w:rsidRDefault="00BF09AB" w:rsidP="00CC724E">
      <w:pPr>
        <w:widowControl w:val="0"/>
        <w:rPr>
          <w:rFonts w:eastAsia="TimesNewRoman"/>
          <w:sz w:val="22"/>
          <w:szCs w:val="22"/>
        </w:rPr>
      </w:pPr>
      <w:bookmarkStart w:id="4" w:name="_Hlk182384356"/>
      <w:bookmarkEnd w:id="3"/>
      <w:proofErr w:type="spellStart"/>
      <w:r>
        <w:rPr>
          <w:b/>
          <w:sz w:val="22"/>
          <w:szCs w:val="22"/>
        </w:rPr>
        <w:t>Beclometasone</w:t>
      </w:r>
      <w:proofErr w:type="spellEnd"/>
      <w:r w:rsidR="00657E89" w:rsidRPr="001861A1">
        <w:rPr>
          <w:b/>
          <w:sz w:val="22"/>
          <w:szCs w:val="22"/>
        </w:rPr>
        <w:t>/</w:t>
      </w:r>
      <w:proofErr w:type="spellStart"/>
      <w:r w:rsidR="00657E89" w:rsidRPr="001861A1">
        <w:rPr>
          <w:b/>
          <w:sz w:val="22"/>
          <w:szCs w:val="22"/>
        </w:rPr>
        <w:t>Formoterol</w:t>
      </w:r>
      <w:proofErr w:type="spellEnd"/>
      <w:r w:rsidR="00657E89" w:rsidRPr="001861A1">
        <w:rPr>
          <w:b/>
          <w:sz w:val="22"/>
          <w:szCs w:val="22"/>
        </w:rPr>
        <w:t xml:space="preserve"> </w:t>
      </w:r>
      <w:proofErr w:type="spellStart"/>
      <w:r w:rsidR="00657E89" w:rsidRPr="001861A1">
        <w:rPr>
          <w:b/>
          <w:sz w:val="22"/>
          <w:szCs w:val="22"/>
        </w:rPr>
        <w:t>Genetic</w:t>
      </w:r>
      <w:proofErr w:type="spellEnd"/>
      <w:r w:rsidR="00657E89" w:rsidRPr="001861A1">
        <w:rPr>
          <w:sz w:val="22"/>
          <w:szCs w:val="22"/>
        </w:rPr>
        <w:t xml:space="preserve"> </w:t>
      </w:r>
      <w:r w:rsidR="00657E89" w:rsidRPr="001861A1">
        <w:rPr>
          <w:rFonts w:eastAsia="TimesNewRoman"/>
          <w:sz w:val="22"/>
          <w:szCs w:val="22"/>
        </w:rPr>
        <w:t xml:space="preserve">nėra skirtas pradiniam astmos gydymui. </w:t>
      </w:r>
      <w:proofErr w:type="spellStart"/>
      <w:r>
        <w:rPr>
          <w:sz w:val="22"/>
          <w:szCs w:val="22"/>
        </w:rPr>
        <w:t>Beclometasone</w:t>
      </w:r>
      <w:proofErr w:type="spellEnd"/>
      <w:r w:rsidR="00657E89" w:rsidRPr="001861A1">
        <w:rPr>
          <w:sz w:val="22"/>
          <w:szCs w:val="22"/>
        </w:rPr>
        <w:t>/</w:t>
      </w:r>
      <w:proofErr w:type="spellStart"/>
      <w:r w:rsidR="00657E89" w:rsidRPr="001861A1">
        <w:rPr>
          <w:sz w:val="22"/>
          <w:szCs w:val="22"/>
        </w:rPr>
        <w:t>Formoterol</w:t>
      </w:r>
      <w:proofErr w:type="spellEnd"/>
      <w:r w:rsidR="00657E89" w:rsidRPr="001861A1">
        <w:rPr>
          <w:sz w:val="22"/>
          <w:szCs w:val="22"/>
        </w:rPr>
        <w:t xml:space="preserve"> </w:t>
      </w:r>
      <w:proofErr w:type="spellStart"/>
      <w:r w:rsidR="00657E89" w:rsidRPr="001861A1">
        <w:rPr>
          <w:sz w:val="22"/>
          <w:szCs w:val="22"/>
        </w:rPr>
        <w:t>Genetic</w:t>
      </w:r>
      <w:proofErr w:type="spellEnd"/>
      <w:r w:rsidR="00657E89" w:rsidRPr="001861A1">
        <w:rPr>
          <w:rFonts w:eastAsia="TimesNewRoman"/>
          <w:sz w:val="22"/>
          <w:szCs w:val="22"/>
        </w:rPr>
        <w:t xml:space="preserve"> sudėtyje esančių veikliųjų medžiagų dozė yra individuali ir turi būti koreguojama atsižvelgiant į ligos sunkumą. Į tai reikia atsižvelgti ne tik pradedant gydyti kombinuotuoju vaistiniu preparatu, bet ir koreguojant dozę. Jei konkrečiam pacientui reikalingas kombinuotasis gydymas kitokiomis veikliųjų medžiagų dozėmis, nei yra kombinuotajame </w:t>
      </w:r>
      <w:proofErr w:type="spellStart"/>
      <w:r w:rsidR="00657E89" w:rsidRPr="001861A1">
        <w:rPr>
          <w:rFonts w:eastAsia="TimesNewRoman"/>
          <w:sz w:val="22"/>
          <w:szCs w:val="22"/>
        </w:rPr>
        <w:t>inhaliatoriuje</w:t>
      </w:r>
      <w:proofErr w:type="spellEnd"/>
      <w:r w:rsidR="00657E89" w:rsidRPr="001861A1">
        <w:rPr>
          <w:rFonts w:eastAsia="TimesNewRoman"/>
          <w:sz w:val="22"/>
          <w:szCs w:val="22"/>
        </w:rPr>
        <w:t xml:space="preserve">, reikia skirti vartoti atskirus </w:t>
      </w:r>
      <w:proofErr w:type="spellStart"/>
      <w:r w:rsidR="00657E89" w:rsidRPr="001861A1">
        <w:rPr>
          <w:rFonts w:eastAsia="TimesNewRoman"/>
          <w:sz w:val="22"/>
          <w:szCs w:val="22"/>
        </w:rPr>
        <w:t>inhaliatorius</w:t>
      </w:r>
      <w:proofErr w:type="spellEnd"/>
      <w:r w:rsidR="00657E89" w:rsidRPr="001861A1">
        <w:rPr>
          <w:rFonts w:eastAsia="TimesNewRoman"/>
          <w:sz w:val="22"/>
          <w:szCs w:val="22"/>
        </w:rPr>
        <w:t>, kuriuose yra atitinkamos beta</w:t>
      </w:r>
      <w:r w:rsidR="00657E89" w:rsidRPr="001861A1">
        <w:rPr>
          <w:rFonts w:eastAsia="TimesNewRoman"/>
          <w:sz w:val="22"/>
          <w:szCs w:val="22"/>
          <w:vertAlign w:val="subscript"/>
        </w:rPr>
        <w:t>2</w:t>
      </w:r>
      <w:r w:rsidR="00657E89" w:rsidRPr="001861A1">
        <w:rPr>
          <w:rFonts w:eastAsia="TimesNewRoman"/>
          <w:sz w:val="22"/>
          <w:szCs w:val="22"/>
        </w:rPr>
        <w:t xml:space="preserve"> </w:t>
      </w:r>
      <w:proofErr w:type="spellStart"/>
      <w:r w:rsidR="00657E89" w:rsidRPr="001861A1">
        <w:rPr>
          <w:rFonts w:eastAsia="TimesNewRoman"/>
          <w:sz w:val="22"/>
          <w:szCs w:val="22"/>
        </w:rPr>
        <w:t>adrenoreceptorių</w:t>
      </w:r>
      <w:proofErr w:type="spellEnd"/>
      <w:r w:rsidR="00657E89" w:rsidRPr="001861A1">
        <w:rPr>
          <w:rFonts w:eastAsia="TimesNewRoman"/>
          <w:sz w:val="22"/>
          <w:szCs w:val="22"/>
        </w:rPr>
        <w:t xml:space="preserve"> </w:t>
      </w:r>
      <w:proofErr w:type="spellStart"/>
      <w:r w:rsidR="00657E89" w:rsidRPr="001861A1">
        <w:rPr>
          <w:rFonts w:eastAsia="TimesNewRoman"/>
          <w:sz w:val="22"/>
          <w:szCs w:val="22"/>
        </w:rPr>
        <w:t>agonisto</w:t>
      </w:r>
      <w:proofErr w:type="spellEnd"/>
      <w:r w:rsidR="00657E89" w:rsidRPr="001861A1">
        <w:rPr>
          <w:rFonts w:eastAsia="TimesNewRoman"/>
          <w:sz w:val="22"/>
          <w:szCs w:val="22"/>
        </w:rPr>
        <w:t xml:space="preserve"> ir (arba) kortikosteroido dozės.</w:t>
      </w:r>
    </w:p>
    <w:bookmarkEnd w:id="4"/>
    <w:p w14:paraId="636DB796" w14:textId="77777777" w:rsidR="008065C7" w:rsidRPr="00CC724E" w:rsidRDefault="008065C7" w:rsidP="008065C7">
      <w:pPr>
        <w:rPr>
          <w:sz w:val="22"/>
          <w:szCs w:val="22"/>
        </w:rPr>
      </w:pPr>
    </w:p>
    <w:p w14:paraId="1930B826" w14:textId="3ED1DEA4" w:rsidR="00657E89" w:rsidRPr="001861A1" w:rsidRDefault="00BF09AB" w:rsidP="00657E89">
      <w:pPr>
        <w:tabs>
          <w:tab w:val="left" w:pos="567"/>
        </w:tabs>
        <w:spacing w:line="260" w:lineRule="exact"/>
        <w:rPr>
          <w:rFonts w:eastAsia="TimesNewRoman"/>
          <w:sz w:val="22"/>
          <w:szCs w:val="22"/>
        </w:rPr>
      </w:pPr>
      <w:proofErr w:type="spellStart"/>
      <w:r>
        <w:rPr>
          <w:sz w:val="22"/>
          <w:szCs w:val="22"/>
        </w:rPr>
        <w:t>Beclometasone</w:t>
      </w:r>
      <w:proofErr w:type="spellEnd"/>
      <w:r w:rsidR="00657E89" w:rsidRPr="001861A1">
        <w:rPr>
          <w:sz w:val="22"/>
          <w:szCs w:val="22"/>
        </w:rPr>
        <w:t>/</w:t>
      </w:r>
      <w:proofErr w:type="spellStart"/>
      <w:r w:rsidR="00657E89" w:rsidRPr="001861A1">
        <w:rPr>
          <w:sz w:val="22"/>
          <w:szCs w:val="22"/>
        </w:rPr>
        <w:t>Formoterol</w:t>
      </w:r>
      <w:proofErr w:type="spellEnd"/>
      <w:r w:rsidR="00657E89" w:rsidRPr="001861A1">
        <w:rPr>
          <w:sz w:val="22"/>
          <w:szCs w:val="22"/>
        </w:rPr>
        <w:t xml:space="preserve"> </w:t>
      </w:r>
      <w:proofErr w:type="spellStart"/>
      <w:r w:rsidR="00657E89" w:rsidRPr="001861A1">
        <w:rPr>
          <w:sz w:val="22"/>
          <w:szCs w:val="22"/>
        </w:rPr>
        <w:t>Genetic</w:t>
      </w:r>
      <w:r w:rsidR="00657E89" w:rsidRPr="001861A1">
        <w:rPr>
          <w:rFonts w:eastAsia="TimesNewRoman"/>
          <w:sz w:val="22"/>
          <w:szCs w:val="22"/>
        </w:rPr>
        <w:t>sudėtyje</w:t>
      </w:r>
      <w:proofErr w:type="spellEnd"/>
      <w:r w:rsidR="00657E89" w:rsidRPr="001861A1">
        <w:rPr>
          <w:rFonts w:eastAsia="TimesNewRoman"/>
          <w:sz w:val="22"/>
          <w:szCs w:val="22"/>
        </w:rPr>
        <w:t xml:space="preserve"> esantis </w:t>
      </w:r>
      <w:proofErr w:type="spellStart"/>
      <w:r w:rsidR="00657E89" w:rsidRPr="001861A1">
        <w:rPr>
          <w:rFonts w:eastAsia="TimesNewRoman"/>
          <w:sz w:val="22"/>
          <w:szCs w:val="22"/>
        </w:rPr>
        <w:t>beklometazono</w:t>
      </w:r>
      <w:proofErr w:type="spellEnd"/>
      <w:r w:rsidR="00657E89" w:rsidRPr="001861A1">
        <w:rPr>
          <w:rFonts w:eastAsia="TimesNewRoman"/>
          <w:sz w:val="22"/>
          <w:szCs w:val="22"/>
        </w:rPr>
        <w:t xml:space="preserve"> </w:t>
      </w:r>
      <w:proofErr w:type="spellStart"/>
      <w:r w:rsidR="00657E89" w:rsidRPr="001861A1">
        <w:rPr>
          <w:rFonts w:eastAsia="TimesNewRoman"/>
          <w:sz w:val="22"/>
          <w:szCs w:val="22"/>
        </w:rPr>
        <w:t>dipropionatas</w:t>
      </w:r>
      <w:proofErr w:type="spellEnd"/>
      <w:r w:rsidR="00657E89" w:rsidRPr="001861A1">
        <w:rPr>
          <w:rFonts w:eastAsia="TimesNewRoman"/>
          <w:sz w:val="22"/>
          <w:szCs w:val="22"/>
        </w:rPr>
        <w:t xml:space="preserve"> išskiriamas ypač mažomis dalelėmis, todėl šio vaistinio preparato poveikis būna stipresnis nei </w:t>
      </w:r>
      <w:proofErr w:type="spellStart"/>
      <w:r w:rsidR="00657E89" w:rsidRPr="001861A1">
        <w:rPr>
          <w:rFonts w:eastAsia="TimesNewRoman"/>
          <w:sz w:val="22"/>
          <w:szCs w:val="22"/>
        </w:rPr>
        <w:t>beklometazono</w:t>
      </w:r>
      <w:proofErr w:type="spellEnd"/>
      <w:r w:rsidR="00657E89" w:rsidRPr="001861A1">
        <w:rPr>
          <w:rFonts w:eastAsia="TimesNewRoman"/>
          <w:sz w:val="22"/>
          <w:szCs w:val="22"/>
        </w:rPr>
        <w:t xml:space="preserve"> </w:t>
      </w:r>
      <w:proofErr w:type="spellStart"/>
      <w:r w:rsidR="00657E89" w:rsidRPr="001861A1">
        <w:rPr>
          <w:rFonts w:eastAsia="TimesNewRoman"/>
          <w:sz w:val="22"/>
          <w:szCs w:val="22"/>
        </w:rPr>
        <w:t>dipropionato</w:t>
      </w:r>
      <w:proofErr w:type="spellEnd"/>
      <w:r w:rsidR="00657E89" w:rsidRPr="001861A1">
        <w:rPr>
          <w:rFonts w:eastAsia="TimesNewRoman"/>
          <w:sz w:val="22"/>
          <w:szCs w:val="22"/>
        </w:rPr>
        <w:t>, kurio dalelės nėra tokios mažos (100 </w:t>
      </w:r>
      <w:proofErr w:type="spellStart"/>
      <w:r w:rsidR="00657E89" w:rsidRPr="001861A1">
        <w:rPr>
          <w:rFonts w:eastAsia="TimesNewRoman"/>
          <w:sz w:val="22"/>
          <w:szCs w:val="22"/>
        </w:rPr>
        <w:t>mikrogramų</w:t>
      </w:r>
      <w:proofErr w:type="spellEnd"/>
      <w:r w:rsidR="00657E89" w:rsidRPr="001861A1">
        <w:rPr>
          <w:rFonts w:eastAsia="TimesNewRoman"/>
          <w:sz w:val="22"/>
          <w:szCs w:val="22"/>
        </w:rPr>
        <w:t xml:space="preserve"> </w:t>
      </w:r>
      <w:proofErr w:type="spellStart"/>
      <w:r>
        <w:rPr>
          <w:sz w:val="22"/>
          <w:szCs w:val="22"/>
        </w:rPr>
        <w:t>Beclometasone</w:t>
      </w:r>
      <w:proofErr w:type="spellEnd"/>
      <w:r w:rsidR="00657E89" w:rsidRPr="001861A1">
        <w:rPr>
          <w:sz w:val="22"/>
          <w:szCs w:val="22"/>
        </w:rPr>
        <w:t>/</w:t>
      </w:r>
      <w:proofErr w:type="spellStart"/>
      <w:r w:rsidR="00657E89" w:rsidRPr="001861A1">
        <w:rPr>
          <w:sz w:val="22"/>
          <w:szCs w:val="22"/>
        </w:rPr>
        <w:t>Formoterol</w:t>
      </w:r>
      <w:proofErr w:type="spellEnd"/>
      <w:r w:rsidR="00657E89" w:rsidRPr="001861A1">
        <w:rPr>
          <w:sz w:val="22"/>
          <w:szCs w:val="22"/>
        </w:rPr>
        <w:t xml:space="preserve"> </w:t>
      </w:r>
      <w:proofErr w:type="spellStart"/>
      <w:r w:rsidR="00657E89" w:rsidRPr="001861A1">
        <w:rPr>
          <w:sz w:val="22"/>
          <w:szCs w:val="22"/>
        </w:rPr>
        <w:t>Genetic</w:t>
      </w:r>
      <w:proofErr w:type="spellEnd"/>
      <w:r w:rsidR="00657E89" w:rsidRPr="001861A1">
        <w:rPr>
          <w:sz w:val="22"/>
          <w:szCs w:val="22"/>
        </w:rPr>
        <w:t xml:space="preserve"> </w:t>
      </w:r>
      <w:r w:rsidR="00657E89" w:rsidRPr="001861A1">
        <w:rPr>
          <w:rFonts w:eastAsia="TimesNewRoman"/>
          <w:sz w:val="22"/>
          <w:szCs w:val="22"/>
        </w:rPr>
        <w:t xml:space="preserve">sudėtyje esančio </w:t>
      </w:r>
      <w:proofErr w:type="spellStart"/>
      <w:r w:rsidR="00657E89" w:rsidRPr="001861A1">
        <w:rPr>
          <w:rFonts w:eastAsia="TimesNewRoman"/>
          <w:sz w:val="22"/>
          <w:szCs w:val="22"/>
        </w:rPr>
        <w:t>beklometazono</w:t>
      </w:r>
      <w:proofErr w:type="spellEnd"/>
      <w:r w:rsidR="00657E89" w:rsidRPr="001861A1">
        <w:rPr>
          <w:rFonts w:eastAsia="TimesNewRoman"/>
          <w:sz w:val="22"/>
          <w:szCs w:val="22"/>
        </w:rPr>
        <w:t xml:space="preserve"> </w:t>
      </w:r>
      <w:proofErr w:type="spellStart"/>
      <w:r w:rsidR="00657E89" w:rsidRPr="001861A1">
        <w:rPr>
          <w:rFonts w:eastAsia="TimesNewRoman"/>
          <w:sz w:val="22"/>
          <w:szCs w:val="22"/>
        </w:rPr>
        <w:t>dipropionato</w:t>
      </w:r>
      <w:proofErr w:type="spellEnd"/>
      <w:r w:rsidR="00657E89" w:rsidRPr="001861A1">
        <w:rPr>
          <w:rFonts w:eastAsia="TimesNewRoman"/>
          <w:sz w:val="22"/>
          <w:szCs w:val="22"/>
        </w:rPr>
        <w:t>, kurio dalelės yra ypač mažos, poveikis atitinka 250 </w:t>
      </w:r>
      <w:proofErr w:type="spellStart"/>
      <w:r w:rsidR="00657E89" w:rsidRPr="001861A1">
        <w:rPr>
          <w:rFonts w:eastAsia="TimesNewRoman"/>
          <w:sz w:val="22"/>
          <w:szCs w:val="22"/>
        </w:rPr>
        <w:t>mikrogramų</w:t>
      </w:r>
      <w:proofErr w:type="spellEnd"/>
      <w:r w:rsidR="00657E89" w:rsidRPr="001861A1">
        <w:rPr>
          <w:rFonts w:eastAsia="TimesNewRoman"/>
          <w:sz w:val="22"/>
          <w:szCs w:val="22"/>
        </w:rPr>
        <w:t xml:space="preserve"> </w:t>
      </w:r>
      <w:proofErr w:type="spellStart"/>
      <w:r w:rsidR="00657E89" w:rsidRPr="001861A1">
        <w:rPr>
          <w:rFonts w:eastAsia="TimesNewRoman"/>
          <w:sz w:val="22"/>
          <w:szCs w:val="22"/>
        </w:rPr>
        <w:t>beklometazono</w:t>
      </w:r>
      <w:proofErr w:type="spellEnd"/>
      <w:r w:rsidR="00657E89" w:rsidRPr="001861A1">
        <w:rPr>
          <w:rFonts w:eastAsia="TimesNewRoman"/>
          <w:sz w:val="22"/>
          <w:szCs w:val="22"/>
        </w:rPr>
        <w:t xml:space="preserve"> </w:t>
      </w:r>
      <w:proofErr w:type="spellStart"/>
      <w:r w:rsidR="00657E89" w:rsidRPr="001861A1">
        <w:rPr>
          <w:rFonts w:eastAsia="TimesNewRoman"/>
          <w:sz w:val="22"/>
          <w:szCs w:val="22"/>
        </w:rPr>
        <w:t>dipropionato</w:t>
      </w:r>
      <w:proofErr w:type="spellEnd"/>
      <w:r w:rsidR="00657E89" w:rsidRPr="001861A1">
        <w:rPr>
          <w:rFonts w:eastAsia="TimesNewRoman"/>
          <w:sz w:val="22"/>
          <w:szCs w:val="22"/>
        </w:rPr>
        <w:t xml:space="preserve">, kurio dalelės ne tokios mažos, poveikį). Todėl bendra </w:t>
      </w:r>
      <w:proofErr w:type="spellStart"/>
      <w:r>
        <w:rPr>
          <w:sz w:val="22"/>
          <w:szCs w:val="22"/>
        </w:rPr>
        <w:t>Beclometasone</w:t>
      </w:r>
      <w:proofErr w:type="spellEnd"/>
      <w:r w:rsidR="00657E89" w:rsidRPr="001861A1">
        <w:rPr>
          <w:sz w:val="22"/>
          <w:szCs w:val="22"/>
        </w:rPr>
        <w:t>/</w:t>
      </w:r>
      <w:proofErr w:type="spellStart"/>
      <w:r w:rsidR="00657E89" w:rsidRPr="001861A1">
        <w:rPr>
          <w:sz w:val="22"/>
          <w:szCs w:val="22"/>
        </w:rPr>
        <w:t>Formoterol</w:t>
      </w:r>
      <w:proofErr w:type="spellEnd"/>
      <w:r w:rsidR="00657E89" w:rsidRPr="001861A1">
        <w:rPr>
          <w:sz w:val="22"/>
          <w:szCs w:val="22"/>
        </w:rPr>
        <w:t xml:space="preserve"> </w:t>
      </w:r>
      <w:proofErr w:type="spellStart"/>
      <w:r w:rsidR="00657E89" w:rsidRPr="001861A1">
        <w:rPr>
          <w:sz w:val="22"/>
          <w:szCs w:val="22"/>
        </w:rPr>
        <w:t>Genetic</w:t>
      </w:r>
      <w:proofErr w:type="spellEnd"/>
      <w:r w:rsidR="00657E89" w:rsidRPr="001861A1">
        <w:rPr>
          <w:sz w:val="22"/>
          <w:szCs w:val="22"/>
        </w:rPr>
        <w:t xml:space="preserve"> </w:t>
      </w:r>
      <w:r w:rsidR="00657E89" w:rsidRPr="001861A1">
        <w:rPr>
          <w:rFonts w:eastAsia="TimesNewRoman"/>
          <w:sz w:val="22"/>
          <w:szCs w:val="22"/>
        </w:rPr>
        <w:t xml:space="preserve">sudėtyje esančio </w:t>
      </w:r>
      <w:proofErr w:type="spellStart"/>
      <w:r w:rsidR="00657E89" w:rsidRPr="001861A1">
        <w:rPr>
          <w:rFonts w:eastAsia="TimesNewRoman"/>
          <w:sz w:val="22"/>
          <w:szCs w:val="22"/>
        </w:rPr>
        <w:t>beklometazono</w:t>
      </w:r>
      <w:proofErr w:type="spellEnd"/>
      <w:r w:rsidR="00657E89" w:rsidRPr="001861A1">
        <w:rPr>
          <w:rFonts w:eastAsia="TimesNewRoman"/>
          <w:sz w:val="22"/>
          <w:szCs w:val="22"/>
        </w:rPr>
        <w:t xml:space="preserve"> </w:t>
      </w:r>
      <w:proofErr w:type="spellStart"/>
      <w:r w:rsidR="00657E89" w:rsidRPr="001861A1">
        <w:rPr>
          <w:rFonts w:eastAsia="TimesNewRoman"/>
          <w:sz w:val="22"/>
          <w:szCs w:val="22"/>
        </w:rPr>
        <w:t>dipropionato</w:t>
      </w:r>
      <w:proofErr w:type="spellEnd"/>
      <w:r w:rsidR="00657E89" w:rsidRPr="001861A1">
        <w:rPr>
          <w:rFonts w:eastAsia="TimesNewRoman"/>
          <w:sz w:val="22"/>
          <w:szCs w:val="22"/>
        </w:rPr>
        <w:t xml:space="preserve">, kurio dalelės yra ypač mažos, paros dozė turi būti mažesnė nei </w:t>
      </w:r>
      <w:proofErr w:type="spellStart"/>
      <w:r w:rsidR="00657E89" w:rsidRPr="001861A1">
        <w:rPr>
          <w:rFonts w:eastAsia="TimesNewRoman"/>
          <w:sz w:val="22"/>
          <w:szCs w:val="22"/>
        </w:rPr>
        <w:t>beklometazono</w:t>
      </w:r>
      <w:proofErr w:type="spellEnd"/>
      <w:r w:rsidR="00657E89" w:rsidRPr="001861A1">
        <w:rPr>
          <w:rFonts w:eastAsia="TimesNewRoman"/>
          <w:sz w:val="22"/>
          <w:szCs w:val="22"/>
        </w:rPr>
        <w:t xml:space="preserve"> </w:t>
      </w:r>
      <w:proofErr w:type="spellStart"/>
      <w:r w:rsidR="00657E89" w:rsidRPr="001861A1">
        <w:rPr>
          <w:rFonts w:eastAsia="TimesNewRoman"/>
          <w:sz w:val="22"/>
          <w:szCs w:val="22"/>
        </w:rPr>
        <w:t>dipropionato</w:t>
      </w:r>
      <w:proofErr w:type="spellEnd"/>
      <w:r w:rsidR="00657E89" w:rsidRPr="001861A1">
        <w:rPr>
          <w:rFonts w:eastAsia="TimesNewRoman"/>
          <w:sz w:val="22"/>
          <w:szCs w:val="22"/>
        </w:rPr>
        <w:t>, kurio dalelės ne tokios mažos, paros dozė.</w:t>
      </w:r>
    </w:p>
    <w:p w14:paraId="5030BB58" w14:textId="77777777" w:rsidR="008065C7" w:rsidRPr="00CC724E" w:rsidRDefault="008065C7" w:rsidP="008065C7">
      <w:pPr>
        <w:rPr>
          <w:sz w:val="22"/>
          <w:szCs w:val="22"/>
        </w:rPr>
      </w:pPr>
    </w:p>
    <w:p w14:paraId="25CBDB1B" w14:textId="14570FC0" w:rsidR="00657E89" w:rsidRPr="001861A1" w:rsidRDefault="00657E89" w:rsidP="00CC724E">
      <w:pPr>
        <w:widowControl w:val="0"/>
        <w:rPr>
          <w:rFonts w:eastAsia="TimesNewRoman"/>
          <w:sz w:val="22"/>
          <w:szCs w:val="22"/>
        </w:rPr>
      </w:pPr>
      <w:r w:rsidRPr="001861A1">
        <w:rPr>
          <w:rFonts w:eastAsia="TimesNewRoman"/>
          <w:sz w:val="22"/>
          <w:szCs w:val="22"/>
        </w:rPr>
        <w:t xml:space="preserve">Į tai reikia atsižvelgti, jei pacientas vietoj vartojamo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kurio dalelės ne tokios mažos, pradeda vartoti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rFonts w:eastAsia="TimesNewRoman"/>
          <w:sz w:val="22"/>
          <w:szCs w:val="22"/>
        </w:rPr>
        <w:t xml:space="preserve">;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dozė turi būti mažesnė, ji turi būti parenkama atsižvelgus į individualų paciento poreikį.</w:t>
      </w:r>
    </w:p>
    <w:p w14:paraId="4551D0FF" w14:textId="77777777" w:rsidR="008065C7" w:rsidRPr="00CC724E" w:rsidRDefault="008065C7" w:rsidP="008065C7">
      <w:pPr>
        <w:rPr>
          <w:sz w:val="22"/>
          <w:szCs w:val="22"/>
        </w:rPr>
      </w:pPr>
    </w:p>
    <w:p w14:paraId="6AFB99DA" w14:textId="31B97E52" w:rsidR="00657E89" w:rsidRPr="001861A1" w:rsidRDefault="00657E89" w:rsidP="00CC724E">
      <w:pPr>
        <w:widowControl w:val="0"/>
        <w:rPr>
          <w:rFonts w:eastAsia="TimesNewRoman"/>
          <w:sz w:val="22"/>
          <w:szCs w:val="22"/>
        </w:rPr>
      </w:pPr>
      <w:r w:rsidRPr="001861A1">
        <w:rPr>
          <w:rFonts w:eastAsia="TimesNewRoman"/>
          <w:sz w:val="22"/>
          <w:szCs w:val="22"/>
        </w:rPr>
        <w:t>Taikomos dvi gydymo schemos.</w:t>
      </w:r>
    </w:p>
    <w:p w14:paraId="514A342F" w14:textId="77777777" w:rsidR="00657E89" w:rsidRPr="00CC724E" w:rsidRDefault="00657E89" w:rsidP="00CC724E">
      <w:pPr>
        <w:widowControl w:val="0"/>
        <w:rPr>
          <w:rFonts w:eastAsia="TimesNewRoman"/>
          <w:sz w:val="22"/>
          <w:szCs w:val="22"/>
        </w:rPr>
      </w:pPr>
    </w:p>
    <w:p w14:paraId="26C0CFCF" w14:textId="6B03E7E1" w:rsidR="00657E89" w:rsidRPr="001861A1" w:rsidRDefault="00657E89" w:rsidP="00CC724E">
      <w:pPr>
        <w:widowControl w:val="0"/>
        <w:rPr>
          <w:rFonts w:eastAsia="TimesNewRoman"/>
          <w:sz w:val="22"/>
          <w:szCs w:val="22"/>
        </w:rPr>
      </w:pPr>
      <w:r w:rsidRPr="001861A1">
        <w:rPr>
          <w:rFonts w:eastAsia="TimesNewRoman"/>
          <w:b/>
          <w:sz w:val="22"/>
          <w:szCs w:val="22"/>
        </w:rPr>
        <w:t>A. Palaikomasis gydymas</w:t>
      </w:r>
      <w:r w:rsidRPr="001861A1">
        <w:rPr>
          <w:b/>
          <w:sz w:val="22"/>
          <w:szCs w:val="22"/>
        </w:rPr>
        <w:t>.</w:t>
      </w:r>
      <w:r w:rsidRPr="001861A1">
        <w:rPr>
          <w:sz w:val="22"/>
          <w:szCs w:val="22"/>
        </w:rPr>
        <w:t xml:space="preserve">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reguliariai vartojamas palaikomajam gydymui ir pagal poreikį vartojamas atskiras greito poveikio bronchus plečiantis vaistinis preparatas.</w:t>
      </w:r>
    </w:p>
    <w:p w14:paraId="4DF0FEC8" w14:textId="77777777" w:rsidR="00657E89" w:rsidRPr="00CC724E" w:rsidRDefault="00657E89" w:rsidP="00CC724E">
      <w:pPr>
        <w:widowControl w:val="0"/>
        <w:rPr>
          <w:rFonts w:eastAsia="TimesNewRoman"/>
          <w:sz w:val="22"/>
          <w:szCs w:val="22"/>
        </w:rPr>
      </w:pPr>
    </w:p>
    <w:p w14:paraId="316B1C8B" w14:textId="0FE3863F" w:rsidR="00657E89" w:rsidRPr="001861A1" w:rsidRDefault="00657E89" w:rsidP="00657E89">
      <w:pPr>
        <w:tabs>
          <w:tab w:val="left" w:pos="567"/>
        </w:tabs>
        <w:spacing w:line="260" w:lineRule="exact"/>
        <w:rPr>
          <w:rFonts w:eastAsia="TimesNewRoman"/>
          <w:sz w:val="22"/>
          <w:szCs w:val="22"/>
        </w:rPr>
      </w:pPr>
      <w:r w:rsidRPr="001861A1">
        <w:rPr>
          <w:rFonts w:eastAsia="TimesNewRoman"/>
          <w:b/>
          <w:sz w:val="22"/>
          <w:szCs w:val="22"/>
        </w:rPr>
        <w:t xml:space="preserve">B. Palaikomasis gydymas </w:t>
      </w:r>
      <w:r w:rsidRPr="001861A1">
        <w:rPr>
          <w:rFonts w:eastAsia="TimesNewRoman"/>
          <w:b/>
          <w:bCs/>
          <w:sz w:val="22"/>
          <w:szCs w:val="22"/>
        </w:rPr>
        <w:t xml:space="preserve">ir ūminių simptomų palengvinimas.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rFonts w:eastAsia="TimesNewRoman"/>
          <w:sz w:val="22"/>
          <w:szCs w:val="22"/>
        </w:rPr>
        <w:t xml:space="preserve"> vartojamas reguliariai palaikomajam gydymui ir pagal poreikį, jei atsiranda astmos simptomų.</w:t>
      </w:r>
    </w:p>
    <w:p w14:paraId="7532CAD2" w14:textId="77777777" w:rsidR="00657E89" w:rsidRPr="001861A1" w:rsidRDefault="00657E89" w:rsidP="00CC724E">
      <w:pPr>
        <w:widowControl w:val="0"/>
        <w:rPr>
          <w:rFonts w:eastAsia="TimesNewRoman"/>
          <w:sz w:val="22"/>
          <w:szCs w:val="22"/>
        </w:rPr>
      </w:pPr>
    </w:p>
    <w:p w14:paraId="389BE1AF" w14:textId="77777777" w:rsidR="00657E89" w:rsidRPr="001861A1" w:rsidRDefault="00657E89" w:rsidP="00CC724E">
      <w:pPr>
        <w:widowControl w:val="0"/>
        <w:rPr>
          <w:rFonts w:eastAsia="TimesNewRoman"/>
          <w:b/>
          <w:sz w:val="22"/>
          <w:szCs w:val="22"/>
        </w:rPr>
      </w:pPr>
      <w:r w:rsidRPr="001861A1">
        <w:rPr>
          <w:rFonts w:eastAsia="TimesNewRoman"/>
          <w:b/>
          <w:sz w:val="22"/>
          <w:szCs w:val="22"/>
        </w:rPr>
        <w:t>A. Palaikomasis gydymas</w:t>
      </w:r>
    </w:p>
    <w:p w14:paraId="4F2DD91B" w14:textId="77777777" w:rsidR="00657E89" w:rsidRPr="001861A1" w:rsidRDefault="00657E89" w:rsidP="00CC724E">
      <w:pPr>
        <w:widowControl w:val="0"/>
        <w:rPr>
          <w:rFonts w:eastAsia="TimesNewRoman"/>
          <w:sz w:val="22"/>
          <w:szCs w:val="22"/>
        </w:rPr>
      </w:pPr>
    </w:p>
    <w:p w14:paraId="2CEEB52E" w14:textId="4598A652" w:rsidR="00657E89" w:rsidRPr="001861A1" w:rsidRDefault="00657E89" w:rsidP="00CC724E">
      <w:pPr>
        <w:widowControl w:val="0"/>
        <w:rPr>
          <w:rFonts w:eastAsia="TimesNewRoman"/>
          <w:sz w:val="22"/>
          <w:szCs w:val="22"/>
        </w:rPr>
      </w:pPr>
      <w:r w:rsidRPr="001861A1">
        <w:rPr>
          <w:rFonts w:eastAsia="TimesNewRoman"/>
          <w:sz w:val="22"/>
          <w:szCs w:val="22"/>
        </w:rPr>
        <w:t>Pacientus reikia įspėti, kad visada turėtų atskirą greito poveikio bronchus plečiantį vaistinį preparatą, kurį galėtų pavartoti ūminiams simptomams palengvinti.</w:t>
      </w:r>
    </w:p>
    <w:p w14:paraId="5CA96D6A" w14:textId="77777777" w:rsidR="00657E89" w:rsidRPr="00CC724E" w:rsidRDefault="00657E89" w:rsidP="00CC724E">
      <w:pPr>
        <w:widowControl w:val="0"/>
        <w:rPr>
          <w:rFonts w:eastAsia="TimesNewRoman"/>
          <w:sz w:val="22"/>
          <w:szCs w:val="22"/>
        </w:rPr>
      </w:pPr>
    </w:p>
    <w:p w14:paraId="6AD77530" w14:textId="5DE0C313" w:rsidR="00657E89" w:rsidRPr="00CC724E" w:rsidRDefault="00657E89" w:rsidP="00CC724E">
      <w:pPr>
        <w:widowControl w:val="0"/>
        <w:rPr>
          <w:rFonts w:eastAsia="TimesNewRoman"/>
          <w:b/>
          <w:sz w:val="22"/>
          <w:szCs w:val="22"/>
        </w:rPr>
      </w:pPr>
      <w:r w:rsidRPr="001861A1">
        <w:rPr>
          <w:rFonts w:eastAsia="TimesNewRoman"/>
          <w:b/>
          <w:bCs/>
          <w:sz w:val="22"/>
          <w:szCs w:val="22"/>
        </w:rPr>
        <w:t xml:space="preserve">Dozavimo rekomendacijos </w:t>
      </w:r>
      <w:r w:rsidRPr="00CC724E">
        <w:rPr>
          <w:rFonts w:eastAsia="TimesNewRoman"/>
          <w:b/>
          <w:sz w:val="22"/>
          <w:szCs w:val="22"/>
        </w:rPr>
        <w:t>18</w:t>
      </w:r>
      <w:r w:rsidRPr="001861A1">
        <w:rPr>
          <w:rFonts w:eastAsia="TimesNewRoman"/>
          <w:b/>
          <w:bCs/>
          <w:sz w:val="22"/>
          <w:szCs w:val="22"/>
        </w:rPr>
        <w:t> </w:t>
      </w:r>
      <w:r w:rsidRPr="00CC724E">
        <w:rPr>
          <w:rFonts w:eastAsia="TimesNewRoman"/>
          <w:b/>
          <w:sz w:val="22"/>
          <w:szCs w:val="22"/>
        </w:rPr>
        <w:t>metų ir vyresniems suaugusiesiems</w:t>
      </w:r>
    </w:p>
    <w:p w14:paraId="3036105C" w14:textId="66519459" w:rsidR="00657E89" w:rsidRPr="001861A1" w:rsidRDefault="00657E89" w:rsidP="00CC724E">
      <w:pPr>
        <w:widowControl w:val="0"/>
        <w:rPr>
          <w:rFonts w:eastAsia="TimesNewRoman"/>
        </w:rPr>
      </w:pPr>
      <w:r w:rsidRPr="001861A1">
        <w:rPr>
          <w:rFonts w:eastAsia="TimesNewRoman"/>
          <w:sz w:val="22"/>
          <w:szCs w:val="22"/>
        </w:rPr>
        <w:t>Du kartus per parą atliekami vienas arba du įkvėpimai.</w:t>
      </w:r>
    </w:p>
    <w:p w14:paraId="251E7463" w14:textId="57F31503" w:rsidR="00657E89" w:rsidRPr="001861A1" w:rsidRDefault="00657E89" w:rsidP="00CC724E">
      <w:pPr>
        <w:widowControl w:val="0"/>
        <w:rPr>
          <w:rFonts w:eastAsia="TimesNewRoman"/>
        </w:rPr>
      </w:pPr>
      <w:r w:rsidRPr="001861A1">
        <w:rPr>
          <w:rFonts w:eastAsia="TimesNewRoman"/>
          <w:sz w:val="22"/>
          <w:szCs w:val="22"/>
        </w:rPr>
        <w:t>Maksimali paros dozė yra 4 įkvėpimai.</w:t>
      </w:r>
    </w:p>
    <w:p w14:paraId="1C63C113" w14:textId="77777777" w:rsidR="00657E89" w:rsidRPr="00CC724E" w:rsidRDefault="00657E89" w:rsidP="00CC724E">
      <w:pPr>
        <w:widowControl w:val="0"/>
        <w:rPr>
          <w:rFonts w:eastAsia="TimesNewRoman"/>
          <w:sz w:val="22"/>
          <w:szCs w:val="22"/>
        </w:rPr>
      </w:pPr>
    </w:p>
    <w:p w14:paraId="39F2B7D7" w14:textId="2379EB89" w:rsidR="00657E89" w:rsidRPr="00CC724E" w:rsidRDefault="00657E89" w:rsidP="00CC724E">
      <w:pPr>
        <w:widowControl w:val="0"/>
        <w:rPr>
          <w:rFonts w:eastAsia="TimesNewRoman"/>
          <w:b/>
          <w:sz w:val="22"/>
          <w:szCs w:val="22"/>
        </w:rPr>
      </w:pPr>
      <w:r w:rsidRPr="001861A1">
        <w:rPr>
          <w:rFonts w:eastAsia="TimesNewRoman"/>
          <w:b/>
          <w:sz w:val="22"/>
          <w:szCs w:val="22"/>
        </w:rPr>
        <w:t>B. Palaikomasis gydymas</w:t>
      </w:r>
      <w:r w:rsidRPr="001861A1">
        <w:rPr>
          <w:rFonts w:eastAsia="TimesNewRoman"/>
          <w:b/>
          <w:bCs/>
          <w:sz w:val="22"/>
          <w:szCs w:val="22"/>
        </w:rPr>
        <w:t xml:space="preserve"> ir ūminių simptomų palengvinimas</w:t>
      </w:r>
    </w:p>
    <w:p w14:paraId="2F8386F4" w14:textId="77777777" w:rsidR="00657E89" w:rsidRPr="001861A1" w:rsidRDefault="00657E89" w:rsidP="00CC724E">
      <w:pPr>
        <w:widowControl w:val="0"/>
        <w:rPr>
          <w:rFonts w:eastAsia="TimesNewRoman"/>
          <w:sz w:val="22"/>
          <w:szCs w:val="22"/>
        </w:rPr>
      </w:pPr>
    </w:p>
    <w:p w14:paraId="63DCFBEE" w14:textId="2662B4A6" w:rsidR="00657E89" w:rsidRPr="001861A1" w:rsidRDefault="00657E89" w:rsidP="00657E89">
      <w:pPr>
        <w:tabs>
          <w:tab w:val="left" w:pos="567"/>
        </w:tabs>
        <w:spacing w:line="260" w:lineRule="exact"/>
        <w:rPr>
          <w:rFonts w:eastAsia="TimesNewRoman"/>
          <w:sz w:val="22"/>
          <w:szCs w:val="22"/>
        </w:rPr>
      </w:pPr>
      <w:r w:rsidRPr="001861A1">
        <w:rPr>
          <w:rFonts w:eastAsia="TimesNewRoman"/>
          <w:sz w:val="22"/>
          <w:szCs w:val="22"/>
        </w:rPr>
        <w:t xml:space="preserve">Pacientai turi vartoti palaikomąją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 xml:space="preserve">paros dozę ir papildomai vartoti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 xml:space="preserve">pagal poreikį, jei atsiranda astmos simptomų. Pacientus reikia įspėti, kad visada turėtų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rFonts w:eastAsia="TimesNewRoman"/>
          <w:sz w:val="22"/>
          <w:szCs w:val="22"/>
        </w:rPr>
        <w:t xml:space="preserve"> ūminiams simptomams palengvinti.</w:t>
      </w:r>
    </w:p>
    <w:p w14:paraId="2FB9C9A1" w14:textId="77777777" w:rsidR="00657E89" w:rsidRPr="001861A1" w:rsidRDefault="00657E89" w:rsidP="00CC724E">
      <w:pPr>
        <w:widowControl w:val="0"/>
        <w:rPr>
          <w:rFonts w:eastAsia="TimesNewRoman"/>
          <w:sz w:val="22"/>
          <w:szCs w:val="22"/>
        </w:rPr>
      </w:pPr>
    </w:p>
    <w:p w14:paraId="142E4088" w14:textId="33B91621" w:rsidR="00657E89" w:rsidRPr="001861A1" w:rsidRDefault="00BF09AB" w:rsidP="00657E89">
      <w:pPr>
        <w:widowControl w:val="0"/>
        <w:rPr>
          <w:rFonts w:eastAsia="TimesNewRoman"/>
          <w:sz w:val="22"/>
          <w:szCs w:val="22"/>
        </w:rPr>
      </w:pPr>
      <w:proofErr w:type="spellStart"/>
      <w:r>
        <w:rPr>
          <w:sz w:val="22"/>
          <w:szCs w:val="22"/>
        </w:rPr>
        <w:t>Beclometasone</w:t>
      </w:r>
      <w:proofErr w:type="spellEnd"/>
      <w:r w:rsidR="00657E89" w:rsidRPr="001861A1">
        <w:rPr>
          <w:sz w:val="22"/>
          <w:szCs w:val="22"/>
        </w:rPr>
        <w:t>/</w:t>
      </w:r>
      <w:proofErr w:type="spellStart"/>
      <w:r w:rsidR="00657E89" w:rsidRPr="001861A1">
        <w:rPr>
          <w:sz w:val="22"/>
          <w:szCs w:val="22"/>
        </w:rPr>
        <w:t>Formoterol</w:t>
      </w:r>
      <w:proofErr w:type="spellEnd"/>
      <w:r w:rsidR="00657E89" w:rsidRPr="001861A1">
        <w:rPr>
          <w:sz w:val="22"/>
          <w:szCs w:val="22"/>
        </w:rPr>
        <w:t xml:space="preserve"> </w:t>
      </w:r>
      <w:proofErr w:type="spellStart"/>
      <w:r w:rsidR="00657E89" w:rsidRPr="001861A1">
        <w:rPr>
          <w:sz w:val="22"/>
          <w:szCs w:val="22"/>
        </w:rPr>
        <w:t>Genetic</w:t>
      </w:r>
      <w:proofErr w:type="spellEnd"/>
      <w:r w:rsidR="00657E89" w:rsidRPr="001861A1">
        <w:rPr>
          <w:sz w:val="22"/>
          <w:szCs w:val="22"/>
        </w:rPr>
        <w:t xml:space="preserve"> </w:t>
      </w:r>
      <w:r w:rsidR="00657E89" w:rsidRPr="001861A1">
        <w:rPr>
          <w:rFonts w:eastAsia="TimesNewRoman"/>
          <w:sz w:val="22"/>
          <w:szCs w:val="22"/>
        </w:rPr>
        <w:t>vartojimas palaikomajam gydymui ir ūminiams simptomams palengvinti ypač tinkamas pacientams, kuriems:</w:t>
      </w:r>
    </w:p>
    <w:p w14:paraId="4D6E5F85" w14:textId="719AD2DA" w:rsidR="00657E89" w:rsidRPr="001861A1" w:rsidRDefault="00657E89" w:rsidP="00CC724E">
      <w:pPr>
        <w:widowControl w:val="0"/>
        <w:numPr>
          <w:ilvl w:val="0"/>
          <w:numId w:val="19"/>
        </w:numPr>
        <w:ind w:left="567" w:hanging="567"/>
        <w:rPr>
          <w:rFonts w:eastAsia="TimesNewRoman"/>
        </w:rPr>
      </w:pPr>
      <w:r w:rsidRPr="001861A1">
        <w:rPr>
          <w:rFonts w:eastAsia="TimesNewRoman"/>
          <w:sz w:val="22"/>
          <w:szCs w:val="22"/>
        </w:rPr>
        <w:t>astma nėra visiškai kontroliuojama ir reikia vartoti vaistinių preparatų ūminiams simptomams palengvinti;</w:t>
      </w:r>
    </w:p>
    <w:p w14:paraId="1E536169" w14:textId="785B6598" w:rsidR="00657E89" w:rsidRPr="001861A1" w:rsidRDefault="00657E89" w:rsidP="00CC724E">
      <w:pPr>
        <w:widowControl w:val="0"/>
        <w:numPr>
          <w:ilvl w:val="0"/>
          <w:numId w:val="19"/>
        </w:numPr>
        <w:ind w:left="567" w:hanging="567"/>
        <w:rPr>
          <w:rFonts w:eastAsia="TimesNewRoman"/>
        </w:rPr>
      </w:pPr>
      <w:r w:rsidRPr="001861A1">
        <w:rPr>
          <w:rFonts w:eastAsia="TimesNewRoman"/>
          <w:sz w:val="22"/>
          <w:szCs w:val="22"/>
        </w:rPr>
        <w:t>buvo astmos paūmėjimų ir dėl to buvo reikalinga medicininė intervencija.</w:t>
      </w:r>
    </w:p>
    <w:p w14:paraId="7FCCC8CA" w14:textId="77777777" w:rsidR="00657E89" w:rsidRPr="001861A1" w:rsidRDefault="00657E89" w:rsidP="00CC724E">
      <w:pPr>
        <w:widowControl w:val="0"/>
        <w:rPr>
          <w:rFonts w:eastAsia="TimesNewRoman"/>
          <w:sz w:val="22"/>
          <w:szCs w:val="22"/>
        </w:rPr>
      </w:pPr>
    </w:p>
    <w:p w14:paraId="6E3FF0CE" w14:textId="5E92B0F3" w:rsidR="00657E89" w:rsidRPr="001861A1" w:rsidRDefault="00657E89" w:rsidP="00CC724E">
      <w:pPr>
        <w:widowControl w:val="0"/>
        <w:rPr>
          <w:rFonts w:eastAsia="TimesNewRoman"/>
          <w:sz w:val="22"/>
          <w:szCs w:val="22"/>
        </w:rPr>
      </w:pPr>
      <w:r w:rsidRPr="001861A1">
        <w:rPr>
          <w:rFonts w:eastAsia="TimesNewRoman"/>
          <w:sz w:val="22"/>
          <w:szCs w:val="22"/>
        </w:rPr>
        <w:t xml:space="preserve">Pacientus, kurie dažnai pagal poreikį įkvepia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rFonts w:eastAsia="TimesNewRoman"/>
          <w:sz w:val="22"/>
          <w:szCs w:val="22"/>
        </w:rPr>
        <w:t>, būtina atidžiai stebėti, ar neatsiranda su doze susijusio nepageidaujamo poveikio.</w:t>
      </w:r>
    </w:p>
    <w:p w14:paraId="2605FFC1" w14:textId="77777777" w:rsidR="00657E89" w:rsidRPr="001861A1" w:rsidRDefault="00657E89" w:rsidP="00CC724E">
      <w:pPr>
        <w:widowControl w:val="0"/>
        <w:rPr>
          <w:rFonts w:eastAsia="TimesNewRoman"/>
          <w:sz w:val="22"/>
          <w:szCs w:val="22"/>
        </w:rPr>
      </w:pPr>
    </w:p>
    <w:p w14:paraId="4F315EC3" w14:textId="3BF62C78" w:rsidR="00657E89" w:rsidRPr="00CC724E" w:rsidRDefault="00657E89" w:rsidP="00CC724E">
      <w:pPr>
        <w:widowControl w:val="0"/>
        <w:rPr>
          <w:rFonts w:eastAsia="TimesNewRoman"/>
          <w:b/>
          <w:sz w:val="22"/>
          <w:szCs w:val="22"/>
        </w:rPr>
      </w:pPr>
      <w:r w:rsidRPr="001861A1">
        <w:rPr>
          <w:rFonts w:eastAsia="TimesNewRoman"/>
          <w:b/>
          <w:bCs/>
          <w:sz w:val="22"/>
          <w:szCs w:val="22"/>
        </w:rPr>
        <w:t xml:space="preserve">Dozavimo rekomendacijos </w:t>
      </w:r>
      <w:r w:rsidRPr="00CC724E">
        <w:rPr>
          <w:rFonts w:eastAsia="TimesNewRoman"/>
          <w:b/>
          <w:sz w:val="22"/>
          <w:szCs w:val="22"/>
        </w:rPr>
        <w:t>18</w:t>
      </w:r>
      <w:r w:rsidRPr="001861A1">
        <w:rPr>
          <w:rFonts w:eastAsia="TimesNewRoman"/>
          <w:b/>
          <w:bCs/>
          <w:sz w:val="22"/>
          <w:szCs w:val="22"/>
        </w:rPr>
        <w:t> </w:t>
      </w:r>
      <w:r w:rsidRPr="00CC724E">
        <w:rPr>
          <w:rFonts w:eastAsia="TimesNewRoman"/>
          <w:b/>
          <w:sz w:val="22"/>
          <w:szCs w:val="22"/>
        </w:rPr>
        <w:t>metų ir vyresniems suaugusiesiems</w:t>
      </w:r>
    </w:p>
    <w:p w14:paraId="7ABFD752" w14:textId="3CEFE7F6" w:rsidR="00657E89" w:rsidRPr="001861A1" w:rsidRDefault="00657E89" w:rsidP="00CC724E">
      <w:pPr>
        <w:widowControl w:val="0"/>
        <w:rPr>
          <w:rFonts w:eastAsia="TimesNewRoman"/>
          <w:sz w:val="22"/>
          <w:szCs w:val="22"/>
        </w:rPr>
      </w:pPr>
      <w:r w:rsidRPr="001861A1">
        <w:rPr>
          <w:rFonts w:eastAsia="TimesNewRoman"/>
          <w:sz w:val="22"/>
          <w:szCs w:val="22"/>
        </w:rPr>
        <w:t>Rekomenduojama palaikomoji dozė yra po vieną įkvėpimą du kartus per parą (vienas įkvėpimas ryte ir vienas vakare).</w:t>
      </w:r>
    </w:p>
    <w:p w14:paraId="2CB44CCB" w14:textId="77777777" w:rsidR="00657E89" w:rsidRPr="001861A1" w:rsidRDefault="00657E89" w:rsidP="00CC724E">
      <w:pPr>
        <w:widowControl w:val="0"/>
        <w:rPr>
          <w:rFonts w:eastAsia="TimesNewRoman"/>
          <w:sz w:val="22"/>
          <w:szCs w:val="22"/>
        </w:rPr>
      </w:pPr>
    </w:p>
    <w:p w14:paraId="1BF2BFB8" w14:textId="72F0C0D3" w:rsidR="00657E89" w:rsidRPr="001861A1" w:rsidRDefault="00657E89" w:rsidP="00CC724E">
      <w:pPr>
        <w:widowControl w:val="0"/>
        <w:rPr>
          <w:rFonts w:eastAsia="TimesNewRoman"/>
          <w:sz w:val="22"/>
          <w:szCs w:val="22"/>
        </w:rPr>
      </w:pPr>
      <w:r w:rsidRPr="001861A1">
        <w:rPr>
          <w:rFonts w:eastAsia="TimesNewRoman"/>
          <w:sz w:val="22"/>
          <w:szCs w:val="22"/>
        </w:rPr>
        <w:t>Jei atsiranda simptomų, pacientai pagal poreikį turi atlikti vieną papildomą įkvėpimą. Jei po kelių minučių simptomai išlieka, reikia atlikti papildomą įkvėpimą.</w:t>
      </w:r>
    </w:p>
    <w:p w14:paraId="4AB1C39E" w14:textId="77777777" w:rsidR="00657E89" w:rsidRPr="00CC724E" w:rsidRDefault="00657E89" w:rsidP="00CC724E">
      <w:pPr>
        <w:widowControl w:val="0"/>
        <w:rPr>
          <w:rFonts w:eastAsia="TimesNewRoman"/>
          <w:sz w:val="22"/>
          <w:szCs w:val="22"/>
        </w:rPr>
      </w:pPr>
    </w:p>
    <w:p w14:paraId="20AA7312" w14:textId="192263BA" w:rsidR="00657E89" w:rsidRPr="00CC724E" w:rsidRDefault="00657E89" w:rsidP="00CC724E">
      <w:pPr>
        <w:widowControl w:val="0"/>
        <w:rPr>
          <w:rFonts w:eastAsia="TimesNewRoman"/>
          <w:b/>
          <w:sz w:val="22"/>
          <w:szCs w:val="22"/>
        </w:rPr>
      </w:pPr>
      <w:r w:rsidRPr="001861A1">
        <w:rPr>
          <w:rFonts w:eastAsia="TimesNewRoman"/>
          <w:b/>
          <w:sz w:val="22"/>
          <w:szCs w:val="22"/>
        </w:rPr>
        <w:t>Didžiausia paros dozė yra 8 </w:t>
      </w:r>
      <w:r w:rsidRPr="001861A1">
        <w:rPr>
          <w:rFonts w:eastAsia="TimesNewRoman"/>
          <w:b/>
          <w:bCs/>
          <w:sz w:val="22"/>
          <w:szCs w:val="22"/>
        </w:rPr>
        <w:t>įkvėpimai</w:t>
      </w:r>
      <w:r w:rsidRPr="001861A1">
        <w:rPr>
          <w:rFonts w:eastAsia="TimesNewRoman"/>
          <w:b/>
          <w:sz w:val="22"/>
          <w:szCs w:val="22"/>
        </w:rPr>
        <w:t>.</w:t>
      </w:r>
    </w:p>
    <w:p w14:paraId="460D37E1" w14:textId="77777777" w:rsidR="00657E89" w:rsidRPr="001861A1" w:rsidRDefault="00657E89" w:rsidP="00CC724E">
      <w:pPr>
        <w:widowControl w:val="0"/>
        <w:rPr>
          <w:rFonts w:eastAsia="TimesNewRoman"/>
          <w:sz w:val="22"/>
          <w:szCs w:val="22"/>
        </w:rPr>
      </w:pPr>
    </w:p>
    <w:p w14:paraId="04259160" w14:textId="55AA769D" w:rsidR="00657E89" w:rsidRPr="001861A1" w:rsidRDefault="00657E89" w:rsidP="00CC724E">
      <w:pPr>
        <w:widowControl w:val="0"/>
        <w:rPr>
          <w:rFonts w:eastAsia="TimesNewRoman"/>
          <w:sz w:val="22"/>
          <w:szCs w:val="22"/>
        </w:rPr>
      </w:pPr>
      <w:r w:rsidRPr="001861A1">
        <w:rPr>
          <w:rFonts w:eastAsia="TimesNewRoman"/>
          <w:sz w:val="22"/>
          <w:szCs w:val="22"/>
        </w:rPr>
        <w:t xml:space="preserve">Pacientams, kuriems kasdien reikia atlikti daug įkvėpimų ūminiams simptomams palengvinti, </w:t>
      </w:r>
      <w:r w:rsidRPr="001861A1">
        <w:rPr>
          <w:rFonts w:eastAsia="TimesNewRoman"/>
          <w:sz w:val="22"/>
          <w:szCs w:val="22"/>
        </w:rPr>
        <w:lastRenderedPageBreak/>
        <w:t>primygtinai rekomenduojama kreiptis į medikus. Būtina iš naujo įvertinti jų astmos būklę ir persvarstyti palaikomąjį gydymą.</w:t>
      </w:r>
    </w:p>
    <w:p w14:paraId="1C4EDC11" w14:textId="77777777" w:rsidR="008065C7" w:rsidRPr="00CC724E" w:rsidRDefault="008065C7" w:rsidP="008065C7">
      <w:pPr>
        <w:rPr>
          <w:b/>
          <w:bCs/>
          <w:i/>
          <w:iCs/>
          <w:sz w:val="22"/>
          <w:szCs w:val="22"/>
        </w:rPr>
      </w:pPr>
    </w:p>
    <w:p w14:paraId="3FBC037A" w14:textId="68F3877D" w:rsidR="00E668F7" w:rsidRPr="00CC724E" w:rsidRDefault="00E668F7" w:rsidP="00CC724E">
      <w:pPr>
        <w:keepNext/>
        <w:rPr>
          <w:rFonts w:eastAsia="TimesNewRoman"/>
          <w:b/>
          <w:i/>
          <w:sz w:val="22"/>
          <w:szCs w:val="22"/>
        </w:rPr>
      </w:pPr>
      <w:r w:rsidRPr="001861A1">
        <w:rPr>
          <w:rFonts w:eastAsia="TimesNewRoman"/>
          <w:b/>
          <w:bCs/>
          <w:i/>
          <w:iCs/>
          <w:sz w:val="22"/>
          <w:szCs w:val="22"/>
        </w:rPr>
        <w:t xml:space="preserve">Dozavimo rekomendacijos vaikams ir </w:t>
      </w:r>
      <w:r w:rsidRPr="00CC724E">
        <w:rPr>
          <w:rFonts w:eastAsia="TimesNewRoman"/>
          <w:b/>
          <w:i/>
          <w:sz w:val="22"/>
          <w:szCs w:val="22"/>
        </w:rPr>
        <w:t xml:space="preserve">jaunesniems </w:t>
      </w:r>
      <w:r w:rsidRPr="001861A1">
        <w:rPr>
          <w:rFonts w:eastAsia="TimesNewRoman"/>
          <w:b/>
          <w:bCs/>
          <w:i/>
          <w:iCs/>
          <w:sz w:val="22"/>
          <w:szCs w:val="22"/>
        </w:rPr>
        <w:t>kaip</w:t>
      </w:r>
      <w:r w:rsidRPr="00CC724E">
        <w:rPr>
          <w:rFonts w:eastAsia="TimesNewRoman"/>
          <w:b/>
          <w:i/>
          <w:sz w:val="22"/>
          <w:szCs w:val="22"/>
        </w:rPr>
        <w:t xml:space="preserve"> 18</w:t>
      </w:r>
      <w:r w:rsidRPr="001861A1">
        <w:rPr>
          <w:rFonts w:eastAsia="TimesNewRoman"/>
          <w:b/>
          <w:bCs/>
          <w:i/>
          <w:iCs/>
          <w:sz w:val="22"/>
          <w:szCs w:val="22"/>
        </w:rPr>
        <w:t> </w:t>
      </w:r>
      <w:r w:rsidRPr="00CC724E">
        <w:rPr>
          <w:rFonts w:eastAsia="TimesNewRoman"/>
          <w:b/>
          <w:i/>
          <w:sz w:val="22"/>
          <w:szCs w:val="22"/>
        </w:rPr>
        <w:t xml:space="preserve">metų paaugliams </w:t>
      </w:r>
    </w:p>
    <w:p w14:paraId="2ADE3A96" w14:textId="77777777" w:rsidR="00E668F7" w:rsidRPr="001861A1" w:rsidRDefault="00E668F7" w:rsidP="00CC724E">
      <w:pPr>
        <w:keepNext/>
        <w:rPr>
          <w:rFonts w:eastAsia="TimesNewRoman"/>
          <w:b/>
          <w:sz w:val="22"/>
          <w:szCs w:val="22"/>
        </w:rPr>
      </w:pPr>
    </w:p>
    <w:p w14:paraId="2A7A491C" w14:textId="3C9B46A0" w:rsidR="00E668F7" w:rsidRPr="001861A1" w:rsidRDefault="00BF09AB" w:rsidP="00E668F7">
      <w:pPr>
        <w:tabs>
          <w:tab w:val="left" w:pos="567"/>
        </w:tabs>
        <w:spacing w:line="260" w:lineRule="exact"/>
        <w:rPr>
          <w:rFonts w:eastAsia="TimesNewRoman"/>
          <w:b/>
          <w:sz w:val="22"/>
          <w:szCs w:val="22"/>
        </w:rPr>
      </w:pPr>
      <w:proofErr w:type="spellStart"/>
      <w:r>
        <w:rPr>
          <w:b/>
          <w:sz w:val="22"/>
          <w:szCs w:val="22"/>
        </w:rPr>
        <w:t>Beclometasone</w:t>
      </w:r>
      <w:proofErr w:type="spellEnd"/>
      <w:r w:rsidR="00E668F7" w:rsidRPr="001861A1">
        <w:rPr>
          <w:b/>
          <w:sz w:val="22"/>
          <w:szCs w:val="22"/>
        </w:rPr>
        <w:t>/</w:t>
      </w:r>
      <w:proofErr w:type="spellStart"/>
      <w:r w:rsidR="00E668F7" w:rsidRPr="001861A1">
        <w:rPr>
          <w:b/>
          <w:sz w:val="22"/>
          <w:szCs w:val="22"/>
        </w:rPr>
        <w:t>Formoterol</w:t>
      </w:r>
      <w:proofErr w:type="spellEnd"/>
      <w:r w:rsidR="00E668F7" w:rsidRPr="001861A1">
        <w:rPr>
          <w:b/>
          <w:sz w:val="22"/>
          <w:szCs w:val="22"/>
        </w:rPr>
        <w:t xml:space="preserve"> </w:t>
      </w:r>
      <w:proofErr w:type="spellStart"/>
      <w:r w:rsidR="00E668F7" w:rsidRPr="001861A1">
        <w:rPr>
          <w:b/>
          <w:sz w:val="22"/>
          <w:szCs w:val="22"/>
        </w:rPr>
        <w:t>Genetic</w:t>
      </w:r>
      <w:proofErr w:type="spellEnd"/>
      <w:r w:rsidR="00E668F7" w:rsidRPr="001861A1">
        <w:rPr>
          <w:rFonts w:eastAsia="TimesNewRoman"/>
          <w:b/>
          <w:sz w:val="22"/>
          <w:szCs w:val="22"/>
        </w:rPr>
        <w:t xml:space="preserve"> saugumas ir veiksmingumas vaikams </w:t>
      </w:r>
      <w:r w:rsidR="00E668F7" w:rsidRPr="001861A1">
        <w:rPr>
          <w:rFonts w:eastAsia="TimesNewRoman"/>
          <w:b/>
          <w:bCs/>
          <w:sz w:val="22"/>
          <w:szCs w:val="22"/>
        </w:rPr>
        <w:t>ir</w:t>
      </w:r>
      <w:r w:rsidR="00E668F7" w:rsidRPr="001861A1">
        <w:rPr>
          <w:rFonts w:eastAsia="TimesNewRoman"/>
          <w:b/>
          <w:sz w:val="22"/>
          <w:szCs w:val="22"/>
        </w:rPr>
        <w:t xml:space="preserve"> jaunesniems kaip 18</w:t>
      </w:r>
      <w:r w:rsidR="00E668F7" w:rsidRPr="001861A1">
        <w:rPr>
          <w:rFonts w:eastAsia="TimesNewRoman"/>
          <w:b/>
          <w:bCs/>
          <w:sz w:val="22"/>
          <w:szCs w:val="22"/>
        </w:rPr>
        <w:t> </w:t>
      </w:r>
      <w:r w:rsidR="00E668F7" w:rsidRPr="001861A1">
        <w:rPr>
          <w:rFonts w:eastAsia="TimesNewRoman"/>
          <w:b/>
          <w:sz w:val="22"/>
          <w:szCs w:val="22"/>
        </w:rPr>
        <w:t xml:space="preserve">metų paaugliams neištirti. </w:t>
      </w:r>
      <w:r w:rsidR="00E668F7" w:rsidRPr="001861A1">
        <w:rPr>
          <w:rFonts w:eastAsia="TimesNewRoman"/>
          <w:b/>
          <w:bCs/>
          <w:sz w:val="22"/>
          <w:szCs w:val="22"/>
        </w:rPr>
        <w:t>Turimi duomenys apie</w:t>
      </w:r>
      <w:r w:rsidR="00E668F7" w:rsidRPr="001861A1">
        <w:rPr>
          <w:rFonts w:eastAsia="TimesNewRoman"/>
          <w:b/>
          <w:sz w:val="22"/>
          <w:szCs w:val="22"/>
        </w:rPr>
        <w:t xml:space="preserve"> 5</w:t>
      </w:r>
      <w:r w:rsidR="00E668F7" w:rsidRPr="001861A1">
        <w:rPr>
          <w:rFonts w:eastAsia="TimesNewRoman"/>
          <w:b/>
          <w:bCs/>
          <w:sz w:val="22"/>
          <w:szCs w:val="22"/>
        </w:rPr>
        <w:t>–</w:t>
      </w:r>
      <w:r w:rsidR="00E668F7" w:rsidRPr="001861A1">
        <w:rPr>
          <w:rFonts w:eastAsia="TimesNewRoman"/>
          <w:b/>
          <w:sz w:val="22"/>
          <w:szCs w:val="22"/>
        </w:rPr>
        <w:t>11</w:t>
      </w:r>
      <w:r w:rsidR="00E668F7" w:rsidRPr="001861A1">
        <w:rPr>
          <w:rFonts w:eastAsia="TimesNewRoman"/>
          <w:b/>
          <w:bCs/>
          <w:sz w:val="22"/>
          <w:szCs w:val="22"/>
        </w:rPr>
        <w:t> </w:t>
      </w:r>
      <w:r w:rsidR="00E668F7" w:rsidRPr="001861A1">
        <w:rPr>
          <w:rFonts w:eastAsia="TimesNewRoman"/>
          <w:b/>
          <w:sz w:val="22"/>
          <w:szCs w:val="22"/>
        </w:rPr>
        <w:t xml:space="preserve">metų </w:t>
      </w:r>
      <w:r w:rsidR="00E668F7" w:rsidRPr="001861A1">
        <w:rPr>
          <w:rFonts w:eastAsia="TimesNewRoman"/>
          <w:b/>
          <w:bCs/>
          <w:sz w:val="22"/>
          <w:szCs w:val="22"/>
        </w:rPr>
        <w:t>vaikus ir</w:t>
      </w:r>
      <w:r w:rsidR="00E668F7" w:rsidRPr="001861A1">
        <w:rPr>
          <w:rFonts w:eastAsia="TimesNewRoman"/>
          <w:b/>
          <w:sz w:val="22"/>
          <w:szCs w:val="22"/>
        </w:rPr>
        <w:t xml:space="preserve"> 12</w:t>
      </w:r>
      <w:r w:rsidR="00E668F7" w:rsidRPr="001861A1">
        <w:rPr>
          <w:rFonts w:eastAsia="TimesNewRoman"/>
          <w:b/>
          <w:bCs/>
          <w:sz w:val="22"/>
          <w:szCs w:val="22"/>
        </w:rPr>
        <w:t>–</w:t>
      </w:r>
      <w:r w:rsidR="00E668F7" w:rsidRPr="001861A1">
        <w:rPr>
          <w:rFonts w:eastAsia="TimesNewRoman"/>
          <w:b/>
          <w:sz w:val="22"/>
          <w:szCs w:val="22"/>
        </w:rPr>
        <w:t>17</w:t>
      </w:r>
      <w:r w:rsidR="00E668F7" w:rsidRPr="001861A1">
        <w:rPr>
          <w:rFonts w:eastAsia="TimesNewRoman"/>
          <w:b/>
          <w:bCs/>
          <w:sz w:val="22"/>
          <w:szCs w:val="22"/>
        </w:rPr>
        <w:t> </w:t>
      </w:r>
      <w:r w:rsidR="00E668F7" w:rsidRPr="001861A1">
        <w:rPr>
          <w:rFonts w:eastAsia="TimesNewRoman"/>
          <w:b/>
          <w:sz w:val="22"/>
          <w:szCs w:val="22"/>
        </w:rPr>
        <w:t xml:space="preserve">metų </w:t>
      </w:r>
      <w:r w:rsidR="00E668F7" w:rsidRPr="001861A1">
        <w:rPr>
          <w:rFonts w:eastAsia="TimesNewRoman"/>
          <w:b/>
          <w:bCs/>
          <w:sz w:val="22"/>
          <w:szCs w:val="22"/>
        </w:rPr>
        <w:t>paauglius pateikiami</w:t>
      </w:r>
      <w:r w:rsidR="00E668F7" w:rsidRPr="001861A1">
        <w:rPr>
          <w:rFonts w:eastAsia="TimesNewRoman"/>
          <w:b/>
          <w:sz w:val="22"/>
          <w:szCs w:val="22"/>
        </w:rPr>
        <w:t xml:space="preserve"> 4.8, 5.1 ir 5.2</w:t>
      </w:r>
      <w:r w:rsidR="00E668F7" w:rsidRPr="001861A1">
        <w:rPr>
          <w:rFonts w:eastAsia="TimesNewRoman"/>
          <w:b/>
          <w:bCs/>
          <w:sz w:val="22"/>
          <w:szCs w:val="22"/>
        </w:rPr>
        <w:t> </w:t>
      </w:r>
      <w:r w:rsidR="00E668F7" w:rsidRPr="001861A1">
        <w:rPr>
          <w:rFonts w:eastAsia="TimesNewRoman"/>
          <w:b/>
          <w:sz w:val="22"/>
          <w:szCs w:val="22"/>
        </w:rPr>
        <w:t>skyriuose, tačiau dozavimo rekomendacijų pateikti negalima.</w:t>
      </w:r>
      <w:r w:rsidR="00E668F7" w:rsidRPr="001861A1">
        <w:rPr>
          <w:rFonts w:eastAsia="TimesNewRoman"/>
          <w:b/>
          <w:bCs/>
          <w:sz w:val="22"/>
          <w:szCs w:val="22"/>
        </w:rPr>
        <w:t xml:space="preserve"> </w:t>
      </w:r>
    </w:p>
    <w:p w14:paraId="30538EFD" w14:textId="77777777" w:rsidR="00E668F7" w:rsidRPr="001861A1" w:rsidRDefault="00E668F7" w:rsidP="00CC724E">
      <w:pPr>
        <w:widowControl w:val="0"/>
        <w:rPr>
          <w:rFonts w:eastAsia="TimesNewRoman"/>
          <w:sz w:val="22"/>
          <w:szCs w:val="22"/>
        </w:rPr>
      </w:pPr>
    </w:p>
    <w:p w14:paraId="10A15542" w14:textId="2BF134A1" w:rsidR="00E668F7" w:rsidRPr="001861A1" w:rsidRDefault="00E668F7" w:rsidP="00E668F7">
      <w:pPr>
        <w:tabs>
          <w:tab w:val="left" w:pos="567"/>
        </w:tabs>
        <w:spacing w:line="260" w:lineRule="exact"/>
        <w:rPr>
          <w:rFonts w:eastAsia="TimesNewRoman"/>
          <w:sz w:val="22"/>
          <w:szCs w:val="22"/>
        </w:rPr>
      </w:pPr>
      <w:r w:rsidRPr="001861A1">
        <w:rPr>
          <w:rFonts w:eastAsia="TimesNewRoman"/>
          <w:sz w:val="22"/>
          <w:szCs w:val="22"/>
        </w:rPr>
        <w:t xml:space="preserve">Gydytojas turi reguliariai iš naujo įvertinti paciento būklę, kad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rFonts w:eastAsia="TimesNewRoman"/>
          <w:sz w:val="22"/>
          <w:szCs w:val="22"/>
        </w:rPr>
        <w:t xml:space="preserve"> dozė išliktų optimali; dozę keisti gali tik gydytojas. Turi būti nustatyta mažiausia veiksminga simptomų kontrolę palaikanti dozė. Kai simptomų kontrolė tampa palaikoma mažiausia rekomenduojama doze, toliau galima bandyti vartoti vien įkvepiamojo kortikosteroido.</w:t>
      </w:r>
    </w:p>
    <w:p w14:paraId="1850742F" w14:textId="77777777" w:rsidR="00E668F7" w:rsidRPr="001861A1" w:rsidRDefault="00E668F7" w:rsidP="00CC724E">
      <w:pPr>
        <w:widowControl w:val="0"/>
        <w:rPr>
          <w:rFonts w:eastAsia="TimesNewRoman"/>
          <w:sz w:val="22"/>
          <w:szCs w:val="22"/>
        </w:rPr>
      </w:pPr>
    </w:p>
    <w:p w14:paraId="6185F32F" w14:textId="5F7CC96C" w:rsidR="00E668F7" w:rsidRPr="001861A1" w:rsidRDefault="00E668F7" w:rsidP="00CC724E">
      <w:pPr>
        <w:widowControl w:val="0"/>
        <w:rPr>
          <w:rFonts w:eastAsia="TimesNewRoman"/>
          <w:sz w:val="22"/>
          <w:szCs w:val="22"/>
        </w:rPr>
      </w:pPr>
      <w:r w:rsidRPr="001861A1">
        <w:rPr>
          <w:rFonts w:eastAsia="TimesNewRoman"/>
          <w:sz w:val="22"/>
          <w:szCs w:val="22"/>
        </w:rPr>
        <w:t xml:space="preserve">Pacientams būtina pasakyti, kad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vartotų kasdien, net jei simptomų nepasireiškia.</w:t>
      </w:r>
    </w:p>
    <w:p w14:paraId="3A422B8C" w14:textId="77777777" w:rsidR="008065C7" w:rsidRPr="00CC724E" w:rsidRDefault="008065C7" w:rsidP="008065C7">
      <w:pPr>
        <w:rPr>
          <w:sz w:val="22"/>
          <w:szCs w:val="22"/>
        </w:rPr>
      </w:pPr>
    </w:p>
    <w:p w14:paraId="178D6A1C" w14:textId="77777777" w:rsidR="008065C7" w:rsidRPr="001861A1" w:rsidRDefault="008065C7" w:rsidP="008065C7">
      <w:pPr>
        <w:pStyle w:val="Antrat3"/>
        <w:rPr>
          <w:b w:val="0"/>
          <w:bCs w:val="0"/>
          <w:i/>
          <w:iCs/>
          <w:u w:val="single"/>
        </w:rPr>
      </w:pPr>
      <w:r w:rsidRPr="001861A1">
        <w:rPr>
          <w:b w:val="0"/>
          <w:i/>
          <w:u w:val="single"/>
        </w:rPr>
        <w:t>LOPL</w:t>
      </w:r>
    </w:p>
    <w:p w14:paraId="272C7C41" w14:textId="77777777" w:rsidR="008065C7" w:rsidRPr="00CC724E" w:rsidRDefault="008065C7" w:rsidP="008065C7">
      <w:pPr>
        <w:rPr>
          <w:b/>
          <w:bCs/>
          <w:i/>
          <w:iCs/>
          <w:sz w:val="22"/>
          <w:szCs w:val="22"/>
        </w:rPr>
      </w:pPr>
    </w:p>
    <w:p w14:paraId="21E56963" w14:textId="7A4FCE95" w:rsidR="00E668F7" w:rsidRPr="00CC724E" w:rsidRDefault="00E668F7" w:rsidP="00CC724E">
      <w:pPr>
        <w:widowControl w:val="0"/>
        <w:rPr>
          <w:rFonts w:eastAsia="TimesNewRoman"/>
          <w:b/>
          <w:i/>
          <w:sz w:val="22"/>
          <w:szCs w:val="22"/>
        </w:rPr>
      </w:pPr>
      <w:r w:rsidRPr="001861A1">
        <w:rPr>
          <w:rFonts w:eastAsia="TimesNewRoman"/>
          <w:b/>
          <w:bCs/>
          <w:i/>
          <w:iCs/>
          <w:sz w:val="22"/>
          <w:szCs w:val="22"/>
        </w:rPr>
        <w:t xml:space="preserve">Dozavimo rekomendacijos </w:t>
      </w:r>
      <w:r w:rsidRPr="00CC724E">
        <w:rPr>
          <w:rFonts w:eastAsia="TimesNewRoman"/>
          <w:b/>
          <w:i/>
          <w:sz w:val="22"/>
          <w:szCs w:val="22"/>
        </w:rPr>
        <w:t>18</w:t>
      </w:r>
      <w:r w:rsidRPr="001861A1">
        <w:rPr>
          <w:rFonts w:eastAsia="TimesNewRoman"/>
          <w:b/>
          <w:bCs/>
          <w:i/>
          <w:iCs/>
          <w:sz w:val="22"/>
          <w:szCs w:val="22"/>
        </w:rPr>
        <w:t> </w:t>
      </w:r>
      <w:r w:rsidRPr="00CC724E">
        <w:rPr>
          <w:rFonts w:eastAsia="TimesNewRoman"/>
          <w:b/>
          <w:i/>
          <w:sz w:val="22"/>
          <w:szCs w:val="22"/>
        </w:rPr>
        <w:t>metų ir vyresniems suaugusiesiems</w:t>
      </w:r>
    </w:p>
    <w:p w14:paraId="7908B1A9" w14:textId="77777777" w:rsidR="00E668F7" w:rsidRPr="001861A1" w:rsidRDefault="00E668F7" w:rsidP="00CC724E">
      <w:pPr>
        <w:widowControl w:val="0"/>
        <w:rPr>
          <w:rFonts w:eastAsia="TimesNewRoman"/>
          <w:sz w:val="22"/>
          <w:szCs w:val="22"/>
        </w:rPr>
      </w:pPr>
    </w:p>
    <w:p w14:paraId="5D949129" w14:textId="5A795862" w:rsidR="00E668F7" w:rsidRPr="001861A1" w:rsidRDefault="00E668F7" w:rsidP="00CC724E">
      <w:pPr>
        <w:widowControl w:val="0"/>
        <w:rPr>
          <w:rFonts w:eastAsia="TimesNewRoman"/>
          <w:sz w:val="22"/>
          <w:szCs w:val="22"/>
        </w:rPr>
      </w:pPr>
      <w:r w:rsidRPr="001861A1">
        <w:rPr>
          <w:rFonts w:eastAsia="TimesNewRoman"/>
          <w:sz w:val="22"/>
          <w:szCs w:val="22"/>
        </w:rPr>
        <w:t>Du įkvėpimai du kartus per parą.</w:t>
      </w:r>
    </w:p>
    <w:p w14:paraId="2791B9F9" w14:textId="77777777" w:rsidR="00E668F7" w:rsidRPr="00CC724E" w:rsidRDefault="00E668F7" w:rsidP="00CC724E">
      <w:pPr>
        <w:widowControl w:val="0"/>
        <w:rPr>
          <w:rFonts w:eastAsia="TimesNewRoman"/>
          <w:sz w:val="22"/>
          <w:szCs w:val="22"/>
        </w:rPr>
      </w:pPr>
    </w:p>
    <w:p w14:paraId="1C984466" w14:textId="77777777" w:rsidR="00E668F7" w:rsidRPr="00CC724E" w:rsidRDefault="00E668F7" w:rsidP="00CC724E">
      <w:pPr>
        <w:widowControl w:val="0"/>
        <w:rPr>
          <w:rFonts w:eastAsia="TimesNewRoman"/>
          <w:b/>
          <w:u w:val="single"/>
        </w:rPr>
      </w:pPr>
      <w:r w:rsidRPr="00CC724E">
        <w:rPr>
          <w:rFonts w:eastAsia="TimesNewRoman"/>
          <w:sz w:val="22"/>
          <w:szCs w:val="22"/>
          <w:u w:val="single"/>
        </w:rPr>
        <w:t>Ypatingos populiacijos:</w:t>
      </w:r>
    </w:p>
    <w:p w14:paraId="1884C6B6" w14:textId="77777777" w:rsidR="00E668F7" w:rsidRPr="001861A1" w:rsidRDefault="00E668F7" w:rsidP="00CC724E">
      <w:pPr>
        <w:widowControl w:val="0"/>
        <w:rPr>
          <w:rFonts w:eastAsia="TimesNewRoman"/>
          <w:sz w:val="22"/>
          <w:szCs w:val="22"/>
        </w:rPr>
      </w:pPr>
    </w:p>
    <w:p w14:paraId="38C7FCCC" w14:textId="51481245" w:rsidR="00E668F7" w:rsidRPr="001861A1" w:rsidRDefault="00E668F7" w:rsidP="00CC724E">
      <w:pPr>
        <w:widowControl w:val="0"/>
        <w:rPr>
          <w:rFonts w:eastAsia="TimesNewRoman"/>
          <w:sz w:val="22"/>
          <w:szCs w:val="22"/>
        </w:rPr>
      </w:pPr>
      <w:r w:rsidRPr="001861A1">
        <w:rPr>
          <w:rFonts w:eastAsia="TimesNewRoman"/>
          <w:sz w:val="22"/>
          <w:szCs w:val="22"/>
        </w:rPr>
        <w:t xml:space="preserve">Senyviems pacientams dozės koreguoti nereikia. Duomenų apie pacientų, kurių kepenų ar inkstų funkcija sutrikusi, gydymą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nėra (žr. 5.2 skyrių).</w:t>
      </w:r>
    </w:p>
    <w:p w14:paraId="6B39FF4A" w14:textId="77777777" w:rsidR="00E668F7" w:rsidRPr="001861A1" w:rsidRDefault="00E668F7" w:rsidP="00CC724E">
      <w:pPr>
        <w:widowControl w:val="0"/>
        <w:rPr>
          <w:rFonts w:eastAsia="TimesNewRoman"/>
          <w:sz w:val="22"/>
          <w:szCs w:val="22"/>
        </w:rPr>
      </w:pPr>
    </w:p>
    <w:p w14:paraId="2B03AA47" w14:textId="77777777" w:rsidR="00E668F7" w:rsidRPr="00A1196B" w:rsidRDefault="00E668F7" w:rsidP="00CC724E">
      <w:pPr>
        <w:widowControl w:val="0"/>
        <w:rPr>
          <w:rFonts w:eastAsia="TimesNewRoman"/>
          <w:u w:val="single"/>
        </w:rPr>
      </w:pPr>
      <w:r w:rsidRPr="001861A1">
        <w:rPr>
          <w:rFonts w:eastAsia="TimesNewRoman"/>
          <w:sz w:val="22"/>
          <w:szCs w:val="22"/>
          <w:u w:val="single"/>
        </w:rPr>
        <w:t>Vartojimo metodas</w:t>
      </w:r>
    </w:p>
    <w:p w14:paraId="46A82AF4" w14:textId="77777777" w:rsidR="00E668F7" w:rsidRPr="001861A1" w:rsidRDefault="00E668F7" w:rsidP="00CC724E">
      <w:pPr>
        <w:widowControl w:val="0"/>
        <w:rPr>
          <w:rFonts w:eastAsia="TimesNewRoman"/>
          <w:sz w:val="22"/>
          <w:szCs w:val="22"/>
        </w:rPr>
      </w:pPr>
    </w:p>
    <w:p w14:paraId="256C91CD" w14:textId="09116A5A" w:rsidR="00E668F7" w:rsidRPr="001861A1" w:rsidRDefault="00E668F7" w:rsidP="00E668F7">
      <w:pPr>
        <w:widowControl w:val="0"/>
        <w:rPr>
          <w:rFonts w:eastAsia="TimesNewRoman"/>
          <w:sz w:val="22"/>
          <w:szCs w:val="22"/>
        </w:rPr>
      </w:pPr>
      <w:r w:rsidRPr="001861A1">
        <w:rPr>
          <w:rFonts w:eastAsia="TimesNewRoman"/>
          <w:sz w:val="22"/>
          <w:szCs w:val="22"/>
        </w:rPr>
        <w:t>Skirtas įkvėpti.</w:t>
      </w:r>
    </w:p>
    <w:p w14:paraId="51223E1D" w14:textId="77777777" w:rsidR="00E668F7" w:rsidRPr="001861A1" w:rsidRDefault="00E668F7" w:rsidP="00E668F7">
      <w:pPr>
        <w:widowControl w:val="0"/>
        <w:rPr>
          <w:rFonts w:eastAsia="TimesNewRoman"/>
          <w:sz w:val="22"/>
          <w:szCs w:val="22"/>
        </w:rPr>
      </w:pPr>
    </w:p>
    <w:p w14:paraId="29B5B3CE" w14:textId="5E97E787" w:rsidR="00E668F7" w:rsidRPr="001861A1" w:rsidRDefault="00E668F7" w:rsidP="00CC724E">
      <w:pPr>
        <w:widowControl w:val="0"/>
        <w:rPr>
          <w:rFonts w:eastAsia="TimesNewRoman"/>
          <w:sz w:val="22"/>
          <w:szCs w:val="22"/>
        </w:rPr>
      </w:pPr>
      <w:r w:rsidRPr="001861A1">
        <w:rPr>
          <w:rFonts w:eastAsia="TimesNewRoman"/>
          <w:sz w:val="22"/>
          <w:szCs w:val="22"/>
        </w:rPr>
        <w:t xml:space="preserve">Siekiant, kad vaistinio preparato būtų vartojama tinkamai, gydytojas ar kitas sveikatos priežiūros specialistas pacientui turi parodyti, kaip tinkamai naudoti </w:t>
      </w:r>
      <w:proofErr w:type="spellStart"/>
      <w:r w:rsidRPr="001861A1">
        <w:rPr>
          <w:rFonts w:eastAsia="TimesNewRoman"/>
          <w:sz w:val="22"/>
          <w:szCs w:val="22"/>
        </w:rPr>
        <w:t>inhaliatorių</w:t>
      </w:r>
      <w:proofErr w:type="spellEnd"/>
      <w:r w:rsidRPr="001861A1">
        <w:rPr>
          <w:rFonts w:eastAsia="TimesNewRoman"/>
          <w:sz w:val="22"/>
          <w:szCs w:val="22"/>
        </w:rPr>
        <w:t xml:space="preserve">. Tinkamas slėginio dozuojamojo </w:t>
      </w:r>
      <w:proofErr w:type="spellStart"/>
      <w:r w:rsidRPr="001861A1">
        <w:rPr>
          <w:rFonts w:eastAsia="TimesNewRoman"/>
          <w:sz w:val="22"/>
          <w:szCs w:val="22"/>
        </w:rPr>
        <w:t>inhaliatoriaus</w:t>
      </w:r>
      <w:proofErr w:type="spellEnd"/>
      <w:r w:rsidRPr="001861A1">
        <w:rPr>
          <w:rFonts w:eastAsia="TimesNewRoman"/>
          <w:sz w:val="22"/>
          <w:szCs w:val="22"/>
        </w:rPr>
        <w:t xml:space="preserve"> naudojimas yra būtina sėkmingo gydymo sąlyga. Pacientui reikia patarti atidžiai perskaityti pakuotės lapelį ir vykdyti jame pateiktas naudojimo instrukcijas.</w:t>
      </w:r>
    </w:p>
    <w:p w14:paraId="3ABFB470" w14:textId="77777777" w:rsidR="00E668F7" w:rsidRPr="001861A1" w:rsidRDefault="00E668F7" w:rsidP="00CC724E">
      <w:pPr>
        <w:widowControl w:val="0"/>
        <w:rPr>
          <w:rFonts w:eastAsia="TimesNewRoman"/>
          <w:sz w:val="22"/>
          <w:szCs w:val="22"/>
        </w:rPr>
      </w:pPr>
    </w:p>
    <w:p w14:paraId="6779F4EB" w14:textId="585FCAAB" w:rsidR="00E668F7" w:rsidRPr="001861A1" w:rsidRDefault="00BF09AB" w:rsidP="00E668F7">
      <w:pPr>
        <w:tabs>
          <w:tab w:val="left" w:pos="567"/>
        </w:tabs>
        <w:spacing w:line="260" w:lineRule="exact"/>
        <w:rPr>
          <w:rFonts w:eastAsia="TimesNewRoman"/>
          <w:sz w:val="22"/>
          <w:szCs w:val="22"/>
        </w:rPr>
      </w:pPr>
      <w:proofErr w:type="spellStart"/>
      <w:r>
        <w:rPr>
          <w:sz w:val="22"/>
          <w:szCs w:val="22"/>
        </w:rPr>
        <w:t>Beclometasone</w:t>
      </w:r>
      <w:proofErr w:type="spellEnd"/>
      <w:r w:rsidR="00E668F7" w:rsidRPr="001861A1">
        <w:rPr>
          <w:sz w:val="22"/>
          <w:szCs w:val="22"/>
        </w:rPr>
        <w:t>/</w:t>
      </w:r>
      <w:proofErr w:type="spellStart"/>
      <w:r w:rsidR="00E668F7" w:rsidRPr="001861A1">
        <w:rPr>
          <w:sz w:val="22"/>
          <w:szCs w:val="22"/>
        </w:rPr>
        <w:t>Formoterol</w:t>
      </w:r>
      <w:proofErr w:type="spellEnd"/>
      <w:r w:rsidR="00E668F7" w:rsidRPr="001861A1">
        <w:rPr>
          <w:sz w:val="22"/>
          <w:szCs w:val="22"/>
        </w:rPr>
        <w:t xml:space="preserve"> </w:t>
      </w:r>
      <w:proofErr w:type="spellStart"/>
      <w:r w:rsidR="00E668F7" w:rsidRPr="001861A1">
        <w:rPr>
          <w:sz w:val="22"/>
          <w:szCs w:val="22"/>
        </w:rPr>
        <w:t>Genetic</w:t>
      </w:r>
      <w:proofErr w:type="spellEnd"/>
      <w:r w:rsidR="00E668F7" w:rsidRPr="001861A1">
        <w:rPr>
          <w:sz w:val="22"/>
          <w:szCs w:val="22"/>
        </w:rPr>
        <w:t xml:space="preserve"> </w:t>
      </w:r>
      <w:proofErr w:type="spellStart"/>
      <w:r w:rsidR="00E668F7" w:rsidRPr="001861A1">
        <w:rPr>
          <w:rFonts w:eastAsia="TimesNewRoman"/>
          <w:sz w:val="22"/>
          <w:szCs w:val="22"/>
        </w:rPr>
        <w:t>inhaliatorius</w:t>
      </w:r>
      <w:proofErr w:type="spellEnd"/>
      <w:r w:rsidR="00E668F7" w:rsidRPr="001861A1">
        <w:rPr>
          <w:rFonts w:eastAsia="TimesNewRoman"/>
          <w:sz w:val="22"/>
          <w:szCs w:val="22"/>
        </w:rPr>
        <w:t xml:space="preserve"> purkštuvo užpakalinėje dalyje </w:t>
      </w:r>
      <w:bookmarkStart w:id="5" w:name="_Hlk175317209"/>
      <w:r w:rsidR="00E668F7" w:rsidRPr="001861A1">
        <w:rPr>
          <w:rFonts w:eastAsia="TimesNewRoman"/>
          <w:sz w:val="22"/>
          <w:szCs w:val="22"/>
        </w:rPr>
        <w:t>120 </w:t>
      </w:r>
      <w:proofErr w:type="spellStart"/>
      <w:r w:rsidR="00E668F7" w:rsidRPr="001861A1">
        <w:rPr>
          <w:rFonts w:eastAsia="TimesNewRoman"/>
          <w:sz w:val="22"/>
          <w:szCs w:val="22"/>
        </w:rPr>
        <w:t>spūsnių</w:t>
      </w:r>
      <w:proofErr w:type="spellEnd"/>
      <w:r w:rsidR="00E668F7" w:rsidRPr="001861A1">
        <w:rPr>
          <w:rFonts w:eastAsia="TimesNewRoman"/>
          <w:sz w:val="22"/>
          <w:szCs w:val="22"/>
        </w:rPr>
        <w:t xml:space="preserve"> pakuotėse turi dozės skaitiklį, o 180 </w:t>
      </w:r>
      <w:proofErr w:type="spellStart"/>
      <w:r w:rsidR="00E668F7" w:rsidRPr="001861A1">
        <w:rPr>
          <w:rFonts w:eastAsia="TimesNewRoman"/>
          <w:sz w:val="22"/>
          <w:szCs w:val="22"/>
        </w:rPr>
        <w:t>spūsnių</w:t>
      </w:r>
      <w:proofErr w:type="spellEnd"/>
      <w:r w:rsidR="00E668F7" w:rsidRPr="001861A1">
        <w:rPr>
          <w:rFonts w:eastAsia="TimesNewRoman"/>
          <w:sz w:val="22"/>
          <w:szCs w:val="22"/>
        </w:rPr>
        <w:t xml:space="preserve"> pakuotėse – dozės </w:t>
      </w:r>
      <w:bookmarkEnd w:id="5"/>
      <w:r w:rsidR="00E668F7" w:rsidRPr="001861A1">
        <w:rPr>
          <w:rFonts w:eastAsia="TimesNewRoman"/>
          <w:sz w:val="22"/>
          <w:szCs w:val="22"/>
        </w:rPr>
        <w:t xml:space="preserve">indikatorių, kuris rodo, kiek dozių liko. Naudojant 120 dozių pakuotę, kiekvieną kartą pacientui paspaudus </w:t>
      </w:r>
      <w:proofErr w:type="spellStart"/>
      <w:r w:rsidR="00E668F7" w:rsidRPr="001861A1">
        <w:rPr>
          <w:rFonts w:eastAsia="TimesNewRoman"/>
          <w:sz w:val="22"/>
          <w:szCs w:val="22"/>
        </w:rPr>
        <w:t>talpyklę</w:t>
      </w:r>
      <w:proofErr w:type="spellEnd"/>
      <w:r w:rsidR="00E668F7" w:rsidRPr="001861A1">
        <w:rPr>
          <w:rFonts w:eastAsia="TimesNewRoman"/>
          <w:sz w:val="22"/>
          <w:szCs w:val="22"/>
        </w:rPr>
        <w:t xml:space="preserve">, išpurškiamas vaistinis preparatas ir skaitiklio rodomas skaičius sumažėja vienetu. Naudojant 180 dozių pakuotę, kiekvieną kartą pacientui paspaudus </w:t>
      </w:r>
      <w:proofErr w:type="spellStart"/>
      <w:r w:rsidR="00E668F7" w:rsidRPr="001861A1">
        <w:rPr>
          <w:rFonts w:eastAsia="TimesNewRoman"/>
          <w:sz w:val="22"/>
          <w:szCs w:val="22"/>
        </w:rPr>
        <w:t>talpyklę</w:t>
      </w:r>
      <w:proofErr w:type="spellEnd"/>
      <w:r w:rsidR="00E668F7" w:rsidRPr="001861A1">
        <w:rPr>
          <w:rFonts w:eastAsia="TimesNewRoman"/>
          <w:sz w:val="22"/>
          <w:szCs w:val="22"/>
        </w:rPr>
        <w:t xml:space="preserve">, skaitiklis šiek tiek pasisuka, ir likusių </w:t>
      </w:r>
      <w:proofErr w:type="spellStart"/>
      <w:r w:rsidR="00E668F7" w:rsidRPr="001861A1">
        <w:rPr>
          <w:rFonts w:eastAsia="TimesNewRoman"/>
          <w:sz w:val="22"/>
          <w:szCs w:val="22"/>
        </w:rPr>
        <w:t>spūsnių</w:t>
      </w:r>
      <w:proofErr w:type="spellEnd"/>
      <w:r w:rsidR="00E668F7" w:rsidRPr="001861A1">
        <w:rPr>
          <w:rFonts w:eastAsia="TimesNewRoman"/>
          <w:sz w:val="22"/>
          <w:szCs w:val="22"/>
        </w:rPr>
        <w:t xml:space="preserve"> skaičius rodomas 20 </w:t>
      </w:r>
      <w:proofErr w:type="spellStart"/>
      <w:r w:rsidR="00E668F7" w:rsidRPr="001861A1">
        <w:rPr>
          <w:rFonts w:eastAsia="TimesNewRoman"/>
          <w:sz w:val="22"/>
          <w:szCs w:val="22"/>
        </w:rPr>
        <w:t>spūsnių</w:t>
      </w:r>
      <w:proofErr w:type="spellEnd"/>
      <w:r w:rsidR="00E668F7" w:rsidRPr="001861A1">
        <w:rPr>
          <w:rFonts w:eastAsia="TimesNewRoman"/>
          <w:sz w:val="22"/>
          <w:szCs w:val="22"/>
        </w:rPr>
        <w:t xml:space="preserve"> intervalais. Pacientui reikia pasakyti, kad </w:t>
      </w:r>
      <w:proofErr w:type="spellStart"/>
      <w:r w:rsidR="00E668F7" w:rsidRPr="001861A1">
        <w:rPr>
          <w:rFonts w:eastAsia="TimesNewRoman"/>
          <w:sz w:val="22"/>
          <w:szCs w:val="22"/>
        </w:rPr>
        <w:t>inhaliatoriaus</w:t>
      </w:r>
      <w:proofErr w:type="spellEnd"/>
      <w:r w:rsidR="00E668F7" w:rsidRPr="001861A1">
        <w:rPr>
          <w:rFonts w:eastAsia="TimesNewRoman"/>
          <w:sz w:val="22"/>
          <w:szCs w:val="22"/>
        </w:rPr>
        <w:t xml:space="preserve"> negalima numesti, nes skaitiklyje rodomas skaičius gali sumažėti.</w:t>
      </w:r>
    </w:p>
    <w:p w14:paraId="4CB5B91B" w14:textId="77777777" w:rsidR="00E668F7" w:rsidRPr="001861A1" w:rsidRDefault="00E668F7" w:rsidP="00CC724E">
      <w:pPr>
        <w:widowControl w:val="0"/>
        <w:rPr>
          <w:rFonts w:eastAsia="TimesNewRoman"/>
          <w:sz w:val="22"/>
          <w:szCs w:val="22"/>
        </w:rPr>
      </w:pPr>
    </w:p>
    <w:p w14:paraId="728B2390" w14:textId="7DD4461E" w:rsidR="00E668F7" w:rsidRPr="00A1196B" w:rsidRDefault="00E668F7" w:rsidP="00CC724E">
      <w:pPr>
        <w:widowControl w:val="0"/>
        <w:rPr>
          <w:rFonts w:eastAsia="TimesNewRoman"/>
          <w:u w:val="single"/>
        </w:rPr>
      </w:pPr>
      <w:proofErr w:type="spellStart"/>
      <w:r w:rsidRPr="001861A1">
        <w:rPr>
          <w:rFonts w:eastAsia="TimesNewRoman"/>
          <w:sz w:val="22"/>
          <w:szCs w:val="22"/>
          <w:u w:val="single"/>
        </w:rPr>
        <w:t>Inhaliatoriaus</w:t>
      </w:r>
      <w:proofErr w:type="spellEnd"/>
      <w:r w:rsidRPr="001861A1">
        <w:rPr>
          <w:rFonts w:eastAsia="TimesNewRoman"/>
          <w:sz w:val="22"/>
          <w:szCs w:val="22"/>
          <w:u w:val="single"/>
        </w:rPr>
        <w:t xml:space="preserve"> patikrinimas</w:t>
      </w:r>
    </w:p>
    <w:p w14:paraId="5EE03496" w14:textId="77777777" w:rsidR="00E668F7" w:rsidRPr="00CC724E" w:rsidRDefault="00E668F7" w:rsidP="00CC724E">
      <w:pPr>
        <w:widowControl w:val="0"/>
        <w:rPr>
          <w:rFonts w:eastAsia="TimesNewRoman"/>
          <w:sz w:val="22"/>
          <w:szCs w:val="22"/>
        </w:rPr>
      </w:pPr>
    </w:p>
    <w:p w14:paraId="5A4E4046" w14:textId="47C405E9" w:rsidR="00E668F7" w:rsidRPr="001861A1" w:rsidRDefault="00E668F7" w:rsidP="00CC724E">
      <w:pPr>
        <w:widowControl w:val="0"/>
        <w:rPr>
          <w:rFonts w:eastAsia="TimesNewRoman"/>
          <w:sz w:val="22"/>
          <w:szCs w:val="22"/>
        </w:rPr>
      </w:pPr>
      <w:r w:rsidRPr="001861A1">
        <w:rPr>
          <w:rFonts w:eastAsia="TimesNewRoman"/>
          <w:sz w:val="22"/>
          <w:szCs w:val="22"/>
        </w:rPr>
        <w:t xml:space="preserve">Prieš </w:t>
      </w:r>
      <w:proofErr w:type="spellStart"/>
      <w:r w:rsidRPr="001861A1">
        <w:rPr>
          <w:rFonts w:eastAsia="TimesNewRoman"/>
          <w:sz w:val="22"/>
          <w:szCs w:val="22"/>
        </w:rPr>
        <w:t>inhaliatoriaus</w:t>
      </w:r>
      <w:proofErr w:type="spellEnd"/>
      <w:r w:rsidRPr="001861A1">
        <w:rPr>
          <w:rFonts w:eastAsia="TimesNewRoman"/>
          <w:sz w:val="22"/>
          <w:szCs w:val="22"/>
        </w:rPr>
        <w:t xml:space="preserve"> naudojimą pirmą kartą arba jei jis nebuvo naudotas 14 ar daugiau dienų, pacientas turi vieną kartą išpurkšti į orą, kad įsitikintų, jog </w:t>
      </w:r>
      <w:proofErr w:type="spellStart"/>
      <w:r w:rsidRPr="001861A1">
        <w:rPr>
          <w:rFonts w:eastAsia="TimesNewRoman"/>
          <w:sz w:val="22"/>
          <w:szCs w:val="22"/>
        </w:rPr>
        <w:t>inhaliatorius</w:t>
      </w:r>
      <w:proofErr w:type="spellEnd"/>
      <w:r w:rsidRPr="001861A1">
        <w:rPr>
          <w:rFonts w:eastAsia="TimesNewRoman"/>
          <w:sz w:val="22"/>
          <w:szCs w:val="22"/>
        </w:rPr>
        <w:t xml:space="preserve"> veikia tinkamai.</w:t>
      </w:r>
    </w:p>
    <w:p w14:paraId="070498D9" w14:textId="77777777" w:rsidR="00E668F7" w:rsidRPr="001861A1" w:rsidRDefault="00E668F7" w:rsidP="00CC724E">
      <w:pPr>
        <w:widowControl w:val="0"/>
        <w:rPr>
          <w:rFonts w:eastAsia="TimesNewRoman"/>
          <w:sz w:val="22"/>
          <w:szCs w:val="22"/>
        </w:rPr>
      </w:pPr>
    </w:p>
    <w:p w14:paraId="56686105" w14:textId="77777777" w:rsidR="00E668F7" w:rsidRPr="001861A1" w:rsidRDefault="00E668F7" w:rsidP="00CC724E">
      <w:pPr>
        <w:widowControl w:val="0"/>
        <w:rPr>
          <w:rFonts w:eastAsia="TimesNewRoman"/>
          <w:sz w:val="22"/>
          <w:szCs w:val="22"/>
        </w:rPr>
      </w:pPr>
      <w:proofErr w:type="spellStart"/>
      <w:r w:rsidRPr="001861A1">
        <w:rPr>
          <w:rFonts w:eastAsia="TimesNewRoman"/>
          <w:sz w:val="22"/>
          <w:szCs w:val="22"/>
        </w:rPr>
        <w:t>Inhaliatorių</w:t>
      </w:r>
      <w:proofErr w:type="spellEnd"/>
      <w:r w:rsidRPr="001861A1">
        <w:rPr>
          <w:rFonts w:eastAsia="TimesNewRoman"/>
          <w:sz w:val="22"/>
          <w:szCs w:val="22"/>
        </w:rPr>
        <w:t xml:space="preserve"> patikrinus pirmą kartą, skaitiklis turi rodyti skaičių „120“ arba „180“.</w:t>
      </w:r>
    </w:p>
    <w:p w14:paraId="7D5EF2C0" w14:textId="77777777" w:rsidR="00E668F7" w:rsidRPr="001861A1" w:rsidRDefault="00E668F7" w:rsidP="00CC724E">
      <w:pPr>
        <w:widowControl w:val="0"/>
        <w:rPr>
          <w:rFonts w:eastAsia="TimesNewRoman"/>
          <w:sz w:val="22"/>
          <w:szCs w:val="22"/>
        </w:rPr>
      </w:pPr>
    </w:p>
    <w:p w14:paraId="3CCAF72F" w14:textId="5C9819D3" w:rsidR="008065C7" w:rsidRPr="001861A1" w:rsidRDefault="00E668F7" w:rsidP="00E668F7">
      <w:pPr>
        <w:rPr>
          <w:rFonts w:eastAsia="TimesNewRoman"/>
          <w:sz w:val="22"/>
          <w:szCs w:val="22"/>
        </w:rPr>
      </w:pPr>
      <w:r w:rsidRPr="001861A1">
        <w:rPr>
          <w:rFonts w:eastAsia="TimesNewRoman"/>
          <w:sz w:val="22"/>
          <w:szCs w:val="22"/>
        </w:rPr>
        <w:t xml:space="preserve">Kai tik įmanoma, naudodamiesi </w:t>
      </w:r>
      <w:proofErr w:type="spellStart"/>
      <w:r w:rsidRPr="001861A1">
        <w:rPr>
          <w:rFonts w:eastAsia="TimesNewRoman"/>
          <w:sz w:val="22"/>
          <w:szCs w:val="22"/>
        </w:rPr>
        <w:t>inhaliatoriumi</w:t>
      </w:r>
      <w:proofErr w:type="spellEnd"/>
      <w:r w:rsidRPr="001861A1">
        <w:rPr>
          <w:rFonts w:eastAsia="TimesNewRoman"/>
          <w:sz w:val="22"/>
          <w:szCs w:val="22"/>
        </w:rPr>
        <w:t xml:space="preserve"> pacientai turi stovėti arba tiesiai sėdėti.</w:t>
      </w:r>
    </w:p>
    <w:p w14:paraId="63732BBC" w14:textId="77777777" w:rsidR="00E668F7" w:rsidRPr="00CC724E" w:rsidRDefault="00E668F7" w:rsidP="00E668F7">
      <w:pPr>
        <w:rPr>
          <w:sz w:val="22"/>
          <w:szCs w:val="22"/>
          <w:u w:val="single"/>
        </w:rPr>
      </w:pPr>
    </w:p>
    <w:p w14:paraId="5179A814" w14:textId="77777777" w:rsidR="008065C7" w:rsidRPr="001861A1" w:rsidRDefault="008065C7" w:rsidP="008065C7">
      <w:pPr>
        <w:pStyle w:val="Antrat4"/>
        <w:rPr>
          <w:b w:val="0"/>
          <w:bCs w:val="0"/>
          <w:i w:val="0"/>
          <w:iCs w:val="0"/>
          <w:u w:val="single"/>
        </w:rPr>
      </w:pPr>
      <w:proofErr w:type="spellStart"/>
      <w:r w:rsidRPr="001861A1">
        <w:rPr>
          <w:b w:val="0"/>
          <w:i w:val="0"/>
          <w:u w:val="single"/>
        </w:rPr>
        <w:t>Inhaliatoriaus</w:t>
      </w:r>
      <w:proofErr w:type="spellEnd"/>
      <w:r w:rsidRPr="001861A1">
        <w:rPr>
          <w:b w:val="0"/>
          <w:i w:val="0"/>
          <w:u w:val="single"/>
        </w:rPr>
        <w:t xml:space="preserve"> naudojimas</w:t>
      </w:r>
    </w:p>
    <w:p w14:paraId="4331F795" w14:textId="77777777" w:rsidR="008065C7" w:rsidRPr="00CC724E" w:rsidRDefault="008065C7" w:rsidP="008065C7">
      <w:pPr>
        <w:rPr>
          <w:sz w:val="22"/>
          <w:szCs w:val="22"/>
        </w:rPr>
      </w:pPr>
    </w:p>
    <w:p w14:paraId="1686CFDA" w14:textId="18D44BBC" w:rsidR="00E668F7" w:rsidRPr="001861A1" w:rsidRDefault="00E668F7" w:rsidP="00CC724E">
      <w:pPr>
        <w:widowControl w:val="0"/>
        <w:rPr>
          <w:rFonts w:eastAsia="TimesNewRoman"/>
          <w:sz w:val="22"/>
          <w:szCs w:val="22"/>
        </w:rPr>
      </w:pPr>
      <w:r w:rsidRPr="001861A1">
        <w:rPr>
          <w:rFonts w:eastAsia="TimesNewRoman"/>
          <w:sz w:val="22"/>
          <w:szCs w:val="22"/>
        </w:rPr>
        <w:lastRenderedPageBreak/>
        <w:t xml:space="preserve">Jei </w:t>
      </w:r>
      <w:proofErr w:type="spellStart"/>
      <w:r w:rsidRPr="001861A1">
        <w:rPr>
          <w:rFonts w:eastAsia="TimesNewRoman"/>
          <w:sz w:val="22"/>
          <w:szCs w:val="22"/>
        </w:rPr>
        <w:t>inhaliatorius</w:t>
      </w:r>
      <w:proofErr w:type="spellEnd"/>
      <w:r w:rsidRPr="001861A1">
        <w:rPr>
          <w:rFonts w:eastAsia="TimesNewRoman"/>
          <w:sz w:val="22"/>
          <w:szCs w:val="22"/>
        </w:rPr>
        <w:t xml:space="preserve"> buvo labai šaltoje aplinkoje, prieš naudojimą pacientai jį turi kelias minutes pašildyti rankose. Pacientams niekada negalima jo šildyti dirbtinėmis priemonėmis.</w:t>
      </w:r>
    </w:p>
    <w:p w14:paraId="4CE0908C" w14:textId="77777777" w:rsidR="00E668F7" w:rsidRPr="001861A1" w:rsidRDefault="00E668F7" w:rsidP="00CC724E">
      <w:pPr>
        <w:widowControl w:val="0"/>
        <w:rPr>
          <w:rFonts w:eastAsia="TimesNewRoman"/>
          <w:sz w:val="22"/>
          <w:szCs w:val="22"/>
        </w:rPr>
      </w:pPr>
    </w:p>
    <w:p w14:paraId="5E162718" w14:textId="60F7F20A" w:rsidR="00E668F7" w:rsidRPr="001861A1" w:rsidRDefault="00E668F7" w:rsidP="00CC724E">
      <w:pPr>
        <w:widowControl w:val="0"/>
        <w:rPr>
          <w:rFonts w:eastAsia="TimesNewRoman"/>
        </w:rPr>
      </w:pPr>
      <w:r w:rsidRPr="001861A1">
        <w:rPr>
          <w:rFonts w:eastAsia="TimesNewRoman"/>
          <w:sz w:val="22"/>
          <w:szCs w:val="22"/>
        </w:rPr>
        <w:t>1. Pacientai turi nuo kandiklio nuimti apsauginį dangtelį ir patikrinti, ar kandiklis yra švarus ir ar jame nėra dulkių, purvo arba kitokių svetimkūnių.</w:t>
      </w:r>
    </w:p>
    <w:p w14:paraId="12E6B490" w14:textId="230D413A" w:rsidR="00E668F7" w:rsidRPr="001861A1" w:rsidRDefault="00E668F7" w:rsidP="00CC724E">
      <w:pPr>
        <w:widowControl w:val="0"/>
        <w:rPr>
          <w:rFonts w:eastAsia="TimesNewRoman"/>
        </w:rPr>
      </w:pPr>
      <w:r w:rsidRPr="001861A1">
        <w:rPr>
          <w:rFonts w:eastAsia="TimesNewRoman"/>
          <w:sz w:val="22"/>
          <w:szCs w:val="22"/>
        </w:rPr>
        <w:t>2. Pacientai turi kiek įmanoma lėčiau ir giliau iškvėpti.</w:t>
      </w:r>
    </w:p>
    <w:p w14:paraId="37A9C0EB" w14:textId="47EFAEE1" w:rsidR="00E668F7" w:rsidRPr="001861A1" w:rsidRDefault="00E668F7" w:rsidP="00CC724E">
      <w:pPr>
        <w:widowControl w:val="0"/>
        <w:rPr>
          <w:rFonts w:eastAsia="TimesNewRoman"/>
        </w:rPr>
      </w:pPr>
      <w:r w:rsidRPr="001861A1">
        <w:rPr>
          <w:rFonts w:eastAsia="TimesNewRoman"/>
          <w:sz w:val="22"/>
          <w:szCs w:val="22"/>
        </w:rPr>
        <w:t xml:space="preserve">3. Pacientai turi vertikaliai laikyti </w:t>
      </w:r>
      <w:proofErr w:type="spellStart"/>
      <w:r w:rsidRPr="001861A1">
        <w:rPr>
          <w:rFonts w:eastAsia="TimesNewRoman"/>
          <w:sz w:val="22"/>
          <w:szCs w:val="22"/>
        </w:rPr>
        <w:t>talpyklę</w:t>
      </w:r>
      <w:proofErr w:type="spellEnd"/>
      <w:r w:rsidRPr="001861A1">
        <w:rPr>
          <w:rFonts w:eastAsia="TimesNewRoman"/>
          <w:sz w:val="22"/>
          <w:szCs w:val="22"/>
        </w:rPr>
        <w:t xml:space="preserve"> (korpusas turi būti nukreiptas į viršų) ir kandiklį apimti lūpomis nesukandant kandiklio.</w:t>
      </w:r>
    </w:p>
    <w:p w14:paraId="065AD197" w14:textId="78C00C52" w:rsidR="00E668F7" w:rsidRPr="001861A1" w:rsidRDefault="00E668F7" w:rsidP="00CC724E">
      <w:pPr>
        <w:widowControl w:val="0"/>
        <w:rPr>
          <w:rFonts w:eastAsia="TimesNewRoman"/>
        </w:rPr>
      </w:pPr>
      <w:r w:rsidRPr="001861A1">
        <w:rPr>
          <w:rFonts w:eastAsia="TimesNewRoman"/>
          <w:sz w:val="22"/>
          <w:szCs w:val="22"/>
        </w:rPr>
        <w:t xml:space="preserve">4. Tuo pat metu pacientai turi lėtai ir giliai įkvėpti pro burną. Pradėjus įkvėpimą, </w:t>
      </w:r>
      <w:proofErr w:type="spellStart"/>
      <w:r w:rsidRPr="001861A1">
        <w:rPr>
          <w:rFonts w:eastAsia="TimesNewRoman"/>
          <w:sz w:val="22"/>
          <w:szCs w:val="22"/>
        </w:rPr>
        <w:t>inhaliatoriaus</w:t>
      </w:r>
      <w:proofErr w:type="spellEnd"/>
      <w:r w:rsidRPr="001861A1">
        <w:rPr>
          <w:rFonts w:eastAsia="TimesNewRoman"/>
          <w:sz w:val="22"/>
          <w:szCs w:val="22"/>
        </w:rPr>
        <w:t xml:space="preserve"> viršūnę jie turi spausti žemyn, kad įvyktų vienas </w:t>
      </w:r>
      <w:proofErr w:type="spellStart"/>
      <w:r w:rsidRPr="001861A1">
        <w:rPr>
          <w:rFonts w:eastAsia="TimesNewRoman"/>
          <w:sz w:val="22"/>
          <w:szCs w:val="22"/>
        </w:rPr>
        <w:t>spūsnis</w:t>
      </w:r>
      <w:proofErr w:type="spellEnd"/>
      <w:r w:rsidRPr="001861A1">
        <w:rPr>
          <w:rFonts w:eastAsia="TimesNewRoman"/>
          <w:sz w:val="22"/>
          <w:szCs w:val="22"/>
        </w:rPr>
        <w:t>.</w:t>
      </w:r>
    </w:p>
    <w:p w14:paraId="652735A4" w14:textId="281863B9" w:rsidR="00E668F7" w:rsidRPr="001861A1" w:rsidRDefault="00E668F7" w:rsidP="00CC724E">
      <w:pPr>
        <w:widowControl w:val="0"/>
        <w:rPr>
          <w:rFonts w:eastAsia="TimesNewRoman"/>
        </w:rPr>
      </w:pPr>
      <w:r w:rsidRPr="001861A1">
        <w:rPr>
          <w:rFonts w:eastAsia="TimesNewRoman"/>
          <w:sz w:val="22"/>
          <w:szCs w:val="22"/>
        </w:rPr>
        <w:t xml:space="preserve">5. Įkvėpus pacientai turi sulaikyti orą kiek įmanoma ilgiau, ir, galiausiai, jie turi ištraukti </w:t>
      </w:r>
      <w:proofErr w:type="spellStart"/>
      <w:r w:rsidRPr="001861A1">
        <w:rPr>
          <w:rFonts w:eastAsia="TimesNewRoman"/>
          <w:sz w:val="22"/>
          <w:szCs w:val="22"/>
        </w:rPr>
        <w:t>inhaliatorių</w:t>
      </w:r>
      <w:proofErr w:type="spellEnd"/>
      <w:r w:rsidRPr="001861A1">
        <w:rPr>
          <w:rFonts w:eastAsia="TimesNewRoman"/>
          <w:sz w:val="22"/>
          <w:szCs w:val="22"/>
        </w:rPr>
        <w:t xml:space="preserve"> iš burnos ir lėtai iškvėpti. Negalima iškvėpti į </w:t>
      </w:r>
      <w:proofErr w:type="spellStart"/>
      <w:r w:rsidRPr="001861A1">
        <w:rPr>
          <w:rFonts w:eastAsia="TimesNewRoman"/>
          <w:sz w:val="22"/>
          <w:szCs w:val="22"/>
        </w:rPr>
        <w:t>inhaliatorių</w:t>
      </w:r>
      <w:proofErr w:type="spellEnd"/>
      <w:r w:rsidRPr="001861A1">
        <w:rPr>
          <w:rFonts w:eastAsia="TimesNewRoman"/>
          <w:sz w:val="22"/>
          <w:szCs w:val="22"/>
        </w:rPr>
        <w:t>.</w:t>
      </w:r>
    </w:p>
    <w:p w14:paraId="2C41BFBA" w14:textId="77777777" w:rsidR="00E668F7" w:rsidRPr="001861A1" w:rsidRDefault="00E668F7" w:rsidP="00CC724E">
      <w:pPr>
        <w:widowControl w:val="0"/>
        <w:rPr>
          <w:rFonts w:eastAsia="TimesNewRoman"/>
          <w:sz w:val="22"/>
          <w:szCs w:val="22"/>
        </w:rPr>
      </w:pPr>
    </w:p>
    <w:p w14:paraId="716512AA" w14:textId="7F1BEAEB" w:rsidR="00E668F7" w:rsidRPr="001861A1" w:rsidRDefault="00E668F7" w:rsidP="00CC724E">
      <w:pPr>
        <w:widowControl w:val="0"/>
        <w:rPr>
          <w:rFonts w:eastAsia="TimesNewRoman"/>
          <w:sz w:val="22"/>
          <w:szCs w:val="22"/>
        </w:rPr>
      </w:pPr>
      <w:r w:rsidRPr="001861A1">
        <w:rPr>
          <w:rFonts w:eastAsia="TimesNewRoman"/>
          <w:sz w:val="22"/>
          <w:szCs w:val="22"/>
        </w:rPr>
        <w:t xml:space="preserve">Kad įkvėptų dar vieną </w:t>
      </w:r>
      <w:proofErr w:type="spellStart"/>
      <w:r w:rsidRPr="001861A1">
        <w:rPr>
          <w:rFonts w:eastAsia="TimesNewRoman"/>
          <w:sz w:val="22"/>
          <w:szCs w:val="22"/>
        </w:rPr>
        <w:t>spūsnį</w:t>
      </w:r>
      <w:proofErr w:type="spellEnd"/>
      <w:r w:rsidRPr="001861A1">
        <w:rPr>
          <w:rFonts w:eastAsia="TimesNewRoman"/>
          <w:sz w:val="22"/>
          <w:szCs w:val="22"/>
        </w:rPr>
        <w:t xml:space="preserve">, pacientai turi toliau laikyti </w:t>
      </w:r>
      <w:proofErr w:type="spellStart"/>
      <w:r w:rsidRPr="001861A1">
        <w:rPr>
          <w:rFonts w:eastAsia="TimesNewRoman"/>
          <w:sz w:val="22"/>
          <w:szCs w:val="22"/>
        </w:rPr>
        <w:t>inhaliatorių</w:t>
      </w:r>
      <w:proofErr w:type="spellEnd"/>
      <w:r w:rsidRPr="001861A1">
        <w:rPr>
          <w:rFonts w:eastAsia="TimesNewRoman"/>
          <w:sz w:val="22"/>
          <w:szCs w:val="22"/>
        </w:rPr>
        <w:t xml:space="preserve"> vertikalioje padėtyje, palaukti maždaug pusę minutės ir vėl pakartoti 2–5 veiksmus.</w:t>
      </w:r>
    </w:p>
    <w:p w14:paraId="4D8A0AA1" w14:textId="77777777" w:rsidR="00E668F7" w:rsidRPr="001861A1" w:rsidRDefault="00E668F7" w:rsidP="00CC724E">
      <w:pPr>
        <w:widowControl w:val="0"/>
        <w:rPr>
          <w:rFonts w:eastAsia="TimesNewRoman"/>
          <w:sz w:val="22"/>
          <w:szCs w:val="22"/>
        </w:rPr>
      </w:pPr>
    </w:p>
    <w:p w14:paraId="43C69A87" w14:textId="6D1036B9" w:rsidR="00E668F7" w:rsidRPr="001861A1" w:rsidRDefault="00E668F7" w:rsidP="00CC724E">
      <w:pPr>
        <w:widowControl w:val="0"/>
        <w:rPr>
          <w:rFonts w:eastAsia="TimesNewRoman"/>
          <w:sz w:val="22"/>
          <w:szCs w:val="22"/>
        </w:rPr>
      </w:pPr>
      <w:r w:rsidRPr="001861A1">
        <w:rPr>
          <w:rFonts w:eastAsia="TimesNewRoman"/>
          <w:sz w:val="22"/>
          <w:szCs w:val="22"/>
        </w:rPr>
        <w:t>SVARBU: 2–5 veiksmų pacientams negalima atlikti per greitai.</w:t>
      </w:r>
    </w:p>
    <w:p w14:paraId="3523174B" w14:textId="77777777" w:rsidR="00E668F7" w:rsidRPr="001861A1" w:rsidRDefault="00E668F7" w:rsidP="00CC724E">
      <w:pPr>
        <w:widowControl w:val="0"/>
        <w:rPr>
          <w:rFonts w:eastAsia="TimesNewRoman"/>
          <w:sz w:val="22"/>
          <w:szCs w:val="22"/>
        </w:rPr>
      </w:pPr>
    </w:p>
    <w:p w14:paraId="1E416174" w14:textId="674F7064" w:rsidR="00E668F7" w:rsidRPr="001861A1" w:rsidRDefault="00E668F7" w:rsidP="00CC724E">
      <w:pPr>
        <w:widowControl w:val="0"/>
        <w:rPr>
          <w:rFonts w:eastAsia="TimesNewRoman"/>
          <w:sz w:val="22"/>
          <w:szCs w:val="22"/>
        </w:rPr>
      </w:pPr>
      <w:r w:rsidRPr="001861A1">
        <w:rPr>
          <w:rFonts w:eastAsia="TimesNewRoman"/>
          <w:sz w:val="22"/>
          <w:szCs w:val="22"/>
        </w:rPr>
        <w:t xml:space="preserve">Po pavartojimo pacientai turi vėl uždėti apsauginį dangtelį ant </w:t>
      </w:r>
      <w:proofErr w:type="spellStart"/>
      <w:r w:rsidRPr="001861A1">
        <w:rPr>
          <w:rFonts w:eastAsia="TimesNewRoman"/>
          <w:sz w:val="22"/>
          <w:szCs w:val="22"/>
        </w:rPr>
        <w:t>inhaliatoriaus</w:t>
      </w:r>
      <w:proofErr w:type="spellEnd"/>
      <w:r w:rsidRPr="001861A1">
        <w:rPr>
          <w:rFonts w:eastAsia="TimesNewRoman"/>
          <w:sz w:val="22"/>
          <w:szCs w:val="22"/>
        </w:rPr>
        <w:t xml:space="preserve"> ir patikrinti dozės skaitiklį.</w:t>
      </w:r>
    </w:p>
    <w:p w14:paraId="4D446460" w14:textId="77777777" w:rsidR="00E668F7" w:rsidRPr="001861A1" w:rsidRDefault="00E668F7" w:rsidP="00CC724E">
      <w:pPr>
        <w:widowControl w:val="0"/>
        <w:rPr>
          <w:rFonts w:eastAsia="TimesNewRoman"/>
          <w:sz w:val="22"/>
          <w:szCs w:val="22"/>
        </w:rPr>
      </w:pPr>
    </w:p>
    <w:p w14:paraId="53CB8A6B" w14:textId="20DDEC9A" w:rsidR="00E668F7" w:rsidRPr="001861A1" w:rsidRDefault="00E668F7" w:rsidP="00CC724E">
      <w:pPr>
        <w:widowControl w:val="0"/>
        <w:rPr>
          <w:rFonts w:eastAsia="TimesNewRoman"/>
          <w:sz w:val="22"/>
          <w:szCs w:val="22"/>
        </w:rPr>
      </w:pPr>
      <w:r w:rsidRPr="001861A1">
        <w:rPr>
          <w:rFonts w:eastAsia="TimesNewRoman"/>
          <w:sz w:val="22"/>
          <w:szCs w:val="22"/>
        </w:rPr>
        <w:t xml:space="preserve">Pacientui reikia patarti įsigyti naują </w:t>
      </w:r>
      <w:proofErr w:type="spellStart"/>
      <w:r w:rsidRPr="001861A1">
        <w:rPr>
          <w:rFonts w:eastAsia="TimesNewRoman"/>
          <w:sz w:val="22"/>
          <w:szCs w:val="22"/>
        </w:rPr>
        <w:t>inhaliatorių</w:t>
      </w:r>
      <w:proofErr w:type="spellEnd"/>
      <w:r w:rsidRPr="001861A1">
        <w:rPr>
          <w:rFonts w:eastAsia="TimesNewRoman"/>
          <w:sz w:val="22"/>
          <w:szCs w:val="22"/>
        </w:rPr>
        <w:t xml:space="preserve">, jei dozės skaitiklis ar indikatorius rodo skaičių „20“. Jei skaitiklis rodo „0“ (nulį), </w:t>
      </w:r>
      <w:proofErr w:type="spellStart"/>
      <w:r w:rsidRPr="001861A1">
        <w:rPr>
          <w:rFonts w:eastAsia="TimesNewRoman"/>
          <w:sz w:val="22"/>
          <w:szCs w:val="22"/>
        </w:rPr>
        <w:t>inhaliatoriaus</w:t>
      </w:r>
      <w:proofErr w:type="spellEnd"/>
      <w:r w:rsidRPr="001861A1">
        <w:rPr>
          <w:rFonts w:eastAsia="TimesNewRoman"/>
          <w:sz w:val="22"/>
          <w:szCs w:val="22"/>
        </w:rPr>
        <w:t xml:space="preserve"> naudojimą būtina nutraukti, nes bet koks </w:t>
      </w:r>
      <w:proofErr w:type="spellStart"/>
      <w:r w:rsidRPr="001861A1">
        <w:rPr>
          <w:rFonts w:eastAsia="TimesNewRoman"/>
          <w:sz w:val="22"/>
          <w:szCs w:val="22"/>
        </w:rPr>
        <w:t>spūsnis</w:t>
      </w:r>
      <w:proofErr w:type="spellEnd"/>
      <w:r w:rsidRPr="001861A1">
        <w:rPr>
          <w:rFonts w:eastAsia="TimesNewRoman"/>
          <w:sz w:val="22"/>
          <w:szCs w:val="22"/>
        </w:rPr>
        <w:t xml:space="preserve">, kurį galima atlikti tokiu </w:t>
      </w:r>
      <w:proofErr w:type="spellStart"/>
      <w:r w:rsidRPr="001861A1">
        <w:rPr>
          <w:rFonts w:eastAsia="TimesNewRoman"/>
          <w:sz w:val="22"/>
          <w:szCs w:val="22"/>
        </w:rPr>
        <w:t>inhaliatoriumi</w:t>
      </w:r>
      <w:proofErr w:type="spellEnd"/>
      <w:r w:rsidRPr="001861A1">
        <w:rPr>
          <w:rFonts w:eastAsia="TimesNewRoman"/>
          <w:sz w:val="22"/>
          <w:szCs w:val="22"/>
        </w:rPr>
        <w:t xml:space="preserve">, gali būti nepakankamas visai dozei išsiskirti. Reikia pradėti naudoti naują </w:t>
      </w:r>
      <w:proofErr w:type="spellStart"/>
      <w:r w:rsidRPr="001861A1">
        <w:rPr>
          <w:rFonts w:eastAsia="TimesNewRoman"/>
          <w:sz w:val="22"/>
          <w:szCs w:val="22"/>
        </w:rPr>
        <w:t>inhaliatorių</w:t>
      </w:r>
      <w:proofErr w:type="spellEnd"/>
      <w:r w:rsidRPr="001861A1">
        <w:rPr>
          <w:rFonts w:eastAsia="TimesNewRoman"/>
          <w:sz w:val="22"/>
          <w:szCs w:val="22"/>
        </w:rPr>
        <w:t xml:space="preserve">. </w:t>
      </w:r>
    </w:p>
    <w:p w14:paraId="428A1904" w14:textId="77777777" w:rsidR="00E668F7" w:rsidRPr="001861A1" w:rsidRDefault="00E668F7" w:rsidP="00CC724E">
      <w:pPr>
        <w:widowControl w:val="0"/>
        <w:rPr>
          <w:rFonts w:eastAsia="TimesNewRoman"/>
          <w:sz w:val="22"/>
          <w:szCs w:val="22"/>
        </w:rPr>
      </w:pPr>
    </w:p>
    <w:p w14:paraId="46EE88BE" w14:textId="656ACD1D" w:rsidR="00E668F7" w:rsidRPr="001861A1" w:rsidRDefault="00E668F7" w:rsidP="00CC724E">
      <w:pPr>
        <w:widowControl w:val="0"/>
        <w:rPr>
          <w:rFonts w:eastAsia="TimesNewRoman"/>
          <w:sz w:val="22"/>
          <w:szCs w:val="22"/>
        </w:rPr>
      </w:pPr>
      <w:r w:rsidRPr="001861A1">
        <w:rPr>
          <w:rFonts w:eastAsia="TimesNewRoman"/>
          <w:sz w:val="22"/>
          <w:szCs w:val="22"/>
        </w:rPr>
        <w:t xml:space="preserve">Jei po įkvėpimo atsiranda rūkas (iš </w:t>
      </w:r>
      <w:proofErr w:type="spellStart"/>
      <w:r w:rsidRPr="001861A1">
        <w:rPr>
          <w:rFonts w:eastAsia="TimesNewRoman"/>
          <w:sz w:val="22"/>
          <w:szCs w:val="22"/>
        </w:rPr>
        <w:t>inhaliatoriaus</w:t>
      </w:r>
      <w:proofErr w:type="spellEnd"/>
      <w:r w:rsidRPr="001861A1">
        <w:rPr>
          <w:rFonts w:eastAsia="TimesNewRoman"/>
          <w:sz w:val="22"/>
          <w:szCs w:val="22"/>
        </w:rPr>
        <w:t xml:space="preserve"> ar burnos kraštų), procedūrą būtina kartoti nuo 2 veiksmo.</w:t>
      </w:r>
    </w:p>
    <w:p w14:paraId="4800B624" w14:textId="77777777" w:rsidR="00E668F7" w:rsidRPr="001861A1" w:rsidRDefault="00E668F7" w:rsidP="00CC724E">
      <w:pPr>
        <w:widowControl w:val="0"/>
        <w:rPr>
          <w:rFonts w:eastAsia="TimesNewRoman"/>
          <w:sz w:val="22"/>
          <w:szCs w:val="22"/>
        </w:rPr>
      </w:pPr>
    </w:p>
    <w:p w14:paraId="5E586A1A" w14:textId="6876891B" w:rsidR="00E668F7" w:rsidRPr="001861A1" w:rsidRDefault="00E668F7" w:rsidP="00CC724E">
      <w:pPr>
        <w:widowControl w:val="0"/>
        <w:rPr>
          <w:rFonts w:eastAsia="TimesNewRoman"/>
          <w:sz w:val="22"/>
          <w:szCs w:val="22"/>
        </w:rPr>
      </w:pPr>
      <w:r w:rsidRPr="001861A1">
        <w:rPr>
          <w:rFonts w:eastAsia="TimesNewRoman"/>
          <w:sz w:val="22"/>
          <w:szCs w:val="22"/>
        </w:rPr>
        <w:t xml:space="preserve">Jei pacientų rankos yra silpnos, gali būti lengviau </w:t>
      </w:r>
      <w:proofErr w:type="spellStart"/>
      <w:r w:rsidRPr="001861A1">
        <w:rPr>
          <w:rFonts w:eastAsia="TimesNewRoman"/>
          <w:sz w:val="22"/>
          <w:szCs w:val="22"/>
        </w:rPr>
        <w:t>inhaliatorių</w:t>
      </w:r>
      <w:proofErr w:type="spellEnd"/>
      <w:r w:rsidRPr="001861A1">
        <w:rPr>
          <w:rFonts w:eastAsia="TimesNewRoman"/>
          <w:sz w:val="22"/>
          <w:szCs w:val="22"/>
        </w:rPr>
        <w:t xml:space="preserve"> laikyti abiem rankomis. Tokiu atveju abu smilius reikėtų uždėti ant </w:t>
      </w:r>
      <w:proofErr w:type="spellStart"/>
      <w:r w:rsidRPr="001861A1">
        <w:rPr>
          <w:rFonts w:eastAsia="TimesNewRoman"/>
          <w:sz w:val="22"/>
          <w:szCs w:val="22"/>
        </w:rPr>
        <w:t>inhaliatoriaus</w:t>
      </w:r>
      <w:proofErr w:type="spellEnd"/>
      <w:r w:rsidRPr="001861A1">
        <w:rPr>
          <w:rFonts w:eastAsia="TimesNewRoman"/>
          <w:sz w:val="22"/>
          <w:szCs w:val="22"/>
        </w:rPr>
        <w:t xml:space="preserve"> korpuso viršaus ir abiem nykščiais laikyti iš apačios.</w:t>
      </w:r>
    </w:p>
    <w:p w14:paraId="00EB5E49" w14:textId="77777777" w:rsidR="00E668F7" w:rsidRPr="001861A1" w:rsidRDefault="00E668F7" w:rsidP="00E668F7">
      <w:pPr>
        <w:widowControl w:val="0"/>
        <w:rPr>
          <w:rFonts w:eastAsia="TimesNewRoman"/>
          <w:sz w:val="22"/>
          <w:szCs w:val="22"/>
        </w:rPr>
      </w:pPr>
    </w:p>
    <w:p w14:paraId="608CCD24" w14:textId="205CD14A" w:rsidR="00E668F7" w:rsidRPr="001861A1" w:rsidRDefault="00E668F7" w:rsidP="00CC724E">
      <w:pPr>
        <w:widowControl w:val="0"/>
        <w:rPr>
          <w:rFonts w:eastAsia="TimesNewRoman"/>
          <w:sz w:val="22"/>
          <w:szCs w:val="22"/>
        </w:rPr>
      </w:pPr>
      <w:r w:rsidRPr="001861A1">
        <w:rPr>
          <w:rFonts w:eastAsia="TimesNewRoman"/>
          <w:sz w:val="22"/>
          <w:szCs w:val="22"/>
        </w:rPr>
        <w:t>Po įkvėpimo pacientai turi praskalauti burną, pagargaliuoti vandeniu arba išsivalyti dantis (žr. 4.4 skyrių).</w:t>
      </w:r>
    </w:p>
    <w:p w14:paraId="14A6C7E2" w14:textId="77777777" w:rsidR="00E668F7" w:rsidRPr="001861A1" w:rsidRDefault="00E668F7" w:rsidP="00CC724E">
      <w:pPr>
        <w:widowControl w:val="0"/>
        <w:rPr>
          <w:rFonts w:eastAsia="TimesNewRoman"/>
          <w:sz w:val="22"/>
          <w:szCs w:val="22"/>
        </w:rPr>
      </w:pPr>
    </w:p>
    <w:p w14:paraId="5D4ED3F6" w14:textId="3659D354" w:rsidR="00E668F7" w:rsidRPr="001861A1" w:rsidRDefault="00E668F7" w:rsidP="00E668F7">
      <w:pPr>
        <w:rPr>
          <w:sz w:val="22"/>
          <w:szCs w:val="22"/>
        </w:rPr>
      </w:pPr>
      <w:proofErr w:type="spellStart"/>
      <w:r w:rsidRPr="001861A1">
        <w:rPr>
          <w:sz w:val="22"/>
          <w:szCs w:val="22"/>
        </w:rPr>
        <w:t>Talpyklėje</w:t>
      </w:r>
      <w:proofErr w:type="spellEnd"/>
      <w:r w:rsidRPr="001861A1">
        <w:rPr>
          <w:sz w:val="22"/>
          <w:szCs w:val="22"/>
        </w:rPr>
        <w:t xml:space="preserve"> yra suslėgto skysčio. Pacientus reikia įspėti, kad </w:t>
      </w:r>
      <w:proofErr w:type="spellStart"/>
      <w:r w:rsidRPr="001861A1">
        <w:rPr>
          <w:sz w:val="22"/>
          <w:szCs w:val="22"/>
        </w:rPr>
        <w:t>talpyklės</w:t>
      </w:r>
      <w:proofErr w:type="spellEnd"/>
      <w:r w:rsidRPr="001861A1">
        <w:rPr>
          <w:sz w:val="22"/>
          <w:szCs w:val="22"/>
        </w:rPr>
        <w:t xml:space="preserve"> negalima laikyti aukštesnėje kaip 50 °C temperatūroje</w:t>
      </w:r>
      <w:r w:rsidRPr="001861A1">
        <w:rPr>
          <w:sz w:val="22"/>
          <w:szCs w:val="22"/>
          <w:lang w:eastAsia="fr-FR"/>
        </w:rPr>
        <w:t xml:space="preserve"> ir jos</w:t>
      </w:r>
      <w:r w:rsidRPr="001861A1">
        <w:rPr>
          <w:sz w:val="22"/>
          <w:szCs w:val="22"/>
        </w:rPr>
        <w:t xml:space="preserve"> negalima pradurti.</w:t>
      </w:r>
    </w:p>
    <w:p w14:paraId="34265A50" w14:textId="77777777" w:rsidR="00E668F7" w:rsidRPr="00CC724E" w:rsidRDefault="00E668F7" w:rsidP="00E668F7">
      <w:pPr>
        <w:rPr>
          <w:sz w:val="22"/>
          <w:szCs w:val="22"/>
        </w:rPr>
      </w:pPr>
    </w:p>
    <w:p w14:paraId="3E636FA7" w14:textId="77777777" w:rsidR="00E668F7" w:rsidRPr="00A1196B" w:rsidRDefault="00E668F7" w:rsidP="00CC724E">
      <w:pPr>
        <w:widowControl w:val="0"/>
        <w:rPr>
          <w:rFonts w:eastAsia="TimesNewRoman"/>
          <w:u w:val="single"/>
        </w:rPr>
      </w:pPr>
      <w:r w:rsidRPr="001861A1">
        <w:rPr>
          <w:rFonts w:eastAsia="TimesNewRoman"/>
          <w:sz w:val="22"/>
          <w:szCs w:val="22"/>
          <w:u w:val="single"/>
        </w:rPr>
        <w:t>Valymas</w:t>
      </w:r>
    </w:p>
    <w:p w14:paraId="07BF232D" w14:textId="77777777" w:rsidR="00E668F7" w:rsidRPr="001861A1" w:rsidRDefault="00E668F7" w:rsidP="00CC724E">
      <w:pPr>
        <w:widowControl w:val="0"/>
        <w:rPr>
          <w:rFonts w:eastAsia="TimesNewRoman"/>
          <w:sz w:val="22"/>
          <w:szCs w:val="22"/>
        </w:rPr>
      </w:pPr>
    </w:p>
    <w:p w14:paraId="4AB53017" w14:textId="30010716" w:rsidR="00E668F7" w:rsidRPr="00CC724E" w:rsidRDefault="00E668F7" w:rsidP="00CC724E">
      <w:pPr>
        <w:widowControl w:val="0"/>
        <w:rPr>
          <w:rFonts w:eastAsia="TimesNewRoman"/>
          <w:sz w:val="22"/>
          <w:szCs w:val="22"/>
        </w:rPr>
      </w:pPr>
      <w:r w:rsidRPr="001861A1">
        <w:rPr>
          <w:rFonts w:eastAsia="TimesNewRoman"/>
          <w:sz w:val="22"/>
          <w:szCs w:val="22"/>
        </w:rPr>
        <w:t xml:space="preserve">Pacientams reikia patarti atidžiai perskaityti pakuotės lapelyje pateiktas valymo instrukcijas. Reguliaraus </w:t>
      </w:r>
      <w:proofErr w:type="spellStart"/>
      <w:r w:rsidRPr="001861A1">
        <w:rPr>
          <w:rFonts w:eastAsia="TimesNewRoman"/>
          <w:sz w:val="22"/>
          <w:szCs w:val="22"/>
        </w:rPr>
        <w:t>inhaliatoriaus</w:t>
      </w:r>
      <w:proofErr w:type="spellEnd"/>
      <w:r w:rsidRPr="001861A1">
        <w:rPr>
          <w:rFonts w:eastAsia="TimesNewRoman"/>
          <w:sz w:val="22"/>
          <w:szCs w:val="22"/>
        </w:rPr>
        <w:t xml:space="preserve"> valymo metu pacientai nuo kandiklio turi nuimti dangtelį ir kandiklio išorę ir vidų nuvalyti sausa šluoste. </w:t>
      </w:r>
      <w:r w:rsidRPr="001861A1">
        <w:rPr>
          <w:rFonts w:eastAsia="TimesNewRoman"/>
          <w:b/>
          <w:bCs/>
          <w:sz w:val="22"/>
          <w:szCs w:val="22"/>
        </w:rPr>
        <w:t xml:space="preserve">Negalima išimti </w:t>
      </w:r>
      <w:proofErr w:type="spellStart"/>
      <w:r w:rsidRPr="001861A1">
        <w:rPr>
          <w:rFonts w:eastAsia="TimesNewRoman"/>
          <w:b/>
          <w:bCs/>
          <w:sz w:val="22"/>
          <w:szCs w:val="22"/>
        </w:rPr>
        <w:t>talpyklės</w:t>
      </w:r>
      <w:proofErr w:type="spellEnd"/>
      <w:r w:rsidRPr="001861A1">
        <w:rPr>
          <w:rFonts w:eastAsia="TimesNewRoman"/>
          <w:b/>
          <w:sz w:val="22"/>
          <w:szCs w:val="22"/>
        </w:rPr>
        <w:t xml:space="preserve"> iš purkštuvo </w:t>
      </w:r>
      <w:r w:rsidRPr="001861A1">
        <w:rPr>
          <w:rFonts w:eastAsia="TimesNewRoman"/>
          <w:b/>
          <w:bCs/>
          <w:sz w:val="22"/>
          <w:szCs w:val="22"/>
        </w:rPr>
        <w:t xml:space="preserve">ir valyti </w:t>
      </w:r>
      <w:r w:rsidRPr="001861A1">
        <w:rPr>
          <w:rFonts w:eastAsia="TimesNewRoman"/>
          <w:b/>
          <w:sz w:val="22"/>
          <w:szCs w:val="22"/>
        </w:rPr>
        <w:t>kandiklio vandeniu ar kitokiu skysčiu.</w:t>
      </w:r>
    </w:p>
    <w:p w14:paraId="2402CBC8" w14:textId="77777777" w:rsidR="00E668F7" w:rsidRPr="00CC724E" w:rsidRDefault="00E668F7" w:rsidP="00CC724E">
      <w:pPr>
        <w:widowControl w:val="0"/>
        <w:rPr>
          <w:rFonts w:eastAsia="TimesNewRoman"/>
          <w:sz w:val="22"/>
          <w:szCs w:val="22"/>
        </w:rPr>
      </w:pPr>
    </w:p>
    <w:p w14:paraId="1A5080F0" w14:textId="57BF7B13" w:rsidR="00E668F7" w:rsidRPr="001861A1" w:rsidRDefault="00E668F7" w:rsidP="00CC724E">
      <w:pPr>
        <w:widowControl w:val="0"/>
        <w:rPr>
          <w:sz w:val="22"/>
          <w:szCs w:val="22"/>
        </w:rPr>
      </w:pPr>
      <w:r w:rsidRPr="001861A1">
        <w:rPr>
          <w:rFonts w:eastAsia="TimesNewRoman"/>
          <w:sz w:val="22"/>
          <w:szCs w:val="22"/>
        </w:rPr>
        <w:t xml:space="preserve">Pacientai, kuriems sunku suderinti aerozolio dozės </w:t>
      </w:r>
      <w:proofErr w:type="spellStart"/>
      <w:r w:rsidRPr="001861A1">
        <w:rPr>
          <w:rFonts w:eastAsia="TimesNewRoman"/>
          <w:sz w:val="22"/>
          <w:szCs w:val="22"/>
        </w:rPr>
        <w:t>spūsnį</w:t>
      </w:r>
      <w:proofErr w:type="spellEnd"/>
      <w:r w:rsidRPr="001861A1">
        <w:rPr>
          <w:rFonts w:eastAsia="TimesNewRoman"/>
          <w:sz w:val="22"/>
          <w:szCs w:val="22"/>
        </w:rPr>
        <w:t xml:space="preserve"> su įkvėpimu, gali naudoti </w:t>
      </w:r>
      <w:proofErr w:type="spellStart"/>
      <w:r w:rsidRPr="001861A1">
        <w:rPr>
          <w:rFonts w:eastAsia="TimesNewRoman"/>
          <w:sz w:val="22"/>
          <w:szCs w:val="22"/>
        </w:rPr>
        <w:t>AeroChamber</w:t>
      </w:r>
      <w:proofErr w:type="spellEnd"/>
      <w:r w:rsidRPr="001861A1">
        <w:rPr>
          <w:rFonts w:eastAsia="TimesNewRoman"/>
          <w:sz w:val="22"/>
          <w:szCs w:val="22"/>
        </w:rPr>
        <w:t xml:space="preserve"> </w:t>
      </w:r>
      <w:proofErr w:type="spellStart"/>
      <w:r w:rsidRPr="001861A1">
        <w:rPr>
          <w:rFonts w:eastAsia="TimesNewRoman"/>
          <w:sz w:val="22"/>
          <w:szCs w:val="22"/>
        </w:rPr>
        <w:t>Plus</w:t>
      </w:r>
      <w:proofErr w:type="spellEnd"/>
      <w:r w:rsidRPr="001861A1">
        <w:rPr>
          <w:rFonts w:eastAsia="TimesNewRoman"/>
          <w:sz w:val="22"/>
          <w:szCs w:val="22"/>
          <w:vertAlign w:val="superscript"/>
        </w:rPr>
        <w:t>®</w:t>
      </w:r>
      <w:r w:rsidRPr="001861A1">
        <w:rPr>
          <w:rFonts w:eastAsia="TimesNewRoman"/>
          <w:sz w:val="22"/>
          <w:szCs w:val="22"/>
        </w:rPr>
        <w:t xml:space="preserve"> tarpinę kamerą. Gydytojas, vaistininkas ar slaugytojas tokiems pacientams turi patarti, kaip tinkamai naudoti ir prižiūrėti </w:t>
      </w:r>
      <w:proofErr w:type="spellStart"/>
      <w:r w:rsidRPr="001861A1">
        <w:rPr>
          <w:rFonts w:eastAsia="TimesNewRoman"/>
          <w:sz w:val="22"/>
          <w:szCs w:val="22"/>
        </w:rPr>
        <w:t>inhaliatorių</w:t>
      </w:r>
      <w:proofErr w:type="spellEnd"/>
      <w:r w:rsidRPr="001861A1">
        <w:rPr>
          <w:rFonts w:eastAsia="TimesNewRoman"/>
          <w:sz w:val="22"/>
          <w:szCs w:val="22"/>
        </w:rPr>
        <w:t xml:space="preserve"> bei tarpinę kamerą, taip pat patikrinti, ar paciento naudojamas būdas užtikrina optimalų įkvėpto vaistinio preparato patekimą į plaučius. Tai gali būti pasiekta, pacientui naudojant </w:t>
      </w:r>
      <w:proofErr w:type="spellStart"/>
      <w:r w:rsidRPr="001861A1">
        <w:rPr>
          <w:rFonts w:eastAsia="TimesNewRoman"/>
          <w:sz w:val="22"/>
          <w:szCs w:val="22"/>
        </w:rPr>
        <w:t>AeroChamber</w:t>
      </w:r>
      <w:proofErr w:type="spellEnd"/>
      <w:r w:rsidRPr="001861A1">
        <w:rPr>
          <w:rFonts w:eastAsia="TimesNewRoman"/>
          <w:sz w:val="22"/>
          <w:szCs w:val="22"/>
        </w:rPr>
        <w:t xml:space="preserve"> </w:t>
      </w:r>
      <w:proofErr w:type="spellStart"/>
      <w:r w:rsidRPr="001861A1">
        <w:rPr>
          <w:rFonts w:eastAsia="TimesNewRoman"/>
          <w:sz w:val="22"/>
          <w:szCs w:val="22"/>
        </w:rPr>
        <w:t>Plus</w:t>
      </w:r>
      <w:proofErr w:type="spellEnd"/>
      <w:r w:rsidRPr="001861A1">
        <w:rPr>
          <w:rFonts w:eastAsia="TimesNewRoman"/>
          <w:sz w:val="22"/>
          <w:szCs w:val="22"/>
          <w:vertAlign w:val="superscript"/>
        </w:rPr>
        <w:t>®</w:t>
      </w:r>
      <w:r w:rsidRPr="001861A1">
        <w:rPr>
          <w:rFonts w:eastAsia="TimesNewRoman"/>
          <w:sz w:val="22"/>
          <w:szCs w:val="22"/>
        </w:rPr>
        <w:t xml:space="preserve"> tarpinę kamerą, vienu nepertraukiamu lėtu ir giliu įkvėpimu per tarpinę kamerą, be pertraukos tarp </w:t>
      </w:r>
      <w:proofErr w:type="spellStart"/>
      <w:r w:rsidRPr="001861A1">
        <w:rPr>
          <w:rFonts w:eastAsia="TimesNewRoman"/>
          <w:sz w:val="22"/>
          <w:szCs w:val="22"/>
        </w:rPr>
        <w:t>spūsnio</w:t>
      </w:r>
      <w:proofErr w:type="spellEnd"/>
      <w:r w:rsidRPr="001861A1">
        <w:rPr>
          <w:rFonts w:eastAsia="TimesNewRoman"/>
          <w:sz w:val="22"/>
          <w:szCs w:val="22"/>
        </w:rPr>
        <w:t xml:space="preserve"> ir įkvėpimo.</w:t>
      </w:r>
    </w:p>
    <w:p w14:paraId="7B864259" w14:textId="77777777" w:rsidR="008065C7" w:rsidRPr="00CC724E" w:rsidRDefault="008065C7" w:rsidP="008065C7">
      <w:pPr>
        <w:rPr>
          <w:sz w:val="22"/>
          <w:szCs w:val="22"/>
        </w:rPr>
      </w:pPr>
    </w:p>
    <w:p w14:paraId="68AC38B4" w14:textId="77777777" w:rsidR="008065C7" w:rsidRPr="001861A1" w:rsidRDefault="008065C7" w:rsidP="008065C7">
      <w:pPr>
        <w:pStyle w:val="Antrat2"/>
        <w:ind w:left="567" w:right="0" w:hanging="567"/>
      </w:pPr>
      <w:r w:rsidRPr="001861A1">
        <w:t>Kontraindikacijos</w:t>
      </w:r>
    </w:p>
    <w:p w14:paraId="320852A5" w14:textId="77777777" w:rsidR="008065C7" w:rsidRPr="00CC724E" w:rsidRDefault="008065C7" w:rsidP="008065C7">
      <w:pPr>
        <w:rPr>
          <w:sz w:val="22"/>
          <w:szCs w:val="22"/>
        </w:rPr>
      </w:pPr>
    </w:p>
    <w:p w14:paraId="45805C0B" w14:textId="4D32FEE7" w:rsidR="00E668F7" w:rsidRPr="001861A1" w:rsidRDefault="00E668F7" w:rsidP="00CC724E">
      <w:pPr>
        <w:widowControl w:val="0"/>
        <w:autoSpaceDE w:val="0"/>
        <w:autoSpaceDN w:val="0"/>
        <w:adjustRightInd w:val="0"/>
        <w:rPr>
          <w:rFonts w:eastAsia="TimesNewRoman"/>
          <w:sz w:val="22"/>
          <w:szCs w:val="22"/>
        </w:rPr>
      </w:pPr>
      <w:r w:rsidRPr="001861A1">
        <w:rPr>
          <w:rFonts w:eastAsia="TimesNewRoman"/>
          <w:sz w:val="22"/>
          <w:szCs w:val="22"/>
        </w:rPr>
        <w:t>Padidėjęs jautrumas veikliosioms medžiagoms arba bet kuriai 6.1 skyriuje nurodytai pagalbinei medžiagai.</w:t>
      </w:r>
    </w:p>
    <w:p w14:paraId="22DB9FB0" w14:textId="77777777" w:rsidR="008065C7" w:rsidRPr="00CC724E" w:rsidRDefault="008065C7" w:rsidP="008065C7">
      <w:pPr>
        <w:rPr>
          <w:sz w:val="22"/>
          <w:szCs w:val="22"/>
        </w:rPr>
      </w:pPr>
    </w:p>
    <w:p w14:paraId="5E89F668" w14:textId="77777777" w:rsidR="008065C7" w:rsidRPr="001861A1" w:rsidRDefault="008065C7" w:rsidP="008065C7">
      <w:pPr>
        <w:pStyle w:val="Antrat2"/>
        <w:ind w:left="567" w:right="0" w:hanging="567"/>
      </w:pPr>
      <w:r w:rsidRPr="001861A1">
        <w:t>Specialūs įspėjimai ir atsargumo priemonės</w:t>
      </w:r>
    </w:p>
    <w:p w14:paraId="6DBEDAF4" w14:textId="77777777" w:rsidR="008065C7" w:rsidRPr="00CC724E" w:rsidRDefault="008065C7" w:rsidP="008065C7">
      <w:pPr>
        <w:rPr>
          <w:sz w:val="22"/>
          <w:szCs w:val="22"/>
        </w:rPr>
      </w:pPr>
    </w:p>
    <w:p w14:paraId="1EBEA7AC" w14:textId="6DEEE553" w:rsidR="00BC6E40" w:rsidRPr="001861A1" w:rsidRDefault="00BC6E40" w:rsidP="00CC724E">
      <w:pPr>
        <w:widowControl w:val="0"/>
        <w:rPr>
          <w:rFonts w:eastAsia="TimesNewRoman"/>
          <w:sz w:val="22"/>
          <w:szCs w:val="22"/>
        </w:rPr>
      </w:pPr>
      <w:r w:rsidRPr="001861A1">
        <w:rPr>
          <w:rFonts w:eastAsia="TimesNewRoman"/>
          <w:sz w:val="22"/>
          <w:szCs w:val="22"/>
        </w:rPr>
        <w:t xml:space="preserve">Pacientams, kuriems yra širdies ritmo sutrikimų, ypač trečiojo laipsnio </w:t>
      </w:r>
      <w:proofErr w:type="spellStart"/>
      <w:r w:rsidRPr="001861A1">
        <w:rPr>
          <w:rFonts w:eastAsia="TimesNewRoman"/>
          <w:sz w:val="22"/>
          <w:szCs w:val="22"/>
        </w:rPr>
        <w:t>atrioventrikulinė</w:t>
      </w:r>
      <w:proofErr w:type="spellEnd"/>
      <w:r w:rsidRPr="001861A1">
        <w:rPr>
          <w:rFonts w:eastAsia="TimesNewRoman"/>
          <w:sz w:val="22"/>
          <w:szCs w:val="22"/>
        </w:rPr>
        <w:t xml:space="preserve"> blokada ir </w:t>
      </w:r>
      <w:proofErr w:type="spellStart"/>
      <w:r w:rsidRPr="001861A1">
        <w:rPr>
          <w:rFonts w:eastAsia="TimesNewRoman"/>
          <w:sz w:val="22"/>
          <w:szCs w:val="22"/>
        </w:rPr>
        <w:t>tachiaritmija</w:t>
      </w:r>
      <w:proofErr w:type="spellEnd"/>
      <w:r w:rsidRPr="001861A1">
        <w:rPr>
          <w:rFonts w:eastAsia="TimesNewRoman"/>
          <w:sz w:val="22"/>
          <w:szCs w:val="22"/>
        </w:rPr>
        <w:t xml:space="preserve"> (dažnas ir (arba) neritmiškas širdies plakimas), idiopatinė </w:t>
      </w:r>
      <w:proofErr w:type="spellStart"/>
      <w:r w:rsidRPr="001861A1">
        <w:rPr>
          <w:rFonts w:eastAsia="TimesNewRoman"/>
          <w:sz w:val="22"/>
          <w:szCs w:val="22"/>
        </w:rPr>
        <w:t>povožtuvinė</w:t>
      </w:r>
      <w:proofErr w:type="spellEnd"/>
      <w:r w:rsidRPr="001861A1">
        <w:rPr>
          <w:rFonts w:eastAsia="TimesNewRoman"/>
          <w:sz w:val="22"/>
          <w:szCs w:val="22"/>
        </w:rPr>
        <w:t xml:space="preserve"> aortos stenozė, </w:t>
      </w:r>
      <w:proofErr w:type="spellStart"/>
      <w:r w:rsidRPr="001861A1">
        <w:rPr>
          <w:rFonts w:eastAsia="TimesNewRoman"/>
          <w:sz w:val="22"/>
          <w:szCs w:val="22"/>
        </w:rPr>
        <w:t>hipertrofinė</w:t>
      </w:r>
      <w:proofErr w:type="spellEnd"/>
      <w:r w:rsidRPr="001861A1">
        <w:rPr>
          <w:rFonts w:eastAsia="TimesNewRoman"/>
          <w:sz w:val="22"/>
          <w:szCs w:val="22"/>
        </w:rPr>
        <w:t xml:space="preserve"> obstrukcinė kardiomiopatija, sunki širdies liga, ypač ūminis miokardo infarktas, išeminė širdies liga, </w:t>
      </w:r>
      <w:proofErr w:type="spellStart"/>
      <w:r w:rsidRPr="001861A1">
        <w:rPr>
          <w:rFonts w:eastAsia="TimesNewRoman"/>
          <w:sz w:val="22"/>
          <w:szCs w:val="22"/>
        </w:rPr>
        <w:t>stazinis</w:t>
      </w:r>
      <w:proofErr w:type="spellEnd"/>
      <w:r w:rsidRPr="001861A1">
        <w:rPr>
          <w:rFonts w:eastAsia="TimesNewRoman"/>
          <w:sz w:val="22"/>
          <w:szCs w:val="22"/>
        </w:rPr>
        <w:t xml:space="preserve"> širdies nepakankamumas, </w:t>
      </w:r>
      <w:proofErr w:type="spellStart"/>
      <w:r w:rsidRPr="001861A1">
        <w:rPr>
          <w:rFonts w:eastAsia="TimesNewRoman"/>
          <w:sz w:val="22"/>
          <w:szCs w:val="22"/>
        </w:rPr>
        <w:t>okliuzinė</w:t>
      </w:r>
      <w:proofErr w:type="spellEnd"/>
      <w:r w:rsidRPr="001861A1">
        <w:rPr>
          <w:rFonts w:eastAsia="TimesNewRoman"/>
          <w:sz w:val="22"/>
          <w:szCs w:val="22"/>
        </w:rPr>
        <w:t xml:space="preserve"> kraujagyslių liga (ypač aterosklerozė), arterinė hipertenzija ir aneurizma,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 xml:space="preserve">būtina vartoti atsargiai (gali reikėti stebėti tokių pacientų būklę). Atsargiai šį vaistinį preparatą reikia skirti ir pacientams, kuriems yra arba įtariama, kad yra įgimtas ar vaistinių preparatų sukeltas </w:t>
      </w:r>
      <w:proofErr w:type="spellStart"/>
      <w:r w:rsidRPr="001861A1">
        <w:rPr>
          <w:rFonts w:eastAsia="TimesNewRoman"/>
          <w:sz w:val="22"/>
          <w:szCs w:val="22"/>
        </w:rPr>
        <w:t>QTc</w:t>
      </w:r>
      <w:proofErr w:type="spellEnd"/>
      <w:r w:rsidRPr="001861A1">
        <w:rPr>
          <w:rFonts w:eastAsia="TimesNewRoman"/>
          <w:sz w:val="22"/>
          <w:szCs w:val="22"/>
        </w:rPr>
        <w:t xml:space="preserve"> intervalo pailgėjimas (</w:t>
      </w:r>
      <w:proofErr w:type="spellStart"/>
      <w:r w:rsidRPr="001861A1">
        <w:rPr>
          <w:rFonts w:eastAsia="TimesNewRoman"/>
          <w:sz w:val="22"/>
          <w:szCs w:val="22"/>
        </w:rPr>
        <w:t>QTc</w:t>
      </w:r>
      <w:proofErr w:type="spellEnd"/>
      <w:r w:rsidRPr="001861A1">
        <w:rPr>
          <w:rFonts w:eastAsia="TimesNewRoman"/>
          <w:sz w:val="22"/>
          <w:szCs w:val="22"/>
        </w:rPr>
        <w:t xml:space="preserve"> &gt; 0,44 s). </w:t>
      </w:r>
      <w:proofErr w:type="spellStart"/>
      <w:r w:rsidRPr="001861A1">
        <w:rPr>
          <w:rFonts w:eastAsia="TimesNewRoman"/>
          <w:sz w:val="22"/>
          <w:szCs w:val="22"/>
        </w:rPr>
        <w:t>Formoterolis</w:t>
      </w:r>
      <w:proofErr w:type="spellEnd"/>
      <w:r w:rsidRPr="001861A1">
        <w:rPr>
          <w:rFonts w:eastAsia="TimesNewRoman"/>
          <w:sz w:val="22"/>
          <w:szCs w:val="22"/>
        </w:rPr>
        <w:t xml:space="preserve"> gali pailginti </w:t>
      </w:r>
      <w:proofErr w:type="spellStart"/>
      <w:r w:rsidRPr="001861A1">
        <w:rPr>
          <w:rFonts w:eastAsia="TimesNewRoman"/>
          <w:sz w:val="22"/>
          <w:szCs w:val="22"/>
        </w:rPr>
        <w:t>QTc</w:t>
      </w:r>
      <w:proofErr w:type="spellEnd"/>
      <w:r w:rsidRPr="001861A1">
        <w:rPr>
          <w:rFonts w:eastAsia="TimesNewRoman"/>
          <w:sz w:val="22"/>
          <w:szCs w:val="22"/>
        </w:rPr>
        <w:t xml:space="preserve"> intervalą.</w:t>
      </w:r>
    </w:p>
    <w:p w14:paraId="13332C88" w14:textId="77777777" w:rsidR="00BC6E40" w:rsidRPr="001861A1" w:rsidRDefault="00BC6E40" w:rsidP="00CC724E">
      <w:pPr>
        <w:widowControl w:val="0"/>
        <w:rPr>
          <w:rFonts w:eastAsia="TimesNewRoman"/>
          <w:sz w:val="22"/>
          <w:szCs w:val="22"/>
        </w:rPr>
      </w:pPr>
    </w:p>
    <w:p w14:paraId="2D4015FB" w14:textId="00E08DE1" w:rsidR="00BC6E40" w:rsidRPr="001861A1" w:rsidRDefault="00BC6E40" w:rsidP="00CC724E">
      <w:pPr>
        <w:widowControl w:val="0"/>
        <w:rPr>
          <w:rFonts w:eastAsia="TimesNewRoman"/>
          <w:sz w:val="22"/>
          <w:szCs w:val="22"/>
        </w:rPr>
      </w:pPr>
      <w:r w:rsidRPr="001861A1">
        <w:rPr>
          <w:rFonts w:eastAsia="TimesNewRoman"/>
          <w:sz w:val="22"/>
          <w:szCs w:val="22"/>
        </w:rPr>
        <w:t xml:space="preserve">Atsargiai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 xml:space="preserve">reikia skirti pacientams, kuriems yra diagnozuota </w:t>
      </w:r>
      <w:proofErr w:type="spellStart"/>
      <w:r w:rsidRPr="001861A1">
        <w:rPr>
          <w:rFonts w:eastAsia="TimesNewRoman"/>
          <w:sz w:val="22"/>
          <w:szCs w:val="22"/>
        </w:rPr>
        <w:t>tirotoksikozė</w:t>
      </w:r>
      <w:proofErr w:type="spellEnd"/>
      <w:r w:rsidRPr="001861A1">
        <w:rPr>
          <w:rFonts w:eastAsia="TimesNewRoman"/>
          <w:sz w:val="22"/>
          <w:szCs w:val="22"/>
        </w:rPr>
        <w:t xml:space="preserve">, cukrinis diabetas, </w:t>
      </w:r>
      <w:proofErr w:type="spellStart"/>
      <w:r w:rsidRPr="001861A1">
        <w:rPr>
          <w:rFonts w:eastAsia="TimesNewRoman"/>
          <w:sz w:val="22"/>
          <w:szCs w:val="22"/>
        </w:rPr>
        <w:t>feochromocitoma</w:t>
      </w:r>
      <w:proofErr w:type="spellEnd"/>
      <w:r w:rsidRPr="001861A1">
        <w:rPr>
          <w:rFonts w:eastAsia="TimesNewRoman"/>
          <w:sz w:val="22"/>
          <w:szCs w:val="22"/>
        </w:rPr>
        <w:t xml:space="preserve"> ir negydyta </w:t>
      </w:r>
      <w:proofErr w:type="spellStart"/>
      <w:r w:rsidRPr="001861A1">
        <w:rPr>
          <w:rFonts w:eastAsia="TimesNewRoman"/>
          <w:sz w:val="22"/>
          <w:szCs w:val="22"/>
        </w:rPr>
        <w:t>hipokalemija</w:t>
      </w:r>
      <w:proofErr w:type="spellEnd"/>
      <w:r w:rsidRPr="001861A1">
        <w:rPr>
          <w:rFonts w:eastAsia="TimesNewRoman"/>
          <w:sz w:val="22"/>
          <w:szCs w:val="22"/>
        </w:rPr>
        <w:t>.</w:t>
      </w:r>
    </w:p>
    <w:p w14:paraId="0E97F6FC" w14:textId="77777777" w:rsidR="00BC6E40" w:rsidRPr="001861A1" w:rsidRDefault="00BC6E40" w:rsidP="00CC724E">
      <w:pPr>
        <w:widowControl w:val="0"/>
        <w:rPr>
          <w:rFonts w:eastAsia="TimesNewRoman"/>
          <w:sz w:val="22"/>
          <w:szCs w:val="22"/>
        </w:rPr>
      </w:pPr>
    </w:p>
    <w:p w14:paraId="76EAC8E2" w14:textId="07CE5100" w:rsidR="00BC6E40" w:rsidRPr="001861A1" w:rsidRDefault="00BC6E40" w:rsidP="00CC724E">
      <w:pPr>
        <w:widowControl w:val="0"/>
        <w:rPr>
          <w:rFonts w:eastAsia="TimesNewRoman"/>
          <w:sz w:val="22"/>
          <w:szCs w:val="22"/>
        </w:rPr>
      </w:pPr>
      <w:r w:rsidRPr="001861A1">
        <w:rPr>
          <w:rFonts w:eastAsia="TimesNewRoman"/>
          <w:sz w:val="22"/>
          <w:szCs w:val="22"/>
        </w:rPr>
        <w:t>Gydymas beta</w:t>
      </w:r>
      <w:r w:rsidRPr="001861A1">
        <w:rPr>
          <w:rFonts w:eastAsia="TimesNewRoman"/>
          <w:sz w:val="22"/>
          <w:szCs w:val="22"/>
          <w:vertAlign w:val="subscript"/>
        </w:rPr>
        <w:t>2</w:t>
      </w:r>
      <w:r w:rsidRPr="001861A1">
        <w:rPr>
          <w:rFonts w:eastAsia="TimesNewRoman"/>
          <w:sz w:val="22"/>
          <w:szCs w:val="22"/>
        </w:rPr>
        <w:t xml:space="preserve"> </w:t>
      </w:r>
      <w:proofErr w:type="spellStart"/>
      <w:r w:rsidRPr="001861A1">
        <w:rPr>
          <w:rFonts w:eastAsia="TimesNewRoman"/>
          <w:sz w:val="22"/>
          <w:szCs w:val="22"/>
        </w:rPr>
        <w:t>adrenoreceptorių</w:t>
      </w:r>
      <w:proofErr w:type="spellEnd"/>
      <w:r w:rsidRPr="001861A1">
        <w:rPr>
          <w:rFonts w:eastAsia="TimesNewRoman"/>
          <w:sz w:val="22"/>
          <w:szCs w:val="22"/>
        </w:rPr>
        <w:t xml:space="preserve"> </w:t>
      </w:r>
      <w:proofErr w:type="spellStart"/>
      <w:r w:rsidRPr="001861A1">
        <w:rPr>
          <w:rFonts w:eastAsia="TimesNewRoman"/>
          <w:sz w:val="22"/>
          <w:szCs w:val="22"/>
        </w:rPr>
        <w:t>agonistais</w:t>
      </w:r>
      <w:proofErr w:type="spellEnd"/>
      <w:r w:rsidRPr="001861A1">
        <w:rPr>
          <w:rFonts w:eastAsia="TimesNewRoman"/>
          <w:sz w:val="22"/>
          <w:szCs w:val="22"/>
        </w:rPr>
        <w:t xml:space="preserve"> gali sukelti sunkią </w:t>
      </w:r>
      <w:proofErr w:type="spellStart"/>
      <w:r w:rsidRPr="001861A1">
        <w:rPr>
          <w:rFonts w:eastAsia="TimesNewRoman"/>
          <w:sz w:val="22"/>
          <w:szCs w:val="22"/>
        </w:rPr>
        <w:t>hipokalemiją</w:t>
      </w:r>
      <w:proofErr w:type="spellEnd"/>
      <w:r w:rsidRPr="001861A1">
        <w:rPr>
          <w:rFonts w:eastAsia="TimesNewRoman"/>
          <w:sz w:val="22"/>
          <w:szCs w:val="22"/>
        </w:rPr>
        <w:t xml:space="preserve">. Ypatingas atsargumas reikalingas sergant sunkia astma, nes hipoksija tokį poveikį gali sustiprinti. </w:t>
      </w:r>
      <w:proofErr w:type="spellStart"/>
      <w:r w:rsidRPr="001861A1">
        <w:rPr>
          <w:rFonts w:eastAsia="TimesNewRoman"/>
          <w:sz w:val="22"/>
          <w:szCs w:val="22"/>
        </w:rPr>
        <w:t>Hipokalemija</w:t>
      </w:r>
      <w:proofErr w:type="spellEnd"/>
      <w:r w:rsidRPr="001861A1">
        <w:rPr>
          <w:rFonts w:eastAsia="TimesNewRoman"/>
          <w:sz w:val="22"/>
          <w:szCs w:val="22"/>
        </w:rPr>
        <w:t xml:space="preserve"> gali sustiprėti ir tuo atveju, jei kartu vartojama kitų vaistinių preparatų, galinčių sukelti </w:t>
      </w:r>
      <w:proofErr w:type="spellStart"/>
      <w:r w:rsidRPr="001861A1">
        <w:rPr>
          <w:rFonts w:eastAsia="TimesNewRoman"/>
          <w:sz w:val="22"/>
          <w:szCs w:val="22"/>
        </w:rPr>
        <w:t>hipokalemiją</w:t>
      </w:r>
      <w:proofErr w:type="spellEnd"/>
      <w:r w:rsidRPr="001861A1">
        <w:rPr>
          <w:rFonts w:eastAsia="TimesNewRoman"/>
          <w:sz w:val="22"/>
          <w:szCs w:val="22"/>
        </w:rPr>
        <w:t xml:space="preserve">, pvz., </w:t>
      </w:r>
      <w:proofErr w:type="spellStart"/>
      <w:r w:rsidRPr="001861A1">
        <w:rPr>
          <w:rFonts w:eastAsia="TimesNewRoman"/>
          <w:sz w:val="22"/>
          <w:szCs w:val="22"/>
        </w:rPr>
        <w:t>ksantino</w:t>
      </w:r>
      <w:proofErr w:type="spellEnd"/>
      <w:r w:rsidRPr="001861A1">
        <w:rPr>
          <w:rFonts w:eastAsia="TimesNewRoman"/>
          <w:sz w:val="22"/>
          <w:szCs w:val="22"/>
        </w:rPr>
        <w:t xml:space="preserve"> darinių, steroidų ir diuretikų (žr. 4.5 skyrių). Be to, reikia laikytis atsargumo priemonių, jei sergama nestabilia astma ir dažnai reikia vartoti greito poveikio bronchus plečiančių vaistinių preparatų. Rekomenduojama stebėti kalio koncentraciją tokių pacientų kraujo serume.</w:t>
      </w:r>
    </w:p>
    <w:p w14:paraId="28296DCE" w14:textId="77777777" w:rsidR="00BC6E40" w:rsidRPr="001861A1" w:rsidRDefault="00BC6E40" w:rsidP="00CC724E">
      <w:pPr>
        <w:widowControl w:val="0"/>
        <w:rPr>
          <w:rFonts w:eastAsia="TimesNewRoman"/>
          <w:sz w:val="22"/>
          <w:szCs w:val="22"/>
        </w:rPr>
      </w:pPr>
    </w:p>
    <w:p w14:paraId="58663A4C" w14:textId="1106299F" w:rsidR="00BC6E40" w:rsidRPr="001861A1" w:rsidRDefault="00BC6E40" w:rsidP="00CC724E">
      <w:pPr>
        <w:widowControl w:val="0"/>
        <w:rPr>
          <w:rFonts w:eastAsia="TimesNewRoman"/>
          <w:sz w:val="22"/>
          <w:szCs w:val="22"/>
        </w:rPr>
      </w:pPr>
      <w:proofErr w:type="spellStart"/>
      <w:r w:rsidRPr="001861A1">
        <w:rPr>
          <w:rFonts w:eastAsia="TimesNewRoman"/>
          <w:sz w:val="22"/>
          <w:szCs w:val="22"/>
        </w:rPr>
        <w:t>Formoterolio</w:t>
      </w:r>
      <w:proofErr w:type="spellEnd"/>
      <w:r w:rsidRPr="001861A1">
        <w:rPr>
          <w:rFonts w:eastAsia="TimesNewRoman"/>
          <w:sz w:val="22"/>
          <w:szCs w:val="22"/>
        </w:rPr>
        <w:t xml:space="preserve"> įkvėpimai gali padidinti gliukozės koncentraciją kraujyje, todėl reikia atidžiai stebėti gliukozės koncentraciją cukriniu diabetu sergančių pacientų kraujyje.</w:t>
      </w:r>
    </w:p>
    <w:p w14:paraId="64D753DE" w14:textId="77777777" w:rsidR="00BC6E40" w:rsidRPr="001861A1" w:rsidRDefault="00BC6E40" w:rsidP="00CC724E">
      <w:pPr>
        <w:widowControl w:val="0"/>
        <w:rPr>
          <w:rFonts w:eastAsia="TimesNewRoman"/>
          <w:sz w:val="22"/>
          <w:szCs w:val="22"/>
        </w:rPr>
      </w:pPr>
    </w:p>
    <w:p w14:paraId="33B958D2" w14:textId="41AF936E" w:rsidR="00BC6E40" w:rsidRPr="001861A1" w:rsidRDefault="00BC6E40" w:rsidP="00CC724E">
      <w:pPr>
        <w:widowControl w:val="0"/>
        <w:rPr>
          <w:rFonts w:eastAsia="TimesNewRoman"/>
          <w:sz w:val="22"/>
          <w:szCs w:val="22"/>
        </w:rPr>
      </w:pPr>
      <w:r w:rsidRPr="001861A1">
        <w:rPr>
          <w:rFonts w:eastAsia="TimesNewRoman"/>
          <w:sz w:val="22"/>
          <w:szCs w:val="22"/>
        </w:rPr>
        <w:t xml:space="preserve">Jei planuojama anestezija ir jos metu bus vartojama halogenintų anestetikų, būtina užtikrinti, kad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pacientas nevartotų mažiausiai 12 valandų iki anestezijos pradžios, nes kyla širdies ritmo sutrikimų rizika.</w:t>
      </w:r>
    </w:p>
    <w:p w14:paraId="68913CB7" w14:textId="77777777" w:rsidR="00BC6E40" w:rsidRPr="001861A1" w:rsidRDefault="00BC6E40" w:rsidP="00CC724E">
      <w:pPr>
        <w:widowControl w:val="0"/>
        <w:rPr>
          <w:rFonts w:eastAsia="TimesNewRoman"/>
          <w:sz w:val="22"/>
          <w:szCs w:val="22"/>
        </w:rPr>
      </w:pPr>
    </w:p>
    <w:p w14:paraId="26D31CD0" w14:textId="07B7C0A0" w:rsidR="00BC6E40" w:rsidRPr="001861A1" w:rsidRDefault="00BF09AB" w:rsidP="00BC6E40">
      <w:pPr>
        <w:tabs>
          <w:tab w:val="left" w:pos="567"/>
        </w:tabs>
        <w:spacing w:line="260" w:lineRule="exact"/>
        <w:rPr>
          <w:rFonts w:eastAsia="TimesNewRoman"/>
          <w:sz w:val="22"/>
          <w:szCs w:val="22"/>
        </w:rPr>
      </w:pPr>
      <w:proofErr w:type="spellStart"/>
      <w:r>
        <w:rPr>
          <w:sz w:val="22"/>
          <w:szCs w:val="22"/>
        </w:rPr>
        <w:t>Beclometasone</w:t>
      </w:r>
      <w:proofErr w:type="spellEnd"/>
      <w:r w:rsidR="00BC6E40" w:rsidRPr="001861A1">
        <w:rPr>
          <w:sz w:val="22"/>
          <w:szCs w:val="22"/>
        </w:rPr>
        <w:t>/</w:t>
      </w:r>
      <w:proofErr w:type="spellStart"/>
      <w:r w:rsidR="00BC6E40" w:rsidRPr="001861A1">
        <w:rPr>
          <w:sz w:val="22"/>
          <w:szCs w:val="22"/>
        </w:rPr>
        <w:t>Formoterol</w:t>
      </w:r>
      <w:proofErr w:type="spellEnd"/>
      <w:r w:rsidR="00BC6E40" w:rsidRPr="001861A1">
        <w:rPr>
          <w:sz w:val="22"/>
          <w:szCs w:val="22"/>
        </w:rPr>
        <w:t xml:space="preserve"> </w:t>
      </w:r>
      <w:proofErr w:type="spellStart"/>
      <w:r w:rsidR="00BC6E40" w:rsidRPr="001861A1">
        <w:rPr>
          <w:sz w:val="22"/>
          <w:szCs w:val="22"/>
        </w:rPr>
        <w:t>Genetic</w:t>
      </w:r>
      <w:proofErr w:type="spellEnd"/>
      <w:r w:rsidR="00BC6E40" w:rsidRPr="001861A1">
        <w:rPr>
          <w:rFonts w:eastAsia="TimesNewRoman"/>
          <w:sz w:val="22"/>
          <w:szCs w:val="22"/>
        </w:rPr>
        <w:t>, kaip ir visų įkvepiamų vaistinių preparatų, kurių sudėtyje yra kortikosteroidų, būtina vartoti atsargiai pacientams, kuriems yra aktyvi ar neaktyvi plaučių tuberkuliozė bei grybelinė ar virusinė kvėpavimo takų infekcija.</w:t>
      </w:r>
    </w:p>
    <w:p w14:paraId="0C05135C" w14:textId="77777777" w:rsidR="00BC6E40" w:rsidRPr="001861A1" w:rsidRDefault="00BC6E40" w:rsidP="00CC724E">
      <w:pPr>
        <w:widowControl w:val="0"/>
        <w:rPr>
          <w:rFonts w:eastAsia="TimesNewRoman"/>
          <w:sz w:val="22"/>
          <w:szCs w:val="22"/>
        </w:rPr>
      </w:pPr>
    </w:p>
    <w:p w14:paraId="023B094E" w14:textId="2F657B04" w:rsidR="00BC6E40" w:rsidRPr="001861A1" w:rsidRDefault="00BC6E40" w:rsidP="00BC6E40">
      <w:pPr>
        <w:widowControl w:val="0"/>
        <w:rPr>
          <w:rFonts w:eastAsia="TimesNewRoman"/>
          <w:sz w:val="22"/>
          <w:szCs w:val="22"/>
        </w:rPr>
      </w:pPr>
      <w:r w:rsidRPr="001861A1">
        <w:rPr>
          <w:rFonts w:eastAsia="TimesNewRoman"/>
          <w:sz w:val="22"/>
          <w:szCs w:val="22"/>
        </w:rPr>
        <w:t xml:space="preserve">Rekomenduojama staiga nenutraukti gydymo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rFonts w:eastAsia="TimesNewRoman"/>
          <w:sz w:val="22"/>
          <w:szCs w:val="22"/>
        </w:rPr>
        <w:t>.</w:t>
      </w:r>
    </w:p>
    <w:p w14:paraId="2DE0B9D2" w14:textId="77777777" w:rsidR="00BC6E40" w:rsidRPr="001861A1" w:rsidRDefault="00BC6E40" w:rsidP="00BC6E40">
      <w:pPr>
        <w:widowControl w:val="0"/>
        <w:rPr>
          <w:rFonts w:eastAsia="TimesNewRoman"/>
          <w:sz w:val="22"/>
          <w:szCs w:val="22"/>
        </w:rPr>
      </w:pPr>
    </w:p>
    <w:p w14:paraId="214587E2" w14:textId="5D168621" w:rsidR="00BC6E40" w:rsidRPr="001861A1" w:rsidRDefault="00BC6E40" w:rsidP="00CC724E">
      <w:pPr>
        <w:widowControl w:val="0"/>
        <w:rPr>
          <w:rFonts w:eastAsia="TimesNewRoman"/>
          <w:sz w:val="22"/>
          <w:szCs w:val="22"/>
        </w:rPr>
      </w:pPr>
      <w:r w:rsidRPr="001861A1">
        <w:rPr>
          <w:rFonts w:eastAsia="TimesNewRoman"/>
          <w:sz w:val="22"/>
          <w:szCs w:val="22"/>
        </w:rPr>
        <w:t>Jei gydymas yra neveiksmingas, paciento būklę privalo įvertinti medikas. Jei vis dažniau reikia vartoti greitai veikiančių bronchus plečiančių vaistinių preparatų, tai rodo, kad liga pasunkėjo ir astmos gydymą reikia apsvarstyti iš naujo. Staigus ir progresuojantis astmos ar LOPL kontrolės pablogėjimas gali kelti pavojų gyvybei, todėl tokio paciento būklę skubiai turi įvertinti medikas. Būtina apsvarstyti gydymo kortikosteroidais (įkvepiamaisiais arba vartojamais per burną) sustiprinimą bei, įtarus infekciją, antibiotikų skyrimą.</w:t>
      </w:r>
    </w:p>
    <w:p w14:paraId="037AA460" w14:textId="77777777" w:rsidR="00BC6E40" w:rsidRPr="001861A1" w:rsidRDefault="00BC6E40" w:rsidP="00CC724E">
      <w:pPr>
        <w:widowControl w:val="0"/>
        <w:rPr>
          <w:rFonts w:eastAsia="TimesNewRoman"/>
          <w:sz w:val="22"/>
          <w:szCs w:val="22"/>
        </w:rPr>
      </w:pPr>
    </w:p>
    <w:p w14:paraId="13009DFE" w14:textId="5D12C3E7" w:rsidR="00BC6E40" w:rsidRPr="001861A1" w:rsidRDefault="00BC6E40" w:rsidP="00BC6E40">
      <w:pPr>
        <w:tabs>
          <w:tab w:val="left" w:pos="567"/>
        </w:tabs>
        <w:spacing w:line="260" w:lineRule="exact"/>
        <w:rPr>
          <w:rFonts w:eastAsia="TimesNewRoman"/>
          <w:sz w:val="22"/>
          <w:szCs w:val="22"/>
        </w:rPr>
      </w:pPr>
      <w:r w:rsidRPr="001861A1">
        <w:rPr>
          <w:rFonts w:eastAsia="TimesNewRoman"/>
          <w:sz w:val="22"/>
          <w:szCs w:val="22"/>
        </w:rPr>
        <w:t xml:space="preserve">Pacientų negalima pradėti gydyti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 xml:space="preserve">esant ligos paūmėjimui arba jei astma reikšmingai pasunkėja arba yra ūminis pablogėjimas. Gydymo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 xml:space="preserve">metu gali atsirasti sunkių su astma susijusių nepageidaujamų reiškinių arba pasireikšti jos paūmėjimas. Pacientams būtina nurodyti, kad jei pradėjus vartoti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rFonts w:eastAsia="TimesNewRoman"/>
          <w:sz w:val="22"/>
          <w:szCs w:val="22"/>
        </w:rPr>
        <w:t xml:space="preserve"> astmos simptomai išlieka nekontroliuojami arba pasunkėja, jie tęstų gydymą ir kreiptųsi į gydytoją.</w:t>
      </w:r>
    </w:p>
    <w:p w14:paraId="19B9C5B5" w14:textId="77777777" w:rsidR="00BC6E40" w:rsidRPr="001861A1" w:rsidRDefault="00BC6E40" w:rsidP="00CC724E">
      <w:pPr>
        <w:widowControl w:val="0"/>
        <w:rPr>
          <w:rFonts w:eastAsia="TimesNewRoman"/>
          <w:sz w:val="22"/>
          <w:szCs w:val="22"/>
        </w:rPr>
      </w:pPr>
    </w:p>
    <w:p w14:paraId="06E27F95" w14:textId="33F2567A" w:rsidR="00BC6E40" w:rsidRPr="001861A1" w:rsidRDefault="00BC6E40" w:rsidP="00CC724E">
      <w:pPr>
        <w:widowControl w:val="0"/>
        <w:rPr>
          <w:rFonts w:eastAsia="TimesNewRoman"/>
          <w:sz w:val="22"/>
          <w:szCs w:val="22"/>
        </w:rPr>
      </w:pPr>
      <w:r w:rsidRPr="001861A1">
        <w:rPr>
          <w:rFonts w:eastAsia="TimesNewRoman"/>
          <w:sz w:val="22"/>
          <w:szCs w:val="22"/>
        </w:rPr>
        <w:t xml:space="preserve">Kaip ir vartojant bet kokių įkvepiamųjų vaistinių preparatų, iš karto po dozės įkvėpimo gali prasidėti paradoksinis bronchų spazmas, staiga sustiprėjant švokštimui ir spartėjant kvėpavimui. Tokiu atveju būtina nedelsiant vartoti greitai veikiančių įkvepiamų bronchus plečiančių vaistinių preparatų. Būtina nedelsiant nutraukti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vartojimą, įvertinti paciento būklę ir, jei reikia, skirti alternatyvų gydymą.</w:t>
      </w:r>
    </w:p>
    <w:p w14:paraId="3A452DE7" w14:textId="77777777" w:rsidR="00BC6E40" w:rsidRPr="001861A1" w:rsidRDefault="00BC6E40" w:rsidP="00CC724E">
      <w:pPr>
        <w:widowControl w:val="0"/>
        <w:rPr>
          <w:rFonts w:eastAsia="TimesNewRoman"/>
          <w:sz w:val="22"/>
          <w:szCs w:val="22"/>
        </w:rPr>
      </w:pPr>
    </w:p>
    <w:p w14:paraId="0AFEC84B" w14:textId="72EC4CD3" w:rsidR="00BC6E40" w:rsidRPr="001861A1" w:rsidRDefault="00BF09AB" w:rsidP="00BC6E40">
      <w:pPr>
        <w:tabs>
          <w:tab w:val="left" w:pos="567"/>
        </w:tabs>
        <w:spacing w:line="260" w:lineRule="exact"/>
        <w:rPr>
          <w:rFonts w:eastAsia="TimesNewRoman"/>
          <w:sz w:val="22"/>
          <w:szCs w:val="22"/>
        </w:rPr>
      </w:pPr>
      <w:proofErr w:type="spellStart"/>
      <w:r>
        <w:rPr>
          <w:sz w:val="22"/>
          <w:szCs w:val="22"/>
        </w:rPr>
        <w:t>Beclometasone</w:t>
      </w:r>
      <w:proofErr w:type="spellEnd"/>
      <w:r w:rsidR="00BC6E40" w:rsidRPr="001861A1">
        <w:rPr>
          <w:sz w:val="22"/>
          <w:szCs w:val="22"/>
        </w:rPr>
        <w:t>/</w:t>
      </w:r>
      <w:proofErr w:type="spellStart"/>
      <w:r w:rsidR="00BC6E40" w:rsidRPr="001861A1">
        <w:rPr>
          <w:sz w:val="22"/>
          <w:szCs w:val="22"/>
        </w:rPr>
        <w:t>Formoterol</w:t>
      </w:r>
      <w:proofErr w:type="spellEnd"/>
      <w:r w:rsidR="00BC6E40" w:rsidRPr="001861A1">
        <w:rPr>
          <w:sz w:val="22"/>
          <w:szCs w:val="22"/>
        </w:rPr>
        <w:t xml:space="preserve"> </w:t>
      </w:r>
      <w:proofErr w:type="spellStart"/>
      <w:r w:rsidR="00BC6E40" w:rsidRPr="001861A1">
        <w:rPr>
          <w:sz w:val="22"/>
          <w:szCs w:val="22"/>
        </w:rPr>
        <w:t>Genetic</w:t>
      </w:r>
      <w:proofErr w:type="spellEnd"/>
      <w:r w:rsidR="00BC6E40" w:rsidRPr="001861A1">
        <w:rPr>
          <w:rFonts w:eastAsia="TimesNewRoman"/>
          <w:sz w:val="22"/>
          <w:szCs w:val="22"/>
        </w:rPr>
        <w:t xml:space="preserve"> negalima vartoti pradedant gydyti astmą.</w:t>
      </w:r>
    </w:p>
    <w:p w14:paraId="6B56A2C3" w14:textId="77777777" w:rsidR="00BC6E40" w:rsidRPr="001861A1" w:rsidRDefault="00BC6E40" w:rsidP="00CC724E">
      <w:pPr>
        <w:widowControl w:val="0"/>
        <w:rPr>
          <w:rFonts w:eastAsia="TimesNewRoman"/>
          <w:sz w:val="22"/>
          <w:szCs w:val="22"/>
        </w:rPr>
      </w:pPr>
    </w:p>
    <w:p w14:paraId="75AEF18C" w14:textId="1ACD502A" w:rsidR="00BC6E40" w:rsidRPr="001861A1" w:rsidRDefault="00BC6E40" w:rsidP="00CC724E">
      <w:pPr>
        <w:widowControl w:val="0"/>
        <w:rPr>
          <w:rFonts w:eastAsia="TimesNewRoman"/>
          <w:sz w:val="22"/>
          <w:szCs w:val="22"/>
        </w:rPr>
      </w:pPr>
      <w:r w:rsidRPr="001861A1">
        <w:rPr>
          <w:rFonts w:eastAsia="TimesNewRoman"/>
          <w:sz w:val="22"/>
          <w:szCs w:val="22"/>
        </w:rPr>
        <w:lastRenderedPageBreak/>
        <w:t xml:space="preserve">Pacientams reikia patarti visada su savimi turėti greito veikimo bronchus plečiančių vaistinių preparatų ūminiams astmos priepuoliams gydyti: arba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 xml:space="preserve">(jei pacientas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 xml:space="preserve">vartoja palaikomajam gydymui ir ūminiams simptomams palengvinti), arba kitą greito veikimo bronchus plečiantį vaistinį preparatą (jei pacientas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 xml:space="preserve">vartoja tik palaikomajam gydymui). </w:t>
      </w:r>
    </w:p>
    <w:p w14:paraId="5375787A" w14:textId="77777777" w:rsidR="00BC6E40" w:rsidRPr="001861A1" w:rsidRDefault="00BC6E40" w:rsidP="00CC724E">
      <w:pPr>
        <w:widowControl w:val="0"/>
        <w:rPr>
          <w:rFonts w:eastAsia="TimesNewRoman"/>
          <w:sz w:val="22"/>
          <w:szCs w:val="22"/>
        </w:rPr>
      </w:pPr>
    </w:p>
    <w:p w14:paraId="5C9BBA75" w14:textId="14E6F2DD" w:rsidR="00BC6E40" w:rsidRPr="001861A1" w:rsidRDefault="00BC6E40" w:rsidP="00CC724E">
      <w:pPr>
        <w:widowControl w:val="0"/>
        <w:rPr>
          <w:rFonts w:eastAsia="TimesNewRoman"/>
          <w:sz w:val="22"/>
          <w:szCs w:val="22"/>
        </w:rPr>
      </w:pPr>
      <w:r w:rsidRPr="001861A1">
        <w:rPr>
          <w:rFonts w:eastAsia="TimesNewRoman"/>
          <w:sz w:val="22"/>
          <w:szCs w:val="22"/>
        </w:rPr>
        <w:t xml:space="preserve">Pacientams reikia priminti, kad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 xml:space="preserve">vartotų kasdien taip, kaip nurodyta, net jei simptomų nepasireiškia.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rFonts w:eastAsia="TimesNewRoman"/>
          <w:sz w:val="22"/>
          <w:szCs w:val="22"/>
        </w:rPr>
        <w:t>, kaip vaistinio preparato ūminiams simptomams palengvinti, reikia įkvėpti tik tuo atveju, jei atsiranda astmos simptomų, o ne reguliariai profilaktikai, pvz., prieš fizinį krūvį. Tokiu atveju reikia apsvarstyti kito greito veikimo bronchus plečiančio vaistinio preparato vartojimą.</w:t>
      </w:r>
    </w:p>
    <w:p w14:paraId="5D4D080C" w14:textId="77777777" w:rsidR="00BC6E40" w:rsidRPr="001861A1" w:rsidRDefault="00BC6E40" w:rsidP="00CC724E">
      <w:pPr>
        <w:widowControl w:val="0"/>
        <w:rPr>
          <w:rFonts w:eastAsia="TimesNewRoman"/>
          <w:sz w:val="22"/>
          <w:szCs w:val="22"/>
        </w:rPr>
      </w:pPr>
    </w:p>
    <w:p w14:paraId="6F3AA3A0" w14:textId="42A1992E" w:rsidR="00BC6E40" w:rsidRPr="001861A1" w:rsidRDefault="00BC6E40" w:rsidP="00BC6E40">
      <w:pPr>
        <w:tabs>
          <w:tab w:val="left" w:pos="567"/>
        </w:tabs>
        <w:spacing w:line="260" w:lineRule="exact"/>
        <w:rPr>
          <w:rFonts w:eastAsia="TimesNewRoman"/>
          <w:sz w:val="22"/>
          <w:szCs w:val="22"/>
        </w:rPr>
      </w:pPr>
      <w:r w:rsidRPr="001861A1">
        <w:rPr>
          <w:rFonts w:eastAsia="TimesNewRoman"/>
          <w:sz w:val="22"/>
          <w:szCs w:val="22"/>
        </w:rPr>
        <w:t xml:space="preserve">Pasiekus astmos simptomų kontrolę, galima apsvarstyti laipsnišką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rFonts w:eastAsia="TimesNewRoman"/>
          <w:sz w:val="22"/>
          <w:szCs w:val="22"/>
        </w:rPr>
        <w:t xml:space="preserve"> dozės mažinimą. Mažinant gydymo intensyvumą, svarbu reguliariai vertinti pacientų būklę. Reikia vartoti mažiausią veiksmingą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rFonts w:eastAsia="TimesNewRoman"/>
          <w:sz w:val="22"/>
          <w:szCs w:val="22"/>
        </w:rPr>
        <w:t xml:space="preserve"> dozę (žr. 4.2 skyrių).</w:t>
      </w:r>
    </w:p>
    <w:p w14:paraId="37A42736" w14:textId="77777777" w:rsidR="00BC6E40" w:rsidRPr="001861A1" w:rsidRDefault="00BC6E40" w:rsidP="00CC724E">
      <w:pPr>
        <w:widowControl w:val="0"/>
        <w:rPr>
          <w:rFonts w:eastAsia="TimesNewRoman"/>
          <w:sz w:val="22"/>
          <w:szCs w:val="22"/>
        </w:rPr>
      </w:pPr>
    </w:p>
    <w:p w14:paraId="2F8126A6" w14:textId="786CC1EA" w:rsidR="00BC6E40" w:rsidRPr="001861A1" w:rsidRDefault="00BC6E40" w:rsidP="00CC724E">
      <w:pPr>
        <w:widowControl w:val="0"/>
        <w:rPr>
          <w:rFonts w:eastAsia="TimesNewRoman"/>
          <w:sz w:val="22"/>
          <w:szCs w:val="22"/>
        </w:rPr>
      </w:pPr>
      <w:r w:rsidRPr="001861A1">
        <w:rPr>
          <w:rFonts w:eastAsia="TimesNewRoman"/>
          <w:sz w:val="22"/>
          <w:szCs w:val="22"/>
        </w:rPr>
        <w:t xml:space="preserve">Bet kokie įkvepiamieji kortikosteroidai, ypač vartojami ilgai ir didelėmis dozėmis, gali sukelti sisteminį poveikį. Tokio poveikio tikimybė vartojant įkvepiamųjų kortikosteroidų yra daug mažesnė, negu vartojant geriamųjų kortikosteroidų. Galimas sisteminis poveikis yra </w:t>
      </w:r>
      <w:proofErr w:type="spellStart"/>
      <w:r w:rsidRPr="001861A1">
        <w:rPr>
          <w:rFonts w:eastAsia="TimesNewRoman"/>
          <w:sz w:val="22"/>
          <w:szCs w:val="22"/>
        </w:rPr>
        <w:t>Kušingo</w:t>
      </w:r>
      <w:proofErr w:type="spellEnd"/>
      <w:r w:rsidRPr="001861A1">
        <w:rPr>
          <w:rFonts w:eastAsia="TimesNewRoman"/>
          <w:sz w:val="22"/>
          <w:szCs w:val="22"/>
        </w:rPr>
        <w:t xml:space="preserve"> (</w:t>
      </w:r>
      <w:proofErr w:type="spellStart"/>
      <w:r w:rsidRPr="00CC724E">
        <w:rPr>
          <w:rFonts w:eastAsia="TimesNewRoman"/>
          <w:i/>
          <w:sz w:val="22"/>
          <w:szCs w:val="22"/>
        </w:rPr>
        <w:t>Cushing</w:t>
      </w:r>
      <w:proofErr w:type="spellEnd"/>
      <w:r w:rsidRPr="001861A1">
        <w:rPr>
          <w:rFonts w:eastAsia="TimesNewRoman"/>
          <w:sz w:val="22"/>
          <w:szCs w:val="22"/>
        </w:rPr>
        <w:t xml:space="preserve">) sindromas, </w:t>
      </w:r>
      <w:proofErr w:type="spellStart"/>
      <w:r w:rsidRPr="001861A1">
        <w:rPr>
          <w:rFonts w:eastAsia="TimesNewRoman"/>
          <w:sz w:val="22"/>
          <w:szCs w:val="22"/>
        </w:rPr>
        <w:t>Kušingo</w:t>
      </w:r>
      <w:proofErr w:type="spellEnd"/>
      <w:r w:rsidRPr="001861A1">
        <w:rPr>
          <w:rFonts w:eastAsia="TimesNewRoman"/>
          <w:sz w:val="22"/>
          <w:szCs w:val="22"/>
        </w:rPr>
        <w:t xml:space="preserve"> (</w:t>
      </w:r>
      <w:proofErr w:type="spellStart"/>
      <w:r w:rsidRPr="001861A1">
        <w:rPr>
          <w:rFonts w:eastAsia="TimesNewRoman"/>
          <w:i/>
          <w:iCs/>
          <w:sz w:val="22"/>
          <w:szCs w:val="22"/>
        </w:rPr>
        <w:t>Cushing</w:t>
      </w:r>
      <w:proofErr w:type="spellEnd"/>
      <w:r w:rsidRPr="001861A1">
        <w:rPr>
          <w:rFonts w:eastAsia="TimesNewRoman"/>
          <w:sz w:val="22"/>
          <w:szCs w:val="22"/>
        </w:rPr>
        <w:t xml:space="preserve">) sindromui būdingų bruožų atsiradimas, antinksčių slopinimas, kaulų mineralų tankio sumažėjimas, vaikų ir paauglių augimo lėtėjimas, katarakta ir glaukoma bei (daug rečiau) psichologiniai ar elgesio pasikeitimai, įskaitant </w:t>
      </w:r>
      <w:proofErr w:type="spellStart"/>
      <w:r w:rsidRPr="001861A1">
        <w:rPr>
          <w:rFonts w:eastAsia="TimesNewRoman"/>
          <w:sz w:val="22"/>
          <w:szCs w:val="22"/>
        </w:rPr>
        <w:t>psichomotorinį</w:t>
      </w:r>
      <w:proofErr w:type="spellEnd"/>
      <w:r w:rsidRPr="001861A1">
        <w:rPr>
          <w:rFonts w:eastAsia="TimesNewRoman"/>
          <w:sz w:val="22"/>
          <w:szCs w:val="22"/>
        </w:rPr>
        <w:t xml:space="preserve"> hiperaktyvumą, miego sutrikimus, nerimą, depresiją arba agresyvumą (ypač vaikams).</w:t>
      </w:r>
    </w:p>
    <w:p w14:paraId="08B47497" w14:textId="77777777" w:rsidR="00BC6E40" w:rsidRPr="00CC724E" w:rsidRDefault="00BC6E40" w:rsidP="00CC724E">
      <w:pPr>
        <w:widowControl w:val="0"/>
        <w:rPr>
          <w:rFonts w:eastAsia="TimesNewRoman"/>
          <w:sz w:val="22"/>
          <w:szCs w:val="22"/>
        </w:rPr>
      </w:pPr>
    </w:p>
    <w:p w14:paraId="0DE986DF" w14:textId="51086700" w:rsidR="00BC6E40" w:rsidRPr="001861A1" w:rsidRDefault="00BC6E40" w:rsidP="00CC724E">
      <w:pPr>
        <w:widowControl w:val="0"/>
        <w:rPr>
          <w:rFonts w:eastAsia="TimesNewRoman"/>
          <w:b/>
          <w:sz w:val="22"/>
          <w:szCs w:val="22"/>
        </w:rPr>
      </w:pPr>
      <w:r w:rsidRPr="001861A1">
        <w:rPr>
          <w:rFonts w:eastAsia="TimesNewRoman"/>
          <w:b/>
          <w:bCs/>
          <w:sz w:val="22"/>
          <w:szCs w:val="22"/>
        </w:rPr>
        <w:t>Dėl to yra</w:t>
      </w:r>
      <w:r w:rsidRPr="001861A1">
        <w:rPr>
          <w:rFonts w:eastAsia="TimesNewRoman"/>
          <w:b/>
          <w:sz w:val="22"/>
          <w:szCs w:val="22"/>
        </w:rPr>
        <w:t xml:space="preserve"> svarbu reguliariai vertinti paciento būklę bei įkvepiamųjų kortikosteroidų dozę </w:t>
      </w:r>
      <w:r w:rsidRPr="001861A1">
        <w:rPr>
          <w:rFonts w:eastAsia="TimesNewRoman"/>
          <w:b/>
          <w:bCs/>
          <w:sz w:val="22"/>
          <w:szCs w:val="22"/>
        </w:rPr>
        <w:t>laipsniškai</w:t>
      </w:r>
      <w:r w:rsidRPr="001861A1">
        <w:rPr>
          <w:rFonts w:eastAsia="TimesNewRoman"/>
          <w:b/>
          <w:sz w:val="22"/>
          <w:szCs w:val="22"/>
        </w:rPr>
        <w:t xml:space="preserve"> mažinti iki mažiausios veiksmingai astmą </w:t>
      </w:r>
      <w:r w:rsidRPr="001861A1">
        <w:rPr>
          <w:rFonts w:eastAsia="TimesNewRoman"/>
          <w:b/>
          <w:bCs/>
          <w:sz w:val="22"/>
          <w:szCs w:val="22"/>
        </w:rPr>
        <w:t>valdančios</w:t>
      </w:r>
      <w:r w:rsidRPr="001861A1">
        <w:rPr>
          <w:rFonts w:eastAsia="TimesNewRoman"/>
          <w:b/>
          <w:sz w:val="22"/>
          <w:szCs w:val="22"/>
        </w:rPr>
        <w:t xml:space="preserve"> palaikomosios dozės.</w:t>
      </w:r>
    </w:p>
    <w:p w14:paraId="372A2005" w14:textId="77777777" w:rsidR="008065C7" w:rsidRPr="00CC724E" w:rsidRDefault="008065C7" w:rsidP="008065C7">
      <w:pPr>
        <w:rPr>
          <w:sz w:val="22"/>
          <w:szCs w:val="22"/>
        </w:rPr>
      </w:pPr>
    </w:p>
    <w:p w14:paraId="4E777C10" w14:textId="126744AE" w:rsidR="00BC6E40" w:rsidRPr="001861A1" w:rsidRDefault="00BC6E40" w:rsidP="00CC724E">
      <w:pPr>
        <w:widowControl w:val="0"/>
        <w:rPr>
          <w:rFonts w:eastAsia="TimesNewRoman"/>
          <w:sz w:val="22"/>
          <w:szCs w:val="22"/>
        </w:rPr>
      </w:pPr>
      <w:r w:rsidRPr="001861A1">
        <w:rPr>
          <w:rFonts w:eastAsia="TimesNewRoman"/>
          <w:sz w:val="22"/>
          <w:szCs w:val="22"/>
        </w:rPr>
        <w:t xml:space="preserve">Vienkartinės dozės farmakokinetikos tyrimai (žr. 5.2 skyrių) parodė, kad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w:t>
      </w:r>
      <w:proofErr w:type="spellStart"/>
      <w:r w:rsidRPr="001861A1">
        <w:rPr>
          <w:rFonts w:eastAsia="TimesNewRoman"/>
          <w:sz w:val="22"/>
          <w:szCs w:val="22"/>
        </w:rPr>
        <w:t>formoterolio</w:t>
      </w:r>
      <w:proofErr w:type="spellEnd"/>
      <w:r w:rsidRPr="001861A1">
        <w:rPr>
          <w:rFonts w:eastAsia="TimesNewRoman"/>
          <w:sz w:val="22"/>
          <w:szCs w:val="22"/>
        </w:rPr>
        <w:t xml:space="preserve"> vartojimas naudojant </w:t>
      </w:r>
      <w:proofErr w:type="spellStart"/>
      <w:r w:rsidRPr="001861A1">
        <w:rPr>
          <w:rFonts w:eastAsia="TimesNewRoman"/>
          <w:sz w:val="22"/>
          <w:szCs w:val="22"/>
        </w:rPr>
        <w:t>AeroChamber</w:t>
      </w:r>
      <w:proofErr w:type="spellEnd"/>
      <w:r w:rsidRPr="001861A1">
        <w:rPr>
          <w:rFonts w:eastAsia="TimesNewRoman"/>
          <w:sz w:val="22"/>
          <w:szCs w:val="22"/>
        </w:rPr>
        <w:t xml:space="preserve"> </w:t>
      </w:r>
      <w:proofErr w:type="spellStart"/>
      <w:r w:rsidRPr="001861A1">
        <w:rPr>
          <w:rFonts w:eastAsia="TimesNewRoman"/>
          <w:sz w:val="22"/>
          <w:szCs w:val="22"/>
        </w:rPr>
        <w:t>Plus</w:t>
      </w:r>
      <w:proofErr w:type="spellEnd"/>
      <w:r w:rsidRPr="00CC724E">
        <w:rPr>
          <w:rFonts w:eastAsia="TimesNewRoman"/>
          <w:sz w:val="22"/>
          <w:szCs w:val="22"/>
          <w:vertAlign w:val="superscript"/>
        </w:rPr>
        <w:t>®</w:t>
      </w:r>
      <w:r w:rsidRPr="001861A1">
        <w:rPr>
          <w:rFonts w:eastAsia="TimesNewRoman"/>
          <w:sz w:val="22"/>
          <w:szCs w:val="22"/>
        </w:rPr>
        <w:t xml:space="preserve"> tarpinę kamerą, palyginti su įprastiniu purkštuvu, nepadidina bendros sisteminės </w:t>
      </w:r>
      <w:proofErr w:type="spellStart"/>
      <w:r w:rsidRPr="001861A1">
        <w:rPr>
          <w:rFonts w:eastAsia="TimesNewRoman"/>
          <w:sz w:val="22"/>
          <w:szCs w:val="22"/>
        </w:rPr>
        <w:t>formoterolio</w:t>
      </w:r>
      <w:proofErr w:type="spellEnd"/>
      <w:r w:rsidRPr="001861A1">
        <w:rPr>
          <w:rFonts w:eastAsia="TimesNewRoman"/>
          <w:sz w:val="22"/>
          <w:szCs w:val="22"/>
        </w:rPr>
        <w:t xml:space="preserve"> ekspozicijos ir sumažina </w:t>
      </w:r>
      <w:proofErr w:type="spellStart"/>
      <w:r w:rsidRPr="001861A1">
        <w:rPr>
          <w:rFonts w:eastAsia="TimesNewRoman"/>
          <w:sz w:val="22"/>
          <w:szCs w:val="22"/>
        </w:rPr>
        <w:t>beklometazono</w:t>
      </w:r>
      <w:proofErr w:type="spellEnd"/>
      <w:r w:rsidRPr="001861A1">
        <w:rPr>
          <w:rFonts w:eastAsia="TimesNewRoman"/>
          <w:sz w:val="22"/>
          <w:szCs w:val="22"/>
        </w:rPr>
        <w:t xml:space="preserve"> 17</w:t>
      </w:r>
      <w:r w:rsidRPr="001861A1">
        <w:rPr>
          <w:rFonts w:eastAsia="TimesNewRoman"/>
          <w:sz w:val="22"/>
          <w:szCs w:val="22"/>
        </w:rPr>
        <w:noBreakHyphen/>
        <w:t xml:space="preserve">monopropionato sisteminę ekspoziciją, padidėjant į sisteminę kraujotaką iš plaučių patenkančio nepakitusio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kiekiui; vis dėlto, kadangi bendra sisteminė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jo aktyvaus metabolito ekspozicija nesikeičia,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 </w:t>
      </w:r>
      <w:proofErr w:type="spellStart"/>
      <w:r w:rsidRPr="001861A1">
        <w:rPr>
          <w:rFonts w:eastAsia="TimesNewRoman"/>
          <w:sz w:val="22"/>
          <w:szCs w:val="22"/>
        </w:rPr>
        <w:t>formoterolio</w:t>
      </w:r>
      <w:proofErr w:type="spellEnd"/>
      <w:r w:rsidRPr="001861A1">
        <w:rPr>
          <w:rFonts w:eastAsia="TimesNewRoman"/>
          <w:sz w:val="22"/>
          <w:szCs w:val="22"/>
        </w:rPr>
        <w:t xml:space="preserve"> vartojant su minėta tarpine kamera, sisteminio poveikio rizika nepadidėja.</w:t>
      </w:r>
    </w:p>
    <w:p w14:paraId="58DF46B4" w14:textId="77777777" w:rsidR="00BC6E40" w:rsidRPr="001861A1" w:rsidRDefault="00BC6E40" w:rsidP="00CC724E">
      <w:pPr>
        <w:widowControl w:val="0"/>
        <w:rPr>
          <w:rFonts w:eastAsia="TimesNewRoman"/>
          <w:sz w:val="22"/>
          <w:szCs w:val="22"/>
        </w:rPr>
      </w:pPr>
    </w:p>
    <w:p w14:paraId="08A85FE1" w14:textId="3FC41CF7" w:rsidR="00BC6E40" w:rsidRPr="001861A1" w:rsidRDefault="00BC6E40" w:rsidP="00CC724E">
      <w:pPr>
        <w:widowControl w:val="0"/>
        <w:rPr>
          <w:rFonts w:eastAsia="TimesNewRoman"/>
          <w:sz w:val="22"/>
          <w:szCs w:val="22"/>
        </w:rPr>
      </w:pPr>
      <w:r w:rsidRPr="001861A1">
        <w:rPr>
          <w:rFonts w:eastAsia="TimesNewRoman"/>
          <w:sz w:val="22"/>
          <w:szCs w:val="22"/>
        </w:rPr>
        <w:t xml:space="preserve">Ilgalaikis didelių įkvepiamųjų kortikosteroidų dozių vartojimas gali sukelti antinksčių slopinimą bei ūminį jų nepakankamumą. Didesnė tokio poveikio rizika yra jaunesniems kaip 16 metų vaikams, vartojantiems per burną ar įkvepiantiems didesnę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dozę nei rekomenduojama. Būklės, galinčios paskatinti ūminio antinksčių nepakankamumo atsiradimą, yra trauma, chirurginė operacija, infekcija arba bet koks greitas dozės mažinimas. Pasireiškiantys simptomai paprastai būna nespecifiniai, gali atsirasti anoreksija, pilvo skausmas, kūno svorio sumažėjimas, nuovargis, galvos skausmas, pykinimas, vėmimas, </w:t>
      </w:r>
      <w:proofErr w:type="spellStart"/>
      <w:r w:rsidRPr="001861A1">
        <w:rPr>
          <w:rFonts w:eastAsia="TimesNewRoman"/>
          <w:sz w:val="22"/>
          <w:szCs w:val="22"/>
        </w:rPr>
        <w:t>hipotenzija</w:t>
      </w:r>
      <w:proofErr w:type="spellEnd"/>
      <w:r w:rsidRPr="001861A1">
        <w:rPr>
          <w:rFonts w:eastAsia="TimesNewRoman"/>
          <w:sz w:val="22"/>
          <w:szCs w:val="22"/>
        </w:rPr>
        <w:t>, sąmonės pritemimas, hipoglikemija ir traukuliai. Pasireiškus stresui ar atliekant planinę operaciją, reikia apsvarstyti papildomo sisteminio poveikio kortikosteroidų vartojimo reikalingumą.</w:t>
      </w:r>
    </w:p>
    <w:p w14:paraId="3E72F136" w14:textId="77777777" w:rsidR="00BC6E40" w:rsidRPr="001861A1" w:rsidRDefault="00BC6E40" w:rsidP="00CC724E">
      <w:pPr>
        <w:widowControl w:val="0"/>
        <w:rPr>
          <w:rFonts w:eastAsia="TimesNewRoman"/>
          <w:sz w:val="22"/>
          <w:szCs w:val="22"/>
        </w:rPr>
      </w:pPr>
    </w:p>
    <w:p w14:paraId="5A9C807A" w14:textId="783C23B4" w:rsidR="00BC6E40" w:rsidRPr="001861A1" w:rsidRDefault="00BC6E40" w:rsidP="00CC724E">
      <w:pPr>
        <w:widowControl w:val="0"/>
        <w:rPr>
          <w:rFonts w:eastAsia="TimesNewRoman"/>
          <w:sz w:val="22"/>
          <w:szCs w:val="22"/>
        </w:rPr>
      </w:pPr>
      <w:r w:rsidRPr="001861A1">
        <w:rPr>
          <w:rFonts w:eastAsia="TimesNewRoman"/>
          <w:sz w:val="22"/>
          <w:szCs w:val="22"/>
        </w:rPr>
        <w:t xml:space="preserve">Reikia būti atsargiems, skiriant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
          <w:sz w:val="22"/>
          <w:szCs w:val="22"/>
        </w:rPr>
        <w:t>vietoj kitokių vaistinių preparatų, ypač jei yra bet koks įtarimas, kad ankstesnis gydymas sisteminio poveikio kortikosteroidais galėjo susilpninti antinksčių funkciją.</w:t>
      </w:r>
    </w:p>
    <w:p w14:paraId="40F9BCAF" w14:textId="77777777" w:rsidR="00BC6E40" w:rsidRPr="001861A1" w:rsidRDefault="00BC6E40" w:rsidP="00CC724E">
      <w:pPr>
        <w:widowControl w:val="0"/>
        <w:rPr>
          <w:rFonts w:eastAsia="TimesNewRoman"/>
          <w:sz w:val="22"/>
          <w:szCs w:val="22"/>
        </w:rPr>
      </w:pPr>
    </w:p>
    <w:p w14:paraId="47C862C9" w14:textId="00CF93E4" w:rsidR="00BC6E40" w:rsidRPr="001861A1" w:rsidRDefault="00BC6E40" w:rsidP="00CC724E">
      <w:pPr>
        <w:widowControl w:val="0"/>
        <w:rPr>
          <w:rFonts w:eastAsia="TimesNewRoman"/>
          <w:sz w:val="22"/>
          <w:szCs w:val="22"/>
        </w:rPr>
      </w:pPr>
      <w:r w:rsidRPr="001861A1">
        <w:rPr>
          <w:rFonts w:eastAsia="TimesNewRoman"/>
          <w:sz w:val="22"/>
          <w:szCs w:val="22"/>
        </w:rPr>
        <w:t>Pacientams, kurie įkvepiamųjų kortikosteroidų pradeda vartoti vietoj vartojamų per burną, dar ilgai gali išlikti antinksčių funkcijos rezervo sumažėjimo rizika. Rizika gali išlikti ir pacientams, kuriuos anksčiau reikėjo skubiai gydyti didelėmis kortikosteroidų dozėmis ar kurie ilgai ir didelėmis dozėmis vartojo įkvepiamųjų kortikosteroidų. Į liekamojo antinksčių funkcijos slopinimo galimybę reikia atsižvelgti tais atvejais, kai yra stresą sukelti galinčių ekstrinių ar planinių situacijų; tokiu atveju būtina apsvarstyti tinkamą gydymą kortikosteroidais. Dėl antinksčių funkcijos sutrikimo prieš planines procedūras gali reikėti specialisto konsultacijos.</w:t>
      </w:r>
    </w:p>
    <w:p w14:paraId="6D82915C" w14:textId="77777777" w:rsidR="00BC6E40" w:rsidRPr="00CC724E" w:rsidRDefault="00BC6E40" w:rsidP="00CC724E">
      <w:pPr>
        <w:widowControl w:val="0"/>
        <w:rPr>
          <w:rFonts w:eastAsia="TimesNewRoman"/>
          <w:sz w:val="22"/>
          <w:szCs w:val="22"/>
        </w:rPr>
      </w:pPr>
    </w:p>
    <w:p w14:paraId="450F562E" w14:textId="36694707" w:rsidR="00BC6E40" w:rsidRPr="00A1196B" w:rsidRDefault="00BC6E40" w:rsidP="00CC724E">
      <w:pPr>
        <w:widowControl w:val="0"/>
        <w:rPr>
          <w:rFonts w:eastAsia="TimesNewRoman"/>
          <w:u w:val="single"/>
        </w:rPr>
      </w:pPr>
      <w:r w:rsidRPr="001861A1">
        <w:rPr>
          <w:rFonts w:eastAsia="TimesNewRoman"/>
          <w:sz w:val="22"/>
          <w:szCs w:val="22"/>
          <w:u w:val="single"/>
        </w:rPr>
        <w:t>Pneumonija LOPL sergantiems pacientams</w:t>
      </w:r>
    </w:p>
    <w:p w14:paraId="786A01F1" w14:textId="77777777" w:rsidR="00BC6E40" w:rsidRPr="001861A1" w:rsidRDefault="00BC6E40" w:rsidP="00CC724E">
      <w:pPr>
        <w:widowControl w:val="0"/>
        <w:rPr>
          <w:rFonts w:eastAsia="TimesNewRoman"/>
          <w:sz w:val="22"/>
          <w:szCs w:val="22"/>
        </w:rPr>
      </w:pPr>
    </w:p>
    <w:p w14:paraId="15D97596" w14:textId="639262A8" w:rsidR="00BC6E40" w:rsidRPr="001861A1" w:rsidRDefault="00BC6E40" w:rsidP="00CC724E">
      <w:pPr>
        <w:widowControl w:val="0"/>
        <w:rPr>
          <w:rFonts w:eastAsia="TimesNewRoman"/>
          <w:sz w:val="22"/>
          <w:szCs w:val="22"/>
        </w:rPr>
      </w:pPr>
      <w:r w:rsidRPr="001861A1">
        <w:rPr>
          <w:rFonts w:eastAsia="TimesNewRoman"/>
          <w:sz w:val="22"/>
          <w:szCs w:val="22"/>
        </w:rPr>
        <w:t>Nustatyta, kad LOPL sergantiems pacientams, kurie vartoja įkvepiamųjų kortikosteroidų, dažniau pasireiškia pneumonija, įskaitant pneumoniją, kurią reikia gydyti ligoninėje. Yra tam tikrų įrodymų, kad pneumonijos pasireiškimo rizika didėja didinant steroido dozę, tačiau tai nebuvo neabejotinai įrodyta visų klinikinių tyrimų metu. Taip pat nėra įtikinamų klinikinių įrodymų, kurie leistų daryti išvadą dėl nevienodo pneumonijos pasireiškimo rizikos dydžio vartojant skirtingų klasių įkvepiamųjų kortikosteroidų vaistinių preparatų. Gydytojai turi išlikti atidūs dėl galimo pneumonijos pasireiškimo LOPL sergantiems pacientams, kadangi tokių infekcijų klinikiniai požymiai iš dalies sutampa su LOPL paūmėjimo simptomais. Pneumonijos pasireiškimo rizikos veiksniai LOPL sergantiems pacientams yra esamas rūkymas, vyresnis amžius, mažas kūno masės indeksas (KMI) ir sunki LOPL.</w:t>
      </w:r>
    </w:p>
    <w:p w14:paraId="5280B8DC" w14:textId="77777777" w:rsidR="00BC6E40" w:rsidRPr="001861A1" w:rsidRDefault="00BC6E40" w:rsidP="00CC724E">
      <w:pPr>
        <w:widowControl w:val="0"/>
        <w:rPr>
          <w:rFonts w:eastAsia="TimesNewRoman"/>
          <w:sz w:val="22"/>
          <w:szCs w:val="22"/>
        </w:rPr>
      </w:pPr>
    </w:p>
    <w:p w14:paraId="0523C137" w14:textId="6E8BF7B5" w:rsidR="00BC6E40" w:rsidRPr="001861A1" w:rsidRDefault="00BC6E40" w:rsidP="00BC6E40">
      <w:pPr>
        <w:keepNext/>
        <w:keepLines/>
        <w:widowControl w:val="0"/>
        <w:rPr>
          <w:rFonts w:eastAsia="TimesNewRoman"/>
          <w:sz w:val="22"/>
          <w:szCs w:val="22"/>
        </w:rPr>
      </w:pPr>
      <w:r w:rsidRPr="001861A1">
        <w:rPr>
          <w:rFonts w:eastAsia="TimesNewRoman"/>
          <w:sz w:val="22"/>
          <w:szCs w:val="22"/>
        </w:rPr>
        <w:t xml:space="preserve">Kiekviename šio vaistinio preparato </w:t>
      </w:r>
      <w:proofErr w:type="spellStart"/>
      <w:r w:rsidRPr="001861A1">
        <w:rPr>
          <w:rFonts w:eastAsia="TimesNewRoman"/>
          <w:sz w:val="22"/>
          <w:szCs w:val="22"/>
        </w:rPr>
        <w:t>spūsnyje</w:t>
      </w:r>
      <w:proofErr w:type="spellEnd"/>
      <w:r w:rsidRPr="001861A1">
        <w:rPr>
          <w:rFonts w:eastAsia="TimesNewRoman"/>
          <w:sz w:val="22"/>
          <w:szCs w:val="22"/>
        </w:rPr>
        <w:t xml:space="preserve"> yra 7 mg alkoholio (etanolio),</w:t>
      </w:r>
      <w:r w:rsidRPr="001861A1">
        <w:rPr>
          <w:sz w:val="22"/>
          <w:szCs w:val="22"/>
        </w:rPr>
        <w:t xml:space="preserve"> </w:t>
      </w:r>
      <w:r w:rsidRPr="001861A1">
        <w:rPr>
          <w:rFonts w:eastAsia="TimesNewRoman"/>
          <w:sz w:val="22"/>
          <w:szCs w:val="22"/>
        </w:rPr>
        <w:t xml:space="preserve">tai atitinka 0,20 mg/kg dviejų </w:t>
      </w:r>
      <w:proofErr w:type="spellStart"/>
      <w:r w:rsidRPr="001861A1">
        <w:rPr>
          <w:rFonts w:eastAsia="TimesNewRoman"/>
          <w:sz w:val="22"/>
          <w:szCs w:val="22"/>
        </w:rPr>
        <w:t>spūsnių</w:t>
      </w:r>
      <w:proofErr w:type="spellEnd"/>
      <w:r w:rsidRPr="001861A1">
        <w:rPr>
          <w:rFonts w:eastAsia="TimesNewRoman"/>
          <w:sz w:val="22"/>
          <w:szCs w:val="22"/>
        </w:rPr>
        <w:t xml:space="preserve"> dozėje. Toks dviejuose vaistinio preparato </w:t>
      </w:r>
      <w:proofErr w:type="spellStart"/>
      <w:r w:rsidRPr="001861A1">
        <w:rPr>
          <w:rFonts w:eastAsia="TimesNewRoman"/>
          <w:sz w:val="22"/>
          <w:szCs w:val="22"/>
        </w:rPr>
        <w:t>spūsniuose</w:t>
      </w:r>
      <w:proofErr w:type="spellEnd"/>
      <w:r w:rsidRPr="001861A1">
        <w:rPr>
          <w:rFonts w:eastAsia="TimesNewRoman"/>
          <w:sz w:val="22"/>
          <w:szCs w:val="22"/>
        </w:rPr>
        <w:t xml:space="preserve"> esantis alkoholio kiekis atitinka mažiau kaip 1 ml alaus ar vyno.</w:t>
      </w:r>
    </w:p>
    <w:p w14:paraId="47B7FBE0" w14:textId="77777777" w:rsidR="00BC6E40" w:rsidRPr="001861A1" w:rsidRDefault="00BC6E40" w:rsidP="00BC6E40">
      <w:pPr>
        <w:keepNext/>
        <w:keepLines/>
        <w:widowControl w:val="0"/>
        <w:rPr>
          <w:rFonts w:eastAsia="TimesNewRoman"/>
          <w:sz w:val="22"/>
          <w:szCs w:val="22"/>
        </w:rPr>
      </w:pPr>
    </w:p>
    <w:p w14:paraId="7846903F" w14:textId="0AAACA1A" w:rsidR="00BC6E40" w:rsidRPr="001861A1" w:rsidRDefault="00BC6E40" w:rsidP="00CC724E">
      <w:pPr>
        <w:keepNext/>
        <w:keepLines/>
        <w:widowControl w:val="0"/>
        <w:rPr>
          <w:rFonts w:eastAsia="TimesNewRoman"/>
          <w:sz w:val="22"/>
          <w:szCs w:val="22"/>
        </w:rPr>
      </w:pPr>
      <w:r w:rsidRPr="001861A1">
        <w:rPr>
          <w:rFonts w:eastAsia="TimesNewRoman"/>
          <w:sz w:val="22"/>
          <w:szCs w:val="22"/>
        </w:rPr>
        <w:t>Mažas alkoholio kiekis, esantis šio vaistinio preparato sudėtyje, nesukelia pastebimo poveikio.</w:t>
      </w:r>
    </w:p>
    <w:p w14:paraId="4618B2DA" w14:textId="77777777" w:rsidR="00BC6E40" w:rsidRPr="001861A1" w:rsidRDefault="00BC6E40" w:rsidP="00CC724E">
      <w:pPr>
        <w:widowControl w:val="0"/>
        <w:rPr>
          <w:rFonts w:eastAsia="TimesNewRoman"/>
          <w:sz w:val="22"/>
          <w:szCs w:val="22"/>
        </w:rPr>
      </w:pPr>
    </w:p>
    <w:p w14:paraId="3C9239AD" w14:textId="70FC408B" w:rsidR="00BC6E40" w:rsidRPr="001861A1" w:rsidRDefault="00BC6E40" w:rsidP="00CC724E">
      <w:pPr>
        <w:widowControl w:val="0"/>
        <w:rPr>
          <w:rFonts w:eastAsia="TimesNewRoman"/>
          <w:sz w:val="22"/>
          <w:szCs w:val="22"/>
        </w:rPr>
      </w:pPr>
      <w:r w:rsidRPr="001861A1">
        <w:rPr>
          <w:rFonts w:eastAsia="TimesNewRoman"/>
          <w:sz w:val="22"/>
          <w:szCs w:val="22"/>
        </w:rPr>
        <w:t>Kad sumažėtų burnos ir ryklės kandidamikozės pavojus, pacientams reikia patarti po nurodytos dozės įkvėpimo praskalauti burną, pagargaliuoti vandeniu arba išsivalyti dantis.</w:t>
      </w:r>
    </w:p>
    <w:p w14:paraId="50BB6B94" w14:textId="77777777" w:rsidR="00BC6E40" w:rsidRPr="00CC724E" w:rsidRDefault="00BC6E40" w:rsidP="00CC724E">
      <w:pPr>
        <w:widowControl w:val="0"/>
        <w:rPr>
          <w:rFonts w:eastAsia="TimesNewRoman"/>
          <w:sz w:val="22"/>
          <w:szCs w:val="22"/>
        </w:rPr>
      </w:pPr>
    </w:p>
    <w:p w14:paraId="411ADC6A" w14:textId="1844FA1A" w:rsidR="00BC6E40" w:rsidRPr="00A1196B" w:rsidRDefault="00BC6E40" w:rsidP="00CC724E">
      <w:pPr>
        <w:widowControl w:val="0"/>
        <w:rPr>
          <w:rFonts w:eastAsia="TimesNewRoman"/>
          <w:u w:val="single"/>
        </w:rPr>
      </w:pPr>
      <w:r w:rsidRPr="001861A1">
        <w:rPr>
          <w:rFonts w:eastAsia="TimesNewRoman"/>
          <w:sz w:val="22"/>
          <w:szCs w:val="22"/>
          <w:u w:val="single"/>
        </w:rPr>
        <w:t>Regos sutrikimai</w:t>
      </w:r>
    </w:p>
    <w:p w14:paraId="3E86AB92" w14:textId="77777777" w:rsidR="00BC6E40" w:rsidRPr="00CC724E" w:rsidRDefault="00BC6E40" w:rsidP="00CC724E">
      <w:pPr>
        <w:widowControl w:val="0"/>
        <w:rPr>
          <w:rFonts w:eastAsia="TimesNewRoman"/>
          <w:sz w:val="22"/>
          <w:szCs w:val="22"/>
          <w:u w:val="single"/>
        </w:rPr>
      </w:pPr>
    </w:p>
    <w:p w14:paraId="4F70CA71" w14:textId="3FEA6698" w:rsidR="00BC6E40" w:rsidRPr="001861A1" w:rsidRDefault="00BC6E40" w:rsidP="00CC724E">
      <w:pPr>
        <w:widowControl w:val="0"/>
        <w:rPr>
          <w:rFonts w:eastAsia="TimesNewRoman"/>
          <w:sz w:val="22"/>
          <w:szCs w:val="22"/>
        </w:rPr>
      </w:pPr>
      <w:r w:rsidRPr="001861A1">
        <w:rPr>
          <w:rFonts w:eastAsia="TimesNewRoman"/>
          <w:sz w:val="22"/>
          <w:szCs w:val="22"/>
        </w:rPr>
        <w:t xml:space="preserve">Vartojant sisteminio ir lokalaus poveikio kortikosteroidų, gali pasireikšti regos sutrikimų. Jeigu pacientui atsiranda tokių simptomų, kaip matomo vaizdo </w:t>
      </w:r>
      <w:proofErr w:type="spellStart"/>
      <w:r w:rsidRPr="001861A1">
        <w:rPr>
          <w:rFonts w:eastAsia="TimesNewRoman"/>
          <w:sz w:val="22"/>
          <w:szCs w:val="22"/>
        </w:rPr>
        <w:t>neryškumas</w:t>
      </w:r>
      <w:proofErr w:type="spellEnd"/>
      <w:r w:rsidRPr="001861A1">
        <w:rPr>
          <w:rFonts w:eastAsia="TimesNewRoman"/>
          <w:sz w:val="22"/>
          <w:szCs w:val="22"/>
        </w:rPr>
        <w:t xml:space="preserve"> ar kitokių regos sutrikimų, reikia apsvarstyti oftalmologo konsultacijos reikalingumą, kad būtų įvertintos galimos priežastys, įskaitant kataraktą, glaukomą arba retas ligas, tokias kaip centrinė </w:t>
      </w:r>
      <w:proofErr w:type="spellStart"/>
      <w:r w:rsidRPr="001861A1">
        <w:rPr>
          <w:rFonts w:eastAsia="TimesNewRoman"/>
          <w:sz w:val="22"/>
          <w:szCs w:val="22"/>
        </w:rPr>
        <w:t>serozinė</w:t>
      </w:r>
      <w:proofErr w:type="spellEnd"/>
      <w:r w:rsidRPr="001861A1">
        <w:rPr>
          <w:rFonts w:eastAsia="TimesNewRoman"/>
          <w:sz w:val="22"/>
          <w:szCs w:val="22"/>
        </w:rPr>
        <w:t xml:space="preserve"> </w:t>
      </w:r>
      <w:proofErr w:type="spellStart"/>
      <w:r w:rsidRPr="001861A1">
        <w:rPr>
          <w:rFonts w:eastAsia="TimesNewRoman"/>
          <w:sz w:val="22"/>
          <w:szCs w:val="22"/>
        </w:rPr>
        <w:t>chorioretinopatija</w:t>
      </w:r>
      <w:proofErr w:type="spellEnd"/>
      <w:r w:rsidRPr="001861A1">
        <w:rPr>
          <w:rFonts w:eastAsia="TimesNewRoman"/>
          <w:sz w:val="22"/>
          <w:szCs w:val="22"/>
        </w:rPr>
        <w:t xml:space="preserve"> (CSC), apie kurias buvo pranešta pavartojus sisteminio ir lokalaus poveikio kortikosteroidų.</w:t>
      </w:r>
    </w:p>
    <w:p w14:paraId="3384AF1F" w14:textId="77777777" w:rsidR="008065C7" w:rsidRPr="00CC724E" w:rsidRDefault="008065C7" w:rsidP="008065C7">
      <w:pPr>
        <w:rPr>
          <w:sz w:val="22"/>
          <w:szCs w:val="22"/>
        </w:rPr>
      </w:pPr>
    </w:p>
    <w:p w14:paraId="043F145A" w14:textId="77777777" w:rsidR="008065C7" w:rsidRPr="001861A1" w:rsidRDefault="008065C7" w:rsidP="008065C7">
      <w:pPr>
        <w:pStyle w:val="Antrat2"/>
        <w:ind w:left="567" w:right="0" w:hanging="567"/>
      </w:pPr>
      <w:r w:rsidRPr="001861A1">
        <w:t>Sąveika su kitais vaistiniais preparatais ir kitokia sąveika</w:t>
      </w:r>
    </w:p>
    <w:p w14:paraId="02FC7D3E" w14:textId="77777777" w:rsidR="008065C7" w:rsidRPr="00CC724E" w:rsidRDefault="008065C7" w:rsidP="008065C7">
      <w:pPr>
        <w:rPr>
          <w:sz w:val="22"/>
          <w:szCs w:val="22"/>
          <w:u w:val="single"/>
        </w:rPr>
      </w:pPr>
    </w:p>
    <w:p w14:paraId="2B5D5E02" w14:textId="77777777" w:rsidR="008065C7" w:rsidRPr="001861A1" w:rsidRDefault="008065C7" w:rsidP="008065C7">
      <w:pPr>
        <w:pStyle w:val="Antrat4"/>
        <w:rPr>
          <w:b w:val="0"/>
          <w:bCs w:val="0"/>
          <w:i w:val="0"/>
          <w:iCs w:val="0"/>
          <w:u w:val="single"/>
        </w:rPr>
      </w:pPr>
      <w:proofErr w:type="spellStart"/>
      <w:r w:rsidRPr="001861A1">
        <w:rPr>
          <w:b w:val="0"/>
          <w:i w:val="0"/>
          <w:u w:val="single"/>
        </w:rPr>
        <w:t>Farmakokinetinė</w:t>
      </w:r>
      <w:proofErr w:type="spellEnd"/>
      <w:r w:rsidRPr="001861A1">
        <w:rPr>
          <w:b w:val="0"/>
          <w:i w:val="0"/>
          <w:u w:val="single"/>
        </w:rPr>
        <w:t xml:space="preserve"> sąveika</w:t>
      </w:r>
    </w:p>
    <w:p w14:paraId="37EC4C32" w14:textId="77777777" w:rsidR="008065C7" w:rsidRPr="00CC724E" w:rsidRDefault="008065C7" w:rsidP="008065C7">
      <w:pPr>
        <w:rPr>
          <w:sz w:val="22"/>
          <w:szCs w:val="22"/>
        </w:rPr>
      </w:pPr>
    </w:p>
    <w:p w14:paraId="7F33DFFE" w14:textId="77777777" w:rsidR="008065C7" w:rsidRPr="00CC724E" w:rsidRDefault="008065C7" w:rsidP="008065C7">
      <w:pPr>
        <w:rPr>
          <w:sz w:val="22"/>
          <w:szCs w:val="22"/>
        </w:rPr>
      </w:pPr>
      <w:proofErr w:type="spellStart"/>
      <w:r w:rsidRPr="00CC724E">
        <w:rPr>
          <w:sz w:val="22"/>
          <w:szCs w:val="22"/>
        </w:rPr>
        <w:t>Beklometazono</w:t>
      </w:r>
      <w:proofErr w:type="spellEnd"/>
      <w:r w:rsidRPr="00CC724E">
        <w:rPr>
          <w:sz w:val="22"/>
          <w:szCs w:val="22"/>
        </w:rPr>
        <w:t xml:space="preserve"> </w:t>
      </w:r>
      <w:proofErr w:type="spellStart"/>
      <w:r w:rsidRPr="00CC724E">
        <w:rPr>
          <w:sz w:val="22"/>
          <w:szCs w:val="22"/>
        </w:rPr>
        <w:t>dipropionatą</w:t>
      </w:r>
      <w:proofErr w:type="spellEnd"/>
      <w:r w:rsidRPr="00CC724E">
        <w:rPr>
          <w:sz w:val="22"/>
          <w:szCs w:val="22"/>
        </w:rPr>
        <w:t xml:space="preserve"> labai greitai </w:t>
      </w:r>
      <w:proofErr w:type="spellStart"/>
      <w:r w:rsidRPr="00CC724E">
        <w:rPr>
          <w:sz w:val="22"/>
          <w:szCs w:val="22"/>
        </w:rPr>
        <w:t>metabolizuoja</w:t>
      </w:r>
      <w:proofErr w:type="spellEnd"/>
      <w:r w:rsidRPr="00CC724E">
        <w:rPr>
          <w:sz w:val="22"/>
          <w:szCs w:val="22"/>
        </w:rPr>
        <w:t xml:space="preserve"> fermentai </w:t>
      </w:r>
      <w:proofErr w:type="spellStart"/>
      <w:r w:rsidRPr="00CC724E">
        <w:rPr>
          <w:sz w:val="22"/>
          <w:szCs w:val="22"/>
        </w:rPr>
        <w:t>esterazės</w:t>
      </w:r>
      <w:proofErr w:type="spellEnd"/>
      <w:r w:rsidRPr="00CC724E">
        <w:rPr>
          <w:sz w:val="22"/>
          <w:szCs w:val="22"/>
        </w:rPr>
        <w:t>.</w:t>
      </w:r>
    </w:p>
    <w:p w14:paraId="04251E92" w14:textId="77777777" w:rsidR="008065C7" w:rsidRPr="00CC724E" w:rsidRDefault="008065C7" w:rsidP="008065C7">
      <w:pPr>
        <w:rPr>
          <w:sz w:val="22"/>
          <w:szCs w:val="22"/>
        </w:rPr>
      </w:pPr>
    </w:p>
    <w:p w14:paraId="2947BAB7" w14:textId="46070CE8" w:rsidR="00BC6E40" w:rsidRPr="001861A1" w:rsidRDefault="00BC6E40" w:rsidP="00CC724E">
      <w:pPr>
        <w:widowControl w:val="0"/>
        <w:autoSpaceDE w:val="0"/>
        <w:autoSpaceDN w:val="0"/>
        <w:adjustRightInd w:val="0"/>
        <w:rPr>
          <w:rFonts w:eastAsia="TimesNewRoman"/>
          <w:sz w:val="22"/>
          <w:szCs w:val="22"/>
        </w:rPr>
      </w:pPr>
      <w:r w:rsidRPr="001861A1">
        <w:rPr>
          <w:rFonts w:eastAsia="TimesNewRoman"/>
          <w:sz w:val="22"/>
          <w:szCs w:val="22"/>
        </w:rPr>
        <w:t xml:space="preserve">Palyginti su kai kuriais kitais kortikosteroidais, </w:t>
      </w:r>
      <w:proofErr w:type="spellStart"/>
      <w:r w:rsidRPr="001861A1">
        <w:rPr>
          <w:rFonts w:eastAsia="TimesNewRoman"/>
          <w:sz w:val="22"/>
          <w:szCs w:val="22"/>
        </w:rPr>
        <w:t>beklometazono</w:t>
      </w:r>
      <w:proofErr w:type="spellEnd"/>
      <w:r w:rsidRPr="001861A1">
        <w:rPr>
          <w:rFonts w:eastAsia="TimesNewRoman"/>
          <w:sz w:val="22"/>
          <w:szCs w:val="22"/>
        </w:rPr>
        <w:t xml:space="preserve"> metabolizmas yra mažiau priklausomas nuo CYP3A, todėl apskritai sąveika yra mažai tikėtina; vis dėlto kartu vartojant stiprių CYP3A inhibitorių (pvz., ritonaviro, </w:t>
      </w:r>
      <w:proofErr w:type="spellStart"/>
      <w:r w:rsidRPr="001861A1">
        <w:rPr>
          <w:rFonts w:eastAsia="TimesNewRoman"/>
          <w:sz w:val="22"/>
          <w:szCs w:val="22"/>
        </w:rPr>
        <w:t>kobicistato</w:t>
      </w:r>
      <w:proofErr w:type="spellEnd"/>
      <w:r w:rsidRPr="001861A1">
        <w:rPr>
          <w:rFonts w:eastAsia="TimesNewRoman"/>
          <w:sz w:val="22"/>
          <w:szCs w:val="22"/>
        </w:rPr>
        <w:t>), sisteminio poveikio galimybės paneigti negalima; todėl, vartojant tokių vaistinių preparatų, reikia imtis atsargumo priemonių ir atitinkamai stebėti paciento būklę.</w:t>
      </w:r>
    </w:p>
    <w:p w14:paraId="3FD2C058" w14:textId="77777777" w:rsidR="00BC6E40" w:rsidRPr="001861A1" w:rsidRDefault="00BC6E40" w:rsidP="00CC724E">
      <w:pPr>
        <w:widowControl w:val="0"/>
        <w:autoSpaceDE w:val="0"/>
        <w:autoSpaceDN w:val="0"/>
        <w:adjustRightInd w:val="0"/>
        <w:rPr>
          <w:rFonts w:eastAsia="TimesNewRoman"/>
          <w:sz w:val="22"/>
          <w:szCs w:val="22"/>
        </w:rPr>
      </w:pPr>
    </w:p>
    <w:p w14:paraId="1329BCD9" w14:textId="77777777" w:rsidR="00BC6E40" w:rsidRPr="00A1196B" w:rsidRDefault="00BC6E40" w:rsidP="00CC724E">
      <w:pPr>
        <w:widowControl w:val="0"/>
        <w:autoSpaceDE w:val="0"/>
        <w:autoSpaceDN w:val="0"/>
        <w:adjustRightInd w:val="0"/>
        <w:rPr>
          <w:rFonts w:eastAsia="TimesNewRoman"/>
          <w:u w:val="single"/>
        </w:rPr>
      </w:pPr>
      <w:proofErr w:type="spellStart"/>
      <w:r w:rsidRPr="001861A1">
        <w:rPr>
          <w:rFonts w:eastAsia="TimesNewRoman"/>
          <w:sz w:val="22"/>
          <w:szCs w:val="22"/>
          <w:u w:val="single"/>
        </w:rPr>
        <w:t>Farmakodinaminė</w:t>
      </w:r>
      <w:proofErr w:type="spellEnd"/>
      <w:r w:rsidRPr="001861A1">
        <w:rPr>
          <w:rFonts w:eastAsia="TimesNewRoman"/>
          <w:sz w:val="22"/>
          <w:szCs w:val="22"/>
          <w:u w:val="single"/>
        </w:rPr>
        <w:t xml:space="preserve"> sąveika</w:t>
      </w:r>
    </w:p>
    <w:p w14:paraId="433E923F" w14:textId="77777777" w:rsidR="00BC6E40" w:rsidRPr="001861A1" w:rsidRDefault="00BC6E40" w:rsidP="00CC724E">
      <w:pPr>
        <w:widowControl w:val="0"/>
        <w:autoSpaceDE w:val="0"/>
        <w:autoSpaceDN w:val="0"/>
        <w:adjustRightInd w:val="0"/>
        <w:rPr>
          <w:rFonts w:eastAsia="TimesNewRoman"/>
          <w:sz w:val="22"/>
          <w:szCs w:val="22"/>
        </w:rPr>
      </w:pPr>
    </w:p>
    <w:p w14:paraId="527D4451" w14:textId="17B716C2" w:rsidR="00BC6E40" w:rsidRPr="001861A1" w:rsidRDefault="00BC6E40" w:rsidP="00CC724E">
      <w:pPr>
        <w:widowControl w:val="0"/>
        <w:autoSpaceDE w:val="0"/>
        <w:autoSpaceDN w:val="0"/>
        <w:adjustRightInd w:val="0"/>
        <w:rPr>
          <w:rFonts w:eastAsia="TimesNewRoman"/>
          <w:sz w:val="22"/>
          <w:szCs w:val="22"/>
        </w:rPr>
      </w:pPr>
      <w:r w:rsidRPr="001861A1">
        <w:rPr>
          <w:rFonts w:eastAsia="TimesNewRoman"/>
          <w:sz w:val="22"/>
          <w:szCs w:val="22"/>
        </w:rPr>
        <w:t xml:space="preserve">Astma sergantiems pacientams reikia vengti vartoti beta </w:t>
      </w:r>
      <w:proofErr w:type="spellStart"/>
      <w:r w:rsidRPr="001861A1">
        <w:rPr>
          <w:rFonts w:eastAsia="TimesNewRoman"/>
          <w:sz w:val="22"/>
          <w:szCs w:val="22"/>
        </w:rPr>
        <w:t>adrenoreceptorių</w:t>
      </w:r>
      <w:proofErr w:type="spellEnd"/>
      <w:r w:rsidRPr="001861A1">
        <w:rPr>
          <w:rFonts w:eastAsia="TimesNewRoman"/>
          <w:sz w:val="22"/>
          <w:szCs w:val="22"/>
        </w:rPr>
        <w:t xml:space="preserve"> blokatorių, įskaitant akių lašus. Jeigu dėl svarbių priežasčių vartojama beta </w:t>
      </w:r>
      <w:proofErr w:type="spellStart"/>
      <w:r w:rsidRPr="001861A1">
        <w:rPr>
          <w:rFonts w:eastAsia="TimesNewRoman"/>
          <w:sz w:val="22"/>
          <w:szCs w:val="22"/>
        </w:rPr>
        <w:t>adrenoblokatorių</w:t>
      </w:r>
      <w:proofErr w:type="spellEnd"/>
      <w:r w:rsidRPr="001861A1">
        <w:rPr>
          <w:rFonts w:eastAsia="TimesNewRoman"/>
          <w:sz w:val="22"/>
          <w:szCs w:val="22"/>
        </w:rPr>
        <w:t xml:space="preserve">, </w:t>
      </w:r>
      <w:proofErr w:type="spellStart"/>
      <w:r w:rsidRPr="001861A1">
        <w:rPr>
          <w:rFonts w:eastAsia="TimesNewRoman"/>
          <w:sz w:val="22"/>
          <w:szCs w:val="22"/>
        </w:rPr>
        <w:t>formoterolio</w:t>
      </w:r>
      <w:proofErr w:type="spellEnd"/>
      <w:r w:rsidRPr="001861A1">
        <w:rPr>
          <w:rFonts w:eastAsia="TimesNewRoman"/>
          <w:sz w:val="22"/>
          <w:szCs w:val="22"/>
        </w:rPr>
        <w:t xml:space="preserve"> poveikis silpnėja arba išnyksta.</w:t>
      </w:r>
    </w:p>
    <w:p w14:paraId="2AB2B191" w14:textId="77777777" w:rsidR="00BC6E40" w:rsidRPr="001861A1" w:rsidRDefault="00BC6E40" w:rsidP="00BC6E40">
      <w:pPr>
        <w:widowControl w:val="0"/>
        <w:autoSpaceDE w:val="0"/>
        <w:autoSpaceDN w:val="0"/>
        <w:adjustRightInd w:val="0"/>
        <w:rPr>
          <w:rFonts w:eastAsia="TimesNewRoman"/>
          <w:sz w:val="22"/>
          <w:szCs w:val="22"/>
        </w:rPr>
      </w:pPr>
    </w:p>
    <w:p w14:paraId="2452CEDC" w14:textId="251DFB03" w:rsidR="00BC6E40" w:rsidRPr="001861A1" w:rsidRDefault="00BC6E40" w:rsidP="00CC724E">
      <w:pPr>
        <w:widowControl w:val="0"/>
        <w:autoSpaceDE w:val="0"/>
        <w:autoSpaceDN w:val="0"/>
        <w:adjustRightInd w:val="0"/>
        <w:rPr>
          <w:rFonts w:eastAsia="TimesNewRoman"/>
          <w:sz w:val="22"/>
          <w:szCs w:val="22"/>
        </w:rPr>
      </w:pPr>
      <w:r w:rsidRPr="001861A1">
        <w:rPr>
          <w:rFonts w:eastAsia="TimesNewRoman"/>
          <w:sz w:val="22"/>
          <w:szCs w:val="22"/>
        </w:rPr>
        <w:t xml:space="preserve">Kita vertus, kartu vartojant kitokių beta </w:t>
      </w:r>
      <w:proofErr w:type="spellStart"/>
      <w:r w:rsidRPr="001861A1">
        <w:rPr>
          <w:rFonts w:eastAsia="TimesNewRoman"/>
          <w:sz w:val="22"/>
          <w:szCs w:val="22"/>
        </w:rPr>
        <w:t>adrenerginių</w:t>
      </w:r>
      <w:proofErr w:type="spellEnd"/>
      <w:r w:rsidRPr="001861A1">
        <w:rPr>
          <w:rFonts w:eastAsia="TimesNewRoman"/>
          <w:sz w:val="22"/>
          <w:szCs w:val="22"/>
        </w:rPr>
        <w:t xml:space="preserve"> vaistinių preparatų, gali pasireikšti adityvus poveikis, todėl </w:t>
      </w:r>
      <w:proofErr w:type="spellStart"/>
      <w:r w:rsidRPr="001861A1">
        <w:rPr>
          <w:rFonts w:eastAsia="TimesNewRoman"/>
          <w:sz w:val="22"/>
          <w:szCs w:val="22"/>
        </w:rPr>
        <w:t>teofilino</w:t>
      </w:r>
      <w:proofErr w:type="spellEnd"/>
      <w:r w:rsidRPr="001861A1">
        <w:rPr>
          <w:rFonts w:eastAsia="TimesNewRoman"/>
          <w:sz w:val="22"/>
          <w:szCs w:val="22"/>
        </w:rPr>
        <w:t xml:space="preserve"> ar kitokių beta </w:t>
      </w:r>
      <w:proofErr w:type="spellStart"/>
      <w:r w:rsidRPr="001861A1">
        <w:rPr>
          <w:rFonts w:eastAsia="TimesNewRoman"/>
          <w:sz w:val="22"/>
          <w:szCs w:val="22"/>
        </w:rPr>
        <w:t>adrenerginių</w:t>
      </w:r>
      <w:proofErr w:type="spellEnd"/>
      <w:r w:rsidRPr="001861A1">
        <w:rPr>
          <w:rFonts w:eastAsia="TimesNewRoman"/>
          <w:sz w:val="22"/>
          <w:szCs w:val="22"/>
        </w:rPr>
        <w:t xml:space="preserve"> vaistinių preparatų kartu su </w:t>
      </w:r>
      <w:proofErr w:type="spellStart"/>
      <w:r w:rsidRPr="001861A1">
        <w:rPr>
          <w:rFonts w:eastAsia="TimesNewRoman"/>
          <w:sz w:val="22"/>
          <w:szCs w:val="22"/>
        </w:rPr>
        <w:t>formoteroliu</w:t>
      </w:r>
      <w:proofErr w:type="spellEnd"/>
      <w:r w:rsidRPr="001861A1">
        <w:rPr>
          <w:rFonts w:eastAsia="TimesNewRoman"/>
          <w:sz w:val="22"/>
          <w:szCs w:val="22"/>
        </w:rPr>
        <w:t xml:space="preserve"> būtina vartoti atsargiai.</w:t>
      </w:r>
    </w:p>
    <w:p w14:paraId="17D696D4" w14:textId="77777777" w:rsidR="00BC6E40" w:rsidRPr="001861A1" w:rsidRDefault="00BC6E40" w:rsidP="00CC724E">
      <w:pPr>
        <w:widowControl w:val="0"/>
        <w:autoSpaceDE w:val="0"/>
        <w:autoSpaceDN w:val="0"/>
        <w:adjustRightInd w:val="0"/>
        <w:rPr>
          <w:rFonts w:eastAsia="TimesNewRoman"/>
          <w:sz w:val="22"/>
          <w:szCs w:val="22"/>
        </w:rPr>
      </w:pPr>
    </w:p>
    <w:p w14:paraId="1E6512BE" w14:textId="6E8EAB89" w:rsidR="00BC6E40" w:rsidRPr="001861A1" w:rsidRDefault="00BC6E40" w:rsidP="00CC724E">
      <w:pPr>
        <w:widowControl w:val="0"/>
        <w:autoSpaceDE w:val="0"/>
        <w:autoSpaceDN w:val="0"/>
        <w:adjustRightInd w:val="0"/>
        <w:rPr>
          <w:rFonts w:eastAsia="TimesNewRoman"/>
          <w:sz w:val="22"/>
          <w:szCs w:val="22"/>
        </w:rPr>
      </w:pPr>
      <w:r w:rsidRPr="001861A1">
        <w:rPr>
          <w:rFonts w:eastAsia="TimesNewRoman"/>
          <w:sz w:val="22"/>
          <w:szCs w:val="22"/>
        </w:rPr>
        <w:t xml:space="preserve">Kartu vartojami </w:t>
      </w:r>
      <w:proofErr w:type="spellStart"/>
      <w:r w:rsidRPr="001861A1">
        <w:rPr>
          <w:rFonts w:eastAsia="TimesNewRoman"/>
          <w:sz w:val="22"/>
          <w:szCs w:val="22"/>
        </w:rPr>
        <w:t>chinidinas</w:t>
      </w:r>
      <w:proofErr w:type="spellEnd"/>
      <w:r w:rsidRPr="001861A1">
        <w:rPr>
          <w:rFonts w:eastAsia="TimesNewRoman"/>
          <w:sz w:val="22"/>
          <w:szCs w:val="22"/>
        </w:rPr>
        <w:t xml:space="preserve">, </w:t>
      </w:r>
      <w:proofErr w:type="spellStart"/>
      <w:r w:rsidRPr="001861A1">
        <w:rPr>
          <w:rFonts w:eastAsia="TimesNewRoman"/>
          <w:sz w:val="22"/>
          <w:szCs w:val="22"/>
        </w:rPr>
        <w:t>dizopiramidas</w:t>
      </w:r>
      <w:proofErr w:type="spellEnd"/>
      <w:r w:rsidRPr="001861A1">
        <w:rPr>
          <w:rFonts w:eastAsia="TimesNewRoman"/>
          <w:sz w:val="22"/>
          <w:szCs w:val="22"/>
        </w:rPr>
        <w:t xml:space="preserve">, </w:t>
      </w:r>
      <w:proofErr w:type="spellStart"/>
      <w:r w:rsidRPr="001861A1">
        <w:rPr>
          <w:rFonts w:eastAsia="TimesNewRoman"/>
          <w:sz w:val="22"/>
          <w:szCs w:val="22"/>
        </w:rPr>
        <w:t>prokainamidas</w:t>
      </w:r>
      <w:proofErr w:type="spellEnd"/>
      <w:r w:rsidRPr="001861A1">
        <w:rPr>
          <w:rFonts w:eastAsia="TimesNewRoman"/>
          <w:sz w:val="22"/>
          <w:szCs w:val="22"/>
        </w:rPr>
        <w:t xml:space="preserve">, </w:t>
      </w:r>
      <w:proofErr w:type="spellStart"/>
      <w:r w:rsidRPr="001861A1">
        <w:rPr>
          <w:rFonts w:eastAsia="TimesNewRoman"/>
          <w:sz w:val="22"/>
          <w:szCs w:val="22"/>
        </w:rPr>
        <w:t>fenotiazinai</w:t>
      </w:r>
      <w:proofErr w:type="spellEnd"/>
      <w:r w:rsidRPr="001861A1">
        <w:rPr>
          <w:rFonts w:eastAsia="TimesNewRoman"/>
          <w:sz w:val="22"/>
          <w:szCs w:val="22"/>
        </w:rPr>
        <w:t xml:space="preserve">, </w:t>
      </w:r>
      <w:proofErr w:type="spellStart"/>
      <w:r w:rsidRPr="001861A1">
        <w:rPr>
          <w:rFonts w:eastAsia="TimesNewRoman"/>
          <w:sz w:val="22"/>
          <w:szCs w:val="22"/>
        </w:rPr>
        <w:t>antihistamininiai</w:t>
      </w:r>
      <w:proofErr w:type="spellEnd"/>
      <w:r w:rsidRPr="001861A1">
        <w:rPr>
          <w:rFonts w:eastAsia="TimesNewRoman"/>
          <w:sz w:val="22"/>
          <w:szCs w:val="22"/>
        </w:rPr>
        <w:t xml:space="preserve"> vaistiniai preparatai, </w:t>
      </w:r>
      <w:proofErr w:type="spellStart"/>
      <w:r w:rsidRPr="001861A1">
        <w:rPr>
          <w:rFonts w:eastAsia="TimesNewRoman"/>
          <w:sz w:val="22"/>
          <w:szCs w:val="22"/>
        </w:rPr>
        <w:t>monoaminooksidazės</w:t>
      </w:r>
      <w:proofErr w:type="spellEnd"/>
      <w:r w:rsidRPr="001861A1">
        <w:rPr>
          <w:rFonts w:eastAsia="TimesNewRoman"/>
          <w:sz w:val="22"/>
          <w:szCs w:val="22"/>
        </w:rPr>
        <w:t xml:space="preserve"> inhibitoriai ir </w:t>
      </w:r>
      <w:proofErr w:type="spellStart"/>
      <w:r w:rsidRPr="001861A1">
        <w:rPr>
          <w:rFonts w:eastAsia="TimesNewRoman"/>
          <w:sz w:val="22"/>
          <w:szCs w:val="22"/>
        </w:rPr>
        <w:t>tricikliai</w:t>
      </w:r>
      <w:proofErr w:type="spellEnd"/>
      <w:r w:rsidRPr="001861A1">
        <w:rPr>
          <w:rFonts w:eastAsia="TimesNewRoman"/>
          <w:sz w:val="22"/>
          <w:szCs w:val="22"/>
        </w:rPr>
        <w:t xml:space="preserve"> antidepresantai gali pailginti </w:t>
      </w:r>
      <w:proofErr w:type="spellStart"/>
      <w:r w:rsidRPr="001861A1">
        <w:rPr>
          <w:rFonts w:eastAsia="TimesNewRoman"/>
          <w:sz w:val="22"/>
          <w:szCs w:val="22"/>
        </w:rPr>
        <w:t>QTc</w:t>
      </w:r>
      <w:proofErr w:type="spellEnd"/>
      <w:r w:rsidRPr="001861A1">
        <w:rPr>
          <w:rFonts w:eastAsia="TimesNewRoman"/>
          <w:sz w:val="22"/>
          <w:szCs w:val="22"/>
        </w:rPr>
        <w:t xml:space="preserve"> intervalą bei padidinti </w:t>
      </w:r>
      <w:proofErr w:type="spellStart"/>
      <w:r w:rsidRPr="001861A1">
        <w:rPr>
          <w:rFonts w:eastAsia="TimesNewRoman"/>
          <w:sz w:val="22"/>
          <w:szCs w:val="22"/>
        </w:rPr>
        <w:t>skilvelinės</w:t>
      </w:r>
      <w:proofErr w:type="spellEnd"/>
      <w:r w:rsidRPr="001861A1">
        <w:rPr>
          <w:rFonts w:eastAsia="TimesNewRoman"/>
          <w:sz w:val="22"/>
          <w:szCs w:val="22"/>
        </w:rPr>
        <w:t xml:space="preserve"> aritmijos pasireiškimo riziką.</w:t>
      </w:r>
    </w:p>
    <w:p w14:paraId="268CC0B1" w14:textId="77777777" w:rsidR="00BC6E40" w:rsidRPr="001861A1" w:rsidRDefault="00BC6E40" w:rsidP="00CC724E">
      <w:pPr>
        <w:widowControl w:val="0"/>
        <w:autoSpaceDE w:val="0"/>
        <w:autoSpaceDN w:val="0"/>
        <w:adjustRightInd w:val="0"/>
        <w:rPr>
          <w:rFonts w:eastAsia="TimesNewRoman"/>
          <w:sz w:val="22"/>
          <w:szCs w:val="22"/>
        </w:rPr>
      </w:pPr>
    </w:p>
    <w:p w14:paraId="00C90C96" w14:textId="0B192831" w:rsidR="00BC6E40" w:rsidRPr="001861A1" w:rsidRDefault="00BC6E40" w:rsidP="00CC724E">
      <w:pPr>
        <w:widowControl w:val="0"/>
        <w:autoSpaceDE w:val="0"/>
        <w:autoSpaceDN w:val="0"/>
        <w:adjustRightInd w:val="0"/>
        <w:rPr>
          <w:rFonts w:eastAsia="TimesNewRoman"/>
          <w:sz w:val="22"/>
          <w:szCs w:val="22"/>
        </w:rPr>
      </w:pPr>
      <w:r w:rsidRPr="001861A1">
        <w:rPr>
          <w:rFonts w:eastAsia="TimesNewRoman"/>
          <w:sz w:val="22"/>
          <w:szCs w:val="22"/>
        </w:rPr>
        <w:lastRenderedPageBreak/>
        <w:t>Be to, L-</w:t>
      </w:r>
      <w:proofErr w:type="spellStart"/>
      <w:r w:rsidRPr="001861A1">
        <w:rPr>
          <w:rFonts w:eastAsia="TimesNewRoman"/>
          <w:sz w:val="22"/>
          <w:szCs w:val="22"/>
        </w:rPr>
        <w:t>dopa</w:t>
      </w:r>
      <w:proofErr w:type="spellEnd"/>
      <w:r w:rsidRPr="001861A1">
        <w:rPr>
          <w:rFonts w:eastAsia="TimesNewRoman"/>
          <w:sz w:val="22"/>
          <w:szCs w:val="22"/>
        </w:rPr>
        <w:t>, L-</w:t>
      </w:r>
      <w:proofErr w:type="spellStart"/>
      <w:r w:rsidRPr="001861A1">
        <w:rPr>
          <w:rFonts w:eastAsia="TimesNewRoman"/>
          <w:sz w:val="22"/>
          <w:szCs w:val="22"/>
        </w:rPr>
        <w:t>tiroksinas</w:t>
      </w:r>
      <w:proofErr w:type="spellEnd"/>
      <w:r w:rsidRPr="001861A1">
        <w:rPr>
          <w:rFonts w:eastAsia="TimesNewRoman"/>
          <w:sz w:val="22"/>
          <w:szCs w:val="22"/>
        </w:rPr>
        <w:t xml:space="preserve">, </w:t>
      </w:r>
      <w:proofErr w:type="spellStart"/>
      <w:r w:rsidRPr="001861A1">
        <w:rPr>
          <w:rFonts w:eastAsia="TimesNewRoman"/>
          <w:sz w:val="22"/>
          <w:szCs w:val="22"/>
        </w:rPr>
        <w:t>oksitocinas</w:t>
      </w:r>
      <w:proofErr w:type="spellEnd"/>
      <w:r w:rsidRPr="001861A1">
        <w:rPr>
          <w:rFonts w:eastAsia="TimesNewRoman"/>
          <w:sz w:val="22"/>
          <w:szCs w:val="22"/>
        </w:rPr>
        <w:t xml:space="preserve"> ar alkoholis gali bloginti beta</w:t>
      </w:r>
      <w:r w:rsidRPr="001861A1">
        <w:rPr>
          <w:rFonts w:eastAsia="TimesNewRoman"/>
          <w:sz w:val="22"/>
          <w:szCs w:val="22"/>
          <w:vertAlign w:val="subscript"/>
        </w:rPr>
        <w:t>2</w:t>
      </w:r>
      <w:r w:rsidRPr="001861A1">
        <w:rPr>
          <w:rFonts w:eastAsia="TimesNewRoman"/>
          <w:sz w:val="22"/>
          <w:szCs w:val="22"/>
        </w:rPr>
        <w:t xml:space="preserve"> </w:t>
      </w:r>
      <w:proofErr w:type="spellStart"/>
      <w:r w:rsidRPr="001861A1">
        <w:rPr>
          <w:rFonts w:eastAsia="TimesNewRoman"/>
          <w:sz w:val="22"/>
          <w:szCs w:val="22"/>
        </w:rPr>
        <w:t>adrenoreceptorius</w:t>
      </w:r>
      <w:proofErr w:type="spellEnd"/>
      <w:r w:rsidRPr="001861A1">
        <w:rPr>
          <w:rFonts w:eastAsia="TimesNewRoman"/>
          <w:sz w:val="22"/>
          <w:szCs w:val="22"/>
        </w:rPr>
        <w:t xml:space="preserve"> veikiančių </w:t>
      </w:r>
      <w:proofErr w:type="spellStart"/>
      <w:r w:rsidRPr="001861A1">
        <w:rPr>
          <w:rFonts w:eastAsia="TimesNewRoman"/>
          <w:sz w:val="22"/>
          <w:szCs w:val="22"/>
        </w:rPr>
        <w:t>simpatikomimetikų</w:t>
      </w:r>
      <w:proofErr w:type="spellEnd"/>
      <w:r w:rsidRPr="001861A1">
        <w:rPr>
          <w:rFonts w:eastAsia="TimesNewRoman"/>
          <w:sz w:val="22"/>
          <w:szCs w:val="22"/>
        </w:rPr>
        <w:t xml:space="preserve"> toleravimą širdies atžvilgiu.</w:t>
      </w:r>
    </w:p>
    <w:p w14:paraId="3BF49881" w14:textId="77777777" w:rsidR="00BC6E40" w:rsidRPr="001861A1" w:rsidRDefault="00BC6E40" w:rsidP="00CC724E">
      <w:pPr>
        <w:widowControl w:val="0"/>
        <w:autoSpaceDE w:val="0"/>
        <w:autoSpaceDN w:val="0"/>
        <w:adjustRightInd w:val="0"/>
        <w:rPr>
          <w:rFonts w:eastAsia="TimesNewRoman"/>
          <w:sz w:val="22"/>
          <w:szCs w:val="22"/>
        </w:rPr>
      </w:pPr>
    </w:p>
    <w:p w14:paraId="318B67AE" w14:textId="1B0A9810" w:rsidR="00BC6E40" w:rsidRPr="001861A1" w:rsidRDefault="00BC6E40" w:rsidP="00CC724E">
      <w:pPr>
        <w:widowControl w:val="0"/>
        <w:autoSpaceDE w:val="0"/>
        <w:autoSpaceDN w:val="0"/>
        <w:adjustRightInd w:val="0"/>
        <w:rPr>
          <w:rFonts w:eastAsia="TimesNewRoman"/>
          <w:sz w:val="22"/>
          <w:szCs w:val="22"/>
        </w:rPr>
      </w:pPr>
      <w:r w:rsidRPr="001861A1">
        <w:rPr>
          <w:rFonts w:eastAsia="TimesNewRoman"/>
          <w:sz w:val="22"/>
          <w:szCs w:val="22"/>
        </w:rPr>
        <w:t xml:space="preserve">Jei tuo pat metu skiriamas gydymas </w:t>
      </w:r>
      <w:proofErr w:type="spellStart"/>
      <w:r w:rsidRPr="001861A1">
        <w:rPr>
          <w:rFonts w:eastAsia="TimesNewRoman"/>
          <w:sz w:val="22"/>
          <w:szCs w:val="22"/>
        </w:rPr>
        <w:t>monoaminooksidazės</w:t>
      </w:r>
      <w:proofErr w:type="spellEnd"/>
      <w:r w:rsidRPr="001861A1">
        <w:rPr>
          <w:rFonts w:eastAsia="TimesNewRoman"/>
          <w:sz w:val="22"/>
          <w:szCs w:val="22"/>
        </w:rPr>
        <w:t xml:space="preserve"> inhibitoriais, įskaitant panašų poveikį sukeliančius vaistinius preparatus, tokius kaip </w:t>
      </w:r>
      <w:proofErr w:type="spellStart"/>
      <w:r w:rsidRPr="001861A1">
        <w:rPr>
          <w:rFonts w:eastAsia="TimesNewRoman"/>
          <w:sz w:val="22"/>
          <w:szCs w:val="22"/>
        </w:rPr>
        <w:t>furazolidonas</w:t>
      </w:r>
      <w:proofErr w:type="spellEnd"/>
      <w:r w:rsidRPr="001861A1">
        <w:rPr>
          <w:rFonts w:eastAsia="TimesNewRoman"/>
          <w:sz w:val="22"/>
          <w:szCs w:val="22"/>
        </w:rPr>
        <w:t xml:space="preserve"> ar </w:t>
      </w:r>
      <w:proofErr w:type="spellStart"/>
      <w:r w:rsidRPr="001861A1">
        <w:rPr>
          <w:rFonts w:eastAsia="TimesNewRoman"/>
          <w:sz w:val="22"/>
          <w:szCs w:val="22"/>
        </w:rPr>
        <w:t>prokarbazinas</w:t>
      </w:r>
      <w:proofErr w:type="spellEnd"/>
      <w:r w:rsidRPr="001861A1">
        <w:rPr>
          <w:rFonts w:eastAsia="TimesNewRoman"/>
          <w:sz w:val="22"/>
          <w:szCs w:val="22"/>
        </w:rPr>
        <w:t xml:space="preserve">, gali būti išprovokuota </w:t>
      </w:r>
      <w:proofErr w:type="spellStart"/>
      <w:r w:rsidRPr="001861A1">
        <w:rPr>
          <w:rFonts w:eastAsia="TimesNewRoman"/>
          <w:sz w:val="22"/>
          <w:szCs w:val="22"/>
        </w:rPr>
        <w:t>hipertenzinė</w:t>
      </w:r>
      <w:proofErr w:type="spellEnd"/>
      <w:r w:rsidRPr="001861A1">
        <w:rPr>
          <w:rFonts w:eastAsia="TimesNewRoman"/>
          <w:sz w:val="22"/>
          <w:szCs w:val="22"/>
        </w:rPr>
        <w:t xml:space="preserve"> reakcija.</w:t>
      </w:r>
    </w:p>
    <w:p w14:paraId="4C1542D8" w14:textId="77777777" w:rsidR="00BC6E40" w:rsidRPr="001861A1" w:rsidRDefault="00BC6E40" w:rsidP="00CC724E">
      <w:pPr>
        <w:widowControl w:val="0"/>
        <w:autoSpaceDE w:val="0"/>
        <w:autoSpaceDN w:val="0"/>
        <w:adjustRightInd w:val="0"/>
        <w:rPr>
          <w:rFonts w:eastAsia="TimesNewRoman"/>
          <w:sz w:val="22"/>
          <w:szCs w:val="22"/>
        </w:rPr>
      </w:pPr>
    </w:p>
    <w:p w14:paraId="66B240FE" w14:textId="590931D4" w:rsidR="00BC6E40" w:rsidRPr="001861A1" w:rsidRDefault="00BC6E40" w:rsidP="00CC724E">
      <w:pPr>
        <w:widowControl w:val="0"/>
        <w:autoSpaceDE w:val="0"/>
        <w:autoSpaceDN w:val="0"/>
        <w:adjustRightInd w:val="0"/>
        <w:rPr>
          <w:rFonts w:eastAsia="TimesNewRoman"/>
          <w:sz w:val="22"/>
          <w:szCs w:val="22"/>
        </w:rPr>
      </w:pPr>
      <w:r w:rsidRPr="001861A1">
        <w:rPr>
          <w:rFonts w:eastAsia="TimesNewRoman"/>
          <w:sz w:val="22"/>
          <w:szCs w:val="22"/>
        </w:rPr>
        <w:t xml:space="preserve">Jei </w:t>
      </w:r>
      <w:proofErr w:type="spellStart"/>
      <w:r w:rsidR="00BF09AB">
        <w:rPr>
          <w:rFonts w:eastAsia="TimesNewRoman"/>
          <w:sz w:val="22"/>
          <w:szCs w:val="22"/>
        </w:rPr>
        <w:t>Beclometasone</w:t>
      </w:r>
      <w:proofErr w:type="spellEnd"/>
      <w:r w:rsidR="001861A1" w:rsidRPr="001861A1">
        <w:rPr>
          <w:rFonts w:eastAsia="TimesNewRoman"/>
          <w:sz w:val="22"/>
          <w:szCs w:val="22"/>
        </w:rPr>
        <w:t>/</w:t>
      </w:r>
      <w:proofErr w:type="spellStart"/>
      <w:r w:rsidR="001861A1" w:rsidRPr="001861A1">
        <w:rPr>
          <w:rFonts w:eastAsia="TimesNewRoman"/>
          <w:sz w:val="22"/>
          <w:szCs w:val="22"/>
        </w:rPr>
        <w:t>Formoterol</w:t>
      </w:r>
      <w:proofErr w:type="spellEnd"/>
      <w:r w:rsidR="001861A1" w:rsidRPr="001861A1">
        <w:rPr>
          <w:rFonts w:eastAsia="TimesNewRoman"/>
          <w:sz w:val="22"/>
          <w:szCs w:val="22"/>
        </w:rPr>
        <w:t xml:space="preserve"> </w:t>
      </w:r>
      <w:proofErr w:type="spellStart"/>
      <w:r w:rsidR="001861A1" w:rsidRPr="001861A1">
        <w:rPr>
          <w:rFonts w:eastAsia="TimesNewRoman"/>
          <w:sz w:val="22"/>
          <w:szCs w:val="22"/>
        </w:rPr>
        <w:t>Genetic</w:t>
      </w:r>
      <w:proofErr w:type="spellEnd"/>
      <w:r w:rsidR="001861A1" w:rsidRPr="001861A1">
        <w:rPr>
          <w:rFonts w:eastAsia="TimesNewRoman"/>
          <w:sz w:val="22"/>
          <w:szCs w:val="22"/>
        </w:rPr>
        <w:t xml:space="preserve"> </w:t>
      </w:r>
      <w:r w:rsidRPr="001861A1">
        <w:rPr>
          <w:rFonts w:eastAsia="TimesNewRoman"/>
          <w:sz w:val="22"/>
          <w:szCs w:val="22"/>
        </w:rPr>
        <w:t>vartojimo laikotarpiu anestezijos metu pacientams skiriama halogenintų angliavandenilių, padidėja aritmijos pasireiškimo rizika.</w:t>
      </w:r>
    </w:p>
    <w:p w14:paraId="5F743906" w14:textId="77777777" w:rsidR="00BC6E40" w:rsidRPr="001861A1" w:rsidRDefault="00BC6E40" w:rsidP="00CC724E">
      <w:pPr>
        <w:widowControl w:val="0"/>
        <w:autoSpaceDE w:val="0"/>
        <w:autoSpaceDN w:val="0"/>
        <w:adjustRightInd w:val="0"/>
        <w:rPr>
          <w:rFonts w:eastAsia="TimesNewRoman"/>
          <w:sz w:val="22"/>
          <w:szCs w:val="22"/>
        </w:rPr>
      </w:pPr>
    </w:p>
    <w:p w14:paraId="08BC727A" w14:textId="396A6790" w:rsidR="00BC6E40" w:rsidRPr="001861A1" w:rsidRDefault="00BC6E40" w:rsidP="00CC724E">
      <w:pPr>
        <w:widowControl w:val="0"/>
        <w:autoSpaceDE w:val="0"/>
        <w:autoSpaceDN w:val="0"/>
        <w:adjustRightInd w:val="0"/>
        <w:rPr>
          <w:rFonts w:eastAsia="TimesNewRoman"/>
          <w:sz w:val="22"/>
          <w:szCs w:val="22"/>
        </w:rPr>
      </w:pPr>
      <w:r w:rsidRPr="001861A1">
        <w:rPr>
          <w:rFonts w:eastAsia="TimesNewRoman"/>
          <w:sz w:val="22"/>
          <w:szCs w:val="22"/>
        </w:rPr>
        <w:t xml:space="preserve">Kartu vartojant </w:t>
      </w:r>
      <w:proofErr w:type="spellStart"/>
      <w:r w:rsidRPr="001861A1">
        <w:rPr>
          <w:rFonts w:eastAsia="TimesNewRoman"/>
          <w:sz w:val="22"/>
          <w:szCs w:val="22"/>
        </w:rPr>
        <w:t>ksantino</w:t>
      </w:r>
      <w:proofErr w:type="spellEnd"/>
      <w:r w:rsidRPr="001861A1">
        <w:rPr>
          <w:rFonts w:eastAsia="TimesNewRoman"/>
          <w:sz w:val="22"/>
          <w:szCs w:val="22"/>
        </w:rPr>
        <w:t xml:space="preserve"> darinių, steroidų ar diuretikų, gali sustiprėti galimas beta</w:t>
      </w:r>
      <w:r w:rsidRPr="001861A1">
        <w:rPr>
          <w:rFonts w:eastAsia="TimesNewRoman"/>
          <w:sz w:val="22"/>
          <w:szCs w:val="22"/>
          <w:vertAlign w:val="subscript"/>
        </w:rPr>
        <w:t>2</w:t>
      </w:r>
      <w:r w:rsidRPr="001861A1">
        <w:rPr>
          <w:rFonts w:eastAsia="TimesNewRoman"/>
          <w:sz w:val="22"/>
          <w:szCs w:val="22"/>
        </w:rPr>
        <w:t xml:space="preserve"> </w:t>
      </w:r>
      <w:proofErr w:type="spellStart"/>
      <w:r w:rsidRPr="001861A1">
        <w:rPr>
          <w:rFonts w:eastAsia="TimesNewRoman"/>
          <w:sz w:val="22"/>
          <w:szCs w:val="22"/>
        </w:rPr>
        <w:t>adrenoreceptorių</w:t>
      </w:r>
      <w:proofErr w:type="spellEnd"/>
      <w:r w:rsidRPr="001861A1">
        <w:rPr>
          <w:rFonts w:eastAsia="TimesNewRoman"/>
          <w:sz w:val="22"/>
          <w:szCs w:val="22"/>
        </w:rPr>
        <w:t xml:space="preserve"> </w:t>
      </w:r>
      <w:proofErr w:type="spellStart"/>
      <w:r w:rsidRPr="001861A1">
        <w:rPr>
          <w:rFonts w:eastAsia="TimesNewRoman"/>
          <w:sz w:val="22"/>
          <w:szCs w:val="22"/>
        </w:rPr>
        <w:t>agonistų</w:t>
      </w:r>
      <w:proofErr w:type="spellEnd"/>
      <w:r w:rsidRPr="001861A1">
        <w:rPr>
          <w:rFonts w:eastAsia="TimesNewRoman"/>
          <w:sz w:val="22"/>
          <w:szCs w:val="22"/>
        </w:rPr>
        <w:t xml:space="preserve"> </w:t>
      </w:r>
      <w:proofErr w:type="spellStart"/>
      <w:r w:rsidRPr="001861A1">
        <w:rPr>
          <w:rFonts w:eastAsia="TimesNewRoman"/>
          <w:sz w:val="22"/>
          <w:szCs w:val="22"/>
        </w:rPr>
        <w:t>hipokalemiją</w:t>
      </w:r>
      <w:proofErr w:type="spellEnd"/>
      <w:r w:rsidRPr="001861A1">
        <w:rPr>
          <w:rFonts w:eastAsia="TimesNewRoman"/>
          <w:sz w:val="22"/>
          <w:szCs w:val="22"/>
        </w:rPr>
        <w:t xml:space="preserve"> sukeliantis poveikis (žr. 4.4 skyrių). Rusmenės glikozidais gydomiems pacientams </w:t>
      </w:r>
      <w:proofErr w:type="spellStart"/>
      <w:r w:rsidRPr="001861A1">
        <w:rPr>
          <w:rFonts w:eastAsia="TimesNewRoman"/>
          <w:sz w:val="22"/>
          <w:szCs w:val="22"/>
        </w:rPr>
        <w:t>hipokalemija</w:t>
      </w:r>
      <w:proofErr w:type="spellEnd"/>
      <w:r w:rsidRPr="001861A1">
        <w:rPr>
          <w:rFonts w:eastAsia="TimesNewRoman"/>
          <w:sz w:val="22"/>
          <w:szCs w:val="22"/>
        </w:rPr>
        <w:t xml:space="preserve"> gali padidinti aritmijos pasireiškimo riziką.</w:t>
      </w:r>
    </w:p>
    <w:p w14:paraId="408056E3" w14:textId="77777777" w:rsidR="00BC6E40" w:rsidRPr="001861A1" w:rsidRDefault="00BC6E40" w:rsidP="00CC724E">
      <w:pPr>
        <w:widowControl w:val="0"/>
        <w:autoSpaceDE w:val="0"/>
        <w:autoSpaceDN w:val="0"/>
        <w:adjustRightInd w:val="0"/>
        <w:rPr>
          <w:rFonts w:eastAsia="TimesNewRoman"/>
          <w:sz w:val="22"/>
          <w:szCs w:val="22"/>
        </w:rPr>
      </w:pPr>
    </w:p>
    <w:p w14:paraId="16920E85" w14:textId="50C96BB4" w:rsidR="00BC6E40" w:rsidRPr="001861A1" w:rsidRDefault="00BF09AB" w:rsidP="001861A1">
      <w:pPr>
        <w:rPr>
          <w:rFonts w:eastAsia="TimesNewRoman"/>
          <w:sz w:val="22"/>
          <w:szCs w:val="22"/>
        </w:rPr>
      </w:pPr>
      <w:proofErr w:type="spellStart"/>
      <w:r>
        <w:rPr>
          <w:sz w:val="22"/>
          <w:szCs w:val="22"/>
        </w:rPr>
        <w:t>Beclometasone</w:t>
      </w:r>
      <w:proofErr w:type="spellEnd"/>
      <w:r w:rsidR="00BC6E40" w:rsidRPr="001861A1">
        <w:rPr>
          <w:sz w:val="22"/>
          <w:szCs w:val="22"/>
        </w:rPr>
        <w:t>/</w:t>
      </w:r>
      <w:proofErr w:type="spellStart"/>
      <w:r w:rsidR="00BC6E40" w:rsidRPr="001861A1">
        <w:rPr>
          <w:sz w:val="22"/>
          <w:szCs w:val="22"/>
        </w:rPr>
        <w:t>Formoterol</w:t>
      </w:r>
      <w:proofErr w:type="spellEnd"/>
      <w:r w:rsidR="00BC6E40" w:rsidRPr="001861A1">
        <w:rPr>
          <w:sz w:val="22"/>
          <w:szCs w:val="22"/>
        </w:rPr>
        <w:t xml:space="preserve"> </w:t>
      </w:r>
      <w:proofErr w:type="spellStart"/>
      <w:r w:rsidR="00BC6E40" w:rsidRPr="001861A1">
        <w:rPr>
          <w:sz w:val="22"/>
          <w:szCs w:val="22"/>
        </w:rPr>
        <w:t>Genetic</w:t>
      </w:r>
      <w:proofErr w:type="spellEnd"/>
      <w:r w:rsidR="00BC6E40" w:rsidRPr="001861A1">
        <w:rPr>
          <w:rFonts w:eastAsia="TimesNewRoman"/>
          <w:sz w:val="22"/>
          <w:szCs w:val="22"/>
        </w:rPr>
        <w:t xml:space="preserve"> sudėtyje yra šiek tiek etanolio. Ypač jautriems </w:t>
      </w:r>
      <w:proofErr w:type="spellStart"/>
      <w:r w:rsidR="00BC6E40" w:rsidRPr="001861A1">
        <w:rPr>
          <w:rFonts w:eastAsia="TimesNewRoman"/>
          <w:sz w:val="22"/>
          <w:szCs w:val="22"/>
        </w:rPr>
        <w:t>disulfiramo</w:t>
      </w:r>
      <w:proofErr w:type="spellEnd"/>
      <w:r w:rsidR="00BC6E40" w:rsidRPr="001861A1">
        <w:rPr>
          <w:rFonts w:eastAsia="TimesNewRoman"/>
          <w:sz w:val="22"/>
          <w:szCs w:val="22"/>
        </w:rPr>
        <w:t xml:space="preserve"> arba </w:t>
      </w:r>
      <w:proofErr w:type="spellStart"/>
      <w:r w:rsidR="00BC6E40" w:rsidRPr="001861A1">
        <w:rPr>
          <w:rFonts w:eastAsia="TimesNewRoman"/>
          <w:sz w:val="22"/>
          <w:szCs w:val="22"/>
        </w:rPr>
        <w:t>metronidazolo</w:t>
      </w:r>
      <w:proofErr w:type="spellEnd"/>
      <w:r w:rsidR="00BC6E40" w:rsidRPr="001861A1">
        <w:rPr>
          <w:rFonts w:eastAsia="TimesNewRoman"/>
          <w:sz w:val="22"/>
          <w:szCs w:val="22"/>
        </w:rPr>
        <w:t xml:space="preserve"> vartojantiems pacientams teoriškai gali pasireikšti sąveika.</w:t>
      </w:r>
    </w:p>
    <w:p w14:paraId="06DF838B" w14:textId="77777777" w:rsidR="008065C7" w:rsidRPr="00CC724E" w:rsidRDefault="008065C7" w:rsidP="008065C7">
      <w:pPr>
        <w:rPr>
          <w:b/>
          <w:bCs/>
          <w:sz w:val="22"/>
          <w:szCs w:val="22"/>
        </w:rPr>
      </w:pPr>
    </w:p>
    <w:p w14:paraId="47C62498" w14:textId="77777777" w:rsidR="008065C7" w:rsidRPr="001861A1" w:rsidRDefault="008065C7" w:rsidP="008065C7">
      <w:pPr>
        <w:pStyle w:val="Antrat2"/>
        <w:ind w:left="567" w:right="0" w:hanging="567"/>
      </w:pPr>
      <w:r w:rsidRPr="001861A1">
        <w:t>Vaisingumas, nėštumo ir žindymo laikotarpis</w:t>
      </w:r>
    </w:p>
    <w:p w14:paraId="1776B56D" w14:textId="77777777" w:rsidR="008065C7" w:rsidRPr="00CC724E" w:rsidRDefault="008065C7" w:rsidP="008065C7">
      <w:pPr>
        <w:rPr>
          <w:sz w:val="22"/>
          <w:szCs w:val="22"/>
        </w:rPr>
      </w:pPr>
    </w:p>
    <w:p w14:paraId="0E98BC47" w14:textId="63D914FF" w:rsidR="00BC6E40" w:rsidRPr="001861A1" w:rsidRDefault="00BC6E40" w:rsidP="00CC724E">
      <w:pPr>
        <w:widowControl w:val="0"/>
        <w:autoSpaceDE w:val="0"/>
        <w:autoSpaceDN w:val="0"/>
        <w:adjustRightInd w:val="0"/>
        <w:rPr>
          <w:rFonts w:eastAsia="TimesNewRoman"/>
          <w:sz w:val="22"/>
          <w:szCs w:val="22"/>
        </w:rPr>
      </w:pPr>
      <w:proofErr w:type="spellStart"/>
      <w:r w:rsidRPr="001861A1">
        <w:rPr>
          <w:rFonts w:eastAsia="TimesNewRoman"/>
          <w:sz w:val="22"/>
          <w:szCs w:val="22"/>
        </w:rPr>
        <w:t>Propelento</w:t>
      </w:r>
      <w:proofErr w:type="spellEnd"/>
      <w:r w:rsidRPr="001861A1">
        <w:rPr>
          <w:rFonts w:eastAsia="TimesNewRoman"/>
          <w:sz w:val="22"/>
          <w:szCs w:val="22"/>
        </w:rPr>
        <w:t xml:space="preserve"> </w:t>
      </w:r>
      <w:proofErr w:type="spellStart"/>
      <w:r w:rsidRPr="001861A1">
        <w:rPr>
          <w:sz w:val="22"/>
          <w:szCs w:val="22"/>
        </w:rPr>
        <w:t>norflurano</w:t>
      </w:r>
      <w:proofErr w:type="spellEnd"/>
      <w:r w:rsidRPr="001861A1">
        <w:rPr>
          <w:rFonts w:eastAsia="TimesNewRoman"/>
          <w:sz w:val="22"/>
          <w:szCs w:val="22"/>
        </w:rPr>
        <w:t xml:space="preserve"> (HFA-134a) vartojimo patirties ar jo saugumą patvirtinančių duomenų nėštumo ir žindymo laikotarpiu nėra. Vis dėlto </w:t>
      </w:r>
      <w:proofErr w:type="spellStart"/>
      <w:r w:rsidRPr="001861A1">
        <w:rPr>
          <w:sz w:val="22"/>
          <w:szCs w:val="22"/>
        </w:rPr>
        <w:t>norflurano</w:t>
      </w:r>
      <w:proofErr w:type="spellEnd"/>
      <w:r w:rsidRPr="001861A1">
        <w:rPr>
          <w:rFonts w:eastAsia="TimesNewRoman"/>
          <w:sz w:val="22"/>
          <w:szCs w:val="22"/>
        </w:rPr>
        <w:t xml:space="preserve"> (HFA-134a) poveikio reprodukcijai bei embriono ir vaisiaus vystymuisi tyrimų su gyvūnais metu kliniškai reikšmingo nepageidaujamo poveikio nenustatyta.</w:t>
      </w:r>
    </w:p>
    <w:p w14:paraId="607BF8EA" w14:textId="77777777" w:rsidR="008065C7" w:rsidRPr="00CC724E" w:rsidRDefault="008065C7" w:rsidP="008065C7">
      <w:pPr>
        <w:rPr>
          <w:sz w:val="22"/>
          <w:szCs w:val="22"/>
          <w:u w:val="single"/>
        </w:rPr>
      </w:pPr>
    </w:p>
    <w:p w14:paraId="0F091C2D" w14:textId="77777777" w:rsidR="008065C7" w:rsidRPr="001861A1" w:rsidRDefault="008065C7" w:rsidP="008065C7">
      <w:pPr>
        <w:pStyle w:val="Antrat4"/>
        <w:rPr>
          <w:b w:val="0"/>
          <w:bCs w:val="0"/>
          <w:i w:val="0"/>
          <w:iCs w:val="0"/>
          <w:u w:val="single"/>
        </w:rPr>
      </w:pPr>
      <w:r w:rsidRPr="001861A1">
        <w:rPr>
          <w:b w:val="0"/>
          <w:i w:val="0"/>
          <w:u w:val="single"/>
        </w:rPr>
        <w:t>Nėštumas</w:t>
      </w:r>
    </w:p>
    <w:p w14:paraId="377CBCF0" w14:textId="77777777" w:rsidR="00BC6E40" w:rsidRPr="001861A1" w:rsidRDefault="00BC6E40" w:rsidP="00CC724E">
      <w:pPr>
        <w:keepNext/>
        <w:keepLines/>
        <w:autoSpaceDE w:val="0"/>
        <w:autoSpaceDN w:val="0"/>
        <w:adjustRightInd w:val="0"/>
        <w:rPr>
          <w:rFonts w:eastAsia="TimesNewRoman"/>
          <w:sz w:val="22"/>
          <w:szCs w:val="22"/>
        </w:rPr>
      </w:pPr>
    </w:p>
    <w:p w14:paraId="5B4CA7AC" w14:textId="5A35C27D" w:rsidR="00BC6E40" w:rsidRPr="001861A1" w:rsidRDefault="00BC6E40" w:rsidP="00CC724E">
      <w:pPr>
        <w:keepNext/>
        <w:keepLines/>
        <w:autoSpaceDE w:val="0"/>
        <w:autoSpaceDN w:val="0"/>
        <w:adjustRightInd w:val="0"/>
        <w:rPr>
          <w:rFonts w:eastAsia="TimesNewRoman"/>
          <w:sz w:val="22"/>
          <w:szCs w:val="22"/>
        </w:rPr>
      </w:pPr>
      <w:r w:rsidRPr="001861A1">
        <w:rPr>
          <w:rFonts w:eastAsia="TimesNewRoman"/>
          <w:sz w:val="22"/>
          <w:szCs w:val="22"/>
        </w:rPr>
        <w:t xml:space="preserve">Duomenų apie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CC724E">
        <w:rPr>
          <w:rFonts w:eastAsia="TimesNewRoman"/>
          <w:sz w:val="22"/>
          <w:szCs w:val="22"/>
        </w:rPr>
        <w:t xml:space="preserve"> </w:t>
      </w:r>
      <w:r w:rsidRPr="001861A1">
        <w:rPr>
          <w:rFonts w:eastAsia="TimesNewRoman"/>
          <w:sz w:val="22"/>
          <w:szCs w:val="22"/>
        </w:rPr>
        <w:t xml:space="preserve">vartojimą nėštumo metu nėra arba jų nepakanka. Su gyvūnais atlikti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w:t>
      </w:r>
      <w:proofErr w:type="spellStart"/>
      <w:r w:rsidRPr="001861A1">
        <w:rPr>
          <w:rFonts w:eastAsia="TimesNewRoman"/>
          <w:sz w:val="22"/>
          <w:szCs w:val="22"/>
        </w:rPr>
        <w:t>formoterolio</w:t>
      </w:r>
      <w:proofErr w:type="spellEnd"/>
      <w:r w:rsidRPr="001861A1">
        <w:rPr>
          <w:rFonts w:eastAsia="TimesNewRoman"/>
          <w:sz w:val="22"/>
          <w:szCs w:val="22"/>
        </w:rPr>
        <w:t xml:space="preserve"> derinio tyrimai parodė toksinį poveikį reprodukcijai, kai sisteminė ekspozicija buvo didelė (žr. 5.3 skyrių „</w:t>
      </w:r>
      <w:proofErr w:type="spellStart"/>
      <w:r w:rsidRPr="001861A1">
        <w:rPr>
          <w:sz w:val="22"/>
          <w:szCs w:val="22"/>
          <w:lang w:eastAsia="x-none"/>
        </w:rPr>
        <w:t>Ikiklinikinių</w:t>
      </w:r>
      <w:proofErr w:type="spellEnd"/>
      <w:r w:rsidRPr="001861A1">
        <w:rPr>
          <w:sz w:val="22"/>
          <w:szCs w:val="22"/>
        </w:rPr>
        <w:t xml:space="preserve"> saugumo </w:t>
      </w:r>
      <w:r w:rsidRPr="001861A1">
        <w:rPr>
          <w:sz w:val="22"/>
          <w:szCs w:val="22"/>
          <w:lang w:eastAsia="x-none"/>
        </w:rPr>
        <w:t xml:space="preserve">tyrimų </w:t>
      </w:r>
      <w:r w:rsidRPr="001861A1">
        <w:rPr>
          <w:sz w:val="22"/>
          <w:szCs w:val="22"/>
        </w:rPr>
        <w:t>duomenys“</w:t>
      </w:r>
      <w:r w:rsidRPr="001861A1">
        <w:rPr>
          <w:rFonts w:eastAsia="TimesNewRoman"/>
          <w:sz w:val="22"/>
          <w:szCs w:val="22"/>
        </w:rPr>
        <w:t>). Kadangi beta</w:t>
      </w:r>
      <w:r w:rsidRPr="001861A1">
        <w:rPr>
          <w:rFonts w:eastAsia="TimesNewRoman"/>
          <w:sz w:val="22"/>
          <w:szCs w:val="22"/>
          <w:vertAlign w:val="subscript"/>
        </w:rPr>
        <w:t>2</w:t>
      </w:r>
      <w:r w:rsidRPr="001861A1">
        <w:rPr>
          <w:rFonts w:eastAsia="TimesNewRoman"/>
          <w:sz w:val="22"/>
          <w:szCs w:val="22"/>
        </w:rPr>
        <w:t xml:space="preserve"> </w:t>
      </w:r>
      <w:proofErr w:type="spellStart"/>
      <w:r w:rsidRPr="001861A1">
        <w:rPr>
          <w:rFonts w:eastAsia="TimesNewRoman"/>
          <w:sz w:val="22"/>
          <w:szCs w:val="22"/>
        </w:rPr>
        <w:t>adrenoreceptorius</w:t>
      </w:r>
      <w:proofErr w:type="spellEnd"/>
      <w:r w:rsidRPr="001861A1">
        <w:rPr>
          <w:rFonts w:eastAsia="TimesNewRoman"/>
          <w:sz w:val="22"/>
          <w:szCs w:val="22"/>
        </w:rPr>
        <w:t xml:space="preserve"> veikiantys </w:t>
      </w:r>
      <w:proofErr w:type="spellStart"/>
      <w:r w:rsidRPr="001861A1">
        <w:rPr>
          <w:rFonts w:eastAsia="TimesNewRoman"/>
          <w:sz w:val="22"/>
          <w:szCs w:val="22"/>
        </w:rPr>
        <w:t>simpatikomimetikai</w:t>
      </w:r>
      <w:proofErr w:type="spellEnd"/>
      <w:r w:rsidRPr="001861A1">
        <w:rPr>
          <w:rFonts w:eastAsia="TimesNewRoman"/>
          <w:sz w:val="22"/>
          <w:szCs w:val="22"/>
        </w:rPr>
        <w:t xml:space="preserve"> sukelia </w:t>
      </w:r>
      <w:proofErr w:type="spellStart"/>
      <w:r w:rsidRPr="001861A1">
        <w:rPr>
          <w:rFonts w:eastAsia="TimesNewRoman"/>
          <w:sz w:val="22"/>
          <w:szCs w:val="22"/>
        </w:rPr>
        <w:t>tokolitinį</w:t>
      </w:r>
      <w:proofErr w:type="spellEnd"/>
      <w:r w:rsidRPr="001861A1">
        <w:rPr>
          <w:rFonts w:eastAsia="TimesNewRoman"/>
          <w:sz w:val="22"/>
          <w:szCs w:val="22"/>
        </w:rPr>
        <w:t xml:space="preserve"> poveikį, ypatingas atsargumas yra būtinas artėjant gimdymo terminui. </w:t>
      </w:r>
      <w:proofErr w:type="spellStart"/>
      <w:r w:rsidRPr="001861A1">
        <w:rPr>
          <w:rFonts w:eastAsia="TimesNewRoman"/>
          <w:sz w:val="22"/>
          <w:szCs w:val="22"/>
        </w:rPr>
        <w:t>Formoterolio</w:t>
      </w:r>
      <w:proofErr w:type="spellEnd"/>
      <w:r w:rsidRPr="001861A1">
        <w:rPr>
          <w:rFonts w:eastAsia="TimesNewRoman"/>
          <w:sz w:val="22"/>
          <w:szCs w:val="22"/>
        </w:rPr>
        <w:t xml:space="preserve"> nerekomenduojama vartoti nėštumo metu, ypač jo pabaigoje bei gimdymo metu, nebent kitokios (saugesnės) alternatyvos nėra.</w:t>
      </w:r>
    </w:p>
    <w:p w14:paraId="26C94E66" w14:textId="77777777" w:rsidR="00BC6E40" w:rsidRPr="001861A1" w:rsidRDefault="00BC6E40" w:rsidP="00CC724E">
      <w:pPr>
        <w:widowControl w:val="0"/>
        <w:autoSpaceDE w:val="0"/>
        <w:autoSpaceDN w:val="0"/>
        <w:adjustRightInd w:val="0"/>
        <w:rPr>
          <w:rFonts w:eastAsia="TimesNewRoman"/>
          <w:sz w:val="22"/>
          <w:szCs w:val="22"/>
        </w:rPr>
      </w:pPr>
    </w:p>
    <w:p w14:paraId="13D15B86" w14:textId="5B73170A" w:rsidR="00BC6E40" w:rsidRPr="001861A1" w:rsidRDefault="00BC6E40" w:rsidP="00CC724E">
      <w:pPr>
        <w:widowControl w:val="0"/>
        <w:autoSpaceDE w:val="0"/>
        <w:autoSpaceDN w:val="0"/>
        <w:adjustRightInd w:val="0"/>
        <w:rPr>
          <w:rFonts w:eastAsia="TimesNewRoman"/>
          <w:sz w:val="22"/>
          <w:szCs w:val="22"/>
        </w:rPr>
      </w:pPr>
      <w:r w:rsidRPr="001861A1">
        <w:rPr>
          <w:rFonts w:eastAsia="TimesNewRoman"/>
          <w:sz w:val="22"/>
          <w:szCs w:val="22"/>
        </w:rPr>
        <w:t xml:space="preserve">Nėščioms moterims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r w:rsidRPr="001861A1">
        <w:rPr>
          <w:rFonts w:eastAsia="TimesNewRoman"/>
          <w:sz w:val="22"/>
          <w:szCs w:val="22"/>
        </w:rPr>
        <w:t>galima</w:t>
      </w:r>
      <w:proofErr w:type="spellEnd"/>
      <w:r w:rsidRPr="001861A1">
        <w:rPr>
          <w:rFonts w:eastAsia="TimesNewRoman"/>
          <w:sz w:val="22"/>
          <w:szCs w:val="22"/>
        </w:rPr>
        <w:t xml:space="preserve"> vartoti tik tuo atveju, jei manoma, kad tikėtina nauda bus didesnė už galimą riziką.</w:t>
      </w:r>
    </w:p>
    <w:p w14:paraId="61B0ED8F" w14:textId="77777777" w:rsidR="00BC6E40" w:rsidRPr="00CC724E" w:rsidRDefault="00BC6E40" w:rsidP="00CC724E">
      <w:pPr>
        <w:widowControl w:val="0"/>
        <w:autoSpaceDE w:val="0"/>
        <w:autoSpaceDN w:val="0"/>
        <w:adjustRightInd w:val="0"/>
        <w:rPr>
          <w:rFonts w:eastAsia="TimesNewRoman"/>
          <w:sz w:val="22"/>
          <w:szCs w:val="22"/>
        </w:rPr>
      </w:pPr>
    </w:p>
    <w:p w14:paraId="5B966489" w14:textId="77777777" w:rsidR="00BC6E40" w:rsidRPr="00A1196B" w:rsidRDefault="00BC6E40" w:rsidP="00CC724E">
      <w:pPr>
        <w:widowControl w:val="0"/>
        <w:autoSpaceDE w:val="0"/>
        <w:autoSpaceDN w:val="0"/>
        <w:adjustRightInd w:val="0"/>
        <w:rPr>
          <w:rFonts w:eastAsia="TimesNewRoman"/>
          <w:u w:val="single"/>
        </w:rPr>
      </w:pPr>
      <w:r w:rsidRPr="001861A1">
        <w:rPr>
          <w:rFonts w:eastAsia="TimesNewRoman"/>
          <w:sz w:val="22"/>
          <w:szCs w:val="22"/>
          <w:u w:val="single"/>
        </w:rPr>
        <w:t>Žindymas</w:t>
      </w:r>
    </w:p>
    <w:p w14:paraId="339BB097" w14:textId="77777777" w:rsidR="00BC6E40" w:rsidRPr="001861A1" w:rsidRDefault="00BC6E40" w:rsidP="00CC724E">
      <w:pPr>
        <w:widowControl w:val="0"/>
        <w:autoSpaceDE w:val="0"/>
        <w:autoSpaceDN w:val="0"/>
        <w:adjustRightInd w:val="0"/>
        <w:rPr>
          <w:rFonts w:eastAsia="TimesNewRoman"/>
          <w:sz w:val="22"/>
          <w:szCs w:val="22"/>
        </w:rPr>
      </w:pPr>
    </w:p>
    <w:p w14:paraId="76D25C01" w14:textId="6947CE78" w:rsidR="00BC6E40" w:rsidRPr="001861A1" w:rsidRDefault="00BC6E40" w:rsidP="00BC6E40">
      <w:pPr>
        <w:tabs>
          <w:tab w:val="left" w:pos="567"/>
        </w:tabs>
        <w:spacing w:line="260" w:lineRule="exact"/>
        <w:rPr>
          <w:rFonts w:eastAsia="TimesNewRoman"/>
          <w:sz w:val="22"/>
          <w:szCs w:val="22"/>
        </w:rPr>
      </w:pPr>
      <w:r w:rsidRPr="001861A1">
        <w:rPr>
          <w:rFonts w:eastAsia="TimesNewRoman"/>
          <w:sz w:val="22"/>
          <w:szCs w:val="22"/>
        </w:rPr>
        <w:t xml:space="preserve">Reikiamų klinikinių duomenų apie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CC724E">
        <w:rPr>
          <w:rFonts w:eastAsia="TimesNewRoman"/>
          <w:sz w:val="22"/>
          <w:szCs w:val="22"/>
        </w:rPr>
        <w:t xml:space="preserve"> </w:t>
      </w:r>
      <w:r w:rsidRPr="001861A1">
        <w:rPr>
          <w:rFonts w:eastAsia="TimesNewRoman"/>
          <w:sz w:val="22"/>
          <w:szCs w:val="22"/>
        </w:rPr>
        <w:t>vartojimą žindymo laikotarpiu nėra.</w:t>
      </w:r>
    </w:p>
    <w:p w14:paraId="7F2099AE" w14:textId="77777777" w:rsidR="00BC6E40" w:rsidRPr="001861A1" w:rsidRDefault="00BC6E40" w:rsidP="00CC724E">
      <w:pPr>
        <w:widowControl w:val="0"/>
        <w:autoSpaceDE w:val="0"/>
        <w:autoSpaceDN w:val="0"/>
        <w:adjustRightInd w:val="0"/>
        <w:rPr>
          <w:rFonts w:eastAsia="TimesNewRoman"/>
          <w:sz w:val="22"/>
          <w:szCs w:val="22"/>
        </w:rPr>
      </w:pPr>
    </w:p>
    <w:p w14:paraId="20B4AA37" w14:textId="17422B1A" w:rsidR="00BC6E40" w:rsidRPr="001861A1" w:rsidRDefault="00BC6E40" w:rsidP="00CC724E">
      <w:pPr>
        <w:widowControl w:val="0"/>
        <w:autoSpaceDE w:val="0"/>
        <w:autoSpaceDN w:val="0"/>
        <w:adjustRightInd w:val="0"/>
        <w:rPr>
          <w:rFonts w:eastAsia="TimesNewRoman"/>
          <w:sz w:val="22"/>
          <w:szCs w:val="22"/>
        </w:rPr>
      </w:pPr>
      <w:r w:rsidRPr="001861A1">
        <w:rPr>
          <w:rFonts w:eastAsia="TimesNewRoman"/>
          <w:sz w:val="22"/>
          <w:szCs w:val="22"/>
        </w:rPr>
        <w:t xml:space="preserve">Nors tyrimų su gyvūnais nebuvo atlikta, galima pagrįstai manyti, kad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kaip ir kitų kortikosteroidų, išsiskiria į gydytų moterų pieną.</w:t>
      </w:r>
    </w:p>
    <w:p w14:paraId="4DF2B926" w14:textId="77777777" w:rsidR="00BC6E40" w:rsidRPr="001861A1" w:rsidRDefault="00BC6E40" w:rsidP="00CC724E">
      <w:pPr>
        <w:widowControl w:val="0"/>
        <w:autoSpaceDE w:val="0"/>
        <w:autoSpaceDN w:val="0"/>
        <w:adjustRightInd w:val="0"/>
        <w:rPr>
          <w:rFonts w:eastAsia="TimesNewRoman"/>
          <w:sz w:val="22"/>
          <w:szCs w:val="22"/>
        </w:rPr>
      </w:pPr>
    </w:p>
    <w:p w14:paraId="73B5D758" w14:textId="3EB72F6B" w:rsidR="00BC6E40" w:rsidRPr="001861A1" w:rsidRDefault="00BC6E40" w:rsidP="00CC724E">
      <w:pPr>
        <w:widowControl w:val="0"/>
        <w:autoSpaceDE w:val="0"/>
        <w:autoSpaceDN w:val="0"/>
        <w:adjustRightInd w:val="0"/>
        <w:rPr>
          <w:rFonts w:eastAsia="TimesNewRoman"/>
          <w:sz w:val="22"/>
          <w:szCs w:val="22"/>
        </w:rPr>
      </w:pPr>
      <w:r w:rsidRPr="001861A1">
        <w:rPr>
          <w:rFonts w:eastAsia="TimesNewRoman"/>
          <w:sz w:val="22"/>
          <w:szCs w:val="22"/>
        </w:rPr>
        <w:t xml:space="preserve">Nežinoma, ar </w:t>
      </w:r>
      <w:proofErr w:type="spellStart"/>
      <w:r w:rsidRPr="001861A1">
        <w:rPr>
          <w:rFonts w:eastAsia="TimesNewRoman"/>
          <w:sz w:val="22"/>
          <w:szCs w:val="22"/>
        </w:rPr>
        <w:t>formoterolio</w:t>
      </w:r>
      <w:proofErr w:type="spellEnd"/>
      <w:r w:rsidRPr="001861A1">
        <w:rPr>
          <w:rFonts w:eastAsia="TimesNewRoman"/>
          <w:sz w:val="22"/>
          <w:szCs w:val="22"/>
        </w:rPr>
        <w:t xml:space="preserve"> išsiskiria į gydytų moterų pieną, tačiau jo nustatyta žindančių gyvūnų piene.</w:t>
      </w:r>
    </w:p>
    <w:p w14:paraId="2213446E" w14:textId="77777777" w:rsidR="00BC6E40" w:rsidRPr="001861A1" w:rsidRDefault="00BC6E40" w:rsidP="00CC724E">
      <w:pPr>
        <w:widowControl w:val="0"/>
        <w:autoSpaceDE w:val="0"/>
        <w:autoSpaceDN w:val="0"/>
        <w:adjustRightInd w:val="0"/>
        <w:rPr>
          <w:rFonts w:eastAsia="TimesNewRoman"/>
          <w:sz w:val="22"/>
          <w:szCs w:val="22"/>
        </w:rPr>
      </w:pPr>
    </w:p>
    <w:p w14:paraId="5834F45F" w14:textId="02C8CAC2" w:rsidR="00BC6E40" w:rsidRPr="001861A1" w:rsidRDefault="00BF09AB" w:rsidP="00BC6E40">
      <w:pPr>
        <w:tabs>
          <w:tab w:val="left" w:pos="567"/>
        </w:tabs>
        <w:spacing w:line="260" w:lineRule="exact"/>
        <w:rPr>
          <w:rFonts w:eastAsia="TimesNewRoman"/>
          <w:sz w:val="22"/>
          <w:szCs w:val="22"/>
        </w:rPr>
      </w:pPr>
      <w:proofErr w:type="spellStart"/>
      <w:r>
        <w:rPr>
          <w:sz w:val="22"/>
          <w:szCs w:val="22"/>
        </w:rPr>
        <w:t>Beclometasone</w:t>
      </w:r>
      <w:proofErr w:type="spellEnd"/>
      <w:r w:rsidR="00BC6E40" w:rsidRPr="001861A1">
        <w:rPr>
          <w:sz w:val="22"/>
          <w:szCs w:val="22"/>
        </w:rPr>
        <w:t>/</w:t>
      </w:r>
      <w:proofErr w:type="spellStart"/>
      <w:r w:rsidR="00BC6E40" w:rsidRPr="001861A1">
        <w:rPr>
          <w:sz w:val="22"/>
          <w:szCs w:val="22"/>
        </w:rPr>
        <w:t>Formoterol</w:t>
      </w:r>
      <w:proofErr w:type="spellEnd"/>
      <w:r w:rsidR="00BC6E40" w:rsidRPr="001861A1">
        <w:rPr>
          <w:sz w:val="22"/>
          <w:szCs w:val="22"/>
        </w:rPr>
        <w:t xml:space="preserve"> </w:t>
      </w:r>
      <w:proofErr w:type="spellStart"/>
      <w:r w:rsidR="00BC6E40" w:rsidRPr="001861A1">
        <w:rPr>
          <w:sz w:val="22"/>
          <w:szCs w:val="22"/>
        </w:rPr>
        <w:t>Genetic</w:t>
      </w:r>
      <w:proofErr w:type="spellEnd"/>
      <w:r w:rsidR="00BC6E40" w:rsidRPr="00CC724E">
        <w:rPr>
          <w:rFonts w:eastAsia="TimesNewRoman"/>
          <w:sz w:val="22"/>
          <w:szCs w:val="22"/>
        </w:rPr>
        <w:t xml:space="preserve"> </w:t>
      </w:r>
      <w:r w:rsidR="00BC6E40" w:rsidRPr="001861A1">
        <w:rPr>
          <w:rFonts w:eastAsia="TimesNewRoman"/>
          <w:sz w:val="22"/>
          <w:szCs w:val="22"/>
        </w:rPr>
        <w:t>skyrimą krūtimi maitinančiai moteriai galima svarstyti tik tuo atveju, jei manoma, kad tikėtina nauda bus didesnė už galimą riziką.</w:t>
      </w:r>
    </w:p>
    <w:p w14:paraId="028FB423" w14:textId="77777777" w:rsidR="00BC6E40" w:rsidRPr="001861A1" w:rsidRDefault="00BC6E40" w:rsidP="00CC724E">
      <w:pPr>
        <w:widowControl w:val="0"/>
        <w:autoSpaceDE w:val="0"/>
        <w:autoSpaceDN w:val="0"/>
        <w:adjustRightInd w:val="0"/>
        <w:rPr>
          <w:rFonts w:eastAsia="TimesNewRoman"/>
          <w:sz w:val="22"/>
          <w:szCs w:val="22"/>
        </w:rPr>
      </w:pPr>
    </w:p>
    <w:p w14:paraId="5DFE4B1A" w14:textId="6C171CEF" w:rsidR="00BC6E40" w:rsidRPr="001861A1" w:rsidRDefault="00BC6E40" w:rsidP="00BC6E40">
      <w:pPr>
        <w:tabs>
          <w:tab w:val="left" w:pos="567"/>
        </w:tabs>
        <w:spacing w:line="260" w:lineRule="exact"/>
        <w:rPr>
          <w:rFonts w:eastAsia="TimesNewRoman"/>
          <w:sz w:val="22"/>
          <w:szCs w:val="22"/>
        </w:rPr>
      </w:pPr>
      <w:r w:rsidRPr="001861A1">
        <w:rPr>
          <w:rFonts w:eastAsia="TimesNewRoman"/>
          <w:sz w:val="22"/>
          <w:szCs w:val="22"/>
        </w:rPr>
        <w:t xml:space="preserve">Atsižvelgiant į žindymo naudą kūdikiui ir gydymo naudą motinai, reikia nuspręsti, ar nutraukti žindymą, ar nutraukti arba susilaikyti nuo gydymo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rFonts w:eastAsia="TimesNewRoman"/>
          <w:sz w:val="22"/>
          <w:szCs w:val="22"/>
        </w:rPr>
        <w:t>.</w:t>
      </w:r>
    </w:p>
    <w:p w14:paraId="7F93FA9D" w14:textId="77777777" w:rsidR="00BC6E40" w:rsidRPr="00CC724E" w:rsidRDefault="00BC6E40" w:rsidP="00CC724E">
      <w:pPr>
        <w:widowControl w:val="0"/>
        <w:autoSpaceDE w:val="0"/>
        <w:autoSpaceDN w:val="0"/>
        <w:adjustRightInd w:val="0"/>
        <w:rPr>
          <w:rFonts w:eastAsia="TimesNewRoman"/>
          <w:sz w:val="22"/>
          <w:szCs w:val="22"/>
        </w:rPr>
      </w:pPr>
    </w:p>
    <w:p w14:paraId="6B024587" w14:textId="77777777" w:rsidR="00BC6E40" w:rsidRPr="00A1196B" w:rsidRDefault="00BC6E40" w:rsidP="00CC724E">
      <w:pPr>
        <w:widowControl w:val="0"/>
        <w:autoSpaceDE w:val="0"/>
        <w:autoSpaceDN w:val="0"/>
        <w:adjustRightInd w:val="0"/>
        <w:rPr>
          <w:rFonts w:eastAsia="TimesNewRoman"/>
          <w:u w:val="single"/>
        </w:rPr>
      </w:pPr>
      <w:r w:rsidRPr="001861A1">
        <w:rPr>
          <w:rFonts w:eastAsia="TimesNewRoman"/>
          <w:sz w:val="22"/>
          <w:szCs w:val="22"/>
          <w:u w:val="single"/>
        </w:rPr>
        <w:t>Vaisingumas</w:t>
      </w:r>
    </w:p>
    <w:p w14:paraId="51324CD8" w14:textId="77777777" w:rsidR="00BC6E40" w:rsidRPr="001861A1" w:rsidRDefault="00BC6E40" w:rsidP="00CC724E">
      <w:pPr>
        <w:widowControl w:val="0"/>
        <w:autoSpaceDE w:val="0"/>
        <w:autoSpaceDN w:val="0"/>
        <w:adjustRightInd w:val="0"/>
        <w:rPr>
          <w:rFonts w:eastAsia="TimesNewRoman"/>
          <w:sz w:val="22"/>
          <w:szCs w:val="22"/>
        </w:rPr>
      </w:pPr>
    </w:p>
    <w:p w14:paraId="11BADD9A" w14:textId="07308D97" w:rsidR="00BC6E40" w:rsidRPr="001861A1" w:rsidRDefault="00BC6E40" w:rsidP="00CC724E">
      <w:pPr>
        <w:widowControl w:val="0"/>
        <w:autoSpaceDE w:val="0"/>
        <w:autoSpaceDN w:val="0"/>
        <w:adjustRightInd w:val="0"/>
        <w:rPr>
          <w:rFonts w:eastAsia="TimesNewRoman"/>
          <w:sz w:val="22"/>
          <w:szCs w:val="22"/>
        </w:rPr>
      </w:pPr>
      <w:r w:rsidRPr="001861A1">
        <w:rPr>
          <w:rFonts w:eastAsia="TimesNewRoman"/>
          <w:sz w:val="22"/>
          <w:szCs w:val="22"/>
        </w:rPr>
        <w:lastRenderedPageBreak/>
        <w:t xml:space="preserve">Duomenų apie poveikį žmonėms nėra. Tyrimų su žiurkėmis metu derinio sudėtyje esančios didelės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dozės buvo susijusios su sumažėjusiu patelių vislumu ir toksiniu poveikiu embrionui (žr. 5.3 skyrių).</w:t>
      </w:r>
    </w:p>
    <w:p w14:paraId="4D6BECE7" w14:textId="77777777" w:rsidR="008065C7" w:rsidRPr="00CC724E" w:rsidRDefault="008065C7" w:rsidP="008065C7">
      <w:pPr>
        <w:rPr>
          <w:sz w:val="22"/>
          <w:szCs w:val="22"/>
        </w:rPr>
      </w:pPr>
    </w:p>
    <w:p w14:paraId="406C3901" w14:textId="77777777" w:rsidR="008065C7" w:rsidRPr="001861A1" w:rsidRDefault="008065C7" w:rsidP="008065C7">
      <w:pPr>
        <w:pStyle w:val="Antrat2"/>
        <w:ind w:left="567" w:right="0" w:hanging="567"/>
      </w:pPr>
      <w:r w:rsidRPr="001861A1">
        <w:t>Poveikis gebėjimui vairuoti ir valdyti mechanizmus</w:t>
      </w:r>
    </w:p>
    <w:p w14:paraId="12D3A219" w14:textId="77777777" w:rsidR="008065C7" w:rsidRPr="00CC724E" w:rsidRDefault="008065C7" w:rsidP="008065C7">
      <w:pPr>
        <w:rPr>
          <w:sz w:val="22"/>
          <w:szCs w:val="22"/>
        </w:rPr>
      </w:pPr>
    </w:p>
    <w:p w14:paraId="5BFE5E8A" w14:textId="4DBE0053" w:rsidR="008065C7" w:rsidRPr="00CC724E" w:rsidRDefault="00BF09AB" w:rsidP="008065C7">
      <w:pPr>
        <w:rPr>
          <w:sz w:val="22"/>
          <w:szCs w:val="22"/>
        </w:rPr>
      </w:pPr>
      <w:proofErr w:type="spellStart"/>
      <w:r>
        <w:rPr>
          <w:sz w:val="22"/>
          <w:szCs w:val="22"/>
        </w:rPr>
        <w:t>Beclometasone</w:t>
      </w:r>
      <w:proofErr w:type="spellEnd"/>
      <w:r w:rsidR="008065C7" w:rsidRPr="00CC724E">
        <w:rPr>
          <w:sz w:val="22"/>
          <w:szCs w:val="22"/>
        </w:rPr>
        <w:t>/</w:t>
      </w:r>
      <w:proofErr w:type="spellStart"/>
      <w:r w:rsidR="008065C7" w:rsidRPr="00CC724E">
        <w:rPr>
          <w:sz w:val="22"/>
          <w:szCs w:val="22"/>
        </w:rPr>
        <w:t>Formoterol</w:t>
      </w:r>
      <w:proofErr w:type="spellEnd"/>
      <w:r w:rsidR="008065C7" w:rsidRPr="00CC724E">
        <w:rPr>
          <w:sz w:val="22"/>
          <w:szCs w:val="22"/>
        </w:rPr>
        <w:t xml:space="preserve"> </w:t>
      </w:r>
      <w:proofErr w:type="spellStart"/>
      <w:r w:rsidR="008065C7" w:rsidRPr="00CC724E">
        <w:rPr>
          <w:sz w:val="22"/>
          <w:szCs w:val="22"/>
        </w:rPr>
        <w:t>Genetic</w:t>
      </w:r>
      <w:proofErr w:type="spellEnd"/>
      <w:r w:rsidR="008065C7" w:rsidRPr="00CC724E">
        <w:rPr>
          <w:sz w:val="22"/>
          <w:szCs w:val="22"/>
        </w:rPr>
        <w:t xml:space="preserve"> gebėjimo vairuoti ir valdyti mechanizmus neveikia arba veikia nereikšmingai.</w:t>
      </w:r>
    </w:p>
    <w:p w14:paraId="487DBC95" w14:textId="77777777" w:rsidR="008065C7" w:rsidRPr="00CC724E" w:rsidRDefault="008065C7" w:rsidP="008065C7">
      <w:pPr>
        <w:rPr>
          <w:b/>
          <w:bCs/>
          <w:sz w:val="22"/>
          <w:szCs w:val="22"/>
        </w:rPr>
      </w:pPr>
    </w:p>
    <w:p w14:paraId="1AB881EA" w14:textId="77777777" w:rsidR="008065C7" w:rsidRPr="001861A1" w:rsidRDefault="008065C7" w:rsidP="008065C7">
      <w:pPr>
        <w:pStyle w:val="Antrat2"/>
        <w:ind w:left="567" w:right="0" w:hanging="567"/>
      </w:pPr>
      <w:r w:rsidRPr="001861A1">
        <w:t>Nepageidaujamas poveikis</w:t>
      </w:r>
    </w:p>
    <w:p w14:paraId="335CA30F" w14:textId="77777777" w:rsidR="008065C7" w:rsidRPr="00CC724E" w:rsidRDefault="008065C7" w:rsidP="008065C7">
      <w:pPr>
        <w:rPr>
          <w:sz w:val="22"/>
          <w:szCs w:val="22"/>
        </w:rPr>
      </w:pPr>
    </w:p>
    <w:p w14:paraId="384AB360" w14:textId="06940DDC" w:rsidR="0098175D" w:rsidRPr="001861A1" w:rsidRDefault="00BF09AB" w:rsidP="0098175D">
      <w:pPr>
        <w:rPr>
          <w:rFonts w:eastAsia="Batang"/>
          <w:sz w:val="22"/>
          <w:szCs w:val="22"/>
        </w:rPr>
      </w:pPr>
      <w:proofErr w:type="spellStart"/>
      <w:r>
        <w:rPr>
          <w:sz w:val="22"/>
          <w:szCs w:val="22"/>
        </w:rPr>
        <w:t>Beclometasone</w:t>
      </w:r>
      <w:proofErr w:type="spellEnd"/>
      <w:r w:rsidR="0098175D" w:rsidRPr="001861A1">
        <w:rPr>
          <w:sz w:val="22"/>
          <w:szCs w:val="22"/>
        </w:rPr>
        <w:t>/</w:t>
      </w:r>
      <w:proofErr w:type="spellStart"/>
      <w:r w:rsidR="0098175D" w:rsidRPr="001861A1">
        <w:rPr>
          <w:sz w:val="22"/>
          <w:szCs w:val="22"/>
        </w:rPr>
        <w:t>Formoterol</w:t>
      </w:r>
      <w:proofErr w:type="spellEnd"/>
      <w:r w:rsidR="0098175D" w:rsidRPr="001861A1">
        <w:rPr>
          <w:sz w:val="22"/>
          <w:szCs w:val="22"/>
        </w:rPr>
        <w:t xml:space="preserve"> </w:t>
      </w:r>
      <w:proofErr w:type="spellStart"/>
      <w:r w:rsidR="0098175D" w:rsidRPr="001861A1">
        <w:rPr>
          <w:sz w:val="22"/>
          <w:szCs w:val="22"/>
        </w:rPr>
        <w:t>Genetic</w:t>
      </w:r>
      <w:proofErr w:type="spellEnd"/>
      <w:r w:rsidR="0098175D" w:rsidRPr="00CC724E">
        <w:rPr>
          <w:rFonts w:eastAsia="Batang"/>
          <w:sz w:val="22"/>
          <w:szCs w:val="22"/>
        </w:rPr>
        <w:t xml:space="preserve"> </w:t>
      </w:r>
      <w:r w:rsidR="0098175D" w:rsidRPr="001861A1">
        <w:rPr>
          <w:rFonts w:eastAsia="Batang"/>
          <w:sz w:val="22"/>
          <w:szCs w:val="22"/>
        </w:rPr>
        <w:t xml:space="preserve">sudėtyje yra </w:t>
      </w:r>
      <w:proofErr w:type="spellStart"/>
      <w:r w:rsidR="0098175D" w:rsidRPr="001861A1">
        <w:rPr>
          <w:rFonts w:eastAsia="Batang"/>
          <w:sz w:val="22"/>
          <w:szCs w:val="22"/>
        </w:rPr>
        <w:t>beklometazono</w:t>
      </w:r>
      <w:proofErr w:type="spellEnd"/>
      <w:r w:rsidR="0098175D" w:rsidRPr="001861A1">
        <w:rPr>
          <w:rFonts w:eastAsia="Batang"/>
          <w:sz w:val="22"/>
          <w:szCs w:val="22"/>
        </w:rPr>
        <w:t xml:space="preserve"> </w:t>
      </w:r>
      <w:proofErr w:type="spellStart"/>
      <w:r w:rsidR="0098175D" w:rsidRPr="001861A1">
        <w:rPr>
          <w:rFonts w:eastAsia="Batang"/>
          <w:sz w:val="22"/>
          <w:szCs w:val="22"/>
        </w:rPr>
        <w:t>dipropionato</w:t>
      </w:r>
      <w:proofErr w:type="spellEnd"/>
      <w:r w:rsidR="0098175D" w:rsidRPr="001861A1">
        <w:rPr>
          <w:rFonts w:eastAsia="Batang"/>
          <w:sz w:val="22"/>
          <w:szCs w:val="22"/>
        </w:rPr>
        <w:t xml:space="preserve"> ir </w:t>
      </w:r>
      <w:proofErr w:type="spellStart"/>
      <w:r w:rsidR="0098175D" w:rsidRPr="001861A1">
        <w:rPr>
          <w:rFonts w:eastAsia="Batang"/>
          <w:sz w:val="22"/>
          <w:szCs w:val="22"/>
        </w:rPr>
        <w:t>formoterolio</w:t>
      </w:r>
      <w:proofErr w:type="spellEnd"/>
      <w:r w:rsidR="0098175D" w:rsidRPr="001861A1">
        <w:rPr>
          <w:rFonts w:eastAsia="Batang"/>
          <w:sz w:val="22"/>
          <w:szCs w:val="22"/>
        </w:rPr>
        <w:t xml:space="preserve"> </w:t>
      </w:r>
      <w:proofErr w:type="spellStart"/>
      <w:r w:rsidR="0098175D" w:rsidRPr="001861A1">
        <w:rPr>
          <w:rFonts w:eastAsia="Batang"/>
          <w:sz w:val="22"/>
          <w:szCs w:val="22"/>
        </w:rPr>
        <w:t>fumarato</w:t>
      </w:r>
      <w:proofErr w:type="spellEnd"/>
      <w:r w:rsidR="0098175D" w:rsidRPr="001861A1">
        <w:rPr>
          <w:rFonts w:eastAsia="Batang"/>
          <w:sz w:val="22"/>
          <w:szCs w:val="22"/>
        </w:rPr>
        <w:t xml:space="preserve"> </w:t>
      </w:r>
      <w:proofErr w:type="spellStart"/>
      <w:r w:rsidR="0098175D" w:rsidRPr="001861A1">
        <w:rPr>
          <w:rFonts w:eastAsia="Batang"/>
          <w:sz w:val="22"/>
          <w:szCs w:val="22"/>
        </w:rPr>
        <w:t>dihidrato</w:t>
      </w:r>
      <w:proofErr w:type="spellEnd"/>
      <w:r w:rsidR="0098175D" w:rsidRPr="001861A1">
        <w:rPr>
          <w:rFonts w:eastAsia="Batang"/>
          <w:sz w:val="22"/>
          <w:szCs w:val="22"/>
        </w:rPr>
        <w:t xml:space="preserve">, todėl tikėtina, kad nepageidaujamų reakcijų pobūdis ir sunkumas bus susijęs su kiekviena veikliąja medžiaga. Duomenų apie papildomus nepageidaujamus reiškinius kartu vartojant dvi veikliąsias medžiagas negauta. Su </w:t>
      </w:r>
      <w:proofErr w:type="spellStart"/>
      <w:r w:rsidR="0098175D" w:rsidRPr="001861A1">
        <w:rPr>
          <w:rFonts w:eastAsia="Batang"/>
          <w:sz w:val="22"/>
          <w:szCs w:val="22"/>
        </w:rPr>
        <w:t>beklometazono</w:t>
      </w:r>
      <w:proofErr w:type="spellEnd"/>
      <w:r w:rsidR="0098175D" w:rsidRPr="001861A1">
        <w:rPr>
          <w:rFonts w:eastAsia="Batang"/>
          <w:sz w:val="22"/>
          <w:szCs w:val="22"/>
        </w:rPr>
        <w:t xml:space="preserve"> </w:t>
      </w:r>
      <w:proofErr w:type="spellStart"/>
      <w:r w:rsidR="0098175D" w:rsidRPr="001861A1">
        <w:rPr>
          <w:rFonts w:eastAsia="Batang"/>
          <w:sz w:val="22"/>
          <w:szCs w:val="22"/>
        </w:rPr>
        <w:t>dipropionato</w:t>
      </w:r>
      <w:proofErr w:type="spellEnd"/>
      <w:r w:rsidR="0098175D" w:rsidRPr="001861A1">
        <w:rPr>
          <w:rFonts w:eastAsia="Batang"/>
          <w:sz w:val="22"/>
          <w:szCs w:val="22"/>
        </w:rPr>
        <w:t xml:space="preserve"> ir </w:t>
      </w:r>
      <w:proofErr w:type="spellStart"/>
      <w:r w:rsidR="0098175D" w:rsidRPr="001861A1">
        <w:rPr>
          <w:rFonts w:eastAsia="Batang"/>
          <w:sz w:val="22"/>
          <w:szCs w:val="22"/>
        </w:rPr>
        <w:t>formoterolio</w:t>
      </w:r>
      <w:proofErr w:type="spellEnd"/>
      <w:r w:rsidR="0098175D" w:rsidRPr="001861A1">
        <w:rPr>
          <w:rFonts w:eastAsia="Batang"/>
          <w:sz w:val="22"/>
          <w:szCs w:val="22"/>
        </w:rPr>
        <w:t xml:space="preserve"> fiksuotų dozių derinio (</w:t>
      </w:r>
      <w:proofErr w:type="spellStart"/>
      <w:r>
        <w:rPr>
          <w:sz w:val="22"/>
          <w:szCs w:val="22"/>
        </w:rPr>
        <w:t>Beclometasone</w:t>
      </w:r>
      <w:proofErr w:type="spellEnd"/>
      <w:r w:rsidR="0098175D" w:rsidRPr="001861A1">
        <w:rPr>
          <w:sz w:val="22"/>
          <w:szCs w:val="22"/>
        </w:rPr>
        <w:t>/</w:t>
      </w:r>
      <w:proofErr w:type="spellStart"/>
      <w:r w:rsidR="0098175D" w:rsidRPr="001861A1">
        <w:rPr>
          <w:sz w:val="22"/>
          <w:szCs w:val="22"/>
        </w:rPr>
        <w:t>Formoterol</w:t>
      </w:r>
      <w:proofErr w:type="spellEnd"/>
      <w:r w:rsidR="0098175D" w:rsidRPr="001861A1">
        <w:rPr>
          <w:sz w:val="22"/>
          <w:szCs w:val="22"/>
        </w:rPr>
        <w:t xml:space="preserve"> </w:t>
      </w:r>
      <w:proofErr w:type="spellStart"/>
      <w:r w:rsidR="0098175D" w:rsidRPr="001861A1">
        <w:rPr>
          <w:sz w:val="22"/>
          <w:szCs w:val="22"/>
        </w:rPr>
        <w:t>Genetic</w:t>
      </w:r>
      <w:proofErr w:type="spellEnd"/>
      <w:r w:rsidR="0098175D" w:rsidRPr="001861A1">
        <w:rPr>
          <w:rFonts w:eastAsia="TimesNewRoman"/>
          <w:sz w:val="22"/>
          <w:szCs w:val="22"/>
        </w:rPr>
        <w:t xml:space="preserve">) </w:t>
      </w:r>
      <w:r w:rsidR="0098175D" w:rsidRPr="001861A1">
        <w:rPr>
          <w:rFonts w:eastAsia="Batang"/>
          <w:sz w:val="22"/>
          <w:szCs w:val="22"/>
        </w:rPr>
        <w:t>bei atskirų veikliųjų medžiagų vartojimu susijęs nepageidaujamas poveikis išvardytas toliau pagal organų sistemų klases. Dažnis apibūdinamas taip:</w:t>
      </w:r>
      <w:r w:rsidR="0098175D" w:rsidRPr="001861A1">
        <w:rPr>
          <w:sz w:val="22"/>
          <w:szCs w:val="22"/>
        </w:rPr>
        <w:t xml:space="preserve"> labai dažnas (≥ 1/10), dažnas (nuo ≥ 1/100 iki &lt; 1/10), nedažnas (nuo ≥ 1/1 000 iki &lt; 1/100), retas (nuo ≥ 1/10 000 iki &lt; 1/1 000), labai retas (&lt; 1/10 000) ir nežinomas (negali būti apskaičiuotas pagal turimus duomenis)</w:t>
      </w:r>
      <w:r w:rsidR="0098175D" w:rsidRPr="001861A1">
        <w:rPr>
          <w:rFonts w:eastAsia="Batang"/>
          <w:sz w:val="22"/>
          <w:szCs w:val="22"/>
        </w:rPr>
        <w:t>.</w:t>
      </w:r>
    </w:p>
    <w:p w14:paraId="63D3FFE2" w14:textId="23658ACC" w:rsidR="0098175D" w:rsidRPr="001861A1" w:rsidRDefault="0098175D" w:rsidP="0098175D">
      <w:pPr>
        <w:rPr>
          <w:rFonts w:eastAsia="Batang"/>
          <w:sz w:val="22"/>
          <w:szCs w:val="22"/>
        </w:rPr>
      </w:pPr>
      <w:r w:rsidRPr="001861A1">
        <w:rPr>
          <w:rFonts w:eastAsia="Batang"/>
          <w:sz w:val="22"/>
          <w:szCs w:val="22"/>
        </w:rPr>
        <w:t>Duomenų apie dažnas ir nedažnas nepageidaujamas reakcijas į vaistinį preparatą gauta klinikinių tyrimų su pacientais, sergančiais astma ir LOPL, metu.</w:t>
      </w:r>
    </w:p>
    <w:p w14:paraId="6C9EB3AE" w14:textId="77777777" w:rsidR="008065C7" w:rsidRPr="001861A1" w:rsidRDefault="008065C7" w:rsidP="008065C7">
      <w:pPr>
        <w:rPr>
          <w:sz w:val="22"/>
          <w:szCs w:val="22"/>
        </w:rPr>
      </w:pPr>
    </w:p>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4444"/>
        <w:gridCol w:w="2056"/>
      </w:tblGrid>
      <w:tr w:rsidR="0098175D" w:rsidRPr="001861A1" w14:paraId="6F757BAB" w14:textId="77777777" w:rsidTr="0098175D">
        <w:trPr>
          <w:tblHeader/>
        </w:trPr>
        <w:tc>
          <w:tcPr>
            <w:tcW w:w="2180" w:type="dxa"/>
          </w:tcPr>
          <w:p w14:paraId="4D834E4F" w14:textId="77777777" w:rsidR="0098175D" w:rsidRPr="001861A1" w:rsidRDefault="0098175D" w:rsidP="00355258">
            <w:pPr>
              <w:rPr>
                <w:rFonts w:eastAsia="Batang"/>
                <w:b/>
                <w:sz w:val="22"/>
                <w:szCs w:val="22"/>
              </w:rPr>
            </w:pPr>
            <w:r w:rsidRPr="001861A1">
              <w:rPr>
                <w:rFonts w:eastAsia="Batang"/>
                <w:b/>
                <w:sz w:val="22"/>
                <w:szCs w:val="22"/>
              </w:rPr>
              <w:t>Organų sistemų klasė</w:t>
            </w:r>
          </w:p>
        </w:tc>
        <w:tc>
          <w:tcPr>
            <w:tcW w:w="4687" w:type="dxa"/>
          </w:tcPr>
          <w:p w14:paraId="41600065" w14:textId="098A8A5B" w:rsidR="0098175D" w:rsidRPr="001861A1" w:rsidRDefault="0098175D" w:rsidP="00355258">
            <w:pPr>
              <w:rPr>
                <w:rFonts w:eastAsia="Batang"/>
                <w:b/>
                <w:sz w:val="22"/>
                <w:szCs w:val="22"/>
              </w:rPr>
            </w:pPr>
            <w:r w:rsidRPr="001861A1">
              <w:rPr>
                <w:rFonts w:eastAsia="Batang"/>
                <w:b/>
                <w:bCs/>
                <w:sz w:val="22"/>
                <w:szCs w:val="22"/>
              </w:rPr>
              <w:t>Nepageidaujamos reakcijos</w:t>
            </w:r>
          </w:p>
        </w:tc>
        <w:tc>
          <w:tcPr>
            <w:tcW w:w="2147" w:type="dxa"/>
          </w:tcPr>
          <w:p w14:paraId="4F75A631" w14:textId="22EA7B29" w:rsidR="0098175D" w:rsidRPr="00CC724E" w:rsidRDefault="0098175D" w:rsidP="00355258">
            <w:pPr>
              <w:rPr>
                <w:rFonts w:eastAsia="Batang"/>
                <w:b/>
                <w:sz w:val="22"/>
                <w:szCs w:val="22"/>
              </w:rPr>
            </w:pPr>
            <w:r w:rsidRPr="001861A1">
              <w:rPr>
                <w:rFonts w:eastAsia="Batang"/>
                <w:b/>
                <w:sz w:val="22"/>
                <w:szCs w:val="22"/>
              </w:rPr>
              <w:t>Dažnis</w:t>
            </w:r>
          </w:p>
        </w:tc>
      </w:tr>
      <w:tr w:rsidR="0098175D" w:rsidRPr="001861A1" w14:paraId="1B1652ED" w14:textId="77777777" w:rsidTr="0098175D">
        <w:tc>
          <w:tcPr>
            <w:tcW w:w="2180" w:type="dxa"/>
            <w:vMerge w:val="restart"/>
          </w:tcPr>
          <w:p w14:paraId="09162F1C" w14:textId="77777777" w:rsidR="0098175D" w:rsidRPr="001861A1" w:rsidRDefault="0098175D" w:rsidP="00355258">
            <w:pPr>
              <w:rPr>
                <w:rFonts w:eastAsia="Batang"/>
                <w:sz w:val="22"/>
                <w:szCs w:val="22"/>
              </w:rPr>
            </w:pPr>
            <w:r w:rsidRPr="001861A1">
              <w:rPr>
                <w:rFonts w:eastAsia="Batang"/>
                <w:sz w:val="22"/>
                <w:szCs w:val="22"/>
              </w:rPr>
              <w:t xml:space="preserve">Infekcijos ir </w:t>
            </w:r>
            <w:proofErr w:type="spellStart"/>
            <w:r w:rsidRPr="001861A1">
              <w:rPr>
                <w:rFonts w:eastAsia="Batang"/>
                <w:sz w:val="22"/>
                <w:szCs w:val="22"/>
              </w:rPr>
              <w:t>infestacijos</w:t>
            </w:r>
            <w:proofErr w:type="spellEnd"/>
          </w:p>
        </w:tc>
        <w:tc>
          <w:tcPr>
            <w:tcW w:w="4687" w:type="dxa"/>
          </w:tcPr>
          <w:p w14:paraId="3319EC83" w14:textId="18838CEB" w:rsidR="0098175D" w:rsidRPr="001861A1" w:rsidRDefault="0098175D" w:rsidP="00355258">
            <w:pPr>
              <w:rPr>
                <w:rFonts w:eastAsia="Batang"/>
                <w:sz w:val="22"/>
                <w:szCs w:val="22"/>
              </w:rPr>
            </w:pPr>
            <w:proofErr w:type="spellStart"/>
            <w:r w:rsidRPr="001861A1">
              <w:rPr>
                <w:rFonts w:eastAsia="Batang"/>
                <w:sz w:val="22"/>
                <w:szCs w:val="22"/>
              </w:rPr>
              <w:t>Faringitas</w:t>
            </w:r>
            <w:proofErr w:type="spellEnd"/>
            <w:r w:rsidRPr="001861A1">
              <w:rPr>
                <w:rFonts w:eastAsia="Batang"/>
                <w:sz w:val="22"/>
                <w:szCs w:val="22"/>
              </w:rPr>
              <w:t>, burnos kandidamikozė, pneumonija*</w:t>
            </w:r>
          </w:p>
        </w:tc>
        <w:tc>
          <w:tcPr>
            <w:tcW w:w="2147" w:type="dxa"/>
          </w:tcPr>
          <w:p w14:paraId="04931EEE" w14:textId="09C1CF9E" w:rsidR="0098175D" w:rsidRPr="001861A1" w:rsidRDefault="0098175D" w:rsidP="00355258">
            <w:pPr>
              <w:rPr>
                <w:rFonts w:eastAsia="Batang"/>
                <w:sz w:val="22"/>
                <w:szCs w:val="22"/>
              </w:rPr>
            </w:pPr>
            <w:r w:rsidRPr="001861A1">
              <w:rPr>
                <w:rFonts w:eastAsia="Batang"/>
                <w:sz w:val="22"/>
                <w:szCs w:val="22"/>
              </w:rPr>
              <w:t>Dažnas</w:t>
            </w:r>
          </w:p>
        </w:tc>
      </w:tr>
      <w:tr w:rsidR="0098175D" w:rsidRPr="001861A1" w14:paraId="567F976F" w14:textId="77777777" w:rsidTr="0098175D">
        <w:tc>
          <w:tcPr>
            <w:tcW w:w="2180" w:type="dxa"/>
            <w:vMerge/>
          </w:tcPr>
          <w:p w14:paraId="427805FF" w14:textId="77777777" w:rsidR="0098175D" w:rsidRPr="00CC724E" w:rsidRDefault="0098175D" w:rsidP="00355258">
            <w:pPr>
              <w:rPr>
                <w:rFonts w:eastAsia="Batang"/>
                <w:sz w:val="22"/>
                <w:szCs w:val="22"/>
              </w:rPr>
            </w:pPr>
          </w:p>
        </w:tc>
        <w:tc>
          <w:tcPr>
            <w:tcW w:w="4687" w:type="dxa"/>
          </w:tcPr>
          <w:p w14:paraId="118ACE72" w14:textId="35B122C6" w:rsidR="0098175D" w:rsidRPr="001861A1" w:rsidRDefault="0098175D" w:rsidP="00355258">
            <w:pPr>
              <w:rPr>
                <w:rFonts w:eastAsia="Batang"/>
                <w:sz w:val="22"/>
                <w:szCs w:val="22"/>
              </w:rPr>
            </w:pPr>
            <w:r w:rsidRPr="001861A1">
              <w:rPr>
                <w:rFonts w:eastAsia="Batang"/>
                <w:sz w:val="22"/>
                <w:szCs w:val="22"/>
              </w:rPr>
              <w:t xml:space="preserve">Gripas, burnos grybelinė infekcija, burnos ir ryklės kandidamikozė, stemplės kandidamikozė, </w:t>
            </w:r>
            <w:proofErr w:type="spellStart"/>
            <w:r w:rsidRPr="001861A1">
              <w:rPr>
                <w:rFonts w:eastAsia="Batang"/>
                <w:sz w:val="22"/>
                <w:szCs w:val="22"/>
              </w:rPr>
              <w:t>vulvos</w:t>
            </w:r>
            <w:proofErr w:type="spellEnd"/>
            <w:r w:rsidRPr="001861A1">
              <w:rPr>
                <w:rFonts w:eastAsia="Batang"/>
                <w:sz w:val="22"/>
                <w:szCs w:val="22"/>
              </w:rPr>
              <w:t xml:space="preserve"> ir makšties kandidamikozė, </w:t>
            </w:r>
            <w:proofErr w:type="spellStart"/>
            <w:r w:rsidRPr="001861A1">
              <w:rPr>
                <w:rFonts w:eastAsia="Batang"/>
                <w:sz w:val="22"/>
                <w:szCs w:val="22"/>
              </w:rPr>
              <w:t>gastroenteritas</w:t>
            </w:r>
            <w:proofErr w:type="spellEnd"/>
            <w:r w:rsidRPr="001861A1">
              <w:rPr>
                <w:rFonts w:eastAsia="Batang"/>
                <w:sz w:val="22"/>
                <w:szCs w:val="22"/>
              </w:rPr>
              <w:t>, sinusitas, rinitas</w:t>
            </w:r>
          </w:p>
        </w:tc>
        <w:tc>
          <w:tcPr>
            <w:tcW w:w="2147" w:type="dxa"/>
          </w:tcPr>
          <w:p w14:paraId="151EB7D8" w14:textId="678FCFE2" w:rsidR="0098175D" w:rsidRPr="001861A1" w:rsidRDefault="0098175D" w:rsidP="00355258">
            <w:pPr>
              <w:rPr>
                <w:rFonts w:eastAsia="Batang"/>
                <w:sz w:val="22"/>
                <w:szCs w:val="22"/>
              </w:rPr>
            </w:pPr>
            <w:r w:rsidRPr="001861A1">
              <w:rPr>
                <w:rFonts w:eastAsia="Batang"/>
                <w:sz w:val="22"/>
                <w:szCs w:val="22"/>
              </w:rPr>
              <w:t>Nedažnas</w:t>
            </w:r>
          </w:p>
        </w:tc>
      </w:tr>
      <w:tr w:rsidR="0098175D" w:rsidRPr="001861A1" w14:paraId="776465CC" w14:textId="77777777" w:rsidTr="0098175D">
        <w:trPr>
          <w:trHeight w:val="480"/>
        </w:trPr>
        <w:tc>
          <w:tcPr>
            <w:tcW w:w="2180" w:type="dxa"/>
            <w:vMerge w:val="restart"/>
          </w:tcPr>
          <w:p w14:paraId="77E15F7A" w14:textId="77777777" w:rsidR="0098175D" w:rsidRPr="001861A1" w:rsidRDefault="0098175D" w:rsidP="00355258">
            <w:pPr>
              <w:rPr>
                <w:rFonts w:eastAsia="Batang"/>
                <w:sz w:val="22"/>
                <w:szCs w:val="22"/>
              </w:rPr>
            </w:pPr>
            <w:r w:rsidRPr="001861A1">
              <w:rPr>
                <w:rFonts w:eastAsia="Batang"/>
                <w:sz w:val="22"/>
                <w:szCs w:val="22"/>
              </w:rPr>
              <w:t>Kraujo ir limfinės sistemos sutrikimai</w:t>
            </w:r>
          </w:p>
        </w:tc>
        <w:tc>
          <w:tcPr>
            <w:tcW w:w="4687" w:type="dxa"/>
          </w:tcPr>
          <w:p w14:paraId="1C18C994" w14:textId="1326F5A9" w:rsidR="0098175D" w:rsidRPr="001861A1" w:rsidRDefault="0098175D" w:rsidP="00355258">
            <w:pPr>
              <w:rPr>
                <w:rFonts w:eastAsia="Batang"/>
                <w:sz w:val="22"/>
                <w:szCs w:val="22"/>
              </w:rPr>
            </w:pPr>
            <w:proofErr w:type="spellStart"/>
            <w:r w:rsidRPr="001861A1">
              <w:rPr>
                <w:rFonts w:eastAsia="Batang"/>
                <w:sz w:val="22"/>
                <w:szCs w:val="22"/>
              </w:rPr>
              <w:t>Granulocitopenija</w:t>
            </w:r>
            <w:proofErr w:type="spellEnd"/>
          </w:p>
        </w:tc>
        <w:tc>
          <w:tcPr>
            <w:tcW w:w="2147" w:type="dxa"/>
          </w:tcPr>
          <w:p w14:paraId="7DF9E8C9" w14:textId="58AAFEBA" w:rsidR="0098175D" w:rsidRPr="001861A1" w:rsidRDefault="0098175D" w:rsidP="00355258">
            <w:pPr>
              <w:rPr>
                <w:rFonts w:eastAsia="Batang"/>
                <w:sz w:val="22"/>
                <w:szCs w:val="22"/>
              </w:rPr>
            </w:pPr>
            <w:r w:rsidRPr="001861A1">
              <w:rPr>
                <w:rFonts w:eastAsia="Batang"/>
                <w:sz w:val="22"/>
                <w:szCs w:val="22"/>
              </w:rPr>
              <w:t>Nedažnas</w:t>
            </w:r>
          </w:p>
        </w:tc>
      </w:tr>
      <w:tr w:rsidR="0098175D" w:rsidRPr="001861A1" w14:paraId="4ACAF11D" w14:textId="77777777" w:rsidTr="0098175D">
        <w:trPr>
          <w:trHeight w:val="480"/>
        </w:trPr>
        <w:tc>
          <w:tcPr>
            <w:tcW w:w="2180" w:type="dxa"/>
            <w:vMerge/>
          </w:tcPr>
          <w:p w14:paraId="61A229D6" w14:textId="77777777" w:rsidR="0098175D" w:rsidRPr="00CC724E" w:rsidRDefault="0098175D" w:rsidP="00355258">
            <w:pPr>
              <w:rPr>
                <w:rFonts w:eastAsia="Batang"/>
                <w:sz w:val="22"/>
                <w:szCs w:val="22"/>
              </w:rPr>
            </w:pPr>
          </w:p>
        </w:tc>
        <w:tc>
          <w:tcPr>
            <w:tcW w:w="4687" w:type="dxa"/>
          </w:tcPr>
          <w:p w14:paraId="252BD1C8" w14:textId="77777777" w:rsidR="0098175D" w:rsidRPr="001861A1" w:rsidRDefault="0098175D" w:rsidP="00355258">
            <w:pPr>
              <w:rPr>
                <w:rFonts w:eastAsia="Batang"/>
                <w:sz w:val="22"/>
                <w:szCs w:val="22"/>
              </w:rPr>
            </w:pPr>
            <w:proofErr w:type="spellStart"/>
            <w:r w:rsidRPr="001861A1">
              <w:rPr>
                <w:rFonts w:eastAsia="Batang"/>
                <w:sz w:val="22"/>
                <w:szCs w:val="22"/>
              </w:rPr>
              <w:t>Trombocitopenija</w:t>
            </w:r>
            <w:proofErr w:type="spellEnd"/>
          </w:p>
        </w:tc>
        <w:tc>
          <w:tcPr>
            <w:tcW w:w="2147" w:type="dxa"/>
          </w:tcPr>
          <w:p w14:paraId="1D1BB3BC" w14:textId="32FB1776" w:rsidR="0098175D" w:rsidRPr="001861A1" w:rsidRDefault="0098175D" w:rsidP="00355258">
            <w:pPr>
              <w:rPr>
                <w:rFonts w:eastAsia="Batang"/>
                <w:sz w:val="22"/>
                <w:szCs w:val="22"/>
              </w:rPr>
            </w:pPr>
            <w:r w:rsidRPr="001861A1">
              <w:rPr>
                <w:rFonts w:eastAsia="Batang"/>
                <w:sz w:val="22"/>
                <w:szCs w:val="22"/>
              </w:rPr>
              <w:t>Labai retas</w:t>
            </w:r>
          </w:p>
        </w:tc>
      </w:tr>
      <w:tr w:rsidR="0098175D" w:rsidRPr="001861A1" w14:paraId="31487945" w14:textId="77777777" w:rsidTr="0098175D">
        <w:trPr>
          <w:trHeight w:val="450"/>
        </w:trPr>
        <w:tc>
          <w:tcPr>
            <w:tcW w:w="2180" w:type="dxa"/>
            <w:vMerge w:val="restart"/>
          </w:tcPr>
          <w:p w14:paraId="6690B9C1" w14:textId="77777777" w:rsidR="0098175D" w:rsidRPr="001861A1" w:rsidRDefault="0098175D" w:rsidP="00355258">
            <w:pPr>
              <w:rPr>
                <w:rFonts w:eastAsia="Batang"/>
                <w:sz w:val="22"/>
                <w:szCs w:val="22"/>
              </w:rPr>
            </w:pPr>
            <w:r w:rsidRPr="001861A1">
              <w:rPr>
                <w:rFonts w:eastAsia="Batang"/>
                <w:sz w:val="22"/>
                <w:szCs w:val="22"/>
              </w:rPr>
              <w:t>Imuninės sistemos sutrikimai</w:t>
            </w:r>
          </w:p>
        </w:tc>
        <w:tc>
          <w:tcPr>
            <w:tcW w:w="4687" w:type="dxa"/>
          </w:tcPr>
          <w:p w14:paraId="5933013F" w14:textId="77777777" w:rsidR="0098175D" w:rsidRPr="001861A1" w:rsidRDefault="0098175D" w:rsidP="00355258">
            <w:pPr>
              <w:rPr>
                <w:rFonts w:eastAsia="Batang"/>
                <w:sz w:val="22"/>
                <w:szCs w:val="22"/>
              </w:rPr>
            </w:pPr>
            <w:r w:rsidRPr="001861A1">
              <w:rPr>
                <w:rFonts w:eastAsia="Batang"/>
                <w:sz w:val="22"/>
                <w:szCs w:val="22"/>
              </w:rPr>
              <w:t>Alerginis dermatitas</w:t>
            </w:r>
          </w:p>
        </w:tc>
        <w:tc>
          <w:tcPr>
            <w:tcW w:w="2147" w:type="dxa"/>
          </w:tcPr>
          <w:p w14:paraId="14C3A974" w14:textId="65BFE74D" w:rsidR="0098175D" w:rsidRPr="001861A1" w:rsidRDefault="0098175D" w:rsidP="00355258">
            <w:pPr>
              <w:rPr>
                <w:rFonts w:eastAsia="Batang"/>
                <w:sz w:val="22"/>
                <w:szCs w:val="22"/>
              </w:rPr>
            </w:pPr>
            <w:r w:rsidRPr="001861A1">
              <w:rPr>
                <w:rFonts w:eastAsia="Batang"/>
                <w:sz w:val="22"/>
                <w:szCs w:val="22"/>
              </w:rPr>
              <w:t>Nedažnas</w:t>
            </w:r>
          </w:p>
        </w:tc>
      </w:tr>
      <w:tr w:rsidR="0098175D" w:rsidRPr="001861A1" w14:paraId="0146D70D" w14:textId="77777777" w:rsidTr="0098175D">
        <w:trPr>
          <w:trHeight w:val="450"/>
        </w:trPr>
        <w:tc>
          <w:tcPr>
            <w:tcW w:w="2180" w:type="dxa"/>
            <w:vMerge/>
          </w:tcPr>
          <w:p w14:paraId="44611366" w14:textId="77777777" w:rsidR="0098175D" w:rsidRPr="00CC724E" w:rsidRDefault="0098175D" w:rsidP="00355258">
            <w:pPr>
              <w:rPr>
                <w:rFonts w:eastAsia="Batang"/>
                <w:sz w:val="22"/>
                <w:szCs w:val="22"/>
              </w:rPr>
            </w:pPr>
          </w:p>
        </w:tc>
        <w:tc>
          <w:tcPr>
            <w:tcW w:w="4687" w:type="dxa"/>
          </w:tcPr>
          <w:p w14:paraId="5B3206E5" w14:textId="0E196239" w:rsidR="0098175D" w:rsidRPr="001861A1" w:rsidRDefault="0098175D" w:rsidP="00355258">
            <w:pPr>
              <w:rPr>
                <w:rFonts w:eastAsia="Batang"/>
                <w:sz w:val="22"/>
                <w:szCs w:val="22"/>
              </w:rPr>
            </w:pPr>
            <w:r w:rsidRPr="001861A1">
              <w:rPr>
                <w:rFonts w:eastAsia="Batang"/>
                <w:sz w:val="22"/>
                <w:szCs w:val="22"/>
              </w:rPr>
              <w:t xml:space="preserve">Padidėjusio jautrumo reakcijos, įskaitant </w:t>
            </w:r>
            <w:proofErr w:type="spellStart"/>
            <w:r w:rsidRPr="001861A1">
              <w:rPr>
                <w:rFonts w:eastAsia="Batang"/>
                <w:sz w:val="22"/>
                <w:szCs w:val="22"/>
              </w:rPr>
              <w:t>eritemą</w:t>
            </w:r>
            <w:proofErr w:type="spellEnd"/>
            <w:r w:rsidRPr="001861A1">
              <w:rPr>
                <w:rFonts w:eastAsia="Batang"/>
                <w:sz w:val="22"/>
                <w:szCs w:val="22"/>
              </w:rPr>
              <w:t xml:space="preserve"> bei lūpų, veido, akių ir ryklės edemą</w:t>
            </w:r>
          </w:p>
        </w:tc>
        <w:tc>
          <w:tcPr>
            <w:tcW w:w="2147" w:type="dxa"/>
          </w:tcPr>
          <w:p w14:paraId="293F6D0A" w14:textId="7ED9D1BC" w:rsidR="0098175D" w:rsidRPr="001861A1" w:rsidRDefault="0098175D" w:rsidP="00355258">
            <w:pPr>
              <w:rPr>
                <w:rFonts w:eastAsia="Batang"/>
                <w:sz w:val="22"/>
                <w:szCs w:val="22"/>
              </w:rPr>
            </w:pPr>
            <w:r w:rsidRPr="001861A1">
              <w:rPr>
                <w:rFonts w:eastAsia="Batang"/>
                <w:sz w:val="22"/>
                <w:szCs w:val="22"/>
              </w:rPr>
              <w:t>Labai retas</w:t>
            </w:r>
          </w:p>
        </w:tc>
      </w:tr>
      <w:tr w:rsidR="0098175D" w:rsidRPr="001861A1" w14:paraId="2234458B" w14:textId="77777777" w:rsidTr="0098175D">
        <w:tc>
          <w:tcPr>
            <w:tcW w:w="2180" w:type="dxa"/>
          </w:tcPr>
          <w:p w14:paraId="15B4CCF7" w14:textId="77777777" w:rsidR="0098175D" w:rsidRPr="001861A1" w:rsidRDefault="0098175D" w:rsidP="00355258">
            <w:pPr>
              <w:rPr>
                <w:rFonts w:eastAsia="Batang"/>
                <w:sz w:val="22"/>
                <w:szCs w:val="22"/>
              </w:rPr>
            </w:pPr>
            <w:r w:rsidRPr="001861A1">
              <w:rPr>
                <w:rFonts w:eastAsia="Batang"/>
                <w:sz w:val="22"/>
                <w:szCs w:val="22"/>
              </w:rPr>
              <w:t>Endokrininiai sutrikimai</w:t>
            </w:r>
          </w:p>
        </w:tc>
        <w:tc>
          <w:tcPr>
            <w:tcW w:w="4687" w:type="dxa"/>
          </w:tcPr>
          <w:p w14:paraId="5427DEE5" w14:textId="77777777" w:rsidR="0098175D" w:rsidRPr="001861A1" w:rsidRDefault="0098175D" w:rsidP="00355258">
            <w:pPr>
              <w:rPr>
                <w:rFonts w:eastAsia="Batang"/>
                <w:sz w:val="22"/>
                <w:szCs w:val="22"/>
              </w:rPr>
            </w:pPr>
            <w:r w:rsidRPr="001861A1">
              <w:rPr>
                <w:rFonts w:eastAsia="Batang"/>
                <w:sz w:val="22"/>
                <w:szCs w:val="22"/>
              </w:rPr>
              <w:t>Antinksčių slopinimas</w:t>
            </w:r>
          </w:p>
        </w:tc>
        <w:tc>
          <w:tcPr>
            <w:tcW w:w="2147" w:type="dxa"/>
          </w:tcPr>
          <w:p w14:paraId="189EE141" w14:textId="05501FDF" w:rsidR="0098175D" w:rsidRPr="001861A1" w:rsidRDefault="0098175D" w:rsidP="00355258">
            <w:pPr>
              <w:rPr>
                <w:rFonts w:eastAsia="Batang"/>
                <w:sz w:val="22"/>
                <w:szCs w:val="22"/>
              </w:rPr>
            </w:pPr>
            <w:r w:rsidRPr="001861A1">
              <w:rPr>
                <w:rFonts w:eastAsia="Batang"/>
                <w:sz w:val="22"/>
                <w:szCs w:val="22"/>
              </w:rPr>
              <w:t>Labai retas</w:t>
            </w:r>
          </w:p>
        </w:tc>
      </w:tr>
      <w:tr w:rsidR="0098175D" w:rsidRPr="001861A1" w14:paraId="1C8082F9" w14:textId="77777777" w:rsidTr="0098175D">
        <w:tc>
          <w:tcPr>
            <w:tcW w:w="2180" w:type="dxa"/>
          </w:tcPr>
          <w:p w14:paraId="4A5CB18C" w14:textId="77777777" w:rsidR="0098175D" w:rsidRPr="001861A1" w:rsidRDefault="0098175D" w:rsidP="00355258">
            <w:pPr>
              <w:rPr>
                <w:rFonts w:eastAsia="Batang"/>
                <w:sz w:val="22"/>
                <w:szCs w:val="22"/>
              </w:rPr>
            </w:pPr>
            <w:r w:rsidRPr="001861A1">
              <w:rPr>
                <w:rFonts w:eastAsia="Batang"/>
                <w:sz w:val="22"/>
                <w:szCs w:val="22"/>
              </w:rPr>
              <w:t>Metabolizmo ir mitybos sutrikimai</w:t>
            </w:r>
          </w:p>
        </w:tc>
        <w:tc>
          <w:tcPr>
            <w:tcW w:w="4687" w:type="dxa"/>
          </w:tcPr>
          <w:p w14:paraId="61142FB5" w14:textId="77777777" w:rsidR="0098175D" w:rsidRPr="001861A1" w:rsidRDefault="0098175D" w:rsidP="00355258">
            <w:pPr>
              <w:rPr>
                <w:rFonts w:eastAsia="Batang"/>
                <w:sz w:val="22"/>
                <w:szCs w:val="22"/>
              </w:rPr>
            </w:pPr>
            <w:proofErr w:type="spellStart"/>
            <w:r w:rsidRPr="001861A1">
              <w:rPr>
                <w:rFonts w:eastAsia="Batang"/>
                <w:sz w:val="22"/>
                <w:szCs w:val="22"/>
              </w:rPr>
              <w:t>Hipokalemija</w:t>
            </w:r>
            <w:proofErr w:type="spellEnd"/>
            <w:r w:rsidRPr="001861A1">
              <w:rPr>
                <w:rFonts w:eastAsia="Batang"/>
                <w:sz w:val="22"/>
                <w:szCs w:val="22"/>
              </w:rPr>
              <w:t>, hiperglikemija</w:t>
            </w:r>
          </w:p>
        </w:tc>
        <w:tc>
          <w:tcPr>
            <w:tcW w:w="2147" w:type="dxa"/>
          </w:tcPr>
          <w:p w14:paraId="5E772984" w14:textId="6DE36A2D" w:rsidR="0098175D" w:rsidRPr="001861A1" w:rsidRDefault="0098175D" w:rsidP="00355258">
            <w:pPr>
              <w:rPr>
                <w:rFonts w:eastAsia="Batang"/>
                <w:sz w:val="22"/>
                <w:szCs w:val="22"/>
              </w:rPr>
            </w:pPr>
            <w:r w:rsidRPr="001861A1">
              <w:rPr>
                <w:rFonts w:eastAsia="Batang"/>
                <w:sz w:val="22"/>
                <w:szCs w:val="22"/>
              </w:rPr>
              <w:t>Nedažnas</w:t>
            </w:r>
          </w:p>
        </w:tc>
      </w:tr>
      <w:tr w:rsidR="0098175D" w:rsidRPr="001861A1" w14:paraId="10531F9D" w14:textId="77777777" w:rsidTr="0098175D">
        <w:trPr>
          <w:trHeight w:val="225"/>
        </w:trPr>
        <w:tc>
          <w:tcPr>
            <w:tcW w:w="2180" w:type="dxa"/>
            <w:vMerge w:val="restart"/>
          </w:tcPr>
          <w:p w14:paraId="092D5204" w14:textId="77777777" w:rsidR="0098175D" w:rsidRPr="001861A1" w:rsidRDefault="0098175D" w:rsidP="00355258">
            <w:pPr>
              <w:rPr>
                <w:rFonts w:eastAsia="Batang"/>
                <w:sz w:val="22"/>
                <w:szCs w:val="22"/>
              </w:rPr>
            </w:pPr>
            <w:r w:rsidRPr="001861A1">
              <w:rPr>
                <w:rFonts w:eastAsia="Batang"/>
                <w:sz w:val="22"/>
                <w:szCs w:val="22"/>
              </w:rPr>
              <w:t>Psichikos sutrikimai</w:t>
            </w:r>
          </w:p>
        </w:tc>
        <w:tc>
          <w:tcPr>
            <w:tcW w:w="4687" w:type="dxa"/>
          </w:tcPr>
          <w:p w14:paraId="2AB028D7" w14:textId="486D3B14" w:rsidR="0098175D" w:rsidRPr="001861A1" w:rsidRDefault="0098175D" w:rsidP="00355258">
            <w:pPr>
              <w:rPr>
                <w:rFonts w:eastAsia="Batang"/>
                <w:sz w:val="22"/>
                <w:szCs w:val="22"/>
              </w:rPr>
            </w:pPr>
            <w:proofErr w:type="spellStart"/>
            <w:r w:rsidRPr="001861A1">
              <w:rPr>
                <w:rFonts w:eastAsia="Batang"/>
                <w:sz w:val="22"/>
                <w:szCs w:val="22"/>
              </w:rPr>
              <w:t>Nenustygstamumas</w:t>
            </w:r>
            <w:proofErr w:type="spellEnd"/>
          </w:p>
        </w:tc>
        <w:tc>
          <w:tcPr>
            <w:tcW w:w="2147" w:type="dxa"/>
          </w:tcPr>
          <w:p w14:paraId="431B7B39" w14:textId="21805C7D" w:rsidR="0098175D" w:rsidRPr="001861A1" w:rsidRDefault="0098175D" w:rsidP="00355258">
            <w:pPr>
              <w:rPr>
                <w:rFonts w:eastAsia="Batang"/>
                <w:sz w:val="22"/>
                <w:szCs w:val="22"/>
              </w:rPr>
            </w:pPr>
            <w:r w:rsidRPr="001861A1">
              <w:rPr>
                <w:rFonts w:eastAsia="Batang"/>
                <w:sz w:val="22"/>
                <w:szCs w:val="22"/>
              </w:rPr>
              <w:t>Nedažnas</w:t>
            </w:r>
          </w:p>
        </w:tc>
      </w:tr>
      <w:tr w:rsidR="0098175D" w:rsidRPr="001861A1" w14:paraId="63AC0A67" w14:textId="77777777" w:rsidTr="0098175D">
        <w:trPr>
          <w:trHeight w:val="225"/>
        </w:trPr>
        <w:tc>
          <w:tcPr>
            <w:tcW w:w="2180" w:type="dxa"/>
            <w:vMerge/>
          </w:tcPr>
          <w:p w14:paraId="5FF07EB5" w14:textId="77777777" w:rsidR="0098175D" w:rsidRPr="00CC724E" w:rsidRDefault="0098175D" w:rsidP="00355258">
            <w:pPr>
              <w:rPr>
                <w:rFonts w:eastAsia="Batang"/>
                <w:sz w:val="22"/>
                <w:szCs w:val="22"/>
              </w:rPr>
            </w:pPr>
          </w:p>
        </w:tc>
        <w:tc>
          <w:tcPr>
            <w:tcW w:w="4687" w:type="dxa"/>
          </w:tcPr>
          <w:p w14:paraId="2839DA32" w14:textId="77777777" w:rsidR="0098175D" w:rsidRPr="001861A1" w:rsidRDefault="0098175D" w:rsidP="00355258">
            <w:pPr>
              <w:rPr>
                <w:rFonts w:eastAsia="Batang"/>
                <w:sz w:val="22"/>
                <w:szCs w:val="22"/>
              </w:rPr>
            </w:pPr>
            <w:proofErr w:type="spellStart"/>
            <w:r w:rsidRPr="00CC724E">
              <w:rPr>
                <w:rFonts w:eastAsia="Batang"/>
                <w:color w:val="000000"/>
                <w:sz w:val="22"/>
                <w:szCs w:val="22"/>
              </w:rPr>
              <w:t>Psichomotorinis</w:t>
            </w:r>
            <w:proofErr w:type="spellEnd"/>
            <w:r w:rsidRPr="00CC724E">
              <w:rPr>
                <w:rFonts w:eastAsia="Batang"/>
                <w:color w:val="000000"/>
                <w:sz w:val="22"/>
                <w:szCs w:val="22"/>
              </w:rPr>
              <w:t xml:space="preserve"> hiperaktyvumas, miego sutrikimai, nerimas, depresija, agresyvumas, elgesio pasikeitimai (daugiausia vaikams)</w:t>
            </w:r>
          </w:p>
        </w:tc>
        <w:tc>
          <w:tcPr>
            <w:tcW w:w="2147" w:type="dxa"/>
          </w:tcPr>
          <w:p w14:paraId="4E746DFB" w14:textId="5468E24E" w:rsidR="0098175D" w:rsidRPr="001861A1" w:rsidRDefault="0098175D" w:rsidP="00355258">
            <w:pPr>
              <w:rPr>
                <w:rFonts w:eastAsia="Batang"/>
                <w:sz w:val="22"/>
                <w:szCs w:val="22"/>
              </w:rPr>
            </w:pPr>
            <w:r w:rsidRPr="001861A1">
              <w:rPr>
                <w:rFonts w:eastAsia="Batang"/>
                <w:sz w:val="22"/>
                <w:szCs w:val="22"/>
              </w:rPr>
              <w:t>Nežinomas</w:t>
            </w:r>
          </w:p>
        </w:tc>
      </w:tr>
      <w:tr w:rsidR="0098175D" w:rsidRPr="001861A1" w14:paraId="5CE0B4EC" w14:textId="77777777" w:rsidTr="0098175D">
        <w:tc>
          <w:tcPr>
            <w:tcW w:w="2180" w:type="dxa"/>
            <w:vMerge w:val="restart"/>
          </w:tcPr>
          <w:p w14:paraId="5A17F18D" w14:textId="77777777" w:rsidR="0098175D" w:rsidRPr="001861A1" w:rsidRDefault="0098175D" w:rsidP="00355258">
            <w:pPr>
              <w:rPr>
                <w:rFonts w:eastAsia="Batang"/>
                <w:sz w:val="22"/>
                <w:szCs w:val="22"/>
              </w:rPr>
            </w:pPr>
            <w:r w:rsidRPr="001861A1">
              <w:rPr>
                <w:rFonts w:eastAsia="Batang"/>
                <w:sz w:val="22"/>
                <w:szCs w:val="22"/>
              </w:rPr>
              <w:t>Nervų sistemos sutrikimai</w:t>
            </w:r>
          </w:p>
        </w:tc>
        <w:tc>
          <w:tcPr>
            <w:tcW w:w="4687" w:type="dxa"/>
          </w:tcPr>
          <w:p w14:paraId="639A89C8" w14:textId="77777777" w:rsidR="0098175D" w:rsidRPr="001861A1" w:rsidRDefault="0098175D" w:rsidP="00355258">
            <w:pPr>
              <w:rPr>
                <w:rFonts w:eastAsia="Batang"/>
                <w:sz w:val="22"/>
                <w:szCs w:val="22"/>
              </w:rPr>
            </w:pPr>
            <w:r w:rsidRPr="001861A1">
              <w:rPr>
                <w:rFonts w:eastAsia="Batang"/>
                <w:sz w:val="22"/>
                <w:szCs w:val="22"/>
              </w:rPr>
              <w:t>Galvos skausmas</w:t>
            </w:r>
          </w:p>
        </w:tc>
        <w:tc>
          <w:tcPr>
            <w:tcW w:w="2147" w:type="dxa"/>
          </w:tcPr>
          <w:p w14:paraId="3AA4BC83" w14:textId="56BE9B55" w:rsidR="0098175D" w:rsidRPr="001861A1" w:rsidRDefault="0098175D" w:rsidP="00355258">
            <w:pPr>
              <w:rPr>
                <w:rFonts w:eastAsia="Batang"/>
                <w:sz w:val="22"/>
                <w:szCs w:val="22"/>
              </w:rPr>
            </w:pPr>
            <w:r w:rsidRPr="001861A1">
              <w:rPr>
                <w:rFonts w:eastAsia="Batang"/>
                <w:sz w:val="22"/>
                <w:szCs w:val="22"/>
              </w:rPr>
              <w:t>Dažnas</w:t>
            </w:r>
          </w:p>
        </w:tc>
      </w:tr>
      <w:tr w:rsidR="0098175D" w:rsidRPr="001861A1" w14:paraId="73A4955C" w14:textId="77777777" w:rsidTr="0098175D">
        <w:tc>
          <w:tcPr>
            <w:tcW w:w="0" w:type="auto"/>
            <w:vMerge/>
          </w:tcPr>
          <w:p w14:paraId="33899894" w14:textId="77777777" w:rsidR="0098175D" w:rsidRPr="00CC724E" w:rsidRDefault="0098175D" w:rsidP="00355258">
            <w:pPr>
              <w:rPr>
                <w:rFonts w:eastAsia="Batang"/>
                <w:sz w:val="22"/>
                <w:szCs w:val="22"/>
              </w:rPr>
            </w:pPr>
          </w:p>
        </w:tc>
        <w:tc>
          <w:tcPr>
            <w:tcW w:w="4687" w:type="dxa"/>
          </w:tcPr>
          <w:p w14:paraId="40AF2D3F" w14:textId="77777777" w:rsidR="0098175D" w:rsidRPr="001861A1" w:rsidRDefault="0098175D" w:rsidP="00355258">
            <w:pPr>
              <w:rPr>
                <w:rFonts w:eastAsia="Batang"/>
                <w:sz w:val="22"/>
                <w:szCs w:val="22"/>
              </w:rPr>
            </w:pPr>
            <w:r w:rsidRPr="001861A1">
              <w:rPr>
                <w:rFonts w:eastAsia="Batang"/>
                <w:sz w:val="22"/>
                <w:szCs w:val="22"/>
              </w:rPr>
              <w:t>Tremoras, svaigulys</w:t>
            </w:r>
          </w:p>
        </w:tc>
        <w:tc>
          <w:tcPr>
            <w:tcW w:w="2147" w:type="dxa"/>
          </w:tcPr>
          <w:p w14:paraId="1B67AEAB" w14:textId="6959F347" w:rsidR="0098175D" w:rsidRPr="001861A1" w:rsidRDefault="0098175D" w:rsidP="00355258">
            <w:pPr>
              <w:rPr>
                <w:rFonts w:eastAsia="Batang"/>
                <w:sz w:val="22"/>
                <w:szCs w:val="22"/>
              </w:rPr>
            </w:pPr>
            <w:r w:rsidRPr="001861A1">
              <w:rPr>
                <w:rFonts w:eastAsia="Batang"/>
                <w:sz w:val="22"/>
                <w:szCs w:val="22"/>
              </w:rPr>
              <w:t>Nedažnas</w:t>
            </w:r>
          </w:p>
        </w:tc>
      </w:tr>
      <w:tr w:rsidR="0098175D" w:rsidRPr="001861A1" w14:paraId="138FB26F" w14:textId="77777777" w:rsidTr="0098175D">
        <w:tc>
          <w:tcPr>
            <w:tcW w:w="2180" w:type="dxa"/>
            <w:vMerge w:val="restart"/>
          </w:tcPr>
          <w:p w14:paraId="0C02CFF4" w14:textId="77777777" w:rsidR="0098175D" w:rsidRPr="001861A1" w:rsidRDefault="0098175D" w:rsidP="00355258">
            <w:pPr>
              <w:rPr>
                <w:rFonts w:eastAsia="Batang"/>
                <w:sz w:val="22"/>
                <w:szCs w:val="22"/>
              </w:rPr>
            </w:pPr>
            <w:r w:rsidRPr="001861A1">
              <w:rPr>
                <w:rFonts w:eastAsia="Batang"/>
                <w:sz w:val="22"/>
                <w:szCs w:val="22"/>
              </w:rPr>
              <w:t>Akių sutrikimai</w:t>
            </w:r>
          </w:p>
        </w:tc>
        <w:tc>
          <w:tcPr>
            <w:tcW w:w="4687" w:type="dxa"/>
          </w:tcPr>
          <w:p w14:paraId="62F07BE9" w14:textId="77777777" w:rsidR="0098175D" w:rsidRPr="001861A1" w:rsidRDefault="0098175D" w:rsidP="00355258">
            <w:pPr>
              <w:rPr>
                <w:rFonts w:eastAsia="Batang"/>
                <w:sz w:val="22"/>
                <w:szCs w:val="22"/>
              </w:rPr>
            </w:pPr>
            <w:r w:rsidRPr="001861A1">
              <w:rPr>
                <w:rFonts w:eastAsia="Batang"/>
                <w:sz w:val="22"/>
                <w:szCs w:val="22"/>
              </w:rPr>
              <w:t>Glaukoma, katarakta</w:t>
            </w:r>
          </w:p>
        </w:tc>
        <w:tc>
          <w:tcPr>
            <w:tcW w:w="2147" w:type="dxa"/>
          </w:tcPr>
          <w:p w14:paraId="3ECE834B" w14:textId="3AD6DE1C" w:rsidR="0098175D" w:rsidRPr="001861A1" w:rsidRDefault="0098175D" w:rsidP="00355258">
            <w:pPr>
              <w:rPr>
                <w:rFonts w:eastAsia="Batang"/>
                <w:sz w:val="22"/>
                <w:szCs w:val="22"/>
              </w:rPr>
            </w:pPr>
            <w:r w:rsidRPr="001861A1">
              <w:rPr>
                <w:rFonts w:eastAsia="Batang"/>
                <w:sz w:val="22"/>
                <w:szCs w:val="22"/>
              </w:rPr>
              <w:t>Labai retas</w:t>
            </w:r>
          </w:p>
        </w:tc>
      </w:tr>
      <w:tr w:rsidR="0098175D" w:rsidRPr="001861A1" w14:paraId="45DD140F" w14:textId="77777777" w:rsidTr="0098175D">
        <w:tc>
          <w:tcPr>
            <w:tcW w:w="2180" w:type="dxa"/>
            <w:vMerge/>
          </w:tcPr>
          <w:p w14:paraId="0ABD0C2B" w14:textId="77777777" w:rsidR="0098175D" w:rsidRPr="00CC724E" w:rsidRDefault="0098175D" w:rsidP="00355258">
            <w:pPr>
              <w:rPr>
                <w:rFonts w:eastAsia="Batang"/>
                <w:sz w:val="22"/>
                <w:szCs w:val="22"/>
              </w:rPr>
            </w:pPr>
          </w:p>
        </w:tc>
        <w:tc>
          <w:tcPr>
            <w:tcW w:w="4687" w:type="dxa"/>
          </w:tcPr>
          <w:p w14:paraId="118877CF" w14:textId="6C032CE4" w:rsidR="0098175D" w:rsidRPr="001861A1" w:rsidRDefault="0098175D" w:rsidP="00355258">
            <w:pPr>
              <w:rPr>
                <w:rFonts w:eastAsia="Batang"/>
                <w:sz w:val="22"/>
                <w:szCs w:val="22"/>
              </w:rPr>
            </w:pPr>
            <w:r w:rsidRPr="001861A1">
              <w:rPr>
                <w:rFonts w:eastAsia="Batang"/>
                <w:sz w:val="22"/>
                <w:szCs w:val="22"/>
              </w:rPr>
              <w:t xml:space="preserve">Matomo vaizdo </w:t>
            </w:r>
            <w:proofErr w:type="spellStart"/>
            <w:r w:rsidRPr="001861A1">
              <w:rPr>
                <w:rFonts w:eastAsia="Batang"/>
                <w:sz w:val="22"/>
                <w:szCs w:val="22"/>
              </w:rPr>
              <w:t>neryškumas</w:t>
            </w:r>
            <w:proofErr w:type="spellEnd"/>
            <w:r w:rsidRPr="001861A1">
              <w:rPr>
                <w:rFonts w:eastAsia="Batang"/>
                <w:sz w:val="22"/>
                <w:szCs w:val="22"/>
              </w:rPr>
              <w:t xml:space="preserve"> (taip pat žr. 4.4 skyrių)</w:t>
            </w:r>
          </w:p>
        </w:tc>
        <w:tc>
          <w:tcPr>
            <w:tcW w:w="2147" w:type="dxa"/>
          </w:tcPr>
          <w:p w14:paraId="3B68FDCA" w14:textId="50DE27B4" w:rsidR="0098175D" w:rsidRPr="001861A1" w:rsidRDefault="0098175D" w:rsidP="00355258">
            <w:pPr>
              <w:rPr>
                <w:rFonts w:eastAsia="Batang"/>
                <w:sz w:val="22"/>
                <w:szCs w:val="22"/>
              </w:rPr>
            </w:pPr>
            <w:r w:rsidRPr="001861A1">
              <w:rPr>
                <w:rFonts w:eastAsia="Batang"/>
                <w:sz w:val="22"/>
                <w:szCs w:val="22"/>
              </w:rPr>
              <w:t>Nežinomas</w:t>
            </w:r>
          </w:p>
        </w:tc>
      </w:tr>
      <w:tr w:rsidR="0098175D" w:rsidRPr="001861A1" w14:paraId="2AFBE089" w14:textId="77777777" w:rsidTr="0098175D">
        <w:tc>
          <w:tcPr>
            <w:tcW w:w="2180" w:type="dxa"/>
          </w:tcPr>
          <w:p w14:paraId="4D576FF2" w14:textId="75A60E69" w:rsidR="0098175D" w:rsidRPr="001861A1" w:rsidRDefault="0098175D" w:rsidP="00355258">
            <w:pPr>
              <w:rPr>
                <w:rFonts w:eastAsia="Batang"/>
                <w:sz w:val="22"/>
                <w:szCs w:val="22"/>
              </w:rPr>
            </w:pPr>
            <w:r w:rsidRPr="001861A1">
              <w:rPr>
                <w:rFonts w:eastAsia="Batang"/>
                <w:sz w:val="22"/>
                <w:szCs w:val="22"/>
              </w:rPr>
              <w:t>Ausų ir labirinto sutrikimai</w:t>
            </w:r>
          </w:p>
        </w:tc>
        <w:tc>
          <w:tcPr>
            <w:tcW w:w="4687" w:type="dxa"/>
          </w:tcPr>
          <w:p w14:paraId="2E6E715B" w14:textId="7E83D32B" w:rsidR="0098175D" w:rsidRPr="001861A1" w:rsidRDefault="0098175D" w:rsidP="00355258">
            <w:pPr>
              <w:rPr>
                <w:rFonts w:eastAsia="Batang"/>
                <w:sz w:val="22"/>
                <w:szCs w:val="22"/>
              </w:rPr>
            </w:pPr>
            <w:proofErr w:type="spellStart"/>
            <w:r w:rsidRPr="001861A1">
              <w:rPr>
                <w:rFonts w:eastAsia="Batang"/>
                <w:sz w:val="22"/>
                <w:szCs w:val="22"/>
              </w:rPr>
              <w:t>Otosalpingitas</w:t>
            </w:r>
            <w:proofErr w:type="spellEnd"/>
          </w:p>
        </w:tc>
        <w:tc>
          <w:tcPr>
            <w:tcW w:w="2147" w:type="dxa"/>
          </w:tcPr>
          <w:p w14:paraId="5DFF6CC0" w14:textId="224910BC" w:rsidR="0098175D" w:rsidRPr="001861A1" w:rsidRDefault="0098175D" w:rsidP="00355258">
            <w:pPr>
              <w:rPr>
                <w:rFonts w:eastAsia="Batang"/>
                <w:sz w:val="22"/>
                <w:szCs w:val="22"/>
              </w:rPr>
            </w:pPr>
            <w:r w:rsidRPr="001861A1">
              <w:rPr>
                <w:rFonts w:eastAsia="Batang"/>
                <w:sz w:val="22"/>
                <w:szCs w:val="22"/>
              </w:rPr>
              <w:t>Nedažnas</w:t>
            </w:r>
          </w:p>
        </w:tc>
      </w:tr>
      <w:tr w:rsidR="0098175D" w:rsidRPr="001861A1" w14:paraId="2923DC55" w14:textId="77777777" w:rsidTr="0098175D">
        <w:trPr>
          <w:trHeight w:val="320"/>
        </w:trPr>
        <w:tc>
          <w:tcPr>
            <w:tcW w:w="2180" w:type="dxa"/>
            <w:vMerge w:val="restart"/>
          </w:tcPr>
          <w:p w14:paraId="1BE1B8FF" w14:textId="77777777" w:rsidR="0098175D" w:rsidRPr="001861A1" w:rsidRDefault="0098175D" w:rsidP="00355258">
            <w:pPr>
              <w:rPr>
                <w:rFonts w:eastAsia="Batang"/>
                <w:sz w:val="22"/>
                <w:szCs w:val="22"/>
              </w:rPr>
            </w:pPr>
            <w:r w:rsidRPr="001861A1">
              <w:rPr>
                <w:rFonts w:eastAsia="Batang"/>
                <w:sz w:val="22"/>
                <w:szCs w:val="22"/>
              </w:rPr>
              <w:lastRenderedPageBreak/>
              <w:t>Širdies sutrikimai</w:t>
            </w:r>
          </w:p>
        </w:tc>
        <w:tc>
          <w:tcPr>
            <w:tcW w:w="4687" w:type="dxa"/>
          </w:tcPr>
          <w:p w14:paraId="3D82BE37" w14:textId="00FD23B8" w:rsidR="0098175D" w:rsidRPr="001861A1" w:rsidRDefault="0098175D" w:rsidP="00355258">
            <w:pPr>
              <w:rPr>
                <w:rFonts w:eastAsia="Batang"/>
                <w:sz w:val="22"/>
                <w:szCs w:val="22"/>
              </w:rPr>
            </w:pPr>
            <w:proofErr w:type="spellStart"/>
            <w:r w:rsidRPr="001861A1">
              <w:rPr>
                <w:rFonts w:eastAsia="Batang"/>
                <w:sz w:val="22"/>
                <w:szCs w:val="22"/>
              </w:rPr>
              <w:t>Palpitacija</w:t>
            </w:r>
            <w:proofErr w:type="spellEnd"/>
            <w:r w:rsidRPr="001861A1">
              <w:rPr>
                <w:rFonts w:eastAsia="Batang"/>
                <w:sz w:val="22"/>
                <w:szCs w:val="22"/>
              </w:rPr>
              <w:t xml:space="preserve">, koreguoto QT intervalo pailgėjimas elektrokardiogramoje, elektrokardiogramos pokyčiai, tachikardija, </w:t>
            </w:r>
            <w:proofErr w:type="spellStart"/>
            <w:r w:rsidRPr="001861A1">
              <w:rPr>
                <w:rFonts w:eastAsia="Batang"/>
                <w:sz w:val="22"/>
                <w:szCs w:val="22"/>
              </w:rPr>
              <w:t>tachiaritmija</w:t>
            </w:r>
            <w:proofErr w:type="spellEnd"/>
            <w:r w:rsidRPr="001861A1">
              <w:rPr>
                <w:rFonts w:eastAsia="Batang"/>
                <w:sz w:val="22"/>
                <w:szCs w:val="22"/>
              </w:rPr>
              <w:t>, prieširdžių virpėjimas*</w:t>
            </w:r>
          </w:p>
        </w:tc>
        <w:tc>
          <w:tcPr>
            <w:tcW w:w="2147" w:type="dxa"/>
          </w:tcPr>
          <w:p w14:paraId="5BC82AEE" w14:textId="0A4FEC50" w:rsidR="0098175D" w:rsidRPr="001861A1" w:rsidRDefault="0098175D" w:rsidP="00355258">
            <w:pPr>
              <w:rPr>
                <w:rFonts w:eastAsia="Batang"/>
                <w:sz w:val="22"/>
                <w:szCs w:val="22"/>
              </w:rPr>
            </w:pPr>
            <w:r w:rsidRPr="001861A1">
              <w:rPr>
                <w:rFonts w:eastAsia="Batang"/>
                <w:sz w:val="22"/>
                <w:szCs w:val="22"/>
              </w:rPr>
              <w:t>Nedažnas</w:t>
            </w:r>
          </w:p>
        </w:tc>
      </w:tr>
      <w:tr w:rsidR="0098175D" w:rsidRPr="001861A1" w14:paraId="6029850B" w14:textId="77777777" w:rsidTr="0098175D">
        <w:trPr>
          <w:trHeight w:val="356"/>
        </w:trPr>
        <w:tc>
          <w:tcPr>
            <w:tcW w:w="2180" w:type="dxa"/>
            <w:vMerge/>
          </w:tcPr>
          <w:p w14:paraId="5FC8639F" w14:textId="77777777" w:rsidR="0098175D" w:rsidRPr="00CC724E" w:rsidRDefault="0098175D" w:rsidP="00355258">
            <w:pPr>
              <w:rPr>
                <w:rFonts w:eastAsia="Batang"/>
                <w:sz w:val="22"/>
                <w:szCs w:val="22"/>
              </w:rPr>
            </w:pPr>
          </w:p>
        </w:tc>
        <w:tc>
          <w:tcPr>
            <w:tcW w:w="4687" w:type="dxa"/>
          </w:tcPr>
          <w:p w14:paraId="25A2B430" w14:textId="77777777" w:rsidR="0098175D" w:rsidRPr="001861A1" w:rsidRDefault="0098175D" w:rsidP="00355258">
            <w:pPr>
              <w:rPr>
                <w:rFonts w:eastAsia="Batang"/>
                <w:sz w:val="22"/>
                <w:szCs w:val="22"/>
              </w:rPr>
            </w:pPr>
            <w:proofErr w:type="spellStart"/>
            <w:r w:rsidRPr="001861A1">
              <w:rPr>
                <w:rFonts w:eastAsia="Batang"/>
                <w:sz w:val="22"/>
                <w:szCs w:val="22"/>
              </w:rPr>
              <w:t>Skilvelinės</w:t>
            </w:r>
            <w:proofErr w:type="spellEnd"/>
            <w:r w:rsidRPr="001861A1">
              <w:rPr>
                <w:rFonts w:eastAsia="Batang"/>
                <w:sz w:val="22"/>
                <w:szCs w:val="22"/>
              </w:rPr>
              <w:t xml:space="preserve"> </w:t>
            </w:r>
            <w:proofErr w:type="spellStart"/>
            <w:r w:rsidRPr="001861A1">
              <w:rPr>
                <w:rFonts w:eastAsia="Batang"/>
                <w:sz w:val="22"/>
                <w:szCs w:val="22"/>
              </w:rPr>
              <w:t>ekstrasistolės</w:t>
            </w:r>
            <w:proofErr w:type="spellEnd"/>
            <w:r w:rsidRPr="001861A1">
              <w:rPr>
                <w:rFonts w:eastAsia="Batang"/>
                <w:sz w:val="22"/>
                <w:szCs w:val="22"/>
              </w:rPr>
              <w:t>, krūtinės angina</w:t>
            </w:r>
          </w:p>
        </w:tc>
        <w:tc>
          <w:tcPr>
            <w:tcW w:w="2147" w:type="dxa"/>
          </w:tcPr>
          <w:p w14:paraId="6DE75EB7" w14:textId="372981D2" w:rsidR="0098175D" w:rsidRPr="001861A1" w:rsidRDefault="0098175D" w:rsidP="00355258">
            <w:pPr>
              <w:rPr>
                <w:rFonts w:eastAsia="Batang"/>
                <w:sz w:val="22"/>
                <w:szCs w:val="22"/>
              </w:rPr>
            </w:pPr>
            <w:r w:rsidRPr="001861A1">
              <w:rPr>
                <w:rFonts w:eastAsia="Batang"/>
                <w:sz w:val="22"/>
                <w:szCs w:val="22"/>
              </w:rPr>
              <w:t>Retas</w:t>
            </w:r>
          </w:p>
        </w:tc>
      </w:tr>
      <w:tr w:rsidR="0098175D" w:rsidRPr="001861A1" w14:paraId="3E9CABB1" w14:textId="77777777" w:rsidTr="0098175D">
        <w:tc>
          <w:tcPr>
            <w:tcW w:w="2180" w:type="dxa"/>
          </w:tcPr>
          <w:p w14:paraId="33E1ECDC" w14:textId="77777777" w:rsidR="0098175D" w:rsidRPr="001861A1" w:rsidRDefault="0098175D" w:rsidP="00355258">
            <w:pPr>
              <w:rPr>
                <w:rFonts w:eastAsia="Batang"/>
                <w:sz w:val="22"/>
                <w:szCs w:val="22"/>
              </w:rPr>
            </w:pPr>
            <w:r w:rsidRPr="001861A1">
              <w:rPr>
                <w:rFonts w:eastAsia="Batang"/>
                <w:sz w:val="22"/>
                <w:szCs w:val="22"/>
              </w:rPr>
              <w:t>Kraujagyslių sutrikimai</w:t>
            </w:r>
          </w:p>
        </w:tc>
        <w:tc>
          <w:tcPr>
            <w:tcW w:w="4687" w:type="dxa"/>
          </w:tcPr>
          <w:p w14:paraId="7D48830B" w14:textId="4E662294" w:rsidR="0098175D" w:rsidRPr="001861A1" w:rsidRDefault="0098175D" w:rsidP="00355258">
            <w:pPr>
              <w:rPr>
                <w:rFonts w:eastAsia="Batang"/>
                <w:sz w:val="22"/>
                <w:szCs w:val="22"/>
              </w:rPr>
            </w:pPr>
            <w:proofErr w:type="spellStart"/>
            <w:r w:rsidRPr="001861A1">
              <w:rPr>
                <w:rFonts w:eastAsia="Batang"/>
                <w:sz w:val="22"/>
                <w:szCs w:val="22"/>
              </w:rPr>
              <w:t>Hiperemija</w:t>
            </w:r>
            <w:proofErr w:type="spellEnd"/>
            <w:r w:rsidRPr="001861A1">
              <w:rPr>
                <w:rFonts w:eastAsia="Batang"/>
                <w:sz w:val="22"/>
                <w:szCs w:val="22"/>
              </w:rPr>
              <w:t xml:space="preserve">, paraudimas </w:t>
            </w:r>
          </w:p>
        </w:tc>
        <w:tc>
          <w:tcPr>
            <w:tcW w:w="2147" w:type="dxa"/>
          </w:tcPr>
          <w:p w14:paraId="61D83601" w14:textId="3F495C49" w:rsidR="0098175D" w:rsidRPr="001861A1" w:rsidRDefault="0098175D" w:rsidP="00355258">
            <w:pPr>
              <w:rPr>
                <w:rFonts w:eastAsia="Batang"/>
                <w:sz w:val="22"/>
                <w:szCs w:val="22"/>
              </w:rPr>
            </w:pPr>
            <w:r w:rsidRPr="001861A1">
              <w:rPr>
                <w:rFonts w:eastAsia="Batang"/>
                <w:sz w:val="22"/>
                <w:szCs w:val="22"/>
              </w:rPr>
              <w:t>Nedažnas</w:t>
            </w:r>
          </w:p>
        </w:tc>
      </w:tr>
      <w:tr w:rsidR="0098175D" w:rsidRPr="001861A1" w14:paraId="2B6FD192" w14:textId="77777777" w:rsidTr="0098175D">
        <w:tc>
          <w:tcPr>
            <w:tcW w:w="2180" w:type="dxa"/>
            <w:vMerge w:val="restart"/>
          </w:tcPr>
          <w:p w14:paraId="1B736B49" w14:textId="77777777" w:rsidR="0098175D" w:rsidRPr="001861A1" w:rsidRDefault="0098175D" w:rsidP="00355258">
            <w:pPr>
              <w:rPr>
                <w:rFonts w:eastAsia="Batang"/>
                <w:sz w:val="22"/>
                <w:szCs w:val="22"/>
              </w:rPr>
            </w:pPr>
            <w:r w:rsidRPr="001861A1">
              <w:rPr>
                <w:rFonts w:eastAsia="Batang"/>
                <w:sz w:val="22"/>
                <w:szCs w:val="22"/>
              </w:rPr>
              <w:t>Kvėpavimo sistemos, krūtinės ląstos ir tarpuplaučio sutrikimai</w:t>
            </w:r>
          </w:p>
        </w:tc>
        <w:tc>
          <w:tcPr>
            <w:tcW w:w="4687" w:type="dxa"/>
          </w:tcPr>
          <w:p w14:paraId="35E79C06" w14:textId="77777777" w:rsidR="0098175D" w:rsidRPr="001861A1" w:rsidRDefault="0098175D" w:rsidP="00355258">
            <w:pPr>
              <w:rPr>
                <w:rFonts w:eastAsia="Batang"/>
                <w:sz w:val="22"/>
                <w:szCs w:val="22"/>
              </w:rPr>
            </w:pPr>
            <w:proofErr w:type="spellStart"/>
            <w:r w:rsidRPr="001861A1">
              <w:rPr>
                <w:rFonts w:eastAsia="Batang"/>
                <w:sz w:val="22"/>
                <w:szCs w:val="22"/>
              </w:rPr>
              <w:t>Disfonija</w:t>
            </w:r>
            <w:proofErr w:type="spellEnd"/>
          </w:p>
        </w:tc>
        <w:tc>
          <w:tcPr>
            <w:tcW w:w="2147" w:type="dxa"/>
          </w:tcPr>
          <w:p w14:paraId="1159571E" w14:textId="7C663229" w:rsidR="0098175D" w:rsidRPr="001861A1" w:rsidRDefault="0098175D" w:rsidP="00355258">
            <w:pPr>
              <w:rPr>
                <w:rFonts w:eastAsia="Batang"/>
                <w:sz w:val="22"/>
                <w:szCs w:val="22"/>
              </w:rPr>
            </w:pPr>
            <w:r w:rsidRPr="001861A1">
              <w:rPr>
                <w:rFonts w:eastAsia="Batang"/>
                <w:sz w:val="22"/>
                <w:szCs w:val="22"/>
              </w:rPr>
              <w:t>Dažnas</w:t>
            </w:r>
          </w:p>
        </w:tc>
      </w:tr>
      <w:tr w:rsidR="0098175D" w:rsidRPr="001861A1" w14:paraId="616E969B" w14:textId="77777777" w:rsidTr="0098175D">
        <w:trPr>
          <w:trHeight w:val="353"/>
        </w:trPr>
        <w:tc>
          <w:tcPr>
            <w:tcW w:w="0" w:type="auto"/>
            <w:vMerge/>
          </w:tcPr>
          <w:p w14:paraId="7BC7A64D" w14:textId="77777777" w:rsidR="0098175D" w:rsidRPr="00CC724E" w:rsidRDefault="0098175D" w:rsidP="00355258">
            <w:pPr>
              <w:rPr>
                <w:rFonts w:eastAsia="Batang"/>
                <w:sz w:val="22"/>
                <w:szCs w:val="22"/>
              </w:rPr>
            </w:pPr>
          </w:p>
        </w:tc>
        <w:tc>
          <w:tcPr>
            <w:tcW w:w="4687" w:type="dxa"/>
          </w:tcPr>
          <w:p w14:paraId="3543D720" w14:textId="3373FD62" w:rsidR="0098175D" w:rsidRPr="001861A1" w:rsidRDefault="0098175D" w:rsidP="00355258">
            <w:pPr>
              <w:rPr>
                <w:rFonts w:eastAsia="Batang"/>
                <w:sz w:val="22"/>
                <w:szCs w:val="22"/>
              </w:rPr>
            </w:pPr>
            <w:r w:rsidRPr="001861A1">
              <w:rPr>
                <w:rFonts w:eastAsia="Batang"/>
                <w:sz w:val="22"/>
                <w:szCs w:val="22"/>
              </w:rPr>
              <w:t xml:space="preserve">Kosulys, kosulys atkosėjant sekreto, gerklės dirginimas, </w:t>
            </w:r>
            <w:proofErr w:type="spellStart"/>
            <w:r w:rsidRPr="001861A1">
              <w:rPr>
                <w:rFonts w:eastAsia="Batang"/>
                <w:sz w:val="22"/>
                <w:szCs w:val="22"/>
              </w:rPr>
              <w:t>astminė</w:t>
            </w:r>
            <w:proofErr w:type="spellEnd"/>
            <w:r w:rsidRPr="001861A1">
              <w:rPr>
                <w:rFonts w:eastAsia="Batang"/>
                <w:sz w:val="22"/>
                <w:szCs w:val="22"/>
              </w:rPr>
              <w:t xml:space="preserve"> būklė</w:t>
            </w:r>
          </w:p>
        </w:tc>
        <w:tc>
          <w:tcPr>
            <w:tcW w:w="2147" w:type="dxa"/>
          </w:tcPr>
          <w:p w14:paraId="06A0C9E9" w14:textId="03CC5FDD" w:rsidR="0098175D" w:rsidRPr="001861A1" w:rsidRDefault="0098175D" w:rsidP="00355258">
            <w:pPr>
              <w:rPr>
                <w:rFonts w:eastAsia="Batang"/>
                <w:sz w:val="22"/>
                <w:szCs w:val="22"/>
              </w:rPr>
            </w:pPr>
            <w:r w:rsidRPr="001861A1">
              <w:rPr>
                <w:rFonts w:eastAsia="Batang"/>
                <w:sz w:val="22"/>
                <w:szCs w:val="22"/>
              </w:rPr>
              <w:t>Nedažnas</w:t>
            </w:r>
          </w:p>
        </w:tc>
      </w:tr>
      <w:tr w:rsidR="0098175D" w:rsidRPr="001861A1" w14:paraId="37BC7563" w14:textId="77777777" w:rsidTr="0098175D">
        <w:trPr>
          <w:trHeight w:val="225"/>
        </w:trPr>
        <w:tc>
          <w:tcPr>
            <w:tcW w:w="0" w:type="auto"/>
            <w:vMerge/>
          </w:tcPr>
          <w:p w14:paraId="6A94A387" w14:textId="77777777" w:rsidR="0098175D" w:rsidRPr="00CC724E" w:rsidRDefault="0098175D" w:rsidP="00355258">
            <w:pPr>
              <w:rPr>
                <w:rFonts w:eastAsia="Batang"/>
                <w:sz w:val="22"/>
                <w:szCs w:val="22"/>
              </w:rPr>
            </w:pPr>
          </w:p>
        </w:tc>
        <w:tc>
          <w:tcPr>
            <w:tcW w:w="4687" w:type="dxa"/>
          </w:tcPr>
          <w:p w14:paraId="63526F79" w14:textId="77777777" w:rsidR="0098175D" w:rsidRPr="001861A1" w:rsidRDefault="0098175D" w:rsidP="00355258">
            <w:pPr>
              <w:rPr>
                <w:rFonts w:eastAsia="Batang"/>
                <w:sz w:val="22"/>
                <w:szCs w:val="22"/>
              </w:rPr>
            </w:pPr>
            <w:r w:rsidRPr="001861A1">
              <w:rPr>
                <w:rFonts w:eastAsia="Batang"/>
                <w:sz w:val="22"/>
                <w:szCs w:val="22"/>
              </w:rPr>
              <w:t>Paradoksinis bronchų spazmas</w:t>
            </w:r>
          </w:p>
        </w:tc>
        <w:tc>
          <w:tcPr>
            <w:tcW w:w="2147" w:type="dxa"/>
          </w:tcPr>
          <w:p w14:paraId="6C8B5157" w14:textId="52864ACB" w:rsidR="0098175D" w:rsidRPr="001861A1" w:rsidRDefault="0098175D" w:rsidP="00355258">
            <w:pPr>
              <w:rPr>
                <w:rFonts w:eastAsia="Batang"/>
                <w:sz w:val="22"/>
                <w:szCs w:val="22"/>
              </w:rPr>
            </w:pPr>
            <w:r w:rsidRPr="001861A1">
              <w:rPr>
                <w:rFonts w:eastAsia="Batang"/>
                <w:sz w:val="22"/>
                <w:szCs w:val="22"/>
              </w:rPr>
              <w:t>Retas</w:t>
            </w:r>
          </w:p>
        </w:tc>
      </w:tr>
      <w:tr w:rsidR="0098175D" w:rsidRPr="001861A1" w14:paraId="206E9AAF" w14:textId="77777777" w:rsidTr="0098175D">
        <w:trPr>
          <w:trHeight w:val="225"/>
        </w:trPr>
        <w:tc>
          <w:tcPr>
            <w:tcW w:w="0" w:type="auto"/>
            <w:vMerge/>
          </w:tcPr>
          <w:p w14:paraId="53F01754" w14:textId="77777777" w:rsidR="0098175D" w:rsidRPr="00CC724E" w:rsidRDefault="0098175D" w:rsidP="00355258">
            <w:pPr>
              <w:rPr>
                <w:rFonts w:eastAsia="Batang"/>
                <w:sz w:val="22"/>
                <w:szCs w:val="22"/>
              </w:rPr>
            </w:pPr>
          </w:p>
        </w:tc>
        <w:tc>
          <w:tcPr>
            <w:tcW w:w="4687" w:type="dxa"/>
          </w:tcPr>
          <w:p w14:paraId="3CBBCC7B" w14:textId="77777777" w:rsidR="0098175D" w:rsidRPr="001861A1" w:rsidRDefault="0098175D" w:rsidP="00355258">
            <w:pPr>
              <w:rPr>
                <w:rFonts w:eastAsia="Batang"/>
                <w:sz w:val="22"/>
                <w:szCs w:val="22"/>
              </w:rPr>
            </w:pPr>
            <w:r w:rsidRPr="001861A1">
              <w:rPr>
                <w:rFonts w:eastAsia="Batang"/>
                <w:sz w:val="22"/>
                <w:szCs w:val="22"/>
              </w:rPr>
              <w:t>Dusulys, astmos paūmėjimas</w:t>
            </w:r>
          </w:p>
        </w:tc>
        <w:tc>
          <w:tcPr>
            <w:tcW w:w="2147" w:type="dxa"/>
          </w:tcPr>
          <w:p w14:paraId="0BA051CB" w14:textId="04F03FB7" w:rsidR="0098175D" w:rsidRPr="001861A1" w:rsidRDefault="0098175D" w:rsidP="00355258">
            <w:pPr>
              <w:rPr>
                <w:rFonts w:eastAsia="Batang"/>
                <w:sz w:val="22"/>
                <w:szCs w:val="22"/>
              </w:rPr>
            </w:pPr>
            <w:r w:rsidRPr="001861A1">
              <w:rPr>
                <w:rFonts w:eastAsia="Batang"/>
                <w:sz w:val="22"/>
                <w:szCs w:val="22"/>
              </w:rPr>
              <w:t>Labai retas</w:t>
            </w:r>
          </w:p>
        </w:tc>
      </w:tr>
      <w:tr w:rsidR="0098175D" w:rsidRPr="001861A1" w14:paraId="6F8412B7" w14:textId="77777777" w:rsidTr="0098175D">
        <w:tc>
          <w:tcPr>
            <w:tcW w:w="2180" w:type="dxa"/>
          </w:tcPr>
          <w:p w14:paraId="48C38F87" w14:textId="0FC90D86" w:rsidR="0098175D" w:rsidRPr="00CC724E" w:rsidRDefault="0098175D" w:rsidP="00355258">
            <w:pPr>
              <w:rPr>
                <w:rFonts w:eastAsia="Batang"/>
                <w:sz w:val="22"/>
                <w:szCs w:val="22"/>
              </w:rPr>
            </w:pPr>
            <w:r w:rsidRPr="001861A1">
              <w:rPr>
                <w:rFonts w:eastAsia="Batang"/>
                <w:sz w:val="22"/>
                <w:szCs w:val="22"/>
              </w:rPr>
              <w:t>Virškinimo trakto sutrikimai</w:t>
            </w:r>
          </w:p>
        </w:tc>
        <w:tc>
          <w:tcPr>
            <w:tcW w:w="4687" w:type="dxa"/>
          </w:tcPr>
          <w:p w14:paraId="1165F7DA" w14:textId="2F189071" w:rsidR="0098175D" w:rsidRPr="001861A1" w:rsidRDefault="0098175D" w:rsidP="00355258">
            <w:pPr>
              <w:rPr>
                <w:rFonts w:eastAsia="Batang"/>
                <w:sz w:val="22"/>
                <w:szCs w:val="22"/>
              </w:rPr>
            </w:pPr>
            <w:r w:rsidRPr="001861A1">
              <w:rPr>
                <w:rFonts w:eastAsia="Batang"/>
                <w:sz w:val="22"/>
                <w:szCs w:val="22"/>
              </w:rPr>
              <w:t xml:space="preserve">Viduriavimas, burnos džiūvimas, dispepsija, </w:t>
            </w:r>
            <w:proofErr w:type="spellStart"/>
            <w:r w:rsidRPr="001861A1">
              <w:rPr>
                <w:rFonts w:eastAsia="Batang"/>
                <w:sz w:val="22"/>
                <w:szCs w:val="22"/>
              </w:rPr>
              <w:t>disfagija</w:t>
            </w:r>
            <w:proofErr w:type="spellEnd"/>
            <w:r w:rsidRPr="001861A1">
              <w:rPr>
                <w:rFonts w:eastAsia="Batang"/>
                <w:sz w:val="22"/>
                <w:szCs w:val="22"/>
              </w:rPr>
              <w:t xml:space="preserve">, deginimo pojūtis lūpose, pykinimas, </w:t>
            </w:r>
            <w:proofErr w:type="spellStart"/>
            <w:r w:rsidRPr="001861A1">
              <w:rPr>
                <w:rFonts w:eastAsia="Batang"/>
                <w:sz w:val="22"/>
                <w:szCs w:val="22"/>
              </w:rPr>
              <w:t>disgeuzija</w:t>
            </w:r>
            <w:proofErr w:type="spellEnd"/>
          </w:p>
        </w:tc>
        <w:tc>
          <w:tcPr>
            <w:tcW w:w="2147" w:type="dxa"/>
          </w:tcPr>
          <w:p w14:paraId="0FE21674" w14:textId="5C6A12D2" w:rsidR="0098175D" w:rsidRPr="001861A1" w:rsidRDefault="0098175D" w:rsidP="00355258">
            <w:pPr>
              <w:rPr>
                <w:rFonts w:eastAsia="Batang"/>
                <w:sz w:val="22"/>
                <w:szCs w:val="22"/>
              </w:rPr>
            </w:pPr>
            <w:r w:rsidRPr="001861A1">
              <w:rPr>
                <w:rFonts w:eastAsia="Batang"/>
                <w:sz w:val="22"/>
                <w:szCs w:val="22"/>
              </w:rPr>
              <w:t>Nedažnas</w:t>
            </w:r>
          </w:p>
        </w:tc>
      </w:tr>
      <w:tr w:rsidR="0098175D" w:rsidRPr="001861A1" w14:paraId="6ECFA031" w14:textId="77777777" w:rsidTr="0098175D">
        <w:trPr>
          <w:trHeight w:val="353"/>
        </w:trPr>
        <w:tc>
          <w:tcPr>
            <w:tcW w:w="2180" w:type="dxa"/>
            <w:vMerge w:val="restart"/>
          </w:tcPr>
          <w:p w14:paraId="38CEE79F" w14:textId="77777777" w:rsidR="0098175D" w:rsidRPr="001861A1" w:rsidRDefault="0098175D" w:rsidP="00355258">
            <w:pPr>
              <w:rPr>
                <w:rFonts w:eastAsia="Batang"/>
                <w:sz w:val="22"/>
                <w:szCs w:val="22"/>
              </w:rPr>
            </w:pPr>
            <w:r w:rsidRPr="001861A1">
              <w:rPr>
                <w:rFonts w:eastAsia="Batang"/>
                <w:sz w:val="22"/>
                <w:szCs w:val="22"/>
              </w:rPr>
              <w:t>Odos ir poodinio audinio sutrikimai</w:t>
            </w:r>
          </w:p>
        </w:tc>
        <w:tc>
          <w:tcPr>
            <w:tcW w:w="4687" w:type="dxa"/>
          </w:tcPr>
          <w:p w14:paraId="7498A363" w14:textId="5B56EABF" w:rsidR="0098175D" w:rsidRPr="001861A1" w:rsidRDefault="0098175D" w:rsidP="00355258">
            <w:pPr>
              <w:rPr>
                <w:rFonts w:eastAsia="Batang"/>
                <w:sz w:val="22"/>
                <w:szCs w:val="22"/>
              </w:rPr>
            </w:pPr>
            <w:r w:rsidRPr="001861A1">
              <w:rPr>
                <w:rFonts w:eastAsia="Batang"/>
                <w:sz w:val="22"/>
                <w:szCs w:val="22"/>
              </w:rPr>
              <w:t>Niežėjimas, išbėrimas, smarkus prakaitavimas, dilgėlinė</w:t>
            </w:r>
          </w:p>
        </w:tc>
        <w:tc>
          <w:tcPr>
            <w:tcW w:w="2147" w:type="dxa"/>
          </w:tcPr>
          <w:p w14:paraId="1EC10AFF" w14:textId="307877A1" w:rsidR="0098175D" w:rsidRPr="001861A1" w:rsidRDefault="0098175D" w:rsidP="00355258">
            <w:pPr>
              <w:rPr>
                <w:rFonts w:eastAsia="Batang"/>
                <w:sz w:val="22"/>
                <w:szCs w:val="22"/>
              </w:rPr>
            </w:pPr>
            <w:r w:rsidRPr="001861A1">
              <w:rPr>
                <w:rFonts w:eastAsia="Batang"/>
                <w:sz w:val="22"/>
                <w:szCs w:val="22"/>
              </w:rPr>
              <w:t>Nedažnas</w:t>
            </w:r>
          </w:p>
        </w:tc>
      </w:tr>
      <w:tr w:rsidR="0098175D" w:rsidRPr="001861A1" w14:paraId="3033A80C" w14:textId="77777777" w:rsidTr="0098175D">
        <w:trPr>
          <w:trHeight w:val="352"/>
        </w:trPr>
        <w:tc>
          <w:tcPr>
            <w:tcW w:w="2180" w:type="dxa"/>
            <w:vMerge/>
          </w:tcPr>
          <w:p w14:paraId="2E41638D" w14:textId="77777777" w:rsidR="0098175D" w:rsidRPr="00CC724E" w:rsidRDefault="0098175D" w:rsidP="00355258">
            <w:pPr>
              <w:rPr>
                <w:rFonts w:eastAsia="Batang"/>
                <w:sz w:val="22"/>
                <w:szCs w:val="22"/>
              </w:rPr>
            </w:pPr>
          </w:p>
        </w:tc>
        <w:tc>
          <w:tcPr>
            <w:tcW w:w="4687" w:type="dxa"/>
          </w:tcPr>
          <w:p w14:paraId="1D94D37E" w14:textId="189237F4" w:rsidR="0098175D" w:rsidRPr="001861A1" w:rsidRDefault="0098175D" w:rsidP="00355258">
            <w:pPr>
              <w:rPr>
                <w:rFonts w:eastAsia="Batang"/>
                <w:sz w:val="22"/>
                <w:szCs w:val="22"/>
              </w:rPr>
            </w:pPr>
            <w:proofErr w:type="spellStart"/>
            <w:r w:rsidRPr="001861A1">
              <w:rPr>
                <w:rFonts w:eastAsia="Batang"/>
                <w:sz w:val="22"/>
                <w:szCs w:val="22"/>
              </w:rPr>
              <w:t>Angioneurozinė</w:t>
            </w:r>
            <w:proofErr w:type="spellEnd"/>
            <w:r w:rsidRPr="001861A1">
              <w:rPr>
                <w:rFonts w:eastAsia="Batang"/>
                <w:sz w:val="22"/>
                <w:szCs w:val="22"/>
              </w:rPr>
              <w:t xml:space="preserve"> edema</w:t>
            </w:r>
          </w:p>
        </w:tc>
        <w:tc>
          <w:tcPr>
            <w:tcW w:w="2147" w:type="dxa"/>
          </w:tcPr>
          <w:p w14:paraId="7182563F" w14:textId="3C7944A9" w:rsidR="0098175D" w:rsidRPr="001861A1" w:rsidRDefault="0098175D" w:rsidP="00355258">
            <w:pPr>
              <w:rPr>
                <w:rFonts w:eastAsia="Batang"/>
                <w:sz w:val="22"/>
                <w:szCs w:val="22"/>
              </w:rPr>
            </w:pPr>
            <w:r w:rsidRPr="001861A1">
              <w:rPr>
                <w:rFonts w:eastAsia="Batang"/>
                <w:sz w:val="22"/>
                <w:szCs w:val="22"/>
              </w:rPr>
              <w:t>Retas</w:t>
            </w:r>
          </w:p>
        </w:tc>
      </w:tr>
      <w:tr w:rsidR="0098175D" w:rsidRPr="001861A1" w14:paraId="7095BD11" w14:textId="77777777" w:rsidTr="0098175D">
        <w:trPr>
          <w:trHeight w:val="548"/>
        </w:trPr>
        <w:tc>
          <w:tcPr>
            <w:tcW w:w="2180" w:type="dxa"/>
            <w:vMerge w:val="restart"/>
          </w:tcPr>
          <w:p w14:paraId="48C2A342" w14:textId="77777777" w:rsidR="0098175D" w:rsidRPr="001861A1" w:rsidRDefault="0098175D" w:rsidP="00355258">
            <w:pPr>
              <w:rPr>
                <w:rFonts w:eastAsia="Batang"/>
                <w:sz w:val="22"/>
                <w:szCs w:val="22"/>
              </w:rPr>
            </w:pPr>
            <w:r w:rsidRPr="001861A1">
              <w:rPr>
                <w:rFonts w:eastAsia="Batang"/>
                <w:sz w:val="22"/>
                <w:szCs w:val="22"/>
              </w:rPr>
              <w:t>Skeleto, raumenų ir jungiamojo audinio sutrikimai</w:t>
            </w:r>
          </w:p>
        </w:tc>
        <w:tc>
          <w:tcPr>
            <w:tcW w:w="4687" w:type="dxa"/>
          </w:tcPr>
          <w:p w14:paraId="6DFDFF14" w14:textId="77777777" w:rsidR="0098175D" w:rsidRPr="001861A1" w:rsidRDefault="0098175D" w:rsidP="00355258">
            <w:pPr>
              <w:rPr>
                <w:rFonts w:eastAsia="Batang"/>
                <w:sz w:val="22"/>
                <w:szCs w:val="22"/>
              </w:rPr>
            </w:pPr>
            <w:r w:rsidRPr="001861A1">
              <w:rPr>
                <w:rFonts w:eastAsia="Batang"/>
                <w:sz w:val="22"/>
                <w:szCs w:val="22"/>
              </w:rPr>
              <w:t xml:space="preserve">Raumenų spazmas, </w:t>
            </w:r>
            <w:proofErr w:type="spellStart"/>
            <w:r w:rsidRPr="001861A1">
              <w:rPr>
                <w:rFonts w:eastAsia="Batang"/>
                <w:sz w:val="22"/>
                <w:szCs w:val="22"/>
              </w:rPr>
              <w:t>mialgija</w:t>
            </w:r>
            <w:proofErr w:type="spellEnd"/>
          </w:p>
        </w:tc>
        <w:tc>
          <w:tcPr>
            <w:tcW w:w="2147" w:type="dxa"/>
          </w:tcPr>
          <w:p w14:paraId="442F95E1" w14:textId="134BEA01" w:rsidR="0098175D" w:rsidRPr="001861A1" w:rsidRDefault="0098175D" w:rsidP="00355258">
            <w:pPr>
              <w:rPr>
                <w:rFonts w:eastAsia="Batang"/>
                <w:sz w:val="22"/>
                <w:szCs w:val="22"/>
              </w:rPr>
            </w:pPr>
            <w:r w:rsidRPr="001861A1">
              <w:rPr>
                <w:rFonts w:eastAsia="Batang"/>
                <w:sz w:val="22"/>
                <w:szCs w:val="22"/>
              </w:rPr>
              <w:t>Nedažnas</w:t>
            </w:r>
          </w:p>
        </w:tc>
      </w:tr>
      <w:tr w:rsidR="0098175D" w:rsidRPr="001861A1" w14:paraId="3E6740F8" w14:textId="77777777" w:rsidTr="0098175D">
        <w:trPr>
          <w:trHeight w:val="547"/>
        </w:trPr>
        <w:tc>
          <w:tcPr>
            <w:tcW w:w="2180" w:type="dxa"/>
            <w:vMerge/>
          </w:tcPr>
          <w:p w14:paraId="3B831755" w14:textId="77777777" w:rsidR="0098175D" w:rsidRPr="00CC724E" w:rsidRDefault="0098175D" w:rsidP="00355258">
            <w:pPr>
              <w:rPr>
                <w:rFonts w:eastAsia="Batang"/>
                <w:sz w:val="22"/>
                <w:szCs w:val="22"/>
              </w:rPr>
            </w:pPr>
          </w:p>
        </w:tc>
        <w:tc>
          <w:tcPr>
            <w:tcW w:w="4687" w:type="dxa"/>
          </w:tcPr>
          <w:p w14:paraId="2F22EFEC" w14:textId="77777777" w:rsidR="0098175D" w:rsidRPr="001861A1" w:rsidRDefault="0098175D" w:rsidP="00355258">
            <w:pPr>
              <w:rPr>
                <w:rFonts w:eastAsia="Batang"/>
                <w:sz w:val="22"/>
                <w:szCs w:val="22"/>
              </w:rPr>
            </w:pPr>
            <w:r w:rsidRPr="001861A1">
              <w:rPr>
                <w:rFonts w:eastAsia="Batang"/>
                <w:sz w:val="22"/>
                <w:szCs w:val="22"/>
              </w:rPr>
              <w:t>Vaikų ir paauglių augimo sulėtėjimas</w:t>
            </w:r>
          </w:p>
        </w:tc>
        <w:tc>
          <w:tcPr>
            <w:tcW w:w="2147" w:type="dxa"/>
          </w:tcPr>
          <w:p w14:paraId="6A5AF49E" w14:textId="625CDD56" w:rsidR="0098175D" w:rsidRPr="001861A1" w:rsidRDefault="0098175D" w:rsidP="00355258">
            <w:pPr>
              <w:rPr>
                <w:rFonts w:eastAsia="Batang"/>
                <w:sz w:val="22"/>
                <w:szCs w:val="22"/>
              </w:rPr>
            </w:pPr>
            <w:r w:rsidRPr="001861A1">
              <w:rPr>
                <w:rFonts w:eastAsia="Batang"/>
                <w:sz w:val="22"/>
                <w:szCs w:val="22"/>
              </w:rPr>
              <w:t>Labai retas</w:t>
            </w:r>
          </w:p>
        </w:tc>
      </w:tr>
      <w:tr w:rsidR="0098175D" w:rsidRPr="001861A1" w14:paraId="55481F82" w14:textId="77777777" w:rsidTr="0098175D">
        <w:tc>
          <w:tcPr>
            <w:tcW w:w="2180" w:type="dxa"/>
          </w:tcPr>
          <w:p w14:paraId="1A342F55" w14:textId="77777777" w:rsidR="0098175D" w:rsidRPr="001861A1" w:rsidRDefault="0098175D" w:rsidP="00355258">
            <w:pPr>
              <w:rPr>
                <w:rFonts w:eastAsia="Batang"/>
                <w:sz w:val="22"/>
                <w:szCs w:val="22"/>
              </w:rPr>
            </w:pPr>
            <w:r w:rsidRPr="001861A1">
              <w:rPr>
                <w:rFonts w:eastAsia="Batang"/>
                <w:sz w:val="22"/>
                <w:szCs w:val="22"/>
              </w:rPr>
              <w:t>Inkstų ir šlapimo takų sutrikimai</w:t>
            </w:r>
          </w:p>
        </w:tc>
        <w:tc>
          <w:tcPr>
            <w:tcW w:w="4687" w:type="dxa"/>
          </w:tcPr>
          <w:p w14:paraId="5F087D0F" w14:textId="77777777" w:rsidR="0098175D" w:rsidRPr="001861A1" w:rsidRDefault="0098175D" w:rsidP="00355258">
            <w:pPr>
              <w:rPr>
                <w:rFonts w:eastAsia="Batang"/>
                <w:sz w:val="22"/>
                <w:szCs w:val="22"/>
              </w:rPr>
            </w:pPr>
            <w:r w:rsidRPr="001861A1">
              <w:rPr>
                <w:rFonts w:eastAsia="Batang"/>
                <w:sz w:val="22"/>
                <w:szCs w:val="22"/>
              </w:rPr>
              <w:t>Nefritas</w:t>
            </w:r>
          </w:p>
        </w:tc>
        <w:tc>
          <w:tcPr>
            <w:tcW w:w="2147" w:type="dxa"/>
          </w:tcPr>
          <w:p w14:paraId="63B29698" w14:textId="1FA41631" w:rsidR="0098175D" w:rsidRPr="001861A1" w:rsidRDefault="0098175D" w:rsidP="00355258">
            <w:pPr>
              <w:rPr>
                <w:rFonts w:eastAsia="Batang"/>
                <w:sz w:val="22"/>
                <w:szCs w:val="22"/>
              </w:rPr>
            </w:pPr>
            <w:r w:rsidRPr="001861A1">
              <w:rPr>
                <w:rFonts w:eastAsia="Batang"/>
                <w:sz w:val="22"/>
                <w:szCs w:val="22"/>
              </w:rPr>
              <w:t>Retas</w:t>
            </w:r>
          </w:p>
        </w:tc>
      </w:tr>
      <w:tr w:rsidR="0098175D" w:rsidRPr="001861A1" w14:paraId="3DD9BF29" w14:textId="77777777" w:rsidTr="0098175D">
        <w:tc>
          <w:tcPr>
            <w:tcW w:w="2180" w:type="dxa"/>
          </w:tcPr>
          <w:p w14:paraId="4AED9358" w14:textId="77777777" w:rsidR="0098175D" w:rsidRPr="001861A1" w:rsidRDefault="0098175D" w:rsidP="00355258">
            <w:pPr>
              <w:rPr>
                <w:rFonts w:eastAsia="Batang"/>
                <w:sz w:val="22"/>
                <w:szCs w:val="22"/>
              </w:rPr>
            </w:pPr>
            <w:r w:rsidRPr="001861A1">
              <w:rPr>
                <w:rFonts w:eastAsia="Batang"/>
                <w:sz w:val="22"/>
                <w:szCs w:val="22"/>
              </w:rPr>
              <w:t>Bendrieji sutrikimai ir vartojimo vietos pažeidimai</w:t>
            </w:r>
          </w:p>
        </w:tc>
        <w:tc>
          <w:tcPr>
            <w:tcW w:w="4687" w:type="dxa"/>
          </w:tcPr>
          <w:p w14:paraId="173A7DFF" w14:textId="77777777" w:rsidR="0098175D" w:rsidRPr="001861A1" w:rsidRDefault="0098175D" w:rsidP="00355258">
            <w:pPr>
              <w:rPr>
                <w:rFonts w:eastAsia="Batang"/>
                <w:sz w:val="22"/>
                <w:szCs w:val="22"/>
              </w:rPr>
            </w:pPr>
            <w:r w:rsidRPr="001861A1">
              <w:rPr>
                <w:rFonts w:eastAsia="Batang"/>
                <w:sz w:val="22"/>
                <w:szCs w:val="22"/>
              </w:rPr>
              <w:t>Periferinė edema</w:t>
            </w:r>
          </w:p>
        </w:tc>
        <w:tc>
          <w:tcPr>
            <w:tcW w:w="2147" w:type="dxa"/>
          </w:tcPr>
          <w:p w14:paraId="3A00701C" w14:textId="74F4297E" w:rsidR="0098175D" w:rsidRPr="001861A1" w:rsidRDefault="0098175D" w:rsidP="00355258">
            <w:pPr>
              <w:rPr>
                <w:rFonts w:eastAsia="Batang"/>
                <w:sz w:val="22"/>
                <w:szCs w:val="22"/>
              </w:rPr>
            </w:pPr>
            <w:r w:rsidRPr="001861A1">
              <w:rPr>
                <w:rFonts w:eastAsia="Batang"/>
                <w:sz w:val="22"/>
                <w:szCs w:val="22"/>
              </w:rPr>
              <w:t>Labai retas</w:t>
            </w:r>
          </w:p>
        </w:tc>
      </w:tr>
      <w:tr w:rsidR="0098175D" w:rsidRPr="001861A1" w14:paraId="19FF57A6" w14:textId="77777777" w:rsidTr="0098175D">
        <w:trPr>
          <w:trHeight w:val="450"/>
        </w:trPr>
        <w:tc>
          <w:tcPr>
            <w:tcW w:w="2180" w:type="dxa"/>
            <w:vMerge w:val="restart"/>
          </w:tcPr>
          <w:p w14:paraId="65874B54" w14:textId="77777777" w:rsidR="0098175D" w:rsidRPr="001861A1" w:rsidRDefault="0098175D" w:rsidP="00355258">
            <w:pPr>
              <w:rPr>
                <w:rFonts w:eastAsia="Batang"/>
                <w:sz w:val="22"/>
                <w:szCs w:val="22"/>
              </w:rPr>
            </w:pPr>
            <w:r w:rsidRPr="001861A1">
              <w:rPr>
                <w:rFonts w:eastAsia="Batang"/>
                <w:sz w:val="22"/>
                <w:szCs w:val="22"/>
              </w:rPr>
              <w:t>Tyrimai</w:t>
            </w:r>
          </w:p>
        </w:tc>
        <w:tc>
          <w:tcPr>
            <w:tcW w:w="4687" w:type="dxa"/>
          </w:tcPr>
          <w:p w14:paraId="1261C1A4" w14:textId="49E4992D" w:rsidR="0098175D" w:rsidRPr="001861A1" w:rsidRDefault="0098175D" w:rsidP="00355258">
            <w:pPr>
              <w:rPr>
                <w:rFonts w:eastAsia="Batang"/>
                <w:sz w:val="22"/>
                <w:szCs w:val="22"/>
              </w:rPr>
            </w:pPr>
            <w:r w:rsidRPr="001861A1">
              <w:rPr>
                <w:rFonts w:eastAsia="Batang"/>
                <w:sz w:val="22"/>
                <w:szCs w:val="22"/>
              </w:rPr>
              <w:t>C reaktyviojo baltymo (CRB) koncentracijos padidėjimas, trombocitų skaičiaus padidėjimas, laisvųjų riebalų rūgščių koncentracijos padidėjimas, insulino koncentracijos kraujyje padidėjimas, ketonų kiekio kraujyje padidėjimas, kortizolio koncentracijos kraujyje sumažėjimas*</w:t>
            </w:r>
          </w:p>
        </w:tc>
        <w:tc>
          <w:tcPr>
            <w:tcW w:w="2147" w:type="dxa"/>
          </w:tcPr>
          <w:p w14:paraId="4B4E682D" w14:textId="61D53354" w:rsidR="0098175D" w:rsidRPr="001861A1" w:rsidRDefault="0098175D" w:rsidP="00355258">
            <w:pPr>
              <w:rPr>
                <w:rFonts w:eastAsia="Batang"/>
                <w:sz w:val="22"/>
                <w:szCs w:val="22"/>
              </w:rPr>
            </w:pPr>
            <w:r w:rsidRPr="001861A1">
              <w:rPr>
                <w:rFonts w:eastAsia="Batang"/>
                <w:sz w:val="22"/>
                <w:szCs w:val="22"/>
              </w:rPr>
              <w:t>Nedažnas</w:t>
            </w:r>
          </w:p>
        </w:tc>
      </w:tr>
      <w:tr w:rsidR="0098175D" w:rsidRPr="001861A1" w14:paraId="43E81DB1" w14:textId="77777777" w:rsidTr="0098175D">
        <w:trPr>
          <w:trHeight w:val="225"/>
        </w:trPr>
        <w:tc>
          <w:tcPr>
            <w:tcW w:w="2180" w:type="dxa"/>
            <w:vMerge/>
          </w:tcPr>
          <w:p w14:paraId="73D231DA" w14:textId="77777777" w:rsidR="0098175D" w:rsidRPr="00CC724E" w:rsidRDefault="0098175D" w:rsidP="00355258">
            <w:pPr>
              <w:rPr>
                <w:rFonts w:eastAsia="Batang"/>
                <w:sz w:val="22"/>
                <w:szCs w:val="22"/>
              </w:rPr>
            </w:pPr>
          </w:p>
        </w:tc>
        <w:tc>
          <w:tcPr>
            <w:tcW w:w="4687" w:type="dxa"/>
          </w:tcPr>
          <w:p w14:paraId="61CF5B06" w14:textId="01EF629A" w:rsidR="0098175D" w:rsidRPr="001861A1" w:rsidRDefault="0098175D" w:rsidP="00355258">
            <w:pPr>
              <w:rPr>
                <w:rFonts w:eastAsia="Batang"/>
                <w:sz w:val="22"/>
                <w:szCs w:val="22"/>
              </w:rPr>
            </w:pPr>
            <w:r w:rsidRPr="001861A1">
              <w:rPr>
                <w:rFonts w:eastAsia="Batang"/>
                <w:sz w:val="22"/>
                <w:szCs w:val="22"/>
              </w:rPr>
              <w:t>Kraujospūdžio padidėjimas, kraujospūdžio sumažėjimas</w:t>
            </w:r>
          </w:p>
        </w:tc>
        <w:tc>
          <w:tcPr>
            <w:tcW w:w="2147" w:type="dxa"/>
          </w:tcPr>
          <w:p w14:paraId="6AE3E57F" w14:textId="57A64E2A" w:rsidR="0098175D" w:rsidRPr="001861A1" w:rsidRDefault="0098175D" w:rsidP="00355258">
            <w:pPr>
              <w:rPr>
                <w:rFonts w:eastAsia="Batang"/>
                <w:sz w:val="22"/>
                <w:szCs w:val="22"/>
              </w:rPr>
            </w:pPr>
            <w:r w:rsidRPr="001861A1">
              <w:rPr>
                <w:rFonts w:eastAsia="Batang"/>
                <w:sz w:val="22"/>
                <w:szCs w:val="22"/>
              </w:rPr>
              <w:t>Retas</w:t>
            </w:r>
          </w:p>
        </w:tc>
      </w:tr>
      <w:tr w:rsidR="0098175D" w:rsidRPr="001861A1" w14:paraId="771F50F8" w14:textId="77777777" w:rsidTr="0098175D">
        <w:trPr>
          <w:trHeight w:val="225"/>
        </w:trPr>
        <w:tc>
          <w:tcPr>
            <w:tcW w:w="2180" w:type="dxa"/>
            <w:vMerge/>
          </w:tcPr>
          <w:p w14:paraId="3AC7E026" w14:textId="77777777" w:rsidR="0098175D" w:rsidRPr="00CC724E" w:rsidRDefault="0098175D" w:rsidP="00355258">
            <w:pPr>
              <w:rPr>
                <w:rFonts w:eastAsia="Batang"/>
                <w:sz w:val="22"/>
                <w:szCs w:val="22"/>
              </w:rPr>
            </w:pPr>
          </w:p>
        </w:tc>
        <w:tc>
          <w:tcPr>
            <w:tcW w:w="4687" w:type="dxa"/>
          </w:tcPr>
          <w:p w14:paraId="20EEEB45" w14:textId="22117F26" w:rsidR="0098175D" w:rsidRPr="001861A1" w:rsidRDefault="0098175D" w:rsidP="00355258">
            <w:pPr>
              <w:rPr>
                <w:rFonts w:eastAsia="Batang"/>
                <w:sz w:val="22"/>
                <w:szCs w:val="22"/>
              </w:rPr>
            </w:pPr>
            <w:r w:rsidRPr="001861A1">
              <w:rPr>
                <w:rFonts w:eastAsia="Batang"/>
                <w:sz w:val="22"/>
                <w:szCs w:val="22"/>
              </w:rPr>
              <w:t>Kaulų tankio sumažėjimas</w:t>
            </w:r>
          </w:p>
        </w:tc>
        <w:tc>
          <w:tcPr>
            <w:tcW w:w="2147" w:type="dxa"/>
          </w:tcPr>
          <w:p w14:paraId="08C48B43" w14:textId="14478FC7" w:rsidR="0098175D" w:rsidRPr="001861A1" w:rsidRDefault="0098175D" w:rsidP="00355258">
            <w:pPr>
              <w:rPr>
                <w:rFonts w:eastAsia="Batang"/>
                <w:sz w:val="22"/>
                <w:szCs w:val="22"/>
              </w:rPr>
            </w:pPr>
            <w:r w:rsidRPr="001861A1">
              <w:rPr>
                <w:rFonts w:eastAsia="Batang"/>
                <w:sz w:val="22"/>
                <w:szCs w:val="22"/>
              </w:rPr>
              <w:t>Labai retas</w:t>
            </w:r>
          </w:p>
        </w:tc>
      </w:tr>
    </w:tbl>
    <w:p w14:paraId="57AB85C7" w14:textId="1501DF5E" w:rsidR="0098175D" w:rsidRPr="001861A1" w:rsidRDefault="0098175D" w:rsidP="0098175D">
      <w:pPr>
        <w:rPr>
          <w:rFonts w:eastAsia="Batang"/>
          <w:sz w:val="22"/>
          <w:szCs w:val="22"/>
        </w:rPr>
      </w:pPr>
      <w:r w:rsidRPr="001861A1">
        <w:rPr>
          <w:rFonts w:eastAsia="Batang"/>
          <w:sz w:val="22"/>
          <w:szCs w:val="22"/>
        </w:rPr>
        <w:t xml:space="preserve">* Pagrindiniame LOPL sergančių pacientų klinikiniame tyrime buvo pranešta apie vieną susijusį nesunkios pneumonijos atvejį vienam pacientui, kuris buvo gydomas </w:t>
      </w:r>
      <w:proofErr w:type="spellStart"/>
      <w:r w:rsidRPr="001861A1">
        <w:rPr>
          <w:rFonts w:eastAsia="Batang"/>
          <w:sz w:val="22"/>
          <w:szCs w:val="22"/>
        </w:rPr>
        <w:t>beklametazono</w:t>
      </w:r>
      <w:proofErr w:type="spellEnd"/>
      <w:r w:rsidRPr="001861A1">
        <w:rPr>
          <w:rFonts w:eastAsia="Batang"/>
          <w:sz w:val="22"/>
          <w:szCs w:val="22"/>
        </w:rPr>
        <w:t xml:space="preserve"> </w:t>
      </w:r>
      <w:proofErr w:type="spellStart"/>
      <w:r w:rsidRPr="001861A1">
        <w:rPr>
          <w:rFonts w:eastAsia="Batang"/>
          <w:sz w:val="22"/>
          <w:szCs w:val="22"/>
        </w:rPr>
        <w:t>dipropionatu</w:t>
      </w:r>
      <w:proofErr w:type="spellEnd"/>
      <w:r w:rsidRPr="001861A1">
        <w:rPr>
          <w:rFonts w:eastAsia="Batang"/>
          <w:sz w:val="22"/>
          <w:szCs w:val="22"/>
        </w:rPr>
        <w:t xml:space="preserve">/ </w:t>
      </w:r>
      <w:proofErr w:type="spellStart"/>
      <w:r w:rsidRPr="001861A1">
        <w:rPr>
          <w:rFonts w:eastAsia="Batang"/>
          <w:sz w:val="22"/>
          <w:szCs w:val="22"/>
        </w:rPr>
        <w:t>formoteroliu</w:t>
      </w:r>
      <w:proofErr w:type="spellEnd"/>
      <w:r w:rsidRPr="001861A1">
        <w:rPr>
          <w:rFonts w:eastAsia="Batang"/>
          <w:sz w:val="22"/>
          <w:szCs w:val="22"/>
        </w:rPr>
        <w:t xml:space="preserve"> 100 </w:t>
      </w:r>
      <w:proofErr w:type="spellStart"/>
      <w:r w:rsidRPr="001861A1">
        <w:rPr>
          <w:rFonts w:eastAsia="Batang"/>
          <w:sz w:val="22"/>
          <w:szCs w:val="22"/>
        </w:rPr>
        <w:t>mikrogramų</w:t>
      </w:r>
      <w:proofErr w:type="spellEnd"/>
      <w:r w:rsidRPr="001861A1">
        <w:rPr>
          <w:rFonts w:eastAsia="Batang"/>
          <w:sz w:val="22"/>
          <w:szCs w:val="22"/>
        </w:rPr>
        <w:t>/6 </w:t>
      </w:r>
      <w:proofErr w:type="spellStart"/>
      <w:r w:rsidRPr="001861A1">
        <w:rPr>
          <w:color w:val="000000"/>
          <w:sz w:val="22"/>
          <w:szCs w:val="22"/>
        </w:rPr>
        <w:t>mikrogramai</w:t>
      </w:r>
      <w:proofErr w:type="spellEnd"/>
      <w:r w:rsidRPr="001861A1">
        <w:rPr>
          <w:color w:val="000000"/>
          <w:sz w:val="22"/>
          <w:szCs w:val="22"/>
        </w:rPr>
        <w:t xml:space="preserve"> doze</w:t>
      </w:r>
      <w:r w:rsidRPr="001861A1">
        <w:rPr>
          <w:rFonts w:eastAsia="Batang"/>
          <w:sz w:val="22"/>
          <w:szCs w:val="22"/>
        </w:rPr>
        <w:t xml:space="preserve">. Kitos LOPL sergančių pacientų klinikiniuose tyrimuose nustatytos su </w:t>
      </w:r>
      <w:proofErr w:type="spellStart"/>
      <w:r w:rsidRPr="001861A1">
        <w:rPr>
          <w:rFonts w:eastAsia="Batang"/>
          <w:sz w:val="22"/>
          <w:szCs w:val="22"/>
        </w:rPr>
        <w:t>beklametazono</w:t>
      </w:r>
      <w:proofErr w:type="spellEnd"/>
      <w:r w:rsidRPr="001861A1">
        <w:rPr>
          <w:rFonts w:eastAsia="Batang"/>
          <w:sz w:val="22"/>
          <w:szCs w:val="22"/>
        </w:rPr>
        <w:t xml:space="preserve"> </w:t>
      </w:r>
      <w:proofErr w:type="spellStart"/>
      <w:r w:rsidRPr="001861A1">
        <w:rPr>
          <w:rFonts w:eastAsia="Batang"/>
          <w:sz w:val="22"/>
          <w:szCs w:val="22"/>
        </w:rPr>
        <w:t>dipropionato</w:t>
      </w:r>
      <w:proofErr w:type="spellEnd"/>
      <w:r w:rsidRPr="001861A1">
        <w:rPr>
          <w:rFonts w:eastAsia="Batang"/>
          <w:sz w:val="22"/>
          <w:szCs w:val="22"/>
        </w:rPr>
        <w:t>/</w:t>
      </w:r>
      <w:proofErr w:type="spellStart"/>
      <w:r w:rsidRPr="001861A1">
        <w:rPr>
          <w:rFonts w:eastAsia="Batang"/>
          <w:sz w:val="22"/>
          <w:szCs w:val="22"/>
        </w:rPr>
        <w:t>formoterolio</w:t>
      </w:r>
      <w:proofErr w:type="spellEnd"/>
      <w:r w:rsidRPr="001861A1">
        <w:rPr>
          <w:rFonts w:eastAsia="Batang"/>
          <w:sz w:val="22"/>
          <w:szCs w:val="22"/>
        </w:rPr>
        <w:t xml:space="preserve"> 100 </w:t>
      </w:r>
      <w:proofErr w:type="spellStart"/>
      <w:r w:rsidRPr="001861A1">
        <w:rPr>
          <w:rFonts w:eastAsia="Batang"/>
          <w:sz w:val="22"/>
          <w:szCs w:val="22"/>
        </w:rPr>
        <w:t>mikrogramų</w:t>
      </w:r>
      <w:proofErr w:type="spellEnd"/>
      <w:r w:rsidRPr="001861A1">
        <w:rPr>
          <w:rFonts w:eastAsia="Batang"/>
          <w:sz w:val="22"/>
          <w:szCs w:val="22"/>
        </w:rPr>
        <w:t>/6 </w:t>
      </w:r>
      <w:proofErr w:type="spellStart"/>
      <w:r w:rsidRPr="001861A1">
        <w:rPr>
          <w:color w:val="000000"/>
          <w:sz w:val="22"/>
          <w:szCs w:val="22"/>
        </w:rPr>
        <w:t>mikrogramai</w:t>
      </w:r>
      <w:proofErr w:type="spellEnd"/>
      <w:r w:rsidRPr="001861A1">
        <w:rPr>
          <w:rFonts w:eastAsia="Batang"/>
          <w:sz w:val="22"/>
          <w:szCs w:val="22"/>
        </w:rPr>
        <w:t xml:space="preserve"> dozės vartojimu susijusios nepageidaujamos reakcijos buvo: kortizolio koncentracijos sumažėjimas kraujyje ir prieširdžių virpėjimas.</w:t>
      </w:r>
    </w:p>
    <w:p w14:paraId="6A380C91" w14:textId="77777777" w:rsidR="0098175D" w:rsidRPr="001861A1" w:rsidRDefault="0098175D" w:rsidP="0098175D">
      <w:pPr>
        <w:rPr>
          <w:rFonts w:eastAsia="Batang"/>
          <w:sz w:val="22"/>
          <w:szCs w:val="22"/>
        </w:rPr>
      </w:pPr>
    </w:p>
    <w:p w14:paraId="0346F863" w14:textId="0DD3A74D" w:rsidR="0098175D" w:rsidRPr="001861A1" w:rsidRDefault="0098175D" w:rsidP="00CC724E">
      <w:pPr>
        <w:outlineLvl w:val="0"/>
        <w:rPr>
          <w:rFonts w:eastAsia="Batang"/>
          <w:sz w:val="22"/>
          <w:szCs w:val="22"/>
        </w:rPr>
      </w:pPr>
      <w:r w:rsidRPr="001861A1">
        <w:rPr>
          <w:rFonts w:eastAsia="Batang"/>
          <w:sz w:val="22"/>
          <w:szCs w:val="22"/>
        </w:rPr>
        <w:t>Kaip ir vartojant bet kokių įkvepiamųjų vaistinių preparatų, gali prasidėti paradoksinis bronchų spazmas (žr. 4.4 skyrių „</w:t>
      </w:r>
      <w:r w:rsidRPr="001861A1">
        <w:rPr>
          <w:sz w:val="22"/>
          <w:szCs w:val="22"/>
        </w:rPr>
        <w:t>Specialūs įspėjimai ir atsargumo priemonės“</w:t>
      </w:r>
      <w:r w:rsidRPr="001861A1">
        <w:rPr>
          <w:rFonts w:eastAsia="Batang"/>
          <w:sz w:val="22"/>
          <w:szCs w:val="22"/>
        </w:rPr>
        <w:t>).</w:t>
      </w:r>
    </w:p>
    <w:p w14:paraId="54B39C0B" w14:textId="77777777" w:rsidR="0098175D" w:rsidRPr="001861A1" w:rsidRDefault="0098175D" w:rsidP="00CC724E">
      <w:pPr>
        <w:outlineLvl w:val="0"/>
        <w:rPr>
          <w:rFonts w:eastAsia="Batang"/>
          <w:sz w:val="22"/>
          <w:szCs w:val="22"/>
        </w:rPr>
      </w:pPr>
    </w:p>
    <w:p w14:paraId="0976470A" w14:textId="4F7C8404" w:rsidR="0098175D" w:rsidRPr="001861A1" w:rsidRDefault="0098175D" w:rsidP="00CC724E">
      <w:pPr>
        <w:outlineLvl w:val="0"/>
        <w:rPr>
          <w:rFonts w:eastAsia="Batang"/>
          <w:sz w:val="22"/>
          <w:szCs w:val="22"/>
        </w:rPr>
      </w:pPr>
      <w:r w:rsidRPr="001861A1">
        <w:rPr>
          <w:rFonts w:eastAsia="Batang"/>
          <w:sz w:val="22"/>
          <w:szCs w:val="22"/>
        </w:rPr>
        <w:t xml:space="preserve">Tarp pastebėtų nepageidaujamų reakcijų paprastai su </w:t>
      </w:r>
      <w:proofErr w:type="spellStart"/>
      <w:r w:rsidRPr="001861A1">
        <w:rPr>
          <w:rFonts w:eastAsia="Batang"/>
          <w:sz w:val="22"/>
          <w:szCs w:val="22"/>
        </w:rPr>
        <w:t>formoterolio</w:t>
      </w:r>
      <w:proofErr w:type="spellEnd"/>
      <w:r w:rsidRPr="001861A1">
        <w:rPr>
          <w:rFonts w:eastAsia="Batang"/>
          <w:sz w:val="22"/>
          <w:szCs w:val="22"/>
        </w:rPr>
        <w:t xml:space="preserve"> vartojimu susijusios nepageidaujamos reakcijos yra </w:t>
      </w:r>
      <w:proofErr w:type="spellStart"/>
      <w:r w:rsidRPr="001861A1">
        <w:rPr>
          <w:rFonts w:eastAsia="Batang"/>
          <w:sz w:val="22"/>
          <w:szCs w:val="22"/>
        </w:rPr>
        <w:t>hipokalemija</w:t>
      </w:r>
      <w:proofErr w:type="spellEnd"/>
      <w:r w:rsidRPr="001861A1">
        <w:rPr>
          <w:rFonts w:eastAsia="Batang"/>
          <w:sz w:val="22"/>
          <w:szCs w:val="22"/>
        </w:rPr>
        <w:t xml:space="preserve">, galvos skausmas, tremoras, </w:t>
      </w:r>
      <w:proofErr w:type="spellStart"/>
      <w:r w:rsidRPr="001861A1">
        <w:rPr>
          <w:rFonts w:eastAsia="Batang"/>
          <w:sz w:val="22"/>
          <w:szCs w:val="22"/>
        </w:rPr>
        <w:t>palpitacija</w:t>
      </w:r>
      <w:proofErr w:type="spellEnd"/>
      <w:r w:rsidRPr="001861A1">
        <w:rPr>
          <w:rFonts w:eastAsia="Batang"/>
          <w:sz w:val="22"/>
          <w:szCs w:val="22"/>
        </w:rPr>
        <w:t xml:space="preserve">, kosulys, raumenų spazmai bei </w:t>
      </w:r>
      <w:proofErr w:type="spellStart"/>
      <w:r w:rsidRPr="001861A1">
        <w:rPr>
          <w:rFonts w:eastAsia="Batang"/>
          <w:sz w:val="22"/>
          <w:szCs w:val="22"/>
        </w:rPr>
        <w:t>QTc</w:t>
      </w:r>
      <w:proofErr w:type="spellEnd"/>
      <w:r w:rsidRPr="001861A1">
        <w:rPr>
          <w:rFonts w:eastAsia="Batang"/>
          <w:sz w:val="22"/>
          <w:szCs w:val="22"/>
        </w:rPr>
        <w:t xml:space="preserve"> intervalo pailgėjimas.</w:t>
      </w:r>
    </w:p>
    <w:p w14:paraId="19900A79" w14:textId="77777777" w:rsidR="0098175D" w:rsidRPr="001861A1" w:rsidRDefault="0098175D" w:rsidP="00CC724E">
      <w:pPr>
        <w:outlineLvl w:val="0"/>
        <w:rPr>
          <w:rFonts w:eastAsia="Batang"/>
          <w:sz w:val="22"/>
          <w:szCs w:val="22"/>
        </w:rPr>
      </w:pPr>
    </w:p>
    <w:p w14:paraId="45EE9481" w14:textId="76E17A9F" w:rsidR="0098175D" w:rsidRPr="001861A1" w:rsidRDefault="0098175D" w:rsidP="00CC724E">
      <w:pPr>
        <w:outlineLvl w:val="0"/>
        <w:rPr>
          <w:rFonts w:eastAsia="Batang"/>
          <w:sz w:val="22"/>
          <w:szCs w:val="22"/>
        </w:rPr>
      </w:pPr>
      <w:r w:rsidRPr="001861A1">
        <w:rPr>
          <w:rFonts w:eastAsia="Batang"/>
          <w:sz w:val="22"/>
          <w:szCs w:val="22"/>
        </w:rPr>
        <w:t xml:space="preserve">Tipinės su </w:t>
      </w:r>
      <w:proofErr w:type="spellStart"/>
      <w:r w:rsidRPr="001861A1">
        <w:rPr>
          <w:rFonts w:eastAsia="Batang"/>
          <w:sz w:val="22"/>
          <w:szCs w:val="22"/>
        </w:rPr>
        <w:t>beklometazono</w:t>
      </w:r>
      <w:proofErr w:type="spellEnd"/>
      <w:r w:rsidRPr="001861A1">
        <w:rPr>
          <w:rFonts w:eastAsia="Batang"/>
          <w:sz w:val="22"/>
          <w:szCs w:val="22"/>
        </w:rPr>
        <w:t xml:space="preserve"> </w:t>
      </w:r>
      <w:proofErr w:type="spellStart"/>
      <w:r w:rsidRPr="001861A1">
        <w:rPr>
          <w:rFonts w:eastAsia="Batang"/>
          <w:sz w:val="22"/>
          <w:szCs w:val="22"/>
        </w:rPr>
        <w:t>dipropionato</w:t>
      </w:r>
      <w:proofErr w:type="spellEnd"/>
      <w:r w:rsidRPr="001861A1">
        <w:rPr>
          <w:rFonts w:eastAsia="Batang"/>
          <w:sz w:val="22"/>
          <w:szCs w:val="22"/>
        </w:rPr>
        <w:t xml:space="preserve"> vartojimu susijusios nepageidaujamos reakcijos yra burnos grybelinės infekcijos, burnos kandidamikozė, </w:t>
      </w:r>
      <w:proofErr w:type="spellStart"/>
      <w:r w:rsidRPr="001861A1">
        <w:rPr>
          <w:rFonts w:eastAsia="Batang"/>
          <w:sz w:val="22"/>
          <w:szCs w:val="22"/>
        </w:rPr>
        <w:t>disfonija</w:t>
      </w:r>
      <w:proofErr w:type="spellEnd"/>
      <w:r w:rsidRPr="001861A1">
        <w:rPr>
          <w:rFonts w:eastAsia="Batang"/>
          <w:sz w:val="22"/>
          <w:szCs w:val="22"/>
        </w:rPr>
        <w:t>, gerklės dirginimas.</w:t>
      </w:r>
    </w:p>
    <w:p w14:paraId="6CC3FCD1" w14:textId="77777777" w:rsidR="0098175D" w:rsidRPr="001861A1" w:rsidRDefault="0098175D" w:rsidP="00CC724E">
      <w:pPr>
        <w:outlineLvl w:val="0"/>
        <w:rPr>
          <w:rFonts w:eastAsia="Batang"/>
          <w:sz w:val="22"/>
          <w:szCs w:val="22"/>
        </w:rPr>
      </w:pPr>
    </w:p>
    <w:p w14:paraId="35C6C39B" w14:textId="78E46A17" w:rsidR="0098175D" w:rsidRPr="001861A1" w:rsidRDefault="0098175D" w:rsidP="00CC724E">
      <w:pPr>
        <w:outlineLvl w:val="0"/>
        <w:rPr>
          <w:rFonts w:eastAsia="Batang"/>
          <w:sz w:val="22"/>
          <w:szCs w:val="22"/>
        </w:rPr>
      </w:pPr>
      <w:proofErr w:type="spellStart"/>
      <w:r w:rsidRPr="001861A1">
        <w:rPr>
          <w:rFonts w:eastAsia="Batang"/>
          <w:sz w:val="22"/>
          <w:szCs w:val="22"/>
        </w:rPr>
        <w:t>Disfonijos</w:t>
      </w:r>
      <w:proofErr w:type="spellEnd"/>
      <w:r w:rsidRPr="001861A1">
        <w:rPr>
          <w:rFonts w:eastAsia="Batang"/>
          <w:sz w:val="22"/>
          <w:szCs w:val="22"/>
        </w:rPr>
        <w:t xml:space="preserve"> ir kandidamikozės riziką galima sumažinti po vaistinio preparato pavartojimo gargaliuojant, burną praskalaujant vandeniu arba išsivalant dantis. Simptominė kandidamikozė gali būti gydoma lokaliai vartojamais priešgrybeliniais vaistiniais preparatais, tuo metu tęsiant gydymą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rFonts w:eastAsia="Batang"/>
          <w:sz w:val="22"/>
          <w:szCs w:val="22"/>
        </w:rPr>
        <w:t>.</w:t>
      </w:r>
    </w:p>
    <w:p w14:paraId="254AD785" w14:textId="77777777" w:rsidR="0098175D" w:rsidRPr="001861A1" w:rsidRDefault="0098175D" w:rsidP="00CC724E">
      <w:pPr>
        <w:outlineLvl w:val="0"/>
        <w:rPr>
          <w:rFonts w:eastAsia="Batang"/>
          <w:sz w:val="22"/>
          <w:szCs w:val="22"/>
        </w:rPr>
      </w:pPr>
    </w:p>
    <w:p w14:paraId="433AC45C" w14:textId="4E7F5F07" w:rsidR="0098175D" w:rsidRPr="001861A1" w:rsidRDefault="0098175D" w:rsidP="00CC724E">
      <w:pPr>
        <w:outlineLvl w:val="0"/>
        <w:rPr>
          <w:rFonts w:eastAsia="Batang"/>
          <w:sz w:val="22"/>
          <w:szCs w:val="22"/>
        </w:rPr>
      </w:pPr>
      <w:r w:rsidRPr="001861A1">
        <w:rPr>
          <w:rFonts w:eastAsia="Batang"/>
          <w:sz w:val="22"/>
          <w:szCs w:val="22"/>
        </w:rPr>
        <w:t xml:space="preserve">Sisteminis įkvepiamųjų kortikosteroidų (pvz., </w:t>
      </w:r>
      <w:proofErr w:type="spellStart"/>
      <w:r w:rsidRPr="001861A1">
        <w:rPr>
          <w:rFonts w:eastAsia="Batang"/>
          <w:sz w:val="22"/>
          <w:szCs w:val="22"/>
        </w:rPr>
        <w:t>beklometazono</w:t>
      </w:r>
      <w:proofErr w:type="spellEnd"/>
      <w:r w:rsidRPr="001861A1">
        <w:rPr>
          <w:rFonts w:eastAsia="Batang"/>
          <w:sz w:val="22"/>
          <w:szCs w:val="22"/>
        </w:rPr>
        <w:t xml:space="preserve"> </w:t>
      </w:r>
      <w:proofErr w:type="spellStart"/>
      <w:r w:rsidRPr="001861A1">
        <w:rPr>
          <w:rFonts w:eastAsia="Batang"/>
          <w:sz w:val="22"/>
          <w:szCs w:val="22"/>
        </w:rPr>
        <w:t>dipropionato</w:t>
      </w:r>
      <w:proofErr w:type="spellEnd"/>
      <w:r w:rsidRPr="001861A1">
        <w:rPr>
          <w:rFonts w:eastAsia="Batang"/>
          <w:sz w:val="22"/>
          <w:szCs w:val="22"/>
        </w:rPr>
        <w:t>) poveikis gali pasireikšti ypač tuo atveju, jei ilgai vartojamos didelės dozės; gali atsirasti antinksčių slopinimas, kaulų mineralų tankio sumažėjimas, vaikų ir paauglių augimo sulėtėjimas, katarakta ir glaukoma (taip pat žr. 4.4 skyrių).</w:t>
      </w:r>
    </w:p>
    <w:p w14:paraId="408BDC5B" w14:textId="77777777" w:rsidR="0098175D" w:rsidRPr="001861A1" w:rsidRDefault="0098175D" w:rsidP="00CC724E">
      <w:pPr>
        <w:outlineLvl w:val="0"/>
        <w:rPr>
          <w:rFonts w:eastAsia="Batang"/>
          <w:sz w:val="22"/>
          <w:szCs w:val="22"/>
        </w:rPr>
      </w:pPr>
    </w:p>
    <w:p w14:paraId="50916E38" w14:textId="0568535B" w:rsidR="0098175D" w:rsidRPr="001861A1" w:rsidRDefault="0098175D" w:rsidP="00CC724E">
      <w:pPr>
        <w:outlineLvl w:val="0"/>
        <w:rPr>
          <w:rFonts w:eastAsia="Batang"/>
          <w:sz w:val="22"/>
          <w:szCs w:val="22"/>
        </w:rPr>
      </w:pPr>
      <w:r w:rsidRPr="001861A1">
        <w:rPr>
          <w:rFonts w:eastAsia="Batang"/>
          <w:sz w:val="22"/>
          <w:szCs w:val="22"/>
        </w:rPr>
        <w:t xml:space="preserve">Taip pat gali atsirasti padidėjusio jautrumo reakcijų, įskaitant išbėrimą, dilgėlinę, niežėjimą, </w:t>
      </w:r>
      <w:proofErr w:type="spellStart"/>
      <w:r w:rsidRPr="001861A1">
        <w:rPr>
          <w:rFonts w:eastAsia="Batang"/>
          <w:sz w:val="22"/>
          <w:szCs w:val="22"/>
        </w:rPr>
        <w:t>eritemą</w:t>
      </w:r>
      <w:proofErr w:type="spellEnd"/>
      <w:r w:rsidRPr="001861A1">
        <w:rPr>
          <w:rFonts w:eastAsia="Batang"/>
          <w:sz w:val="22"/>
          <w:szCs w:val="22"/>
        </w:rPr>
        <w:t xml:space="preserve"> ir akių, veido, lūpų bei gerklės edemą.</w:t>
      </w:r>
    </w:p>
    <w:p w14:paraId="19C5C852" w14:textId="77777777" w:rsidR="008065C7" w:rsidRPr="00CC724E" w:rsidRDefault="008065C7" w:rsidP="008065C7">
      <w:pPr>
        <w:rPr>
          <w:b/>
          <w:bCs/>
          <w:sz w:val="22"/>
          <w:szCs w:val="22"/>
        </w:rPr>
      </w:pPr>
    </w:p>
    <w:p w14:paraId="53A2B4D9" w14:textId="77777777" w:rsidR="008065C7" w:rsidRPr="00CC724E" w:rsidRDefault="008065C7" w:rsidP="008065C7">
      <w:pPr>
        <w:rPr>
          <w:sz w:val="22"/>
          <w:szCs w:val="22"/>
          <w:u w:val="single"/>
        </w:rPr>
      </w:pPr>
      <w:r w:rsidRPr="00CC724E">
        <w:rPr>
          <w:sz w:val="22"/>
          <w:szCs w:val="22"/>
          <w:u w:val="single"/>
        </w:rPr>
        <w:t>Vaikų populiacija</w:t>
      </w:r>
    </w:p>
    <w:p w14:paraId="2400D87A" w14:textId="77777777" w:rsidR="008065C7" w:rsidRPr="00CC724E" w:rsidRDefault="008065C7" w:rsidP="008065C7">
      <w:pPr>
        <w:rPr>
          <w:sz w:val="22"/>
          <w:szCs w:val="22"/>
        </w:rPr>
      </w:pPr>
    </w:p>
    <w:p w14:paraId="6EE27F56" w14:textId="2D197A8A" w:rsidR="0098175D" w:rsidRPr="001861A1" w:rsidRDefault="0098175D" w:rsidP="00CC724E">
      <w:pPr>
        <w:outlineLvl w:val="0"/>
        <w:rPr>
          <w:rFonts w:eastAsia="Batang"/>
          <w:sz w:val="22"/>
          <w:szCs w:val="22"/>
        </w:rPr>
      </w:pPr>
      <w:r w:rsidRPr="001861A1">
        <w:rPr>
          <w:rFonts w:eastAsia="Batang"/>
          <w:sz w:val="22"/>
          <w:szCs w:val="22"/>
        </w:rPr>
        <w:t>12</w:t>
      </w:r>
      <w:r w:rsidRPr="001861A1">
        <w:rPr>
          <w:rFonts w:eastAsia="Batang"/>
          <w:iCs/>
          <w:sz w:val="22"/>
          <w:szCs w:val="22"/>
        </w:rPr>
        <w:t> </w:t>
      </w:r>
      <w:r w:rsidRPr="001861A1">
        <w:rPr>
          <w:rFonts w:eastAsia="Batang"/>
          <w:sz w:val="22"/>
          <w:szCs w:val="22"/>
        </w:rPr>
        <w:t xml:space="preserve">savaičių trukmės </w:t>
      </w:r>
      <w:r w:rsidRPr="001861A1">
        <w:rPr>
          <w:rFonts w:eastAsia="Batang"/>
          <w:iCs/>
          <w:sz w:val="22"/>
          <w:szCs w:val="22"/>
        </w:rPr>
        <w:t xml:space="preserve">tyrimo su </w:t>
      </w:r>
      <w:r w:rsidRPr="001861A1">
        <w:rPr>
          <w:rFonts w:eastAsia="Batang"/>
          <w:sz w:val="22"/>
          <w:szCs w:val="22"/>
        </w:rPr>
        <w:t xml:space="preserve">astma </w:t>
      </w:r>
      <w:r w:rsidRPr="001861A1">
        <w:rPr>
          <w:rFonts w:eastAsia="Batang"/>
          <w:iCs/>
          <w:sz w:val="22"/>
          <w:szCs w:val="22"/>
        </w:rPr>
        <w:t>sergančiais paaugliais metu vaistinio preparato, kurio</w:t>
      </w:r>
      <w:r w:rsidRPr="001861A1">
        <w:rPr>
          <w:rFonts w:eastAsia="Batang"/>
          <w:sz w:val="22"/>
          <w:szCs w:val="22"/>
        </w:rPr>
        <w:t xml:space="preserve"> sudėtyje buvo </w:t>
      </w:r>
      <w:proofErr w:type="spellStart"/>
      <w:r w:rsidRPr="001861A1">
        <w:rPr>
          <w:rFonts w:eastAsia="Batang"/>
          <w:sz w:val="22"/>
          <w:szCs w:val="22"/>
        </w:rPr>
        <w:t>beklometazono</w:t>
      </w:r>
      <w:proofErr w:type="spellEnd"/>
      <w:r w:rsidRPr="001861A1">
        <w:rPr>
          <w:rFonts w:eastAsia="Batang"/>
          <w:sz w:val="22"/>
          <w:szCs w:val="22"/>
        </w:rPr>
        <w:t xml:space="preserve"> </w:t>
      </w:r>
      <w:proofErr w:type="spellStart"/>
      <w:r w:rsidRPr="001861A1">
        <w:rPr>
          <w:rFonts w:eastAsia="Batang"/>
          <w:sz w:val="22"/>
          <w:szCs w:val="22"/>
        </w:rPr>
        <w:t>dipropionato</w:t>
      </w:r>
      <w:proofErr w:type="spellEnd"/>
      <w:r w:rsidRPr="001861A1">
        <w:rPr>
          <w:rFonts w:eastAsia="Batang"/>
          <w:sz w:val="22"/>
          <w:szCs w:val="22"/>
        </w:rPr>
        <w:t xml:space="preserve"> ir </w:t>
      </w:r>
      <w:proofErr w:type="spellStart"/>
      <w:r w:rsidRPr="001861A1">
        <w:rPr>
          <w:rFonts w:eastAsia="Batang"/>
          <w:sz w:val="22"/>
          <w:szCs w:val="22"/>
        </w:rPr>
        <w:t>formoterolio</w:t>
      </w:r>
      <w:proofErr w:type="spellEnd"/>
      <w:r w:rsidRPr="001861A1">
        <w:rPr>
          <w:rFonts w:eastAsia="Batang"/>
          <w:sz w:val="22"/>
          <w:szCs w:val="22"/>
        </w:rPr>
        <w:t xml:space="preserve">, saugumo </w:t>
      </w:r>
      <w:r w:rsidRPr="001861A1">
        <w:rPr>
          <w:rFonts w:eastAsia="Batang"/>
          <w:iCs/>
          <w:sz w:val="22"/>
          <w:szCs w:val="22"/>
        </w:rPr>
        <w:t>savybės</w:t>
      </w:r>
      <w:r w:rsidRPr="001861A1">
        <w:rPr>
          <w:rFonts w:eastAsia="Batang"/>
          <w:sz w:val="22"/>
          <w:szCs w:val="22"/>
        </w:rPr>
        <w:t xml:space="preserve"> nesiskyrė nuo </w:t>
      </w:r>
      <w:r w:rsidRPr="001861A1">
        <w:rPr>
          <w:rFonts w:eastAsia="Batang"/>
          <w:iCs/>
          <w:sz w:val="22"/>
          <w:szCs w:val="22"/>
        </w:rPr>
        <w:t>nustatytų taikant</w:t>
      </w:r>
      <w:r w:rsidRPr="001861A1">
        <w:rPr>
          <w:rFonts w:eastAsia="Batang"/>
          <w:sz w:val="22"/>
          <w:szCs w:val="22"/>
        </w:rPr>
        <w:t xml:space="preserve"> </w:t>
      </w:r>
      <w:proofErr w:type="spellStart"/>
      <w:r w:rsidRPr="001861A1">
        <w:rPr>
          <w:rFonts w:eastAsia="Batang"/>
          <w:sz w:val="22"/>
          <w:szCs w:val="22"/>
        </w:rPr>
        <w:t>beklometazono</w:t>
      </w:r>
      <w:proofErr w:type="spellEnd"/>
      <w:r w:rsidRPr="001861A1">
        <w:rPr>
          <w:rFonts w:eastAsia="Batang"/>
          <w:sz w:val="22"/>
          <w:szCs w:val="22"/>
        </w:rPr>
        <w:t xml:space="preserve"> </w:t>
      </w:r>
      <w:proofErr w:type="spellStart"/>
      <w:r w:rsidRPr="001861A1">
        <w:rPr>
          <w:rFonts w:eastAsia="Batang"/>
          <w:sz w:val="22"/>
          <w:szCs w:val="22"/>
        </w:rPr>
        <w:t>dipropionato</w:t>
      </w:r>
      <w:proofErr w:type="spellEnd"/>
      <w:r w:rsidRPr="001861A1">
        <w:rPr>
          <w:rFonts w:eastAsia="Batang"/>
          <w:iCs/>
          <w:sz w:val="22"/>
          <w:szCs w:val="22"/>
        </w:rPr>
        <w:t xml:space="preserve"> </w:t>
      </w:r>
      <w:proofErr w:type="spellStart"/>
      <w:r w:rsidRPr="001861A1">
        <w:rPr>
          <w:rFonts w:eastAsia="Batang"/>
          <w:iCs/>
          <w:sz w:val="22"/>
          <w:szCs w:val="22"/>
        </w:rPr>
        <w:t>monoterapiją</w:t>
      </w:r>
      <w:proofErr w:type="spellEnd"/>
      <w:r w:rsidRPr="001861A1">
        <w:rPr>
          <w:rFonts w:eastAsia="Batang"/>
          <w:sz w:val="22"/>
          <w:szCs w:val="22"/>
        </w:rPr>
        <w:t>.</w:t>
      </w:r>
    </w:p>
    <w:p w14:paraId="023BF4B1" w14:textId="77777777" w:rsidR="0098175D" w:rsidRPr="001861A1" w:rsidRDefault="0098175D" w:rsidP="00CC724E">
      <w:pPr>
        <w:outlineLvl w:val="0"/>
        <w:rPr>
          <w:rFonts w:eastAsia="Batang"/>
          <w:sz w:val="22"/>
          <w:szCs w:val="22"/>
        </w:rPr>
      </w:pPr>
    </w:p>
    <w:p w14:paraId="5126D3E3" w14:textId="272B8D35" w:rsidR="0098175D" w:rsidRPr="001861A1" w:rsidRDefault="0098175D" w:rsidP="00CC724E">
      <w:pPr>
        <w:outlineLvl w:val="0"/>
        <w:rPr>
          <w:rFonts w:eastAsia="Batang"/>
          <w:sz w:val="22"/>
          <w:szCs w:val="22"/>
        </w:rPr>
      </w:pPr>
      <w:r w:rsidRPr="001861A1">
        <w:rPr>
          <w:rFonts w:eastAsia="Batang"/>
          <w:iCs/>
          <w:sz w:val="22"/>
          <w:szCs w:val="22"/>
        </w:rPr>
        <w:t xml:space="preserve">Astma sergantiems </w:t>
      </w:r>
      <w:r w:rsidRPr="001861A1">
        <w:rPr>
          <w:rFonts w:eastAsia="Batang"/>
          <w:sz w:val="22"/>
          <w:szCs w:val="22"/>
        </w:rPr>
        <w:t>5</w:t>
      </w:r>
      <w:r w:rsidRPr="001861A1">
        <w:rPr>
          <w:rFonts w:eastAsia="Batang"/>
          <w:iCs/>
          <w:sz w:val="22"/>
          <w:szCs w:val="22"/>
        </w:rPr>
        <w:t>–</w:t>
      </w:r>
      <w:r w:rsidRPr="001861A1">
        <w:rPr>
          <w:rFonts w:eastAsia="Batang"/>
          <w:sz w:val="22"/>
          <w:szCs w:val="22"/>
        </w:rPr>
        <w:t>11 metų vaikams 12</w:t>
      </w:r>
      <w:r w:rsidRPr="001861A1">
        <w:rPr>
          <w:rFonts w:eastAsia="Batang"/>
          <w:iCs/>
          <w:sz w:val="22"/>
          <w:szCs w:val="22"/>
        </w:rPr>
        <w:t> </w:t>
      </w:r>
      <w:r w:rsidRPr="001861A1">
        <w:rPr>
          <w:rFonts w:eastAsia="Batang"/>
          <w:sz w:val="22"/>
          <w:szCs w:val="22"/>
        </w:rPr>
        <w:t xml:space="preserve">savaičių gydymo </w:t>
      </w:r>
      <w:r w:rsidRPr="001861A1">
        <w:rPr>
          <w:rFonts w:eastAsia="Batang"/>
          <w:iCs/>
          <w:sz w:val="22"/>
          <w:szCs w:val="22"/>
        </w:rPr>
        <w:t>laikotarpiu skiriant pediatrinę eksperimentinę</w:t>
      </w:r>
      <w:r w:rsidRPr="001861A1">
        <w:rPr>
          <w:rFonts w:eastAsia="Batang"/>
          <w:sz w:val="22"/>
          <w:szCs w:val="22"/>
        </w:rPr>
        <w:t xml:space="preserve"> </w:t>
      </w:r>
      <w:proofErr w:type="spellStart"/>
      <w:r w:rsidRPr="001861A1">
        <w:rPr>
          <w:rFonts w:eastAsia="Batang"/>
          <w:sz w:val="22"/>
          <w:szCs w:val="22"/>
        </w:rPr>
        <w:t>beklometazono</w:t>
      </w:r>
      <w:proofErr w:type="spellEnd"/>
      <w:r w:rsidRPr="001861A1">
        <w:rPr>
          <w:rFonts w:eastAsia="Batang"/>
          <w:sz w:val="22"/>
          <w:szCs w:val="22"/>
        </w:rPr>
        <w:t xml:space="preserve"> </w:t>
      </w:r>
      <w:proofErr w:type="spellStart"/>
      <w:r w:rsidRPr="001861A1">
        <w:rPr>
          <w:rFonts w:eastAsia="Batang"/>
          <w:sz w:val="22"/>
          <w:szCs w:val="22"/>
        </w:rPr>
        <w:t>dipropionato</w:t>
      </w:r>
      <w:proofErr w:type="spellEnd"/>
      <w:r w:rsidRPr="001861A1">
        <w:rPr>
          <w:rFonts w:eastAsia="Batang"/>
          <w:sz w:val="22"/>
          <w:szCs w:val="22"/>
        </w:rPr>
        <w:t xml:space="preserve"> ir </w:t>
      </w:r>
      <w:proofErr w:type="spellStart"/>
      <w:r w:rsidRPr="001861A1">
        <w:rPr>
          <w:rFonts w:eastAsia="Batang"/>
          <w:sz w:val="22"/>
          <w:szCs w:val="22"/>
        </w:rPr>
        <w:t>formoterolio</w:t>
      </w:r>
      <w:proofErr w:type="spellEnd"/>
      <w:r w:rsidRPr="001861A1">
        <w:rPr>
          <w:rFonts w:eastAsia="Batang"/>
          <w:sz w:val="22"/>
          <w:szCs w:val="22"/>
        </w:rPr>
        <w:t xml:space="preserve"> </w:t>
      </w:r>
      <w:proofErr w:type="spellStart"/>
      <w:r w:rsidRPr="001861A1">
        <w:rPr>
          <w:rFonts w:eastAsia="Batang"/>
          <w:sz w:val="22"/>
          <w:szCs w:val="22"/>
        </w:rPr>
        <w:t>fumarato</w:t>
      </w:r>
      <w:proofErr w:type="spellEnd"/>
      <w:r w:rsidRPr="001861A1">
        <w:rPr>
          <w:rFonts w:eastAsia="Batang"/>
          <w:sz w:val="22"/>
          <w:szCs w:val="22"/>
        </w:rPr>
        <w:t xml:space="preserve"> 50</w:t>
      </w:r>
      <w:r w:rsidRPr="001861A1">
        <w:rPr>
          <w:rFonts w:eastAsia="Batang"/>
          <w:iCs/>
          <w:sz w:val="22"/>
          <w:szCs w:val="22"/>
        </w:rPr>
        <w:t> </w:t>
      </w:r>
      <w:proofErr w:type="spellStart"/>
      <w:r w:rsidRPr="001861A1">
        <w:rPr>
          <w:rFonts w:eastAsia="Batang"/>
          <w:sz w:val="22"/>
          <w:szCs w:val="22"/>
        </w:rPr>
        <w:t>mikrogramų</w:t>
      </w:r>
      <w:proofErr w:type="spellEnd"/>
      <w:r w:rsidRPr="001861A1">
        <w:rPr>
          <w:rFonts w:eastAsia="Batang"/>
          <w:iCs/>
          <w:sz w:val="22"/>
          <w:szCs w:val="22"/>
        </w:rPr>
        <w:t>/6 </w:t>
      </w:r>
      <w:proofErr w:type="spellStart"/>
      <w:r w:rsidRPr="001861A1">
        <w:rPr>
          <w:rFonts w:eastAsia="Batang"/>
          <w:iCs/>
          <w:sz w:val="22"/>
          <w:szCs w:val="22"/>
        </w:rPr>
        <w:t>mikrogramai</w:t>
      </w:r>
      <w:proofErr w:type="spellEnd"/>
      <w:r w:rsidR="008D42F2">
        <w:rPr>
          <w:rFonts w:eastAsia="Batang"/>
          <w:iCs/>
          <w:sz w:val="22"/>
          <w:szCs w:val="22"/>
        </w:rPr>
        <w:t xml:space="preserve"> </w:t>
      </w:r>
      <w:proofErr w:type="spellStart"/>
      <w:r w:rsidRPr="001861A1">
        <w:rPr>
          <w:rFonts w:eastAsia="Batang"/>
          <w:iCs/>
          <w:sz w:val="22"/>
          <w:szCs w:val="22"/>
        </w:rPr>
        <w:t>spūsnyje</w:t>
      </w:r>
      <w:proofErr w:type="spellEnd"/>
      <w:r w:rsidRPr="001861A1">
        <w:rPr>
          <w:rFonts w:eastAsia="Batang"/>
          <w:iCs/>
          <w:sz w:val="22"/>
          <w:szCs w:val="22"/>
        </w:rPr>
        <w:t xml:space="preserve"> farmacinę formą, nustatytos</w:t>
      </w:r>
      <w:r w:rsidRPr="001861A1">
        <w:rPr>
          <w:rFonts w:eastAsia="Batang"/>
          <w:sz w:val="22"/>
          <w:szCs w:val="22"/>
        </w:rPr>
        <w:t xml:space="preserve"> saugumo </w:t>
      </w:r>
      <w:r w:rsidRPr="001861A1">
        <w:rPr>
          <w:rFonts w:eastAsia="Batang"/>
          <w:iCs/>
          <w:sz w:val="22"/>
          <w:szCs w:val="22"/>
        </w:rPr>
        <w:t>savybės</w:t>
      </w:r>
      <w:r w:rsidRPr="001861A1">
        <w:rPr>
          <w:rFonts w:eastAsia="Batang"/>
          <w:sz w:val="22"/>
          <w:szCs w:val="22"/>
        </w:rPr>
        <w:t xml:space="preserve"> buvo panašios į </w:t>
      </w:r>
      <w:r w:rsidRPr="001861A1">
        <w:rPr>
          <w:rFonts w:eastAsia="Batang"/>
          <w:iCs/>
          <w:sz w:val="22"/>
          <w:szCs w:val="22"/>
        </w:rPr>
        <w:t xml:space="preserve">saugumo savybes, būdingas užregistruotiems į rinką tiekiamiems vienos veikliosios medžiagos </w:t>
      </w:r>
      <w:proofErr w:type="spellStart"/>
      <w:r w:rsidRPr="001861A1">
        <w:rPr>
          <w:rFonts w:eastAsia="Batang"/>
          <w:sz w:val="22"/>
          <w:szCs w:val="22"/>
        </w:rPr>
        <w:t>formoterolio</w:t>
      </w:r>
      <w:proofErr w:type="spellEnd"/>
      <w:r w:rsidRPr="001861A1">
        <w:rPr>
          <w:rFonts w:eastAsia="Batang"/>
          <w:sz w:val="22"/>
          <w:szCs w:val="22"/>
        </w:rPr>
        <w:t xml:space="preserve"> ir </w:t>
      </w:r>
      <w:proofErr w:type="spellStart"/>
      <w:r w:rsidRPr="001861A1">
        <w:rPr>
          <w:rFonts w:eastAsia="Batang"/>
          <w:sz w:val="22"/>
          <w:szCs w:val="22"/>
        </w:rPr>
        <w:t>beklometazono</w:t>
      </w:r>
      <w:proofErr w:type="spellEnd"/>
      <w:r w:rsidRPr="001861A1">
        <w:rPr>
          <w:rFonts w:eastAsia="Batang"/>
          <w:sz w:val="22"/>
          <w:szCs w:val="22"/>
        </w:rPr>
        <w:t xml:space="preserve"> </w:t>
      </w:r>
      <w:proofErr w:type="spellStart"/>
      <w:r w:rsidRPr="001861A1">
        <w:rPr>
          <w:rFonts w:eastAsia="Batang"/>
          <w:sz w:val="22"/>
          <w:szCs w:val="22"/>
        </w:rPr>
        <w:t>dipropionato</w:t>
      </w:r>
      <w:proofErr w:type="spellEnd"/>
      <w:r w:rsidRPr="001861A1">
        <w:rPr>
          <w:rFonts w:eastAsia="Batang"/>
          <w:sz w:val="22"/>
          <w:szCs w:val="22"/>
        </w:rPr>
        <w:t xml:space="preserve"> </w:t>
      </w:r>
      <w:r w:rsidRPr="001861A1">
        <w:rPr>
          <w:rFonts w:eastAsia="Batang"/>
          <w:iCs/>
          <w:sz w:val="22"/>
          <w:szCs w:val="22"/>
        </w:rPr>
        <w:t>vaistiniams preparatams</w:t>
      </w:r>
      <w:r w:rsidRPr="001861A1">
        <w:rPr>
          <w:rFonts w:eastAsia="Batang"/>
          <w:sz w:val="22"/>
          <w:szCs w:val="22"/>
        </w:rPr>
        <w:t>.</w:t>
      </w:r>
    </w:p>
    <w:p w14:paraId="599B7E09" w14:textId="77777777" w:rsidR="0098175D" w:rsidRPr="001861A1" w:rsidRDefault="0098175D" w:rsidP="00CC724E">
      <w:pPr>
        <w:outlineLvl w:val="0"/>
        <w:rPr>
          <w:rFonts w:eastAsia="Batang"/>
          <w:sz w:val="22"/>
          <w:szCs w:val="22"/>
        </w:rPr>
      </w:pPr>
    </w:p>
    <w:p w14:paraId="3D3F168E" w14:textId="28A56D65" w:rsidR="0098175D" w:rsidRPr="001861A1" w:rsidRDefault="0098175D" w:rsidP="00CC724E">
      <w:pPr>
        <w:outlineLvl w:val="0"/>
        <w:rPr>
          <w:rFonts w:eastAsia="Batang"/>
          <w:sz w:val="22"/>
          <w:szCs w:val="22"/>
        </w:rPr>
      </w:pPr>
      <w:r w:rsidRPr="001861A1">
        <w:rPr>
          <w:rFonts w:eastAsia="Batang"/>
          <w:iCs/>
          <w:sz w:val="22"/>
          <w:szCs w:val="22"/>
        </w:rPr>
        <w:t>Vis dėlto tą pačią pediatrinę</w:t>
      </w:r>
      <w:r w:rsidRPr="001861A1">
        <w:rPr>
          <w:rFonts w:eastAsia="Batang"/>
          <w:sz w:val="22"/>
          <w:szCs w:val="22"/>
        </w:rPr>
        <w:t xml:space="preserve"> </w:t>
      </w:r>
      <w:proofErr w:type="spellStart"/>
      <w:r w:rsidRPr="001861A1">
        <w:rPr>
          <w:rFonts w:eastAsia="Batang"/>
          <w:sz w:val="22"/>
          <w:szCs w:val="22"/>
        </w:rPr>
        <w:t>beklometazono</w:t>
      </w:r>
      <w:proofErr w:type="spellEnd"/>
      <w:r w:rsidRPr="001861A1">
        <w:rPr>
          <w:rFonts w:eastAsia="Batang"/>
          <w:sz w:val="22"/>
          <w:szCs w:val="22"/>
        </w:rPr>
        <w:t xml:space="preserve"> </w:t>
      </w:r>
      <w:proofErr w:type="spellStart"/>
      <w:r w:rsidRPr="001861A1">
        <w:rPr>
          <w:rFonts w:eastAsia="Batang"/>
          <w:sz w:val="22"/>
          <w:szCs w:val="22"/>
        </w:rPr>
        <w:t>dipropionato</w:t>
      </w:r>
      <w:proofErr w:type="spellEnd"/>
      <w:r w:rsidRPr="001861A1">
        <w:rPr>
          <w:rFonts w:eastAsia="Batang"/>
          <w:sz w:val="22"/>
          <w:szCs w:val="22"/>
        </w:rPr>
        <w:t xml:space="preserve"> ir </w:t>
      </w:r>
      <w:proofErr w:type="spellStart"/>
      <w:r w:rsidRPr="001861A1">
        <w:rPr>
          <w:rFonts w:eastAsia="Batang"/>
          <w:sz w:val="22"/>
          <w:szCs w:val="22"/>
        </w:rPr>
        <w:t>formoterolio</w:t>
      </w:r>
      <w:proofErr w:type="spellEnd"/>
      <w:r w:rsidRPr="001861A1">
        <w:rPr>
          <w:rFonts w:eastAsia="Batang"/>
          <w:sz w:val="22"/>
          <w:szCs w:val="22"/>
        </w:rPr>
        <w:t xml:space="preserve"> </w:t>
      </w:r>
      <w:proofErr w:type="spellStart"/>
      <w:r w:rsidRPr="001861A1">
        <w:rPr>
          <w:rFonts w:eastAsia="Batang"/>
          <w:sz w:val="22"/>
          <w:szCs w:val="22"/>
        </w:rPr>
        <w:t>fumarato</w:t>
      </w:r>
      <w:proofErr w:type="spellEnd"/>
      <w:r w:rsidRPr="001861A1">
        <w:rPr>
          <w:rFonts w:eastAsia="Batang"/>
          <w:sz w:val="22"/>
          <w:szCs w:val="22"/>
        </w:rPr>
        <w:t xml:space="preserve"> 50</w:t>
      </w:r>
      <w:r w:rsidRPr="001861A1">
        <w:rPr>
          <w:rFonts w:eastAsia="Batang"/>
          <w:iCs/>
          <w:sz w:val="22"/>
          <w:szCs w:val="22"/>
        </w:rPr>
        <w:t> </w:t>
      </w:r>
      <w:proofErr w:type="spellStart"/>
      <w:r w:rsidRPr="001861A1">
        <w:rPr>
          <w:rFonts w:eastAsia="Batang"/>
          <w:sz w:val="22"/>
          <w:szCs w:val="22"/>
        </w:rPr>
        <w:t>mikrogramų</w:t>
      </w:r>
      <w:proofErr w:type="spellEnd"/>
      <w:r w:rsidRPr="001861A1">
        <w:rPr>
          <w:rFonts w:eastAsia="Batang"/>
          <w:iCs/>
          <w:sz w:val="22"/>
          <w:szCs w:val="22"/>
        </w:rPr>
        <w:t>/6 </w:t>
      </w:r>
      <w:proofErr w:type="spellStart"/>
      <w:r w:rsidRPr="001861A1">
        <w:rPr>
          <w:rFonts w:eastAsia="Batang"/>
          <w:iCs/>
          <w:sz w:val="22"/>
          <w:szCs w:val="22"/>
        </w:rPr>
        <w:t>mikrogramų</w:t>
      </w:r>
      <w:proofErr w:type="spellEnd"/>
      <w:r w:rsidRPr="001861A1">
        <w:rPr>
          <w:rFonts w:eastAsia="Batang"/>
          <w:iCs/>
          <w:sz w:val="22"/>
          <w:szCs w:val="22"/>
        </w:rPr>
        <w:t xml:space="preserve"> farmacinę formą skiriant astma sergantiems </w:t>
      </w:r>
      <w:r w:rsidRPr="001861A1">
        <w:rPr>
          <w:rFonts w:eastAsia="Batang"/>
          <w:sz w:val="22"/>
          <w:szCs w:val="22"/>
        </w:rPr>
        <w:t>5</w:t>
      </w:r>
      <w:r w:rsidRPr="001861A1">
        <w:rPr>
          <w:rFonts w:eastAsia="Batang"/>
          <w:iCs/>
          <w:sz w:val="22"/>
          <w:szCs w:val="22"/>
        </w:rPr>
        <w:t>–</w:t>
      </w:r>
      <w:r w:rsidRPr="001861A1">
        <w:rPr>
          <w:rFonts w:eastAsia="Batang"/>
          <w:sz w:val="22"/>
          <w:szCs w:val="22"/>
        </w:rPr>
        <w:t xml:space="preserve">11 metų </w:t>
      </w:r>
      <w:r w:rsidRPr="001861A1">
        <w:rPr>
          <w:rFonts w:eastAsia="Batang"/>
          <w:iCs/>
          <w:sz w:val="22"/>
          <w:szCs w:val="22"/>
        </w:rPr>
        <w:t>vaikams 2 savaičių laikotarpiu, neprastesnis poveikis (</w:t>
      </w:r>
      <w:proofErr w:type="spellStart"/>
      <w:r w:rsidRPr="001861A1">
        <w:rPr>
          <w:rFonts w:eastAsia="Batang"/>
          <w:i/>
          <w:sz w:val="22"/>
          <w:szCs w:val="22"/>
        </w:rPr>
        <w:t>non-inferiority</w:t>
      </w:r>
      <w:proofErr w:type="spellEnd"/>
      <w:r w:rsidRPr="001861A1">
        <w:rPr>
          <w:rFonts w:eastAsia="Batang"/>
          <w:sz w:val="22"/>
          <w:szCs w:val="22"/>
        </w:rPr>
        <w:t xml:space="preserve">), lyginant su </w:t>
      </w:r>
      <w:r w:rsidRPr="001861A1">
        <w:rPr>
          <w:rFonts w:eastAsia="Batang"/>
          <w:iCs/>
          <w:sz w:val="22"/>
          <w:szCs w:val="22"/>
        </w:rPr>
        <w:t>į rinką tiekiamų atskirų vienos veikliosios medžiagos</w:t>
      </w:r>
      <w:r w:rsidRPr="001861A1">
        <w:rPr>
          <w:rFonts w:eastAsia="Batang"/>
          <w:sz w:val="22"/>
          <w:szCs w:val="22"/>
        </w:rPr>
        <w:t xml:space="preserve"> </w:t>
      </w:r>
      <w:proofErr w:type="spellStart"/>
      <w:r w:rsidRPr="001861A1">
        <w:rPr>
          <w:rFonts w:eastAsia="Batang"/>
          <w:sz w:val="22"/>
          <w:szCs w:val="22"/>
        </w:rPr>
        <w:t>formoterolio</w:t>
      </w:r>
      <w:proofErr w:type="spellEnd"/>
      <w:r w:rsidRPr="001861A1">
        <w:rPr>
          <w:rFonts w:eastAsia="Batang"/>
          <w:sz w:val="22"/>
          <w:szCs w:val="22"/>
        </w:rPr>
        <w:t xml:space="preserve"> ir </w:t>
      </w:r>
      <w:proofErr w:type="spellStart"/>
      <w:r w:rsidRPr="001861A1">
        <w:rPr>
          <w:rFonts w:eastAsia="Batang"/>
          <w:sz w:val="22"/>
          <w:szCs w:val="22"/>
        </w:rPr>
        <w:t>beklometazono</w:t>
      </w:r>
      <w:proofErr w:type="spellEnd"/>
      <w:r w:rsidRPr="001861A1">
        <w:rPr>
          <w:rFonts w:eastAsia="Batang"/>
          <w:sz w:val="22"/>
          <w:szCs w:val="22"/>
        </w:rPr>
        <w:t xml:space="preserve"> </w:t>
      </w:r>
      <w:proofErr w:type="spellStart"/>
      <w:r w:rsidRPr="001861A1">
        <w:rPr>
          <w:rFonts w:eastAsia="Batang"/>
          <w:sz w:val="22"/>
          <w:szCs w:val="22"/>
        </w:rPr>
        <w:t>dipropionato</w:t>
      </w:r>
      <w:proofErr w:type="spellEnd"/>
      <w:r w:rsidRPr="001861A1">
        <w:rPr>
          <w:rFonts w:eastAsia="Batang"/>
          <w:sz w:val="22"/>
          <w:szCs w:val="22"/>
        </w:rPr>
        <w:t xml:space="preserve"> </w:t>
      </w:r>
      <w:r w:rsidRPr="001861A1">
        <w:rPr>
          <w:rFonts w:eastAsia="Batang"/>
          <w:iCs/>
          <w:sz w:val="22"/>
          <w:szCs w:val="22"/>
        </w:rPr>
        <w:t>vaistinių preparatų derinio poveikiu, įrodytas nebuvo</w:t>
      </w:r>
      <w:r w:rsidRPr="001861A1">
        <w:rPr>
          <w:rFonts w:eastAsia="Batang"/>
          <w:sz w:val="22"/>
          <w:szCs w:val="22"/>
        </w:rPr>
        <w:t xml:space="preserve"> (vertinant blauzdos augimo greitį).</w:t>
      </w:r>
    </w:p>
    <w:p w14:paraId="6A0437FD" w14:textId="77777777" w:rsidR="008065C7" w:rsidRPr="00CC724E" w:rsidRDefault="008065C7" w:rsidP="008065C7">
      <w:pPr>
        <w:rPr>
          <w:b/>
          <w:bCs/>
          <w:sz w:val="22"/>
          <w:szCs w:val="22"/>
        </w:rPr>
      </w:pPr>
    </w:p>
    <w:p w14:paraId="3EE4CA23" w14:textId="77777777" w:rsidR="008065C7" w:rsidRPr="00CC724E" w:rsidRDefault="008065C7" w:rsidP="008065C7">
      <w:pPr>
        <w:rPr>
          <w:bCs/>
          <w:sz w:val="22"/>
          <w:szCs w:val="22"/>
          <w:u w:val="single"/>
        </w:rPr>
      </w:pPr>
      <w:r w:rsidRPr="00CC724E">
        <w:rPr>
          <w:bCs/>
          <w:sz w:val="22"/>
          <w:szCs w:val="22"/>
          <w:u w:val="single"/>
        </w:rPr>
        <w:t>Pranešimas apie įtariamas nepageidaujamas reakcijas</w:t>
      </w:r>
    </w:p>
    <w:p w14:paraId="6A2B89C3" w14:textId="77777777" w:rsidR="008065C7" w:rsidRPr="00CC724E" w:rsidRDefault="008065C7" w:rsidP="008065C7">
      <w:pPr>
        <w:rPr>
          <w:sz w:val="22"/>
          <w:szCs w:val="22"/>
        </w:rPr>
      </w:pPr>
    </w:p>
    <w:p w14:paraId="2350F102" w14:textId="448BD1D2" w:rsidR="008065C7" w:rsidRPr="00CC724E" w:rsidRDefault="008065C7" w:rsidP="008065C7">
      <w:pPr>
        <w:rPr>
          <w:sz w:val="22"/>
          <w:szCs w:val="22"/>
        </w:rPr>
      </w:pPr>
      <w:r w:rsidRPr="00CC724E">
        <w:rPr>
          <w:sz w:val="22"/>
          <w:szCs w:val="22"/>
        </w:rPr>
        <w:t>Svarbu pranešti apie įtariamas nepageidaujamas reakcijas</w:t>
      </w:r>
      <w:r w:rsidR="0098175D" w:rsidRPr="001861A1">
        <w:rPr>
          <w:sz w:val="22"/>
          <w:szCs w:val="22"/>
        </w:rPr>
        <w:t>, pastebėtas</w:t>
      </w:r>
      <w:r w:rsidRPr="00CC724E">
        <w:rPr>
          <w:sz w:val="22"/>
          <w:szCs w:val="22"/>
        </w:rPr>
        <w:t xml:space="preserve">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98175D" w:rsidRPr="00CC724E">
          <w:rPr>
            <w:rStyle w:val="Hipersaitas"/>
            <w:sz w:val="22"/>
            <w:szCs w:val="22"/>
          </w:rPr>
          <w:t>https://vvkt.lrv.lt/lt/</w:t>
        </w:r>
      </w:hyperlink>
      <w:r w:rsidRPr="00CC724E">
        <w:rPr>
          <w:sz w:val="22"/>
          <w:szCs w:val="22"/>
        </w:rPr>
        <w:t xml:space="preserve"> nurodytais būdais.</w:t>
      </w:r>
    </w:p>
    <w:p w14:paraId="733A942B" w14:textId="77777777" w:rsidR="008065C7" w:rsidRPr="00CC724E" w:rsidRDefault="008065C7" w:rsidP="008065C7">
      <w:pPr>
        <w:rPr>
          <w:sz w:val="22"/>
          <w:szCs w:val="22"/>
        </w:rPr>
      </w:pPr>
    </w:p>
    <w:p w14:paraId="29532989" w14:textId="77777777" w:rsidR="008065C7" w:rsidRPr="001861A1" w:rsidRDefault="008065C7" w:rsidP="008065C7">
      <w:pPr>
        <w:pStyle w:val="Antrat2"/>
        <w:ind w:left="567" w:right="0" w:hanging="567"/>
      </w:pPr>
      <w:r w:rsidRPr="001861A1">
        <w:t>Perdozavimas</w:t>
      </w:r>
    </w:p>
    <w:p w14:paraId="766D469B" w14:textId="77777777" w:rsidR="008065C7" w:rsidRPr="00CC724E" w:rsidRDefault="008065C7" w:rsidP="008065C7">
      <w:pPr>
        <w:rPr>
          <w:sz w:val="22"/>
          <w:szCs w:val="22"/>
        </w:rPr>
      </w:pPr>
    </w:p>
    <w:p w14:paraId="77F435F7" w14:textId="055F4449" w:rsidR="0098175D" w:rsidRPr="001861A1" w:rsidRDefault="0098175D" w:rsidP="00CC724E">
      <w:pPr>
        <w:widowControl w:val="0"/>
        <w:autoSpaceDE w:val="0"/>
        <w:autoSpaceDN w:val="0"/>
        <w:adjustRightInd w:val="0"/>
        <w:rPr>
          <w:sz w:val="22"/>
          <w:szCs w:val="22"/>
        </w:rPr>
      </w:pPr>
      <w:r w:rsidRPr="001861A1">
        <w:rPr>
          <w:sz w:val="22"/>
          <w:szCs w:val="22"/>
        </w:rPr>
        <w:t xml:space="preserve">Didžiausia astma sergančių pacientų tyrimuose vartota įkvepiama </w:t>
      </w:r>
      <w:proofErr w:type="spellStart"/>
      <w:r w:rsidRPr="001861A1">
        <w:rPr>
          <w:rFonts w:eastAsia="Batang"/>
          <w:sz w:val="22"/>
          <w:szCs w:val="22"/>
        </w:rPr>
        <w:t>beklometazono</w:t>
      </w:r>
      <w:proofErr w:type="spellEnd"/>
      <w:r w:rsidRPr="001861A1">
        <w:rPr>
          <w:rFonts w:eastAsia="Batang"/>
          <w:sz w:val="22"/>
          <w:szCs w:val="22"/>
        </w:rPr>
        <w:t xml:space="preserve"> </w:t>
      </w:r>
      <w:proofErr w:type="spellStart"/>
      <w:r w:rsidRPr="001861A1">
        <w:rPr>
          <w:rFonts w:eastAsia="Batang"/>
          <w:sz w:val="22"/>
          <w:szCs w:val="22"/>
        </w:rPr>
        <w:t>dipropionato</w:t>
      </w:r>
      <w:proofErr w:type="spellEnd"/>
      <w:r w:rsidRPr="001861A1">
        <w:rPr>
          <w:rFonts w:eastAsia="Batang"/>
          <w:sz w:val="22"/>
          <w:szCs w:val="22"/>
        </w:rPr>
        <w:t xml:space="preserve">/ </w:t>
      </w:r>
      <w:proofErr w:type="spellStart"/>
      <w:r w:rsidRPr="001861A1">
        <w:rPr>
          <w:rFonts w:eastAsia="Batang"/>
          <w:sz w:val="22"/>
          <w:szCs w:val="22"/>
        </w:rPr>
        <w:t>formoterolio</w:t>
      </w:r>
      <w:proofErr w:type="spellEnd"/>
      <w:r w:rsidRPr="001861A1">
        <w:rPr>
          <w:rFonts w:eastAsia="Batang"/>
          <w:sz w:val="22"/>
          <w:szCs w:val="22"/>
        </w:rPr>
        <w:t xml:space="preserve"> 100</w:t>
      </w:r>
      <w:r w:rsidRPr="001861A1">
        <w:rPr>
          <w:rFonts w:eastAsia="Batang"/>
          <w:iCs/>
          <w:sz w:val="22"/>
          <w:szCs w:val="22"/>
        </w:rPr>
        <w:t> </w:t>
      </w:r>
      <w:proofErr w:type="spellStart"/>
      <w:r w:rsidRPr="001861A1">
        <w:rPr>
          <w:rFonts w:eastAsia="Batang"/>
          <w:iCs/>
          <w:sz w:val="22"/>
          <w:szCs w:val="22"/>
        </w:rPr>
        <w:t>mikrogramų</w:t>
      </w:r>
      <w:proofErr w:type="spellEnd"/>
      <w:r w:rsidRPr="001861A1">
        <w:rPr>
          <w:rFonts w:eastAsia="Batang"/>
          <w:sz w:val="22"/>
          <w:szCs w:val="22"/>
        </w:rPr>
        <w:t>/6</w:t>
      </w:r>
      <w:r w:rsidRPr="001861A1">
        <w:rPr>
          <w:rFonts w:eastAsia="Batang"/>
          <w:iCs/>
          <w:sz w:val="22"/>
          <w:szCs w:val="22"/>
        </w:rPr>
        <w:t> </w:t>
      </w:r>
      <w:proofErr w:type="spellStart"/>
      <w:r w:rsidRPr="001861A1">
        <w:rPr>
          <w:rFonts w:eastAsia="Batang"/>
          <w:iCs/>
          <w:sz w:val="22"/>
          <w:szCs w:val="22"/>
        </w:rPr>
        <w:t>mikrogramai</w:t>
      </w:r>
      <w:proofErr w:type="spellEnd"/>
      <w:r w:rsidRPr="001861A1">
        <w:rPr>
          <w:sz w:val="22"/>
          <w:szCs w:val="22"/>
        </w:rPr>
        <w:t xml:space="preserve"> dozė buvo iki 12 vienas po kito atliktų </w:t>
      </w:r>
      <w:proofErr w:type="spellStart"/>
      <w:r w:rsidRPr="001861A1">
        <w:rPr>
          <w:sz w:val="22"/>
          <w:szCs w:val="22"/>
        </w:rPr>
        <w:t>spūsnių</w:t>
      </w:r>
      <w:proofErr w:type="spellEnd"/>
      <w:r w:rsidRPr="001861A1">
        <w:rPr>
          <w:sz w:val="22"/>
          <w:szCs w:val="22"/>
        </w:rPr>
        <w:t xml:space="preserve"> (bendroji </w:t>
      </w:r>
      <w:proofErr w:type="spellStart"/>
      <w:r w:rsidRPr="001861A1">
        <w:rPr>
          <w:sz w:val="22"/>
          <w:szCs w:val="22"/>
        </w:rPr>
        <w:t>beklometazono</w:t>
      </w:r>
      <w:proofErr w:type="spellEnd"/>
      <w:r w:rsidRPr="001861A1">
        <w:rPr>
          <w:sz w:val="22"/>
          <w:szCs w:val="22"/>
        </w:rPr>
        <w:t xml:space="preserve"> </w:t>
      </w:r>
      <w:proofErr w:type="spellStart"/>
      <w:r w:rsidRPr="001861A1">
        <w:rPr>
          <w:sz w:val="22"/>
          <w:szCs w:val="22"/>
        </w:rPr>
        <w:t>dipropionato</w:t>
      </w:r>
      <w:proofErr w:type="spellEnd"/>
      <w:r w:rsidRPr="001861A1">
        <w:rPr>
          <w:sz w:val="22"/>
          <w:szCs w:val="22"/>
        </w:rPr>
        <w:t xml:space="preserve"> dozė – 1200 </w:t>
      </w:r>
      <w:proofErr w:type="spellStart"/>
      <w:r w:rsidRPr="001861A1">
        <w:rPr>
          <w:sz w:val="22"/>
          <w:szCs w:val="22"/>
        </w:rPr>
        <w:t>mikrogramų</w:t>
      </w:r>
      <w:proofErr w:type="spellEnd"/>
      <w:r w:rsidRPr="001861A1">
        <w:rPr>
          <w:sz w:val="22"/>
          <w:szCs w:val="22"/>
        </w:rPr>
        <w:t xml:space="preserve">, </w:t>
      </w:r>
      <w:proofErr w:type="spellStart"/>
      <w:r w:rsidRPr="001861A1">
        <w:rPr>
          <w:sz w:val="22"/>
          <w:szCs w:val="22"/>
        </w:rPr>
        <w:t>formoterolio</w:t>
      </w:r>
      <w:proofErr w:type="spellEnd"/>
      <w:r w:rsidRPr="001861A1">
        <w:rPr>
          <w:sz w:val="22"/>
          <w:szCs w:val="22"/>
        </w:rPr>
        <w:t xml:space="preserve"> – 72 </w:t>
      </w:r>
      <w:proofErr w:type="spellStart"/>
      <w:r w:rsidRPr="001861A1">
        <w:rPr>
          <w:sz w:val="22"/>
          <w:szCs w:val="22"/>
        </w:rPr>
        <w:t>mikrogramai</w:t>
      </w:r>
      <w:proofErr w:type="spellEnd"/>
      <w:r w:rsidRPr="001861A1">
        <w:rPr>
          <w:sz w:val="22"/>
          <w:szCs w:val="22"/>
        </w:rPr>
        <w:t xml:space="preserve">). Suminė dozė neįprasto poveikio gyvybiniams požymiams bei sunkaus ar nesunkaus nepageidaujamo poveikio nesukėlė. </w:t>
      </w:r>
    </w:p>
    <w:p w14:paraId="6EC73B0A" w14:textId="77777777" w:rsidR="0098175D" w:rsidRPr="001861A1" w:rsidRDefault="0098175D" w:rsidP="00CC724E">
      <w:pPr>
        <w:widowControl w:val="0"/>
        <w:autoSpaceDE w:val="0"/>
        <w:autoSpaceDN w:val="0"/>
        <w:adjustRightInd w:val="0"/>
        <w:rPr>
          <w:sz w:val="22"/>
          <w:szCs w:val="22"/>
        </w:rPr>
      </w:pPr>
    </w:p>
    <w:p w14:paraId="6C30E7A4" w14:textId="2777DD46" w:rsidR="0098175D" w:rsidRPr="001861A1" w:rsidRDefault="0098175D" w:rsidP="00CC724E">
      <w:pPr>
        <w:widowControl w:val="0"/>
        <w:autoSpaceDE w:val="0"/>
        <w:autoSpaceDN w:val="0"/>
        <w:adjustRightInd w:val="0"/>
        <w:rPr>
          <w:sz w:val="22"/>
          <w:szCs w:val="22"/>
        </w:rPr>
      </w:pPr>
      <w:r w:rsidRPr="001861A1">
        <w:rPr>
          <w:sz w:val="22"/>
          <w:szCs w:val="22"/>
        </w:rPr>
        <w:t xml:space="preserve">Labai didelės </w:t>
      </w:r>
      <w:proofErr w:type="spellStart"/>
      <w:r w:rsidRPr="001861A1">
        <w:rPr>
          <w:sz w:val="22"/>
          <w:szCs w:val="22"/>
        </w:rPr>
        <w:t>formoterolio</w:t>
      </w:r>
      <w:proofErr w:type="spellEnd"/>
      <w:r w:rsidRPr="001861A1">
        <w:rPr>
          <w:sz w:val="22"/>
          <w:szCs w:val="22"/>
        </w:rPr>
        <w:t xml:space="preserve"> dozės gali sukelti beta</w:t>
      </w:r>
      <w:r w:rsidRPr="001861A1">
        <w:rPr>
          <w:sz w:val="22"/>
          <w:szCs w:val="22"/>
          <w:vertAlign w:val="subscript"/>
        </w:rPr>
        <w:t>2</w:t>
      </w:r>
      <w:r w:rsidRPr="001861A1">
        <w:rPr>
          <w:sz w:val="22"/>
          <w:szCs w:val="22"/>
        </w:rPr>
        <w:t xml:space="preserve"> </w:t>
      </w:r>
      <w:proofErr w:type="spellStart"/>
      <w:r w:rsidRPr="001861A1">
        <w:rPr>
          <w:sz w:val="22"/>
          <w:szCs w:val="22"/>
        </w:rPr>
        <w:t>adrenoreceptorių</w:t>
      </w:r>
      <w:proofErr w:type="spellEnd"/>
      <w:r w:rsidRPr="001861A1">
        <w:rPr>
          <w:sz w:val="22"/>
          <w:szCs w:val="22"/>
        </w:rPr>
        <w:t xml:space="preserve"> </w:t>
      </w:r>
      <w:proofErr w:type="spellStart"/>
      <w:r w:rsidRPr="001861A1">
        <w:rPr>
          <w:sz w:val="22"/>
          <w:szCs w:val="22"/>
        </w:rPr>
        <w:t>agonistams</w:t>
      </w:r>
      <w:proofErr w:type="spellEnd"/>
      <w:r w:rsidRPr="001861A1">
        <w:rPr>
          <w:sz w:val="22"/>
          <w:szCs w:val="22"/>
        </w:rPr>
        <w:t xml:space="preserve"> būdingą poveikį: pykinimą, vėmimą, galvos skausmą, tremorą, </w:t>
      </w:r>
      <w:proofErr w:type="spellStart"/>
      <w:r w:rsidRPr="001861A1">
        <w:rPr>
          <w:sz w:val="22"/>
          <w:szCs w:val="22"/>
        </w:rPr>
        <w:t>somnolenciją</w:t>
      </w:r>
      <w:proofErr w:type="spellEnd"/>
      <w:r w:rsidRPr="001861A1">
        <w:rPr>
          <w:sz w:val="22"/>
          <w:szCs w:val="22"/>
        </w:rPr>
        <w:t xml:space="preserve">, </w:t>
      </w:r>
      <w:proofErr w:type="spellStart"/>
      <w:r w:rsidRPr="001861A1">
        <w:rPr>
          <w:sz w:val="22"/>
          <w:szCs w:val="22"/>
        </w:rPr>
        <w:t>palpitaciją</w:t>
      </w:r>
      <w:proofErr w:type="spellEnd"/>
      <w:r w:rsidRPr="001861A1">
        <w:rPr>
          <w:sz w:val="22"/>
          <w:szCs w:val="22"/>
        </w:rPr>
        <w:t xml:space="preserve">, tachikardiją, </w:t>
      </w:r>
      <w:proofErr w:type="spellStart"/>
      <w:r w:rsidRPr="001861A1">
        <w:rPr>
          <w:sz w:val="22"/>
          <w:szCs w:val="22"/>
        </w:rPr>
        <w:t>skilvelinę</w:t>
      </w:r>
      <w:proofErr w:type="spellEnd"/>
      <w:r w:rsidRPr="001861A1">
        <w:rPr>
          <w:sz w:val="22"/>
          <w:szCs w:val="22"/>
        </w:rPr>
        <w:t xml:space="preserve"> aritmiją, </w:t>
      </w:r>
      <w:proofErr w:type="spellStart"/>
      <w:r w:rsidRPr="001861A1">
        <w:rPr>
          <w:sz w:val="22"/>
          <w:szCs w:val="22"/>
        </w:rPr>
        <w:t>QTc</w:t>
      </w:r>
      <w:proofErr w:type="spellEnd"/>
      <w:r w:rsidRPr="001861A1">
        <w:rPr>
          <w:sz w:val="22"/>
          <w:szCs w:val="22"/>
        </w:rPr>
        <w:t xml:space="preserve"> intervalo pailgėjimą, </w:t>
      </w:r>
      <w:proofErr w:type="spellStart"/>
      <w:r w:rsidRPr="001861A1">
        <w:rPr>
          <w:sz w:val="22"/>
          <w:szCs w:val="22"/>
        </w:rPr>
        <w:t>metabolinę</w:t>
      </w:r>
      <w:proofErr w:type="spellEnd"/>
      <w:r w:rsidRPr="001861A1">
        <w:rPr>
          <w:sz w:val="22"/>
          <w:szCs w:val="22"/>
        </w:rPr>
        <w:t xml:space="preserve"> </w:t>
      </w:r>
      <w:proofErr w:type="spellStart"/>
      <w:r w:rsidRPr="001861A1">
        <w:rPr>
          <w:sz w:val="22"/>
          <w:szCs w:val="22"/>
        </w:rPr>
        <w:t>acidozę</w:t>
      </w:r>
      <w:proofErr w:type="spellEnd"/>
      <w:r w:rsidRPr="001861A1">
        <w:rPr>
          <w:sz w:val="22"/>
          <w:szCs w:val="22"/>
        </w:rPr>
        <w:t xml:space="preserve">, </w:t>
      </w:r>
      <w:proofErr w:type="spellStart"/>
      <w:r w:rsidRPr="001861A1">
        <w:rPr>
          <w:sz w:val="22"/>
          <w:szCs w:val="22"/>
        </w:rPr>
        <w:t>hipokalemiją</w:t>
      </w:r>
      <w:proofErr w:type="spellEnd"/>
      <w:r w:rsidRPr="001861A1">
        <w:rPr>
          <w:sz w:val="22"/>
          <w:szCs w:val="22"/>
        </w:rPr>
        <w:t xml:space="preserve"> bei hiperglikemiją.</w:t>
      </w:r>
    </w:p>
    <w:p w14:paraId="2B3365E8" w14:textId="77777777" w:rsidR="0098175D" w:rsidRPr="001861A1" w:rsidRDefault="0098175D" w:rsidP="00CC724E">
      <w:pPr>
        <w:widowControl w:val="0"/>
        <w:autoSpaceDE w:val="0"/>
        <w:autoSpaceDN w:val="0"/>
        <w:adjustRightInd w:val="0"/>
        <w:rPr>
          <w:sz w:val="22"/>
          <w:szCs w:val="22"/>
        </w:rPr>
      </w:pPr>
    </w:p>
    <w:p w14:paraId="6DD93B56" w14:textId="10946C88" w:rsidR="0098175D" w:rsidRPr="001861A1" w:rsidRDefault="0098175D" w:rsidP="00CC724E">
      <w:pPr>
        <w:widowControl w:val="0"/>
        <w:autoSpaceDE w:val="0"/>
        <w:autoSpaceDN w:val="0"/>
        <w:adjustRightInd w:val="0"/>
        <w:rPr>
          <w:sz w:val="22"/>
          <w:szCs w:val="22"/>
        </w:rPr>
      </w:pPr>
      <w:r w:rsidRPr="001861A1">
        <w:rPr>
          <w:sz w:val="22"/>
          <w:szCs w:val="22"/>
        </w:rPr>
        <w:t xml:space="preserve">Perdozavus </w:t>
      </w:r>
      <w:proofErr w:type="spellStart"/>
      <w:r w:rsidRPr="001861A1">
        <w:rPr>
          <w:sz w:val="22"/>
          <w:szCs w:val="22"/>
        </w:rPr>
        <w:t>formoterolio</w:t>
      </w:r>
      <w:proofErr w:type="spellEnd"/>
      <w:r w:rsidRPr="001861A1">
        <w:rPr>
          <w:sz w:val="22"/>
          <w:szCs w:val="22"/>
        </w:rPr>
        <w:t xml:space="preserve">, skiriamas palaikomasis ir simptominis gydymas. Sunkiais atvejais pacientą reikia hospitalizuoti. Gali prireikti skirti širdžiai selektyvaus poveikio beta </w:t>
      </w:r>
      <w:proofErr w:type="spellStart"/>
      <w:r w:rsidRPr="001861A1">
        <w:rPr>
          <w:sz w:val="22"/>
          <w:szCs w:val="22"/>
        </w:rPr>
        <w:t>adrenoreceptorių</w:t>
      </w:r>
      <w:proofErr w:type="spellEnd"/>
      <w:r w:rsidRPr="001861A1">
        <w:rPr>
          <w:sz w:val="22"/>
          <w:szCs w:val="22"/>
        </w:rPr>
        <w:t xml:space="preserve"> blokatorių (šių vaistinių preparatų reikia skirti ypač atsargiai, nes beta </w:t>
      </w:r>
      <w:proofErr w:type="spellStart"/>
      <w:r w:rsidRPr="001861A1">
        <w:rPr>
          <w:sz w:val="22"/>
          <w:szCs w:val="22"/>
        </w:rPr>
        <w:t>adrenoreceptorių</w:t>
      </w:r>
      <w:proofErr w:type="spellEnd"/>
      <w:r w:rsidRPr="001861A1">
        <w:rPr>
          <w:sz w:val="22"/>
          <w:szCs w:val="22"/>
        </w:rPr>
        <w:t xml:space="preserve"> blokatoriai gali išprovokuoti bronchų spazmą). Reikia stebėti kalio koncentraciją kraujo serume.</w:t>
      </w:r>
    </w:p>
    <w:p w14:paraId="41C64C13" w14:textId="77777777" w:rsidR="0098175D" w:rsidRPr="001861A1" w:rsidRDefault="0098175D" w:rsidP="00CC724E">
      <w:pPr>
        <w:widowControl w:val="0"/>
        <w:autoSpaceDE w:val="0"/>
        <w:autoSpaceDN w:val="0"/>
        <w:adjustRightInd w:val="0"/>
        <w:rPr>
          <w:sz w:val="22"/>
          <w:szCs w:val="22"/>
        </w:rPr>
      </w:pPr>
    </w:p>
    <w:p w14:paraId="6F615C3A" w14:textId="2A08C42D" w:rsidR="0098175D" w:rsidRPr="001861A1" w:rsidRDefault="0098175D" w:rsidP="00CC724E">
      <w:pPr>
        <w:widowControl w:val="0"/>
        <w:autoSpaceDE w:val="0"/>
        <w:autoSpaceDN w:val="0"/>
        <w:adjustRightInd w:val="0"/>
        <w:rPr>
          <w:sz w:val="22"/>
          <w:szCs w:val="22"/>
        </w:rPr>
      </w:pPr>
      <w:r w:rsidRPr="001861A1">
        <w:rPr>
          <w:sz w:val="22"/>
          <w:szCs w:val="22"/>
        </w:rPr>
        <w:t xml:space="preserve">Ūminis didesnės nei rekomenduojama </w:t>
      </w:r>
      <w:proofErr w:type="spellStart"/>
      <w:r w:rsidRPr="001861A1">
        <w:rPr>
          <w:sz w:val="22"/>
          <w:szCs w:val="22"/>
        </w:rPr>
        <w:t>beklometazono</w:t>
      </w:r>
      <w:proofErr w:type="spellEnd"/>
      <w:r w:rsidRPr="001861A1">
        <w:rPr>
          <w:sz w:val="22"/>
          <w:szCs w:val="22"/>
        </w:rPr>
        <w:t xml:space="preserve"> </w:t>
      </w:r>
      <w:proofErr w:type="spellStart"/>
      <w:r w:rsidRPr="001861A1">
        <w:rPr>
          <w:sz w:val="22"/>
          <w:szCs w:val="22"/>
        </w:rPr>
        <w:t>dipropionato</w:t>
      </w:r>
      <w:proofErr w:type="spellEnd"/>
      <w:r w:rsidRPr="001861A1">
        <w:rPr>
          <w:sz w:val="22"/>
          <w:szCs w:val="22"/>
        </w:rPr>
        <w:t xml:space="preserve"> dozės įkvėpimas gali laikinai slopinti antinksčių funkciją. Dėl to skubių veiksmų imtis nereikia, nes antinksčių funkcija atsikuria per kelias dienas (tai įrodyta matuojant kortizolio koncentraciją kraujo plazmoje). Tokių pacientų gydymą būtina tęsti doze, pakankama astmai kontroliuoti.</w:t>
      </w:r>
    </w:p>
    <w:p w14:paraId="051C096C" w14:textId="77777777" w:rsidR="0098175D" w:rsidRPr="001861A1" w:rsidRDefault="0098175D" w:rsidP="00CC724E">
      <w:pPr>
        <w:widowControl w:val="0"/>
        <w:autoSpaceDE w:val="0"/>
        <w:autoSpaceDN w:val="0"/>
        <w:adjustRightInd w:val="0"/>
        <w:rPr>
          <w:sz w:val="22"/>
          <w:szCs w:val="22"/>
        </w:rPr>
      </w:pPr>
    </w:p>
    <w:p w14:paraId="1FA21A86" w14:textId="30E7A100" w:rsidR="0098175D" w:rsidRPr="001861A1" w:rsidRDefault="0098175D" w:rsidP="00CC724E">
      <w:pPr>
        <w:widowControl w:val="0"/>
        <w:autoSpaceDE w:val="0"/>
        <w:autoSpaceDN w:val="0"/>
        <w:adjustRightInd w:val="0"/>
        <w:rPr>
          <w:sz w:val="22"/>
          <w:szCs w:val="22"/>
        </w:rPr>
      </w:pPr>
      <w:r w:rsidRPr="001861A1">
        <w:rPr>
          <w:sz w:val="22"/>
          <w:szCs w:val="22"/>
        </w:rPr>
        <w:t xml:space="preserve">Lėtinis įkvepiamojo </w:t>
      </w:r>
      <w:proofErr w:type="spellStart"/>
      <w:r w:rsidRPr="001861A1">
        <w:rPr>
          <w:sz w:val="22"/>
          <w:szCs w:val="22"/>
        </w:rPr>
        <w:t>beklometazono</w:t>
      </w:r>
      <w:proofErr w:type="spellEnd"/>
      <w:r w:rsidRPr="001861A1">
        <w:rPr>
          <w:sz w:val="22"/>
          <w:szCs w:val="22"/>
        </w:rPr>
        <w:t xml:space="preserve"> </w:t>
      </w:r>
      <w:proofErr w:type="spellStart"/>
      <w:r w:rsidRPr="001861A1">
        <w:rPr>
          <w:sz w:val="22"/>
          <w:szCs w:val="22"/>
        </w:rPr>
        <w:t>dipropionato</w:t>
      </w:r>
      <w:proofErr w:type="spellEnd"/>
      <w:r w:rsidRPr="001861A1">
        <w:rPr>
          <w:sz w:val="22"/>
          <w:szCs w:val="22"/>
        </w:rPr>
        <w:t xml:space="preserve"> perdozavimas gali sukelti antinksčių slopinimo riziką (žr. 4.4 skyrių). Gali tekti stebėti antinksčių funkcijos rezervą. Gydymą būtina tęsti doze, pakankama astmai kontroliuoti.</w:t>
      </w:r>
    </w:p>
    <w:p w14:paraId="4AD5206B" w14:textId="77777777" w:rsidR="008065C7" w:rsidRPr="00CC724E" w:rsidRDefault="008065C7" w:rsidP="008065C7">
      <w:pPr>
        <w:rPr>
          <w:sz w:val="22"/>
          <w:szCs w:val="22"/>
        </w:rPr>
      </w:pPr>
    </w:p>
    <w:p w14:paraId="6D498BD9" w14:textId="77777777" w:rsidR="008065C7" w:rsidRPr="00CC724E" w:rsidRDefault="008065C7" w:rsidP="008065C7">
      <w:pPr>
        <w:rPr>
          <w:sz w:val="22"/>
          <w:szCs w:val="22"/>
        </w:rPr>
      </w:pPr>
    </w:p>
    <w:p w14:paraId="39870203" w14:textId="77777777" w:rsidR="008065C7" w:rsidRPr="001861A1" w:rsidRDefault="008065C7" w:rsidP="008065C7">
      <w:pPr>
        <w:pStyle w:val="Antrat1"/>
        <w:ind w:left="567" w:right="0" w:hanging="567"/>
      </w:pPr>
      <w:r w:rsidRPr="001861A1">
        <w:t>Farmakologinės savybės</w:t>
      </w:r>
    </w:p>
    <w:p w14:paraId="0B650270" w14:textId="77777777" w:rsidR="008065C7" w:rsidRPr="00CC724E" w:rsidRDefault="008065C7" w:rsidP="008065C7">
      <w:pPr>
        <w:rPr>
          <w:b/>
          <w:sz w:val="22"/>
          <w:szCs w:val="22"/>
        </w:rPr>
      </w:pPr>
    </w:p>
    <w:p w14:paraId="3D1B31E5" w14:textId="77777777" w:rsidR="008065C7" w:rsidRPr="001861A1" w:rsidRDefault="008065C7" w:rsidP="008065C7">
      <w:pPr>
        <w:pStyle w:val="Antrat2"/>
        <w:ind w:left="567" w:right="0" w:hanging="567"/>
      </w:pPr>
      <w:proofErr w:type="spellStart"/>
      <w:r w:rsidRPr="001861A1">
        <w:t>Farmakodinaminės</w:t>
      </w:r>
      <w:proofErr w:type="spellEnd"/>
      <w:r w:rsidRPr="001861A1">
        <w:t xml:space="preserve"> savybės</w:t>
      </w:r>
    </w:p>
    <w:p w14:paraId="5755E24D" w14:textId="77777777" w:rsidR="008065C7" w:rsidRPr="00CC724E" w:rsidRDefault="008065C7" w:rsidP="008065C7">
      <w:pPr>
        <w:rPr>
          <w:sz w:val="22"/>
          <w:szCs w:val="22"/>
        </w:rPr>
      </w:pPr>
    </w:p>
    <w:p w14:paraId="49801363" w14:textId="0656A748" w:rsidR="0098175D" w:rsidRPr="001861A1" w:rsidRDefault="0098175D" w:rsidP="00CC724E">
      <w:pPr>
        <w:widowControl w:val="0"/>
        <w:autoSpaceDE w:val="0"/>
        <w:autoSpaceDN w:val="0"/>
        <w:adjustRightInd w:val="0"/>
        <w:rPr>
          <w:sz w:val="22"/>
          <w:szCs w:val="22"/>
        </w:rPr>
      </w:pPr>
      <w:proofErr w:type="spellStart"/>
      <w:r w:rsidRPr="001861A1">
        <w:rPr>
          <w:sz w:val="22"/>
          <w:szCs w:val="22"/>
        </w:rPr>
        <w:t>Farmakoterapinė</w:t>
      </w:r>
      <w:proofErr w:type="spellEnd"/>
      <w:r w:rsidRPr="001861A1">
        <w:rPr>
          <w:sz w:val="22"/>
          <w:szCs w:val="22"/>
        </w:rPr>
        <w:t xml:space="preserve"> grupė – vaistiniai preparatai nuo obstrukcinių kvėpavimo takų ligų; </w:t>
      </w:r>
      <w:proofErr w:type="spellStart"/>
      <w:r w:rsidRPr="001861A1">
        <w:rPr>
          <w:sz w:val="22"/>
          <w:szCs w:val="22"/>
        </w:rPr>
        <w:t>adrenerginiai</w:t>
      </w:r>
      <w:proofErr w:type="spellEnd"/>
      <w:r w:rsidRPr="001861A1">
        <w:rPr>
          <w:sz w:val="22"/>
          <w:szCs w:val="22"/>
        </w:rPr>
        <w:t>, įkvepiamieji vaistiniai preparatai, ATC kodas – R03AK08.</w:t>
      </w:r>
    </w:p>
    <w:p w14:paraId="46C678F4" w14:textId="77777777" w:rsidR="008065C7" w:rsidRPr="00CC724E" w:rsidRDefault="008065C7" w:rsidP="008065C7">
      <w:pPr>
        <w:rPr>
          <w:bCs/>
          <w:sz w:val="22"/>
          <w:szCs w:val="22"/>
        </w:rPr>
      </w:pPr>
    </w:p>
    <w:p w14:paraId="471B0C38" w14:textId="455C3838" w:rsidR="008065C7" w:rsidRPr="001861A1" w:rsidRDefault="008065C7" w:rsidP="008065C7">
      <w:pPr>
        <w:pStyle w:val="Antrat3"/>
        <w:rPr>
          <w:b w:val="0"/>
          <w:bCs w:val="0"/>
          <w:u w:val="single"/>
        </w:rPr>
      </w:pPr>
      <w:r w:rsidRPr="001861A1">
        <w:rPr>
          <w:b w:val="0"/>
          <w:u w:val="single"/>
        </w:rPr>
        <w:t xml:space="preserve">Veikimo mechanizmas </w:t>
      </w:r>
      <w:r w:rsidR="0098175D" w:rsidRPr="001861A1">
        <w:rPr>
          <w:b w:val="0"/>
          <w:u w:val="single"/>
        </w:rPr>
        <w:t xml:space="preserve">ir </w:t>
      </w:r>
      <w:proofErr w:type="spellStart"/>
      <w:r w:rsidRPr="001861A1">
        <w:rPr>
          <w:b w:val="0"/>
          <w:u w:val="single"/>
        </w:rPr>
        <w:t>farmakodinaminis</w:t>
      </w:r>
      <w:proofErr w:type="spellEnd"/>
      <w:r w:rsidRPr="001861A1">
        <w:rPr>
          <w:b w:val="0"/>
          <w:u w:val="single"/>
        </w:rPr>
        <w:t xml:space="preserve"> poveikis</w:t>
      </w:r>
    </w:p>
    <w:p w14:paraId="73B0A98A" w14:textId="77777777" w:rsidR="008065C7" w:rsidRPr="00CC724E" w:rsidRDefault="008065C7" w:rsidP="008065C7">
      <w:pPr>
        <w:rPr>
          <w:sz w:val="22"/>
          <w:szCs w:val="22"/>
        </w:rPr>
      </w:pPr>
    </w:p>
    <w:p w14:paraId="38632492" w14:textId="6DC6E4E5" w:rsidR="00307213" w:rsidRPr="001861A1" w:rsidRDefault="00BF09AB" w:rsidP="00307213">
      <w:pPr>
        <w:tabs>
          <w:tab w:val="left" w:pos="567"/>
        </w:tabs>
        <w:spacing w:line="260" w:lineRule="exact"/>
        <w:rPr>
          <w:rFonts w:eastAsia="TimesNewRoman"/>
          <w:sz w:val="22"/>
          <w:szCs w:val="22"/>
        </w:rPr>
      </w:pPr>
      <w:proofErr w:type="spellStart"/>
      <w:r>
        <w:rPr>
          <w:sz w:val="22"/>
          <w:szCs w:val="22"/>
        </w:rPr>
        <w:t>Beclometasone</w:t>
      </w:r>
      <w:proofErr w:type="spellEnd"/>
      <w:r w:rsidR="00307213" w:rsidRPr="001861A1">
        <w:rPr>
          <w:sz w:val="22"/>
          <w:szCs w:val="22"/>
        </w:rPr>
        <w:t>/</w:t>
      </w:r>
      <w:proofErr w:type="spellStart"/>
      <w:r w:rsidR="00307213" w:rsidRPr="001861A1">
        <w:rPr>
          <w:sz w:val="22"/>
          <w:szCs w:val="22"/>
        </w:rPr>
        <w:t>Formoterol</w:t>
      </w:r>
      <w:proofErr w:type="spellEnd"/>
      <w:r w:rsidR="00307213" w:rsidRPr="001861A1">
        <w:rPr>
          <w:sz w:val="22"/>
          <w:szCs w:val="22"/>
        </w:rPr>
        <w:t xml:space="preserve"> </w:t>
      </w:r>
      <w:proofErr w:type="spellStart"/>
      <w:r w:rsidR="00307213" w:rsidRPr="001861A1">
        <w:rPr>
          <w:sz w:val="22"/>
          <w:szCs w:val="22"/>
        </w:rPr>
        <w:t>Genetic</w:t>
      </w:r>
      <w:proofErr w:type="spellEnd"/>
      <w:r w:rsidR="00307213" w:rsidRPr="007479CD">
        <w:rPr>
          <w:rFonts w:eastAsia="TimesNewRoman"/>
          <w:sz w:val="22"/>
        </w:rPr>
        <w:t xml:space="preserve"> </w:t>
      </w:r>
      <w:r w:rsidR="00307213" w:rsidRPr="001861A1">
        <w:rPr>
          <w:rFonts w:eastAsia="TimesNewRoman"/>
          <w:sz w:val="22"/>
          <w:szCs w:val="22"/>
        </w:rPr>
        <w:t xml:space="preserve">sudėtyje yra </w:t>
      </w:r>
      <w:proofErr w:type="spellStart"/>
      <w:r w:rsidR="00307213" w:rsidRPr="001861A1">
        <w:rPr>
          <w:rFonts w:eastAsia="TimesNewRoman"/>
          <w:sz w:val="22"/>
          <w:szCs w:val="22"/>
        </w:rPr>
        <w:t>beklometazono</w:t>
      </w:r>
      <w:proofErr w:type="spellEnd"/>
      <w:r w:rsidR="00307213" w:rsidRPr="001861A1">
        <w:rPr>
          <w:rFonts w:eastAsia="TimesNewRoman"/>
          <w:sz w:val="22"/>
          <w:szCs w:val="22"/>
        </w:rPr>
        <w:t xml:space="preserve"> </w:t>
      </w:r>
      <w:proofErr w:type="spellStart"/>
      <w:r w:rsidR="00307213" w:rsidRPr="001861A1">
        <w:rPr>
          <w:rFonts w:eastAsia="TimesNewRoman"/>
          <w:sz w:val="22"/>
          <w:szCs w:val="22"/>
        </w:rPr>
        <w:t>dipropionato</w:t>
      </w:r>
      <w:proofErr w:type="spellEnd"/>
      <w:r w:rsidR="00307213" w:rsidRPr="001861A1">
        <w:rPr>
          <w:rFonts w:eastAsia="TimesNewRoman"/>
          <w:sz w:val="22"/>
          <w:szCs w:val="22"/>
        </w:rPr>
        <w:t xml:space="preserve"> bei </w:t>
      </w:r>
      <w:proofErr w:type="spellStart"/>
      <w:r w:rsidR="00307213" w:rsidRPr="001861A1">
        <w:rPr>
          <w:rFonts w:eastAsia="TimesNewRoman"/>
          <w:sz w:val="22"/>
          <w:szCs w:val="22"/>
        </w:rPr>
        <w:t>formoterolio</w:t>
      </w:r>
      <w:proofErr w:type="spellEnd"/>
      <w:r w:rsidR="00307213" w:rsidRPr="001861A1">
        <w:rPr>
          <w:rFonts w:eastAsia="TimesNewRoman"/>
          <w:sz w:val="22"/>
          <w:szCs w:val="22"/>
        </w:rPr>
        <w:t>. Šių dviejų veikliųjų medžiagų veikimo mechanizmas skiriasi. Kaip ir vartojant kitokių įkvepiamųjų kortikosteroidų bei beta</w:t>
      </w:r>
      <w:r w:rsidR="00307213" w:rsidRPr="001861A1">
        <w:rPr>
          <w:rFonts w:eastAsia="TimesNewRoman"/>
          <w:sz w:val="22"/>
          <w:szCs w:val="22"/>
          <w:vertAlign w:val="subscript"/>
        </w:rPr>
        <w:t>2</w:t>
      </w:r>
      <w:r w:rsidR="00307213" w:rsidRPr="001861A1">
        <w:rPr>
          <w:rFonts w:eastAsia="TimesNewRoman"/>
          <w:sz w:val="22"/>
          <w:szCs w:val="22"/>
        </w:rPr>
        <w:t xml:space="preserve"> </w:t>
      </w:r>
      <w:proofErr w:type="spellStart"/>
      <w:r w:rsidR="00307213" w:rsidRPr="001861A1">
        <w:rPr>
          <w:rFonts w:eastAsia="TimesNewRoman"/>
          <w:sz w:val="22"/>
          <w:szCs w:val="22"/>
        </w:rPr>
        <w:t>adrenoreceptorių</w:t>
      </w:r>
      <w:proofErr w:type="spellEnd"/>
      <w:r w:rsidR="00307213" w:rsidRPr="001861A1">
        <w:rPr>
          <w:rFonts w:eastAsia="TimesNewRoman"/>
          <w:sz w:val="22"/>
          <w:szCs w:val="22"/>
        </w:rPr>
        <w:t xml:space="preserve"> </w:t>
      </w:r>
      <w:proofErr w:type="spellStart"/>
      <w:r w:rsidR="00307213" w:rsidRPr="001861A1">
        <w:rPr>
          <w:rFonts w:eastAsia="TimesNewRoman"/>
          <w:sz w:val="22"/>
          <w:szCs w:val="22"/>
        </w:rPr>
        <w:t>agonistų</w:t>
      </w:r>
      <w:proofErr w:type="spellEnd"/>
      <w:r w:rsidR="00307213" w:rsidRPr="001861A1">
        <w:rPr>
          <w:rFonts w:eastAsia="TimesNewRoman"/>
          <w:sz w:val="22"/>
          <w:szCs w:val="22"/>
        </w:rPr>
        <w:t xml:space="preserve"> derinių, pasireiškia adityvus astmos paūmėjimus slopinantis poveikis.</w:t>
      </w:r>
    </w:p>
    <w:p w14:paraId="0D21FA2E" w14:textId="77777777" w:rsidR="0098175D" w:rsidRPr="001861A1" w:rsidRDefault="0098175D" w:rsidP="0098175D">
      <w:pPr>
        <w:widowControl w:val="0"/>
        <w:autoSpaceDE w:val="0"/>
        <w:autoSpaceDN w:val="0"/>
        <w:adjustRightInd w:val="0"/>
        <w:rPr>
          <w:rFonts w:eastAsia="TimesNewRoman"/>
          <w:sz w:val="22"/>
          <w:szCs w:val="22"/>
        </w:rPr>
      </w:pPr>
    </w:p>
    <w:p w14:paraId="7DF10FF4" w14:textId="77777777" w:rsidR="008065C7" w:rsidRPr="001861A1" w:rsidRDefault="008065C7" w:rsidP="008065C7">
      <w:pPr>
        <w:pStyle w:val="Antrat4"/>
        <w:rPr>
          <w:b w:val="0"/>
          <w:bCs w:val="0"/>
        </w:rPr>
      </w:pPr>
      <w:proofErr w:type="spellStart"/>
      <w:r w:rsidRPr="001861A1">
        <w:rPr>
          <w:b w:val="0"/>
        </w:rPr>
        <w:t>Beklometazono</w:t>
      </w:r>
      <w:proofErr w:type="spellEnd"/>
      <w:r w:rsidRPr="001861A1">
        <w:rPr>
          <w:b w:val="0"/>
        </w:rPr>
        <w:t xml:space="preserve"> </w:t>
      </w:r>
      <w:proofErr w:type="spellStart"/>
      <w:r w:rsidRPr="001861A1">
        <w:rPr>
          <w:b w:val="0"/>
        </w:rPr>
        <w:t>dipropionatas</w:t>
      </w:r>
      <w:proofErr w:type="spellEnd"/>
    </w:p>
    <w:p w14:paraId="23FDF89B" w14:textId="77777777" w:rsidR="008065C7" w:rsidRPr="00CC724E" w:rsidRDefault="008065C7" w:rsidP="008065C7">
      <w:pPr>
        <w:rPr>
          <w:sz w:val="22"/>
          <w:szCs w:val="22"/>
        </w:rPr>
      </w:pPr>
      <w:bookmarkStart w:id="6" w:name="_Hlk166497866"/>
    </w:p>
    <w:bookmarkEnd w:id="6"/>
    <w:p w14:paraId="35328B90" w14:textId="217BFB2A" w:rsidR="00307213" w:rsidRPr="001861A1" w:rsidRDefault="00307213" w:rsidP="00307213">
      <w:pPr>
        <w:widowControl w:val="0"/>
        <w:autoSpaceDE w:val="0"/>
        <w:autoSpaceDN w:val="0"/>
        <w:adjustRightInd w:val="0"/>
        <w:rPr>
          <w:rFonts w:eastAsia="TimesNewRoman"/>
          <w:sz w:val="22"/>
          <w:szCs w:val="22"/>
        </w:rPr>
      </w:pPr>
      <w:r w:rsidRPr="001861A1">
        <w:rPr>
          <w:rFonts w:eastAsia="TimesNewRoman"/>
          <w:sz w:val="22"/>
          <w:szCs w:val="22"/>
        </w:rPr>
        <w:t xml:space="preserve">Įkvepiant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dipropionatą</w:t>
      </w:r>
      <w:proofErr w:type="spellEnd"/>
      <w:r w:rsidRPr="001861A1">
        <w:rPr>
          <w:rFonts w:eastAsia="TimesNewRoman"/>
          <w:sz w:val="22"/>
          <w:szCs w:val="22"/>
        </w:rPr>
        <w:t xml:space="preserve"> rekomenduojamomis dozėmis, pasireiškia </w:t>
      </w:r>
      <w:proofErr w:type="spellStart"/>
      <w:r w:rsidRPr="001861A1">
        <w:rPr>
          <w:rFonts w:eastAsia="TimesNewRoman"/>
          <w:sz w:val="22"/>
          <w:szCs w:val="22"/>
        </w:rPr>
        <w:t>gliukokortikoidams</w:t>
      </w:r>
      <w:proofErr w:type="spellEnd"/>
      <w:r w:rsidRPr="001861A1">
        <w:rPr>
          <w:rFonts w:eastAsia="TimesNewRoman"/>
          <w:sz w:val="22"/>
          <w:szCs w:val="22"/>
        </w:rPr>
        <w:t xml:space="preserve"> būdingas uždegimą slopinantis poveikis plaučiuose, todėl susilpnėja simptomai ir suretėja astmos paūmėjimai, o nepageidaujamas poveikis pasireiškia rečiau, nei vartojant sisteminio poveikio kortikosteroidų.</w:t>
      </w:r>
    </w:p>
    <w:p w14:paraId="1A04DDBE" w14:textId="77777777" w:rsidR="008065C7" w:rsidRPr="00CC724E" w:rsidRDefault="008065C7" w:rsidP="008065C7">
      <w:pPr>
        <w:rPr>
          <w:b/>
          <w:bCs/>
          <w:i/>
          <w:iCs/>
          <w:sz w:val="22"/>
          <w:szCs w:val="22"/>
        </w:rPr>
      </w:pPr>
    </w:p>
    <w:p w14:paraId="47BB7A4B" w14:textId="77777777" w:rsidR="008065C7" w:rsidRPr="001861A1" w:rsidRDefault="008065C7" w:rsidP="008065C7">
      <w:pPr>
        <w:pStyle w:val="Antrat4"/>
        <w:rPr>
          <w:b w:val="0"/>
          <w:bCs w:val="0"/>
        </w:rPr>
      </w:pPr>
      <w:proofErr w:type="spellStart"/>
      <w:r w:rsidRPr="001861A1">
        <w:rPr>
          <w:b w:val="0"/>
        </w:rPr>
        <w:t>Formoterolis</w:t>
      </w:r>
      <w:proofErr w:type="spellEnd"/>
    </w:p>
    <w:p w14:paraId="7E4F78E4" w14:textId="77777777" w:rsidR="008065C7" w:rsidRPr="00CC724E" w:rsidRDefault="008065C7" w:rsidP="008065C7">
      <w:pPr>
        <w:rPr>
          <w:sz w:val="22"/>
          <w:szCs w:val="22"/>
        </w:rPr>
      </w:pPr>
    </w:p>
    <w:p w14:paraId="48D69A96" w14:textId="23EAF2B9" w:rsidR="0098175D" w:rsidRPr="001861A1" w:rsidRDefault="0098175D" w:rsidP="00CC724E">
      <w:pPr>
        <w:keepNext/>
        <w:autoSpaceDE w:val="0"/>
        <w:autoSpaceDN w:val="0"/>
        <w:adjustRightInd w:val="0"/>
        <w:rPr>
          <w:rFonts w:eastAsia="TimesNewRoman"/>
          <w:sz w:val="22"/>
          <w:szCs w:val="22"/>
        </w:rPr>
      </w:pPr>
      <w:proofErr w:type="spellStart"/>
      <w:r w:rsidRPr="001861A1">
        <w:rPr>
          <w:rFonts w:eastAsia="TimesNewRoman"/>
          <w:sz w:val="22"/>
          <w:szCs w:val="22"/>
        </w:rPr>
        <w:t>Formoterolis</w:t>
      </w:r>
      <w:proofErr w:type="spellEnd"/>
      <w:r w:rsidRPr="001861A1">
        <w:rPr>
          <w:rFonts w:eastAsia="TimesNewRoman"/>
          <w:sz w:val="22"/>
          <w:szCs w:val="22"/>
        </w:rPr>
        <w:t xml:space="preserve"> yra selektyvaus poveikio beta</w:t>
      </w:r>
      <w:r w:rsidRPr="001861A1">
        <w:rPr>
          <w:rFonts w:eastAsia="TimesNewRoman"/>
          <w:sz w:val="22"/>
          <w:szCs w:val="22"/>
          <w:vertAlign w:val="subscript"/>
        </w:rPr>
        <w:t>2</w:t>
      </w:r>
      <w:r w:rsidRPr="001861A1">
        <w:rPr>
          <w:rFonts w:eastAsia="TimesNewRoman"/>
          <w:sz w:val="22"/>
          <w:szCs w:val="22"/>
        </w:rPr>
        <w:t xml:space="preserve"> </w:t>
      </w:r>
      <w:proofErr w:type="spellStart"/>
      <w:r w:rsidRPr="001861A1">
        <w:rPr>
          <w:rFonts w:eastAsia="TimesNewRoman"/>
          <w:sz w:val="22"/>
          <w:szCs w:val="22"/>
        </w:rPr>
        <w:t>adrenerginių</w:t>
      </w:r>
      <w:proofErr w:type="spellEnd"/>
      <w:r w:rsidRPr="001861A1">
        <w:rPr>
          <w:rFonts w:eastAsia="TimesNewRoman"/>
          <w:sz w:val="22"/>
          <w:szCs w:val="22"/>
        </w:rPr>
        <w:t xml:space="preserve"> receptorių </w:t>
      </w:r>
      <w:proofErr w:type="spellStart"/>
      <w:r w:rsidRPr="001861A1">
        <w:rPr>
          <w:rFonts w:eastAsia="TimesNewRoman"/>
          <w:sz w:val="22"/>
          <w:szCs w:val="22"/>
        </w:rPr>
        <w:t>agonistas</w:t>
      </w:r>
      <w:proofErr w:type="spellEnd"/>
      <w:r w:rsidRPr="001861A1">
        <w:rPr>
          <w:rFonts w:eastAsia="TimesNewRoman"/>
          <w:sz w:val="22"/>
          <w:szCs w:val="22"/>
        </w:rPr>
        <w:t>, pacientams, kuriems yra grįžtamoji kvėpavimo takų obstrukcija, atpalaiduojantis lygiuosius bronchų raumenis. Bronchus plečiantis poveikis prasideda greitai (per 1–3 minutes po įkvėpimo), vienos dozės poveikis trunka 12 valandų.</w:t>
      </w:r>
    </w:p>
    <w:p w14:paraId="5C369427" w14:textId="77777777" w:rsidR="008065C7" w:rsidRPr="00CC724E" w:rsidRDefault="008065C7" w:rsidP="008065C7">
      <w:pPr>
        <w:rPr>
          <w:b/>
          <w:bCs/>
          <w:sz w:val="22"/>
          <w:szCs w:val="22"/>
        </w:rPr>
      </w:pPr>
    </w:p>
    <w:p w14:paraId="2E00B4C9" w14:textId="77777777" w:rsidR="00307213" w:rsidRPr="00CC724E" w:rsidRDefault="00307213" w:rsidP="00CC724E">
      <w:pPr>
        <w:widowControl w:val="0"/>
        <w:autoSpaceDE w:val="0"/>
        <w:autoSpaceDN w:val="0"/>
        <w:adjustRightInd w:val="0"/>
        <w:rPr>
          <w:rFonts w:eastAsia="TimesNewRoman"/>
          <w:b/>
        </w:rPr>
      </w:pPr>
      <w:r w:rsidRPr="00CC724E">
        <w:rPr>
          <w:rFonts w:eastAsia="TimesNewRoman"/>
          <w:b/>
          <w:sz w:val="22"/>
          <w:szCs w:val="22"/>
        </w:rPr>
        <w:t>ASTMA</w:t>
      </w:r>
    </w:p>
    <w:p w14:paraId="6C245178" w14:textId="77777777" w:rsidR="00307213" w:rsidRPr="00A1196B" w:rsidRDefault="00307213" w:rsidP="00CC724E">
      <w:pPr>
        <w:widowControl w:val="0"/>
        <w:autoSpaceDE w:val="0"/>
        <w:autoSpaceDN w:val="0"/>
        <w:adjustRightInd w:val="0"/>
        <w:rPr>
          <w:rFonts w:eastAsia="TimesNewRoman"/>
        </w:rPr>
      </w:pPr>
    </w:p>
    <w:p w14:paraId="48564940" w14:textId="34446C98" w:rsidR="00307213" w:rsidRPr="00CC724E" w:rsidRDefault="00307213" w:rsidP="00CC724E">
      <w:pPr>
        <w:widowControl w:val="0"/>
        <w:autoSpaceDE w:val="0"/>
        <w:autoSpaceDN w:val="0"/>
        <w:adjustRightInd w:val="0"/>
        <w:rPr>
          <w:rFonts w:eastAsia="TimesNewRoman"/>
          <w:b/>
          <w:u w:val="single"/>
        </w:rPr>
      </w:pPr>
      <w:r w:rsidRPr="00CC724E">
        <w:rPr>
          <w:rFonts w:eastAsia="TimesNewRoman"/>
          <w:sz w:val="22"/>
          <w:szCs w:val="22"/>
          <w:u w:val="single"/>
        </w:rPr>
        <w:t xml:space="preserve">Klinikinis </w:t>
      </w:r>
      <w:bookmarkStart w:id="7" w:name="_Hlk166497944"/>
      <w:proofErr w:type="spellStart"/>
      <w:r w:rsidRPr="00CC724E">
        <w:rPr>
          <w:rFonts w:eastAsia="TimesNewRoman"/>
          <w:sz w:val="22"/>
          <w:szCs w:val="22"/>
          <w:u w:val="single"/>
        </w:rPr>
        <w:t>beklometazono</w:t>
      </w:r>
      <w:proofErr w:type="spellEnd"/>
      <w:r w:rsidRPr="00CC724E">
        <w:rPr>
          <w:rFonts w:eastAsia="TimesNewRoman"/>
          <w:sz w:val="22"/>
          <w:szCs w:val="22"/>
          <w:u w:val="single"/>
        </w:rPr>
        <w:t xml:space="preserve"> </w:t>
      </w:r>
      <w:bookmarkEnd w:id="7"/>
      <w:proofErr w:type="spellStart"/>
      <w:r w:rsidRPr="001861A1">
        <w:rPr>
          <w:rFonts w:eastAsia="TimesNewRoman"/>
          <w:sz w:val="22"/>
          <w:szCs w:val="22"/>
          <w:u w:val="single"/>
        </w:rPr>
        <w:t>dipropionato</w:t>
      </w:r>
      <w:proofErr w:type="spellEnd"/>
      <w:r w:rsidRPr="001861A1">
        <w:rPr>
          <w:rFonts w:eastAsia="TimesNewRoman"/>
          <w:sz w:val="22"/>
          <w:szCs w:val="22"/>
          <w:u w:val="single"/>
        </w:rPr>
        <w:t>/</w:t>
      </w:r>
      <w:proofErr w:type="spellStart"/>
      <w:r w:rsidRPr="001861A1">
        <w:rPr>
          <w:rFonts w:eastAsia="TimesNewRoman"/>
          <w:sz w:val="22"/>
          <w:szCs w:val="22"/>
          <w:u w:val="single"/>
        </w:rPr>
        <w:t>formoterolio</w:t>
      </w:r>
      <w:proofErr w:type="spellEnd"/>
      <w:r w:rsidRPr="00CC724E">
        <w:rPr>
          <w:rFonts w:eastAsia="TimesNewRoman"/>
          <w:sz w:val="22"/>
          <w:szCs w:val="22"/>
          <w:u w:val="single"/>
        </w:rPr>
        <w:t xml:space="preserve"> veiksmingumas</w:t>
      </w:r>
      <w:r w:rsidRPr="001861A1">
        <w:rPr>
          <w:rFonts w:eastAsia="TimesNewRoman"/>
          <w:sz w:val="22"/>
          <w:szCs w:val="22"/>
          <w:u w:val="single"/>
        </w:rPr>
        <w:t xml:space="preserve"> palaikomajam gydymui</w:t>
      </w:r>
    </w:p>
    <w:p w14:paraId="31450261" w14:textId="77777777" w:rsidR="00307213" w:rsidRPr="001861A1" w:rsidRDefault="00307213" w:rsidP="00CC724E">
      <w:pPr>
        <w:widowControl w:val="0"/>
        <w:autoSpaceDE w:val="0"/>
        <w:autoSpaceDN w:val="0"/>
        <w:adjustRightInd w:val="0"/>
        <w:rPr>
          <w:rFonts w:eastAsia="TimesNewRoman"/>
          <w:sz w:val="22"/>
          <w:szCs w:val="22"/>
        </w:rPr>
      </w:pPr>
    </w:p>
    <w:p w14:paraId="3F790CD1" w14:textId="50540CA1" w:rsidR="00307213" w:rsidRPr="001861A1" w:rsidRDefault="00307213" w:rsidP="00CC724E">
      <w:pPr>
        <w:widowControl w:val="0"/>
        <w:autoSpaceDE w:val="0"/>
        <w:autoSpaceDN w:val="0"/>
        <w:adjustRightInd w:val="0"/>
        <w:rPr>
          <w:rFonts w:eastAsia="TimesNewRoman"/>
          <w:sz w:val="22"/>
          <w:szCs w:val="22"/>
        </w:rPr>
      </w:pPr>
      <w:r w:rsidRPr="001861A1">
        <w:rPr>
          <w:rFonts w:eastAsia="TimesNewRoman"/>
          <w:sz w:val="22"/>
          <w:szCs w:val="22"/>
        </w:rPr>
        <w:t xml:space="preserve">Klinikinių tyrimų metu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vartojusiems suaugusiesiems pradėjus vartoti </w:t>
      </w:r>
      <w:proofErr w:type="spellStart"/>
      <w:r w:rsidRPr="001861A1">
        <w:rPr>
          <w:rFonts w:eastAsia="TimesNewRoman"/>
          <w:sz w:val="22"/>
          <w:szCs w:val="22"/>
        </w:rPr>
        <w:t>formoterolio</w:t>
      </w:r>
      <w:proofErr w:type="spellEnd"/>
      <w:r w:rsidRPr="001861A1">
        <w:rPr>
          <w:rFonts w:eastAsia="TimesNewRoman"/>
          <w:sz w:val="22"/>
          <w:szCs w:val="22"/>
        </w:rPr>
        <w:t>, palengvėjo astmos simptomai, pagerėjo plaučių funkcija ir suretėjo paūmėjimai.</w:t>
      </w:r>
    </w:p>
    <w:p w14:paraId="21ED9601" w14:textId="77777777" w:rsidR="00307213" w:rsidRPr="001861A1" w:rsidRDefault="00307213" w:rsidP="00CC724E">
      <w:pPr>
        <w:widowControl w:val="0"/>
        <w:autoSpaceDE w:val="0"/>
        <w:autoSpaceDN w:val="0"/>
        <w:adjustRightInd w:val="0"/>
        <w:rPr>
          <w:rFonts w:eastAsia="TimesNewRoman"/>
          <w:sz w:val="22"/>
          <w:szCs w:val="22"/>
        </w:rPr>
      </w:pPr>
    </w:p>
    <w:p w14:paraId="32A0634E" w14:textId="7F0AA170" w:rsidR="00307213" w:rsidRPr="001861A1" w:rsidRDefault="00307213" w:rsidP="00CC724E">
      <w:pPr>
        <w:widowControl w:val="0"/>
        <w:autoSpaceDE w:val="0"/>
        <w:autoSpaceDN w:val="0"/>
        <w:adjustRightInd w:val="0"/>
        <w:rPr>
          <w:rFonts w:eastAsia="TimesNewRoman"/>
          <w:sz w:val="22"/>
          <w:szCs w:val="22"/>
        </w:rPr>
      </w:pPr>
      <w:r w:rsidRPr="001861A1">
        <w:rPr>
          <w:rFonts w:eastAsia="TimesNewRoman"/>
          <w:sz w:val="22"/>
          <w:szCs w:val="22"/>
        </w:rPr>
        <w:t xml:space="preserve">24 savaites trukusio tyrimo metu nustatyta, kad vaistinio preparato, kurio sudėtyje yra </w:t>
      </w:r>
      <w:proofErr w:type="spellStart"/>
      <w:r w:rsidRPr="001861A1">
        <w:rPr>
          <w:rFonts w:eastAsia="TimesNewRoman"/>
          <w:sz w:val="22"/>
          <w:szCs w:val="22"/>
        </w:rPr>
        <w:t>beklometazono</w:t>
      </w:r>
      <w:proofErr w:type="spellEnd"/>
      <w:r w:rsidRPr="001861A1">
        <w:rPr>
          <w:rFonts w:eastAsia="TimesNewRoman"/>
          <w:sz w:val="22"/>
          <w:szCs w:val="22"/>
        </w:rPr>
        <w:t xml:space="preserve"> ir </w:t>
      </w:r>
      <w:proofErr w:type="spellStart"/>
      <w:r w:rsidRPr="001861A1">
        <w:rPr>
          <w:rFonts w:eastAsia="TimesNewRoman"/>
          <w:sz w:val="22"/>
          <w:szCs w:val="22"/>
        </w:rPr>
        <w:t>formoterolio</w:t>
      </w:r>
      <w:proofErr w:type="spellEnd"/>
      <w:r w:rsidRPr="001861A1">
        <w:rPr>
          <w:rFonts w:eastAsia="TimesNewRoman"/>
          <w:sz w:val="22"/>
          <w:szCs w:val="22"/>
        </w:rPr>
        <w:t xml:space="preserve"> 100 </w:t>
      </w:r>
      <w:proofErr w:type="spellStart"/>
      <w:r w:rsidRPr="001861A1">
        <w:rPr>
          <w:rFonts w:eastAsia="TimesNewRoman"/>
          <w:sz w:val="22"/>
          <w:szCs w:val="22"/>
        </w:rPr>
        <w:t>mikrogramų</w:t>
      </w:r>
      <w:proofErr w:type="spellEnd"/>
      <w:r w:rsidRPr="001861A1">
        <w:rPr>
          <w:rFonts w:eastAsia="TimesNewRoman"/>
          <w:sz w:val="22"/>
          <w:szCs w:val="22"/>
        </w:rPr>
        <w:t> /6 </w:t>
      </w:r>
      <w:proofErr w:type="spellStart"/>
      <w:r w:rsidRPr="001861A1">
        <w:rPr>
          <w:rFonts w:eastAsia="TimesNewRoman"/>
          <w:sz w:val="22"/>
          <w:szCs w:val="22"/>
        </w:rPr>
        <w:t>mikrogramai</w:t>
      </w:r>
      <w:proofErr w:type="spellEnd"/>
      <w:r w:rsidRPr="001861A1">
        <w:rPr>
          <w:rFonts w:eastAsia="TimesNewRoman"/>
          <w:sz w:val="22"/>
          <w:szCs w:val="22"/>
        </w:rPr>
        <w:t xml:space="preserve"> HFA, poveikis plaučių funkcijai buvo mažiausiai toks pat, kaip kartu pavartotų atskirų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w:t>
      </w:r>
      <w:proofErr w:type="spellStart"/>
      <w:r w:rsidRPr="001861A1">
        <w:rPr>
          <w:rFonts w:eastAsia="TimesNewRoman"/>
          <w:sz w:val="22"/>
          <w:szCs w:val="22"/>
        </w:rPr>
        <w:t>formoterolio</w:t>
      </w:r>
      <w:proofErr w:type="spellEnd"/>
      <w:r w:rsidRPr="001861A1">
        <w:rPr>
          <w:rFonts w:eastAsia="TimesNewRoman"/>
          <w:sz w:val="22"/>
          <w:szCs w:val="22"/>
        </w:rPr>
        <w:t xml:space="preserve"> vaistinių preparatų, bei stipresnis už vien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poveikį.</w:t>
      </w:r>
    </w:p>
    <w:p w14:paraId="4E0E70FD" w14:textId="77777777" w:rsidR="00307213" w:rsidRPr="00CC724E" w:rsidRDefault="00307213" w:rsidP="00CC724E">
      <w:pPr>
        <w:widowControl w:val="0"/>
        <w:autoSpaceDE w:val="0"/>
        <w:autoSpaceDN w:val="0"/>
        <w:adjustRightInd w:val="0"/>
        <w:rPr>
          <w:rFonts w:eastAsia="TimesNewRoman"/>
          <w:sz w:val="22"/>
          <w:szCs w:val="22"/>
        </w:rPr>
      </w:pPr>
    </w:p>
    <w:p w14:paraId="1B1188F5" w14:textId="1986DAC0" w:rsidR="00307213" w:rsidRPr="00CC724E" w:rsidRDefault="00307213" w:rsidP="00CC724E">
      <w:pPr>
        <w:widowControl w:val="0"/>
        <w:autoSpaceDE w:val="0"/>
        <w:autoSpaceDN w:val="0"/>
        <w:adjustRightInd w:val="0"/>
        <w:rPr>
          <w:rFonts w:eastAsia="TimesNewRoman"/>
          <w:b/>
          <w:u w:val="single"/>
        </w:rPr>
      </w:pPr>
      <w:r w:rsidRPr="00CC724E">
        <w:rPr>
          <w:rFonts w:eastAsia="TimesNewRoman"/>
          <w:sz w:val="22"/>
          <w:szCs w:val="22"/>
          <w:u w:val="single"/>
        </w:rPr>
        <w:t xml:space="preserve">Klinikinis </w:t>
      </w:r>
      <w:bookmarkStart w:id="8" w:name="_Hlk166497983"/>
      <w:proofErr w:type="spellStart"/>
      <w:r w:rsidRPr="00CC724E">
        <w:rPr>
          <w:rFonts w:eastAsia="TimesNewRoman"/>
          <w:sz w:val="22"/>
          <w:szCs w:val="22"/>
          <w:u w:val="single"/>
        </w:rPr>
        <w:t>beklometazono</w:t>
      </w:r>
      <w:proofErr w:type="spellEnd"/>
      <w:r w:rsidRPr="00CC724E">
        <w:rPr>
          <w:rFonts w:eastAsia="TimesNewRoman"/>
          <w:sz w:val="22"/>
          <w:szCs w:val="22"/>
          <w:u w:val="single"/>
        </w:rPr>
        <w:t xml:space="preserve"> </w:t>
      </w:r>
      <w:bookmarkEnd w:id="8"/>
      <w:proofErr w:type="spellStart"/>
      <w:r w:rsidRPr="001861A1">
        <w:rPr>
          <w:rFonts w:eastAsia="TimesNewRoman"/>
          <w:sz w:val="22"/>
          <w:szCs w:val="22"/>
          <w:u w:val="single"/>
        </w:rPr>
        <w:t>dipropionato</w:t>
      </w:r>
      <w:proofErr w:type="spellEnd"/>
      <w:r w:rsidRPr="001861A1">
        <w:rPr>
          <w:rFonts w:eastAsia="TimesNewRoman"/>
          <w:sz w:val="22"/>
          <w:szCs w:val="22"/>
          <w:u w:val="single"/>
        </w:rPr>
        <w:t>/</w:t>
      </w:r>
      <w:proofErr w:type="spellStart"/>
      <w:r w:rsidRPr="001861A1">
        <w:rPr>
          <w:rFonts w:eastAsia="TimesNewRoman"/>
          <w:sz w:val="22"/>
          <w:szCs w:val="22"/>
          <w:u w:val="single"/>
        </w:rPr>
        <w:t>formoterolio</w:t>
      </w:r>
      <w:proofErr w:type="spellEnd"/>
      <w:r w:rsidRPr="00CC724E">
        <w:rPr>
          <w:rFonts w:eastAsia="TimesNewRoman"/>
          <w:sz w:val="22"/>
          <w:szCs w:val="22"/>
          <w:u w:val="single"/>
        </w:rPr>
        <w:t xml:space="preserve"> veiksmingumas</w:t>
      </w:r>
      <w:r w:rsidRPr="001861A1">
        <w:rPr>
          <w:rFonts w:eastAsia="TimesNewRoman"/>
          <w:sz w:val="22"/>
          <w:szCs w:val="22"/>
          <w:u w:val="single"/>
        </w:rPr>
        <w:t xml:space="preserve"> palaikomajam gydymui ir ūminiams simptomams palengvinti</w:t>
      </w:r>
    </w:p>
    <w:p w14:paraId="0ABFD9D4" w14:textId="77777777" w:rsidR="00307213" w:rsidRPr="001861A1" w:rsidRDefault="00307213" w:rsidP="00CC724E">
      <w:pPr>
        <w:widowControl w:val="0"/>
        <w:autoSpaceDE w:val="0"/>
        <w:autoSpaceDN w:val="0"/>
        <w:adjustRightInd w:val="0"/>
        <w:rPr>
          <w:rFonts w:eastAsia="TimesNewRoman"/>
          <w:sz w:val="22"/>
          <w:szCs w:val="22"/>
        </w:rPr>
      </w:pPr>
    </w:p>
    <w:p w14:paraId="7D143DAE" w14:textId="1B2534D4" w:rsidR="00307213" w:rsidRPr="001861A1" w:rsidRDefault="00307213" w:rsidP="00CC724E">
      <w:pPr>
        <w:widowControl w:val="0"/>
        <w:autoSpaceDE w:val="0"/>
        <w:autoSpaceDN w:val="0"/>
        <w:adjustRightInd w:val="0"/>
        <w:rPr>
          <w:rFonts w:eastAsia="TimesNewRoman"/>
          <w:sz w:val="22"/>
          <w:szCs w:val="22"/>
        </w:rPr>
      </w:pPr>
      <w:r w:rsidRPr="001861A1">
        <w:rPr>
          <w:rFonts w:eastAsia="TimesNewRoman"/>
          <w:sz w:val="22"/>
          <w:szCs w:val="22"/>
        </w:rPr>
        <w:t xml:space="preserve">48 savaičių paralelinių grupių tyrimo, kuriame dalyvavo 1701 astma sergantis pacientas, metu buvo lyginamas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w:t>
      </w:r>
      <w:proofErr w:type="spellStart"/>
      <w:r w:rsidRPr="001861A1">
        <w:rPr>
          <w:rFonts w:eastAsia="TimesNewRoman"/>
          <w:sz w:val="22"/>
          <w:szCs w:val="22"/>
        </w:rPr>
        <w:t>formoterolio</w:t>
      </w:r>
      <w:proofErr w:type="spellEnd"/>
      <w:r w:rsidRPr="001861A1">
        <w:rPr>
          <w:rFonts w:eastAsia="TimesNewRoman"/>
          <w:sz w:val="22"/>
          <w:szCs w:val="22"/>
        </w:rPr>
        <w:t xml:space="preserve"> veiksmingumas, jo vartojant palaikomajam </w:t>
      </w:r>
      <w:r w:rsidRPr="001861A1">
        <w:rPr>
          <w:rFonts w:eastAsia="TimesNewRoman"/>
          <w:sz w:val="22"/>
          <w:szCs w:val="22"/>
        </w:rPr>
        <w:lastRenderedPageBreak/>
        <w:t xml:space="preserve">gydymui (po 1 įkvėpimą du kartus per parą) ir ūminiams simptomams palengvinti (iki 8 įkvėpimų per parą), bei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w:t>
      </w:r>
      <w:proofErr w:type="spellStart"/>
      <w:r w:rsidRPr="001861A1">
        <w:rPr>
          <w:rFonts w:eastAsia="TimesNewRoman"/>
          <w:sz w:val="22"/>
          <w:szCs w:val="22"/>
        </w:rPr>
        <w:t>formoterolio</w:t>
      </w:r>
      <w:proofErr w:type="spellEnd"/>
      <w:r w:rsidRPr="001861A1">
        <w:rPr>
          <w:rFonts w:eastAsia="TimesNewRoman"/>
          <w:sz w:val="22"/>
          <w:szCs w:val="22"/>
        </w:rPr>
        <w:t xml:space="preserve"> veiksmingumas, jo vartojant palaikomajam gydymui (po 1 įkvėpimą du kartus per parą) kartu su pagal poreikį įkvepiamu </w:t>
      </w:r>
      <w:proofErr w:type="spellStart"/>
      <w:r w:rsidRPr="001861A1">
        <w:rPr>
          <w:rFonts w:eastAsia="TimesNewRoman"/>
          <w:sz w:val="22"/>
          <w:szCs w:val="22"/>
        </w:rPr>
        <w:t>salbutamoliu</w:t>
      </w:r>
      <w:proofErr w:type="spellEnd"/>
      <w:r w:rsidRPr="001861A1">
        <w:rPr>
          <w:rFonts w:eastAsia="TimesNewRoman"/>
          <w:sz w:val="22"/>
          <w:szCs w:val="22"/>
        </w:rPr>
        <w:t xml:space="preserve"> (tyrime dalyvavo suaugę pacientai, kurie sirgo nesuvaldyta vidutinio sunkumo ar sunkia astma). Rezultatai parodė, kad palaikomajam gydymui ir ūminiams simptomams palengvinti vartojamas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dipropionatas</w:t>
      </w:r>
      <w:proofErr w:type="spellEnd"/>
      <w:r w:rsidRPr="001861A1">
        <w:rPr>
          <w:rFonts w:eastAsia="TimesNewRoman"/>
          <w:sz w:val="22"/>
          <w:szCs w:val="22"/>
        </w:rPr>
        <w:t>/</w:t>
      </w:r>
      <w:proofErr w:type="spellStart"/>
      <w:r w:rsidRPr="001861A1">
        <w:rPr>
          <w:rFonts w:eastAsia="TimesNewRoman"/>
          <w:sz w:val="22"/>
          <w:szCs w:val="22"/>
        </w:rPr>
        <w:t>formoterolis</w:t>
      </w:r>
      <w:proofErr w:type="spellEnd"/>
      <w:r w:rsidRPr="001861A1">
        <w:rPr>
          <w:rFonts w:eastAsia="TimesNewRoman"/>
          <w:sz w:val="22"/>
          <w:szCs w:val="22"/>
        </w:rPr>
        <w:t xml:space="preserve"> reikšmingai pailgina laiką iki pirmojo sunkaus astmos paūmėjimo (*), palyginti su palaikomajam gydymui vartojamo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w:t>
      </w:r>
      <w:proofErr w:type="spellStart"/>
      <w:r w:rsidRPr="001861A1">
        <w:rPr>
          <w:rFonts w:eastAsia="TimesNewRoman"/>
          <w:sz w:val="22"/>
          <w:szCs w:val="22"/>
        </w:rPr>
        <w:t>formoterolio</w:t>
      </w:r>
      <w:proofErr w:type="spellEnd"/>
      <w:r w:rsidRPr="001861A1">
        <w:rPr>
          <w:rFonts w:eastAsia="TimesNewRoman"/>
          <w:sz w:val="22"/>
          <w:szCs w:val="22"/>
        </w:rPr>
        <w:t xml:space="preserve"> fiksuotų dozių derinio ir pagal poreikį vartojamo </w:t>
      </w:r>
      <w:proofErr w:type="spellStart"/>
      <w:r w:rsidRPr="001861A1">
        <w:rPr>
          <w:rFonts w:eastAsia="TimesNewRoman"/>
          <w:sz w:val="22"/>
          <w:szCs w:val="22"/>
        </w:rPr>
        <w:t>salbutamolio</w:t>
      </w:r>
      <w:proofErr w:type="spellEnd"/>
      <w:r w:rsidRPr="001861A1">
        <w:rPr>
          <w:rFonts w:eastAsia="TimesNewRoman"/>
          <w:sz w:val="22"/>
          <w:szCs w:val="22"/>
        </w:rPr>
        <w:t xml:space="preserve"> poveikiu (p &lt; 0,001 ir </w:t>
      </w:r>
      <w:r w:rsidRPr="001861A1">
        <w:rPr>
          <w:rFonts w:eastAsia="TimesNewRoman"/>
          <w:i/>
          <w:iCs/>
          <w:sz w:val="22"/>
          <w:szCs w:val="22"/>
        </w:rPr>
        <w:t>ITT</w:t>
      </w:r>
      <w:r w:rsidRPr="001861A1">
        <w:rPr>
          <w:rFonts w:eastAsia="TimesNewRoman"/>
          <w:sz w:val="22"/>
          <w:szCs w:val="22"/>
        </w:rPr>
        <w:t xml:space="preserve">, ir </w:t>
      </w:r>
      <w:r w:rsidRPr="001861A1">
        <w:rPr>
          <w:rFonts w:eastAsia="TimesNewRoman"/>
          <w:i/>
          <w:iCs/>
          <w:sz w:val="22"/>
          <w:szCs w:val="22"/>
        </w:rPr>
        <w:t>PP</w:t>
      </w:r>
      <w:r w:rsidRPr="001861A1">
        <w:rPr>
          <w:rFonts w:eastAsia="TimesNewRoman"/>
          <w:sz w:val="22"/>
          <w:szCs w:val="22"/>
        </w:rPr>
        <w:t xml:space="preserve"> populiacijai). Sunkaus astmos paūmėjimo dažnis (skaičius pacientų metams) palaikomojo gydymo ir ūminių simptomų palengvinimo grupėje, palyginti su </w:t>
      </w:r>
      <w:proofErr w:type="spellStart"/>
      <w:r w:rsidRPr="001861A1">
        <w:rPr>
          <w:rFonts w:eastAsia="TimesNewRoman"/>
          <w:sz w:val="22"/>
          <w:szCs w:val="22"/>
        </w:rPr>
        <w:t>salbutamolio</w:t>
      </w:r>
      <w:proofErr w:type="spellEnd"/>
      <w:r w:rsidRPr="001861A1">
        <w:rPr>
          <w:rFonts w:eastAsia="TimesNewRoman"/>
          <w:sz w:val="22"/>
          <w:szCs w:val="22"/>
        </w:rPr>
        <w:t xml:space="preserve"> vartojusiųjų grupe, reikšmingai sumažėjo: atitinkamai 0,1476 ir 0,2239 (statistiškai reikšmingas sumažėjimas: p &lt; 0,001). Palaikomajam gydymui ir ūminiams simptomams palengvinti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w:t>
      </w:r>
      <w:proofErr w:type="spellStart"/>
      <w:r w:rsidRPr="001861A1">
        <w:rPr>
          <w:rFonts w:eastAsia="TimesNewRoman"/>
          <w:sz w:val="22"/>
          <w:szCs w:val="22"/>
        </w:rPr>
        <w:t>formoterolio</w:t>
      </w:r>
      <w:proofErr w:type="spellEnd"/>
      <w:r w:rsidRPr="001861A1">
        <w:rPr>
          <w:rFonts w:eastAsia="TimesNewRoman"/>
          <w:sz w:val="22"/>
          <w:szCs w:val="22"/>
        </w:rPr>
        <w:t xml:space="preserve"> vartojusių pacientų astmos kontrolė pagerėjo kliniškai reikšmingai. Vidutinis ūminiams simptomams palengvinti vartojamų vaistinių preparatų įkvėpimų skaičius per parą ir pacientų, vartojančių vaistinių preparatų ūminiams simptomams palengvinti, dalis sumažėjo panašiai abiejose grupėse.</w:t>
      </w:r>
    </w:p>
    <w:p w14:paraId="0C8F27BD" w14:textId="77777777" w:rsidR="00307213" w:rsidRPr="001861A1" w:rsidRDefault="00307213" w:rsidP="00CC724E">
      <w:pPr>
        <w:widowControl w:val="0"/>
        <w:autoSpaceDE w:val="0"/>
        <w:autoSpaceDN w:val="0"/>
        <w:adjustRightInd w:val="0"/>
        <w:rPr>
          <w:rFonts w:eastAsia="TimesNewRoman"/>
          <w:sz w:val="22"/>
          <w:szCs w:val="22"/>
        </w:rPr>
      </w:pPr>
    </w:p>
    <w:p w14:paraId="6AF423F2" w14:textId="6087F9DE" w:rsidR="00307213" w:rsidRPr="001861A1" w:rsidRDefault="00307213" w:rsidP="00CC724E">
      <w:pPr>
        <w:widowControl w:val="0"/>
        <w:autoSpaceDE w:val="0"/>
        <w:autoSpaceDN w:val="0"/>
        <w:adjustRightInd w:val="0"/>
        <w:rPr>
          <w:rFonts w:eastAsia="TimesNewRoman"/>
          <w:sz w:val="22"/>
          <w:szCs w:val="22"/>
        </w:rPr>
      </w:pPr>
      <w:r w:rsidRPr="001861A1">
        <w:rPr>
          <w:rFonts w:eastAsia="TimesNewRoman"/>
          <w:sz w:val="22"/>
          <w:szCs w:val="22"/>
        </w:rPr>
        <w:t>Pastaba*: sunkūs paūmėjimai buvo apibrėžiami kaip astmos pablogėjimo gydymas ligoninėje ar skubios pagalbos skyriuje arba būtinybė vartoti sisteminio poveikio steroidų ilgiau kaip 3 dienas.</w:t>
      </w:r>
    </w:p>
    <w:p w14:paraId="3313F426" w14:textId="77777777" w:rsidR="00307213" w:rsidRPr="001861A1" w:rsidRDefault="00307213" w:rsidP="00CC724E">
      <w:pPr>
        <w:widowControl w:val="0"/>
        <w:autoSpaceDE w:val="0"/>
        <w:autoSpaceDN w:val="0"/>
        <w:adjustRightInd w:val="0"/>
        <w:rPr>
          <w:rFonts w:eastAsia="TimesNewRoman"/>
          <w:sz w:val="22"/>
          <w:szCs w:val="22"/>
        </w:rPr>
      </w:pPr>
    </w:p>
    <w:p w14:paraId="3595E281" w14:textId="4B5B7848" w:rsidR="008065C7" w:rsidRPr="001861A1" w:rsidRDefault="00307213" w:rsidP="00307213">
      <w:pPr>
        <w:rPr>
          <w:rFonts w:eastAsia="TimesNewRoman"/>
          <w:sz w:val="22"/>
          <w:szCs w:val="22"/>
        </w:rPr>
      </w:pPr>
      <w:r w:rsidRPr="001861A1">
        <w:rPr>
          <w:rFonts w:eastAsia="TimesNewRoman"/>
          <w:sz w:val="22"/>
          <w:szCs w:val="22"/>
        </w:rPr>
        <w:t xml:space="preserve">Kito klinikinio tyrimo metu viena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w:t>
      </w:r>
      <w:proofErr w:type="spellStart"/>
      <w:r w:rsidRPr="001861A1">
        <w:rPr>
          <w:rFonts w:eastAsia="TimesNewRoman"/>
          <w:sz w:val="22"/>
          <w:szCs w:val="22"/>
        </w:rPr>
        <w:t>formoterolio</w:t>
      </w:r>
      <w:proofErr w:type="spellEnd"/>
      <w:r w:rsidRPr="001861A1">
        <w:rPr>
          <w:rFonts w:eastAsia="TimesNewRoman"/>
          <w:sz w:val="22"/>
          <w:szCs w:val="22"/>
        </w:rPr>
        <w:t xml:space="preserve"> 100 </w:t>
      </w:r>
      <w:proofErr w:type="spellStart"/>
      <w:r w:rsidRPr="001861A1">
        <w:rPr>
          <w:rFonts w:eastAsia="TimesNewRoman"/>
          <w:sz w:val="22"/>
          <w:szCs w:val="22"/>
        </w:rPr>
        <w:t>mikrogramų</w:t>
      </w:r>
      <w:proofErr w:type="spellEnd"/>
      <w:r w:rsidRPr="001861A1">
        <w:rPr>
          <w:rFonts w:eastAsia="TimesNewRoman"/>
          <w:sz w:val="22"/>
          <w:szCs w:val="22"/>
        </w:rPr>
        <w:t>/6 </w:t>
      </w:r>
      <w:proofErr w:type="spellStart"/>
      <w:r w:rsidRPr="001861A1">
        <w:rPr>
          <w:rFonts w:eastAsia="TimesNewRoman"/>
          <w:sz w:val="22"/>
          <w:szCs w:val="22"/>
        </w:rPr>
        <w:t>mikrogramai</w:t>
      </w:r>
      <w:proofErr w:type="spellEnd"/>
      <w:r w:rsidRPr="001861A1">
        <w:rPr>
          <w:rFonts w:eastAsia="TimesNewRoman"/>
          <w:sz w:val="22"/>
          <w:szCs w:val="22"/>
        </w:rPr>
        <w:t xml:space="preserve"> fiksuotų dozių derinio dozė sukėlė greitą bronchus plečiantį poveikį ir greitai palengvino </w:t>
      </w:r>
      <w:proofErr w:type="spellStart"/>
      <w:r w:rsidRPr="001861A1">
        <w:rPr>
          <w:rFonts w:eastAsia="TimesNewRoman"/>
          <w:sz w:val="22"/>
          <w:szCs w:val="22"/>
        </w:rPr>
        <w:t>dispnėjos</w:t>
      </w:r>
      <w:proofErr w:type="spellEnd"/>
      <w:r w:rsidRPr="001861A1">
        <w:rPr>
          <w:rFonts w:eastAsia="TimesNewRoman"/>
          <w:sz w:val="22"/>
          <w:szCs w:val="22"/>
        </w:rPr>
        <w:t xml:space="preserve"> simptomus (panašiai kaip </w:t>
      </w:r>
      <w:proofErr w:type="spellStart"/>
      <w:r w:rsidRPr="001861A1">
        <w:rPr>
          <w:rFonts w:eastAsia="TimesNewRoman"/>
          <w:sz w:val="22"/>
          <w:szCs w:val="22"/>
        </w:rPr>
        <w:t>salbutamolio</w:t>
      </w:r>
      <w:proofErr w:type="spellEnd"/>
      <w:r w:rsidRPr="001861A1">
        <w:rPr>
          <w:rFonts w:eastAsia="TimesNewRoman"/>
          <w:sz w:val="22"/>
          <w:szCs w:val="22"/>
        </w:rPr>
        <w:t xml:space="preserve"> 200 </w:t>
      </w:r>
      <w:proofErr w:type="spellStart"/>
      <w:r w:rsidRPr="001861A1">
        <w:rPr>
          <w:rFonts w:eastAsia="TimesNewRoman"/>
          <w:sz w:val="22"/>
          <w:szCs w:val="22"/>
        </w:rPr>
        <w:t>mikrogramų</w:t>
      </w:r>
      <w:proofErr w:type="spellEnd"/>
      <w:r w:rsidRPr="001861A1">
        <w:rPr>
          <w:rFonts w:eastAsia="TimesNewRoman"/>
          <w:sz w:val="22"/>
          <w:szCs w:val="22"/>
        </w:rPr>
        <w:t xml:space="preserve"> dozė) astma sergantiems pacientams, kuriems bronchų susiaurėjimas buvo sukeltas </w:t>
      </w:r>
      <w:proofErr w:type="spellStart"/>
      <w:r w:rsidRPr="001861A1">
        <w:rPr>
          <w:rFonts w:eastAsia="TimesNewRoman"/>
          <w:sz w:val="22"/>
          <w:szCs w:val="22"/>
        </w:rPr>
        <w:t>metacholinu</w:t>
      </w:r>
      <w:proofErr w:type="spellEnd"/>
      <w:r w:rsidRPr="001861A1">
        <w:rPr>
          <w:rFonts w:eastAsia="TimesNewRoman"/>
          <w:sz w:val="22"/>
          <w:szCs w:val="22"/>
        </w:rPr>
        <w:t>.</w:t>
      </w:r>
    </w:p>
    <w:p w14:paraId="59930644" w14:textId="77777777" w:rsidR="00307213" w:rsidRPr="00CC724E" w:rsidRDefault="00307213" w:rsidP="00307213">
      <w:pPr>
        <w:rPr>
          <w:b/>
          <w:bCs/>
          <w:sz w:val="22"/>
          <w:szCs w:val="22"/>
        </w:rPr>
      </w:pPr>
    </w:p>
    <w:p w14:paraId="521F4E8C" w14:textId="77777777" w:rsidR="008065C7" w:rsidRPr="001861A1" w:rsidRDefault="008065C7" w:rsidP="008065C7">
      <w:pPr>
        <w:pStyle w:val="Antrat3"/>
        <w:rPr>
          <w:b w:val="0"/>
          <w:bCs w:val="0"/>
          <w:i/>
          <w:iCs/>
        </w:rPr>
      </w:pPr>
      <w:r w:rsidRPr="001861A1">
        <w:rPr>
          <w:b w:val="0"/>
          <w:i/>
        </w:rPr>
        <w:t>Vaikų populiacija</w:t>
      </w:r>
    </w:p>
    <w:p w14:paraId="161528FA" w14:textId="77777777" w:rsidR="008065C7" w:rsidRPr="00CC724E" w:rsidRDefault="008065C7" w:rsidP="008065C7">
      <w:pPr>
        <w:rPr>
          <w:sz w:val="22"/>
          <w:szCs w:val="22"/>
        </w:rPr>
      </w:pPr>
    </w:p>
    <w:p w14:paraId="2555F985" w14:textId="17FC7F41" w:rsidR="00307213" w:rsidRPr="001861A1" w:rsidRDefault="00307213" w:rsidP="00CC724E">
      <w:pPr>
        <w:widowControl w:val="0"/>
        <w:autoSpaceDE w:val="0"/>
        <w:autoSpaceDN w:val="0"/>
        <w:adjustRightInd w:val="0"/>
        <w:rPr>
          <w:rFonts w:eastAsia="TimesNewRoman"/>
          <w:sz w:val="22"/>
          <w:szCs w:val="22"/>
        </w:rPr>
      </w:pPr>
      <w:r w:rsidRPr="001861A1">
        <w:rPr>
          <w:rFonts w:eastAsia="TimesNewRoman"/>
          <w:sz w:val="22"/>
          <w:szCs w:val="22"/>
        </w:rPr>
        <w:t xml:space="preserve">12 savaičių trukmės tyrimo su astma sergančiais paaugliais metu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dipropionatas</w:t>
      </w:r>
      <w:proofErr w:type="spellEnd"/>
      <w:r w:rsidRPr="001861A1">
        <w:rPr>
          <w:rFonts w:eastAsia="TimesNewRoman"/>
          <w:sz w:val="22"/>
          <w:szCs w:val="22"/>
        </w:rPr>
        <w:t xml:space="preserve">/ </w:t>
      </w:r>
      <w:proofErr w:type="spellStart"/>
      <w:r w:rsidRPr="001861A1">
        <w:rPr>
          <w:rFonts w:eastAsia="TimesNewRoman"/>
          <w:sz w:val="22"/>
          <w:szCs w:val="22"/>
        </w:rPr>
        <w:t>formoterolis</w:t>
      </w:r>
      <w:proofErr w:type="spellEnd"/>
      <w:r w:rsidRPr="001861A1">
        <w:rPr>
          <w:rFonts w:eastAsia="TimesNewRoman"/>
          <w:sz w:val="22"/>
          <w:szCs w:val="22"/>
        </w:rPr>
        <w:t xml:space="preserve"> 100 </w:t>
      </w:r>
      <w:proofErr w:type="spellStart"/>
      <w:r w:rsidRPr="001861A1">
        <w:rPr>
          <w:rFonts w:eastAsia="TimesNewRoman"/>
          <w:sz w:val="22"/>
          <w:szCs w:val="22"/>
        </w:rPr>
        <w:t>mikrogramų</w:t>
      </w:r>
      <w:proofErr w:type="spellEnd"/>
      <w:r w:rsidRPr="001861A1">
        <w:rPr>
          <w:rFonts w:eastAsia="TimesNewRoman"/>
          <w:sz w:val="22"/>
          <w:szCs w:val="22"/>
        </w:rPr>
        <w:t>/6 </w:t>
      </w:r>
      <w:proofErr w:type="spellStart"/>
      <w:r w:rsidRPr="001861A1">
        <w:rPr>
          <w:rFonts w:eastAsia="TimesNewRoman"/>
          <w:sz w:val="22"/>
          <w:szCs w:val="22"/>
        </w:rPr>
        <w:t>mikrogramai</w:t>
      </w:r>
      <w:proofErr w:type="spellEnd"/>
      <w:r w:rsidRPr="001861A1">
        <w:rPr>
          <w:rFonts w:eastAsia="TimesNewRoman"/>
          <w:sz w:val="22"/>
          <w:szCs w:val="22"/>
        </w:rPr>
        <w:t xml:space="preserve"> nebuvo pranašesnis už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w:t>
      </w:r>
      <w:proofErr w:type="spellStart"/>
      <w:r w:rsidRPr="001861A1">
        <w:rPr>
          <w:rFonts w:eastAsia="TimesNewRoman"/>
          <w:sz w:val="22"/>
          <w:szCs w:val="22"/>
        </w:rPr>
        <w:t>monoterapiją</w:t>
      </w:r>
      <w:proofErr w:type="spellEnd"/>
      <w:r w:rsidRPr="001861A1">
        <w:rPr>
          <w:rFonts w:eastAsia="TimesNewRoman"/>
          <w:sz w:val="22"/>
          <w:szCs w:val="22"/>
        </w:rPr>
        <w:t xml:space="preserve"> vertinant tiek plaučių funkcijos parametrus (pagrindinė vertinamoji baigtis: rytinio iškvėpimo srauto piko (angl. </w:t>
      </w:r>
      <w:proofErr w:type="spellStart"/>
      <w:r w:rsidRPr="001861A1">
        <w:rPr>
          <w:rFonts w:eastAsia="TimesNewRoman"/>
          <w:i/>
          <w:iCs/>
          <w:sz w:val="22"/>
          <w:szCs w:val="22"/>
        </w:rPr>
        <w:t>peak</w:t>
      </w:r>
      <w:proofErr w:type="spellEnd"/>
      <w:r w:rsidRPr="001861A1">
        <w:rPr>
          <w:rFonts w:eastAsia="TimesNewRoman"/>
          <w:i/>
          <w:iCs/>
          <w:sz w:val="22"/>
          <w:szCs w:val="22"/>
        </w:rPr>
        <w:t xml:space="preserve"> </w:t>
      </w:r>
      <w:proofErr w:type="spellStart"/>
      <w:r w:rsidRPr="001861A1">
        <w:rPr>
          <w:rFonts w:eastAsia="TimesNewRoman"/>
          <w:i/>
          <w:iCs/>
          <w:sz w:val="22"/>
          <w:szCs w:val="22"/>
        </w:rPr>
        <w:t>expiratory</w:t>
      </w:r>
      <w:proofErr w:type="spellEnd"/>
      <w:r w:rsidRPr="001861A1">
        <w:rPr>
          <w:rFonts w:eastAsia="TimesNewRoman"/>
          <w:i/>
          <w:iCs/>
          <w:sz w:val="22"/>
          <w:szCs w:val="22"/>
        </w:rPr>
        <w:t xml:space="preserve"> </w:t>
      </w:r>
      <w:proofErr w:type="spellStart"/>
      <w:r w:rsidRPr="001861A1">
        <w:rPr>
          <w:rFonts w:eastAsia="TimesNewRoman"/>
          <w:i/>
          <w:iCs/>
          <w:sz w:val="22"/>
          <w:szCs w:val="22"/>
        </w:rPr>
        <w:t>flow</w:t>
      </w:r>
      <w:proofErr w:type="spellEnd"/>
      <w:r w:rsidRPr="001861A1">
        <w:rPr>
          <w:rFonts w:eastAsia="TimesNewRoman"/>
          <w:sz w:val="22"/>
          <w:szCs w:val="22"/>
        </w:rPr>
        <w:t>, PEF) prieš dozės vartojimą pokytis nuo pradinio rodmens), tiek antrines veiksmingumo vertinamąsias baigtis, tiek klinikinių baigčių rodmenis.</w:t>
      </w:r>
    </w:p>
    <w:p w14:paraId="6E522494" w14:textId="77777777" w:rsidR="00307213" w:rsidRPr="001861A1" w:rsidRDefault="00307213" w:rsidP="00CC724E">
      <w:pPr>
        <w:widowControl w:val="0"/>
        <w:autoSpaceDE w:val="0"/>
        <w:autoSpaceDN w:val="0"/>
        <w:adjustRightInd w:val="0"/>
        <w:rPr>
          <w:rFonts w:eastAsia="TimesNewRoman"/>
          <w:sz w:val="22"/>
          <w:szCs w:val="22"/>
        </w:rPr>
      </w:pPr>
    </w:p>
    <w:p w14:paraId="4BC6AA9D" w14:textId="21787080" w:rsidR="00307213" w:rsidRPr="001861A1" w:rsidRDefault="00307213" w:rsidP="00307213">
      <w:pPr>
        <w:rPr>
          <w:sz w:val="22"/>
          <w:szCs w:val="22"/>
        </w:rPr>
      </w:pPr>
      <w:r w:rsidRPr="001861A1">
        <w:rPr>
          <w:bCs/>
          <w:sz w:val="22"/>
          <w:szCs w:val="22"/>
        </w:rPr>
        <w:t xml:space="preserve">Bronchus plečiantis vienkartinės </w:t>
      </w:r>
      <w:r w:rsidRPr="001861A1">
        <w:rPr>
          <w:iCs/>
          <w:sz w:val="22"/>
          <w:szCs w:val="22"/>
        </w:rPr>
        <w:t>pediatrinės eksperimentinės</w:t>
      </w:r>
      <w:r w:rsidRPr="001861A1">
        <w:rPr>
          <w:sz w:val="22"/>
          <w:szCs w:val="22"/>
        </w:rPr>
        <w:t xml:space="preserve"> </w:t>
      </w:r>
      <w:proofErr w:type="spellStart"/>
      <w:r w:rsidRPr="001861A1">
        <w:rPr>
          <w:sz w:val="22"/>
          <w:szCs w:val="22"/>
        </w:rPr>
        <w:t>beklometazono</w:t>
      </w:r>
      <w:proofErr w:type="spellEnd"/>
      <w:r w:rsidRPr="001861A1">
        <w:rPr>
          <w:sz w:val="22"/>
          <w:szCs w:val="22"/>
        </w:rPr>
        <w:t xml:space="preserve"> </w:t>
      </w:r>
      <w:proofErr w:type="spellStart"/>
      <w:r w:rsidRPr="001861A1">
        <w:rPr>
          <w:sz w:val="22"/>
          <w:szCs w:val="22"/>
        </w:rPr>
        <w:t>dipropionato</w:t>
      </w:r>
      <w:proofErr w:type="spellEnd"/>
      <w:r w:rsidRPr="001861A1">
        <w:rPr>
          <w:sz w:val="22"/>
          <w:szCs w:val="22"/>
        </w:rPr>
        <w:t xml:space="preserve"> ir </w:t>
      </w:r>
      <w:proofErr w:type="spellStart"/>
      <w:r w:rsidRPr="001861A1">
        <w:rPr>
          <w:sz w:val="22"/>
          <w:szCs w:val="22"/>
        </w:rPr>
        <w:t>formoterolio</w:t>
      </w:r>
      <w:proofErr w:type="spellEnd"/>
      <w:r w:rsidRPr="001861A1">
        <w:rPr>
          <w:sz w:val="22"/>
          <w:szCs w:val="22"/>
        </w:rPr>
        <w:t xml:space="preserve"> </w:t>
      </w:r>
      <w:proofErr w:type="spellStart"/>
      <w:r w:rsidRPr="001861A1">
        <w:rPr>
          <w:sz w:val="22"/>
          <w:szCs w:val="22"/>
        </w:rPr>
        <w:t>fumarato</w:t>
      </w:r>
      <w:proofErr w:type="spellEnd"/>
      <w:r w:rsidRPr="001861A1">
        <w:rPr>
          <w:sz w:val="22"/>
          <w:szCs w:val="22"/>
        </w:rPr>
        <w:t xml:space="preserve"> 50/6</w:t>
      </w:r>
      <w:r w:rsidRPr="001861A1">
        <w:rPr>
          <w:iCs/>
          <w:sz w:val="22"/>
          <w:szCs w:val="22"/>
        </w:rPr>
        <w:t> </w:t>
      </w:r>
      <w:proofErr w:type="spellStart"/>
      <w:r w:rsidRPr="001861A1">
        <w:rPr>
          <w:iCs/>
          <w:sz w:val="22"/>
          <w:szCs w:val="22"/>
        </w:rPr>
        <w:t>mikrogramai</w:t>
      </w:r>
      <w:proofErr w:type="spellEnd"/>
      <w:r w:rsidR="008D42F2">
        <w:rPr>
          <w:iCs/>
          <w:sz w:val="22"/>
          <w:szCs w:val="22"/>
        </w:rPr>
        <w:t xml:space="preserve"> </w:t>
      </w:r>
      <w:proofErr w:type="spellStart"/>
      <w:r w:rsidRPr="001861A1">
        <w:rPr>
          <w:iCs/>
          <w:sz w:val="22"/>
          <w:szCs w:val="22"/>
        </w:rPr>
        <w:t>spūsnyje</w:t>
      </w:r>
      <w:proofErr w:type="spellEnd"/>
      <w:r w:rsidRPr="001861A1">
        <w:rPr>
          <w:iCs/>
          <w:sz w:val="22"/>
          <w:szCs w:val="22"/>
        </w:rPr>
        <w:t xml:space="preserve"> formos </w:t>
      </w:r>
      <w:r w:rsidRPr="001861A1">
        <w:rPr>
          <w:sz w:val="22"/>
          <w:szCs w:val="22"/>
        </w:rPr>
        <w:t>dozės</w:t>
      </w:r>
      <w:r w:rsidRPr="001861A1">
        <w:rPr>
          <w:iCs/>
          <w:sz w:val="22"/>
          <w:szCs w:val="22"/>
        </w:rPr>
        <w:t xml:space="preserve"> poveikis, vaistinio preparato skiriant su </w:t>
      </w:r>
      <w:proofErr w:type="spellStart"/>
      <w:r w:rsidRPr="001861A1">
        <w:rPr>
          <w:sz w:val="22"/>
          <w:szCs w:val="22"/>
        </w:rPr>
        <w:t>Aerochamber</w:t>
      </w:r>
      <w:proofErr w:type="spellEnd"/>
      <w:r w:rsidRPr="001861A1">
        <w:rPr>
          <w:sz w:val="22"/>
          <w:szCs w:val="22"/>
        </w:rPr>
        <w:t xml:space="preserve"> </w:t>
      </w:r>
      <w:proofErr w:type="spellStart"/>
      <w:r w:rsidRPr="001861A1">
        <w:rPr>
          <w:sz w:val="22"/>
          <w:szCs w:val="22"/>
        </w:rPr>
        <w:t>Plus</w:t>
      </w:r>
      <w:proofErr w:type="spellEnd"/>
      <w:r w:rsidRPr="001861A1">
        <w:rPr>
          <w:sz w:val="22"/>
          <w:szCs w:val="22"/>
        </w:rPr>
        <w:t xml:space="preserve"> astma sergantiems </w:t>
      </w:r>
      <w:r w:rsidRPr="001861A1">
        <w:rPr>
          <w:bCs/>
          <w:sz w:val="22"/>
          <w:szCs w:val="22"/>
        </w:rPr>
        <w:t xml:space="preserve">5–11 metų </w:t>
      </w:r>
      <w:r w:rsidRPr="001861A1">
        <w:rPr>
          <w:sz w:val="22"/>
          <w:szCs w:val="22"/>
        </w:rPr>
        <w:t>vaikams</w:t>
      </w:r>
      <w:r w:rsidRPr="001861A1">
        <w:rPr>
          <w:bCs/>
          <w:sz w:val="22"/>
          <w:szCs w:val="22"/>
        </w:rPr>
        <w:t>,</w:t>
      </w:r>
      <w:r w:rsidRPr="001861A1">
        <w:rPr>
          <w:sz w:val="22"/>
          <w:szCs w:val="22"/>
        </w:rPr>
        <w:t xml:space="preserve"> buvo </w:t>
      </w:r>
      <w:r w:rsidRPr="001861A1">
        <w:rPr>
          <w:bCs/>
          <w:sz w:val="22"/>
          <w:szCs w:val="22"/>
        </w:rPr>
        <w:t>lygintas</w:t>
      </w:r>
      <w:r w:rsidRPr="001861A1">
        <w:rPr>
          <w:sz w:val="22"/>
          <w:szCs w:val="22"/>
        </w:rPr>
        <w:t xml:space="preserve"> su į rinką tiekiamų </w:t>
      </w:r>
      <w:r w:rsidRPr="001861A1">
        <w:rPr>
          <w:iCs/>
          <w:sz w:val="22"/>
          <w:szCs w:val="22"/>
        </w:rPr>
        <w:t xml:space="preserve">atskirų </w:t>
      </w:r>
      <w:proofErr w:type="spellStart"/>
      <w:r w:rsidRPr="001861A1">
        <w:rPr>
          <w:iCs/>
          <w:sz w:val="22"/>
          <w:szCs w:val="22"/>
        </w:rPr>
        <w:t>formoterolio</w:t>
      </w:r>
      <w:proofErr w:type="spellEnd"/>
      <w:r w:rsidRPr="001861A1">
        <w:rPr>
          <w:iCs/>
          <w:sz w:val="22"/>
          <w:szCs w:val="22"/>
        </w:rPr>
        <w:t xml:space="preserve"> ir </w:t>
      </w:r>
      <w:proofErr w:type="spellStart"/>
      <w:r w:rsidRPr="001861A1">
        <w:rPr>
          <w:sz w:val="22"/>
          <w:szCs w:val="22"/>
        </w:rPr>
        <w:t>beklometazono</w:t>
      </w:r>
      <w:proofErr w:type="spellEnd"/>
      <w:r w:rsidRPr="001861A1">
        <w:rPr>
          <w:sz w:val="22"/>
          <w:szCs w:val="22"/>
        </w:rPr>
        <w:t xml:space="preserve"> </w:t>
      </w:r>
      <w:proofErr w:type="spellStart"/>
      <w:r w:rsidRPr="001861A1">
        <w:rPr>
          <w:sz w:val="22"/>
          <w:szCs w:val="22"/>
        </w:rPr>
        <w:t>dipropionato</w:t>
      </w:r>
      <w:proofErr w:type="spellEnd"/>
      <w:r w:rsidRPr="001861A1">
        <w:rPr>
          <w:sz w:val="22"/>
          <w:szCs w:val="22"/>
        </w:rPr>
        <w:t xml:space="preserve"> </w:t>
      </w:r>
      <w:r w:rsidRPr="001861A1">
        <w:rPr>
          <w:iCs/>
          <w:sz w:val="22"/>
          <w:szCs w:val="22"/>
        </w:rPr>
        <w:t>vaistinių preparatų derinio</w:t>
      </w:r>
      <w:r w:rsidRPr="001861A1">
        <w:rPr>
          <w:sz w:val="22"/>
          <w:szCs w:val="22"/>
        </w:rPr>
        <w:t xml:space="preserve"> poveikiu. </w:t>
      </w:r>
      <w:proofErr w:type="spellStart"/>
      <w:r w:rsidRPr="001861A1">
        <w:rPr>
          <w:bCs/>
          <w:sz w:val="22"/>
          <w:szCs w:val="22"/>
        </w:rPr>
        <w:t>Beklometazono</w:t>
      </w:r>
      <w:proofErr w:type="spellEnd"/>
      <w:r w:rsidRPr="00CC724E">
        <w:rPr>
          <w:sz w:val="22"/>
          <w:szCs w:val="22"/>
        </w:rPr>
        <w:t xml:space="preserve"> </w:t>
      </w:r>
      <w:proofErr w:type="spellStart"/>
      <w:r w:rsidRPr="00CC724E">
        <w:rPr>
          <w:sz w:val="22"/>
          <w:szCs w:val="22"/>
        </w:rPr>
        <w:t>dipropionato</w:t>
      </w:r>
      <w:proofErr w:type="spellEnd"/>
      <w:r w:rsidRPr="001861A1">
        <w:rPr>
          <w:bCs/>
          <w:sz w:val="22"/>
          <w:szCs w:val="22"/>
        </w:rPr>
        <w:t>/</w:t>
      </w:r>
      <w:proofErr w:type="spellStart"/>
      <w:r w:rsidRPr="00CC724E">
        <w:rPr>
          <w:sz w:val="22"/>
          <w:szCs w:val="22"/>
        </w:rPr>
        <w:t>formoterolio</w:t>
      </w:r>
      <w:proofErr w:type="spellEnd"/>
      <w:r w:rsidRPr="001861A1">
        <w:rPr>
          <w:bCs/>
          <w:sz w:val="22"/>
          <w:szCs w:val="22"/>
        </w:rPr>
        <w:t xml:space="preserve"> </w:t>
      </w:r>
      <w:r w:rsidRPr="001861A1">
        <w:rPr>
          <w:sz w:val="22"/>
          <w:szCs w:val="22"/>
        </w:rPr>
        <w:t xml:space="preserve">50/6 </w:t>
      </w:r>
      <w:r w:rsidRPr="001861A1">
        <w:rPr>
          <w:iCs/>
          <w:sz w:val="22"/>
          <w:szCs w:val="22"/>
        </w:rPr>
        <w:t xml:space="preserve">neprastesnis </w:t>
      </w:r>
      <w:r w:rsidRPr="001861A1">
        <w:rPr>
          <w:sz w:val="22"/>
          <w:szCs w:val="22"/>
        </w:rPr>
        <w:t>poveikis</w:t>
      </w:r>
      <w:r w:rsidRPr="001861A1">
        <w:rPr>
          <w:iCs/>
          <w:sz w:val="22"/>
          <w:szCs w:val="22"/>
        </w:rPr>
        <w:t xml:space="preserve"> (</w:t>
      </w:r>
      <w:proofErr w:type="spellStart"/>
      <w:r w:rsidRPr="001861A1">
        <w:rPr>
          <w:i/>
          <w:sz w:val="22"/>
          <w:szCs w:val="22"/>
        </w:rPr>
        <w:t>non-inferiority</w:t>
      </w:r>
      <w:proofErr w:type="spellEnd"/>
      <w:r w:rsidRPr="001861A1">
        <w:rPr>
          <w:sz w:val="22"/>
          <w:szCs w:val="22"/>
        </w:rPr>
        <w:t xml:space="preserve">), lyginant </w:t>
      </w:r>
      <w:r w:rsidRPr="001861A1">
        <w:rPr>
          <w:bCs/>
          <w:sz w:val="22"/>
          <w:szCs w:val="22"/>
        </w:rPr>
        <w:t>su atskirų vaistinių preparatų</w:t>
      </w:r>
      <w:r w:rsidRPr="001861A1">
        <w:rPr>
          <w:sz w:val="22"/>
          <w:szCs w:val="22"/>
        </w:rPr>
        <w:t xml:space="preserve"> deriniu, </w:t>
      </w:r>
      <w:r w:rsidRPr="001861A1">
        <w:rPr>
          <w:bCs/>
          <w:sz w:val="22"/>
          <w:szCs w:val="22"/>
        </w:rPr>
        <w:t xml:space="preserve">buvo patvirtintas vertinant </w:t>
      </w:r>
      <w:bookmarkStart w:id="9" w:name="_Hlk31279374"/>
      <w:r w:rsidRPr="001861A1">
        <w:rPr>
          <w:bCs/>
          <w:sz w:val="22"/>
          <w:szCs w:val="22"/>
        </w:rPr>
        <w:t>vidutinį FEV</w:t>
      </w:r>
      <w:r w:rsidRPr="001861A1">
        <w:rPr>
          <w:bCs/>
          <w:sz w:val="22"/>
          <w:szCs w:val="22"/>
          <w:vertAlign w:val="subscript"/>
        </w:rPr>
        <w:t>1</w:t>
      </w:r>
      <w:bookmarkEnd w:id="9"/>
      <w:r w:rsidRPr="001861A1">
        <w:rPr>
          <w:bCs/>
          <w:sz w:val="22"/>
          <w:szCs w:val="22"/>
        </w:rPr>
        <w:t xml:space="preserve">, išmatuotą praėjus 12 valandų po rytinio pavartojimo, </w:t>
      </w:r>
      <w:r w:rsidRPr="001861A1">
        <w:rPr>
          <w:sz w:val="22"/>
          <w:szCs w:val="22"/>
        </w:rPr>
        <w:t xml:space="preserve">nes </w:t>
      </w:r>
      <w:r w:rsidRPr="001861A1">
        <w:rPr>
          <w:bCs/>
          <w:sz w:val="22"/>
          <w:szCs w:val="22"/>
        </w:rPr>
        <w:t xml:space="preserve">koreguoto vidutinio skirtumo </w:t>
      </w:r>
      <w:r w:rsidRPr="001861A1">
        <w:rPr>
          <w:sz w:val="22"/>
          <w:szCs w:val="22"/>
        </w:rPr>
        <w:t xml:space="preserve">apatinė 95 % </w:t>
      </w:r>
      <w:proofErr w:type="spellStart"/>
      <w:r w:rsidRPr="001861A1">
        <w:rPr>
          <w:sz w:val="22"/>
          <w:szCs w:val="22"/>
        </w:rPr>
        <w:t>pasikliautinojo</w:t>
      </w:r>
      <w:proofErr w:type="spellEnd"/>
      <w:r w:rsidRPr="001861A1">
        <w:rPr>
          <w:sz w:val="22"/>
          <w:szCs w:val="22"/>
        </w:rPr>
        <w:t xml:space="preserve"> intervalo riba buvo </w:t>
      </w:r>
      <w:r w:rsidRPr="001861A1">
        <w:rPr>
          <w:bCs/>
          <w:sz w:val="22"/>
          <w:szCs w:val="22"/>
        </w:rPr>
        <w:t>–</w:t>
      </w:r>
      <w:r w:rsidRPr="001861A1">
        <w:rPr>
          <w:sz w:val="22"/>
          <w:szCs w:val="22"/>
        </w:rPr>
        <w:t>0,047 l</w:t>
      </w:r>
      <w:r w:rsidRPr="001861A1">
        <w:rPr>
          <w:bCs/>
          <w:sz w:val="22"/>
          <w:szCs w:val="22"/>
        </w:rPr>
        <w:t>, t. y.</w:t>
      </w:r>
      <w:r w:rsidRPr="001861A1">
        <w:rPr>
          <w:sz w:val="22"/>
          <w:szCs w:val="22"/>
        </w:rPr>
        <w:t xml:space="preserve"> didesnė </w:t>
      </w:r>
      <w:r w:rsidRPr="001861A1">
        <w:rPr>
          <w:bCs/>
          <w:sz w:val="22"/>
          <w:szCs w:val="22"/>
        </w:rPr>
        <w:t>nei</w:t>
      </w:r>
      <w:r w:rsidRPr="001861A1">
        <w:rPr>
          <w:sz w:val="22"/>
          <w:szCs w:val="22"/>
        </w:rPr>
        <w:t xml:space="preserve"> iš anksto </w:t>
      </w:r>
      <w:r w:rsidRPr="001861A1">
        <w:rPr>
          <w:bCs/>
          <w:sz w:val="22"/>
          <w:szCs w:val="22"/>
        </w:rPr>
        <w:t>numatyta neprastesnio</w:t>
      </w:r>
      <w:r w:rsidRPr="001861A1">
        <w:rPr>
          <w:sz w:val="22"/>
          <w:szCs w:val="22"/>
        </w:rPr>
        <w:t xml:space="preserve"> poveikio </w:t>
      </w:r>
      <w:r w:rsidRPr="001861A1">
        <w:rPr>
          <w:bCs/>
          <w:sz w:val="22"/>
          <w:szCs w:val="22"/>
        </w:rPr>
        <w:t>riba (–</w:t>
      </w:r>
      <w:r w:rsidRPr="001861A1">
        <w:rPr>
          <w:sz w:val="22"/>
          <w:szCs w:val="22"/>
        </w:rPr>
        <w:t>0,1 l).</w:t>
      </w:r>
      <w:r w:rsidRPr="001861A1">
        <w:rPr>
          <w:bCs/>
          <w:sz w:val="22"/>
          <w:szCs w:val="22"/>
        </w:rPr>
        <w:t xml:space="preserve"> </w:t>
      </w:r>
    </w:p>
    <w:p w14:paraId="1F8C371B" w14:textId="77777777" w:rsidR="00307213" w:rsidRPr="00CC724E" w:rsidRDefault="00307213" w:rsidP="00307213">
      <w:pPr>
        <w:rPr>
          <w:sz w:val="22"/>
          <w:szCs w:val="22"/>
        </w:rPr>
      </w:pPr>
    </w:p>
    <w:p w14:paraId="612ADA21" w14:textId="4312F230" w:rsidR="00307213" w:rsidRPr="001861A1" w:rsidRDefault="00307213" w:rsidP="00307213">
      <w:pPr>
        <w:rPr>
          <w:sz w:val="22"/>
          <w:szCs w:val="22"/>
        </w:rPr>
      </w:pPr>
      <w:proofErr w:type="spellStart"/>
      <w:r w:rsidRPr="001861A1">
        <w:rPr>
          <w:bCs/>
          <w:sz w:val="22"/>
          <w:szCs w:val="22"/>
        </w:rPr>
        <w:t>Beklometazono</w:t>
      </w:r>
      <w:proofErr w:type="spellEnd"/>
      <w:r w:rsidRPr="00CC724E">
        <w:rPr>
          <w:sz w:val="22"/>
          <w:szCs w:val="22"/>
        </w:rPr>
        <w:t xml:space="preserve"> </w:t>
      </w:r>
      <w:proofErr w:type="spellStart"/>
      <w:r w:rsidRPr="00CC724E">
        <w:rPr>
          <w:sz w:val="22"/>
          <w:szCs w:val="22"/>
        </w:rPr>
        <w:t>dipropionato</w:t>
      </w:r>
      <w:proofErr w:type="spellEnd"/>
      <w:r w:rsidRPr="001861A1">
        <w:rPr>
          <w:bCs/>
          <w:sz w:val="22"/>
          <w:szCs w:val="22"/>
        </w:rPr>
        <w:t>/</w:t>
      </w:r>
      <w:proofErr w:type="spellStart"/>
      <w:r w:rsidRPr="00CC724E">
        <w:rPr>
          <w:sz w:val="22"/>
          <w:szCs w:val="22"/>
        </w:rPr>
        <w:t>formoterolio</w:t>
      </w:r>
      <w:proofErr w:type="spellEnd"/>
      <w:r w:rsidRPr="001861A1">
        <w:rPr>
          <w:sz w:val="22"/>
          <w:szCs w:val="22"/>
        </w:rPr>
        <w:t xml:space="preserve"> </w:t>
      </w:r>
      <w:r w:rsidRPr="001861A1">
        <w:rPr>
          <w:iCs/>
          <w:sz w:val="22"/>
          <w:szCs w:val="22"/>
        </w:rPr>
        <w:t>pediatrinę</w:t>
      </w:r>
      <w:r w:rsidRPr="001861A1">
        <w:rPr>
          <w:sz w:val="22"/>
          <w:szCs w:val="22"/>
        </w:rPr>
        <w:t xml:space="preserve"> 50/6</w:t>
      </w:r>
      <w:r w:rsidRPr="001861A1">
        <w:rPr>
          <w:iCs/>
          <w:sz w:val="22"/>
          <w:szCs w:val="22"/>
        </w:rPr>
        <w:t> </w:t>
      </w:r>
      <w:bookmarkStart w:id="10" w:name="_Hlk31279461"/>
      <w:proofErr w:type="spellStart"/>
      <w:r w:rsidRPr="001861A1">
        <w:rPr>
          <w:sz w:val="22"/>
          <w:szCs w:val="22"/>
        </w:rPr>
        <w:t>mikrogramų</w:t>
      </w:r>
      <w:proofErr w:type="spellEnd"/>
      <w:r w:rsidRPr="001861A1">
        <w:rPr>
          <w:sz w:val="22"/>
          <w:szCs w:val="22"/>
        </w:rPr>
        <w:t xml:space="preserve"> </w:t>
      </w:r>
      <w:proofErr w:type="spellStart"/>
      <w:r w:rsidRPr="001861A1">
        <w:rPr>
          <w:iCs/>
          <w:sz w:val="22"/>
          <w:szCs w:val="22"/>
        </w:rPr>
        <w:t>spūsnyje</w:t>
      </w:r>
      <w:proofErr w:type="spellEnd"/>
      <w:r w:rsidRPr="001861A1">
        <w:rPr>
          <w:iCs/>
          <w:sz w:val="22"/>
          <w:szCs w:val="22"/>
        </w:rPr>
        <w:t xml:space="preserve"> </w:t>
      </w:r>
      <w:bookmarkEnd w:id="10"/>
      <w:r w:rsidRPr="001861A1">
        <w:rPr>
          <w:iCs/>
          <w:sz w:val="22"/>
          <w:szCs w:val="22"/>
        </w:rPr>
        <w:t xml:space="preserve">formą skiriant su </w:t>
      </w:r>
      <w:proofErr w:type="spellStart"/>
      <w:r w:rsidRPr="001861A1">
        <w:rPr>
          <w:sz w:val="22"/>
          <w:szCs w:val="22"/>
        </w:rPr>
        <w:t>Aerochamber</w:t>
      </w:r>
      <w:proofErr w:type="spellEnd"/>
      <w:r w:rsidRPr="001861A1">
        <w:rPr>
          <w:sz w:val="22"/>
          <w:szCs w:val="22"/>
        </w:rPr>
        <w:t xml:space="preserve"> </w:t>
      </w:r>
      <w:proofErr w:type="spellStart"/>
      <w:r w:rsidRPr="001861A1">
        <w:rPr>
          <w:sz w:val="22"/>
          <w:szCs w:val="22"/>
        </w:rPr>
        <w:t>Plus</w:t>
      </w:r>
      <w:proofErr w:type="spellEnd"/>
      <w:r w:rsidRPr="001861A1">
        <w:rPr>
          <w:sz w:val="22"/>
          <w:szCs w:val="22"/>
        </w:rPr>
        <w:t xml:space="preserve"> astma sergantiems 5</w:t>
      </w:r>
      <w:r w:rsidRPr="001861A1">
        <w:rPr>
          <w:bCs/>
          <w:sz w:val="22"/>
          <w:szCs w:val="22"/>
        </w:rPr>
        <w:t>–</w:t>
      </w:r>
      <w:r w:rsidRPr="001861A1">
        <w:rPr>
          <w:sz w:val="22"/>
          <w:szCs w:val="22"/>
        </w:rPr>
        <w:t>11</w:t>
      </w:r>
      <w:r w:rsidRPr="001861A1">
        <w:rPr>
          <w:bCs/>
          <w:sz w:val="22"/>
          <w:szCs w:val="22"/>
        </w:rPr>
        <w:t> </w:t>
      </w:r>
      <w:r w:rsidRPr="001861A1">
        <w:rPr>
          <w:sz w:val="22"/>
          <w:szCs w:val="22"/>
        </w:rPr>
        <w:t>metų vaikams 12</w:t>
      </w:r>
      <w:r w:rsidRPr="001861A1">
        <w:rPr>
          <w:iCs/>
          <w:sz w:val="22"/>
          <w:szCs w:val="22"/>
        </w:rPr>
        <w:t> </w:t>
      </w:r>
      <w:r w:rsidRPr="001861A1">
        <w:rPr>
          <w:sz w:val="22"/>
          <w:szCs w:val="22"/>
        </w:rPr>
        <w:t xml:space="preserve">savaičių gydymo </w:t>
      </w:r>
      <w:r w:rsidRPr="001861A1">
        <w:rPr>
          <w:iCs/>
          <w:sz w:val="22"/>
          <w:szCs w:val="22"/>
        </w:rPr>
        <w:t xml:space="preserve">laikotarpiu, pranašumas, lyginant su </w:t>
      </w:r>
      <w:bookmarkStart w:id="11" w:name="_Hlk31276523"/>
      <w:proofErr w:type="spellStart"/>
      <w:r w:rsidRPr="001861A1">
        <w:rPr>
          <w:sz w:val="22"/>
          <w:szCs w:val="22"/>
        </w:rPr>
        <w:t>beklometazono</w:t>
      </w:r>
      <w:proofErr w:type="spellEnd"/>
      <w:r w:rsidRPr="001861A1">
        <w:rPr>
          <w:sz w:val="22"/>
          <w:szCs w:val="22"/>
        </w:rPr>
        <w:t xml:space="preserve"> </w:t>
      </w:r>
      <w:proofErr w:type="spellStart"/>
      <w:r w:rsidRPr="001861A1">
        <w:rPr>
          <w:sz w:val="22"/>
          <w:szCs w:val="22"/>
        </w:rPr>
        <w:t>dipropionato</w:t>
      </w:r>
      <w:proofErr w:type="spellEnd"/>
      <w:r w:rsidRPr="001861A1">
        <w:rPr>
          <w:sz w:val="22"/>
          <w:szCs w:val="22"/>
        </w:rPr>
        <w:t xml:space="preserve"> </w:t>
      </w:r>
      <w:bookmarkEnd w:id="11"/>
      <w:proofErr w:type="spellStart"/>
      <w:r w:rsidRPr="001861A1">
        <w:rPr>
          <w:sz w:val="22"/>
          <w:szCs w:val="22"/>
        </w:rPr>
        <w:t>monoterapija</w:t>
      </w:r>
      <w:proofErr w:type="spellEnd"/>
      <w:r w:rsidRPr="001861A1">
        <w:rPr>
          <w:sz w:val="22"/>
          <w:szCs w:val="22"/>
        </w:rPr>
        <w:t xml:space="preserve">, neįrodytas ir nepatvirtintas jo </w:t>
      </w:r>
      <w:r w:rsidRPr="001861A1">
        <w:rPr>
          <w:iCs/>
          <w:sz w:val="22"/>
          <w:szCs w:val="22"/>
        </w:rPr>
        <w:t>prastesnis poveikis (</w:t>
      </w:r>
      <w:proofErr w:type="spellStart"/>
      <w:r w:rsidRPr="001861A1">
        <w:rPr>
          <w:i/>
          <w:sz w:val="22"/>
          <w:szCs w:val="22"/>
        </w:rPr>
        <w:t>non-inferiority</w:t>
      </w:r>
      <w:proofErr w:type="spellEnd"/>
      <w:r w:rsidRPr="001861A1">
        <w:rPr>
          <w:sz w:val="22"/>
          <w:szCs w:val="22"/>
        </w:rPr>
        <w:t xml:space="preserve">), lyginant </w:t>
      </w:r>
      <w:r w:rsidRPr="001861A1">
        <w:rPr>
          <w:bCs/>
          <w:sz w:val="22"/>
          <w:szCs w:val="22"/>
        </w:rPr>
        <w:t xml:space="preserve">su atskirų </w:t>
      </w:r>
      <w:proofErr w:type="spellStart"/>
      <w:r w:rsidRPr="001861A1">
        <w:rPr>
          <w:sz w:val="22"/>
          <w:szCs w:val="22"/>
        </w:rPr>
        <w:t>beklometazono</w:t>
      </w:r>
      <w:proofErr w:type="spellEnd"/>
      <w:r w:rsidRPr="001861A1">
        <w:rPr>
          <w:sz w:val="22"/>
          <w:szCs w:val="22"/>
        </w:rPr>
        <w:t xml:space="preserve"> </w:t>
      </w:r>
      <w:proofErr w:type="spellStart"/>
      <w:r w:rsidRPr="001861A1">
        <w:rPr>
          <w:sz w:val="22"/>
          <w:szCs w:val="22"/>
        </w:rPr>
        <w:t>dipropionato</w:t>
      </w:r>
      <w:proofErr w:type="spellEnd"/>
      <w:r w:rsidRPr="001861A1">
        <w:rPr>
          <w:sz w:val="22"/>
          <w:szCs w:val="22"/>
        </w:rPr>
        <w:t xml:space="preserve"> ir </w:t>
      </w:r>
      <w:proofErr w:type="spellStart"/>
      <w:r w:rsidRPr="001861A1">
        <w:rPr>
          <w:sz w:val="22"/>
          <w:szCs w:val="22"/>
        </w:rPr>
        <w:t>formoterolio</w:t>
      </w:r>
      <w:proofErr w:type="spellEnd"/>
      <w:r w:rsidRPr="001861A1">
        <w:rPr>
          <w:sz w:val="22"/>
          <w:szCs w:val="22"/>
        </w:rPr>
        <w:t xml:space="preserve"> </w:t>
      </w:r>
      <w:proofErr w:type="spellStart"/>
      <w:r w:rsidRPr="001861A1">
        <w:rPr>
          <w:sz w:val="22"/>
          <w:szCs w:val="22"/>
        </w:rPr>
        <w:t>fumarato</w:t>
      </w:r>
      <w:proofErr w:type="spellEnd"/>
      <w:r w:rsidRPr="001861A1">
        <w:rPr>
          <w:sz w:val="22"/>
          <w:szCs w:val="22"/>
        </w:rPr>
        <w:t xml:space="preserve"> </w:t>
      </w:r>
      <w:r w:rsidRPr="001861A1">
        <w:rPr>
          <w:bCs/>
          <w:sz w:val="22"/>
          <w:szCs w:val="22"/>
        </w:rPr>
        <w:t>vaistinių preparatų deriniu,</w:t>
      </w:r>
      <w:r w:rsidRPr="001861A1">
        <w:rPr>
          <w:sz w:val="22"/>
          <w:szCs w:val="22"/>
        </w:rPr>
        <w:t xml:space="preserve"> vertinant plaučių </w:t>
      </w:r>
      <w:r w:rsidRPr="001861A1">
        <w:rPr>
          <w:bCs/>
          <w:sz w:val="22"/>
          <w:szCs w:val="22"/>
        </w:rPr>
        <w:t>funkcijos</w:t>
      </w:r>
      <w:r w:rsidRPr="001861A1">
        <w:rPr>
          <w:sz w:val="22"/>
          <w:szCs w:val="22"/>
        </w:rPr>
        <w:t xml:space="preserve"> parametrus (pagrindinė vertinamoji baigtis – prieš rytinę dozę išmatuoto FEV</w:t>
      </w:r>
      <w:r w:rsidRPr="00CC724E">
        <w:rPr>
          <w:sz w:val="22"/>
          <w:szCs w:val="22"/>
          <w:vertAlign w:val="subscript"/>
        </w:rPr>
        <w:t>1</w:t>
      </w:r>
      <w:r w:rsidRPr="001861A1">
        <w:rPr>
          <w:sz w:val="22"/>
          <w:szCs w:val="22"/>
        </w:rPr>
        <w:t xml:space="preserve"> pokytis).</w:t>
      </w:r>
    </w:p>
    <w:p w14:paraId="024401A7" w14:textId="77777777" w:rsidR="008065C7" w:rsidRPr="00CC724E" w:rsidRDefault="008065C7" w:rsidP="008065C7">
      <w:pPr>
        <w:rPr>
          <w:b/>
          <w:bCs/>
          <w:sz w:val="22"/>
          <w:szCs w:val="22"/>
        </w:rPr>
      </w:pPr>
    </w:p>
    <w:p w14:paraId="155D43FD" w14:textId="77777777" w:rsidR="00307213" w:rsidRPr="00CC724E" w:rsidRDefault="00307213" w:rsidP="00CC724E">
      <w:pPr>
        <w:widowControl w:val="0"/>
        <w:autoSpaceDE w:val="0"/>
        <w:autoSpaceDN w:val="0"/>
        <w:adjustRightInd w:val="0"/>
        <w:rPr>
          <w:rFonts w:eastAsia="TimesNewRoman"/>
          <w:b/>
        </w:rPr>
      </w:pPr>
      <w:r w:rsidRPr="00CC724E">
        <w:rPr>
          <w:rFonts w:eastAsia="TimesNewRoman"/>
          <w:b/>
          <w:sz w:val="22"/>
          <w:szCs w:val="22"/>
        </w:rPr>
        <w:t>LOPL</w:t>
      </w:r>
    </w:p>
    <w:p w14:paraId="360601CD" w14:textId="77777777" w:rsidR="00307213" w:rsidRPr="001861A1" w:rsidRDefault="00307213" w:rsidP="00CC724E">
      <w:pPr>
        <w:widowControl w:val="0"/>
        <w:autoSpaceDE w:val="0"/>
        <w:autoSpaceDN w:val="0"/>
        <w:adjustRightInd w:val="0"/>
        <w:rPr>
          <w:rFonts w:eastAsia="TimesNewRoman"/>
          <w:sz w:val="22"/>
          <w:szCs w:val="22"/>
        </w:rPr>
      </w:pPr>
    </w:p>
    <w:p w14:paraId="1F7FD47D" w14:textId="0C2A6355" w:rsidR="00307213" w:rsidRPr="001861A1" w:rsidRDefault="00307213" w:rsidP="00CC724E">
      <w:pPr>
        <w:widowControl w:val="0"/>
        <w:autoSpaceDE w:val="0"/>
        <w:autoSpaceDN w:val="0"/>
        <w:adjustRightInd w:val="0"/>
        <w:rPr>
          <w:rFonts w:eastAsia="TimesNewRoman"/>
          <w:sz w:val="22"/>
          <w:szCs w:val="22"/>
        </w:rPr>
      </w:pPr>
      <w:r w:rsidRPr="001861A1">
        <w:rPr>
          <w:rFonts w:eastAsia="TimesNewRoman"/>
          <w:sz w:val="22"/>
          <w:szCs w:val="22"/>
        </w:rPr>
        <w:t>Dviejų 48 savaičių tyrimų metu buvo vertinamas poveikis plaučių funkcijai ir paūmėjimų dažniui (paūmėjimą apibūdinant kaip gydymą geriamaisiais steroidais ir (arba) antibiotikais ir (arba) gydymą ligoninėje) pacientams, sergantiems sunkia LOPL (30 % &lt; FEV</w:t>
      </w:r>
      <w:r w:rsidRPr="001861A1">
        <w:rPr>
          <w:rFonts w:eastAsia="TimesNewRoman"/>
          <w:sz w:val="22"/>
          <w:szCs w:val="22"/>
          <w:vertAlign w:val="subscript"/>
        </w:rPr>
        <w:t>1</w:t>
      </w:r>
      <w:r w:rsidRPr="001861A1">
        <w:rPr>
          <w:rFonts w:eastAsia="TimesNewRoman"/>
          <w:sz w:val="22"/>
          <w:szCs w:val="22"/>
        </w:rPr>
        <w:t>% &lt; 50 %).</w:t>
      </w:r>
    </w:p>
    <w:p w14:paraId="06079009" w14:textId="77777777" w:rsidR="00307213" w:rsidRPr="001861A1" w:rsidRDefault="00307213" w:rsidP="00CC724E">
      <w:pPr>
        <w:widowControl w:val="0"/>
        <w:autoSpaceDE w:val="0"/>
        <w:autoSpaceDN w:val="0"/>
        <w:adjustRightInd w:val="0"/>
        <w:rPr>
          <w:rFonts w:eastAsia="TimesNewRoman"/>
          <w:sz w:val="22"/>
          <w:szCs w:val="22"/>
        </w:rPr>
      </w:pPr>
    </w:p>
    <w:p w14:paraId="6B2D6DD4" w14:textId="588BBAC5" w:rsidR="00307213" w:rsidRPr="001861A1" w:rsidRDefault="00307213" w:rsidP="00CC724E">
      <w:pPr>
        <w:widowControl w:val="0"/>
        <w:autoSpaceDE w:val="0"/>
        <w:autoSpaceDN w:val="0"/>
        <w:adjustRightInd w:val="0"/>
        <w:rPr>
          <w:rFonts w:eastAsia="TimesNewRoman"/>
          <w:sz w:val="22"/>
          <w:szCs w:val="22"/>
        </w:rPr>
      </w:pPr>
      <w:r w:rsidRPr="001861A1">
        <w:rPr>
          <w:rFonts w:eastAsia="TimesNewRoman"/>
          <w:sz w:val="22"/>
          <w:szCs w:val="22"/>
        </w:rPr>
        <w:t>Vieno pagrindinio tyrimo metu nustatytas reikšmingas plaučių funkcijos (pagrindinė vertinamoji baigtis: FEV</w:t>
      </w:r>
      <w:r w:rsidRPr="001861A1">
        <w:rPr>
          <w:rFonts w:eastAsia="TimesNewRoman"/>
          <w:sz w:val="22"/>
          <w:szCs w:val="22"/>
          <w:vertAlign w:val="subscript"/>
        </w:rPr>
        <w:t xml:space="preserve">1 </w:t>
      </w:r>
      <w:r w:rsidRPr="001861A1">
        <w:rPr>
          <w:rFonts w:eastAsia="TimesNewRoman"/>
          <w:sz w:val="22"/>
          <w:szCs w:val="22"/>
        </w:rPr>
        <w:t xml:space="preserve">prieš dozės pavartojimą pokytis) pagerėjimas, palyginti su </w:t>
      </w:r>
      <w:proofErr w:type="spellStart"/>
      <w:r w:rsidRPr="001861A1">
        <w:rPr>
          <w:rFonts w:eastAsia="TimesNewRoman"/>
          <w:sz w:val="22"/>
          <w:szCs w:val="22"/>
        </w:rPr>
        <w:t>formoterolio</w:t>
      </w:r>
      <w:proofErr w:type="spellEnd"/>
      <w:r w:rsidRPr="001861A1">
        <w:rPr>
          <w:rFonts w:eastAsia="TimesNewRoman"/>
          <w:sz w:val="22"/>
          <w:szCs w:val="22"/>
        </w:rPr>
        <w:t xml:space="preserve"> poveikiu, po </w:t>
      </w:r>
      <w:r w:rsidRPr="001861A1">
        <w:rPr>
          <w:rFonts w:eastAsia="TimesNewRoman"/>
          <w:sz w:val="22"/>
          <w:szCs w:val="22"/>
        </w:rPr>
        <w:lastRenderedPageBreak/>
        <w:t xml:space="preserve">12 gydymo savaičių (koreguotas vidutinis skirtumas tarp fiksuotų dozių derinio ir </w:t>
      </w:r>
      <w:proofErr w:type="spellStart"/>
      <w:r w:rsidRPr="001861A1">
        <w:rPr>
          <w:rFonts w:eastAsia="TimesNewRoman"/>
          <w:sz w:val="22"/>
          <w:szCs w:val="22"/>
        </w:rPr>
        <w:t>formoterolio</w:t>
      </w:r>
      <w:proofErr w:type="spellEnd"/>
      <w:r w:rsidRPr="001861A1">
        <w:rPr>
          <w:rFonts w:eastAsia="TimesNewRoman"/>
          <w:sz w:val="22"/>
          <w:szCs w:val="22"/>
        </w:rPr>
        <w:t xml:space="preserve">: 69 ml) bei kiekvieno klinikinio vizito metu visu gydymo laikotarpiu (48 savaites). Tyrimo metu nustatyta, kad vartojant fiksuotų dozių derinio, vidutinis paūmėjimų skaičius paciento metams (paūmėjimo dažnis, ko-pagrindinė vertinamoji baigtis) 48 savaičių gydymo laikotarpiu reikšmingai sumažėjo, palyginti su </w:t>
      </w:r>
      <w:proofErr w:type="spellStart"/>
      <w:r w:rsidRPr="001861A1">
        <w:rPr>
          <w:rFonts w:eastAsia="TimesNewRoman"/>
          <w:sz w:val="22"/>
          <w:szCs w:val="22"/>
        </w:rPr>
        <w:t>formoterolio</w:t>
      </w:r>
      <w:proofErr w:type="spellEnd"/>
      <w:r w:rsidRPr="001861A1">
        <w:rPr>
          <w:rFonts w:eastAsia="TimesNewRoman"/>
          <w:sz w:val="22"/>
          <w:szCs w:val="22"/>
        </w:rPr>
        <w:t xml:space="preserve"> poveikiu (koreguotas vidutinis dažnis 0,80 fiksuotų dozių derinio grupėje, palyginti su 1,12 </w:t>
      </w:r>
      <w:proofErr w:type="spellStart"/>
      <w:r w:rsidRPr="001861A1">
        <w:rPr>
          <w:rFonts w:eastAsia="TimesNewRoman"/>
          <w:sz w:val="22"/>
          <w:szCs w:val="22"/>
        </w:rPr>
        <w:t>formoterolio</w:t>
      </w:r>
      <w:proofErr w:type="spellEnd"/>
      <w:r w:rsidRPr="001861A1">
        <w:rPr>
          <w:rFonts w:eastAsia="TimesNewRoman"/>
          <w:sz w:val="22"/>
          <w:szCs w:val="22"/>
        </w:rPr>
        <w:t xml:space="preserve"> grupėje, koreguotas santykis 0,72, p &lt; 0,001) (iš viso vertinti 1199 sunkia LOPL sergančių pacientų duomenys). Be to,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w:t>
      </w:r>
      <w:proofErr w:type="spellStart"/>
      <w:r w:rsidRPr="001861A1">
        <w:rPr>
          <w:rFonts w:eastAsia="TimesNewRoman"/>
          <w:sz w:val="22"/>
          <w:szCs w:val="22"/>
        </w:rPr>
        <w:t>formoterolio</w:t>
      </w:r>
      <w:proofErr w:type="spellEnd"/>
      <w:r w:rsidRPr="001861A1">
        <w:rPr>
          <w:rFonts w:eastAsia="TimesNewRoman"/>
          <w:sz w:val="22"/>
          <w:szCs w:val="22"/>
        </w:rPr>
        <w:t xml:space="preserve"> fiksuotų dozių derinys, palyginti su </w:t>
      </w:r>
      <w:proofErr w:type="spellStart"/>
      <w:r w:rsidRPr="001861A1">
        <w:rPr>
          <w:rFonts w:eastAsia="TimesNewRoman"/>
          <w:sz w:val="22"/>
          <w:szCs w:val="22"/>
        </w:rPr>
        <w:t>formoteroliu</w:t>
      </w:r>
      <w:proofErr w:type="spellEnd"/>
      <w:r w:rsidRPr="001861A1">
        <w:rPr>
          <w:rFonts w:eastAsia="TimesNewRoman"/>
          <w:sz w:val="22"/>
          <w:szCs w:val="22"/>
        </w:rPr>
        <w:t xml:space="preserve">, reikšmingai pailgino laiką iki pirmojo sunkaus paūmėjimo pasireiškimo. Vaistinio preparato, kurio sudėtyje yra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w:t>
      </w:r>
      <w:proofErr w:type="spellStart"/>
      <w:r w:rsidRPr="001861A1">
        <w:rPr>
          <w:rFonts w:eastAsia="TimesNewRoman"/>
          <w:sz w:val="22"/>
          <w:szCs w:val="22"/>
        </w:rPr>
        <w:t>formoterolio</w:t>
      </w:r>
      <w:proofErr w:type="spellEnd"/>
      <w:r w:rsidRPr="001861A1">
        <w:rPr>
          <w:rFonts w:eastAsia="TimesNewRoman"/>
          <w:sz w:val="22"/>
          <w:szCs w:val="22"/>
        </w:rPr>
        <w:t xml:space="preserve">, pranašumas prieš </w:t>
      </w:r>
      <w:proofErr w:type="spellStart"/>
      <w:r w:rsidRPr="001861A1">
        <w:rPr>
          <w:rFonts w:eastAsia="TimesNewRoman"/>
          <w:sz w:val="22"/>
          <w:szCs w:val="22"/>
        </w:rPr>
        <w:t>formoterolį</w:t>
      </w:r>
      <w:proofErr w:type="spellEnd"/>
      <w:r w:rsidRPr="001861A1">
        <w:rPr>
          <w:rFonts w:eastAsia="TimesNewRoman"/>
          <w:sz w:val="22"/>
          <w:szCs w:val="22"/>
        </w:rPr>
        <w:t xml:space="preserve"> buvo patvirtintas ir vertinant paūmėjimo dažnio sumažėjimą pacientų, kurie tuo pat metu vartojo </w:t>
      </w:r>
      <w:proofErr w:type="spellStart"/>
      <w:r w:rsidRPr="001861A1">
        <w:rPr>
          <w:rFonts w:eastAsia="TimesNewRoman"/>
          <w:sz w:val="22"/>
          <w:szCs w:val="22"/>
        </w:rPr>
        <w:t>tiotropio</w:t>
      </w:r>
      <w:proofErr w:type="spellEnd"/>
      <w:r w:rsidRPr="001861A1">
        <w:rPr>
          <w:rFonts w:eastAsia="TimesNewRoman"/>
          <w:sz w:val="22"/>
          <w:szCs w:val="22"/>
        </w:rPr>
        <w:t xml:space="preserve"> bromido (maždaug po 50 % kiekvienoje gydymo grupėje) ar jo nevartojo, pogrupiuose.</w:t>
      </w:r>
    </w:p>
    <w:p w14:paraId="48DB3F92" w14:textId="77777777" w:rsidR="00307213" w:rsidRPr="001861A1" w:rsidRDefault="00307213" w:rsidP="00CC724E">
      <w:pPr>
        <w:widowControl w:val="0"/>
        <w:autoSpaceDE w:val="0"/>
        <w:autoSpaceDN w:val="0"/>
        <w:adjustRightInd w:val="0"/>
        <w:rPr>
          <w:rFonts w:eastAsia="TimesNewRoman"/>
          <w:sz w:val="22"/>
          <w:szCs w:val="22"/>
        </w:rPr>
      </w:pPr>
    </w:p>
    <w:p w14:paraId="1E22B110" w14:textId="02B10165" w:rsidR="00307213" w:rsidRPr="001861A1" w:rsidRDefault="00307213" w:rsidP="00CC724E">
      <w:pPr>
        <w:widowControl w:val="0"/>
        <w:autoSpaceDE w:val="0"/>
        <w:autoSpaceDN w:val="0"/>
        <w:adjustRightInd w:val="0"/>
        <w:rPr>
          <w:rFonts w:eastAsia="TimesNewRoman"/>
          <w:sz w:val="22"/>
          <w:szCs w:val="22"/>
        </w:rPr>
      </w:pPr>
      <w:r w:rsidRPr="001861A1">
        <w:rPr>
          <w:rFonts w:eastAsia="TimesNewRoman"/>
          <w:sz w:val="22"/>
          <w:szCs w:val="22"/>
        </w:rPr>
        <w:t xml:space="preserve">Kito pagrindinio trijų šakų, atsitiktinių imčių paralelinių grupių tyrimo, kuriame dalyvavo 718 pacientų, metu buvo patvirtintas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w:t>
      </w:r>
      <w:proofErr w:type="spellStart"/>
      <w:r w:rsidRPr="001861A1">
        <w:rPr>
          <w:rFonts w:eastAsia="TimesNewRoman"/>
          <w:sz w:val="22"/>
          <w:szCs w:val="22"/>
        </w:rPr>
        <w:t>formoterolio</w:t>
      </w:r>
      <w:proofErr w:type="spellEnd"/>
      <w:r w:rsidRPr="001861A1">
        <w:rPr>
          <w:rFonts w:eastAsia="TimesNewRoman"/>
          <w:sz w:val="22"/>
          <w:szCs w:val="22"/>
        </w:rPr>
        <w:t xml:space="preserve"> fiksuotų dozių derinio pranašumas prieš </w:t>
      </w:r>
      <w:proofErr w:type="spellStart"/>
      <w:r w:rsidRPr="001861A1">
        <w:rPr>
          <w:rFonts w:eastAsia="TimesNewRoman"/>
          <w:sz w:val="22"/>
          <w:szCs w:val="22"/>
        </w:rPr>
        <w:t>formoterolį</w:t>
      </w:r>
      <w:proofErr w:type="spellEnd"/>
      <w:r w:rsidRPr="001861A1">
        <w:rPr>
          <w:rFonts w:eastAsia="TimesNewRoman"/>
          <w:sz w:val="22"/>
          <w:szCs w:val="22"/>
        </w:rPr>
        <w:t>, vertinant FEV</w:t>
      </w:r>
      <w:r w:rsidRPr="001861A1">
        <w:rPr>
          <w:rFonts w:eastAsia="TimesNewRoman"/>
          <w:sz w:val="22"/>
          <w:szCs w:val="22"/>
          <w:vertAlign w:val="subscript"/>
        </w:rPr>
        <w:t>1</w:t>
      </w:r>
      <w:r w:rsidRPr="001861A1">
        <w:rPr>
          <w:rFonts w:eastAsia="TimesNewRoman"/>
          <w:sz w:val="22"/>
          <w:szCs w:val="22"/>
        </w:rPr>
        <w:t xml:space="preserve"> iki dozės vartojimo pokytį gydymo pabaigoje (po 48 savaičių) </w:t>
      </w:r>
      <w:bookmarkStart w:id="12" w:name="_Hlk144741056"/>
      <w:r w:rsidRPr="001861A1">
        <w:rPr>
          <w:rFonts w:eastAsia="TimesNewRoman"/>
          <w:sz w:val="22"/>
          <w:szCs w:val="22"/>
        </w:rPr>
        <w:t xml:space="preserve">bei įrodytas neprastesnis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w:t>
      </w:r>
      <w:proofErr w:type="spellStart"/>
      <w:r w:rsidRPr="001861A1">
        <w:rPr>
          <w:rFonts w:eastAsia="TimesNewRoman"/>
          <w:sz w:val="22"/>
          <w:szCs w:val="22"/>
        </w:rPr>
        <w:t>formoterolio</w:t>
      </w:r>
      <w:proofErr w:type="spellEnd"/>
      <w:r w:rsidRPr="001861A1">
        <w:rPr>
          <w:rFonts w:eastAsia="TimesNewRoman"/>
          <w:sz w:val="22"/>
          <w:szCs w:val="22"/>
        </w:rPr>
        <w:t xml:space="preserve"> fiksuotų dozių derinio</w:t>
      </w:r>
      <w:bookmarkEnd w:id="12"/>
      <w:r w:rsidRPr="001861A1">
        <w:rPr>
          <w:rFonts w:eastAsia="TimesNewRoman"/>
          <w:sz w:val="22"/>
          <w:szCs w:val="22"/>
        </w:rPr>
        <w:t xml:space="preserve"> poveikis (angl. </w:t>
      </w:r>
      <w:proofErr w:type="spellStart"/>
      <w:r w:rsidRPr="001861A1">
        <w:rPr>
          <w:rFonts w:eastAsia="TimesNewRoman"/>
          <w:i/>
          <w:iCs/>
          <w:sz w:val="22"/>
          <w:szCs w:val="22"/>
        </w:rPr>
        <w:t>non-inferiority</w:t>
      </w:r>
      <w:proofErr w:type="spellEnd"/>
      <w:r w:rsidRPr="001861A1">
        <w:rPr>
          <w:rFonts w:eastAsia="TimesNewRoman"/>
          <w:sz w:val="22"/>
          <w:szCs w:val="22"/>
        </w:rPr>
        <w:t xml:space="preserve">) palyginti su </w:t>
      </w:r>
      <w:proofErr w:type="spellStart"/>
      <w:r w:rsidRPr="001861A1">
        <w:rPr>
          <w:rFonts w:eastAsia="TimesNewRoman"/>
          <w:sz w:val="22"/>
          <w:szCs w:val="22"/>
        </w:rPr>
        <w:t>budezonido</w:t>
      </w:r>
      <w:proofErr w:type="spellEnd"/>
      <w:r w:rsidRPr="001861A1">
        <w:rPr>
          <w:rFonts w:eastAsia="TimesNewRoman"/>
          <w:sz w:val="22"/>
          <w:szCs w:val="22"/>
        </w:rPr>
        <w:t>/</w:t>
      </w:r>
      <w:proofErr w:type="spellStart"/>
      <w:r w:rsidRPr="001861A1">
        <w:rPr>
          <w:rFonts w:eastAsia="TimesNewRoman"/>
          <w:sz w:val="22"/>
          <w:szCs w:val="22"/>
        </w:rPr>
        <w:t>formoterolio</w:t>
      </w:r>
      <w:proofErr w:type="spellEnd"/>
      <w:r w:rsidRPr="001861A1">
        <w:rPr>
          <w:rFonts w:eastAsia="TimesNewRoman"/>
          <w:sz w:val="22"/>
          <w:szCs w:val="22"/>
        </w:rPr>
        <w:t xml:space="preserve"> fiksuotų dozių deriniu, vertinant tą patį parametrą.</w:t>
      </w:r>
    </w:p>
    <w:p w14:paraId="33EF714E" w14:textId="77777777" w:rsidR="00307213" w:rsidRPr="001861A1" w:rsidRDefault="00307213" w:rsidP="00CC724E">
      <w:pPr>
        <w:widowControl w:val="0"/>
        <w:rPr>
          <w:sz w:val="22"/>
          <w:szCs w:val="22"/>
        </w:rPr>
      </w:pPr>
    </w:p>
    <w:p w14:paraId="5D841B55" w14:textId="77777777" w:rsidR="008065C7" w:rsidRPr="00CC724E" w:rsidRDefault="008065C7" w:rsidP="008065C7">
      <w:pPr>
        <w:rPr>
          <w:b/>
          <w:sz w:val="22"/>
          <w:szCs w:val="22"/>
        </w:rPr>
      </w:pPr>
    </w:p>
    <w:p w14:paraId="30196844" w14:textId="77777777" w:rsidR="008065C7" w:rsidRPr="001861A1" w:rsidRDefault="008065C7" w:rsidP="008065C7">
      <w:pPr>
        <w:pStyle w:val="Antrat2"/>
        <w:ind w:left="567" w:right="0" w:hanging="567"/>
      </w:pPr>
      <w:proofErr w:type="spellStart"/>
      <w:r w:rsidRPr="001861A1">
        <w:t>Farmakokinetinės</w:t>
      </w:r>
      <w:proofErr w:type="spellEnd"/>
      <w:r w:rsidRPr="001861A1">
        <w:t xml:space="preserve"> savybės</w:t>
      </w:r>
    </w:p>
    <w:p w14:paraId="59C1D11E" w14:textId="77777777" w:rsidR="008065C7" w:rsidRPr="00CC724E" w:rsidRDefault="008065C7" w:rsidP="008065C7">
      <w:pPr>
        <w:rPr>
          <w:sz w:val="22"/>
          <w:szCs w:val="22"/>
        </w:rPr>
      </w:pPr>
    </w:p>
    <w:p w14:paraId="4462FA6B" w14:textId="23EEFBED" w:rsidR="00307213" w:rsidRPr="001861A1" w:rsidRDefault="00307213" w:rsidP="00CC724E">
      <w:pPr>
        <w:widowControl w:val="0"/>
        <w:autoSpaceDE w:val="0"/>
        <w:autoSpaceDN w:val="0"/>
        <w:adjustRightInd w:val="0"/>
        <w:rPr>
          <w:rFonts w:eastAsia="TimesNewRoman"/>
          <w:sz w:val="22"/>
          <w:szCs w:val="22"/>
        </w:rPr>
      </w:pPr>
      <w:r w:rsidRPr="001861A1">
        <w:rPr>
          <w:rFonts w:eastAsia="TimesNewRoman"/>
          <w:sz w:val="22"/>
          <w:szCs w:val="22"/>
        </w:rPr>
        <w:t xml:space="preserve">Sisteminė veikliųjų medžiagų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w:t>
      </w:r>
      <w:proofErr w:type="spellStart"/>
      <w:r w:rsidRPr="001861A1">
        <w:rPr>
          <w:rFonts w:eastAsia="TimesNewRoman"/>
          <w:sz w:val="22"/>
          <w:szCs w:val="22"/>
        </w:rPr>
        <w:t>formoterolio</w:t>
      </w:r>
      <w:proofErr w:type="spellEnd"/>
      <w:r w:rsidRPr="001861A1">
        <w:rPr>
          <w:rFonts w:eastAsia="TimesNewRoman"/>
          <w:sz w:val="22"/>
          <w:szCs w:val="22"/>
        </w:rPr>
        <w:t xml:space="preserve"> fiksuotų dozių derinio ekspozicija būna panaši į esančią veikliųjų medžiagų vartojant atskirai.</w:t>
      </w:r>
    </w:p>
    <w:p w14:paraId="242DB0BE" w14:textId="77777777" w:rsidR="00307213" w:rsidRPr="00CC724E" w:rsidRDefault="00307213" w:rsidP="00CC724E">
      <w:pPr>
        <w:widowControl w:val="0"/>
        <w:autoSpaceDE w:val="0"/>
        <w:autoSpaceDN w:val="0"/>
        <w:adjustRightInd w:val="0"/>
        <w:rPr>
          <w:rFonts w:eastAsia="TimesNewRoman"/>
          <w:sz w:val="22"/>
          <w:szCs w:val="22"/>
        </w:rPr>
      </w:pPr>
    </w:p>
    <w:p w14:paraId="07E222A6" w14:textId="12463315" w:rsidR="00307213" w:rsidRPr="001861A1" w:rsidRDefault="00307213" w:rsidP="00CC724E">
      <w:pPr>
        <w:widowControl w:val="0"/>
        <w:autoSpaceDE w:val="0"/>
        <w:autoSpaceDN w:val="0"/>
        <w:adjustRightInd w:val="0"/>
        <w:rPr>
          <w:rFonts w:eastAsia="TimesNewRoman"/>
          <w:sz w:val="22"/>
          <w:szCs w:val="22"/>
        </w:rPr>
      </w:pPr>
      <w:r w:rsidRPr="001861A1">
        <w:rPr>
          <w:rFonts w:eastAsia="TimesNewRoman"/>
          <w:sz w:val="22"/>
          <w:szCs w:val="22"/>
        </w:rPr>
        <w:t xml:space="preserve">Vienkartinės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w:t>
      </w:r>
      <w:proofErr w:type="spellStart"/>
      <w:r w:rsidRPr="001861A1">
        <w:rPr>
          <w:rFonts w:eastAsia="TimesNewRoman"/>
          <w:sz w:val="22"/>
          <w:szCs w:val="22"/>
        </w:rPr>
        <w:t>formoterolio</w:t>
      </w:r>
      <w:proofErr w:type="spellEnd"/>
      <w:r w:rsidRPr="001861A1">
        <w:rPr>
          <w:rFonts w:eastAsia="TimesNewRoman"/>
          <w:sz w:val="22"/>
          <w:szCs w:val="22"/>
        </w:rPr>
        <w:t xml:space="preserve"> fiksuotų dozių derinio dozės (keturi 100 </w:t>
      </w:r>
      <w:proofErr w:type="spellStart"/>
      <w:r w:rsidRPr="001861A1">
        <w:rPr>
          <w:rFonts w:eastAsia="TimesNewRoman"/>
          <w:sz w:val="22"/>
          <w:szCs w:val="22"/>
        </w:rPr>
        <w:t>mikrogramų</w:t>
      </w:r>
      <w:proofErr w:type="spellEnd"/>
      <w:r w:rsidRPr="001861A1">
        <w:rPr>
          <w:rFonts w:eastAsia="TimesNewRoman"/>
          <w:sz w:val="22"/>
          <w:szCs w:val="22"/>
        </w:rPr>
        <w:t>/6 </w:t>
      </w:r>
      <w:proofErr w:type="spellStart"/>
      <w:r w:rsidRPr="001861A1">
        <w:rPr>
          <w:rFonts w:eastAsia="TimesNewRoman"/>
          <w:sz w:val="22"/>
          <w:szCs w:val="22"/>
        </w:rPr>
        <w:t>mikrogramų</w:t>
      </w:r>
      <w:proofErr w:type="spellEnd"/>
      <w:r w:rsidRPr="001861A1">
        <w:rPr>
          <w:rFonts w:eastAsia="TimesNewRoman"/>
          <w:sz w:val="22"/>
          <w:szCs w:val="22"/>
        </w:rPr>
        <w:t xml:space="preserve"> įpurškimai) bei vienkartinės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CFC (keturi 250 </w:t>
      </w:r>
      <w:proofErr w:type="spellStart"/>
      <w:r w:rsidRPr="001861A1">
        <w:rPr>
          <w:rFonts w:eastAsia="TimesNewRoman"/>
          <w:sz w:val="22"/>
          <w:szCs w:val="22"/>
        </w:rPr>
        <w:t>mikrogramų</w:t>
      </w:r>
      <w:proofErr w:type="spellEnd"/>
      <w:r w:rsidRPr="001861A1">
        <w:rPr>
          <w:rFonts w:eastAsia="TimesNewRoman"/>
          <w:sz w:val="22"/>
          <w:szCs w:val="22"/>
        </w:rPr>
        <w:t xml:space="preserve"> įpurškimai) ir </w:t>
      </w:r>
      <w:proofErr w:type="spellStart"/>
      <w:r w:rsidRPr="001861A1">
        <w:rPr>
          <w:rFonts w:eastAsia="TimesNewRoman"/>
          <w:sz w:val="22"/>
          <w:szCs w:val="22"/>
        </w:rPr>
        <w:t>formoterolio</w:t>
      </w:r>
      <w:proofErr w:type="spellEnd"/>
      <w:r w:rsidRPr="001861A1">
        <w:rPr>
          <w:rFonts w:eastAsia="TimesNewRoman"/>
          <w:sz w:val="22"/>
          <w:szCs w:val="22"/>
        </w:rPr>
        <w:t xml:space="preserve"> HFA dozės (keturi 6 </w:t>
      </w:r>
      <w:proofErr w:type="spellStart"/>
      <w:r w:rsidRPr="001861A1">
        <w:rPr>
          <w:rFonts w:eastAsia="TimesNewRoman"/>
          <w:sz w:val="22"/>
          <w:szCs w:val="22"/>
        </w:rPr>
        <w:t>mikrogramų</w:t>
      </w:r>
      <w:proofErr w:type="spellEnd"/>
      <w:r w:rsidRPr="001861A1">
        <w:rPr>
          <w:rFonts w:eastAsia="TimesNewRoman"/>
          <w:sz w:val="22"/>
          <w:szCs w:val="22"/>
        </w:rPr>
        <w:t xml:space="preserve"> įpurškimai) farmakokinetikos tyrimo, kuriame dalyvavo sveiki tiriamieji, metu pagrindinio veikliojo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metabolito (</w:t>
      </w:r>
      <w:proofErr w:type="spellStart"/>
      <w:r w:rsidRPr="001861A1">
        <w:rPr>
          <w:rFonts w:eastAsia="TimesNewRoman"/>
          <w:sz w:val="22"/>
          <w:szCs w:val="22"/>
        </w:rPr>
        <w:t>beklometazono</w:t>
      </w:r>
      <w:proofErr w:type="spellEnd"/>
      <w:r w:rsidRPr="001861A1">
        <w:rPr>
          <w:rFonts w:eastAsia="TimesNewRoman"/>
          <w:sz w:val="22"/>
          <w:szCs w:val="22"/>
        </w:rPr>
        <w:t xml:space="preserve"> 17-monopropionato) AUC ir didžiausia koncentracija kraujo plazmoje buvo atitinkamai 35 % ir 19 % mažesnė vartojant fiksuotų dozių derinį, palyginti su ne ypač mažų dalelių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CFC vartojimu. Priešingai, vartojant fiksuotų dozių derinį, palyginti su vien ne ypač mažų dalelių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CFC vartojimu, absorbcijos greitis buvo didesnis (atitinkamai 0,5 val. ir 2 val.).</w:t>
      </w:r>
    </w:p>
    <w:p w14:paraId="0957E192" w14:textId="77777777" w:rsidR="00307213" w:rsidRPr="001861A1" w:rsidRDefault="00307213" w:rsidP="00CC724E">
      <w:pPr>
        <w:widowControl w:val="0"/>
        <w:autoSpaceDE w:val="0"/>
        <w:autoSpaceDN w:val="0"/>
        <w:adjustRightInd w:val="0"/>
        <w:rPr>
          <w:rFonts w:eastAsia="TimesNewRoman"/>
          <w:sz w:val="22"/>
          <w:szCs w:val="22"/>
        </w:rPr>
      </w:pPr>
    </w:p>
    <w:p w14:paraId="0B755869" w14:textId="16E88BB2" w:rsidR="00307213" w:rsidRPr="001861A1" w:rsidRDefault="00307213" w:rsidP="00CC724E">
      <w:pPr>
        <w:widowControl w:val="0"/>
        <w:autoSpaceDE w:val="0"/>
        <w:autoSpaceDN w:val="0"/>
        <w:adjustRightInd w:val="0"/>
        <w:rPr>
          <w:rFonts w:eastAsia="TimesNewRoman"/>
          <w:sz w:val="22"/>
          <w:szCs w:val="22"/>
        </w:rPr>
      </w:pPr>
      <w:r w:rsidRPr="001861A1">
        <w:rPr>
          <w:rFonts w:eastAsia="TimesNewRoman"/>
          <w:sz w:val="22"/>
          <w:szCs w:val="22"/>
        </w:rPr>
        <w:t xml:space="preserve">Didžiausia </w:t>
      </w:r>
      <w:proofErr w:type="spellStart"/>
      <w:r w:rsidRPr="001861A1">
        <w:rPr>
          <w:rFonts w:eastAsia="TimesNewRoman"/>
          <w:sz w:val="22"/>
          <w:szCs w:val="22"/>
        </w:rPr>
        <w:t>formoterolio</w:t>
      </w:r>
      <w:proofErr w:type="spellEnd"/>
      <w:r w:rsidRPr="001861A1">
        <w:rPr>
          <w:rFonts w:eastAsia="TimesNewRoman"/>
          <w:sz w:val="22"/>
          <w:szCs w:val="22"/>
        </w:rPr>
        <w:t xml:space="preserve"> koncentracija kraujo plazmoje po fiksuotų dozių derinio arba atskirų vaistinių preparatų pavartojimo buvo panaši, o sisteminė ekspozicija po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w:t>
      </w:r>
      <w:proofErr w:type="spellStart"/>
      <w:r w:rsidRPr="001861A1">
        <w:rPr>
          <w:rFonts w:eastAsia="TimesNewRoman"/>
          <w:sz w:val="22"/>
          <w:szCs w:val="22"/>
        </w:rPr>
        <w:t>formoterolio</w:t>
      </w:r>
      <w:proofErr w:type="spellEnd"/>
      <w:r w:rsidRPr="001861A1">
        <w:rPr>
          <w:rFonts w:eastAsia="TimesNewRoman"/>
          <w:sz w:val="22"/>
          <w:szCs w:val="22"/>
        </w:rPr>
        <w:t xml:space="preserve"> pavartojimo buvo šiek tiek didesnė, nei po atskirų vaistinių preparatų pavartojimo.</w:t>
      </w:r>
    </w:p>
    <w:p w14:paraId="2FCD7ABA" w14:textId="77777777" w:rsidR="00307213" w:rsidRPr="001861A1" w:rsidRDefault="00307213" w:rsidP="00CC724E">
      <w:pPr>
        <w:widowControl w:val="0"/>
        <w:autoSpaceDE w:val="0"/>
        <w:autoSpaceDN w:val="0"/>
        <w:adjustRightInd w:val="0"/>
        <w:rPr>
          <w:rFonts w:eastAsia="TimesNewRoman"/>
          <w:sz w:val="22"/>
          <w:szCs w:val="22"/>
        </w:rPr>
      </w:pPr>
    </w:p>
    <w:p w14:paraId="78EA0F74" w14:textId="7243D852" w:rsidR="00307213" w:rsidRPr="001861A1" w:rsidRDefault="00307213" w:rsidP="00CC724E">
      <w:pPr>
        <w:widowControl w:val="0"/>
        <w:autoSpaceDE w:val="0"/>
        <w:autoSpaceDN w:val="0"/>
        <w:adjustRightInd w:val="0"/>
        <w:rPr>
          <w:rFonts w:eastAsia="TimesNewRoman"/>
          <w:sz w:val="22"/>
          <w:szCs w:val="22"/>
        </w:rPr>
      </w:pPr>
      <w:r w:rsidRPr="001861A1">
        <w:rPr>
          <w:rFonts w:eastAsia="TimesNewRoman"/>
          <w:sz w:val="22"/>
          <w:szCs w:val="22"/>
        </w:rPr>
        <w:t xml:space="preserve">Duomenų apie </w:t>
      </w:r>
      <w:proofErr w:type="spellStart"/>
      <w:r w:rsidRPr="001861A1">
        <w:rPr>
          <w:rFonts w:eastAsia="TimesNewRoman"/>
          <w:sz w:val="22"/>
          <w:szCs w:val="22"/>
        </w:rPr>
        <w:t>farmakokinetinę</w:t>
      </w:r>
      <w:proofErr w:type="spellEnd"/>
      <w:r w:rsidRPr="001861A1">
        <w:rPr>
          <w:rFonts w:eastAsia="TimesNewRoman"/>
          <w:sz w:val="22"/>
          <w:szCs w:val="22"/>
        </w:rPr>
        <w:t xml:space="preserve"> arba </w:t>
      </w:r>
      <w:proofErr w:type="spellStart"/>
      <w:r w:rsidRPr="001861A1">
        <w:rPr>
          <w:rFonts w:eastAsia="TimesNewRoman"/>
          <w:sz w:val="22"/>
          <w:szCs w:val="22"/>
        </w:rPr>
        <w:t>farmakodinaminę</w:t>
      </w:r>
      <w:proofErr w:type="spellEnd"/>
      <w:r w:rsidRPr="001861A1">
        <w:rPr>
          <w:rFonts w:eastAsia="TimesNewRoman"/>
          <w:sz w:val="22"/>
          <w:szCs w:val="22"/>
        </w:rPr>
        <w:t xml:space="preserve"> (sisteminę)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w:t>
      </w:r>
      <w:proofErr w:type="spellStart"/>
      <w:r w:rsidRPr="001861A1">
        <w:rPr>
          <w:rFonts w:eastAsia="TimesNewRoman"/>
          <w:sz w:val="22"/>
          <w:szCs w:val="22"/>
        </w:rPr>
        <w:t>formoterolio</w:t>
      </w:r>
      <w:proofErr w:type="spellEnd"/>
      <w:r w:rsidRPr="001861A1">
        <w:rPr>
          <w:rFonts w:eastAsia="TimesNewRoman"/>
          <w:sz w:val="22"/>
          <w:szCs w:val="22"/>
        </w:rPr>
        <w:t xml:space="preserve"> sąveiką negauta.</w:t>
      </w:r>
    </w:p>
    <w:p w14:paraId="465FC5D5" w14:textId="77777777" w:rsidR="00307213" w:rsidRPr="001861A1" w:rsidRDefault="00307213" w:rsidP="00CC724E">
      <w:pPr>
        <w:widowControl w:val="0"/>
        <w:autoSpaceDE w:val="0"/>
        <w:autoSpaceDN w:val="0"/>
        <w:adjustRightInd w:val="0"/>
        <w:rPr>
          <w:rFonts w:eastAsia="TimesNewRoman"/>
          <w:sz w:val="22"/>
          <w:szCs w:val="22"/>
        </w:rPr>
      </w:pPr>
    </w:p>
    <w:p w14:paraId="63355D69" w14:textId="6F08A428" w:rsidR="00307213" w:rsidRPr="001861A1" w:rsidRDefault="00307213" w:rsidP="00CC724E">
      <w:pPr>
        <w:widowControl w:val="0"/>
        <w:autoSpaceDE w:val="0"/>
        <w:autoSpaceDN w:val="0"/>
        <w:adjustRightInd w:val="0"/>
        <w:rPr>
          <w:rFonts w:eastAsia="TimesNewRoman"/>
          <w:sz w:val="22"/>
          <w:szCs w:val="22"/>
        </w:rPr>
      </w:pPr>
      <w:r w:rsidRPr="001861A1">
        <w:rPr>
          <w:rFonts w:eastAsia="TimesNewRoman"/>
          <w:sz w:val="22"/>
          <w:szCs w:val="22"/>
        </w:rPr>
        <w:t xml:space="preserve">Tyrimo su sveikais savanoriais metu nustatyta, kad naudojant </w:t>
      </w:r>
      <w:proofErr w:type="spellStart"/>
      <w:r w:rsidRPr="001861A1">
        <w:rPr>
          <w:rFonts w:eastAsia="TimesNewRoman"/>
          <w:sz w:val="22"/>
          <w:szCs w:val="22"/>
        </w:rPr>
        <w:t>AeroChamber</w:t>
      </w:r>
      <w:proofErr w:type="spellEnd"/>
      <w:r w:rsidRPr="001861A1">
        <w:rPr>
          <w:rFonts w:eastAsia="TimesNewRoman"/>
          <w:sz w:val="22"/>
          <w:szCs w:val="22"/>
        </w:rPr>
        <w:t xml:space="preserve"> </w:t>
      </w:r>
      <w:proofErr w:type="spellStart"/>
      <w:r w:rsidRPr="001861A1">
        <w:rPr>
          <w:rFonts w:eastAsia="TimesNewRoman"/>
          <w:sz w:val="22"/>
          <w:szCs w:val="22"/>
        </w:rPr>
        <w:t>Plus</w:t>
      </w:r>
      <w:proofErr w:type="spellEnd"/>
      <w:r w:rsidRPr="001861A1">
        <w:rPr>
          <w:rFonts w:eastAsia="TimesNewRoman"/>
          <w:sz w:val="22"/>
          <w:szCs w:val="22"/>
          <w:vertAlign w:val="superscript"/>
        </w:rPr>
        <w:t>®</w:t>
      </w:r>
      <w:r w:rsidRPr="001861A1">
        <w:rPr>
          <w:rFonts w:eastAsia="TimesNewRoman"/>
          <w:sz w:val="22"/>
          <w:szCs w:val="22"/>
        </w:rPr>
        <w:t xml:space="preserve"> tarpinę kamerą padidėja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aktyvaus metabolito </w:t>
      </w:r>
      <w:proofErr w:type="spellStart"/>
      <w:r w:rsidRPr="001861A1">
        <w:rPr>
          <w:rFonts w:eastAsia="TimesNewRoman"/>
          <w:sz w:val="22"/>
          <w:szCs w:val="22"/>
        </w:rPr>
        <w:t>beklometazono</w:t>
      </w:r>
      <w:proofErr w:type="spellEnd"/>
      <w:r w:rsidRPr="001861A1">
        <w:rPr>
          <w:rFonts w:eastAsia="TimesNewRoman"/>
          <w:sz w:val="22"/>
          <w:szCs w:val="22"/>
        </w:rPr>
        <w:t xml:space="preserve"> 17-monopropionato ir </w:t>
      </w:r>
      <w:proofErr w:type="spellStart"/>
      <w:r w:rsidRPr="001861A1">
        <w:rPr>
          <w:rFonts w:eastAsia="TimesNewRoman"/>
          <w:sz w:val="22"/>
          <w:szCs w:val="22"/>
        </w:rPr>
        <w:t>formoterolio</w:t>
      </w:r>
      <w:proofErr w:type="spellEnd"/>
      <w:r w:rsidRPr="001861A1">
        <w:rPr>
          <w:rFonts w:eastAsia="TimesNewRoman"/>
          <w:sz w:val="22"/>
          <w:szCs w:val="22"/>
        </w:rPr>
        <w:t xml:space="preserve"> patekimas į plaučius (atitinkamai 41 % ir 45 %), palyginti su patekimu naudojant įprastinį purkštuvą. Bendra sisteminė </w:t>
      </w:r>
      <w:proofErr w:type="spellStart"/>
      <w:r w:rsidRPr="001861A1">
        <w:rPr>
          <w:rFonts w:eastAsia="TimesNewRoman"/>
          <w:sz w:val="22"/>
          <w:szCs w:val="22"/>
        </w:rPr>
        <w:t>formoterolio</w:t>
      </w:r>
      <w:proofErr w:type="spellEnd"/>
      <w:r w:rsidRPr="001861A1">
        <w:rPr>
          <w:rFonts w:eastAsia="TimesNewRoman"/>
          <w:sz w:val="22"/>
          <w:szCs w:val="22"/>
        </w:rPr>
        <w:t xml:space="preserve"> ekspozicija nepakito, </w:t>
      </w:r>
      <w:proofErr w:type="spellStart"/>
      <w:r w:rsidRPr="001861A1">
        <w:rPr>
          <w:rFonts w:eastAsia="TimesNewRoman"/>
          <w:sz w:val="22"/>
          <w:szCs w:val="22"/>
        </w:rPr>
        <w:t>beklometazono</w:t>
      </w:r>
      <w:proofErr w:type="spellEnd"/>
      <w:r w:rsidRPr="001861A1">
        <w:rPr>
          <w:rFonts w:eastAsia="TimesNewRoman"/>
          <w:sz w:val="22"/>
          <w:szCs w:val="22"/>
        </w:rPr>
        <w:t xml:space="preserve"> 17-monopropionato – sumažėjo 10 % ir nepakitusio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 padidėjo.</w:t>
      </w:r>
    </w:p>
    <w:p w14:paraId="114D679A" w14:textId="77777777" w:rsidR="00307213" w:rsidRPr="001861A1" w:rsidRDefault="00307213" w:rsidP="00CC724E">
      <w:pPr>
        <w:widowControl w:val="0"/>
        <w:autoSpaceDE w:val="0"/>
        <w:autoSpaceDN w:val="0"/>
        <w:adjustRightInd w:val="0"/>
        <w:rPr>
          <w:rFonts w:eastAsia="TimesNewRoman"/>
          <w:sz w:val="22"/>
          <w:szCs w:val="22"/>
        </w:rPr>
      </w:pPr>
    </w:p>
    <w:p w14:paraId="618C4C58" w14:textId="3FF56F0A" w:rsidR="00307213" w:rsidRPr="001861A1" w:rsidRDefault="00307213" w:rsidP="00CC724E">
      <w:pPr>
        <w:widowControl w:val="0"/>
        <w:autoSpaceDE w:val="0"/>
        <w:autoSpaceDN w:val="0"/>
        <w:adjustRightInd w:val="0"/>
        <w:rPr>
          <w:rFonts w:eastAsia="TimesNewRoman"/>
          <w:sz w:val="22"/>
          <w:szCs w:val="22"/>
        </w:rPr>
      </w:pPr>
      <w:r w:rsidRPr="001861A1">
        <w:rPr>
          <w:rFonts w:eastAsia="TimesNewRoman"/>
          <w:sz w:val="22"/>
          <w:szCs w:val="22"/>
        </w:rPr>
        <w:t xml:space="preserve">Buvo atliktas kaupimosi plaučiuose įvertinimo tyrimas, kuriame dalyvavo stabilia LOPL sergantys pacientai, sveiki savanoriai ir astma sergantys pacientai. Nustatyta, kad vidutiniškai 33 % nominalios dozės nusėdo LOPL sergančių pacientų, 34 % – sveikų savanorių ir 31 % – astma sergančių pacientų plaučiuose. </w:t>
      </w:r>
      <w:proofErr w:type="spellStart"/>
      <w:r w:rsidRPr="001861A1">
        <w:rPr>
          <w:rFonts w:eastAsia="TimesNewRoman"/>
          <w:sz w:val="22"/>
          <w:szCs w:val="22"/>
        </w:rPr>
        <w:t>Beklometazono</w:t>
      </w:r>
      <w:proofErr w:type="spellEnd"/>
      <w:r w:rsidRPr="001861A1">
        <w:rPr>
          <w:rFonts w:eastAsia="TimesNewRoman"/>
          <w:sz w:val="22"/>
          <w:szCs w:val="22"/>
        </w:rPr>
        <w:t xml:space="preserve"> 17-monopropionato ir </w:t>
      </w:r>
      <w:proofErr w:type="spellStart"/>
      <w:r w:rsidRPr="001861A1">
        <w:rPr>
          <w:rFonts w:eastAsia="TimesNewRoman"/>
          <w:sz w:val="22"/>
          <w:szCs w:val="22"/>
        </w:rPr>
        <w:t>formoterolio</w:t>
      </w:r>
      <w:proofErr w:type="spellEnd"/>
      <w:r w:rsidRPr="001861A1">
        <w:rPr>
          <w:rFonts w:eastAsia="TimesNewRoman"/>
          <w:sz w:val="22"/>
          <w:szCs w:val="22"/>
        </w:rPr>
        <w:t xml:space="preserve"> ekspozicija kraujo plazmoje 24 valandų laikotarpiu po įkvėpimo visose trijose grupėse buvo panaši. Bendra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ekspozicija LOPL sergančių pacientų organizme buvo didesnė, palyginti su astma </w:t>
      </w:r>
      <w:r w:rsidRPr="001861A1">
        <w:rPr>
          <w:rFonts w:eastAsia="TimesNewRoman"/>
          <w:sz w:val="22"/>
          <w:szCs w:val="22"/>
        </w:rPr>
        <w:lastRenderedPageBreak/>
        <w:t>sergančiais pacientais ir sveikais savanoriais.</w:t>
      </w:r>
    </w:p>
    <w:p w14:paraId="5876318E" w14:textId="77777777" w:rsidR="008065C7" w:rsidRPr="00CC724E" w:rsidRDefault="008065C7" w:rsidP="008065C7">
      <w:pPr>
        <w:rPr>
          <w:b/>
          <w:bCs/>
          <w:sz w:val="22"/>
          <w:szCs w:val="22"/>
        </w:rPr>
      </w:pPr>
    </w:p>
    <w:p w14:paraId="495805BA" w14:textId="77777777" w:rsidR="008065C7" w:rsidRPr="001861A1" w:rsidRDefault="008065C7" w:rsidP="008065C7">
      <w:pPr>
        <w:pStyle w:val="Antrat3"/>
        <w:rPr>
          <w:b w:val="0"/>
          <w:bCs w:val="0"/>
          <w:u w:val="single"/>
        </w:rPr>
      </w:pPr>
      <w:r w:rsidRPr="001861A1">
        <w:rPr>
          <w:b w:val="0"/>
          <w:u w:val="single"/>
        </w:rPr>
        <w:t>Vaikų populiacija</w:t>
      </w:r>
    </w:p>
    <w:p w14:paraId="50E0950C" w14:textId="77777777" w:rsidR="008065C7" w:rsidRPr="00CC724E" w:rsidRDefault="008065C7" w:rsidP="008065C7">
      <w:pPr>
        <w:rPr>
          <w:sz w:val="22"/>
          <w:szCs w:val="22"/>
        </w:rPr>
      </w:pPr>
    </w:p>
    <w:p w14:paraId="27C794B5" w14:textId="3C7E8ABF" w:rsidR="00307213" w:rsidRPr="001861A1" w:rsidRDefault="00307213" w:rsidP="00307213">
      <w:pPr>
        <w:widowControl w:val="0"/>
        <w:autoSpaceDE w:val="0"/>
        <w:autoSpaceDN w:val="0"/>
        <w:adjustRightInd w:val="0"/>
        <w:rPr>
          <w:rFonts w:eastAsia="TimesNewRoman"/>
          <w:sz w:val="22"/>
          <w:szCs w:val="22"/>
        </w:rPr>
      </w:pPr>
      <w:r w:rsidRPr="001861A1">
        <w:rPr>
          <w:rFonts w:eastAsia="TimesNewRoman"/>
          <w:sz w:val="22"/>
          <w:szCs w:val="22"/>
        </w:rPr>
        <w:t>Vienkartinės dozės farmakokinetikos tyrimo metu (4 </w:t>
      </w:r>
      <w:proofErr w:type="spellStart"/>
      <w:r w:rsidRPr="001861A1">
        <w:rPr>
          <w:rFonts w:eastAsia="TimesNewRoman"/>
          <w:sz w:val="22"/>
          <w:szCs w:val="22"/>
        </w:rPr>
        <w:t>spūsniai</w:t>
      </w:r>
      <w:proofErr w:type="spellEnd"/>
      <w:r w:rsidRPr="001861A1">
        <w:rPr>
          <w:rFonts w:eastAsia="TimesNewRoman"/>
          <w:sz w:val="22"/>
          <w:szCs w:val="22"/>
        </w:rPr>
        <w:t xml:space="preserve"> po 100 </w:t>
      </w:r>
      <w:proofErr w:type="spellStart"/>
      <w:r w:rsidRPr="001861A1">
        <w:rPr>
          <w:rFonts w:eastAsia="TimesNewRoman"/>
          <w:sz w:val="22"/>
          <w:szCs w:val="22"/>
        </w:rPr>
        <w:t>mikrogramų</w:t>
      </w:r>
      <w:proofErr w:type="spellEnd"/>
      <w:r w:rsidRPr="001861A1">
        <w:rPr>
          <w:rFonts w:eastAsia="TimesNewRoman"/>
          <w:sz w:val="22"/>
          <w:szCs w:val="22"/>
        </w:rPr>
        <w:t>/6 </w:t>
      </w:r>
      <w:proofErr w:type="spellStart"/>
      <w:r w:rsidRPr="001861A1">
        <w:rPr>
          <w:rFonts w:eastAsia="TimesNewRoman"/>
          <w:sz w:val="22"/>
          <w:szCs w:val="22"/>
        </w:rPr>
        <w:t>mikrogramus</w:t>
      </w:r>
      <w:proofErr w:type="spellEnd"/>
      <w:r w:rsidRPr="001861A1">
        <w:rPr>
          <w:rFonts w:eastAsia="TimesNewRoman"/>
          <w:sz w:val="22"/>
          <w:szCs w:val="22"/>
        </w:rPr>
        <w:t xml:space="preserve">) vertinant astma sergančius 12–17 metų paauglius,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dipropionatas</w:t>
      </w:r>
      <w:proofErr w:type="spellEnd"/>
      <w:r w:rsidRPr="001861A1">
        <w:rPr>
          <w:rFonts w:eastAsia="TimesNewRoman"/>
          <w:sz w:val="22"/>
          <w:szCs w:val="22"/>
        </w:rPr>
        <w:t xml:space="preserve"> ir </w:t>
      </w:r>
      <w:proofErr w:type="spellStart"/>
      <w:r w:rsidRPr="001861A1">
        <w:rPr>
          <w:rFonts w:eastAsia="TimesNewRoman"/>
          <w:sz w:val="22"/>
          <w:szCs w:val="22"/>
        </w:rPr>
        <w:t>formoterolis</w:t>
      </w:r>
      <w:proofErr w:type="spellEnd"/>
      <w:r w:rsidRPr="001861A1">
        <w:rPr>
          <w:rFonts w:eastAsia="TimesNewRoman"/>
          <w:sz w:val="22"/>
          <w:szCs w:val="22"/>
        </w:rPr>
        <w:t xml:space="preserve"> nebuvo biologiškai ekvivalentiški ypač mažų dalelių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w:t>
      </w:r>
      <w:proofErr w:type="spellStart"/>
      <w:r w:rsidRPr="001861A1">
        <w:rPr>
          <w:rFonts w:eastAsia="TimesNewRoman"/>
          <w:sz w:val="22"/>
          <w:szCs w:val="22"/>
        </w:rPr>
        <w:t>formoterolio</w:t>
      </w:r>
      <w:proofErr w:type="spellEnd"/>
      <w:r w:rsidRPr="001861A1">
        <w:rPr>
          <w:rFonts w:eastAsia="TimesNewRoman"/>
          <w:sz w:val="22"/>
          <w:szCs w:val="22"/>
        </w:rPr>
        <w:t xml:space="preserve"> atskirų vaistinių preparatų deriniui. Šis rezultatas nepriklausė nuo to, ar buvo naudojama tarpinė kamera (</w:t>
      </w:r>
      <w:proofErr w:type="spellStart"/>
      <w:r w:rsidRPr="001861A1">
        <w:rPr>
          <w:rFonts w:eastAsia="TimesNewRoman"/>
          <w:sz w:val="22"/>
          <w:szCs w:val="22"/>
        </w:rPr>
        <w:t>AeroChamber</w:t>
      </w:r>
      <w:proofErr w:type="spellEnd"/>
      <w:r w:rsidRPr="001861A1">
        <w:rPr>
          <w:rFonts w:eastAsia="TimesNewRoman"/>
          <w:sz w:val="22"/>
          <w:szCs w:val="22"/>
        </w:rPr>
        <w:t xml:space="preserve"> </w:t>
      </w:r>
      <w:proofErr w:type="spellStart"/>
      <w:r w:rsidRPr="001861A1">
        <w:rPr>
          <w:rFonts w:eastAsia="TimesNewRoman"/>
          <w:sz w:val="22"/>
          <w:szCs w:val="22"/>
        </w:rPr>
        <w:t>Plus</w:t>
      </w:r>
      <w:proofErr w:type="spellEnd"/>
      <w:r w:rsidRPr="001861A1">
        <w:rPr>
          <w:rFonts w:eastAsia="TimesNewRoman"/>
          <w:sz w:val="22"/>
          <w:szCs w:val="22"/>
          <w:vertAlign w:val="superscript"/>
        </w:rPr>
        <w:t>®</w:t>
      </w:r>
      <w:r w:rsidRPr="001861A1">
        <w:rPr>
          <w:rFonts w:eastAsia="TimesNewRoman"/>
          <w:sz w:val="22"/>
          <w:szCs w:val="22"/>
        </w:rPr>
        <w:t>).</w:t>
      </w:r>
    </w:p>
    <w:p w14:paraId="2EA098CE" w14:textId="77777777" w:rsidR="00307213" w:rsidRPr="001861A1" w:rsidRDefault="00307213" w:rsidP="00307213">
      <w:pPr>
        <w:widowControl w:val="0"/>
        <w:autoSpaceDE w:val="0"/>
        <w:autoSpaceDN w:val="0"/>
        <w:adjustRightInd w:val="0"/>
        <w:rPr>
          <w:rFonts w:eastAsia="TimesNewRoman"/>
          <w:sz w:val="22"/>
          <w:szCs w:val="22"/>
        </w:rPr>
      </w:pPr>
    </w:p>
    <w:p w14:paraId="6212E163" w14:textId="7E602F24" w:rsidR="00307213" w:rsidRPr="001861A1" w:rsidRDefault="00307213" w:rsidP="00CC724E">
      <w:pPr>
        <w:widowControl w:val="0"/>
        <w:autoSpaceDE w:val="0"/>
        <w:autoSpaceDN w:val="0"/>
        <w:adjustRightInd w:val="0"/>
        <w:rPr>
          <w:rFonts w:eastAsia="TimesNewRoman"/>
          <w:sz w:val="22"/>
          <w:szCs w:val="22"/>
        </w:rPr>
      </w:pPr>
      <w:r w:rsidRPr="001861A1">
        <w:rPr>
          <w:rFonts w:eastAsia="TimesNewRoman"/>
          <w:sz w:val="22"/>
          <w:szCs w:val="22"/>
        </w:rPr>
        <w:t xml:space="preserve">Kai tarpinė kamera nebuvo naudojama, turimi duomenys rodo tendenciją, kad vartojant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dipropionatą</w:t>
      </w:r>
      <w:proofErr w:type="spellEnd"/>
      <w:r w:rsidRPr="001861A1">
        <w:rPr>
          <w:rFonts w:eastAsia="TimesNewRoman"/>
          <w:sz w:val="22"/>
          <w:szCs w:val="22"/>
        </w:rPr>
        <w:t>/</w:t>
      </w:r>
      <w:proofErr w:type="spellStart"/>
      <w:r w:rsidRPr="001861A1">
        <w:rPr>
          <w:rFonts w:eastAsia="TimesNewRoman"/>
          <w:sz w:val="22"/>
          <w:szCs w:val="22"/>
        </w:rPr>
        <w:t>formoterolį</w:t>
      </w:r>
      <w:proofErr w:type="spellEnd"/>
      <w:r w:rsidRPr="001861A1">
        <w:rPr>
          <w:rFonts w:eastAsia="TimesNewRoman"/>
          <w:sz w:val="22"/>
          <w:szCs w:val="22"/>
        </w:rPr>
        <w:t>, lyginant su atskirų vaistinių preparatų deriniu, įkvėpto kortikosteroido didžiausia koncentracija kraujo plazmoje buvo mažesnė (</w:t>
      </w:r>
      <w:proofErr w:type="spellStart"/>
      <w:r w:rsidRPr="001861A1">
        <w:rPr>
          <w:rFonts w:eastAsia="TimesNewRoman"/>
          <w:sz w:val="22"/>
          <w:szCs w:val="22"/>
        </w:rPr>
        <w:t>beklometazono</w:t>
      </w:r>
      <w:proofErr w:type="spellEnd"/>
      <w:r w:rsidRPr="001861A1">
        <w:rPr>
          <w:rFonts w:eastAsia="TimesNewRoman"/>
          <w:sz w:val="22"/>
          <w:szCs w:val="22"/>
        </w:rPr>
        <w:t xml:space="preserve"> 17-monopropionatui [B17MP] </w:t>
      </w:r>
      <w:proofErr w:type="spellStart"/>
      <w:r w:rsidRPr="001861A1">
        <w:rPr>
          <w:rFonts w:eastAsia="TimesNewRoman"/>
          <w:sz w:val="22"/>
          <w:szCs w:val="22"/>
        </w:rPr>
        <w:t>C</w:t>
      </w:r>
      <w:r w:rsidRPr="00CC724E">
        <w:rPr>
          <w:rFonts w:eastAsia="TimesNewRoman"/>
          <w:sz w:val="22"/>
          <w:szCs w:val="22"/>
          <w:vertAlign w:val="subscript"/>
        </w:rPr>
        <w:t>max</w:t>
      </w:r>
      <w:proofErr w:type="spellEnd"/>
      <w:r w:rsidRPr="001861A1">
        <w:rPr>
          <w:rFonts w:eastAsia="TimesNewRoman"/>
          <w:sz w:val="22"/>
          <w:szCs w:val="22"/>
        </w:rPr>
        <w:t xml:space="preserve"> koreguoto geometrinio vidurkio santykio taškinis įvertis 84,38 % (90 % PI 70,22–101,38).</w:t>
      </w:r>
    </w:p>
    <w:p w14:paraId="095D88E8" w14:textId="77777777" w:rsidR="00307213" w:rsidRPr="001861A1" w:rsidRDefault="00307213" w:rsidP="00CC724E">
      <w:pPr>
        <w:widowControl w:val="0"/>
        <w:autoSpaceDE w:val="0"/>
        <w:autoSpaceDN w:val="0"/>
        <w:adjustRightInd w:val="0"/>
        <w:rPr>
          <w:rFonts w:eastAsia="TimesNewRoman"/>
          <w:sz w:val="22"/>
          <w:szCs w:val="22"/>
        </w:rPr>
      </w:pPr>
    </w:p>
    <w:p w14:paraId="6459DC02" w14:textId="5FE1AC8D" w:rsidR="00307213" w:rsidRPr="001861A1" w:rsidRDefault="00307213" w:rsidP="00CC724E">
      <w:pPr>
        <w:widowControl w:val="0"/>
        <w:autoSpaceDE w:val="0"/>
        <w:autoSpaceDN w:val="0"/>
        <w:adjustRightInd w:val="0"/>
        <w:rPr>
          <w:rFonts w:eastAsia="TimesNewRoman"/>
          <w:sz w:val="22"/>
          <w:szCs w:val="22"/>
        </w:rPr>
      </w:pPr>
      <w:r w:rsidRPr="001861A1">
        <w:rPr>
          <w:rFonts w:eastAsia="TimesNewRoman"/>
          <w:sz w:val="22"/>
          <w:szCs w:val="22"/>
        </w:rPr>
        <w:t xml:space="preserve">Kai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dipropionatas</w:t>
      </w:r>
      <w:proofErr w:type="spellEnd"/>
      <w:r w:rsidRPr="001861A1">
        <w:rPr>
          <w:rFonts w:eastAsia="TimesNewRoman"/>
          <w:sz w:val="22"/>
          <w:szCs w:val="22"/>
        </w:rPr>
        <w:t xml:space="preserve"> ir </w:t>
      </w:r>
      <w:proofErr w:type="spellStart"/>
      <w:r w:rsidRPr="001861A1">
        <w:rPr>
          <w:rFonts w:eastAsia="TimesNewRoman"/>
          <w:sz w:val="22"/>
          <w:szCs w:val="22"/>
        </w:rPr>
        <w:t>formoterolio</w:t>
      </w:r>
      <w:proofErr w:type="spellEnd"/>
      <w:r w:rsidRPr="001861A1">
        <w:rPr>
          <w:rFonts w:eastAsia="TimesNewRoman"/>
          <w:sz w:val="22"/>
          <w:szCs w:val="22"/>
        </w:rPr>
        <w:t xml:space="preserve"> </w:t>
      </w:r>
      <w:proofErr w:type="spellStart"/>
      <w:r w:rsidRPr="001861A1">
        <w:rPr>
          <w:rFonts w:eastAsia="TimesNewRoman"/>
          <w:sz w:val="22"/>
          <w:szCs w:val="22"/>
        </w:rPr>
        <w:t>fumaratas</w:t>
      </w:r>
      <w:proofErr w:type="spellEnd"/>
      <w:r w:rsidRPr="001861A1">
        <w:rPr>
          <w:rFonts w:eastAsia="TimesNewRoman"/>
          <w:sz w:val="22"/>
          <w:szCs w:val="22"/>
        </w:rPr>
        <w:t xml:space="preserve"> buvo vartojamas su tarpine kamera, didžiausia </w:t>
      </w:r>
      <w:proofErr w:type="spellStart"/>
      <w:r w:rsidRPr="001861A1">
        <w:rPr>
          <w:rFonts w:eastAsia="TimesNewRoman"/>
          <w:sz w:val="22"/>
          <w:szCs w:val="22"/>
        </w:rPr>
        <w:t>formoterolio</w:t>
      </w:r>
      <w:proofErr w:type="spellEnd"/>
      <w:r w:rsidRPr="001861A1">
        <w:rPr>
          <w:rFonts w:eastAsia="TimesNewRoman"/>
          <w:sz w:val="22"/>
          <w:szCs w:val="22"/>
        </w:rPr>
        <w:t xml:space="preserve"> koncentracija kraujo plazmoje padidėjo maždaug 68 %, palyginti su atskirų vaistinių preparatų deriniu (</w:t>
      </w:r>
      <w:proofErr w:type="spellStart"/>
      <w:r w:rsidRPr="001861A1">
        <w:rPr>
          <w:rFonts w:eastAsia="TimesNewRoman"/>
          <w:sz w:val="22"/>
          <w:szCs w:val="22"/>
        </w:rPr>
        <w:t>C</w:t>
      </w:r>
      <w:r w:rsidRPr="00CC724E">
        <w:rPr>
          <w:rFonts w:eastAsia="TimesNewRoman"/>
          <w:sz w:val="22"/>
          <w:szCs w:val="22"/>
          <w:vertAlign w:val="subscript"/>
        </w:rPr>
        <w:t>max</w:t>
      </w:r>
      <w:proofErr w:type="spellEnd"/>
      <w:r w:rsidRPr="001861A1">
        <w:rPr>
          <w:rFonts w:eastAsia="TimesNewRoman"/>
          <w:sz w:val="22"/>
          <w:szCs w:val="22"/>
        </w:rPr>
        <w:t xml:space="preserve"> koreguoto geometrinio vidurkio santykio taškinis įvertis 168,41 (90 % PI 138,2–205,2). Klinikinė tokių skirtumų reikšmė ilgalaikio vartojimo atveju nežinoma.</w:t>
      </w:r>
    </w:p>
    <w:p w14:paraId="665A2D9D" w14:textId="77777777" w:rsidR="00307213" w:rsidRPr="001861A1" w:rsidRDefault="00307213" w:rsidP="00CC724E">
      <w:pPr>
        <w:widowControl w:val="0"/>
        <w:autoSpaceDE w:val="0"/>
        <w:autoSpaceDN w:val="0"/>
        <w:adjustRightInd w:val="0"/>
        <w:rPr>
          <w:rFonts w:eastAsia="TimesNewRoman"/>
          <w:sz w:val="22"/>
          <w:szCs w:val="22"/>
        </w:rPr>
      </w:pPr>
    </w:p>
    <w:p w14:paraId="2C94C7AA" w14:textId="2E0C4CD2" w:rsidR="00307213" w:rsidRPr="001861A1" w:rsidRDefault="00307213" w:rsidP="00CC724E">
      <w:pPr>
        <w:widowControl w:val="0"/>
        <w:autoSpaceDE w:val="0"/>
        <w:autoSpaceDN w:val="0"/>
        <w:adjustRightInd w:val="0"/>
        <w:rPr>
          <w:rFonts w:eastAsia="TimesNewRoman"/>
          <w:sz w:val="22"/>
          <w:szCs w:val="22"/>
        </w:rPr>
      </w:pPr>
      <w:r w:rsidRPr="001861A1">
        <w:rPr>
          <w:rFonts w:eastAsia="TimesNewRoman"/>
          <w:sz w:val="22"/>
          <w:szCs w:val="22"/>
        </w:rPr>
        <w:t xml:space="preserve">Bendroji </w:t>
      </w:r>
      <w:proofErr w:type="spellStart"/>
      <w:r w:rsidRPr="001861A1">
        <w:rPr>
          <w:rFonts w:eastAsia="TimesNewRoman"/>
          <w:sz w:val="22"/>
          <w:szCs w:val="22"/>
        </w:rPr>
        <w:t>formoterolio</w:t>
      </w:r>
      <w:proofErr w:type="spellEnd"/>
      <w:r w:rsidRPr="001861A1">
        <w:rPr>
          <w:rFonts w:eastAsia="TimesNewRoman"/>
          <w:sz w:val="22"/>
          <w:szCs w:val="22"/>
        </w:rPr>
        <w:t xml:space="preserve"> sisteminė ekspozicija (AUC</w:t>
      </w:r>
      <w:r w:rsidRPr="001861A1">
        <w:rPr>
          <w:rFonts w:eastAsia="TimesNewRoman"/>
          <w:sz w:val="22"/>
          <w:szCs w:val="22"/>
          <w:vertAlign w:val="subscript"/>
        </w:rPr>
        <w:t>0-t</w:t>
      </w:r>
      <w:r w:rsidRPr="001861A1">
        <w:rPr>
          <w:rFonts w:eastAsia="TimesNewRoman"/>
          <w:sz w:val="22"/>
          <w:szCs w:val="22"/>
        </w:rPr>
        <w:t xml:space="preserve">) buvo ekvivalentiška nustatytai vartojant atskirų vaistinių preparatų derinį nepriklausomai nuo to, ar buvo naudojama tarpinė kamera. </w:t>
      </w:r>
      <w:proofErr w:type="spellStart"/>
      <w:r w:rsidRPr="001861A1">
        <w:rPr>
          <w:rFonts w:eastAsia="TimesNewRoman"/>
          <w:sz w:val="22"/>
          <w:szCs w:val="22"/>
        </w:rPr>
        <w:t>Beklometazono</w:t>
      </w:r>
      <w:proofErr w:type="spellEnd"/>
      <w:r w:rsidRPr="001861A1">
        <w:rPr>
          <w:rFonts w:eastAsia="TimesNewRoman"/>
          <w:sz w:val="22"/>
          <w:szCs w:val="22"/>
        </w:rPr>
        <w:t xml:space="preserve"> </w:t>
      </w:r>
      <w:bookmarkStart w:id="13" w:name="_Hlk179127919"/>
      <w:r w:rsidRPr="001861A1">
        <w:rPr>
          <w:rFonts w:eastAsia="TimesNewRoman"/>
          <w:sz w:val="22"/>
          <w:szCs w:val="22"/>
        </w:rPr>
        <w:t xml:space="preserve">17-monopropionatui </w:t>
      </w:r>
      <w:bookmarkEnd w:id="13"/>
      <w:r w:rsidRPr="001861A1">
        <w:rPr>
          <w:rFonts w:eastAsia="TimesNewRoman"/>
          <w:sz w:val="22"/>
          <w:szCs w:val="22"/>
        </w:rPr>
        <w:t>ekvivalentiškumas buvo nustatytas tik kai tarpinė kamera nebuvo naudojama, o naudojant tarpinę kamerą AUC</w:t>
      </w:r>
      <w:r w:rsidRPr="001861A1">
        <w:rPr>
          <w:rFonts w:eastAsia="TimesNewRoman"/>
          <w:sz w:val="22"/>
          <w:szCs w:val="22"/>
          <w:vertAlign w:val="subscript"/>
        </w:rPr>
        <w:t>0-t</w:t>
      </w:r>
      <w:r w:rsidRPr="00CC724E">
        <w:rPr>
          <w:rFonts w:eastAsia="TimesNewRoman"/>
          <w:sz w:val="22"/>
          <w:szCs w:val="22"/>
        </w:rPr>
        <w:t xml:space="preserve"> </w:t>
      </w:r>
      <w:r w:rsidRPr="001861A1">
        <w:rPr>
          <w:rFonts w:eastAsia="TimesNewRoman"/>
          <w:sz w:val="22"/>
          <w:szCs w:val="22"/>
        </w:rPr>
        <w:t>90 % PI buvo šiek tiek už ekvivalentiškumo intervalo ribų (koreguoto geometrinio vidurkio santykio taškinis įvertis 89,63 % (PI 79,93–100,50).</w:t>
      </w:r>
    </w:p>
    <w:p w14:paraId="62BC8040" w14:textId="77777777" w:rsidR="00307213" w:rsidRPr="001861A1" w:rsidRDefault="00307213" w:rsidP="00CC724E">
      <w:pPr>
        <w:widowControl w:val="0"/>
        <w:autoSpaceDE w:val="0"/>
        <w:autoSpaceDN w:val="0"/>
        <w:adjustRightInd w:val="0"/>
        <w:rPr>
          <w:rFonts w:eastAsia="TimesNewRoman"/>
          <w:sz w:val="22"/>
          <w:szCs w:val="22"/>
        </w:rPr>
      </w:pPr>
    </w:p>
    <w:p w14:paraId="7490F9A1" w14:textId="14D83BA9" w:rsidR="00307213" w:rsidRPr="001861A1" w:rsidRDefault="00307213" w:rsidP="00CC724E">
      <w:pPr>
        <w:widowControl w:val="0"/>
        <w:autoSpaceDE w:val="0"/>
        <w:autoSpaceDN w:val="0"/>
        <w:adjustRightInd w:val="0"/>
        <w:rPr>
          <w:rFonts w:eastAsia="TimesNewRoman"/>
          <w:sz w:val="22"/>
          <w:szCs w:val="22"/>
        </w:rPr>
      </w:pPr>
      <w:r w:rsidRPr="001861A1">
        <w:rPr>
          <w:rFonts w:eastAsia="TimesNewRoman"/>
          <w:sz w:val="22"/>
          <w:szCs w:val="22"/>
        </w:rPr>
        <w:t xml:space="preserve">Paaugliams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dipropionatą</w:t>
      </w:r>
      <w:proofErr w:type="spellEnd"/>
      <w:r w:rsidRPr="001861A1">
        <w:rPr>
          <w:rFonts w:eastAsia="TimesNewRoman"/>
          <w:sz w:val="22"/>
          <w:szCs w:val="22"/>
        </w:rPr>
        <w:t xml:space="preserve"> ir </w:t>
      </w:r>
      <w:proofErr w:type="spellStart"/>
      <w:r w:rsidRPr="001861A1">
        <w:rPr>
          <w:rFonts w:eastAsia="TimesNewRoman"/>
          <w:sz w:val="22"/>
          <w:szCs w:val="22"/>
        </w:rPr>
        <w:t>formoterolį</w:t>
      </w:r>
      <w:proofErr w:type="spellEnd"/>
      <w:r w:rsidRPr="001861A1">
        <w:rPr>
          <w:rFonts w:eastAsia="TimesNewRoman"/>
          <w:sz w:val="22"/>
          <w:szCs w:val="22"/>
        </w:rPr>
        <w:t xml:space="preserve"> vartojant be tarpinės kameros, </w:t>
      </w:r>
      <w:proofErr w:type="spellStart"/>
      <w:r w:rsidRPr="001861A1">
        <w:rPr>
          <w:rFonts w:eastAsia="TimesNewRoman"/>
          <w:sz w:val="22"/>
          <w:szCs w:val="22"/>
        </w:rPr>
        <w:t>beklometazono</w:t>
      </w:r>
      <w:proofErr w:type="spellEnd"/>
      <w:r w:rsidRPr="001861A1">
        <w:rPr>
          <w:rFonts w:eastAsia="TimesNewRoman"/>
          <w:sz w:val="22"/>
          <w:szCs w:val="22"/>
        </w:rPr>
        <w:t xml:space="preserve"> 17-monopropionato bendroji sisteminė ekspozicija (AUC</w:t>
      </w:r>
      <w:r w:rsidRPr="001861A1">
        <w:rPr>
          <w:rFonts w:eastAsia="TimesNewRoman"/>
          <w:sz w:val="22"/>
          <w:szCs w:val="22"/>
          <w:vertAlign w:val="subscript"/>
        </w:rPr>
        <w:t>0-t</w:t>
      </w:r>
      <w:r w:rsidRPr="001861A1">
        <w:rPr>
          <w:rFonts w:eastAsia="TimesNewRoman"/>
          <w:sz w:val="22"/>
          <w:szCs w:val="22"/>
        </w:rPr>
        <w:t xml:space="preserve">) buvo mažesnė, o </w:t>
      </w:r>
      <w:proofErr w:type="spellStart"/>
      <w:r w:rsidRPr="001861A1">
        <w:rPr>
          <w:rFonts w:eastAsia="TimesNewRoman"/>
          <w:sz w:val="22"/>
          <w:szCs w:val="22"/>
        </w:rPr>
        <w:t>formoterolio</w:t>
      </w:r>
      <w:proofErr w:type="spellEnd"/>
      <w:r w:rsidRPr="001861A1">
        <w:rPr>
          <w:rFonts w:eastAsia="TimesNewRoman"/>
          <w:sz w:val="22"/>
          <w:szCs w:val="22"/>
        </w:rPr>
        <w:t xml:space="preserve"> – ekvivalentiška, lyginant su suaugusiesiems nustatytais rodmenimis. Be to, abiejų medžiagų vidutinė didžiausia koncentracija kraujo plazmoje (</w:t>
      </w:r>
      <w:proofErr w:type="spellStart"/>
      <w:r w:rsidRPr="001861A1">
        <w:rPr>
          <w:rFonts w:eastAsia="TimesNewRoman"/>
          <w:sz w:val="22"/>
          <w:szCs w:val="22"/>
        </w:rPr>
        <w:t>C</w:t>
      </w:r>
      <w:r w:rsidRPr="001861A1">
        <w:rPr>
          <w:rFonts w:eastAsia="TimesNewRoman"/>
          <w:sz w:val="22"/>
          <w:szCs w:val="22"/>
          <w:vertAlign w:val="subscript"/>
        </w:rPr>
        <w:t>max</w:t>
      </w:r>
      <w:proofErr w:type="spellEnd"/>
      <w:r w:rsidRPr="001861A1">
        <w:rPr>
          <w:rFonts w:eastAsia="TimesNewRoman"/>
          <w:sz w:val="22"/>
          <w:szCs w:val="22"/>
        </w:rPr>
        <w:t>) paaugliams buvo mažesnė, palyginti su suaugusiaisiais.</w:t>
      </w:r>
    </w:p>
    <w:p w14:paraId="78C58248" w14:textId="77777777" w:rsidR="00307213" w:rsidRPr="001861A1" w:rsidRDefault="00307213" w:rsidP="00CC724E">
      <w:pPr>
        <w:widowControl w:val="0"/>
        <w:autoSpaceDE w:val="0"/>
        <w:autoSpaceDN w:val="0"/>
        <w:adjustRightInd w:val="0"/>
        <w:rPr>
          <w:rFonts w:eastAsia="TimesNewRoman"/>
          <w:sz w:val="22"/>
          <w:szCs w:val="22"/>
        </w:rPr>
      </w:pPr>
    </w:p>
    <w:p w14:paraId="4C23FA78" w14:textId="739533AE" w:rsidR="00307213" w:rsidRPr="001861A1" w:rsidRDefault="00307213" w:rsidP="00CC724E">
      <w:pPr>
        <w:widowControl w:val="0"/>
        <w:autoSpaceDE w:val="0"/>
        <w:autoSpaceDN w:val="0"/>
        <w:adjustRightInd w:val="0"/>
        <w:rPr>
          <w:rFonts w:eastAsia="TimesNewRoman"/>
          <w:sz w:val="22"/>
          <w:szCs w:val="22"/>
        </w:rPr>
      </w:pPr>
      <w:r w:rsidRPr="001861A1">
        <w:rPr>
          <w:rFonts w:eastAsia="TimesNewRoman"/>
          <w:sz w:val="22"/>
          <w:szCs w:val="22"/>
        </w:rPr>
        <w:t xml:space="preserve">Vienkartinės dozės farmakokinetikos tyrimo metu astma sergantiems 5–11 metų vaikams vartojant pediatrinę eksperimentinę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w:t>
      </w:r>
      <w:proofErr w:type="spellStart"/>
      <w:r w:rsidRPr="001861A1">
        <w:rPr>
          <w:rFonts w:eastAsia="TimesNewRoman"/>
          <w:sz w:val="22"/>
          <w:szCs w:val="22"/>
        </w:rPr>
        <w:t>formoterolio</w:t>
      </w:r>
      <w:proofErr w:type="spellEnd"/>
      <w:r w:rsidRPr="001861A1">
        <w:rPr>
          <w:rFonts w:eastAsia="TimesNewRoman"/>
          <w:sz w:val="22"/>
          <w:szCs w:val="22"/>
        </w:rPr>
        <w:t xml:space="preserve"> 50 </w:t>
      </w:r>
      <w:proofErr w:type="spellStart"/>
      <w:r w:rsidRPr="001861A1">
        <w:rPr>
          <w:rFonts w:eastAsia="TimesNewRoman"/>
          <w:sz w:val="22"/>
          <w:szCs w:val="22"/>
        </w:rPr>
        <w:t>mikrogramų</w:t>
      </w:r>
      <w:proofErr w:type="spellEnd"/>
      <w:r w:rsidRPr="001861A1">
        <w:rPr>
          <w:rFonts w:eastAsia="TimesNewRoman"/>
          <w:sz w:val="22"/>
          <w:szCs w:val="22"/>
        </w:rPr>
        <w:t>/6 </w:t>
      </w:r>
      <w:proofErr w:type="spellStart"/>
      <w:r w:rsidRPr="001861A1">
        <w:rPr>
          <w:rFonts w:eastAsia="TimesNewRoman"/>
          <w:sz w:val="22"/>
          <w:szCs w:val="22"/>
        </w:rPr>
        <w:t>mikrogramai</w:t>
      </w:r>
      <w:proofErr w:type="spellEnd"/>
      <w:r w:rsidR="008D42F2">
        <w:rPr>
          <w:rFonts w:eastAsia="TimesNewRoman"/>
          <w:sz w:val="22"/>
          <w:szCs w:val="22"/>
        </w:rPr>
        <w:t xml:space="preserve"> </w:t>
      </w:r>
      <w:proofErr w:type="spellStart"/>
      <w:r w:rsidRPr="001861A1">
        <w:rPr>
          <w:rFonts w:eastAsia="TimesNewRoman"/>
          <w:sz w:val="22"/>
          <w:szCs w:val="22"/>
        </w:rPr>
        <w:t>spūsnyje</w:t>
      </w:r>
      <w:proofErr w:type="spellEnd"/>
      <w:r w:rsidRPr="001861A1">
        <w:rPr>
          <w:rFonts w:eastAsia="TimesNewRoman"/>
          <w:sz w:val="22"/>
          <w:szCs w:val="22"/>
        </w:rPr>
        <w:t xml:space="preserve"> formą ir naudojant </w:t>
      </w:r>
      <w:proofErr w:type="spellStart"/>
      <w:r w:rsidRPr="001861A1">
        <w:rPr>
          <w:rFonts w:eastAsia="TimesNewRoman"/>
          <w:sz w:val="22"/>
          <w:szCs w:val="22"/>
        </w:rPr>
        <w:t>AeroChamber</w:t>
      </w:r>
      <w:proofErr w:type="spellEnd"/>
      <w:r w:rsidRPr="001861A1">
        <w:rPr>
          <w:rFonts w:eastAsia="TimesNewRoman"/>
          <w:sz w:val="22"/>
          <w:szCs w:val="22"/>
        </w:rPr>
        <w:t xml:space="preserve"> </w:t>
      </w:r>
      <w:proofErr w:type="spellStart"/>
      <w:r w:rsidRPr="001861A1">
        <w:rPr>
          <w:rFonts w:eastAsia="TimesNewRoman"/>
          <w:sz w:val="22"/>
          <w:szCs w:val="22"/>
        </w:rPr>
        <w:t>Plus</w:t>
      </w:r>
      <w:proofErr w:type="spellEnd"/>
      <w:r w:rsidRPr="001861A1">
        <w:rPr>
          <w:rFonts w:eastAsia="TimesNewRoman"/>
          <w:sz w:val="22"/>
          <w:szCs w:val="22"/>
          <w:vertAlign w:val="superscript"/>
        </w:rPr>
        <w:t>®</w:t>
      </w:r>
      <w:r w:rsidRPr="001861A1">
        <w:rPr>
          <w:rFonts w:eastAsia="TimesNewRoman"/>
          <w:sz w:val="22"/>
          <w:szCs w:val="22"/>
        </w:rPr>
        <w:t xml:space="preserve">, biologinis ekvivalentiškumas, lyginant su atskirų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w:t>
      </w:r>
      <w:proofErr w:type="spellStart"/>
      <w:r w:rsidRPr="001861A1">
        <w:rPr>
          <w:rFonts w:eastAsia="TimesNewRoman"/>
          <w:sz w:val="22"/>
          <w:szCs w:val="22"/>
        </w:rPr>
        <w:t>formoterolio</w:t>
      </w:r>
      <w:proofErr w:type="spellEnd"/>
      <w:r w:rsidRPr="001861A1">
        <w:rPr>
          <w:rFonts w:eastAsia="TimesNewRoman"/>
          <w:sz w:val="22"/>
          <w:szCs w:val="22"/>
        </w:rPr>
        <w:t xml:space="preserve"> vaistinių preparatų deriniu, nebuvo patvirtintas. Tyrimo rezultatai parodė mažesnį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w:t>
      </w:r>
      <w:proofErr w:type="spellStart"/>
      <w:r w:rsidRPr="001861A1">
        <w:rPr>
          <w:rFonts w:eastAsia="TimesNewRoman"/>
          <w:sz w:val="22"/>
          <w:szCs w:val="22"/>
        </w:rPr>
        <w:t>formoterolio</w:t>
      </w:r>
      <w:proofErr w:type="spellEnd"/>
      <w:r w:rsidRPr="001861A1">
        <w:rPr>
          <w:rFonts w:eastAsia="TimesNewRoman"/>
          <w:sz w:val="22"/>
          <w:szCs w:val="22"/>
        </w:rPr>
        <w:t xml:space="preserve"> 50 </w:t>
      </w:r>
      <w:proofErr w:type="spellStart"/>
      <w:r w:rsidRPr="001861A1">
        <w:rPr>
          <w:rFonts w:eastAsia="TimesNewRoman"/>
          <w:sz w:val="22"/>
          <w:szCs w:val="22"/>
        </w:rPr>
        <w:t>mikrogramų</w:t>
      </w:r>
      <w:proofErr w:type="spellEnd"/>
      <w:r w:rsidRPr="001861A1">
        <w:rPr>
          <w:rFonts w:eastAsia="TimesNewRoman"/>
          <w:sz w:val="22"/>
          <w:szCs w:val="22"/>
        </w:rPr>
        <w:t>/6 </w:t>
      </w:r>
      <w:proofErr w:type="spellStart"/>
      <w:r w:rsidRPr="001861A1">
        <w:rPr>
          <w:rFonts w:eastAsia="TimesNewRoman"/>
          <w:sz w:val="22"/>
          <w:szCs w:val="22"/>
        </w:rPr>
        <w:t>mikrogramai</w:t>
      </w:r>
      <w:proofErr w:type="spellEnd"/>
      <w:r w:rsidRPr="001861A1">
        <w:rPr>
          <w:rFonts w:eastAsia="TimesNewRoman"/>
          <w:sz w:val="22"/>
          <w:szCs w:val="22"/>
        </w:rPr>
        <w:t xml:space="preserve"> įkvepiamojo kortikosteroido komponento AUC</w:t>
      </w:r>
      <w:r w:rsidRPr="001861A1">
        <w:rPr>
          <w:rFonts w:eastAsia="TimesNewRoman"/>
          <w:sz w:val="22"/>
          <w:szCs w:val="22"/>
          <w:vertAlign w:val="subscript"/>
        </w:rPr>
        <w:t>0-t</w:t>
      </w:r>
      <w:r w:rsidRPr="001861A1">
        <w:rPr>
          <w:rFonts w:eastAsia="TimesNewRoman"/>
          <w:sz w:val="22"/>
          <w:szCs w:val="22"/>
        </w:rPr>
        <w:t xml:space="preserve"> ir mažesnę didžiausią koncentraciją kraujo plazmoje, lyginant su rodmenimis vartojant atskirų vaistinių preparatų derinį (</w:t>
      </w:r>
      <w:proofErr w:type="spellStart"/>
      <w:r w:rsidRPr="001861A1">
        <w:rPr>
          <w:rFonts w:eastAsia="TimesNewRoman"/>
          <w:sz w:val="22"/>
          <w:szCs w:val="22"/>
        </w:rPr>
        <w:t>beklometazono</w:t>
      </w:r>
      <w:proofErr w:type="spellEnd"/>
      <w:r w:rsidRPr="001861A1">
        <w:rPr>
          <w:rFonts w:eastAsia="TimesNewRoman"/>
          <w:sz w:val="22"/>
          <w:szCs w:val="22"/>
        </w:rPr>
        <w:t xml:space="preserve"> 17-monopropionato AUC</w:t>
      </w:r>
      <w:r w:rsidRPr="001861A1">
        <w:rPr>
          <w:rFonts w:eastAsia="TimesNewRoman"/>
          <w:sz w:val="22"/>
          <w:szCs w:val="22"/>
          <w:vertAlign w:val="subscript"/>
        </w:rPr>
        <w:t>0-t</w:t>
      </w:r>
      <w:r w:rsidRPr="00CC724E">
        <w:rPr>
          <w:rFonts w:eastAsia="TimesNewRoman"/>
          <w:sz w:val="22"/>
          <w:szCs w:val="22"/>
          <w:vertAlign w:val="subscript"/>
        </w:rPr>
        <w:t xml:space="preserve"> </w:t>
      </w:r>
      <w:r w:rsidRPr="001861A1">
        <w:rPr>
          <w:rFonts w:eastAsia="TimesNewRoman"/>
          <w:sz w:val="22"/>
          <w:szCs w:val="22"/>
        </w:rPr>
        <w:t xml:space="preserve">koreguoto geometrinio vidurkio santykio taškinis įvertis: 81 % (90 % PI 69,7–94,8); </w:t>
      </w:r>
      <w:proofErr w:type="spellStart"/>
      <w:r w:rsidRPr="001861A1">
        <w:rPr>
          <w:rFonts w:eastAsia="TimesNewRoman"/>
          <w:sz w:val="22"/>
          <w:szCs w:val="22"/>
        </w:rPr>
        <w:t>C</w:t>
      </w:r>
      <w:r w:rsidRPr="00CC724E">
        <w:rPr>
          <w:rFonts w:eastAsia="TimesNewRoman"/>
          <w:sz w:val="22"/>
          <w:szCs w:val="22"/>
          <w:vertAlign w:val="subscript"/>
        </w:rPr>
        <w:t>max</w:t>
      </w:r>
      <w:proofErr w:type="spellEnd"/>
      <w:r w:rsidRPr="001861A1">
        <w:rPr>
          <w:rFonts w:eastAsia="TimesNewRoman"/>
          <w:sz w:val="22"/>
          <w:szCs w:val="22"/>
        </w:rPr>
        <w:t xml:space="preserve"> koreguoto geometrinio vidurkio santykio taškinis įvertis 82 % (90 % PI 70,1–94,7). Bendroji sisteminė </w:t>
      </w:r>
      <w:proofErr w:type="spellStart"/>
      <w:r w:rsidRPr="001861A1">
        <w:rPr>
          <w:rFonts w:eastAsia="TimesNewRoman"/>
          <w:sz w:val="22"/>
          <w:szCs w:val="22"/>
        </w:rPr>
        <w:t>formoterolio</w:t>
      </w:r>
      <w:proofErr w:type="spellEnd"/>
      <w:r w:rsidRPr="001861A1">
        <w:rPr>
          <w:rFonts w:eastAsia="TimesNewRoman"/>
          <w:sz w:val="22"/>
          <w:szCs w:val="22"/>
        </w:rPr>
        <w:t xml:space="preserve"> ekspozicija (AUC</w:t>
      </w:r>
      <w:r w:rsidRPr="001861A1">
        <w:rPr>
          <w:rFonts w:eastAsia="TimesNewRoman"/>
          <w:sz w:val="22"/>
          <w:szCs w:val="22"/>
          <w:vertAlign w:val="subscript"/>
        </w:rPr>
        <w:t>0-t</w:t>
      </w:r>
      <w:r w:rsidRPr="001861A1">
        <w:rPr>
          <w:rFonts w:eastAsia="TimesNewRoman"/>
          <w:sz w:val="22"/>
          <w:szCs w:val="22"/>
        </w:rPr>
        <w:t xml:space="preserve">) atitiko rodmenį, nustatytą vartojant atskirų vaistinių preparatų derinį, o </w:t>
      </w:r>
      <w:proofErr w:type="spellStart"/>
      <w:r w:rsidRPr="001861A1">
        <w:rPr>
          <w:rFonts w:eastAsia="TimesNewRoman"/>
          <w:sz w:val="22"/>
          <w:szCs w:val="22"/>
        </w:rPr>
        <w:t>C</w:t>
      </w:r>
      <w:r w:rsidRPr="00CC724E">
        <w:rPr>
          <w:rFonts w:eastAsia="TimesNewRoman"/>
          <w:sz w:val="22"/>
          <w:szCs w:val="22"/>
          <w:vertAlign w:val="subscript"/>
        </w:rPr>
        <w:t>max</w:t>
      </w:r>
      <w:proofErr w:type="spellEnd"/>
      <w:r w:rsidRPr="00CC724E">
        <w:rPr>
          <w:rFonts w:eastAsia="TimesNewRoman"/>
          <w:sz w:val="22"/>
          <w:szCs w:val="22"/>
          <w:vertAlign w:val="subscript"/>
        </w:rPr>
        <w:t xml:space="preserve"> </w:t>
      </w:r>
      <w:r w:rsidRPr="001861A1">
        <w:rPr>
          <w:rFonts w:eastAsia="TimesNewRoman"/>
          <w:sz w:val="22"/>
          <w:szCs w:val="22"/>
        </w:rPr>
        <w:t xml:space="preserve">vartojant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w:t>
      </w:r>
      <w:proofErr w:type="spellStart"/>
      <w:r w:rsidRPr="001861A1">
        <w:rPr>
          <w:rFonts w:eastAsia="TimesNewRoman"/>
          <w:sz w:val="22"/>
          <w:szCs w:val="22"/>
        </w:rPr>
        <w:t>formoterolio</w:t>
      </w:r>
      <w:proofErr w:type="spellEnd"/>
      <w:r w:rsidRPr="001861A1">
        <w:rPr>
          <w:rFonts w:eastAsia="TimesNewRoman"/>
          <w:sz w:val="22"/>
          <w:szCs w:val="22"/>
        </w:rPr>
        <w:t xml:space="preserve"> 50 </w:t>
      </w:r>
      <w:proofErr w:type="spellStart"/>
      <w:r w:rsidRPr="001861A1">
        <w:rPr>
          <w:rFonts w:eastAsia="TimesNewRoman"/>
          <w:sz w:val="22"/>
          <w:szCs w:val="22"/>
        </w:rPr>
        <w:t>mikrogramų</w:t>
      </w:r>
      <w:proofErr w:type="spellEnd"/>
      <w:r w:rsidRPr="001861A1">
        <w:rPr>
          <w:rFonts w:eastAsia="TimesNewRoman"/>
          <w:sz w:val="22"/>
          <w:szCs w:val="22"/>
        </w:rPr>
        <w:t>/6 </w:t>
      </w:r>
      <w:proofErr w:type="spellStart"/>
      <w:r w:rsidRPr="001861A1">
        <w:rPr>
          <w:rFonts w:eastAsia="TimesNewRoman"/>
          <w:sz w:val="22"/>
          <w:szCs w:val="22"/>
        </w:rPr>
        <w:t>mikrogramai</w:t>
      </w:r>
      <w:proofErr w:type="spellEnd"/>
      <w:r w:rsidRPr="001861A1">
        <w:rPr>
          <w:rFonts w:eastAsia="TimesNewRoman"/>
          <w:sz w:val="22"/>
          <w:szCs w:val="22"/>
        </w:rPr>
        <w:t xml:space="preserve"> buvo šiek tiek mažesnė, lyginant su būnančia vartojant atskirų vaistinių preparatų derinį (koreguoto geometrinio vidurkio santykio taškinis įvertis 92 % (90 % PI 78–108)).</w:t>
      </w:r>
    </w:p>
    <w:p w14:paraId="51C71E27" w14:textId="77777777" w:rsidR="008065C7" w:rsidRPr="00CC724E" w:rsidRDefault="008065C7" w:rsidP="008065C7">
      <w:pPr>
        <w:rPr>
          <w:b/>
          <w:bCs/>
          <w:sz w:val="22"/>
          <w:szCs w:val="22"/>
        </w:rPr>
      </w:pPr>
    </w:p>
    <w:p w14:paraId="5EDCA0D9" w14:textId="77777777" w:rsidR="008065C7" w:rsidRPr="001861A1" w:rsidRDefault="008065C7" w:rsidP="008065C7">
      <w:pPr>
        <w:pStyle w:val="Antrat3"/>
        <w:rPr>
          <w:b w:val="0"/>
          <w:bCs w:val="0"/>
          <w:u w:val="single"/>
        </w:rPr>
      </w:pPr>
      <w:proofErr w:type="spellStart"/>
      <w:r w:rsidRPr="001861A1">
        <w:rPr>
          <w:b w:val="0"/>
          <w:u w:val="single"/>
        </w:rPr>
        <w:t>Beklometazono</w:t>
      </w:r>
      <w:proofErr w:type="spellEnd"/>
      <w:r w:rsidRPr="001861A1">
        <w:rPr>
          <w:b w:val="0"/>
          <w:u w:val="single"/>
        </w:rPr>
        <w:t xml:space="preserve"> </w:t>
      </w:r>
      <w:proofErr w:type="spellStart"/>
      <w:r w:rsidRPr="001861A1">
        <w:rPr>
          <w:b w:val="0"/>
          <w:u w:val="single"/>
        </w:rPr>
        <w:t>dipropionatas</w:t>
      </w:r>
      <w:proofErr w:type="spellEnd"/>
    </w:p>
    <w:p w14:paraId="51138723" w14:textId="77777777" w:rsidR="008065C7" w:rsidRPr="00CC724E" w:rsidRDefault="008065C7" w:rsidP="008065C7">
      <w:pPr>
        <w:rPr>
          <w:sz w:val="22"/>
          <w:szCs w:val="22"/>
        </w:rPr>
      </w:pPr>
    </w:p>
    <w:p w14:paraId="5618C7EE" w14:textId="19CC4E07" w:rsidR="00307213" w:rsidRPr="001861A1" w:rsidRDefault="00307213" w:rsidP="00CC724E">
      <w:pPr>
        <w:keepNext/>
        <w:autoSpaceDE w:val="0"/>
        <w:autoSpaceDN w:val="0"/>
        <w:adjustRightInd w:val="0"/>
        <w:rPr>
          <w:rFonts w:eastAsia="TimesNewRoman"/>
          <w:sz w:val="22"/>
          <w:szCs w:val="22"/>
        </w:rPr>
      </w:pP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dipropionatas</w:t>
      </w:r>
      <w:proofErr w:type="spellEnd"/>
      <w:r w:rsidRPr="001861A1">
        <w:rPr>
          <w:rFonts w:eastAsia="TimesNewRoman"/>
          <w:sz w:val="22"/>
          <w:szCs w:val="22"/>
        </w:rPr>
        <w:t xml:space="preserve"> yra vaistinio preparato pirmtakas, kuriam būdingas silpnas </w:t>
      </w:r>
      <w:proofErr w:type="spellStart"/>
      <w:r w:rsidRPr="001861A1">
        <w:rPr>
          <w:rFonts w:eastAsia="TimesNewRoman"/>
          <w:sz w:val="22"/>
          <w:szCs w:val="22"/>
        </w:rPr>
        <w:t>afinitetas</w:t>
      </w:r>
      <w:proofErr w:type="spellEnd"/>
      <w:r w:rsidRPr="001861A1">
        <w:rPr>
          <w:rFonts w:eastAsia="TimesNewRoman"/>
          <w:sz w:val="22"/>
          <w:szCs w:val="22"/>
        </w:rPr>
        <w:t xml:space="preserve"> jungimuisi prie </w:t>
      </w:r>
      <w:proofErr w:type="spellStart"/>
      <w:r w:rsidRPr="001861A1">
        <w:rPr>
          <w:rFonts w:eastAsia="TimesNewRoman"/>
          <w:sz w:val="22"/>
          <w:szCs w:val="22"/>
        </w:rPr>
        <w:t>gliukokortikoidų</w:t>
      </w:r>
      <w:proofErr w:type="spellEnd"/>
      <w:r w:rsidRPr="001861A1">
        <w:rPr>
          <w:rFonts w:eastAsia="TimesNewRoman"/>
          <w:sz w:val="22"/>
          <w:szCs w:val="22"/>
        </w:rPr>
        <w:t xml:space="preserve"> receptorių ir kurį fermentai </w:t>
      </w:r>
      <w:proofErr w:type="spellStart"/>
      <w:r w:rsidRPr="001861A1">
        <w:rPr>
          <w:rFonts w:eastAsia="TimesNewRoman"/>
          <w:sz w:val="22"/>
          <w:szCs w:val="22"/>
        </w:rPr>
        <w:t>esterazės</w:t>
      </w:r>
      <w:proofErr w:type="spellEnd"/>
      <w:r w:rsidRPr="001861A1">
        <w:rPr>
          <w:rFonts w:eastAsia="TimesNewRoman"/>
          <w:sz w:val="22"/>
          <w:szCs w:val="22"/>
        </w:rPr>
        <w:t xml:space="preserve"> hidrolizuoja iki veikliojo metabolito </w:t>
      </w:r>
      <w:proofErr w:type="spellStart"/>
      <w:r w:rsidRPr="001861A1">
        <w:rPr>
          <w:rFonts w:eastAsia="TimesNewRoman"/>
          <w:sz w:val="22"/>
          <w:szCs w:val="22"/>
        </w:rPr>
        <w:t>beklometazono</w:t>
      </w:r>
      <w:proofErr w:type="spellEnd"/>
      <w:r w:rsidRPr="001861A1">
        <w:rPr>
          <w:rFonts w:eastAsia="TimesNewRoman"/>
          <w:sz w:val="22"/>
          <w:szCs w:val="22"/>
        </w:rPr>
        <w:t xml:space="preserve"> 17-monopropionato, kurio lokalus uždegimą slopinantis poveikis yra daug stipresnis nei vaistinio preparato pirmtako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w:t>
      </w:r>
    </w:p>
    <w:p w14:paraId="6E10BB90" w14:textId="77777777" w:rsidR="008065C7" w:rsidRPr="00CC724E" w:rsidRDefault="008065C7" w:rsidP="008065C7">
      <w:pPr>
        <w:rPr>
          <w:sz w:val="22"/>
          <w:szCs w:val="22"/>
        </w:rPr>
      </w:pPr>
    </w:p>
    <w:p w14:paraId="12F87C06" w14:textId="77777777" w:rsidR="008065C7" w:rsidRPr="001861A1" w:rsidRDefault="008065C7" w:rsidP="008065C7">
      <w:pPr>
        <w:pStyle w:val="Antrat4"/>
        <w:rPr>
          <w:b w:val="0"/>
          <w:bCs w:val="0"/>
        </w:rPr>
      </w:pPr>
      <w:r w:rsidRPr="001861A1">
        <w:rPr>
          <w:b w:val="0"/>
        </w:rPr>
        <w:t xml:space="preserve">Absorbcija, pasiskirstymas ir </w:t>
      </w:r>
      <w:proofErr w:type="spellStart"/>
      <w:r w:rsidRPr="001861A1">
        <w:rPr>
          <w:b w:val="0"/>
        </w:rPr>
        <w:t>biotransformacija</w:t>
      </w:r>
      <w:proofErr w:type="spellEnd"/>
    </w:p>
    <w:p w14:paraId="61BABDA1" w14:textId="77777777" w:rsidR="008065C7" w:rsidRPr="00CC724E" w:rsidRDefault="008065C7" w:rsidP="008065C7">
      <w:pPr>
        <w:rPr>
          <w:sz w:val="22"/>
          <w:szCs w:val="22"/>
        </w:rPr>
      </w:pPr>
    </w:p>
    <w:p w14:paraId="5C8367C3" w14:textId="53893461" w:rsidR="00617AE4" w:rsidRPr="001861A1" w:rsidRDefault="00617AE4" w:rsidP="00CC724E">
      <w:pPr>
        <w:widowControl w:val="0"/>
        <w:autoSpaceDE w:val="0"/>
        <w:autoSpaceDN w:val="0"/>
        <w:adjustRightInd w:val="0"/>
        <w:rPr>
          <w:rFonts w:eastAsia="TimesNewRoman"/>
          <w:sz w:val="22"/>
          <w:szCs w:val="22"/>
        </w:rPr>
      </w:pPr>
      <w:r w:rsidRPr="001861A1">
        <w:rPr>
          <w:rFonts w:eastAsia="TimesNewRoman"/>
          <w:sz w:val="22"/>
          <w:szCs w:val="22"/>
        </w:rPr>
        <w:lastRenderedPageBreak/>
        <w:t xml:space="preserve">Įkvėptas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dipropionatas</w:t>
      </w:r>
      <w:proofErr w:type="spellEnd"/>
      <w:r w:rsidRPr="001861A1">
        <w:rPr>
          <w:rFonts w:eastAsia="TimesNewRoman"/>
          <w:sz w:val="22"/>
          <w:szCs w:val="22"/>
        </w:rPr>
        <w:t xml:space="preserve"> greitai absorbuojamas plaučiuose; prieš absorbciją vyksta ekstensyvus virtimas į veiklųjį metabolitą </w:t>
      </w:r>
      <w:proofErr w:type="spellStart"/>
      <w:r w:rsidRPr="001861A1">
        <w:rPr>
          <w:rFonts w:eastAsia="TimesNewRoman"/>
          <w:sz w:val="22"/>
          <w:szCs w:val="22"/>
        </w:rPr>
        <w:t>beklometazono</w:t>
      </w:r>
      <w:proofErr w:type="spellEnd"/>
      <w:r w:rsidRPr="001861A1">
        <w:rPr>
          <w:rFonts w:eastAsia="TimesNewRoman"/>
          <w:sz w:val="22"/>
          <w:szCs w:val="22"/>
        </w:rPr>
        <w:t xml:space="preserve"> 17-monopropionatą dalyvaujant fermentams </w:t>
      </w:r>
      <w:proofErr w:type="spellStart"/>
      <w:r w:rsidRPr="001861A1">
        <w:rPr>
          <w:rFonts w:eastAsia="TimesNewRoman"/>
          <w:sz w:val="22"/>
          <w:szCs w:val="22"/>
        </w:rPr>
        <w:t>esterazėms</w:t>
      </w:r>
      <w:proofErr w:type="spellEnd"/>
      <w:r w:rsidRPr="001861A1">
        <w:rPr>
          <w:rFonts w:eastAsia="TimesNewRoman"/>
          <w:sz w:val="22"/>
          <w:szCs w:val="22"/>
        </w:rPr>
        <w:t xml:space="preserve">, kurių randama daugumoje audinių. Sisteminį veikliojo metabolito prieinamumą lemia absorbcija iš plaučių (36 %) ir iš virškinimo trakto (nurytos dozės). Biologinis nuryto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prieinamumas yra nedidelis, tačiau </w:t>
      </w:r>
      <w:proofErr w:type="spellStart"/>
      <w:r w:rsidRPr="001861A1">
        <w:rPr>
          <w:rFonts w:eastAsia="TimesNewRoman"/>
          <w:sz w:val="22"/>
          <w:szCs w:val="22"/>
        </w:rPr>
        <w:t>ikisisteminis</w:t>
      </w:r>
      <w:proofErr w:type="spellEnd"/>
      <w:r w:rsidRPr="001861A1">
        <w:rPr>
          <w:rFonts w:eastAsia="TimesNewRoman"/>
          <w:sz w:val="22"/>
          <w:szCs w:val="22"/>
        </w:rPr>
        <w:t xml:space="preserve"> metabolizmas į </w:t>
      </w:r>
      <w:proofErr w:type="spellStart"/>
      <w:r w:rsidRPr="001861A1">
        <w:rPr>
          <w:rFonts w:eastAsia="TimesNewRoman"/>
          <w:sz w:val="22"/>
          <w:szCs w:val="22"/>
        </w:rPr>
        <w:t>beklometazono</w:t>
      </w:r>
      <w:proofErr w:type="spellEnd"/>
      <w:r w:rsidRPr="001861A1">
        <w:rPr>
          <w:rFonts w:eastAsia="TimesNewRoman"/>
          <w:sz w:val="22"/>
          <w:szCs w:val="22"/>
        </w:rPr>
        <w:t xml:space="preserve"> 17-monopropionatą lemia, kad 41 % dozės absorbuojama veikliojo metabolito forma.</w:t>
      </w:r>
    </w:p>
    <w:p w14:paraId="38308B18" w14:textId="77777777" w:rsidR="00617AE4" w:rsidRPr="001861A1" w:rsidRDefault="00617AE4" w:rsidP="00CC724E">
      <w:pPr>
        <w:widowControl w:val="0"/>
        <w:autoSpaceDE w:val="0"/>
        <w:autoSpaceDN w:val="0"/>
        <w:adjustRightInd w:val="0"/>
        <w:rPr>
          <w:rFonts w:eastAsia="TimesNewRoman"/>
          <w:sz w:val="22"/>
          <w:szCs w:val="22"/>
        </w:rPr>
      </w:pPr>
    </w:p>
    <w:p w14:paraId="3954D6BC" w14:textId="18F9E550" w:rsidR="00617AE4" w:rsidRPr="001861A1" w:rsidRDefault="00617AE4" w:rsidP="00CC724E">
      <w:pPr>
        <w:widowControl w:val="0"/>
        <w:autoSpaceDE w:val="0"/>
        <w:autoSpaceDN w:val="0"/>
        <w:adjustRightInd w:val="0"/>
        <w:rPr>
          <w:rFonts w:eastAsia="TimesNewRoman"/>
          <w:sz w:val="22"/>
          <w:szCs w:val="22"/>
        </w:rPr>
      </w:pPr>
      <w:r w:rsidRPr="001861A1">
        <w:rPr>
          <w:rFonts w:eastAsia="TimesNewRoman"/>
          <w:sz w:val="22"/>
          <w:szCs w:val="22"/>
        </w:rPr>
        <w:t>Didinant įkvepiamą dozę, sisteminės ekspozicijos didėjimas būna maždaug tiesinis.</w:t>
      </w:r>
    </w:p>
    <w:p w14:paraId="06BEBAEC" w14:textId="77777777" w:rsidR="00617AE4" w:rsidRPr="001861A1" w:rsidRDefault="00617AE4" w:rsidP="00CC724E">
      <w:pPr>
        <w:widowControl w:val="0"/>
        <w:autoSpaceDE w:val="0"/>
        <w:autoSpaceDN w:val="0"/>
        <w:adjustRightInd w:val="0"/>
        <w:rPr>
          <w:rFonts w:eastAsia="TimesNewRoman"/>
          <w:sz w:val="22"/>
          <w:szCs w:val="22"/>
        </w:rPr>
      </w:pPr>
    </w:p>
    <w:p w14:paraId="5E15B44B" w14:textId="730FEF42" w:rsidR="00617AE4" w:rsidRPr="001861A1" w:rsidRDefault="00617AE4" w:rsidP="00CC724E">
      <w:pPr>
        <w:widowControl w:val="0"/>
        <w:autoSpaceDE w:val="0"/>
        <w:autoSpaceDN w:val="0"/>
        <w:adjustRightInd w:val="0"/>
        <w:rPr>
          <w:rFonts w:eastAsia="TimesNewRoman"/>
          <w:sz w:val="22"/>
          <w:szCs w:val="22"/>
        </w:rPr>
      </w:pPr>
      <w:r w:rsidRPr="001861A1">
        <w:rPr>
          <w:rFonts w:eastAsia="TimesNewRoman"/>
          <w:sz w:val="22"/>
          <w:szCs w:val="22"/>
        </w:rPr>
        <w:t xml:space="preserve">Po įkvėpimo absoliutus biologinis nepakitusio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w:t>
      </w:r>
      <w:proofErr w:type="spellStart"/>
      <w:r w:rsidRPr="001861A1">
        <w:rPr>
          <w:rFonts w:eastAsia="TimesNewRoman"/>
          <w:sz w:val="22"/>
          <w:szCs w:val="22"/>
        </w:rPr>
        <w:t>beklometazono</w:t>
      </w:r>
      <w:proofErr w:type="spellEnd"/>
      <w:r w:rsidRPr="001861A1">
        <w:rPr>
          <w:rFonts w:eastAsia="TimesNewRoman"/>
          <w:sz w:val="22"/>
          <w:szCs w:val="22"/>
        </w:rPr>
        <w:t xml:space="preserve"> 17-monopropionato prieinamumas yra atitinkamai maždaug 2 % ir 62 % nominalios dozės.</w:t>
      </w:r>
    </w:p>
    <w:p w14:paraId="01B282CF" w14:textId="455A9922" w:rsidR="00617AE4" w:rsidRPr="001861A1" w:rsidRDefault="00617AE4" w:rsidP="00617AE4">
      <w:pPr>
        <w:widowControl w:val="0"/>
        <w:autoSpaceDE w:val="0"/>
        <w:autoSpaceDN w:val="0"/>
        <w:adjustRightInd w:val="0"/>
        <w:rPr>
          <w:rFonts w:eastAsia="TimesNewRoman"/>
          <w:sz w:val="22"/>
          <w:szCs w:val="22"/>
        </w:rPr>
      </w:pPr>
    </w:p>
    <w:p w14:paraId="3850DF58" w14:textId="6D159717" w:rsidR="00617AE4" w:rsidRPr="001861A1" w:rsidRDefault="00617AE4" w:rsidP="00CC724E">
      <w:pPr>
        <w:widowControl w:val="0"/>
        <w:autoSpaceDE w:val="0"/>
        <w:autoSpaceDN w:val="0"/>
        <w:adjustRightInd w:val="0"/>
        <w:rPr>
          <w:rFonts w:eastAsia="TimesNewRoman"/>
          <w:sz w:val="22"/>
          <w:szCs w:val="22"/>
        </w:rPr>
      </w:pPr>
      <w:r w:rsidRPr="001861A1">
        <w:rPr>
          <w:rFonts w:eastAsia="TimesNewRoman"/>
          <w:sz w:val="22"/>
          <w:szCs w:val="22"/>
        </w:rPr>
        <w:t xml:space="preserve">Po suleidimo į veną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jo veikliojo metabolito pasiskirstymui būdingas didelis kraujo plazmos klirensas (atitinkamai 150 l/val. ir 120 l/val.); nusistovėjus apykaitos pusiausvyrai,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pasiskirstymo tūris būna mažas (20 l), o veikliojo metabolito į audinius patenka daugiau (pasiskirstymo tūris – 424 l).</w:t>
      </w:r>
    </w:p>
    <w:p w14:paraId="119509E4" w14:textId="77777777" w:rsidR="00617AE4" w:rsidRPr="001861A1" w:rsidRDefault="00617AE4" w:rsidP="00CC724E">
      <w:pPr>
        <w:widowControl w:val="0"/>
        <w:autoSpaceDE w:val="0"/>
        <w:autoSpaceDN w:val="0"/>
        <w:adjustRightInd w:val="0"/>
        <w:rPr>
          <w:rFonts w:eastAsia="TimesNewRoman"/>
          <w:sz w:val="22"/>
          <w:szCs w:val="22"/>
        </w:rPr>
      </w:pPr>
    </w:p>
    <w:p w14:paraId="1DA92EEC" w14:textId="1F0EE8F0" w:rsidR="00617AE4" w:rsidRPr="001861A1" w:rsidRDefault="00617AE4" w:rsidP="00CC724E">
      <w:pPr>
        <w:widowControl w:val="0"/>
        <w:autoSpaceDE w:val="0"/>
        <w:autoSpaceDN w:val="0"/>
        <w:adjustRightInd w:val="0"/>
        <w:rPr>
          <w:rFonts w:eastAsia="TimesNewRoman"/>
          <w:sz w:val="22"/>
          <w:szCs w:val="22"/>
        </w:rPr>
      </w:pPr>
      <w:r w:rsidRPr="001861A1">
        <w:rPr>
          <w:rFonts w:eastAsia="TimesNewRoman"/>
          <w:sz w:val="22"/>
          <w:szCs w:val="22"/>
        </w:rPr>
        <w:t>Prisijungimas prie plazmos baltymų yra vidutinės apimties.</w:t>
      </w:r>
    </w:p>
    <w:p w14:paraId="4F948FD6" w14:textId="77777777" w:rsidR="008065C7" w:rsidRPr="00CC724E" w:rsidRDefault="008065C7" w:rsidP="008065C7">
      <w:pPr>
        <w:rPr>
          <w:sz w:val="22"/>
          <w:szCs w:val="22"/>
          <w:u w:val="single"/>
        </w:rPr>
      </w:pPr>
    </w:p>
    <w:p w14:paraId="115EF6B6" w14:textId="77777777" w:rsidR="008065C7" w:rsidRPr="001861A1" w:rsidRDefault="008065C7" w:rsidP="008065C7">
      <w:pPr>
        <w:pStyle w:val="Antrat4"/>
        <w:rPr>
          <w:b w:val="0"/>
          <w:bCs w:val="0"/>
        </w:rPr>
      </w:pPr>
      <w:r w:rsidRPr="001861A1">
        <w:rPr>
          <w:b w:val="0"/>
        </w:rPr>
        <w:t>Eliminacija</w:t>
      </w:r>
    </w:p>
    <w:p w14:paraId="032B6229" w14:textId="77777777" w:rsidR="008065C7" w:rsidRPr="00CC724E" w:rsidRDefault="008065C7" w:rsidP="008065C7">
      <w:pPr>
        <w:rPr>
          <w:sz w:val="22"/>
          <w:szCs w:val="22"/>
        </w:rPr>
      </w:pPr>
    </w:p>
    <w:p w14:paraId="484EDE59" w14:textId="358A01B3" w:rsidR="00617AE4" w:rsidRPr="001861A1" w:rsidRDefault="00617AE4" w:rsidP="00CC724E">
      <w:pPr>
        <w:widowControl w:val="0"/>
        <w:autoSpaceDE w:val="0"/>
        <w:autoSpaceDN w:val="0"/>
        <w:adjustRightInd w:val="0"/>
        <w:rPr>
          <w:rFonts w:eastAsia="TimesNewRoman"/>
          <w:sz w:val="22"/>
          <w:szCs w:val="22"/>
        </w:rPr>
      </w:pPr>
      <w:r w:rsidRPr="001861A1">
        <w:rPr>
          <w:rFonts w:eastAsia="TimesNewRoman"/>
          <w:sz w:val="22"/>
          <w:szCs w:val="22"/>
        </w:rPr>
        <w:t xml:space="preserve">Daugiausia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išsiskiria su išmatomis, daugiausia polinių metabolitų pavidalu.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jo metabolitų išsiskyrimas su šlapimu yra nereikšmingas. Galutinis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w:t>
      </w:r>
      <w:proofErr w:type="spellStart"/>
      <w:r w:rsidRPr="001861A1">
        <w:rPr>
          <w:rFonts w:eastAsia="TimesNewRoman"/>
          <w:sz w:val="22"/>
          <w:szCs w:val="22"/>
        </w:rPr>
        <w:t>beklometazono</w:t>
      </w:r>
      <w:proofErr w:type="spellEnd"/>
      <w:r w:rsidRPr="001861A1">
        <w:rPr>
          <w:rFonts w:eastAsia="TimesNewRoman"/>
          <w:sz w:val="22"/>
          <w:szCs w:val="22"/>
        </w:rPr>
        <w:t xml:space="preserve"> 17-monopropionato pusinės eliminacijos laikas yra atitinkamai 0,5 val. ir 2,7 val.</w:t>
      </w:r>
    </w:p>
    <w:p w14:paraId="61B7DDCD" w14:textId="77777777" w:rsidR="008065C7" w:rsidRPr="00CC724E" w:rsidRDefault="008065C7" w:rsidP="008065C7">
      <w:pPr>
        <w:rPr>
          <w:sz w:val="22"/>
          <w:szCs w:val="22"/>
          <w:u w:val="single"/>
        </w:rPr>
      </w:pPr>
    </w:p>
    <w:p w14:paraId="65C4F529" w14:textId="77777777" w:rsidR="008065C7" w:rsidRPr="001861A1" w:rsidRDefault="008065C7" w:rsidP="008065C7">
      <w:pPr>
        <w:pStyle w:val="Antrat4"/>
        <w:rPr>
          <w:b w:val="0"/>
          <w:bCs w:val="0"/>
        </w:rPr>
      </w:pPr>
      <w:r w:rsidRPr="001861A1">
        <w:rPr>
          <w:b w:val="0"/>
        </w:rPr>
        <w:t>Ypatingos populiacijos</w:t>
      </w:r>
    </w:p>
    <w:p w14:paraId="4FFE111E" w14:textId="77777777" w:rsidR="008065C7" w:rsidRPr="00CC724E" w:rsidRDefault="008065C7" w:rsidP="008065C7">
      <w:pPr>
        <w:rPr>
          <w:sz w:val="22"/>
          <w:szCs w:val="22"/>
        </w:rPr>
      </w:pPr>
    </w:p>
    <w:p w14:paraId="2355D9A8" w14:textId="13C68AF5" w:rsidR="00617AE4" w:rsidRPr="001861A1" w:rsidRDefault="00617AE4" w:rsidP="00CC724E">
      <w:pPr>
        <w:widowControl w:val="0"/>
        <w:autoSpaceDE w:val="0"/>
        <w:autoSpaceDN w:val="0"/>
        <w:adjustRightInd w:val="0"/>
        <w:rPr>
          <w:rFonts w:eastAsia="TimesNewRoman"/>
          <w:sz w:val="22"/>
          <w:szCs w:val="22"/>
        </w:rPr>
      </w:pP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farmakokinetika pacientų, kurių inkstų ar kepenų funkcija sutrikusi, organizme netirta; vis dėlto, kadangi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dipropionatą</w:t>
      </w:r>
      <w:proofErr w:type="spellEnd"/>
      <w:r w:rsidRPr="001861A1">
        <w:rPr>
          <w:rFonts w:eastAsia="TimesNewRoman"/>
          <w:sz w:val="22"/>
          <w:szCs w:val="22"/>
        </w:rPr>
        <w:t xml:space="preserve"> labai greitai </w:t>
      </w:r>
      <w:proofErr w:type="spellStart"/>
      <w:r w:rsidRPr="001861A1">
        <w:rPr>
          <w:rFonts w:eastAsia="TimesNewRoman"/>
          <w:sz w:val="22"/>
          <w:szCs w:val="22"/>
        </w:rPr>
        <w:t>metabolizuoja</w:t>
      </w:r>
      <w:proofErr w:type="spellEnd"/>
      <w:r w:rsidRPr="001861A1">
        <w:rPr>
          <w:rFonts w:eastAsia="TimesNewRoman"/>
          <w:sz w:val="22"/>
          <w:szCs w:val="22"/>
        </w:rPr>
        <w:t xml:space="preserve"> fermentai </w:t>
      </w:r>
      <w:proofErr w:type="spellStart"/>
      <w:r w:rsidRPr="001861A1">
        <w:rPr>
          <w:rFonts w:eastAsia="TimesNewRoman"/>
          <w:sz w:val="22"/>
          <w:szCs w:val="22"/>
        </w:rPr>
        <w:t>esterazės</w:t>
      </w:r>
      <w:proofErr w:type="spellEnd"/>
      <w:r w:rsidRPr="001861A1">
        <w:rPr>
          <w:rFonts w:eastAsia="TimesNewRoman"/>
          <w:sz w:val="22"/>
          <w:szCs w:val="22"/>
        </w:rPr>
        <w:t xml:space="preserve">, kurių yra žarnyno skystyje, kraujo serume, plaučiuose ir kepenyse (susidaro labiau polinės medžiagos </w:t>
      </w:r>
      <w:proofErr w:type="spellStart"/>
      <w:r w:rsidRPr="001861A1">
        <w:rPr>
          <w:rFonts w:eastAsia="TimesNewRoman"/>
          <w:sz w:val="22"/>
          <w:szCs w:val="22"/>
        </w:rPr>
        <w:t>beklometazono</w:t>
      </w:r>
      <w:proofErr w:type="spellEnd"/>
      <w:r w:rsidRPr="001861A1">
        <w:rPr>
          <w:rFonts w:eastAsia="TimesNewRoman"/>
          <w:sz w:val="22"/>
          <w:szCs w:val="22"/>
        </w:rPr>
        <w:t xml:space="preserve"> 21-monopropionatas, </w:t>
      </w:r>
      <w:proofErr w:type="spellStart"/>
      <w:r w:rsidRPr="001861A1">
        <w:rPr>
          <w:rFonts w:eastAsia="TimesNewRoman"/>
          <w:sz w:val="22"/>
          <w:szCs w:val="22"/>
        </w:rPr>
        <w:t>beklometazono</w:t>
      </w:r>
      <w:proofErr w:type="spellEnd"/>
      <w:r w:rsidRPr="001861A1">
        <w:rPr>
          <w:rFonts w:eastAsia="TimesNewRoman"/>
          <w:sz w:val="22"/>
          <w:szCs w:val="22"/>
        </w:rPr>
        <w:t xml:space="preserve"> 17-monopropionatas ir </w:t>
      </w:r>
      <w:proofErr w:type="spellStart"/>
      <w:r w:rsidRPr="001861A1">
        <w:rPr>
          <w:rFonts w:eastAsia="TimesNewRoman"/>
          <w:sz w:val="22"/>
          <w:szCs w:val="22"/>
        </w:rPr>
        <w:t>beklometazonas</w:t>
      </w:r>
      <w:proofErr w:type="spellEnd"/>
      <w:r w:rsidRPr="001861A1">
        <w:rPr>
          <w:rFonts w:eastAsia="TimesNewRoman"/>
          <w:sz w:val="22"/>
          <w:szCs w:val="22"/>
        </w:rPr>
        <w:t xml:space="preserve">), nėra tikėtina, kad kepenų funkcijos sutrikimas darytų įtaką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farmakokinetikai ir saugumo savybėms.</w:t>
      </w:r>
    </w:p>
    <w:p w14:paraId="2F8BD4AE" w14:textId="77777777" w:rsidR="00617AE4" w:rsidRPr="001861A1" w:rsidRDefault="00617AE4" w:rsidP="00CC724E">
      <w:pPr>
        <w:widowControl w:val="0"/>
        <w:autoSpaceDE w:val="0"/>
        <w:autoSpaceDN w:val="0"/>
        <w:adjustRightInd w:val="0"/>
        <w:rPr>
          <w:rFonts w:eastAsia="TimesNewRoman"/>
          <w:sz w:val="22"/>
          <w:szCs w:val="22"/>
        </w:rPr>
      </w:pPr>
    </w:p>
    <w:p w14:paraId="226AD81A" w14:textId="2F192F72" w:rsidR="00617AE4" w:rsidRPr="001861A1" w:rsidRDefault="00617AE4" w:rsidP="00CC724E">
      <w:pPr>
        <w:widowControl w:val="0"/>
        <w:autoSpaceDE w:val="0"/>
        <w:autoSpaceDN w:val="0"/>
        <w:adjustRightInd w:val="0"/>
        <w:rPr>
          <w:rFonts w:eastAsia="TimesNewRoman"/>
          <w:sz w:val="22"/>
          <w:szCs w:val="22"/>
        </w:rPr>
      </w:pPr>
      <w:r w:rsidRPr="001861A1">
        <w:rPr>
          <w:rFonts w:eastAsia="TimesNewRoman"/>
          <w:sz w:val="22"/>
          <w:szCs w:val="22"/>
        </w:rPr>
        <w:t xml:space="preserve">Kadangi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ar jo metabolitų šlapime nenustatoma, sisteminės ekspozicijos padidėjimas pacientams, kurių inkstų funkcija sutrikusi, nėra tikėtinas.</w:t>
      </w:r>
    </w:p>
    <w:p w14:paraId="17D9E8CB" w14:textId="77777777" w:rsidR="008065C7" w:rsidRPr="00CC724E" w:rsidRDefault="008065C7" w:rsidP="008065C7">
      <w:pPr>
        <w:rPr>
          <w:b/>
          <w:bCs/>
          <w:sz w:val="22"/>
          <w:szCs w:val="22"/>
        </w:rPr>
      </w:pPr>
    </w:p>
    <w:p w14:paraId="1DC4686C" w14:textId="77777777" w:rsidR="008065C7" w:rsidRPr="001861A1" w:rsidRDefault="008065C7" w:rsidP="008065C7">
      <w:pPr>
        <w:pStyle w:val="Antrat3"/>
        <w:rPr>
          <w:b w:val="0"/>
          <w:bCs w:val="0"/>
          <w:u w:val="single"/>
        </w:rPr>
      </w:pPr>
      <w:proofErr w:type="spellStart"/>
      <w:r w:rsidRPr="001861A1">
        <w:rPr>
          <w:b w:val="0"/>
          <w:u w:val="single"/>
        </w:rPr>
        <w:t>Formoterolis</w:t>
      </w:r>
      <w:proofErr w:type="spellEnd"/>
    </w:p>
    <w:p w14:paraId="12E6C550" w14:textId="77777777" w:rsidR="008065C7" w:rsidRPr="00CC724E" w:rsidRDefault="008065C7" w:rsidP="008065C7">
      <w:pPr>
        <w:rPr>
          <w:bCs/>
          <w:sz w:val="22"/>
          <w:szCs w:val="22"/>
          <w:u w:val="single"/>
        </w:rPr>
      </w:pPr>
    </w:p>
    <w:p w14:paraId="3A2C4BE1" w14:textId="77777777" w:rsidR="008065C7" w:rsidRPr="001861A1" w:rsidRDefault="008065C7" w:rsidP="008065C7">
      <w:pPr>
        <w:pStyle w:val="Antrat4"/>
        <w:rPr>
          <w:b w:val="0"/>
          <w:bCs w:val="0"/>
        </w:rPr>
      </w:pPr>
      <w:r w:rsidRPr="001861A1">
        <w:rPr>
          <w:b w:val="0"/>
        </w:rPr>
        <w:t>Absorbcija ir pasiskirstymas</w:t>
      </w:r>
    </w:p>
    <w:p w14:paraId="5067CAF5" w14:textId="77777777" w:rsidR="008065C7" w:rsidRPr="00CC724E" w:rsidRDefault="008065C7" w:rsidP="008065C7">
      <w:pPr>
        <w:rPr>
          <w:sz w:val="22"/>
          <w:szCs w:val="22"/>
        </w:rPr>
      </w:pPr>
    </w:p>
    <w:p w14:paraId="2E2EA9CD" w14:textId="476198DD" w:rsidR="00617AE4" w:rsidRPr="001861A1" w:rsidRDefault="00617AE4" w:rsidP="00CC724E">
      <w:pPr>
        <w:widowControl w:val="0"/>
        <w:autoSpaceDE w:val="0"/>
        <w:autoSpaceDN w:val="0"/>
        <w:adjustRightInd w:val="0"/>
        <w:rPr>
          <w:rFonts w:eastAsia="TimesNewRoman"/>
          <w:sz w:val="22"/>
          <w:szCs w:val="22"/>
        </w:rPr>
      </w:pPr>
      <w:r w:rsidRPr="001861A1">
        <w:rPr>
          <w:rFonts w:eastAsia="TimesNewRoman"/>
          <w:sz w:val="22"/>
          <w:szCs w:val="22"/>
        </w:rPr>
        <w:t xml:space="preserve">Įkvėptas </w:t>
      </w:r>
      <w:proofErr w:type="spellStart"/>
      <w:r w:rsidRPr="001861A1">
        <w:rPr>
          <w:rFonts w:eastAsia="TimesNewRoman"/>
          <w:sz w:val="22"/>
          <w:szCs w:val="22"/>
        </w:rPr>
        <w:t>formoterolis</w:t>
      </w:r>
      <w:proofErr w:type="spellEnd"/>
      <w:r w:rsidRPr="001861A1">
        <w:rPr>
          <w:rFonts w:eastAsia="TimesNewRoman"/>
          <w:sz w:val="22"/>
          <w:szCs w:val="22"/>
        </w:rPr>
        <w:t xml:space="preserve"> absorbuojamas iš plaučių bei virškinimo trakto. Vaistinio </w:t>
      </w:r>
      <w:proofErr w:type="spellStart"/>
      <w:r w:rsidRPr="001861A1">
        <w:rPr>
          <w:rFonts w:eastAsia="TimesNewRoman"/>
          <w:sz w:val="22"/>
          <w:szCs w:val="22"/>
        </w:rPr>
        <w:t>preparaoą</w:t>
      </w:r>
      <w:proofErr w:type="spellEnd"/>
      <w:r w:rsidRPr="001861A1">
        <w:rPr>
          <w:rFonts w:eastAsia="TimesNewRoman"/>
          <w:sz w:val="22"/>
          <w:szCs w:val="22"/>
        </w:rPr>
        <w:t xml:space="preserve"> įkvėpus dozuojamuoju </w:t>
      </w:r>
      <w:proofErr w:type="spellStart"/>
      <w:r w:rsidRPr="001861A1">
        <w:rPr>
          <w:rFonts w:eastAsia="TimesNewRoman"/>
          <w:sz w:val="22"/>
          <w:szCs w:val="22"/>
        </w:rPr>
        <w:t>inhaliatoriumi</w:t>
      </w:r>
      <w:proofErr w:type="spellEnd"/>
      <w:r w:rsidRPr="001861A1">
        <w:rPr>
          <w:rFonts w:eastAsia="TimesNewRoman"/>
          <w:sz w:val="22"/>
          <w:szCs w:val="22"/>
        </w:rPr>
        <w:t xml:space="preserve"> (DI), gali būti nuryjama nuo 60 % iki 90 % dozės. Mažiausiai 65 % nurytos dozės absorbuojama iš virškinimo trakto. Vaistinio preparato pavartojus per burną, didžiausia nepakitusio vaistinio preparato koncentracija kraujo plazmoje atsiranda po 0,5–1 val. Prie kraujo plazmos baltymų jungiasi 61–64 % </w:t>
      </w:r>
      <w:proofErr w:type="spellStart"/>
      <w:r w:rsidRPr="001861A1">
        <w:rPr>
          <w:rFonts w:eastAsia="TimesNewRoman"/>
          <w:sz w:val="22"/>
          <w:szCs w:val="22"/>
        </w:rPr>
        <w:t>formoterolio</w:t>
      </w:r>
      <w:proofErr w:type="spellEnd"/>
      <w:r w:rsidRPr="001861A1">
        <w:rPr>
          <w:rFonts w:eastAsia="TimesNewRoman"/>
          <w:sz w:val="22"/>
          <w:szCs w:val="22"/>
        </w:rPr>
        <w:t xml:space="preserve"> (34 % – prie </w:t>
      </w:r>
      <w:proofErr w:type="spellStart"/>
      <w:r w:rsidRPr="001861A1">
        <w:rPr>
          <w:rFonts w:eastAsia="TimesNewRoman"/>
          <w:sz w:val="22"/>
          <w:szCs w:val="22"/>
        </w:rPr>
        <w:t>albumino</w:t>
      </w:r>
      <w:proofErr w:type="spellEnd"/>
      <w:r w:rsidRPr="001861A1">
        <w:rPr>
          <w:rFonts w:eastAsia="TimesNewRoman"/>
          <w:sz w:val="22"/>
          <w:szCs w:val="22"/>
        </w:rPr>
        <w:t>). Terapinėmis dozėmis pasiektame koncentracijos diapazone prisijungimo prie baltymų įsotinimo nebuvo. Per burną pavartoto vaistinio preparato pusinės eliminacijos laikas yra 2–3 valandos. Įkvėpus 12–96 </w:t>
      </w:r>
      <w:proofErr w:type="spellStart"/>
      <w:r w:rsidRPr="001861A1">
        <w:rPr>
          <w:rFonts w:eastAsia="TimesNewRoman"/>
          <w:sz w:val="22"/>
          <w:szCs w:val="22"/>
        </w:rPr>
        <w:t>mikrogramų</w:t>
      </w:r>
      <w:proofErr w:type="spellEnd"/>
      <w:r w:rsidRPr="001861A1">
        <w:rPr>
          <w:rFonts w:eastAsia="TimesNewRoman"/>
          <w:sz w:val="22"/>
          <w:szCs w:val="22"/>
        </w:rPr>
        <w:t xml:space="preserve"> </w:t>
      </w:r>
      <w:proofErr w:type="spellStart"/>
      <w:r w:rsidRPr="001861A1">
        <w:rPr>
          <w:rFonts w:eastAsia="TimesNewRoman"/>
          <w:sz w:val="22"/>
          <w:szCs w:val="22"/>
        </w:rPr>
        <w:t>formoterolio</w:t>
      </w:r>
      <w:proofErr w:type="spellEnd"/>
      <w:r w:rsidRPr="001861A1">
        <w:rPr>
          <w:rFonts w:eastAsia="TimesNewRoman"/>
          <w:sz w:val="22"/>
          <w:szCs w:val="22"/>
        </w:rPr>
        <w:t xml:space="preserve"> </w:t>
      </w:r>
      <w:proofErr w:type="spellStart"/>
      <w:r w:rsidRPr="001861A1">
        <w:rPr>
          <w:rFonts w:eastAsia="TimesNewRoman"/>
          <w:sz w:val="22"/>
          <w:szCs w:val="22"/>
        </w:rPr>
        <w:t>fumarato</w:t>
      </w:r>
      <w:proofErr w:type="spellEnd"/>
      <w:r w:rsidRPr="001861A1">
        <w:rPr>
          <w:rFonts w:eastAsia="TimesNewRoman"/>
          <w:sz w:val="22"/>
          <w:szCs w:val="22"/>
        </w:rPr>
        <w:t xml:space="preserve"> dozę, </w:t>
      </w:r>
      <w:proofErr w:type="spellStart"/>
      <w:r w:rsidRPr="001861A1">
        <w:rPr>
          <w:rFonts w:eastAsia="TimesNewRoman"/>
          <w:sz w:val="22"/>
          <w:szCs w:val="22"/>
        </w:rPr>
        <w:t>formoterolio</w:t>
      </w:r>
      <w:proofErr w:type="spellEnd"/>
      <w:r w:rsidRPr="001861A1">
        <w:rPr>
          <w:rFonts w:eastAsia="TimesNewRoman"/>
          <w:sz w:val="22"/>
          <w:szCs w:val="22"/>
        </w:rPr>
        <w:t xml:space="preserve"> absorbcija būna tiesinė.</w:t>
      </w:r>
    </w:p>
    <w:p w14:paraId="501F8F47" w14:textId="77777777" w:rsidR="008065C7" w:rsidRPr="00CC724E" w:rsidRDefault="008065C7" w:rsidP="008065C7">
      <w:pPr>
        <w:rPr>
          <w:sz w:val="22"/>
          <w:szCs w:val="22"/>
          <w:u w:val="single"/>
        </w:rPr>
      </w:pPr>
    </w:p>
    <w:p w14:paraId="65C86F48" w14:textId="77777777" w:rsidR="008065C7" w:rsidRPr="001861A1" w:rsidRDefault="008065C7" w:rsidP="008065C7">
      <w:pPr>
        <w:pStyle w:val="Antrat4"/>
        <w:rPr>
          <w:b w:val="0"/>
          <w:bCs w:val="0"/>
        </w:rPr>
      </w:pPr>
      <w:proofErr w:type="spellStart"/>
      <w:r w:rsidRPr="001861A1">
        <w:rPr>
          <w:b w:val="0"/>
        </w:rPr>
        <w:t>Biotransformacija</w:t>
      </w:r>
      <w:proofErr w:type="spellEnd"/>
    </w:p>
    <w:p w14:paraId="55620ADA" w14:textId="77777777" w:rsidR="008065C7" w:rsidRPr="00CC724E" w:rsidRDefault="008065C7" w:rsidP="008065C7">
      <w:pPr>
        <w:rPr>
          <w:sz w:val="22"/>
          <w:szCs w:val="22"/>
        </w:rPr>
      </w:pPr>
    </w:p>
    <w:p w14:paraId="60FF2A1A" w14:textId="7E37D497" w:rsidR="00617AE4" w:rsidRPr="001861A1" w:rsidRDefault="00617AE4" w:rsidP="00CC724E">
      <w:pPr>
        <w:widowControl w:val="0"/>
        <w:autoSpaceDE w:val="0"/>
        <w:autoSpaceDN w:val="0"/>
        <w:adjustRightInd w:val="0"/>
        <w:rPr>
          <w:rFonts w:eastAsia="TimesNewRoman"/>
          <w:sz w:val="22"/>
          <w:szCs w:val="22"/>
        </w:rPr>
      </w:pPr>
      <w:proofErr w:type="spellStart"/>
      <w:r w:rsidRPr="001861A1">
        <w:rPr>
          <w:rFonts w:eastAsia="TimesNewRoman"/>
          <w:sz w:val="22"/>
          <w:szCs w:val="22"/>
        </w:rPr>
        <w:t>Formoterolis</w:t>
      </w:r>
      <w:proofErr w:type="spellEnd"/>
      <w:r w:rsidRPr="001861A1">
        <w:rPr>
          <w:rFonts w:eastAsia="TimesNewRoman"/>
          <w:sz w:val="22"/>
          <w:szCs w:val="22"/>
        </w:rPr>
        <w:t xml:space="preserve"> yra intensyviai </w:t>
      </w:r>
      <w:proofErr w:type="spellStart"/>
      <w:r w:rsidRPr="001861A1">
        <w:rPr>
          <w:rFonts w:eastAsia="TimesNewRoman"/>
          <w:sz w:val="22"/>
          <w:szCs w:val="22"/>
        </w:rPr>
        <w:t>metabolizuojamas</w:t>
      </w:r>
      <w:proofErr w:type="spellEnd"/>
      <w:r w:rsidRPr="001861A1">
        <w:rPr>
          <w:rFonts w:eastAsia="TimesNewRoman"/>
          <w:sz w:val="22"/>
          <w:szCs w:val="22"/>
        </w:rPr>
        <w:t xml:space="preserve">, daugiausia vykstant tiesioginei </w:t>
      </w:r>
      <w:proofErr w:type="spellStart"/>
      <w:r w:rsidRPr="001861A1">
        <w:rPr>
          <w:rFonts w:eastAsia="TimesNewRoman"/>
          <w:sz w:val="22"/>
          <w:szCs w:val="22"/>
        </w:rPr>
        <w:t>fenolinės</w:t>
      </w:r>
      <w:proofErr w:type="spellEnd"/>
      <w:r w:rsidRPr="001861A1">
        <w:rPr>
          <w:rFonts w:eastAsia="TimesNewRoman"/>
          <w:sz w:val="22"/>
          <w:szCs w:val="22"/>
        </w:rPr>
        <w:t xml:space="preserve"> </w:t>
      </w:r>
      <w:proofErr w:type="spellStart"/>
      <w:r w:rsidRPr="001861A1">
        <w:rPr>
          <w:rFonts w:eastAsia="TimesNewRoman"/>
          <w:sz w:val="22"/>
          <w:szCs w:val="22"/>
        </w:rPr>
        <w:t>hidroksilo</w:t>
      </w:r>
      <w:proofErr w:type="spellEnd"/>
      <w:r w:rsidRPr="001861A1">
        <w:rPr>
          <w:rFonts w:eastAsia="TimesNewRoman"/>
          <w:sz w:val="22"/>
          <w:szCs w:val="22"/>
        </w:rPr>
        <w:t xml:space="preserve"> grupės </w:t>
      </w:r>
      <w:proofErr w:type="spellStart"/>
      <w:r w:rsidRPr="001861A1">
        <w:rPr>
          <w:rFonts w:eastAsia="TimesNewRoman"/>
          <w:sz w:val="22"/>
          <w:szCs w:val="22"/>
        </w:rPr>
        <w:t>konjugacijai</w:t>
      </w:r>
      <w:proofErr w:type="spellEnd"/>
      <w:r w:rsidRPr="001861A1">
        <w:rPr>
          <w:rFonts w:eastAsia="TimesNewRoman"/>
          <w:sz w:val="22"/>
          <w:szCs w:val="22"/>
        </w:rPr>
        <w:t xml:space="preserve">. </w:t>
      </w:r>
      <w:proofErr w:type="spellStart"/>
      <w:r w:rsidRPr="001861A1">
        <w:rPr>
          <w:rFonts w:eastAsia="TimesNewRoman"/>
          <w:sz w:val="22"/>
          <w:szCs w:val="22"/>
        </w:rPr>
        <w:t>Konjugatas</w:t>
      </w:r>
      <w:proofErr w:type="spellEnd"/>
      <w:r w:rsidRPr="001861A1">
        <w:rPr>
          <w:rFonts w:eastAsia="TimesNewRoman"/>
          <w:sz w:val="22"/>
          <w:szCs w:val="22"/>
        </w:rPr>
        <w:t xml:space="preserve"> su </w:t>
      </w:r>
      <w:proofErr w:type="spellStart"/>
      <w:r w:rsidRPr="001861A1">
        <w:rPr>
          <w:rFonts w:eastAsia="TimesNewRoman"/>
          <w:sz w:val="22"/>
          <w:szCs w:val="22"/>
        </w:rPr>
        <w:t>gliukuronido</w:t>
      </w:r>
      <w:proofErr w:type="spellEnd"/>
      <w:r w:rsidRPr="001861A1">
        <w:rPr>
          <w:rFonts w:eastAsia="TimesNewRoman"/>
          <w:sz w:val="22"/>
          <w:szCs w:val="22"/>
        </w:rPr>
        <w:t xml:space="preserve"> rūgštimi yra neaktyvus. Antrasis pagal svarbą metabolizmo būdas yra O-</w:t>
      </w:r>
      <w:proofErr w:type="spellStart"/>
      <w:r w:rsidRPr="001861A1">
        <w:rPr>
          <w:rFonts w:eastAsia="TimesNewRoman"/>
          <w:sz w:val="22"/>
          <w:szCs w:val="22"/>
        </w:rPr>
        <w:t>demetilinimas</w:t>
      </w:r>
      <w:proofErr w:type="spellEnd"/>
      <w:r w:rsidRPr="001861A1">
        <w:rPr>
          <w:rFonts w:eastAsia="TimesNewRoman"/>
          <w:sz w:val="22"/>
          <w:szCs w:val="22"/>
        </w:rPr>
        <w:t xml:space="preserve"> ir tolesnė </w:t>
      </w:r>
      <w:proofErr w:type="spellStart"/>
      <w:r w:rsidRPr="001861A1">
        <w:rPr>
          <w:rFonts w:eastAsia="TimesNewRoman"/>
          <w:sz w:val="22"/>
          <w:szCs w:val="22"/>
        </w:rPr>
        <w:t>fenolinės</w:t>
      </w:r>
      <w:proofErr w:type="spellEnd"/>
      <w:r w:rsidRPr="001861A1">
        <w:rPr>
          <w:rFonts w:eastAsia="TimesNewRoman"/>
          <w:sz w:val="22"/>
          <w:szCs w:val="22"/>
        </w:rPr>
        <w:t xml:space="preserve"> 2’-hidroksilo grupės </w:t>
      </w:r>
      <w:proofErr w:type="spellStart"/>
      <w:r w:rsidRPr="001861A1">
        <w:rPr>
          <w:rFonts w:eastAsia="TimesNewRoman"/>
          <w:sz w:val="22"/>
          <w:szCs w:val="22"/>
        </w:rPr>
        <w:t>konjugacija</w:t>
      </w:r>
      <w:proofErr w:type="spellEnd"/>
      <w:r w:rsidRPr="001861A1">
        <w:rPr>
          <w:rFonts w:eastAsia="TimesNewRoman"/>
          <w:sz w:val="22"/>
          <w:szCs w:val="22"/>
        </w:rPr>
        <w:t xml:space="preserve">. </w:t>
      </w:r>
      <w:proofErr w:type="spellStart"/>
      <w:r w:rsidRPr="001861A1">
        <w:rPr>
          <w:rFonts w:eastAsia="TimesNewRoman"/>
          <w:sz w:val="22"/>
          <w:szCs w:val="22"/>
        </w:rPr>
        <w:lastRenderedPageBreak/>
        <w:t>Formoterolio</w:t>
      </w:r>
      <w:proofErr w:type="spellEnd"/>
      <w:r w:rsidRPr="001861A1">
        <w:rPr>
          <w:rFonts w:eastAsia="TimesNewRoman"/>
          <w:sz w:val="22"/>
          <w:szCs w:val="22"/>
        </w:rPr>
        <w:t xml:space="preserve"> O-</w:t>
      </w:r>
      <w:proofErr w:type="spellStart"/>
      <w:r w:rsidRPr="001861A1">
        <w:rPr>
          <w:rFonts w:eastAsia="TimesNewRoman"/>
          <w:sz w:val="22"/>
          <w:szCs w:val="22"/>
        </w:rPr>
        <w:t>demetilinime</w:t>
      </w:r>
      <w:proofErr w:type="spellEnd"/>
      <w:r w:rsidRPr="001861A1">
        <w:rPr>
          <w:rFonts w:eastAsia="TimesNewRoman"/>
          <w:sz w:val="22"/>
          <w:szCs w:val="22"/>
        </w:rPr>
        <w:t xml:space="preserve"> dalyvauja </w:t>
      </w:r>
      <w:proofErr w:type="spellStart"/>
      <w:r w:rsidRPr="001861A1">
        <w:rPr>
          <w:rFonts w:eastAsia="TimesNewRoman"/>
          <w:sz w:val="22"/>
          <w:szCs w:val="22"/>
        </w:rPr>
        <w:t>citochromo</w:t>
      </w:r>
      <w:proofErr w:type="spellEnd"/>
      <w:r w:rsidRPr="001861A1">
        <w:rPr>
          <w:rFonts w:eastAsia="TimesNewRoman"/>
          <w:sz w:val="22"/>
          <w:szCs w:val="22"/>
        </w:rPr>
        <w:t xml:space="preserve"> P450 </w:t>
      </w:r>
      <w:proofErr w:type="spellStart"/>
      <w:r w:rsidRPr="001861A1">
        <w:rPr>
          <w:rFonts w:eastAsia="TimesNewRoman"/>
          <w:sz w:val="22"/>
          <w:szCs w:val="22"/>
        </w:rPr>
        <w:t>izofermentai</w:t>
      </w:r>
      <w:proofErr w:type="spellEnd"/>
      <w:r w:rsidRPr="001861A1">
        <w:rPr>
          <w:rFonts w:eastAsia="TimesNewRoman"/>
          <w:sz w:val="22"/>
          <w:szCs w:val="22"/>
        </w:rPr>
        <w:t xml:space="preserve"> CYP2D6, CYP2C19 ir CYP2C9. Pagrindinė metabolizmo vieta yra kepenys. </w:t>
      </w:r>
      <w:proofErr w:type="spellStart"/>
      <w:r w:rsidRPr="001861A1">
        <w:rPr>
          <w:rFonts w:eastAsia="TimesNewRoman"/>
          <w:sz w:val="22"/>
          <w:szCs w:val="22"/>
        </w:rPr>
        <w:t>Formoterolis</w:t>
      </w:r>
      <w:proofErr w:type="spellEnd"/>
      <w:r w:rsidRPr="001861A1">
        <w:rPr>
          <w:rFonts w:eastAsia="TimesNewRoman"/>
          <w:sz w:val="22"/>
          <w:szCs w:val="22"/>
        </w:rPr>
        <w:t xml:space="preserve"> terapiniu požiūriu svarbiomis koncentracijomis CYP450 fermentų neslopina.</w:t>
      </w:r>
    </w:p>
    <w:p w14:paraId="1D3E5B1E" w14:textId="77777777" w:rsidR="008065C7" w:rsidRPr="00CC724E" w:rsidRDefault="008065C7" w:rsidP="008065C7">
      <w:pPr>
        <w:rPr>
          <w:sz w:val="22"/>
          <w:szCs w:val="22"/>
          <w:u w:val="single"/>
        </w:rPr>
      </w:pPr>
    </w:p>
    <w:p w14:paraId="7C3A4C4F" w14:textId="77777777" w:rsidR="008065C7" w:rsidRPr="001861A1" w:rsidRDefault="008065C7" w:rsidP="008065C7">
      <w:pPr>
        <w:pStyle w:val="Antrat4"/>
        <w:rPr>
          <w:b w:val="0"/>
          <w:bCs w:val="0"/>
        </w:rPr>
      </w:pPr>
      <w:r w:rsidRPr="001861A1">
        <w:rPr>
          <w:b w:val="0"/>
        </w:rPr>
        <w:t>Eliminacija</w:t>
      </w:r>
    </w:p>
    <w:p w14:paraId="638E7EAA" w14:textId="77777777" w:rsidR="008065C7" w:rsidRPr="00CC724E" w:rsidRDefault="008065C7" w:rsidP="008065C7">
      <w:pPr>
        <w:rPr>
          <w:sz w:val="22"/>
          <w:szCs w:val="22"/>
        </w:rPr>
      </w:pPr>
    </w:p>
    <w:p w14:paraId="5E0FCCB4" w14:textId="19A57984" w:rsidR="00617AE4" w:rsidRPr="001861A1" w:rsidRDefault="00617AE4" w:rsidP="00CC724E">
      <w:pPr>
        <w:widowControl w:val="0"/>
        <w:autoSpaceDE w:val="0"/>
        <w:autoSpaceDN w:val="0"/>
        <w:adjustRightInd w:val="0"/>
        <w:rPr>
          <w:rFonts w:eastAsia="TimesNewRoman"/>
          <w:sz w:val="22"/>
          <w:szCs w:val="22"/>
        </w:rPr>
      </w:pPr>
      <w:r w:rsidRPr="001861A1">
        <w:rPr>
          <w:rFonts w:eastAsia="TimesNewRoman"/>
          <w:sz w:val="22"/>
          <w:szCs w:val="22"/>
        </w:rPr>
        <w:t>Po vienkartinės 12–96 </w:t>
      </w:r>
      <w:proofErr w:type="spellStart"/>
      <w:r w:rsidRPr="001861A1">
        <w:rPr>
          <w:rFonts w:eastAsia="TimesNewRoman"/>
          <w:sz w:val="22"/>
          <w:szCs w:val="22"/>
        </w:rPr>
        <w:t>mikrogramų</w:t>
      </w:r>
      <w:proofErr w:type="spellEnd"/>
      <w:r w:rsidRPr="001861A1">
        <w:rPr>
          <w:rFonts w:eastAsia="TimesNewRoman"/>
          <w:sz w:val="22"/>
          <w:szCs w:val="22"/>
        </w:rPr>
        <w:t xml:space="preserve"> dozės įkvėpimo (sausų miltelių pavidalu) kumuliacinės </w:t>
      </w:r>
      <w:proofErr w:type="spellStart"/>
      <w:r w:rsidRPr="001861A1">
        <w:rPr>
          <w:rFonts w:eastAsia="TimesNewRoman"/>
          <w:sz w:val="22"/>
          <w:szCs w:val="22"/>
        </w:rPr>
        <w:t>formoterolio</w:t>
      </w:r>
      <w:proofErr w:type="spellEnd"/>
      <w:r w:rsidRPr="001861A1">
        <w:rPr>
          <w:rFonts w:eastAsia="TimesNewRoman"/>
          <w:sz w:val="22"/>
          <w:szCs w:val="22"/>
        </w:rPr>
        <w:t xml:space="preserve"> </w:t>
      </w:r>
      <w:proofErr w:type="spellStart"/>
      <w:r w:rsidRPr="001861A1">
        <w:rPr>
          <w:rFonts w:eastAsia="TimesNewRoman"/>
          <w:sz w:val="22"/>
          <w:szCs w:val="22"/>
        </w:rPr>
        <w:t>ekskrecijos</w:t>
      </w:r>
      <w:proofErr w:type="spellEnd"/>
      <w:r w:rsidRPr="001861A1">
        <w:rPr>
          <w:rFonts w:eastAsia="TimesNewRoman"/>
          <w:sz w:val="22"/>
          <w:szCs w:val="22"/>
        </w:rPr>
        <w:t xml:space="preserve"> su šlapimu didėjimas būna tiesinis. Vidutiniškai 8 % ir 25 % dozės išsiskiria atitinkamai kaip nepakitęs ir bendras </w:t>
      </w:r>
      <w:proofErr w:type="spellStart"/>
      <w:r w:rsidRPr="001861A1">
        <w:rPr>
          <w:rFonts w:eastAsia="TimesNewRoman"/>
          <w:sz w:val="22"/>
          <w:szCs w:val="22"/>
        </w:rPr>
        <w:t>formoterolis</w:t>
      </w:r>
      <w:proofErr w:type="spellEnd"/>
      <w:r w:rsidRPr="001861A1">
        <w:rPr>
          <w:rFonts w:eastAsia="TimesNewRoman"/>
          <w:sz w:val="22"/>
          <w:szCs w:val="22"/>
        </w:rPr>
        <w:t>. Atsižvelgiant į koncentraciją kraujo plazmoje, išmatuotą po vienkartinės 120 </w:t>
      </w:r>
      <w:proofErr w:type="spellStart"/>
      <w:r w:rsidRPr="001861A1">
        <w:rPr>
          <w:rFonts w:eastAsia="TimesNewRoman"/>
          <w:sz w:val="22"/>
          <w:szCs w:val="22"/>
        </w:rPr>
        <w:t>mikrogramų</w:t>
      </w:r>
      <w:proofErr w:type="spellEnd"/>
      <w:r w:rsidRPr="001861A1">
        <w:rPr>
          <w:rFonts w:eastAsia="TimesNewRoman"/>
          <w:sz w:val="22"/>
          <w:szCs w:val="22"/>
        </w:rPr>
        <w:t xml:space="preserve"> dozės įkvėpimo (tyrime dalyvavo 12 sveikų asmenų), nustatyta, kad vidutinis galutinis pusinės eliminacijos laikas yra 10 valandų. R,R ir S,S </w:t>
      </w:r>
      <w:proofErr w:type="spellStart"/>
      <w:r w:rsidRPr="001861A1">
        <w:rPr>
          <w:rFonts w:eastAsia="TimesNewRoman"/>
          <w:sz w:val="22"/>
          <w:szCs w:val="22"/>
        </w:rPr>
        <w:t>enantiomerai</w:t>
      </w:r>
      <w:proofErr w:type="spellEnd"/>
      <w:r w:rsidRPr="001861A1">
        <w:rPr>
          <w:rFonts w:eastAsia="TimesNewRoman"/>
          <w:sz w:val="22"/>
          <w:szCs w:val="22"/>
        </w:rPr>
        <w:t xml:space="preserve"> sudaro atitinkamai maždaug 40 % ir 60 % nepakitusiu pavidalu su šlapimu išsiskiriančio vaistinio preparato. Nustatyta, kad toks reliatyvus dviejų </w:t>
      </w:r>
      <w:proofErr w:type="spellStart"/>
      <w:r w:rsidRPr="001861A1">
        <w:rPr>
          <w:rFonts w:eastAsia="TimesNewRoman"/>
          <w:sz w:val="22"/>
          <w:szCs w:val="22"/>
        </w:rPr>
        <w:t>enantiomerų</w:t>
      </w:r>
      <w:proofErr w:type="spellEnd"/>
      <w:r w:rsidRPr="001861A1">
        <w:rPr>
          <w:rFonts w:eastAsia="TimesNewRoman"/>
          <w:sz w:val="22"/>
          <w:szCs w:val="22"/>
        </w:rPr>
        <w:t xml:space="preserve"> santykis išlieka nepakitęs vartojant visas tirtas dozes. Duomenų apie reliatyvų vieno </w:t>
      </w:r>
      <w:proofErr w:type="spellStart"/>
      <w:r w:rsidRPr="001861A1">
        <w:rPr>
          <w:rFonts w:eastAsia="TimesNewRoman"/>
          <w:sz w:val="22"/>
          <w:szCs w:val="22"/>
        </w:rPr>
        <w:t>enantiomero</w:t>
      </w:r>
      <w:proofErr w:type="spellEnd"/>
      <w:r w:rsidRPr="001861A1">
        <w:rPr>
          <w:rFonts w:eastAsia="TimesNewRoman"/>
          <w:sz w:val="22"/>
          <w:szCs w:val="22"/>
        </w:rPr>
        <w:t xml:space="preserve"> kaupimąsi kito atžvilgiu po kartotinių dozių vartojimo negauta.</w:t>
      </w:r>
    </w:p>
    <w:p w14:paraId="1F2CEEE5" w14:textId="77777777" w:rsidR="00617AE4" w:rsidRPr="001861A1" w:rsidRDefault="00617AE4" w:rsidP="00CC724E">
      <w:pPr>
        <w:widowControl w:val="0"/>
        <w:autoSpaceDE w:val="0"/>
        <w:autoSpaceDN w:val="0"/>
        <w:adjustRightInd w:val="0"/>
        <w:rPr>
          <w:rFonts w:eastAsia="TimesNewRoman"/>
          <w:sz w:val="22"/>
          <w:szCs w:val="22"/>
        </w:rPr>
      </w:pPr>
    </w:p>
    <w:p w14:paraId="19D58CBA" w14:textId="6AE847F0" w:rsidR="00617AE4" w:rsidRPr="001861A1" w:rsidRDefault="00617AE4" w:rsidP="00CC724E">
      <w:pPr>
        <w:widowControl w:val="0"/>
        <w:autoSpaceDE w:val="0"/>
        <w:autoSpaceDN w:val="0"/>
        <w:adjustRightInd w:val="0"/>
        <w:rPr>
          <w:rFonts w:eastAsia="TimesNewRoman"/>
          <w:sz w:val="22"/>
          <w:szCs w:val="22"/>
        </w:rPr>
      </w:pPr>
      <w:r w:rsidRPr="001861A1">
        <w:rPr>
          <w:rFonts w:eastAsia="TimesNewRoman"/>
          <w:sz w:val="22"/>
          <w:szCs w:val="22"/>
        </w:rPr>
        <w:t xml:space="preserve">Sveikiems asmenims per burną </w:t>
      </w:r>
      <w:proofErr w:type="spellStart"/>
      <w:r w:rsidRPr="001861A1">
        <w:rPr>
          <w:rFonts w:eastAsia="TimesNewRoman"/>
          <w:sz w:val="22"/>
          <w:szCs w:val="22"/>
        </w:rPr>
        <w:t>pavartotojus</w:t>
      </w:r>
      <w:proofErr w:type="spellEnd"/>
      <w:r w:rsidRPr="001861A1">
        <w:rPr>
          <w:rFonts w:eastAsia="TimesNewRoman"/>
          <w:sz w:val="22"/>
          <w:szCs w:val="22"/>
        </w:rPr>
        <w:t xml:space="preserve"> 40–80 </w:t>
      </w:r>
      <w:proofErr w:type="spellStart"/>
      <w:r w:rsidRPr="001861A1">
        <w:rPr>
          <w:rFonts w:eastAsia="TimesNewRoman"/>
          <w:sz w:val="22"/>
          <w:szCs w:val="22"/>
        </w:rPr>
        <w:t>mikrogramų</w:t>
      </w:r>
      <w:proofErr w:type="spellEnd"/>
      <w:r w:rsidRPr="001861A1">
        <w:rPr>
          <w:rFonts w:eastAsia="TimesNewRoman"/>
          <w:sz w:val="22"/>
          <w:szCs w:val="22"/>
        </w:rPr>
        <w:t xml:space="preserve"> dozę, 6–10 % dozės išsiskyrė su šlapimu nepakitusiu pavidalu; iki 8 % dozės išsiskyrė </w:t>
      </w:r>
      <w:proofErr w:type="spellStart"/>
      <w:r w:rsidRPr="001861A1">
        <w:rPr>
          <w:rFonts w:eastAsia="TimesNewRoman"/>
          <w:sz w:val="22"/>
          <w:szCs w:val="22"/>
        </w:rPr>
        <w:t>gliukuronidų</w:t>
      </w:r>
      <w:proofErr w:type="spellEnd"/>
      <w:r w:rsidRPr="001861A1">
        <w:rPr>
          <w:rFonts w:eastAsia="TimesNewRoman"/>
          <w:sz w:val="22"/>
          <w:szCs w:val="22"/>
        </w:rPr>
        <w:t xml:space="preserve"> pavidalu.</w:t>
      </w:r>
    </w:p>
    <w:p w14:paraId="308484A0" w14:textId="77777777" w:rsidR="00617AE4" w:rsidRPr="001861A1" w:rsidRDefault="00617AE4" w:rsidP="00CC724E">
      <w:pPr>
        <w:widowControl w:val="0"/>
        <w:autoSpaceDE w:val="0"/>
        <w:autoSpaceDN w:val="0"/>
        <w:adjustRightInd w:val="0"/>
        <w:rPr>
          <w:rFonts w:eastAsia="TimesNewRoman"/>
          <w:sz w:val="22"/>
          <w:szCs w:val="22"/>
        </w:rPr>
      </w:pPr>
    </w:p>
    <w:p w14:paraId="66E0CBC9" w14:textId="6C1CBA38" w:rsidR="00617AE4" w:rsidRPr="001861A1" w:rsidRDefault="00617AE4" w:rsidP="00CC724E">
      <w:pPr>
        <w:widowControl w:val="0"/>
        <w:autoSpaceDE w:val="0"/>
        <w:autoSpaceDN w:val="0"/>
        <w:adjustRightInd w:val="0"/>
        <w:rPr>
          <w:rFonts w:eastAsia="TimesNewRoman"/>
          <w:sz w:val="22"/>
          <w:szCs w:val="22"/>
        </w:rPr>
      </w:pPr>
      <w:r w:rsidRPr="001861A1">
        <w:rPr>
          <w:rFonts w:eastAsia="TimesNewRoman"/>
          <w:sz w:val="22"/>
          <w:szCs w:val="22"/>
        </w:rPr>
        <w:t xml:space="preserve">Iš viso su šlapimu išsiskiria 67 % per burną pavartotos </w:t>
      </w:r>
      <w:proofErr w:type="spellStart"/>
      <w:r w:rsidRPr="001861A1">
        <w:rPr>
          <w:rFonts w:eastAsia="TimesNewRoman"/>
          <w:sz w:val="22"/>
          <w:szCs w:val="22"/>
        </w:rPr>
        <w:t>formoterolio</w:t>
      </w:r>
      <w:proofErr w:type="spellEnd"/>
      <w:r w:rsidRPr="001861A1">
        <w:rPr>
          <w:rFonts w:eastAsia="TimesNewRoman"/>
          <w:sz w:val="22"/>
          <w:szCs w:val="22"/>
        </w:rPr>
        <w:t xml:space="preserve"> dozės (daugiausia metabolitų pavidalu), kita dalis pasišalina su išmatomis. </w:t>
      </w:r>
      <w:proofErr w:type="spellStart"/>
      <w:r w:rsidRPr="001861A1">
        <w:rPr>
          <w:rFonts w:eastAsia="TimesNewRoman"/>
          <w:sz w:val="22"/>
          <w:szCs w:val="22"/>
        </w:rPr>
        <w:t>Formoterolio</w:t>
      </w:r>
      <w:proofErr w:type="spellEnd"/>
      <w:r w:rsidRPr="001861A1">
        <w:rPr>
          <w:rFonts w:eastAsia="TimesNewRoman"/>
          <w:sz w:val="22"/>
          <w:szCs w:val="22"/>
        </w:rPr>
        <w:t xml:space="preserve"> inkstų klirensas yra 150 ml/min.</w:t>
      </w:r>
    </w:p>
    <w:p w14:paraId="6A6D6975" w14:textId="77777777" w:rsidR="008065C7" w:rsidRPr="00CC724E" w:rsidRDefault="008065C7" w:rsidP="008065C7">
      <w:pPr>
        <w:rPr>
          <w:sz w:val="22"/>
          <w:szCs w:val="22"/>
          <w:u w:val="single"/>
        </w:rPr>
      </w:pPr>
    </w:p>
    <w:p w14:paraId="02739F06" w14:textId="77777777" w:rsidR="008065C7" w:rsidRPr="001861A1" w:rsidRDefault="008065C7" w:rsidP="008065C7">
      <w:pPr>
        <w:pStyle w:val="Antrat4"/>
        <w:rPr>
          <w:b w:val="0"/>
          <w:bCs w:val="0"/>
        </w:rPr>
      </w:pPr>
      <w:r w:rsidRPr="001861A1">
        <w:rPr>
          <w:b w:val="0"/>
        </w:rPr>
        <w:t>Ypatingos populiacijos</w:t>
      </w:r>
    </w:p>
    <w:p w14:paraId="28A863C6" w14:textId="77777777" w:rsidR="008065C7" w:rsidRPr="00CC724E" w:rsidRDefault="008065C7" w:rsidP="008065C7">
      <w:pPr>
        <w:rPr>
          <w:sz w:val="22"/>
          <w:szCs w:val="22"/>
          <w:u w:val="single"/>
        </w:rPr>
      </w:pPr>
    </w:p>
    <w:p w14:paraId="596E6933" w14:textId="76E89590" w:rsidR="00617AE4" w:rsidRPr="001861A1" w:rsidRDefault="00617AE4" w:rsidP="00617AE4">
      <w:pPr>
        <w:widowControl w:val="0"/>
        <w:autoSpaceDE w:val="0"/>
        <w:autoSpaceDN w:val="0"/>
        <w:adjustRightInd w:val="0"/>
        <w:rPr>
          <w:rFonts w:eastAsia="TimesNewRoman"/>
          <w:sz w:val="22"/>
          <w:szCs w:val="22"/>
          <w:u w:val="single"/>
        </w:rPr>
      </w:pPr>
      <w:r w:rsidRPr="001861A1">
        <w:rPr>
          <w:rFonts w:eastAsia="TimesNewRoman"/>
          <w:sz w:val="22"/>
          <w:szCs w:val="22"/>
          <w:u w:val="single"/>
        </w:rPr>
        <w:t>Kepenų arba inkstų funkcijos sutrikimas</w:t>
      </w:r>
    </w:p>
    <w:p w14:paraId="7BC69E1E" w14:textId="7C5E29DE" w:rsidR="00617AE4" w:rsidRPr="001861A1" w:rsidRDefault="00617AE4" w:rsidP="00CC724E">
      <w:pPr>
        <w:widowControl w:val="0"/>
        <w:autoSpaceDE w:val="0"/>
        <w:autoSpaceDN w:val="0"/>
        <w:adjustRightInd w:val="0"/>
        <w:rPr>
          <w:rFonts w:eastAsia="TimesNewRoman"/>
          <w:sz w:val="22"/>
          <w:szCs w:val="22"/>
        </w:rPr>
      </w:pPr>
      <w:proofErr w:type="spellStart"/>
      <w:r w:rsidRPr="001861A1">
        <w:rPr>
          <w:rFonts w:eastAsia="TimesNewRoman"/>
          <w:sz w:val="22"/>
          <w:szCs w:val="22"/>
        </w:rPr>
        <w:t>Formoterolio</w:t>
      </w:r>
      <w:proofErr w:type="spellEnd"/>
      <w:r w:rsidRPr="001861A1">
        <w:rPr>
          <w:rFonts w:eastAsia="TimesNewRoman"/>
          <w:sz w:val="22"/>
          <w:szCs w:val="22"/>
        </w:rPr>
        <w:t xml:space="preserve"> farmakokinetika pacientų, kurių kepenų ar inkstų funkcija sutrikusi, organizme netirta. Vis dėlto, kadangi </w:t>
      </w:r>
      <w:proofErr w:type="spellStart"/>
      <w:r w:rsidRPr="001861A1">
        <w:rPr>
          <w:rFonts w:eastAsia="TimesNewRoman"/>
          <w:sz w:val="22"/>
          <w:szCs w:val="22"/>
        </w:rPr>
        <w:t>formoterolis</w:t>
      </w:r>
      <w:proofErr w:type="spellEnd"/>
      <w:r w:rsidRPr="001861A1">
        <w:rPr>
          <w:rFonts w:eastAsia="TimesNewRoman"/>
          <w:sz w:val="22"/>
          <w:szCs w:val="22"/>
        </w:rPr>
        <w:t xml:space="preserve"> daugiausia šalinamas vykstant metabolizmui kepenyse, sunkia kepenų ciroze sergantiems pacientams tikėtinas ekspozicijos padidėjimas.</w:t>
      </w:r>
    </w:p>
    <w:p w14:paraId="0DACE7E0" w14:textId="77777777" w:rsidR="00617AE4" w:rsidRPr="001861A1" w:rsidRDefault="00617AE4" w:rsidP="00CC724E">
      <w:pPr>
        <w:widowControl w:val="0"/>
        <w:autoSpaceDE w:val="0"/>
        <w:autoSpaceDN w:val="0"/>
        <w:adjustRightInd w:val="0"/>
        <w:rPr>
          <w:rFonts w:eastAsia="TimesNewRoman"/>
          <w:sz w:val="22"/>
          <w:szCs w:val="22"/>
        </w:rPr>
      </w:pPr>
    </w:p>
    <w:p w14:paraId="6C307457" w14:textId="77777777" w:rsidR="008065C7" w:rsidRPr="00CC724E" w:rsidRDefault="008065C7" w:rsidP="008065C7">
      <w:pPr>
        <w:rPr>
          <w:b/>
          <w:bCs/>
          <w:sz w:val="22"/>
          <w:szCs w:val="22"/>
        </w:rPr>
      </w:pPr>
    </w:p>
    <w:p w14:paraId="19EC1EE6" w14:textId="77777777" w:rsidR="008065C7" w:rsidRPr="001861A1" w:rsidRDefault="008065C7" w:rsidP="008065C7">
      <w:pPr>
        <w:pStyle w:val="Antrat2"/>
        <w:ind w:left="567" w:right="0" w:hanging="567"/>
      </w:pPr>
      <w:proofErr w:type="spellStart"/>
      <w:r w:rsidRPr="001861A1">
        <w:t>Ikiklinikinių</w:t>
      </w:r>
      <w:proofErr w:type="spellEnd"/>
      <w:r w:rsidRPr="001861A1">
        <w:t xml:space="preserve"> saugumo tyrimų duomenys</w:t>
      </w:r>
    </w:p>
    <w:p w14:paraId="126A299C" w14:textId="77777777" w:rsidR="008065C7" w:rsidRPr="00CC724E" w:rsidRDefault="008065C7" w:rsidP="008065C7">
      <w:pPr>
        <w:rPr>
          <w:sz w:val="22"/>
          <w:szCs w:val="22"/>
        </w:rPr>
      </w:pPr>
    </w:p>
    <w:p w14:paraId="0A35D7EA" w14:textId="597AC844" w:rsidR="00617AE4" w:rsidRPr="001861A1" w:rsidRDefault="00617AE4" w:rsidP="00CC724E">
      <w:pPr>
        <w:widowControl w:val="0"/>
        <w:autoSpaceDE w:val="0"/>
        <w:autoSpaceDN w:val="0"/>
        <w:adjustRightInd w:val="0"/>
        <w:rPr>
          <w:rFonts w:eastAsia="TimesNewRoman"/>
          <w:sz w:val="22"/>
          <w:szCs w:val="22"/>
        </w:rPr>
      </w:pPr>
      <w:r w:rsidRPr="001861A1">
        <w:rPr>
          <w:rFonts w:eastAsia="TimesNewRoman"/>
          <w:sz w:val="22"/>
          <w:szCs w:val="22"/>
        </w:rPr>
        <w:t xml:space="preserve">Tyrimų su gyvūnais metu pastebėtas toksinis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w:t>
      </w:r>
      <w:proofErr w:type="spellStart"/>
      <w:r w:rsidRPr="001861A1">
        <w:rPr>
          <w:rFonts w:eastAsia="TimesNewRoman"/>
          <w:sz w:val="22"/>
          <w:szCs w:val="22"/>
        </w:rPr>
        <w:t>formoterolio</w:t>
      </w:r>
      <w:proofErr w:type="spellEnd"/>
      <w:r w:rsidRPr="001861A1">
        <w:rPr>
          <w:rFonts w:eastAsia="TimesNewRoman"/>
          <w:sz w:val="22"/>
          <w:szCs w:val="22"/>
        </w:rPr>
        <w:t xml:space="preserve"> poveikis, šių veikliųjų medžiagų vartojant kartu ar atskirai, daugiausia buvo susijęs su stipresniu farmakologiniu poveikiu. Toksinis poveikis buvo susijęs su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imuninę sistemą slopinančiu poveikiu bei žinomu </w:t>
      </w:r>
      <w:proofErr w:type="spellStart"/>
      <w:r w:rsidRPr="001861A1">
        <w:rPr>
          <w:rFonts w:eastAsia="TimesNewRoman"/>
          <w:sz w:val="22"/>
          <w:szCs w:val="22"/>
        </w:rPr>
        <w:t>formoterolio</w:t>
      </w:r>
      <w:proofErr w:type="spellEnd"/>
      <w:r w:rsidRPr="001861A1">
        <w:rPr>
          <w:rFonts w:eastAsia="TimesNewRoman"/>
          <w:sz w:val="22"/>
          <w:szCs w:val="22"/>
        </w:rPr>
        <w:t xml:space="preserve"> poveikiu širdies ir kraujagyslių sistemai, stipriausiai pasireiškusiu šunims. Vartojant veikliųjų medžiagų derinį, nei toksinio poveikio sustiprėjimo, nei netikėto poveikio nepastebėta.</w:t>
      </w:r>
    </w:p>
    <w:p w14:paraId="4EA8EED8" w14:textId="77777777" w:rsidR="00617AE4" w:rsidRPr="001861A1" w:rsidRDefault="00617AE4" w:rsidP="00CC724E">
      <w:pPr>
        <w:widowControl w:val="0"/>
        <w:autoSpaceDE w:val="0"/>
        <w:autoSpaceDN w:val="0"/>
        <w:adjustRightInd w:val="0"/>
        <w:rPr>
          <w:rFonts w:eastAsia="TimesNewRoman"/>
          <w:sz w:val="22"/>
          <w:szCs w:val="22"/>
        </w:rPr>
      </w:pPr>
    </w:p>
    <w:p w14:paraId="41DFAF35" w14:textId="03D696CA" w:rsidR="00617AE4" w:rsidRPr="001861A1" w:rsidRDefault="00617AE4" w:rsidP="00CC724E">
      <w:pPr>
        <w:widowControl w:val="0"/>
        <w:autoSpaceDE w:val="0"/>
        <w:autoSpaceDN w:val="0"/>
        <w:adjustRightInd w:val="0"/>
        <w:rPr>
          <w:rFonts w:eastAsia="TimesNewRoman"/>
          <w:sz w:val="22"/>
          <w:szCs w:val="22"/>
        </w:rPr>
      </w:pPr>
      <w:r w:rsidRPr="001861A1">
        <w:rPr>
          <w:rFonts w:eastAsia="TimesNewRoman"/>
          <w:sz w:val="22"/>
          <w:szCs w:val="22"/>
        </w:rPr>
        <w:t xml:space="preserve">Poveikio reprodukcijai tyrimų su žiurkėmis metu nustatytas nuo dozės priklausomas poveikis. Vartojant veikliųjų medžiagų derinio, sumažėjo patelių vaisingumas bei pasireiškė toksinis poveikis embrionui ir vaisiui. Žinoma, kad didelės kortikosteroidų dozės sutrikdo vaikingų patelių vaisiaus raidą (įskaitant gomurio </w:t>
      </w:r>
      <w:proofErr w:type="spellStart"/>
      <w:r w:rsidRPr="001861A1">
        <w:rPr>
          <w:rFonts w:eastAsia="TimesNewRoman"/>
          <w:sz w:val="22"/>
          <w:szCs w:val="22"/>
        </w:rPr>
        <w:t>nesuaugimą</w:t>
      </w:r>
      <w:proofErr w:type="spellEnd"/>
      <w:r w:rsidRPr="001861A1">
        <w:rPr>
          <w:rFonts w:eastAsia="TimesNewRoman"/>
          <w:sz w:val="22"/>
          <w:szCs w:val="22"/>
        </w:rPr>
        <w:t xml:space="preserve"> ir vaisiaus augimo sulėtėjimą), todėl tikėtina, kad tokį poveikį, stebėtą skiriant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w:t>
      </w:r>
      <w:proofErr w:type="spellStart"/>
      <w:r w:rsidRPr="001861A1">
        <w:rPr>
          <w:rFonts w:eastAsia="TimesNewRoman"/>
          <w:sz w:val="22"/>
          <w:szCs w:val="22"/>
        </w:rPr>
        <w:t>formoterolio</w:t>
      </w:r>
      <w:proofErr w:type="spellEnd"/>
      <w:r w:rsidRPr="001861A1">
        <w:rPr>
          <w:rFonts w:eastAsia="TimesNewRoman"/>
          <w:sz w:val="22"/>
          <w:szCs w:val="22"/>
        </w:rPr>
        <w:t xml:space="preserve"> derinio, sukėlė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dipropionatas</w:t>
      </w:r>
      <w:proofErr w:type="spellEnd"/>
      <w:r w:rsidRPr="001861A1">
        <w:rPr>
          <w:rFonts w:eastAsia="TimesNewRoman"/>
          <w:sz w:val="22"/>
          <w:szCs w:val="22"/>
        </w:rPr>
        <w:t xml:space="preserve">. Toks poveikis pasireiškė tik tada, kai veikliojo metabolito </w:t>
      </w:r>
      <w:proofErr w:type="spellStart"/>
      <w:r w:rsidRPr="001861A1">
        <w:rPr>
          <w:rFonts w:eastAsia="TimesNewRoman"/>
          <w:sz w:val="22"/>
          <w:szCs w:val="22"/>
        </w:rPr>
        <w:t>beklometazono</w:t>
      </w:r>
      <w:proofErr w:type="spellEnd"/>
      <w:r w:rsidRPr="001861A1">
        <w:rPr>
          <w:rFonts w:eastAsia="TimesNewRoman"/>
          <w:sz w:val="22"/>
          <w:szCs w:val="22"/>
        </w:rPr>
        <w:t xml:space="preserve"> 17-monopropionato sisteminė ekspozicija buvo labai didelė (200 kartų didesnė nei tikėtina pacientų kraujo plazmoje). Be to, tyrimų su gyvūnais metu pailgėjo vaikingumo ir atsivedimo trukmė (tai yra žinomas </w:t>
      </w:r>
      <w:proofErr w:type="spellStart"/>
      <w:r w:rsidRPr="001861A1">
        <w:rPr>
          <w:rFonts w:eastAsia="TimesNewRoman"/>
          <w:sz w:val="22"/>
          <w:szCs w:val="22"/>
        </w:rPr>
        <w:t>tokolizinis</w:t>
      </w:r>
      <w:proofErr w:type="spellEnd"/>
      <w:r w:rsidRPr="001861A1">
        <w:rPr>
          <w:rFonts w:eastAsia="TimesNewRoman"/>
          <w:sz w:val="22"/>
          <w:szCs w:val="22"/>
        </w:rPr>
        <w:t xml:space="preserve"> beta</w:t>
      </w:r>
      <w:r w:rsidRPr="001861A1">
        <w:rPr>
          <w:rFonts w:eastAsia="TimesNewRoman"/>
          <w:sz w:val="22"/>
          <w:szCs w:val="22"/>
          <w:vertAlign w:val="subscript"/>
        </w:rPr>
        <w:t>2</w:t>
      </w:r>
      <w:r w:rsidRPr="001861A1">
        <w:rPr>
          <w:rFonts w:eastAsia="TimesNewRoman"/>
          <w:sz w:val="22"/>
          <w:szCs w:val="22"/>
        </w:rPr>
        <w:t xml:space="preserve"> </w:t>
      </w:r>
      <w:proofErr w:type="spellStart"/>
      <w:r w:rsidRPr="001861A1">
        <w:rPr>
          <w:rFonts w:eastAsia="TimesNewRoman"/>
          <w:sz w:val="22"/>
          <w:szCs w:val="22"/>
        </w:rPr>
        <w:t>adrenoreceptorius</w:t>
      </w:r>
      <w:proofErr w:type="spellEnd"/>
      <w:r w:rsidRPr="001861A1">
        <w:rPr>
          <w:rFonts w:eastAsia="TimesNewRoman"/>
          <w:sz w:val="22"/>
          <w:szCs w:val="22"/>
        </w:rPr>
        <w:t xml:space="preserve"> veikiančių </w:t>
      </w:r>
      <w:proofErr w:type="spellStart"/>
      <w:r w:rsidRPr="001861A1">
        <w:rPr>
          <w:rFonts w:eastAsia="TimesNewRoman"/>
          <w:sz w:val="22"/>
          <w:szCs w:val="22"/>
        </w:rPr>
        <w:t>simpatikomimetikų</w:t>
      </w:r>
      <w:proofErr w:type="spellEnd"/>
      <w:r w:rsidRPr="001861A1">
        <w:rPr>
          <w:rFonts w:eastAsia="TimesNewRoman"/>
          <w:sz w:val="22"/>
          <w:szCs w:val="22"/>
        </w:rPr>
        <w:t xml:space="preserve"> poveikis).</w:t>
      </w:r>
    </w:p>
    <w:p w14:paraId="3D515CD2" w14:textId="77777777" w:rsidR="00617AE4" w:rsidRPr="001861A1" w:rsidRDefault="00617AE4" w:rsidP="00CC724E">
      <w:pPr>
        <w:widowControl w:val="0"/>
        <w:autoSpaceDE w:val="0"/>
        <w:autoSpaceDN w:val="0"/>
        <w:adjustRightInd w:val="0"/>
        <w:rPr>
          <w:rFonts w:eastAsia="TimesNewRoman"/>
          <w:sz w:val="22"/>
          <w:szCs w:val="22"/>
        </w:rPr>
      </w:pPr>
    </w:p>
    <w:p w14:paraId="7562B296" w14:textId="1F82266B" w:rsidR="00617AE4" w:rsidRPr="001861A1" w:rsidRDefault="00617AE4" w:rsidP="00CC724E">
      <w:pPr>
        <w:keepNext/>
        <w:keepLines/>
        <w:widowControl w:val="0"/>
        <w:autoSpaceDE w:val="0"/>
        <w:autoSpaceDN w:val="0"/>
        <w:adjustRightInd w:val="0"/>
        <w:rPr>
          <w:rFonts w:eastAsia="TimesNewRoman"/>
          <w:sz w:val="22"/>
          <w:szCs w:val="22"/>
        </w:rPr>
      </w:pPr>
      <w:r w:rsidRPr="001861A1">
        <w:rPr>
          <w:rFonts w:eastAsia="TimesNewRoman"/>
          <w:sz w:val="22"/>
          <w:szCs w:val="22"/>
        </w:rPr>
        <w:t xml:space="preserve">Toks poveikis buvo pastebėtas, kai </w:t>
      </w:r>
      <w:proofErr w:type="spellStart"/>
      <w:r w:rsidRPr="001861A1">
        <w:rPr>
          <w:rFonts w:eastAsia="TimesNewRoman"/>
          <w:sz w:val="22"/>
          <w:szCs w:val="22"/>
        </w:rPr>
        <w:t>formoterolio</w:t>
      </w:r>
      <w:proofErr w:type="spellEnd"/>
      <w:r w:rsidRPr="001861A1">
        <w:rPr>
          <w:rFonts w:eastAsia="TimesNewRoman"/>
          <w:sz w:val="22"/>
          <w:szCs w:val="22"/>
        </w:rPr>
        <w:t xml:space="preserve"> koncentracija kraujo plazmoje buvo mažesnė už tikėtiną koncentraciją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 xml:space="preserve"> ir </w:t>
      </w:r>
      <w:proofErr w:type="spellStart"/>
      <w:r w:rsidRPr="001861A1">
        <w:rPr>
          <w:rFonts w:eastAsia="TimesNewRoman"/>
          <w:sz w:val="22"/>
          <w:szCs w:val="22"/>
        </w:rPr>
        <w:t>formoterolio</w:t>
      </w:r>
      <w:proofErr w:type="spellEnd"/>
      <w:r w:rsidRPr="001861A1">
        <w:rPr>
          <w:rFonts w:eastAsia="TimesNewRoman"/>
          <w:sz w:val="22"/>
          <w:szCs w:val="22"/>
        </w:rPr>
        <w:t xml:space="preserve"> vartojančių pacientų kraujo plazmoje.</w:t>
      </w:r>
    </w:p>
    <w:p w14:paraId="666A1D93" w14:textId="77777777" w:rsidR="00617AE4" w:rsidRPr="001861A1" w:rsidRDefault="00617AE4" w:rsidP="00CC724E">
      <w:pPr>
        <w:widowControl w:val="0"/>
        <w:autoSpaceDE w:val="0"/>
        <w:autoSpaceDN w:val="0"/>
        <w:adjustRightInd w:val="0"/>
        <w:rPr>
          <w:rFonts w:eastAsia="TimesNewRoman"/>
          <w:sz w:val="22"/>
          <w:szCs w:val="22"/>
        </w:rPr>
      </w:pPr>
    </w:p>
    <w:p w14:paraId="0FFD7EA0" w14:textId="59621203" w:rsidR="00617AE4" w:rsidRPr="001861A1" w:rsidRDefault="00617AE4" w:rsidP="00CC724E">
      <w:pPr>
        <w:widowControl w:val="0"/>
        <w:autoSpaceDE w:val="0"/>
        <w:autoSpaceDN w:val="0"/>
        <w:adjustRightInd w:val="0"/>
        <w:rPr>
          <w:rFonts w:eastAsia="TimesNewRoman"/>
          <w:sz w:val="22"/>
          <w:szCs w:val="22"/>
        </w:rPr>
      </w:pPr>
      <w:r w:rsidRPr="001861A1">
        <w:rPr>
          <w:rFonts w:eastAsia="TimesNewRoman"/>
          <w:sz w:val="22"/>
          <w:szCs w:val="22"/>
        </w:rPr>
        <w:t xml:space="preserve">Su </w:t>
      </w:r>
      <w:proofErr w:type="spellStart"/>
      <w:r w:rsidRPr="001861A1">
        <w:rPr>
          <w:rFonts w:eastAsia="TimesNewRoman"/>
          <w:sz w:val="22"/>
          <w:szCs w:val="22"/>
        </w:rPr>
        <w:t>beklometazono</w:t>
      </w:r>
      <w:proofErr w:type="spellEnd"/>
      <w:r w:rsidRPr="001861A1">
        <w:rPr>
          <w:rFonts w:eastAsia="TimesNewRoman"/>
          <w:sz w:val="22"/>
          <w:szCs w:val="22"/>
        </w:rPr>
        <w:t xml:space="preserve"> </w:t>
      </w:r>
      <w:proofErr w:type="spellStart"/>
      <w:r w:rsidRPr="001861A1">
        <w:rPr>
          <w:rFonts w:eastAsia="TimesNewRoman"/>
          <w:sz w:val="22"/>
          <w:szCs w:val="22"/>
        </w:rPr>
        <w:t>dipropionato</w:t>
      </w:r>
      <w:proofErr w:type="spellEnd"/>
      <w:r w:rsidRPr="001861A1">
        <w:rPr>
          <w:rFonts w:eastAsia="TimesNewRoman"/>
          <w:sz w:val="22"/>
          <w:szCs w:val="22"/>
        </w:rPr>
        <w:t>/</w:t>
      </w:r>
      <w:proofErr w:type="spellStart"/>
      <w:r w:rsidRPr="001861A1">
        <w:rPr>
          <w:rFonts w:eastAsia="TimesNewRoman"/>
          <w:sz w:val="22"/>
          <w:szCs w:val="22"/>
        </w:rPr>
        <w:t>formoterolio</w:t>
      </w:r>
      <w:proofErr w:type="spellEnd"/>
      <w:r w:rsidRPr="001861A1">
        <w:rPr>
          <w:rFonts w:eastAsia="TimesNewRoman"/>
          <w:sz w:val="22"/>
          <w:szCs w:val="22"/>
        </w:rPr>
        <w:t xml:space="preserve"> deriniu atliktų </w:t>
      </w:r>
      <w:proofErr w:type="spellStart"/>
      <w:r w:rsidRPr="001861A1">
        <w:rPr>
          <w:rFonts w:eastAsia="TimesNewRoman"/>
          <w:sz w:val="22"/>
          <w:szCs w:val="22"/>
        </w:rPr>
        <w:t>genotoksinio</w:t>
      </w:r>
      <w:proofErr w:type="spellEnd"/>
      <w:r w:rsidRPr="001861A1">
        <w:rPr>
          <w:rFonts w:eastAsia="TimesNewRoman"/>
          <w:sz w:val="22"/>
          <w:szCs w:val="22"/>
        </w:rPr>
        <w:t xml:space="preserve"> poveikio tyrimų metu duomenų apie mutageninį poveikį negauta. Tokio derinio kancerogeninio poveikio tyrimų neatlikta. Vis dėlto atskirų veikliųjų medžiagų tyrimų su gyvūnais metu gauti duomenys kancerogeninio </w:t>
      </w:r>
      <w:r w:rsidRPr="001861A1">
        <w:rPr>
          <w:rFonts w:eastAsia="TimesNewRoman"/>
          <w:sz w:val="22"/>
          <w:szCs w:val="22"/>
        </w:rPr>
        <w:lastRenderedPageBreak/>
        <w:t>poveikio rizikos žmogui nerodo.</w:t>
      </w:r>
    </w:p>
    <w:p w14:paraId="0AEF7B06" w14:textId="77777777" w:rsidR="00617AE4" w:rsidRPr="001861A1" w:rsidRDefault="00617AE4" w:rsidP="00CC724E">
      <w:pPr>
        <w:widowControl w:val="0"/>
        <w:autoSpaceDE w:val="0"/>
        <w:autoSpaceDN w:val="0"/>
        <w:adjustRightInd w:val="0"/>
        <w:rPr>
          <w:rFonts w:eastAsia="TimesNewRoman"/>
          <w:sz w:val="22"/>
          <w:szCs w:val="22"/>
        </w:rPr>
      </w:pPr>
    </w:p>
    <w:p w14:paraId="204F3FD1" w14:textId="2259F294" w:rsidR="00617AE4" w:rsidRPr="001861A1" w:rsidRDefault="00617AE4" w:rsidP="00CC724E">
      <w:pPr>
        <w:widowControl w:val="0"/>
        <w:autoSpaceDE w:val="0"/>
        <w:autoSpaceDN w:val="0"/>
        <w:adjustRightInd w:val="0"/>
        <w:rPr>
          <w:rFonts w:eastAsia="TimesNewRoman"/>
          <w:sz w:val="22"/>
          <w:szCs w:val="22"/>
        </w:rPr>
      </w:pPr>
      <w:r w:rsidRPr="001861A1">
        <w:rPr>
          <w:rFonts w:eastAsia="TimesNewRoman"/>
          <w:sz w:val="22"/>
          <w:szCs w:val="22"/>
        </w:rPr>
        <w:t xml:space="preserve">Įprastų </w:t>
      </w:r>
      <w:proofErr w:type="spellStart"/>
      <w:r w:rsidRPr="001861A1">
        <w:rPr>
          <w:rFonts w:eastAsia="TimesNewRoman"/>
          <w:sz w:val="22"/>
          <w:szCs w:val="22"/>
        </w:rPr>
        <w:t>propelento</w:t>
      </w:r>
      <w:proofErr w:type="spellEnd"/>
      <w:r w:rsidRPr="001861A1">
        <w:rPr>
          <w:rFonts w:eastAsia="TimesNewRoman"/>
          <w:sz w:val="22"/>
          <w:szCs w:val="22"/>
        </w:rPr>
        <w:t xml:space="preserve"> </w:t>
      </w:r>
      <w:proofErr w:type="spellStart"/>
      <w:r w:rsidRPr="001861A1">
        <w:rPr>
          <w:rFonts w:eastAsia="TimesNewRoman"/>
          <w:sz w:val="22"/>
          <w:szCs w:val="22"/>
        </w:rPr>
        <w:t>norflurano</w:t>
      </w:r>
      <w:proofErr w:type="spellEnd"/>
      <w:r w:rsidRPr="001861A1">
        <w:rPr>
          <w:rFonts w:eastAsia="TimesNewRoman"/>
          <w:sz w:val="22"/>
          <w:szCs w:val="22"/>
        </w:rPr>
        <w:t xml:space="preserve"> (HFA-134a), kurio sudėtyje nėra CFC, farmakologinio saugumo, kartotinių dozių toksiškumo, </w:t>
      </w:r>
      <w:proofErr w:type="spellStart"/>
      <w:r w:rsidRPr="001861A1">
        <w:rPr>
          <w:rFonts w:eastAsia="TimesNewRoman"/>
          <w:sz w:val="22"/>
          <w:szCs w:val="22"/>
        </w:rPr>
        <w:t>genotoksiškumo</w:t>
      </w:r>
      <w:proofErr w:type="spellEnd"/>
      <w:r w:rsidRPr="001861A1">
        <w:rPr>
          <w:rFonts w:eastAsia="TimesNewRoman"/>
          <w:sz w:val="22"/>
          <w:szCs w:val="22"/>
        </w:rPr>
        <w:t xml:space="preserve">, galimo </w:t>
      </w:r>
      <w:proofErr w:type="spellStart"/>
      <w:r w:rsidRPr="001861A1">
        <w:rPr>
          <w:rFonts w:eastAsia="TimesNewRoman"/>
          <w:sz w:val="22"/>
          <w:szCs w:val="22"/>
        </w:rPr>
        <w:t>kancerogeniškumo</w:t>
      </w:r>
      <w:proofErr w:type="spellEnd"/>
      <w:r w:rsidRPr="001861A1">
        <w:rPr>
          <w:rFonts w:eastAsia="TimesNewRoman"/>
          <w:sz w:val="22"/>
          <w:szCs w:val="22"/>
        </w:rPr>
        <w:t xml:space="preserve"> ir toksinio poveikio reprodukcijai </w:t>
      </w:r>
      <w:proofErr w:type="spellStart"/>
      <w:r w:rsidRPr="001861A1">
        <w:rPr>
          <w:rFonts w:eastAsia="TimesNewRoman"/>
          <w:sz w:val="22"/>
          <w:szCs w:val="22"/>
        </w:rPr>
        <w:t>ikiklinikinių</w:t>
      </w:r>
      <w:proofErr w:type="spellEnd"/>
      <w:r w:rsidRPr="001861A1">
        <w:rPr>
          <w:rFonts w:eastAsia="TimesNewRoman"/>
          <w:sz w:val="22"/>
          <w:szCs w:val="22"/>
        </w:rPr>
        <w:t xml:space="preserve"> tyrimų duomenys specifinio pavojaus žmogui nerodo.</w:t>
      </w:r>
    </w:p>
    <w:p w14:paraId="26D8E922" w14:textId="77777777" w:rsidR="008065C7" w:rsidRPr="00CC724E" w:rsidRDefault="008065C7" w:rsidP="008065C7">
      <w:pPr>
        <w:rPr>
          <w:sz w:val="22"/>
          <w:szCs w:val="22"/>
        </w:rPr>
      </w:pPr>
    </w:p>
    <w:p w14:paraId="6A749192" w14:textId="77777777" w:rsidR="008065C7" w:rsidRPr="00CC724E" w:rsidRDefault="008065C7" w:rsidP="008065C7">
      <w:pPr>
        <w:rPr>
          <w:sz w:val="22"/>
          <w:szCs w:val="22"/>
        </w:rPr>
      </w:pPr>
    </w:p>
    <w:bookmarkEnd w:id="2"/>
    <w:p w14:paraId="15016E2D" w14:textId="77777777" w:rsidR="008065C7" w:rsidRPr="001861A1" w:rsidRDefault="008065C7" w:rsidP="008065C7">
      <w:pPr>
        <w:pStyle w:val="Antrat1"/>
        <w:ind w:left="567" w:right="0" w:hanging="567"/>
      </w:pPr>
      <w:r w:rsidRPr="001861A1">
        <w:t>Farmacinė informacija</w:t>
      </w:r>
    </w:p>
    <w:p w14:paraId="72EC698B" w14:textId="77777777" w:rsidR="008065C7" w:rsidRPr="00CC724E" w:rsidRDefault="008065C7" w:rsidP="008065C7">
      <w:pPr>
        <w:rPr>
          <w:b/>
          <w:bCs/>
          <w:sz w:val="22"/>
          <w:szCs w:val="22"/>
        </w:rPr>
      </w:pPr>
    </w:p>
    <w:p w14:paraId="7299F859" w14:textId="77777777" w:rsidR="008065C7" w:rsidRPr="001861A1" w:rsidRDefault="008065C7" w:rsidP="008065C7">
      <w:pPr>
        <w:pStyle w:val="Antrat2"/>
        <w:ind w:left="567" w:right="0" w:hanging="567"/>
      </w:pPr>
      <w:r w:rsidRPr="001861A1">
        <w:t>Pagalbinių medžiagų sąrašas</w:t>
      </w:r>
    </w:p>
    <w:p w14:paraId="17D95C1B" w14:textId="77777777" w:rsidR="008065C7" w:rsidRPr="00CC724E" w:rsidRDefault="008065C7" w:rsidP="008065C7">
      <w:pPr>
        <w:rPr>
          <w:sz w:val="22"/>
          <w:szCs w:val="22"/>
        </w:rPr>
      </w:pPr>
    </w:p>
    <w:p w14:paraId="08AF2F56" w14:textId="77777777" w:rsidR="008065C7" w:rsidRPr="00CC724E" w:rsidRDefault="008065C7" w:rsidP="008065C7">
      <w:pPr>
        <w:rPr>
          <w:sz w:val="22"/>
          <w:szCs w:val="22"/>
        </w:rPr>
      </w:pPr>
      <w:proofErr w:type="spellStart"/>
      <w:r w:rsidRPr="00CC724E">
        <w:rPr>
          <w:sz w:val="22"/>
          <w:szCs w:val="22"/>
        </w:rPr>
        <w:t>Norfluranas</w:t>
      </w:r>
      <w:proofErr w:type="spellEnd"/>
      <w:r w:rsidRPr="00CC724E">
        <w:rPr>
          <w:sz w:val="22"/>
          <w:szCs w:val="22"/>
        </w:rPr>
        <w:t xml:space="preserve"> (HFA-134a)</w:t>
      </w:r>
    </w:p>
    <w:p w14:paraId="7D4E725E" w14:textId="03C2B7E8" w:rsidR="008065C7" w:rsidRPr="00CC724E" w:rsidRDefault="00044FF7" w:rsidP="008065C7">
      <w:pPr>
        <w:rPr>
          <w:sz w:val="22"/>
          <w:szCs w:val="22"/>
        </w:rPr>
      </w:pPr>
      <w:r w:rsidRPr="001861A1">
        <w:rPr>
          <w:sz w:val="22"/>
          <w:szCs w:val="22"/>
        </w:rPr>
        <w:t xml:space="preserve">Bevandenis </w:t>
      </w:r>
      <w:proofErr w:type="spellStart"/>
      <w:r w:rsidRPr="001861A1">
        <w:rPr>
          <w:sz w:val="22"/>
          <w:szCs w:val="22"/>
        </w:rPr>
        <w:t>e</w:t>
      </w:r>
      <w:r w:rsidR="008065C7" w:rsidRPr="00CC724E">
        <w:rPr>
          <w:sz w:val="22"/>
          <w:szCs w:val="22"/>
        </w:rPr>
        <w:t>tanolisKoncentruota</w:t>
      </w:r>
      <w:proofErr w:type="spellEnd"/>
      <w:r w:rsidR="008065C7" w:rsidRPr="00CC724E">
        <w:rPr>
          <w:sz w:val="22"/>
          <w:szCs w:val="22"/>
        </w:rPr>
        <w:t xml:space="preserve"> vandenilio chlorido rūgštis</w:t>
      </w:r>
    </w:p>
    <w:p w14:paraId="45868047" w14:textId="77777777" w:rsidR="008065C7" w:rsidRPr="00CC724E" w:rsidRDefault="008065C7" w:rsidP="008065C7">
      <w:pPr>
        <w:rPr>
          <w:b/>
          <w:bCs/>
          <w:sz w:val="22"/>
          <w:szCs w:val="22"/>
        </w:rPr>
      </w:pPr>
    </w:p>
    <w:p w14:paraId="53F3EEA5" w14:textId="77777777" w:rsidR="008065C7" w:rsidRPr="001861A1" w:rsidRDefault="008065C7" w:rsidP="008065C7">
      <w:pPr>
        <w:pStyle w:val="Antrat2"/>
        <w:ind w:left="567" w:right="0" w:hanging="567"/>
      </w:pPr>
      <w:r w:rsidRPr="001861A1">
        <w:t>Nesuderinamumas</w:t>
      </w:r>
    </w:p>
    <w:p w14:paraId="50171B63" w14:textId="77777777" w:rsidR="008065C7" w:rsidRPr="00CC724E" w:rsidRDefault="008065C7" w:rsidP="008065C7">
      <w:pPr>
        <w:rPr>
          <w:sz w:val="22"/>
          <w:szCs w:val="22"/>
        </w:rPr>
      </w:pPr>
    </w:p>
    <w:p w14:paraId="28FF1736" w14:textId="4661FEE3" w:rsidR="008065C7" w:rsidRPr="00CC724E" w:rsidRDefault="00044FF7" w:rsidP="008065C7">
      <w:pPr>
        <w:rPr>
          <w:b/>
          <w:bCs/>
          <w:sz w:val="22"/>
          <w:szCs w:val="22"/>
        </w:rPr>
      </w:pPr>
      <w:bookmarkStart w:id="14" w:name="_Hlk181797198"/>
      <w:r w:rsidRPr="001861A1">
        <w:rPr>
          <w:noProof/>
          <w:snapToGrid w:val="0"/>
          <w:sz w:val="22"/>
          <w:szCs w:val="22"/>
        </w:rPr>
        <w:t>Duomenys nebūtini</w:t>
      </w:r>
      <w:bookmarkEnd w:id="14"/>
      <w:r w:rsidRPr="001861A1">
        <w:rPr>
          <w:noProof/>
          <w:snapToGrid w:val="0"/>
          <w:sz w:val="22"/>
          <w:szCs w:val="22"/>
        </w:rPr>
        <w:t>.</w:t>
      </w:r>
    </w:p>
    <w:p w14:paraId="5D2A4C28" w14:textId="77777777" w:rsidR="008065C7" w:rsidRPr="001861A1" w:rsidRDefault="008065C7" w:rsidP="008065C7">
      <w:pPr>
        <w:pStyle w:val="Antrat2"/>
        <w:ind w:left="567" w:right="0" w:hanging="567"/>
      </w:pPr>
      <w:r w:rsidRPr="001861A1">
        <w:t>Tinkamumo laikas</w:t>
      </w:r>
    </w:p>
    <w:p w14:paraId="3AB876B2" w14:textId="77777777" w:rsidR="008065C7" w:rsidRPr="00CC724E" w:rsidRDefault="008065C7" w:rsidP="008065C7">
      <w:pPr>
        <w:rPr>
          <w:sz w:val="22"/>
          <w:szCs w:val="22"/>
        </w:rPr>
      </w:pPr>
    </w:p>
    <w:p w14:paraId="51AE4E2C" w14:textId="387C304B" w:rsidR="008065C7" w:rsidRPr="00CC724E" w:rsidRDefault="008065C7" w:rsidP="008065C7">
      <w:pPr>
        <w:rPr>
          <w:sz w:val="22"/>
          <w:szCs w:val="22"/>
        </w:rPr>
      </w:pPr>
      <w:r w:rsidRPr="00CC724E">
        <w:rPr>
          <w:sz w:val="22"/>
          <w:szCs w:val="22"/>
        </w:rPr>
        <w:t xml:space="preserve">21 </w:t>
      </w:r>
      <w:r w:rsidR="000F1A08" w:rsidRPr="00CC724E">
        <w:rPr>
          <w:sz w:val="22"/>
          <w:szCs w:val="22"/>
        </w:rPr>
        <w:t>mėn</w:t>
      </w:r>
      <w:r w:rsidR="000F1A08" w:rsidRPr="001861A1">
        <w:rPr>
          <w:sz w:val="22"/>
          <w:szCs w:val="22"/>
        </w:rPr>
        <w:t>uo</w:t>
      </w:r>
      <w:r w:rsidRPr="00CC724E">
        <w:rPr>
          <w:sz w:val="22"/>
          <w:szCs w:val="22"/>
        </w:rPr>
        <w:t>.</w:t>
      </w:r>
    </w:p>
    <w:p w14:paraId="26F9E113" w14:textId="77777777" w:rsidR="008065C7" w:rsidRPr="00CC724E" w:rsidRDefault="008065C7" w:rsidP="008065C7">
      <w:pPr>
        <w:rPr>
          <w:b/>
          <w:bCs/>
          <w:sz w:val="22"/>
          <w:szCs w:val="22"/>
        </w:rPr>
      </w:pPr>
    </w:p>
    <w:p w14:paraId="5B3C6FBD" w14:textId="77777777" w:rsidR="008065C7" w:rsidRPr="001861A1" w:rsidRDefault="008065C7" w:rsidP="008065C7">
      <w:pPr>
        <w:pStyle w:val="Antrat2"/>
        <w:ind w:left="567" w:right="0" w:hanging="567"/>
      </w:pPr>
      <w:r w:rsidRPr="001861A1">
        <w:t>Specialios laikymo sąlygos</w:t>
      </w:r>
      <w:bookmarkStart w:id="15" w:name="_Hlk172544419"/>
    </w:p>
    <w:p w14:paraId="38979DB2" w14:textId="77777777" w:rsidR="008065C7" w:rsidRPr="00CC724E" w:rsidRDefault="008065C7" w:rsidP="008065C7">
      <w:pPr>
        <w:rPr>
          <w:i/>
          <w:iCs/>
          <w:sz w:val="22"/>
          <w:szCs w:val="22"/>
        </w:rPr>
      </w:pPr>
    </w:p>
    <w:p w14:paraId="2B898F0E" w14:textId="77777777" w:rsidR="008065C7" w:rsidRPr="00CC724E" w:rsidRDefault="008065C7" w:rsidP="008065C7">
      <w:pPr>
        <w:rPr>
          <w:sz w:val="22"/>
          <w:szCs w:val="22"/>
        </w:rPr>
      </w:pPr>
      <w:r w:rsidRPr="00CC724E">
        <w:rPr>
          <w:sz w:val="22"/>
          <w:szCs w:val="22"/>
        </w:rPr>
        <w:t>Viena pakuotė, kurioje yra 120 arba 180 dozių:</w:t>
      </w:r>
    </w:p>
    <w:p w14:paraId="5741DA4F" w14:textId="77777777" w:rsidR="008065C7" w:rsidRPr="00CC724E" w:rsidRDefault="008065C7" w:rsidP="008065C7">
      <w:pPr>
        <w:rPr>
          <w:sz w:val="22"/>
          <w:szCs w:val="22"/>
          <w:u w:val="single"/>
        </w:rPr>
      </w:pPr>
    </w:p>
    <w:p w14:paraId="1460FAD1" w14:textId="77777777" w:rsidR="008065C7" w:rsidRPr="001861A1" w:rsidRDefault="008065C7" w:rsidP="008065C7">
      <w:pPr>
        <w:pStyle w:val="Antrat4"/>
      </w:pPr>
      <w:r w:rsidRPr="001861A1">
        <w:t>Iki išduodant vaistinį preparatą pacientui:</w:t>
      </w:r>
    </w:p>
    <w:p w14:paraId="6782EFE7" w14:textId="77777777" w:rsidR="008065C7" w:rsidRPr="00CC724E" w:rsidRDefault="008065C7" w:rsidP="008065C7">
      <w:pPr>
        <w:rPr>
          <w:sz w:val="22"/>
          <w:szCs w:val="22"/>
        </w:rPr>
      </w:pPr>
    </w:p>
    <w:p w14:paraId="253A51CD" w14:textId="77777777" w:rsidR="008065C7" w:rsidRPr="00CC724E" w:rsidRDefault="008065C7" w:rsidP="008065C7">
      <w:pPr>
        <w:rPr>
          <w:sz w:val="22"/>
          <w:szCs w:val="22"/>
        </w:rPr>
      </w:pPr>
      <w:r w:rsidRPr="00CC724E">
        <w:rPr>
          <w:sz w:val="22"/>
          <w:szCs w:val="22"/>
        </w:rPr>
        <w:t>Laikyti šaldytuve (2 °C – 8 °C) ne ilgiau kaip 18 mėnesių.</w:t>
      </w:r>
    </w:p>
    <w:p w14:paraId="4960F9FE" w14:textId="77777777" w:rsidR="008065C7" w:rsidRPr="00CC724E" w:rsidRDefault="008065C7" w:rsidP="008065C7">
      <w:pPr>
        <w:rPr>
          <w:sz w:val="22"/>
          <w:szCs w:val="22"/>
          <w:u w:val="single"/>
        </w:rPr>
      </w:pPr>
    </w:p>
    <w:p w14:paraId="28635AEB" w14:textId="77777777" w:rsidR="008065C7" w:rsidRPr="001861A1" w:rsidRDefault="008065C7" w:rsidP="008065C7">
      <w:pPr>
        <w:pStyle w:val="Antrat4"/>
      </w:pPr>
      <w:r w:rsidRPr="001861A1">
        <w:t>Vaistinį preparatą išdavus pacientui:</w:t>
      </w:r>
    </w:p>
    <w:p w14:paraId="06A3B474" w14:textId="77777777" w:rsidR="008065C7" w:rsidRPr="00CC724E" w:rsidRDefault="008065C7" w:rsidP="008065C7">
      <w:pPr>
        <w:rPr>
          <w:sz w:val="22"/>
          <w:szCs w:val="22"/>
        </w:rPr>
      </w:pPr>
    </w:p>
    <w:p w14:paraId="514E79C4" w14:textId="77777777" w:rsidR="008065C7" w:rsidRPr="00CC724E" w:rsidRDefault="008065C7" w:rsidP="008065C7">
      <w:pPr>
        <w:rPr>
          <w:sz w:val="22"/>
          <w:szCs w:val="22"/>
        </w:rPr>
      </w:pPr>
      <w:r w:rsidRPr="00CC724E">
        <w:rPr>
          <w:sz w:val="22"/>
          <w:szCs w:val="22"/>
        </w:rPr>
        <w:t>Laikyti ne aukštesnėje kaip 25 °C temperatūroje ne ilgiau kaip 3 mėnesius.</w:t>
      </w:r>
    </w:p>
    <w:p w14:paraId="4AA233D0" w14:textId="77777777" w:rsidR="008065C7" w:rsidRPr="00CC724E" w:rsidRDefault="008065C7" w:rsidP="008065C7">
      <w:pPr>
        <w:rPr>
          <w:sz w:val="22"/>
          <w:szCs w:val="22"/>
        </w:rPr>
      </w:pPr>
    </w:p>
    <w:p w14:paraId="4BAA83B6" w14:textId="77777777" w:rsidR="008065C7" w:rsidRPr="00CC724E" w:rsidRDefault="008065C7" w:rsidP="008065C7">
      <w:pPr>
        <w:rPr>
          <w:i/>
          <w:iCs/>
          <w:sz w:val="22"/>
          <w:szCs w:val="22"/>
        </w:rPr>
      </w:pPr>
      <w:r w:rsidRPr="00CC724E">
        <w:rPr>
          <w:i/>
          <w:sz w:val="22"/>
          <w:szCs w:val="22"/>
        </w:rPr>
        <w:t>Dviguba ir triguba pakuotė po 120 dozių:</w:t>
      </w:r>
      <w:bookmarkEnd w:id="15"/>
    </w:p>
    <w:p w14:paraId="678BAC17" w14:textId="77777777" w:rsidR="008065C7" w:rsidRPr="00CC724E" w:rsidRDefault="008065C7" w:rsidP="008065C7">
      <w:pPr>
        <w:rPr>
          <w:b/>
          <w:bCs/>
          <w:sz w:val="22"/>
          <w:szCs w:val="22"/>
        </w:rPr>
      </w:pPr>
    </w:p>
    <w:p w14:paraId="7455D96D" w14:textId="77777777" w:rsidR="008065C7" w:rsidRPr="00CC724E" w:rsidRDefault="008065C7" w:rsidP="008065C7">
      <w:pPr>
        <w:rPr>
          <w:b/>
          <w:bCs/>
          <w:sz w:val="22"/>
          <w:szCs w:val="22"/>
        </w:rPr>
      </w:pPr>
      <w:r w:rsidRPr="00CC724E">
        <w:rPr>
          <w:b/>
          <w:sz w:val="22"/>
          <w:szCs w:val="22"/>
        </w:rPr>
        <w:t xml:space="preserve">Prieš vartojant pirmą kartą: </w:t>
      </w:r>
      <w:r w:rsidRPr="00CC724E">
        <w:rPr>
          <w:sz w:val="22"/>
          <w:szCs w:val="22"/>
        </w:rPr>
        <w:t>Laikykite šaldytuve (2 °C–8 °C).</w:t>
      </w:r>
    </w:p>
    <w:p w14:paraId="1C831A18" w14:textId="77777777" w:rsidR="008065C7" w:rsidRPr="00CC724E" w:rsidRDefault="008065C7" w:rsidP="008065C7">
      <w:pPr>
        <w:rPr>
          <w:b/>
          <w:bCs/>
          <w:sz w:val="22"/>
          <w:szCs w:val="22"/>
        </w:rPr>
      </w:pPr>
    </w:p>
    <w:p w14:paraId="6C8CC8FB" w14:textId="77777777" w:rsidR="008065C7" w:rsidRPr="00CC724E" w:rsidRDefault="008065C7" w:rsidP="008065C7">
      <w:pPr>
        <w:rPr>
          <w:sz w:val="22"/>
          <w:szCs w:val="22"/>
        </w:rPr>
      </w:pPr>
      <w:r w:rsidRPr="00CC724E">
        <w:rPr>
          <w:b/>
          <w:sz w:val="22"/>
          <w:szCs w:val="22"/>
        </w:rPr>
        <w:t>Po pirmojo vartojimo:</w:t>
      </w:r>
      <w:r w:rsidRPr="00CC724E">
        <w:rPr>
          <w:sz w:val="22"/>
          <w:szCs w:val="22"/>
        </w:rPr>
        <w:t xml:space="preserve"> Laikyti ne aukštesnėje kaip 25 °C temperatūroje (ne ilgiau kaip 3 mėnesius).</w:t>
      </w:r>
    </w:p>
    <w:p w14:paraId="70074336" w14:textId="77777777" w:rsidR="008065C7" w:rsidRPr="00CC724E" w:rsidRDefault="008065C7" w:rsidP="008065C7">
      <w:pPr>
        <w:rPr>
          <w:sz w:val="22"/>
          <w:szCs w:val="22"/>
        </w:rPr>
      </w:pPr>
    </w:p>
    <w:p w14:paraId="61AA5C89" w14:textId="77777777" w:rsidR="008065C7" w:rsidRPr="00CC724E" w:rsidRDefault="008065C7" w:rsidP="008065C7">
      <w:pPr>
        <w:rPr>
          <w:sz w:val="22"/>
          <w:szCs w:val="22"/>
        </w:rPr>
      </w:pPr>
      <w:r w:rsidRPr="00CC724E">
        <w:rPr>
          <w:sz w:val="22"/>
          <w:szCs w:val="22"/>
        </w:rPr>
        <w:t xml:space="preserve">Įspėjimas. </w:t>
      </w:r>
      <w:proofErr w:type="spellStart"/>
      <w:r w:rsidRPr="00CC724E">
        <w:rPr>
          <w:sz w:val="22"/>
          <w:szCs w:val="22"/>
        </w:rPr>
        <w:t>Talpyklėje</w:t>
      </w:r>
      <w:proofErr w:type="spellEnd"/>
      <w:r w:rsidRPr="00CC724E">
        <w:rPr>
          <w:sz w:val="22"/>
          <w:szCs w:val="22"/>
        </w:rPr>
        <w:t xml:space="preserve"> yra suslėgto skysčio.</w:t>
      </w:r>
    </w:p>
    <w:p w14:paraId="5FACDF97" w14:textId="77777777" w:rsidR="008065C7" w:rsidRPr="00CC724E" w:rsidRDefault="008065C7" w:rsidP="008065C7">
      <w:pPr>
        <w:rPr>
          <w:sz w:val="22"/>
          <w:szCs w:val="22"/>
        </w:rPr>
      </w:pPr>
    </w:p>
    <w:p w14:paraId="060A8C4F" w14:textId="77777777" w:rsidR="008065C7" w:rsidRPr="00CC724E" w:rsidRDefault="008065C7" w:rsidP="008065C7">
      <w:pPr>
        <w:rPr>
          <w:sz w:val="22"/>
          <w:szCs w:val="22"/>
        </w:rPr>
      </w:pPr>
      <w:r w:rsidRPr="00CC724E">
        <w:rPr>
          <w:sz w:val="22"/>
          <w:szCs w:val="22"/>
        </w:rPr>
        <w:t xml:space="preserve">Negalima laikyti aukštesnėje kaip 50 °C temperatūroje. </w:t>
      </w:r>
      <w:proofErr w:type="spellStart"/>
      <w:r w:rsidRPr="00CC724E">
        <w:rPr>
          <w:sz w:val="22"/>
          <w:szCs w:val="22"/>
        </w:rPr>
        <w:t>Talpyklės</w:t>
      </w:r>
      <w:proofErr w:type="spellEnd"/>
      <w:r w:rsidRPr="00CC724E">
        <w:rPr>
          <w:sz w:val="22"/>
          <w:szCs w:val="22"/>
        </w:rPr>
        <w:t xml:space="preserve"> negalima pradurti.</w:t>
      </w:r>
    </w:p>
    <w:p w14:paraId="5DB56E1E" w14:textId="77777777" w:rsidR="008065C7" w:rsidRPr="00CC724E" w:rsidRDefault="008065C7" w:rsidP="008065C7">
      <w:pPr>
        <w:rPr>
          <w:b/>
          <w:bCs/>
          <w:sz w:val="22"/>
          <w:szCs w:val="22"/>
        </w:rPr>
      </w:pPr>
    </w:p>
    <w:p w14:paraId="144E5050" w14:textId="77777777" w:rsidR="008065C7" w:rsidRPr="001861A1" w:rsidRDefault="008065C7" w:rsidP="008065C7">
      <w:pPr>
        <w:pStyle w:val="Antrat2"/>
        <w:ind w:left="567" w:right="0" w:hanging="567"/>
      </w:pPr>
      <w:proofErr w:type="spellStart"/>
      <w:r w:rsidRPr="001861A1">
        <w:t>Talpyklės</w:t>
      </w:r>
      <w:proofErr w:type="spellEnd"/>
      <w:r w:rsidRPr="001861A1">
        <w:t xml:space="preserve"> pobūdis ir jos turinys</w:t>
      </w:r>
    </w:p>
    <w:p w14:paraId="1B6BD79E" w14:textId="77777777" w:rsidR="008065C7" w:rsidRPr="00CC724E" w:rsidRDefault="008065C7" w:rsidP="008065C7">
      <w:pPr>
        <w:rPr>
          <w:sz w:val="22"/>
          <w:szCs w:val="22"/>
        </w:rPr>
      </w:pPr>
    </w:p>
    <w:p w14:paraId="133B97FA" w14:textId="77777777" w:rsidR="008065C7" w:rsidRPr="00CC724E" w:rsidRDefault="008065C7" w:rsidP="008065C7">
      <w:pPr>
        <w:rPr>
          <w:sz w:val="22"/>
          <w:szCs w:val="22"/>
        </w:rPr>
      </w:pPr>
      <w:r w:rsidRPr="00CC724E">
        <w:rPr>
          <w:sz w:val="22"/>
          <w:szCs w:val="22"/>
        </w:rPr>
        <w:t xml:space="preserve">Įkvepiamuoju tirpalu užpildyta aliuminiu padengta slėginė </w:t>
      </w:r>
      <w:proofErr w:type="spellStart"/>
      <w:r w:rsidRPr="00CC724E">
        <w:rPr>
          <w:sz w:val="22"/>
          <w:szCs w:val="22"/>
        </w:rPr>
        <w:t>talpyklė</w:t>
      </w:r>
      <w:proofErr w:type="spellEnd"/>
      <w:r w:rsidRPr="00CC724E">
        <w:rPr>
          <w:sz w:val="22"/>
          <w:szCs w:val="22"/>
        </w:rPr>
        <w:t xml:space="preserve"> su dozavimo vožtuvu. </w:t>
      </w:r>
      <w:proofErr w:type="spellStart"/>
      <w:r w:rsidRPr="00CC724E">
        <w:rPr>
          <w:sz w:val="22"/>
          <w:szCs w:val="22"/>
        </w:rPr>
        <w:t>Talpyklė</w:t>
      </w:r>
      <w:proofErr w:type="spellEnd"/>
      <w:r w:rsidRPr="00CC724E">
        <w:rPr>
          <w:sz w:val="22"/>
          <w:szCs w:val="22"/>
        </w:rPr>
        <w:t xml:space="preserve"> yra įdėta į </w:t>
      </w:r>
      <w:proofErr w:type="spellStart"/>
      <w:r w:rsidRPr="00CC724E">
        <w:rPr>
          <w:sz w:val="22"/>
          <w:szCs w:val="22"/>
        </w:rPr>
        <w:t>polipropileninį</w:t>
      </w:r>
      <w:proofErr w:type="spellEnd"/>
      <w:r w:rsidRPr="00CC724E">
        <w:rPr>
          <w:sz w:val="22"/>
          <w:szCs w:val="22"/>
        </w:rPr>
        <w:t xml:space="preserve"> plastikinį purkštuvą, su dozės skaitikliu (120 išpurškimų pakuotė) arba dozės indikatoriumi (180 išpurškimų pakuotė), ir kandikliu bei rožiniu plastikiniu apsauginiu </w:t>
      </w:r>
      <w:proofErr w:type="spellStart"/>
      <w:r w:rsidRPr="00CC724E">
        <w:rPr>
          <w:sz w:val="22"/>
          <w:szCs w:val="22"/>
        </w:rPr>
        <w:t>gaubteliu</w:t>
      </w:r>
      <w:proofErr w:type="spellEnd"/>
      <w:r w:rsidRPr="00CC724E">
        <w:rPr>
          <w:sz w:val="22"/>
          <w:szCs w:val="22"/>
        </w:rPr>
        <w:t>.</w:t>
      </w:r>
    </w:p>
    <w:p w14:paraId="7042018C" w14:textId="77777777" w:rsidR="008065C7" w:rsidRPr="00CC724E" w:rsidRDefault="008065C7" w:rsidP="008065C7">
      <w:pPr>
        <w:rPr>
          <w:sz w:val="22"/>
          <w:szCs w:val="22"/>
        </w:rPr>
      </w:pPr>
    </w:p>
    <w:p w14:paraId="2F424CC0" w14:textId="77777777" w:rsidR="008065C7" w:rsidRPr="00CC724E" w:rsidRDefault="008065C7" w:rsidP="008065C7">
      <w:pPr>
        <w:rPr>
          <w:sz w:val="22"/>
          <w:szCs w:val="22"/>
        </w:rPr>
      </w:pPr>
      <w:r w:rsidRPr="00CC724E">
        <w:rPr>
          <w:sz w:val="22"/>
          <w:szCs w:val="22"/>
        </w:rPr>
        <w:t>Vienoje pakuotėje yra:</w:t>
      </w:r>
    </w:p>
    <w:p w14:paraId="1D872304" w14:textId="77777777" w:rsidR="008065C7" w:rsidRPr="00CC724E" w:rsidRDefault="008065C7" w:rsidP="008065C7">
      <w:pPr>
        <w:rPr>
          <w:sz w:val="22"/>
          <w:szCs w:val="22"/>
        </w:rPr>
      </w:pPr>
    </w:p>
    <w:p w14:paraId="64570BF2" w14:textId="5E4ED29F" w:rsidR="008065C7" w:rsidRPr="001861A1" w:rsidRDefault="008065C7" w:rsidP="008065C7">
      <w:pPr>
        <w:pStyle w:val="Bullet-"/>
        <w:ind w:right="0"/>
      </w:pPr>
      <w:bookmarkStart w:id="16" w:name="_Hlk170125239"/>
      <w:r w:rsidRPr="001861A1">
        <w:t xml:space="preserve">1 slėginė </w:t>
      </w:r>
      <w:proofErr w:type="spellStart"/>
      <w:r w:rsidRPr="001861A1">
        <w:t>talpyklė</w:t>
      </w:r>
      <w:proofErr w:type="spellEnd"/>
      <w:r w:rsidRPr="001861A1">
        <w:t>, kurioje yra 120 </w:t>
      </w:r>
      <w:proofErr w:type="spellStart"/>
      <w:r w:rsidR="000F1A08" w:rsidRPr="001861A1">
        <w:t>spūsnių</w:t>
      </w:r>
      <w:proofErr w:type="spellEnd"/>
      <w:r w:rsidRPr="001861A1">
        <w:t xml:space="preserve"> arba</w:t>
      </w:r>
    </w:p>
    <w:p w14:paraId="7A72254B" w14:textId="10F30192" w:rsidR="008065C7" w:rsidRPr="001861A1" w:rsidRDefault="008065C7" w:rsidP="008065C7">
      <w:pPr>
        <w:pStyle w:val="Bullet-"/>
        <w:ind w:right="0"/>
      </w:pPr>
      <w:r w:rsidRPr="001861A1">
        <w:t xml:space="preserve">2 slėginės </w:t>
      </w:r>
      <w:proofErr w:type="spellStart"/>
      <w:r w:rsidRPr="001861A1">
        <w:t>talpyklės</w:t>
      </w:r>
      <w:proofErr w:type="spellEnd"/>
      <w:r w:rsidRPr="001861A1">
        <w:t>, kurių kiekvienoje yra 120 </w:t>
      </w:r>
      <w:proofErr w:type="spellStart"/>
      <w:r w:rsidR="000F1A08" w:rsidRPr="001861A1">
        <w:t>spūsnių</w:t>
      </w:r>
      <w:proofErr w:type="spellEnd"/>
      <w:r w:rsidRPr="001861A1">
        <w:t>, arba</w:t>
      </w:r>
    </w:p>
    <w:p w14:paraId="080D9B0C" w14:textId="558FEF6A" w:rsidR="008065C7" w:rsidRPr="001861A1" w:rsidRDefault="008065C7" w:rsidP="008065C7">
      <w:pPr>
        <w:pStyle w:val="Bullet-"/>
        <w:ind w:right="0"/>
      </w:pPr>
      <w:r w:rsidRPr="001861A1">
        <w:t xml:space="preserve">3 slėginės </w:t>
      </w:r>
      <w:proofErr w:type="spellStart"/>
      <w:r w:rsidRPr="001861A1">
        <w:t>talpyklės</w:t>
      </w:r>
      <w:proofErr w:type="spellEnd"/>
      <w:r w:rsidRPr="001861A1">
        <w:t>, kurių kiekvienoje yra 120 </w:t>
      </w:r>
      <w:proofErr w:type="spellStart"/>
      <w:r w:rsidR="000F1A08" w:rsidRPr="001861A1">
        <w:t>spūsnių</w:t>
      </w:r>
      <w:proofErr w:type="spellEnd"/>
      <w:r w:rsidRPr="001861A1">
        <w:t>, arba</w:t>
      </w:r>
    </w:p>
    <w:p w14:paraId="0D01C4F3" w14:textId="0DE0AA40" w:rsidR="008065C7" w:rsidRPr="001861A1" w:rsidRDefault="008065C7" w:rsidP="008065C7">
      <w:pPr>
        <w:pStyle w:val="Bullet-"/>
        <w:ind w:right="0"/>
      </w:pPr>
      <w:r w:rsidRPr="001861A1">
        <w:t xml:space="preserve">1 slėginė </w:t>
      </w:r>
      <w:proofErr w:type="spellStart"/>
      <w:r w:rsidRPr="001861A1">
        <w:t>talpyklė</w:t>
      </w:r>
      <w:proofErr w:type="spellEnd"/>
      <w:r w:rsidRPr="001861A1">
        <w:t>, kurioje yra 180 </w:t>
      </w:r>
      <w:proofErr w:type="spellStart"/>
      <w:r w:rsidR="000F1A08" w:rsidRPr="001861A1">
        <w:t>spūsnių</w:t>
      </w:r>
      <w:proofErr w:type="spellEnd"/>
      <w:r w:rsidRPr="001861A1">
        <w:t>.</w:t>
      </w:r>
      <w:bookmarkEnd w:id="16"/>
    </w:p>
    <w:p w14:paraId="17ED4A7D" w14:textId="77777777" w:rsidR="008065C7" w:rsidRPr="00CC724E" w:rsidRDefault="008065C7" w:rsidP="008065C7">
      <w:pPr>
        <w:rPr>
          <w:sz w:val="22"/>
          <w:szCs w:val="22"/>
        </w:rPr>
      </w:pPr>
    </w:p>
    <w:p w14:paraId="054F5755" w14:textId="77777777" w:rsidR="008065C7" w:rsidRPr="00CC724E" w:rsidRDefault="008065C7" w:rsidP="008065C7">
      <w:pPr>
        <w:rPr>
          <w:sz w:val="22"/>
          <w:szCs w:val="22"/>
        </w:rPr>
      </w:pPr>
      <w:r w:rsidRPr="00CC724E">
        <w:rPr>
          <w:sz w:val="22"/>
          <w:szCs w:val="22"/>
        </w:rPr>
        <w:t>Gali būti tiekiamos ne visų dydžių pakuotės.</w:t>
      </w:r>
    </w:p>
    <w:p w14:paraId="4FD61B04" w14:textId="77777777" w:rsidR="008065C7" w:rsidRPr="00CC724E" w:rsidRDefault="008065C7" w:rsidP="008065C7">
      <w:pPr>
        <w:rPr>
          <w:sz w:val="22"/>
          <w:szCs w:val="22"/>
        </w:rPr>
      </w:pPr>
    </w:p>
    <w:p w14:paraId="63D738B3" w14:textId="77777777" w:rsidR="008065C7" w:rsidRPr="001861A1" w:rsidRDefault="008065C7" w:rsidP="008065C7">
      <w:pPr>
        <w:pStyle w:val="Antrat2"/>
        <w:ind w:left="567" w:right="0" w:hanging="567"/>
      </w:pPr>
      <w:r w:rsidRPr="001861A1">
        <w:t>Specialūs reikalavimai atliekoms tvarkyti ir vaistiniam preparatui ruošti</w:t>
      </w:r>
    </w:p>
    <w:p w14:paraId="52A71979" w14:textId="77777777" w:rsidR="008065C7" w:rsidRPr="00CC724E" w:rsidRDefault="008065C7" w:rsidP="008065C7">
      <w:pPr>
        <w:rPr>
          <w:b/>
          <w:bCs/>
          <w:i/>
          <w:iCs/>
          <w:sz w:val="22"/>
          <w:szCs w:val="22"/>
        </w:rPr>
      </w:pPr>
    </w:p>
    <w:p w14:paraId="6F8906C1" w14:textId="77777777" w:rsidR="008065C7" w:rsidRPr="001861A1" w:rsidRDefault="008065C7" w:rsidP="008065C7">
      <w:pPr>
        <w:pStyle w:val="Antrat3"/>
      </w:pPr>
      <w:r w:rsidRPr="001861A1">
        <w:t>Viena pakuotė, kurioje yra vienas purkštuvas su 120 dozių arba 180 dozių</w:t>
      </w:r>
    </w:p>
    <w:p w14:paraId="76D5051C" w14:textId="77777777" w:rsidR="008065C7" w:rsidRPr="00CC724E" w:rsidRDefault="008065C7" w:rsidP="008065C7">
      <w:pPr>
        <w:rPr>
          <w:sz w:val="22"/>
          <w:szCs w:val="22"/>
          <w:u w:val="single"/>
        </w:rPr>
      </w:pPr>
    </w:p>
    <w:p w14:paraId="6531EBB2" w14:textId="77777777" w:rsidR="008065C7" w:rsidRPr="001861A1" w:rsidRDefault="008065C7" w:rsidP="008065C7">
      <w:pPr>
        <w:pStyle w:val="Antrat4"/>
      </w:pPr>
      <w:r w:rsidRPr="001861A1">
        <w:t>Vaistinėms:</w:t>
      </w:r>
    </w:p>
    <w:p w14:paraId="472BF47D" w14:textId="77777777" w:rsidR="008065C7" w:rsidRPr="00CC724E" w:rsidRDefault="008065C7" w:rsidP="008065C7">
      <w:pPr>
        <w:rPr>
          <w:sz w:val="22"/>
          <w:szCs w:val="22"/>
        </w:rPr>
      </w:pPr>
    </w:p>
    <w:p w14:paraId="7C4F3DAB" w14:textId="77777777" w:rsidR="008065C7" w:rsidRPr="00CC724E" w:rsidRDefault="008065C7" w:rsidP="008065C7">
      <w:pPr>
        <w:rPr>
          <w:sz w:val="22"/>
          <w:szCs w:val="22"/>
        </w:rPr>
      </w:pPr>
      <w:r w:rsidRPr="00CC724E">
        <w:rPr>
          <w:sz w:val="22"/>
          <w:szCs w:val="22"/>
        </w:rPr>
        <w:t xml:space="preserve">Ant lipnios etiketės ant pakuotės užrašykite pakuotės išdavimo pacientui datą ir etiketę priklijuokite ant </w:t>
      </w:r>
      <w:proofErr w:type="spellStart"/>
      <w:r w:rsidRPr="00CC724E">
        <w:rPr>
          <w:sz w:val="22"/>
          <w:szCs w:val="22"/>
        </w:rPr>
        <w:t>inhaliatoriaus</w:t>
      </w:r>
      <w:proofErr w:type="spellEnd"/>
      <w:r w:rsidRPr="00CC724E">
        <w:rPr>
          <w:sz w:val="22"/>
          <w:szCs w:val="22"/>
        </w:rPr>
        <w:t>.</w:t>
      </w:r>
    </w:p>
    <w:p w14:paraId="06FDB64C" w14:textId="77777777" w:rsidR="008065C7" w:rsidRPr="00CC724E" w:rsidRDefault="008065C7" w:rsidP="008065C7">
      <w:pPr>
        <w:rPr>
          <w:sz w:val="22"/>
          <w:szCs w:val="22"/>
        </w:rPr>
      </w:pPr>
    </w:p>
    <w:p w14:paraId="4E4727BF" w14:textId="77777777" w:rsidR="008065C7" w:rsidRPr="00CC724E" w:rsidRDefault="008065C7" w:rsidP="008065C7">
      <w:pPr>
        <w:rPr>
          <w:sz w:val="22"/>
          <w:szCs w:val="22"/>
        </w:rPr>
      </w:pPr>
      <w:r w:rsidRPr="00CC724E">
        <w:rPr>
          <w:sz w:val="22"/>
          <w:szCs w:val="22"/>
        </w:rPr>
        <w:t>Įsitikinkite, kad vaistinio preparato išdavimo metu iki ant pakuotės nurodyto tinkamumo laiko pabaigos liko mažiausiai 3 mėnesiai.</w:t>
      </w:r>
    </w:p>
    <w:p w14:paraId="1ACCB5B0" w14:textId="77777777" w:rsidR="008065C7" w:rsidRPr="00CC724E" w:rsidRDefault="008065C7" w:rsidP="008065C7">
      <w:pPr>
        <w:rPr>
          <w:sz w:val="22"/>
          <w:szCs w:val="22"/>
        </w:rPr>
      </w:pPr>
    </w:p>
    <w:p w14:paraId="3A62D89C" w14:textId="77777777" w:rsidR="008065C7" w:rsidRPr="001861A1" w:rsidRDefault="008065C7" w:rsidP="008065C7">
      <w:pPr>
        <w:pStyle w:val="Antrat4"/>
      </w:pPr>
      <w:r w:rsidRPr="001861A1">
        <w:t>Dvigubos ar trigubos pakuotės, kuriose yra du ar trys purkštuvai po 120 dozių</w:t>
      </w:r>
    </w:p>
    <w:p w14:paraId="7D1CB0EF" w14:textId="77777777" w:rsidR="008065C7" w:rsidRPr="00CC724E" w:rsidRDefault="008065C7" w:rsidP="008065C7">
      <w:pPr>
        <w:rPr>
          <w:sz w:val="22"/>
          <w:szCs w:val="22"/>
        </w:rPr>
      </w:pPr>
    </w:p>
    <w:p w14:paraId="50BCBFFA" w14:textId="77777777" w:rsidR="008065C7" w:rsidRPr="00CC724E" w:rsidRDefault="008065C7" w:rsidP="008065C7">
      <w:pPr>
        <w:rPr>
          <w:sz w:val="22"/>
          <w:szCs w:val="22"/>
        </w:rPr>
      </w:pPr>
      <w:r w:rsidRPr="00CC724E">
        <w:rPr>
          <w:sz w:val="22"/>
          <w:szCs w:val="22"/>
        </w:rPr>
        <w:t xml:space="preserve">Kiekvieną kartą, kai pradedate naudoti </w:t>
      </w:r>
      <w:proofErr w:type="spellStart"/>
      <w:r w:rsidRPr="00CC724E">
        <w:rPr>
          <w:sz w:val="22"/>
          <w:szCs w:val="22"/>
        </w:rPr>
        <w:t>inhaliatorių</w:t>
      </w:r>
      <w:proofErr w:type="spellEnd"/>
      <w:r w:rsidRPr="00CC724E">
        <w:rPr>
          <w:sz w:val="22"/>
          <w:szCs w:val="22"/>
        </w:rPr>
        <w:t xml:space="preserve">, ant lipnios etiketės ant pakuotės užrašykite pirmojo naudojimo datą ir etiketę priklijuokite ant </w:t>
      </w:r>
      <w:proofErr w:type="spellStart"/>
      <w:r w:rsidRPr="00CC724E">
        <w:rPr>
          <w:sz w:val="22"/>
          <w:szCs w:val="22"/>
        </w:rPr>
        <w:t>inhaliatorių</w:t>
      </w:r>
      <w:proofErr w:type="spellEnd"/>
      <w:r w:rsidRPr="00CC724E">
        <w:rPr>
          <w:sz w:val="22"/>
          <w:szCs w:val="22"/>
        </w:rPr>
        <w:t>.</w:t>
      </w:r>
    </w:p>
    <w:p w14:paraId="741DBD19" w14:textId="77777777" w:rsidR="008065C7" w:rsidRPr="00CC724E" w:rsidRDefault="008065C7" w:rsidP="008065C7">
      <w:pPr>
        <w:rPr>
          <w:sz w:val="22"/>
          <w:szCs w:val="22"/>
        </w:rPr>
      </w:pPr>
    </w:p>
    <w:p w14:paraId="33EC5BC6" w14:textId="7EF00C93" w:rsidR="008065C7" w:rsidRPr="00CC724E" w:rsidRDefault="008065C7" w:rsidP="008065C7">
      <w:pPr>
        <w:rPr>
          <w:sz w:val="22"/>
          <w:szCs w:val="22"/>
        </w:rPr>
      </w:pPr>
      <w:r w:rsidRPr="00CC724E">
        <w:rPr>
          <w:sz w:val="22"/>
          <w:szCs w:val="22"/>
        </w:rPr>
        <w:t>Praėjus 3 mėnesiams po pirmojo panaudojimo ir po tinkamumo datos, nurodytos ant dėžutės ir etiketės po „</w:t>
      </w:r>
      <w:r w:rsidR="000B6917" w:rsidRPr="001861A1">
        <w:rPr>
          <w:sz w:val="22"/>
          <w:szCs w:val="22"/>
        </w:rPr>
        <w:t>Tinka iki</w:t>
      </w:r>
      <w:r w:rsidRPr="00CC724E">
        <w:rPr>
          <w:sz w:val="22"/>
          <w:szCs w:val="22"/>
        </w:rPr>
        <w:t xml:space="preserve">“, </w:t>
      </w:r>
      <w:proofErr w:type="spellStart"/>
      <w:r w:rsidRPr="00CC724E">
        <w:rPr>
          <w:sz w:val="22"/>
          <w:szCs w:val="22"/>
        </w:rPr>
        <w:t>inhaliatorių</w:t>
      </w:r>
      <w:proofErr w:type="spellEnd"/>
      <w:r w:rsidRPr="00CC724E">
        <w:rPr>
          <w:sz w:val="22"/>
          <w:szCs w:val="22"/>
        </w:rPr>
        <w:t xml:space="preserve"> naudoti negalima.</w:t>
      </w:r>
    </w:p>
    <w:p w14:paraId="0D897FCB" w14:textId="77777777" w:rsidR="008065C7" w:rsidRPr="00CC724E" w:rsidRDefault="008065C7" w:rsidP="008065C7">
      <w:pPr>
        <w:rPr>
          <w:sz w:val="22"/>
          <w:szCs w:val="22"/>
        </w:rPr>
      </w:pPr>
    </w:p>
    <w:p w14:paraId="6EF83F72" w14:textId="77777777" w:rsidR="008065C7" w:rsidRPr="00CC724E" w:rsidRDefault="008065C7" w:rsidP="008065C7">
      <w:pPr>
        <w:rPr>
          <w:sz w:val="22"/>
          <w:szCs w:val="22"/>
        </w:rPr>
      </w:pPr>
      <w:r w:rsidRPr="00CC724E">
        <w:rPr>
          <w:sz w:val="22"/>
          <w:szCs w:val="22"/>
        </w:rPr>
        <w:t>Nesuvartotą vaistinį preparatą ar atliekas reikia tvarkyti laikantis vietinių reikalavimų.</w:t>
      </w:r>
    </w:p>
    <w:p w14:paraId="44A6FB2A" w14:textId="77777777" w:rsidR="008065C7" w:rsidRPr="00CC724E" w:rsidRDefault="008065C7" w:rsidP="008065C7">
      <w:pPr>
        <w:rPr>
          <w:b/>
          <w:bCs/>
          <w:sz w:val="22"/>
          <w:szCs w:val="22"/>
        </w:rPr>
      </w:pPr>
    </w:p>
    <w:p w14:paraId="54FE52BF" w14:textId="77777777" w:rsidR="008065C7" w:rsidRPr="00CC724E" w:rsidRDefault="008065C7" w:rsidP="008065C7">
      <w:pPr>
        <w:rPr>
          <w:b/>
          <w:bCs/>
          <w:sz w:val="22"/>
          <w:szCs w:val="22"/>
        </w:rPr>
      </w:pPr>
    </w:p>
    <w:p w14:paraId="3BB95715" w14:textId="77777777" w:rsidR="008065C7" w:rsidRPr="001861A1" w:rsidRDefault="008065C7" w:rsidP="008065C7">
      <w:pPr>
        <w:pStyle w:val="Antrat1"/>
        <w:ind w:left="567" w:right="0" w:hanging="567"/>
      </w:pPr>
      <w:r w:rsidRPr="001861A1">
        <w:t>Registruotojas</w:t>
      </w:r>
    </w:p>
    <w:p w14:paraId="504E9778" w14:textId="77777777" w:rsidR="008065C7" w:rsidRPr="00CC724E" w:rsidRDefault="008065C7" w:rsidP="008065C7">
      <w:pPr>
        <w:rPr>
          <w:sz w:val="22"/>
          <w:szCs w:val="22"/>
        </w:rPr>
      </w:pPr>
    </w:p>
    <w:p w14:paraId="5DBFB329" w14:textId="77777777" w:rsidR="00DF284A" w:rsidRPr="007479CD" w:rsidRDefault="00DF284A" w:rsidP="00DF284A">
      <w:pPr>
        <w:shd w:val="clear" w:color="auto" w:fill="FFFFFF"/>
        <w:jc w:val="both"/>
        <w:rPr>
          <w:sz w:val="22"/>
          <w:szCs w:val="22"/>
          <w:lang w:val="it-IT"/>
        </w:rPr>
      </w:pPr>
      <w:r w:rsidRPr="007479CD">
        <w:rPr>
          <w:sz w:val="22"/>
          <w:szCs w:val="22"/>
          <w:lang w:val="it-IT"/>
        </w:rPr>
        <w:t>Genetic S.p.A.</w:t>
      </w:r>
    </w:p>
    <w:p w14:paraId="1E491F10" w14:textId="77777777" w:rsidR="00DF284A" w:rsidRPr="007479CD" w:rsidRDefault="00DF284A" w:rsidP="00DF284A">
      <w:pPr>
        <w:shd w:val="clear" w:color="auto" w:fill="FFFFFF"/>
        <w:jc w:val="both"/>
        <w:rPr>
          <w:sz w:val="22"/>
          <w:szCs w:val="22"/>
          <w:lang w:val="it-IT"/>
        </w:rPr>
      </w:pPr>
      <w:r w:rsidRPr="007479CD">
        <w:rPr>
          <w:sz w:val="22"/>
          <w:szCs w:val="22"/>
          <w:lang w:val="it-IT"/>
        </w:rPr>
        <w:t>Contrada Canfora</w:t>
      </w:r>
    </w:p>
    <w:p w14:paraId="76396341" w14:textId="77777777" w:rsidR="00DF284A" w:rsidRPr="007479CD" w:rsidRDefault="00DF284A" w:rsidP="00DF284A">
      <w:pPr>
        <w:shd w:val="clear" w:color="auto" w:fill="FFFFFF"/>
        <w:jc w:val="both"/>
        <w:rPr>
          <w:sz w:val="22"/>
          <w:szCs w:val="22"/>
          <w:lang w:val="it-IT"/>
        </w:rPr>
      </w:pPr>
      <w:r w:rsidRPr="007479CD">
        <w:rPr>
          <w:sz w:val="22"/>
          <w:szCs w:val="22"/>
          <w:lang w:val="it-IT"/>
        </w:rPr>
        <w:t>84084 Fisciano</w:t>
      </w:r>
    </w:p>
    <w:p w14:paraId="4AFEC983" w14:textId="77777777" w:rsidR="00DF284A" w:rsidRPr="007479CD" w:rsidRDefault="00DF284A" w:rsidP="008065C7">
      <w:pPr>
        <w:rPr>
          <w:sz w:val="22"/>
          <w:szCs w:val="22"/>
        </w:rPr>
      </w:pPr>
      <w:r w:rsidRPr="007479CD">
        <w:rPr>
          <w:sz w:val="22"/>
          <w:szCs w:val="22"/>
        </w:rPr>
        <w:t>Italija</w:t>
      </w:r>
    </w:p>
    <w:p w14:paraId="481DE177" w14:textId="77777777" w:rsidR="008065C7" w:rsidRPr="00CC724E" w:rsidRDefault="008065C7" w:rsidP="008065C7">
      <w:pPr>
        <w:rPr>
          <w:b/>
          <w:bCs/>
          <w:sz w:val="22"/>
          <w:szCs w:val="22"/>
        </w:rPr>
      </w:pPr>
    </w:p>
    <w:p w14:paraId="3D5F77E9" w14:textId="77777777" w:rsidR="008065C7" w:rsidRPr="00CC724E" w:rsidRDefault="008065C7" w:rsidP="008065C7">
      <w:pPr>
        <w:rPr>
          <w:b/>
          <w:bCs/>
          <w:sz w:val="22"/>
          <w:szCs w:val="22"/>
        </w:rPr>
      </w:pPr>
    </w:p>
    <w:p w14:paraId="1287EBC8" w14:textId="77777777" w:rsidR="008065C7" w:rsidRPr="001861A1" w:rsidRDefault="008065C7" w:rsidP="008065C7">
      <w:pPr>
        <w:pStyle w:val="Antrat1"/>
        <w:ind w:left="567" w:right="0" w:hanging="567"/>
      </w:pPr>
      <w:r w:rsidRPr="001861A1">
        <w:t>Registracijos pažymėjimo numeris (-iai)</w:t>
      </w:r>
    </w:p>
    <w:p w14:paraId="036D0BBC" w14:textId="77777777" w:rsidR="008065C7" w:rsidRPr="00CC724E" w:rsidRDefault="008065C7" w:rsidP="008065C7">
      <w:pPr>
        <w:rPr>
          <w:sz w:val="22"/>
          <w:szCs w:val="22"/>
        </w:rPr>
      </w:pPr>
    </w:p>
    <w:p w14:paraId="5841FAE5" w14:textId="7A478CDD" w:rsidR="00C73866" w:rsidRPr="00C73866" w:rsidRDefault="00C73866" w:rsidP="00C73866">
      <w:pPr>
        <w:shd w:val="clear" w:color="auto" w:fill="FFFFFF"/>
        <w:jc w:val="both"/>
        <w:rPr>
          <w:sz w:val="22"/>
          <w:szCs w:val="22"/>
          <w:lang w:val="it-IT"/>
        </w:rPr>
      </w:pPr>
      <w:bookmarkStart w:id="17" w:name="_Hlk184985748"/>
      <w:r w:rsidRPr="00C73866">
        <w:rPr>
          <w:sz w:val="22"/>
          <w:szCs w:val="22"/>
          <w:lang w:val="it-IT"/>
        </w:rPr>
        <w:t>LT/1/24/5653/001 –</w:t>
      </w:r>
      <w:r>
        <w:rPr>
          <w:sz w:val="22"/>
          <w:szCs w:val="22"/>
          <w:lang w:val="it-IT"/>
        </w:rPr>
        <w:t xml:space="preserve"> </w:t>
      </w:r>
      <w:r>
        <w:rPr>
          <w:sz w:val="22"/>
          <w:szCs w:val="22"/>
          <w:lang w:val="it-IT"/>
        </w:rPr>
        <w:t>120</w:t>
      </w:r>
      <w:r w:rsidRPr="00C73866">
        <w:rPr>
          <w:sz w:val="22"/>
          <w:szCs w:val="22"/>
          <w:lang w:val="it-IT"/>
        </w:rPr>
        <w:t xml:space="preserve"> spūsnių N1</w:t>
      </w:r>
    </w:p>
    <w:p w14:paraId="7643080B" w14:textId="459E4202" w:rsidR="00C73866" w:rsidRPr="00C73866" w:rsidRDefault="00C73866" w:rsidP="00C73866">
      <w:pPr>
        <w:shd w:val="clear" w:color="auto" w:fill="FFFFFF"/>
        <w:jc w:val="both"/>
        <w:rPr>
          <w:sz w:val="22"/>
          <w:szCs w:val="22"/>
          <w:lang w:val="it-IT"/>
        </w:rPr>
      </w:pPr>
      <w:r w:rsidRPr="00C73866">
        <w:rPr>
          <w:sz w:val="22"/>
          <w:szCs w:val="22"/>
          <w:lang w:val="it-IT"/>
        </w:rPr>
        <w:t xml:space="preserve">LT/1/24/5653/002 – </w:t>
      </w:r>
      <w:r>
        <w:rPr>
          <w:sz w:val="22"/>
          <w:szCs w:val="22"/>
          <w:lang w:val="it-IT"/>
        </w:rPr>
        <w:t>120</w:t>
      </w:r>
      <w:r w:rsidRPr="00C73866">
        <w:rPr>
          <w:sz w:val="22"/>
          <w:szCs w:val="22"/>
          <w:lang w:val="it-IT"/>
        </w:rPr>
        <w:t xml:space="preserve"> spūsnių N2</w:t>
      </w:r>
    </w:p>
    <w:p w14:paraId="04987A92" w14:textId="1CC6F313" w:rsidR="00C73866" w:rsidRPr="00C73866" w:rsidRDefault="00C73866" w:rsidP="00C73866">
      <w:pPr>
        <w:shd w:val="clear" w:color="auto" w:fill="FFFFFF"/>
        <w:jc w:val="both"/>
        <w:rPr>
          <w:sz w:val="22"/>
          <w:szCs w:val="22"/>
          <w:lang w:val="it-IT"/>
        </w:rPr>
      </w:pPr>
      <w:r w:rsidRPr="00C73866">
        <w:rPr>
          <w:sz w:val="22"/>
          <w:szCs w:val="22"/>
          <w:lang w:val="it-IT"/>
        </w:rPr>
        <w:t xml:space="preserve">LT/1/24/5653/003 – </w:t>
      </w:r>
      <w:r>
        <w:rPr>
          <w:sz w:val="22"/>
          <w:szCs w:val="22"/>
          <w:lang w:val="it-IT"/>
        </w:rPr>
        <w:t>120</w:t>
      </w:r>
      <w:r w:rsidRPr="00C73866">
        <w:rPr>
          <w:sz w:val="22"/>
          <w:szCs w:val="22"/>
          <w:lang w:val="it-IT"/>
        </w:rPr>
        <w:t xml:space="preserve"> spūsnių N3</w:t>
      </w:r>
    </w:p>
    <w:p w14:paraId="723BB3B1" w14:textId="302443BE" w:rsidR="008065C7" w:rsidRPr="00C73866" w:rsidRDefault="00C73866" w:rsidP="00C73866">
      <w:pPr>
        <w:shd w:val="clear" w:color="auto" w:fill="FFFFFF"/>
        <w:jc w:val="both"/>
        <w:rPr>
          <w:sz w:val="22"/>
          <w:szCs w:val="22"/>
          <w:lang w:val="it-IT"/>
        </w:rPr>
      </w:pPr>
      <w:r w:rsidRPr="00C73866">
        <w:rPr>
          <w:sz w:val="22"/>
          <w:szCs w:val="22"/>
          <w:lang w:val="it-IT"/>
        </w:rPr>
        <w:t>LT/1/24/5653/004 – 180 spūsnių</w:t>
      </w:r>
      <w:r w:rsidRPr="00C73866">
        <w:rPr>
          <w:sz w:val="22"/>
          <w:szCs w:val="22"/>
          <w:lang w:val="it-IT"/>
        </w:rPr>
        <w:t xml:space="preserve"> </w:t>
      </w:r>
      <w:r w:rsidRPr="00C73866">
        <w:rPr>
          <w:sz w:val="22"/>
          <w:szCs w:val="22"/>
          <w:lang w:val="it-IT"/>
        </w:rPr>
        <w:t>N1</w:t>
      </w:r>
    </w:p>
    <w:bookmarkEnd w:id="17"/>
    <w:p w14:paraId="776984E2" w14:textId="77777777" w:rsidR="008065C7" w:rsidRPr="00CC724E" w:rsidRDefault="008065C7" w:rsidP="008065C7">
      <w:pPr>
        <w:rPr>
          <w:b/>
          <w:bCs/>
          <w:sz w:val="22"/>
          <w:szCs w:val="22"/>
        </w:rPr>
      </w:pPr>
    </w:p>
    <w:p w14:paraId="261BCE69" w14:textId="77777777" w:rsidR="008065C7" w:rsidRPr="001861A1" w:rsidRDefault="008065C7" w:rsidP="008065C7">
      <w:pPr>
        <w:pStyle w:val="Antrat1"/>
        <w:ind w:left="567" w:right="0" w:hanging="567"/>
      </w:pPr>
      <w:r w:rsidRPr="001861A1">
        <w:t>Registravimo data</w:t>
      </w:r>
    </w:p>
    <w:p w14:paraId="13CA52D0" w14:textId="77777777" w:rsidR="008065C7" w:rsidRPr="00CC724E" w:rsidRDefault="008065C7" w:rsidP="008065C7">
      <w:pPr>
        <w:rPr>
          <w:sz w:val="22"/>
          <w:szCs w:val="22"/>
        </w:rPr>
      </w:pPr>
    </w:p>
    <w:p w14:paraId="53D79FAC" w14:textId="21D7C74B" w:rsidR="008065C7" w:rsidRPr="00CC724E" w:rsidRDefault="008065C7" w:rsidP="00C73866">
      <w:pPr>
        <w:shd w:val="clear" w:color="auto" w:fill="FFFFFF"/>
        <w:jc w:val="both"/>
        <w:rPr>
          <w:sz w:val="22"/>
          <w:szCs w:val="22"/>
        </w:rPr>
      </w:pPr>
      <w:r w:rsidRPr="00CC724E">
        <w:rPr>
          <w:sz w:val="22"/>
          <w:szCs w:val="22"/>
        </w:rPr>
        <w:t>Registravimo data</w:t>
      </w:r>
      <w:r w:rsidR="00C73866">
        <w:rPr>
          <w:sz w:val="22"/>
          <w:szCs w:val="22"/>
        </w:rPr>
        <w:t xml:space="preserve"> 2024 m. gruodžio 13 d.</w:t>
      </w:r>
    </w:p>
    <w:p w14:paraId="12156679" w14:textId="77777777" w:rsidR="008065C7" w:rsidRPr="00CC724E" w:rsidRDefault="008065C7" w:rsidP="008065C7">
      <w:pPr>
        <w:rPr>
          <w:b/>
          <w:bCs/>
          <w:sz w:val="22"/>
          <w:szCs w:val="22"/>
        </w:rPr>
      </w:pPr>
    </w:p>
    <w:p w14:paraId="5A08F364" w14:textId="77777777" w:rsidR="008065C7" w:rsidRPr="00CC724E" w:rsidRDefault="008065C7" w:rsidP="008065C7">
      <w:pPr>
        <w:rPr>
          <w:b/>
          <w:bCs/>
          <w:sz w:val="22"/>
          <w:szCs w:val="22"/>
        </w:rPr>
      </w:pPr>
    </w:p>
    <w:p w14:paraId="246E2F74" w14:textId="77777777" w:rsidR="008065C7" w:rsidRPr="001861A1" w:rsidRDefault="008065C7" w:rsidP="008065C7">
      <w:pPr>
        <w:pStyle w:val="Antrat1"/>
        <w:ind w:left="567" w:right="0" w:hanging="567"/>
      </w:pPr>
      <w:r w:rsidRPr="001861A1">
        <w:t>Teksto peržiūros data</w:t>
      </w:r>
    </w:p>
    <w:p w14:paraId="321F2CBD" w14:textId="77777777" w:rsidR="008065C7" w:rsidRPr="00CC724E" w:rsidRDefault="008065C7" w:rsidP="008065C7">
      <w:pPr>
        <w:rPr>
          <w:b/>
          <w:bCs/>
          <w:sz w:val="22"/>
          <w:szCs w:val="22"/>
        </w:rPr>
      </w:pPr>
    </w:p>
    <w:p w14:paraId="71041FF4" w14:textId="6ACACDF0" w:rsidR="008065C7" w:rsidRDefault="00C73866" w:rsidP="008065C7">
      <w:pPr>
        <w:rPr>
          <w:bCs/>
          <w:sz w:val="22"/>
          <w:szCs w:val="22"/>
        </w:rPr>
      </w:pPr>
      <w:r>
        <w:rPr>
          <w:bCs/>
          <w:sz w:val="22"/>
          <w:szCs w:val="22"/>
        </w:rPr>
        <w:t>2024 m. gruodžio 13 d.</w:t>
      </w:r>
    </w:p>
    <w:p w14:paraId="43046207" w14:textId="77777777" w:rsidR="00C73866" w:rsidRDefault="00C73866" w:rsidP="008065C7">
      <w:pPr>
        <w:rPr>
          <w:bCs/>
          <w:sz w:val="22"/>
          <w:szCs w:val="22"/>
        </w:rPr>
      </w:pPr>
    </w:p>
    <w:p w14:paraId="730EFBC0" w14:textId="77777777" w:rsidR="007479CD" w:rsidRPr="00CC724E" w:rsidRDefault="007479CD" w:rsidP="008065C7">
      <w:pPr>
        <w:rPr>
          <w:bCs/>
          <w:sz w:val="22"/>
          <w:szCs w:val="22"/>
        </w:rPr>
      </w:pPr>
    </w:p>
    <w:p w14:paraId="554A617F" w14:textId="77777777" w:rsidR="007479CD" w:rsidRDefault="007479CD" w:rsidP="007479CD">
      <w:pPr>
        <w:tabs>
          <w:tab w:val="center" w:pos="4819"/>
          <w:tab w:val="right" w:pos="9638"/>
        </w:tabs>
      </w:pPr>
      <w:r>
        <w:rPr>
          <w:sz w:val="22"/>
          <w:szCs w:val="22"/>
          <w:lang w:eastAsia="lt-LT"/>
        </w:rPr>
        <w:t xml:space="preserve">Išsami informacija apie šį vaistinį preparatą pateikiama Valstybinės vaistų kontrolės tarnybos prie Lietuvos Respublikos sveikatos apsaugos ministerijos tinklalapyje </w:t>
      </w:r>
      <w:r>
        <w:rPr>
          <w:color w:val="0000EE"/>
          <w:sz w:val="22"/>
          <w:szCs w:val="22"/>
          <w:u w:val="single"/>
          <w:lang w:eastAsia="lt-LT"/>
        </w:rPr>
        <w:t>https://vvkt.lrv.lt/lt/.</w:t>
      </w:r>
    </w:p>
    <w:p w14:paraId="464AD6EA" w14:textId="77777777" w:rsidR="008065C7" w:rsidRPr="00CC724E" w:rsidRDefault="008065C7" w:rsidP="008065C7">
      <w:pPr>
        <w:rPr>
          <w:sz w:val="22"/>
          <w:szCs w:val="22"/>
        </w:rPr>
      </w:pPr>
    </w:p>
    <w:bookmarkEnd w:id="0"/>
    <w:p w14:paraId="4023B1D7" w14:textId="77777777" w:rsidR="008065C7" w:rsidRPr="00CC724E" w:rsidRDefault="008065C7" w:rsidP="008065C7">
      <w:pPr>
        <w:rPr>
          <w:sz w:val="22"/>
          <w:szCs w:val="22"/>
        </w:rPr>
      </w:pPr>
    </w:p>
    <w:p w14:paraId="79CC3BCA" w14:textId="77777777" w:rsidR="008D3B35" w:rsidRDefault="008D3B35">
      <w:pPr>
        <w:tabs>
          <w:tab w:val="left" w:pos="4962"/>
        </w:tabs>
        <w:ind w:left="4962"/>
        <w:rPr>
          <w:sz w:val="22"/>
          <w:szCs w:val="22"/>
        </w:rPr>
      </w:pPr>
    </w:p>
    <w:p w14:paraId="10DFD151" w14:textId="77777777" w:rsidR="007479CD" w:rsidRPr="00CC724E" w:rsidRDefault="007479CD">
      <w:pPr>
        <w:tabs>
          <w:tab w:val="left" w:pos="4962"/>
        </w:tabs>
        <w:ind w:left="4962"/>
        <w:rPr>
          <w:sz w:val="22"/>
          <w:szCs w:val="22"/>
        </w:rPr>
        <w:sectPr w:rsidR="007479CD" w:rsidRPr="00CC724E" w:rsidSect="007479CD">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pgNumType w:start="1"/>
          <w:cols w:space="1296"/>
          <w:titlePg/>
          <w:docGrid w:linePitch="360"/>
        </w:sectPr>
      </w:pPr>
    </w:p>
    <w:p w14:paraId="1DF9AFBE" w14:textId="77777777" w:rsidR="008D3B35" w:rsidRPr="001861A1" w:rsidRDefault="008D3B35">
      <w:pPr>
        <w:tabs>
          <w:tab w:val="left" w:pos="567"/>
        </w:tabs>
        <w:spacing w:line="260" w:lineRule="exact"/>
        <w:rPr>
          <w:sz w:val="22"/>
          <w:szCs w:val="22"/>
        </w:rPr>
      </w:pPr>
    </w:p>
    <w:p w14:paraId="0ED7C400" w14:textId="77777777" w:rsidR="008D3B35" w:rsidRPr="001861A1" w:rsidRDefault="008D3B35">
      <w:pPr>
        <w:tabs>
          <w:tab w:val="left" w:pos="567"/>
        </w:tabs>
        <w:spacing w:line="260" w:lineRule="exact"/>
        <w:rPr>
          <w:sz w:val="22"/>
          <w:szCs w:val="22"/>
        </w:rPr>
      </w:pPr>
    </w:p>
    <w:p w14:paraId="0686DB6B" w14:textId="77777777" w:rsidR="008D3B35" w:rsidRPr="001861A1" w:rsidRDefault="008D3B35">
      <w:pPr>
        <w:tabs>
          <w:tab w:val="left" w:pos="567"/>
        </w:tabs>
        <w:spacing w:line="260" w:lineRule="exact"/>
        <w:rPr>
          <w:sz w:val="22"/>
          <w:szCs w:val="22"/>
        </w:rPr>
      </w:pPr>
    </w:p>
    <w:p w14:paraId="7E9C39CF" w14:textId="77777777" w:rsidR="008D3B35" w:rsidRPr="001861A1" w:rsidRDefault="008D3B35">
      <w:pPr>
        <w:tabs>
          <w:tab w:val="left" w:pos="567"/>
        </w:tabs>
        <w:spacing w:line="260" w:lineRule="exact"/>
        <w:rPr>
          <w:sz w:val="22"/>
          <w:szCs w:val="22"/>
        </w:rPr>
      </w:pPr>
    </w:p>
    <w:p w14:paraId="4A62C544" w14:textId="77777777" w:rsidR="008D3B35" w:rsidRPr="001861A1" w:rsidRDefault="008D3B35">
      <w:pPr>
        <w:tabs>
          <w:tab w:val="left" w:pos="567"/>
        </w:tabs>
        <w:spacing w:line="260" w:lineRule="exact"/>
        <w:rPr>
          <w:sz w:val="22"/>
          <w:szCs w:val="22"/>
        </w:rPr>
      </w:pPr>
    </w:p>
    <w:p w14:paraId="4A36A056" w14:textId="77777777" w:rsidR="008D3B35" w:rsidRPr="001861A1" w:rsidRDefault="008D3B35">
      <w:pPr>
        <w:tabs>
          <w:tab w:val="left" w:pos="567"/>
        </w:tabs>
        <w:spacing w:line="260" w:lineRule="exact"/>
        <w:rPr>
          <w:sz w:val="22"/>
          <w:szCs w:val="22"/>
        </w:rPr>
      </w:pPr>
    </w:p>
    <w:p w14:paraId="2CB1ECE5" w14:textId="77777777" w:rsidR="008D3B35" w:rsidRPr="001861A1" w:rsidRDefault="008D3B35">
      <w:pPr>
        <w:tabs>
          <w:tab w:val="left" w:pos="567"/>
        </w:tabs>
        <w:spacing w:line="260" w:lineRule="exact"/>
        <w:rPr>
          <w:sz w:val="22"/>
          <w:szCs w:val="22"/>
        </w:rPr>
      </w:pPr>
    </w:p>
    <w:p w14:paraId="40D9C503" w14:textId="77777777" w:rsidR="008D3B35" w:rsidRPr="001861A1" w:rsidRDefault="008D3B35">
      <w:pPr>
        <w:tabs>
          <w:tab w:val="left" w:pos="567"/>
        </w:tabs>
        <w:spacing w:line="260" w:lineRule="exact"/>
        <w:rPr>
          <w:sz w:val="22"/>
          <w:szCs w:val="22"/>
        </w:rPr>
      </w:pPr>
    </w:p>
    <w:p w14:paraId="7D67EA4A" w14:textId="77777777" w:rsidR="008D3B35" w:rsidRPr="001861A1" w:rsidRDefault="008D3B35">
      <w:pPr>
        <w:tabs>
          <w:tab w:val="left" w:pos="567"/>
        </w:tabs>
        <w:spacing w:line="260" w:lineRule="exact"/>
        <w:rPr>
          <w:sz w:val="22"/>
          <w:szCs w:val="22"/>
        </w:rPr>
      </w:pPr>
    </w:p>
    <w:p w14:paraId="16940FCC" w14:textId="77777777" w:rsidR="008D3B35" w:rsidRPr="001861A1" w:rsidRDefault="008D3B35">
      <w:pPr>
        <w:tabs>
          <w:tab w:val="left" w:pos="567"/>
        </w:tabs>
        <w:spacing w:line="260" w:lineRule="exact"/>
        <w:rPr>
          <w:sz w:val="22"/>
          <w:szCs w:val="22"/>
        </w:rPr>
      </w:pPr>
    </w:p>
    <w:p w14:paraId="492EC2C6" w14:textId="77777777" w:rsidR="008D3B35" w:rsidRPr="001861A1" w:rsidRDefault="008D3B35">
      <w:pPr>
        <w:tabs>
          <w:tab w:val="left" w:pos="567"/>
        </w:tabs>
        <w:spacing w:line="260" w:lineRule="exact"/>
        <w:rPr>
          <w:sz w:val="22"/>
          <w:szCs w:val="22"/>
        </w:rPr>
      </w:pPr>
    </w:p>
    <w:p w14:paraId="21F31294" w14:textId="77777777" w:rsidR="008D3B35" w:rsidRPr="001861A1" w:rsidRDefault="008D3B35">
      <w:pPr>
        <w:tabs>
          <w:tab w:val="left" w:pos="567"/>
        </w:tabs>
        <w:spacing w:line="260" w:lineRule="exact"/>
        <w:rPr>
          <w:sz w:val="22"/>
          <w:szCs w:val="22"/>
        </w:rPr>
      </w:pPr>
    </w:p>
    <w:p w14:paraId="051C79C8" w14:textId="77777777" w:rsidR="008D3B35" w:rsidRDefault="008D3B35">
      <w:pPr>
        <w:tabs>
          <w:tab w:val="left" w:pos="567"/>
        </w:tabs>
        <w:spacing w:line="260" w:lineRule="exact"/>
        <w:rPr>
          <w:sz w:val="22"/>
          <w:szCs w:val="22"/>
        </w:rPr>
      </w:pPr>
    </w:p>
    <w:p w14:paraId="568E9352" w14:textId="77777777" w:rsidR="007479CD" w:rsidRDefault="007479CD">
      <w:pPr>
        <w:tabs>
          <w:tab w:val="left" w:pos="567"/>
        </w:tabs>
        <w:spacing w:line="260" w:lineRule="exact"/>
        <w:rPr>
          <w:sz w:val="22"/>
          <w:szCs w:val="22"/>
        </w:rPr>
      </w:pPr>
    </w:p>
    <w:p w14:paraId="136FB9FC" w14:textId="77777777" w:rsidR="007479CD" w:rsidRDefault="007479CD">
      <w:pPr>
        <w:tabs>
          <w:tab w:val="left" w:pos="567"/>
        </w:tabs>
        <w:spacing w:line="260" w:lineRule="exact"/>
        <w:rPr>
          <w:sz w:val="22"/>
          <w:szCs w:val="22"/>
        </w:rPr>
      </w:pPr>
    </w:p>
    <w:p w14:paraId="3E549F9F" w14:textId="77777777" w:rsidR="007479CD" w:rsidRDefault="007479CD">
      <w:pPr>
        <w:tabs>
          <w:tab w:val="left" w:pos="567"/>
        </w:tabs>
        <w:spacing w:line="260" w:lineRule="exact"/>
        <w:rPr>
          <w:sz w:val="22"/>
          <w:szCs w:val="22"/>
        </w:rPr>
      </w:pPr>
    </w:p>
    <w:p w14:paraId="729CC543" w14:textId="77777777" w:rsidR="007479CD" w:rsidRDefault="007479CD">
      <w:pPr>
        <w:tabs>
          <w:tab w:val="left" w:pos="567"/>
        </w:tabs>
        <w:spacing w:line="260" w:lineRule="exact"/>
        <w:rPr>
          <w:sz w:val="22"/>
          <w:szCs w:val="22"/>
        </w:rPr>
      </w:pPr>
    </w:p>
    <w:p w14:paraId="136FD614" w14:textId="77777777" w:rsidR="007479CD" w:rsidRDefault="007479CD">
      <w:pPr>
        <w:tabs>
          <w:tab w:val="left" w:pos="567"/>
        </w:tabs>
        <w:spacing w:line="260" w:lineRule="exact"/>
        <w:rPr>
          <w:sz w:val="22"/>
          <w:szCs w:val="22"/>
        </w:rPr>
      </w:pPr>
    </w:p>
    <w:p w14:paraId="4097C2E6" w14:textId="77777777" w:rsidR="007479CD" w:rsidRDefault="007479CD">
      <w:pPr>
        <w:tabs>
          <w:tab w:val="left" w:pos="567"/>
        </w:tabs>
        <w:spacing w:line="260" w:lineRule="exact"/>
        <w:rPr>
          <w:sz w:val="22"/>
          <w:szCs w:val="22"/>
        </w:rPr>
      </w:pPr>
    </w:p>
    <w:p w14:paraId="00ED30C8" w14:textId="77777777" w:rsidR="007479CD" w:rsidRDefault="007479CD">
      <w:pPr>
        <w:tabs>
          <w:tab w:val="left" w:pos="567"/>
        </w:tabs>
        <w:spacing w:line="260" w:lineRule="exact"/>
        <w:rPr>
          <w:sz w:val="22"/>
          <w:szCs w:val="22"/>
        </w:rPr>
      </w:pPr>
    </w:p>
    <w:p w14:paraId="74D960A0" w14:textId="77777777" w:rsidR="007479CD" w:rsidRDefault="007479CD">
      <w:pPr>
        <w:tabs>
          <w:tab w:val="left" w:pos="567"/>
        </w:tabs>
        <w:spacing w:line="260" w:lineRule="exact"/>
        <w:rPr>
          <w:sz w:val="22"/>
          <w:szCs w:val="22"/>
        </w:rPr>
      </w:pPr>
    </w:p>
    <w:p w14:paraId="4FBEE3E6" w14:textId="77777777" w:rsidR="007479CD" w:rsidRDefault="007479CD">
      <w:pPr>
        <w:tabs>
          <w:tab w:val="left" w:pos="567"/>
        </w:tabs>
        <w:spacing w:line="260" w:lineRule="exact"/>
        <w:rPr>
          <w:sz w:val="22"/>
          <w:szCs w:val="22"/>
        </w:rPr>
      </w:pPr>
    </w:p>
    <w:p w14:paraId="6876401D" w14:textId="77777777" w:rsidR="007479CD" w:rsidRPr="001861A1" w:rsidRDefault="007479CD">
      <w:pPr>
        <w:tabs>
          <w:tab w:val="left" w:pos="567"/>
        </w:tabs>
        <w:spacing w:line="260" w:lineRule="exact"/>
        <w:rPr>
          <w:sz w:val="22"/>
          <w:szCs w:val="22"/>
        </w:rPr>
      </w:pPr>
    </w:p>
    <w:p w14:paraId="3078A21B" w14:textId="77777777" w:rsidR="008D3B35" w:rsidRPr="001861A1" w:rsidRDefault="00AB4978">
      <w:pPr>
        <w:tabs>
          <w:tab w:val="left" w:pos="567"/>
        </w:tabs>
        <w:spacing w:line="260" w:lineRule="exact"/>
        <w:jc w:val="center"/>
        <w:rPr>
          <w:b/>
          <w:sz w:val="22"/>
          <w:szCs w:val="22"/>
        </w:rPr>
      </w:pPr>
      <w:r w:rsidRPr="001861A1">
        <w:rPr>
          <w:b/>
          <w:sz w:val="22"/>
          <w:szCs w:val="22"/>
        </w:rPr>
        <w:t>II PRIEDAS</w:t>
      </w:r>
    </w:p>
    <w:p w14:paraId="1EEFC558" w14:textId="77777777" w:rsidR="008D3B35" w:rsidRPr="001861A1" w:rsidRDefault="008D3B35">
      <w:pPr>
        <w:tabs>
          <w:tab w:val="left" w:pos="567"/>
        </w:tabs>
        <w:spacing w:line="260" w:lineRule="exact"/>
        <w:ind w:left="1701" w:right="1416" w:hanging="567"/>
        <w:rPr>
          <w:sz w:val="22"/>
          <w:szCs w:val="22"/>
        </w:rPr>
      </w:pPr>
    </w:p>
    <w:p w14:paraId="6F728B25" w14:textId="77777777" w:rsidR="008D3B35" w:rsidRPr="001861A1" w:rsidRDefault="00AB4978">
      <w:pPr>
        <w:tabs>
          <w:tab w:val="left" w:pos="567"/>
        </w:tabs>
        <w:spacing w:line="260" w:lineRule="exact"/>
        <w:jc w:val="center"/>
        <w:rPr>
          <w:i/>
          <w:sz w:val="22"/>
          <w:szCs w:val="22"/>
        </w:rPr>
      </w:pPr>
      <w:r w:rsidRPr="001861A1">
        <w:rPr>
          <w:b/>
          <w:sz w:val="22"/>
          <w:szCs w:val="22"/>
        </w:rPr>
        <w:t>REGISTRACIJOS SĄLYGOS</w:t>
      </w:r>
    </w:p>
    <w:p w14:paraId="185103E7" w14:textId="77777777" w:rsidR="008D3B35" w:rsidRPr="001861A1" w:rsidRDefault="008D3B35">
      <w:pPr>
        <w:tabs>
          <w:tab w:val="left" w:pos="567"/>
        </w:tabs>
        <w:spacing w:line="260" w:lineRule="exact"/>
        <w:rPr>
          <w:sz w:val="22"/>
          <w:szCs w:val="22"/>
        </w:rPr>
      </w:pPr>
    </w:p>
    <w:p w14:paraId="770F7953" w14:textId="2E053D09" w:rsidR="008D3B35" w:rsidRPr="001861A1" w:rsidRDefault="00AB4978">
      <w:pPr>
        <w:tabs>
          <w:tab w:val="left" w:pos="1701"/>
        </w:tabs>
        <w:spacing w:line="260" w:lineRule="exact"/>
        <w:ind w:left="1701" w:right="567" w:hanging="567"/>
        <w:rPr>
          <w:b/>
          <w:sz w:val="22"/>
          <w:szCs w:val="22"/>
        </w:rPr>
      </w:pPr>
      <w:r w:rsidRPr="001861A1">
        <w:rPr>
          <w:b/>
          <w:sz w:val="22"/>
          <w:szCs w:val="22"/>
        </w:rPr>
        <w:t>A.</w:t>
      </w:r>
      <w:r w:rsidRPr="001861A1">
        <w:rPr>
          <w:b/>
          <w:sz w:val="22"/>
          <w:szCs w:val="22"/>
        </w:rPr>
        <w:tab/>
        <w:t>GAMINTOJAS (-AI), ATSAKINGAS (-I) UŽ SERIJŲ IŠLEIDIMĄ</w:t>
      </w:r>
    </w:p>
    <w:p w14:paraId="27AE5F23" w14:textId="77777777" w:rsidR="008D3B35" w:rsidRPr="001861A1" w:rsidRDefault="008D3B35">
      <w:pPr>
        <w:tabs>
          <w:tab w:val="left" w:pos="1701"/>
        </w:tabs>
        <w:spacing w:line="260" w:lineRule="exact"/>
        <w:ind w:left="567" w:right="567" w:hanging="567"/>
        <w:rPr>
          <w:sz w:val="22"/>
          <w:szCs w:val="22"/>
        </w:rPr>
      </w:pPr>
    </w:p>
    <w:p w14:paraId="67849076" w14:textId="77777777" w:rsidR="008D3B35" w:rsidRPr="001861A1" w:rsidRDefault="00AB4978">
      <w:pPr>
        <w:tabs>
          <w:tab w:val="left" w:pos="1701"/>
        </w:tabs>
        <w:spacing w:line="260" w:lineRule="exact"/>
        <w:ind w:left="1701" w:right="567" w:hanging="567"/>
        <w:rPr>
          <w:b/>
          <w:sz w:val="22"/>
          <w:szCs w:val="22"/>
        </w:rPr>
      </w:pPr>
      <w:r w:rsidRPr="001861A1">
        <w:rPr>
          <w:b/>
          <w:sz w:val="22"/>
          <w:szCs w:val="22"/>
        </w:rPr>
        <w:t>B.</w:t>
      </w:r>
      <w:r w:rsidRPr="001861A1">
        <w:rPr>
          <w:b/>
          <w:sz w:val="22"/>
          <w:szCs w:val="22"/>
        </w:rPr>
        <w:tab/>
        <w:t>TIEKIMO IR VARTOJIMO SĄLYGOS AR APRIBOJIMAI</w:t>
      </w:r>
    </w:p>
    <w:p w14:paraId="63A6FB65" w14:textId="77777777" w:rsidR="008D3B35" w:rsidRPr="001861A1" w:rsidRDefault="008D3B35">
      <w:pPr>
        <w:tabs>
          <w:tab w:val="left" w:pos="1701"/>
        </w:tabs>
        <w:spacing w:line="260" w:lineRule="exact"/>
        <w:ind w:left="567" w:right="567" w:hanging="567"/>
        <w:rPr>
          <w:sz w:val="22"/>
          <w:szCs w:val="22"/>
        </w:rPr>
      </w:pPr>
    </w:p>
    <w:p w14:paraId="52083354" w14:textId="77777777" w:rsidR="008D3B35" w:rsidRPr="001861A1" w:rsidRDefault="008D3B35">
      <w:pPr>
        <w:tabs>
          <w:tab w:val="left" w:pos="567"/>
        </w:tabs>
        <w:spacing w:line="260" w:lineRule="exact"/>
        <w:ind w:left="1701" w:right="1558" w:hanging="850"/>
        <w:rPr>
          <w:b/>
          <w:sz w:val="22"/>
          <w:szCs w:val="22"/>
        </w:rPr>
      </w:pPr>
    </w:p>
    <w:p w14:paraId="1FA5F5DC" w14:textId="77777777" w:rsidR="008D3B35" w:rsidRPr="001861A1" w:rsidRDefault="008D3B35">
      <w:pPr>
        <w:tabs>
          <w:tab w:val="left" w:pos="567"/>
        </w:tabs>
        <w:spacing w:line="260" w:lineRule="exact"/>
        <w:ind w:left="567" w:hanging="567"/>
        <w:rPr>
          <w:sz w:val="22"/>
          <w:szCs w:val="22"/>
        </w:rPr>
      </w:pPr>
    </w:p>
    <w:p w14:paraId="3CD5B251" w14:textId="77777777" w:rsidR="008D3B35" w:rsidRPr="001861A1" w:rsidRDefault="008D3B35">
      <w:pPr>
        <w:tabs>
          <w:tab w:val="left" w:pos="567"/>
        </w:tabs>
        <w:spacing w:line="260" w:lineRule="exact"/>
        <w:ind w:right="-1"/>
        <w:rPr>
          <w:sz w:val="22"/>
          <w:szCs w:val="22"/>
        </w:rPr>
      </w:pPr>
    </w:p>
    <w:p w14:paraId="6D26AC82" w14:textId="1A034C14" w:rsidR="008D3B35" w:rsidRPr="001861A1" w:rsidRDefault="00AB4978">
      <w:pPr>
        <w:tabs>
          <w:tab w:val="left" w:pos="567"/>
        </w:tabs>
        <w:spacing w:line="260" w:lineRule="exact"/>
        <w:ind w:left="567" w:hanging="567"/>
        <w:rPr>
          <w:b/>
          <w:sz w:val="22"/>
          <w:szCs w:val="22"/>
        </w:rPr>
      </w:pPr>
      <w:r w:rsidRPr="001861A1">
        <w:rPr>
          <w:sz w:val="22"/>
          <w:szCs w:val="22"/>
        </w:rPr>
        <w:br w:type="page"/>
      </w:r>
      <w:r w:rsidRPr="001861A1">
        <w:rPr>
          <w:b/>
          <w:sz w:val="22"/>
          <w:szCs w:val="22"/>
        </w:rPr>
        <w:lastRenderedPageBreak/>
        <w:t>A.</w:t>
      </w:r>
      <w:r w:rsidRPr="001861A1">
        <w:rPr>
          <w:b/>
          <w:sz w:val="22"/>
          <w:szCs w:val="22"/>
        </w:rPr>
        <w:tab/>
        <w:t>GAMINTOJAS (-AI), ATSAKINGAS (-I) UŽ SERIJŲ IŠLEIDIMĄ</w:t>
      </w:r>
    </w:p>
    <w:p w14:paraId="7FB4E452" w14:textId="77777777" w:rsidR="008D3B35" w:rsidRPr="001861A1" w:rsidRDefault="008D3B35">
      <w:pPr>
        <w:tabs>
          <w:tab w:val="left" w:pos="567"/>
        </w:tabs>
        <w:spacing w:line="260" w:lineRule="exact"/>
        <w:rPr>
          <w:sz w:val="22"/>
          <w:szCs w:val="22"/>
        </w:rPr>
      </w:pPr>
    </w:p>
    <w:p w14:paraId="7DCD78E6" w14:textId="77777777" w:rsidR="008D3B35" w:rsidRPr="001861A1" w:rsidRDefault="00AB4978">
      <w:pPr>
        <w:tabs>
          <w:tab w:val="left" w:pos="567"/>
        </w:tabs>
        <w:jc w:val="both"/>
        <w:rPr>
          <w:sz w:val="22"/>
          <w:szCs w:val="22"/>
        </w:rPr>
      </w:pPr>
      <w:r w:rsidRPr="001861A1">
        <w:rPr>
          <w:sz w:val="22"/>
          <w:szCs w:val="22"/>
          <w:u w:val="single"/>
        </w:rPr>
        <w:t>Gamintojo (-ų), atsakingo (-ų) už serijų išleidimą, pavadinimas (-ai) ir adresas (-ai)</w:t>
      </w:r>
    </w:p>
    <w:p w14:paraId="4EA401F8" w14:textId="77777777" w:rsidR="008D3B35" w:rsidRPr="001861A1" w:rsidRDefault="008D3B35">
      <w:pPr>
        <w:tabs>
          <w:tab w:val="left" w:pos="567"/>
        </w:tabs>
        <w:spacing w:line="260" w:lineRule="exact"/>
        <w:rPr>
          <w:sz w:val="22"/>
          <w:szCs w:val="22"/>
        </w:rPr>
      </w:pPr>
    </w:p>
    <w:p w14:paraId="2983E842" w14:textId="77777777" w:rsidR="007D6B83" w:rsidRPr="001861A1" w:rsidRDefault="007D6B83" w:rsidP="007D6B83">
      <w:pPr>
        <w:tabs>
          <w:tab w:val="left" w:pos="567"/>
        </w:tabs>
        <w:jc w:val="both"/>
        <w:rPr>
          <w:sz w:val="22"/>
          <w:szCs w:val="22"/>
        </w:rPr>
      </w:pPr>
      <w:proofErr w:type="spellStart"/>
      <w:r w:rsidRPr="001861A1">
        <w:rPr>
          <w:sz w:val="22"/>
          <w:szCs w:val="22"/>
        </w:rPr>
        <w:t>Genetic</w:t>
      </w:r>
      <w:proofErr w:type="spellEnd"/>
      <w:r w:rsidRPr="001861A1">
        <w:rPr>
          <w:sz w:val="22"/>
          <w:szCs w:val="22"/>
        </w:rPr>
        <w:t xml:space="preserve"> </w:t>
      </w:r>
      <w:proofErr w:type="spellStart"/>
      <w:r w:rsidRPr="001861A1">
        <w:rPr>
          <w:sz w:val="22"/>
          <w:szCs w:val="22"/>
        </w:rPr>
        <w:t>S.p.A</w:t>
      </w:r>
      <w:proofErr w:type="spellEnd"/>
      <w:r w:rsidRPr="001861A1">
        <w:rPr>
          <w:sz w:val="22"/>
          <w:szCs w:val="22"/>
        </w:rPr>
        <w:t>.</w:t>
      </w:r>
    </w:p>
    <w:p w14:paraId="4471E5D2" w14:textId="77777777" w:rsidR="007D6B83" w:rsidRPr="001861A1" w:rsidRDefault="007D6B83" w:rsidP="007D6B83">
      <w:pPr>
        <w:tabs>
          <w:tab w:val="left" w:pos="567"/>
        </w:tabs>
        <w:jc w:val="both"/>
        <w:rPr>
          <w:sz w:val="22"/>
          <w:szCs w:val="22"/>
        </w:rPr>
      </w:pPr>
      <w:proofErr w:type="spellStart"/>
      <w:r w:rsidRPr="001861A1">
        <w:rPr>
          <w:sz w:val="22"/>
          <w:szCs w:val="22"/>
        </w:rPr>
        <w:t>Contrada</w:t>
      </w:r>
      <w:proofErr w:type="spellEnd"/>
      <w:r w:rsidRPr="001861A1">
        <w:rPr>
          <w:sz w:val="22"/>
          <w:szCs w:val="22"/>
        </w:rPr>
        <w:t xml:space="preserve"> </w:t>
      </w:r>
      <w:proofErr w:type="spellStart"/>
      <w:r w:rsidRPr="001861A1">
        <w:rPr>
          <w:sz w:val="22"/>
          <w:szCs w:val="22"/>
        </w:rPr>
        <w:t>Canfora</w:t>
      </w:r>
      <w:proofErr w:type="spellEnd"/>
    </w:p>
    <w:p w14:paraId="608A8BD1" w14:textId="77777777" w:rsidR="007D6B83" w:rsidRPr="001861A1" w:rsidRDefault="007D6B83" w:rsidP="007D6B83">
      <w:pPr>
        <w:tabs>
          <w:tab w:val="left" w:pos="567"/>
        </w:tabs>
        <w:jc w:val="both"/>
        <w:rPr>
          <w:sz w:val="22"/>
          <w:szCs w:val="22"/>
        </w:rPr>
      </w:pPr>
      <w:r w:rsidRPr="001861A1">
        <w:rPr>
          <w:sz w:val="22"/>
          <w:szCs w:val="22"/>
        </w:rPr>
        <w:t xml:space="preserve">84084 </w:t>
      </w:r>
      <w:proofErr w:type="spellStart"/>
      <w:r w:rsidRPr="001861A1">
        <w:rPr>
          <w:sz w:val="22"/>
          <w:szCs w:val="22"/>
        </w:rPr>
        <w:t>Fisciano</w:t>
      </w:r>
      <w:proofErr w:type="spellEnd"/>
    </w:p>
    <w:p w14:paraId="3003DEF9" w14:textId="3E22CBA9" w:rsidR="008D3B35" w:rsidRPr="001861A1" w:rsidRDefault="007D6B83" w:rsidP="007D6B83">
      <w:pPr>
        <w:tabs>
          <w:tab w:val="left" w:pos="567"/>
        </w:tabs>
        <w:jc w:val="both"/>
        <w:rPr>
          <w:sz w:val="22"/>
          <w:szCs w:val="22"/>
        </w:rPr>
      </w:pPr>
      <w:r w:rsidRPr="001861A1">
        <w:rPr>
          <w:sz w:val="22"/>
          <w:szCs w:val="22"/>
        </w:rPr>
        <w:t>Italija</w:t>
      </w:r>
    </w:p>
    <w:p w14:paraId="1F8DBE77" w14:textId="77777777" w:rsidR="008D3B35" w:rsidRPr="001861A1" w:rsidRDefault="008D3B35">
      <w:pPr>
        <w:tabs>
          <w:tab w:val="left" w:pos="567"/>
        </w:tabs>
        <w:spacing w:line="260" w:lineRule="exact"/>
        <w:rPr>
          <w:sz w:val="22"/>
          <w:szCs w:val="22"/>
        </w:rPr>
      </w:pPr>
    </w:p>
    <w:p w14:paraId="1BD0A410" w14:textId="77777777" w:rsidR="008D3B35" w:rsidRPr="001861A1" w:rsidRDefault="008D3B35">
      <w:pPr>
        <w:tabs>
          <w:tab w:val="left" w:pos="567"/>
        </w:tabs>
        <w:spacing w:line="260" w:lineRule="exact"/>
        <w:rPr>
          <w:sz w:val="22"/>
          <w:szCs w:val="22"/>
        </w:rPr>
      </w:pPr>
    </w:p>
    <w:p w14:paraId="2E32C292" w14:textId="77777777" w:rsidR="008D3B35" w:rsidRPr="001861A1" w:rsidRDefault="00AB4978">
      <w:pPr>
        <w:tabs>
          <w:tab w:val="left" w:pos="567"/>
        </w:tabs>
        <w:ind w:left="567" w:hanging="567"/>
        <w:rPr>
          <w:sz w:val="22"/>
          <w:szCs w:val="22"/>
        </w:rPr>
      </w:pPr>
      <w:r w:rsidRPr="001861A1">
        <w:rPr>
          <w:b/>
          <w:sz w:val="22"/>
          <w:szCs w:val="22"/>
        </w:rPr>
        <w:t>B.</w:t>
      </w:r>
      <w:r w:rsidRPr="001861A1">
        <w:rPr>
          <w:b/>
          <w:sz w:val="22"/>
          <w:szCs w:val="22"/>
        </w:rPr>
        <w:tab/>
        <w:t>TIEKIMO IR VARTOJIMO SĄLYGOS AR APRIBOJIMAI</w:t>
      </w:r>
    </w:p>
    <w:p w14:paraId="6C5F1CD3" w14:textId="77777777" w:rsidR="008D3B35" w:rsidRPr="001861A1" w:rsidRDefault="008D3B35">
      <w:pPr>
        <w:tabs>
          <w:tab w:val="left" w:pos="567"/>
        </w:tabs>
        <w:spacing w:line="260" w:lineRule="exact"/>
        <w:rPr>
          <w:sz w:val="22"/>
          <w:szCs w:val="22"/>
        </w:rPr>
      </w:pPr>
    </w:p>
    <w:p w14:paraId="541E5AC7" w14:textId="0A29D754" w:rsidR="008D3B35" w:rsidRPr="001861A1" w:rsidRDefault="00AB4978" w:rsidP="007D6B83">
      <w:pPr>
        <w:tabs>
          <w:tab w:val="left" w:pos="567"/>
        </w:tabs>
        <w:spacing w:line="260" w:lineRule="exact"/>
        <w:rPr>
          <w:sz w:val="22"/>
          <w:szCs w:val="22"/>
        </w:rPr>
      </w:pPr>
      <w:r w:rsidRPr="001861A1">
        <w:rPr>
          <w:sz w:val="22"/>
          <w:szCs w:val="22"/>
        </w:rPr>
        <w:t>Receptinis vaistinis preparatas.</w:t>
      </w:r>
    </w:p>
    <w:p w14:paraId="2B8D5DD5" w14:textId="77777777" w:rsidR="008D3B35" w:rsidRPr="001861A1" w:rsidRDefault="008D3B35">
      <w:pPr>
        <w:tabs>
          <w:tab w:val="left" w:pos="567"/>
        </w:tabs>
        <w:spacing w:line="260" w:lineRule="exact"/>
        <w:rPr>
          <w:sz w:val="22"/>
          <w:szCs w:val="22"/>
        </w:rPr>
      </w:pPr>
    </w:p>
    <w:p w14:paraId="7B40DF7D" w14:textId="77777777" w:rsidR="008D3B35" w:rsidRPr="00CC724E" w:rsidRDefault="008D3B35">
      <w:pPr>
        <w:tabs>
          <w:tab w:val="left" w:pos="4962"/>
        </w:tabs>
        <w:ind w:firstLine="4962"/>
        <w:rPr>
          <w:sz w:val="22"/>
          <w:szCs w:val="22"/>
        </w:rPr>
        <w:sectPr w:rsidR="008D3B35" w:rsidRPr="00CC724E" w:rsidSect="007D6B83">
          <w:pgSz w:w="11906" w:h="16838"/>
          <w:pgMar w:top="720" w:right="707" w:bottom="720" w:left="1701" w:header="567" w:footer="567" w:gutter="0"/>
          <w:pgNumType w:start="1"/>
          <w:cols w:space="1296"/>
          <w:titlePg/>
          <w:docGrid w:linePitch="360"/>
        </w:sectPr>
      </w:pPr>
    </w:p>
    <w:p w14:paraId="17B71C23" w14:textId="77777777" w:rsidR="008D3B35" w:rsidRPr="001861A1" w:rsidRDefault="008D3B35">
      <w:pPr>
        <w:tabs>
          <w:tab w:val="left" w:pos="4962"/>
        </w:tabs>
        <w:rPr>
          <w:rFonts w:ascii="Courier New" w:eastAsia="SimSun" w:hAnsi="Courier New"/>
          <w:sz w:val="22"/>
          <w:szCs w:val="22"/>
        </w:rPr>
      </w:pPr>
    </w:p>
    <w:p w14:paraId="66BF24DB" w14:textId="77777777" w:rsidR="008D3B35" w:rsidRPr="001861A1" w:rsidRDefault="008D3B35">
      <w:pPr>
        <w:tabs>
          <w:tab w:val="left" w:pos="567"/>
        </w:tabs>
        <w:spacing w:line="260" w:lineRule="exact"/>
        <w:rPr>
          <w:sz w:val="22"/>
          <w:szCs w:val="22"/>
        </w:rPr>
      </w:pPr>
    </w:p>
    <w:p w14:paraId="4DF5E3F6" w14:textId="77777777" w:rsidR="008D3B35" w:rsidRPr="001861A1" w:rsidRDefault="008D3B35">
      <w:pPr>
        <w:tabs>
          <w:tab w:val="left" w:pos="567"/>
        </w:tabs>
        <w:spacing w:line="260" w:lineRule="exact"/>
        <w:rPr>
          <w:sz w:val="22"/>
          <w:szCs w:val="22"/>
        </w:rPr>
      </w:pPr>
    </w:p>
    <w:p w14:paraId="6D373E9D" w14:textId="77777777" w:rsidR="008D3B35" w:rsidRPr="001861A1" w:rsidRDefault="008D3B35">
      <w:pPr>
        <w:tabs>
          <w:tab w:val="left" w:pos="567"/>
        </w:tabs>
        <w:spacing w:line="260" w:lineRule="exact"/>
        <w:rPr>
          <w:sz w:val="22"/>
          <w:szCs w:val="22"/>
        </w:rPr>
      </w:pPr>
    </w:p>
    <w:p w14:paraId="7B69FC9A" w14:textId="77777777" w:rsidR="008D3B35" w:rsidRPr="001861A1" w:rsidRDefault="008D3B35">
      <w:pPr>
        <w:tabs>
          <w:tab w:val="left" w:pos="567"/>
        </w:tabs>
        <w:spacing w:line="260" w:lineRule="exact"/>
        <w:rPr>
          <w:sz w:val="22"/>
          <w:szCs w:val="22"/>
        </w:rPr>
      </w:pPr>
    </w:p>
    <w:p w14:paraId="2C0C8B9E" w14:textId="77777777" w:rsidR="008D3B35" w:rsidRPr="001861A1" w:rsidRDefault="008D3B35">
      <w:pPr>
        <w:tabs>
          <w:tab w:val="left" w:pos="567"/>
        </w:tabs>
        <w:spacing w:line="260" w:lineRule="exact"/>
        <w:rPr>
          <w:sz w:val="22"/>
          <w:szCs w:val="22"/>
        </w:rPr>
      </w:pPr>
    </w:p>
    <w:p w14:paraId="785506FC" w14:textId="77777777" w:rsidR="008D3B35" w:rsidRPr="001861A1" w:rsidRDefault="008D3B35">
      <w:pPr>
        <w:tabs>
          <w:tab w:val="left" w:pos="567"/>
        </w:tabs>
        <w:spacing w:line="260" w:lineRule="exact"/>
        <w:rPr>
          <w:sz w:val="22"/>
          <w:szCs w:val="22"/>
        </w:rPr>
      </w:pPr>
    </w:p>
    <w:p w14:paraId="70F9E289" w14:textId="77777777" w:rsidR="008D3B35" w:rsidRPr="001861A1" w:rsidRDefault="008D3B35">
      <w:pPr>
        <w:tabs>
          <w:tab w:val="left" w:pos="567"/>
        </w:tabs>
        <w:spacing w:line="260" w:lineRule="exact"/>
        <w:rPr>
          <w:sz w:val="22"/>
          <w:szCs w:val="22"/>
        </w:rPr>
      </w:pPr>
    </w:p>
    <w:p w14:paraId="3D749EAD" w14:textId="77777777" w:rsidR="008D3B35" w:rsidRPr="001861A1" w:rsidRDefault="008D3B35">
      <w:pPr>
        <w:tabs>
          <w:tab w:val="left" w:pos="567"/>
        </w:tabs>
        <w:spacing w:line="260" w:lineRule="exact"/>
        <w:rPr>
          <w:sz w:val="22"/>
          <w:szCs w:val="22"/>
        </w:rPr>
      </w:pPr>
    </w:p>
    <w:p w14:paraId="3DF824E5" w14:textId="77777777" w:rsidR="008D3B35" w:rsidRPr="001861A1" w:rsidRDefault="008D3B35">
      <w:pPr>
        <w:tabs>
          <w:tab w:val="left" w:pos="567"/>
        </w:tabs>
        <w:spacing w:line="260" w:lineRule="exact"/>
        <w:rPr>
          <w:sz w:val="22"/>
          <w:szCs w:val="22"/>
        </w:rPr>
      </w:pPr>
    </w:p>
    <w:p w14:paraId="73AC3B0E" w14:textId="77777777" w:rsidR="008D3B35" w:rsidRPr="001861A1" w:rsidRDefault="008D3B35">
      <w:pPr>
        <w:tabs>
          <w:tab w:val="left" w:pos="567"/>
        </w:tabs>
        <w:spacing w:line="260" w:lineRule="exact"/>
        <w:rPr>
          <w:sz w:val="22"/>
          <w:szCs w:val="22"/>
        </w:rPr>
      </w:pPr>
    </w:p>
    <w:p w14:paraId="31628E6F" w14:textId="77777777" w:rsidR="008D3B35" w:rsidRPr="001861A1" w:rsidRDefault="008D3B35">
      <w:pPr>
        <w:tabs>
          <w:tab w:val="left" w:pos="567"/>
        </w:tabs>
        <w:spacing w:line="260" w:lineRule="exact"/>
        <w:rPr>
          <w:sz w:val="22"/>
          <w:szCs w:val="22"/>
        </w:rPr>
      </w:pPr>
    </w:p>
    <w:p w14:paraId="2CFF0607" w14:textId="77777777" w:rsidR="008D3B35" w:rsidRPr="001861A1" w:rsidRDefault="008D3B35">
      <w:pPr>
        <w:tabs>
          <w:tab w:val="left" w:pos="567"/>
        </w:tabs>
        <w:spacing w:line="260" w:lineRule="exact"/>
        <w:rPr>
          <w:sz w:val="22"/>
          <w:szCs w:val="22"/>
        </w:rPr>
      </w:pPr>
    </w:p>
    <w:p w14:paraId="4E96FBE1" w14:textId="77777777" w:rsidR="008D3B35" w:rsidRPr="001861A1" w:rsidRDefault="008D3B35">
      <w:pPr>
        <w:tabs>
          <w:tab w:val="left" w:pos="567"/>
        </w:tabs>
        <w:spacing w:line="260" w:lineRule="exact"/>
        <w:rPr>
          <w:sz w:val="22"/>
          <w:szCs w:val="22"/>
        </w:rPr>
      </w:pPr>
    </w:p>
    <w:p w14:paraId="1149CF91" w14:textId="77777777" w:rsidR="008D3B35" w:rsidRPr="001861A1" w:rsidRDefault="008D3B35">
      <w:pPr>
        <w:tabs>
          <w:tab w:val="left" w:pos="567"/>
        </w:tabs>
        <w:spacing w:line="260" w:lineRule="exact"/>
        <w:rPr>
          <w:sz w:val="22"/>
          <w:szCs w:val="22"/>
        </w:rPr>
      </w:pPr>
    </w:p>
    <w:p w14:paraId="57ACA592" w14:textId="77777777" w:rsidR="008D3B35" w:rsidRPr="001861A1" w:rsidRDefault="008D3B35">
      <w:pPr>
        <w:tabs>
          <w:tab w:val="left" w:pos="567"/>
        </w:tabs>
        <w:spacing w:line="260" w:lineRule="exact"/>
        <w:rPr>
          <w:sz w:val="22"/>
          <w:szCs w:val="22"/>
        </w:rPr>
      </w:pPr>
    </w:p>
    <w:p w14:paraId="1558BF36" w14:textId="77777777" w:rsidR="008D3B35" w:rsidRPr="001861A1" w:rsidRDefault="008D3B35">
      <w:pPr>
        <w:tabs>
          <w:tab w:val="left" w:pos="567"/>
        </w:tabs>
        <w:spacing w:line="260" w:lineRule="exact"/>
        <w:rPr>
          <w:sz w:val="22"/>
          <w:szCs w:val="22"/>
        </w:rPr>
      </w:pPr>
    </w:p>
    <w:p w14:paraId="08AC470C" w14:textId="77777777" w:rsidR="008D3B35" w:rsidRPr="001861A1" w:rsidRDefault="008D3B35">
      <w:pPr>
        <w:tabs>
          <w:tab w:val="left" w:pos="567"/>
        </w:tabs>
        <w:spacing w:line="260" w:lineRule="exact"/>
        <w:rPr>
          <w:b/>
          <w:sz w:val="22"/>
          <w:szCs w:val="22"/>
        </w:rPr>
      </w:pPr>
    </w:p>
    <w:p w14:paraId="542E5553" w14:textId="77777777" w:rsidR="008D3B35" w:rsidRPr="001861A1" w:rsidRDefault="008D3B35">
      <w:pPr>
        <w:tabs>
          <w:tab w:val="left" w:pos="567"/>
        </w:tabs>
        <w:spacing w:line="260" w:lineRule="exact"/>
        <w:rPr>
          <w:b/>
          <w:sz w:val="22"/>
          <w:szCs w:val="22"/>
        </w:rPr>
      </w:pPr>
    </w:p>
    <w:p w14:paraId="108C3350" w14:textId="77777777" w:rsidR="008D3B35" w:rsidRPr="001861A1" w:rsidRDefault="008D3B35">
      <w:pPr>
        <w:tabs>
          <w:tab w:val="left" w:pos="567"/>
        </w:tabs>
        <w:spacing w:line="260" w:lineRule="exact"/>
        <w:rPr>
          <w:b/>
          <w:sz w:val="22"/>
          <w:szCs w:val="22"/>
        </w:rPr>
      </w:pPr>
    </w:p>
    <w:p w14:paraId="6D993596" w14:textId="77777777" w:rsidR="008D3B35" w:rsidRPr="001861A1" w:rsidRDefault="008D3B35">
      <w:pPr>
        <w:tabs>
          <w:tab w:val="left" w:pos="567"/>
        </w:tabs>
        <w:spacing w:line="260" w:lineRule="exact"/>
        <w:rPr>
          <w:b/>
          <w:sz w:val="22"/>
          <w:szCs w:val="22"/>
        </w:rPr>
      </w:pPr>
    </w:p>
    <w:p w14:paraId="29A9BE2B" w14:textId="77777777" w:rsidR="008D3B35" w:rsidRPr="001861A1" w:rsidRDefault="008D3B35">
      <w:pPr>
        <w:tabs>
          <w:tab w:val="left" w:pos="567"/>
        </w:tabs>
        <w:spacing w:line="260" w:lineRule="exact"/>
        <w:rPr>
          <w:b/>
          <w:sz w:val="22"/>
          <w:szCs w:val="22"/>
        </w:rPr>
      </w:pPr>
    </w:p>
    <w:p w14:paraId="6FF14911" w14:textId="77777777" w:rsidR="008D3B35" w:rsidRPr="001861A1" w:rsidRDefault="008D3B35">
      <w:pPr>
        <w:tabs>
          <w:tab w:val="left" w:pos="567"/>
        </w:tabs>
        <w:spacing w:line="260" w:lineRule="exact"/>
        <w:rPr>
          <w:b/>
          <w:sz w:val="22"/>
          <w:szCs w:val="22"/>
        </w:rPr>
      </w:pPr>
    </w:p>
    <w:p w14:paraId="168CFC07" w14:textId="77777777" w:rsidR="008D3B35" w:rsidRPr="001861A1" w:rsidRDefault="00AB4978">
      <w:pPr>
        <w:keepNext/>
        <w:tabs>
          <w:tab w:val="left" w:pos="567"/>
        </w:tabs>
        <w:jc w:val="center"/>
        <w:outlineLvl w:val="1"/>
        <w:rPr>
          <w:b/>
          <w:sz w:val="22"/>
          <w:szCs w:val="22"/>
          <w:lang w:eastAsia="x-none"/>
        </w:rPr>
      </w:pPr>
      <w:r w:rsidRPr="001861A1">
        <w:rPr>
          <w:b/>
          <w:bCs/>
          <w:iCs/>
          <w:sz w:val="22"/>
          <w:szCs w:val="22"/>
          <w:lang w:eastAsia="x-none"/>
        </w:rPr>
        <w:t>III PRIEDAS</w:t>
      </w:r>
    </w:p>
    <w:p w14:paraId="39AD4CEB" w14:textId="77777777" w:rsidR="008D3B35" w:rsidRPr="001861A1" w:rsidRDefault="008D3B35">
      <w:pPr>
        <w:tabs>
          <w:tab w:val="left" w:pos="567"/>
        </w:tabs>
        <w:spacing w:line="260" w:lineRule="exact"/>
        <w:rPr>
          <w:sz w:val="22"/>
          <w:szCs w:val="22"/>
        </w:rPr>
      </w:pPr>
    </w:p>
    <w:p w14:paraId="486CABF0" w14:textId="77777777" w:rsidR="008D3B35" w:rsidRPr="001861A1" w:rsidRDefault="00AB4978">
      <w:pPr>
        <w:keepNext/>
        <w:tabs>
          <w:tab w:val="left" w:pos="567"/>
        </w:tabs>
        <w:jc w:val="center"/>
        <w:outlineLvl w:val="1"/>
        <w:rPr>
          <w:b/>
          <w:sz w:val="22"/>
          <w:szCs w:val="22"/>
          <w:lang w:eastAsia="x-none"/>
        </w:rPr>
      </w:pPr>
      <w:r w:rsidRPr="001861A1">
        <w:rPr>
          <w:b/>
          <w:bCs/>
          <w:iCs/>
          <w:sz w:val="22"/>
          <w:szCs w:val="22"/>
          <w:lang w:eastAsia="x-none"/>
        </w:rPr>
        <w:t>ŽENKLINIMAS IR PAKUOTĖS LAPELIS</w:t>
      </w:r>
    </w:p>
    <w:p w14:paraId="0C0CE47E" w14:textId="77777777" w:rsidR="008D3B35" w:rsidRPr="001861A1" w:rsidRDefault="00AB4978">
      <w:pPr>
        <w:tabs>
          <w:tab w:val="left" w:pos="567"/>
        </w:tabs>
        <w:spacing w:line="260" w:lineRule="exact"/>
        <w:rPr>
          <w:sz w:val="22"/>
          <w:szCs w:val="22"/>
        </w:rPr>
      </w:pPr>
      <w:r w:rsidRPr="001861A1">
        <w:rPr>
          <w:sz w:val="22"/>
          <w:szCs w:val="22"/>
        </w:rPr>
        <w:br w:type="page"/>
      </w:r>
    </w:p>
    <w:p w14:paraId="65A66221" w14:textId="77777777" w:rsidR="008D3B35" w:rsidRPr="001861A1" w:rsidRDefault="008D3B35">
      <w:pPr>
        <w:tabs>
          <w:tab w:val="left" w:pos="567"/>
        </w:tabs>
        <w:spacing w:line="260" w:lineRule="exact"/>
        <w:rPr>
          <w:sz w:val="22"/>
          <w:szCs w:val="22"/>
        </w:rPr>
      </w:pPr>
    </w:p>
    <w:p w14:paraId="3B0F7A35" w14:textId="77777777" w:rsidR="008D3B35" w:rsidRPr="001861A1" w:rsidRDefault="008D3B35">
      <w:pPr>
        <w:tabs>
          <w:tab w:val="left" w:pos="567"/>
        </w:tabs>
        <w:spacing w:line="260" w:lineRule="exact"/>
        <w:rPr>
          <w:sz w:val="22"/>
          <w:szCs w:val="22"/>
        </w:rPr>
      </w:pPr>
    </w:p>
    <w:p w14:paraId="5BD02482" w14:textId="77777777" w:rsidR="008D3B35" w:rsidRPr="001861A1" w:rsidRDefault="008D3B35">
      <w:pPr>
        <w:tabs>
          <w:tab w:val="left" w:pos="567"/>
        </w:tabs>
        <w:spacing w:line="260" w:lineRule="exact"/>
        <w:rPr>
          <w:sz w:val="22"/>
          <w:szCs w:val="22"/>
        </w:rPr>
      </w:pPr>
    </w:p>
    <w:p w14:paraId="5B158696" w14:textId="77777777" w:rsidR="008D3B35" w:rsidRPr="001861A1" w:rsidRDefault="008D3B35">
      <w:pPr>
        <w:tabs>
          <w:tab w:val="left" w:pos="567"/>
        </w:tabs>
        <w:spacing w:line="260" w:lineRule="exact"/>
        <w:rPr>
          <w:sz w:val="22"/>
          <w:szCs w:val="22"/>
        </w:rPr>
      </w:pPr>
    </w:p>
    <w:p w14:paraId="63D90FE4" w14:textId="77777777" w:rsidR="008D3B35" w:rsidRPr="001861A1" w:rsidRDefault="008D3B35">
      <w:pPr>
        <w:tabs>
          <w:tab w:val="left" w:pos="567"/>
        </w:tabs>
        <w:spacing w:line="260" w:lineRule="exact"/>
        <w:rPr>
          <w:sz w:val="22"/>
          <w:szCs w:val="22"/>
        </w:rPr>
      </w:pPr>
    </w:p>
    <w:p w14:paraId="19439125" w14:textId="77777777" w:rsidR="008D3B35" w:rsidRPr="001861A1" w:rsidRDefault="008D3B35">
      <w:pPr>
        <w:tabs>
          <w:tab w:val="left" w:pos="567"/>
        </w:tabs>
        <w:spacing w:line="260" w:lineRule="exact"/>
        <w:rPr>
          <w:sz w:val="22"/>
          <w:szCs w:val="22"/>
        </w:rPr>
      </w:pPr>
    </w:p>
    <w:p w14:paraId="502400D2" w14:textId="77777777" w:rsidR="008D3B35" w:rsidRPr="001861A1" w:rsidRDefault="008D3B35">
      <w:pPr>
        <w:tabs>
          <w:tab w:val="left" w:pos="567"/>
        </w:tabs>
        <w:spacing w:line="260" w:lineRule="exact"/>
        <w:rPr>
          <w:sz w:val="22"/>
          <w:szCs w:val="22"/>
        </w:rPr>
      </w:pPr>
    </w:p>
    <w:p w14:paraId="104063F7" w14:textId="77777777" w:rsidR="008D3B35" w:rsidRPr="001861A1" w:rsidRDefault="008D3B35">
      <w:pPr>
        <w:tabs>
          <w:tab w:val="left" w:pos="567"/>
        </w:tabs>
        <w:spacing w:line="260" w:lineRule="exact"/>
        <w:rPr>
          <w:sz w:val="22"/>
          <w:szCs w:val="22"/>
        </w:rPr>
      </w:pPr>
    </w:p>
    <w:p w14:paraId="1147AEE2" w14:textId="77777777" w:rsidR="008D3B35" w:rsidRPr="001861A1" w:rsidRDefault="008D3B35">
      <w:pPr>
        <w:tabs>
          <w:tab w:val="left" w:pos="567"/>
        </w:tabs>
        <w:spacing w:line="260" w:lineRule="exact"/>
        <w:rPr>
          <w:sz w:val="22"/>
          <w:szCs w:val="22"/>
        </w:rPr>
      </w:pPr>
    </w:p>
    <w:p w14:paraId="060CD7C4" w14:textId="77777777" w:rsidR="008D3B35" w:rsidRPr="001861A1" w:rsidRDefault="008D3B35">
      <w:pPr>
        <w:tabs>
          <w:tab w:val="left" w:pos="567"/>
        </w:tabs>
        <w:spacing w:line="260" w:lineRule="exact"/>
        <w:rPr>
          <w:sz w:val="22"/>
          <w:szCs w:val="22"/>
        </w:rPr>
      </w:pPr>
    </w:p>
    <w:p w14:paraId="35BE2E81" w14:textId="77777777" w:rsidR="008D3B35" w:rsidRPr="001861A1" w:rsidRDefault="008D3B35">
      <w:pPr>
        <w:tabs>
          <w:tab w:val="left" w:pos="567"/>
        </w:tabs>
        <w:spacing w:line="260" w:lineRule="exact"/>
        <w:rPr>
          <w:sz w:val="22"/>
          <w:szCs w:val="22"/>
        </w:rPr>
      </w:pPr>
    </w:p>
    <w:p w14:paraId="5C0ADC75" w14:textId="77777777" w:rsidR="008D3B35" w:rsidRPr="001861A1" w:rsidRDefault="008D3B35">
      <w:pPr>
        <w:tabs>
          <w:tab w:val="left" w:pos="567"/>
        </w:tabs>
        <w:spacing w:line="260" w:lineRule="exact"/>
        <w:rPr>
          <w:sz w:val="22"/>
          <w:szCs w:val="22"/>
        </w:rPr>
      </w:pPr>
    </w:p>
    <w:p w14:paraId="27B86D4A" w14:textId="77777777" w:rsidR="008D3B35" w:rsidRPr="001861A1" w:rsidRDefault="008D3B35">
      <w:pPr>
        <w:tabs>
          <w:tab w:val="left" w:pos="567"/>
        </w:tabs>
        <w:spacing w:line="260" w:lineRule="exact"/>
        <w:rPr>
          <w:sz w:val="22"/>
          <w:szCs w:val="22"/>
        </w:rPr>
      </w:pPr>
    </w:p>
    <w:p w14:paraId="6945823A" w14:textId="77777777" w:rsidR="008D3B35" w:rsidRPr="001861A1" w:rsidRDefault="008D3B35">
      <w:pPr>
        <w:tabs>
          <w:tab w:val="left" w:pos="567"/>
        </w:tabs>
        <w:spacing w:line="260" w:lineRule="exact"/>
        <w:rPr>
          <w:sz w:val="22"/>
          <w:szCs w:val="22"/>
        </w:rPr>
      </w:pPr>
    </w:p>
    <w:p w14:paraId="2AA1DCD0" w14:textId="77777777" w:rsidR="008D3B35" w:rsidRPr="001861A1" w:rsidRDefault="008D3B35">
      <w:pPr>
        <w:tabs>
          <w:tab w:val="left" w:pos="567"/>
        </w:tabs>
        <w:spacing w:line="260" w:lineRule="exact"/>
        <w:rPr>
          <w:sz w:val="22"/>
          <w:szCs w:val="22"/>
        </w:rPr>
      </w:pPr>
    </w:p>
    <w:p w14:paraId="1EA0E710" w14:textId="77777777" w:rsidR="008D3B35" w:rsidRPr="001861A1" w:rsidRDefault="008D3B35">
      <w:pPr>
        <w:tabs>
          <w:tab w:val="left" w:pos="567"/>
        </w:tabs>
        <w:spacing w:line="260" w:lineRule="exact"/>
        <w:rPr>
          <w:sz w:val="22"/>
          <w:szCs w:val="22"/>
        </w:rPr>
      </w:pPr>
    </w:p>
    <w:p w14:paraId="1DCD1FF0" w14:textId="77777777" w:rsidR="008D3B35" w:rsidRPr="001861A1" w:rsidRDefault="008D3B35">
      <w:pPr>
        <w:tabs>
          <w:tab w:val="left" w:pos="567"/>
        </w:tabs>
        <w:spacing w:line="260" w:lineRule="exact"/>
        <w:rPr>
          <w:sz w:val="22"/>
          <w:szCs w:val="22"/>
        </w:rPr>
      </w:pPr>
    </w:p>
    <w:p w14:paraId="614F0CD5" w14:textId="77777777" w:rsidR="008D3B35" w:rsidRPr="001861A1" w:rsidRDefault="008D3B35">
      <w:pPr>
        <w:tabs>
          <w:tab w:val="left" w:pos="567"/>
        </w:tabs>
        <w:spacing w:line="260" w:lineRule="exact"/>
        <w:rPr>
          <w:sz w:val="22"/>
          <w:szCs w:val="22"/>
        </w:rPr>
      </w:pPr>
    </w:p>
    <w:p w14:paraId="30AC2EA2" w14:textId="77777777" w:rsidR="008D3B35" w:rsidRPr="001861A1" w:rsidRDefault="008D3B35">
      <w:pPr>
        <w:tabs>
          <w:tab w:val="left" w:pos="567"/>
        </w:tabs>
        <w:spacing w:line="260" w:lineRule="exact"/>
        <w:rPr>
          <w:sz w:val="22"/>
          <w:szCs w:val="22"/>
        </w:rPr>
      </w:pPr>
    </w:p>
    <w:p w14:paraId="5885BBDD" w14:textId="77777777" w:rsidR="008D3B35" w:rsidRPr="001861A1" w:rsidRDefault="008D3B35">
      <w:pPr>
        <w:tabs>
          <w:tab w:val="left" w:pos="567"/>
        </w:tabs>
        <w:spacing w:line="260" w:lineRule="exact"/>
        <w:rPr>
          <w:sz w:val="22"/>
          <w:szCs w:val="22"/>
        </w:rPr>
      </w:pPr>
    </w:p>
    <w:p w14:paraId="1D850446" w14:textId="77777777" w:rsidR="008D3B35" w:rsidRPr="001861A1" w:rsidRDefault="008D3B35">
      <w:pPr>
        <w:tabs>
          <w:tab w:val="left" w:pos="567"/>
        </w:tabs>
        <w:spacing w:line="260" w:lineRule="exact"/>
        <w:rPr>
          <w:sz w:val="22"/>
          <w:szCs w:val="22"/>
        </w:rPr>
      </w:pPr>
    </w:p>
    <w:p w14:paraId="1301B5FE" w14:textId="77777777" w:rsidR="008D3B35" w:rsidRPr="001861A1" w:rsidRDefault="008D3B35">
      <w:pPr>
        <w:tabs>
          <w:tab w:val="left" w:pos="567"/>
        </w:tabs>
        <w:spacing w:line="260" w:lineRule="exact"/>
        <w:rPr>
          <w:sz w:val="22"/>
          <w:szCs w:val="22"/>
        </w:rPr>
      </w:pPr>
    </w:p>
    <w:p w14:paraId="43AF8C78" w14:textId="77777777" w:rsidR="008D3B35" w:rsidRPr="001861A1" w:rsidRDefault="00AB4978">
      <w:pPr>
        <w:keepNext/>
        <w:tabs>
          <w:tab w:val="left" w:pos="567"/>
        </w:tabs>
        <w:jc w:val="center"/>
        <w:outlineLvl w:val="1"/>
        <w:rPr>
          <w:b/>
          <w:sz w:val="22"/>
          <w:szCs w:val="22"/>
          <w:lang w:eastAsia="x-none"/>
        </w:rPr>
      </w:pPr>
      <w:r w:rsidRPr="001861A1">
        <w:rPr>
          <w:b/>
          <w:bCs/>
          <w:iCs/>
          <w:sz w:val="22"/>
          <w:szCs w:val="22"/>
          <w:lang w:eastAsia="x-none"/>
        </w:rPr>
        <w:t>A. ŽENKLINIMAS</w:t>
      </w:r>
    </w:p>
    <w:p w14:paraId="40AC9E1A" w14:textId="77777777" w:rsidR="008D3B35" w:rsidRPr="001861A1" w:rsidRDefault="00AB4978">
      <w:pPr>
        <w:tabs>
          <w:tab w:val="left" w:pos="567"/>
        </w:tabs>
        <w:spacing w:line="260" w:lineRule="exact"/>
        <w:rPr>
          <w:sz w:val="22"/>
          <w:szCs w:val="22"/>
        </w:rPr>
      </w:pPr>
      <w:r w:rsidRPr="001861A1">
        <w:rPr>
          <w:sz w:val="22"/>
          <w:szCs w:val="22"/>
        </w:rPr>
        <w:br w:type="page"/>
      </w:r>
    </w:p>
    <w:p w14:paraId="30BBC069" w14:textId="77777777" w:rsidR="007D6B83" w:rsidRPr="001861A1" w:rsidRDefault="007D6B83" w:rsidP="007D6B83">
      <w:pPr>
        <w:widowControl w:val="0"/>
        <w:pBdr>
          <w:top w:val="single" w:sz="8" w:space="1" w:color="auto"/>
          <w:left w:val="single" w:sz="8" w:space="4" w:color="auto"/>
          <w:bottom w:val="single" w:sz="8" w:space="1" w:color="auto"/>
          <w:right w:val="single" w:sz="8" w:space="4" w:color="auto"/>
        </w:pBdr>
        <w:autoSpaceDE w:val="0"/>
        <w:autoSpaceDN w:val="0"/>
        <w:ind w:right="56"/>
        <w:rPr>
          <w:b/>
          <w:bCs/>
          <w:sz w:val="22"/>
          <w:szCs w:val="22"/>
        </w:rPr>
      </w:pPr>
      <w:r w:rsidRPr="001861A1">
        <w:rPr>
          <w:b/>
          <w:sz w:val="22"/>
          <w:szCs w:val="22"/>
        </w:rPr>
        <w:lastRenderedPageBreak/>
        <w:t>INFORMACIJA ANT IŠORINĖS PAKUOTĖS</w:t>
      </w:r>
    </w:p>
    <w:p w14:paraId="2DD142BA" w14:textId="77777777" w:rsidR="007D6B83" w:rsidRPr="001861A1" w:rsidRDefault="007D6B83" w:rsidP="007D6B83">
      <w:pPr>
        <w:widowControl w:val="0"/>
        <w:pBdr>
          <w:top w:val="single" w:sz="8" w:space="1" w:color="auto"/>
          <w:left w:val="single" w:sz="8" w:space="4" w:color="auto"/>
          <w:bottom w:val="single" w:sz="8" w:space="1" w:color="auto"/>
          <w:right w:val="single" w:sz="8" w:space="4" w:color="auto"/>
        </w:pBdr>
        <w:autoSpaceDE w:val="0"/>
        <w:autoSpaceDN w:val="0"/>
        <w:ind w:right="56"/>
        <w:rPr>
          <w:bCs/>
          <w:noProof/>
          <w:sz w:val="22"/>
          <w:szCs w:val="22"/>
        </w:rPr>
      </w:pPr>
    </w:p>
    <w:p w14:paraId="4FF9B774" w14:textId="77777777" w:rsidR="007D6B83" w:rsidRPr="001861A1" w:rsidRDefault="007D6B83" w:rsidP="007D6B83">
      <w:pPr>
        <w:widowControl w:val="0"/>
        <w:pBdr>
          <w:top w:val="single" w:sz="8" w:space="1" w:color="auto"/>
          <w:left w:val="single" w:sz="8" w:space="4" w:color="auto"/>
          <w:bottom w:val="single" w:sz="8" w:space="1" w:color="auto"/>
          <w:right w:val="single" w:sz="8" w:space="4" w:color="auto"/>
        </w:pBdr>
        <w:autoSpaceDE w:val="0"/>
        <w:autoSpaceDN w:val="0"/>
        <w:ind w:right="56"/>
        <w:rPr>
          <w:bCs/>
          <w:noProof/>
          <w:sz w:val="22"/>
          <w:szCs w:val="22"/>
        </w:rPr>
      </w:pPr>
      <w:r w:rsidRPr="001861A1">
        <w:rPr>
          <w:b/>
          <w:sz w:val="22"/>
          <w:szCs w:val="22"/>
        </w:rPr>
        <w:t>KARTONO DĖŽUTĖ</w:t>
      </w:r>
    </w:p>
    <w:p w14:paraId="39FFCDD5" w14:textId="77777777" w:rsidR="007D6B83" w:rsidRPr="001861A1" w:rsidRDefault="007D6B83" w:rsidP="007D6B83">
      <w:pPr>
        <w:widowControl w:val="0"/>
        <w:autoSpaceDE w:val="0"/>
        <w:autoSpaceDN w:val="0"/>
        <w:rPr>
          <w:noProof/>
          <w:sz w:val="22"/>
          <w:szCs w:val="22"/>
        </w:rPr>
      </w:pPr>
    </w:p>
    <w:p w14:paraId="2588456A" w14:textId="77777777" w:rsidR="007D6B83" w:rsidRPr="001861A1" w:rsidRDefault="007D6B83" w:rsidP="007D6B83">
      <w:pPr>
        <w:widowControl w:val="0"/>
        <w:autoSpaceDE w:val="0"/>
        <w:autoSpaceDN w:val="0"/>
        <w:rPr>
          <w:noProof/>
          <w:sz w:val="22"/>
          <w:szCs w:val="22"/>
        </w:rPr>
      </w:pPr>
    </w:p>
    <w:p w14:paraId="77DBAF99" w14:textId="77777777" w:rsidR="007D6B83" w:rsidRPr="001861A1"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rFonts w:ascii="Times New Roman Bold" w:hAnsi="Times New Roman Bold"/>
          <w:b/>
          <w:bCs/>
          <w:caps/>
          <w:noProof/>
          <w:sz w:val="22"/>
          <w:szCs w:val="22"/>
        </w:rPr>
      </w:pPr>
      <w:r w:rsidRPr="001861A1">
        <w:rPr>
          <w:rFonts w:ascii="Times New Roman Bold" w:hAnsi="Times New Roman Bold"/>
          <w:b/>
          <w:bCs/>
          <w:caps/>
          <w:noProof/>
          <w:sz w:val="22"/>
          <w:szCs w:val="22"/>
        </w:rPr>
        <w:t>VAISTINIO PREPARATO PAVADINIMAS</w:t>
      </w:r>
    </w:p>
    <w:p w14:paraId="41EC7459" w14:textId="77777777" w:rsidR="007D6B83" w:rsidRPr="001861A1" w:rsidRDefault="007D6B83" w:rsidP="007D6B83">
      <w:pPr>
        <w:widowControl w:val="0"/>
        <w:autoSpaceDE w:val="0"/>
        <w:autoSpaceDN w:val="0"/>
        <w:rPr>
          <w:noProof/>
          <w:sz w:val="22"/>
          <w:szCs w:val="22"/>
        </w:rPr>
      </w:pPr>
    </w:p>
    <w:p w14:paraId="2738463C" w14:textId="35F5C866" w:rsidR="007D6B83" w:rsidRPr="001861A1" w:rsidRDefault="00BF09AB" w:rsidP="007D6B83">
      <w:pPr>
        <w:widowControl w:val="0"/>
        <w:autoSpaceDE w:val="0"/>
        <w:autoSpaceDN w:val="0"/>
        <w:rPr>
          <w:noProof/>
          <w:sz w:val="22"/>
          <w:szCs w:val="22"/>
        </w:rPr>
      </w:pPr>
      <w:proofErr w:type="spellStart"/>
      <w:r>
        <w:rPr>
          <w:sz w:val="22"/>
          <w:szCs w:val="22"/>
        </w:rPr>
        <w:t>Beclometasone</w:t>
      </w:r>
      <w:proofErr w:type="spellEnd"/>
      <w:r w:rsidR="007D6B83" w:rsidRPr="001861A1">
        <w:rPr>
          <w:sz w:val="22"/>
          <w:szCs w:val="22"/>
        </w:rPr>
        <w:t>/</w:t>
      </w:r>
      <w:proofErr w:type="spellStart"/>
      <w:r w:rsidR="007D6B83" w:rsidRPr="001861A1">
        <w:rPr>
          <w:sz w:val="22"/>
          <w:szCs w:val="22"/>
        </w:rPr>
        <w:t>Formoterol</w:t>
      </w:r>
      <w:proofErr w:type="spellEnd"/>
      <w:r w:rsidR="007D6B83" w:rsidRPr="001861A1">
        <w:rPr>
          <w:sz w:val="22"/>
          <w:szCs w:val="22"/>
        </w:rPr>
        <w:t xml:space="preserve"> </w:t>
      </w:r>
      <w:proofErr w:type="spellStart"/>
      <w:r w:rsidR="007D6B83" w:rsidRPr="001861A1">
        <w:rPr>
          <w:sz w:val="22"/>
          <w:szCs w:val="22"/>
        </w:rPr>
        <w:t>Genetic</w:t>
      </w:r>
      <w:proofErr w:type="spellEnd"/>
      <w:r w:rsidR="007D6B83" w:rsidRPr="001861A1">
        <w:rPr>
          <w:sz w:val="22"/>
          <w:szCs w:val="22"/>
        </w:rPr>
        <w:t xml:space="preserve"> 100 </w:t>
      </w:r>
      <w:proofErr w:type="spellStart"/>
      <w:r w:rsidR="007D6B83" w:rsidRPr="001861A1">
        <w:rPr>
          <w:sz w:val="22"/>
          <w:szCs w:val="22"/>
        </w:rPr>
        <w:t>mikrogramų</w:t>
      </w:r>
      <w:proofErr w:type="spellEnd"/>
      <w:r w:rsidR="007D6B83" w:rsidRPr="001861A1">
        <w:rPr>
          <w:sz w:val="22"/>
          <w:szCs w:val="22"/>
        </w:rPr>
        <w:t>/6 </w:t>
      </w:r>
      <w:proofErr w:type="spellStart"/>
      <w:r w:rsidR="007D6B83" w:rsidRPr="001861A1">
        <w:rPr>
          <w:sz w:val="22"/>
          <w:szCs w:val="22"/>
        </w:rPr>
        <w:t>mikrogramai</w:t>
      </w:r>
      <w:proofErr w:type="spellEnd"/>
      <w:r w:rsidR="008D42F2">
        <w:rPr>
          <w:sz w:val="22"/>
          <w:szCs w:val="22"/>
        </w:rPr>
        <w:t xml:space="preserve"> </w:t>
      </w:r>
      <w:proofErr w:type="spellStart"/>
      <w:r w:rsidR="000F1A08" w:rsidRPr="001861A1">
        <w:rPr>
          <w:sz w:val="22"/>
          <w:szCs w:val="22"/>
        </w:rPr>
        <w:t>spūsnyje</w:t>
      </w:r>
      <w:proofErr w:type="spellEnd"/>
      <w:r w:rsidR="000F1A08" w:rsidRPr="001861A1">
        <w:rPr>
          <w:sz w:val="22"/>
          <w:szCs w:val="22"/>
        </w:rPr>
        <w:t xml:space="preserve"> </w:t>
      </w:r>
      <w:r w:rsidR="007D6B83" w:rsidRPr="001861A1">
        <w:rPr>
          <w:sz w:val="22"/>
          <w:szCs w:val="22"/>
        </w:rPr>
        <w:t>suslėgtasis įkvepiamasis tirpalas</w:t>
      </w:r>
    </w:p>
    <w:p w14:paraId="26DAFABF" w14:textId="77777777" w:rsidR="007D6B83" w:rsidRPr="001861A1" w:rsidRDefault="007D6B83" w:rsidP="007D6B83">
      <w:pPr>
        <w:widowControl w:val="0"/>
        <w:autoSpaceDE w:val="0"/>
        <w:autoSpaceDN w:val="0"/>
        <w:rPr>
          <w:sz w:val="22"/>
          <w:szCs w:val="22"/>
        </w:rPr>
      </w:pPr>
      <w:bookmarkStart w:id="18" w:name="_Hlk111883800"/>
    </w:p>
    <w:p w14:paraId="39D23FFD" w14:textId="77777777" w:rsidR="007D6B83" w:rsidRPr="001861A1" w:rsidRDefault="007D6B83" w:rsidP="007D6B83">
      <w:pPr>
        <w:widowControl w:val="0"/>
        <w:autoSpaceDE w:val="0"/>
        <w:autoSpaceDN w:val="0"/>
        <w:rPr>
          <w:sz w:val="22"/>
          <w:szCs w:val="22"/>
        </w:rPr>
      </w:pPr>
      <w:proofErr w:type="spellStart"/>
      <w:r w:rsidRPr="001861A1">
        <w:rPr>
          <w:sz w:val="22"/>
          <w:szCs w:val="22"/>
        </w:rPr>
        <w:t>Beklometazono</w:t>
      </w:r>
      <w:proofErr w:type="spellEnd"/>
      <w:r w:rsidRPr="001861A1">
        <w:rPr>
          <w:sz w:val="22"/>
          <w:szCs w:val="22"/>
        </w:rPr>
        <w:t xml:space="preserve"> </w:t>
      </w:r>
      <w:proofErr w:type="spellStart"/>
      <w:r w:rsidRPr="001861A1">
        <w:rPr>
          <w:sz w:val="22"/>
          <w:szCs w:val="22"/>
        </w:rPr>
        <w:t>dipropionatas</w:t>
      </w:r>
      <w:proofErr w:type="spellEnd"/>
      <w:r w:rsidRPr="001861A1">
        <w:rPr>
          <w:sz w:val="22"/>
          <w:szCs w:val="22"/>
        </w:rPr>
        <w:t>/</w:t>
      </w:r>
      <w:bookmarkEnd w:id="18"/>
      <w:r w:rsidRPr="001861A1">
        <w:rPr>
          <w:sz w:val="22"/>
          <w:szCs w:val="22"/>
        </w:rPr>
        <w:t xml:space="preserve"> </w:t>
      </w:r>
      <w:proofErr w:type="spellStart"/>
      <w:r w:rsidRPr="001861A1">
        <w:rPr>
          <w:sz w:val="22"/>
          <w:szCs w:val="22"/>
        </w:rPr>
        <w:t>formoterolio</w:t>
      </w:r>
      <w:proofErr w:type="spellEnd"/>
      <w:r w:rsidRPr="001861A1">
        <w:rPr>
          <w:sz w:val="22"/>
          <w:szCs w:val="22"/>
        </w:rPr>
        <w:t xml:space="preserve"> </w:t>
      </w:r>
      <w:proofErr w:type="spellStart"/>
      <w:r w:rsidRPr="001861A1">
        <w:rPr>
          <w:sz w:val="22"/>
          <w:szCs w:val="22"/>
        </w:rPr>
        <w:t>fumarato</w:t>
      </w:r>
      <w:proofErr w:type="spellEnd"/>
      <w:r w:rsidRPr="001861A1">
        <w:rPr>
          <w:sz w:val="22"/>
          <w:szCs w:val="22"/>
        </w:rPr>
        <w:t xml:space="preserve"> </w:t>
      </w:r>
      <w:proofErr w:type="spellStart"/>
      <w:r w:rsidRPr="001861A1">
        <w:rPr>
          <w:sz w:val="22"/>
          <w:szCs w:val="22"/>
        </w:rPr>
        <w:t>dihidratas</w:t>
      </w:r>
      <w:proofErr w:type="spellEnd"/>
    </w:p>
    <w:p w14:paraId="51ED9524" w14:textId="77777777" w:rsidR="007D6B83" w:rsidRPr="001861A1" w:rsidRDefault="007D6B83" w:rsidP="007D6B83">
      <w:pPr>
        <w:widowControl w:val="0"/>
        <w:autoSpaceDE w:val="0"/>
        <w:autoSpaceDN w:val="0"/>
        <w:rPr>
          <w:noProof/>
          <w:sz w:val="22"/>
          <w:szCs w:val="22"/>
        </w:rPr>
      </w:pPr>
    </w:p>
    <w:p w14:paraId="227F63D1" w14:textId="77777777" w:rsidR="007D6B83" w:rsidRPr="001861A1" w:rsidRDefault="007D6B83" w:rsidP="007D6B83">
      <w:pPr>
        <w:widowControl w:val="0"/>
        <w:autoSpaceDE w:val="0"/>
        <w:autoSpaceDN w:val="0"/>
        <w:rPr>
          <w:noProof/>
          <w:sz w:val="22"/>
          <w:szCs w:val="22"/>
        </w:rPr>
      </w:pPr>
    </w:p>
    <w:p w14:paraId="0C250552" w14:textId="77777777" w:rsidR="007D6B83" w:rsidRPr="001861A1"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rFonts w:ascii="Times New Roman Bold" w:hAnsi="Times New Roman Bold"/>
          <w:b/>
          <w:bCs/>
          <w:caps/>
          <w:noProof/>
          <w:sz w:val="22"/>
          <w:szCs w:val="22"/>
        </w:rPr>
      </w:pPr>
      <w:r w:rsidRPr="001861A1">
        <w:rPr>
          <w:rFonts w:ascii="Times New Roman Bold" w:hAnsi="Times New Roman Bold"/>
          <w:b/>
          <w:bCs/>
          <w:caps/>
          <w:noProof/>
          <w:sz w:val="22"/>
          <w:szCs w:val="22"/>
        </w:rPr>
        <w:t>VEIKLIOJI (-IOSIOS) MEDŽIAGA (-OS) IR JOS (-Ų) KIEKIS (-IAI)</w:t>
      </w:r>
    </w:p>
    <w:p w14:paraId="0349DDB4" w14:textId="77777777" w:rsidR="007D6B83" w:rsidRPr="001861A1" w:rsidRDefault="007D6B83" w:rsidP="007D6B83">
      <w:pPr>
        <w:widowControl w:val="0"/>
        <w:autoSpaceDE w:val="0"/>
        <w:autoSpaceDN w:val="0"/>
        <w:rPr>
          <w:noProof/>
          <w:sz w:val="22"/>
          <w:szCs w:val="22"/>
        </w:rPr>
      </w:pPr>
    </w:p>
    <w:p w14:paraId="131CAD1F" w14:textId="4A390763" w:rsidR="007D6B83" w:rsidRPr="001861A1" w:rsidRDefault="006E4720" w:rsidP="007D6B83">
      <w:pPr>
        <w:widowControl w:val="0"/>
        <w:autoSpaceDE w:val="0"/>
        <w:autoSpaceDN w:val="0"/>
        <w:rPr>
          <w:noProof/>
          <w:sz w:val="22"/>
          <w:szCs w:val="22"/>
        </w:rPr>
      </w:pPr>
      <w:bookmarkStart w:id="19" w:name="_Hlk111883908"/>
      <w:r w:rsidRPr="001861A1">
        <w:rPr>
          <w:rFonts w:eastAsia="TimesNewRoman"/>
          <w:sz w:val="22"/>
          <w:szCs w:val="22"/>
        </w:rPr>
        <w:t xml:space="preserve">Kiekviename </w:t>
      </w:r>
      <w:proofErr w:type="spellStart"/>
      <w:r w:rsidRPr="001861A1">
        <w:rPr>
          <w:rFonts w:eastAsia="TimesNewRoman"/>
          <w:sz w:val="22"/>
          <w:szCs w:val="22"/>
        </w:rPr>
        <w:t>spūsnyje</w:t>
      </w:r>
      <w:proofErr w:type="spellEnd"/>
      <w:r w:rsidRPr="001861A1">
        <w:rPr>
          <w:rFonts w:eastAsia="TimesNewRoman"/>
          <w:sz w:val="22"/>
          <w:szCs w:val="22"/>
        </w:rPr>
        <w:t xml:space="preserve"> (per vožtuvą praeinančioje dozėje)</w:t>
      </w:r>
      <w:r w:rsidRPr="001861A1">
        <w:rPr>
          <w:sz w:val="22"/>
          <w:szCs w:val="22"/>
        </w:rPr>
        <w:t>yra 100 </w:t>
      </w:r>
      <w:proofErr w:type="spellStart"/>
      <w:r w:rsidRPr="001861A1">
        <w:rPr>
          <w:sz w:val="22"/>
          <w:szCs w:val="22"/>
        </w:rPr>
        <w:t>mikrogramų</w:t>
      </w:r>
      <w:proofErr w:type="spellEnd"/>
      <w:r w:rsidRPr="001861A1">
        <w:rPr>
          <w:sz w:val="22"/>
          <w:szCs w:val="22"/>
        </w:rPr>
        <w:t xml:space="preserve"> </w:t>
      </w:r>
      <w:proofErr w:type="spellStart"/>
      <w:r w:rsidRPr="001861A1">
        <w:rPr>
          <w:sz w:val="22"/>
          <w:szCs w:val="22"/>
        </w:rPr>
        <w:t>beklometazono</w:t>
      </w:r>
      <w:proofErr w:type="spellEnd"/>
      <w:r w:rsidRPr="001861A1">
        <w:rPr>
          <w:sz w:val="22"/>
          <w:szCs w:val="22"/>
        </w:rPr>
        <w:t xml:space="preserve"> </w:t>
      </w:r>
      <w:proofErr w:type="spellStart"/>
      <w:r w:rsidRPr="001861A1">
        <w:rPr>
          <w:sz w:val="22"/>
          <w:szCs w:val="22"/>
        </w:rPr>
        <w:t>dipropionato</w:t>
      </w:r>
      <w:proofErr w:type="spellEnd"/>
      <w:r w:rsidRPr="001861A1">
        <w:rPr>
          <w:sz w:val="22"/>
          <w:szCs w:val="22"/>
        </w:rPr>
        <w:t xml:space="preserve"> ir 6 </w:t>
      </w:r>
      <w:proofErr w:type="spellStart"/>
      <w:r w:rsidRPr="001861A1">
        <w:rPr>
          <w:sz w:val="22"/>
          <w:szCs w:val="22"/>
        </w:rPr>
        <w:t>mikrogramai</w:t>
      </w:r>
      <w:proofErr w:type="spellEnd"/>
      <w:r w:rsidRPr="001861A1">
        <w:rPr>
          <w:sz w:val="22"/>
          <w:szCs w:val="22"/>
        </w:rPr>
        <w:t xml:space="preserve"> </w:t>
      </w:r>
      <w:proofErr w:type="spellStart"/>
      <w:r w:rsidRPr="001861A1">
        <w:rPr>
          <w:sz w:val="22"/>
          <w:szCs w:val="22"/>
        </w:rPr>
        <w:t>formoterolio</w:t>
      </w:r>
      <w:proofErr w:type="spellEnd"/>
      <w:r w:rsidRPr="001861A1">
        <w:rPr>
          <w:sz w:val="22"/>
          <w:szCs w:val="22"/>
        </w:rPr>
        <w:t xml:space="preserve"> </w:t>
      </w:r>
      <w:proofErr w:type="spellStart"/>
      <w:r w:rsidRPr="001861A1">
        <w:rPr>
          <w:sz w:val="22"/>
          <w:szCs w:val="22"/>
        </w:rPr>
        <w:t>fumarato</w:t>
      </w:r>
      <w:proofErr w:type="spellEnd"/>
      <w:r w:rsidRPr="001861A1">
        <w:rPr>
          <w:sz w:val="22"/>
          <w:szCs w:val="22"/>
        </w:rPr>
        <w:t xml:space="preserve"> </w:t>
      </w:r>
      <w:proofErr w:type="spellStart"/>
      <w:r w:rsidRPr="001861A1">
        <w:rPr>
          <w:sz w:val="22"/>
          <w:szCs w:val="22"/>
        </w:rPr>
        <w:t>dihidrato</w:t>
      </w:r>
      <w:proofErr w:type="spellEnd"/>
      <w:r w:rsidRPr="001861A1">
        <w:rPr>
          <w:sz w:val="22"/>
          <w:szCs w:val="22"/>
        </w:rPr>
        <w:t>. Tai atitinka įkvepiamą (per kandiklį išsiskiriančią) 84,6 </w:t>
      </w:r>
      <w:proofErr w:type="spellStart"/>
      <w:r w:rsidRPr="001861A1">
        <w:rPr>
          <w:sz w:val="22"/>
          <w:szCs w:val="22"/>
        </w:rPr>
        <w:t>mikrogramo</w:t>
      </w:r>
      <w:proofErr w:type="spellEnd"/>
      <w:r w:rsidRPr="001861A1">
        <w:rPr>
          <w:sz w:val="22"/>
          <w:szCs w:val="22"/>
        </w:rPr>
        <w:t xml:space="preserve"> </w:t>
      </w:r>
      <w:proofErr w:type="spellStart"/>
      <w:r w:rsidRPr="001861A1">
        <w:rPr>
          <w:sz w:val="22"/>
          <w:szCs w:val="22"/>
        </w:rPr>
        <w:t>beklometazono</w:t>
      </w:r>
      <w:proofErr w:type="spellEnd"/>
      <w:r w:rsidRPr="001861A1">
        <w:rPr>
          <w:sz w:val="22"/>
          <w:szCs w:val="22"/>
        </w:rPr>
        <w:t xml:space="preserve"> </w:t>
      </w:r>
      <w:proofErr w:type="spellStart"/>
      <w:r w:rsidRPr="001861A1">
        <w:rPr>
          <w:sz w:val="22"/>
          <w:szCs w:val="22"/>
        </w:rPr>
        <w:t>dipropionato</w:t>
      </w:r>
      <w:proofErr w:type="spellEnd"/>
      <w:r w:rsidRPr="001861A1">
        <w:rPr>
          <w:sz w:val="22"/>
          <w:szCs w:val="22"/>
        </w:rPr>
        <w:t xml:space="preserve"> ir 5,0 </w:t>
      </w:r>
      <w:proofErr w:type="spellStart"/>
      <w:r w:rsidRPr="001861A1">
        <w:rPr>
          <w:sz w:val="22"/>
          <w:szCs w:val="22"/>
        </w:rPr>
        <w:t>mikrogramų</w:t>
      </w:r>
      <w:proofErr w:type="spellEnd"/>
      <w:r w:rsidRPr="001861A1">
        <w:rPr>
          <w:sz w:val="22"/>
          <w:szCs w:val="22"/>
        </w:rPr>
        <w:t xml:space="preserve"> </w:t>
      </w:r>
      <w:proofErr w:type="spellStart"/>
      <w:r w:rsidRPr="001861A1">
        <w:rPr>
          <w:sz w:val="22"/>
          <w:szCs w:val="22"/>
        </w:rPr>
        <w:t>formoterolio</w:t>
      </w:r>
      <w:proofErr w:type="spellEnd"/>
      <w:r w:rsidRPr="001861A1">
        <w:rPr>
          <w:sz w:val="22"/>
          <w:szCs w:val="22"/>
        </w:rPr>
        <w:t xml:space="preserve"> </w:t>
      </w:r>
      <w:proofErr w:type="spellStart"/>
      <w:r w:rsidRPr="001861A1">
        <w:rPr>
          <w:sz w:val="22"/>
          <w:szCs w:val="22"/>
        </w:rPr>
        <w:t>fumarato</w:t>
      </w:r>
      <w:proofErr w:type="spellEnd"/>
      <w:r w:rsidRPr="001861A1">
        <w:rPr>
          <w:sz w:val="22"/>
          <w:szCs w:val="22"/>
        </w:rPr>
        <w:t xml:space="preserve"> </w:t>
      </w:r>
      <w:proofErr w:type="spellStart"/>
      <w:r w:rsidRPr="001861A1">
        <w:rPr>
          <w:sz w:val="22"/>
          <w:szCs w:val="22"/>
        </w:rPr>
        <w:t>dihidrato</w:t>
      </w:r>
      <w:proofErr w:type="spellEnd"/>
      <w:r w:rsidRPr="001861A1">
        <w:rPr>
          <w:sz w:val="22"/>
          <w:szCs w:val="22"/>
        </w:rPr>
        <w:t xml:space="preserve"> dozę.</w:t>
      </w:r>
      <w:bookmarkEnd w:id="19"/>
    </w:p>
    <w:p w14:paraId="4E2A3AF4" w14:textId="77777777" w:rsidR="007D6B83" w:rsidRPr="001861A1"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rFonts w:ascii="Times New Roman Bold" w:hAnsi="Times New Roman Bold"/>
          <w:b/>
          <w:bCs/>
          <w:caps/>
          <w:noProof/>
          <w:sz w:val="22"/>
          <w:szCs w:val="22"/>
        </w:rPr>
      </w:pPr>
      <w:r w:rsidRPr="001861A1">
        <w:rPr>
          <w:rFonts w:ascii="Times New Roman Bold" w:hAnsi="Times New Roman Bold"/>
          <w:b/>
          <w:bCs/>
          <w:caps/>
          <w:noProof/>
          <w:sz w:val="22"/>
          <w:szCs w:val="22"/>
        </w:rPr>
        <w:t>PAGALBINIŲ MEDŽIAGŲ SĄRAŠAS</w:t>
      </w:r>
    </w:p>
    <w:p w14:paraId="4524816D" w14:textId="77777777" w:rsidR="007D6B83" w:rsidRPr="001861A1" w:rsidRDefault="007D6B83" w:rsidP="007D6B83">
      <w:pPr>
        <w:widowControl w:val="0"/>
        <w:autoSpaceDE w:val="0"/>
        <w:autoSpaceDN w:val="0"/>
        <w:rPr>
          <w:noProof/>
          <w:sz w:val="22"/>
          <w:szCs w:val="22"/>
        </w:rPr>
      </w:pPr>
    </w:p>
    <w:p w14:paraId="248603D2" w14:textId="46F03D09" w:rsidR="007D6B83" w:rsidRPr="001861A1" w:rsidRDefault="007D6B83" w:rsidP="007D6B83">
      <w:pPr>
        <w:widowControl w:val="0"/>
        <w:autoSpaceDE w:val="0"/>
        <w:autoSpaceDN w:val="0"/>
        <w:rPr>
          <w:sz w:val="22"/>
          <w:szCs w:val="22"/>
        </w:rPr>
      </w:pPr>
      <w:r w:rsidRPr="001861A1">
        <w:rPr>
          <w:sz w:val="22"/>
          <w:szCs w:val="22"/>
        </w:rPr>
        <w:t xml:space="preserve">Pagalbinės medžiagos: Bevandenis etanolis, </w:t>
      </w:r>
      <w:r w:rsidR="000B6917" w:rsidRPr="001861A1">
        <w:rPr>
          <w:sz w:val="22"/>
          <w:szCs w:val="22"/>
        </w:rPr>
        <w:t xml:space="preserve">koncentruota </w:t>
      </w:r>
      <w:r w:rsidRPr="001861A1">
        <w:rPr>
          <w:sz w:val="22"/>
          <w:szCs w:val="22"/>
        </w:rPr>
        <w:t xml:space="preserve">vandenilio chlorido rūgštis, </w:t>
      </w:r>
      <w:proofErr w:type="spellStart"/>
      <w:r w:rsidRPr="001861A1">
        <w:rPr>
          <w:sz w:val="22"/>
          <w:szCs w:val="22"/>
        </w:rPr>
        <w:t>propelentas</w:t>
      </w:r>
      <w:proofErr w:type="spellEnd"/>
      <w:r w:rsidRPr="001861A1">
        <w:rPr>
          <w:sz w:val="22"/>
          <w:szCs w:val="22"/>
        </w:rPr>
        <w:t xml:space="preserve">: </w:t>
      </w:r>
      <w:proofErr w:type="spellStart"/>
      <w:r w:rsidRPr="001861A1">
        <w:rPr>
          <w:sz w:val="22"/>
          <w:szCs w:val="22"/>
        </w:rPr>
        <w:t>Norfluranas</w:t>
      </w:r>
      <w:proofErr w:type="spellEnd"/>
      <w:r w:rsidRPr="001861A1">
        <w:rPr>
          <w:sz w:val="22"/>
          <w:szCs w:val="22"/>
        </w:rPr>
        <w:t xml:space="preserve"> (HFA-134a)</w:t>
      </w:r>
    </w:p>
    <w:p w14:paraId="444D653B" w14:textId="77777777" w:rsidR="007D6B83" w:rsidRPr="001861A1" w:rsidRDefault="007D6B83" w:rsidP="007D6B83">
      <w:pPr>
        <w:widowControl w:val="0"/>
        <w:autoSpaceDE w:val="0"/>
        <w:autoSpaceDN w:val="0"/>
        <w:rPr>
          <w:sz w:val="22"/>
          <w:szCs w:val="22"/>
        </w:rPr>
      </w:pPr>
    </w:p>
    <w:p w14:paraId="68316F62" w14:textId="77777777" w:rsidR="007D6B83" w:rsidRPr="001861A1" w:rsidRDefault="007D6B83" w:rsidP="007D6B83">
      <w:pPr>
        <w:widowControl w:val="0"/>
        <w:autoSpaceDE w:val="0"/>
        <w:autoSpaceDN w:val="0"/>
        <w:rPr>
          <w:sz w:val="22"/>
          <w:szCs w:val="22"/>
        </w:rPr>
      </w:pPr>
      <w:r w:rsidRPr="001861A1">
        <w:rPr>
          <w:sz w:val="22"/>
          <w:szCs w:val="22"/>
        </w:rPr>
        <w:t>Daugiau informacijos pateikta pakuotės lapelyje.</w:t>
      </w:r>
    </w:p>
    <w:p w14:paraId="4B8AF278" w14:textId="77777777" w:rsidR="007D6B83" w:rsidRPr="001861A1" w:rsidRDefault="007D6B83" w:rsidP="007D6B83">
      <w:pPr>
        <w:widowControl w:val="0"/>
        <w:autoSpaceDE w:val="0"/>
        <w:autoSpaceDN w:val="0"/>
        <w:rPr>
          <w:sz w:val="22"/>
          <w:szCs w:val="22"/>
        </w:rPr>
      </w:pPr>
    </w:p>
    <w:p w14:paraId="2C84C6B4" w14:textId="77777777" w:rsidR="007D6B83" w:rsidRPr="001861A1" w:rsidRDefault="007D6B83" w:rsidP="007D6B83">
      <w:pPr>
        <w:widowControl w:val="0"/>
        <w:autoSpaceDE w:val="0"/>
        <w:autoSpaceDN w:val="0"/>
        <w:rPr>
          <w:sz w:val="22"/>
          <w:szCs w:val="22"/>
        </w:rPr>
      </w:pPr>
      <w:r w:rsidRPr="001861A1">
        <w:rPr>
          <w:sz w:val="22"/>
          <w:szCs w:val="22"/>
        </w:rPr>
        <w:t xml:space="preserve">Sudėtyje yra </w:t>
      </w:r>
      <w:proofErr w:type="spellStart"/>
      <w:r w:rsidRPr="001861A1">
        <w:rPr>
          <w:sz w:val="22"/>
          <w:szCs w:val="22"/>
        </w:rPr>
        <w:t>fluorintų</w:t>
      </w:r>
      <w:proofErr w:type="spellEnd"/>
      <w:r w:rsidRPr="001861A1">
        <w:rPr>
          <w:sz w:val="22"/>
          <w:szCs w:val="22"/>
        </w:rPr>
        <w:t xml:space="preserve"> šiltnamio efektą sukeliančių dujų.</w:t>
      </w:r>
    </w:p>
    <w:p w14:paraId="7CC7AA73" w14:textId="77777777" w:rsidR="007D6B83" w:rsidRPr="001861A1" w:rsidRDefault="007D6B83" w:rsidP="007D6B83">
      <w:pPr>
        <w:widowControl w:val="0"/>
        <w:autoSpaceDE w:val="0"/>
        <w:autoSpaceDN w:val="0"/>
        <w:rPr>
          <w:noProof/>
          <w:sz w:val="22"/>
          <w:szCs w:val="22"/>
        </w:rPr>
      </w:pPr>
    </w:p>
    <w:p w14:paraId="12E2ED6C" w14:textId="77777777" w:rsidR="007D6B83" w:rsidRPr="001861A1" w:rsidRDefault="007D6B83" w:rsidP="007D6B83">
      <w:pPr>
        <w:widowControl w:val="0"/>
        <w:autoSpaceDE w:val="0"/>
        <w:autoSpaceDN w:val="0"/>
        <w:rPr>
          <w:noProof/>
          <w:sz w:val="22"/>
          <w:szCs w:val="22"/>
        </w:rPr>
      </w:pPr>
    </w:p>
    <w:p w14:paraId="26BB1497" w14:textId="77777777" w:rsidR="007D6B83" w:rsidRPr="001861A1"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rFonts w:ascii="Times New Roman Bold" w:hAnsi="Times New Roman Bold"/>
          <w:b/>
          <w:bCs/>
          <w:caps/>
          <w:noProof/>
          <w:sz w:val="22"/>
          <w:szCs w:val="22"/>
        </w:rPr>
      </w:pPr>
      <w:r w:rsidRPr="001861A1">
        <w:rPr>
          <w:rFonts w:ascii="Times New Roman Bold" w:hAnsi="Times New Roman Bold"/>
          <w:b/>
          <w:bCs/>
          <w:caps/>
          <w:noProof/>
          <w:sz w:val="22"/>
          <w:szCs w:val="22"/>
        </w:rPr>
        <w:t>FARMACINĖ FORMA IR KIEKIS PAKUOTĖJE</w:t>
      </w:r>
    </w:p>
    <w:p w14:paraId="72119BDA" w14:textId="77777777" w:rsidR="007D6B83" w:rsidRPr="001861A1" w:rsidRDefault="007D6B83" w:rsidP="007D6B83">
      <w:pPr>
        <w:widowControl w:val="0"/>
        <w:autoSpaceDE w:val="0"/>
        <w:autoSpaceDN w:val="0"/>
        <w:rPr>
          <w:noProof/>
          <w:sz w:val="22"/>
          <w:szCs w:val="22"/>
        </w:rPr>
      </w:pPr>
    </w:p>
    <w:p w14:paraId="2894E079" w14:textId="77777777" w:rsidR="007D6B83" w:rsidRPr="001861A1" w:rsidRDefault="007D6B83" w:rsidP="007D6B83">
      <w:pPr>
        <w:widowControl w:val="0"/>
        <w:autoSpaceDE w:val="0"/>
        <w:autoSpaceDN w:val="0"/>
        <w:rPr>
          <w:color w:val="000000"/>
          <w:sz w:val="22"/>
          <w:szCs w:val="22"/>
        </w:rPr>
      </w:pPr>
      <w:r w:rsidRPr="001861A1">
        <w:rPr>
          <w:color w:val="000000"/>
          <w:sz w:val="22"/>
          <w:szCs w:val="22"/>
        </w:rPr>
        <w:t>Suslėgtasis įkvepiamasis tirpalas</w:t>
      </w:r>
    </w:p>
    <w:p w14:paraId="27E9D354" w14:textId="77777777" w:rsidR="007D6B83" w:rsidRPr="001861A1" w:rsidRDefault="007D6B83" w:rsidP="007D6B83">
      <w:pPr>
        <w:widowControl w:val="0"/>
        <w:autoSpaceDE w:val="0"/>
        <w:autoSpaceDN w:val="0"/>
        <w:rPr>
          <w:color w:val="000000"/>
          <w:sz w:val="22"/>
          <w:szCs w:val="22"/>
        </w:rPr>
      </w:pPr>
      <w:bookmarkStart w:id="20" w:name="_Hlk111887617"/>
    </w:p>
    <w:p w14:paraId="505D0093" w14:textId="08DD35A3" w:rsidR="007D6B83" w:rsidRPr="001861A1" w:rsidRDefault="007D6B83" w:rsidP="007D6B83">
      <w:pPr>
        <w:widowControl w:val="0"/>
        <w:autoSpaceDE w:val="0"/>
        <w:autoSpaceDN w:val="0"/>
        <w:rPr>
          <w:sz w:val="22"/>
          <w:szCs w:val="22"/>
        </w:rPr>
      </w:pPr>
      <w:r w:rsidRPr="001861A1">
        <w:rPr>
          <w:sz w:val="22"/>
          <w:szCs w:val="22"/>
        </w:rPr>
        <w:t xml:space="preserve">1 </w:t>
      </w:r>
      <w:proofErr w:type="spellStart"/>
      <w:r w:rsidRPr="001861A1">
        <w:rPr>
          <w:sz w:val="22"/>
          <w:szCs w:val="22"/>
        </w:rPr>
        <w:t>talpyklė</w:t>
      </w:r>
      <w:proofErr w:type="spellEnd"/>
      <w:r w:rsidRPr="001861A1">
        <w:rPr>
          <w:sz w:val="22"/>
          <w:szCs w:val="22"/>
        </w:rPr>
        <w:t xml:space="preserve"> su dozės skaitikliu, kurioje yra</w:t>
      </w:r>
      <w:bookmarkEnd w:id="20"/>
      <w:r w:rsidRPr="001861A1">
        <w:rPr>
          <w:sz w:val="22"/>
          <w:szCs w:val="22"/>
        </w:rPr>
        <w:t xml:space="preserve"> </w:t>
      </w:r>
      <w:bookmarkStart w:id="21" w:name="_Hlk145074747"/>
      <w:r w:rsidRPr="001861A1">
        <w:rPr>
          <w:sz w:val="22"/>
          <w:szCs w:val="22"/>
        </w:rPr>
        <w:t xml:space="preserve">120 </w:t>
      </w:r>
      <w:bookmarkEnd w:id="21"/>
      <w:proofErr w:type="spellStart"/>
      <w:r w:rsidR="006E4720" w:rsidRPr="001861A1">
        <w:rPr>
          <w:sz w:val="22"/>
          <w:szCs w:val="22"/>
        </w:rPr>
        <w:t>spūsnių</w:t>
      </w:r>
      <w:proofErr w:type="spellEnd"/>
    </w:p>
    <w:p w14:paraId="1AEBF70C" w14:textId="4BCEA52C" w:rsidR="007D6B83" w:rsidRPr="001861A1" w:rsidRDefault="007D6B83" w:rsidP="007D6B83">
      <w:pPr>
        <w:widowControl w:val="0"/>
        <w:autoSpaceDE w:val="0"/>
        <w:autoSpaceDN w:val="0"/>
        <w:rPr>
          <w:sz w:val="22"/>
          <w:szCs w:val="22"/>
          <w:highlight w:val="lightGray"/>
        </w:rPr>
      </w:pPr>
      <w:r w:rsidRPr="001861A1">
        <w:rPr>
          <w:sz w:val="22"/>
          <w:szCs w:val="22"/>
          <w:highlight w:val="lightGray"/>
        </w:rPr>
        <w:t xml:space="preserve">2 </w:t>
      </w:r>
      <w:proofErr w:type="spellStart"/>
      <w:r w:rsidRPr="001861A1">
        <w:rPr>
          <w:sz w:val="22"/>
          <w:szCs w:val="22"/>
          <w:highlight w:val="lightGray"/>
        </w:rPr>
        <w:t>talpyklės</w:t>
      </w:r>
      <w:proofErr w:type="spellEnd"/>
      <w:r w:rsidRPr="001861A1">
        <w:rPr>
          <w:sz w:val="22"/>
          <w:szCs w:val="22"/>
          <w:highlight w:val="lightGray"/>
        </w:rPr>
        <w:t xml:space="preserve"> su dozės skaitikliu, kurių kiekvienoje yra 120 </w:t>
      </w:r>
      <w:proofErr w:type="spellStart"/>
      <w:r w:rsidR="006E4720" w:rsidRPr="001861A1">
        <w:rPr>
          <w:sz w:val="22"/>
          <w:szCs w:val="22"/>
        </w:rPr>
        <w:t>spūsnių</w:t>
      </w:r>
      <w:proofErr w:type="spellEnd"/>
    </w:p>
    <w:p w14:paraId="6971538F" w14:textId="51A35BB4" w:rsidR="007D6B83" w:rsidRPr="001861A1" w:rsidRDefault="007D6B83" w:rsidP="007D6B83">
      <w:pPr>
        <w:widowControl w:val="0"/>
        <w:autoSpaceDE w:val="0"/>
        <w:autoSpaceDN w:val="0"/>
        <w:rPr>
          <w:sz w:val="22"/>
          <w:szCs w:val="22"/>
          <w:highlight w:val="lightGray"/>
        </w:rPr>
      </w:pPr>
      <w:r w:rsidRPr="001861A1">
        <w:rPr>
          <w:sz w:val="22"/>
          <w:szCs w:val="22"/>
          <w:highlight w:val="lightGray"/>
        </w:rPr>
        <w:t xml:space="preserve">3 </w:t>
      </w:r>
      <w:proofErr w:type="spellStart"/>
      <w:r w:rsidRPr="001861A1">
        <w:rPr>
          <w:sz w:val="22"/>
          <w:szCs w:val="22"/>
          <w:highlight w:val="lightGray"/>
        </w:rPr>
        <w:t>talpyklės</w:t>
      </w:r>
      <w:proofErr w:type="spellEnd"/>
      <w:r w:rsidRPr="001861A1">
        <w:rPr>
          <w:sz w:val="22"/>
          <w:szCs w:val="22"/>
          <w:highlight w:val="lightGray"/>
        </w:rPr>
        <w:t xml:space="preserve"> su dozės skaitikliu, kurių kiekvienoje yra 120 </w:t>
      </w:r>
      <w:proofErr w:type="spellStart"/>
      <w:r w:rsidR="006E4720" w:rsidRPr="001861A1">
        <w:rPr>
          <w:sz w:val="22"/>
          <w:szCs w:val="22"/>
        </w:rPr>
        <w:t>spūsnių</w:t>
      </w:r>
      <w:proofErr w:type="spellEnd"/>
    </w:p>
    <w:p w14:paraId="3B9F8ABD" w14:textId="0301F69D" w:rsidR="007D6B83" w:rsidRPr="001861A1" w:rsidRDefault="007D6B83" w:rsidP="007D6B83">
      <w:pPr>
        <w:widowControl w:val="0"/>
        <w:autoSpaceDE w:val="0"/>
        <w:autoSpaceDN w:val="0"/>
        <w:rPr>
          <w:noProof/>
          <w:sz w:val="22"/>
          <w:szCs w:val="22"/>
          <w:highlight w:val="lightGray"/>
        </w:rPr>
      </w:pPr>
      <w:r w:rsidRPr="001861A1">
        <w:rPr>
          <w:sz w:val="22"/>
          <w:szCs w:val="22"/>
          <w:highlight w:val="lightGray"/>
        </w:rPr>
        <w:t xml:space="preserve">1 </w:t>
      </w:r>
      <w:proofErr w:type="spellStart"/>
      <w:r w:rsidRPr="001861A1">
        <w:rPr>
          <w:sz w:val="22"/>
          <w:szCs w:val="22"/>
          <w:highlight w:val="lightGray"/>
        </w:rPr>
        <w:t>talpyklė</w:t>
      </w:r>
      <w:proofErr w:type="spellEnd"/>
      <w:r w:rsidRPr="001861A1">
        <w:rPr>
          <w:sz w:val="22"/>
          <w:szCs w:val="22"/>
          <w:highlight w:val="lightGray"/>
        </w:rPr>
        <w:t xml:space="preserve"> su dozės indikatoriumi, kurioje yra 180 </w:t>
      </w:r>
      <w:proofErr w:type="spellStart"/>
      <w:r w:rsidR="006E4720" w:rsidRPr="001861A1">
        <w:rPr>
          <w:sz w:val="22"/>
          <w:szCs w:val="22"/>
        </w:rPr>
        <w:t>spūsnių</w:t>
      </w:r>
      <w:proofErr w:type="spellEnd"/>
    </w:p>
    <w:p w14:paraId="729A3CD0" w14:textId="77777777" w:rsidR="007D6B83" w:rsidRPr="001861A1" w:rsidRDefault="007D6B83" w:rsidP="007D6B83">
      <w:pPr>
        <w:widowControl w:val="0"/>
        <w:autoSpaceDE w:val="0"/>
        <w:autoSpaceDN w:val="0"/>
        <w:rPr>
          <w:noProof/>
          <w:color w:val="000000"/>
          <w:sz w:val="22"/>
          <w:szCs w:val="22"/>
          <w:highlight w:val="lightGray"/>
        </w:rPr>
      </w:pPr>
    </w:p>
    <w:p w14:paraId="7E5AAAD0" w14:textId="77777777" w:rsidR="007D6B83" w:rsidRPr="001861A1" w:rsidRDefault="007D6B83" w:rsidP="007D6B83">
      <w:pPr>
        <w:widowControl w:val="0"/>
        <w:autoSpaceDE w:val="0"/>
        <w:autoSpaceDN w:val="0"/>
        <w:rPr>
          <w:noProof/>
          <w:sz w:val="22"/>
          <w:szCs w:val="22"/>
        </w:rPr>
      </w:pPr>
    </w:p>
    <w:p w14:paraId="7757ECDD" w14:textId="77777777" w:rsidR="007D6B83" w:rsidRPr="001861A1"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rFonts w:ascii="Times New Roman Bold" w:hAnsi="Times New Roman Bold"/>
          <w:b/>
          <w:bCs/>
          <w:caps/>
          <w:noProof/>
          <w:sz w:val="22"/>
          <w:szCs w:val="22"/>
        </w:rPr>
      </w:pPr>
      <w:r w:rsidRPr="001861A1">
        <w:rPr>
          <w:rFonts w:ascii="Times New Roman Bold" w:hAnsi="Times New Roman Bold"/>
          <w:b/>
          <w:bCs/>
          <w:caps/>
          <w:noProof/>
          <w:sz w:val="22"/>
          <w:szCs w:val="22"/>
        </w:rPr>
        <w:t>VARTOJIMO METODAS IR BŪDAS</w:t>
      </w:r>
    </w:p>
    <w:p w14:paraId="0326CB81" w14:textId="77777777" w:rsidR="007D6B83" w:rsidRPr="001861A1" w:rsidRDefault="007D6B83" w:rsidP="007D6B83">
      <w:pPr>
        <w:widowControl w:val="0"/>
        <w:autoSpaceDE w:val="0"/>
        <w:autoSpaceDN w:val="0"/>
        <w:rPr>
          <w:noProof/>
          <w:sz w:val="22"/>
          <w:szCs w:val="22"/>
        </w:rPr>
      </w:pPr>
    </w:p>
    <w:p w14:paraId="45EC4933" w14:textId="77777777" w:rsidR="006E4720" w:rsidRPr="00CC724E" w:rsidRDefault="006E4720" w:rsidP="006E4720">
      <w:pPr>
        <w:keepNext/>
        <w:rPr>
          <w:sz w:val="22"/>
          <w:szCs w:val="22"/>
        </w:rPr>
      </w:pPr>
      <w:r w:rsidRPr="00CC724E">
        <w:rPr>
          <w:sz w:val="22"/>
          <w:szCs w:val="22"/>
        </w:rPr>
        <w:t>Įkvėpti.</w:t>
      </w:r>
    </w:p>
    <w:p w14:paraId="14C0FA27" w14:textId="77777777" w:rsidR="006E4720" w:rsidRPr="00CC724E" w:rsidRDefault="006E4720" w:rsidP="006E4720">
      <w:pPr>
        <w:rPr>
          <w:sz w:val="22"/>
          <w:szCs w:val="22"/>
        </w:rPr>
      </w:pPr>
      <w:r w:rsidRPr="00CC724E">
        <w:rPr>
          <w:sz w:val="22"/>
          <w:szCs w:val="22"/>
        </w:rPr>
        <w:t>Prieš vartojimą perskaitykite pakuotės lapelį.</w:t>
      </w:r>
    </w:p>
    <w:p w14:paraId="4A496EBA" w14:textId="77777777" w:rsidR="006E4720" w:rsidRPr="00CC724E" w:rsidRDefault="006E4720" w:rsidP="006E4720">
      <w:pPr>
        <w:rPr>
          <w:sz w:val="22"/>
          <w:szCs w:val="22"/>
        </w:rPr>
      </w:pPr>
      <w:r w:rsidRPr="00CC724E">
        <w:rPr>
          <w:sz w:val="22"/>
          <w:szCs w:val="22"/>
        </w:rPr>
        <w:t xml:space="preserve">Įkvėpdami slėginę </w:t>
      </w:r>
      <w:proofErr w:type="spellStart"/>
      <w:r w:rsidRPr="00CC724E">
        <w:rPr>
          <w:sz w:val="22"/>
          <w:szCs w:val="22"/>
        </w:rPr>
        <w:t>talpyklę</w:t>
      </w:r>
      <w:proofErr w:type="spellEnd"/>
      <w:r w:rsidRPr="00CC724E">
        <w:rPr>
          <w:sz w:val="22"/>
          <w:szCs w:val="22"/>
        </w:rPr>
        <w:t xml:space="preserve"> laikykite vertikaliai.</w:t>
      </w:r>
    </w:p>
    <w:p w14:paraId="7E29B720" w14:textId="77777777" w:rsidR="006E4720" w:rsidRPr="00CC724E" w:rsidRDefault="006E4720" w:rsidP="006E4720">
      <w:pPr>
        <w:rPr>
          <w:sz w:val="22"/>
          <w:szCs w:val="22"/>
        </w:rPr>
      </w:pPr>
      <w:r w:rsidRPr="00CC724E">
        <w:rPr>
          <w:sz w:val="22"/>
          <w:szCs w:val="22"/>
        </w:rPr>
        <w:t>Skirtas suaugusiesiems (18 metų ir vyresniems).</w:t>
      </w:r>
    </w:p>
    <w:p w14:paraId="79A27A1B" w14:textId="77777777" w:rsidR="007D6B83" w:rsidRPr="001861A1" w:rsidRDefault="007D6B83" w:rsidP="007D6B83">
      <w:pPr>
        <w:widowControl w:val="0"/>
        <w:autoSpaceDE w:val="0"/>
        <w:autoSpaceDN w:val="0"/>
        <w:rPr>
          <w:noProof/>
          <w:sz w:val="22"/>
          <w:szCs w:val="22"/>
        </w:rPr>
      </w:pPr>
    </w:p>
    <w:p w14:paraId="6933594A" w14:textId="77777777" w:rsidR="007D6B83" w:rsidRPr="001861A1" w:rsidRDefault="007D6B83" w:rsidP="007D6B83">
      <w:pPr>
        <w:widowControl w:val="0"/>
        <w:autoSpaceDE w:val="0"/>
        <w:autoSpaceDN w:val="0"/>
        <w:rPr>
          <w:noProof/>
          <w:sz w:val="22"/>
          <w:szCs w:val="22"/>
        </w:rPr>
      </w:pPr>
    </w:p>
    <w:p w14:paraId="71F552E8" w14:textId="77777777" w:rsidR="007D6B83" w:rsidRPr="001861A1"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rFonts w:ascii="Times New Roman Bold" w:hAnsi="Times New Roman Bold"/>
          <w:b/>
          <w:bCs/>
          <w:caps/>
          <w:noProof/>
          <w:sz w:val="22"/>
          <w:szCs w:val="22"/>
        </w:rPr>
      </w:pPr>
      <w:r w:rsidRPr="001861A1">
        <w:rPr>
          <w:rFonts w:ascii="Times New Roman Bold" w:hAnsi="Times New Roman Bold"/>
          <w:b/>
          <w:bCs/>
          <w:caps/>
          <w:noProof/>
          <w:sz w:val="22"/>
          <w:szCs w:val="22"/>
        </w:rPr>
        <w:t>SPECIALUS ĮSPĖJIMAS, KAD VAISTINĮ PREPARATĄ BŪTINA LAIKYTI VAIKAMS NEPASTEBIMOJE IR NEPASIEKIAMOJE VIETOJE</w:t>
      </w:r>
    </w:p>
    <w:p w14:paraId="6B7A851D" w14:textId="77777777" w:rsidR="007D6B83" w:rsidRPr="001861A1" w:rsidRDefault="007D6B83" w:rsidP="007D6B83">
      <w:pPr>
        <w:widowControl w:val="0"/>
        <w:autoSpaceDE w:val="0"/>
        <w:autoSpaceDN w:val="0"/>
        <w:rPr>
          <w:noProof/>
          <w:sz w:val="22"/>
          <w:szCs w:val="22"/>
        </w:rPr>
      </w:pPr>
    </w:p>
    <w:p w14:paraId="5651AD09" w14:textId="77777777" w:rsidR="007D6B83" w:rsidRPr="001861A1" w:rsidRDefault="007D6B83" w:rsidP="007D6B83">
      <w:pPr>
        <w:widowControl w:val="0"/>
        <w:autoSpaceDE w:val="0"/>
        <w:autoSpaceDN w:val="0"/>
        <w:rPr>
          <w:noProof/>
          <w:sz w:val="22"/>
          <w:szCs w:val="22"/>
        </w:rPr>
      </w:pPr>
      <w:r w:rsidRPr="001861A1">
        <w:rPr>
          <w:sz w:val="22"/>
          <w:szCs w:val="22"/>
        </w:rPr>
        <w:t>Laikyti vaikams nepastebimoje ir nepasiekiamoje vietoje.</w:t>
      </w:r>
    </w:p>
    <w:p w14:paraId="166803B8" w14:textId="77777777" w:rsidR="007D6B83" w:rsidRPr="001861A1" w:rsidRDefault="007D6B83" w:rsidP="007D6B83">
      <w:pPr>
        <w:widowControl w:val="0"/>
        <w:autoSpaceDE w:val="0"/>
        <w:autoSpaceDN w:val="0"/>
        <w:rPr>
          <w:noProof/>
          <w:sz w:val="22"/>
          <w:szCs w:val="22"/>
        </w:rPr>
      </w:pPr>
    </w:p>
    <w:p w14:paraId="2F636E54" w14:textId="77777777" w:rsidR="007D6B83" w:rsidRPr="001861A1" w:rsidRDefault="007D6B83" w:rsidP="007D6B83">
      <w:pPr>
        <w:widowControl w:val="0"/>
        <w:autoSpaceDE w:val="0"/>
        <w:autoSpaceDN w:val="0"/>
        <w:rPr>
          <w:noProof/>
          <w:sz w:val="22"/>
          <w:szCs w:val="22"/>
        </w:rPr>
      </w:pPr>
    </w:p>
    <w:p w14:paraId="148C671B" w14:textId="77777777" w:rsidR="007D6B83" w:rsidRPr="001861A1"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rFonts w:ascii="Times New Roman Bold" w:hAnsi="Times New Roman Bold"/>
          <w:b/>
          <w:bCs/>
          <w:caps/>
          <w:noProof/>
          <w:sz w:val="22"/>
          <w:szCs w:val="22"/>
        </w:rPr>
      </w:pPr>
      <w:r w:rsidRPr="001861A1">
        <w:rPr>
          <w:rFonts w:ascii="Times New Roman Bold" w:hAnsi="Times New Roman Bold"/>
          <w:b/>
          <w:bCs/>
          <w:caps/>
          <w:noProof/>
          <w:sz w:val="22"/>
          <w:szCs w:val="22"/>
        </w:rPr>
        <w:t>KITAS (-I) SPECIALUS (-ŪS) ĮSPĖJIMAS (-AI) (JEI REIKIA)</w:t>
      </w:r>
    </w:p>
    <w:p w14:paraId="695C416F" w14:textId="77777777" w:rsidR="007D6B83" w:rsidRPr="001861A1" w:rsidRDefault="007D6B83" w:rsidP="007D6B83">
      <w:pPr>
        <w:widowControl w:val="0"/>
        <w:autoSpaceDE w:val="0"/>
        <w:autoSpaceDN w:val="0"/>
        <w:rPr>
          <w:noProof/>
          <w:sz w:val="22"/>
          <w:szCs w:val="22"/>
        </w:rPr>
      </w:pPr>
    </w:p>
    <w:p w14:paraId="13473C3C" w14:textId="77777777" w:rsidR="007D6B83" w:rsidRPr="001861A1" w:rsidRDefault="007D6B83" w:rsidP="007D6B83">
      <w:pPr>
        <w:widowControl w:val="0"/>
        <w:autoSpaceDE w:val="0"/>
        <w:autoSpaceDN w:val="0"/>
        <w:rPr>
          <w:noProof/>
          <w:sz w:val="22"/>
          <w:szCs w:val="22"/>
        </w:rPr>
      </w:pPr>
    </w:p>
    <w:p w14:paraId="2EDE7568" w14:textId="46096845" w:rsidR="007D6B83" w:rsidRPr="001861A1" w:rsidRDefault="000B6917"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rFonts w:ascii="Times New Roman Bold" w:hAnsi="Times New Roman Bold"/>
          <w:b/>
          <w:bCs/>
          <w:caps/>
          <w:noProof/>
          <w:sz w:val="22"/>
          <w:szCs w:val="22"/>
        </w:rPr>
      </w:pPr>
      <w:r w:rsidRPr="001861A1">
        <w:rPr>
          <w:b/>
          <w:noProof/>
          <w:snapToGrid w:val="0"/>
          <w:sz w:val="22"/>
          <w:szCs w:val="22"/>
        </w:rPr>
        <w:t>TINKAMUMO LAIKAS</w:t>
      </w:r>
    </w:p>
    <w:p w14:paraId="274AE5AF" w14:textId="77777777" w:rsidR="007D6B83" w:rsidRPr="001861A1" w:rsidRDefault="007D6B83" w:rsidP="007D6B83">
      <w:pPr>
        <w:widowControl w:val="0"/>
        <w:autoSpaceDE w:val="0"/>
        <w:autoSpaceDN w:val="0"/>
        <w:rPr>
          <w:noProof/>
          <w:sz w:val="22"/>
          <w:szCs w:val="22"/>
        </w:rPr>
      </w:pPr>
    </w:p>
    <w:p w14:paraId="7F5A2850" w14:textId="71F1F29C" w:rsidR="007D6B83" w:rsidRPr="001861A1" w:rsidRDefault="007D6B83" w:rsidP="007D6B83">
      <w:pPr>
        <w:widowControl w:val="0"/>
        <w:autoSpaceDE w:val="0"/>
        <w:autoSpaceDN w:val="0"/>
        <w:rPr>
          <w:noProof/>
          <w:sz w:val="22"/>
          <w:szCs w:val="22"/>
        </w:rPr>
      </w:pPr>
      <w:r w:rsidRPr="001861A1">
        <w:rPr>
          <w:sz w:val="22"/>
          <w:szCs w:val="22"/>
        </w:rPr>
        <w:t>T</w:t>
      </w:r>
      <w:r w:rsidR="000B6917" w:rsidRPr="001861A1">
        <w:rPr>
          <w:sz w:val="22"/>
          <w:szCs w:val="22"/>
        </w:rPr>
        <w:t>inka iki</w:t>
      </w:r>
    </w:p>
    <w:p w14:paraId="40C978AD" w14:textId="77777777" w:rsidR="007D6B83" w:rsidRPr="001861A1" w:rsidRDefault="007D6B83" w:rsidP="007D6B83">
      <w:pPr>
        <w:widowControl w:val="0"/>
        <w:autoSpaceDE w:val="0"/>
        <w:autoSpaceDN w:val="0"/>
        <w:rPr>
          <w:noProof/>
          <w:sz w:val="22"/>
          <w:szCs w:val="22"/>
        </w:rPr>
      </w:pPr>
    </w:p>
    <w:p w14:paraId="0C27692E" w14:textId="77777777" w:rsidR="007D6B83" w:rsidRPr="001861A1" w:rsidRDefault="007D6B83" w:rsidP="007D6B83">
      <w:pPr>
        <w:widowControl w:val="0"/>
        <w:autoSpaceDE w:val="0"/>
        <w:autoSpaceDN w:val="0"/>
        <w:rPr>
          <w:noProof/>
          <w:sz w:val="22"/>
          <w:szCs w:val="22"/>
        </w:rPr>
      </w:pPr>
    </w:p>
    <w:p w14:paraId="5EFAC581" w14:textId="77777777" w:rsidR="007D6B83" w:rsidRPr="001861A1"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rFonts w:ascii="Times New Roman Bold" w:hAnsi="Times New Roman Bold"/>
          <w:b/>
          <w:bCs/>
          <w:caps/>
          <w:noProof/>
          <w:sz w:val="22"/>
          <w:szCs w:val="22"/>
        </w:rPr>
      </w:pPr>
      <w:r w:rsidRPr="001861A1">
        <w:rPr>
          <w:rFonts w:ascii="Times New Roman Bold" w:hAnsi="Times New Roman Bold"/>
          <w:b/>
          <w:bCs/>
          <w:caps/>
          <w:noProof/>
          <w:sz w:val="22"/>
          <w:szCs w:val="22"/>
        </w:rPr>
        <w:t>SPECIALIOS LAIKYMO SĄLYGOS</w:t>
      </w:r>
    </w:p>
    <w:p w14:paraId="5577BDC1" w14:textId="77777777" w:rsidR="007D6B83" w:rsidRPr="001861A1" w:rsidRDefault="007D6B83" w:rsidP="007D6B83">
      <w:pPr>
        <w:widowControl w:val="0"/>
        <w:autoSpaceDE w:val="0"/>
        <w:autoSpaceDN w:val="0"/>
        <w:rPr>
          <w:noProof/>
          <w:sz w:val="22"/>
          <w:szCs w:val="22"/>
        </w:rPr>
      </w:pPr>
    </w:p>
    <w:p w14:paraId="6DB7716C" w14:textId="77777777" w:rsidR="007D6B83" w:rsidRPr="001861A1" w:rsidRDefault="007D6B83" w:rsidP="007D6B83">
      <w:pPr>
        <w:widowControl w:val="0"/>
        <w:autoSpaceDE w:val="0"/>
        <w:autoSpaceDN w:val="0"/>
        <w:rPr>
          <w:noProof/>
          <w:sz w:val="22"/>
          <w:szCs w:val="22"/>
        </w:rPr>
      </w:pPr>
      <w:proofErr w:type="spellStart"/>
      <w:r w:rsidRPr="001861A1">
        <w:rPr>
          <w:sz w:val="22"/>
          <w:szCs w:val="22"/>
        </w:rPr>
        <w:t>Talpyklėje</w:t>
      </w:r>
      <w:proofErr w:type="spellEnd"/>
      <w:r w:rsidRPr="001861A1">
        <w:rPr>
          <w:sz w:val="22"/>
          <w:szCs w:val="22"/>
        </w:rPr>
        <w:t xml:space="preserve"> yra suslėgto skysčio.</w:t>
      </w:r>
    </w:p>
    <w:p w14:paraId="3187340C" w14:textId="77777777" w:rsidR="007D6B83" w:rsidRPr="001861A1" w:rsidRDefault="007D6B83" w:rsidP="007D6B83">
      <w:pPr>
        <w:widowControl w:val="0"/>
        <w:autoSpaceDE w:val="0"/>
        <w:autoSpaceDN w:val="0"/>
        <w:rPr>
          <w:noProof/>
          <w:sz w:val="22"/>
          <w:szCs w:val="22"/>
        </w:rPr>
      </w:pPr>
    </w:p>
    <w:p w14:paraId="2AE474EC" w14:textId="77777777" w:rsidR="007D6B83" w:rsidRPr="001861A1" w:rsidRDefault="007D6B83" w:rsidP="007D6B83">
      <w:pPr>
        <w:widowControl w:val="0"/>
        <w:autoSpaceDE w:val="0"/>
        <w:autoSpaceDN w:val="0"/>
        <w:rPr>
          <w:noProof/>
          <w:sz w:val="22"/>
          <w:szCs w:val="22"/>
        </w:rPr>
      </w:pPr>
      <w:r w:rsidRPr="001861A1">
        <w:rPr>
          <w:sz w:val="22"/>
          <w:szCs w:val="22"/>
        </w:rPr>
        <w:t xml:space="preserve">Negalima laikyti aukštesnėje kaip 50 °C temperatūroje. </w:t>
      </w:r>
      <w:proofErr w:type="spellStart"/>
      <w:r w:rsidRPr="001861A1">
        <w:rPr>
          <w:sz w:val="22"/>
          <w:szCs w:val="22"/>
        </w:rPr>
        <w:t>Talpyklės</w:t>
      </w:r>
      <w:proofErr w:type="spellEnd"/>
      <w:r w:rsidRPr="001861A1">
        <w:rPr>
          <w:sz w:val="22"/>
          <w:szCs w:val="22"/>
        </w:rPr>
        <w:t xml:space="preserve"> negalima pradurti.</w:t>
      </w:r>
    </w:p>
    <w:p w14:paraId="19663CEE" w14:textId="77777777" w:rsidR="007D6B83" w:rsidRPr="001861A1" w:rsidRDefault="007D6B83" w:rsidP="007D6B83">
      <w:pPr>
        <w:widowControl w:val="0"/>
        <w:autoSpaceDE w:val="0"/>
        <w:autoSpaceDN w:val="0"/>
        <w:rPr>
          <w:b/>
          <w:bCs/>
          <w:noProof/>
          <w:sz w:val="22"/>
          <w:szCs w:val="22"/>
        </w:rPr>
      </w:pPr>
    </w:p>
    <w:p w14:paraId="023C3CF9" w14:textId="77777777" w:rsidR="007D6B83" w:rsidRPr="001861A1" w:rsidRDefault="007D6B83" w:rsidP="007D6B83">
      <w:pPr>
        <w:widowControl w:val="0"/>
        <w:autoSpaceDE w:val="0"/>
        <w:autoSpaceDN w:val="0"/>
        <w:outlineLvl w:val="3"/>
        <w:rPr>
          <w:b/>
          <w:bCs/>
          <w:i/>
          <w:iCs/>
          <w:noProof/>
          <w:sz w:val="22"/>
          <w:szCs w:val="22"/>
        </w:rPr>
      </w:pPr>
      <w:r w:rsidRPr="001861A1">
        <w:rPr>
          <w:b/>
          <w:bCs/>
          <w:i/>
          <w:iCs/>
          <w:sz w:val="22"/>
          <w:szCs w:val="22"/>
          <w:highlight w:val="lightGray"/>
        </w:rPr>
        <w:t>[Viena pakuotė, kurioje yra vienas purkštuvas su 120 dozių arba 180 dozių]</w:t>
      </w:r>
    </w:p>
    <w:p w14:paraId="5BFBCD02" w14:textId="77777777" w:rsidR="007D6B83" w:rsidRPr="001861A1" w:rsidRDefault="007D6B83" w:rsidP="007D6B83">
      <w:pPr>
        <w:widowControl w:val="0"/>
        <w:autoSpaceDE w:val="0"/>
        <w:autoSpaceDN w:val="0"/>
        <w:rPr>
          <w:b/>
          <w:bCs/>
          <w:noProof/>
          <w:sz w:val="22"/>
          <w:szCs w:val="22"/>
        </w:rPr>
      </w:pPr>
    </w:p>
    <w:p w14:paraId="65F4BA8A" w14:textId="77777777" w:rsidR="007D6B83" w:rsidRPr="001861A1" w:rsidRDefault="007D6B83" w:rsidP="007D6B83">
      <w:pPr>
        <w:widowControl w:val="0"/>
        <w:autoSpaceDE w:val="0"/>
        <w:autoSpaceDN w:val="0"/>
        <w:rPr>
          <w:noProof/>
          <w:sz w:val="22"/>
          <w:szCs w:val="22"/>
        </w:rPr>
      </w:pPr>
      <w:r w:rsidRPr="001861A1">
        <w:rPr>
          <w:b/>
          <w:sz w:val="22"/>
          <w:szCs w:val="22"/>
        </w:rPr>
        <w:t>Iki išduodant vaistinį preparatą pacientams:</w:t>
      </w:r>
      <w:r w:rsidRPr="001861A1">
        <w:rPr>
          <w:sz w:val="22"/>
          <w:szCs w:val="22"/>
        </w:rPr>
        <w:t xml:space="preserve"> Laikyti šaldytuve (2 °C – 8 °C) ne ilgiau kaip 18 mėnesių.</w:t>
      </w:r>
    </w:p>
    <w:p w14:paraId="78A537CA" w14:textId="77777777" w:rsidR="007D6B83" w:rsidRPr="001861A1" w:rsidRDefault="007D6B83" w:rsidP="007D6B83">
      <w:pPr>
        <w:widowControl w:val="0"/>
        <w:autoSpaceDE w:val="0"/>
        <w:autoSpaceDN w:val="0"/>
        <w:rPr>
          <w:noProof/>
          <w:sz w:val="22"/>
          <w:szCs w:val="22"/>
        </w:rPr>
      </w:pPr>
    </w:p>
    <w:p w14:paraId="755A43A7" w14:textId="77777777" w:rsidR="007D6B83" w:rsidRPr="001861A1" w:rsidRDefault="007D6B83" w:rsidP="007D6B83">
      <w:pPr>
        <w:widowControl w:val="0"/>
        <w:autoSpaceDE w:val="0"/>
        <w:autoSpaceDN w:val="0"/>
        <w:rPr>
          <w:noProof/>
          <w:sz w:val="22"/>
          <w:szCs w:val="22"/>
        </w:rPr>
      </w:pPr>
      <w:r w:rsidRPr="001861A1">
        <w:rPr>
          <w:b/>
          <w:sz w:val="22"/>
          <w:szCs w:val="22"/>
        </w:rPr>
        <w:t>Vaistinį preparatą išdavus pacientui:</w:t>
      </w:r>
      <w:r w:rsidRPr="001861A1">
        <w:rPr>
          <w:sz w:val="22"/>
          <w:szCs w:val="22"/>
        </w:rPr>
        <w:t xml:space="preserve"> Laikyti ne aukštesnėje kaip 25 °C temperatūroje ne ilgiau kaip 3 mėnesius.</w:t>
      </w:r>
    </w:p>
    <w:p w14:paraId="22E266DD" w14:textId="77777777" w:rsidR="007D6B83" w:rsidRPr="001861A1" w:rsidRDefault="007D6B83" w:rsidP="007D6B83">
      <w:pPr>
        <w:widowControl w:val="0"/>
        <w:autoSpaceDE w:val="0"/>
        <w:autoSpaceDN w:val="0"/>
        <w:rPr>
          <w:noProof/>
          <w:sz w:val="22"/>
          <w:szCs w:val="22"/>
        </w:rPr>
      </w:pPr>
    </w:p>
    <w:p w14:paraId="6290F63D" w14:textId="77777777" w:rsidR="007D6B83" w:rsidRPr="001861A1" w:rsidRDefault="007D6B83" w:rsidP="007D6B83">
      <w:pPr>
        <w:widowControl w:val="0"/>
        <w:autoSpaceDE w:val="0"/>
        <w:autoSpaceDN w:val="0"/>
        <w:rPr>
          <w:noProof/>
          <w:sz w:val="22"/>
          <w:szCs w:val="22"/>
        </w:rPr>
      </w:pPr>
      <w:r w:rsidRPr="001861A1">
        <w:rPr>
          <w:b/>
          <w:sz w:val="22"/>
          <w:szCs w:val="22"/>
        </w:rPr>
        <w:t>Vaistininkams:</w:t>
      </w:r>
      <w:r w:rsidRPr="001861A1">
        <w:rPr>
          <w:sz w:val="22"/>
          <w:szCs w:val="22"/>
        </w:rPr>
        <w:t xml:space="preserve"> Ant lipnios etiketės ant pakuotės užrašykite pakuotės išdavimo pacientui datą ir etiketę priklijuokite ant </w:t>
      </w:r>
      <w:proofErr w:type="spellStart"/>
      <w:r w:rsidRPr="001861A1">
        <w:rPr>
          <w:sz w:val="22"/>
          <w:szCs w:val="22"/>
        </w:rPr>
        <w:t>inhaliatoriaus</w:t>
      </w:r>
      <w:proofErr w:type="spellEnd"/>
      <w:r w:rsidRPr="001861A1">
        <w:rPr>
          <w:sz w:val="22"/>
          <w:szCs w:val="22"/>
        </w:rPr>
        <w:t>. Įsitikinkite, kad vaistinio preparato išdavimo metu iki ant pakuotės nurodyto tinkamumo laiko pabaigos liko mažiausiai 3 mėnesiai.</w:t>
      </w:r>
    </w:p>
    <w:p w14:paraId="6E4366B6" w14:textId="77777777" w:rsidR="007D6B83" w:rsidRPr="001861A1" w:rsidRDefault="007D6B83" w:rsidP="007D6B83">
      <w:pPr>
        <w:widowControl w:val="0"/>
        <w:autoSpaceDE w:val="0"/>
        <w:autoSpaceDN w:val="0"/>
        <w:rPr>
          <w:noProof/>
          <w:sz w:val="22"/>
          <w:szCs w:val="22"/>
        </w:rPr>
      </w:pPr>
    </w:p>
    <w:p w14:paraId="2AC84B2E" w14:textId="77777777" w:rsidR="007D6B83" w:rsidRPr="001861A1" w:rsidRDefault="007D6B83" w:rsidP="007D6B83">
      <w:pPr>
        <w:widowControl w:val="0"/>
        <w:autoSpaceDE w:val="0"/>
        <w:autoSpaceDN w:val="0"/>
        <w:rPr>
          <w:noProof/>
          <w:sz w:val="22"/>
          <w:szCs w:val="22"/>
        </w:rPr>
      </w:pPr>
      <w:r w:rsidRPr="001861A1">
        <w:rPr>
          <w:b/>
          <w:sz w:val="22"/>
          <w:szCs w:val="22"/>
        </w:rPr>
        <w:t>Pacientams:</w:t>
      </w:r>
      <w:r w:rsidRPr="001861A1">
        <w:rPr>
          <w:sz w:val="22"/>
          <w:szCs w:val="22"/>
        </w:rPr>
        <w:t xml:space="preserve"> Praėjus 3 mėnesiams po išdavimo datos </w:t>
      </w:r>
      <w:proofErr w:type="spellStart"/>
      <w:r w:rsidRPr="001861A1">
        <w:rPr>
          <w:sz w:val="22"/>
          <w:szCs w:val="22"/>
        </w:rPr>
        <w:t>inhaliatoriaus</w:t>
      </w:r>
      <w:proofErr w:type="spellEnd"/>
      <w:r w:rsidRPr="001861A1">
        <w:rPr>
          <w:sz w:val="22"/>
          <w:szCs w:val="22"/>
        </w:rPr>
        <w:t xml:space="preserve"> naudoti negalima.</w:t>
      </w:r>
    </w:p>
    <w:p w14:paraId="60F8EF50" w14:textId="77777777" w:rsidR="007D6B83" w:rsidRPr="001861A1" w:rsidRDefault="007D6B83" w:rsidP="007D6B83">
      <w:pPr>
        <w:widowControl w:val="0"/>
        <w:autoSpaceDE w:val="0"/>
        <w:autoSpaceDN w:val="0"/>
        <w:rPr>
          <w:noProof/>
          <w:sz w:val="22"/>
          <w:szCs w:val="22"/>
        </w:rPr>
      </w:pPr>
    </w:p>
    <w:p w14:paraId="4901B477" w14:textId="77777777" w:rsidR="007D6B83" w:rsidRPr="001861A1" w:rsidRDefault="007D6B83" w:rsidP="007D6B83">
      <w:pPr>
        <w:widowControl w:val="0"/>
        <w:autoSpaceDE w:val="0"/>
        <w:autoSpaceDN w:val="0"/>
        <w:rPr>
          <w:sz w:val="22"/>
          <w:szCs w:val="22"/>
        </w:rPr>
      </w:pPr>
      <w:r w:rsidRPr="001861A1">
        <w:rPr>
          <w:b/>
          <w:i/>
          <w:color w:val="000000"/>
          <w:sz w:val="22"/>
          <w:szCs w:val="22"/>
          <w:highlight w:val="lightGray"/>
        </w:rPr>
        <w:t>[Dvigubos ar trigubos pakuotės, kuriose yra du ar trys purkštuvai po 120 dozių]</w:t>
      </w:r>
    </w:p>
    <w:p w14:paraId="6175225A" w14:textId="77777777" w:rsidR="007D6B83" w:rsidRPr="001861A1" w:rsidRDefault="007D6B83" w:rsidP="007D6B83">
      <w:pPr>
        <w:widowControl w:val="0"/>
        <w:autoSpaceDE w:val="0"/>
        <w:autoSpaceDN w:val="0"/>
        <w:rPr>
          <w:b/>
          <w:bCs/>
          <w:noProof/>
          <w:sz w:val="22"/>
          <w:szCs w:val="22"/>
        </w:rPr>
      </w:pPr>
    </w:p>
    <w:p w14:paraId="65B3D0D4" w14:textId="77777777" w:rsidR="007D6B83" w:rsidRPr="001861A1" w:rsidRDefault="007D6B83" w:rsidP="007D6B83">
      <w:pPr>
        <w:widowControl w:val="0"/>
        <w:autoSpaceDE w:val="0"/>
        <w:autoSpaceDN w:val="0"/>
        <w:rPr>
          <w:noProof/>
          <w:sz w:val="22"/>
          <w:szCs w:val="22"/>
        </w:rPr>
      </w:pPr>
      <w:r w:rsidRPr="001861A1">
        <w:rPr>
          <w:b/>
          <w:sz w:val="22"/>
          <w:szCs w:val="22"/>
        </w:rPr>
        <w:t>Prieš vartojant:</w:t>
      </w:r>
      <w:r w:rsidRPr="001861A1">
        <w:rPr>
          <w:sz w:val="22"/>
          <w:szCs w:val="22"/>
        </w:rPr>
        <w:t xml:space="preserve"> Laikykite šaldytuve (2 °C – -8 °C temperatūroje)</w:t>
      </w:r>
    </w:p>
    <w:p w14:paraId="3E5F31B4" w14:textId="77777777" w:rsidR="007D6B83" w:rsidRPr="001861A1" w:rsidRDefault="007D6B83" w:rsidP="007D6B83">
      <w:pPr>
        <w:widowControl w:val="0"/>
        <w:autoSpaceDE w:val="0"/>
        <w:autoSpaceDN w:val="0"/>
        <w:rPr>
          <w:noProof/>
          <w:sz w:val="22"/>
          <w:szCs w:val="22"/>
        </w:rPr>
      </w:pPr>
    </w:p>
    <w:p w14:paraId="65029450" w14:textId="77777777" w:rsidR="007D6B83" w:rsidRPr="001861A1" w:rsidRDefault="007D6B83" w:rsidP="007D6B83">
      <w:pPr>
        <w:widowControl w:val="0"/>
        <w:autoSpaceDE w:val="0"/>
        <w:autoSpaceDN w:val="0"/>
        <w:rPr>
          <w:noProof/>
          <w:sz w:val="22"/>
          <w:szCs w:val="22"/>
        </w:rPr>
      </w:pPr>
      <w:r w:rsidRPr="001861A1">
        <w:rPr>
          <w:b/>
          <w:sz w:val="22"/>
          <w:szCs w:val="22"/>
        </w:rPr>
        <w:t>Po pirmojo vartojimo:</w:t>
      </w:r>
      <w:r w:rsidRPr="001861A1">
        <w:rPr>
          <w:sz w:val="22"/>
          <w:szCs w:val="22"/>
        </w:rPr>
        <w:t xml:space="preserve"> Laikyti ne aukštesnėje kaip 25 °C temperatūroje ne ilgiau kaip 3 mėnesius.</w:t>
      </w:r>
    </w:p>
    <w:p w14:paraId="2F00BDAB" w14:textId="77777777" w:rsidR="007D6B83" w:rsidRPr="001861A1" w:rsidRDefault="007D6B83" w:rsidP="007D6B83">
      <w:pPr>
        <w:widowControl w:val="0"/>
        <w:autoSpaceDE w:val="0"/>
        <w:autoSpaceDN w:val="0"/>
        <w:rPr>
          <w:noProof/>
          <w:sz w:val="22"/>
          <w:szCs w:val="22"/>
        </w:rPr>
      </w:pPr>
    </w:p>
    <w:p w14:paraId="4A792595" w14:textId="77777777" w:rsidR="007D6B83" w:rsidRPr="001861A1" w:rsidRDefault="007D6B83" w:rsidP="007D6B83">
      <w:pPr>
        <w:widowControl w:val="0"/>
        <w:autoSpaceDE w:val="0"/>
        <w:autoSpaceDN w:val="0"/>
        <w:rPr>
          <w:color w:val="000000"/>
          <w:sz w:val="22"/>
          <w:szCs w:val="22"/>
        </w:rPr>
      </w:pPr>
      <w:r w:rsidRPr="001861A1">
        <w:rPr>
          <w:sz w:val="22"/>
          <w:szCs w:val="22"/>
        </w:rPr>
        <w:t xml:space="preserve">Kiekvieną kartą, kai pradedate naudoti </w:t>
      </w:r>
      <w:proofErr w:type="spellStart"/>
      <w:r w:rsidRPr="001861A1">
        <w:rPr>
          <w:sz w:val="22"/>
          <w:szCs w:val="22"/>
        </w:rPr>
        <w:t>inhaliatorių</w:t>
      </w:r>
      <w:proofErr w:type="spellEnd"/>
      <w:r w:rsidRPr="001861A1">
        <w:rPr>
          <w:sz w:val="22"/>
          <w:szCs w:val="22"/>
        </w:rPr>
        <w:t xml:space="preserve">, ant lipnios etiketės ant pakuotės užrašykite pirmojo naudojimo datą ir etiketę priklijuokite ant </w:t>
      </w:r>
      <w:proofErr w:type="spellStart"/>
      <w:r w:rsidRPr="001861A1">
        <w:rPr>
          <w:sz w:val="22"/>
          <w:szCs w:val="22"/>
        </w:rPr>
        <w:t>inhaliatorių</w:t>
      </w:r>
      <w:proofErr w:type="spellEnd"/>
      <w:r w:rsidRPr="001861A1">
        <w:rPr>
          <w:sz w:val="22"/>
          <w:szCs w:val="22"/>
        </w:rPr>
        <w:t>.</w:t>
      </w:r>
      <w:r w:rsidRPr="001861A1">
        <w:rPr>
          <w:color w:val="000000"/>
          <w:sz w:val="22"/>
          <w:szCs w:val="22"/>
        </w:rPr>
        <w:t xml:space="preserve"> </w:t>
      </w:r>
      <w:r w:rsidRPr="001861A1">
        <w:rPr>
          <w:sz w:val="22"/>
          <w:szCs w:val="22"/>
        </w:rPr>
        <w:t xml:space="preserve">Praėjus 3 mėnesiams po pirmojo panaudojimo ir po tinkamumo datos, nurodytos ant dėžutės ir etiketės po „EXP“, </w:t>
      </w:r>
      <w:proofErr w:type="spellStart"/>
      <w:r w:rsidRPr="001861A1">
        <w:rPr>
          <w:sz w:val="22"/>
          <w:szCs w:val="22"/>
        </w:rPr>
        <w:t>inhaliatoriaus</w:t>
      </w:r>
      <w:proofErr w:type="spellEnd"/>
      <w:r w:rsidRPr="001861A1">
        <w:rPr>
          <w:sz w:val="22"/>
          <w:szCs w:val="22"/>
        </w:rPr>
        <w:t xml:space="preserve"> naudoti negalima.  Vaistas tinkamas vartoti iki paskutinės nurodyto mėnesio dienos.</w:t>
      </w:r>
    </w:p>
    <w:p w14:paraId="24A3A484" w14:textId="77777777" w:rsidR="007D6B83" w:rsidRPr="001861A1" w:rsidRDefault="007D6B83" w:rsidP="007D6B83">
      <w:pPr>
        <w:widowControl w:val="0"/>
        <w:autoSpaceDE w:val="0"/>
        <w:autoSpaceDN w:val="0"/>
        <w:rPr>
          <w:noProof/>
          <w:sz w:val="22"/>
          <w:szCs w:val="22"/>
        </w:rPr>
      </w:pPr>
    </w:p>
    <w:p w14:paraId="34EB1832" w14:textId="77777777" w:rsidR="007D6B83" w:rsidRPr="001861A1" w:rsidRDefault="007D6B83" w:rsidP="007D6B83">
      <w:pPr>
        <w:widowControl w:val="0"/>
        <w:autoSpaceDE w:val="0"/>
        <w:autoSpaceDN w:val="0"/>
        <w:rPr>
          <w:sz w:val="22"/>
          <w:szCs w:val="22"/>
        </w:rPr>
      </w:pPr>
      <w:r w:rsidRPr="001861A1">
        <w:rPr>
          <w:sz w:val="22"/>
          <w:szCs w:val="22"/>
          <w:highlight w:val="lightGray"/>
        </w:rPr>
        <w:t>&lt;Lipni etiketė [</w:t>
      </w:r>
      <w:r w:rsidRPr="001861A1">
        <w:rPr>
          <w:b/>
          <w:i/>
          <w:color w:val="000000"/>
          <w:sz w:val="22"/>
          <w:szCs w:val="22"/>
          <w:highlight w:val="lightGray"/>
        </w:rPr>
        <w:t>Viena pakuotė, kurioje yra vienas purkštuvas su 120 dozių arba 180 dozių</w:t>
      </w:r>
      <w:r w:rsidRPr="001861A1">
        <w:rPr>
          <w:b/>
          <w:i/>
          <w:color w:val="000000"/>
          <w:sz w:val="22"/>
          <w:szCs w:val="22"/>
        </w:rPr>
        <w:t>]</w:t>
      </w:r>
      <w:r w:rsidRPr="001861A1">
        <w:rPr>
          <w:sz w:val="22"/>
          <w:szCs w:val="22"/>
        </w:rPr>
        <w:t>&gt;</w:t>
      </w:r>
    </w:p>
    <w:p w14:paraId="3A0C1181" w14:textId="77777777" w:rsidR="007D6B83" w:rsidRPr="001861A1" w:rsidRDefault="007D6B83" w:rsidP="007D6B83">
      <w:pPr>
        <w:widowControl w:val="0"/>
        <w:autoSpaceDE w:val="0"/>
        <w:autoSpaceDN w:val="0"/>
        <w:rPr>
          <w:noProof/>
          <w:sz w:val="22"/>
          <w:szCs w:val="22"/>
        </w:rPr>
      </w:pPr>
    </w:p>
    <w:p w14:paraId="7C084572" w14:textId="77777777" w:rsidR="007D6B83" w:rsidRPr="001861A1" w:rsidRDefault="007D6B83" w:rsidP="007D6B83">
      <w:pPr>
        <w:widowControl w:val="0"/>
        <w:autoSpaceDE w:val="0"/>
        <w:autoSpaceDN w:val="0"/>
        <w:rPr>
          <w:b/>
          <w:sz w:val="22"/>
          <w:szCs w:val="22"/>
        </w:rPr>
      </w:pPr>
      <w:r w:rsidRPr="001861A1">
        <w:rPr>
          <w:b/>
          <w:sz w:val="22"/>
          <w:szCs w:val="22"/>
        </w:rPr>
        <w:t>100/6</w:t>
      </w:r>
    </w:p>
    <w:p w14:paraId="63B397C0" w14:textId="77777777" w:rsidR="007D6B83" w:rsidRPr="001861A1" w:rsidRDefault="007D6B83" w:rsidP="007D6B83">
      <w:pPr>
        <w:widowControl w:val="0"/>
        <w:autoSpaceDE w:val="0"/>
        <w:autoSpaceDN w:val="0"/>
        <w:rPr>
          <w:b/>
          <w:sz w:val="22"/>
          <w:szCs w:val="22"/>
        </w:rPr>
      </w:pPr>
    </w:p>
    <w:p w14:paraId="7BD179C3" w14:textId="77777777" w:rsidR="007D6B83" w:rsidRPr="001861A1" w:rsidRDefault="007D6B83" w:rsidP="007D6B83">
      <w:pPr>
        <w:widowControl w:val="0"/>
        <w:autoSpaceDE w:val="0"/>
        <w:autoSpaceDN w:val="0"/>
        <w:rPr>
          <w:b/>
          <w:sz w:val="22"/>
          <w:szCs w:val="22"/>
        </w:rPr>
      </w:pPr>
      <w:r w:rsidRPr="001861A1">
        <w:rPr>
          <w:b/>
          <w:sz w:val="22"/>
          <w:szCs w:val="22"/>
        </w:rPr>
        <w:t>Išdavimo data:</w:t>
      </w:r>
    </w:p>
    <w:p w14:paraId="2E3925F4" w14:textId="77777777" w:rsidR="007D6B83" w:rsidRPr="001861A1" w:rsidRDefault="007D6B83" w:rsidP="007D6B83">
      <w:pPr>
        <w:widowControl w:val="0"/>
        <w:autoSpaceDE w:val="0"/>
        <w:autoSpaceDN w:val="0"/>
        <w:rPr>
          <w:b/>
          <w:sz w:val="22"/>
          <w:szCs w:val="22"/>
        </w:rPr>
      </w:pPr>
    </w:p>
    <w:p w14:paraId="6171BBB5" w14:textId="77777777" w:rsidR="007D6B83" w:rsidRPr="001861A1" w:rsidRDefault="007D6B83" w:rsidP="007D6B83">
      <w:pPr>
        <w:widowControl w:val="0"/>
        <w:autoSpaceDE w:val="0"/>
        <w:autoSpaceDN w:val="0"/>
        <w:rPr>
          <w:b/>
          <w:sz w:val="22"/>
          <w:szCs w:val="22"/>
        </w:rPr>
      </w:pPr>
      <w:r w:rsidRPr="001861A1">
        <w:rPr>
          <w:b/>
          <w:sz w:val="22"/>
          <w:szCs w:val="22"/>
        </w:rPr>
        <w:t>……/……/……</w:t>
      </w:r>
    </w:p>
    <w:p w14:paraId="633B0630" w14:textId="77777777" w:rsidR="007D6B83" w:rsidRPr="001861A1" w:rsidRDefault="007D6B83" w:rsidP="007D6B83">
      <w:pPr>
        <w:widowControl w:val="0"/>
        <w:autoSpaceDE w:val="0"/>
        <w:autoSpaceDN w:val="0"/>
        <w:rPr>
          <w:b/>
          <w:sz w:val="22"/>
          <w:szCs w:val="22"/>
        </w:rPr>
      </w:pPr>
    </w:p>
    <w:p w14:paraId="6A694DCE" w14:textId="77777777" w:rsidR="007D6B83" w:rsidRPr="001861A1" w:rsidRDefault="007D6B83" w:rsidP="007D6B83">
      <w:pPr>
        <w:widowControl w:val="0"/>
        <w:autoSpaceDE w:val="0"/>
        <w:autoSpaceDN w:val="0"/>
        <w:rPr>
          <w:b/>
          <w:sz w:val="22"/>
          <w:szCs w:val="22"/>
        </w:rPr>
      </w:pPr>
      <w:r w:rsidRPr="001861A1">
        <w:rPr>
          <w:b/>
          <w:sz w:val="22"/>
          <w:szCs w:val="22"/>
        </w:rPr>
        <w:t>Pacientui:</w:t>
      </w:r>
    </w:p>
    <w:p w14:paraId="64DAC707" w14:textId="77777777" w:rsidR="007D6B83" w:rsidRPr="001861A1" w:rsidRDefault="007D6B83" w:rsidP="007D6B83">
      <w:pPr>
        <w:widowControl w:val="0"/>
        <w:autoSpaceDE w:val="0"/>
        <w:autoSpaceDN w:val="0"/>
        <w:rPr>
          <w:b/>
          <w:sz w:val="22"/>
          <w:szCs w:val="22"/>
        </w:rPr>
      </w:pPr>
    </w:p>
    <w:p w14:paraId="381246AA" w14:textId="77777777" w:rsidR="007D6B83" w:rsidRPr="001861A1" w:rsidRDefault="007D6B83" w:rsidP="007D6B83">
      <w:pPr>
        <w:widowControl w:val="0"/>
        <w:autoSpaceDE w:val="0"/>
        <w:autoSpaceDN w:val="0"/>
        <w:rPr>
          <w:bCs/>
          <w:sz w:val="22"/>
          <w:szCs w:val="22"/>
        </w:rPr>
      </w:pPr>
      <w:r w:rsidRPr="001861A1">
        <w:rPr>
          <w:sz w:val="22"/>
          <w:szCs w:val="22"/>
        </w:rPr>
        <w:t xml:space="preserve">Praėjus 3 mėnesiams po išdavimo datos, vaistininko užrašytos ant lipnios etiketės, </w:t>
      </w:r>
      <w:proofErr w:type="spellStart"/>
      <w:r w:rsidRPr="001861A1">
        <w:rPr>
          <w:sz w:val="22"/>
          <w:szCs w:val="22"/>
        </w:rPr>
        <w:t>inhaliatoriaus</w:t>
      </w:r>
      <w:proofErr w:type="spellEnd"/>
      <w:r w:rsidRPr="001861A1">
        <w:rPr>
          <w:sz w:val="22"/>
          <w:szCs w:val="22"/>
        </w:rPr>
        <w:t xml:space="preserve"> naudoti negalima.</w:t>
      </w:r>
    </w:p>
    <w:p w14:paraId="302DA98C" w14:textId="77777777" w:rsidR="007D6B83" w:rsidRPr="001861A1" w:rsidRDefault="007D6B83" w:rsidP="007D6B83">
      <w:pPr>
        <w:widowControl w:val="0"/>
        <w:autoSpaceDE w:val="0"/>
        <w:autoSpaceDN w:val="0"/>
        <w:rPr>
          <w:b/>
          <w:sz w:val="22"/>
          <w:szCs w:val="22"/>
        </w:rPr>
      </w:pPr>
    </w:p>
    <w:p w14:paraId="62CE25C4" w14:textId="77777777" w:rsidR="007D6B83" w:rsidRPr="001861A1" w:rsidRDefault="007D6B83" w:rsidP="007D6B83">
      <w:pPr>
        <w:widowControl w:val="0"/>
        <w:autoSpaceDE w:val="0"/>
        <w:autoSpaceDN w:val="0"/>
        <w:rPr>
          <w:b/>
          <w:sz w:val="22"/>
          <w:szCs w:val="22"/>
        </w:rPr>
      </w:pPr>
      <w:r w:rsidRPr="001861A1">
        <w:rPr>
          <w:b/>
          <w:sz w:val="22"/>
          <w:szCs w:val="22"/>
        </w:rPr>
        <w:t>Laikykite ne aukštesnėje kaip +25° C temperatūroje.</w:t>
      </w:r>
    </w:p>
    <w:p w14:paraId="198BBC1A" w14:textId="77777777" w:rsidR="007D6B83" w:rsidRPr="001861A1" w:rsidRDefault="007D6B83" w:rsidP="007D6B83">
      <w:pPr>
        <w:widowControl w:val="0"/>
        <w:autoSpaceDE w:val="0"/>
        <w:autoSpaceDN w:val="0"/>
        <w:rPr>
          <w:noProof/>
          <w:sz w:val="22"/>
          <w:szCs w:val="22"/>
        </w:rPr>
      </w:pPr>
    </w:p>
    <w:p w14:paraId="20BBFA81" w14:textId="77777777" w:rsidR="007D6B83" w:rsidRPr="001861A1" w:rsidRDefault="007D6B83" w:rsidP="007D6B83">
      <w:pPr>
        <w:widowControl w:val="0"/>
        <w:autoSpaceDE w:val="0"/>
        <w:autoSpaceDN w:val="0"/>
        <w:rPr>
          <w:sz w:val="22"/>
          <w:szCs w:val="22"/>
        </w:rPr>
      </w:pPr>
      <w:r w:rsidRPr="001861A1">
        <w:rPr>
          <w:sz w:val="22"/>
          <w:szCs w:val="22"/>
          <w:highlight w:val="lightGray"/>
        </w:rPr>
        <w:t xml:space="preserve">&lt;Lipnios etiketės </w:t>
      </w:r>
      <w:r w:rsidRPr="00CC724E">
        <w:rPr>
          <w:sz w:val="22"/>
          <w:szCs w:val="22"/>
          <w:highlight w:val="lightGray"/>
        </w:rPr>
        <w:t>[</w:t>
      </w:r>
      <w:r w:rsidRPr="001861A1">
        <w:rPr>
          <w:sz w:val="22"/>
          <w:szCs w:val="22"/>
          <w:highlight w:val="lightGray"/>
        </w:rPr>
        <w:t>Dvigubos ar trigubos pakuotės, kuriose yra du ar trys purkštuvai po 120 dozių</w:t>
      </w:r>
      <w:r w:rsidRPr="001861A1">
        <w:rPr>
          <w:b/>
          <w:i/>
          <w:color w:val="000000"/>
          <w:sz w:val="22"/>
          <w:szCs w:val="22"/>
          <w:highlight w:val="lightGray"/>
        </w:rPr>
        <w:t>]</w:t>
      </w:r>
      <w:r w:rsidRPr="001861A1">
        <w:rPr>
          <w:b/>
          <w:i/>
          <w:color w:val="000000"/>
          <w:sz w:val="22"/>
          <w:szCs w:val="22"/>
        </w:rPr>
        <w:t>&gt;</w:t>
      </w:r>
    </w:p>
    <w:p w14:paraId="6685DE29" w14:textId="77777777" w:rsidR="007D6B83" w:rsidRPr="001861A1" w:rsidRDefault="007D6B83" w:rsidP="007D6B83">
      <w:pPr>
        <w:widowControl w:val="0"/>
        <w:autoSpaceDE w:val="0"/>
        <w:autoSpaceDN w:val="0"/>
        <w:rPr>
          <w:sz w:val="22"/>
          <w:szCs w:val="22"/>
        </w:rPr>
      </w:pPr>
    </w:p>
    <w:p w14:paraId="38A8A6AF" w14:textId="77777777" w:rsidR="007D6B83" w:rsidRPr="001861A1" w:rsidRDefault="007D6B83" w:rsidP="007D6B83">
      <w:pPr>
        <w:widowControl w:val="0"/>
        <w:autoSpaceDE w:val="0"/>
        <w:autoSpaceDN w:val="0"/>
        <w:rPr>
          <w:sz w:val="22"/>
          <w:szCs w:val="22"/>
        </w:rPr>
      </w:pPr>
      <w:r w:rsidRPr="001861A1">
        <w:rPr>
          <w:sz w:val="22"/>
          <w:szCs w:val="22"/>
        </w:rPr>
        <w:t>100/6</w:t>
      </w:r>
    </w:p>
    <w:p w14:paraId="1B4771A5" w14:textId="77777777" w:rsidR="007D6B83" w:rsidRPr="001861A1" w:rsidRDefault="007D6B83" w:rsidP="007D6B83">
      <w:pPr>
        <w:widowControl w:val="0"/>
        <w:autoSpaceDE w:val="0"/>
        <w:autoSpaceDN w:val="0"/>
        <w:rPr>
          <w:sz w:val="22"/>
          <w:szCs w:val="22"/>
        </w:rPr>
      </w:pPr>
    </w:p>
    <w:p w14:paraId="1EDF788C" w14:textId="77777777" w:rsidR="007D6B83" w:rsidRPr="001861A1" w:rsidRDefault="007D6B83" w:rsidP="007D6B83">
      <w:pPr>
        <w:widowControl w:val="0"/>
        <w:autoSpaceDE w:val="0"/>
        <w:autoSpaceDN w:val="0"/>
        <w:rPr>
          <w:b/>
          <w:sz w:val="22"/>
          <w:szCs w:val="22"/>
        </w:rPr>
      </w:pPr>
      <w:r w:rsidRPr="001861A1">
        <w:rPr>
          <w:b/>
          <w:sz w:val="22"/>
          <w:szCs w:val="22"/>
        </w:rPr>
        <w:lastRenderedPageBreak/>
        <w:t>Pirmojo vartojimo data</w:t>
      </w:r>
    </w:p>
    <w:p w14:paraId="7E204FC6" w14:textId="77777777" w:rsidR="007D6B83" w:rsidRPr="001861A1" w:rsidRDefault="007D6B83" w:rsidP="007D6B83">
      <w:pPr>
        <w:widowControl w:val="0"/>
        <w:autoSpaceDE w:val="0"/>
        <w:autoSpaceDN w:val="0"/>
        <w:rPr>
          <w:b/>
          <w:sz w:val="22"/>
          <w:szCs w:val="22"/>
        </w:rPr>
      </w:pPr>
    </w:p>
    <w:p w14:paraId="38A1529F" w14:textId="77777777" w:rsidR="007D6B83" w:rsidRPr="001861A1" w:rsidRDefault="007D6B83" w:rsidP="007D6B83">
      <w:pPr>
        <w:widowControl w:val="0"/>
        <w:autoSpaceDE w:val="0"/>
        <w:autoSpaceDN w:val="0"/>
        <w:rPr>
          <w:b/>
          <w:sz w:val="22"/>
          <w:szCs w:val="22"/>
        </w:rPr>
      </w:pPr>
      <w:r w:rsidRPr="001861A1">
        <w:rPr>
          <w:b/>
          <w:sz w:val="22"/>
          <w:szCs w:val="22"/>
        </w:rPr>
        <w:t>……/……/……</w:t>
      </w:r>
    </w:p>
    <w:p w14:paraId="1FEB62A0" w14:textId="77777777" w:rsidR="007D6B83" w:rsidRPr="001861A1" w:rsidRDefault="007D6B83" w:rsidP="007D6B83">
      <w:pPr>
        <w:widowControl w:val="0"/>
        <w:autoSpaceDE w:val="0"/>
        <w:autoSpaceDN w:val="0"/>
        <w:rPr>
          <w:b/>
          <w:sz w:val="22"/>
          <w:szCs w:val="22"/>
        </w:rPr>
      </w:pPr>
    </w:p>
    <w:p w14:paraId="243344D5" w14:textId="77777777" w:rsidR="007D6B83" w:rsidRPr="001861A1" w:rsidRDefault="007D6B83" w:rsidP="007D6B83">
      <w:pPr>
        <w:widowControl w:val="0"/>
        <w:autoSpaceDE w:val="0"/>
        <w:autoSpaceDN w:val="0"/>
        <w:rPr>
          <w:b/>
          <w:sz w:val="22"/>
          <w:szCs w:val="22"/>
        </w:rPr>
      </w:pPr>
      <w:r w:rsidRPr="001861A1">
        <w:rPr>
          <w:b/>
          <w:sz w:val="22"/>
          <w:szCs w:val="22"/>
        </w:rPr>
        <w:t>Pacientui</w:t>
      </w:r>
    </w:p>
    <w:p w14:paraId="5DE45567" w14:textId="77777777" w:rsidR="007D6B83" w:rsidRPr="001861A1" w:rsidRDefault="007D6B83" w:rsidP="007D6B83">
      <w:pPr>
        <w:widowControl w:val="0"/>
        <w:autoSpaceDE w:val="0"/>
        <w:autoSpaceDN w:val="0"/>
        <w:rPr>
          <w:b/>
          <w:sz w:val="22"/>
          <w:szCs w:val="22"/>
        </w:rPr>
      </w:pPr>
    </w:p>
    <w:p w14:paraId="1BAD28D6" w14:textId="77777777" w:rsidR="007D6B83" w:rsidRPr="001861A1" w:rsidRDefault="007D6B83" w:rsidP="007D6B83">
      <w:pPr>
        <w:widowControl w:val="0"/>
        <w:autoSpaceDE w:val="0"/>
        <w:autoSpaceDN w:val="0"/>
        <w:rPr>
          <w:bCs/>
          <w:sz w:val="22"/>
          <w:szCs w:val="22"/>
        </w:rPr>
      </w:pPr>
      <w:r w:rsidRPr="001861A1">
        <w:rPr>
          <w:sz w:val="22"/>
          <w:szCs w:val="22"/>
        </w:rPr>
        <w:t xml:space="preserve">Praėjus 3 mėnesiams po išdavimo datos, vaistininko užrašytos ant šios lipnios etiketės, </w:t>
      </w:r>
      <w:proofErr w:type="spellStart"/>
      <w:r w:rsidRPr="001861A1">
        <w:rPr>
          <w:sz w:val="22"/>
          <w:szCs w:val="22"/>
        </w:rPr>
        <w:t>inhaliatoriaus</w:t>
      </w:r>
      <w:proofErr w:type="spellEnd"/>
      <w:r w:rsidRPr="001861A1">
        <w:rPr>
          <w:sz w:val="22"/>
          <w:szCs w:val="22"/>
        </w:rPr>
        <w:t xml:space="preserve"> naudoti negalima.</w:t>
      </w:r>
    </w:p>
    <w:p w14:paraId="5D045A1B" w14:textId="77777777" w:rsidR="007D6B83" w:rsidRPr="001861A1" w:rsidRDefault="007D6B83" w:rsidP="007D6B83">
      <w:pPr>
        <w:widowControl w:val="0"/>
        <w:autoSpaceDE w:val="0"/>
        <w:autoSpaceDN w:val="0"/>
        <w:rPr>
          <w:b/>
          <w:sz w:val="22"/>
          <w:szCs w:val="22"/>
        </w:rPr>
      </w:pPr>
    </w:p>
    <w:p w14:paraId="0B0198C6" w14:textId="77777777" w:rsidR="007D6B83" w:rsidRPr="001861A1" w:rsidRDefault="007D6B83" w:rsidP="007D6B83">
      <w:pPr>
        <w:widowControl w:val="0"/>
        <w:autoSpaceDE w:val="0"/>
        <w:autoSpaceDN w:val="0"/>
        <w:rPr>
          <w:b/>
          <w:sz w:val="22"/>
          <w:szCs w:val="22"/>
        </w:rPr>
      </w:pPr>
      <w:r w:rsidRPr="001861A1">
        <w:rPr>
          <w:b/>
          <w:sz w:val="22"/>
          <w:szCs w:val="22"/>
        </w:rPr>
        <w:t>Laikykite ne aukštesnėje kaip +25° C temperatūroje</w:t>
      </w:r>
    </w:p>
    <w:p w14:paraId="574EAB09" w14:textId="77777777" w:rsidR="007D6B83" w:rsidRPr="001861A1" w:rsidRDefault="007D6B83" w:rsidP="007D6B83">
      <w:pPr>
        <w:widowControl w:val="0"/>
        <w:autoSpaceDE w:val="0"/>
        <w:autoSpaceDN w:val="0"/>
        <w:rPr>
          <w:sz w:val="22"/>
          <w:szCs w:val="22"/>
        </w:rPr>
      </w:pPr>
    </w:p>
    <w:p w14:paraId="00046093" w14:textId="77777777" w:rsidR="007D6B83" w:rsidRPr="001861A1" w:rsidRDefault="007D6B83" w:rsidP="007D6B83">
      <w:pPr>
        <w:widowControl w:val="0"/>
        <w:autoSpaceDE w:val="0"/>
        <w:autoSpaceDN w:val="0"/>
        <w:rPr>
          <w:noProof/>
          <w:sz w:val="22"/>
          <w:szCs w:val="22"/>
        </w:rPr>
      </w:pPr>
    </w:p>
    <w:p w14:paraId="42F994E2" w14:textId="77777777" w:rsidR="007D6B83" w:rsidRPr="001861A1"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rFonts w:ascii="Times New Roman Bold" w:hAnsi="Times New Roman Bold"/>
          <w:b/>
          <w:bCs/>
          <w:caps/>
          <w:noProof/>
          <w:sz w:val="22"/>
          <w:szCs w:val="22"/>
        </w:rPr>
      </w:pPr>
      <w:r w:rsidRPr="001861A1">
        <w:rPr>
          <w:rFonts w:ascii="Times New Roman Bold" w:hAnsi="Times New Roman Bold"/>
          <w:b/>
          <w:bCs/>
          <w:caps/>
          <w:noProof/>
          <w:sz w:val="22"/>
          <w:szCs w:val="22"/>
        </w:rPr>
        <w:t>SPECIALIOS ATSARGUMO PRIEMONĖS DĖL NESUVARTOTO VAISTINIO PREPARATO AR JO ATLIEKŲ TVARKYMO (JEI REIKIA)</w:t>
      </w:r>
    </w:p>
    <w:p w14:paraId="7BD185C1" w14:textId="77777777" w:rsidR="007D6B83" w:rsidRPr="001861A1" w:rsidRDefault="007D6B83" w:rsidP="007D6B83">
      <w:pPr>
        <w:widowControl w:val="0"/>
        <w:autoSpaceDE w:val="0"/>
        <w:autoSpaceDN w:val="0"/>
        <w:rPr>
          <w:noProof/>
          <w:sz w:val="22"/>
          <w:szCs w:val="22"/>
        </w:rPr>
      </w:pPr>
    </w:p>
    <w:p w14:paraId="30053B25" w14:textId="77777777" w:rsidR="007D6B83" w:rsidRPr="001861A1" w:rsidRDefault="007D6B83" w:rsidP="007D6B83">
      <w:pPr>
        <w:widowControl w:val="0"/>
        <w:autoSpaceDE w:val="0"/>
        <w:autoSpaceDN w:val="0"/>
        <w:rPr>
          <w:noProof/>
          <w:sz w:val="22"/>
          <w:szCs w:val="22"/>
        </w:rPr>
      </w:pPr>
    </w:p>
    <w:p w14:paraId="53BAC1FF" w14:textId="67EA2FCA" w:rsidR="007D6B83" w:rsidRPr="001861A1" w:rsidRDefault="000B6917"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rFonts w:ascii="Times New Roman Bold" w:hAnsi="Times New Roman Bold"/>
          <w:b/>
          <w:bCs/>
          <w:caps/>
          <w:noProof/>
          <w:sz w:val="22"/>
          <w:szCs w:val="22"/>
        </w:rPr>
      </w:pPr>
      <w:bookmarkStart w:id="22" w:name="_Hlk181798028"/>
      <w:r w:rsidRPr="001861A1">
        <w:rPr>
          <w:b/>
          <w:caps/>
          <w:noProof/>
          <w:snapToGrid w:val="0"/>
          <w:sz w:val="22"/>
          <w:szCs w:val="22"/>
        </w:rPr>
        <w:t xml:space="preserve">REGISTRUOTOJO PAVADINIMAS </w:t>
      </w:r>
      <w:bookmarkEnd w:id="22"/>
      <w:r w:rsidR="007D6B83" w:rsidRPr="001861A1">
        <w:rPr>
          <w:rFonts w:ascii="Times New Roman Bold" w:hAnsi="Times New Roman Bold"/>
          <w:b/>
          <w:bCs/>
          <w:caps/>
          <w:noProof/>
          <w:sz w:val="22"/>
          <w:szCs w:val="22"/>
        </w:rPr>
        <w:t>PAVADINIMAS IR ADRESAS</w:t>
      </w:r>
    </w:p>
    <w:p w14:paraId="3EB13F62" w14:textId="77777777" w:rsidR="007D6B83" w:rsidRPr="001861A1" w:rsidRDefault="007D6B83" w:rsidP="007D6B83">
      <w:pPr>
        <w:widowControl w:val="0"/>
        <w:autoSpaceDE w:val="0"/>
        <w:autoSpaceDN w:val="0"/>
        <w:rPr>
          <w:noProof/>
          <w:sz w:val="22"/>
          <w:szCs w:val="22"/>
        </w:rPr>
      </w:pPr>
    </w:p>
    <w:p w14:paraId="69E7211F" w14:textId="77777777" w:rsidR="00DF284A" w:rsidRPr="007479CD" w:rsidRDefault="00DF284A" w:rsidP="00DF284A">
      <w:pPr>
        <w:shd w:val="clear" w:color="auto" w:fill="FFFFFF"/>
        <w:jc w:val="both"/>
        <w:rPr>
          <w:sz w:val="22"/>
          <w:szCs w:val="22"/>
          <w:lang w:val="it-IT"/>
        </w:rPr>
      </w:pPr>
      <w:r w:rsidRPr="007479CD">
        <w:rPr>
          <w:sz w:val="22"/>
          <w:szCs w:val="22"/>
          <w:lang w:val="it-IT"/>
        </w:rPr>
        <w:t>Genetic S.p.A.</w:t>
      </w:r>
    </w:p>
    <w:p w14:paraId="62EE9679" w14:textId="77777777" w:rsidR="00DF284A" w:rsidRPr="007479CD" w:rsidRDefault="00DF284A" w:rsidP="00DF284A">
      <w:pPr>
        <w:shd w:val="clear" w:color="auto" w:fill="FFFFFF"/>
        <w:jc w:val="both"/>
        <w:rPr>
          <w:sz w:val="22"/>
          <w:szCs w:val="22"/>
          <w:lang w:val="it-IT"/>
        </w:rPr>
      </w:pPr>
      <w:r w:rsidRPr="007479CD">
        <w:rPr>
          <w:sz w:val="22"/>
          <w:szCs w:val="22"/>
          <w:lang w:val="it-IT"/>
        </w:rPr>
        <w:t>Contrada Canfora</w:t>
      </w:r>
    </w:p>
    <w:p w14:paraId="760F9597" w14:textId="77777777" w:rsidR="00DF284A" w:rsidRPr="007479CD" w:rsidRDefault="00DF284A" w:rsidP="00DF284A">
      <w:pPr>
        <w:shd w:val="clear" w:color="auto" w:fill="FFFFFF"/>
        <w:jc w:val="both"/>
        <w:rPr>
          <w:sz w:val="22"/>
          <w:szCs w:val="22"/>
          <w:lang w:val="it-IT"/>
        </w:rPr>
      </w:pPr>
      <w:r w:rsidRPr="007479CD">
        <w:rPr>
          <w:sz w:val="22"/>
          <w:szCs w:val="22"/>
          <w:lang w:val="it-IT"/>
        </w:rPr>
        <w:t>84084 Fisciano</w:t>
      </w:r>
    </w:p>
    <w:p w14:paraId="4EEAC8CD" w14:textId="77777777" w:rsidR="00DF284A" w:rsidRPr="007479CD" w:rsidRDefault="00DF284A" w:rsidP="00DF284A">
      <w:pPr>
        <w:rPr>
          <w:sz w:val="22"/>
          <w:szCs w:val="22"/>
        </w:rPr>
      </w:pPr>
      <w:r w:rsidRPr="007479CD">
        <w:rPr>
          <w:sz w:val="22"/>
          <w:szCs w:val="22"/>
        </w:rPr>
        <w:t>Italija</w:t>
      </w:r>
    </w:p>
    <w:p w14:paraId="21472F89" w14:textId="77777777" w:rsidR="007D6B83" w:rsidRPr="001861A1" w:rsidRDefault="007D6B83" w:rsidP="007D6B83">
      <w:pPr>
        <w:widowControl w:val="0"/>
        <w:autoSpaceDE w:val="0"/>
        <w:autoSpaceDN w:val="0"/>
        <w:rPr>
          <w:noProof/>
          <w:sz w:val="22"/>
          <w:szCs w:val="22"/>
        </w:rPr>
      </w:pPr>
    </w:p>
    <w:p w14:paraId="42F74F72" w14:textId="77777777" w:rsidR="007D6B83" w:rsidRPr="001861A1" w:rsidRDefault="007D6B83" w:rsidP="007D6B83">
      <w:pPr>
        <w:widowControl w:val="0"/>
        <w:autoSpaceDE w:val="0"/>
        <w:autoSpaceDN w:val="0"/>
        <w:rPr>
          <w:noProof/>
          <w:sz w:val="22"/>
          <w:szCs w:val="22"/>
        </w:rPr>
      </w:pPr>
    </w:p>
    <w:p w14:paraId="24AF967E" w14:textId="6B54D28D" w:rsidR="007D6B83" w:rsidRPr="001861A1" w:rsidRDefault="000B6917"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rFonts w:ascii="Times New Roman Bold" w:hAnsi="Times New Roman Bold"/>
          <w:b/>
          <w:bCs/>
          <w:caps/>
          <w:noProof/>
          <w:sz w:val="22"/>
          <w:szCs w:val="22"/>
        </w:rPr>
      </w:pPr>
      <w:bookmarkStart w:id="23" w:name="_Hlk181798090"/>
      <w:r w:rsidRPr="001861A1">
        <w:rPr>
          <w:b/>
          <w:noProof/>
          <w:snapToGrid w:val="0"/>
          <w:sz w:val="22"/>
          <w:szCs w:val="22"/>
        </w:rPr>
        <w:t xml:space="preserve">REGISTRACIJOS PAŽYMĖJIMO </w:t>
      </w:r>
      <w:bookmarkEnd w:id="23"/>
      <w:r w:rsidR="007D6B83" w:rsidRPr="001861A1">
        <w:rPr>
          <w:rFonts w:ascii="Times New Roman Bold" w:hAnsi="Times New Roman Bold"/>
          <w:b/>
          <w:bCs/>
          <w:caps/>
          <w:noProof/>
          <w:sz w:val="22"/>
          <w:szCs w:val="22"/>
        </w:rPr>
        <w:t>NUMERIS(-IAI)</w:t>
      </w:r>
    </w:p>
    <w:p w14:paraId="7F2D1D96" w14:textId="77777777" w:rsidR="007D6B83" w:rsidRPr="001861A1" w:rsidRDefault="007D6B83" w:rsidP="007D6B83">
      <w:pPr>
        <w:widowControl w:val="0"/>
        <w:autoSpaceDE w:val="0"/>
        <w:autoSpaceDN w:val="0"/>
        <w:rPr>
          <w:noProof/>
          <w:sz w:val="22"/>
          <w:szCs w:val="22"/>
        </w:rPr>
      </w:pPr>
    </w:p>
    <w:p w14:paraId="2ACFC9BC" w14:textId="77777777" w:rsidR="00C73866" w:rsidRPr="00C73866" w:rsidRDefault="00C73866" w:rsidP="00C73866">
      <w:pPr>
        <w:widowControl w:val="0"/>
        <w:autoSpaceDE w:val="0"/>
        <w:autoSpaceDN w:val="0"/>
        <w:rPr>
          <w:sz w:val="22"/>
          <w:szCs w:val="22"/>
          <w:highlight w:val="lightGray"/>
        </w:rPr>
      </w:pPr>
      <w:r w:rsidRPr="00C73866">
        <w:rPr>
          <w:sz w:val="22"/>
          <w:szCs w:val="22"/>
        </w:rPr>
        <w:t xml:space="preserve">LT/1/24/5653/001 </w:t>
      </w:r>
      <w:r w:rsidRPr="00C73866">
        <w:rPr>
          <w:sz w:val="22"/>
          <w:szCs w:val="22"/>
          <w:highlight w:val="lightGray"/>
        </w:rPr>
        <w:t xml:space="preserve">– 120 </w:t>
      </w:r>
      <w:proofErr w:type="spellStart"/>
      <w:r w:rsidRPr="00C73866">
        <w:rPr>
          <w:sz w:val="22"/>
          <w:szCs w:val="22"/>
          <w:highlight w:val="lightGray"/>
        </w:rPr>
        <w:t>spūsnių</w:t>
      </w:r>
      <w:proofErr w:type="spellEnd"/>
      <w:r w:rsidRPr="00C73866">
        <w:rPr>
          <w:sz w:val="22"/>
          <w:szCs w:val="22"/>
          <w:highlight w:val="lightGray"/>
        </w:rPr>
        <w:t xml:space="preserve"> N1</w:t>
      </w:r>
    </w:p>
    <w:p w14:paraId="007AF1D1" w14:textId="77777777" w:rsidR="00C73866" w:rsidRPr="00C73866" w:rsidRDefault="00C73866" w:rsidP="00C73866">
      <w:pPr>
        <w:widowControl w:val="0"/>
        <w:autoSpaceDE w:val="0"/>
        <w:autoSpaceDN w:val="0"/>
        <w:rPr>
          <w:sz w:val="22"/>
          <w:szCs w:val="22"/>
          <w:highlight w:val="lightGray"/>
        </w:rPr>
      </w:pPr>
      <w:r w:rsidRPr="00C73866">
        <w:rPr>
          <w:sz w:val="22"/>
          <w:szCs w:val="22"/>
          <w:highlight w:val="lightGray"/>
        </w:rPr>
        <w:t xml:space="preserve">LT/1/24/5653/002 – 120 </w:t>
      </w:r>
      <w:proofErr w:type="spellStart"/>
      <w:r w:rsidRPr="00C73866">
        <w:rPr>
          <w:sz w:val="22"/>
          <w:szCs w:val="22"/>
          <w:highlight w:val="lightGray"/>
        </w:rPr>
        <w:t>spūsnių</w:t>
      </w:r>
      <w:proofErr w:type="spellEnd"/>
      <w:r w:rsidRPr="00C73866">
        <w:rPr>
          <w:sz w:val="22"/>
          <w:szCs w:val="22"/>
          <w:highlight w:val="lightGray"/>
        </w:rPr>
        <w:t xml:space="preserve"> N2</w:t>
      </w:r>
    </w:p>
    <w:p w14:paraId="079B869B" w14:textId="77777777" w:rsidR="00C73866" w:rsidRPr="00C73866" w:rsidRDefault="00C73866" w:rsidP="00C73866">
      <w:pPr>
        <w:widowControl w:val="0"/>
        <w:autoSpaceDE w:val="0"/>
        <w:autoSpaceDN w:val="0"/>
        <w:rPr>
          <w:sz w:val="22"/>
          <w:szCs w:val="22"/>
          <w:highlight w:val="lightGray"/>
        </w:rPr>
      </w:pPr>
      <w:r w:rsidRPr="00C73866">
        <w:rPr>
          <w:sz w:val="22"/>
          <w:szCs w:val="22"/>
          <w:highlight w:val="lightGray"/>
        </w:rPr>
        <w:t xml:space="preserve">LT/1/24/5653/003 – 120 </w:t>
      </w:r>
      <w:proofErr w:type="spellStart"/>
      <w:r w:rsidRPr="00C73866">
        <w:rPr>
          <w:sz w:val="22"/>
          <w:szCs w:val="22"/>
          <w:highlight w:val="lightGray"/>
        </w:rPr>
        <w:t>spūsnių</w:t>
      </w:r>
      <w:proofErr w:type="spellEnd"/>
      <w:r w:rsidRPr="00C73866">
        <w:rPr>
          <w:sz w:val="22"/>
          <w:szCs w:val="22"/>
          <w:highlight w:val="lightGray"/>
        </w:rPr>
        <w:t xml:space="preserve"> N3</w:t>
      </w:r>
    </w:p>
    <w:p w14:paraId="0623FF0A" w14:textId="74878F75" w:rsidR="007D6B83" w:rsidRPr="00C73866" w:rsidRDefault="00C73866" w:rsidP="00C73866">
      <w:pPr>
        <w:widowControl w:val="0"/>
        <w:autoSpaceDE w:val="0"/>
        <w:autoSpaceDN w:val="0"/>
        <w:rPr>
          <w:sz w:val="22"/>
          <w:szCs w:val="22"/>
          <w:highlight w:val="lightGray"/>
        </w:rPr>
      </w:pPr>
      <w:r w:rsidRPr="00C73866">
        <w:rPr>
          <w:sz w:val="22"/>
          <w:szCs w:val="22"/>
          <w:highlight w:val="lightGray"/>
        </w:rPr>
        <w:t xml:space="preserve">LT/1/24/5653/004 – 180 </w:t>
      </w:r>
      <w:proofErr w:type="spellStart"/>
      <w:r w:rsidRPr="00C73866">
        <w:rPr>
          <w:sz w:val="22"/>
          <w:szCs w:val="22"/>
          <w:highlight w:val="lightGray"/>
        </w:rPr>
        <w:t>spūsnių</w:t>
      </w:r>
      <w:proofErr w:type="spellEnd"/>
      <w:r w:rsidRPr="00C73866">
        <w:rPr>
          <w:sz w:val="22"/>
          <w:szCs w:val="22"/>
          <w:highlight w:val="lightGray"/>
        </w:rPr>
        <w:t xml:space="preserve"> N1</w:t>
      </w:r>
    </w:p>
    <w:p w14:paraId="3FC273E6" w14:textId="77777777" w:rsidR="00C73866" w:rsidRPr="001861A1" w:rsidRDefault="00C73866" w:rsidP="00C73866">
      <w:pPr>
        <w:widowControl w:val="0"/>
        <w:autoSpaceDE w:val="0"/>
        <w:autoSpaceDN w:val="0"/>
        <w:rPr>
          <w:noProof/>
          <w:sz w:val="22"/>
          <w:szCs w:val="22"/>
        </w:rPr>
      </w:pPr>
    </w:p>
    <w:p w14:paraId="2DFBD7D6" w14:textId="77777777" w:rsidR="007D6B83" w:rsidRPr="001861A1" w:rsidRDefault="007D6B83" w:rsidP="007D6B83">
      <w:pPr>
        <w:widowControl w:val="0"/>
        <w:autoSpaceDE w:val="0"/>
        <w:autoSpaceDN w:val="0"/>
        <w:rPr>
          <w:noProof/>
          <w:sz w:val="22"/>
          <w:szCs w:val="22"/>
        </w:rPr>
      </w:pPr>
    </w:p>
    <w:p w14:paraId="3193EA5E" w14:textId="77777777" w:rsidR="007D6B83" w:rsidRPr="001861A1"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rFonts w:ascii="Times New Roman Bold" w:hAnsi="Times New Roman Bold"/>
          <w:b/>
          <w:bCs/>
          <w:caps/>
          <w:noProof/>
          <w:sz w:val="22"/>
          <w:szCs w:val="22"/>
        </w:rPr>
      </w:pPr>
      <w:r w:rsidRPr="001861A1">
        <w:rPr>
          <w:rFonts w:ascii="Times New Roman Bold" w:hAnsi="Times New Roman Bold"/>
          <w:b/>
          <w:bCs/>
          <w:caps/>
          <w:noProof/>
          <w:sz w:val="22"/>
          <w:szCs w:val="22"/>
        </w:rPr>
        <w:t>SERIJOS NUMERIS</w:t>
      </w:r>
    </w:p>
    <w:p w14:paraId="1292E67D" w14:textId="77777777" w:rsidR="007D6B83" w:rsidRPr="001861A1" w:rsidRDefault="007D6B83" w:rsidP="007D6B83">
      <w:pPr>
        <w:widowControl w:val="0"/>
        <w:autoSpaceDE w:val="0"/>
        <w:autoSpaceDN w:val="0"/>
        <w:rPr>
          <w:noProof/>
          <w:sz w:val="22"/>
          <w:szCs w:val="22"/>
        </w:rPr>
      </w:pPr>
    </w:p>
    <w:p w14:paraId="28A10C6F" w14:textId="19C69E1D" w:rsidR="007D6B83" w:rsidRPr="001861A1" w:rsidRDefault="007479CD" w:rsidP="007D6B83">
      <w:pPr>
        <w:widowControl w:val="0"/>
        <w:autoSpaceDE w:val="0"/>
        <w:autoSpaceDN w:val="0"/>
        <w:rPr>
          <w:noProof/>
          <w:sz w:val="22"/>
          <w:szCs w:val="22"/>
        </w:rPr>
      </w:pPr>
      <w:r>
        <w:rPr>
          <w:sz w:val="22"/>
          <w:szCs w:val="22"/>
        </w:rPr>
        <w:t>Serija</w:t>
      </w:r>
    </w:p>
    <w:p w14:paraId="4566D74D" w14:textId="77777777" w:rsidR="007D6B83" w:rsidRPr="001861A1" w:rsidRDefault="007D6B83" w:rsidP="007D6B83">
      <w:pPr>
        <w:widowControl w:val="0"/>
        <w:autoSpaceDE w:val="0"/>
        <w:autoSpaceDN w:val="0"/>
        <w:rPr>
          <w:noProof/>
          <w:sz w:val="22"/>
          <w:szCs w:val="22"/>
        </w:rPr>
      </w:pPr>
    </w:p>
    <w:p w14:paraId="155E866B" w14:textId="77777777" w:rsidR="007D6B83" w:rsidRPr="001861A1" w:rsidRDefault="007D6B83" w:rsidP="007D6B83">
      <w:pPr>
        <w:widowControl w:val="0"/>
        <w:autoSpaceDE w:val="0"/>
        <w:autoSpaceDN w:val="0"/>
        <w:rPr>
          <w:noProof/>
          <w:sz w:val="22"/>
          <w:szCs w:val="22"/>
        </w:rPr>
      </w:pPr>
    </w:p>
    <w:p w14:paraId="66578625" w14:textId="5505BF6E" w:rsidR="007D6B83" w:rsidRPr="001861A1" w:rsidRDefault="007479CD"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rFonts w:ascii="Times New Roman Bold" w:hAnsi="Times New Roman Bold"/>
          <w:b/>
          <w:bCs/>
          <w:caps/>
          <w:noProof/>
          <w:sz w:val="22"/>
          <w:szCs w:val="22"/>
        </w:rPr>
      </w:pPr>
      <w:r>
        <w:rPr>
          <w:b/>
          <w:sz w:val="22"/>
          <w:szCs w:val="24"/>
        </w:rPr>
        <w:t>PARDAVIMO (IŠDAVIMO) TVARKA</w:t>
      </w:r>
    </w:p>
    <w:p w14:paraId="46C21A06" w14:textId="77777777" w:rsidR="007D6B83" w:rsidRPr="001861A1" w:rsidRDefault="007D6B83" w:rsidP="007D6B83">
      <w:pPr>
        <w:widowControl w:val="0"/>
        <w:autoSpaceDE w:val="0"/>
        <w:autoSpaceDN w:val="0"/>
        <w:rPr>
          <w:noProof/>
          <w:sz w:val="22"/>
          <w:szCs w:val="22"/>
        </w:rPr>
      </w:pPr>
    </w:p>
    <w:p w14:paraId="3BEB1291" w14:textId="2A9EAD14" w:rsidR="007D6B83" w:rsidRDefault="007479CD" w:rsidP="007D6B83">
      <w:pPr>
        <w:widowControl w:val="0"/>
        <w:autoSpaceDE w:val="0"/>
        <w:autoSpaceDN w:val="0"/>
        <w:rPr>
          <w:sz w:val="22"/>
        </w:rPr>
      </w:pPr>
      <w:r>
        <w:rPr>
          <w:sz w:val="22"/>
        </w:rPr>
        <w:t>Receptinis vaistas</w:t>
      </w:r>
    </w:p>
    <w:p w14:paraId="0918007F" w14:textId="77777777" w:rsidR="007479CD" w:rsidRPr="001861A1" w:rsidRDefault="007479CD" w:rsidP="007D6B83">
      <w:pPr>
        <w:widowControl w:val="0"/>
        <w:autoSpaceDE w:val="0"/>
        <w:autoSpaceDN w:val="0"/>
        <w:rPr>
          <w:noProof/>
          <w:sz w:val="22"/>
          <w:szCs w:val="22"/>
        </w:rPr>
      </w:pPr>
    </w:p>
    <w:p w14:paraId="44340E41" w14:textId="77777777" w:rsidR="007D6B83" w:rsidRPr="001861A1" w:rsidRDefault="007D6B83" w:rsidP="007D6B83">
      <w:pPr>
        <w:widowControl w:val="0"/>
        <w:autoSpaceDE w:val="0"/>
        <w:autoSpaceDN w:val="0"/>
        <w:rPr>
          <w:noProof/>
          <w:sz w:val="22"/>
          <w:szCs w:val="22"/>
        </w:rPr>
      </w:pPr>
    </w:p>
    <w:p w14:paraId="1C13BBB1" w14:textId="77777777" w:rsidR="007D6B83" w:rsidRPr="001861A1"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rFonts w:ascii="Times New Roman Bold" w:hAnsi="Times New Roman Bold"/>
          <w:b/>
          <w:bCs/>
          <w:caps/>
          <w:noProof/>
          <w:sz w:val="22"/>
          <w:szCs w:val="22"/>
        </w:rPr>
      </w:pPr>
      <w:r w:rsidRPr="001861A1">
        <w:rPr>
          <w:rFonts w:ascii="Times New Roman Bold" w:hAnsi="Times New Roman Bold"/>
          <w:b/>
          <w:bCs/>
          <w:caps/>
          <w:noProof/>
          <w:sz w:val="22"/>
          <w:szCs w:val="22"/>
        </w:rPr>
        <w:t>VARTOJIMO INSTRUKCIJA</w:t>
      </w:r>
    </w:p>
    <w:p w14:paraId="3C14343E" w14:textId="77777777" w:rsidR="007D6B83" w:rsidRPr="001861A1" w:rsidRDefault="007D6B83" w:rsidP="007D6B83">
      <w:pPr>
        <w:widowControl w:val="0"/>
        <w:autoSpaceDE w:val="0"/>
        <w:autoSpaceDN w:val="0"/>
        <w:rPr>
          <w:sz w:val="22"/>
          <w:szCs w:val="22"/>
        </w:rPr>
      </w:pPr>
    </w:p>
    <w:p w14:paraId="6E24F82D" w14:textId="77777777" w:rsidR="007D6B83" w:rsidRPr="001861A1" w:rsidRDefault="007D6B83" w:rsidP="007D6B83">
      <w:pPr>
        <w:widowControl w:val="0"/>
        <w:autoSpaceDE w:val="0"/>
        <w:autoSpaceDN w:val="0"/>
        <w:rPr>
          <w:noProof/>
          <w:sz w:val="22"/>
          <w:szCs w:val="22"/>
        </w:rPr>
      </w:pPr>
    </w:p>
    <w:p w14:paraId="1B51C565" w14:textId="77777777" w:rsidR="007D6B83" w:rsidRPr="001861A1"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rFonts w:ascii="Times New Roman Bold" w:hAnsi="Times New Roman Bold"/>
          <w:b/>
          <w:bCs/>
          <w:caps/>
          <w:noProof/>
          <w:sz w:val="22"/>
          <w:szCs w:val="22"/>
        </w:rPr>
      </w:pPr>
      <w:r w:rsidRPr="001861A1">
        <w:rPr>
          <w:rFonts w:ascii="Times New Roman Bold" w:hAnsi="Times New Roman Bold"/>
          <w:b/>
          <w:bCs/>
          <w:caps/>
          <w:noProof/>
          <w:sz w:val="22"/>
          <w:szCs w:val="22"/>
        </w:rPr>
        <w:t>INFORMACIJA BRAILIO RAŠTU</w:t>
      </w:r>
    </w:p>
    <w:p w14:paraId="2B0E6EA9" w14:textId="77777777" w:rsidR="007D6B83" w:rsidRPr="001861A1" w:rsidRDefault="007D6B83" w:rsidP="007D6B83">
      <w:pPr>
        <w:widowControl w:val="0"/>
        <w:autoSpaceDE w:val="0"/>
        <w:autoSpaceDN w:val="0"/>
        <w:rPr>
          <w:sz w:val="22"/>
          <w:szCs w:val="22"/>
        </w:rPr>
      </w:pPr>
    </w:p>
    <w:p w14:paraId="63B8215C" w14:textId="23D270D2" w:rsidR="007D6B83" w:rsidRPr="001861A1" w:rsidRDefault="00BF09AB" w:rsidP="007D6B83">
      <w:pPr>
        <w:widowControl w:val="0"/>
        <w:autoSpaceDE w:val="0"/>
        <w:autoSpaceDN w:val="0"/>
        <w:rPr>
          <w:sz w:val="22"/>
          <w:szCs w:val="22"/>
        </w:rPr>
      </w:pPr>
      <w:proofErr w:type="spellStart"/>
      <w:r>
        <w:rPr>
          <w:sz w:val="22"/>
          <w:szCs w:val="22"/>
        </w:rPr>
        <w:t>Beclometasone</w:t>
      </w:r>
      <w:proofErr w:type="spellEnd"/>
      <w:r w:rsidR="007D6B83" w:rsidRPr="001861A1">
        <w:rPr>
          <w:sz w:val="22"/>
          <w:szCs w:val="22"/>
        </w:rPr>
        <w:t>/</w:t>
      </w:r>
      <w:proofErr w:type="spellStart"/>
      <w:r w:rsidR="007D6B83" w:rsidRPr="001861A1">
        <w:rPr>
          <w:sz w:val="22"/>
          <w:szCs w:val="22"/>
        </w:rPr>
        <w:t>Formoterol</w:t>
      </w:r>
      <w:proofErr w:type="spellEnd"/>
      <w:r w:rsidR="007D6B83" w:rsidRPr="001861A1">
        <w:rPr>
          <w:sz w:val="22"/>
          <w:szCs w:val="22"/>
        </w:rPr>
        <w:t xml:space="preserve"> </w:t>
      </w:r>
      <w:proofErr w:type="spellStart"/>
      <w:r w:rsidR="007D6B83" w:rsidRPr="001861A1">
        <w:rPr>
          <w:sz w:val="22"/>
          <w:szCs w:val="22"/>
        </w:rPr>
        <w:t>Genetic</w:t>
      </w:r>
      <w:proofErr w:type="spellEnd"/>
      <w:r w:rsidR="007D6B83" w:rsidRPr="001861A1">
        <w:rPr>
          <w:sz w:val="22"/>
          <w:szCs w:val="22"/>
        </w:rPr>
        <w:t xml:space="preserve"> 100/6 </w:t>
      </w:r>
      <w:proofErr w:type="spellStart"/>
      <w:r w:rsidR="007D6B83" w:rsidRPr="001861A1">
        <w:rPr>
          <w:sz w:val="22"/>
          <w:szCs w:val="22"/>
        </w:rPr>
        <w:t>mikrogramai</w:t>
      </w:r>
      <w:proofErr w:type="spellEnd"/>
    </w:p>
    <w:p w14:paraId="2C4CF6B4" w14:textId="77777777" w:rsidR="007D6B83" w:rsidRPr="001861A1" w:rsidRDefault="007D6B83" w:rsidP="007D6B83">
      <w:pPr>
        <w:widowControl w:val="0"/>
        <w:autoSpaceDE w:val="0"/>
        <w:autoSpaceDN w:val="0"/>
        <w:rPr>
          <w:sz w:val="22"/>
          <w:szCs w:val="22"/>
        </w:rPr>
      </w:pPr>
    </w:p>
    <w:p w14:paraId="1FA12E76" w14:textId="77777777" w:rsidR="007D6B83" w:rsidRPr="001861A1" w:rsidRDefault="007D6B83" w:rsidP="007D6B83">
      <w:pPr>
        <w:widowControl w:val="0"/>
        <w:autoSpaceDE w:val="0"/>
        <w:autoSpaceDN w:val="0"/>
        <w:rPr>
          <w:sz w:val="22"/>
          <w:szCs w:val="22"/>
        </w:rPr>
      </w:pPr>
    </w:p>
    <w:p w14:paraId="05801AE5" w14:textId="77777777" w:rsidR="007D6B83" w:rsidRPr="001861A1"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rFonts w:ascii="Times New Roman Bold" w:hAnsi="Times New Roman Bold"/>
          <w:b/>
          <w:bCs/>
          <w:caps/>
          <w:noProof/>
          <w:sz w:val="22"/>
          <w:szCs w:val="22"/>
        </w:rPr>
      </w:pPr>
      <w:r w:rsidRPr="001861A1">
        <w:rPr>
          <w:rFonts w:ascii="Times New Roman Bold" w:hAnsi="Times New Roman Bold"/>
          <w:b/>
          <w:bCs/>
          <w:caps/>
          <w:noProof/>
          <w:sz w:val="22"/>
          <w:szCs w:val="22"/>
        </w:rPr>
        <w:t>UNIKALUS IDENTIFIKATORIUS – 2D BRŪKŠNINIS KODAS</w:t>
      </w:r>
    </w:p>
    <w:p w14:paraId="1E94753F" w14:textId="77777777" w:rsidR="007D6B83" w:rsidRPr="001861A1" w:rsidRDefault="007D6B83" w:rsidP="007D6B83">
      <w:pPr>
        <w:widowControl w:val="0"/>
        <w:autoSpaceDE w:val="0"/>
        <w:autoSpaceDN w:val="0"/>
        <w:rPr>
          <w:noProof/>
          <w:sz w:val="22"/>
          <w:szCs w:val="22"/>
        </w:rPr>
      </w:pPr>
    </w:p>
    <w:p w14:paraId="73F9EAA3" w14:textId="77777777" w:rsidR="007D6B83" w:rsidRPr="001861A1" w:rsidRDefault="007D6B83" w:rsidP="007D6B83">
      <w:pPr>
        <w:widowControl w:val="0"/>
        <w:autoSpaceDE w:val="0"/>
        <w:autoSpaceDN w:val="0"/>
        <w:rPr>
          <w:noProof/>
          <w:vanish/>
          <w:sz w:val="22"/>
          <w:szCs w:val="22"/>
        </w:rPr>
      </w:pPr>
    </w:p>
    <w:p w14:paraId="4062B240" w14:textId="77777777" w:rsidR="007D6B83" w:rsidRPr="001861A1" w:rsidRDefault="007D6B83" w:rsidP="007D6B83">
      <w:pPr>
        <w:widowControl w:val="0"/>
        <w:autoSpaceDE w:val="0"/>
        <w:autoSpaceDN w:val="0"/>
        <w:rPr>
          <w:sz w:val="22"/>
          <w:szCs w:val="22"/>
          <w:shd w:val="clear" w:color="auto" w:fill="CCCCCC"/>
        </w:rPr>
      </w:pPr>
      <w:r w:rsidRPr="001861A1">
        <w:rPr>
          <w:sz w:val="22"/>
          <w:szCs w:val="22"/>
          <w:highlight w:val="lightGray"/>
        </w:rPr>
        <w:t>&lt; 2D brūkšninis kodas su įrašytu unikaliu identifikatoriumi.&gt;</w:t>
      </w:r>
    </w:p>
    <w:p w14:paraId="255D1C37" w14:textId="77777777" w:rsidR="007D6B83" w:rsidRPr="001861A1" w:rsidRDefault="007D6B83" w:rsidP="007D6B83">
      <w:pPr>
        <w:widowControl w:val="0"/>
        <w:autoSpaceDE w:val="0"/>
        <w:autoSpaceDN w:val="0"/>
        <w:rPr>
          <w:noProof/>
          <w:sz w:val="22"/>
          <w:szCs w:val="22"/>
        </w:rPr>
      </w:pPr>
    </w:p>
    <w:p w14:paraId="00103117" w14:textId="77777777" w:rsidR="007D6B83" w:rsidRPr="001861A1" w:rsidRDefault="007D6B83" w:rsidP="007D6B83">
      <w:pPr>
        <w:widowControl w:val="0"/>
        <w:autoSpaceDE w:val="0"/>
        <w:autoSpaceDN w:val="0"/>
        <w:rPr>
          <w:noProof/>
          <w:sz w:val="22"/>
          <w:szCs w:val="22"/>
        </w:rPr>
      </w:pPr>
    </w:p>
    <w:p w14:paraId="0838014C" w14:textId="77777777" w:rsidR="007D6B83" w:rsidRPr="001861A1"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rFonts w:ascii="Times New Roman Bold" w:hAnsi="Times New Roman Bold"/>
          <w:b/>
          <w:bCs/>
          <w:caps/>
          <w:noProof/>
          <w:sz w:val="22"/>
          <w:szCs w:val="22"/>
        </w:rPr>
      </w:pPr>
      <w:r w:rsidRPr="001861A1">
        <w:rPr>
          <w:rFonts w:ascii="Times New Roman Bold" w:hAnsi="Times New Roman Bold"/>
          <w:b/>
          <w:bCs/>
          <w:caps/>
          <w:noProof/>
          <w:sz w:val="22"/>
          <w:szCs w:val="22"/>
        </w:rPr>
        <w:lastRenderedPageBreak/>
        <w:t>UNIKALUS IDENTIFIKATORIUS – ŽMONĖMS SUPRANTAMI DUOMENYS</w:t>
      </w:r>
    </w:p>
    <w:p w14:paraId="67966E17" w14:textId="77777777" w:rsidR="007D6B83" w:rsidRPr="001861A1" w:rsidRDefault="007D6B83" w:rsidP="007D6B83">
      <w:pPr>
        <w:widowControl w:val="0"/>
        <w:autoSpaceDE w:val="0"/>
        <w:autoSpaceDN w:val="0"/>
        <w:rPr>
          <w:noProof/>
          <w:sz w:val="22"/>
          <w:szCs w:val="22"/>
        </w:rPr>
      </w:pPr>
    </w:p>
    <w:p w14:paraId="6F1AB9CF" w14:textId="77777777" w:rsidR="000B6917" w:rsidRPr="001861A1" w:rsidRDefault="000B6917" w:rsidP="007D6B83">
      <w:pPr>
        <w:widowControl w:val="0"/>
        <w:autoSpaceDE w:val="0"/>
        <w:autoSpaceDN w:val="0"/>
        <w:rPr>
          <w:noProof/>
          <w:vanish/>
          <w:sz w:val="22"/>
          <w:szCs w:val="22"/>
        </w:rPr>
      </w:pPr>
    </w:p>
    <w:p w14:paraId="110A59AB" w14:textId="77777777" w:rsidR="007D6B83" w:rsidRPr="001861A1" w:rsidRDefault="007D6B83" w:rsidP="007D6B83">
      <w:pPr>
        <w:widowControl w:val="0"/>
        <w:autoSpaceDE w:val="0"/>
        <w:autoSpaceDN w:val="0"/>
        <w:rPr>
          <w:sz w:val="22"/>
          <w:szCs w:val="22"/>
        </w:rPr>
      </w:pPr>
      <w:r w:rsidRPr="001861A1">
        <w:rPr>
          <w:sz w:val="22"/>
          <w:szCs w:val="22"/>
        </w:rPr>
        <w:t>PC: {numeris}</w:t>
      </w:r>
    </w:p>
    <w:p w14:paraId="551EB94E" w14:textId="77777777" w:rsidR="007D6B83" w:rsidRPr="001861A1" w:rsidRDefault="007D6B83" w:rsidP="007D6B83">
      <w:pPr>
        <w:widowControl w:val="0"/>
        <w:autoSpaceDE w:val="0"/>
        <w:autoSpaceDN w:val="0"/>
        <w:rPr>
          <w:sz w:val="22"/>
          <w:szCs w:val="22"/>
        </w:rPr>
      </w:pPr>
      <w:r w:rsidRPr="001861A1">
        <w:rPr>
          <w:sz w:val="22"/>
          <w:szCs w:val="22"/>
        </w:rPr>
        <w:t>SN: {numeris}</w:t>
      </w:r>
    </w:p>
    <w:p w14:paraId="16B7CA6B" w14:textId="77777777" w:rsidR="007D6B83" w:rsidRPr="001861A1" w:rsidRDefault="007D6B83" w:rsidP="007D6B83">
      <w:pPr>
        <w:widowControl w:val="0"/>
        <w:autoSpaceDE w:val="0"/>
        <w:autoSpaceDN w:val="0"/>
        <w:rPr>
          <w:sz w:val="22"/>
          <w:szCs w:val="22"/>
        </w:rPr>
      </w:pPr>
      <w:r w:rsidRPr="001861A1">
        <w:rPr>
          <w:sz w:val="22"/>
          <w:szCs w:val="22"/>
        </w:rPr>
        <w:t>NN: {numeris}</w:t>
      </w:r>
    </w:p>
    <w:p w14:paraId="23DD1F9F" w14:textId="77777777" w:rsidR="007D6B83" w:rsidRPr="001861A1" w:rsidRDefault="007D6B83" w:rsidP="007D6B83">
      <w:pPr>
        <w:rPr>
          <w:sz w:val="22"/>
          <w:szCs w:val="22"/>
        </w:rPr>
      </w:pPr>
    </w:p>
    <w:p w14:paraId="7512EBCD" w14:textId="77777777" w:rsidR="007D6B83" w:rsidRPr="001861A1" w:rsidRDefault="007D6B83" w:rsidP="007D6B83">
      <w:pPr>
        <w:rPr>
          <w:sz w:val="22"/>
          <w:szCs w:val="22"/>
        </w:rPr>
      </w:pPr>
      <w:bookmarkStart w:id="24" w:name="_Hlk175147538"/>
      <w:r w:rsidRPr="001861A1">
        <w:rPr>
          <w:sz w:val="22"/>
          <w:szCs w:val="22"/>
        </w:rPr>
        <w:br w:type="page"/>
      </w:r>
    </w:p>
    <w:p w14:paraId="71ED1DE4" w14:textId="77777777" w:rsidR="007D6B83" w:rsidRPr="001861A1" w:rsidRDefault="007D6B83" w:rsidP="007D6B83">
      <w:pPr>
        <w:widowControl w:val="0"/>
        <w:pBdr>
          <w:top w:val="single" w:sz="8" w:space="1" w:color="auto"/>
          <w:left w:val="single" w:sz="8" w:space="4" w:color="auto"/>
          <w:bottom w:val="single" w:sz="8" w:space="1" w:color="auto"/>
          <w:right w:val="single" w:sz="8" w:space="4" w:color="auto"/>
        </w:pBdr>
        <w:autoSpaceDE w:val="0"/>
        <w:autoSpaceDN w:val="0"/>
        <w:ind w:right="56"/>
        <w:rPr>
          <w:b/>
          <w:bCs/>
          <w:sz w:val="22"/>
          <w:szCs w:val="22"/>
        </w:rPr>
      </w:pPr>
      <w:r w:rsidRPr="001861A1">
        <w:rPr>
          <w:b/>
          <w:sz w:val="22"/>
          <w:szCs w:val="22"/>
        </w:rPr>
        <w:lastRenderedPageBreak/>
        <w:t>MINIMALI INFORMACIJA ANT MAŽŲ VIDINIŲ PAKUOČIŲ</w:t>
      </w:r>
    </w:p>
    <w:p w14:paraId="30A0AEF0" w14:textId="77777777" w:rsidR="007D6B83" w:rsidRPr="001861A1" w:rsidRDefault="007D6B83" w:rsidP="007D6B83">
      <w:pPr>
        <w:widowControl w:val="0"/>
        <w:pBdr>
          <w:top w:val="single" w:sz="8" w:space="1" w:color="auto"/>
          <w:left w:val="single" w:sz="8" w:space="4" w:color="auto"/>
          <w:bottom w:val="single" w:sz="8" w:space="1" w:color="auto"/>
          <w:right w:val="single" w:sz="8" w:space="4" w:color="auto"/>
        </w:pBdr>
        <w:autoSpaceDE w:val="0"/>
        <w:autoSpaceDN w:val="0"/>
        <w:ind w:right="56"/>
        <w:rPr>
          <w:sz w:val="22"/>
          <w:szCs w:val="22"/>
        </w:rPr>
      </w:pPr>
    </w:p>
    <w:p w14:paraId="1F63F173" w14:textId="77777777" w:rsidR="007D6B83" w:rsidRPr="001861A1" w:rsidRDefault="007D6B83" w:rsidP="007D6B83">
      <w:pPr>
        <w:widowControl w:val="0"/>
        <w:pBdr>
          <w:top w:val="single" w:sz="8" w:space="1" w:color="auto"/>
          <w:left w:val="single" w:sz="8" w:space="4" w:color="auto"/>
          <w:bottom w:val="single" w:sz="8" w:space="1" w:color="auto"/>
          <w:right w:val="single" w:sz="8" w:space="4" w:color="auto"/>
        </w:pBdr>
        <w:autoSpaceDE w:val="0"/>
        <w:autoSpaceDN w:val="0"/>
        <w:ind w:right="56"/>
        <w:rPr>
          <w:b/>
          <w:bCs/>
          <w:sz w:val="22"/>
          <w:szCs w:val="22"/>
        </w:rPr>
      </w:pPr>
      <w:r w:rsidRPr="001861A1">
        <w:rPr>
          <w:b/>
          <w:sz w:val="22"/>
          <w:szCs w:val="22"/>
        </w:rPr>
        <w:t>ALIUMINIO TALPYKLĖ</w:t>
      </w:r>
    </w:p>
    <w:p w14:paraId="58328E76" w14:textId="77777777" w:rsidR="007D6B83" w:rsidRPr="001861A1" w:rsidRDefault="007D6B83" w:rsidP="007D6B83">
      <w:pPr>
        <w:widowControl w:val="0"/>
        <w:autoSpaceDE w:val="0"/>
        <w:autoSpaceDN w:val="0"/>
        <w:rPr>
          <w:b/>
          <w:sz w:val="22"/>
          <w:szCs w:val="22"/>
        </w:rPr>
      </w:pPr>
    </w:p>
    <w:bookmarkEnd w:id="24"/>
    <w:p w14:paraId="26901BDC" w14:textId="77777777" w:rsidR="007D6B83" w:rsidRPr="001861A1" w:rsidRDefault="007D6B83" w:rsidP="007D6B83">
      <w:pPr>
        <w:widowControl w:val="0"/>
        <w:autoSpaceDE w:val="0"/>
        <w:autoSpaceDN w:val="0"/>
        <w:rPr>
          <w:b/>
          <w:sz w:val="22"/>
          <w:szCs w:val="22"/>
        </w:rPr>
      </w:pPr>
    </w:p>
    <w:p w14:paraId="01899C58" w14:textId="77777777" w:rsidR="007D6B83" w:rsidRPr="001861A1" w:rsidRDefault="007D6B83" w:rsidP="007D6B83">
      <w:pPr>
        <w:pStyle w:val="Antrat1"/>
        <w:numPr>
          <w:ilvl w:val="0"/>
          <w:numId w:val="6"/>
        </w:numPr>
        <w:pBdr>
          <w:top w:val="single" w:sz="4" w:space="1" w:color="auto"/>
          <w:left w:val="single" w:sz="4" w:space="4" w:color="auto"/>
          <w:bottom w:val="single" w:sz="4" w:space="1" w:color="auto"/>
          <w:right w:val="single" w:sz="4" w:space="4" w:color="auto"/>
        </w:pBdr>
        <w:ind w:left="426"/>
        <w:rPr>
          <w:noProof/>
        </w:rPr>
      </w:pPr>
      <w:r w:rsidRPr="001861A1">
        <w:rPr>
          <w:noProof/>
        </w:rPr>
        <w:t>VAISTINIO PREPARATO PAVADINIMAS IR VARTOJIMO BŪDAS (-AI)</w:t>
      </w:r>
    </w:p>
    <w:p w14:paraId="173F9225" w14:textId="77777777" w:rsidR="007D6B83" w:rsidRPr="001861A1" w:rsidRDefault="007D6B83" w:rsidP="007D6B83">
      <w:pPr>
        <w:widowControl w:val="0"/>
        <w:autoSpaceDE w:val="0"/>
        <w:autoSpaceDN w:val="0"/>
        <w:rPr>
          <w:sz w:val="22"/>
          <w:szCs w:val="22"/>
        </w:rPr>
      </w:pPr>
    </w:p>
    <w:p w14:paraId="7CD6556E" w14:textId="2960C408" w:rsidR="007D6B83" w:rsidRPr="001861A1" w:rsidRDefault="00BF09AB" w:rsidP="007D6B83">
      <w:pPr>
        <w:widowControl w:val="0"/>
        <w:autoSpaceDE w:val="0"/>
        <w:autoSpaceDN w:val="0"/>
        <w:rPr>
          <w:noProof/>
          <w:sz w:val="22"/>
          <w:szCs w:val="22"/>
        </w:rPr>
      </w:pPr>
      <w:proofErr w:type="spellStart"/>
      <w:r>
        <w:rPr>
          <w:sz w:val="22"/>
          <w:szCs w:val="22"/>
        </w:rPr>
        <w:t>Beclometasone</w:t>
      </w:r>
      <w:proofErr w:type="spellEnd"/>
      <w:r w:rsidR="007D6B83" w:rsidRPr="001861A1">
        <w:rPr>
          <w:sz w:val="22"/>
          <w:szCs w:val="22"/>
        </w:rPr>
        <w:t>/</w:t>
      </w:r>
      <w:proofErr w:type="spellStart"/>
      <w:r w:rsidR="007D6B83" w:rsidRPr="001861A1">
        <w:rPr>
          <w:sz w:val="22"/>
          <w:szCs w:val="22"/>
        </w:rPr>
        <w:t>Formoterol</w:t>
      </w:r>
      <w:proofErr w:type="spellEnd"/>
      <w:r w:rsidR="007D6B83" w:rsidRPr="001861A1">
        <w:rPr>
          <w:sz w:val="22"/>
          <w:szCs w:val="22"/>
        </w:rPr>
        <w:t xml:space="preserve"> </w:t>
      </w:r>
      <w:proofErr w:type="spellStart"/>
      <w:r w:rsidR="007D6B83" w:rsidRPr="001861A1">
        <w:rPr>
          <w:sz w:val="22"/>
          <w:szCs w:val="22"/>
        </w:rPr>
        <w:t>Genetic</w:t>
      </w:r>
      <w:proofErr w:type="spellEnd"/>
      <w:r w:rsidR="007D6B83" w:rsidRPr="001861A1">
        <w:rPr>
          <w:sz w:val="22"/>
          <w:szCs w:val="22"/>
        </w:rPr>
        <w:t xml:space="preserve"> 100 </w:t>
      </w:r>
      <w:proofErr w:type="spellStart"/>
      <w:r w:rsidR="007D6B83" w:rsidRPr="001861A1">
        <w:rPr>
          <w:sz w:val="22"/>
          <w:szCs w:val="22"/>
        </w:rPr>
        <w:t>mikrogramų</w:t>
      </w:r>
      <w:proofErr w:type="spellEnd"/>
      <w:r w:rsidR="007D6B83" w:rsidRPr="001861A1">
        <w:rPr>
          <w:sz w:val="22"/>
          <w:szCs w:val="22"/>
        </w:rPr>
        <w:t>/6 </w:t>
      </w:r>
      <w:proofErr w:type="spellStart"/>
      <w:r w:rsidR="007D6B83" w:rsidRPr="001861A1">
        <w:rPr>
          <w:sz w:val="22"/>
          <w:szCs w:val="22"/>
        </w:rPr>
        <w:t>mikrogramai</w:t>
      </w:r>
      <w:proofErr w:type="spellEnd"/>
      <w:r w:rsidR="008D42F2">
        <w:rPr>
          <w:sz w:val="22"/>
          <w:szCs w:val="22"/>
        </w:rPr>
        <w:t xml:space="preserve"> </w:t>
      </w:r>
      <w:proofErr w:type="spellStart"/>
      <w:r w:rsidR="00880CE8" w:rsidRPr="001861A1">
        <w:rPr>
          <w:sz w:val="22"/>
          <w:szCs w:val="22"/>
        </w:rPr>
        <w:t>spūsnyje</w:t>
      </w:r>
      <w:proofErr w:type="spellEnd"/>
      <w:r w:rsidR="00880CE8" w:rsidRPr="001861A1">
        <w:rPr>
          <w:sz w:val="22"/>
          <w:szCs w:val="22"/>
        </w:rPr>
        <w:t xml:space="preserve"> </w:t>
      </w:r>
      <w:r w:rsidR="007D6B83" w:rsidRPr="001861A1">
        <w:rPr>
          <w:sz w:val="22"/>
          <w:szCs w:val="22"/>
        </w:rPr>
        <w:t>suslėgtasis įkvepiamasis tirpalas</w:t>
      </w:r>
    </w:p>
    <w:p w14:paraId="130A6014" w14:textId="77777777" w:rsidR="007D6B83" w:rsidRPr="001861A1" w:rsidRDefault="007D6B83" w:rsidP="007D6B83">
      <w:pPr>
        <w:widowControl w:val="0"/>
        <w:autoSpaceDE w:val="0"/>
        <w:autoSpaceDN w:val="0"/>
        <w:rPr>
          <w:noProof/>
          <w:sz w:val="22"/>
          <w:szCs w:val="22"/>
        </w:rPr>
      </w:pPr>
    </w:p>
    <w:p w14:paraId="10149824" w14:textId="77777777" w:rsidR="007D6B83" w:rsidRPr="001861A1" w:rsidRDefault="007D6B83" w:rsidP="007D6B83">
      <w:pPr>
        <w:widowControl w:val="0"/>
        <w:autoSpaceDE w:val="0"/>
        <w:autoSpaceDN w:val="0"/>
        <w:rPr>
          <w:noProof/>
          <w:sz w:val="22"/>
          <w:szCs w:val="22"/>
        </w:rPr>
      </w:pPr>
      <w:proofErr w:type="spellStart"/>
      <w:r w:rsidRPr="001861A1">
        <w:rPr>
          <w:sz w:val="22"/>
          <w:szCs w:val="22"/>
        </w:rPr>
        <w:t>Beklometazono</w:t>
      </w:r>
      <w:proofErr w:type="spellEnd"/>
      <w:r w:rsidRPr="001861A1">
        <w:rPr>
          <w:sz w:val="22"/>
          <w:szCs w:val="22"/>
        </w:rPr>
        <w:t xml:space="preserve"> </w:t>
      </w:r>
      <w:proofErr w:type="spellStart"/>
      <w:r w:rsidRPr="001861A1">
        <w:rPr>
          <w:sz w:val="22"/>
          <w:szCs w:val="22"/>
        </w:rPr>
        <w:t>dipropionatas</w:t>
      </w:r>
      <w:proofErr w:type="spellEnd"/>
      <w:r w:rsidRPr="001861A1">
        <w:rPr>
          <w:sz w:val="22"/>
          <w:szCs w:val="22"/>
        </w:rPr>
        <w:t xml:space="preserve"> / </w:t>
      </w:r>
      <w:proofErr w:type="spellStart"/>
      <w:r w:rsidRPr="001861A1">
        <w:rPr>
          <w:sz w:val="22"/>
          <w:szCs w:val="22"/>
        </w:rPr>
        <w:t>formoterolio</w:t>
      </w:r>
      <w:proofErr w:type="spellEnd"/>
      <w:r w:rsidRPr="001861A1">
        <w:rPr>
          <w:sz w:val="22"/>
          <w:szCs w:val="22"/>
        </w:rPr>
        <w:t xml:space="preserve"> </w:t>
      </w:r>
      <w:proofErr w:type="spellStart"/>
      <w:r w:rsidRPr="001861A1">
        <w:rPr>
          <w:sz w:val="22"/>
          <w:szCs w:val="22"/>
        </w:rPr>
        <w:t>fumarato</w:t>
      </w:r>
      <w:proofErr w:type="spellEnd"/>
      <w:r w:rsidRPr="001861A1">
        <w:rPr>
          <w:sz w:val="22"/>
          <w:szCs w:val="22"/>
        </w:rPr>
        <w:t xml:space="preserve"> </w:t>
      </w:r>
      <w:proofErr w:type="spellStart"/>
      <w:r w:rsidRPr="001861A1">
        <w:rPr>
          <w:sz w:val="22"/>
          <w:szCs w:val="22"/>
        </w:rPr>
        <w:t>dihidratas</w:t>
      </w:r>
      <w:proofErr w:type="spellEnd"/>
    </w:p>
    <w:p w14:paraId="011D4B63" w14:textId="77777777" w:rsidR="007D6B83" w:rsidRPr="001861A1" w:rsidRDefault="007D6B83" w:rsidP="007D6B83">
      <w:pPr>
        <w:widowControl w:val="0"/>
        <w:autoSpaceDE w:val="0"/>
        <w:autoSpaceDN w:val="0"/>
        <w:rPr>
          <w:b/>
          <w:sz w:val="22"/>
          <w:szCs w:val="22"/>
        </w:rPr>
      </w:pPr>
    </w:p>
    <w:p w14:paraId="5BE1D22E" w14:textId="77777777" w:rsidR="007D6B83" w:rsidRPr="001861A1" w:rsidRDefault="007D6B83" w:rsidP="007D6B83">
      <w:pPr>
        <w:widowControl w:val="0"/>
        <w:autoSpaceDE w:val="0"/>
        <w:autoSpaceDN w:val="0"/>
        <w:rPr>
          <w:b/>
          <w:sz w:val="22"/>
          <w:szCs w:val="22"/>
        </w:rPr>
      </w:pPr>
    </w:p>
    <w:p w14:paraId="014917EA" w14:textId="77777777" w:rsidR="007D6B83" w:rsidRPr="001861A1"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rFonts w:ascii="Times New Roman Bold" w:hAnsi="Times New Roman Bold"/>
          <w:b/>
          <w:bCs/>
          <w:caps/>
          <w:noProof/>
          <w:sz w:val="22"/>
          <w:szCs w:val="22"/>
        </w:rPr>
      </w:pPr>
      <w:r w:rsidRPr="001861A1">
        <w:rPr>
          <w:rFonts w:ascii="Times New Roman Bold" w:hAnsi="Times New Roman Bold"/>
          <w:b/>
          <w:bCs/>
          <w:caps/>
          <w:noProof/>
          <w:sz w:val="22"/>
          <w:szCs w:val="22"/>
        </w:rPr>
        <w:t>VARTOJIMO METODAS</w:t>
      </w:r>
    </w:p>
    <w:p w14:paraId="6C272BD8" w14:textId="77777777" w:rsidR="007D6B83" w:rsidRPr="001861A1" w:rsidRDefault="007D6B83" w:rsidP="007D6B83">
      <w:pPr>
        <w:widowControl w:val="0"/>
        <w:autoSpaceDE w:val="0"/>
        <w:autoSpaceDN w:val="0"/>
        <w:rPr>
          <w:b/>
          <w:sz w:val="22"/>
          <w:szCs w:val="22"/>
        </w:rPr>
      </w:pPr>
    </w:p>
    <w:p w14:paraId="638656E3" w14:textId="77777777" w:rsidR="00880CE8" w:rsidRPr="001861A1" w:rsidRDefault="00880CE8" w:rsidP="00880CE8">
      <w:pPr>
        <w:keepNext/>
        <w:rPr>
          <w:sz w:val="22"/>
          <w:szCs w:val="22"/>
        </w:rPr>
      </w:pPr>
      <w:r w:rsidRPr="001861A1">
        <w:rPr>
          <w:sz w:val="22"/>
          <w:szCs w:val="22"/>
        </w:rPr>
        <w:t>Įkvėpti.</w:t>
      </w:r>
    </w:p>
    <w:p w14:paraId="6D0D69DA" w14:textId="77777777" w:rsidR="00880CE8" w:rsidRPr="001861A1" w:rsidRDefault="00880CE8" w:rsidP="00880CE8">
      <w:pPr>
        <w:rPr>
          <w:sz w:val="22"/>
          <w:szCs w:val="22"/>
        </w:rPr>
      </w:pPr>
    </w:p>
    <w:p w14:paraId="6BE54FB0" w14:textId="36A2C9CE" w:rsidR="00880CE8" w:rsidRPr="001861A1" w:rsidRDefault="00880CE8" w:rsidP="00880CE8">
      <w:pPr>
        <w:rPr>
          <w:sz w:val="22"/>
          <w:szCs w:val="22"/>
        </w:rPr>
      </w:pPr>
      <w:r w:rsidRPr="001861A1">
        <w:rPr>
          <w:sz w:val="22"/>
          <w:szCs w:val="22"/>
        </w:rPr>
        <w:t xml:space="preserve">Įkvėpdami slėginę </w:t>
      </w:r>
      <w:proofErr w:type="spellStart"/>
      <w:r w:rsidRPr="001861A1">
        <w:rPr>
          <w:sz w:val="22"/>
          <w:szCs w:val="22"/>
        </w:rPr>
        <w:t>talpyklę</w:t>
      </w:r>
      <w:proofErr w:type="spellEnd"/>
      <w:r w:rsidRPr="001861A1">
        <w:rPr>
          <w:sz w:val="22"/>
          <w:szCs w:val="22"/>
        </w:rPr>
        <w:t xml:space="preserve"> laikykite vertikaliai.</w:t>
      </w:r>
    </w:p>
    <w:p w14:paraId="4418D9CB" w14:textId="387E621A" w:rsidR="007D6B83" w:rsidRPr="001861A1" w:rsidRDefault="007D6B83" w:rsidP="007D6B83">
      <w:pPr>
        <w:widowControl w:val="0"/>
        <w:autoSpaceDE w:val="0"/>
        <w:autoSpaceDN w:val="0"/>
        <w:rPr>
          <w:bCs/>
          <w:sz w:val="22"/>
          <w:szCs w:val="22"/>
        </w:rPr>
      </w:pPr>
      <w:r w:rsidRPr="001861A1">
        <w:rPr>
          <w:sz w:val="22"/>
          <w:szCs w:val="22"/>
        </w:rPr>
        <w:t>Prieš vartojimą perskaitykite pakuotės lapelį.</w:t>
      </w:r>
    </w:p>
    <w:p w14:paraId="08681B0A" w14:textId="77777777" w:rsidR="007D6B83" w:rsidRPr="001861A1" w:rsidRDefault="007D6B83" w:rsidP="007D6B83">
      <w:pPr>
        <w:widowControl w:val="0"/>
        <w:autoSpaceDE w:val="0"/>
        <w:autoSpaceDN w:val="0"/>
        <w:rPr>
          <w:b/>
          <w:sz w:val="22"/>
          <w:szCs w:val="22"/>
        </w:rPr>
      </w:pPr>
    </w:p>
    <w:p w14:paraId="1CE21465" w14:textId="77777777" w:rsidR="007D6B83" w:rsidRPr="001861A1" w:rsidRDefault="007D6B83" w:rsidP="007D6B83">
      <w:pPr>
        <w:widowControl w:val="0"/>
        <w:autoSpaceDE w:val="0"/>
        <w:autoSpaceDN w:val="0"/>
        <w:rPr>
          <w:b/>
          <w:sz w:val="22"/>
          <w:szCs w:val="22"/>
        </w:rPr>
      </w:pPr>
    </w:p>
    <w:p w14:paraId="28351E4A" w14:textId="4691245D" w:rsidR="007D6B83" w:rsidRPr="001861A1" w:rsidRDefault="000B6917"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rFonts w:ascii="Times New Roman Bold" w:hAnsi="Times New Roman Bold"/>
          <w:b/>
          <w:bCs/>
          <w:caps/>
          <w:noProof/>
          <w:sz w:val="22"/>
          <w:szCs w:val="22"/>
        </w:rPr>
      </w:pPr>
      <w:r w:rsidRPr="001861A1">
        <w:rPr>
          <w:rFonts w:ascii="Times New Roman Bold" w:hAnsi="Times New Roman Bold"/>
          <w:b/>
          <w:bCs/>
          <w:caps/>
          <w:noProof/>
          <w:sz w:val="22"/>
          <w:szCs w:val="22"/>
        </w:rPr>
        <w:t>TINKAMUMO LAIKAS</w:t>
      </w:r>
    </w:p>
    <w:p w14:paraId="18D7CE2F" w14:textId="77777777" w:rsidR="007D6B83" w:rsidRPr="001861A1" w:rsidRDefault="007D6B83" w:rsidP="007D6B83">
      <w:pPr>
        <w:widowControl w:val="0"/>
        <w:autoSpaceDE w:val="0"/>
        <w:autoSpaceDN w:val="0"/>
        <w:rPr>
          <w:b/>
          <w:sz w:val="22"/>
          <w:szCs w:val="22"/>
        </w:rPr>
      </w:pPr>
    </w:p>
    <w:p w14:paraId="2A0D97A0" w14:textId="492CDE13" w:rsidR="007D6B83" w:rsidRPr="001861A1" w:rsidRDefault="007D6B83" w:rsidP="007D6B83">
      <w:pPr>
        <w:widowControl w:val="0"/>
        <w:autoSpaceDE w:val="0"/>
        <w:autoSpaceDN w:val="0"/>
        <w:rPr>
          <w:sz w:val="22"/>
          <w:szCs w:val="22"/>
        </w:rPr>
      </w:pPr>
      <w:r w:rsidRPr="001861A1">
        <w:rPr>
          <w:sz w:val="22"/>
          <w:szCs w:val="22"/>
        </w:rPr>
        <w:t>T</w:t>
      </w:r>
      <w:r w:rsidR="000B6917" w:rsidRPr="001861A1">
        <w:rPr>
          <w:sz w:val="22"/>
          <w:szCs w:val="22"/>
        </w:rPr>
        <w:t>inka iki</w:t>
      </w:r>
    </w:p>
    <w:p w14:paraId="667E9197" w14:textId="77777777" w:rsidR="007D6B83" w:rsidRPr="001861A1" w:rsidRDefault="007D6B83" w:rsidP="007D6B83">
      <w:pPr>
        <w:widowControl w:val="0"/>
        <w:autoSpaceDE w:val="0"/>
        <w:autoSpaceDN w:val="0"/>
        <w:rPr>
          <w:sz w:val="22"/>
          <w:szCs w:val="22"/>
        </w:rPr>
      </w:pPr>
    </w:p>
    <w:p w14:paraId="20A43E1A" w14:textId="77777777" w:rsidR="007D6B83" w:rsidRPr="001861A1" w:rsidRDefault="007D6B83" w:rsidP="007D6B83">
      <w:pPr>
        <w:widowControl w:val="0"/>
        <w:autoSpaceDE w:val="0"/>
        <w:autoSpaceDN w:val="0"/>
        <w:rPr>
          <w:sz w:val="22"/>
          <w:szCs w:val="22"/>
        </w:rPr>
      </w:pPr>
    </w:p>
    <w:p w14:paraId="57EF22AB" w14:textId="77777777" w:rsidR="007D6B83" w:rsidRPr="001861A1"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rFonts w:ascii="Times New Roman Bold" w:hAnsi="Times New Roman Bold"/>
          <w:b/>
          <w:bCs/>
          <w:caps/>
          <w:noProof/>
          <w:sz w:val="22"/>
          <w:szCs w:val="22"/>
        </w:rPr>
      </w:pPr>
      <w:r w:rsidRPr="001861A1">
        <w:rPr>
          <w:rFonts w:ascii="Times New Roman Bold" w:hAnsi="Times New Roman Bold"/>
          <w:b/>
          <w:bCs/>
          <w:caps/>
          <w:noProof/>
          <w:sz w:val="22"/>
          <w:szCs w:val="22"/>
        </w:rPr>
        <w:t>SERIJOS NUMERIS</w:t>
      </w:r>
    </w:p>
    <w:p w14:paraId="0C11CEF2" w14:textId="77777777" w:rsidR="007D6B83" w:rsidRPr="001861A1" w:rsidRDefault="007D6B83" w:rsidP="007D6B83">
      <w:pPr>
        <w:widowControl w:val="0"/>
        <w:autoSpaceDE w:val="0"/>
        <w:autoSpaceDN w:val="0"/>
        <w:rPr>
          <w:sz w:val="22"/>
          <w:szCs w:val="22"/>
        </w:rPr>
      </w:pPr>
    </w:p>
    <w:p w14:paraId="223CBEB5" w14:textId="77777777" w:rsidR="007D6B83" w:rsidRPr="001861A1" w:rsidRDefault="007D6B83" w:rsidP="007D6B83">
      <w:pPr>
        <w:widowControl w:val="0"/>
        <w:autoSpaceDE w:val="0"/>
        <w:autoSpaceDN w:val="0"/>
        <w:rPr>
          <w:sz w:val="22"/>
          <w:szCs w:val="22"/>
        </w:rPr>
      </w:pPr>
      <w:r w:rsidRPr="001861A1">
        <w:rPr>
          <w:sz w:val="22"/>
          <w:szCs w:val="22"/>
        </w:rPr>
        <w:t>Serija</w:t>
      </w:r>
    </w:p>
    <w:p w14:paraId="0F6CE05A" w14:textId="77777777" w:rsidR="007D6B83" w:rsidRPr="001861A1" w:rsidRDefault="007D6B83" w:rsidP="007D6B83">
      <w:pPr>
        <w:widowControl w:val="0"/>
        <w:autoSpaceDE w:val="0"/>
        <w:autoSpaceDN w:val="0"/>
        <w:rPr>
          <w:sz w:val="22"/>
          <w:szCs w:val="22"/>
        </w:rPr>
      </w:pPr>
    </w:p>
    <w:p w14:paraId="5EE791D1" w14:textId="77777777" w:rsidR="007D6B83" w:rsidRPr="001861A1" w:rsidRDefault="007D6B83" w:rsidP="007D6B83">
      <w:pPr>
        <w:widowControl w:val="0"/>
        <w:autoSpaceDE w:val="0"/>
        <w:autoSpaceDN w:val="0"/>
        <w:rPr>
          <w:sz w:val="22"/>
          <w:szCs w:val="22"/>
        </w:rPr>
      </w:pPr>
    </w:p>
    <w:p w14:paraId="74D1F6CF" w14:textId="77777777" w:rsidR="007D6B83" w:rsidRPr="001861A1"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rFonts w:ascii="Times New Roman Bold" w:hAnsi="Times New Roman Bold"/>
          <w:b/>
          <w:bCs/>
          <w:caps/>
          <w:noProof/>
          <w:sz w:val="22"/>
          <w:szCs w:val="22"/>
        </w:rPr>
      </w:pPr>
      <w:bookmarkStart w:id="25" w:name="_Hlk82101820"/>
      <w:r w:rsidRPr="001861A1">
        <w:rPr>
          <w:rFonts w:ascii="Times New Roman Bold" w:hAnsi="Times New Roman Bold"/>
          <w:b/>
          <w:bCs/>
          <w:caps/>
          <w:noProof/>
          <w:sz w:val="22"/>
          <w:szCs w:val="22"/>
        </w:rPr>
        <w:t>KIEKIS (MASĖ, TŪRIS ARBA VIENETAI)</w:t>
      </w:r>
    </w:p>
    <w:bookmarkEnd w:id="25"/>
    <w:p w14:paraId="35F65504" w14:textId="77777777" w:rsidR="007D6B83" w:rsidRPr="001861A1" w:rsidRDefault="007D6B83" w:rsidP="007D6B83">
      <w:pPr>
        <w:widowControl w:val="0"/>
        <w:autoSpaceDE w:val="0"/>
        <w:autoSpaceDN w:val="0"/>
        <w:rPr>
          <w:sz w:val="22"/>
          <w:szCs w:val="22"/>
          <w:highlight w:val="yellow"/>
        </w:rPr>
      </w:pPr>
    </w:p>
    <w:p w14:paraId="462850FF" w14:textId="59505405" w:rsidR="007D6B83" w:rsidRPr="001861A1" w:rsidRDefault="007D6B83" w:rsidP="007D6B83">
      <w:pPr>
        <w:widowControl w:val="0"/>
        <w:autoSpaceDE w:val="0"/>
        <w:autoSpaceDN w:val="0"/>
        <w:ind w:left="567" w:right="75" w:hanging="567"/>
        <w:rPr>
          <w:sz w:val="22"/>
          <w:szCs w:val="22"/>
        </w:rPr>
      </w:pPr>
      <w:r w:rsidRPr="001861A1">
        <w:rPr>
          <w:sz w:val="22"/>
          <w:szCs w:val="22"/>
        </w:rPr>
        <w:t xml:space="preserve">120 </w:t>
      </w:r>
      <w:proofErr w:type="spellStart"/>
      <w:r w:rsidR="00880CE8" w:rsidRPr="001861A1">
        <w:rPr>
          <w:sz w:val="22"/>
          <w:szCs w:val="22"/>
        </w:rPr>
        <w:t>spūsių</w:t>
      </w:r>
      <w:proofErr w:type="spellEnd"/>
    </w:p>
    <w:p w14:paraId="13B8189C" w14:textId="79B42AD7" w:rsidR="007D6B83" w:rsidRPr="001861A1" w:rsidRDefault="007D6B83" w:rsidP="007D6B83">
      <w:pPr>
        <w:widowControl w:val="0"/>
        <w:autoSpaceDE w:val="0"/>
        <w:autoSpaceDN w:val="0"/>
        <w:ind w:left="567" w:right="75" w:hanging="567"/>
        <w:rPr>
          <w:sz w:val="22"/>
          <w:szCs w:val="22"/>
        </w:rPr>
      </w:pPr>
      <w:r w:rsidRPr="001861A1">
        <w:rPr>
          <w:sz w:val="22"/>
          <w:szCs w:val="22"/>
          <w:highlight w:val="lightGray"/>
        </w:rPr>
        <w:t xml:space="preserve">180 </w:t>
      </w:r>
      <w:proofErr w:type="spellStart"/>
      <w:r w:rsidR="00880CE8" w:rsidRPr="001861A1">
        <w:rPr>
          <w:sz w:val="22"/>
          <w:szCs w:val="22"/>
        </w:rPr>
        <w:t>spūsnių</w:t>
      </w:r>
      <w:proofErr w:type="spellEnd"/>
    </w:p>
    <w:p w14:paraId="1894E793" w14:textId="77777777" w:rsidR="007D6B83" w:rsidRPr="001861A1" w:rsidRDefault="007D6B83" w:rsidP="007D6B83">
      <w:pPr>
        <w:widowControl w:val="0"/>
        <w:autoSpaceDE w:val="0"/>
        <w:autoSpaceDN w:val="0"/>
        <w:rPr>
          <w:sz w:val="22"/>
          <w:szCs w:val="22"/>
        </w:rPr>
      </w:pPr>
    </w:p>
    <w:p w14:paraId="2384B025" w14:textId="77777777" w:rsidR="007D6B83" w:rsidRPr="001861A1" w:rsidRDefault="007D6B83" w:rsidP="007D6B83">
      <w:pPr>
        <w:widowControl w:val="0"/>
        <w:autoSpaceDE w:val="0"/>
        <w:autoSpaceDN w:val="0"/>
        <w:rPr>
          <w:sz w:val="22"/>
          <w:szCs w:val="22"/>
        </w:rPr>
      </w:pPr>
    </w:p>
    <w:p w14:paraId="346648B2" w14:textId="77777777" w:rsidR="007D6B83" w:rsidRPr="001861A1" w:rsidRDefault="007D6B83" w:rsidP="007D6B83">
      <w:pPr>
        <w:widowControl w:val="0"/>
        <w:numPr>
          <w:ilvl w:val="0"/>
          <w:numId w:val="4"/>
        </w:numPr>
        <w:pBdr>
          <w:top w:val="single" w:sz="4" w:space="1" w:color="auto"/>
          <w:left w:val="single" w:sz="4" w:space="4" w:color="auto"/>
          <w:bottom w:val="single" w:sz="4" w:space="1" w:color="auto"/>
          <w:right w:val="single" w:sz="4" w:space="4" w:color="auto"/>
        </w:pBdr>
        <w:autoSpaceDE w:val="0"/>
        <w:autoSpaceDN w:val="0"/>
        <w:ind w:left="567" w:right="75" w:hanging="567"/>
        <w:outlineLvl w:val="0"/>
        <w:rPr>
          <w:rFonts w:ascii="Times New Roman Bold" w:hAnsi="Times New Roman Bold"/>
          <w:b/>
          <w:bCs/>
          <w:caps/>
          <w:noProof/>
          <w:sz w:val="22"/>
          <w:szCs w:val="22"/>
        </w:rPr>
      </w:pPr>
      <w:r w:rsidRPr="001861A1">
        <w:rPr>
          <w:rFonts w:ascii="Times New Roman Bold" w:hAnsi="Times New Roman Bold"/>
          <w:b/>
          <w:bCs/>
          <w:caps/>
          <w:noProof/>
          <w:sz w:val="22"/>
          <w:szCs w:val="22"/>
        </w:rPr>
        <w:t>KITA</w:t>
      </w:r>
    </w:p>
    <w:p w14:paraId="52FF928E" w14:textId="77777777" w:rsidR="007D6B83" w:rsidRPr="001861A1" w:rsidRDefault="007D6B83" w:rsidP="007D6B83">
      <w:pPr>
        <w:widowControl w:val="0"/>
        <w:autoSpaceDE w:val="0"/>
        <w:autoSpaceDN w:val="0"/>
        <w:rPr>
          <w:b/>
          <w:sz w:val="22"/>
          <w:szCs w:val="22"/>
        </w:rPr>
      </w:pPr>
    </w:p>
    <w:p w14:paraId="6EF39A33" w14:textId="65816991" w:rsidR="008D3B35" w:rsidRPr="001861A1" w:rsidRDefault="008D3B35">
      <w:pPr>
        <w:tabs>
          <w:tab w:val="left" w:pos="567"/>
        </w:tabs>
        <w:spacing w:line="260" w:lineRule="exact"/>
        <w:rPr>
          <w:sz w:val="22"/>
          <w:szCs w:val="22"/>
        </w:rPr>
      </w:pPr>
    </w:p>
    <w:p w14:paraId="126F96BC" w14:textId="77777777" w:rsidR="008D3B35" w:rsidRPr="001861A1" w:rsidRDefault="008D3B35">
      <w:pPr>
        <w:tabs>
          <w:tab w:val="left" w:pos="567"/>
        </w:tabs>
        <w:spacing w:line="260" w:lineRule="exact"/>
        <w:rPr>
          <w:sz w:val="22"/>
          <w:szCs w:val="22"/>
        </w:rPr>
      </w:pPr>
    </w:p>
    <w:p w14:paraId="5DF655AE" w14:textId="77777777" w:rsidR="008D3B35" w:rsidRPr="001861A1" w:rsidRDefault="008D3B35">
      <w:pPr>
        <w:tabs>
          <w:tab w:val="left" w:pos="567"/>
        </w:tabs>
        <w:spacing w:line="260" w:lineRule="exact"/>
        <w:rPr>
          <w:sz w:val="22"/>
          <w:szCs w:val="22"/>
        </w:rPr>
      </w:pPr>
    </w:p>
    <w:p w14:paraId="4E41D491" w14:textId="77777777" w:rsidR="008D3B35" w:rsidRPr="001861A1" w:rsidRDefault="008D3B35">
      <w:pPr>
        <w:tabs>
          <w:tab w:val="left" w:pos="567"/>
        </w:tabs>
        <w:spacing w:line="260" w:lineRule="exact"/>
        <w:rPr>
          <w:sz w:val="22"/>
          <w:szCs w:val="22"/>
        </w:rPr>
      </w:pPr>
    </w:p>
    <w:p w14:paraId="4E84AF25" w14:textId="77777777" w:rsidR="008D3B35" w:rsidRPr="001861A1" w:rsidRDefault="008D3B35">
      <w:pPr>
        <w:tabs>
          <w:tab w:val="left" w:pos="567"/>
        </w:tabs>
        <w:spacing w:line="260" w:lineRule="exact"/>
        <w:rPr>
          <w:sz w:val="22"/>
          <w:szCs w:val="22"/>
        </w:rPr>
      </w:pPr>
    </w:p>
    <w:p w14:paraId="533FEA91" w14:textId="77777777" w:rsidR="008D3B35" w:rsidRPr="001861A1" w:rsidRDefault="008D3B35">
      <w:pPr>
        <w:tabs>
          <w:tab w:val="left" w:pos="567"/>
        </w:tabs>
        <w:spacing w:line="260" w:lineRule="exact"/>
        <w:rPr>
          <w:sz w:val="22"/>
          <w:szCs w:val="22"/>
        </w:rPr>
      </w:pPr>
    </w:p>
    <w:p w14:paraId="5616AB7E" w14:textId="77777777" w:rsidR="008D3B35" w:rsidRPr="001861A1" w:rsidRDefault="008D3B35">
      <w:pPr>
        <w:tabs>
          <w:tab w:val="left" w:pos="567"/>
        </w:tabs>
        <w:spacing w:line="260" w:lineRule="exact"/>
        <w:rPr>
          <w:sz w:val="22"/>
          <w:szCs w:val="22"/>
        </w:rPr>
      </w:pPr>
    </w:p>
    <w:p w14:paraId="3EBDF36A" w14:textId="77777777" w:rsidR="008D3B35" w:rsidRPr="001861A1" w:rsidRDefault="008D3B35">
      <w:pPr>
        <w:tabs>
          <w:tab w:val="left" w:pos="567"/>
        </w:tabs>
        <w:spacing w:line="260" w:lineRule="exact"/>
        <w:rPr>
          <w:sz w:val="22"/>
          <w:szCs w:val="22"/>
        </w:rPr>
      </w:pPr>
    </w:p>
    <w:p w14:paraId="182FFFE7" w14:textId="77777777" w:rsidR="008D3B35" w:rsidRPr="001861A1" w:rsidRDefault="008D3B35">
      <w:pPr>
        <w:tabs>
          <w:tab w:val="left" w:pos="567"/>
        </w:tabs>
        <w:spacing w:line="260" w:lineRule="exact"/>
        <w:rPr>
          <w:sz w:val="22"/>
          <w:szCs w:val="22"/>
        </w:rPr>
      </w:pPr>
    </w:p>
    <w:p w14:paraId="047904F5" w14:textId="77777777" w:rsidR="008D3B35" w:rsidRPr="001861A1" w:rsidRDefault="008D3B35">
      <w:pPr>
        <w:tabs>
          <w:tab w:val="left" w:pos="567"/>
        </w:tabs>
        <w:spacing w:line="260" w:lineRule="exact"/>
        <w:rPr>
          <w:sz w:val="22"/>
          <w:szCs w:val="22"/>
        </w:rPr>
      </w:pPr>
    </w:p>
    <w:p w14:paraId="31BFDBC9" w14:textId="77777777" w:rsidR="008D3B35" w:rsidRPr="001861A1" w:rsidRDefault="008D3B35">
      <w:pPr>
        <w:tabs>
          <w:tab w:val="left" w:pos="567"/>
        </w:tabs>
        <w:spacing w:line="260" w:lineRule="exact"/>
        <w:rPr>
          <w:sz w:val="22"/>
          <w:szCs w:val="22"/>
        </w:rPr>
      </w:pPr>
    </w:p>
    <w:p w14:paraId="285F6B03" w14:textId="77777777" w:rsidR="008D3B35" w:rsidRPr="001861A1" w:rsidRDefault="008D3B35">
      <w:pPr>
        <w:tabs>
          <w:tab w:val="left" w:pos="567"/>
        </w:tabs>
        <w:spacing w:line="260" w:lineRule="exact"/>
        <w:rPr>
          <w:sz w:val="22"/>
          <w:szCs w:val="22"/>
        </w:rPr>
      </w:pPr>
    </w:p>
    <w:p w14:paraId="6F992662" w14:textId="77777777" w:rsidR="008D3B35" w:rsidRPr="001861A1" w:rsidRDefault="008D3B35">
      <w:pPr>
        <w:tabs>
          <w:tab w:val="left" w:pos="567"/>
        </w:tabs>
        <w:spacing w:line="260" w:lineRule="exact"/>
        <w:rPr>
          <w:sz w:val="22"/>
          <w:szCs w:val="22"/>
        </w:rPr>
      </w:pPr>
    </w:p>
    <w:p w14:paraId="616264B4" w14:textId="78D7AD13" w:rsidR="007479CD" w:rsidRDefault="007479CD">
      <w:pPr>
        <w:rPr>
          <w:sz w:val="22"/>
          <w:szCs w:val="22"/>
        </w:rPr>
      </w:pPr>
      <w:r>
        <w:rPr>
          <w:sz w:val="22"/>
          <w:szCs w:val="22"/>
        </w:rPr>
        <w:br w:type="page"/>
      </w:r>
    </w:p>
    <w:p w14:paraId="0517A0CD" w14:textId="77777777" w:rsidR="008D3B35" w:rsidRPr="001861A1" w:rsidRDefault="008D3B35">
      <w:pPr>
        <w:tabs>
          <w:tab w:val="left" w:pos="567"/>
        </w:tabs>
        <w:spacing w:line="260" w:lineRule="exact"/>
        <w:rPr>
          <w:sz w:val="22"/>
          <w:szCs w:val="22"/>
        </w:rPr>
      </w:pPr>
    </w:p>
    <w:p w14:paraId="16BE24D6" w14:textId="77777777" w:rsidR="008D3B35" w:rsidRPr="001861A1" w:rsidRDefault="008D3B35">
      <w:pPr>
        <w:tabs>
          <w:tab w:val="left" w:pos="567"/>
        </w:tabs>
        <w:spacing w:line="260" w:lineRule="exact"/>
        <w:rPr>
          <w:sz w:val="22"/>
          <w:szCs w:val="22"/>
        </w:rPr>
      </w:pPr>
    </w:p>
    <w:p w14:paraId="1797D83F" w14:textId="77777777" w:rsidR="008D3B35" w:rsidRPr="001861A1" w:rsidRDefault="008D3B35">
      <w:pPr>
        <w:tabs>
          <w:tab w:val="left" w:pos="567"/>
        </w:tabs>
        <w:spacing w:line="260" w:lineRule="exact"/>
        <w:rPr>
          <w:sz w:val="22"/>
          <w:szCs w:val="22"/>
        </w:rPr>
      </w:pPr>
    </w:p>
    <w:p w14:paraId="374FACB3" w14:textId="77777777" w:rsidR="008D3B35" w:rsidRPr="001861A1" w:rsidRDefault="008D3B35">
      <w:pPr>
        <w:tabs>
          <w:tab w:val="left" w:pos="567"/>
        </w:tabs>
        <w:spacing w:line="260" w:lineRule="exact"/>
        <w:rPr>
          <w:sz w:val="22"/>
          <w:szCs w:val="22"/>
        </w:rPr>
      </w:pPr>
    </w:p>
    <w:p w14:paraId="06A11145" w14:textId="77777777" w:rsidR="008D3B35" w:rsidRPr="001861A1" w:rsidRDefault="008D3B35">
      <w:pPr>
        <w:tabs>
          <w:tab w:val="left" w:pos="567"/>
        </w:tabs>
        <w:spacing w:line="260" w:lineRule="exact"/>
        <w:rPr>
          <w:sz w:val="22"/>
          <w:szCs w:val="22"/>
        </w:rPr>
      </w:pPr>
    </w:p>
    <w:p w14:paraId="6C20270E" w14:textId="77777777" w:rsidR="008D3B35" w:rsidRPr="001861A1" w:rsidRDefault="008D3B35">
      <w:pPr>
        <w:tabs>
          <w:tab w:val="left" w:pos="567"/>
        </w:tabs>
        <w:spacing w:line="260" w:lineRule="exact"/>
        <w:rPr>
          <w:sz w:val="22"/>
          <w:szCs w:val="22"/>
        </w:rPr>
      </w:pPr>
    </w:p>
    <w:p w14:paraId="28873D9F" w14:textId="77777777" w:rsidR="008D3B35" w:rsidRPr="001861A1" w:rsidRDefault="008D3B35">
      <w:pPr>
        <w:tabs>
          <w:tab w:val="left" w:pos="567"/>
        </w:tabs>
        <w:spacing w:line="260" w:lineRule="exact"/>
        <w:rPr>
          <w:sz w:val="22"/>
          <w:szCs w:val="22"/>
        </w:rPr>
      </w:pPr>
    </w:p>
    <w:p w14:paraId="6753C836" w14:textId="77777777" w:rsidR="008D3B35" w:rsidRPr="001861A1" w:rsidRDefault="008D3B35">
      <w:pPr>
        <w:tabs>
          <w:tab w:val="left" w:pos="567"/>
        </w:tabs>
        <w:spacing w:line="260" w:lineRule="exact"/>
        <w:rPr>
          <w:sz w:val="22"/>
          <w:szCs w:val="22"/>
        </w:rPr>
      </w:pPr>
    </w:p>
    <w:p w14:paraId="1434BC73" w14:textId="77777777" w:rsidR="008D3B35" w:rsidRPr="001861A1" w:rsidRDefault="008D3B35">
      <w:pPr>
        <w:tabs>
          <w:tab w:val="left" w:pos="567"/>
        </w:tabs>
        <w:spacing w:line="260" w:lineRule="exact"/>
        <w:rPr>
          <w:sz w:val="22"/>
          <w:szCs w:val="22"/>
        </w:rPr>
      </w:pPr>
    </w:p>
    <w:p w14:paraId="462E52C8" w14:textId="77777777" w:rsidR="008D3B35" w:rsidRDefault="008D3B35">
      <w:pPr>
        <w:tabs>
          <w:tab w:val="left" w:pos="567"/>
        </w:tabs>
        <w:spacing w:line="260" w:lineRule="exact"/>
        <w:rPr>
          <w:sz w:val="22"/>
          <w:szCs w:val="22"/>
        </w:rPr>
      </w:pPr>
    </w:p>
    <w:p w14:paraId="3B88C655" w14:textId="77777777" w:rsidR="007479CD" w:rsidRDefault="007479CD">
      <w:pPr>
        <w:tabs>
          <w:tab w:val="left" w:pos="567"/>
        </w:tabs>
        <w:spacing w:line="260" w:lineRule="exact"/>
        <w:rPr>
          <w:sz w:val="22"/>
          <w:szCs w:val="22"/>
        </w:rPr>
      </w:pPr>
    </w:p>
    <w:p w14:paraId="2F18FD3F" w14:textId="77777777" w:rsidR="007479CD" w:rsidRDefault="007479CD">
      <w:pPr>
        <w:tabs>
          <w:tab w:val="left" w:pos="567"/>
        </w:tabs>
        <w:spacing w:line="260" w:lineRule="exact"/>
        <w:rPr>
          <w:sz w:val="22"/>
          <w:szCs w:val="22"/>
        </w:rPr>
      </w:pPr>
    </w:p>
    <w:p w14:paraId="6EBF999B" w14:textId="77777777" w:rsidR="007479CD" w:rsidRDefault="007479CD">
      <w:pPr>
        <w:tabs>
          <w:tab w:val="left" w:pos="567"/>
        </w:tabs>
        <w:spacing w:line="260" w:lineRule="exact"/>
        <w:rPr>
          <w:sz w:val="22"/>
          <w:szCs w:val="22"/>
        </w:rPr>
      </w:pPr>
    </w:p>
    <w:p w14:paraId="6594B9FE" w14:textId="77777777" w:rsidR="007479CD" w:rsidRDefault="007479CD">
      <w:pPr>
        <w:tabs>
          <w:tab w:val="left" w:pos="567"/>
        </w:tabs>
        <w:spacing w:line="260" w:lineRule="exact"/>
        <w:rPr>
          <w:sz w:val="22"/>
          <w:szCs w:val="22"/>
        </w:rPr>
      </w:pPr>
    </w:p>
    <w:p w14:paraId="23836C3B" w14:textId="77777777" w:rsidR="007479CD" w:rsidRDefault="007479CD">
      <w:pPr>
        <w:tabs>
          <w:tab w:val="left" w:pos="567"/>
        </w:tabs>
        <w:spacing w:line="260" w:lineRule="exact"/>
        <w:rPr>
          <w:sz w:val="22"/>
          <w:szCs w:val="22"/>
        </w:rPr>
      </w:pPr>
    </w:p>
    <w:p w14:paraId="24D762E0" w14:textId="77777777" w:rsidR="007479CD" w:rsidRDefault="007479CD">
      <w:pPr>
        <w:tabs>
          <w:tab w:val="left" w:pos="567"/>
        </w:tabs>
        <w:spacing w:line="260" w:lineRule="exact"/>
        <w:rPr>
          <w:sz w:val="22"/>
          <w:szCs w:val="22"/>
        </w:rPr>
      </w:pPr>
    </w:p>
    <w:p w14:paraId="68D4B3FE" w14:textId="77777777" w:rsidR="007479CD" w:rsidRDefault="007479CD">
      <w:pPr>
        <w:tabs>
          <w:tab w:val="left" w:pos="567"/>
        </w:tabs>
        <w:spacing w:line="260" w:lineRule="exact"/>
        <w:rPr>
          <w:sz w:val="22"/>
          <w:szCs w:val="22"/>
        </w:rPr>
      </w:pPr>
    </w:p>
    <w:p w14:paraId="731CCD0B" w14:textId="77777777" w:rsidR="007479CD" w:rsidRDefault="007479CD">
      <w:pPr>
        <w:tabs>
          <w:tab w:val="left" w:pos="567"/>
        </w:tabs>
        <w:spacing w:line="260" w:lineRule="exact"/>
        <w:rPr>
          <w:sz w:val="22"/>
          <w:szCs w:val="22"/>
        </w:rPr>
      </w:pPr>
    </w:p>
    <w:p w14:paraId="33D2BB58" w14:textId="77777777" w:rsidR="007479CD" w:rsidRDefault="007479CD">
      <w:pPr>
        <w:tabs>
          <w:tab w:val="left" w:pos="567"/>
        </w:tabs>
        <w:spacing w:line="260" w:lineRule="exact"/>
        <w:rPr>
          <w:sz w:val="22"/>
          <w:szCs w:val="22"/>
        </w:rPr>
      </w:pPr>
    </w:p>
    <w:p w14:paraId="19D7163F" w14:textId="77777777" w:rsidR="007479CD" w:rsidRDefault="007479CD">
      <w:pPr>
        <w:tabs>
          <w:tab w:val="left" w:pos="567"/>
        </w:tabs>
        <w:spacing w:line="260" w:lineRule="exact"/>
        <w:rPr>
          <w:sz w:val="22"/>
          <w:szCs w:val="22"/>
        </w:rPr>
      </w:pPr>
    </w:p>
    <w:p w14:paraId="3B3FF416" w14:textId="77777777" w:rsidR="007479CD" w:rsidRDefault="007479CD">
      <w:pPr>
        <w:tabs>
          <w:tab w:val="left" w:pos="567"/>
        </w:tabs>
        <w:spacing w:line="260" w:lineRule="exact"/>
        <w:rPr>
          <w:sz w:val="22"/>
          <w:szCs w:val="22"/>
        </w:rPr>
      </w:pPr>
    </w:p>
    <w:p w14:paraId="1D1F4AD9" w14:textId="77777777" w:rsidR="007479CD" w:rsidRDefault="007479CD">
      <w:pPr>
        <w:tabs>
          <w:tab w:val="left" w:pos="567"/>
        </w:tabs>
        <w:spacing w:line="260" w:lineRule="exact"/>
        <w:rPr>
          <w:sz w:val="22"/>
          <w:szCs w:val="22"/>
        </w:rPr>
      </w:pPr>
    </w:p>
    <w:p w14:paraId="5FB846F8" w14:textId="77777777" w:rsidR="007479CD" w:rsidRDefault="007479CD">
      <w:pPr>
        <w:tabs>
          <w:tab w:val="left" w:pos="567"/>
        </w:tabs>
        <w:spacing w:line="260" w:lineRule="exact"/>
        <w:rPr>
          <w:sz w:val="22"/>
          <w:szCs w:val="22"/>
        </w:rPr>
      </w:pPr>
    </w:p>
    <w:p w14:paraId="5B32758F" w14:textId="77777777" w:rsidR="007479CD" w:rsidRDefault="007479CD">
      <w:pPr>
        <w:tabs>
          <w:tab w:val="left" w:pos="567"/>
        </w:tabs>
        <w:spacing w:line="260" w:lineRule="exact"/>
        <w:rPr>
          <w:sz w:val="22"/>
          <w:szCs w:val="22"/>
        </w:rPr>
      </w:pPr>
    </w:p>
    <w:p w14:paraId="325E881C" w14:textId="77777777" w:rsidR="007479CD" w:rsidRPr="001861A1" w:rsidRDefault="007479CD">
      <w:pPr>
        <w:tabs>
          <w:tab w:val="left" w:pos="567"/>
        </w:tabs>
        <w:spacing w:line="260" w:lineRule="exact"/>
        <w:rPr>
          <w:sz w:val="22"/>
          <w:szCs w:val="22"/>
        </w:rPr>
      </w:pPr>
    </w:p>
    <w:p w14:paraId="7A2A95AC" w14:textId="77777777" w:rsidR="008D3B35" w:rsidRPr="001861A1" w:rsidRDefault="00AB4978">
      <w:pPr>
        <w:tabs>
          <w:tab w:val="left" w:pos="567"/>
        </w:tabs>
        <w:spacing w:line="260" w:lineRule="exact"/>
        <w:jc w:val="center"/>
        <w:rPr>
          <w:b/>
          <w:sz w:val="22"/>
          <w:szCs w:val="22"/>
        </w:rPr>
      </w:pPr>
      <w:r w:rsidRPr="001861A1">
        <w:rPr>
          <w:b/>
          <w:sz w:val="22"/>
          <w:szCs w:val="22"/>
        </w:rPr>
        <w:t>B. PAKUOTĖS LAPELIS</w:t>
      </w:r>
    </w:p>
    <w:p w14:paraId="3B358F3D" w14:textId="0FDC70F2" w:rsidR="00367C50" w:rsidRPr="001861A1" w:rsidRDefault="00AB4978" w:rsidP="00367C50">
      <w:pPr>
        <w:jc w:val="center"/>
        <w:rPr>
          <w:b/>
          <w:bCs/>
          <w:sz w:val="22"/>
          <w:szCs w:val="22"/>
        </w:rPr>
      </w:pPr>
      <w:r w:rsidRPr="001861A1">
        <w:rPr>
          <w:b/>
          <w:bCs/>
          <w:iCs/>
          <w:sz w:val="22"/>
          <w:szCs w:val="22"/>
          <w:lang w:eastAsia="x-none"/>
        </w:rPr>
        <w:br w:type="page"/>
      </w:r>
      <w:r w:rsidR="00367C50" w:rsidRPr="001861A1">
        <w:rPr>
          <w:b/>
          <w:sz w:val="22"/>
          <w:szCs w:val="22"/>
        </w:rPr>
        <w:lastRenderedPageBreak/>
        <w:t xml:space="preserve">Pakuotės lapelis: </w:t>
      </w:r>
      <w:r w:rsidR="003F6613" w:rsidRPr="001861A1">
        <w:rPr>
          <w:b/>
          <w:sz w:val="22"/>
          <w:szCs w:val="22"/>
        </w:rPr>
        <w:t>i</w:t>
      </w:r>
      <w:r w:rsidR="00367C50" w:rsidRPr="001861A1">
        <w:rPr>
          <w:b/>
          <w:sz w:val="22"/>
          <w:szCs w:val="22"/>
        </w:rPr>
        <w:t>nformacija vartotojui</w:t>
      </w:r>
    </w:p>
    <w:p w14:paraId="10C4DB59" w14:textId="77777777" w:rsidR="00367C50" w:rsidRPr="001861A1" w:rsidRDefault="00367C50" w:rsidP="00367C50">
      <w:pPr>
        <w:widowControl w:val="0"/>
        <w:autoSpaceDE w:val="0"/>
        <w:autoSpaceDN w:val="0"/>
        <w:jc w:val="center"/>
        <w:rPr>
          <w:b/>
          <w:bCs/>
          <w:sz w:val="22"/>
          <w:szCs w:val="22"/>
        </w:rPr>
      </w:pPr>
    </w:p>
    <w:p w14:paraId="702765FF" w14:textId="33EA08F2" w:rsidR="00367C50" w:rsidRPr="008D42F2" w:rsidRDefault="00BF09AB" w:rsidP="008D42F2">
      <w:pPr>
        <w:widowControl w:val="0"/>
        <w:autoSpaceDE w:val="0"/>
        <w:autoSpaceDN w:val="0"/>
        <w:jc w:val="center"/>
        <w:rPr>
          <w:sz w:val="22"/>
          <w:szCs w:val="22"/>
        </w:rPr>
      </w:pPr>
      <w:proofErr w:type="spellStart"/>
      <w:r>
        <w:rPr>
          <w:b/>
          <w:sz w:val="22"/>
          <w:szCs w:val="22"/>
        </w:rPr>
        <w:t>Beclometasone</w:t>
      </w:r>
      <w:proofErr w:type="spellEnd"/>
      <w:r w:rsidR="00367C50" w:rsidRPr="001861A1">
        <w:rPr>
          <w:b/>
          <w:sz w:val="22"/>
          <w:szCs w:val="22"/>
        </w:rPr>
        <w:t>/</w:t>
      </w:r>
      <w:proofErr w:type="spellStart"/>
      <w:r w:rsidR="00367C50" w:rsidRPr="001861A1">
        <w:rPr>
          <w:b/>
          <w:sz w:val="22"/>
          <w:szCs w:val="22"/>
        </w:rPr>
        <w:t>Formoterol</w:t>
      </w:r>
      <w:proofErr w:type="spellEnd"/>
      <w:r w:rsidR="00367C50" w:rsidRPr="001861A1">
        <w:rPr>
          <w:b/>
          <w:sz w:val="22"/>
          <w:szCs w:val="22"/>
        </w:rPr>
        <w:t xml:space="preserve"> </w:t>
      </w:r>
      <w:proofErr w:type="spellStart"/>
      <w:r w:rsidR="00367C50" w:rsidRPr="001861A1">
        <w:rPr>
          <w:b/>
          <w:sz w:val="22"/>
          <w:szCs w:val="22"/>
        </w:rPr>
        <w:t>Genetic</w:t>
      </w:r>
      <w:proofErr w:type="spellEnd"/>
      <w:r w:rsidR="008D42F2">
        <w:rPr>
          <w:sz w:val="22"/>
          <w:szCs w:val="22"/>
        </w:rPr>
        <w:t xml:space="preserve"> </w:t>
      </w:r>
      <w:r w:rsidR="00367C50" w:rsidRPr="001861A1">
        <w:rPr>
          <w:b/>
          <w:sz w:val="22"/>
          <w:szCs w:val="22"/>
        </w:rPr>
        <w:t>100 </w:t>
      </w:r>
      <w:proofErr w:type="spellStart"/>
      <w:r w:rsidR="00367C50" w:rsidRPr="001861A1">
        <w:rPr>
          <w:b/>
          <w:sz w:val="22"/>
          <w:szCs w:val="22"/>
        </w:rPr>
        <w:t>mikrogramų</w:t>
      </w:r>
      <w:proofErr w:type="spellEnd"/>
      <w:r w:rsidR="00367C50" w:rsidRPr="001861A1">
        <w:rPr>
          <w:b/>
          <w:sz w:val="22"/>
          <w:szCs w:val="22"/>
        </w:rPr>
        <w:t>/6 </w:t>
      </w:r>
      <w:proofErr w:type="spellStart"/>
      <w:r w:rsidR="00367C50" w:rsidRPr="001861A1">
        <w:rPr>
          <w:b/>
          <w:sz w:val="22"/>
          <w:szCs w:val="22"/>
        </w:rPr>
        <w:t>mikrogramai</w:t>
      </w:r>
      <w:proofErr w:type="spellEnd"/>
      <w:r w:rsidR="008D42F2">
        <w:rPr>
          <w:b/>
          <w:sz w:val="22"/>
          <w:szCs w:val="22"/>
        </w:rPr>
        <w:t xml:space="preserve"> </w:t>
      </w:r>
      <w:proofErr w:type="spellStart"/>
      <w:r w:rsidR="00880CE8" w:rsidRPr="001861A1">
        <w:rPr>
          <w:b/>
          <w:sz w:val="22"/>
          <w:szCs w:val="22"/>
        </w:rPr>
        <w:t>spūsnyje</w:t>
      </w:r>
      <w:proofErr w:type="spellEnd"/>
      <w:r w:rsidR="00880CE8" w:rsidRPr="001861A1">
        <w:rPr>
          <w:b/>
          <w:sz w:val="22"/>
          <w:szCs w:val="22"/>
        </w:rPr>
        <w:t xml:space="preserve"> </w:t>
      </w:r>
      <w:r w:rsidR="00367C50" w:rsidRPr="001861A1">
        <w:rPr>
          <w:b/>
          <w:sz w:val="22"/>
          <w:szCs w:val="22"/>
        </w:rPr>
        <w:t>suslėgtasis įkvepiamasis tirpalas</w:t>
      </w:r>
    </w:p>
    <w:p w14:paraId="3280EE0F" w14:textId="77777777" w:rsidR="00367C50" w:rsidRPr="001861A1" w:rsidRDefault="00367C50" w:rsidP="00367C50">
      <w:pPr>
        <w:widowControl w:val="0"/>
        <w:autoSpaceDE w:val="0"/>
        <w:autoSpaceDN w:val="0"/>
        <w:jc w:val="center"/>
        <w:rPr>
          <w:sz w:val="22"/>
          <w:szCs w:val="22"/>
        </w:rPr>
      </w:pPr>
    </w:p>
    <w:p w14:paraId="17398A32" w14:textId="28700195" w:rsidR="00367C50" w:rsidRPr="001861A1" w:rsidRDefault="00367C50" w:rsidP="00367C50">
      <w:pPr>
        <w:widowControl w:val="0"/>
        <w:autoSpaceDE w:val="0"/>
        <w:autoSpaceDN w:val="0"/>
        <w:jc w:val="center"/>
        <w:rPr>
          <w:sz w:val="22"/>
          <w:szCs w:val="22"/>
        </w:rPr>
      </w:pPr>
      <w:proofErr w:type="spellStart"/>
      <w:r w:rsidRPr="001861A1">
        <w:rPr>
          <w:sz w:val="22"/>
          <w:szCs w:val="22"/>
        </w:rPr>
        <w:t>Beklometazono</w:t>
      </w:r>
      <w:proofErr w:type="spellEnd"/>
      <w:r w:rsidRPr="001861A1">
        <w:rPr>
          <w:sz w:val="22"/>
          <w:szCs w:val="22"/>
        </w:rPr>
        <w:t xml:space="preserve"> </w:t>
      </w:r>
      <w:proofErr w:type="spellStart"/>
      <w:r w:rsidRPr="001861A1">
        <w:rPr>
          <w:sz w:val="22"/>
          <w:szCs w:val="22"/>
        </w:rPr>
        <w:t>dipropionatas</w:t>
      </w:r>
      <w:proofErr w:type="spellEnd"/>
      <w:r w:rsidR="000B6917" w:rsidRPr="001861A1">
        <w:rPr>
          <w:sz w:val="22"/>
          <w:szCs w:val="22"/>
        </w:rPr>
        <w:t>,</w:t>
      </w:r>
      <w:r w:rsidRPr="001861A1">
        <w:rPr>
          <w:sz w:val="22"/>
          <w:szCs w:val="22"/>
        </w:rPr>
        <w:t xml:space="preserve"> </w:t>
      </w:r>
      <w:proofErr w:type="spellStart"/>
      <w:r w:rsidRPr="001861A1">
        <w:rPr>
          <w:sz w:val="22"/>
          <w:szCs w:val="22"/>
        </w:rPr>
        <w:t>formoterolio</w:t>
      </w:r>
      <w:proofErr w:type="spellEnd"/>
      <w:r w:rsidRPr="001861A1">
        <w:rPr>
          <w:sz w:val="22"/>
          <w:szCs w:val="22"/>
        </w:rPr>
        <w:t xml:space="preserve"> </w:t>
      </w:r>
      <w:proofErr w:type="spellStart"/>
      <w:r w:rsidRPr="001861A1">
        <w:rPr>
          <w:sz w:val="22"/>
          <w:szCs w:val="22"/>
        </w:rPr>
        <w:t>fumarato</w:t>
      </w:r>
      <w:proofErr w:type="spellEnd"/>
      <w:r w:rsidRPr="001861A1">
        <w:rPr>
          <w:sz w:val="22"/>
          <w:szCs w:val="22"/>
        </w:rPr>
        <w:t xml:space="preserve"> </w:t>
      </w:r>
      <w:proofErr w:type="spellStart"/>
      <w:r w:rsidRPr="001861A1">
        <w:rPr>
          <w:sz w:val="22"/>
          <w:szCs w:val="22"/>
        </w:rPr>
        <w:t>dihidratas</w:t>
      </w:r>
      <w:proofErr w:type="spellEnd"/>
    </w:p>
    <w:p w14:paraId="1577645A" w14:textId="77777777" w:rsidR="00367C50" w:rsidRPr="001861A1" w:rsidRDefault="00367C50" w:rsidP="00367C50">
      <w:pPr>
        <w:widowControl w:val="0"/>
        <w:autoSpaceDE w:val="0"/>
        <w:autoSpaceDN w:val="0"/>
        <w:rPr>
          <w:b/>
          <w:bCs/>
          <w:sz w:val="22"/>
          <w:szCs w:val="22"/>
        </w:rPr>
      </w:pPr>
    </w:p>
    <w:p w14:paraId="20518F6A" w14:textId="7C989E26" w:rsidR="00367C50" w:rsidRPr="001861A1" w:rsidRDefault="00367C50" w:rsidP="00367C50">
      <w:pPr>
        <w:widowControl w:val="0"/>
        <w:autoSpaceDE w:val="0"/>
        <w:autoSpaceDN w:val="0"/>
        <w:rPr>
          <w:b/>
          <w:bCs/>
          <w:sz w:val="22"/>
          <w:szCs w:val="22"/>
        </w:rPr>
      </w:pPr>
      <w:r w:rsidRPr="001861A1">
        <w:rPr>
          <w:b/>
          <w:sz w:val="22"/>
          <w:szCs w:val="22"/>
        </w:rPr>
        <w:t>Atidžiai perskaitykite visą šį lapelį, prieš pradėdami vartoti vaistą, nes jame pateikiama Jums svarbi informacija</w:t>
      </w:r>
      <w:r w:rsidR="003F6613" w:rsidRPr="001861A1">
        <w:rPr>
          <w:b/>
          <w:sz w:val="22"/>
          <w:szCs w:val="22"/>
        </w:rPr>
        <w:t>.</w:t>
      </w:r>
    </w:p>
    <w:p w14:paraId="73F78A41" w14:textId="77777777" w:rsidR="00367C50" w:rsidRPr="001861A1" w:rsidRDefault="00367C50" w:rsidP="00367C50">
      <w:pPr>
        <w:widowControl w:val="0"/>
        <w:autoSpaceDE w:val="0"/>
        <w:autoSpaceDN w:val="0"/>
        <w:rPr>
          <w:b/>
          <w:bCs/>
          <w:sz w:val="22"/>
          <w:szCs w:val="22"/>
        </w:rPr>
      </w:pPr>
    </w:p>
    <w:p w14:paraId="7A7FDB04" w14:textId="77777777" w:rsidR="00367C50" w:rsidRPr="001861A1" w:rsidRDefault="00367C50" w:rsidP="00367C50">
      <w:pPr>
        <w:pStyle w:val="Bullet-"/>
        <w:numPr>
          <w:ilvl w:val="0"/>
          <w:numId w:val="11"/>
        </w:numPr>
        <w:ind w:left="426" w:right="0"/>
      </w:pPr>
      <w:r w:rsidRPr="001861A1">
        <w:t>Neišmeskite šio lapelio, nes vėl gali prireikti jį perskaityti.</w:t>
      </w:r>
    </w:p>
    <w:p w14:paraId="16022EF4" w14:textId="77777777" w:rsidR="00367C50" w:rsidRPr="001861A1" w:rsidRDefault="00367C50" w:rsidP="00367C50">
      <w:pPr>
        <w:pStyle w:val="Bullet-"/>
        <w:numPr>
          <w:ilvl w:val="0"/>
          <w:numId w:val="11"/>
        </w:numPr>
        <w:ind w:left="426" w:right="0"/>
      </w:pPr>
      <w:r w:rsidRPr="001861A1">
        <w:t xml:space="preserve">Jeigu kiltų daugiau klausimų, kreipkitės į gydytoją arba vaistininką </w:t>
      </w:r>
    </w:p>
    <w:p w14:paraId="6CCFFBEA" w14:textId="77777777" w:rsidR="00367C50" w:rsidRPr="001861A1" w:rsidRDefault="00367C50" w:rsidP="00367C50">
      <w:pPr>
        <w:pStyle w:val="Bullet-"/>
        <w:numPr>
          <w:ilvl w:val="0"/>
          <w:numId w:val="11"/>
        </w:numPr>
        <w:ind w:left="426" w:right="0"/>
      </w:pPr>
      <w:r w:rsidRPr="001861A1">
        <w:t>Šis vaistas skirtas tik Jums, todėl kitiems žmonėms jo duoti negalima. Vaistas gali jiems pakenkti (net tiems, kurių ligos požymiai yra tokie patys kaip Jūsų).</w:t>
      </w:r>
    </w:p>
    <w:p w14:paraId="02001F78" w14:textId="5270DC8A" w:rsidR="00367C50" w:rsidRPr="001861A1" w:rsidRDefault="003F6613" w:rsidP="00367C50">
      <w:pPr>
        <w:pStyle w:val="Bullet-"/>
        <w:numPr>
          <w:ilvl w:val="0"/>
          <w:numId w:val="11"/>
        </w:numPr>
        <w:ind w:left="426" w:right="0"/>
      </w:pPr>
      <w:r w:rsidRPr="001861A1">
        <w:rPr>
          <w:rFonts w:eastAsia="TimesNewRoman,Bold"/>
        </w:rPr>
        <w:t>Jeigu pasireiškė šalutinis poveikis (net jeigu jis šiame lapelyje nenurodytas), kreipkitės į gydytoją arba vaistininką. Žr. 4 skyrių</w:t>
      </w:r>
      <w:r w:rsidR="00367C50" w:rsidRPr="001861A1">
        <w:t>.</w:t>
      </w:r>
    </w:p>
    <w:p w14:paraId="59C401F4" w14:textId="77777777" w:rsidR="00367C50" w:rsidRPr="001861A1" w:rsidRDefault="00367C50" w:rsidP="00367C50">
      <w:pPr>
        <w:widowControl w:val="0"/>
        <w:autoSpaceDE w:val="0"/>
        <w:autoSpaceDN w:val="0"/>
        <w:rPr>
          <w:b/>
          <w:bCs/>
          <w:sz w:val="22"/>
          <w:szCs w:val="22"/>
        </w:rPr>
      </w:pPr>
    </w:p>
    <w:p w14:paraId="4F8BD2CC" w14:textId="77777777" w:rsidR="00367C50" w:rsidRPr="001861A1" w:rsidRDefault="00367C50" w:rsidP="00367C50">
      <w:pPr>
        <w:widowControl w:val="0"/>
        <w:autoSpaceDE w:val="0"/>
        <w:autoSpaceDN w:val="0"/>
        <w:rPr>
          <w:b/>
          <w:bCs/>
          <w:sz w:val="22"/>
          <w:szCs w:val="22"/>
        </w:rPr>
      </w:pPr>
      <w:r w:rsidRPr="001861A1">
        <w:rPr>
          <w:b/>
          <w:sz w:val="22"/>
          <w:szCs w:val="22"/>
        </w:rPr>
        <w:t>Apie ką rašoma šiame lapelyje?</w:t>
      </w:r>
    </w:p>
    <w:p w14:paraId="4222AED5" w14:textId="77777777" w:rsidR="00367C50" w:rsidRPr="001861A1" w:rsidRDefault="00367C50" w:rsidP="00367C50">
      <w:pPr>
        <w:widowControl w:val="0"/>
        <w:autoSpaceDE w:val="0"/>
        <w:autoSpaceDN w:val="0"/>
        <w:rPr>
          <w:b/>
          <w:bCs/>
          <w:sz w:val="22"/>
          <w:szCs w:val="22"/>
        </w:rPr>
      </w:pPr>
    </w:p>
    <w:p w14:paraId="4799E93C" w14:textId="1ADB3930" w:rsidR="00367C50" w:rsidRPr="001861A1" w:rsidRDefault="00367C50" w:rsidP="00367C50">
      <w:pPr>
        <w:pStyle w:val="Bullet1"/>
        <w:numPr>
          <w:ilvl w:val="0"/>
          <w:numId w:val="10"/>
        </w:numPr>
        <w:ind w:left="567" w:right="0" w:hanging="567"/>
        <w:rPr>
          <w:bCs/>
        </w:rPr>
      </w:pPr>
      <w:r w:rsidRPr="001861A1">
        <w:rPr>
          <w:bCs/>
        </w:rPr>
        <w:t xml:space="preserve">Kas yra </w:t>
      </w:r>
      <w:proofErr w:type="spellStart"/>
      <w:r w:rsidR="00BF09AB">
        <w:rPr>
          <w:bCs/>
        </w:rPr>
        <w:t>Beclometasone</w:t>
      </w:r>
      <w:proofErr w:type="spellEnd"/>
      <w:r w:rsidRPr="001861A1">
        <w:rPr>
          <w:bCs/>
        </w:rPr>
        <w:t>/</w:t>
      </w:r>
      <w:proofErr w:type="spellStart"/>
      <w:r w:rsidRPr="001861A1">
        <w:rPr>
          <w:bCs/>
        </w:rPr>
        <w:t>Formoterol</w:t>
      </w:r>
      <w:proofErr w:type="spellEnd"/>
      <w:r w:rsidRPr="001861A1">
        <w:rPr>
          <w:bCs/>
        </w:rPr>
        <w:t xml:space="preserve"> </w:t>
      </w:r>
      <w:proofErr w:type="spellStart"/>
      <w:r w:rsidRPr="001861A1">
        <w:rPr>
          <w:bCs/>
        </w:rPr>
        <w:t>Genetic</w:t>
      </w:r>
      <w:proofErr w:type="spellEnd"/>
      <w:r w:rsidRPr="001861A1">
        <w:rPr>
          <w:bCs/>
        </w:rPr>
        <w:t xml:space="preserve"> ir kam jis vartojamas</w:t>
      </w:r>
    </w:p>
    <w:p w14:paraId="7695840D" w14:textId="672D938B" w:rsidR="00367C50" w:rsidRPr="001861A1" w:rsidRDefault="00367C50" w:rsidP="00367C50">
      <w:pPr>
        <w:pStyle w:val="Bullet1"/>
        <w:numPr>
          <w:ilvl w:val="0"/>
          <w:numId w:val="10"/>
        </w:numPr>
        <w:ind w:left="567" w:right="0" w:hanging="567"/>
        <w:rPr>
          <w:bCs/>
        </w:rPr>
      </w:pPr>
      <w:r w:rsidRPr="001861A1">
        <w:rPr>
          <w:bCs/>
        </w:rPr>
        <w:t xml:space="preserve">Kas žinotina prieš vartojant </w:t>
      </w:r>
      <w:proofErr w:type="spellStart"/>
      <w:r w:rsidR="00BF09AB">
        <w:rPr>
          <w:bCs/>
        </w:rPr>
        <w:t>Beclometasone</w:t>
      </w:r>
      <w:proofErr w:type="spellEnd"/>
      <w:r w:rsidRPr="001861A1">
        <w:rPr>
          <w:bCs/>
        </w:rPr>
        <w:t>/</w:t>
      </w:r>
      <w:proofErr w:type="spellStart"/>
      <w:r w:rsidRPr="001861A1">
        <w:rPr>
          <w:bCs/>
        </w:rPr>
        <w:t>Formoterol</w:t>
      </w:r>
      <w:proofErr w:type="spellEnd"/>
      <w:r w:rsidRPr="001861A1">
        <w:rPr>
          <w:bCs/>
        </w:rPr>
        <w:t xml:space="preserve"> </w:t>
      </w:r>
      <w:proofErr w:type="spellStart"/>
      <w:r w:rsidRPr="001861A1">
        <w:rPr>
          <w:bCs/>
        </w:rPr>
        <w:t>Genetic</w:t>
      </w:r>
      <w:proofErr w:type="spellEnd"/>
    </w:p>
    <w:p w14:paraId="60F7DE15" w14:textId="5A8222AC" w:rsidR="00367C50" w:rsidRPr="001861A1" w:rsidRDefault="00367C50" w:rsidP="00367C50">
      <w:pPr>
        <w:pStyle w:val="Bullet1"/>
        <w:numPr>
          <w:ilvl w:val="0"/>
          <w:numId w:val="10"/>
        </w:numPr>
        <w:ind w:left="567" w:right="0" w:hanging="567"/>
        <w:rPr>
          <w:bCs/>
        </w:rPr>
      </w:pPr>
      <w:r w:rsidRPr="001861A1">
        <w:rPr>
          <w:bCs/>
        </w:rPr>
        <w:t xml:space="preserve">Kaip vartoti </w:t>
      </w:r>
      <w:proofErr w:type="spellStart"/>
      <w:r w:rsidR="00BF09AB">
        <w:rPr>
          <w:bCs/>
        </w:rPr>
        <w:t>Beclometasone</w:t>
      </w:r>
      <w:proofErr w:type="spellEnd"/>
      <w:r w:rsidRPr="001861A1">
        <w:rPr>
          <w:bCs/>
        </w:rPr>
        <w:t>/</w:t>
      </w:r>
      <w:proofErr w:type="spellStart"/>
      <w:r w:rsidRPr="001861A1">
        <w:rPr>
          <w:bCs/>
        </w:rPr>
        <w:t>Formoterol</w:t>
      </w:r>
      <w:proofErr w:type="spellEnd"/>
      <w:r w:rsidRPr="001861A1">
        <w:rPr>
          <w:bCs/>
        </w:rPr>
        <w:t xml:space="preserve"> </w:t>
      </w:r>
      <w:proofErr w:type="spellStart"/>
      <w:r w:rsidRPr="001861A1">
        <w:rPr>
          <w:bCs/>
        </w:rPr>
        <w:t>Genetic</w:t>
      </w:r>
      <w:proofErr w:type="spellEnd"/>
    </w:p>
    <w:p w14:paraId="200FB31B" w14:textId="77777777" w:rsidR="00367C50" w:rsidRPr="001861A1" w:rsidRDefault="00367C50" w:rsidP="00367C50">
      <w:pPr>
        <w:pStyle w:val="Bullet1"/>
        <w:numPr>
          <w:ilvl w:val="0"/>
          <w:numId w:val="10"/>
        </w:numPr>
        <w:ind w:left="567" w:right="0" w:hanging="567"/>
        <w:rPr>
          <w:bCs/>
        </w:rPr>
      </w:pPr>
      <w:r w:rsidRPr="001861A1">
        <w:rPr>
          <w:bCs/>
        </w:rPr>
        <w:t>Galimas šalutinis poveikis</w:t>
      </w:r>
    </w:p>
    <w:p w14:paraId="1556E6BB" w14:textId="4D78FEE5" w:rsidR="00367C50" w:rsidRPr="001861A1" w:rsidRDefault="00367C50" w:rsidP="00367C50">
      <w:pPr>
        <w:pStyle w:val="Bullet1"/>
        <w:numPr>
          <w:ilvl w:val="0"/>
          <w:numId w:val="10"/>
        </w:numPr>
        <w:ind w:left="567" w:right="0" w:hanging="567"/>
        <w:rPr>
          <w:bCs/>
        </w:rPr>
      </w:pPr>
      <w:r w:rsidRPr="001861A1">
        <w:rPr>
          <w:bCs/>
        </w:rPr>
        <w:t xml:space="preserve">Kaip laikyti </w:t>
      </w:r>
      <w:proofErr w:type="spellStart"/>
      <w:r w:rsidR="00BF09AB">
        <w:rPr>
          <w:bCs/>
        </w:rPr>
        <w:t>Beclometasone</w:t>
      </w:r>
      <w:proofErr w:type="spellEnd"/>
      <w:r w:rsidRPr="001861A1">
        <w:rPr>
          <w:bCs/>
        </w:rPr>
        <w:t>/</w:t>
      </w:r>
      <w:proofErr w:type="spellStart"/>
      <w:r w:rsidRPr="001861A1">
        <w:rPr>
          <w:bCs/>
        </w:rPr>
        <w:t>Formoterol</w:t>
      </w:r>
      <w:proofErr w:type="spellEnd"/>
      <w:r w:rsidRPr="001861A1">
        <w:rPr>
          <w:bCs/>
        </w:rPr>
        <w:t xml:space="preserve"> </w:t>
      </w:r>
      <w:proofErr w:type="spellStart"/>
      <w:r w:rsidRPr="001861A1">
        <w:rPr>
          <w:bCs/>
        </w:rPr>
        <w:t>Genetic</w:t>
      </w:r>
      <w:proofErr w:type="spellEnd"/>
    </w:p>
    <w:p w14:paraId="41DE5832" w14:textId="77777777" w:rsidR="00367C50" w:rsidRPr="001861A1" w:rsidRDefault="00367C50" w:rsidP="00367C50">
      <w:pPr>
        <w:pStyle w:val="Bullet1"/>
        <w:numPr>
          <w:ilvl w:val="0"/>
          <w:numId w:val="10"/>
        </w:numPr>
        <w:ind w:left="567" w:right="0" w:hanging="567"/>
        <w:rPr>
          <w:bCs/>
        </w:rPr>
      </w:pPr>
      <w:r w:rsidRPr="001861A1">
        <w:rPr>
          <w:bCs/>
        </w:rPr>
        <w:t>Pakuotės turinys ir kita informacija</w:t>
      </w:r>
    </w:p>
    <w:p w14:paraId="09EA3BDA" w14:textId="77777777" w:rsidR="00367C50" w:rsidRPr="001861A1" w:rsidRDefault="00367C50" w:rsidP="00367C50">
      <w:pPr>
        <w:widowControl w:val="0"/>
        <w:autoSpaceDE w:val="0"/>
        <w:autoSpaceDN w:val="0"/>
        <w:rPr>
          <w:b/>
          <w:bCs/>
          <w:sz w:val="22"/>
          <w:szCs w:val="22"/>
        </w:rPr>
      </w:pPr>
    </w:p>
    <w:p w14:paraId="7A06CAD2" w14:textId="77777777" w:rsidR="00367C50" w:rsidRPr="001861A1" w:rsidRDefault="00367C50" w:rsidP="00367C50">
      <w:pPr>
        <w:widowControl w:val="0"/>
        <w:autoSpaceDE w:val="0"/>
        <w:autoSpaceDN w:val="0"/>
        <w:rPr>
          <w:b/>
          <w:bCs/>
          <w:sz w:val="22"/>
          <w:szCs w:val="22"/>
        </w:rPr>
      </w:pPr>
    </w:p>
    <w:p w14:paraId="719FD611" w14:textId="35D76BF0" w:rsidR="00367C50" w:rsidRPr="001861A1" w:rsidRDefault="00367C50" w:rsidP="00367C50">
      <w:pPr>
        <w:pStyle w:val="Antrat1"/>
        <w:numPr>
          <w:ilvl w:val="0"/>
          <w:numId w:val="13"/>
        </w:numPr>
        <w:ind w:left="426"/>
      </w:pPr>
      <w:r w:rsidRPr="001861A1">
        <w:rPr>
          <w:caps w:val="0"/>
        </w:rPr>
        <w:t xml:space="preserve">Kas yra </w:t>
      </w:r>
      <w:proofErr w:type="spellStart"/>
      <w:r w:rsidR="00BF09AB">
        <w:rPr>
          <w:caps w:val="0"/>
        </w:rPr>
        <w:t>Beclometasone</w:t>
      </w:r>
      <w:proofErr w:type="spellEnd"/>
      <w:r w:rsidRPr="001861A1">
        <w:rPr>
          <w:caps w:val="0"/>
        </w:rPr>
        <w:t>/</w:t>
      </w:r>
      <w:proofErr w:type="spellStart"/>
      <w:r w:rsidRPr="001861A1">
        <w:rPr>
          <w:caps w:val="0"/>
        </w:rPr>
        <w:t>Formoterol</w:t>
      </w:r>
      <w:proofErr w:type="spellEnd"/>
      <w:r w:rsidRPr="001861A1">
        <w:rPr>
          <w:caps w:val="0"/>
        </w:rPr>
        <w:t xml:space="preserve"> </w:t>
      </w:r>
      <w:proofErr w:type="spellStart"/>
      <w:r w:rsidRPr="001861A1">
        <w:rPr>
          <w:caps w:val="0"/>
        </w:rPr>
        <w:t>Genetic</w:t>
      </w:r>
      <w:proofErr w:type="spellEnd"/>
      <w:r w:rsidRPr="001861A1">
        <w:rPr>
          <w:caps w:val="0"/>
        </w:rPr>
        <w:t xml:space="preserve"> ir kam jis vartojamas</w:t>
      </w:r>
    </w:p>
    <w:p w14:paraId="1BE44D14" w14:textId="77777777" w:rsidR="00367C50" w:rsidRPr="001861A1" w:rsidRDefault="00367C50" w:rsidP="00367C50">
      <w:pPr>
        <w:widowControl w:val="0"/>
        <w:autoSpaceDE w:val="0"/>
        <w:autoSpaceDN w:val="0"/>
        <w:rPr>
          <w:sz w:val="22"/>
          <w:szCs w:val="22"/>
        </w:rPr>
      </w:pPr>
    </w:p>
    <w:p w14:paraId="206DB855" w14:textId="24549A60" w:rsidR="00367C50" w:rsidRPr="001861A1" w:rsidRDefault="00BF09AB" w:rsidP="00367C50">
      <w:pPr>
        <w:widowControl w:val="0"/>
        <w:autoSpaceDE w:val="0"/>
        <w:autoSpaceDN w:val="0"/>
        <w:rPr>
          <w:sz w:val="22"/>
          <w:szCs w:val="22"/>
        </w:rPr>
      </w:pPr>
      <w:proofErr w:type="spellStart"/>
      <w:r>
        <w:rPr>
          <w:sz w:val="22"/>
          <w:szCs w:val="22"/>
        </w:rPr>
        <w:t>Beclometasone</w:t>
      </w:r>
      <w:proofErr w:type="spellEnd"/>
      <w:r w:rsidR="00367C50" w:rsidRPr="001861A1">
        <w:rPr>
          <w:sz w:val="22"/>
          <w:szCs w:val="22"/>
        </w:rPr>
        <w:t>/</w:t>
      </w:r>
      <w:proofErr w:type="spellStart"/>
      <w:r w:rsidR="00367C50" w:rsidRPr="001861A1">
        <w:rPr>
          <w:sz w:val="22"/>
          <w:szCs w:val="22"/>
        </w:rPr>
        <w:t>Formoterol</w:t>
      </w:r>
      <w:proofErr w:type="spellEnd"/>
      <w:r w:rsidR="00367C50" w:rsidRPr="001861A1">
        <w:rPr>
          <w:sz w:val="22"/>
          <w:szCs w:val="22"/>
        </w:rPr>
        <w:t xml:space="preserve"> </w:t>
      </w:r>
      <w:proofErr w:type="spellStart"/>
      <w:r w:rsidR="00367C50" w:rsidRPr="001861A1">
        <w:rPr>
          <w:sz w:val="22"/>
          <w:szCs w:val="22"/>
        </w:rPr>
        <w:t>Genetic</w:t>
      </w:r>
      <w:proofErr w:type="spellEnd"/>
      <w:r w:rsidR="00367C50" w:rsidRPr="001861A1">
        <w:rPr>
          <w:sz w:val="22"/>
          <w:szCs w:val="22"/>
        </w:rPr>
        <w:t xml:space="preserve"> yra suslėgtasis įkvepiamasis tirpalas, kuriame yra dvi veikliosios medžiagos. Jos įkvepiamos pro burną ir patenka tiesiai į plaučius.</w:t>
      </w:r>
    </w:p>
    <w:p w14:paraId="2C4553F8" w14:textId="77777777" w:rsidR="00367C50" w:rsidRPr="001861A1" w:rsidRDefault="00367C50" w:rsidP="00367C50">
      <w:pPr>
        <w:widowControl w:val="0"/>
        <w:autoSpaceDE w:val="0"/>
        <w:autoSpaceDN w:val="0"/>
        <w:rPr>
          <w:sz w:val="22"/>
          <w:szCs w:val="22"/>
        </w:rPr>
      </w:pPr>
    </w:p>
    <w:p w14:paraId="7AB328AF" w14:textId="2466E71E" w:rsidR="00367C50" w:rsidRPr="001861A1" w:rsidRDefault="00367C50" w:rsidP="00367C50">
      <w:pPr>
        <w:widowControl w:val="0"/>
        <w:autoSpaceDE w:val="0"/>
        <w:autoSpaceDN w:val="0"/>
        <w:rPr>
          <w:sz w:val="22"/>
          <w:szCs w:val="22"/>
        </w:rPr>
      </w:pPr>
      <w:r w:rsidRPr="001861A1">
        <w:rPr>
          <w:sz w:val="22"/>
          <w:szCs w:val="22"/>
        </w:rPr>
        <w:t xml:space="preserve">Dvi veikliosios medžiagos yra </w:t>
      </w:r>
      <w:proofErr w:type="spellStart"/>
      <w:r w:rsidRPr="001861A1">
        <w:rPr>
          <w:sz w:val="22"/>
          <w:szCs w:val="22"/>
        </w:rPr>
        <w:t>beklometazono</w:t>
      </w:r>
      <w:proofErr w:type="spellEnd"/>
      <w:r w:rsidRPr="001861A1">
        <w:rPr>
          <w:sz w:val="22"/>
          <w:szCs w:val="22"/>
        </w:rPr>
        <w:t xml:space="preserve"> </w:t>
      </w:r>
      <w:proofErr w:type="spellStart"/>
      <w:r w:rsidRPr="001861A1">
        <w:rPr>
          <w:sz w:val="22"/>
          <w:szCs w:val="22"/>
        </w:rPr>
        <w:t>dipropionatas</w:t>
      </w:r>
      <w:proofErr w:type="spellEnd"/>
      <w:r w:rsidRPr="001861A1">
        <w:rPr>
          <w:sz w:val="22"/>
          <w:szCs w:val="22"/>
        </w:rPr>
        <w:t xml:space="preserve"> ir </w:t>
      </w:r>
      <w:proofErr w:type="spellStart"/>
      <w:r w:rsidRPr="001861A1">
        <w:rPr>
          <w:sz w:val="22"/>
          <w:szCs w:val="22"/>
        </w:rPr>
        <w:t>formoterolio</w:t>
      </w:r>
      <w:proofErr w:type="spellEnd"/>
      <w:r w:rsidRPr="001861A1">
        <w:rPr>
          <w:sz w:val="22"/>
          <w:szCs w:val="22"/>
        </w:rPr>
        <w:t xml:space="preserve"> </w:t>
      </w:r>
      <w:proofErr w:type="spellStart"/>
      <w:r w:rsidR="003F6613" w:rsidRPr="001861A1">
        <w:rPr>
          <w:sz w:val="22"/>
          <w:szCs w:val="22"/>
        </w:rPr>
        <w:t>fumaratas</w:t>
      </w:r>
      <w:proofErr w:type="spellEnd"/>
      <w:r w:rsidR="003F6613" w:rsidRPr="001861A1">
        <w:rPr>
          <w:sz w:val="22"/>
          <w:szCs w:val="22"/>
        </w:rPr>
        <w:t xml:space="preserve"> </w:t>
      </w:r>
      <w:proofErr w:type="spellStart"/>
      <w:r w:rsidRPr="001861A1">
        <w:rPr>
          <w:sz w:val="22"/>
          <w:szCs w:val="22"/>
        </w:rPr>
        <w:t>dihidratas</w:t>
      </w:r>
      <w:proofErr w:type="spellEnd"/>
      <w:r w:rsidRPr="001861A1">
        <w:rPr>
          <w:sz w:val="22"/>
          <w:szCs w:val="22"/>
        </w:rPr>
        <w:t>.</w:t>
      </w:r>
    </w:p>
    <w:p w14:paraId="462CA860" w14:textId="77777777" w:rsidR="00367C50" w:rsidRPr="001861A1" w:rsidRDefault="00367C50" w:rsidP="00367C50">
      <w:pPr>
        <w:widowControl w:val="0"/>
        <w:autoSpaceDE w:val="0"/>
        <w:autoSpaceDN w:val="0"/>
        <w:rPr>
          <w:sz w:val="22"/>
          <w:szCs w:val="22"/>
        </w:rPr>
      </w:pPr>
    </w:p>
    <w:p w14:paraId="78FC5CC7" w14:textId="23526E08" w:rsidR="003F6613" w:rsidRPr="001861A1" w:rsidRDefault="003F6613" w:rsidP="00CC724E">
      <w:pPr>
        <w:widowControl w:val="0"/>
        <w:autoSpaceDE w:val="0"/>
        <w:autoSpaceDN w:val="0"/>
        <w:adjustRightInd w:val="0"/>
        <w:rPr>
          <w:sz w:val="22"/>
          <w:szCs w:val="22"/>
        </w:rPr>
      </w:pPr>
      <w:proofErr w:type="spellStart"/>
      <w:r w:rsidRPr="001861A1">
        <w:rPr>
          <w:sz w:val="22"/>
          <w:szCs w:val="22"/>
        </w:rPr>
        <w:t>Beklometazono</w:t>
      </w:r>
      <w:proofErr w:type="spellEnd"/>
      <w:r w:rsidRPr="001861A1">
        <w:rPr>
          <w:sz w:val="22"/>
          <w:szCs w:val="22"/>
        </w:rPr>
        <w:t xml:space="preserve"> </w:t>
      </w:r>
      <w:proofErr w:type="spellStart"/>
      <w:r w:rsidRPr="001861A1">
        <w:rPr>
          <w:sz w:val="22"/>
          <w:szCs w:val="22"/>
        </w:rPr>
        <w:t>dipropionatas</w:t>
      </w:r>
      <w:proofErr w:type="spellEnd"/>
      <w:r w:rsidRPr="001861A1">
        <w:rPr>
          <w:sz w:val="22"/>
          <w:szCs w:val="22"/>
        </w:rPr>
        <w:t xml:space="preserve"> priklauso vaistų, vadinamų kortikosteroidais, grupei. Šios grupės vaistai slopina uždegimą ir mažina patinimą bei dirginimą plaučiuose.</w:t>
      </w:r>
    </w:p>
    <w:p w14:paraId="04802BD8" w14:textId="77777777" w:rsidR="003F6613" w:rsidRPr="001861A1" w:rsidRDefault="003F6613" w:rsidP="00CC724E">
      <w:pPr>
        <w:widowControl w:val="0"/>
        <w:autoSpaceDE w:val="0"/>
        <w:autoSpaceDN w:val="0"/>
        <w:adjustRightInd w:val="0"/>
        <w:rPr>
          <w:sz w:val="22"/>
          <w:szCs w:val="22"/>
        </w:rPr>
      </w:pPr>
    </w:p>
    <w:p w14:paraId="441EA029" w14:textId="1793A054" w:rsidR="003F6613" w:rsidRPr="001861A1" w:rsidRDefault="003F6613" w:rsidP="00CC724E">
      <w:pPr>
        <w:widowControl w:val="0"/>
        <w:autoSpaceDE w:val="0"/>
        <w:autoSpaceDN w:val="0"/>
        <w:adjustRightInd w:val="0"/>
        <w:rPr>
          <w:sz w:val="22"/>
          <w:szCs w:val="22"/>
        </w:rPr>
      </w:pPr>
      <w:bookmarkStart w:id="26" w:name="_Hlk100069705"/>
      <w:proofErr w:type="spellStart"/>
      <w:r w:rsidRPr="001861A1">
        <w:rPr>
          <w:sz w:val="22"/>
          <w:szCs w:val="22"/>
        </w:rPr>
        <w:t>Formoterolio</w:t>
      </w:r>
      <w:proofErr w:type="spellEnd"/>
      <w:r w:rsidRPr="001861A1">
        <w:rPr>
          <w:sz w:val="22"/>
          <w:szCs w:val="22"/>
        </w:rPr>
        <w:t xml:space="preserve"> </w:t>
      </w:r>
      <w:proofErr w:type="spellStart"/>
      <w:r w:rsidRPr="001861A1">
        <w:rPr>
          <w:sz w:val="22"/>
          <w:szCs w:val="22"/>
        </w:rPr>
        <w:t>fumaratas</w:t>
      </w:r>
      <w:proofErr w:type="spellEnd"/>
      <w:r w:rsidRPr="001861A1">
        <w:rPr>
          <w:sz w:val="22"/>
          <w:szCs w:val="22"/>
        </w:rPr>
        <w:t xml:space="preserve"> </w:t>
      </w:r>
      <w:proofErr w:type="spellStart"/>
      <w:r w:rsidRPr="001861A1">
        <w:rPr>
          <w:sz w:val="22"/>
          <w:szCs w:val="22"/>
        </w:rPr>
        <w:t>dihidratas</w:t>
      </w:r>
      <w:bookmarkEnd w:id="26"/>
      <w:proofErr w:type="spellEnd"/>
      <w:r w:rsidRPr="001861A1">
        <w:rPr>
          <w:sz w:val="22"/>
          <w:szCs w:val="22"/>
        </w:rPr>
        <w:t xml:space="preserve"> priklauso vaistų, vadinamų ilgo poveikio bronchus plečiančiais vaistais, grupei. Šios grupės vaistai atpalaiduoja kvėpavimo takų raumenis ir taip padeda lengviau kvėpuoti.</w:t>
      </w:r>
    </w:p>
    <w:p w14:paraId="65F3228E" w14:textId="77777777" w:rsidR="003F6613" w:rsidRPr="001861A1" w:rsidRDefault="003F6613" w:rsidP="00CC724E">
      <w:pPr>
        <w:widowControl w:val="0"/>
        <w:autoSpaceDE w:val="0"/>
        <w:autoSpaceDN w:val="0"/>
        <w:adjustRightInd w:val="0"/>
        <w:rPr>
          <w:sz w:val="22"/>
          <w:szCs w:val="22"/>
        </w:rPr>
      </w:pPr>
    </w:p>
    <w:p w14:paraId="3B817D60" w14:textId="2B595711" w:rsidR="003F6613" w:rsidRPr="001861A1" w:rsidRDefault="003F6613" w:rsidP="00CC724E">
      <w:pPr>
        <w:widowControl w:val="0"/>
        <w:autoSpaceDE w:val="0"/>
        <w:autoSpaceDN w:val="0"/>
        <w:adjustRightInd w:val="0"/>
        <w:rPr>
          <w:sz w:val="22"/>
          <w:szCs w:val="22"/>
        </w:rPr>
      </w:pPr>
      <w:r w:rsidRPr="001861A1">
        <w:rPr>
          <w:sz w:val="22"/>
          <w:szCs w:val="22"/>
        </w:rPr>
        <w:t>Kartu vartojamos šios veikliosios medžiagos padeda lengviau kvėpuoti, nes astma ar lėtine obstrukcine plaučių liga (LOPL) sergantiems pacientams palengvina simptomus (dusulį, švokštimą ir kosulį) bei padeda neleisti atsirasti astmos simptomams.</w:t>
      </w:r>
    </w:p>
    <w:p w14:paraId="278C3052" w14:textId="77777777" w:rsidR="00367C50" w:rsidRPr="001861A1" w:rsidRDefault="00367C50" w:rsidP="00367C50">
      <w:pPr>
        <w:widowControl w:val="0"/>
        <w:autoSpaceDE w:val="0"/>
        <w:autoSpaceDN w:val="0"/>
        <w:rPr>
          <w:sz w:val="22"/>
          <w:szCs w:val="22"/>
        </w:rPr>
      </w:pPr>
    </w:p>
    <w:p w14:paraId="48267ECC" w14:textId="77777777" w:rsidR="00367C50" w:rsidRPr="001861A1" w:rsidRDefault="00367C50" w:rsidP="00367C50">
      <w:pPr>
        <w:widowControl w:val="0"/>
        <w:autoSpaceDE w:val="0"/>
        <w:autoSpaceDN w:val="0"/>
        <w:rPr>
          <w:sz w:val="22"/>
          <w:szCs w:val="22"/>
        </w:rPr>
      </w:pPr>
      <w:r w:rsidRPr="001861A1">
        <w:rPr>
          <w:sz w:val="22"/>
          <w:szCs w:val="22"/>
        </w:rPr>
        <w:t>Astma</w:t>
      </w:r>
    </w:p>
    <w:p w14:paraId="07DB3D1E" w14:textId="77777777" w:rsidR="00367C50" w:rsidRPr="001861A1" w:rsidRDefault="00367C50" w:rsidP="00367C50">
      <w:pPr>
        <w:widowControl w:val="0"/>
        <w:autoSpaceDE w:val="0"/>
        <w:autoSpaceDN w:val="0"/>
        <w:rPr>
          <w:sz w:val="22"/>
          <w:szCs w:val="22"/>
        </w:rPr>
      </w:pPr>
      <w:bookmarkStart w:id="27" w:name="_Hlk167464477"/>
    </w:p>
    <w:p w14:paraId="419A99FD" w14:textId="5CB31397" w:rsidR="003F6613" w:rsidRPr="001861A1" w:rsidRDefault="00BF09AB" w:rsidP="00CC724E">
      <w:pPr>
        <w:widowControl w:val="0"/>
        <w:autoSpaceDE w:val="0"/>
        <w:autoSpaceDN w:val="0"/>
        <w:adjustRightInd w:val="0"/>
        <w:rPr>
          <w:sz w:val="22"/>
          <w:szCs w:val="22"/>
        </w:rPr>
      </w:pPr>
      <w:proofErr w:type="spellStart"/>
      <w:r>
        <w:rPr>
          <w:sz w:val="22"/>
          <w:szCs w:val="22"/>
        </w:rPr>
        <w:t>Beclometasone</w:t>
      </w:r>
      <w:proofErr w:type="spellEnd"/>
      <w:r w:rsidR="00367C50" w:rsidRPr="001861A1">
        <w:rPr>
          <w:sz w:val="22"/>
          <w:szCs w:val="22"/>
        </w:rPr>
        <w:t>/</w:t>
      </w:r>
      <w:proofErr w:type="spellStart"/>
      <w:r w:rsidR="00367C50" w:rsidRPr="001861A1">
        <w:rPr>
          <w:sz w:val="22"/>
          <w:szCs w:val="22"/>
        </w:rPr>
        <w:t>Formoterol</w:t>
      </w:r>
      <w:proofErr w:type="spellEnd"/>
      <w:r w:rsidR="00367C50" w:rsidRPr="001861A1">
        <w:rPr>
          <w:sz w:val="22"/>
          <w:szCs w:val="22"/>
        </w:rPr>
        <w:t xml:space="preserve"> </w:t>
      </w:r>
      <w:proofErr w:type="spellStart"/>
      <w:r w:rsidR="00367C50" w:rsidRPr="001861A1">
        <w:rPr>
          <w:sz w:val="22"/>
          <w:szCs w:val="22"/>
        </w:rPr>
        <w:t>Genetic</w:t>
      </w:r>
      <w:bookmarkEnd w:id="27"/>
      <w:proofErr w:type="spellEnd"/>
      <w:r w:rsidR="00367C50" w:rsidRPr="001861A1">
        <w:rPr>
          <w:sz w:val="22"/>
          <w:szCs w:val="22"/>
        </w:rPr>
        <w:t xml:space="preserve"> </w:t>
      </w:r>
      <w:r w:rsidR="003F6613" w:rsidRPr="001861A1">
        <w:rPr>
          <w:sz w:val="22"/>
          <w:szCs w:val="22"/>
        </w:rPr>
        <w:t>yra skirtas reguliariam astmos gydymui pacientams, jeigu:</w:t>
      </w:r>
    </w:p>
    <w:p w14:paraId="0717CD61" w14:textId="63124E7B" w:rsidR="00367C50" w:rsidRPr="001861A1" w:rsidRDefault="00367C50" w:rsidP="00367C50">
      <w:pPr>
        <w:widowControl w:val="0"/>
        <w:autoSpaceDE w:val="0"/>
        <w:autoSpaceDN w:val="0"/>
        <w:rPr>
          <w:sz w:val="22"/>
          <w:szCs w:val="22"/>
        </w:rPr>
      </w:pPr>
    </w:p>
    <w:p w14:paraId="372EBB8F" w14:textId="66A027D1" w:rsidR="00367C50" w:rsidRPr="001861A1" w:rsidRDefault="003F6613" w:rsidP="00367C50">
      <w:pPr>
        <w:pStyle w:val="Bullet-"/>
        <w:numPr>
          <w:ilvl w:val="0"/>
          <w:numId w:val="14"/>
        </w:numPr>
        <w:ind w:left="426" w:right="0"/>
      </w:pPr>
      <w:r w:rsidRPr="001861A1">
        <w:t>astma tinkamai nesuvaldyta įkvepiamaisiais kortikosteroidais ir pagal poreikį vartojamais trumpo poveikio bronchus plečiančiais vaistais;</w:t>
      </w:r>
    </w:p>
    <w:p w14:paraId="16DE4092" w14:textId="77777777" w:rsidR="00367C50" w:rsidRPr="001861A1" w:rsidRDefault="00367C50" w:rsidP="00367C50">
      <w:pPr>
        <w:widowControl w:val="0"/>
        <w:autoSpaceDE w:val="0"/>
        <w:autoSpaceDN w:val="0"/>
        <w:rPr>
          <w:sz w:val="22"/>
          <w:szCs w:val="22"/>
        </w:rPr>
      </w:pPr>
      <w:r w:rsidRPr="001861A1">
        <w:rPr>
          <w:sz w:val="22"/>
          <w:szCs w:val="22"/>
        </w:rPr>
        <w:t>arba</w:t>
      </w:r>
    </w:p>
    <w:p w14:paraId="675FD423" w14:textId="71874737" w:rsidR="00367C50" w:rsidRPr="001861A1" w:rsidRDefault="003F6613" w:rsidP="00367C50">
      <w:pPr>
        <w:pStyle w:val="Bullet-"/>
        <w:numPr>
          <w:ilvl w:val="0"/>
          <w:numId w:val="14"/>
        </w:numPr>
        <w:ind w:left="426" w:right="0"/>
      </w:pPr>
      <w:r w:rsidRPr="001861A1">
        <w:t>astma gerai reaguoja į gydymą įkvepiamaisiais kortikosteroidais ir ilgai veikiančiais bronchus plečiančiais vaistais.</w:t>
      </w:r>
    </w:p>
    <w:p w14:paraId="625A3E45" w14:textId="77777777" w:rsidR="00367C50" w:rsidRPr="001861A1" w:rsidRDefault="00367C50" w:rsidP="00367C50">
      <w:pPr>
        <w:widowControl w:val="0"/>
        <w:autoSpaceDE w:val="0"/>
        <w:autoSpaceDN w:val="0"/>
        <w:rPr>
          <w:sz w:val="22"/>
          <w:szCs w:val="22"/>
        </w:rPr>
      </w:pPr>
    </w:p>
    <w:p w14:paraId="3B13CB10" w14:textId="77777777" w:rsidR="00367C50" w:rsidRPr="001861A1" w:rsidRDefault="00367C50" w:rsidP="00367C50">
      <w:pPr>
        <w:widowControl w:val="0"/>
        <w:autoSpaceDE w:val="0"/>
        <w:autoSpaceDN w:val="0"/>
        <w:rPr>
          <w:sz w:val="22"/>
          <w:szCs w:val="22"/>
        </w:rPr>
      </w:pPr>
      <w:r w:rsidRPr="001861A1">
        <w:rPr>
          <w:sz w:val="22"/>
          <w:szCs w:val="22"/>
        </w:rPr>
        <w:t>LOPL</w:t>
      </w:r>
    </w:p>
    <w:p w14:paraId="0161F12B" w14:textId="77777777" w:rsidR="00367C50" w:rsidRPr="001861A1" w:rsidRDefault="00367C50" w:rsidP="00367C50">
      <w:pPr>
        <w:widowControl w:val="0"/>
        <w:autoSpaceDE w:val="0"/>
        <w:autoSpaceDN w:val="0"/>
        <w:rPr>
          <w:sz w:val="22"/>
          <w:szCs w:val="22"/>
        </w:rPr>
      </w:pPr>
    </w:p>
    <w:p w14:paraId="256DB59F" w14:textId="61588786" w:rsidR="00367C50" w:rsidRPr="001861A1" w:rsidRDefault="00BF09AB" w:rsidP="00367C50">
      <w:pPr>
        <w:widowControl w:val="0"/>
        <w:autoSpaceDE w:val="0"/>
        <w:autoSpaceDN w:val="0"/>
        <w:rPr>
          <w:sz w:val="22"/>
          <w:szCs w:val="22"/>
        </w:rPr>
      </w:pPr>
      <w:proofErr w:type="spellStart"/>
      <w:r>
        <w:rPr>
          <w:sz w:val="22"/>
          <w:szCs w:val="22"/>
        </w:rPr>
        <w:t>Beclometasone</w:t>
      </w:r>
      <w:proofErr w:type="spellEnd"/>
      <w:r w:rsidR="00367C50" w:rsidRPr="001861A1">
        <w:rPr>
          <w:sz w:val="22"/>
          <w:szCs w:val="22"/>
        </w:rPr>
        <w:t>/</w:t>
      </w:r>
      <w:proofErr w:type="spellStart"/>
      <w:r w:rsidR="00367C50" w:rsidRPr="001861A1">
        <w:rPr>
          <w:sz w:val="22"/>
          <w:szCs w:val="22"/>
        </w:rPr>
        <w:t>Formoterol</w:t>
      </w:r>
      <w:proofErr w:type="spellEnd"/>
      <w:r w:rsidR="00367C50" w:rsidRPr="001861A1">
        <w:rPr>
          <w:sz w:val="22"/>
          <w:szCs w:val="22"/>
        </w:rPr>
        <w:t xml:space="preserve"> </w:t>
      </w:r>
      <w:proofErr w:type="spellStart"/>
      <w:r w:rsidR="00367C50" w:rsidRPr="001861A1">
        <w:rPr>
          <w:sz w:val="22"/>
          <w:szCs w:val="22"/>
        </w:rPr>
        <w:t>Genetic</w:t>
      </w:r>
      <w:proofErr w:type="spellEnd"/>
      <w:r w:rsidR="00367C50" w:rsidRPr="001861A1">
        <w:rPr>
          <w:sz w:val="22"/>
          <w:szCs w:val="22"/>
        </w:rPr>
        <w:t xml:space="preserve"> </w:t>
      </w:r>
      <w:r w:rsidR="003F6613" w:rsidRPr="001861A1">
        <w:rPr>
          <w:sz w:val="22"/>
          <w:szCs w:val="22"/>
        </w:rPr>
        <w:t>taip pat galima vartoti simptomams lengvinti suaugusiems pacientams, kurie serga sunkia lėtine obstrukcine plaučių liga (LOPL). LOPL yra ilgalaikė plaučių kvėpavimo takų liga, ją dažniausiai sukelia cigarečių rūkymas.</w:t>
      </w:r>
    </w:p>
    <w:p w14:paraId="7CDD54AC" w14:textId="77777777" w:rsidR="00367C50" w:rsidRPr="001861A1" w:rsidRDefault="00367C50" w:rsidP="00367C50">
      <w:pPr>
        <w:widowControl w:val="0"/>
        <w:autoSpaceDE w:val="0"/>
        <w:autoSpaceDN w:val="0"/>
        <w:rPr>
          <w:sz w:val="22"/>
          <w:szCs w:val="22"/>
        </w:rPr>
      </w:pPr>
    </w:p>
    <w:p w14:paraId="520653DD" w14:textId="1C53FC4B" w:rsidR="00367C50" w:rsidRPr="001861A1" w:rsidRDefault="00BF09AB" w:rsidP="00367C50">
      <w:pPr>
        <w:widowControl w:val="0"/>
        <w:autoSpaceDE w:val="0"/>
        <w:autoSpaceDN w:val="0"/>
        <w:rPr>
          <w:b/>
          <w:bCs/>
          <w:sz w:val="22"/>
          <w:szCs w:val="22"/>
        </w:rPr>
      </w:pPr>
      <w:proofErr w:type="spellStart"/>
      <w:r>
        <w:rPr>
          <w:b/>
          <w:sz w:val="22"/>
          <w:szCs w:val="22"/>
        </w:rPr>
        <w:t>Beclometasone</w:t>
      </w:r>
      <w:proofErr w:type="spellEnd"/>
      <w:r w:rsidR="00367C50" w:rsidRPr="001861A1">
        <w:rPr>
          <w:b/>
          <w:sz w:val="22"/>
          <w:szCs w:val="22"/>
        </w:rPr>
        <w:t>/</w:t>
      </w:r>
      <w:proofErr w:type="spellStart"/>
      <w:r w:rsidR="00367C50" w:rsidRPr="001861A1">
        <w:rPr>
          <w:b/>
          <w:sz w:val="22"/>
          <w:szCs w:val="22"/>
        </w:rPr>
        <w:t>Formoterol</w:t>
      </w:r>
      <w:proofErr w:type="spellEnd"/>
      <w:r w:rsidR="00367C50" w:rsidRPr="001861A1">
        <w:rPr>
          <w:b/>
          <w:sz w:val="22"/>
          <w:szCs w:val="22"/>
        </w:rPr>
        <w:t xml:space="preserve"> </w:t>
      </w:r>
      <w:proofErr w:type="spellStart"/>
      <w:r w:rsidR="00367C50" w:rsidRPr="001861A1">
        <w:rPr>
          <w:b/>
          <w:sz w:val="22"/>
          <w:szCs w:val="22"/>
        </w:rPr>
        <w:t>Genetic</w:t>
      </w:r>
      <w:proofErr w:type="spellEnd"/>
      <w:r w:rsidR="00367C50" w:rsidRPr="001861A1">
        <w:rPr>
          <w:b/>
          <w:sz w:val="22"/>
          <w:szCs w:val="22"/>
        </w:rPr>
        <w:t xml:space="preserve"> skirtas vartoti suaugusiesiems.</w:t>
      </w:r>
    </w:p>
    <w:p w14:paraId="57CC33CE" w14:textId="77777777" w:rsidR="00367C50" w:rsidRPr="001861A1" w:rsidRDefault="00367C50" w:rsidP="00367C50">
      <w:pPr>
        <w:widowControl w:val="0"/>
        <w:autoSpaceDE w:val="0"/>
        <w:autoSpaceDN w:val="0"/>
        <w:rPr>
          <w:b/>
          <w:bCs/>
          <w:sz w:val="22"/>
          <w:szCs w:val="22"/>
        </w:rPr>
      </w:pPr>
    </w:p>
    <w:p w14:paraId="4FEC3C9A" w14:textId="77777777" w:rsidR="00367C50" w:rsidRPr="001861A1" w:rsidRDefault="00367C50" w:rsidP="00367C50">
      <w:pPr>
        <w:widowControl w:val="0"/>
        <w:autoSpaceDE w:val="0"/>
        <w:autoSpaceDN w:val="0"/>
        <w:rPr>
          <w:b/>
          <w:bCs/>
          <w:sz w:val="22"/>
          <w:szCs w:val="22"/>
        </w:rPr>
      </w:pPr>
    </w:p>
    <w:p w14:paraId="34DDC6D3" w14:textId="5D029034" w:rsidR="00367C50" w:rsidRPr="001861A1" w:rsidRDefault="00367C50" w:rsidP="00367C50">
      <w:pPr>
        <w:widowControl w:val="0"/>
        <w:numPr>
          <w:ilvl w:val="0"/>
          <w:numId w:val="3"/>
        </w:numPr>
        <w:autoSpaceDE w:val="0"/>
        <w:autoSpaceDN w:val="0"/>
        <w:ind w:left="567" w:hanging="567"/>
        <w:outlineLvl w:val="0"/>
        <w:rPr>
          <w:rFonts w:ascii="Times New Roman Bold" w:hAnsi="Times New Roman Bold"/>
          <w:b/>
          <w:bCs/>
          <w:sz w:val="22"/>
          <w:szCs w:val="22"/>
        </w:rPr>
      </w:pPr>
      <w:r w:rsidRPr="001861A1">
        <w:rPr>
          <w:rFonts w:ascii="Times New Roman Bold" w:hAnsi="Times New Roman Bold"/>
          <w:b/>
          <w:bCs/>
          <w:sz w:val="22"/>
          <w:szCs w:val="22"/>
        </w:rPr>
        <w:t xml:space="preserve">Kas žinotina prieš vartojant </w:t>
      </w:r>
      <w:proofErr w:type="spellStart"/>
      <w:r w:rsidR="00BF09AB">
        <w:rPr>
          <w:rFonts w:ascii="Times New Roman Bold" w:hAnsi="Times New Roman Bold"/>
          <w:b/>
          <w:bCs/>
          <w:sz w:val="22"/>
          <w:szCs w:val="22"/>
        </w:rPr>
        <w:t>Beclometasone</w:t>
      </w:r>
      <w:proofErr w:type="spellEnd"/>
      <w:r w:rsidRPr="001861A1">
        <w:rPr>
          <w:rFonts w:ascii="Times New Roman Bold" w:hAnsi="Times New Roman Bold"/>
          <w:b/>
          <w:bCs/>
          <w:sz w:val="22"/>
          <w:szCs w:val="22"/>
        </w:rPr>
        <w:t>/</w:t>
      </w:r>
      <w:proofErr w:type="spellStart"/>
      <w:r w:rsidRPr="001861A1">
        <w:rPr>
          <w:rFonts w:ascii="Times New Roman Bold" w:hAnsi="Times New Roman Bold"/>
          <w:b/>
          <w:bCs/>
          <w:sz w:val="22"/>
          <w:szCs w:val="22"/>
        </w:rPr>
        <w:t>Formoterol</w:t>
      </w:r>
      <w:proofErr w:type="spellEnd"/>
      <w:r w:rsidRPr="001861A1">
        <w:rPr>
          <w:rFonts w:ascii="Times New Roman Bold" w:hAnsi="Times New Roman Bold"/>
          <w:b/>
          <w:bCs/>
          <w:sz w:val="22"/>
          <w:szCs w:val="22"/>
        </w:rPr>
        <w:t xml:space="preserve"> </w:t>
      </w:r>
      <w:proofErr w:type="spellStart"/>
      <w:r w:rsidRPr="001861A1">
        <w:rPr>
          <w:rFonts w:ascii="Times New Roman Bold" w:hAnsi="Times New Roman Bold"/>
          <w:b/>
          <w:bCs/>
          <w:sz w:val="22"/>
          <w:szCs w:val="22"/>
        </w:rPr>
        <w:t>Genetic</w:t>
      </w:r>
      <w:proofErr w:type="spellEnd"/>
    </w:p>
    <w:p w14:paraId="3B214F30" w14:textId="77777777" w:rsidR="00367C50" w:rsidRPr="001861A1" w:rsidRDefault="00367C50" w:rsidP="00367C50">
      <w:pPr>
        <w:widowControl w:val="0"/>
        <w:autoSpaceDE w:val="0"/>
        <w:autoSpaceDN w:val="0"/>
        <w:rPr>
          <w:b/>
          <w:bCs/>
          <w:sz w:val="22"/>
          <w:szCs w:val="22"/>
        </w:rPr>
      </w:pPr>
    </w:p>
    <w:p w14:paraId="07E7C9AB" w14:textId="4662F541" w:rsidR="00367C50" w:rsidRPr="001861A1" w:rsidRDefault="00BF09AB" w:rsidP="00367C50">
      <w:pPr>
        <w:widowControl w:val="0"/>
        <w:autoSpaceDE w:val="0"/>
        <w:autoSpaceDN w:val="0"/>
        <w:rPr>
          <w:b/>
          <w:bCs/>
          <w:sz w:val="22"/>
          <w:szCs w:val="22"/>
        </w:rPr>
      </w:pPr>
      <w:proofErr w:type="spellStart"/>
      <w:r>
        <w:rPr>
          <w:b/>
          <w:sz w:val="22"/>
          <w:szCs w:val="22"/>
        </w:rPr>
        <w:t>Beclometasone</w:t>
      </w:r>
      <w:proofErr w:type="spellEnd"/>
      <w:r w:rsidR="00367C50" w:rsidRPr="001861A1">
        <w:rPr>
          <w:b/>
          <w:sz w:val="22"/>
          <w:szCs w:val="22"/>
        </w:rPr>
        <w:t>/</w:t>
      </w:r>
      <w:proofErr w:type="spellStart"/>
      <w:r w:rsidR="00367C50" w:rsidRPr="001861A1">
        <w:rPr>
          <w:b/>
          <w:sz w:val="22"/>
          <w:szCs w:val="22"/>
        </w:rPr>
        <w:t>Formoterol</w:t>
      </w:r>
      <w:proofErr w:type="spellEnd"/>
      <w:r w:rsidR="00367C50" w:rsidRPr="001861A1">
        <w:rPr>
          <w:b/>
          <w:sz w:val="22"/>
          <w:szCs w:val="22"/>
        </w:rPr>
        <w:t xml:space="preserve"> </w:t>
      </w:r>
      <w:proofErr w:type="spellStart"/>
      <w:r w:rsidR="00367C50" w:rsidRPr="001861A1">
        <w:rPr>
          <w:b/>
          <w:sz w:val="22"/>
          <w:szCs w:val="22"/>
        </w:rPr>
        <w:t>Genetic</w:t>
      </w:r>
      <w:proofErr w:type="spellEnd"/>
      <w:r w:rsidR="00367C50" w:rsidRPr="001861A1">
        <w:rPr>
          <w:b/>
          <w:sz w:val="22"/>
          <w:szCs w:val="22"/>
        </w:rPr>
        <w:t xml:space="preserve"> vartoti draudžiama:</w:t>
      </w:r>
    </w:p>
    <w:p w14:paraId="623067CE" w14:textId="77777777" w:rsidR="00367C50" w:rsidRPr="001861A1" w:rsidRDefault="00367C50" w:rsidP="00367C50">
      <w:pPr>
        <w:widowControl w:val="0"/>
        <w:autoSpaceDE w:val="0"/>
        <w:autoSpaceDN w:val="0"/>
        <w:rPr>
          <w:b/>
          <w:bCs/>
          <w:sz w:val="22"/>
          <w:szCs w:val="22"/>
        </w:rPr>
      </w:pPr>
    </w:p>
    <w:p w14:paraId="760B3CFF" w14:textId="3D4442A4" w:rsidR="00367C50" w:rsidRPr="001861A1" w:rsidRDefault="003F6613" w:rsidP="00367C50">
      <w:pPr>
        <w:pStyle w:val="Bullet-"/>
        <w:numPr>
          <w:ilvl w:val="0"/>
          <w:numId w:val="14"/>
        </w:numPr>
        <w:ind w:left="426" w:right="0"/>
      </w:pPr>
      <w:r w:rsidRPr="001861A1">
        <w:t xml:space="preserve">jeigu yra alergija </w:t>
      </w:r>
      <w:proofErr w:type="spellStart"/>
      <w:r w:rsidRPr="001861A1">
        <w:t>beklometazono</w:t>
      </w:r>
      <w:proofErr w:type="spellEnd"/>
      <w:r w:rsidRPr="001861A1">
        <w:t xml:space="preserve"> </w:t>
      </w:r>
      <w:proofErr w:type="spellStart"/>
      <w:r w:rsidRPr="001861A1">
        <w:t>dipropionatui</w:t>
      </w:r>
      <w:proofErr w:type="spellEnd"/>
      <w:r w:rsidRPr="001861A1">
        <w:t xml:space="preserve"> arba </w:t>
      </w:r>
      <w:proofErr w:type="spellStart"/>
      <w:r w:rsidRPr="001861A1">
        <w:t>formoterolio</w:t>
      </w:r>
      <w:proofErr w:type="spellEnd"/>
      <w:r w:rsidRPr="001861A1">
        <w:t xml:space="preserve"> </w:t>
      </w:r>
      <w:proofErr w:type="spellStart"/>
      <w:r w:rsidRPr="001861A1">
        <w:t>fumaratui</w:t>
      </w:r>
      <w:proofErr w:type="spellEnd"/>
      <w:r w:rsidRPr="001861A1">
        <w:t xml:space="preserve"> </w:t>
      </w:r>
      <w:proofErr w:type="spellStart"/>
      <w:r w:rsidRPr="001861A1">
        <w:t>dihidratui</w:t>
      </w:r>
      <w:proofErr w:type="spellEnd"/>
      <w:r w:rsidRPr="001861A1">
        <w:t xml:space="preserve"> arba bet kuriai pagalbinei šio vaisto medžiagai (jos išvardytos 6 skyriuje).</w:t>
      </w:r>
    </w:p>
    <w:p w14:paraId="283009CF" w14:textId="77777777" w:rsidR="00367C50" w:rsidRPr="001861A1" w:rsidRDefault="00367C50" w:rsidP="00367C50">
      <w:pPr>
        <w:widowControl w:val="0"/>
        <w:autoSpaceDE w:val="0"/>
        <w:autoSpaceDN w:val="0"/>
        <w:rPr>
          <w:b/>
          <w:bCs/>
          <w:i/>
          <w:iCs/>
          <w:sz w:val="22"/>
          <w:szCs w:val="22"/>
        </w:rPr>
      </w:pPr>
    </w:p>
    <w:p w14:paraId="55F517C0" w14:textId="77777777" w:rsidR="00367C50" w:rsidRPr="001861A1" w:rsidRDefault="00367C50" w:rsidP="00367C50">
      <w:pPr>
        <w:widowControl w:val="0"/>
        <w:autoSpaceDE w:val="0"/>
        <w:autoSpaceDN w:val="0"/>
        <w:outlineLvl w:val="3"/>
        <w:rPr>
          <w:b/>
          <w:bCs/>
          <w:i/>
          <w:iCs/>
          <w:sz w:val="22"/>
          <w:szCs w:val="22"/>
        </w:rPr>
      </w:pPr>
      <w:r w:rsidRPr="001861A1">
        <w:rPr>
          <w:b/>
          <w:bCs/>
          <w:i/>
          <w:iCs/>
          <w:sz w:val="22"/>
          <w:szCs w:val="22"/>
        </w:rPr>
        <w:t>Įspėjimai ir atsargumo priemonės</w:t>
      </w:r>
    </w:p>
    <w:p w14:paraId="369CFA84" w14:textId="77777777" w:rsidR="00367C50" w:rsidRPr="001861A1" w:rsidRDefault="00367C50" w:rsidP="00367C50">
      <w:pPr>
        <w:widowControl w:val="0"/>
        <w:autoSpaceDE w:val="0"/>
        <w:autoSpaceDN w:val="0"/>
        <w:rPr>
          <w:b/>
          <w:bCs/>
          <w:sz w:val="22"/>
          <w:szCs w:val="22"/>
        </w:rPr>
      </w:pPr>
    </w:p>
    <w:p w14:paraId="3F4364A8" w14:textId="5D679AB3" w:rsidR="00367C50" w:rsidRPr="001861A1" w:rsidRDefault="00367C50" w:rsidP="00367C50">
      <w:pPr>
        <w:widowControl w:val="0"/>
        <w:autoSpaceDE w:val="0"/>
        <w:autoSpaceDN w:val="0"/>
        <w:outlineLvl w:val="2"/>
        <w:rPr>
          <w:b/>
          <w:bCs/>
          <w:sz w:val="22"/>
          <w:szCs w:val="22"/>
        </w:rPr>
      </w:pPr>
      <w:r w:rsidRPr="001861A1">
        <w:rPr>
          <w:b/>
          <w:bCs/>
          <w:sz w:val="22"/>
          <w:szCs w:val="22"/>
        </w:rPr>
        <w:t xml:space="preserve">Pasitarkite su gydytoju arba vaistininku, prieš pradėdami vartoti </w:t>
      </w:r>
      <w:proofErr w:type="spellStart"/>
      <w:r w:rsidR="00BF09AB">
        <w:rPr>
          <w:b/>
          <w:bCs/>
          <w:sz w:val="22"/>
          <w:szCs w:val="22"/>
        </w:rPr>
        <w:t>Beclometasone</w:t>
      </w:r>
      <w:proofErr w:type="spellEnd"/>
      <w:r w:rsidRPr="001861A1">
        <w:rPr>
          <w:b/>
          <w:bCs/>
          <w:sz w:val="22"/>
          <w:szCs w:val="22"/>
        </w:rPr>
        <w:t>/</w:t>
      </w:r>
      <w:proofErr w:type="spellStart"/>
      <w:r w:rsidRPr="001861A1">
        <w:rPr>
          <w:b/>
          <w:bCs/>
          <w:sz w:val="22"/>
          <w:szCs w:val="22"/>
        </w:rPr>
        <w:t>Formoterol</w:t>
      </w:r>
      <w:proofErr w:type="spellEnd"/>
      <w:r w:rsidRPr="001861A1">
        <w:rPr>
          <w:b/>
          <w:bCs/>
          <w:sz w:val="22"/>
          <w:szCs w:val="22"/>
        </w:rPr>
        <w:t xml:space="preserve"> </w:t>
      </w:r>
      <w:proofErr w:type="spellStart"/>
      <w:r w:rsidRPr="001861A1">
        <w:rPr>
          <w:b/>
          <w:bCs/>
          <w:sz w:val="22"/>
          <w:szCs w:val="22"/>
        </w:rPr>
        <w:t>Genetic</w:t>
      </w:r>
      <w:proofErr w:type="spellEnd"/>
      <w:r w:rsidRPr="001861A1">
        <w:rPr>
          <w:b/>
          <w:bCs/>
          <w:sz w:val="22"/>
          <w:szCs w:val="22"/>
        </w:rPr>
        <w:t>:</w:t>
      </w:r>
    </w:p>
    <w:p w14:paraId="17795E8B" w14:textId="77777777" w:rsidR="00367C50" w:rsidRPr="001861A1" w:rsidRDefault="00367C50" w:rsidP="00367C50">
      <w:pPr>
        <w:widowControl w:val="0"/>
        <w:autoSpaceDE w:val="0"/>
        <w:autoSpaceDN w:val="0"/>
        <w:rPr>
          <w:sz w:val="22"/>
          <w:szCs w:val="22"/>
        </w:rPr>
      </w:pPr>
    </w:p>
    <w:p w14:paraId="37E7E16B" w14:textId="3CB5B72E" w:rsidR="003F6613" w:rsidRPr="001861A1" w:rsidRDefault="003F6613" w:rsidP="003F6613">
      <w:pPr>
        <w:pStyle w:val="Bullet-"/>
        <w:numPr>
          <w:ilvl w:val="0"/>
          <w:numId w:val="20"/>
        </w:numPr>
        <w:adjustRightInd w:val="0"/>
        <w:ind w:left="567" w:right="0" w:hanging="567"/>
      </w:pPr>
      <w:r w:rsidRPr="001861A1">
        <w:t xml:space="preserve">jeigu yra širdies sutrikimų, tokių kaip krūtinės angina (širdies ar krūtinės srities skausmas), neseniai  buvo ištikęs širdies priepuolis (miokardo infarktas), yra širdies nepakankamumas, širdies arterijų susiaurėjimas (išeminė širdies liga), širdies vožtuvų liga arba bet kokia kita širdies liga, arba jei yra būklė, vadinama </w:t>
      </w:r>
      <w:proofErr w:type="spellStart"/>
      <w:r w:rsidRPr="001861A1">
        <w:t>hipertrofine</w:t>
      </w:r>
      <w:proofErr w:type="spellEnd"/>
      <w:r w:rsidRPr="001861A1">
        <w:t xml:space="preserve"> obstrukcine kardiomiopatija (ji dar vadinama HKMP, šiam sutrikimui būdinga širdies raumens patologija);</w:t>
      </w:r>
    </w:p>
    <w:p w14:paraId="4532812C" w14:textId="04FA6F03" w:rsidR="003F6613" w:rsidRPr="001861A1" w:rsidRDefault="003F6613" w:rsidP="00CC724E">
      <w:pPr>
        <w:pStyle w:val="Bullet-"/>
        <w:numPr>
          <w:ilvl w:val="0"/>
          <w:numId w:val="20"/>
        </w:numPr>
        <w:adjustRightInd w:val="0"/>
        <w:ind w:left="567" w:right="0" w:hanging="567"/>
      </w:pPr>
      <w:r w:rsidRPr="001861A1">
        <w:t>jeigu yra arterijų susiaurėjimas (tokia būklė dar vadinama  arterioskleroze) ar didelis kraujospūdis arba Jums buvo diagnozuota aneurizma (nenormalus kraujagyslių sienelės išsipūtimas);</w:t>
      </w:r>
    </w:p>
    <w:p w14:paraId="3D923FC3" w14:textId="1C3E60C6" w:rsidR="003F6613" w:rsidRPr="001861A1" w:rsidRDefault="003F6613" w:rsidP="00CC724E">
      <w:pPr>
        <w:widowControl w:val="0"/>
        <w:numPr>
          <w:ilvl w:val="0"/>
          <w:numId w:val="20"/>
        </w:numPr>
        <w:autoSpaceDE w:val="0"/>
        <w:autoSpaceDN w:val="0"/>
        <w:adjustRightInd w:val="0"/>
        <w:ind w:left="567" w:hanging="567"/>
      </w:pPr>
      <w:r w:rsidRPr="001861A1">
        <w:rPr>
          <w:sz w:val="22"/>
          <w:szCs w:val="22"/>
        </w:rPr>
        <w:t>jeigu yra širdies ritmo sutrikimų, pvz., padažnėjęs ar neritmiškas širdies plakimas, dažnas pulsas arba stipraus širdies plakimo pojūtis (</w:t>
      </w:r>
      <w:proofErr w:type="spellStart"/>
      <w:r w:rsidRPr="001861A1">
        <w:rPr>
          <w:sz w:val="22"/>
          <w:szCs w:val="22"/>
        </w:rPr>
        <w:t>palpitacija</w:t>
      </w:r>
      <w:proofErr w:type="spellEnd"/>
      <w:r w:rsidRPr="001861A1">
        <w:rPr>
          <w:sz w:val="22"/>
          <w:szCs w:val="22"/>
        </w:rPr>
        <w:t>), arba jei buvote informuoti, kad Jūsų širdies elektrokardiograma yra nenormali;</w:t>
      </w:r>
    </w:p>
    <w:p w14:paraId="0B0A1386" w14:textId="2048A9DD" w:rsidR="003F6613" w:rsidRPr="001861A1" w:rsidRDefault="003F6613" w:rsidP="003F6613">
      <w:pPr>
        <w:widowControl w:val="0"/>
        <w:numPr>
          <w:ilvl w:val="0"/>
          <w:numId w:val="20"/>
        </w:numPr>
        <w:autoSpaceDE w:val="0"/>
        <w:autoSpaceDN w:val="0"/>
        <w:adjustRightInd w:val="0"/>
        <w:ind w:left="567" w:hanging="567"/>
        <w:rPr>
          <w:sz w:val="22"/>
          <w:szCs w:val="22"/>
        </w:rPr>
      </w:pPr>
      <w:r w:rsidRPr="001861A1">
        <w:rPr>
          <w:sz w:val="22"/>
          <w:szCs w:val="22"/>
        </w:rPr>
        <w:t>jeigu yra per stipri skydliaukės veikla;</w:t>
      </w:r>
    </w:p>
    <w:p w14:paraId="1C9BA4F8" w14:textId="77777777" w:rsidR="003F6613" w:rsidRPr="001861A1" w:rsidRDefault="003F6613" w:rsidP="00CC724E">
      <w:pPr>
        <w:widowControl w:val="0"/>
        <w:numPr>
          <w:ilvl w:val="0"/>
          <w:numId w:val="20"/>
        </w:numPr>
        <w:autoSpaceDE w:val="0"/>
        <w:autoSpaceDN w:val="0"/>
        <w:adjustRightInd w:val="0"/>
        <w:ind w:left="567" w:hanging="567"/>
      </w:pPr>
      <w:r w:rsidRPr="001861A1">
        <w:rPr>
          <w:sz w:val="22"/>
          <w:szCs w:val="22"/>
        </w:rPr>
        <w:t>jeigu kalio kiekis kraujyje yra mažas;</w:t>
      </w:r>
    </w:p>
    <w:p w14:paraId="1A1474CB" w14:textId="77777777" w:rsidR="003F6613" w:rsidRPr="001861A1" w:rsidRDefault="003F6613" w:rsidP="00CC724E">
      <w:pPr>
        <w:widowControl w:val="0"/>
        <w:numPr>
          <w:ilvl w:val="0"/>
          <w:numId w:val="20"/>
        </w:numPr>
        <w:autoSpaceDE w:val="0"/>
        <w:autoSpaceDN w:val="0"/>
        <w:adjustRightInd w:val="0"/>
        <w:ind w:left="567" w:hanging="567"/>
      </w:pPr>
      <w:r w:rsidRPr="001861A1">
        <w:rPr>
          <w:sz w:val="22"/>
          <w:szCs w:val="22"/>
        </w:rPr>
        <w:t>jeigu sergate bet kokia kepenų ar inkstų liga;</w:t>
      </w:r>
    </w:p>
    <w:p w14:paraId="1DD15A27" w14:textId="6E91A0FB" w:rsidR="003F6613" w:rsidRPr="001861A1" w:rsidRDefault="003F6613" w:rsidP="00CC724E">
      <w:pPr>
        <w:widowControl w:val="0"/>
        <w:numPr>
          <w:ilvl w:val="0"/>
          <w:numId w:val="20"/>
        </w:numPr>
        <w:autoSpaceDE w:val="0"/>
        <w:autoSpaceDN w:val="0"/>
        <w:adjustRightInd w:val="0"/>
        <w:ind w:left="567" w:hanging="567"/>
      </w:pPr>
      <w:r w:rsidRPr="001861A1">
        <w:rPr>
          <w:sz w:val="22"/>
          <w:szCs w:val="22"/>
        </w:rPr>
        <w:t xml:space="preserve">jeigu sergate cukriniu diabetu (įkvėpus didelę </w:t>
      </w:r>
      <w:proofErr w:type="spellStart"/>
      <w:r w:rsidRPr="001861A1">
        <w:rPr>
          <w:sz w:val="22"/>
          <w:szCs w:val="22"/>
        </w:rPr>
        <w:t>formoterolio</w:t>
      </w:r>
      <w:proofErr w:type="spellEnd"/>
      <w:r w:rsidRPr="001861A1">
        <w:rPr>
          <w:sz w:val="22"/>
          <w:szCs w:val="22"/>
        </w:rPr>
        <w:t xml:space="preserve"> dozę, gali padidėti gliukozės kiekis kraujyje, todėl pradėjus naudoti šį </w:t>
      </w:r>
      <w:proofErr w:type="spellStart"/>
      <w:r w:rsidRPr="001861A1">
        <w:rPr>
          <w:sz w:val="22"/>
          <w:szCs w:val="22"/>
        </w:rPr>
        <w:t>inhaliatorių</w:t>
      </w:r>
      <w:proofErr w:type="spellEnd"/>
      <w:r w:rsidRPr="001861A1">
        <w:rPr>
          <w:sz w:val="22"/>
          <w:szCs w:val="22"/>
        </w:rPr>
        <w:t xml:space="preserve"> bei periodiškai gydymo metu gali reikėti atlikti papildomus kraujo tyrimus cukraus (gliukozės) kiekiui kraujyje patikrinti);</w:t>
      </w:r>
    </w:p>
    <w:p w14:paraId="037C4BCF" w14:textId="63D99E83" w:rsidR="003F6613" w:rsidRPr="001861A1" w:rsidRDefault="003F6613" w:rsidP="00CC724E">
      <w:pPr>
        <w:widowControl w:val="0"/>
        <w:numPr>
          <w:ilvl w:val="0"/>
          <w:numId w:val="20"/>
        </w:numPr>
        <w:autoSpaceDE w:val="0"/>
        <w:autoSpaceDN w:val="0"/>
        <w:adjustRightInd w:val="0"/>
        <w:ind w:left="567" w:hanging="567"/>
      </w:pPr>
      <w:r w:rsidRPr="001861A1">
        <w:rPr>
          <w:sz w:val="22"/>
          <w:szCs w:val="22"/>
        </w:rPr>
        <w:t xml:space="preserve">jeigu yra diagnozuotas antinksčių navikas (vadinamoji </w:t>
      </w:r>
      <w:proofErr w:type="spellStart"/>
      <w:r w:rsidRPr="001861A1">
        <w:rPr>
          <w:sz w:val="22"/>
          <w:szCs w:val="22"/>
        </w:rPr>
        <w:t>feochromocitoma</w:t>
      </w:r>
      <w:proofErr w:type="spellEnd"/>
      <w:r w:rsidRPr="001861A1">
        <w:rPr>
          <w:sz w:val="22"/>
          <w:szCs w:val="22"/>
        </w:rPr>
        <w:t>);</w:t>
      </w:r>
    </w:p>
    <w:p w14:paraId="5274FC2B" w14:textId="6AA6A7EE" w:rsidR="003F6613" w:rsidRPr="001861A1" w:rsidRDefault="003F6613" w:rsidP="00CC724E">
      <w:pPr>
        <w:widowControl w:val="0"/>
        <w:numPr>
          <w:ilvl w:val="0"/>
          <w:numId w:val="20"/>
        </w:numPr>
        <w:autoSpaceDE w:val="0"/>
        <w:autoSpaceDN w:val="0"/>
        <w:adjustRightInd w:val="0"/>
        <w:ind w:left="567" w:hanging="567"/>
      </w:pPr>
      <w:r w:rsidRPr="001861A1">
        <w:rPr>
          <w:sz w:val="22"/>
          <w:szCs w:val="22"/>
        </w:rPr>
        <w:t xml:space="preserve">jeigu Jums bus skiriama anestetikų. Priklausomai nuo anestezijos tipo, iki jos likus mažiausiai 12 valandų, gali reikėti sustabdyti </w:t>
      </w:r>
      <w:proofErr w:type="spellStart"/>
      <w:r w:rsidR="00BF09AB">
        <w:rPr>
          <w:sz w:val="22"/>
          <w:szCs w:val="22"/>
        </w:rPr>
        <w:t>Beclometasone</w:t>
      </w:r>
      <w:proofErr w:type="spellEnd"/>
      <w:r w:rsidR="001861A1" w:rsidRPr="001861A1">
        <w:rPr>
          <w:sz w:val="22"/>
          <w:szCs w:val="22"/>
        </w:rPr>
        <w:t>/</w:t>
      </w:r>
      <w:proofErr w:type="spellStart"/>
      <w:r w:rsidR="001861A1" w:rsidRPr="001861A1">
        <w:rPr>
          <w:sz w:val="22"/>
          <w:szCs w:val="22"/>
        </w:rPr>
        <w:t>Formoterol</w:t>
      </w:r>
      <w:proofErr w:type="spellEnd"/>
      <w:r w:rsidR="001861A1" w:rsidRPr="001861A1">
        <w:rPr>
          <w:sz w:val="22"/>
          <w:szCs w:val="22"/>
        </w:rPr>
        <w:t xml:space="preserve"> </w:t>
      </w:r>
      <w:proofErr w:type="spellStart"/>
      <w:r w:rsidR="001861A1" w:rsidRPr="001861A1">
        <w:rPr>
          <w:sz w:val="22"/>
          <w:szCs w:val="22"/>
        </w:rPr>
        <w:t>Genetic</w:t>
      </w:r>
      <w:proofErr w:type="spellEnd"/>
      <w:r w:rsidR="001861A1" w:rsidRPr="001861A1">
        <w:rPr>
          <w:sz w:val="22"/>
          <w:szCs w:val="22"/>
        </w:rPr>
        <w:t xml:space="preserve"> </w:t>
      </w:r>
      <w:r w:rsidRPr="001861A1">
        <w:rPr>
          <w:sz w:val="22"/>
          <w:szCs w:val="22"/>
        </w:rPr>
        <w:t>vartojimą;</w:t>
      </w:r>
    </w:p>
    <w:p w14:paraId="72198E25" w14:textId="3FFF5FC9" w:rsidR="003F6613" w:rsidRPr="001861A1" w:rsidRDefault="003F6613" w:rsidP="00CC724E">
      <w:pPr>
        <w:widowControl w:val="0"/>
        <w:numPr>
          <w:ilvl w:val="0"/>
          <w:numId w:val="20"/>
        </w:numPr>
        <w:autoSpaceDE w:val="0"/>
        <w:autoSpaceDN w:val="0"/>
        <w:adjustRightInd w:val="0"/>
        <w:ind w:left="567" w:hanging="567"/>
      </w:pPr>
      <w:r w:rsidRPr="001861A1">
        <w:t>jeigu esate ar kada nors buvote gydomas nuo tuberkuliozės (TBC) arba jeigu žinote, kad yra virusų</w:t>
      </w:r>
      <w:r w:rsidRPr="001861A1">
        <w:rPr>
          <w:sz w:val="22"/>
          <w:szCs w:val="22"/>
        </w:rPr>
        <w:t xml:space="preserve"> ar grybelių sukelta krūtinės ląstos infekcija;</w:t>
      </w:r>
    </w:p>
    <w:p w14:paraId="596F0638" w14:textId="1CA6DB7E" w:rsidR="003F6613" w:rsidRPr="001861A1" w:rsidRDefault="003F6613" w:rsidP="00CC724E">
      <w:pPr>
        <w:widowControl w:val="0"/>
        <w:numPr>
          <w:ilvl w:val="0"/>
          <w:numId w:val="20"/>
        </w:numPr>
        <w:autoSpaceDE w:val="0"/>
        <w:autoSpaceDN w:val="0"/>
        <w:adjustRightInd w:val="0"/>
        <w:ind w:left="567" w:hanging="567"/>
      </w:pPr>
      <w:r w:rsidRPr="001861A1">
        <w:rPr>
          <w:sz w:val="22"/>
          <w:szCs w:val="22"/>
        </w:rPr>
        <w:t xml:space="preserve">jeigu </w:t>
      </w:r>
      <w:r w:rsidRPr="001861A1">
        <w:rPr>
          <w:b/>
          <w:sz w:val="22"/>
          <w:szCs w:val="22"/>
        </w:rPr>
        <w:t>dėl bet kokios priežasties</w:t>
      </w:r>
      <w:r w:rsidRPr="001861A1">
        <w:rPr>
          <w:sz w:val="22"/>
          <w:szCs w:val="22"/>
        </w:rPr>
        <w:t xml:space="preserve"> Jums negalima vartoti alkoholinių gėrimų.</w:t>
      </w:r>
    </w:p>
    <w:p w14:paraId="4AC83A6C" w14:textId="77777777" w:rsidR="00367C50" w:rsidRPr="001861A1" w:rsidRDefault="00367C50" w:rsidP="00367C50">
      <w:pPr>
        <w:widowControl w:val="0"/>
        <w:autoSpaceDE w:val="0"/>
        <w:autoSpaceDN w:val="0"/>
        <w:rPr>
          <w:b/>
          <w:bCs/>
          <w:sz w:val="22"/>
          <w:szCs w:val="22"/>
        </w:rPr>
      </w:pPr>
    </w:p>
    <w:p w14:paraId="340E77EA" w14:textId="16854CAD" w:rsidR="00016849" w:rsidRPr="00CC724E" w:rsidRDefault="00016849" w:rsidP="00CC724E">
      <w:pPr>
        <w:widowControl w:val="0"/>
        <w:autoSpaceDE w:val="0"/>
        <w:autoSpaceDN w:val="0"/>
        <w:adjustRightInd w:val="0"/>
        <w:rPr>
          <w:b/>
          <w:sz w:val="22"/>
          <w:szCs w:val="22"/>
        </w:rPr>
      </w:pPr>
      <w:r w:rsidRPr="001861A1">
        <w:rPr>
          <w:b/>
          <w:bCs/>
          <w:sz w:val="22"/>
          <w:szCs w:val="22"/>
        </w:rPr>
        <w:t>Jeigu</w:t>
      </w:r>
      <w:r w:rsidRPr="001861A1">
        <w:rPr>
          <w:b/>
          <w:sz w:val="22"/>
          <w:szCs w:val="22"/>
        </w:rPr>
        <w:t xml:space="preserve"> bet kuri </w:t>
      </w:r>
      <w:r w:rsidRPr="001861A1">
        <w:rPr>
          <w:b/>
          <w:bCs/>
          <w:sz w:val="22"/>
          <w:szCs w:val="22"/>
        </w:rPr>
        <w:t>paminėta būklė Jums tinka</w:t>
      </w:r>
      <w:r w:rsidRPr="001861A1">
        <w:rPr>
          <w:b/>
          <w:sz w:val="22"/>
          <w:szCs w:val="22"/>
        </w:rPr>
        <w:t xml:space="preserve">, prieš </w:t>
      </w:r>
      <w:proofErr w:type="spellStart"/>
      <w:r w:rsidR="00BF09AB">
        <w:rPr>
          <w:b/>
          <w:sz w:val="22"/>
          <w:szCs w:val="22"/>
        </w:rPr>
        <w:t>Beclometasone</w:t>
      </w:r>
      <w:proofErr w:type="spellEnd"/>
      <w:r w:rsidR="00367C50" w:rsidRPr="001861A1">
        <w:rPr>
          <w:b/>
          <w:sz w:val="22"/>
          <w:szCs w:val="22"/>
        </w:rPr>
        <w:t>/</w:t>
      </w:r>
      <w:proofErr w:type="spellStart"/>
      <w:r w:rsidR="00367C50" w:rsidRPr="001861A1">
        <w:rPr>
          <w:b/>
          <w:sz w:val="22"/>
          <w:szCs w:val="22"/>
        </w:rPr>
        <w:t>Formoterol</w:t>
      </w:r>
      <w:proofErr w:type="spellEnd"/>
      <w:r w:rsidR="00367C50" w:rsidRPr="001861A1">
        <w:rPr>
          <w:b/>
          <w:sz w:val="22"/>
          <w:szCs w:val="22"/>
        </w:rPr>
        <w:t xml:space="preserve"> </w:t>
      </w:r>
      <w:proofErr w:type="spellStart"/>
      <w:r w:rsidR="00367C50" w:rsidRPr="001861A1">
        <w:rPr>
          <w:b/>
          <w:sz w:val="22"/>
          <w:szCs w:val="22"/>
        </w:rPr>
        <w:t>Genetic</w:t>
      </w:r>
      <w:r w:rsidRPr="001861A1">
        <w:rPr>
          <w:b/>
          <w:bCs/>
          <w:sz w:val="22"/>
          <w:szCs w:val="22"/>
        </w:rPr>
        <w:t>vartojimą</w:t>
      </w:r>
      <w:proofErr w:type="spellEnd"/>
      <w:r w:rsidRPr="001861A1">
        <w:rPr>
          <w:b/>
          <w:bCs/>
          <w:sz w:val="22"/>
          <w:szCs w:val="22"/>
        </w:rPr>
        <w:t xml:space="preserve"> </w:t>
      </w:r>
      <w:r w:rsidRPr="001861A1">
        <w:rPr>
          <w:b/>
          <w:sz w:val="22"/>
          <w:szCs w:val="22"/>
        </w:rPr>
        <w:t xml:space="preserve">apie tai </w:t>
      </w:r>
      <w:r w:rsidRPr="001861A1">
        <w:rPr>
          <w:b/>
          <w:bCs/>
          <w:sz w:val="22"/>
          <w:szCs w:val="22"/>
        </w:rPr>
        <w:t xml:space="preserve">būtinai </w:t>
      </w:r>
      <w:r w:rsidRPr="001861A1">
        <w:rPr>
          <w:b/>
          <w:sz w:val="22"/>
          <w:szCs w:val="22"/>
        </w:rPr>
        <w:t>pasakykite gydytojui.</w:t>
      </w:r>
    </w:p>
    <w:p w14:paraId="162CE03B" w14:textId="77777777" w:rsidR="00367C50" w:rsidRPr="001861A1" w:rsidRDefault="00367C50" w:rsidP="00367C50">
      <w:pPr>
        <w:widowControl w:val="0"/>
        <w:autoSpaceDE w:val="0"/>
        <w:autoSpaceDN w:val="0"/>
        <w:rPr>
          <w:sz w:val="22"/>
          <w:szCs w:val="22"/>
        </w:rPr>
      </w:pPr>
    </w:p>
    <w:p w14:paraId="0DC4935F" w14:textId="12DB3BF4" w:rsidR="00016849" w:rsidRPr="001861A1" w:rsidRDefault="00016849" w:rsidP="00016849">
      <w:pPr>
        <w:widowControl w:val="0"/>
        <w:tabs>
          <w:tab w:val="left" w:pos="567"/>
        </w:tabs>
        <w:autoSpaceDE w:val="0"/>
        <w:autoSpaceDN w:val="0"/>
        <w:spacing w:line="260" w:lineRule="exact"/>
        <w:rPr>
          <w:sz w:val="22"/>
          <w:szCs w:val="22"/>
        </w:rPr>
      </w:pPr>
      <w:r w:rsidRPr="001861A1">
        <w:rPr>
          <w:sz w:val="22"/>
          <w:szCs w:val="22"/>
        </w:rPr>
        <w:t xml:space="preserve">Jeigu Jums yra buvę bet kokių sveikatos problemų ar bet kokia alergija, arba jei nesate tikri, ar galite vartoti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prieš šio vaisto vartojimą pasitarkite su gydytoju arba vaistininku.</w:t>
      </w:r>
    </w:p>
    <w:p w14:paraId="495660E1" w14:textId="77777777" w:rsidR="00016849" w:rsidRPr="001861A1" w:rsidRDefault="00016849" w:rsidP="00CC724E">
      <w:pPr>
        <w:widowControl w:val="0"/>
        <w:autoSpaceDE w:val="0"/>
        <w:autoSpaceDN w:val="0"/>
        <w:adjustRightInd w:val="0"/>
        <w:rPr>
          <w:sz w:val="22"/>
          <w:szCs w:val="22"/>
        </w:rPr>
      </w:pPr>
    </w:p>
    <w:p w14:paraId="11CF6884" w14:textId="7F97AE78" w:rsidR="00016849" w:rsidRPr="001861A1" w:rsidRDefault="00016849" w:rsidP="00CC724E">
      <w:pPr>
        <w:widowControl w:val="0"/>
        <w:autoSpaceDE w:val="0"/>
        <w:autoSpaceDN w:val="0"/>
        <w:adjustRightInd w:val="0"/>
        <w:rPr>
          <w:sz w:val="22"/>
          <w:szCs w:val="22"/>
        </w:rPr>
      </w:pPr>
      <w:r w:rsidRPr="001861A1">
        <w:rPr>
          <w:sz w:val="22"/>
          <w:szCs w:val="22"/>
        </w:rPr>
        <w:t>Gydymas beta</w:t>
      </w:r>
      <w:r w:rsidRPr="001861A1">
        <w:rPr>
          <w:sz w:val="22"/>
          <w:szCs w:val="22"/>
          <w:vertAlign w:val="subscript"/>
        </w:rPr>
        <w:t>2</w:t>
      </w:r>
      <w:r w:rsidRPr="001861A1">
        <w:rPr>
          <w:sz w:val="22"/>
          <w:szCs w:val="22"/>
        </w:rPr>
        <w:t xml:space="preserve"> </w:t>
      </w:r>
      <w:proofErr w:type="spellStart"/>
      <w:r w:rsidRPr="001861A1">
        <w:rPr>
          <w:sz w:val="22"/>
          <w:szCs w:val="22"/>
        </w:rPr>
        <w:t>adrenoreceptorių</w:t>
      </w:r>
      <w:proofErr w:type="spellEnd"/>
      <w:r w:rsidRPr="001861A1">
        <w:rPr>
          <w:sz w:val="22"/>
          <w:szCs w:val="22"/>
        </w:rPr>
        <w:t xml:space="preserve"> </w:t>
      </w:r>
      <w:proofErr w:type="spellStart"/>
      <w:r w:rsidRPr="001861A1">
        <w:rPr>
          <w:sz w:val="22"/>
          <w:szCs w:val="22"/>
        </w:rPr>
        <w:t>agonistais</w:t>
      </w:r>
      <w:proofErr w:type="spellEnd"/>
      <w:r w:rsidRPr="001861A1">
        <w:rPr>
          <w:sz w:val="22"/>
          <w:szCs w:val="22"/>
        </w:rPr>
        <w:t xml:space="preserve">, tokiais kaip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sudėtyje esantis </w:t>
      </w:r>
      <w:proofErr w:type="spellStart"/>
      <w:r w:rsidRPr="001861A1">
        <w:rPr>
          <w:sz w:val="22"/>
          <w:szCs w:val="22"/>
        </w:rPr>
        <w:t>formoterolis</w:t>
      </w:r>
      <w:proofErr w:type="spellEnd"/>
      <w:r w:rsidRPr="001861A1">
        <w:rPr>
          <w:sz w:val="22"/>
          <w:szCs w:val="22"/>
        </w:rPr>
        <w:t xml:space="preserve">, gali labai sumažinti kalio kiekį serume (sukelti </w:t>
      </w:r>
      <w:proofErr w:type="spellStart"/>
      <w:r w:rsidRPr="001861A1">
        <w:rPr>
          <w:sz w:val="22"/>
          <w:szCs w:val="22"/>
        </w:rPr>
        <w:t>hipokalemiją</w:t>
      </w:r>
      <w:proofErr w:type="spellEnd"/>
      <w:r w:rsidRPr="001861A1">
        <w:rPr>
          <w:sz w:val="22"/>
          <w:szCs w:val="22"/>
        </w:rPr>
        <w:t>).</w:t>
      </w:r>
    </w:p>
    <w:p w14:paraId="5CE93C16" w14:textId="77777777" w:rsidR="00016849" w:rsidRPr="001861A1" w:rsidRDefault="00016849" w:rsidP="00CC724E">
      <w:pPr>
        <w:widowControl w:val="0"/>
        <w:autoSpaceDE w:val="0"/>
        <w:autoSpaceDN w:val="0"/>
        <w:adjustRightInd w:val="0"/>
        <w:rPr>
          <w:sz w:val="22"/>
          <w:szCs w:val="22"/>
        </w:rPr>
      </w:pPr>
    </w:p>
    <w:p w14:paraId="7AB2F14E" w14:textId="790D1F96" w:rsidR="00016849" w:rsidRPr="001861A1" w:rsidRDefault="00016849" w:rsidP="00CC724E">
      <w:pPr>
        <w:widowControl w:val="0"/>
        <w:autoSpaceDE w:val="0"/>
        <w:autoSpaceDN w:val="0"/>
        <w:adjustRightInd w:val="0"/>
        <w:rPr>
          <w:sz w:val="22"/>
          <w:szCs w:val="22"/>
        </w:rPr>
      </w:pPr>
      <w:r w:rsidRPr="001861A1">
        <w:rPr>
          <w:b/>
          <w:bCs/>
          <w:sz w:val="22"/>
          <w:szCs w:val="22"/>
        </w:rPr>
        <w:t xml:space="preserve">Jei </w:t>
      </w:r>
      <w:r w:rsidRPr="001861A1">
        <w:rPr>
          <w:b/>
          <w:sz w:val="22"/>
          <w:szCs w:val="22"/>
        </w:rPr>
        <w:t>sergate sunkia astma</w:t>
      </w:r>
      <w:r w:rsidRPr="001861A1">
        <w:rPr>
          <w:b/>
          <w:bCs/>
          <w:sz w:val="22"/>
          <w:szCs w:val="22"/>
        </w:rPr>
        <w:t>, būtina imtis ypatingų atsargumo priemonių</w:t>
      </w:r>
      <w:r w:rsidRPr="001861A1">
        <w:rPr>
          <w:sz w:val="22"/>
          <w:szCs w:val="22"/>
        </w:rPr>
        <w:t xml:space="preserve">, kadangi deguonies stoka </w:t>
      </w:r>
      <w:r w:rsidRPr="001861A1">
        <w:rPr>
          <w:sz w:val="22"/>
          <w:szCs w:val="22"/>
        </w:rPr>
        <w:lastRenderedPageBreak/>
        <w:t xml:space="preserve">kraujyje bei kai kurie kitokie vaistai, kurių galite vartoti kartu su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pvz., vaistai nuo širdies sutrikimų arba didelio kraujospūdžio, vadinamieji diuretikai (šlapimo išsiskyrimą skatinantys vaistai) arba kitokie vaistai nuo astmos gali dar labiau sumažinti kalio kiekį. Dėl šios priežasties gydytojas gali Jums periodiškai nustatyti kalio kiekį kraujyje.</w:t>
      </w:r>
    </w:p>
    <w:p w14:paraId="3DE02AF5" w14:textId="77777777" w:rsidR="00016849" w:rsidRPr="001861A1" w:rsidRDefault="00016849" w:rsidP="00CC724E">
      <w:pPr>
        <w:widowControl w:val="0"/>
        <w:autoSpaceDE w:val="0"/>
        <w:autoSpaceDN w:val="0"/>
        <w:adjustRightInd w:val="0"/>
        <w:rPr>
          <w:sz w:val="22"/>
          <w:szCs w:val="22"/>
        </w:rPr>
      </w:pPr>
    </w:p>
    <w:p w14:paraId="5BDCC8F3" w14:textId="59A86496" w:rsidR="00016849" w:rsidRPr="001861A1" w:rsidRDefault="00016849" w:rsidP="00CC724E">
      <w:pPr>
        <w:widowControl w:val="0"/>
        <w:autoSpaceDE w:val="0"/>
        <w:autoSpaceDN w:val="0"/>
        <w:adjustRightInd w:val="0"/>
        <w:rPr>
          <w:sz w:val="22"/>
          <w:szCs w:val="22"/>
        </w:rPr>
      </w:pPr>
      <w:r w:rsidRPr="001861A1">
        <w:rPr>
          <w:b/>
          <w:sz w:val="22"/>
          <w:szCs w:val="22"/>
        </w:rPr>
        <w:t xml:space="preserve">Jei ilgai vartojate </w:t>
      </w:r>
      <w:r w:rsidRPr="001861A1">
        <w:rPr>
          <w:b/>
          <w:bCs/>
          <w:sz w:val="22"/>
          <w:szCs w:val="22"/>
        </w:rPr>
        <w:t>didelę</w:t>
      </w:r>
      <w:r w:rsidRPr="001861A1">
        <w:rPr>
          <w:b/>
          <w:sz w:val="22"/>
          <w:szCs w:val="22"/>
        </w:rPr>
        <w:t xml:space="preserve"> įkvepiamųjų kortikosteroidų </w:t>
      </w:r>
      <w:r w:rsidRPr="001861A1">
        <w:rPr>
          <w:b/>
          <w:bCs/>
          <w:sz w:val="22"/>
          <w:szCs w:val="22"/>
        </w:rPr>
        <w:t>dozę</w:t>
      </w:r>
      <w:r w:rsidRPr="001861A1">
        <w:rPr>
          <w:sz w:val="22"/>
          <w:szCs w:val="22"/>
        </w:rPr>
        <w:t>, esant stresinei situacijai kortikosteroidų poreikis gali padidėti. Stresinė situacija gali būti patekimas į ligoninę po nelaimingo atsitikimo, sunkus sužeidimas arba operacijos laukimas. Tokiu atveju Jus gydantis gydytojas nuspręs, ar reikia didinti Jūsų vartojamų kortikosteroidų dozę, ar papildomai skirti vartoti steroidų tablečių ar injekcinių steroidų.</w:t>
      </w:r>
    </w:p>
    <w:p w14:paraId="4B5B7BB9" w14:textId="77777777" w:rsidR="00367C50" w:rsidRPr="001861A1" w:rsidRDefault="00367C50" w:rsidP="00367C50">
      <w:pPr>
        <w:widowControl w:val="0"/>
        <w:autoSpaceDE w:val="0"/>
        <w:autoSpaceDN w:val="0"/>
        <w:rPr>
          <w:sz w:val="22"/>
          <w:szCs w:val="22"/>
        </w:rPr>
      </w:pPr>
    </w:p>
    <w:p w14:paraId="3E5A9BC0" w14:textId="0781B036" w:rsidR="00016849" w:rsidRPr="001861A1" w:rsidRDefault="00016849" w:rsidP="00016849">
      <w:pPr>
        <w:widowControl w:val="0"/>
        <w:tabs>
          <w:tab w:val="left" w:pos="567"/>
        </w:tabs>
        <w:autoSpaceDE w:val="0"/>
        <w:autoSpaceDN w:val="0"/>
        <w:spacing w:line="260" w:lineRule="exact"/>
        <w:rPr>
          <w:sz w:val="22"/>
          <w:szCs w:val="22"/>
        </w:rPr>
      </w:pPr>
      <w:r w:rsidRPr="001861A1">
        <w:rPr>
          <w:b/>
          <w:sz w:val="22"/>
          <w:szCs w:val="22"/>
        </w:rPr>
        <w:t>Jei</w:t>
      </w:r>
      <w:r w:rsidRPr="001861A1">
        <w:rPr>
          <w:b/>
          <w:bCs/>
          <w:sz w:val="22"/>
          <w:szCs w:val="22"/>
        </w:rPr>
        <w:t xml:space="preserve"> Jums</w:t>
      </w:r>
      <w:r w:rsidRPr="001861A1">
        <w:rPr>
          <w:b/>
          <w:sz w:val="22"/>
          <w:szCs w:val="22"/>
        </w:rPr>
        <w:t xml:space="preserve"> reikia </w:t>
      </w:r>
      <w:r w:rsidRPr="001861A1">
        <w:rPr>
          <w:b/>
          <w:bCs/>
          <w:sz w:val="22"/>
          <w:szCs w:val="22"/>
        </w:rPr>
        <w:t>vykti</w:t>
      </w:r>
      <w:r w:rsidRPr="001861A1">
        <w:rPr>
          <w:b/>
          <w:sz w:val="22"/>
          <w:szCs w:val="22"/>
        </w:rPr>
        <w:t xml:space="preserve"> į ligoninę</w:t>
      </w:r>
      <w:r w:rsidRPr="001861A1">
        <w:rPr>
          <w:sz w:val="22"/>
          <w:szCs w:val="22"/>
        </w:rPr>
        <w:t xml:space="preserve">, nepamirškite su savimi pasiimti (jei įmanoma) visus vartojamus vaistus ir </w:t>
      </w:r>
      <w:proofErr w:type="spellStart"/>
      <w:r w:rsidRPr="001861A1">
        <w:rPr>
          <w:sz w:val="22"/>
          <w:szCs w:val="22"/>
        </w:rPr>
        <w:t>inhaliatorius</w:t>
      </w:r>
      <w:proofErr w:type="spellEnd"/>
      <w:r w:rsidRPr="001861A1">
        <w:rPr>
          <w:sz w:val="22"/>
          <w:szCs w:val="22"/>
        </w:rPr>
        <w:t xml:space="preserve">, įskaitant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bei visus be recepto įsigytus vaistus ar tabletes gamintojo pakuotėse.</w:t>
      </w:r>
    </w:p>
    <w:p w14:paraId="3515E1C7" w14:textId="77777777" w:rsidR="00016849" w:rsidRPr="001861A1" w:rsidRDefault="00016849" w:rsidP="00CC724E">
      <w:pPr>
        <w:widowControl w:val="0"/>
        <w:autoSpaceDE w:val="0"/>
        <w:autoSpaceDN w:val="0"/>
        <w:adjustRightInd w:val="0"/>
        <w:rPr>
          <w:sz w:val="22"/>
          <w:szCs w:val="22"/>
        </w:rPr>
      </w:pPr>
    </w:p>
    <w:p w14:paraId="23835EA5" w14:textId="7302F2E0" w:rsidR="00016849" w:rsidRPr="00CC724E" w:rsidRDefault="00016849" w:rsidP="00CC724E">
      <w:pPr>
        <w:widowControl w:val="0"/>
        <w:autoSpaceDE w:val="0"/>
        <w:autoSpaceDN w:val="0"/>
        <w:adjustRightInd w:val="0"/>
        <w:rPr>
          <w:b/>
          <w:sz w:val="22"/>
          <w:szCs w:val="22"/>
          <w:u w:val="single"/>
        </w:rPr>
      </w:pPr>
      <w:r w:rsidRPr="00CC724E">
        <w:rPr>
          <w:b/>
          <w:sz w:val="22"/>
          <w:szCs w:val="22"/>
          <w:u w:val="single"/>
        </w:rPr>
        <w:t xml:space="preserve">Jeigu </w:t>
      </w:r>
      <w:r w:rsidRPr="001861A1">
        <w:rPr>
          <w:b/>
          <w:bCs/>
          <w:sz w:val="22"/>
          <w:szCs w:val="22"/>
          <w:u w:val="single"/>
        </w:rPr>
        <w:t>matomas vaizdas tampa neryškus</w:t>
      </w:r>
      <w:r w:rsidRPr="00CC724E">
        <w:rPr>
          <w:b/>
          <w:sz w:val="22"/>
          <w:szCs w:val="22"/>
          <w:u w:val="single"/>
        </w:rPr>
        <w:t xml:space="preserve"> arba </w:t>
      </w:r>
      <w:r w:rsidRPr="001861A1">
        <w:rPr>
          <w:b/>
          <w:bCs/>
          <w:sz w:val="22"/>
          <w:szCs w:val="22"/>
          <w:u w:val="single"/>
        </w:rPr>
        <w:t>atsiranda</w:t>
      </w:r>
      <w:r w:rsidRPr="00CC724E">
        <w:rPr>
          <w:b/>
          <w:sz w:val="22"/>
          <w:szCs w:val="22"/>
          <w:u w:val="single"/>
        </w:rPr>
        <w:t xml:space="preserve"> kitų </w:t>
      </w:r>
      <w:r w:rsidRPr="001861A1">
        <w:rPr>
          <w:b/>
          <w:bCs/>
          <w:sz w:val="22"/>
          <w:szCs w:val="22"/>
          <w:u w:val="single"/>
        </w:rPr>
        <w:t>regos</w:t>
      </w:r>
      <w:r w:rsidRPr="00CC724E">
        <w:rPr>
          <w:b/>
          <w:sz w:val="22"/>
          <w:szCs w:val="22"/>
          <w:u w:val="single"/>
        </w:rPr>
        <w:t xml:space="preserve"> sutrikimų, kreipkitės į gydytoją.</w:t>
      </w:r>
    </w:p>
    <w:p w14:paraId="017C7E2C" w14:textId="77777777" w:rsidR="00367C50" w:rsidRPr="001861A1" w:rsidRDefault="00367C50" w:rsidP="00367C50">
      <w:pPr>
        <w:widowControl w:val="0"/>
        <w:autoSpaceDE w:val="0"/>
        <w:autoSpaceDN w:val="0"/>
        <w:rPr>
          <w:b/>
          <w:bCs/>
          <w:i/>
          <w:iCs/>
          <w:sz w:val="22"/>
          <w:szCs w:val="22"/>
        </w:rPr>
      </w:pPr>
    </w:p>
    <w:p w14:paraId="20010A1F" w14:textId="77777777" w:rsidR="00367C50" w:rsidRPr="001861A1" w:rsidRDefault="00367C50" w:rsidP="00367C50">
      <w:pPr>
        <w:widowControl w:val="0"/>
        <w:autoSpaceDE w:val="0"/>
        <w:autoSpaceDN w:val="0"/>
        <w:outlineLvl w:val="3"/>
        <w:rPr>
          <w:b/>
          <w:bCs/>
          <w:i/>
          <w:iCs/>
          <w:sz w:val="22"/>
          <w:szCs w:val="22"/>
        </w:rPr>
      </w:pPr>
      <w:r w:rsidRPr="001861A1">
        <w:rPr>
          <w:b/>
          <w:bCs/>
          <w:i/>
          <w:iCs/>
          <w:sz w:val="22"/>
          <w:szCs w:val="22"/>
        </w:rPr>
        <w:t>Vaikams ir paaugliams</w:t>
      </w:r>
    </w:p>
    <w:p w14:paraId="62EDFA36" w14:textId="77777777" w:rsidR="00367C50" w:rsidRPr="001861A1" w:rsidRDefault="00367C50" w:rsidP="00367C50">
      <w:pPr>
        <w:widowControl w:val="0"/>
        <w:autoSpaceDE w:val="0"/>
        <w:autoSpaceDN w:val="0"/>
        <w:rPr>
          <w:sz w:val="22"/>
          <w:szCs w:val="22"/>
        </w:rPr>
      </w:pPr>
    </w:p>
    <w:p w14:paraId="1C4F3F5B" w14:textId="1551BEB1" w:rsidR="00016849" w:rsidRPr="001861A1" w:rsidRDefault="00016849" w:rsidP="00CC724E">
      <w:pPr>
        <w:widowControl w:val="0"/>
        <w:autoSpaceDE w:val="0"/>
        <w:autoSpaceDN w:val="0"/>
        <w:adjustRightInd w:val="0"/>
        <w:rPr>
          <w:rFonts w:eastAsia="TimesNewRoman,Bold"/>
          <w:sz w:val="22"/>
          <w:szCs w:val="22"/>
        </w:rPr>
      </w:pPr>
      <w:r w:rsidRPr="001861A1">
        <w:rPr>
          <w:rFonts w:eastAsia="TimesNewRoman,Bold"/>
          <w:sz w:val="22"/>
          <w:szCs w:val="22"/>
        </w:rPr>
        <w:t xml:space="preserve">Jaunesniems kaip 18 metų vaikams ir paaugliams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w:t>
      </w:r>
      <w:r w:rsidRPr="001861A1">
        <w:rPr>
          <w:rFonts w:eastAsia="TimesNewRoman,Bold"/>
          <w:sz w:val="22"/>
          <w:szCs w:val="22"/>
        </w:rPr>
        <w:t>vartoti negalima, kol nebus gauta papildomų duomenų.</w:t>
      </w:r>
    </w:p>
    <w:p w14:paraId="769B4B37" w14:textId="77777777" w:rsidR="00367C50" w:rsidRPr="001861A1" w:rsidRDefault="00367C50" w:rsidP="00367C50">
      <w:pPr>
        <w:widowControl w:val="0"/>
        <w:autoSpaceDE w:val="0"/>
        <w:autoSpaceDN w:val="0"/>
        <w:rPr>
          <w:sz w:val="22"/>
          <w:szCs w:val="22"/>
        </w:rPr>
      </w:pPr>
    </w:p>
    <w:p w14:paraId="3EA18606" w14:textId="7C0D532E" w:rsidR="00367C50" w:rsidRPr="001861A1" w:rsidRDefault="00367C50" w:rsidP="00367C50">
      <w:pPr>
        <w:widowControl w:val="0"/>
        <w:autoSpaceDE w:val="0"/>
        <w:autoSpaceDN w:val="0"/>
        <w:outlineLvl w:val="3"/>
        <w:rPr>
          <w:b/>
          <w:bCs/>
          <w:i/>
          <w:iCs/>
          <w:sz w:val="22"/>
          <w:szCs w:val="22"/>
        </w:rPr>
      </w:pPr>
      <w:r w:rsidRPr="001861A1">
        <w:rPr>
          <w:b/>
          <w:bCs/>
          <w:i/>
          <w:iCs/>
          <w:sz w:val="22"/>
          <w:szCs w:val="22"/>
        </w:rPr>
        <w:t xml:space="preserve">Kiti vaistai ir </w:t>
      </w:r>
      <w:proofErr w:type="spellStart"/>
      <w:r w:rsidR="00BF09AB">
        <w:rPr>
          <w:b/>
          <w:bCs/>
          <w:i/>
          <w:iCs/>
          <w:sz w:val="22"/>
          <w:szCs w:val="22"/>
        </w:rPr>
        <w:t>Beclometasone</w:t>
      </w:r>
      <w:proofErr w:type="spellEnd"/>
      <w:r w:rsidRPr="001861A1">
        <w:rPr>
          <w:b/>
          <w:bCs/>
          <w:i/>
          <w:iCs/>
          <w:sz w:val="22"/>
          <w:szCs w:val="22"/>
        </w:rPr>
        <w:t>/</w:t>
      </w:r>
      <w:proofErr w:type="spellStart"/>
      <w:r w:rsidRPr="001861A1">
        <w:rPr>
          <w:b/>
          <w:bCs/>
          <w:i/>
          <w:iCs/>
          <w:sz w:val="22"/>
          <w:szCs w:val="22"/>
        </w:rPr>
        <w:t>Formoterol</w:t>
      </w:r>
      <w:proofErr w:type="spellEnd"/>
      <w:r w:rsidRPr="001861A1">
        <w:rPr>
          <w:b/>
          <w:bCs/>
          <w:i/>
          <w:iCs/>
          <w:sz w:val="22"/>
          <w:szCs w:val="22"/>
        </w:rPr>
        <w:t xml:space="preserve"> </w:t>
      </w:r>
      <w:proofErr w:type="spellStart"/>
      <w:r w:rsidRPr="001861A1">
        <w:rPr>
          <w:b/>
          <w:bCs/>
          <w:i/>
          <w:iCs/>
          <w:sz w:val="22"/>
          <w:szCs w:val="22"/>
        </w:rPr>
        <w:t>Genetic</w:t>
      </w:r>
      <w:proofErr w:type="spellEnd"/>
    </w:p>
    <w:p w14:paraId="559F768F" w14:textId="77777777" w:rsidR="00367C50" w:rsidRPr="001861A1" w:rsidRDefault="00367C50" w:rsidP="00367C50">
      <w:pPr>
        <w:widowControl w:val="0"/>
        <w:autoSpaceDE w:val="0"/>
        <w:autoSpaceDN w:val="0"/>
        <w:rPr>
          <w:sz w:val="22"/>
          <w:szCs w:val="22"/>
        </w:rPr>
      </w:pPr>
    </w:p>
    <w:p w14:paraId="716559F2" w14:textId="0E07ACE1" w:rsidR="00016849" w:rsidRPr="001861A1" w:rsidRDefault="00016849" w:rsidP="00016849">
      <w:pPr>
        <w:pStyle w:val="Bullet-"/>
        <w:numPr>
          <w:ilvl w:val="0"/>
          <w:numId w:val="14"/>
        </w:numPr>
        <w:ind w:left="426" w:right="0"/>
      </w:pPr>
      <w:r w:rsidRPr="001861A1">
        <w:t xml:space="preserve">Jeigu vartojate ar neseniai vartojote kitų vaistų, įskaitant įsigytus be recepto, arba nesate dėl to tikri, apie tai pasakykite gydytojui arba vaistininkui, nes </w:t>
      </w:r>
      <w:proofErr w:type="spellStart"/>
      <w:r w:rsidR="00BF09AB">
        <w:t>Beclometasone</w:t>
      </w:r>
      <w:proofErr w:type="spellEnd"/>
      <w:r w:rsidRPr="001861A1">
        <w:t>/</w:t>
      </w:r>
      <w:proofErr w:type="spellStart"/>
      <w:r w:rsidRPr="001861A1">
        <w:t>Formoterol</w:t>
      </w:r>
      <w:proofErr w:type="spellEnd"/>
      <w:r w:rsidRPr="001861A1">
        <w:t xml:space="preserve"> </w:t>
      </w:r>
      <w:proofErr w:type="spellStart"/>
      <w:r w:rsidRPr="001861A1">
        <w:t>Genetic</w:t>
      </w:r>
      <w:proofErr w:type="spellEnd"/>
      <w:r w:rsidRPr="001861A1">
        <w:t xml:space="preserve"> gali keisti kai kurių kitų vaistų poveikį, o kai kurie kiti vaistai gali keisti </w:t>
      </w:r>
      <w:proofErr w:type="spellStart"/>
      <w:r w:rsidR="00BF09AB">
        <w:t>Beclometasone</w:t>
      </w:r>
      <w:proofErr w:type="spellEnd"/>
      <w:r w:rsidRPr="001861A1">
        <w:t>/</w:t>
      </w:r>
      <w:proofErr w:type="spellStart"/>
      <w:r w:rsidRPr="001861A1">
        <w:t>Formoterol</w:t>
      </w:r>
      <w:proofErr w:type="spellEnd"/>
      <w:r w:rsidRPr="001861A1">
        <w:t xml:space="preserve"> </w:t>
      </w:r>
      <w:proofErr w:type="spellStart"/>
      <w:r w:rsidRPr="001861A1">
        <w:t>Genetic</w:t>
      </w:r>
      <w:proofErr w:type="spellEnd"/>
      <w:r w:rsidRPr="001861A1">
        <w:t xml:space="preserve"> poveikį.</w:t>
      </w:r>
    </w:p>
    <w:p w14:paraId="5838875B" w14:textId="77777777" w:rsidR="00016849" w:rsidRPr="001861A1" w:rsidRDefault="00016849" w:rsidP="00CC724E">
      <w:pPr>
        <w:widowControl w:val="0"/>
        <w:autoSpaceDE w:val="0"/>
        <w:autoSpaceDN w:val="0"/>
        <w:adjustRightInd w:val="0"/>
        <w:rPr>
          <w:sz w:val="22"/>
          <w:szCs w:val="22"/>
        </w:rPr>
      </w:pPr>
    </w:p>
    <w:p w14:paraId="0BADA460" w14:textId="63A1AFC1" w:rsidR="00016849" w:rsidRPr="001861A1" w:rsidRDefault="00016849" w:rsidP="00CC724E">
      <w:pPr>
        <w:widowControl w:val="0"/>
        <w:autoSpaceDE w:val="0"/>
        <w:autoSpaceDN w:val="0"/>
        <w:adjustRightInd w:val="0"/>
        <w:rPr>
          <w:sz w:val="22"/>
          <w:szCs w:val="22"/>
        </w:rPr>
      </w:pPr>
      <w:r w:rsidRPr="001861A1">
        <w:rPr>
          <w:sz w:val="22"/>
          <w:szCs w:val="22"/>
        </w:rPr>
        <w:t>Ypač svarbu pasakyti gydytojui, vaistininkui arba slaugytojui, jeigu vartojate bet kurį iš toliau išvardytų vaistų.</w:t>
      </w:r>
    </w:p>
    <w:p w14:paraId="31883CEA" w14:textId="577FF6DF" w:rsidR="00016849" w:rsidRPr="001861A1" w:rsidRDefault="00016849" w:rsidP="00CC724E">
      <w:pPr>
        <w:widowControl w:val="0"/>
        <w:numPr>
          <w:ilvl w:val="0"/>
          <w:numId w:val="20"/>
        </w:numPr>
        <w:autoSpaceDE w:val="0"/>
        <w:autoSpaceDN w:val="0"/>
        <w:adjustRightInd w:val="0"/>
        <w:ind w:left="567" w:hanging="567"/>
      </w:pPr>
      <w:r w:rsidRPr="001861A1">
        <w:rPr>
          <w:sz w:val="22"/>
          <w:szCs w:val="22"/>
        </w:rPr>
        <w:t xml:space="preserve">Kai kurie vaistai gali sustiprinti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poveikį, todėl gydytojas gali atidžiai stebėti Jūsų būklę, jei vartojate tokių vaistų (įskaitant kai kuriuos vaistus nuo ŽIV: ritonavirą, </w:t>
      </w:r>
      <w:proofErr w:type="spellStart"/>
      <w:r w:rsidRPr="001861A1">
        <w:rPr>
          <w:sz w:val="22"/>
          <w:szCs w:val="22"/>
        </w:rPr>
        <w:t>kobicistatą</w:t>
      </w:r>
      <w:proofErr w:type="spellEnd"/>
      <w:r w:rsidRPr="001861A1">
        <w:rPr>
          <w:sz w:val="22"/>
          <w:szCs w:val="22"/>
        </w:rPr>
        <w:t>).</w:t>
      </w:r>
    </w:p>
    <w:p w14:paraId="5295A025" w14:textId="4964308B" w:rsidR="00016849" w:rsidRPr="001861A1" w:rsidRDefault="00016849" w:rsidP="00CC724E">
      <w:pPr>
        <w:widowControl w:val="0"/>
        <w:numPr>
          <w:ilvl w:val="0"/>
          <w:numId w:val="20"/>
        </w:numPr>
        <w:autoSpaceDE w:val="0"/>
        <w:autoSpaceDN w:val="0"/>
        <w:adjustRightInd w:val="0"/>
        <w:ind w:left="567" w:hanging="567"/>
      </w:pPr>
      <w:r w:rsidRPr="001861A1">
        <w:rPr>
          <w:sz w:val="22"/>
          <w:szCs w:val="22"/>
        </w:rPr>
        <w:t xml:space="preserve">Beta </w:t>
      </w:r>
      <w:proofErr w:type="spellStart"/>
      <w:r w:rsidRPr="001861A1">
        <w:rPr>
          <w:sz w:val="22"/>
          <w:szCs w:val="22"/>
        </w:rPr>
        <w:t>adrenorteceptorių</w:t>
      </w:r>
      <w:proofErr w:type="spellEnd"/>
      <w:r w:rsidRPr="001861A1">
        <w:rPr>
          <w:sz w:val="22"/>
          <w:szCs w:val="22"/>
        </w:rPr>
        <w:t xml:space="preserve"> blokatoriai. Beta </w:t>
      </w:r>
      <w:proofErr w:type="spellStart"/>
      <w:r w:rsidRPr="001861A1">
        <w:rPr>
          <w:sz w:val="22"/>
          <w:szCs w:val="22"/>
        </w:rPr>
        <w:t>adrenoreceptorių</w:t>
      </w:r>
      <w:proofErr w:type="spellEnd"/>
      <w:r w:rsidRPr="001861A1">
        <w:rPr>
          <w:sz w:val="22"/>
          <w:szCs w:val="22"/>
        </w:rPr>
        <w:t xml:space="preserve"> blokatoriai yra vaistai, vartojami daugeliui ligų, įskaitant širdies sutrikimus, didelį kraujospūdį ir glaukomą (padidėjusį akispūdį akyse), gydyti. Jei Jums reikia vartoti beta </w:t>
      </w:r>
      <w:proofErr w:type="spellStart"/>
      <w:r w:rsidRPr="001861A1">
        <w:rPr>
          <w:sz w:val="22"/>
          <w:szCs w:val="22"/>
        </w:rPr>
        <w:t>adrenoreceptorių</w:t>
      </w:r>
      <w:proofErr w:type="spellEnd"/>
      <w:r w:rsidRPr="001861A1">
        <w:rPr>
          <w:sz w:val="22"/>
          <w:szCs w:val="22"/>
        </w:rPr>
        <w:t xml:space="preserve"> blokatorių, įskaitant akių lašus, </w:t>
      </w:r>
      <w:proofErr w:type="spellStart"/>
      <w:r w:rsidRPr="001861A1">
        <w:rPr>
          <w:sz w:val="22"/>
          <w:szCs w:val="22"/>
        </w:rPr>
        <w:t>formoterolio</w:t>
      </w:r>
      <w:proofErr w:type="spellEnd"/>
      <w:r w:rsidRPr="001861A1">
        <w:rPr>
          <w:sz w:val="22"/>
          <w:szCs w:val="22"/>
        </w:rPr>
        <w:t xml:space="preserve"> poveikis gali susilpnėti arba visiškai išnykti.</w:t>
      </w:r>
    </w:p>
    <w:p w14:paraId="512D7BB0" w14:textId="23A723A8" w:rsidR="00016849" w:rsidRPr="001861A1" w:rsidRDefault="00016849" w:rsidP="00CC724E">
      <w:pPr>
        <w:widowControl w:val="0"/>
        <w:numPr>
          <w:ilvl w:val="0"/>
          <w:numId w:val="20"/>
        </w:numPr>
        <w:autoSpaceDE w:val="0"/>
        <w:autoSpaceDN w:val="0"/>
        <w:adjustRightInd w:val="0"/>
        <w:ind w:left="567" w:hanging="567"/>
      </w:pPr>
      <w:r w:rsidRPr="001861A1">
        <w:rPr>
          <w:sz w:val="22"/>
          <w:szCs w:val="22"/>
        </w:rPr>
        <w:t xml:space="preserve">Beta </w:t>
      </w:r>
      <w:proofErr w:type="spellStart"/>
      <w:r w:rsidRPr="001861A1">
        <w:rPr>
          <w:sz w:val="22"/>
          <w:szCs w:val="22"/>
        </w:rPr>
        <w:t>adrenerginiai</w:t>
      </w:r>
      <w:proofErr w:type="spellEnd"/>
      <w:r w:rsidRPr="001861A1">
        <w:rPr>
          <w:sz w:val="22"/>
          <w:szCs w:val="22"/>
        </w:rPr>
        <w:t xml:space="preserve"> vaistai (vaistai, veikiantys taip pat kaip </w:t>
      </w:r>
      <w:proofErr w:type="spellStart"/>
      <w:r w:rsidRPr="001861A1">
        <w:rPr>
          <w:sz w:val="22"/>
          <w:szCs w:val="22"/>
        </w:rPr>
        <w:t>formoterolis</w:t>
      </w:r>
      <w:proofErr w:type="spellEnd"/>
      <w:r w:rsidRPr="001861A1">
        <w:rPr>
          <w:sz w:val="22"/>
          <w:szCs w:val="22"/>
        </w:rPr>
        <w:t xml:space="preserve">) gali sustiprinti </w:t>
      </w:r>
      <w:proofErr w:type="spellStart"/>
      <w:r w:rsidRPr="001861A1">
        <w:rPr>
          <w:sz w:val="22"/>
          <w:szCs w:val="22"/>
        </w:rPr>
        <w:t>formoterolio</w:t>
      </w:r>
      <w:proofErr w:type="spellEnd"/>
      <w:r w:rsidRPr="001861A1">
        <w:rPr>
          <w:sz w:val="22"/>
          <w:szCs w:val="22"/>
        </w:rPr>
        <w:t xml:space="preserve"> poveikį.</w:t>
      </w:r>
    </w:p>
    <w:p w14:paraId="58EEFD61" w14:textId="1B223AA3" w:rsidR="00016849" w:rsidRPr="001861A1" w:rsidRDefault="00016849" w:rsidP="00CC724E">
      <w:pPr>
        <w:widowControl w:val="0"/>
        <w:numPr>
          <w:ilvl w:val="0"/>
          <w:numId w:val="20"/>
        </w:numPr>
        <w:autoSpaceDE w:val="0"/>
        <w:autoSpaceDN w:val="0"/>
        <w:adjustRightInd w:val="0"/>
        <w:ind w:left="567" w:hanging="567"/>
      </w:pPr>
      <w:r w:rsidRPr="001861A1">
        <w:rPr>
          <w:sz w:val="22"/>
          <w:szCs w:val="22"/>
        </w:rPr>
        <w:t>Vaistai nenormaliam širdies ritmui gydyti (</w:t>
      </w:r>
      <w:proofErr w:type="spellStart"/>
      <w:r w:rsidRPr="001861A1">
        <w:rPr>
          <w:sz w:val="22"/>
          <w:szCs w:val="22"/>
        </w:rPr>
        <w:t>kvinidinas</w:t>
      </w:r>
      <w:proofErr w:type="spellEnd"/>
      <w:r w:rsidRPr="001861A1">
        <w:rPr>
          <w:sz w:val="22"/>
          <w:szCs w:val="22"/>
        </w:rPr>
        <w:t xml:space="preserve">, </w:t>
      </w:r>
      <w:proofErr w:type="spellStart"/>
      <w:r w:rsidRPr="001861A1">
        <w:rPr>
          <w:sz w:val="22"/>
          <w:szCs w:val="22"/>
        </w:rPr>
        <w:t>dizopiramidas</w:t>
      </w:r>
      <w:proofErr w:type="spellEnd"/>
      <w:r w:rsidRPr="001861A1">
        <w:rPr>
          <w:sz w:val="22"/>
          <w:szCs w:val="22"/>
        </w:rPr>
        <w:t xml:space="preserve">, </w:t>
      </w:r>
      <w:proofErr w:type="spellStart"/>
      <w:r w:rsidRPr="001861A1">
        <w:rPr>
          <w:sz w:val="22"/>
          <w:szCs w:val="22"/>
        </w:rPr>
        <w:t>prokainamidas</w:t>
      </w:r>
      <w:proofErr w:type="spellEnd"/>
      <w:r w:rsidRPr="001861A1">
        <w:rPr>
          <w:sz w:val="22"/>
          <w:szCs w:val="22"/>
        </w:rPr>
        <w:t>).</w:t>
      </w:r>
    </w:p>
    <w:p w14:paraId="637B6866" w14:textId="5554681B" w:rsidR="00016849" w:rsidRPr="001861A1" w:rsidRDefault="00016849" w:rsidP="00CC724E">
      <w:pPr>
        <w:widowControl w:val="0"/>
        <w:numPr>
          <w:ilvl w:val="0"/>
          <w:numId w:val="20"/>
        </w:numPr>
        <w:autoSpaceDE w:val="0"/>
        <w:autoSpaceDN w:val="0"/>
        <w:adjustRightInd w:val="0"/>
        <w:ind w:left="567" w:hanging="567"/>
      </w:pPr>
      <w:r w:rsidRPr="001861A1">
        <w:rPr>
          <w:sz w:val="22"/>
          <w:szCs w:val="22"/>
        </w:rPr>
        <w:t>Vaistai, vartojami alerginėms reakcijoms gydyti (</w:t>
      </w:r>
      <w:proofErr w:type="spellStart"/>
      <w:r w:rsidRPr="001861A1">
        <w:rPr>
          <w:sz w:val="22"/>
          <w:szCs w:val="22"/>
        </w:rPr>
        <w:t>antihistamininiai</w:t>
      </w:r>
      <w:proofErr w:type="spellEnd"/>
      <w:r w:rsidRPr="001861A1">
        <w:rPr>
          <w:sz w:val="22"/>
          <w:szCs w:val="22"/>
        </w:rPr>
        <w:t xml:space="preserve"> vaistai).</w:t>
      </w:r>
    </w:p>
    <w:p w14:paraId="1060FC0E" w14:textId="1B5B2A01" w:rsidR="00016849" w:rsidRPr="001861A1" w:rsidRDefault="00016849" w:rsidP="00CC724E">
      <w:pPr>
        <w:widowControl w:val="0"/>
        <w:numPr>
          <w:ilvl w:val="0"/>
          <w:numId w:val="20"/>
        </w:numPr>
        <w:autoSpaceDE w:val="0"/>
        <w:autoSpaceDN w:val="0"/>
        <w:adjustRightInd w:val="0"/>
        <w:ind w:left="567" w:hanging="567"/>
      </w:pPr>
      <w:r w:rsidRPr="001861A1">
        <w:rPr>
          <w:sz w:val="22"/>
          <w:szCs w:val="22"/>
        </w:rPr>
        <w:t xml:space="preserve">Vaistai depresijos ar psichikos sutrikimų simptomams gydyti, tokie kaip </w:t>
      </w:r>
      <w:proofErr w:type="spellStart"/>
      <w:r w:rsidRPr="001861A1">
        <w:rPr>
          <w:sz w:val="22"/>
          <w:szCs w:val="22"/>
        </w:rPr>
        <w:t>monoaminooksidazės</w:t>
      </w:r>
      <w:proofErr w:type="spellEnd"/>
      <w:r w:rsidRPr="001861A1">
        <w:rPr>
          <w:sz w:val="22"/>
          <w:szCs w:val="22"/>
        </w:rPr>
        <w:t xml:space="preserve"> inhibitoriai (pvz., </w:t>
      </w:r>
      <w:proofErr w:type="spellStart"/>
      <w:r w:rsidRPr="001861A1">
        <w:rPr>
          <w:sz w:val="22"/>
          <w:szCs w:val="22"/>
        </w:rPr>
        <w:t>fenelzinas</w:t>
      </w:r>
      <w:proofErr w:type="spellEnd"/>
      <w:r w:rsidRPr="001861A1">
        <w:rPr>
          <w:sz w:val="22"/>
          <w:szCs w:val="22"/>
        </w:rPr>
        <w:t xml:space="preserve"> ir </w:t>
      </w:r>
      <w:proofErr w:type="spellStart"/>
      <w:r w:rsidRPr="001861A1">
        <w:rPr>
          <w:sz w:val="22"/>
          <w:szCs w:val="22"/>
        </w:rPr>
        <w:t>izokarboksazidas</w:t>
      </w:r>
      <w:proofErr w:type="spellEnd"/>
      <w:r w:rsidRPr="001861A1">
        <w:rPr>
          <w:sz w:val="22"/>
          <w:szCs w:val="22"/>
        </w:rPr>
        <w:t xml:space="preserve">), </w:t>
      </w:r>
      <w:proofErr w:type="spellStart"/>
      <w:r w:rsidRPr="001861A1">
        <w:rPr>
          <w:sz w:val="22"/>
          <w:szCs w:val="22"/>
        </w:rPr>
        <w:t>tricikliniai</w:t>
      </w:r>
      <w:proofErr w:type="spellEnd"/>
      <w:r w:rsidRPr="001861A1">
        <w:rPr>
          <w:sz w:val="22"/>
          <w:szCs w:val="22"/>
        </w:rPr>
        <w:t xml:space="preserve"> antidepresantai (pvz., </w:t>
      </w:r>
      <w:proofErr w:type="spellStart"/>
      <w:r w:rsidRPr="001861A1">
        <w:rPr>
          <w:sz w:val="22"/>
          <w:szCs w:val="22"/>
        </w:rPr>
        <w:t>amitriptilinas</w:t>
      </w:r>
      <w:proofErr w:type="spellEnd"/>
      <w:r w:rsidRPr="001861A1">
        <w:rPr>
          <w:sz w:val="22"/>
          <w:szCs w:val="22"/>
        </w:rPr>
        <w:t xml:space="preserve"> ir </w:t>
      </w:r>
      <w:proofErr w:type="spellStart"/>
      <w:r w:rsidRPr="001861A1">
        <w:rPr>
          <w:sz w:val="22"/>
          <w:szCs w:val="22"/>
        </w:rPr>
        <w:t>imipraminas</w:t>
      </w:r>
      <w:proofErr w:type="spellEnd"/>
      <w:r w:rsidRPr="001861A1">
        <w:rPr>
          <w:sz w:val="22"/>
          <w:szCs w:val="22"/>
        </w:rPr>
        <w:t xml:space="preserve">), </w:t>
      </w:r>
      <w:proofErr w:type="spellStart"/>
      <w:r w:rsidRPr="001861A1">
        <w:rPr>
          <w:sz w:val="22"/>
          <w:szCs w:val="22"/>
        </w:rPr>
        <w:t>fenotiazinai</w:t>
      </w:r>
      <w:proofErr w:type="spellEnd"/>
      <w:r w:rsidRPr="001861A1">
        <w:rPr>
          <w:sz w:val="22"/>
          <w:szCs w:val="22"/>
        </w:rPr>
        <w:t>.</w:t>
      </w:r>
    </w:p>
    <w:p w14:paraId="73B2673F" w14:textId="76E2EA6B" w:rsidR="00016849" w:rsidRPr="001861A1" w:rsidRDefault="00016849" w:rsidP="00CC724E">
      <w:pPr>
        <w:widowControl w:val="0"/>
        <w:numPr>
          <w:ilvl w:val="0"/>
          <w:numId w:val="20"/>
        </w:numPr>
        <w:autoSpaceDE w:val="0"/>
        <w:autoSpaceDN w:val="0"/>
        <w:adjustRightInd w:val="0"/>
        <w:ind w:left="567" w:hanging="567"/>
      </w:pPr>
      <w:r w:rsidRPr="001861A1">
        <w:rPr>
          <w:sz w:val="22"/>
          <w:szCs w:val="22"/>
        </w:rPr>
        <w:t>Vaistai Parkinsono ligai gydyti (L-</w:t>
      </w:r>
      <w:proofErr w:type="spellStart"/>
      <w:r w:rsidRPr="001861A1">
        <w:rPr>
          <w:sz w:val="22"/>
          <w:szCs w:val="22"/>
        </w:rPr>
        <w:t>dopa</w:t>
      </w:r>
      <w:proofErr w:type="spellEnd"/>
      <w:r w:rsidRPr="001861A1">
        <w:rPr>
          <w:sz w:val="22"/>
          <w:szCs w:val="22"/>
        </w:rPr>
        <w:t>).</w:t>
      </w:r>
    </w:p>
    <w:p w14:paraId="1E2FC4A4" w14:textId="393C854F" w:rsidR="00016849" w:rsidRPr="001861A1" w:rsidRDefault="00016849" w:rsidP="00CC724E">
      <w:pPr>
        <w:widowControl w:val="0"/>
        <w:numPr>
          <w:ilvl w:val="0"/>
          <w:numId w:val="20"/>
        </w:numPr>
        <w:autoSpaceDE w:val="0"/>
        <w:autoSpaceDN w:val="0"/>
        <w:adjustRightInd w:val="0"/>
        <w:ind w:left="567" w:hanging="567"/>
      </w:pPr>
      <w:r w:rsidRPr="001861A1">
        <w:rPr>
          <w:sz w:val="22"/>
          <w:szCs w:val="22"/>
        </w:rPr>
        <w:t>Vaistai skydliaukės nepakankamai veiklai gydyti (L-</w:t>
      </w:r>
      <w:proofErr w:type="spellStart"/>
      <w:r w:rsidRPr="001861A1">
        <w:rPr>
          <w:sz w:val="22"/>
          <w:szCs w:val="22"/>
        </w:rPr>
        <w:t>tiroksinas</w:t>
      </w:r>
      <w:proofErr w:type="spellEnd"/>
      <w:r w:rsidRPr="001861A1">
        <w:rPr>
          <w:sz w:val="22"/>
          <w:szCs w:val="22"/>
        </w:rPr>
        <w:t>).</w:t>
      </w:r>
    </w:p>
    <w:p w14:paraId="299778A8" w14:textId="61D2EC42" w:rsidR="00016849" w:rsidRPr="001861A1" w:rsidRDefault="00016849" w:rsidP="00CC724E">
      <w:pPr>
        <w:widowControl w:val="0"/>
        <w:numPr>
          <w:ilvl w:val="0"/>
          <w:numId w:val="20"/>
        </w:numPr>
        <w:autoSpaceDE w:val="0"/>
        <w:autoSpaceDN w:val="0"/>
        <w:adjustRightInd w:val="0"/>
        <w:ind w:left="567" w:hanging="567"/>
      </w:pPr>
      <w:r w:rsidRPr="001861A1">
        <w:rPr>
          <w:sz w:val="22"/>
          <w:szCs w:val="22"/>
        </w:rPr>
        <w:t xml:space="preserve">Vaistai, kurių sudėtyje yra </w:t>
      </w:r>
      <w:proofErr w:type="spellStart"/>
      <w:r w:rsidRPr="001861A1">
        <w:rPr>
          <w:sz w:val="22"/>
          <w:szCs w:val="22"/>
        </w:rPr>
        <w:t>oksitocino</w:t>
      </w:r>
      <w:proofErr w:type="spellEnd"/>
      <w:r w:rsidRPr="001861A1">
        <w:rPr>
          <w:sz w:val="22"/>
          <w:szCs w:val="22"/>
        </w:rPr>
        <w:t xml:space="preserve"> (jis sukelia gimdos susitraukimus).</w:t>
      </w:r>
    </w:p>
    <w:p w14:paraId="32FC9DE6" w14:textId="6E7C2B46" w:rsidR="00016849" w:rsidRPr="001861A1" w:rsidRDefault="00016849" w:rsidP="00CC724E">
      <w:pPr>
        <w:widowControl w:val="0"/>
        <w:numPr>
          <w:ilvl w:val="0"/>
          <w:numId w:val="20"/>
        </w:numPr>
        <w:autoSpaceDE w:val="0"/>
        <w:autoSpaceDN w:val="0"/>
        <w:adjustRightInd w:val="0"/>
        <w:ind w:left="567" w:hanging="567"/>
      </w:pPr>
      <w:r w:rsidRPr="001861A1">
        <w:rPr>
          <w:sz w:val="22"/>
          <w:szCs w:val="22"/>
        </w:rPr>
        <w:t xml:space="preserve">Vaistai psichikos sutrikimams gydyti, pavyzdžiui, </w:t>
      </w:r>
      <w:proofErr w:type="spellStart"/>
      <w:r w:rsidRPr="001861A1">
        <w:rPr>
          <w:sz w:val="22"/>
          <w:szCs w:val="22"/>
        </w:rPr>
        <w:t>monoaminooksidazės</w:t>
      </w:r>
      <w:proofErr w:type="spellEnd"/>
      <w:r w:rsidRPr="001861A1">
        <w:rPr>
          <w:sz w:val="22"/>
          <w:szCs w:val="22"/>
        </w:rPr>
        <w:t xml:space="preserve"> inhibitoriai (MAOI), įskaitant panašiomis savybėmis pasižyminčius vaistus, tokius kaip </w:t>
      </w:r>
      <w:proofErr w:type="spellStart"/>
      <w:r w:rsidRPr="001861A1">
        <w:rPr>
          <w:sz w:val="22"/>
          <w:szCs w:val="22"/>
        </w:rPr>
        <w:t>furazolidonas</w:t>
      </w:r>
      <w:proofErr w:type="spellEnd"/>
      <w:r w:rsidRPr="001861A1">
        <w:rPr>
          <w:sz w:val="22"/>
          <w:szCs w:val="22"/>
        </w:rPr>
        <w:t xml:space="preserve"> ir </w:t>
      </w:r>
      <w:proofErr w:type="spellStart"/>
      <w:r w:rsidRPr="001861A1">
        <w:rPr>
          <w:sz w:val="22"/>
          <w:szCs w:val="22"/>
        </w:rPr>
        <w:t>prokarbazinas</w:t>
      </w:r>
      <w:proofErr w:type="spellEnd"/>
      <w:r w:rsidRPr="001861A1">
        <w:rPr>
          <w:sz w:val="22"/>
          <w:szCs w:val="22"/>
        </w:rPr>
        <w:t>.</w:t>
      </w:r>
    </w:p>
    <w:p w14:paraId="2042445E" w14:textId="6F0B0983" w:rsidR="00016849" w:rsidRPr="001861A1" w:rsidRDefault="00016849" w:rsidP="00CC724E">
      <w:pPr>
        <w:widowControl w:val="0"/>
        <w:numPr>
          <w:ilvl w:val="0"/>
          <w:numId w:val="20"/>
        </w:numPr>
        <w:autoSpaceDE w:val="0"/>
        <w:autoSpaceDN w:val="0"/>
        <w:adjustRightInd w:val="0"/>
        <w:ind w:left="567" w:hanging="567"/>
      </w:pPr>
      <w:r w:rsidRPr="001861A1">
        <w:rPr>
          <w:sz w:val="22"/>
          <w:szCs w:val="22"/>
        </w:rPr>
        <w:t>Vaistai širdies ligoms gydyti (</w:t>
      </w:r>
      <w:proofErr w:type="spellStart"/>
      <w:r w:rsidRPr="001861A1">
        <w:rPr>
          <w:sz w:val="22"/>
          <w:szCs w:val="22"/>
        </w:rPr>
        <w:t>digoksinas</w:t>
      </w:r>
      <w:proofErr w:type="spellEnd"/>
      <w:r w:rsidRPr="001861A1">
        <w:rPr>
          <w:sz w:val="22"/>
          <w:szCs w:val="22"/>
        </w:rPr>
        <w:t>).</w:t>
      </w:r>
    </w:p>
    <w:p w14:paraId="29458C63" w14:textId="21423524" w:rsidR="00016849" w:rsidRPr="001861A1" w:rsidRDefault="00016849" w:rsidP="00CC724E">
      <w:pPr>
        <w:widowControl w:val="0"/>
        <w:numPr>
          <w:ilvl w:val="0"/>
          <w:numId w:val="20"/>
        </w:numPr>
        <w:autoSpaceDE w:val="0"/>
        <w:autoSpaceDN w:val="0"/>
        <w:adjustRightInd w:val="0"/>
        <w:ind w:left="567" w:hanging="567"/>
      </w:pPr>
      <w:r w:rsidRPr="001861A1">
        <w:rPr>
          <w:sz w:val="22"/>
          <w:szCs w:val="22"/>
        </w:rPr>
        <w:t>Kiti vaistai, vartojami astmai gydyti (</w:t>
      </w:r>
      <w:proofErr w:type="spellStart"/>
      <w:r w:rsidRPr="001861A1">
        <w:rPr>
          <w:sz w:val="22"/>
          <w:szCs w:val="22"/>
        </w:rPr>
        <w:t>teofilinas</w:t>
      </w:r>
      <w:proofErr w:type="spellEnd"/>
      <w:r w:rsidRPr="001861A1">
        <w:rPr>
          <w:sz w:val="22"/>
          <w:szCs w:val="22"/>
        </w:rPr>
        <w:t xml:space="preserve">, </w:t>
      </w:r>
      <w:proofErr w:type="spellStart"/>
      <w:r w:rsidRPr="001861A1">
        <w:rPr>
          <w:sz w:val="22"/>
          <w:szCs w:val="22"/>
        </w:rPr>
        <w:t>aminofilinas</w:t>
      </w:r>
      <w:proofErr w:type="spellEnd"/>
      <w:r w:rsidRPr="001861A1">
        <w:rPr>
          <w:sz w:val="22"/>
          <w:szCs w:val="22"/>
        </w:rPr>
        <w:t xml:space="preserve"> arba steroidai).</w:t>
      </w:r>
    </w:p>
    <w:p w14:paraId="6C277B51" w14:textId="03FD57E9" w:rsidR="00016849" w:rsidRPr="001861A1" w:rsidRDefault="00016849" w:rsidP="00CC724E">
      <w:pPr>
        <w:widowControl w:val="0"/>
        <w:numPr>
          <w:ilvl w:val="0"/>
          <w:numId w:val="20"/>
        </w:numPr>
        <w:autoSpaceDE w:val="0"/>
        <w:autoSpaceDN w:val="0"/>
        <w:adjustRightInd w:val="0"/>
        <w:ind w:left="567" w:hanging="567"/>
      </w:pPr>
      <w:r w:rsidRPr="001861A1">
        <w:rPr>
          <w:sz w:val="22"/>
          <w:szCs w:val="22"/>
        </w:rPr>
        <w:t>Diuretikai (šlapimo išsiskyrimą skatinantys vaistai).</w:t>
      </w:r>
    </w:p>
    <w:p w14:paraId="41B2CBF6" w14:textId="77777777" w:rsidR="00016849" w:rsidRPr="001861A1" w:rsidRDefault="00016849" w:rsidP="00CC724E">
      <w:pPr>
        <w:widowControl w:val="0"/>
        <w:autoSpaceDE w:val="0"/>
        <w:autoSpaceDN w:val="0"/>
        <w:adjustRightInd w:val="0"/>
        <w:rPr>
          <w:sz w:val="22"/>
          <w:szCs w:val="22"/>
        </w:rPr>
      </w:pPr>
    </w:p>
    <w:p w14:paraId="034767D3" w14:textId="079206EB" w:rsidR="00016849" w:rsidRPr="001861A1" w:rsidRDefault="00016849" w:rsidP="00CC724E">
      <w:pPr>
        <w:widowControl w:val="0"/>
        <w:autoSpaceDE w:val="0"/>
        <w:autoSpaceDN w:val="0"/>
        <w:adjustRightInd w:val="0"/>
        <w:rPr>
          <w:sz w:val="22"/>
          <w:szCs w:val="22"/>
        </w:rPr>
      </w:pPr>
      <w:r w:rsidRPr="001861A1">
        <w:rPr>
          <w:sz w:val="22"/>
          <w:szCs w:val="22"/>
        </w:rPr>
        <w:t>Be to, pasakykite gydytojui, jei Jums chirurginė operacijos ar odontologinės procedūros metu bus sukeliama bendroji anestezija.</w:t>
      </w:r>
    </w:p>
    <w:p w14:paraId="7FF0F0E8" w14:textId="77777777" w:rsidR="00367C50" w:rsidRPr="001861A1" w:rsidRDefault="00367C50" w:rsidP="00367C50">
      <w:pPr>
        <w:widowControl w:val="0"/>
        <w:autoSpaceDE w:val="0"/>
        <w:autoSpaceDN w:val="0"/>
        <w:rPr>
          <w:b/>
          <w:bCs/>
          <w:i/>
          <w:iCs/>
          <w:sz w:val="22"/>
          <w:szCs w:val="22"/>
        </w:rPr>
      </w:pPr>
    </w:p>
    <w:p w14:paraId="5956E054" w14:textId="77777777" w:rsidR="00367C50" w:rsidRPr="001861A1" w:rsidRDefault="00367C50" w:rsidP="00367C50">
      <w:pPr>
        <w:widowControl w:val="0"/>
        <w:autoSpaceDE w:val="0"/>
        <w:autoSpaceDN w:val="0"/>
        <w:outlineLvl w:val="3"/>
        <w:rPr>
          <w:b/>
          <w:bCs/>
          <w:i/>
          <w:iCs/>
          <w:sz w:val="22"/>
          <w:szCs w:val="22"/>
        </w:rPr>
      </w:pPr>
      <w:r w:rsidRPr="001861A1">
        <w:rPr>
          <w:b/>
          <w:bCs/>
          <w:i/>
          <w:iCs/>
          <w:sz w:val="22"/>
          <w:szCs w:val="22"/>
        </w:rPr>
        <w:t>Nėštumas, žindymo laikotarpis ir vaisingumas</w:t>
      </w:r>
    </w:p>
    <w:p w14:paraId="74E8CDA8" w14:textId="77777777" w:rsidR="00367C50" w:rsidRPr="001861A1" w:rsidRDefault="00367C50" w:rsidP="00367C50">
      <w:pPr>
        <w:widowControl w:val="0"/>
        <w:autoSpaceDE w:val="0"/>
        <w:autoSpaceDN w:val="0"/>
        <w:rPr>
          <w:sz w:val="22"/>
          <w:szCs w:val="22"/>
        </w:rPr>
      </w:pPr>
    </w:p>
    <w:p w14:paraId="22268963" w14:textId="632EBF9F" w:rsidR="00367C50" w:rsidRPr="001861A1" w:rsidRDefault="00367C50" w:rsidP="00367C50">
      <w:pPr>
        <w:widowControl w:val="0"/>
        <w:autoSpaceDE w:val="0"/>
        <w:autoSpaceDN w:val="0"/>
        <w:rPr>
          <w:sz w:val="22"/>
          <w:szCs w:val="22"/>
        </w:rPr>
      </w:pPr>
      <w:r w:rsidRPr="001861A1">
        <w:rPr>
          <w:sz w:val="22"/>
          <w:szCs w:val="22"/>
        </w:rPr>
        <w:t xml:space="preserve">Klinikinių duomenų apie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vartojimą nėštumo laikotarpiu nėra.</w:t>
      </w:r>
    </w:p>
    <w:p w14:paraId="3B716F69" w14:textId="137A2536" w:rsidR="00367C50" w:rsidRPr="001861A1" w:rsidRDefault="00367C50" w:rsidP="00367C50">
      <w:pPr>
        <w:widowControl w:val="0"/>
        <w:autoSpaceDE w:val="0"/>
        <w:autoSpaceDN w:val="0"/>
        <w:rPr>
          <w:sz w:val="22"/>
          <w:szCs w:val="22"/>
        </w:rPr>
      </w:pPr>
      <w:r w:rsidRPr="001861A1">
        <w:rPr>
          <w:sz w:val="22"/>
          <w:szCs w:val="22"/>
        </w:rPr>
        <w:t>Jei</w:t>
      </w:r>
      <w:r w:rsidR="00016849" w:rsidRPr="001861A1">
        <w:rPr>
          <w:sz w:val="22"/>
          <w:szCs w:val="22"/>
        </w:rPr>
        <w:t>gu</w:t>
      </w:r>
      <w:r w:rsidRPr="001861A1">
        <w:rPr>
          <w:sz w:val="22"/>
          <w:szCs w:val="22"/>
        </w:rPr>
        <w:t xml:space="preserve"> esate nėščia, žindote kūdikį, manote, kad galbūt esate nėščia, arba planuojate pastoti,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nevartokite, nebent taip </w:t>
      </w:r>
      <w:r w:rsidR="00016849" w:rsidRPr="001861A1">
        <w:rPr>
          <w:sz w:val="22"/>
          <w:szCs w:val="22"/>
        </w:rPr>
        <w:t xml:space="preserve">nurodė </w:t>
      </w:r>
      <w:r w:rsidRPr="001861A1">
        <w:rPr>
          <w:sz w:val="22"/>
          <w:szCs w:val="22"/>
        </w:rPr>
        <w:t>gydytojas.</w:t>
      </w:r>
    </w:p>
    <w:p w14:paraId="09CBDDD3" w14:textId="77777777" w:rsidR="00367C50" w:rsidRPr="001861A1" w:rsidRDefault="00367C50" w:rsidP="00367C50">
      <w:pPr>
        <w:widowControl w:val="0"/>
        <w:autoSpaceDE w:val="0"/>
        <w:autoSpaceDN w:val="0"/>
        <w:rPr>
          <w:b/>
          <w:bCs/>
          <w:i/>
          <w:iCs/>
          <w:sz w:val="22"/>
          <w:szCs w:val="22"/>
        </w:rPr>
      </w:pPr>
    </w:p>
    <w:p w14:paraId="6D09907C" w14:textId="77777777" w:rsidR="00367C50" w:rsidRPr="001861A1" w:rsidRDefault="00367C50" w:rsidP="00367C50">
      <w:pPr>
        <w:widowControl w:val="0"/>
        <w:autoSpaceDE w:val="0"/>
        <w:autoSpaceDN w:val="0"/>
        <w:outlineLvl w:val="3"/>
        <w:rPr>
          <w:b/>
          <w:bCs/>
          <w:i/>
          <w:iCs/>
          <w:sz w:val="22"/>
          <w:szCs w:val="22"/>
        </w:rPr>
      </w:pPr>
      <w:r w:rsidRPr="001861A1">
        <w:rPr>
          <w:b/>
          <w:bCs/>
          <w:i/>
          <w:iCs/>
          <w:sz w:val="22"/>
          <w:szCs w:val="22"/>
        </w:rPr>
        <w:t>Vairavimas ir mechanizmų valdymas</w:t>
      </w:r>
    </w:p>
    <w:p w14:paraId="49CF57DA" w14:textId="4FF2320D" w:rsidR="0018137E" w:rsidRPr="001861A1" w:rsidRDefault="00BF09AB" w:rsidP="00CC724E">
      <w:pPr>
        <w:widowControl w:val="0"/>
        <w:autoSpaceDE w:val="0"/>
        <w:autoSpaceDN w:val="0"/>
        <w:adjustRightInd w:val="0"/>
        <w:rPr>
          <w:rFonts w:eastAsia="TimesNewRoman,Bold"/>
          <w:sz w:val="22"/>
          <w:szCs w:val="22"/>
        </w:rPr>
      </w:pPr>
      <w:proofErr w:type="spellStart"/>
      <w:r>
        <w:rPr>
          <w:sz w:val="22"/>
          <w:szCs w:val="22"/>
        </w:rPr>
        <w:t>Beclometasone</w:t>
      </w:r>
      <w:proofErr w:type="spellEnd"/>
      <w:r w:rsidR="00367C50" w:rsidRPr="001861A1">
        <w:rPr>
          <w:sz w:val="22"/>
          <w:szCs w:val="22"/>
        </w:rPr>
        <w:t>/</w:t>
      </w:r>
      <w:proofErr w:type="spellStart"/>
      <w:r w:rsidR="00367C50" w:rsidRPr="001861A1">
        <w:rPr>
          <w:sz w:val="22"/>
          <w:szCs w:val="22"/>
        </w:rPr>
        <w:t>Formoterol</w:t>
      </w:r>
      <w:proofErr w:type="spellEnd"/>
      <w:r w:rsidR="00367C50" w:rsidRPr="001861A1">
        <w:rPr>
          <w:sz w:val="22"/>
          <w:szCs w:val="22"/>
        </w:rPr>
        <w:t xml:space="preserve"> </w:t>
      </w:r>
      <w:proofErr w:type="spellStart"/>
      <w:r w:rsidR="00367C50" w:rsidRPr="001861A1">
        <w:rPr>
          <w:sz w:val="22"/>
          <w:szCs w:val="22"/>
        </w:rPr>
        <w:t>Genetic</w:t>
      </w:r>
      <w:proofErr w:type="spellEnd"/>
      <w:r w:rsidR="00367C50" w:rsidRPr="001861A1">
        <w:rPr>
          <w:sz w:val="22"/>
          <w:szCs w:val="22"/>
        </w:rPr>
        <w:t xml:space="preserve"> </w:t>
      </w:r>
      <w:r w:rsidR="0018137E" w:rsidRPr="001861A1">
        <w:rPr>
          <w:rFonts w:eastAsia="TimesNewRoman,Bold"/>
          <w:sz w:val="22"/>
          <w:szCs w:val="22"/>
        </w:rPr>
        <w:t>poveikis gebėjimui vairuoti ir valdyti mechanizmus nėra tikėtinas.</w:t>
      </w:r>
      <w:r w:rsidR="0018137E" w:rsidRPr="001861A1">
        <w:rPr>
          <w:sz w:val="22"/>
          <w:szCs w:val="22"/>
        </w:rPr>
        <w:t xml:space="preserve"> </w:t>
      </w:r>
    </w:p>
    <w:p w14:paraId="0C6D8E75" w14:textId="326A3012" w:rsidR="00367C50" w:rsidRPr="001861A1" w:rsidRDefault="00367C50" w:rsidP="00367C50">
      <w:pPr>
        <w:widowControl w:val="0"/>
        <w:autoSpaceDE w:val="0"/>
        <w:autoSpaceDN w:val="0"/>
        <w:rPr>
          <w:b/>
          <w:bCs/>
          <w:sz w:val="22"/>
          <w:szCs w:val="22"/>
        </w:rPr>
      </w:pPr>
    </w:p>
    <w:p w14:paraId="61FEC53D" w14:textId="197707B9" w:rsidR="00367C50" w:rsidRPr="001861A1" w:rsidRDefault="00BF09AB" w:rsidP="00367C50">
      <w:pPr>
        <w:widowControl w:val="0"/>
        <w:autoSpaceDE w:val="0"/>
        <w:autoSpaceDN w:val="0"/>
        <w:rPr>
          <w:b/>
          <w:bCs/>
          <w:sz w:val="22"/>
          <w:szCs w:val="22"/>
        </w:rPr>
      </w:pPr>
      <w:proofErr w:type="spellStart"/>
      <w:r>
        <w:rPr>
          <w:b/>
          <w:sz w:val="22"/>
          <w:szCs w:val="22"/>
        </w:rPr>
        <w:t>Beclometasone</w:t>
      </w:r>
      <w:proofErr w:type="spellEnd"/>
      <w:r w:rsidR="00367C50" w:rsidRPr="001861A1">
        <w:rPr>
          <w:b/>
          <w:sz w:val="22"/>
          <w:szCs w:val="22"/>
        </w:rPr>
        <w:t>/</w:t>
      </w:r>
      <w:proofErr w:type="spellStart"/>
      <w:r w:rsidR="00367C50" w:rsidRPr="001861A1">
        <w:rPr>
          <w:b/>
          <w:sz w:val="22"/>
          <w:szCs w:val="22"/>
        </w:rPr>
        <w:t>Formoterol</w:t>
      </w:r>
      <w:proofErr w:type="spellEnd"/>
      <w:r w:rsidR="00367C50" w:rsidRPr="001861A1">
        <w:rPr>
          <w:b/>
          <w:sz w:val="22"/>
          <w:szCs w:val="22"/>
        </w:rPr>
        <w:t xml:space="preserve"> </w:t>
      </w:r>
      <w:proofErr w:type="spellStart"/>
      <w:r w:rsidR="00367C50" w:rsidRPr="001861A1">
        <w:rPr>
          <w:b/>
          <w:sz w:val="22"/>
          <w:szCs w:val="22"/>
        </w:rPr>
        <w:t>Genetic</w:t>
      </w:r>
      <w:proofErr w:type="spellEnd"/>
      <w:r w:rsidR="00367C50" w:rsidRPr="001861A1">
        <w:rPr>
          <w:b/>
          <w:sz w:val="22"/>
          <w:szCs w:val="22"/>
        </w:rPr>
        <w:t xml:space="preserve"> sudėtyje yra alkoholio</w:t>
      </w:r>
    </w:p>
    <w:p w14:paraId="66DAB661" w14:textId="20CAA765" w:rsidR="0018137E" w:rsidRPr="001861A1" w:rsidRDefault="0018137E" w:rsidP="00CC724E">
      <w:pPr>
        <w:keepNext/>
        <w:rPr>
          <w:rFonts w:eastAsia="TimesNewRoman"/>
          <w:sz w:val="22"/>
          <w:szCs w:val="22"/>
        </w:rPr>
      </w:pPr>
      <w:r w:rsidRPr="001861A1">
        <w:rPr>
          <w:rFonts w:eastAsia="TimesNewRoman"/>
          <w:sz w:val="22"/>
          <w:szCs w:val="22"/>
        </w:rPr>
        <w:t xml:space="preserve">Kiekviename šio vaisto </w:t>
      </w:r>
      <w:proofErr w:type="spellStart"/>
      <w:r w:rsidRPr="001861A1">
        <w:rPr>
          <w:rFonts w:eastAsia="TimesNewRoman"/>
          <w:sz w:val="22"/>
          <w:szCs w:val="22"/>
        </w:rPr>
        <w:t>spūsnyje</w:t>
      </w:r>
      <w:proofErr w:type="spellEnd"/>
      <w:r w:rsidRPr="001861A1">
        <w:rPr>
          <w:rFonts w:eastAsia="TimesNewRoman"/>
          <w:sz w:val="22"/>
          <w:szCs w:val="22"/>
        </w:rPr>
        <w:t xml:space="preserve"> yra 7 mg alkoholio (etanolio), tai atitinka 0,20 mg/kg dviejų </w:t>
      </w:r>
      <w:proofErr w:type="spellStart"/>
      <w:r w:rsidRPr="001861A1">
        <w:rPr>
          <w:rFonts w:eastAsia="TimesNewRoman"/>
          <w:sz w:val="22"/>
          <w:szCs w:val="22"/>
        </w:rPr>
        <w:t>spūsnių</w:t>
      </w:r>
      <w:proofErr w:type="spellEnd"/>
      <w:r w:rsidRPr="001861A1">
        <w:rPr>
          <w:rFonts w:eastAsia="TimesNewRoman"/>
          <w:sz w:val="22"/>
          <w:szCs w:val="22"/>
        </w:rPr>
        <w:t xml:space="preserve"> dozėje. Šiame vaiste esantis alkoholio kiekis atitinka mažiau kaip 1 ml alaus ar 1 ml vyno. </w:t>
      </w:r>
      <w:bookmarkStart w:id="28" w:name="_Hlk181798265"/>
      <w:r w:rsidRPr="001861A1">
        <w:rPr>
          <w:rFonts w:eastAsia="TimesNewRoman"/>
          <w:sz w:val="22"/>
          <w:szCs w:val="22"/>
        </w:rPr>
        <w:t xml:space="preserve">Mažas alkoholio kiekis, esantis šio vaisto sudėtyje, nesukelia </w:t>
      </w:r>
      <w:bookmarkEnd w:id="28"/>
      <w:r w:rsidRPr="001861A1">
        <w:rPr>
          <w:rFonts w:eastAsia="TimesNewRoman"/>
          <w:sz w:val="22"/>
          <w:szCs w:val="22"/>
        </w:rPr>
        <w:t>pastebimo poveikio.</w:t>
      </w:r>
    </w:p>
    <w:p w14:paraId="79672B07" w14:textId="77777777" w:rsidR="00367C50" w:rsidRPr="001861A1" w:rsidRDefault="00367C50" w:rsidP="00367C50">
      <w:pPr>
        <w:widowControl w:val="0"/>
        <w:autoSpaceDE w:val="0"/>
        <w:autoSpaceDN w:val="0"/>
        <w:rPr>
          <w:sz w:val="22"/>
          <w:szCs w:val="22"/>
        </w:rPr>
      </w:pPr>
    </w:p>
    <w:p w14:paraId="05EAB4E4" w14:textId="77777777" w:rsidR="00367C50" w:rsidRPr="001861A1" w:rsidRDefault="00367C50" w:rsidP="00367C50">
      <w:pPr>
        <w:widowControl w:val="0"/>
        <w:autoSpaceDE w:val="0"/>
        <w:autoSpaceDN w:val="0"/>
        <w:rPr>
          <w:sz w:val="22"/>
          <w:szCs w:val="22"/>
        </w:rPr>
      </w:pPr>
    </w:p>
    <w:p w14:paraId="182A405C" w14:textId="0670065F" w:rsidR="00367C50" w:rsidRPr="001861A1" w:rsidRDefault="00367C50" w:rsidP="00367C50">
      <w:pPr>
        <w:widowControl w:val="0"/>
        <w:numPr>
          <w:ilvl w:val="0"/>
          <w:numId w:val="3"/>
        </w:numPr>
        <w:autoSpaceDE w:val="0"/>
        <w:autoSpaceDN w:val="0"/>
        <w:ind w:left="567" w:hanging="567"/>
        <w:outlineLvl w:val="0"/>
        <w:rPr>
          <w:rFonts w:ascii="Times New Roman Bold" w:hAnsi="Times New Roman Bold"/>
          <w:b/>
          <w:bCs/>
          <w:sz w:val="22"/>
          <w:szCs w:val="22"/>
        </w:rPr>
      </w:pPr>
      <w:r w:rsidRPr="001861A1">
        <w:rPr>
          <w:rFonts w:ascii="Times New Roman Bold" w:hAnsi="Times New Roman Bold"/>
          <w:b/>
          <w:bCs/>
          <w:sz w:val="22"/>
          <w:szCs w:val="22"/>
        </w:rPr>
        <w:t xml:space="preserve">Kaip vartoti </w:t>
      </w:r>
      <w:proofErr w:type="spellStart"/>
      <w:r w:rsidR="00BF09AB">
        <w:rPr>
          <w:rFonts w:ascii="Times New Roman Bold" w:hAnsi="Times New Roman Bold"/>
          <w:b/>
          <w:bCs/>
          <w:sz w:val="22"/>
          <w:szCs w:val="22"/>
        </w:rPr>
        <w:t>Beclometasone</w:t>
      </w:r>
      <w:proofErr w:type="spellEnd"/>
      <w:r w:rsidRPr="001861A1">
        <w:rPr>
          <w:rFonts w:ascii="Times New Roman Bold" w:hAnsi="Times New Roman Bold"/>
          <w:b/>
          <w:bCs/>
          <w:sz w:val="22"/>
          <w:szCs w:val="22"/>
        </w:rPr>
        <w:t>/</w:t>
      </w:r>
      <w:proofErr w:type="spellStart"/>
      <w:r w:rsidRPr="001861A1">
        <w:rPr>
          <w:rFonts w:ascii="Times New Roman Bold" w:hAnsi="Times New Roman Bold"/>
          <w:b/>
          <w:bCs/>
          <w:sz w:val="22"/>
          <w:szCs w:val="22"/>
        </w:rPr>
        <w:t>Formoterol</w:t>
      </w:r>
      <w:proofErr w:type="spellEnd"/>
      <w:r w:rsidRPr="001861A1">
        <w:rPr>
          <w:rFonts w:ascii="Times New Roman Bold" w:hAnsi="Times New Roman Bold"/>
          <w:b/>
          <w:bCs/>
          <w:sz w:val="22"/>
          <w:szCs w:val="22"/>
        </w:rPr>
        <w:t xml:space="preserve"> </w:t>
      </w:r>
      <w:proofErr w:type="spellStart"/>
      <w:r w:rsidRPr="001861A1">
        <w:rPr>
          <w:rFonts w:ascii="Times New Roman Bold" w:hAnsi="Times New Roman Bold"/>
          <w:b/>
          <w:bCs/>
          <w:sz w:val="22"/>
          <w:szCs w:val="22"/>
        </w:rPr>
        <w:t>Genetic</w:t>
      </w:r>
      <w:proofErr w:type="spellEnd"/>
    </w:p>
    <w:p w14:paraId="27F3BF5F" w14:textId="77777777" w:rsidR="00367C50" w:rsidRPr="001861A1" w:rsidRDefault="00367C50" w:rsidP="00367C50">
      <w:pPr>
        <w:widowControl w:val="0"/>
        <w:autoSpaceDE w:val="0"/>
        <w:autoSpaceDN w:val="0"/>
        <w:rPr>
          <w:sz w:val="22"/>
          <w:szCs w:val="22"/>
        </w:rPr>
      </w:pPr>
    </w:p>
    <w:p w14:paraId="4D0170F5" w14:textId="19849D91" w:rsidR="00367C50" w:rsidRPr="001861A1" w:rsidRDefault="00367C50" w:rsidP="00367C50">
      <w:pPr>
        <w:widowControl w:val="0"/>
        <w:autoSpaceDE w:val="0"/>
        <w:autoSpaceDN w:val="0"/>
        <w:rPr>
          <w:sz w:val="22"/>
          <w:szCs w:val="22"/>
        </w:rPr>
      </w:pPr>
      <w:r w:rsidRPr="001861A1">
        <w:rPr>
          <w:sz w:val="22"/>
          <w:szCs w:val="22"/>
        </w:rPr>
        <w:t>Visada vartokite šį vaistą tiksliai, kaip nurodė gydytojas arba vaistininkas. Jeigu abejojate, kreipkitės į gydytoją arba vaistininką.</w:t>
      </w:r>
    </w:p>
    <w:p w14:paraId="4B5751DA" w14:textId="77777777" w:rsidR="00367C50" w:rsidRPr="001861A1" w:rsidRDefault="00367C50" w:rsidP="00367C50">
      <w:pPr>
        <w:widowControl w:val="0"/>
        <w:autoSpaceDE w:val="0"/>
        <w:autoSpaceDN w:val="0"/>
        <w:rPr>
          <w:sz w:val="22"/>
          <w:szCs w:val="22"/>
        </w:rPr>
      </w:pPr>
    </w:p>
    <w:p w14:paraId="6FEBF2C8" w14:textId="77777777" w:rsidR="00367C50" w:rsidRPr="001861A1" w:rsidRDefault="00367C50" w:rsidP="00367C50">
      <w:pPr>
        <w:widowControl w:val="0"/>
        <w:autoSpaceDE w:val="0"/>
        <w:autoSpaceDN w:val="0"/>
        <w:outlineLvl w:val="3"/>
        <w:rPr>
          <w:b/>
          <w:bCs/>
          <w:i/>
          <w:iCs/>
          <w:sz w:val="22"/>
          <w:szCs w:val="22"/>
        </w:rPr>
      </w:pPr>
      <w:r w:rsidRPr="001861A1">
        <w:rPr>
          <w:b/>
          <w:bCs/>
          <w:i/>
          <w:iCs/>
          <w:sz w:val="22"/>
          <w:szCs w:val="22"/>
        </w:rPr>
        <w:t>Astma</w:t>
      </w:r>
    </w:p>
    <w:p w14:paraId="49CDD3A6" w14:textId="77777777" w:rsidR="00367C50" w:rsidRPr="001861A1" w:rsidRDefault="00367C50" w:rsidP="00367C50">
      <w:pPr>
        <w:widowControl w:val="0"/>
        <w:autoSpaceDE w:val="0"/>
        <w:autoSpaceDN w:val="0"/>
        <w:rPr>
          <w:sz w:val="22"/>
          <w:szCs w:val="22"/>
        </w:rPr>
      </w:pPr>
    </w:p>
    <w:p w14:paraId="783D5DD8" w14:textId="12B12CE7" w:rsidR="00367C50" w:rsidRPr="001861A1" w:rsidRDefault="00367C50" w:rsidP="00367C50">
      <w:pPr>
        <w:widowControl w:val="0"/>
        <w:autoSpaceDE w:val="0"/>
        <w:autoSpaceDN w:val="0"/>
        <w:rPr>
          <w:sz w:val="22"/>
          <w:szCs w:val="22"/>
        </w:rPr>
      </w:pPr>
      <w:r w:rsidRPr="001861A1">
        <w:rPr>
          <w:sz w:val="22"/>
          <w:szCs w:val="22"/>
        </w:rPr>
        <w:t xml:space="preserve">Gydytojas reguliariai vertins Jūsų būklę, kad įsitikintų, jog vartojate </w:t>
      </w:r>
      <w:r w:rsidR="0018137E" w:rsidRPr="001861A1">
        <w:rPr>
          <w:sz w:val="22"/>
          <w:szCs w:val="22"/>
        </w:rPr>
        <w:t xml:space="preserve">optimalią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dozę. Gydytojas parinks mažiausią dozę, geriausiai kontroliuojančią simptomus.</w:t>
      </w:r>
    </w:p>
    <w:p w14:paraId="65461FCD" w14:textId="77777777" w:rsidR="00367C50" w:rsidRPr="001861A1" w:rsidRDefault="00367C50" w:rsidP="00367C50">
      <w:pPr>
        <w:widowControl w:val="0"/>
        <w:autoSpaceDE w:val="0"/>
        <w:autoSpaceDN w:val="0"/>
        <w:rPr>
          <w:sz w:val="22"/>
          <w:szCs w:val="22"/>
        </w:rPr>
      </w:pPr>
    </w:p>
    <w:p w14:paraId="4E3EF0E2" w14:textId="32144AD9" w:rsidR="00367C50" w:rsidRPr="001861A1" w:rsidRDefault="00367C50" w:rsidP="00367C50">
      <w:pPr>
        <w:widowControl w:val="0"/>
        <w:autoSpaceDE w:val="0"/>
        <w:autoSpaceDN w:val="0"/>
        <w:outlineLvl w:val="2"/>
        <w:rPr>
          <w:b/>
          <w:bCs/>
          <w:sz w:val="22"/>
          <w:szCs w:val="22"/>
        </w:rPr>
      </w:pPr>
      <w:r w:rsidRPr="001861A1">
        <w:rPr>
          <w:b/>
          <w:bCs/>
          <w:sz w:val="22"/>
          <w:szCs w:val="22"/>
        </w:rPr>
        <w:t xml:space="preserve">Gydytojas </w:t>
      </w:r>
      <w:proofErr w:type="spellStart"/>
      <w:r w:rsidR="00BF09AB">
        <w:rPr>
          <w:b/>
          <w:bCs/>
          <w:sz w:val="22"/>
          <w:szCs w:val="22"/>
        </w:rPr>
        <w:t>Beclometasone</w:t>
      </w:r>
      <w:proofErr w:type="spellEnd"/>
      <w:r w:rsidR="0018137E" w:rsidRPr="001861A1">
        <w:rPr>
          <w:b/>
          <w:bCs/>
          <w:sz w:val="22"/>
          <w:szCs w:val="22"/>
        </w:rPr>
        <w:t>/</w:t>
      </w:r>
      <w:proofErr w:type="spellStart"/>
      <w:r w:rsidR="0018137E" w:rsidRPr="001861A1">
        <w:rPr>
          <w:b/>
          <w:bCs/>
          <w:sz w:val="22"/>
          <w:szCs w:val="22"/>
        </w:rPr>
        <w:t>Formoterol</w:t>
      </w:r>
      <w:proofErr w:type="spellEnd"/>
      <w:r w:rsidR="0018137E" w:rsidRPr="001861A1">
        <w:rPr>
          <w:b/>
          <w:bCs/>
          <w:sz w:val="22"/>
          <w:szCs w:val="22"/>
        </w:rPr>
        <w:t xml:space="preserve"> </w:t>
      </w:r>
      <w:proofErr w:type="spellStart"/>
      <w:r w:rsidR="0018137E" w:rsidRPr="001861A1">
        <w:rPr>
          <w:b/>
          <w:bCs/>
          <w:sz w:val="22"/>
          <w:szCs w:val="22"/>
        </w:rPr>
        <w:t>Genetic</w:t>
      </w:r>
      <w:proofErr w:type="spellEnd"/>
      <w:r w:rsidR="0018137E" w:rsidRPr="001861A1">
        <w:rPr>
          <w:b/>
          <w:bCs/>
          <w:sz w:val="22"/>
          <w:szCs w:val="22"/>
        </w:rPr>
        <w:t xml:space="preserve"> </w:t>
      </w:r>
      <w:r w:rsidRPr="001861A1">
        <w:rPr>
          <w:b/>
          <w:bCs/>
          <w:sz w:val="22"/>
          <w:szCs w:val="22"/>
        </w:rPr>
        <w:t xml:space="preserve">gali skirti </w:t>
      </w:r>
      <w:r w:rsidR="0018137E" w:rsidRPr="001861A1">
        <w:rPr>
          <w:b/>
          <w:bCs/>
          <w:sz w:val="22"/>
          <w:szCs w:val="22"/>
        </w:rPr>
        <w:t xml:space="preserve">vartoti </w:t>
      </w:r>
      <w:r w:rsidRPr="001861A1">
        <w:rPr>
          <w:b/>
          <w:bCs/>
          <w:sz w:val="22"/>
          <w:szCs w:val="22"/>
        </w:rPr>
        <w:t xml:space="preserve">dviem </w:t>
      </w:r>
      <w:r w:rsidR="0018137E" w:rsidRPr="001861A1">
        <w:rPr>
          <w:b/>
          <w:bCs/>
          <w:sz w:val="22"/>
          <w:szCs w:val="22"/>
        </w:rPr>
        <w:t xml:space="preserve">skirtingais </w:t>
      </w:r>
      <w:r w:rsidRPr="001861A1">
        <w:rPr>
          <w:b/>
          <w:bCs/>
          <w:sz w:val="22"/>
          <w:szCs w:val="22"/>
        </w:rPr>
        <w:t>būdais:</w:t>
      </w:r>
    </w:p>
    <w:p w14:paraId="5FAC0024" w14:textId="77777777" w:rsidR="00367C50" w:rsidRPr="001861A1" w:rsidRDefault="00367C50" w:rsidP="00367C50">
      <w:pPr>
        <w:widowControl w:val="0"/>
        <w:autoSpaceDE w:val="0"/>
        <w:autoSpaceDN w:val="0"/>
        <w:rPr>
          <w:b/>
          <w:bCs/>
          <w:sz w:val="22"/>
          <w:szCs w:val="22"/>
        </w:rPr>
      </w:pPr>
    </w:p>
    <w:p w14:paraId="08C0B856" w14:textId="4F8831C2" w:rsidR="0018137E" w:rsidRPr="001861A1" w:rsidRDefault="0018137E" w:rsidP="00CC724E">
      <w:pPr>
        <w:pStyle w:val="Sraopastraipa"/>
        <w:widowControl w:val="0"/>
        <w:numPr>
          <w:ilvl w:val="0"/>
          <w:numId w:val="21"/>
        </w:numPr>
        <w:autoSpaceDE w:val="0"/>
        <w:autoSpaceDN w:val="0"/>
        <w:adjustRightInd w:val="0"/>
        <w:rPr>
          <w:sz w:val="22"/>
          <w:szCs w:val="22"/>
        </w:rPr>
      </w:pPr>
      <w:r w:rsidRPr="001861A1">
        <w:rPr>
          <w:sz w:val="22"/>
          <w:szCs w:val="22"/>
        </w:rPr>
        <w:t>v</w:t>
      </w:r>
      <w:r w:rsidR="00367C50" w:rsidRPr="001861A1">
        <w:rPr>
          <w:sz w:val="22"/>
          <w:szCs w:val="22"/>
        </w:rPr>
        <w:t xml:space="preserve">artoti </w:t>
      </w:r>
      <w:proofErr w:type="spellStart"/>
      <w:r w:rsidR="00BF09AB">
        <w:rPr>
          <w:sz w:val="22"/>
          <w:szCs w:val="22"/>
        </w:rPr>
        <w:t>Beclometasone</w:t>
      </w:r>
      <w:proofErr w:type="spellEnd"/>
      <w:r w:rsidR="00367C50" w:rsidRPr="001861A1">
        <w:rPr>
          <w:sz w:val="22"/>
          <w:szCs w:val="22"/>
        </w:rPr>
        <w:t>/</w:t>
      </w:r>
      <w:proofErr w:type="spellStart"/>
      <w:r w:rsidR="00367C50" w:rsidRPr="001861A1">
        <w:rPr>
          <w:sz w:val="22"/>
          <w:szCs w:val="22"/>
        </w:rPr>
        <w:t>Formoterol</w:t>
      </w:r>
      <w:proofErr w:type="spellEnd"/>
      <w:r w:rsidR="00367C50" w:rsidRPr="001861A1">
        <w:rPr>
          <w:sz w:val="22"/>
          <w:szCs w:val="22"/>
        </w:rPr>
        <w:t xml:space="preserve"> </w:t>
      </w:r>
      <w:proofErr w:type="spellStart"/>
      <w:r w:rsidR="00367C50" w:rsidRPr="001861A1">
        <w:rPr>
          <w:sz w:val="22"/>
          <w:szCs w:val="22"/>
        </w:rPr>
        <w:t>Genetic</w:t>
      </w:r>
      <w:proofErr w:type="spellEnd"/>
      <w:r w:rsidR="00367C50" w:rsidRPr="001861A1">
        <w:rPr>
          <w:sz w:val="22"/>
          <w:szCs w:val="22"/>
        </w:rPr>
        <w:t xml:space="preserve"> </w:t>
      </w:r>
      <w:r w:rsidRPr="001861A1">
        <w:rPr>
          <w:sz w:val="22"/>
          <w:szCs w:val="22"/>
        </w:rPr>
        <w:t>kasdieniam astmos gydymui kartu su atskiru ūminiams simptomams palengvinti įkvepiamu vaistu staigiam astmos pasunkėjimo simptomų, pavyzdžiui, dusulio, švokštimo ar kosulio šalinimui.</w:t>
      </w:r>
    </w:p>
    <w:p w14:paraId="648E5073" w14:textId="646C79F5" w:rsidR="00367C50" w:rsidRPr="001861A1" w:rsidRDefault="00367C50" w:rsidP="0018137E">
      <w:pPr>
        <w:widowControl w:val="0"/>
        <w:autoSpaceDE w:val="0"/>
        <w:autoSpaceDN w:val="0"/>
        <w:rPr>
          <w:sz w:val="22"/>
          <w:szCs w:val="22"/>
        </w:rPr>
      </w:pPr>
    </w:p>
    <w:p w14:paraId="491DAC54" w14:textId="77777777" w:rsidR="0018137E" w:rsidRPr="001861A1" w:rsidRDefault="0018137E" w:rsidP="0018137E">
      <w:pPr>
        <w:widowControl w:val="0"/>
        <w:autoSpaceDE w:val="0"/>
        <w:autoSpaceDN w:val="0"/>
        <w:adjustRightInd w:val="0"/>
        <w:rPr>
          <w:b/>
          <w:bCs/>
          <w:sz w:val="22"/>
          <w:szCs w:val="22"/>
        </w:rPr>
      </w:pPr>
      <w:r w:rsidRPr="001861A1">
        <w:rPr>
          <w:b/>
          <w:bCs/>
          <w:sz w:val="22"/>
          <w:szCs w:val="22"/>
        </w:rPr>
        <w:t>Suaugusiesiems, įskaitant senyvus pacientus:</w:t>
      </w:r>
    </w:p>
    <w:p w14:paraId="1268EAC9" w14:textId="40505372" w:rsidR="0018137E" w:rsidRPr="001861A1" w:rsidRDefault="0018137E" w:rsidP="00CC724E">
      <w:pPr>
        <w:widowControl w:val="0"/>
        <w:autoSpaceDE w:val="0"/>
        <w:autoSpaceDN w:val="0"/>
        <w:adjustRightInd w:val="0"/>
        <w:rPr>
          <w:sz w:val="22"/>
          <w:szCs w:val="22"/>
        </w:rPr>
      </w:pPr>
      <w:r w:rsidRPr="001861A1">
        <w:rPr>
          <w:sz w:val="22"/>
          <w:szCs w:val="22"/>
        </w:rPr>
        <w:t>Rekomenduojama šio vaisto dozė yra vienas arba du spūsniai du kartus per parą. Maksimali paros dozė yra 4 spūsniai.</w:t>
      </w:r>
    </w:p>
    <w:p w14:paraId="5E03D372" w14:textId="77777777" w:rsidR="0018137E" w:rsidRPr="001861A1" w:rsidRDefault="0018137E" w:rsidP="00CC724E">
      <w:pPr>
        <w:widowControl w:val="0"/>
        <w:autoSpaceDE w:val="0"/>
        <w:autoSpaceDN w:val="0"/>
        <w:adjustRightInd w:val="0"/>
        <w:rPr>
          <w:sz w:val="22"/>
          <w:szCs w:val="22"/>
        </w:rPr>
      </w:pPr>
    </w:p>
    <w:p w14:paraId="53D39F9E" w14:textId="49D06DC2" w:rsidR="0018137E" w:rsidRPr="001861A1" w:rsidRDefault="0018137E" w:rsidP="00CC724E">
      <w:pPr>
        <w:widowControl w:val="0"/>
        <w:autoSpaceDE w:val="0"/>
        <w:autoSpaceDN w:val="0"/>
        <w:adjustRightInd w:val="0"/>
        <w:rPr>
          <w:sz w:val="22"/>
          <w:szCs w:val="22"/>
        </w:rPr>
      </w:pPr>
      <w:r w:rsidRPr="001861A1">
        <w:rPr>
          <w:sz w:val="22"/>
          <w:szCs w:val="22"/>
        </w:rPr>
        <w:t>Atsiminkite: visada privalote turėti greitai veikiančių ūminiams simptomams palengvinti skirtų įkvepiamų vaistų, kuriais gydomas astmos simptomų pasunkėjimas arba ūminis astmos priepuolis.</w:t>
      </w:r>
    </w:p>
    <w:p w14:paraId="33D9EBB1" w14:textId="77777777" w:rsidR="00367C50" w:rsidRPr="001861A1" w:rsidRDefault="00367C50" w:rsidP="00367C50">
      <w:pPr>
        <w:widowControl w:val="0"/>
        <w:autoSpaceDE w:val="0"/>
        <w:autoSpaceDN w:val="0"/>
        <w:rPr>
          <w:b/>
          <w:bCs/>
          <w:sz w:val="22"/>
          <w:szCs w:val="22"/>
        </w:rPr>
      </w:pPr>
    </w:p>
    <w:p w14:paraId="4A33AAE9" w14:textId="4325FFAE" w:rsidR="00367C50" w:rsidRPr="001861A1" w:rsidRDefault="0018137E" w:rsidP="0018137E">
      <w:pPr>
        <w:pStyle w:val="Sraopastraipa"/>
        <w:widowControl w:val="0"/>
        <w:numPr>
          <w:ilvl w:val="0"/>
          <w:numId w:val="21"/>
        </w:numPr>
        <w:autoSpaceDE w:val="0"/>
        <w:autoSpaceDN w:val="0"/>
        <w:rPr>
          <w:sz w:val="22"/>
          <w:szCs w:val="22"/>
        </w:rPr>
      </w:pPr>
      <w:r w:rsidRPr="001861A1">
        <w:rPr>
          <w:sz w:val="22"/>
          <w:szCs w:val="22"/>
        </w:rPr>
        <w:t>v</w:t>
      </w:r>
      <w:r w:rsidR="00367C50" w:rsidRPr="001861A1">
        <w:rPr>
          <w:sz w:val="22"/>
          <w:szCs w:val="22"/>
        </w:rPr>
        <w:t xml:space="preserve">artoti </w:t>
      </w:r>
      <w:proofErr w:type="spellStart"/>
      <w:r w:rsidR="00BF09AB">
        <w:rPr>
          <w:sz w:val="22"/>
          <w:szCs w:val="22"/>
        </w:rPr>
        <w:t>Beclometasone</w:t>
      </w:r>
      <w:proofErr w:type="spellEnd"/>
      <w:r w:rsidR="00367C50" w:rsidRPr="001861A1">
        <w:rPr>
          <w:sz w:val="22"/>
          <w:szCs w:val="22"/>
        </w:rPr>
        <w:t>/</w:t>
      </w:r>
      <w:proofErr w:type="spellStart"/>
      <w:r w:rsidR="00367C50" w:rsidRPr="001861A1">
        <w:rPr>
          <w:sz w:val="22"/>
          <w:szCs w:val="22"/>
        </w:rPr>
        <w:t>Formoterol</w:t>
      </w:r>
      <w:proofErr w:type="spellEnd"/>
      <w:r w:rsidR="00367C50" w:rsidRPr="001861A1">
        <w:rPr>
          <w:sz w:val="22"/>
          <w:szCs w:val="22"/>
        </w:rPr>
        <w:t xml:space="preserve"> </w:t>
      </w:r>
      <w:proofErr w:type="spellStart"/>
      <w:r w:rsidR="00367C50" w:rsidRPr="001861A1">
        <w:rPr>
          <w:sz w:val="22"/>
          <w:szCs w:val="22"/>
        </w:rPr>
        <w:t>Genetic</w:t>
      </w:r>
      <w:proofErr w:type="spellEnd"/>
      <w:r w:rsidR="00367C50" w:rsidRPr="001861A1">
        <w:rPr>
          <w:sz w:val="22"/>
          <w:szCs w:val="22"/>
        </w:rPr>
        <w:t xml:space="preserve"> </w:t>
      </w:r>
      <w:r w:rsidRPr="001861A1">
        <w:rPr>
          <w:sz w:val="22"/>
          <w:szCs w:val="22"/>
        </w:rPr>
        <w:t xml:space="preserve">kasdien astmos gydymui ir taip pat vartoti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staiga pasireiškusių astmos pasunkėjimo simptomų, tokių kaip dusulys, švokštimas ar kosulys, šalinimui.</w:t>
      </w:r>
    </w:p>
    <w:p w14:paraId="3B307CAB" w14:textId="77777777" w:rsidR="00367C50" w:rsidRPr="001861A1" w:rsidRDefault="00367C50" w:rsidP="00367C50">
      <w:pPr>
        <w:widowControl w:val="0"/>
        <w:autoSpaceDE w:val="0"/>
        <w:autoSpaceDN w:val="0"/>
        <w:rPr>
          <w:b/>
          <w:bCs/>
          <w:sz w:val="22"/>
          <w:szCs w:val="22"/>
        </w:rPr>
      </w:pPr>
    </w:p>
    <w:p w14:paraId="55611782" w14:textId="77777777" w:rsidR="0018137E" w:rsidRPr="001861A1" w:rsidRDefault="0018137E" w:rsidP="0018137E">
      <w:pPr>
        <w:widowControl w:val="0"/>
        <w:autoSpaceDE w:val="0"/>
        <w:autoSpaceDN w:val="0"/>
        <w:adjustRightInd w:val="0"/>
        <w:rPr>
          <w:b/>
          <w:bCs/>
          <w:sz w:val="22"/>
          <w:szCs w:val="22"/>
        </w:rPr>
      </w:pPr>
      <w:r w:rsidRPr="001861A1">
        <w:rPr>
          <w:b/>
          <w:bCs/>
          <w:sz w:val="22"/>
          <w:szCs w:val="22"/>
        </w:rPr>
        <w:t>Suaugusiesiems, įskaitant senyvus pacientus:</w:t>
      </w:r>
    </w:p>
    <w:p w14:paraId="08CFA7E7" w14:textId="042EFF67" w:rsidR="0018137E" w:rsidRPr="001861A1" w:rsidRDefault="0018137E" w:rsidP="00CC724E">
      <w:pPr>
        <w:widowControl w:val="0"/>
        <w:autoSpaceDE w:val="0"/>
        <w:autoSpaceDN w:val="0"/>
        <w:adjustRightInd w:val="0"/>
        <w:rPr>
          <w:sz w:val="22"/>
          <w:szCs w:val="22"/>
        </w:rPr>
      </w:pPr>
      <w:r w:rsidRPr="001861A1">
        <w:rPr>
          <w:sz w:val="22"/>
          <w:szCs w:val="22"/>
        </w:rPr>
        <w:t>Rekomenduojama šio vaisto dozė yra vienas spūsnis ryte ir vienas spūsnis vakare.</w:t>
      </w:r>
    </w:p>
    <w:p w14:paraId="423FC8AB" w14:textId="77777777" w:rsidR="00367C50" w:rsidRPr="001861A1" w:rsidRDefault="00367C50" w:rsidP="00367C50">
      <w:pPr>
        <w:widowControl w:val="0"/>
        <w:autoSpaceDE w:val="0"/>
        <w:autoSpaceDN w:val="0"/>
        <w:rPr>
          <w:sz w:val="22"/>
          <w:szCs w:val="22"/>
        </w:rPr>
      </w:pPr>
    </w:p>
    <w:p w14:paraId="07C0E6AD" w14:textId="23CE869C" w:rsidR="0018137E" w:rsidRPr="001861A1" w:rsidRDefault="0018137E" w:rsidP="00CC724E">
      <w:pPr>
        <w:widowControl w:val="0"/>
        <w:autoSpaceDE w:val="0"/>
        <w:autoSpaceDN w:val="0"/>
        <w:adjustRightInd w:val="0"/>
        <w:rPr>
          <w:sz w:val="22"/>
          <w:szCs w:val="22"/>
        </w:rPr>
      </w:pPr>
      <w:r w:rsidRPr="001861A1">
        <w:rPr>
          <w:sz w:val="22"/>
          <w:szCs w:val="22"/>
        </w:rPr>
        <w:t xml:space="preserve">Jūs </w:t>
      </w:r>
      <w:proofErr w:type="spellStart"/>
      <w:r w:rsidR="00BF09AB">
        <w:rPr>
          <w:sz w:val="22"/>
          <w:szCs w:val="22"/>
        </w:rPr>
        <w:t>Beclometasone</w:t>
      </w:r>
      <w:proofErr w:type="spellEnd"/>
      <w:r w:rsidR="00367C50" w:rsidRPr="001861A1">
        <w:rPr>
          <w:sz w:val="22"/>
          <w:szCs w:val="22"/>
        </w:rPr>
        <w:t>/</w:t>
      </w:r>
      <w:proofErr w:type="spellStart"/>
      <w:r w:rsidR="00367C50" w:rsidRPr="001861A1">
        <w:rPr>
          <w:sz w:val="22"/>
          <w:szCs w:val="22"/>
        </w:rPr>
        <w:t>Formoterol</w:t>
      </w:r>
      <w:proofErr w:type="spellEnd"/>
      <w:r w:rsidR="00367C50" w:rsidRPr="001861A1">
        <w:rPr>
          <w:sz w:val="22"/>
          <w:szCs w:val="22"/>
        </w:rPr>
        <w:t xml:space="preserve"> </w:t>
      </w:r>
      <w:proofErr w:type="spellStart"/>
      <w:r w:rsidR="00367C50" w:rsidRPr="001861A1">
        <w:rPr>
          <w:sz w:val="22"/>
          <w:szCs w:val="22"/>
        </w:rPr>
        <w:t>Genetic</w:t>
      </w:r>
      <w:proofErr w:type="spellEnd"/>
      <w:r w:rsidR="00367C50" w:rsidRPr="001861A1">
        <w:rPr>
          <w:sz w:val="22"/>
          <w:szCs w:val="22"/>
        </w:rPr>
        <w:t xml:space="preserve"> </w:t>
      </w:r>
      <w:r w:rsidRPr="001861A1">
        <w:rPr>
          <w:sz w:val="22"/>
          <w:szCs w:val="22"/>
        </w:rPr>
        <w:t>turite vartoti ir kaip ūminiams simptomams palengvinti skirto įkvepiamojo vaisto staiga atsiradusiems astmos simptomams šalinti.</w:t>
      </w:r>
    </w:p>
    <w:p w14:paraId="01E90004" w14:textId="0E5E35E5" w:rsidR="00367C50" w:rsidRPr="001861A1" w:rsidRDefault="00367C50" w:rsidP="00367C50">
      <w:pPr>
        <w:widowControl w:val="0"/>
        <w:autoSpaceDE w:val="0"/>
        <w:autoSpaceDN w:val="0"/>
        <w:rPr>
          <w:sz w:val="22"/>
          <w:szCs w:val="22"/>
        </w:rPr>
      </w:pPr>
    </w:p>
    <w:p w14:paraId="7BAE5FFA" w14:textId="70420FD1" w:rsidR="0018137E" w:rsidRPr="001861A1" w:rsidRDefault="0018137E" w:rsidP="00CC724E">
      <w:pPr>
        <w:widowControl w:val="0"/>
        <w:autoSpaceDE w:val="0"/>
        <w:autoSpaceDN w:val="0"/>
        <w:adjustRightInd w:val="0"/>
        <w:rPr>
          <w:sz w:val="22"/>
          <w:szCs w:val="22"/>
        </w:rPr>
      </w:pPr>
      <w:r w:rsidRPr="001861A1">
        <w:rPr>
          <w:sz w:val="22"/>
          <w:szCs w:val="22"/>
        </w:rPr>
        <w:t>Jei atsiranda astmos simptomų, atlikite vieną spūsnį ir palaukite kelias minutes.</w:t>
      </w:r>
    </w:p>
    <w:p w14:paraId="316F1D11" w14:textId="48A7B390" w:rsidR="0018137E" w:rsidRPr="001861A1" w:rsidRDefault="0018137E" w:rsidP="00CC724E">
      <w:pPr>
        <w:widowControl w:val="0"/>
        <w:autoSpaceDE w:val="0"/>
        <w:autoSpaceDN w:val="0"/>
        <w:adjustRightInd w:val="0"/>
        <w:rPr>
          <w:sz w:val="22"/>
          <w:szCs w:val="22"/>
        </w:rPr>
      </w:pPr>
      <w:r w:rsidRPr="001861A1">
        <w:rPr>
          <w:sz w:val="22"/>
          <w:szCs w:val="22"/>
        </w:rPr>
        <w:t>Jei nepasijusite geriau, atlikite dar vieną spūsnį.</w:t>
      </w:r>
    </w:p>
    <w:p w14:paraId="2012D46C" w14:textId="77777777" w:rsidR="00367C50" w:rsidRPr="001861A1" w:rsidRDefault="00367C50" w:rsidP="00367C50">
      <w:pPr>
        <w:widowControl w:val="0"/>
        <w:autoSpaceDE w:val="0"/>
        <w:autoSpaceDN w:val="0"/>
        <w:rPr>
          <w:sz w:val="22"/>
          <w:szCs w:val="22"/>
        </w:rPr>
      </w:pPr>
    </w:p>
    <w:p w14:paraId="326C0A93" w14:textId="450EE4B1" w:rsidR="0018137E" w:rsidRPr="001861A1" w:rsidRDefault="0018137E" w:rsidP="00CC724E">
      <w:pPr>
        <w:widowControl w:val="0"/>
        <w:autoSpaceDE w:val="0"/>
        <w:autoSpaceDN w:val="0"/>
        <w:adjustRightInd w:val="0"/>
        <w:rPr>
          <w:b/>
          <w:sz w:val="22"/>
          <w:szCs w:val="22"/>
        </w:rPr>
      </w:pPr>
      <w:r w:rsidRPr="001861A1">
        <w:rPr>
          <w:b/>
          <w:sz w:val="22"/>
          <w:szCs w:val="22"/>
        </w:rPr>
        <w:lastRenderedPageBreak/>
        <w:t xml:space="preserve">Per dieną </w:t>
      </w:r>
      <w:r w:rsidRPr="001861A1">
        <w:rPr>
          <w:b/>
          <w:bCs/>
          <w:sz w:val="22"/>
          <w:szCs w:val="22"/>
        </w:rPr>
        <w:t xml:space="preserve">negalima atlikti daugiau kaip 6 </w:t>
      </w:r>
      <w:proofErr w:type="spellStart"/>
      <w:r w:rsidR="00BF09AB">
        <w:rPr>
          <w:b/>
          <w:sz w:val="22"/>
          <w:szCs w:val="22"/>
        </w:rPr>
        <w:t>Beclometasone</w:t>
      </w:r>
      <w:proofErr w:type="spellEnd"/>
      <w:r w:rsidR="00E2456A" w:rsidRPr="001861A1">
        <w:rPr>
          <w:b/>
          <w:sz w:val="22"/>
          <w:szCs w:val="22"/>
        </w:rPr>
        <w:t>/</w:t>
      </w:r>
      <w:proofErr w:type="spellStart"/>
      <w:r w:rsidR="00E2456A" w:rsidRPr="001861A1">
        <w:rPr>
          <w:b/>
          <w:sz w:val="22"/>
          <w:szCs w:val="22"/>
        </w:rPr>
        <w:t>Formoterol</w:t>
      </w:r>
      <w:proofErr w:type="spellEnd"/>
      <w:r w:rsidR="00E2456A" w:rsidRPr="001861A1">
        <w:rPr>
          <w:b/>
          <w:sz w:val="22"/>
          <w:szCs w:val="22"/>
        </w:rPr>
        <w:t xml:space="preserve"> </w:t>
      </w:r>
      <w:proofErr w:type="spellStart"/>
      <w:r w:rsidR="00E2456A" w:rsidRPr="001861A1">
        <w:rPr>
          <w:b/>
          <w:sz w:val="22"/>
          <w:szCs w:val="22"/>
        </w:rPr>
        <w:t>Genetic</w:t>
      </w:r>
      <w:proofErr w:type="spellEnd"/>
      <w:r w:rsidR="00E2456A" w:rsidRPr="001861A1">
        <w:rPr>
          <w:b/>
          <w:sz w:val="22"/>
          <w:szCs w:val="22"/>
        </w:rPr>
        <w:t xml:space="preserve"> </w:t>
      </w:r>
      <w:proofErr w:type="spellStart"/>
      <w:r w:rsidRPr="001861A1">
        <w:rPr>
          <w:b/>
          <w:bCs/>
          <w:sz w:val="22"/>
          <w:szCs w:val="22"/>
        </w:rPr>
        <w:t>spūsnių</w:t>
      </w:r>
      <w:proofErr w:type="spellEnd"/>
      <w:r w:rsidRPr="001861A1">
        <w:rPr>
          <w:b/>
          <w:bCs/>
          <w:sz w:val="22"/>
          <w:szCs w:val="22"/>
        </w:rPr>
        <w:t xml:space="preserve"> ūminiams </w:t>
      </w:r>
      <w:r w:rsidRPr="001861A1">
        <w:rPr>
          <w:b/>
          <w:sz w:val="22"/>
          <w:szCs w:val="22"/>
        </w:rPr>
        <w:t>simptomams palengvinti.</w:t>
      </w:r>
    </w:p>
    <w:p w14:paraId="70A35E21" w14:textId="676821DB" w:rsidR="0018137E" w:rsidRPr="001861A1" w:rsidRDefault="0018137E" w:rsidP="00CC724E">
      <w:pPr>
        <w:widowControl w:val="0"/>
        <w:autoSpaceDE w:val="0"/>
        <w:autoSpaceDN w:val="0"/>
        <w:adjustRightInd w:val="0"/>
        <w:rPr>
          <w:b/>
          <w:sz w:val="22"/>
          <w:szCs w:val="22"/>
        </w:rPr>
      </w:pPr>
      <w:r w:rsidRPr="001861A1">
        <w:rPr>
          <w:b/>
          <w:bCs/>
          <w:sz w:val="22"/>
          <w:szCs w:val="22"/>
        </w:rPr>
        <w:t xml:space="preserve">Maksimali kaip vienintelio įkvepiamo vaisto nuo astmos vartojamo </w:t>
      </w:r>
      <w:proofErr w:type="spellStart"/>
      <w:r w:rsidR="00BF09AB">
        <w:rPr>
          <w:b/>
          <w:sz w:val="22"/>
          <w:szCs w:val="22"/>
        </w:rPr>
        <w:t>Beclometasone</w:t>
      </w:r>
      <w:proofErr w:type="spellEnd"/>
      <w:r w:rsidR="00E2456A" w:rsidRPr="001861A1">
        <w:rPr>
          <w:b/>
          <w:sz w:val="22"/>
          <w:szCs w:val="22"/>
        </w:rPr>
        <w:t>/</w:t>
      </w:r>
      <w:proofErr w:type="spellStart"/>
      <w:r w:rsidR="00E2456A" w:rsidRPr="001861A1">
        <w:rPr>
          <w:b/>
          <w:sz w:val="22"/>
          <w:szCs w:val="22"/>
        </w:rPr>
        <w:t>Formoterol</w:t>
      </w:r>
      <w:proofErr w:type="spellEnd"/>
      <w:r w:rsidR="00E2456A" w:rsidRPr="001861A1">
        <w:rPr>
          <w:b/>
          <w:sz w:val="22"/>
          <w:szCs w:val="22"/>
        </w:rPr>
        <w:t xml:space="preserve"> </w:t>
      </w:r>
      <w:proofErr w:type="spellStart"/>
      <w:r w:rsidR="00E2456A" w:rsidRPr="001861A1">
        <w:rPr>
          <w:b/>
          <w:sz w:val="22"/>
          <w:szCs w:val="22"/>
        </w:rPr>
        <w:t>Genetic</w:t>
      </w:r>
      <w:proofErr w:type="spellEnd"/>
      <w:r w:rsidR="00E2456A" w:rsidRPr="001861A1">
        <w:rPr>
          <w:b/>
          <w:sz w:val="22"/>
          <w:szCs w:val="22"/>
        </w:rPr>
        <w:t xml:space="preserve"> </w:t>
      </w:r>
      <w:r w:rsidRPr="001861A1">
        <w:rPr>
          <w:b/>
          <w:sz w:val="22"/>
          <w:szCs w:val="22"/>
        </w:rPr>
        <w:t>paros dozė yra 8 </w:t>
      </w:r>
      <w:r w:rsidRPr="001861A1">
        <w:rPr>
          <w:b/>
          <w:bCs/>
          <w:sz w:val="22"/>
          <w:szCs w:val="22"/>
        </w:rPr>
        <w:t>spūsniai</w:t>
      </w:r>
      <w:r w:rsidRPr="001861A1">
        <w:rPr>
          <w:b/>
          <w:sz w:val="22"/>
          <w:szCs w:val="22"/>
        </w:rPr>
        <w:t>.</w:t>
      </w:r>
    </w:p>
    <w:p w14:paraId="465F0B01" w14:textId="77777777" w:rsidR="0018137E" w:rsidRPr="001861A1" w:rsidRDefault="0018137E" w:rsidP="00CC724E">
      <w:pPr>
        <w:widowControl w:val="0"/>
        <w:autoSpaceDE w:val="0"/>
        <w:autoSpaceDN w:val="0"/>
        <w:adjustRightInd w:val="0"/>
        <w:rPr>
          <w:sz w:val="22"/>
          <w:szCs w:val="22"/>
        </w:rPr>
      </w:pPr>
    </w:p>
    <w:p w14:paraId="4735F84F" w14:textId="2CC768C6" w:rsidR="0018137E" w:rsidRPr="001861A1" w:rsidRDefault="0018137E" w:rsidP="00CC724E">
      <w:pPr>
        <w:widowControl w:val="0"/>
        <w:autoSpaceDE w:val="0"/>
        <w:autoSpaceDN w:val="0"/>
        <w:adjustRightInd w:val="0"/>
        <w:rPr>
          <w:sz w:val="22"/>
          <w:szCs w:val="22"/>
        </w:rPr>
      </w:pPr>
      <w:r w:rsidRPr="001861A1">
        <w:rPr>
          <w:sz w:val="22"/>
          <w:szCs w:val="22"/>
        </w:rPr>
        <w:t>Jeigu jaučiate, kad Jums kasdien reikia atlikti daugiau spūsnių astmos simptomams kontroliuoti, pasitarkite su gydytoju. Jam gali tekti pakeisti Jūsų gydymą.</w:t>
      </w:r>
    </w:p>
    <w:p w14:paraId="169A87F6" w14:textId="77777777" w:rsidR="00367C50" w:rsidRPr="001861A1" w:rsidRDefault="00367C50" w:rsidP="00367C50">
      <w:pPr>
        <w:widowControl w:val="0"/>
        <w:autoSpaceDE w:val="0"/>
        <w:autoSpaceDN w:val="0"/>
        <w:rPr>
          <w:sz w:val="22"/>
          <w:szCs w:val="22"/>
        </w:rPr>
      </w:pPr>
    </w:p>
    <w:p w14:paraId="415EAA4E" w14:textId="412396B4" w:rsidR="00367C50" w:rsidRPr="001861A1" w:rsidRDefault="00367C50" w:rsidP="00367C50">
      <w:pPr>
        <w:widowControl w:val="0"/>
        <w:autoSpaceDE w:val="0"/>
        <w:autoSpaceDN w:val="0"/>
        <w:rPr>
          <w:b/>
          <w:bCs/>
          <w:sz w:val="22"/>
          <w:szCs w:val="22"/>
        </w:rPr>
      </w:pPr>
      <w:r w:rsidRPr="001861A1">
        <w:rPr>
          <w:b/>
          <w:sz w:val="22"/>
          <w:szCs w:val="22"/>
        </w:rPr>
        <w:t xml:space="preserve">Vartojimas vaikams ir jaunesniems </w:t>
      </w:r>
      <w:r w:rsidR="00E2456A" w:rsidRPr="001861A1">
        <w:rPr>
          <w:b/>
          <w:sz w:val="22"/>
          <w:szCs w:val="22"/>
        </w:rPr>
        <w:t xml:space="preserve">kaip </w:t>
      </w:r>
      <w:r w:rsidRPr="001861A1">
        <w:rPr>
          <w:b/>
          <w:sz w:val="22"/>
          <w:szCs w:val="22"/>
        </w:rPr>
        <w:t>18 metų paaugliams</w:t>
      </w:r>
    </w:p>
    <w:p w14:paraId="67B8462E" w14:textId="77777777" w:rsidR="00367C50" w:rsidRPr="001861A1" w:rsidRDefault="00367C50" w:rsidP="00367C50">
      <w:pPr>
        <w:widowControl w:val="0"/>
        <w:autoSpaceDE w:val="0"/>
        <w:autoSpaceDN w:val="0"/>
        <w:rPr>
          <w:b/>
          <w:bCs/>
          <w:sz w:val="22"/>
          <w:szCs w:val="22"/>
        </w:rPr>
      </w:pPr>
    </w:p>
    <w:p w14:paraId="2369365E" w14:textId="0D595F05" w:rsidR="00367C50" w:rsidRPr="001861A1" w:rsidRDefault="00367C50" w:rsidP="00367C50">
      <w:pPr>
        <w:widowControl w:val="0"/>
        <w:autoSpaceDE w:val="0"/>
        <w:autoSpaceDN w:val="0"/>
        <w:rPr>
          <w:sz w:val="22"/>
          <w:szCs w:val="22"/>
        </w:rPr>
      </w:pPr>
      <w:r w:rsidRPr="001861A1">
        <w:rPr>
          <w:sz w:val="22"/>
          <w:szCs w:val="22"/>
        </w:rPr>
        <w:t xml:space="preserve">Vaikams ir </w:t>
      </w:r>
      <w:r w:rsidR="00E2456A" w:rsidRPr="001861A1">
        <w:rPr>
          <w:sz w:val="22"/>
          <w:szCs w:val="22"/>
        </w:rPr>
        <w:t xml:space="preserve">jaunesniems kaip 18 metų </w:t>
      </w:r>
      <w:r w:rsidRPr="001861A1">
        <w:rPr>
          <w:sz w:val="22"/>
          <w:szCs w:val="22"/>
        </w:rPr>
        <w:t>paaugliams šio vaisto vartoti NEGALIMA.</w:t>
      </w:r>
    </w:p>
    <w:p w14:paraId="16577DF5" w14:textId="77777777" w:rsidR="00367C50" w:rsidRPr="001861A1" w:rsidRDefault="00367C50" w:rsidP="00367C50">
      <w:pPr>
        <w:widowControl w:val="0"/>
        <w:autoSpaceDE w:val="0"/>
        <w:autoSpaceDN w:val="0"/>
        <w:rPr>
          <w:sz w:val="22"/>
          <w:szCs w:val="22"/>
        </w:rPr>
      </w:pPr>
    </w:p>
    <w:p w14:paraId="3587D042" w14:textId="77777777" w:rsidR="00367C50" w:rsidRPr="001861A1" w:rsidRDefault="00367C50" w:rsidP="00367C50">
      <w:pPr>
        <w:widowControl w:val="0"/>
        <w:autoSpaceDE w:val="0"/>
        <w:autoSpaceDN w:val="0"/>
        <w:outlineLvl w:val="3"/>
        <w:rPr>
          <w:b/>
          <w:bCs/>
          <w:i/>
          <w:iCs/>
          <w:sz w:val="22"/>
          <w:szCs w:val="22"/>
        </w:rPr>
      </w:pPr>
      <w:r w:rsidRPr="001861A1">
        <w:rPr>
          <w:b/>
          <w:bCs/>
          <w:i/>
          <w:iCs/>
          <w:sz w:val="22"/>
          <w:szCs w:val="22"/>
        </w:rPr>
        <w:t>Lėtinė obstrukcinė plaučių liga (LOPL)</w:t>
      </w:r>
    </w:p>
    <w:p w14:paraId="364D4CEB" w14:textId="77777777" w:rsidR="00367C50" w:rsidRPr="001861A1" w:rsidRDefault="00367C50" w:rsidP="00367C50">
      <w:pPr>
        <w:widowControl w:val="0"/>
        <w:autoSpaceDE w:val="0"/>
        <w:autoSpaceDN w:val="0"/>
        <w:rPr>
          <w:b/>
          <w:bCs/>
          <w:sz w:val="22"/>
          <w:szCs w:val="22"/>
        </w:rPr>
      </w:pPr>
    </w:p>
    <w:p w14:paraId="6E176DF6" w14:textId="77777777" w:rsidR="00E2456A" w:rsidRPr="001861A1" w:rsidRDefault="00E2456A" w:rsidP="00E2456A">
      <w:pPr>
        <w:keepNext/>
        <w:autoSpaceDE w:val="0"/>
        <w:autoSpaceDN w:val="0"/>
        <w:adjustRightInd w:val="0"/>
        <w:rPr>
          <w:b/>
          <w:bCs/>
          <w:sz w:val="22"/>
          <w:szCs w:val="22"/>
        </w:rPr>
      </w:pPr>
      <w:r w:rsidRPr="001861A1">
        <w:rPr>
          <w:b/>
          <w:bCs/>
          <w:sz w:val="22"/>
          <w:szCs w:val="22"/>
        </w:rPr>
        <w:t>Suaugusiesiems, įskaitant senyvus pacientus:</w:t>
      </w:r>
    </w:p>
    <w:p w14:paraId="13E2693C" w14:textId="76DC8F0F" w:rsidR="00E2456A" w:rsidRPr="001861A1" w:rsidRDefault="00E2456A" w:rsidP="00CC724E">
      <w:pPr>
        <w:widowControl w:val="0"/>
        <w:autoSpaceDE w:val="0"/>
        <w:autoSpaceDN w:val="0"/>
        <w:adjustRightInd w:val="0"/>
        <w:rPr>
          <w:sz w:val="22"/>
          <w:szCs w:val="22"/>
        </w:rPr>
      </w:pPr>
      <w:r w:rsidRPr="001861A1">
        <w:rPr>
          <w:sz w:val="22"/>
          <w:szCs w:val="22"/>
        </w:rPr>
        <w:t>Rekomenduojama šio vaisto dozė yra du spūsniai ryte ir du spūsniai vakare.</w:t>
      </w:r>
    </w:p>
    <w:p w14:paraId="6FEBE7CE" w14:textId="77777777" w:rsidR="00E2456A" w:rsidRPr="001861A1" w:rsidRDefault="00E2456A" w:rsidP="00CC724E">
      <w:pPr>
        <w:widowControl w:val="0"/>
        <w:autoSpaceDE w:val="0"/>
        <w:autoSpaceDN w:val="0"/>
        <w:adjustRightInd w:val="0"/>
        <w:rPr>
          <w:sz w:val="22"/>
          <w:szCs w:val="22"/>
        </w:rPr>
      </w:pPr>
    </w:p>
    <w:p w14:paraId="4828AED7" w14:textId="066928C4" w:rsidR="00E2456A" w:rsidRPr="001861A1" w:rsidRDefault="00E2456A" w:rsidP="00CC724E">
      <w:pPr>
        <w:widowControl w:val="0"/>
        <w:autoSpaceDE w:val="0"/>
        <w:autoSpaceDN w:val="0"/>
        <w:adjustRightInd w:val="0"/>
        <w:rPr>
          <w:b/>
          <w:sz w:val="22"/>
          <w:szCs w:val="22"/>
        </w:rPr>
      </w:pPr>
      <w:r w:rsidRPr="001861A1">
        <w:rPr>
          <w:b/>
          <w:sz w:val="22"/>
          <w:szCs w:val="22"/>
        </w:rPr>
        <w:t xml:space="preserve">Rizikos grupės </w:t>
      </w:r>
      <w:r w:rsidRPr="001861A1">
        <w:rPr>
          <w:b/>
          <w:bCs/>
          <w:sz w:val="22"/>
          <w:szCs w:val="22"/>
        </w:rPr>
        <w:t>pacientai:</w:t>
      </w:r>
    </w:p>
    <w:p w14:paraId="2CA26A6B" w14:textId="20E7BA4F" w:rsidR="00E2456A" w:rsidRPr="001861A1" w:rsidRDefault="00E2456A" w:rsidP="00CC724E">
      <w:pPr>
        <w:widowControl w:val="0"/>
        <w:autoSpaceDE w:val="0"/>
        <w:autoSpaceDN w:val="0"/>
        <w:adjustRightInd w:val="0"/>
        <w:rPr>
          <w:sz w:val="22"/>
          <w:szCs w:val="22"/>
        </w:rPr>
      </w:pPr>
      <w:r w:rsidRPr="001861A1">
        <w:rPr>
          <w:sz w:val="22"/>
          <w:szCs w:val="22"/>
        </w:rPr>
        <w:t xml:space="preserve">Senyviems žmonėms dozės keisti nereikia. Duomenų apie pacientų, kuriems yra kepenų ar inkstų sutrikimų, gydymą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nėra.</w:t>
      </w:r>
    </w:p>
    <w:p w14:paraId="4319E3EB" w14:textId="48E1EED4" w:rsidR="00E2456A" w:rsidRPr="001861A1" w:rsidRDefault="00BF09AB" w:rsidP="00E2456A">
      <w:pPr>
        <w:widowControl w:val="0"/>
        <w:autoSpaceDE w:val="0"/>
        <w:autoSpaceDN w:val="0"/>
        <w:rPr>
          <w:b/>
          <w:sz w:val="22"/>
          <w:szCs w:val="22"/>
        </w:rPr>
      </w:pPr>
      <w:proofErr w:type="spellStart"/>
      <w:r>
        <w:rPr>
          <w:b/>
          <w:sz w:val="22"/>
          <w:szCs w:val="22"/>
        </w:rPr>
        <w:t>Beclometasone</w:t>
      </w:r>
      <w:proofErr w:type="spellEnd"/>
      <w:r w:rsidR="00E2456A" w:rsidRPr="001861A1">
        <w:rPr>
          <w:b/>
          <w:sz w:val="22"/>
          <w:szCs w:val="22"/>
        </w:rPr>
        <w:t>/</w:t>
      </w:r>
      <w:proofErr w:type="spellStart"/>
      <w:r w:rsidR="00E2456A" w:rsidRPr="001861A1">
        <w:rPr>
          <w:b/>
          <w:sz w:val="22"/>
          <w:szCs w:val="22"/>
        </w:rPr>
        <w:t>Formoterol</w:t>
      </w:r>
      <w:proofErr w:type="spellEnd"/>
      <w:r w:rsidR="00E2456A" w:rsidRPr="001861A1">
        <w:rPr>
          <w:b/>
          <w:sz w:val="22"/>
          <w:szCs w:val="22"/>
        </w:rPr>
        <w:t xml:space="preserve"> </w:t>
      </w:r>
      <w:proofErr w:type="spellStart"/>
      <w:r w:rsidR="00E2456A" w:rsidRPr="001861A1">
        <w:rPr>
          <w:b/>
          <w:sz w:val="22"/>
          <w:szCs w:val="22"/>
        </w:rPr>
        <w:t>Genetic</w:t>
      </w:r>
      <w:proofErr w:type="spellEnd"/>
      <w:r w:rsidR="00E2456A" w:rsidRPr="001861A1">
        <w:rPr>
          <w:b/>
          <w:sz w:val="22"/>
          <w:szCs w:val="22"/>
        </w:rPr>
        <w:t xml:space="preserve"> yra veiksmingas gydant </w:t>
      </w:r>
      <w:r w:rsidR="00E2456A" w:rsidRPr="001861A1">
        <w:rPr>
          <w:b/>
          <w:bCs/>
          <w:sz w:val="22"/>
          <w:szCs w:val="22"/>
        </w:rPr>
        <w:t>astmą</w:t>
      </w:r>
      <w:r w:rsidR="00E2456A" w:rsidRPr="001861A1">
        <w:rPr>
          <w:b/>
          <w:sz w:val="22"/>
          <w:szCs w:val="22"/>
        </w:rPr>
        <w:t xml:space="preserve"> tokia beklometazono dipropionato doze, kuri gali būti mažesnė nei kai kurių kitų inhaliatorių sudėtyje esanti </w:t>
      </w:r>
      <w:r w:rsidR="00E2456A" w:rsidRPr="001861A1">
        <w:rPr>
          <w:b/>
          <w:bCs/>
          <w:sz w:val="22"/>
          <w:szCs w:val="22"/>
        </w:rPr>
        <w:t>beklometazono dipropionato</w:t>
      </w:r>
      <w:r w:rsidR="00E2456A" w:rsidRPr="001861A1">
        <w:rPr>
          <w:b/>
          <w:sz w:val="22"/>
          <w:szCs w:val="22"/>
        </w:rPr>
        <w:t xml:space="preserve"> dozė. </w:t>
      </w:r>
      <w:r w:rsidR="00E2456A" w:rsidRPr="001861A1">
        <w:rPr>
          <w:b/>
          <w:bCs/>
          <w:sz w:val="22"/>
          <w:szCs w:val="22"/>
        </w:rPr>
        <w:t>Jeigu</w:t>
      </w:r>
      <w:r w:rsidR="00E2456A" w:rsidRPr="001861A1">
        <w:rPr>
          <w:b/>
          <w:sz w:val="22"/>
          <w:szCs w:val="22"/>
        </w:rPr>
        <w:t xml:space="preserve"> anksčiau naudojote kitokį inhaliatorių, </w:t>
      </w:r>
      <w:r w:rsidR="00E2456A" w:rsidRPr="001861A1">
        <w:rPr>
          <w:b/>
          <w:bCs/>
          <w:sz w:val="22"/>
          <w:szCs w:val="22"/>
        </w:rPr>
        <w:t>kuriame</w:t>
      </w:r>
      <w:r w:rsidR="00E2456A" w:rsidRPr="001861A1">
        <w:rPr>
          <w:b/>
          <w:sz w:val="22"/>
          <w:szCs w:val="22"/>
        </w:rPr>
        <w:t xml:space="preserve"> yra beklometazono dipropionato, gydytojas nurodys, kokią tikslią </w:t>
      </w:r>
      <w:proofErr w:type="spellStart"/>
      <w:r>
        <w:rPr>
          <w:b/>
          <w:sz w:val="22"/>
          <w:szCs w:val="22"/>
        </w:rPr>
        <w:t>Beclometasone</w:t>
      </w:r>
      <w:proofErr w:type="spellEnd"/>
      <w:r w:rsidR="00E2456A" w:rsidRPr="001861A1">
        <w:rPr>
          <w:b/>
          <w:sz w:val="22"/>
          <w:szCs w:val="22"/>
        </w:rPr>
        <w:t>/</w:t>
      </w:r>
      <w:proofErr w:type="spellStart"/>
      <w:r w:rsidR="00E2456A" w:rsidRPr="001861A1">
        <w:rPr>
          <w:b/>
          <w:sz w:val="22"/>
          <w:szCs w:val="22"/>
        </w:rPr>
        <w:t>Formoterol</w:t>
      </w:r>
      <w:proofErr w:type="spellEnd"/>
      <w:r w:rsidR="00E2456A" w:rsidRPr="001861A1">
        <w:rPr>
          <w:b/>
          <w:sz w:val="22"/>
          <w:szCs w:val="22"/>
        </w:rPr>
        <w:t xml:space="preserve"> </w:t>
      </w:r>
      <w:proofErr w:type="spellStart"/>
      <w:r w:rsidR="00E2456A" w:rsidRPr="001861A1">
        <w:rPr>
          <w:b/>
          <w:sz w:val="22"/>
          <w:szCs w:val="22"/>
        </w:rPr>
        <w:t>Genetic</w:t>
      </w:r>
      <w:proofErr w:type="spellEnd"/>
      <w:r w:rsidR="00E2456A" w:rsidRPr="001861A1">
        <w:rPr>
          <w:b/>
          <w:sz w:val="22"/>
          <w:szCs w:val="22"/>
        </w:rPr>
        <w:t xml:space="preserve"> dozę turite vartoti </w:t>
      </w:r>
      <w:r w:rsidR="00E2456A" w:rsidRPr="001861A1">
        <w:rPr>
          <w:b/>
          <w:bCs/>
          <w:sz w:val="22"/>
          <w:szCs w:val="22"/>
        </w:rPr>
        <w:t>astmai gydyti</w:t>
      </w:r>
      <w:r w:rsidR="00E2456A" w:rsidRPr="001861A1">
        <w:rPr>
          <w:b/>
          <w:sz w:val="22"/>
          <w:szCs w:val="22"/>
        </w:rPr>
        <w:t>.</w:t>
      </w:r>
    </w:p>
    <w:p w14:paraId="53497939" w14:textId="77777777" w:rsidR="00E2456A" w:rsidRPr="00CC724E" w:rsidRDefault="00E2456A" w:rsidP="00CC724E">
      <w:pPr>
        <w:widowControl w:val="0"/>
        <w:autoSpaceDE w:val="0"/>
        <w:autoSpaceDN w:val="0"/>
        <w:adjustRightInd w:val="0"/>
        <w:rPr>
          <w:sz w:val="22"/>
          <w:szCs w:val="22"/>
        </w:rPr>
      </w:pPr>
    </w:p>
    <w:p w14:paraId="21EA6C1B" w14:textId="77777777" w:rsidR="00E2456A" w:rsidRPr="001861A1" w:rsidRDefault="00E2456A" w:rsidP="00E2456A">
      <w:pPr>
        <w:widowControl w:val="0"/>
        <w:autoSpaceDE w:val="0"/>
        <w:autoSpaceDN w:val="0"/>
        <w:adjustRightInd w:val="0"/>
        <w:rPr>
          <w:b/>
          <w:bCs/>
          <w:sz w:val="22"/>
          <w:szCs w:val="22"/>
        </w:rPr>
      </w:pPr>
      <w:r w:rsidRPr="001861A1">
        <w:rPr>
          <w:b/>
          <w:bCs/>
          <w:sz w:val="22"/>
          <w:szCs w:val="22"/>
        </w:rPr>
        <w:t>Nedidinkite dozės</w:t>
      </w:r>
    </w:p>
    <w:p w14:paraId="3941FAFC" w14:textId="32A5D5D1" w:rsidR="00E2456A" w:rsidRPr="001861A1" w:rsidRDefault="00E2456A" w:rsidP="00CC724E">
      <w:pPr>
        <w:widowControl w:val="0"/>
        <w:autoSpaceDE w:val="0"/>
        <w:autoSpaceDN w:val="0"/>
        <w:adjustRightInd w:val="0"/>
        <w:rPr>
          <w:sz w:val="22"/>
          <w:szCs w:val="22"/>
        </w:rPr>
      </w:pPr>
      <w:r w:rsidRPr="001861A1">
        <w:rPr>
          <w:sz w:val="22"/>
          <w:szCs w:val="22"/>
        </w:rPr>
        <w:t>Jei manote, kad vaistas nėra labai veiksmingas, prieš didindami dozę visada pasitarkite su gydytoju.</w:t>
      </w:r>
    </w:p>
    <w:p w14:paraId="7CC1EB36" w14:textId="77777777" w:rsidR="00E2456A" w:rsidRPr="00CC724E" w:rsidRDefault="00E2456A" w:rsidP="00CC724E">
      <w:pPr>
        <w:widowControl w:val="0"/>
        <w:autoSpaceDE w:val="0"/>
        <w:autoSpaceDN w:val="0"/>
        <w:adjustRightInd w:val="0"/>
        <w:rPr>
          <w:sz w:val="22"/>
          <w:szCs w:val="22"/>
        </w:rPr>
      </w:pPr>
    </w:p>
    <w:p w14:paraId="366976D2" w14:textId="77777777" w:rsidR="00E2456A" w:rsidRPr="001861A1" w:rsidRDefault="00E2456A" w:rsidP="00E2456A">
      <w:pPr>
        <w:widowControl w:val="0"/>
        <w:autoSpaceDE w:val="0"/>
        <w:autoSpaceDN w:val="0"/>
        <w:adjustRightInd w:val="0"/>
        <w:rPr>
          <w:b/>
          <w:bCs/>
          <w:sz w:val="22"/>
          <w:szCs w:val="22"/>
        </w:rPr>
      </w:pPr>
      <w:r w:rsidRPr="001861A1">
        <w:rPr>
          <w:b/>
          <w:sz w:val="22"/>
          <w:szCs w:val="22"/>
        </w:rPr>
        <w:t xml:space="preserve">Jeigu </w:t>
      </w:r>
      <w:r w:rsidRPr="001861A1">
        <w:rPr>
          <w:b/>
          <w:bCs/>
          <w:sz w:val="22"/>
          <w:szCs w:val="22"/>
        </w:rPr>
        <w:t>Jūsų kvėpavimas pablogėja:</w:t>
      </w:r>
    </w:p>
    <w:p w14:paraId="0700280A" w14:textId="1E94160E" w:rsidR="00E2456A" w:rsidRPr="00CC724E" w:rsidRDefault="00E2456A" w:rsidP="00CC724E">
      <w:pPr>
        <w:widowControl w:val="0"/>
        <w:autoSpaceDE w:val="0"/>
        <w:autoSpaceDN w:val="0"/>
        <w:adjustRightInd w:val="0"/>
        <w:rPr>
          <w:sz w:val="22"/>
          <w:szCs w:val="22"/>
        </w:rPr>
      </w:pPr>
      <w:r w:rsidRPr="001861A1">
        <w:rPr>
          <w:sz w:val="22"/>
          <w:szCs w:val="22"/>
        </w:rPr>
        <w:t xml:space="preserve">Jei </w:t>
      </w:r>
      <w:r w:rsidRPr="00CC724E">
        <w:rPr>
          <w:sz w:val="22"/>
          <w:szCs w:val="22"/>
        </w:rPr>
        <w:t xml:space="preserve">iš karto </w:t>
      </w:r>
      <w:r w:rsidRPr="001861A1">
        <w:rPr>
          <w:sz w:val="22"/>
          <w:szCs w:val="22"/>
        </w:rPr>
        <w:t>po</w:t>
      </w:r>
      <w:r w:rsidRPr="00CC724E">
        <w:rPr>
          <w:sz w:val="22"/>
          <w:szCs w:val="22"/>
        </w:rPr>
        <w:t xml:space="preserve"> vaisto </w:t>
      </w:r>
      <w:r w:rsidRPr="001861A1">
        <w:rPr>
          <w:sz w:val="22"/>
          <w:szCs w:val="22"/>
        </w:rPr>
        <w:t xml:space="preserve">įkvėpimo </w:t>
      </w:r>
      <w:r w:rsidRPr="001861A1">
        <w:rPr>
          <w:b/>
          <w:bCs/>
          <w:sz w:val="22"/>
          <w:szCs w:val="22"/>
        </w:rPr>
        <w:t xml:space="preserve">pasunkėja </w:t>
      </w:r>
      <w:r w:rsidRPr="001861A1">
        <w:rPr>
          <w:b/>
          <w:sz w:val="22"/>
          <w:szCs w:val="22"/>
        </w:rPr>
        <w:t xml:space="preserve">dusulys </w:t>
      </w:r>
      <w:r w:rsidRPr="001861A1">
        <w:rPr>
          <w:b/>
          <w:bCs/>
          <w:sz w:val="22"/>
          <w:szCs w:val="22"/>
        </w:rPr>
        <w:t>arba</w:t>
      </w:r>
      <w:r w:rsidRPr="001861A1">
        <w:rPr>
          <w:b/>
          <w:sz w:val="22"/>
          <w:szCs w:val="22"/>
        </w:rPr>
        <w:t xml:space="preserve"> švokštimas</w:t>
      </w:r>
      <w:r w:rsidRPr="001861A1">
        <w:rPr>
          <w:sz w:val="22"/>
          <w:szCs w:val="22"/>
        </w:rPr>
        <w:t xml:space="preserve"> (kvėpavimo metu pasigirstantis švilpimo garsas), nedelsdami nutraukite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vartojimą ir pavartokite </w:t>
      </w:r>
      <w:r w:rsidRPr="001861A1">
        <w:rPr>
          <w:b/>
          <w:sz w:val="22"/>
          <w:szCs w:val="22"/>
        </w:rPr>
        <w:t xml:space="preserve">greitai </w:t>
      </w:r>
      <w:r w:rsidRPr="001861A1">
        <w:rPr>
          <w:b/>
          <w:bCs/>
          <w:sz w:val="22"/>
          <w:szCs w:val="22"/>
        </w:rPr>
        <w:t>veikiančio ūminiams simptomams palengvinti įkvepiamo vaisto</w:t>
      </w:r>
      <w:r w:rsidRPr="001861A1">
        <w:rPr>
          <w:sz w:val="22"/>
          <w:szCs w:val="22"/>
        </w:rPr>
        <w:t>. Būtina nedelsiant kreiptis į gydytoją.</w:t>
      </w:r>
    </w:p>
    <w:p w14:paraId="006D0799" w14:textId="670FF6E8" w:rsidR="00E2456A" w:rsidRPr="001861A1" w:rsidRDefault="00E2456A" w:rsidP="00CC724E">
      <w:pPr>
        <w:widowControl w:val="0"/>
        <w:autoSpaceDE w:val="0"/>
        <w:autoSpaceDN w:val="0"/>
        <w:adjustRightInd w:val="0"/>
        <w:rPr>
          <w:sz w:val="22"/>
          <w:szCs w:val="22"/>
        </w:rPr>
      </w:pPr>
      <w:r w:rsidRPr="001861A1">
        <w:rPr>
          <w:sz w:val="22"/>
          <w:szCs w:val="22"/>
        </w:rPr>
        <w:t>Gydytojas įvertins simptomus ir, jei reikia, pakeis gydymą.</w:t>
      </w:r>
    </w:p>
    <w:p w14:paraId="4B9E04CA" w14:textId="4C22F57C" w:rsidR="00E2456A" w:rsidRPr="001861A1" w:rsidRDefault="00E2456A" w:rsidP="00CC724E">
      <w:pPr>
        <w:widowControl w:val="0"/>
        <w:autoSpaceDE w:val="0"/>
        <w:autoSpaceDN w:val="0"/>
        <w:adjustRightInd w:val="0"/>
        <w:rPr>
          <w:sz w:val="22"/>
          <w:szCs w:val="22"/>
        </w:rPr>
      </w:pPr>
      <w:r w:rsidRPr="001861A1">
        <w:rPr>
          <w:sz w:val="22"/>
          <w:szCs w:val="22"/>
        </w:rPr>
        <w:t>Taip pat žr. 4 skyrių „Galimas šalutinis poveikis“.</w:t>
      </w:r>
    </w:p>
    <w:p w14:paraId="082A9147" w14:textId="77777777" w:rsidR="00E2456A" w:rsidRPr="001861A1" w:rsidRDefault="00E2456A" w:rsidP="00CC724E">
      <w:pPr>
        <w:widowControl w:val="0"/>
        <w:autoSpaceDE w:val="0"/>
        <w:autoSpaceDN w:val="0"/>
        <w:adjustRightInd w:val="0"/>
        <w:rPr>
          <w:sz w:val="22"/>
          <w:szCs w:val="22"/>
        </w:rPr>
      </w:pPr>
    </w:p>
    <w:p w14:paraId="641406BD" w14:textId="743068D7" w:rsidR="00E2456A" w:rsidRPr="001861A1" w:rsidRDefault="00E2456A" w:rsidP="00CC724E">
      <w:pPr>
        <w:widowControl w:val="0"/>
        <w:autoSpaceDE w:val="0"/>
        <w:autoSpaceDN w:val="0"/>
        <w:adjustRightInd w:val="0"/>
        <w:rPr>
          <w:b/>
          <w:sz w:val="22"/>
          <w:szCs w:val="22"/>
        </w:rPr>
      </w:pPr>
      <w:r w:rsidRPr="001861A1">
        <w:rPr>
          <w:b/>
          <w:sz w:val="22"/>
          <w:szCs w:val="22"/>
        </w:rPr>
        <w:t xml:space="preserve">Jei </w:t>
      </w:r>
      <w:r w:rsidRPr="001861A1">
        <w:rPr>
          <w:b/>
          <w:bCs/>
          <w:sz w:val="22"/>
          <w:szCs w:val="22"/>
        </w:rPr>
        <w:t xml:space="preserve">Jūsų </w:t>
      </w:r>
      <w:r w:rsidRPr="001861A1">
        <w:rPr>
          <w:b/>
          <w:sz w:val="22"/>
          <w:szCs w:val="22"/>
        </w:rPr>
        <w:t xml:space="preserve">astma </w:t>
      </w:r>
      <w:r w:rsidRPr="001861A1">
        <w:rPr>
          <w:b/>
          <w:bCs/>
          <w:sz w:val="22"/>
          <w:szCs w:val="22"/>
        </w:rPr>
        <w:t>pasunkėja:</w:t>
      </w:r>
    </w:p>
    <w:p w14:paraId="70417E70" w14:textId="48A2BF1F" w:rsidR="00E2456A" w:rsidRPr="001861A1" w:rsidRDefault="00E2456A" w:rsidP="00E2456A">
      <w:pPr>
        <w:widowControl w:val="0"/>
        <w:autoSpaceDE w:val="0"/>
        <w:autoSpaceDN w:val="0"/>
        <w:rPr>
          <w:sz w:val="22"/>
          <w:szCs w:val="22"/>
        </w:rPr>
      </w:pPr>
      <w:r w:rsidRPr="001861A1">
        <w:rPr>
          <w:sz w:val="22"/>
          <w:szCs w:val="22"/>
        </w:rPr>
        <w:t xml:space="preserve">Jeigu simptomai pasunkėja arba tampa sunkiau kontroliuojami (pvz., dažniau tenka vartoti atskiro ūminiams simptomams palengvinti skirto įkvepiamo vaisto arba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kaip vaisto ūminiams simptomams palengvinti), arba jeiūminiams simptomams palengvinti skirtas įkvepiamasis vaistas ar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nepalengvina Jūsų simptomų, nedelsdami kreipkitės į gydytoją. Jūsų astma gali pasunkėti, todėl gydytojas gali padidinti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dozę arba skirti kitokį gydymą.</w:t>
      </w:r>
    </w:p>
    <w:p w14:paraId="1D168038" w14:textId="77777777" w:rsidR="00367C50" w:rsidRPr="001861A1" w:rsidRDefault="00367C50" w:rsidP="00367C50">
      <w:pPr>
        <w:widowControl w:val="0"/>
        <w:autoSpaceDE w:val="0"/>
        <w:autoSpaceDN w:val="0"/>
        <w:rPr>
          <w:sz w:val="22"/>
          <w:szCs w:val="22"/>
        </w:rPr>
      </w:pPr>
    </w:p>
    <w:p w14:paraId="0341B352" w14:textId="77777777" w:rsidR="00367C50" w:rsidRPr="001861A1" w:rsidRDefault="00367C50" w:rsidP="00367C50">
      <w:pPr>
        <w:widowControl w:val="0"/>
        <w:autoSpaceDE w:val="0"/>
        <w:autoSpaceDN w:val="0"/>
        <w:rPr>
          <w:b/>
          <w:bCs/>
          <w:sz w:val="22"/>
          <w:szCs w:val="22"/>
        </w:rPr>
      </w:pPr>
      <w:r w:rsidRPr="001861A1">
        <w:rPr>
          <w:b/>
          <w:sz w:val="22"/>
          <w:szCs w:val="22"/>
        </w:rPr>
        <w:t>Vartojimo metodas</w:t>
      </w:r>
    </w:p>
    <w:p w14:paraId="0A891580" w14:textId="77777777" w:rsidR="00367C50" w:rsidRPr="001861A1" w:rsidRDefault="00367C50" w:rsidP="00367C50">
      <w:pPr>
        <w:widowControl w:val="0"/>
        <w:autoSpaceDE w:val="0"/>
        <w:autoSpaceDN w:val="0"/>
        <w:rPr>
          <w:b/>
          <w:bCs/>
          <w:sz w:val="22"/>
          <w:szCs w:val="22"/>
        </w:rPr>
      </w:pPr>
    </w:p>
    <w:p w14:paraId="5170B9DE" w14:textId="268AE866" w:rsidR="000201D0" w:rsidRPr="001861A1" w:rsidRDefault="00BF09AB" w:rsidP="00CC724E">
      <w:pPr>
        <w:widowControl w:val="0"/>
        <w:autoSpaceDE w:val="0"/>
        <w:autoSpaceDN w:val="0"/>
        <w:adjustRightInd w:val="0"/>
        <w:rPr>
          <w:b/>
          <w:sz w:val="22"/>
          <w:szCs w:val="22"/>
        </w:rPr>
      </w:pPr>
      <w:proofErr w:type="spellStart"/>
      <w:r>
        <w:rPr>
          <w:b/>
          <w:sz w:val="22"/>
          <w:szCs w:val="22"/>
        </w:rPr>
        <w:t>Beclometasone</w:t>
      </w:r>
      <w:proofErr w:type="spellEnd"/>
      <w:r w:rsidR="00367C50" w:rsidRPr="001861A1">
        <w:rPr>
          <w:b/>
          <w:sz w:val="22"/>
          <w:szCs w:val="22"/>
        </w:rPr>
        <w:t>/</w:t>
      </w:r>
      <w:proofErr w:type="spellStart"/>
      <w:r w:rsidR="00367C50" w:rsidRPr="001861A1">
        <w:rPr>
          <w:b/>
          <w:sz w:val="22"/>
          <w:szCs w:val="22"/>
        </w:rPr>
        <w:t>Formoterol</w:t>
      </w:r>
      <w:proofErr w:type="spellEnd"/>
      <w:r w:rsidR="00367C50" w:rsidRPr="001861A1">
        <w:rPr>
          <w:b/>
          <w:sz w:val="22"/>
          <w:szCs w:val="22"/>
        </w:rPr>
        <w:t xml:space="preserve"> </w:t>
      </w:r>
      <w:proofErr w:type="spellStart"/>
      <w:r w:rsidR="00367C50" w:rsidRPr="001861A1">
        <w:rPr>
          <w:b/>
          <w:sz w:val="22"/>
          <w:szCs w:val="22"/>
        </w:rPr>
        <w:t>Genetic</w:t>
      </w:r>
      <w:proofErr w:type="spellEnd"/>
      <w:r w:rsidR="00367C50" w:rsidRPr="001861A1">
        <w:rPr>
          <w:b/>
          <w:sz w:val="22"/>
          <w:szCs w:val="22"/>
        </w:rPr>
        <w:t xml:space="preserve"> </w:t>
      </w:r>
      <w:r w:rsidR="000201D0" w:rsidRPr="001861A1">
        <w:rPr>
          <w:b/>
          <w:bCs/>
          <w:sz w:val="22"/>
          <w:szCs w:val="22"/>
        </w:rPr>
        <w:t xml:space="preserve">yra </w:t>
      </w:r>
      <w:r w:rsidR="000201D0" w:rsidRPr="001861A1">
        <w:rPr>
          <w:b/>
          <w:sz w:val="22"/>
          <w:szCs w:val="22"/>
        </w:rPr>
        <w:t xml:space="preserve">skirtas </w:t>
      </w:r>
      <w:r w:rsidR="000201D0" w:rsidRPr="001861A1">
        <w:rPr>
          <w:b/>
          <w:bCs/>
          <w:sz w:val="22"/>
          <w:szCs w:val="22"/>
        </w:rPr>
        <w:t>įkvėpti</w:t>
      </w:r>
      <w:r w:rsidR="000201D0" w:rsidRPr="001861A1">
        <w:rPr>
          <w:b/>
          <w:sz w:val="22"/>
          <w:szCs w:val="22"/>
        </w:rPr>
        <w:t>.</w:t>
      </w:r>
    </w:p>
    <w:p w14:paraId="598E541C" w14:textId="6C9758A8" w:rsidR="00367C50" w:rsidRPr="001861A1" w:rsidRDefault="00367C50" w:rsidP="00367C50">
      <w:pPr>
        <w:widowControl w:val="0"/>
        <w:autoSpaceDE w:val="0"/>
        <w:autoSpaceDN w:val="0"/>
        <w:rPr>
          <w:sz w:val="22"/>
          <w:szCs w:val="22"/>
        </w:rPr>
      </w:pPr>
    </w:p>
    <w:p w14:paraId="701B9E99" w14:textId="3C35C0C4" w:rsidR="000201D0" w:rsidRPr="001861A1" w:rsidRDefault="000201D0" w:rsidP="00CC724E">
      <w:pPr>
        <w:widowControl w:val="0"/>
        <w:autoSpaceDE w:val="0"/>
        <w:autoSpaceDN w:val="0"/>
        <w:adjustRightInd w:val="0"/>
        <w:rPr>
          <w:sz w:val="22"/>
          <w:szCs w:val="22"/>
        </w:rPr>
      </w:pPr>
      <w:r w:rsidRPr="001861A1">
        <w:rPr>
          <w:sz w:val="22"/>
          <w:szCs w:val="22"/>
        </w:rPr>
        <w:t xml:space="preserve">Šis vaistas yra slėginėje talpyklėje plastikiniame korpuse su kandikliu. Inhaliatoriaus purkštuvo užpakalinėje dalyje </w:t>
      </w:r>
      <w:bookmarkStart w:id="29" w:name="_Hlk144998229"/>
      <w:r w:rsidRPr="001861A1">
        <w:rPr>
          <w:sz w:val="22"/>
          <w:szCs w:val="22"/>
        </w:rPr>
        <w:t>yra dozės skaitiklis (120 spūsnių pakuotei) ir dozės indikatorius</w:t>
      </w:r>
      <w:bookmarkEnd w:id="29"/>
      <w:r w:rsidRPr="001861A1">
        <w:rPr>
          <w:sz w:val="22"/>
          <w:szCs w:val="22"/>
        </w:rPr>
        <w:t xml:space="preserve"> (180 spūsnių pakuotei), kuris parodo, kiek dozių liko.</w:t>
      </w:r>
    </w:p>
    <w:p w14:paraId="6EA056EE" w14:textId="77777777" w:rsidR="000201D0" w:rsidRPr="001861A1" w:rsidRDefault="000201D0" w:rsidP="00CC724E">
      <w:pPr>
        <w:widowControl w:val="0"/>
        <w:autoSpaceDE w:val="0"/>
        <w:autoSpaceDN w:val="0"/>
        <w:adjustRightInd w:val="0"/>
        <w:rPr>
          <w:sz w:val="22"/>
          <w:szCs w:val="22"/>
        </w:rPr>
      </w:pPr>
    </w:p>
    <w:p w14:paraId="1833D256" w14:textId="032E7728" w:rsidR="000201D0" w:rsidRPr="001861A1" w:rsidRDefault="000201D0" w:rsidP="00CC724E">
      <w:pPr>
        <w:widowControl w:val="0"/>
        <w:autoSpaceDE w:val="0"/>
        <w:autoSpaceDN w:val="0"/>
        <w:adjustRightInd w:val="0"/>
        <w:rPr>
          <w:sz w:val="22"/>
          <w:szCs w:val="22"/>
        </w:rPr>
      </w:pPr>
      <w:r w:rsidRPr="001861A1">
        <w:rPr>
          <w:sz w:val="22"/>
          <w:szCs w:val="22"/>
        </w:rPr>
        <w:t>Kiekvieną kartą paspaudus 120 spūsnių talpyklę, yra išpurškiamas vaistas ir skaitiklio rodomas skaičius sumažėja vienetu. Reikia saugotis, kad nenumestumėte inhaliatoriaus, nes skaitiklyje rodomas skaičius gali sumažėti.</w:t>
      </w:r>
    </w:p>
    <w:p w14:paraId="1718FA0C" w14:textId="77777777" w:rsidR="000201D0" w:rsidRPr="001861A1" w:rsidRDefault="000201D0" w:rsidP="00CC724E">
      <w:pPr>
        <w:widowControl w:val="0"/>
        <w:autoSpaceDE w:val="0"/>
        <w:autoSpaceDN w:val="0"/>
        <w:adjustRightInd w:val="0"/>
        <w:rPr>
          <w:sz w:val="22"/>
          <w:szCs w:val="22"/>
        </w:rPr>
      </w:pPr>
    </w:p>
    <w:p w14:paraId="343D58CE" w14:textId="64C3258D" w:rsidR="000201D0" w:rsidRPr="001861A1" w:rsidRDefault="000201D0" w:rsidP="00CC724E">
      <w:pPr>
        <w:widowControl w:val="0"/>
        <w:autoSpaceDE w:val="0"/>
        <w:autoSpaceDN w:val="0"/>
        <w:adjustRightInd w:val="0"/>
        <w:rPr>
          <w:sz w:val="22"/>
          <w:szCs w:val="22"/>
        </w:rPr>
      </w:pPr>
      <w:r w:rsidRPr="001861A1">
        <w:rPr>
          <w:sz w:val="22"/>
          <w:szCs w:val="22"/>
        </w:rPr>
        <w:t>Kiekvieną kartą paspaudus 180 spūsnių talpyklę, dozės indikatorius rodys apytikslį talpyklėje likusių spūsnių (išpurškimų) skaičių. Dozės indikatoriaus langelyje bus rodomas likusių spūsnių skaičius 20 vienetų tikslumu (pvz., 180, 120, 100, 80 ir t. t.). Kai liks 20 spūsnių, ekrane bus rodomas skaičius „20“ ir tai reiškia, kad talpyklė yra beveik tuščia.</w:t>
      </w:r>
    </w:p>
    <w:p w14:paraId="3084A463" w14:textId="77777777" w:rsidR="000201D0" w:rsidRPr="001861A1" w:rsidRDefault="000201D0" w:rsidP="00CC724E">
      <w:pPr>
        <w:widowControl w:val="0"/>
        <w:autoSpaceDE w:val="0"/>
        <w:autoSpaceDN w:val="0"/>
        <w:adjustRightInd w:val="0"/>
        <w:rPr>
          <w:sz w:val="22"/>
          <w:szCs w:val="22"/>
        </w:rPr>
      </w:pPr>
    </w:p>
    <w:p w14:paraId="6BA343BA" w14:textId="4FC76A3B" w:rsidR="000201D0" w:rsidRPr="001861A1" w:rsidRDefault="000201D0" w:rsidP="00CC724E">
      <w:pPr>
        <w:widowControl w:val="0"/>
        <w:autoSpaceDE w:val="0"/>
        <w:autoSpaceDN w:val="0"/>
        <w:adjustRightInd w:val="0"/>
        <w:rPr>
          <w:sz w:val="22"/>
          <w:szCs w:val="22"/>
        </w:rPr>
      </w:pPr>
      <w:r w:rsidRPr="001861A1">
        <w:rPr>
          <w:sz w:val="22"/>
          <w:szCs w:val="22"/>
        </w:rPr>
        <w:t>Kai bus atlikta 180 spūsnių, ekrane bus rodomas skaičius „0“.</w:t>
      </w:r>
    </w:p>
    <w:p w14:paraId="716A27A2" w14:textId="77777777" w:rsidR="000201D0" w:rsidRPr="001861A1" w:rsidRDefault="000201D0" w:rsidP="00CC724E">
      <w:pPr>
        <w:widowControl w:val="0"/>
        <w:autoSpaceDE w:val="0"/>
        <w:autoSpaceDN w:val="0"/>
        <w:adjustRightInd w:val="0"/>
        <w:rPr>
          <w:sz w:val="22"/>
          <w:szCs w:val="22"/>
        </w:rPr>
      </w:pPr>
    </w:p>
    <w:p w14:paraId="494EFE45" w14:textId="77777777" w:rsidR="000201D0" w:rsidRPr="001861A1" w:rsidRDefault="000201D0" w:rsidP="000201D0">
      <w:pPr>
        <w:widowControl w:val="0"/>
        <w:autoSpaceDE w:val="0"/>
        <w:autoSpaceDN w:val="0"/>
        <w:adjustRightInd w:val="0"/>
        <w:rPr>
          <w:sz w:val="22"/>
          <w:szCs w:val="22"/>
        </w:rPr>
      </w:pPr>
      <w:r w:rsidRPr="001861A1">
        <w:rPr>
          <w:sz w:val="22"/>
          <w:szCs w:val="22"/>
        </w:rPr>
        <w:t>Indikatorius nustos judėti ties „0“.</w:t>
      </w:r>
    </w:p>
    <w:p w14:paraId="241DC77A" w14:textId="77777777" w:rsidR="00367C50" w:rsidRPr="001861A1" w:rsidRDefault="00367C50" w:rsidP="00367C50">
      <w:pPr>
        <w:widowControl w:val="0"/>
        <w:autoSpaceDE w:val="0"/>
        <w:autoSpaceDN w:val="0"/>
        <w:rPr>
          <w:b/>
          <w:bCs/>
          <w:sz w:val="22"/>
          <w:szCs w:val="22"/>
        </w:rPr>
      </w:pPr>
    </w:p>
    <w:p w14:paraId="2195600B" w14:textId="1B77C899" w:rsidR="000201D0" w:rsidRPr="00CC724E" w:rsidRDefault="000201D0" w:rsidP="00CC724E">
      <w:pPr>
        <w:widowControl w:val="0"/>
        <w:autoSpaceDE w:val="0"/>
        <w:autoSpaceDN w:val="0"/>
        <w:adjustRightInd w:val="0"/>
        <w:rPr>
          <w:b/>
          <w:sz w:val="22"/>
          <w:szCs w:val="22"/>
        </w:rPr>
      </w:pPr>
      <w:r w:rsidRPr="001861A1">
        <w:rPr>
          <w:b/>
          <w:sz w:val="22"/>
          <w:szCs w:val="22"/>
        </w:rPr>
        <w:t xml:space="preserve">Inhaliatoriaus </w:t>
      </w:r>
      <w:r w:rsidRPr="001861A1">
        <w:rPr>
          <w:b/>
          <w:bCs/>
          <w:sz w:val="22"/>
          <w:szCs w:val="22"/>
        </w:rPr>
        <w:t>patikrinimas</w:t>
      </w:r>
    </w:p>
    <w:p w14:paraId="7A924921" w14:textId="77777777" w:rsidR="000201D0" w:rsidRPr="001861A1" w:rsidRDefault="000201D0" w:rsidP="00CC724E">
      <w:pPr>
        <w:widowControl w:val="0"/>
        <w:autoSpaceDE w:val="0"/>
        <w:autoSpaceDN w:val="0"/>
        <w:adjustRightInd w:val="0"/>
        <w:rPr>
          <w:sz w:val="22"/>
          <w:szCs w:val="22"/>
        </w:rPr>
      </w:pPr>
    </w:p>
    <w:p w14:paraId="590C6D99" w14:textId="7A9D1EF8" w:rsidR="000201D0" w:rsidRPr="001861A1" w:rsidRDefault="000201D0" w:rsidP="00CC724E">
      <w:pPr>
        <w:widowControl w:val="0"/>
        <w:autoSpaceDE w:val="0"/>
        <w:autoSpaceDN w:val="0"/>
        <w:adjustRightInd w:val="0"/>
        <w:rPr>
          <w:sz w:val="22"/>
          <w:szCs w:val="22"/>
        </w:rPr>
      </w:pPr>
      <w:r w:rsidRPr="001861A1">
        <w:rPr>
          <w:sz w:val="22"/>
          <w:szCs w:val="22"/>
        </w:rPr>
        <w:t>Jei inhaliatorius bus naudojamas pirmą kartą arba jei jis nebuvo naudojamas 14 ar daugiau dienų, turite patikrinti inhaliatorių, kad įsitikintumėte, jog jis veikia tinkamai.</w:t>
      </w:r>
    </w:p>
    <w:p w14:paraId="4CD5751A" w14:textId="77777777" w:rsidR="000201D0" w:rsidRPr="001861A1" w:rsidRDefault="000201D0" w:rsidP="00CC724E">
      <w:pPr>
        <w:widowControl w:val="0"/>
        <w:autoSpaceDE w:val="0"/>
        <w:autoSpaceDN w:val="0"/>
        <w:adjustRightInd w:val="0"/>
        <w:rPr>
          <w:sz w:val="22"/>
          <w:szCs w:val="22"/>
        </w:rPr>
      </w:pPr>
    </w:p>
    <w:p w14:paraId="33FA3D37" w14:textId="13AE7531" w:rsidR="000201D0" w:rsidRPr="001861A1" w:rsidRDefault="000201D0" w:rsidP="00CC724E">
      <w:pPr>
        <w:widowControl w:val="0"/>
        <w:numPr>
          <w:ilvl w:val="0"/>
          <w:numId w:val="22"/>
        </w:numPr>
        <w:autoSpaceDE w:val="0"/>
        <w:autoSpaceDN w:val="0"/>
        <w:adjustRightInd w:val="0"/>
        <w:ind w:left="567" w:hanging="567"/>
      </w:pPr>
      <w:r w:rsidRPr="001861A1">
        <w:rPr>
          <w:sz w:val="22"/>
          <w:szCs w:val="22"/>
        </w:rPr>
        <w:t>Nuimkite apsauginį dangtelį nuo kandiklio.</w:t>
      </w:r>
    </w:p>
    <w:p w14:paraId="220B277F" w14:textId="1B492040" w:rsidR="000201D0" w:rsidRPr="001861A1" w:rsidRDefault="000201D0" w:rsidP="00CC724E">
      <w:pPr>
        <w:widowControl w:val="0"/>
        <w:numPr>
          <w:ilvl w:val="0"/>
          <w:numId w:val="22"/>
        </w:numPr>
        <w:autoSpaceDE w:val="0"/>
        <w:autoSpaceDN w:val="0"/>
        <w:adjustRightInd w:val="0"/>
        <w:ind w:left="567" w:hanging="567"/>
      </w:pPr>
      <w:r w:rsidRPr="001861A1">
        <w:rPr>
          <w:sz w:val="22"/>
          <w:szCs w:val="22"/>
        </w:rPr>
        <w:t>Laikykite inhaliatorių vertikaliai (kandiklis turi būti apačioje).</w:t>
      </w:r>
    </w:p>
    <w:p w14:paraId="20F6F5AD" w14:textId="00F9CB73" w:rsidR="000201D0" w:rsidRPr="001861A1" w:rsidRDefault="000201D0" w:rsidP="00CC724E">
      <w:pPr>
        <w:widowControl w:val="0"/>
        <w:numPr>
          <w:ilvl w:val="0"/>
          <w:numId w:val="22"/>
        </w:numPr>
        <w:autoSpaceDE w:val="0"/>
        <w:autoSpaceDN w:val="0"/>
        <w:adjustRightInd w:val="0"/>
        <w:ind w:left="567" w:hanging="567"/>
      </w:pPr>
      <w:r w:rsidRPr="001861A1">
        <w:rPr>
          <w:sz w:val="22"/>
          <w:szCs w:val="22"/>
        </w:rPr>
        <w:t>Kandiklį nukreipkite nuo savęs ir tvirtai nuspauskite talpyklę, kad padarytumėte vieną spūsnį.</w:t>
      </w:r>
    </w:p>
    <w:p w14:paraId="214FE127" w14:textId="58845B96" w:rsidR="000201D0" w:rsidRPr="001861A1" w:rsidRDefault="000201D0" w:rsidP="000201D0">
      <w:pPr>
        <w:widowControl w:val="0"/>
        <w:numPr>
          <w:ilvl w:val="0"/>
          <w:numId w:val="23"/>
        </w:numPr>
        <w:autoSpaceDE w:val="0"/>
        <w:autoSpaceDN w:val="0"/>
        <w:adjustRightInd w:val="0"/>
        <w:ind w:left="567" w:hanging="567"/>
        <w:rPr>
          <w:sz w:val="22"/>
          <w:szCs w:val="22"/>
        </w:rPr>
      </w:pPr>
      <w:r w:rsidRPr="001861A1">
        <w:rPr>
          <w:sz w:val="22"/>
          <w:szCs w:val="22"/>
        </w:rPr>
        <w:t>Jei inhaliatorius nebuvo naudojamas 14 ar daugiau dienų, vieną kartą tvirtai nuspauskite talpyklę, kad padarytumėte vieną spūsnį.</w:t>
      </w:r>
    </w:p>
    <w:p w14:paraId="5C2D2262" w14:textId="10A27138" w:rsidR="000201D0" w:rsidRPr="001861A1" w:rsidRDefault="000201D0" w:rsidP="000201D0">
      <w:pPr>
        <w:widowControl w:val="0"/>
        <w:numPr>
          <w:ilvl w:val="0"/>
          <w:numId w:val="23"/>
        </w:numPr>
        <w:autoSpaceDE w:val="0"/>
        <w:autoSpaceDN w:val="0"/>
        <w:adjustRightInd w:val="0"/>
        <w:ind w:left="567" w:hanging="567"/>
        <w:rPr>
          <w:sz w:val="22"/>
          <w:szCs w:val="22"/>
        </w:rPr>
      </w:pPr>
      <w:r w:rsidRPr="001861A1">
        <w:rPr>
          <w:sz w:val="22"/>
          <w:szCs w:val="22"/>
        </w:rPr>
        <w:t>Jei talpyklėje yra 120 spūsnių, patikrinkite dozės skaitiklį. Jei inhaliatorių tikrinate pirmą kartą, skaitiklis turi rodyti skaičių „120“.</w:t>
      </w:r>
    </w:p>
    <w:p w14:paraId="657C5D6C" w14:textId="7C204D6A" w:rsidR="000201D0" w:rsidRPr="001861A1" w:rsidRDefault="000201D0" w:rsidP="000201D0">
      <w:pPr>
        <w:widowControl w:val="0"/>
        <w:numPr>
          <w:ilvl w:val="0"/>
          <w:numId w:val="23"/>
        </w:numPr>
        <w:autoSpaceDE w:val="0"/>
        <w:autoSpaceDN w:val="0"/>
        <w:adjustRightInd w:val="0"/>
        <w:ind w:left="567" w:hanging="567"/>
        <w:rPr>
          <w:sz w:val="22"/>
          <w:szCs w:val="22"/>
        </w:rPr>
      </w:pPr>
      <w:r w:rsidRPr="001861A1">
        <w:rPr>
          <w:sz w:val="22"/>
          <w:szCs w:val="22"/>
        </w:rPr>
        <w:t xml:space="preserve">Jei talpyklėje yra 180 spūsnių, patikrinkite dozės indikatorių. Jei inhaliatorių tikrinate pirmą kartą, skaitiklis turi rodyti skaičių „180“. </w:t>
      </w:r>
    </w:p>
    <w:p w14:paraId="4702FD84" w14:textId="77777777" w:rsidR="00367C50" w:rsidRPr="001861A1" w:rsidRDefault="00367C50" w:rsidP="00367C50">
      <w:pPr>
        <w:widowControl w:val="0"/>
        <w:autoSpaceDE w:val="0"/>
        <w:autoSpaceDN w:val="0"/>
        <w:rPr>
          <w:sz w:val="22"/>
          <w:szCs w:val="22"/>
        </w:rPr>
      </w:pPr>
    </w:p>
    <w:p w14:paraId="58C48ADE" w14:textId="77777777" w:rsidR="00367C50" w:rsidRPr="001861A1" w:rsidRDefault="00367C50" w:rsidP="00367C50">
      <w:pPr>
        <w:widowControl w:val="0"/>
        <w:autoSpaceDE w:val="0"/>
        <w:autoSpaceDN w:val="0"/>
        <w:rPr>
          <w:sz w:val="22"/>
          <w:szCs w:val="22"/>
        </w:rPr>
      </w:pPr>
      <w:r w:rsidRPr="001861A1">
        <w:rPr>
          <w:noProof/>
          <w:sz w:val="22"/>
          <w:szCs w:val="22"/>
        </w:rPr>
        <mc:AlternateContent>
          <mc:Choice Requires="wps">
            <w:drawing>
              <wp:anchor distT="45720" distB="45720" distL="114300" distR="114300" simplePos="0" relativeHeight="251660288" behindDoc="0" locked="0" layoutInCell="1" allowOverlap="1" wp14:anchorId="5D0A438B" wp14:editId="6DCE0B07">
                <wp:simplePos x="0" y="0"/>
                <wp:positionH relativeFrom="column">
                  <wp:posOffset>2668574</wp:posOffset>
                </wp:positionH>
                <wp:positionV relativeFrom="paragraph">
                  <wp:posOffset>132080</wp:posOffset>
                </wp:positionV>
                <wp:extent cx="1423283" cy="516835"/>
                <wp:effectExtent l="0" t="0" r="5715" b="0"/>
                <wp:wrapNone/>
                <wp:docPr id="112928799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283" cy="516835"/>
                        </a:xfrm>
                        <a:prstGeom prst="rect">
                          <a:avLst/>
                        </a:prstGeom>
                        <a:solidFill>
                          <a:srgbClr val="FFFFFF"/>
                        </a:solidFill>
                        <a:ln w="9525">
                          <a:noFill/>
                          <a:miter lim="800000"/>
                          <a:headEnd/>
                          <a:tailEnd/>
                        </a:ln>
                      </wps:spPr>
                      <wps:txbx>
                        <w:txbxContent>
                          <w:p w14:paraId="1D5DCE12" w14:textId="77777777" w:rsidR="00367C50" w:rsidRPr="000201D0" w:rsidRDefault="00367C50" w:rsidP="00367C50">
                            <w:pPr>
                              <w:jc w:val="center"/>
                              <w:rPr>
                                <w:b/>
                                <w:bCs/>
                                <w:szCs w:val="24"/>
                              </w:rPr>
                            </w:pPr>
                            <w:r w:rsidRPr="000201D0">
                              <w:rPr>
                                <w:b/>
                                <w:szCs w:val="24"/>
                              </w:rPr>
                              <w:t>DOZĖS SKAITIKLIS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0A438B" id="_x0000_t202" coordsize="21600,21600" o:spt="202" path="m,l,21600r21600,l21600,xe">
                <v:stroke joinstyle="miter"/>
                <v:path gradientshapeok="t" o:connecttype="rect"/>
              </v:shapetype>
              <v:shape id="Text Box 18" o:spid="_x0000_s1026" type="#_x0000_t202" style="position:absolute;margin-left:210.1pt;margin-top:10.4pt;width:112.05pt;height:40.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" stroked="f">
                <v:textbox>
                  <w:txbxContent>
                    <w:p w14:paraId="1D5DCE12" w14:textId="77777777" w:rsidR="00367C50" w:rsidRPr="000201D0" w:rsidRDefault="00367C50" w:rsidP="00367C50">
                      <w:pPr>
                        <w:jc w:val="center"/>
                        <w:rPr>
                          <w:b/>
                          <w:bCs/>
                          <w:szCs w:val="24"/>
                        </w:rPr>
                      </w:pPr>
                      <w:r w:rsidRPr="000201D0">
                        <w:rPr>
                          <w:b/>
                          <w:szCs w:val="24"/>
                        </w:rPr>
                        <w:t>DOZĖS SKAITIKLIS</w:t>
                      </w:r>
                    </w:p>
                  </w:txbxContent>
                </v:textbox>
              </v:shape>
            </w:pict>
          </mc:Fallback>
        </mc:AlternateContent>
      </w:r>
      <w:r w:rsidRPr="001861A1">
        <w:rPr>
          <w:noProof/>
          <w:sz w:val="22"/>
          <w:szCs w:val="22"/>
        </w:rPr>
        <mc:AlternateContent>
          <mc:Choice Requires="wps">
            <w:drawing>
              <wp:anchor distT="45720" distB="45720" distL="114300" distR="114300" simplePos="0" relativeHeight="251659264" behindDoc="0" locked="0" layoutInCell="1" allowOverlap="1" wp14:anchorId="1489FC17" wp14:editId="0C98AB3E">
                <wp:simplePos x="0" y="0"/>
                <wp:positionH relativeFrom="column">
                  <wp:posOffset>109386</wp:posOffset>
                </wp:positionH>
                <wp:positionV relativeFrom="paragraph">
                  <wp:posOffset>183184</wp:posOffset>
                </wp:positionV>
                <wp:extent cx="1399429" cy="555514"/>
                <wp:effectExtent l="0" t="0" r="0" b="0"/>
                <wp:wrapNone/>
                <wp:docPr id="108797755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429" cy="555514"/>
                        </a:xfrm>
                        <a:prstGeom prst="rect">
                          <a:avLst/>
                        </a:prstGeom>
                        <a:solidFill>
                          <a:srgbClr val="FFFFFF"/>
                        </a:solidFill>
                        <a:ln w="9525">
                          <a:noFill/>
                          <a:miter lim="800000"/>
                          <a:headEnd/>
                          <a:tailEnd/>
                        </a:ln>
                      </wps:spPr>
                      <wps:txbx>
                        <w:txbxContent>
                          <w:p w14:paraId="32B74096" w14:textId="77777777" w:rsidR="00367C50" w:rsidRPr="000201D0" w:rsidRDefault="00367C50" w:rsidP="00367C50">
                            <w:pPr>
                              <w:jc w:val="center"/>
                              <w:rPr>
                                <w:b/>
                                <w:bCs/>
                                <w:szCs w:val="24"/>
                              </w:rPr>
                            </w:pPr>
                            <w:r w:rsidRPr="000201D0">
                              <w:rPr>
                                <w:b/>
                                <w:szCs w:val="24"/>
                              </w:rPr>
                              <w:t>DOZĖS INDIKATORIUS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89FC17" id="Text Box 17" o:spid="_x0000_s1027" type="#_x0000_t202" style="position:absolute;margin-left:8.6pt;margin-top:14.4pt;width:110.2pt;height:4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" stroked="f">
                <v:textbox>
                  <w:txbxContent>
                    <w:p w14:paraId="32B74096" w14:textId="77777777" w:rsidR="00367C50" w:rsidRPr="000201D0" w:rsidRDefault="00367C50" w:rsidP="00367C50">
                      <w:pPr>
                        <w:jc w:val="center"/>
                        <w:rPr>
                          <w:b/>
                          <w:bCs/>
                          <w:szCs w:val="24"/>
                        </w:rPr>
                      </w:pPr>
                      <w:r w:rsidRPr="000201D0">
                        <w:rPr>
                          <w:b/>
                          <w:szCs w:val="24"/>
                        </w:rPr>
                        <w:t>DOZĖS INDIKATORIUS</w:t>
                      </w:r>
                    </w:p>
                  </w:txbxContent>
                </v:textbox>
              </v:shape>
            </w:pict>
          </mc:Fallback>
        </mc:AlternateContent>
      </w:r>
      <w:r w:rsidRPr="001861A1">
        <w:rPr>
          <w:noProof/>
          <w:sz w:val="22"/>
          <w:szCs w:val="22"/>
        </w:rPr>
        <w:drawing>
          <wp:inline distT="0" distB="0" distL="0" distR="0" wp14:anchorId="57EE156E" wp14:editId="63B907BB">
            <wp:extent cx="2533650" cy="2152650"/>
            <wp:effectExtent l="0" t="0" r="0" b="0"/>
            <wp:docPr id="1902848669" name="Picture 16" descr="A close-up of a med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848669" name="Picture 16" descr="A close-up of a medical devic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3650" cy="2152650"/>
                    </a:xfrm>
                    <a:prstGeom prst="rect">
                      <a:avLst/>
                    </a:prstGeom>
                    <a:noFill/>
                    <a:ln>
                      <a:noFill/>
                    </a:ln>
                  </pic:spPr>
                </pic:pic>
              </a:graphicData>
            </a:graphic>
          </wp:inline>
        </w:drawing>
      </w:r>
      <w:bookmarkStart w:id="30" w:name="_Hlk100066658"/>
      <w:r w:rsidRPr="001861A1">
        <w:rPr>
          <w:noProof/>
          <w:sz w:val="22"/>
          <w:szCs w:val="22"/>
        </w:rPr>
        <w:drawing>
          <wp:inline distT="0" distB="0" distL="0" distR="0" wp14:anchorId="4C6A8AEB" wp14:editId="0D954B30">
            <wp:extent cx="2562225" cy="2190750"/>
            <wp:effectExtent l="0" t="0" r="9525" b="0"/>
            <wp:docPr id="705637363" name="Picture 15" descr="A close-up of a med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37363" name="Picture 15" descr="A close-up of a medical device&#10;&#10;Description automatically generated"/>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562225" cy="2190750"/>
                    </a:xfrm>
                    <a:prstGeom prst="rect">
                      <a:avLst/>
                    </a:prstGeom>
                    <a:noFill/>
                    <a:ln>
                      <a:noFill/>
                    </a:ln>
                  </pic:spPr>
                </pic:pic>
              </a:graphicData>
            </a:graphic>
          </wp:inline>
        </w:drawing>
      </w:r>
    </w:p>
    <w:bookmarkEnd w:id="30"/>
    <w:p w14:paraId="07103F4B" w14:textId="77777777" w:rsidR="00367C50" w:rsidRPr="001861A1" w:rsidRDefault="00367C50" w:rsidP="00367C50">
      <w:pPr>
        <w:widowControl w:val="0"/>
        <w:autoSpaceDE w:val="0"/>
        <w:autoSpaceDN w:val="0"/>
        <w:rPr>
          <w:b/>
          <w:bCs/>
          <w:sz w:val="22"/>
          <w:szCs w:val="22"/>
        </w:rPr>
      </w:pPr>
    </w:p>
    <w:p w14:paraId="1558CF27" w14:textId="77777777" w:rsidR="00367C50" w:rsidRPr="001861A1" w:rsidRDefault="00367C50" w:rsidP="00367C50">
      <w:pPr>
        <w:widowControl w:val="0"/>
        <w:autoSpaceDE w:val="0"/>
        <w:autoSpaceDN w:val="0"/>
        <w:rPr>
          <w:sz w:val="22"/>
          <w:szCs w:val="22"/>
        </w:rPr>
      </w:pPr>
      <w:r w:rsidRPr="001861A1">
        <w:rPr>
          <w:b/>
          <w:sz w:val="22"/>
          <w:szCs w:val="22"/>
        </w:rPr>
        <w:t>Kaip naudoti inhaliatorių</w:t>
      </w:r>
    </w:p>
    <w:p w14:paraId="0B0FD9C5" w14:textId="77777777" w:rsidR="00367C50" w:rsidRPr="001861A1" w:rsidRDefault="00367C50" w:rsidP="00367C50">
      <w:pPr>
        <w:widowControl w:val="0"/>
        <w:autoSpaceDE w:val="0"/>
        <w:autoSpaceDN w:val="0"/>
        <w:rPr>
          <w:sz w:val="22"/>
          <w:szCs w:val="22"/>
        </w:rPr>
      </w:pPr>
    </w:p>
    <w:p w14:paraId="7725D45C" w14:textId="7C682951" w:rsidR="000201D0" w:rsidRPr="001861A1" w:rsidRDefault="000201D0" w:rsidP="00CC724E">
      <w:pPr>
        <w:widowControl w:val="0"/>
        <w:autoSpaceDE w:val="0"/>
        <w:autoSpaceDN w:val="0"/>
        <w:adjustRightInd w:val="0"/>
        <w:rPr>
          <w:sz w:val="22"/>
          <w:szCs w:val="22"/>
        </w:rPr>
      </w:pPr>
      <w:r w:rsidRPr="001861A1">
        <w:rPr>
          <w:sz w:val="22"/>
          <w:szCs w:val="22"/>
        </w:rPr>
        <w:t>Kai tik įmanoma, įkvėpimo metu stovėkite arba tiesiai sėdėkite.</w:t>
      </w:r>
    </w:p>
    <w:p w14:paraId="0150C34A" w14:textId="77777777" w:rsidR="000201D0" w:rsidRPr="001861A1" w:rsidRDefault="000201D0" w:rsidP="00CC724E">
      <w:pPr>
        <w:widowControl w:val="0"/>
        <w:autoSpaceDE w:val="0"/>
        <w:autoSpaceDN w:val="0"/>
        <w:adjustRightInd w:val="0"/>
        <w:rPr>
          <w:sz w:val="22"/>
          <w:szCs w:val="22"/>
        </w:rPr>
      </w:pPr>
    </w:p>
    <w:p w14:paraId="126096B9" w14:textId="20DC9287" w:rsidR="000201D0" w:rsidRPr="001861A1" w:rsidRDefault="000201D0" w:rsidP="000201D0">
      <w:pPr>
        <w:widowControl w:val="0"/>
        <w:autoSpaceDE w:val="0"/>
        <w:autoSpaceDN w:val="0"/>
        <w:adjustRightInd w:val="0"/>
        <w:rPr>
          <w:sz w:val="22"/>
          <w:szCs w:val="22"/>
        </w:rPr>
      </w:pPr>
      <w:r w:rsidRPr="001861A1">
        <w:rPr>
          <w:sz w:val="22"/>
          <w:szCs w:val="22"/>
        </w:rPr>
        <w:t>Prieš pradėdami įkvėpimą, patikrinkite dozės skaitiklį arba dozės indikatorių, kurie rodo, kiek dozių liko. Jei dozės skaitiklis ar dozės indikatorius rodo skaičių „0“, dozių nebeliko. Išmeskite inhaliatorių ir įsigykite naują.</w:t>
      </w:r>
    </w:p>
    <w:p w14:paraId="60A19304" w14:textId="77777777" w:rsidR="000201D0" w:rsidRPr="001861A1" w:rsidRDefault="000201D0" w:rsidP="000201D0">
      <w:pPr>
        <w:widowControl w:val="0"/>
        <w:autoSpaceDE w:val="0"/>
        <w:autoSpaceDN w:val="0"/>
        <w:adjustRightInd w:val="0"/>
        <w:rPr>
          <w:sz w:val="22"/>
          <w:szCs w:val="22"/>
        </w:rPr>
      </w:pPr>
    </w:p>
    <w:p w14:paraId="72F7A5C7" w14:textId="77777777" w:rsidR="00367C50" w:rsidRPr="001861A1" w:rsidRDefault="00367C50" w:rsidP="00367C50">
      <w:pPr>
        <w:widowControl w:val="0"/>
        <w:autoSpaceDE w:val="0"/>
        <w:autoSpaceDN w:val="0"/>
        <w:rPr>
          <w:sz w:val="22"/>
          <w:szCs w:val="22"/>
        </w:rPr>
      </w:pPr>
      <w:r w:rsidRPr="001861A1">
        <w:rPr>
          <w:noProof/>
          <w:sz w:val="22"/>
          <w:szCs w:val="22"/>
        </w:rPr>
        <w:drawing>
          <wp:inline distT="0" distB="0" distL="0" distR="0" wp14:anchorId="39F0036E" wp14:editId="56A912CE">
            <wp:extent cx="1166400" cy="864000"/>
            <wp:effectExtent l="0" t="0" r="0" b="0"/>
            <wp:docPr id="1562826827" name="Picture 14" descr="Immagine che contiene schizzo, Line art, disegn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magine che contiene schizzo, Line art, disegno, clipart&#10;&#10;Descrizione generata automaticamente"/>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166400" cy="864000"/>
                    </a:xfrm>
                    <a:prstGeom prst="rect">
                      <a:avLst/>
                    </a:prstGeom>
                    <a:noFill/>
                    <a:ln>
                      <a:noFill/>
                    </a:ln>
                  </pic:spPr>
                </pic:pic>
              </a:graphicData>
            </a:graphic>
          </wp:inline>
        </w:drawing>
      </w:r>
      <w:r w:rsidRPr="001861A1">
        <w:rPr>
          <w:noProof/>
          <w:sz w:val="22"/>
          <w:szCs w:val="22"/>
        </w:rPr>
        <w:drawing>
          <wp:inline distT="0" distB="0" distL="0" distR="0" wp14:anchorId="3B740DA5" wp14:editId="4C0C43E3">
            <wp:extent cx="1310400" cy="864000"/>
            <wp:effectExtent l="0" t="0" r="4445" b="0"/>
            <wp:docPr id="295557151" name="Picture 13" descr="Immagine che contiene schizzo, clipart, Line art, diseg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magine che contiene schizzo, clipart, Line art, disegno&#10;&#10;Descrizione generata automaticamente"/>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310400" cy="864000"/>
                    </a:xfrm>
                    <a:prstGeom prst="rect">
                      <a:avLst/>
                    </a:prstGeom>
                    <a:noFill/>
                    <a:ln>
                      <a:noFill/>
                    </a:ln>
                  </pic:spPr>
                </pic:pic>
              </a:graphicData>
            </a:graphic>
          </wp:inline>
        </w:drawing>
      </w:r>
      <w:r w:rsidRPr="001861A1">
        <w:rPr>
          <w:noProof/>
          <w:sz w:val="22"/>
          <w:szCs w:val="22"/>
        </w:rPr>
        <w:drawing>
          <wp:inline distT="0" distB="0" distL="0" distR="0" wp14:anchorId="1B9C57D9" wp14:editId="103B3FD3">
            <wp:extent cx="1062000" cy="864000"/>
            <wp:effectExtent l="0" t="0" r="5080" b="0"/>
            <wp:docPr id="553482216" name="Picture 12" descr="Immagine che contiene schizzo, disegno, clipart, Line 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magine che contiene schizzo, disegno, clipart, Line art&#10;&#10;Descrizione generata automaticamente"/>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062000" cy="864000"/>
                    </a:xfrm>
                    <a:prstGeom prst="rect">
                      <a:avLst/>
                    </a:prstGeom>
                    <a:noFill/>
                    <a:ln>
                      <a:noFill/>
                    </a:ln>
                  </pic:spPr>
                </pic:pic>
              </a:graphicData>
            </a:graphic>
          </wp:inline>
        </w:drawing>
      </w:r>
      <w:r w:rsidRPr="001861A1">
        <w:rPr>
          <w:noProof/>
          <w:sz w:val="22"/>
          <w:szCs w:val="22"/>
        </w:rPr>
        <w:drawing>
          <wp:inline distT="0" distB="0" distL="0" distR="0" wp14:anchorId="3397D1F5" wp14:editId="3E2E45DF">
            <wp:extent cx="1162800" cy="864000"/>
            <wp:effectExtent l="0" t="0" r="0" b="0"/>
            <wp:docPr id="638907329" name="Picture 11" descr="Immagine che contiene schizzo, disegno, Line art, Album da colora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magine che contiene schizzo, disegno, Line art, Album da colorare&#10;&#10;Descrizione generata automaticamente"/>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1162800" cy="864000"/>
                    </a:xfrm>
                    <a:prstGeom prst="rect">
                      <a:avLst/>
                    </a:prstGeom>
                    <a:noFill/>
                    <a:ln>
                      <a:noFill/>
                    </a:ln>
                  </pic:spPr>
                </pic:pic>
              </a:graphicData>
            </a:graphic>
          </wp:inline>
        </w:drawing>
      </w:r>
      <w:r w:rsidRPr="001861A1">
        <w:rPr>
          <w:noProof/>
          <w:sz w:val="22"/>
          <w:szCs w:val="22"/>
        </w:rPr>
        <w:drawing>
          <wp:inline distT="0" distB="0" distL="0" distR="0" wp14:anchorId="5ED7D016" wp14:editId="77CE3E05">
            <wp:extent cx="864000" cy="864000"/>
            <wp:effectExtent l="0" t="0" r="0" b="0"/>
            <wp:docPr id="163082776" name="Picture 10" descr="Immagine che contiene schizzo, disegno, Line art,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magine che contiene schizzo, disegno, Line art, illustrazione&#10;&#10;Descrizione generata automaticamente"/>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p w14:paraId="219FBE8D" w14:textId="77777777" w:rsidR="00367C50" w:rsidRPr="001861A1" w:rsidRDefault="00367C50" w:rsidP="00367C50">
      <w:pPr>
        <w:widowControl w:val="0"/>
        <w:tabs>
          <w:tab w:val="center" w:pos="993"/>
          <w:tab w:val="center" w:pos="2835"/>
          <w:tab w:val="center" w:pos="4820"/>
          <w:tab w:val="center" w:pos="6521"/>
          <w:tab w:val="center" w:pos="8147"/>
        </w:tabs>
        <w:autoSpaceDE w:val="0"/>
        <w:autoSpaceDN w:val="0"/>
        <w:rPr>
          <w:sz w:val="22"/>
          <w:szCs w:val="22"/>
        </w:rPr>
      </w:pPr>
      <w:r w:rsidRPr="001861A1">
        <w:rPr>
          <w:sz w:val="22"/>
          <w:szCs w:val="22"/>
        </w:rPr>
        <w:tab/>
        <w:t>1</w:t>
      </w:r>
      <w:r w:rsidRPr="001861A1">
        <w:rPr>
          <w:sz w:val="22"/>
          <w:szCs w:val="22"/>
        </w:rPr>
        <w:tab/>
        <w:t>2</w:t>
      </w:r>
      <w:r w:rsidRPr="001861A1">
        <w:rPr>
          <w:sz w:val="22"/>
          <w:szCs w:val="22"/>
        </w:rPr>
        <w:tab/>
        <w:t>3</w:t>
      </w:r>
      <w:r w:rsidRPr="001861A1">
        <w:rPr>
          <w:sz w:val="22"/>
          <w:szCs w:val="22"/>
        </w:rPr>
        <w:tab/>
        <w:t>4</w:t>
      </w:r>
      <w:r w:rsidRPr="001861A1">
        <w:rPr>
          <w:sz w:val="22"/>
          <w:szCs w:val="22"/>
        </w:rPr>
        <w:tab/>
        <w:t>5</w:t>
      </w:r>
    </w:p>
    <w:p w14:paraId="085DF96C" w14:textId="77777777" w:rsidR="00367C50" w:rsidRPr="001861A1" w:rsidRDefault="00367C50" w:rsidP="00367C50">
      <w:pPr>
        <w:widowControl w:val="0"/>
        <w:autoSpaceDE w:val="0"/>
        <w:autoSpaceDN w:val="0"/>
        <w:rPr>
          <w:sz w:val="22"/>
          <w:szCs w:val="22"/>
        </w:rPr>
      </w:pPr>
    </w:p>
    <w:p w14:paraId="11071ED5" w14:textId="6C191B59" w:rsidR="000201D0" w:rsidRPr="001861A1" w:rsidRDefault="000201D0" w:rsidP="00CC724E">
      <w:pPr>
        <w:widowControl w:val="0"/>
        <w:autoSpaceDE w:val="0"/>
        <w:autoSpaceDN w:val="0"/>
        <w:adjustRightInd w:val="0"/>
        <w:rPr>
          <w:sz w:val="22"/>
          <w:szCs w:val="22"/>
        </w:rPr>
      </w:pPr>
      <w:r w:rsidRPr="001861A1">
        <w:rPr>
          <w:sz w:val="22"/>
          <w:szCs w:val="22"/>
        </w:rPr>
        <w:t xml:space="preserve">1. Nuo kandiklio nuimkite apsauginį dangtelį ir patikrinkite, ar kandiklis yra švarus, ar jame nėra </w:t>
      </w:r>
      <w:r w:rsidRPr="001861A1">
        <w:rPr>
          <w:sz w:val="22"/>
          <w:szCs w:val="22"/>
        </w:rPr>
        <w:lastRenderedPageBreak/>
        <w:t>dulkių, purvo ar kitokių svetimkūnių (1 paveikslėlis).</w:t>
      </w:r>
    </w:p>
    <w:p w14:paraId="593682AE" w14:textId="1A3B1D25" w:rsidR="000201D0" w:rsidRPr="001861A1" w:rsidRDefault="000201D0" w:rsidP="00CC724E">
      <w:pPr>
        <w:widowControl w:val="0"/>
        <w:autoSpaceDE w:val="0"/>
        <w:autoSpaceDN w:val="0"/>
        <w:adjustRightInd w:val="0"/>
        <w:rPr>
          <w:sz w:val="22"/>
          <w:szCs w:val="22"/>
        </w:rPr>
      </w:pPr>
      <w:r w:rsidRPr="001861A1">
        <w:rPr>
          <w:sz w:val="22"/>
          <w:szCs w:val="22"/>
        </w:rPr>
        <w:t>2. Kiek įmanoma lėčiau ir giliau iškvėpkite (2 paveikslėlis).</w:t>
      </w:r>
    </w:p>
    <w:p w14:paraId="1B403AFC" w14:textId="0866B68F" w:rsidR="000201D0" w:rsidRPr="001861A1" w:rsidRDefault="000201D0" w:rsidP="00CC724E">
      <w:pPr>
        <w:widowControl w:val="0"/>
        <w:autoSpaceDE w:val="0"/>
        <w:autoSpaceDN w:val="0"/>
        <w:adjustRightInd w:val="0"/>
        <w:rPr>
          <w:sz w:val="22"/>
          <w:szCs w:val="22"/>
        </w:rPr>
      </w:pPr>
      <w:r w:rsidRPr="001861A1">
        <w:rPr>
          <w:sz w:val="22"/>
          <w:szCs w:val="22"/>
        </w:rPr>
        <w:t>3. Talpyklę laikykite vertikaliai (korpusas turi būti nukreiptas į viršų), kandiklį apžiokite lūpomis. Kandiklio negalima sukąsti (3 paveikslėlis).</w:t>
      </w:r>
    </w:p>
    <w:p w14:paraId="0A238CFF" w14:textId="0304F4FA" w:rsidR="000201D0" w:rsidRPr="001861A1" w:rsidRDefault="000201D0" w:rsidP="00CC724E">
      <w:pPr>
        <w:widowControl w:val="0"/>
        <w:autoSpaceDE w:val="0"/>
        <w:autoSpaceDN w:val="0"/>
        <w:adjustRightInd w:val="0"/>
        <w:rPr>
          <w:sz w:val="22"/>
          <w:szCs w:val="22"/>
        </w:rPr>
      </w:pPr>
      <w:r w:rsidRPr="001861A1">
        <w:rPr>
          <w:sz w:val="22"/>
          <w:szCs w:val="22"/>
        </w:rPr>
        <w:t xml:space="preserve">4. Tuo pat metu lėtai ir giliai įkvėpkite pro burną. Vos pradėję įkvėpimą, inhaliatoriaus viršūnę </w:t>
      </w:r>
      <w:r w:rsidRPr="001861A1">
        <w:rPr>
          <w:b/>
          <w:bCs/>
          <w:sz w:val="22"/>
          <w:szCs w:val="22"/>
        </w:rPr>
        <w:t>stipriai spauskite žemyn</w:t>
      </w:r>
      <w:r w:rsidRPr="001861A1">
        <w:rPr>
          <w:sz w:val="22"/>
          <w:szCs w:val="22"/>
        </w:rPr>
        <w:t>, kad įvyktų vienas spūsnis. Jei Jūsų rankos silpnos, gali būti lengviau inhaliatorių laikyti abiem rankomis. Tokiu atveju abu smilius reikia uždėti ant inhaliatoriaus viršutinės dalies ir abiem nykščiais laikyti iš apačios (4 paveikslėlis).</w:t>
      </w:r>
    </w:p>
    <w:p w14:paraId="10E4D600" w14:textId="1553E49F" w:rsidR="000201D0" w:rsidRPr="001861A1" w:rsidRDefault="000201D0" w:rsidP="00CC724E">
      <w:pPr>
        <w:widowControl w:val="0"/>
        <w:autoSpaceDE w:val="0"/>
        <w:autoSpaceDN w:val="0"/>
        <w:adjustRightInd w:val="0"/>
        <w:rPr>
          <w:sz w:val="22"/>
          <w:szCs w:val="22"/>
        </w:rPr>
      </w:pPr>
      <w:r w:rsidRPr="001861A1">
        <w:rPr>
          <w:sz w:val="22"/>
          <w:szCs w:val="22"/>
        </w:rPr>
        <w:t>5. Sulaikykite kvėpavimą kiek įmanoma ilgiau, tada inhaliatorių ištraukite iš burnos ir lėtai iškvėpkite. Negalima iškvėpti į inhaliatorių (5 paveikslėlis).</w:t>
      </w:r>
    </w:p>
    <w:p w14:paraId="35F27CCA" w14:textId="77777777" w:rsidR="000201D0" w:rsidRPr="001861A1" w:rsidRDefault="000201D0" w:rsidP="00CC724E">
      <w:pPr>
        <w:widowControl w:val="0"/>
        <w:autoSpaceDE w:val="0"/>
        <w:autoSpaceDN w:val="0"/>
        <w:adjustRightInd w:val="0"/>
        <w:rPr>
          <w:sz w:val="22"/>
          <w:szCs w:val="22"/>
        </w:rPr>
      </w:pPr>
    </w:p>
    <w:p w14:paraId="32AA3377" w14:textId="74532AD3" w:rsidR="000201D0" w:rsidRPr="001861A1" w:rsidRDefault="000201D0" w:rsidP="00CC724E">
      <w:pPr>
        <w:widowControl w:val="0"/>
        <w:autoSpaceDE w:val="0"/>
        <w:autoSpaceDN w:val="0"/>
        <w:adjustRightInd w:val="0"/>
        <w:rPr>
          <w:sz w:val="22"/>
          <w:szCs w:val="22"/>
        </w:rPr>
      </w:pPr>
      <w:r w:rsidRPr="001861A1">
        <w:rPr>
          <w:sz w:val="22"/>
          <w:szCs w:val="22"/>
        </w:rPr>
        <w:t>Jei reikalingas dar vienas spūsnis, inhaliatorių toliau laikykite vertikaliai, palaukite maždaug pusę minutės ir vėl pakartokite 2–5 veiksmus.</w:t>
      </w:r>
    </w:p>
    <w:p w14:paraId="46852D27" w14:textId="77777777" w:rsidR="000201D0" w:rsidRPr="00CC724E" w:rsidRDefault="000201D0" w:rsidP="00CC724E">
      <w:pPr>
        <w:widowControl w:val="0"/>
        <w:autoSpaceDE w:val="0"/>
        <w:autoSpaceDN w:val="0"/>
        <w:adjustRightInd w:val="0"/>
        <w:rPr>
          <w:sz w:val="22"/>
          <w:szCs w:val="22"/>
        </w:rPr>
      </w:pPr>
    </w:p>
    <w:p w14:paraId="7E221199" w14:textId="29FCF08D" w:rsidR="000201D0" w:rsidRPr="001861A1" w:rsidRDefault="000201D0" w:rsidP="00CC724E">
      <w:pPr>
        <w:widowControl w:val="0"/>
        <w:autoSpaceDE w:val="0"/>
        <w:autoSpaceDN w:val="0"/>
        <w:adjustRightInd w:val="0"/>
        <w:rPr>
          <w:sz w:val="22"/>
          <w:szCs w:val="22"/>
        </w:rPr>
      </w:pPr>
      <w:r w:rsidRPr="001861A1">
        <w:rPr>
          <w:b/>
          <w:sz w:val="22"/>
          <w:szCs w:val="22"/>
        </w:rPr>
        <w:t>Svarbu</w:t>
      </w:r>
      <w:r w:rsidRPr="001861A1">
        <w:rPr>
          <w:sz w:val="22"/>
          <w:szCs w:val="22"/>
        </w:rPr>
        <w:t>. 2–5 veiksmų negalima atlikti per greitai.</w:t>
      </w:r>
    </w:p>
    <w:p w14:paraId="7C0A1204" w14:textId="77777777" w:rsidR="000201D0" w:rsidRPr="001861A1" w:rsidRDefault="000201D0" w:rsidP="00CC724E">
      <w:pPr>
        <w:widowControl w:val="0"/>
        <w:autoSpaceDE w:val="0"/>
        <w:autoSpaceDN w:val="0"/>
        <w:adjustRightInd w:val="0"/>
        <w:rPr>
          <w:sz w:val="22"/>
          <w:szCs w:val="22"/>
        </w:rPr>
      </w:pPr>
    </w:p>
    <w:p w14:paraId="296211F9" w14:textId="148DA172" w:rsidR="000201D0" w:rsidRPr="001861A1" w:rsidRDefault="000201D0" w:rsidP="00CC724E">
      <w:pPr>
        <w:widowControl w:val="0"/>
        <w:autoSpaceDE w:val="0"/>
        <w:autoSpaceDN w:val="0"/>
        <w:adjustRightInd w:val="0"/>
        <w:rPr>
          <w:sz w:val="22"/>
          <w:szCs w:val="22"/>
        </w:rPr>
      </w:pPr>
      <w:r w:rsidRPr="001861A1">
        <w:rPr>
          <w:sz w:val="22"/>
          <w:szCs w:val="22"/>
        </w:rPr>
        <w:t>Po pavartojimo reikia vėl uždėti apsauginį dangtelį ir patikrinti dozės skaitiklį (120 dozių pakuotei) ar dozės indikatorių (180 dozių pakuotei).</w:t>
      </w:r>
    </w:p>
    <w:p w14:paraId="3258544D" w14:textId="77777777" w:rsidR="000201D0" w:rsidRPr="001861A1" w:rsidRDefault="000201D0" w:rsidP="00CC724E">
      <w:pPr>
        <w:widowControl w:val="0"/>
        <w:autoSpaceDE w:val="0"/>
        <w:autoSpaceDN w:val="0"/>
        <w:adjustRightInd w:val="0"/>
        <w:rPr>
          <w:sz w:val="22"/>
          <w:szCs w:val="22"/>
        </w:rPr>
      </w:pPr>
    </w:p>
    <w:p w14:paraId="01A6D575" w14:textId="5BF90D74" w:rsidR="000201D0" w:rsidRPr="001861A1" w:rsidRDefault="000201D0" w:rsidP="00CC724E">
      <w:pPr>
        <w:widowControl w:val="0"/>
        <w:autoSpaceDE w:val="0"/>
        <w:autoSpaceDN w:val="0"/>
        <w:adjustRightInd w:val="0"/>
        <w:rPr>
          <w:sz w:val="22"/>
          <w:szCs w:val="22"/>
        </w:rPr>
      </w:pPr>
      <w:r w:rsidRPr="001861A1">
        <w:rPr>
          <w:sz w:val="22"/>
          <w:szCs w:val="22"/>
        </w:rPr>
        <w:t>Kad būtų sumažinta burnos ir gerklės grybelinės infekcijos atsiradimo rizika, po kiekvieno inhaliatoriaus panaudojimo reikia praskalauti burną, pagargaliuoti vandeniu arba išsivalyti dantis.</w:t>
      </w:r>
    </w:p>
    <w:p w14:paraId="69DB058C" w14:textId="77777777" w:rsidR="00367C50" w:rsidRPr="001861A1" w:rsidRDefault="00367C50" w:rsidP="00367C50">
      <w:pPr>
        <w:widowControl w:val="0"/>
        <w:autoSpaceDE w:val="0"/>
        <w:autoSpaceDN w:val="0"/>
        <w:rPr>
          <w:b/>
          <w:bCs/>
          <w:sz w:val="22"/>
          <w:szCs w:val="22"/>
        </w:rPr>
      </w:pPr>
    </w:p>
    <w:p w14:paraId="2945DDCF" w14:textId="3964BABF" w:rsidR="000201D0" w:rsidRPr="001861A1" w:rsidRDefault="000201D0" w:rsidP="00CC724E">
      <w:pPr>
        <w:keepNext/>
        <w:keepLines/>
        <w:widowControl w:val="0"/>
        <w:autoSpaceDE w:val="0"/>
        <w:autoSpaceDN w:val="0"/>
        <w:adjustRightInd w:val="0"/>
        <w:rPr>
          <w:b/>
          <w:sz w:val="22"/>
          <w:szCs w:val="22"/>
        </w:rPr>
      </w:pPr>
      <w:r w:rsidRPr="001861A1">
        <w:rPr>
          <w:b/>
          <w:sz w:val="22"/>
          <w:szCs w:val="22"/>
        </w:rPr>
        <w:t xml:space="preserve">Kada </w:t>
      </w:r>
      <w:r w:rsidRPr="001861A1">
        <w:rPr>
          <w:b/>
          <w:bCs/>
          <w:sz w:val="22"/>
          <w:szCs w:val="22"/>
        </w:rPr>
        <w:t>pakeisti</w:t>
      </w:r>
      <w:r w:rsidRPr="001861A1">
        <w:rPr>
          <w:b/>
          <w:sz w:val="22"/>
          <w:szCs w:val="22"/>
        </w:rPr>
        <w:t xml:space="preserve"> inhaliatorių</w:t>
      </w:r>
    </w:p>
    <w:p w14:paraId="785B112F" w14:textId="77777777" w:rsidR="000201D0" w:rsidRPr="001861A1" w:rsidRDefault="000201D0" w:rsidP="00CC724E">
      <w:pPr>
        <w:keepNext/>
        <w:keepLines/>
        <w:widowControl w:val="0"/>
        <w:autoSpaceDE w:val="0"/>
        <w:autoSpaceDN w:val="0"/>
        <w:adjustRightInd w:val="0"/>
        <w:rPr>
          <w:sz w:val="22"/>
          <w:szCs w:val="22"/>
        </w:rPr>
      </w:pPr>
    </w:p>
    <w:p w14:paraId="58AF20BF" w14:textId="7DB0C997" w:rsidR="000201D0" w:rsidRPr="001861A1" w:rsidRDefault="000201D0" w:rsidP="00CC724E">
      <w:pPr>
        <w:keepNext/>
        <w:keepLines/>
        <w:widowControl w:val="0"/>
        <w:autoSpaceDE w:val="0"/>
        <w:autoSpaceDN w:val="0"/>
        <w:adjustRightInd w:val="0"/>
        <w:rPr>
          <w:sz w:val="22"/>
          <w:szCs w:val="22"/>
        </w:rPr>
      </w:pPr>
      <w:r w:rsidRPr="001861A1">
        <w:rPr>
          <w:sz w:val="22"/>
          <w:szCs w:val="22"/>
        </w:rPr>
        <w:t xml:space="preserve">Jūs turite įsigyti naują inhaliatorių, kai skaitiklis ar dozės indikatorius rodo skaičių „20“. Nebenaudokite inhaliatoriaus, kai skaitiklis ar dozės indikatorius parodo „0“, kadangi </w:t>
      </w:r>
      <w:r w:rsidRPr="001861A1">
        <w:rPr>
          <w:rFonts w:eastAsia="TimesNewRoman"/>
          <w:sz w:val="22"/>
          <w:szCs w:val="22"/>
        </w:rPr>
        <w:t>bet koks spūsnis, kurį galima atlikti priemone, gali būti nepakankamas visai dozei išsiskirti. Reikia pradėti naudoti naują inhaliatorių.</w:t>
      </w:r>
    </w:p>
    <w:p w14:paraId="51883626" w14:textId="77777777" w:rsidR="000201D0" w:rsidRPr="00CC724E" w:rsidRDefault="000201D0" w:rsidP="00CC724E">
      <w:pPr>
        <w:widowControl w:val="0"/>
        <w:autoSpaceDE w:val="0"/>
        <w:autoSpaceDN w:val="0"/>
        <w:adjustRightInd w:val="0"/>
        <w:rPr>
          <w:sz w:val="22"/>
          <w:szCs w:val="22"/>
        </w:rPr>
      </w:pPr>
    </w:p>
    <w:p w14:paraId="719225D2" w14:textId="3A024641" w:rsidR="000201D0" w:rsidRPr="001861A1" w:rsidRDefault="000201D0" w:rsidP="000201D0">
      <w:pPr>
        <w:widowControl w:val="0"/>
        <w:tabs>
          <w:tab w:val="left" w:pos="567"/>
        </w:tabs>
        <w:autoSpaceDE w:val="0"/>
        <w:autoSpaceDN w:val="0"/>
        <w:spacing w:line="260" w:lineRule="exact"/>
        <w:rPr>
          <w:b/>
          <w:sz w:val="22"/>
          <w:szCs w:val="22"/>
        </w:rPr>
      </w:pPr>
      <w:r w:rsidRPr="001861A1">
        <w:rPr>
          <w:b/>
          <w:sz w:val="22"/>
          <w:szCs w:val="22"/>
        </w:rPr>
        <w:t xml:space="preserve">Jei </w:t>
      </w:r>
      <w:r w:rsidRPr="001861A1">
        <w:rPr>
          <w:b/>
          <w:bCs/>
          <w:sz w:val="22"/>
          <w:szCs w:val="22"/>
        </w:rPr>
        <w:t>po inhaliacijos atsiranda</w:t>
      </w:r>
      <w:r w:rsidRPr="001861A1">
        <w:rPr>
          <w:b/>
          <w:sz w:val="22"/>
          <w:szCs w:val="22"/>
        </w:rPr>
        <w:t xml:space="preserve"> rūkas (iš inhaliatoriaus ar burnos kraštų), tai reiškia, kad </w:t>
      </w:r>
      <w:proofErr w:type="spellStart"/>
      <w:r w:rsidR="00BF09AB">
        <w:rPr>
          <w:b/>
          <w:sz w:val="22"/>
          <w:szCs w:val="22"/>
        </w:rPr>
        <w:t>Beclometasone</w:t>
      </w:r>
      <w:proofErr w:type="spellEnd"/>
      <w:r w:rsidRPr="001861A1">
        <w:rPr>
          <w:b/>
          <w:sz w:val="22"/>
          <w:szCs w:val="22"/>
        </w:rPr>
        <w:t>/</w:t>
      </w:r>
      <w:proofErr w:type="spellStart"/>
      <w:r w:rsidRPr="001861A1">
        <w:rPr>
          <w:b/>
          <w:sz w:val="22"/>
          <w:szCs w:val="22"/>
        </w:rPr>
        <w:t>Formoterol</w:t>
      </w:r>
      <w:proofErr w:type="spellEnd"/>
      <w:r w:rsidRPr="001861A1">
        <w:rPr>
          <w:b/>
          <w:sz w:val="22"/>
          <w:szCs w:val="22"/>
        </w:rPr>
        <w:t xml:space="preserve"> </w:t>
      </w:r>
      <w:proofErr w:type="spellStart"/>
      <w:r w:rsidRPr="001861A1">
        <w:rPr>
          <w:b/>
          <w:sz w:val="22"/>
          <w:szCs w:val="22"/>
        </w:rPr>
        <w:t>Genetic</w:t>
      </w:r>
      <w:proofErr w:type="spellEnd"/>
      <w:r w:rsidRPr="00CC724E">
        <w:rPr>
          <w:b/>
          <w:sz w:val="22"/>
          <w:szCs w:val="22"/>
        </w:rPr>
        <w:t xml:space="preserve"> </w:t>
      </w:r>
      <w:r w:rsidRPr="001861A1">
        <w:rPr>
          <w:b/>
          <w:sz w:val="22"/>
          <w:szCs w:val="22"/>
        </w:rPr>
        <w:t xml:space="preserve">nepateko į plaučius kaip turėtų. </w:t>
      </w:r>
      <w:r w:rsidRPr="001861A1">
        <w:rPr>
          <w:b/>
          <w:bCs/>
          <w:sz w:val="22"/>
          <w:szCs w:val="22"/>
        </w:rPr>
        <w:t xml:space="preserve">Atlikite dar vieną spūsnį, vadovaudamiesi instrukcija ir </w:t>
      </w:r>
      <w:r w:rsidRPr="001861A1">
        <w:rPr>
          <w:b/>
          <w:sz w:val="22"/>
          <w:szCs w:val="22"/>
        </w:rPr>
        <w:t>pradėdami nuo 2</w:t>
      </w:r>
      <w:r w:rsidRPr="001861A1">
        <w:rPr>
          <w:b/>
          <w:bCs/>
          <w:sz w:val="22"/>
          <w:szCs w:val="22"/>
        </w:rPr>
        <w:t> </w:t>
      </w:r>
      <w:r w:rsidRPr="001861A1">
        <w:rPr>
          <w:b/>
          <w:sz w:val="22"/>
          <w:szCs w:val="22"/>
        </w:rPr>
        <w:t>veiksmo.</w:t>
      </w:r>
    </w:p>
    <w:p w14:paraId="16F11FF0" w14:textId="77777777" w:rsidR="00367C50" w:rsidRPr="001861A1" w:rsidRDefault="00367C50" w:rsidP="00367C50">
      <w:pPr>
        <w:widowControl w:val="0"/>
        <w:autoSpaceDE w:val="0"/>
        <w:autoSpaceDN w:val="0"/>
        <w:rPr>
          <w:sz w:val="22"/>
          <w:szCs w:val="22"/>
        </w:rPr>
      </w:pPr>
    </w:p>
    <w:p w14:paraId="3B62EF2A" w14:textId="044E041C" w:rsidR="00367C50" w:rsidRPr="001861A1" w:rsidRDefault="00367C50" w:rsidP="00367C50">
      <w:pPr>
        <w:widowControl w:val="0"/>
        <w:autoSpaceDE w:val="0"/>
        <w:autoSpaceDN w:val="0"/>
        <w:rPr>
          <w:sz w:val="22"/>
          <w:szCs w:val="22"/>
        </w:rPr>
      </w:pPr>
      <w:r w:rsidRPr="001861A1">
        <w:rPr>
          <w:sz w:val="22"/>
          <w:szCs w:val="22"/>
        </w:rPr>
        <w:t xml:space="preserve">Jei manote, kad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veikia per stipriai ar per silpnai, kreipkitės į gydytoją arba vaistininką.</w:t>
      </w:r>
    </w:p>
    <w:p w14:paraId="5D7DE1D7" w14:textId="77777777" w:rsidR="00367C50" w:rsidRPr="001861A1" w:rsidRDefault="00367C50" w:rsidP="00367C50">
      <w:pPr>
        <w:widowControl w:val="0"/>
        <w:autoSpaceDE w:val="0"/>
        <w:autoSpaceDN w:val="0"/>
        <w:rPr>
          <w:sz w:val="22"/>
          <w:szCs w:val="22"/>
        </w:rPr>
      </w:pPr>
    </w:p>
    <w:p w14:paraId="1BB51CDB" w14:textId="5A92D9A4" w:rsidR="000201D0" w:rsidRPr="001861A1" w:rsidRDefault="000201D0" w:rsidP="00CC724E">
      <w:pPr>
        <w:widowControl w:val="0"/>
        <w:autoSpaceDE w:val="0"/>
        <w:autoSpaceDN w:val="0"/>
        <w:adjustRightInd w:val="0"/>
        <w:rPr>
          <w:sz w:val="22"/>
          <w:szCs w:val="22"/>
        </w:rPr>
      </w:pPr>
      <w:r w:rsidRPr="001861A1">
        <w:rPr>
          <w:sz w:val="22"/>
          <w:szCs w:val="22"/>
        </w:rPr>
        <w:t>Jei Jums sunku naudoti inhaliatorių įkvepiant, galite naudoti AeroChamber Plus tarpinę kamerą. Apie šį prietaisą teiraukitės savo gydytojo, vaistininko ar slaugytojo.</w:t>
      </w:r>
    </w:p>
    <w:p w14:paraId="0E20CF4D" w14:textId="77777777" w:rsidR="000201D0" w:rsidRPr="001861A1" w:rsidRDefault="000201D0" w:rsidP="00CC724E">
      <w:pPr>
        <w:widowControl w:val="0"/>
        <w:autoSpaceDE w:val="0"/>
        <w:autoSpaceDN w:val="0"/>
        <w:adjustRightInd w:val="0"/>
        <w:rPr>
          <w:sz w:val="22"/>
          <w:szCs w:val="22"/>
        </w:rPr>
      </w:pPr>
    </w:p>
    <w:p w14:paraId="1BBD67B9" w14:textId="2A35B1AF" w:rsidR="000201D0" w:rsidRPr="001861A1" w:rsidRDefault="000201D0" w:rsidP="00CC724E">
      <w:pPr>
        <w:widowControl w:val="0"/>
        <w:autoSpaceDE w:val="0"/>
        <w:autoSpaceDN w:val="0"/>
        <w:adjustRightInd w:val="0"/>
        <w:rPr>
          <w:sz w:val="22"/>
          <w:szCs w:val="22"/>
        </w:rPr>
      </w:pPr>
      <w:r w:rsidRPr="001861A1">
        <w:rPr>
          <w:sz w:val="22"/>
          <w:szCs w:val="22"/>
        </w:rPr>
        <w:t>Svarbu, kad perskaitytumėte su AeroChamber Plus tarpine kamera tiekiamą pakuotės lapelį ir laikytumėtės instrukcijų, kaip ją naudoti bei atsargiai valyti.</w:t>
      </w:r>
    </w:p>
    <w:p w14:paraId="5A040D84" w14:textId="77777777" w:rsidR="00367C50" w:rsidRPr="001861A1" w:rsidRDefault="00367C50" w:rsidP="00367C50">
      <w:pPr>
        <w:widowControl w:val="0"/>
        <w:autoSpaceDE w:val="0"/>
        <w:autoSpaceDN w:val="0"/>
        <w:rPr>
          <w:b/>
          <w:bCs/>
          <w:sz w:val="22"/>
          <w:szCs w:val="22"/>
        </w:rPr>
      </w:pPr>
    </w:p>
    <w:p w14:paraId="688760EF" w14:textId="77777777" w:rsidR="00367C50" w:rsidRPr="001861A1" w:rsidRDefault="00367C50" w:rsidP="00367C50">
      <w:pPr>
        <w:widowControl w:val="0"/>
        <w:autoSpaceDE w:val="0"/>
        <w:autoSpaceDN w:val="0"/>
        <w:rPr>
          <w:sz w:val="22"/>
          <w:szCs w:val="22"/>
        </w:rPr>
      </w:pPr>
      <w:r w:rsidRPr="001861A1">
        <w:rPr>
          <w:b/>
          <w:sz w:val="22"/>
          <w:szCs w:val="22"/>
        </w:rPr>
        <w:t>Valymas</w:t>
      </w:r>
    </w:p>
    <w:p w14:paraId="2C9EA4D1" w14:textId="77777777" w:rsidR="00367C50" w:rsidRPr="001861A1" w:rsidRDefault="00367C50" w:rsidP="00367C50">
      <w:pPr>
        <w:widowControl w:val="0"/>
        <w:autoSpaceDE w:val="0"/>
        <w:autoSpaceDN w:val="0"/>
        <w:rPr>
          <w:sz w:val="22"/>
          <w:szCs w:val="22"/>
        </w:rPr>
      </w:pPr>
    </w:p>
    <w:p w14:paraId="25430851" w14:textId="1A660629" w:rsidR="000201D0" w:rsidRPr="001861A1" w:rsidRDefault="000201D0" w:rsidP="00CC724E">
      <w:pPr>
        <w:widowControl w:val="0"/>
        <w:autoSpaceDE w:val="0"/>
        <w:autoSpaceDN w:val="0"/>
        <w:adjustRightInd w:val="0"/>
        <w:rPr>
          <w:sz w:val="22"/>
          <w:szCs w:val="22"/>
        </w:rPr>
      </w:pPr>
      <w:r w:rsidRPr="001861A1">
        <w:rPr>
          <w:sz w:val="22"/>
          <w:szCs w:val="22"/>
        </w:rPr>
        <w:t>Inhaliatorių turite valyti kartą per savaitę.</w:t>
      </w:r>
    </w:p>
    <w:p w14:paraId="17A2E4E5" w14:textId="77777777" w:rsidR="000201D0" w:rsidRPr="00CC724E" w:rsidRDefault="000201D0" w:rsidP="00CC724E">
      <w:pPr>
        <w:widowControl w:val="0"/>
        <w:autoSpaceDE w:val="0"/>
        <w:autoSpaceDN w:val="0"/>
        <w:adjustRightInd w:val="0"/>
        <w:rPr>
          <w:sz w:val="22"/>
          <w:szCs w:val="22"/>
        </w:rPr>
      </w:pPr>
    </w:p>
    <w:p w14:paraId="5F33D405" w14:textId="335EBB25" w:rsidR="000201D0" w:rsidRPr="001861A1" w:rsidRDefault="000201D0" w:rsidP="00CC724E">
      <w:pPr>
        <w:widowControl w:val="0"/>
        <w:autoSpaceDE w:val="0"/>
        <w:autoSpaceDN w:val="0"/>
        <w:adjustRightInd w:val="0"/>
        <w:rPr>
          <w:b/>
          <w:sz w:val="22"/>
          <w:szCs w:val="22"/>
        </w:rPr>
      </w:pPr>
      <w:r w:rsidRPr="001861A1">
        <w:rPr>
          <w:b/>
          <w:bCs/>
          <w:sz w:val="22"/>
          <w:szCs w:val="22"/>
        </w:rPr>
        <w:t>Valymo metu nenuimkite</w:t>
      </w:r>
      <w:r w:rsidRPr="001861A1">
        <w:rPr>
          <w:b/>
          <w:sz w:val="22"/>
          <w:szCs w:val="22"/>
        </w:rPr>
        <w:t xml:space="preserve"> talpyklės </w:t>
      </w:r>
      <w:r w:rsidRPr="001861A1">
        <w:rPr>
          <w:b/>
          <w:bCs/>
          <w:sz w:val="22"/>
          <w:szCs w:val="22"/>
        </w:rPr>
        <w:t>nuo</w:t>
      </w:r>
      <w:r w:rsidRPr="001861A1">
        <w:rPr>
          <w:b/>
          <w:sz w:val="22"/>
          <w:szCs w:val="22"/>
        </w:rPr>
        <w:t xml:space="preserve"> purkštuvo </w:t>
      </w:r>
      <w:r w:rsidRPr="001861A1">
        <w:rPr>
          <w:b/>
          <w:bCs/>
          <w:sz w:val="22"/>
          <w:szCs w:val="22"/>
        </w:rPr>
        <w:t>ir nenaudokite vandens ar kitų skysčių inhaliatoriui</w:t>
      </w:r>
      <w:r w:rsidRPr="001861A1">
        <w:rPr>
          <w:b/>
          <w:sz w:val="22"/>
          <w:szCs w:val="22"/>
        </w:rPr>
        <w:t xml:space="preserve"> valyti.</w:t>
      </w:r>
    </w:p>
    <w:p w14:paraId="6259B1CF" w14:textId="77777777" w:rsidR="000201D0" w:rsidRPr="001861A1" w:rsidRDefault="000201D0" w:rsidP="00CC724E">
      <w:pPr>
        <w:widowControl w:val="0"/>
        <w:autoSpaceDE w:val="0"/>
        <w:autoSpaceDN w:val="0"/>
        <w:adjustRightInd w:val="0"/>
        <w:rPr>
          <w:b/>
          <w:sz w:val="22"/>
          <w:szCs w:val="22"/>
        </w:rPr>
      </w:pPr>
    </w:p>
    <w:p w14:paraId="0DC0D66E" w14:textId="77777777" w:rsidR="000201D0" w:rsidRPr="001861A1" w:rsidRDefault="000201D0" w:rsidP="000201D0">
      <w:pPr>
        <w:widowControl w:val="0"/>
        <w:autoSpaceDE w:val="0"/>
        <w:autoSpaceDN w:val="0"/>
        <w:adjustRightInd w:val="0"/>
        <w:rPr>
          <w:b/>
          <w:bCs/>
          <w:sz w:val="22"/>
          <w:szCs w:val="22"/>
        </w:rPr>
      </w:pPr>
      <w:r w:rsidRPr="001861A1">
        <w:rPr>
          <w:b/>
          <w:bCs/>
          <w:sz w:val="22"/>
          <w:szCs w:val="22"/>
        </w:rPr>
        <w:t>Inhaliatoriaus valymas:</w:t>
      </w:r>
    </w:p>
    <w:p w14:paraId="39EEEB31" w14:textId="72BBE7C9" w:rsidR="000201D0" w:rsidRPr="001861A1" w:rsidRDefault="000201D0" w:rsidP="00CC724E">
      <w:pPr>
        <w:widowControl w:val="0"/>
        <w:autoSpaceDE w:val="0"/>
        <w:autoSpaceDN w:val="0"/>
        <w:adjustRightInd w:val="0"/>
        <w:rPr>
          <w:sz w:val="22"/>
          <w:szCs w:val="22"/>
        </w:rPr>
      </w:pPr>
      <w:r w:rsidRPr="001861A1">
        <w:rPr>
          <w:sz w:val="22"/>
          <w:szCs w:val="22"/>
        </w:rPr>
        <w:t>1. Nuimkite apsauginį kandiklio dangtelį jį traukdami nuo inhaliatoriaus.</w:t>
      </w:r>
    </w:p>
    <w:p w14:paraId="1DC1773E" w14:textId="67FC2075" w:rsidR="000201D0" w:rsidRPr="001861A1" w:rsidRDefault="000201D0" w:rsidP="00CC724E">
      <w:pPr>
        <w:widowControl w:val="0"/>
        <w:autoSpaceDE w:val="0"/>
        <w:autoSpaceDN w:val="0"/>
        <w:adjustRightInd w:val="0"/>
        <w:rPr>
          <w:sz w:val="22"/>
          <w:szCs w:val="22"/>
        </w:rPr>
      </w:pPr>
      <w:r w:rsidRPr="001861A1">
        <w:rPr>
          <w:sz w:val="22"/>
          <w:szCs w:val="22"/>
        </w:rPr>
        <w:t>2. Švaria ir sausa šluoste ar audiniu nuvalykite kandiklio bei purkštuvo vidų ir išorę.</w:t>
      </w:r>
    </w:p>
    <w:p w14:paraId="22084118" w14:textId="4E761992" w:rsidR="000201D0" w:rsidRPr="001861A1" w:rsidRDefault="000201D0" w:rsidP="00CC724E">
      <w:pPr>
        <w:widowControl w:val="0"/>
        <w:autoSpaceDE w:val="0"/>
        <w:autoSpaceDN w:val="0"/>
        <w:adjustRightInd w:val="0"/>
        <w:rPr>
          <w:sz w:val="22"/>
          <w:szCs w:val="22"/>
        </w:rPr>
      </w:pPr>
      <w:r w:rsidRPr="001861A1">
        <w:rPr>
          <w:sz w:val="22"/>
          <w:szCs w:val="22"/>
        </w:rPr>
        <w:t>3. Uždėkite kandiklio dangtelį.</w:t>
      </w:r>
    </w:p>
    <w:p w14:paraId="79DAB713" w14:textId="77777777" w:rsidR="00367C50" w:rsidRPr="001861A1" w:rsidRDefault="00367C50" w:rsidP="00367C50">
      <w:pPr>
        <w:widowControl w:val="0"/>
        <w:autoSpaceDE w:val="0"/>
        <w:autoSpaceDN w:val="0"/>
        <w:rPr>
          <w:b/>
          <w:bCs/>
          <w:sz w:val="22"/>
          <w:szCs w:val="22"/>
        </w:rPr>
      </w:pPr>
    </w:p>
    <w:p w14:paraId="56AE3A8E" w14:textId="40004724" w:rsidR="00367C50" w:rsidRPr="001861A1" w:rsidRDefault="00367C50" w:rsidP="00367C50">
      <w:pPr>
        <w:widowControl w:val="0"/>
        <w:autoSpaceDE w:val="0"/>
        <w:autoSpaceDN w:val="0"/>
        <w:rPr>
          <w:b/>
          <w:bCs/>
          <w:sz w:val="22"/>
          <w:szCs w:val="22"/>
        </w:rPr>
      </w:pPr>
      <w:r w:rsidRPr="001861A1">
        <w:rPr>
          <w:b/>
          <w:sz w:val="22"/>
          <w:szCs w:val="22"/>
        </w:rPr>
        <w:t xml:space="preserve">Ką daryti pavartojus per didelę </w:t>
      </w:r>
      <w:proofErr w:type="spellStart"/>
      <w:r w:rsidR="00BF09AB">
        <w:rPr>
          <w:b/>
          <w:sz w:val="22"/>
          <w:szCs w:val="22"/>
        </w:rPr>
        <w:t>Beclometasone</w:t>
      </w:r>
      <w:proofErr w:type="spellEnd"/>
      <w:r w:rsidRPr="001861A1">
        <w:rPr>
          <w:b/>
          <w:sz w:val="22"/>
          <w:szCs w:val="22"/>
        </w:rPr>
        <w:t>/</w:t>
      </w:r>
      <w:proofErr w:type="spellStart"/>
      <w:r w:rsidRPr="001861A1">
        <w:rPr>
          <w:b/>
          <w:sz w:val="22"/>
          <w:szCs w:val="22"/>
        </w:rPr>
        <w:t>Formoterol</w:t>
      </w:r>
      <w:proofErr w:type="spellEnd"/>
      <w:r w:rsidRPr="001861A1">
        <w:rPr>
          <w:b/>
          <w:sz w:val="22"/>
          <w:szCs w:val="22"/>
        </w:rPr>
        <w:t xml:space="preserve"> </w:t>
      </w:r>
      <w:proofErr w:type="spellStart"/>
      <w:r w:rsidRPr="001861A1">
        <w:rPr>
          <w:b/>
          <w:sz w:val="22"/>
          <w:szCs w:val="22"/>
        </w:rPr>
        <w:t>Genetic</w:t>
      </w:r>
      <w:proofErr w:type="spellEnd"/>
      <w:r w:rsidRPr="001861A1">
        <w:rPr>
          <w:b/>
          <w:sz w:val="22"/>
          <w:szCs w:val="22"/>
        </w:rPr>
        <w:t xml:space="preserve"> dozę</w:t>
      </w:r>
      <w:r w:rsidR="000201D0" w:rsidRPr="001861A1">
        <w:rPr>
          <w:b/>
          <w:sz w:val="22"/>
          <w:szCs w:val="22"/>
        </w:rPr>
        <w:t>:</w:t>
      </w:r>
    </w:p>
    <w:p w14:paraId="75092DBA" w14:textId="77777777" w:rsidR="00367C50" w:rsidRPr="001861A1" w:rsidRDefault="00367C50" w:rsidP="00367C50">
      <w:pPr>
        <w:widowControl w:val="0"/>
        <w:autoSpaceDE w:val="0"/>
        <w:autoSpaceDN w:val="0"/>
        <w:rPr>
          <w:b/>
          <w:bCs/>
          <w:sz w:val="22"/>
          <w:szCs w:val="22"/>
        </w:rPr>
      </w:pPr>
    </w:p>
    <w:p w14:paraId="502C07C6" w14:textId="3D7CF35A" w:rsidR="000201D0" w:rsidRPr="001861A1" w:rsidRDefault="000201D0" w:rsidP="00CC724E">
      <w:pPr>
        <w:widowControl w:val="0"/>
        <w:numPr>
          <w:ilvl w:val="0"/>
          <w:numId w:val="25"/>
        </w:numPr>
        <w:autoSpaceDE w:val="0"/>
        <w:autoSpaceDN w:val="0"/>
        <w:adjustRightInd w:val="0"/>
        <w:ind w:left="567" w:hanging="567"/>
      </w:pPr>
      <w:r w:rsidRPr="001861A1">
        <w:rPr>
          <w:sz w:val="22"/>
          <w:szCs w:val="22"/>
        </w:rPr>
        <w:lastRenderedPageBreak/>
        <w:t>Per didelė formoterolio dozė gali sukelti tokį poveikį: pykinimą, vėmimą, širdies plakimo padažnėjimą, palpitaciją (smarkaus širdies plakimo pojūtį), širdies ritmo sutrikimą, tam tikrus elektrokardiogramos (širdies veiklos atvaizdo) pokyčius, galvos skausmą, drebėjimą, mieguistumą, rūgščių kiekio kraujyje padidėjimą, kalio kiekio kraujyje sumažėjimą bei gliukozės kiekio kraujyje padidėjimą. Gydytojas gali Jums atlikti tam tikrus kraujo tyrimus, kad patikrintų kalio ir gliukozės kiekį kraujyje.</w:t>
      </w:r>
    </w:p>
    <w:p w14:paraId="443324B3" w14:textId="321A7BE6" w:rsidR="000201D0" w:rsidRPr="001861A1" w:rsidRDefault="000201D0" w:rsidP="00CC724E">
      <w:pPr>
        <w:widowControl w:val="0"/>
        <w:numPr>
          <w:ilvl w:val="0"/>
          <w:numId w:val="25"/>
        </w:numPr>
        <w:autoSpaceDE w:val="0"/>
        <w:autoSpaceDN w:val="0"/>
        <w:adjustRightInd w:val="0"/>
        <w:ind w:left="567" w:hanging="567"/>
      </w:pPr>
      <w:r w:rsidRPr="001861A1">
        <w:rPr>
          <w:sz w:val="22"/>
          <w:szCs w:val="22"/>
        </w:rPr>
        <w:t>Per didelė beklometazono dipropionato dozė gali sukelti trumpalaikį antinksčių sutrikimą. Nors po kelių dienų Jūsų būklė pagerės, gydytojui gali tekti nustatyti kortizolio kiekį kraujo serume.</w:t>
      </w:r>
    </w:p>
    <w:p w14:paraId="7913C4D6" w14:textId="77777777" w:rsidR="000201D0" w:rsidRPr="001861A1" w:rsidRDefault="000201D0" w:rsidP="00CC724E">
      <w:pPr>
        <w:widowControl w:val="0"/>
        <w:autoSpaceDE w:val="0"/>
        <w:autoSpaceDN w:val="0"/>
        <w:adjustRightInd w:val="0"/>
        <w:rPr>
          <w:sz w:val="22"/>
          <w:szCs w:val="22"/>
        </w:rPr>
      </w:pPr>
    </w:p>
    <w:p w14:paraId="06732F78" w14:textId="3D0FF53B" w:rsidR="000201D0" w:rsidRPr="001861A1" w:rsidRDefault="000201D0" w:rsidP="00CC724E">
      <w:pPr>
        <w:widowControl w:val="0"/>
        <w:autoSpaceDE w:val="0"/>
        <w:autoSpaceDN w:val="0"/>
        <w:adjustRightInd w:val="0"/>
        <w:rPr>
          <w:b/>
          <w:sz w:val="22"/>
          <w:szCs w:val="22"/>
        </w:rPr>
      </w:pPr>
      <w:r w:rsidRPr="001861A1">
        <w:rPr>
          <w:b/>
          <w:sz w:val="22"/>
          <w:szCs w:val="22"/>
        </w:rPr>
        <w:t xml:space="preserve">Jei </w:t>
      </w:r>
      <w:r w:rsidRPr="001861A1">
        <w:rPr>
          <w:b/>
          <w:bCs/>
          <w:sz w:val="22"/>
          <w:szCs w:val="22"/>
        </w:rPr>
        <w:t>atsiras</w:t>
      </w:r>
      <w:r w:rsidRPr="001861A1">
        <w:rPr>
          <w:b/>
          <w:sz w:val="22"/>
          <w:szCs w:val="22"/>
        </w:rPr>
        <w:t xml:space="preserve"> bet kuris iš paminėtų simptomų, </w:t>
      </w:r>
      <w:r w:rsidRPr="001861A1">
        <w:rPr>
          <w:b/>
          <w:bCs/>
          <w:sz w:val="22"/>
          <w:szCs w:val="22"/>
        </w:rPr>
        <w:t xml:space="preserve">apie tai </w:t>
      </w:r>
      <w:r w:rsidRPr="001861A1">
        <w:rPr>
          <w:b/>
          <w:sz w:val="22"/>
          <w:szCs w:val="22"/>
        </w:rPr>
        <w:t>pasakykite gydytojui.</w:t>
      </w:r>
    </w:p>
    <w:p w14:paraId="103DCA53" w14:textId="77777777" w:rsidR="00367C50" w:rsidRPr="001861A1" w:rsidRDefault="00367C50" w:rsidP="00367C50">
      <w:pPr>
        <w:widowControl w:val="0"/>
        <w:autoSpaceDE w:val="0"/>
        <w:autoSpaceDN w:val="0"/>
        <w:rPr>
          <w:b/>
          <w:bCs/>
          <w:sz w:val="22"/>
          <w:szCs w:val="22"/>
        </w:rPr>
      </w:pPr>
    </w:p>
    <w:p w14:paraId="2D879118" w14:textId="65B606EB" w:rsidR="00367C50" w:rsidRPr="001861A1" w:rsidRDefault="00367C50" w:rsidP="00367C50">
      <w:pPr>
        <w:widowControl w:val="0"/>
        <w:autoSpaceDE w:val="0"/>
        <w:autoSpaceDN w:val="0"/>
        <w:rPr>
          <w:b/>
          <w:bCs/>
          <w:sz w:val="22"/>
          <w:szCs w:val="22"/>
        </w:rPr>
      </w:pPr>
      <w:r w:rsidRPr="001861A1">
        <w:rPr>
          <w:b/>
          <w:sz w:val="22"/>
          <w:szCs w:val="22"/>
        </w:rPr>
        <w:t xml:space="preserve">Pamiršus pavartoti </w:t>
      </w:r>
      <w:proofErr w:type="spellStart"/>
      <w:r w:rsidR="00BF09AB">
        <w:rPr>
          <w:b/>
          <w:sz w:val="22"/>
          <w:szCs w:val="22"/>
        </w:rPr>
        <w:t>Beclometasone</w:t>
      </w:r>
      <w:proofErr w:type="spellEnd"/>
      <w:r w:rsidRPr="001861A1">
        <w:rPr>
          <w:b/>
          <w:sz w:val="22"/>
          <w:szCs w:val="22"/>
        </w:rPr>
        <w:t>/</w:t>
      </w:r>
      <w:proofErr w:type="spellStart"/>
      <w:r w:rsidRPr="001861A1">
        <w:rPr>
          <w:b/>
          <w:sz w:val="22"/>
          <w:szCs w:val="22"/>
        </w:rPr>
        <w:t>Formoterol</w:t>
      </w:r>
      <w:proofErr w:type="spellEnd"/>
      <w:r w:rsidRPr="001861A1">
        <w:rPr>
          <w:b/>
          <w:sz w:val="22"/>
          <w:szCs w:val="22"/>
        </w:rPr>
        <w:t xml:space="preserve"> </w:t>
      </w:r>
      <w:proofErr w:type="spellStart"/>
      <w:r w:rsidRPr="001861A1">
        <w:rPr>
          <w:b/>
          <w:sz w:val="22"/>
          <w:szCs w:val="22"/>
        </w:rPr>
        <w:t>Genetic</w:t>
      </w:r>
      <w:proofErr w:type="spellEnd"/>
    </w:p>
    <w:p w14:paraId="44D60F60" w14:textId="77777777" w:rsidR="00367C50" w:rsidRPr="001861A1" w:rsidRDefault="00367C50" w:rsidP="00367C50">
      <w:pPr>
        <w:widowControl w:val="0"/>
        <w:autoSpaceDE w:val="0"/>
        <w:autoSpaceDN w:val="0"/>
        <w:rPr>
          <w:b/>
          <w:bCs/>
          <w:sz w:val="22"/>
          <w:szCs w:val="22"/>
        </w:rPr>
      </w:pPr>
    </w:p>
    <w:p w14:paraId="70053621" w14:textId="6B978D72" w:rsidR="000201D0" w:rsidRPr="00CC724E" w:rsidRDefault="000201D0" w:rsidP="00CC724E">
      <w:pPr>
        <w:widowControl w:val="0"/>
        <w:autoSpaceDE w:val="0"/>
        <w:autoSpaceDN w:val="0"/>
        <w:adjustRightInd w:val="0"/>
        <w:rPr>
          <w:b/>
          <w:sz w:val="22"/>
          <w:szCs w:val="22"/>
        </w:rPr>
      </w:pPr>
      <w:r w:rsidRPr="001861A1">
        <w:rPr>
          <w:sz w:val="22"/>
          <w:szCs w:val="22"/>
        </w:rPr>
        <w:t xml:space="preserve">Vaisto pavartokite, kai tik atsiminsite. Jei jau beveik laikas vartoti kitą dozę, praleistos dozės nebevartokite ir kitą dozę vartokite suplanuotu laiku. </w:t>
      </w:r>
      <w:r w:rsidRPr="001861A1">
        <w:rPr>
          <w:b/>
          <w:sz w:val="22"/>
          <w:szCs w:val="22"/>
        </w:rPr>
        <w:t>Negalima vartoti dvigubos dozės norint kompensuoti praleistą dozę.</w:t>
      </w:r>
    </w:p>
    <w:p w14:paraId="12FA8E52" w14:textId="77777777" w:rsidR="000201D0" w:rsidRPr="001861A1" w:rsidRDefault="000201D0" w:rsidP="00CC724E">
      <w:pPr>
        <w:widowControl w:val="0"/>
        <w:autoSpaceDE w:val="0"/>
        <w:autoSpaceDN w:val="0"/>
        <w:adjustRightInd w:val="0"/>
        <w:rPr>
          <w:sz w:val="22"/>
          <w:szCs w:val="22"/>
        </w:rPr>
      </w:pPr>
    </w:p>
    <w:p w14:paraId="31329CDB" w14:textId="13345338" w:rsidR="000201D0" w:rsidRPr="001861A1" w:rsidRDefault="000201D0" w:rsidP="001861A1">
      <w:pPr>
        <w:widowControl w:val="0"/>
        <w:autoSpaceDE w:val="0"/>
        <w:autoSpaceDN w:val="0"/>
        <w:rPr>
          <w:b/>
          <w:sz w:val="22"/>
          <w:szCs w:val="22"/>
        </w:rPr>
      </w:pPr>
      <w:r w:rsidRPr="001861A1">
        <w:rPr>
          <w:b/>
          <w:sz w:val="22"/>
          <w:szCs w:val="22"/>
        </w:rPr>
        <w:t xml:space="preserve">Nustojus vartoti </w:t>
      </w:r>
      <w:proofErr w:type="spellStart"/>
      <w:r w:rsidR="00BF09AB">
        <w:rPr>
          <w:b/>
          <w:sz w:val="22"/>
          <w:szCs w:val="22"/>
        </w:rPr>
        <w:t>Beclometasone</w:t>
      </w:r>
      <w:proofErr w:type="spellEnd"/>
      <w:r w:rsidRPr="001861A1">
        <w:rPr>
          <w:b/>
          <w:sz w:val="22"/>
          <w:szCs w:val="22"/>
        </w:rPr>
        <w:t>/</w:t>
      </w:r>
      <w:proofErr w:type="spellStart"/>
      <w:r w:rsidRPr="001861A1">
        <w:rPr>
          <w:b/>
          <w:sz w:val="22"/>
          <w:szCs w:val="22"/>
        </w:rPr>
        <w:t>Formoterol</w:t>
      </w:r>
      <w:proofErr w:type="spellEnd"/>
      <w:r w:rsidRPr="001861A1">
        <w:rPr>
          <w:b/>
          <w:sz w:val="22"/>
          <w:szCs w:val="22"/>
        </w:rPr>
        <w:t xml:space="preserve"> </w:t>
      </w:r>
      <w:proofErr w:type="spellStart"/>
      <w:r w:rsidRPr="001861A1">
        <w:rPr>
          <w:b/>
          <w:sz w:val="22"/>
          <w:szCs w:val="22"/>
        </w:rPr>
        <w:t>Genetic</w:t>
      </w:r>
      <w:proofErr w:type="spellEnd"/>
    </w:p>
    <w:p w14:paraId="24345345" w14:textId="373F7D15" w:rsidR="000201D0" w:rsidRPr="001861A1" w:rsidRDefault="000201D0" w:rsidP="001861A1">
      <w:pPr>
        <w:widowControl w:val="0"/>
        <w:autoSpaceDE w:val="0"/>
        <w:autoSpaceDN w:val="0"/>
        <w:rPr>
          <w:sz w:val="22"/>
          <w:szCs w:val="22"/>
        </w:rPr>
      </w:pPr>
      <w:r w:rsidRPr="001861A1">
        <w:rPr>
          <w:sz w:val="22"/>
          <w:szCs w:val="22"/>
        </w:rPr>
        <w:t xml:space="preserve">Net jei pasijusite geriau, nenutraukite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vartojimo ir nemažinkite dozės. Jei norite taip pasielgti, pasitarkite su gydytoju. Labai svarbu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vartoti reguliariai, net jei simptomų nepasireiškia.</w:t>
      </w:r>
    </w:p>
    <w:p w14:paraId="1EAA7808" w14:textId="77777777" w:rsidR="00367C50" w:rsidRPr="001861A1" w:rsidRDefault="00367C50" w:rsidP="00367C50">
      <w:pPr>
        <w:widowControl w:val="0"/>
        <w:autoSpaceDE w:val="0"/>
        <w:autoSpaceDN w:val="0"/>
        <w:rPr>
          <w:sz w:val="22"/>
          <w:szCs w:val="22"/>
        </w:rPr>
      </w:pPr>
    </w:p>
    <w:p w14:paraId="0CCB9743" w14:textId="3ACECCF4" w:rsidR="00367C50" w:rsidRPr="001861A1" w:rsidRDefault="00367C50" w:rsidP="00367C50">
      <w:pPr>
        <w:widowControl w:val="0"/>
        <w:autoSpaceDE w:val="0"/>
        <w:autoSpaceDN w:val="0"/>
        <w:rPr>
          <w:sz w:val="22"/>
          <w:szCs w:val="22"/>
        </w:rPr>
      </w:pPr>
      <w:r w:rsidRPr="001861A1">
        <w:rPr>
          <w:sz w:val="22"/>
          <w:szCs w:val="22"/>
        </w:rPr>
        <w:t>Jeigu kiltų daugiau klausimų dėl šio vaisto vartojimo, kreipkitės į gydytoją arba vaistininką</w:t>
      </w:r>
      <w:r w:rsidR="000201D0" w:rsidRPr="001861A1">
        <w:rPr>
          <w:sz w:val="22"/>
          <w:szCs w:val="22"/>
        </w:rPr>
        <w:t>.</w:t>
      </w:r>
    </w:p>
    <w:p w14:paraId="79769C56" w14:textId="77777777" w:rsidR="00367C50" w:rsidRPr="001861A1" w:rsidRDefault="00367C50" w:rsidP="00367C50">
      <w:pPr>
        <w:widowControl w:val="0"/>
        <w:autoSpaceDE w:val="0"/>
        <w:autoSpaceDN w:val="0"/>
        <w:rPr>
          <w:sz w:val="22"/>
          <w:szCs w:val="22"/>
        </w:rPr>
      </w:pPr>
    </w:p>
    <w:p w14:paraId="56587585" w14:textId="77777777" w:rsidR="00367C50" w:rsidRPr="001861A1" w:rsidRDefault="00367C50" w:rsidP="00367C50">
      <w:pPr>
        <w:widowControl w:val="0"/>
        <w:autoSpaceDE w:val="0"/>
        <w:autoSpaceDN w:val="0"/>
        <w:rPr>
          <w:sz w:val="22"/>
          <w:szCs w:val="22"/>
        </w:rPr>
      </w:pPr>
    </w:p>
    <w:p w14:paraId="1AA146E9" w14:textId="77777777" w:rsidR="00367C50" w:rsidRPr="001861A1" w:rsidRDefault="00367C50" w:rsidP="00367C50">
      <w:pPr>
        <w:widowControl w:val="0"/>
        <w:numPr>
          <w:ilvl w:val="0"/>
          <w:numId w:val="3"/>
        </w:numPr>
        <w:autoSpaceDE w:val="0"/>
        <w:autoSpaceDN w:val="0"/>
        <w:ind w:left="567" w:hanging="567"/>
        <w:outlineLvl w:val="0"/>
        <w:rPr>
          <w:rFonts w:ascii="Times New Roman Bold" w:hAnsi="Times New Roman Bold"/>
          <w:b/>
          <w:bCs/>
          <w:sz w:val="22"/>
          <w:szCs w:val="22"/>
        </w:rPr>
      </w:pPr>
      <w:r w:rsidRPr="001861A1">
        <w:rPr>
          <w:rFonts w:ascii="Times New Roman Bold" w:hAnsi="Times New Roman Bold"/>
          <w:b/>
          <w:bCs/>
          <w:sz w:val="22"/>
          <w:szCs w:val="22"/>
        </w:rPr>
        <w:t>Galimas šalutinis poveikis</w:t>
      </w:r>
    </w:p>
    <w:p w14:paraId="382A1915" w14:textId="77777777" w:rsidR="00367C50" w:rsidRPr="001861A1" w:rsidRDefault="00367C50" w:rsidP="00367C50">
      <w:pPr>
        <w:widowControl w:val="0"/>
        <w:autoSpaceDE w:val="0"/>
        <w:autoSpaceDN w:val="0"/>
        <w:rPr>
          <w:sz w:val="22"/>
          <w:szCs w:val="22"/>
        </w:rPr>
      </w:pPr>
    </w:p>
    <w:p w14:paraId="42111C8F" w14:textId="77777777" w:rsidR="00367C50" w:rsidRPr="001861A1" w:rsidRDefault="00367C50" w:rsidP="00367C50">
      <w:pPr>
        <w:widowControl w:val="0"/>
        <w:autoSpaceDE w:val="0"/>
        <w:autoSpaceDN w:val="0"/>
        <w:rPr>
          <w:sz w:val="22"/>
          <w:szCs w:val="22"/>
        </w:rPr>
      </w:pPr>
      <w:r w:rsidRPr="001861A1">
        <w:rPr>
          <w:sz w:val="22"/>
          <w:szCs w:val="22"/>
        </w:rPr>
        <w:t>Šis vaistas, kaip ir visi kiti, gali sukelti šalutinį poveikį, nors jis pasireiškia ne visiems žmonėms.</w:t>
      </w:r>
    </w:p>
    <w:p w14:paraId="2581834D" w14:textId="77777777" w:rsidR="00367C50" w:rsidRPr="001861A1" w:rsidRDefault="00367C50" w:rsidP="00367C50">
      <w:pPr>
        <w:widowControl w:val="0"/>
        <w:autoSpaceDE w:val="0"/>
        <w:autoSpaceDN w:val="0"/>
        <w:rPr>
          <w:sz w:val="22"/>
          <w:szCs w:val="22"/>
        </w:rPr>
      </w:pPr>
    </w:p>
    <w:p w14:paraId="19676F17" w14:textId="4EEB434E" w:rsidR="007C22AD" w:rsidRPr="001861A1" w:rsidRDefault="007C22AD" w:rsidP="007C22AD">
      <w:pPr>
        <w:widowControl w:val="0"/>
        <w:autoSpaceDE w:val="0"/>
        <w:autoSpaceDN w:val="0"/>
        <w:rPr>
          <w:sz w:val="22"/>
          <w:szCs w:val="22"/>
        </w:rPr>
      </w:pPr>
      <w:r w:rsidRPr="001861A1">
        <w:rPr>
          <w:sz w:val="22"/>
          <w:szCs w:val="22"/>
        </w:rPr>
        <w:t xml:space="preserve">Kaip ir vartojant kitokių įkvepiamų vaistų, yra rizika, kad iš karto po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CC724E">
        <w:rPr>
          <w:sz w:val="22"/>
          <w:szCs w:val="22"/>
        </w:rPr>
        <w:t xml:space="preserve"> </w:t>
      </w:r>
      <w:r w:rsidRPr="001861A1">
        <w:rPr>
          <w:sz w:val="22"/>
          <w:szCs w:val="22"/>
        </w:rPr>
        <w:t xml:space="preserve">pavartojimo pasunkės dusulys ir švokštimas (tai vadinama </w:t>
      </w:r>
      <w:r w:rsidRPr="001861A1">
        <w:rPr>
          <w:b/>
          <w:sz w:val="22"/>
          <w:szCs w:val="22"/>
        </w:rPr>
        <w:t>paradoksiniu bronchų spazmu</w:t>
      </w:r>
      <w:r w:rsidRPr="001861A1">
        <w:rPr>
          <w:sz w:val="22"/>
          <w:szCs w:val="22"/>
        </w:rPr>
        <w:t xml:space="preserve">). Tokiu atveju būtina </w:t>
      </w:r>
      <w:r w:rsidRPr="001861A1">
        <w:rPr>
          <w:b/>
          <w:sz w:val="22"/>
          <w:szCs w:val="22"/>
        </w:rPr>
        <w:t xml:space="preserve">nedelsiant NUTRAUKTI </w:t>
      </w:r>
      <w:proofErr w:type="spellStart"/>
      <w:r w:rsidR="00BF09AB">
        <w:rPr>
          <w:b/>
          <w:sz w:val="22"/>
          <w:szCs w:val="22"/>
        </w:rPr>
        <w:t>Beclometasone</w:t>
      </w:r>
      <w:proofErr w:type="spellEnd"/>
      <w:r w:rsidRPr="001861A1">
        <w:rPr>
          <w:b/>
          <w:sz w:val="22"/>
          <w:szCs w:val="22"/>
        </w:rPr>
        <w:t>/</w:t>
      </w:r>
      <w:proofErr w:type="spellStart"/>
      <w:r w:rsidRPr="001861A1">
        <w:rPr>
          <w:b/>
          <w:sz w:val="22"/>
          <w:szCs w:val="22"/>
        </w:rPr>
        <w:t>Formoterol</w:t>
      </w:r>
      <w:proofErr w:type="spellEnd"/>
      <w:r w:rsidRPr="001861A1">
        <w:rPr>
          <w:b/>
          <w:sz w:val="22"/>
          <w:szCs w:val="22"/>
        </w:rPr>
        <w:t xml:space="preserve"> </w:t>
      </w:r>
      <w:proofErr w:type="spellStart"/>
      <w:r w:rsidRPr="001861A1">
        <w:rPr>
          <w:b/>
          <w:sz w:val="22"/>
          <w:szCs w:val="22"/>
        </w:rPr>
        <w:t>Genetic</w:t>
      </w:r>
      <w:proofErr w:type="spellEnd"/>
      <w:r w:rsidRPr="00CC724E">
        <w:rPr>
          <w:sz w:val="22"/>
          <w:szCs w:val="22"/>
        </w:rPr>
        <w:t xml:space="preserve"> </w:t>
      </w:r>
      <w:r w:rsidRPr="00CC724E">
        <w:rPr>
          <w:b/>
          <w:sz w:val="22"/>
          <w:szCs w:val="22"/>
        </w:rPr>
        <w:t xml:space="preserve">vartojimą </w:t>
      </w:r>
      <w:r w:rsidRPr="001861A1">
        <w:rPr>
          <w:sz w:val="22"/>
          <w:szCs w:val="22"/>
        </w:rPr>
        <w:t>ir pavartoti greitai veikiančio simptomus pašalinančio įkvepiamo vaisto dusuliui ir švokštimui palengvinti. Būtina nedelsiant kreiptis į gydytoją.</w:t>
      </w:r>
    </w:p>
    <w:p w14:paraId="301D7888" w14:textId="77777777" w:rsidR="007C22AD" w:rsidRPr="00CC724E" w:rsidRDefault="007C22AD" w:rsidP="00CC724E">
      <w:pPr>
        <w:ind w:right="-29"/>
        <w:rPr>
          <w:sz w:val="22"/>
          <w:szCs w:val="22"/>
        </w:rPr>
      </w:pPr>
    </w:p>
    <w:p w14:paraId="75A5D591" w14:textId="76307B95" w:rsidR="007C22AD" w:rsidRPr="001861A1" w:rsidRDefault="007C22AD" w:rsidP="00CC724E">
      <w:pPr>
        <w:rPr>
          <w:sz w:val="22"/>
          <w:szCs w:val="22"/>
        </w:rPr>
      </w:pPr>
      <w:r w:rsidRPr="001861A1">
        <w:rPr>
          <w:b/>
          <w:sz w:val="22"/>
          <w:szCs w:val="22"/>
        </w:rPr>
        <w:t>Nedelsdami pasakykite gydytojui</w:t>
      </w:r>
      <w:r w:rsidRPr="001861A1">
        <w:rPr>
          <w:sz w:val="22"/>
          <w:szCs w:val="22"/>
        </w:rPr>
        <w:t xml:space="preserve">, jei atsirado </w:t>
      </w:r>
      <w:r w:rsidRPr="001861A1">
        <w:rPr>
          <w:b/>
          <w:sz w:val="22"/>
          <w:szCs w:val="22"/>
        </w:rPr>
        <w:t>padidėjusio jautrumo reakcijų</w:t>
      </w:r>
      <w:r w:rsidRPr="001861A1">
        <w:rPr>
          <w:sz w:val="22"/>
          <w:szCs w:val="22"/>
        </w:rPr>
        <w:t>, pvz., odos alergija, odos niežėjimas, odos išbėrimas, odos paraudimas, odos ar gleivinės (ypač akių, veido, lūpų ir gerklės) patinimas.</w:t>
      </w:r>
    </w:p>
    <w:p w14:paraId="75FF058C" w14:textId="77777777" w:rsidR="007C22AD" w:rsidRPr="001861A1" w:rsidRDefault="007C22AD" w:rsidP="00CC724E">
      <w:pPr>
        <w:ind w:right="-29"/>
        <w:rPr>
          <w:sz w:val="22"/>
          <w:szCs w:val="22"/>
        </w:rPr>
      </w:pPr>
    </w:p>
    <w:p w14:paraId="5384BF06" w14:textId="3D020C66" w:rsidR="007C22AD" w:rsidRPr="001861A1" w:rsidRDefault="007C22AD" w:rsidP="00CC724E">
      <w:pPr>
        <w:widowControl w:val="0"/>
        <w:autoSpaceDE w:val="0"/>
        <w:autoSpaceDN w:val="0"/>
        <w:adjustRightInd w:val="0"/>
        <w:rPr>
          <w:sz w:val="22"/>
          <w:szCs w:val="22"/>
        </w:rPr>
      </w:pPr>
      <w:r w:rsidRPr="001861A1">
        <w:rPr>
          <w:sz w:val="22"/>
          <w:szCs w:val="22"/>
        </w:rPr>
        <w:t>Kitoks galintis pasireikšti šalutinis poveikis yra suskirstytas pagal pasireiškimo dažnumą.</w:t>
      </w:r>
    </w:p>
    <w:p w14:paraId="26A12A10" w14:textId="77777777" w:rsidR="007C22AD" w:rsidRPr="001861A1" w:rsidRDefault="007C22AD" w:rsidP="00CC724E">
      <w:pPr>
        <w:ind w:right="-29"/>
        <w:rPr>
          <w:b/>
          <w:sz w:val="22"/>
          <w:szCs w:val="22"/>
        </w:rPr>
      </w:pPr>
    </w:p>
    <w:p w14:paraId="0FD77C56" w14:textId="63F29CCB" w:rsidR="007C22AD" w:rsidRPr="00CC724E" w:rsidRDefault="007C22AD" w:rsidP="00CC724E">
      <w:pPr>
        <w:ind w:right="-29"/>
        <w:rPr>
          <w:b/>
          <w:sz w:val="22"/>
          <w:szCs w:val="22"/>
        </w:rPr>
      </w:pPr>
      <w:r w:rsidRPr="001861A1">
        <w:rPr>
          <w:b/>
          <w:bCs/>
          <w:noProof/>
          <w:sz w:val="22"/>
          <w:szCs w:val="22"/>
        </w:rPr>
        <w:t>Dažni šalutinio poveikio reiškiniai</w:t>
      </w:r>
      <w:r w:rsidRPr="001861A1">
        <w:rPr>
          <w:sz w:val="22"/>
          <w:szCs w:val="22"/>
        </w:rPr>
        <w:t xml:space="preserve"> </w:t>
      </w:r>
      <w:r w:rsidRPr="00CC724E">
        <w:rPr>
          <w:b/>
          <w:sz w:val="22"/>
          <w:szCs w:val="22"/>
        </w:rPr>
        <w:t xml:space="preserve">(gali pasireikšti </w:t>
      </w:r>
      <w:r w:rsidRPr="001861A1">
        <w:rPr>
          <w:b/>
          <w:bCs/>
          <w:noProof/>
          <w:sz w:val="22"/>
          <w:szCs w:val="22"/>
        </w:rPr>
        <w:t>rečiau</w:t>
      </w:r>
      <w:r w:rsidRPr="00CC724E">
        <w:rPr>
          <w:b/>
          <w:sz w:val="22"/>
          <w:szCs w:val="22"/>
        </w:rPr>
        <w:t xml:space="preserve"> kaip 1 iš 10</w:t>
      </w:r>
      <w:r w:rsidRPr="001861A1">
        <w:rPr>
          <w:b/>
          <w:bCs/>
          <w:noProof/>
          <w:sz w:val="22"/>
          <w:szCs w:val="22"/>
        </w:rPr>
        <w:t> asmenų):</w:t>
      </w:r>
    </w:p>
    <w:p w14:paraId="49D345C2" w14:textId="63C9F63F"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grybelinė infekcija (burnos ir gerklės);</w:t>
      </w:r>
    </w:p>
    <w:p w14:paraId="4927FD77" w14:textId="55F8A820"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galvos skausmas;</w:t>
      </w:r>
    </w:p>
    <w:p w14:paraId="1E339DD7" w14:textId="7D3509C9"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užkimimas;</w:t>
      </w:r>
    </w:p>
    <w:p w14:paraId="3D3B1241" w14:textId="76C5559C"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gerklės skausmas.</w:t>
      </w:r>
    </w:p>
    <w:p w14:paraId="1E381697" w14:textId="77777777" w:rsidR="007C22AD" w:rsidRPr="001861A1" w:rsidRDefault="007C22AD" w:rsidP="00CC724E">
      <w:pPr>
        <w:widowControl w:val="0"/>
        <w:autoSpaceDE w:val="0"/>
        <w:autoSpaceDN w:val="0"/>
        <w:adjustRightInd w:val="0"/>
        <w:rPr>
          <w:sz w:val="22"/>
          <w:szCs w:val="22"/>
        </w:rPr>
      </w:pPr>
    </w:p>
    <w:p w14:paraId="68C76390" w14:textId="3281EA05" w:rsidR="007C22AD" w:rsidRPr="001861A1" w:rsidRDefault="007C22AD" w:rsidP="00CC724E">
      <w:pPr>
        <w:widowControl w:val="0"/>
        <w:autoSpaceDE w:val="0"/>
        <w:autoSpaceDN w:val="0"/>
        <w:adjustRightInd w:val="0"/>
        <w:rPr>
          <w:sz w:val="22"/>
          <w:szCs w:val="22"/>
        </w:rPr>
      </w:pPr>
      <w:r w:rsidRPr="001861A1">
        <w:rPr>
          <w:sz w:val="22"/>
          <w:szCs w:val="22"/>
        </w:rPr>
        <w:t xml:space="preserve">Plaučių uždegimas LOPL sergantiems pacientams: pasakykite savo gydytojui, jeigu vartojant </w:t>
      </w:r>
      <w:proofErr w:type="spellStart"/>
      <w:r w:rsidR="00BF09AB">
        <w:rPr>
          <w:sz w:val="22"/>
          <w:szCs w:val="22"/>
        </w:rPr>
        <w:t>Beclometasone</w:t>
      </w:r>
      <w:proofErr w:type="spellEnd"/>
      <w:r w:rsidRPr="001861A1">
        <w:rPr>
          <w:sz w:val="22"/>
          <w:szCs w:val="22"/>
        </w:rPr>
        <w:t>/</w:t>
      </w:r>
      <w:proofErr w:type="spellStart"/>
      <w:r w:rsidRPr="001861A1">
        <w:rPr>
          <w:sz w:val="22"/>
          <w:szCs w:val="22"/>
        </w:rPr>
        <w:t>Formoterol</w:t>
      </w:r>
      <w:proofErr w:type="spellEnd"/>
      <w:r w:rsidRPr="001861A1">
        <w:rPr>
          <w:sz w:val="22"/>
          <w:szCs w:val="22"/>
        </w:rPr>
        <w:t xml:space="preserve"> </w:t>
      </w:r>
      <w:proofErr w:type="spellStart"/>
      <w:r w:rsidRPr="001861A1">
        <w:rPr>
          <w:sz w:val="22"/>
          <w:szCs w:val="22"/>
        </w:rPr>
        <w:t>Genetic</w:t>
      </w:r>
      <w:proofErr w:type="spellEnd"/>
      <w:r w:rsidRPr="001861A1">
        <w:rPr>
          <w:sz w:val="22"/>
          <w:szCs w:val="22"/>
        </w:rPr>
        <w:t xml:space="preserve"> pasireikštų kuris nors iš šių sutrikimų (jie gali būti plaučių infekcijos simptomai):</w:t>
      </w:r>
    </w:p>
    <w:p w14:paraId="6BCB1576" w14:textId="5B0487FB"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karščiavimas arba šaltkrėtis;</w:t>
      </w:r>
    </w:p>
    <w:p w14:paraId="69034DE5" w14:textId="04D808BB"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padidėjęs gleivių išsiskyrimas, pakitusi jų spalva;</w:t>
      </w:r>
    </w:p>
    <w:p w14:paraId="3ED0381D" w14:textId="6ED39AD0"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sustiprėjęs kosulys ar sustiprėjęs kvėpavimo pasunkėjimas.</w:t>
      </w:r>
    </w:p>
    <w:p w14:paraId="50BFEFFD" w14:textId="77777777" w:rsidR="00367C50" w:rsidRPr="001861A1" w:rsidRDefault="00367C50" w:rsidP="00367C50">
      <w:pPr>
        <w:widowControl w:val="0"/>
        <w:autoSpaceDE w:val="0"/>
        <w:autoSpaceDN w:val="0"/>
        <w:rPr>
          <w:sz w:val="22"/>
          <w:szCs w:val="22"/>
        </w:rPr>
      </w:pPr>
    </w:p>
    <w:p w14:paraId="369842D5" w14:textId="29BE988D" w:rsidR="007C22AD" w:rsidRPr="001861A1" w:rsidRDefault="007C22AD" w:rsidP="00CC724E">
      <w:pPr>
        <w:ind w:right="-29"/>
        <w:rPr>
          <w:sz w:val="22"/>
          <w:szCs w:val="22"/>
        </w:rPr>
      </w:pPr>
      <w:r w:rsidRPr="001861A1">
        <w:rPr>
          <w:b/>
          <w:bCs/>
          <w:noProof/>
          <w:sz w:val="22"/>
          <w:szCs w:val="22"/>
        </w:rPr>
        <w:t>Nedažni šalutinio poveikio reiškiniai</w:t>
      </w:r>
      <w:r w:rsidRPr="001861A1">
        <w:rPr>
          <w:sz w:val="22"/>
          <w:szCs w:val="22"/>
        </w:rPr>
        <w:t xml:space="preserve"> </w:t>
      </w:r>
      <w:r w:rsidRPr="00CC724E">
        <w:rPr>
          <w:b/>
          <w:sz w:val="22"/>
          <w:szCs w:val="22"/>
        </w:rPr>
        <w:t xml:space="preserve">(gali pasireikšti </w:t>
      </w:r>
      <w:r w:rsidRPr="001861A1">
        <w:rPr>
          <w:b/>
          <w:bCs/>
          <w:noProof/>
          <w:sz w:val="22"/>
          <w:szCs w:val="22"/>
        </w:rPr>
        <w:t>rečiau</w:t>
      </w:r>
      <w:r w:rsidRPr="00CC724E">
        <w:rPr>
          <w:b/>
          <w:sz w:val="22"/>
          <w:szCs w:val="22"/>
        </w:rPr>
        <w:t xml:space="preserve"> kaip 1 iš 100</w:t>
      </w:r>
      <w:r w:rsidRPr="001861A1">
        <w:rPr>
          <w:b/>
          <w:bCs/>
          <w:noProof/>
          <w:sz w:val="22"/>
          <w:szCs w:val="22"/>
        </w:rPr>
        <w:t> asmenų):</w:t>
      </w:r>
    </w:p>
    <w:p w14:paraId="230DA254" w14:textId="374FBCA5"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lastRenderedPageBreak/>
        <w:t>palpitacijos (stipraus širdies plakimo pojūtis), neįprastai dažnas širdies plakimas ir širdies ritmo sutrikimai;</w:t>
      </w:r>
    </w:p>
    <w:p w14:paraId="5D193FB7" w14:textId="0904E69A"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tam tikri elektrokardiogramos (EKG) pokyčiai;</w:t>
      </w:r>
    </w:p>
    <w:p w14:paraId="2CAE2919"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į gripą panašūs simptomai;</w:t>
      </w:r>
    </w:p>
    <w:p w14:paraId="306B60DA" w14:textId="1C0F6190"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sinusų uždegimas;</w:t>
      </w:r>
    </w:p>
    <w:p w14:paraId="228D2998" w14:textId="77777777" w:rsidR="007C22AD" w:rsidRPr="001861A1" w:rsidRDefault="007C22AD" w:rsidP="007C22AD">
      <w:pPr>
        <w:widowControl w:val="0"/>
        <w:numPr>
          <w:ilvl w:val="0"/>
          <w:numId w:val="25"/>
        </w:numPr>
        <w:autoSpaceDE w:val="0"/>
        <w:autoSpaceDN w:val="0"/>
        <w:adjustRightInd w:val="0"/>
        <w:ind w:left="567" w:hanging="567"/>
        <w:rPr>
          <w:sz w:val="22"/>
          <w:szCs w:val="22"/>
        </w:rPr>
      </w:pPr>
      <w:r w:rsidRPr="001861A1">
        <w:rPr>
          <w:sz w:val="22"/>
          <w:szCs w:val="22"/>
        </w:rPr>
        <w:t>sloga;</w:t>
      </w:r>
    </w:p>
    <w:p w14:paraId="1C81828A"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ausies uždegimas;</w:t>
      </w:r>
    </w:p>
    <w:p w14:paraId="2F79A533"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gerklės dirginimas;</w:t>
      </w:r>
    </w:p>
    <w:p w14:paraId="68C370CA"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kosulys ir produktyvus kosulys;</w:t>
      </w:r>
    </w:p>
    <w:p w14:paraId="2CCAD85D"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astmos priepuolis;</w:t>
      </w:r>
    </w:p>
    <w:p w14:paraId="7CDB3F99"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makšties grybelinės infekcijos;</w:t>
      </w:r>
    </w:p>
    <w:p w14:paraId="0223CC4B"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pykinimas;</w:t>
      </w:r>
    </w:p>
    <w:p w14:paraId="32610887" w14:textId="50125CF5"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nenormalus arba sutrikęs skonio pojūtis;</w:t>
      </w:r>
    </w:p>
    <w:p w14:paraId="4F90EE1F"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lūpų deginimas;</w:t>
      </w:r>
    </w:p>
    <w:p w14:paraId="060C0C42" w14:textId="6B85078E"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burnos džiūvimas;</w:t>
      </w:r>
    </w:p>
    <w:p w14:paraId="173EF029"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rijimo pasunkėjimas;</w:t>
      </w:r>
    </w:p>
    <w:p w14:paraId="037023C4" w14:textId="77777777" w:rsidR="007C22AD" w:rsidRPr="001861A1" w:rsidRDefault="007C22AD" w:rsidP="007C22AD">
      <w:pPr>
        <w:widowControl w:val="0"/>
        <w:numPr>
          <w:ilvl w:val="0"/>
          <w:numId w:val="25"/>
        </w:numPr>
        <w:autoSpaceDE w:val="0"/>
        <w:autoSpaceDN w:val="0"/>
        <w:adjustRightInd w:val="0"/>
        <w:ind w:left="567" w:hanging="567"/>
        <w:rPr>
          <w:sz w:val="22"/>
          <w:szCs w:val="22"/>
        </w:rPr>
      </w:pPr>
      <w:r w:rsidRPr="001861A1">
        <w:rPr>
          <w:sz w:val="22"/>
          <w:szCs w:val="22"/>
        </w:rPr>
        <w:t>virškinimo sutrikimai;</w:t>
      </w:r>
    </w:p>
    <w:p w14:paraId="0018D3F3" w14:textId="6667B0E8"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skrandžio sutrikimai;</w:t>
      </w:r>
    </w:p>
    <w:p w14:paraId="5387B82A"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viduriavimas;</w:t>
      </w:r>
    </w:p>
    <w:p w14:paraId="18B10784"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raumenų skausmas ir raumenų mėšlungis;</w:t>
      </w:r>
    </w:p>
    <w:p w14:paraId="5A7A156A"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veido ir gerklės paraudimas;</w:t>
      </w:r>
    </w:p>
    <w:p w14:paraId="189461C5" w14:textId="52C05AB3"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padidėjęs kraujo tekėjimas į kai kuriuos organizmo audinius;</w:t>
      </w:r>
    </w:p>
    <w:p w14:paraId="0F778960" w14:textId="386458CC"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stiprus prakaitavimas;</w:t>
      </w:r>
    </w:p>
    <w:p w14:paraId="77DDF44C"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drebulys;</w:t>
      </w:r>
    </w:p>
    <w:p w14:paraId="18F2124E"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neramumas;</w:t>
      </w:r>
    </w:p>
    <w:p w14:paraId="4E5607C0" w14:textId="77777777" w:rsidR="007C22AD" w:rsidRPr="001861A1" w:rsidRDefault="007C22AD" w:rsidP="007C22AD">
      <w:pPr>
        <w:widowControl w:val="0"/>
        <w:numPr>
          <w:ilvl w:val="0"/>
          <w:numId w:val="25"/>
        </w:numPr>
        <w:autoSpaceDE w:val="0"/>
        <w:autoSpaceDN w:val="0"/>
        <w:adjustRightInd w:val="0"/>
        <w:ind w:left="567" w:hanging="567"/>
        <w:rPr>
          <w:sz w:val="22"/>
          <w:szCs w:val="22"/>
        </w:rPr>
      </w:pPr>
      <w:r w:rsidRPr="001861A1">
        <w:rPr>
          <w:sz w:val="22"/>
          <w:szCs w:val="22"/>
        </w:rPr>
        <w:t>svaigulys;</w:t>
      </w:r>
    </w:p>
    <w:p w14:paraId="557428F1"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dilgėlinė arba ruplės;</w:t>
      </w:r>
    </w:p>
    <w:p w14:paraId="6453775F"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kai kurių kraujo sudedamųjų dalių pokyčiai:</w:t>
      </w:r>
    </w:p>
    <w:p w14:paraId="71175ED6" w14:textId="70076E08" w:rsidR="007C22AD" w:rsidRPr="001861A1" w:rsidRDefault="007C22AD" w:rsidP="00CC724E">
      <w:pPr>
        <w:widowControl w:val="0"/>
        <w:numPr>
          <w:ilvl w:val="0"/>
          <w:numId w:val="26"/>
        </w:numPr>
        <w:autoSpaceDE w:val="0"/>
        <w:autoSpaceDN w:val="0"/>
        <w:adjustRightInd w:val="0"/>
        <w:ind w:hanging="513"/>
        <w:rPr>
          <w:sz w:val="22"/>
          <w:szCs w:val="22"/>
        </w:rPr>
      </w:pPr>
      <w:r w:rsidRPr="001861A1">
        <w:rPr>
          <w:sz w:val="22"/>
          <w:szCs w:val="22"/>
        </w:rPr>
        <w:t>baltųjų kraujo ląstelių (leukocitų) skaičiaus sumažėjimas;</w:t>
      </w:r>
    </w:p>
    <w:p w14:paraId="289E2417" w14:textId="0E4CEF21" w:rsidR="007C22AD" w:rsidRPr="001861A1" w:rsidRDefault="007C22AD" w:rsidP="00CC724E">
      <w:pPr>
        <w:widowControl w:val="0"/>
        <w:numPr>
          <w:ilvl w:val="0"/>
          <w:numId w:val="26"/>
        </w:numPr>
        <w:autoSpaceDE w:val="0"/>
        <w:autoSpaceDN w:val="0"/>
        <w:adjustRightInd w:val="0"/>
        <w:ind w:hanging="513"/>
        <w:rPr>
          <w:sz w:val="22"/>
          <w:szCs w:val="22"/>
        </w:rPr>
      </w:pPr>
      <w:r w:rsidRPr="001861A1">
        <w:rPr>
          <w:sz w:val="22"/>
          <w:szCs w:val="22"/>
        </w:rPr>
        <w:t>trombocitų skaičiaus padidėjimas;</w:t>
      </w:r>
    </w:p>
    <w:p w14:paraId="55DB5302" w14:textId="77777777" w:rsidR="007C22AD" w:rsidRPr="001861A1" w:rsidRDefault="007C22AD" w:rsidP="00CC724E">
      <w:pPr>
        <w:widowControl w:val="0"/>
        <w:numPr>
          <w:ilvl w:val="0"/>
          <w:numId w:val="26"/>
        </w:numPr>
        <w:autoSpaceDE w:val="0"/>
        <w:autoSpaceDN w:val="0"/>
        <w:adjustRightInd w:val="0"/>
        <w:ind w:hanging="513"/>
        <w:rPr>
          <w:sz w:val="22"/>
          <w:szCs w:val="22"/>
        </w:rPr>
      </w:pPr>
      <w:r w:rsidRPr="001861A1">
        <w:rPr>
          <w:sz w:val="22"/>
          <w:szCs w:val="22"/>
        </w:rPr>
        <w:t>kalio kiekio kraujyje sumažėjimas;</w:t>
      </w:r>
    </w:p>
    <w:p w14:paraId="5A0C4699" w14:textId="77777777" w:rsidR="007C22AD" w:rsidRPr="001861A1" w:rsidRDefault="007C22AD" w:rsidP="00CC724E">
      <w:pPr>
        <w:widowControl w:val="0"/>
        <w:numPr>
          <w:ilvl w:val="0"/>
          <w:numId w:val="26"/>
        </w:numPr>
        <w:autoSpaceDE w:val="0"/>
        <w:autoSpaceDN w:val="0"/>
        <w:adjustRightInd w:val="0"/>
        <w:ind w:hanging="513"/>
        <w:rPr>
          <w:sz w:val="22"/>
          <w:szCs w:val="22"/>
        </w:rPr>
      </w:pPr>
      <w:r w:rsidRPr="001861A1">
        <w:rPr>
          <w:sz w:val="22"/>
          <w:szCs w:val="22"/>
        </w:rPr>
        <w:t>cukraus (gliukozės) kiekio kraujyje padidėjimas;</w:t>
      </w:r>
    </w:p>
    <w:p w14:paraId="23FD3161" w14:textId="387E84FA" w:rsidR="007C22AD" w:rsidRPr="001861A1" w:rsidRDefault="007C22AD" w:rsidP="00CC724E">
      <w:pPr>
        <w:widowControl w:val="0"/>
        <w:numPr>
          <w:ilvl w:val="0"/>
          <w:numId w:val="26"/>
        </w:numPr>
        <w:autoSpaceDE w:val="0"/>
        <w:autoSpaceDN w:val="0"/>
        <w:adjustRightInd w:val="0"/>
        <w:ind w:hanging="513"/>
        <w:rPr>
          <w:sz w:val="22"/>
          <w:szCs w:val="22"/>
        </w:rPr>
      </w:pPr>
      <w:r w:rsidRPr="001861A1">
        <w:rPr>
          <w:sz w:val="22"/>
          <w:szCs w:val="22"/>
        </w:rPr>
        <w:t>insulino, laisvųjų riebalų rūgščių ir ketonų kiekio padidėjimas kraujyje.</w:t>
      </w:r>
    </w:p>
    <w:p w14:paraId="435C08E4" w14:textId="77777777" w:rsidR="007C22AD" w:rsidRPr="001861A1" w:rsidRDefault="007C22AD" w:rsidP="00CC724E">
      <w:pPr>
        <w:widowControl w:val="0"/>
        <w:autoSpaceDE w:val="0"/>
        <w:autoSpaceDN w:val="0"/>
        <w:adjustRightInd w:val="0"/>
        <w:rPr>
          <w:sz w:val="22"/>
          <w:szCs w:val="22"/>
        </w:rPr>
      </w:pPr>
    </w:p>
    <w:p w14:paraId="3CCDE493" w14:textId="33C9110D" w:rsidR="007C22AD" w:rsidRPr="001861A1" w:rsidRDefault="007C22AD" w:rsidP="00CC724E">
      <w:pPr>
        <w:rPr>
          <w:sz w:val="22"/>
          <w:szCs w:val="22"/>
        </w:rPr>
      </w:pPr>
      <w:r w:rsidRPr="001861A1">
        <w:rPr>
          <w:sz w:val="22"/>
          <w:szCs w:val="22"/>
        </w:rPr>
        <w:t>Apie toliau išvardytą šalutinį poveikį pranešta kaip apie „nedažną“ pacientams, sergantiems lėtine obstrukcine plaučių liga:</w:t>
      </w:r>
    </w:p>
    <w:p w14:paraId="001DF1F3" w14:textId="67590778"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kortizolio kiekio sumažėjimas kraujyje; tokį poveikį sukelia kortikosteroidų poveikis Jūsų antinksčių liaukoms;</w:t>
      </w:r>
    </w:p>
    <w:p w14:paraId="17D79D0B" w14:textId="5D80848C"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neritmiškas širdies plakimas.</w:t>
      </w:r>
    </w:p>
    <w:p w14:paraId="45B07774" w14:textId="77777777" w:rsidR="007C22AD" w:rsidRPr="00CC724E" w:rsidRDefault="007C22AD" w:rsidP="00CC724E">
      <w:pPr>
        <w:widowControl w:val="0"/>
        <w:autoSpaceDE w:val="0"/>
        <w:autoSpaceDN w:val="0"/>
        <w:adjustRightInd w:val="0"/>
        <w:rPr>
          <w:sz w:val="22"/>
          <w:szCs w:val="22"/>
        </w:rPr>
      </w:pPr>
    </w:p>
    <w:p w14:paraId="1DE377CA" w14:textId="5A31D780" w:rsidR="007C22AD" w:rsidRPr="00CC724E" w:rsidRDefault="007C22AD" w:rsidP="00CC724E">
      <w:pPr>
        <w:ind w:right="-29"/>
        <w:rPr>
          <w:rFonts w:ascii="Segoe UI Emoji" w:eastAsia="Segoe UI Emoji" w:hAnsi="Segoe UI Emoji"/>
          <w:b/>
          <w:sz w:val="22"/>
          <w:szCs w:val="22"/>
        </w:rPr>
      </w:pPr>
      <w:r w:rsidRPr="001861A1">
        <w:rPr>
          <w:b/>
          <w:bCs/>
          <w:noProof/>
          <w:sz w:val="22"/>
          <w:szCs w:val="22"/>
        </w:rPr>
        <w:t>Reti šalutinio poveikio reiškiniai</w:t>
      </w:r>
      <w:r w:rsidRPr="001861A1">
        <w:rPr>
          <w:sz w:val="22"/>
          <w:szCs w:val="22"/>
        </w:rPr>
        <w:t xml:space="preserve"> </w:t>
      </w:r>
      <w:r w:rsidRPr="00CC724E">
        <w:rPr>
          <w:b/>
          <w:sz w:val="22"/>
          <w:szCs w:val="22"/>
        </w:rPr>
        <w:t xml:space="preserve">(gali pasireikšti </w:t>
      </w:r>
      <w:r w:rsidRPr="001861A1">
        <w:rPr>
          <w:b/>
          <w:bCs/>
          <w:noProof/>
          <w:sz w:val="22"/>
          <w:szCs w:val="22"/>
        </w:rPr>
        <w:t>rečiau</w:t>
      </w:r>
      <w:r w:rsidRPr="00CC724E">
        <w:rPr>
          <w:b/>
          <w:sz w:val="22"/>
          <w:szCs w:val="22"/>
        </w:rPr>
        <w:t xml:space="preserve"> kaip 1 iš 1 000</w:t>
      </w:r>
      <w:r w:rsidRPr="001861A1">
        <w:rPr>
          <w:b/>
          <w:bCs/>
          <w:noProof/>
          <w:sz w:val="22"/>
          <w:szCs w:val="22"/>
        </w:rPr>
        <w:t> asmenų</w:t>
      </w:r>
      <w:r w:rsidRPr="00CC724E">
        <w:rPr>
          <w:b/>
          <w:sz w:val="22"/>
          <w:szCs w:val="22"/>
        </w:rPr>
        <w:t>):</w:t>
      </w:r>
    </w:p>
    <w:p w14:paraId="09FEF13E" w14:textId="3F02B8AC"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krūtinės spaudimo pojūtis;</w:t>
      </w:r>
    </w:p>
    <w:p w14:paraId="14799F28" w14:textId="63A4BCC9"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praleistas širdies susitraukimas (dėl per ankstyvo širdies skilvelių susitraukimo);</w:t>
      </w:r>
    </w:p>
    <w:p w14:paraId="18DB8DE3"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kraujospūdžio sumažėjimas;</w:t>
      </w:r>
    </w:p>
    <w:p w14:paraId="39DEF477"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kraujospūdžio padidėjimas;</w:t>
      </w:r>
    </w:p>
    <w:p w14:paraId="39553925"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inkstų uždegimas;</w:t>
      </w:r>
    </w:p>
    <w:p w14:paraId="157E17F6" w14:textId="41EB5019"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kelias dienas trunkantis odos ir gleivinės patinimas.</w:t>
      </w:r>
    </w:p>
    <w:p w14:paraId="2169F1D7" w14:textId="77777777" w:rsidR="007C22AD" w:rsidRPr="00CC724E" w:rsidRDefault="007C22AD" w:rsidP="00CC724E">
      <w:pPr>
        <w:widowControl w:val="0"/>
        <w:autoSpaceDE w:val="0"/>
        <w:autoSpaceDN w:val="0"/>
        <w:adjustRightInd w:val="0"/>
        <w:rPr>
          <w:sz w:val="22"/>
          <w:szCs w:val="22"/>
        </w:rPr>
      </w:pPr>
    </w:p>
    <w:p w14:paraId="786F84CB" w14:textId="6D9C7262" w:rsidR="007C22AD" w:rsidRPr="00CC724E" w:rsidRDefault="007C22AD" w:rsidP="00CC724E">
      <w:pPr>
        <w:ind w:right="-29"/>
        <w:rPr>
          <w:b/>
          <w:sz w:val="22"/>
          <w:szCs w:val="22"/>
        </w:rPr>
      </w:pPr>
      <w:r w:rsidRPr="001861A1">
        <w:rPr>
          <w:b/>
          <w:sz w:val="22"/>
          <w:szCs w:val="22"/>
        </w:rPr>
        <w:t xml:space="preserve">Labai </w:t>
      </w:r>
      <w:r w:rsidRPr="001861A1">
        <w:rPr>
          <w:b/>
          <w:bCs/>
          <w:noProof/>
          <w:sz w:val="22"/>
          <w:szCs w:val="22"/>
        </w:rPr>
        <w:t>reti šalutinio poveikio reiškiniai</w:t>
      </w:r>
      <w:r w:rsidRPr="001861A1">
        <w:rPr>
          <w:sz w:val="22"/>
          <w:szCs w:val="22"/>
        </w:rPr>
        <w:t xml:space="preserve"> </w:t>
      </w:r>
      <w:r w:rsidRPr="00CC724E">
        <w:rPr>
          <w:b/>
          <w:sz w:val="22"/>
          <w:szCs w:val="22"/>
        </w:rPr>
        <w:t xml:space="preserve">(gali pasireikšti </w:t>
      </w:r>
      <w:r w:rsidRPr="001861A1">
        <w:rPr>
          <w:b/>
          <w:bCs/>
          <w:noProof/>
          <w:sz w:val="22"/>
          <w:szCs w:val="22"/>
        </w:rPr>
        <w:t>rečiau</w:t>
      </w:r>
      <w:r w:rsidRPr="00CC724E">
        <w:rPr>
          <w:b/>
          <w:sz w:val="22"/>
          <w:szCs w:val="22"/>
        </w:rPr>
        <w:t xml:space="preserve"> kaip 1 iš 10 000</w:t>
      </w:r>
      <w:r w:rsidRPr="001861A1">
        <w:rPr>
          <w:b/>
          <w:bCs/>
          <w:noProof/>
          <w:sz w:val="22"/>
          <w:szCs w:val="22"/>
        </w:rPr>
        <w:t> asmenų</w:t>
      </w:r>
      <w:r w:rsidRPr="00CC724E">
        <w:rPr>
          <w:b/>
          <w:sz w:val="22"/>
          <w:szCs w:val="22"/>
        </w:rPr>
        <w:t>):</w:t>
      </w:r>
    </w:p>
    <w:p w14:paraId="4860A71D"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dusulys;</w:t>
      </w:r>
    </w:p>
    <w:p w14:paraId="3EF7EF6F"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astmos pasunkėjimas;</w:t>
      </w:r>
    </w:p>
    <w:p w14:paraId="48A93E61" w14:textId="2E75E2AF"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lastRenderedPageBreak/>
        <w:t>trombocitų skaičiaus kraujyje sumažėjimas;</w:t>
      </w:r>
    </w:p>
    <w:p w14:paraId="1FCAECE7" w14:textId="64D9B511"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plaštakų ir pėdų patinimas.</w:t>
      </w:r>
    </w:p>
    <w:p w14:paraId="46EF0F57" w14:textId="77777777" w:rsidR="007C22AD" w:rsidRPr="00CC724E" w:rsidRDefault="007C22AD" w:rsidP="00CC724E">
      <w:pPr>
        <w:widowControl w:val="0"/>
        <w:autoSpaceDE w:val="0"/>
        <w:autoSpaceDN w:val="0"/>
        <w:adjustRightInd w:val="0"/>
        <w:rPr>
          <w:sz w:val="22"/>
          <w:szCs w:val="22"/>
        </w:rPr>
      </w:pPr>
    </w:p>
    <w:p w14:paraId="5C2C6A00" w14:textId="0F043BD9" w:rsidR="007C22AD" w:rsidRPr="001861A1" w:rsidRDefault="007C22AD" w:rsidP="00CC724E">
      <w:pPr>
        <w:widowControl w:val="0"/>
        <w:autoSpaceDE w:val="0"/>
        <w:autoSpaceDN w:val="0"/>
        <w:adjustRightInd w:val="0"/>
        <w:rPr>
          <w:sz w:val="22"/>
          <w:szCs w:val="22"/>
        </w:rPr>
      </w:pPr>
      <w:r w:rsidRPr="001861A1">
        <w:rPr>
          <w:b/>
          <w:sz w:val="22"/>
          <w:szCs w:val="22"/>
        </w:rPr>
        <w:t>Ilgalaikis didelių įkvepiamųjų kortikosteroidų dozių vartojimas labai retai gali sukelti sisteminį poveikį.</w:t>
      </w:r>
      <w:r w:rsidRPr="001861A1">
        <w:rPr>
          <w:sz w:val="22"/>
          <w:szCs w:val="22"/>
        </w:rPr>
        <w:t xml:space="preserve"> Toks poveikis yra:</w:t>
      </w:r>
    </w:p>
    <w:p w14:paraId="174E8BD9" w14:textId="3078B22C"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antinksčių veiklos sutrikimas (antinksčių slopinimas);</w:t>
      </w:r>
    </w:p>
    <w:p w14:paraId="3B57C0C0" w14:textId="0394A58C"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kaulų mineralų tankio sumažėjimas (kaulų išretėjimas);</w:t>
      </w:r>
    </w:p>
    <w:p w14:paraId="308A5314"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vaikų ir paauglių augimo sulėtėjimas;</w:t>
      </w:r>
    </w:p>
    <w:p w14:paraId="45A1EB20" w14:textId="789FABB2"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akispūdžio padidėjimas (glaukoma);</w:t>
      </w:r>
    </w:p>
    <w:p w14:paraId="6FC601B0"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katarakta.</w:t>
      </w:r>
    </w:p>
    <w:p w14:paraId="1A3BBFB1" w14:textId="77777777" w:rsidR="007C22AD" w:rsidRPr="00CC724E" w:rsidRDefault="007C22AD" w:rsidP="00CC724E">
      <w:pPr>
        <w:widowControl w:val="0"/>
        <w:autoSpaceDE w:val="0"/>
        <w:autoSpaceDN w:val="0"/>
        <w:adjustRightInd w:val="0"/>
        <w:rPr>
          <w:sz w:val="22"/>
          <w:szCs w:val="22"/>
        </w:rPr>
      </w:pPr>
    </w:p>
    <w:p w14:paraId="01359B6F" w14:textId="208AC294" w:rsidR="007C22AD" w:rsidRPr="001861A1" w:rsidRDefault="007C22AD" w:rsidP="00CC724E">
      <w:pPr>
        <w:ind w:right="-29"/>
        <w:rPr>
          <w:b/>
          <w:sz w:val="22"/>
          <w:szCs w:val="22"/>
        </w:rPr>
      </w:pPr>
      <w:r w:rsidRPr="001861A1">
        <w:rPr>
          <w:b/>
          <w:sz w:val="22"/>
          <w:szCs w:val="22"/>
        </w:rPr>
        <w:t xml:space="preserve">Dažnis nežinomas (negali būti </w:t>
      </w:r>
      <w:r w:rsidRPr="001861A1">
        <w:rPr>
          <w:b/>
          <w:bCs/>
          <w:noProof/>
          <w:sz w:val="22"/>
          <w:szCs w:val="22"/>
        </w:rPr>
        <w:t>apskaičiuotas</w:t>
      </w:r>
      <w:r w:rsidRPr="001861A1">
        <w:rPr>
          <w:b/>
          <w:sz w:val="22"/>
          <w:szCs w:val="22"/>
        </w:rPr>
        <w:t xml:space="preserve"> pagal turimus duomenis):</w:t>
      </w:r>
    </w:p>
    <w:p w14:paraId="78311E16"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miego sutrikimai;</w:t>
      </w:r>
    </w:p>
    <w:p w14:paraId="0F5C2B57" w14:textId="0657656F"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depresija arba nerimas;</w:t>
      </w:r>
    </w:p>
    <w:p w14:paraId="5DF75EC7" w14:textId="77777777"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nervingumas;</w:t>
      </w:r>
    </w:p>
    <w:p w14:paraId="75FBDEA4" w14:textId="61DB199B" w:rsidR="007C22AD" w:rsidRPr="001861A1" w:rsidRDefault="007C22AD" w:rsidP="00CC724E">
      <w:pPr>
        <w:widowControl w:val="0"/>
        <w:numPr>
          <w:ilvl w:val="0"/>
          <w:numId w:val="25"/>
        </w:numPr>
        <w:autoSpaceDE w:val="0"/>
        <w:autoSpaceDN w:val="0"/>
        <w:adjustRightInd w:val="0"/>
        <w:ind w:left="567" w:hanging="567"/>
      </w:pPr>
      <w:r w:rsidRPr="001861A1">
        <w:rPr>
          <w:sz w:val="22"/>
          <w:szCs w:val="22"/>
        </w:rPr>
        <w:t>per didelis susijaudinimas ar dirglumas.</w:t>
      </w:r>
    </w:p>
    <w:p w14:paraId="5A993E6D" w14:textId="77777777" w:rsidR="007C22AD" w:rsidRPr="001861A1" w:rsidRDefault="007C22AD" w:rsidP="00CC724E">
      <w:pPr>
        <w:widowControl w:val="0"/>
        <w:autoSpaceDE w:val="0"/>
        <w:autoSpaceDN w:val="0"/>
        <w:adjustRightInd w:val="0"/>
        <w:rPr>
          <w:sz w:val="22"/>
          <w:szCs w:val="22"/>
        </w:rPr>
      </w:pPr>
    </w:p>
    <w:p w14:paraId="43FCB763" w14:textId="11CF0F64" w:rsidR="007C22AD" w:rsidRPr="001861A1" w:rsidRDefault="007C22AD" w:rsidP="00CC724E">
      <w:pPr>
        <w:widowControl w:val="0"/>
        <w:autoSpaceDE w:val="0"/>
        <w:autoSpaceDN w:val="0"/>
        <w:adjustRightInd w:val="0"/>
        <w:rPr>
          <w:sz w:val="22"/>
          <w:szCs w:val="22"/>
        </w:rPr>
      </w:pPr>
      <w:r w:rsidRPr="001861A1">
        <w:rPr>
          <w:sz w:val="22"/>
          <w:szCs w:val="22"/>
        </w:rPr>
        <w:t>Tokių reiškinių atsiradimas yra labiau tikėtinas vaikams, tačiau jų dažnis nėra žinomas:</w:t>
      </w:r>
    </w:p>
    <w:p w14:paraId="38EC6C0F" w14:textId="77777777" w:rsidR="007C22AD" w:rsidRPr="001861A1" w:rsidRDefault="007C22AD" w:rsidP="007C22AD">
      <w:pPr>
        <w:widowControl w:val="0"/>
        <w:numPr>
          <w:ilvl w:val="0"/>
          <w:numId w:val="27"/>
        </w:numPr>
        <w:autoSpaceDE w:val="0"/>
        <w:autoSpaceDN w:val="0"/>
        <w:adjustRightInd w:val="0"/>
        <w:ind w:left="567" w:hanging="567"/>
        <w:rPr>
          <w:sz w:val="22"/>
          <w:szCs w:val="22"/>
        </w:rPr>
      </w:pPr>
      <w:r w:rsidRPr="001861A1">
        <w:rPr>
          <w:sz w:val="22"/>
          <w:szCs w:val="22"/>
        </w:rPr>
        <w:t>matomo vaizdo neryškumas.</w:t>
      </w:r>
    </w:p>
    <w:p w14:paraId="1BF7ADC2" w14:textId="77777777" w:rsidR="00367C50" w:rsidRPr="001861A1" w:rsidRDefault="00367C50" w:rsidP="00367C50">
      <w:pPr>
        <w:widowControl w:val="0"/>
        <w:autoSpaceDE w:val="0"/>
        <w:autoSpaceDN w:val="0"/>
        <w:rPr>
          <w:sz w:val="22"/>
          <w:szCs w:val="22"/>
          <w:u w:val="single"/>
        </w:rPr>
      </w:pPr>
    </w:p>
    <w:p w14:paraId="07D1A567" w14:textId="77777777" w:rsidR="00367C50" w:rsidRPr="001861A1" w:rsidRDefault="00367C50" w:rsidP="00367C50">
      <w:pPr>
        <w:widowControl w:val="0"/>
        <w:autoSpaceDE w:val="0"/>
        <w:autoSpaceDN w:val="0"/>
        <w:rPr>
          <w:b/>
          <w:bCs/>
          <w:sz w:val="22"/>
          <w:szCs w:val="22"/>
        </w:rPr>
      </w:pPr>
      <w:r w:rsidRPr="001861A1">
        <w:rPr>
          <w:b/>
          <w:sz w:val="22"/>
          <w:szCs w:val="22"/>
        </w:rPr>
        <w:t>Pranešimas apie šalutinį poveikį</w:t>
      </w:r>
    </w:p>
    <w:p w14:paraId="10C308B2" w14:textId="77777777" w:rsidR="00367C50" w:rsidRPr="001861A1" w:rsidRDefault="00367C50" w:rsidP="00367C50">
      <w:pPr>
        <w:widowControl w:val="0"/>
        <w:autoSpaceDE w:val="0"/>
        <w:autoSpaceDN w:val="0"/>
        <w:rPr>
          <w:b/>
          <w:bCs/>
          <w:sz w:val="22"/>
          <w:szCs w:val="22"/>
        </w:rPr>
      </w:pPr>
    </w:p>
    <w:p w14:paraId="25314D33" w14:textId="1BB480AE" w:rsidR="00367C50" w:rsidRPr="001861A1" w:rsidRDefault="00367C50" w:rsidP="00367C50">
      <w:pPr>
        <w:widowControl w:val="0"/>
        <w:autoSpaceDE w:val="0"/>
        <w:autoSpaceDN w:val="0"/>
        <w:rPr>
          <w:sz w:val="22"/>
          <w:szCs w:val="22"/>
        </w:rPr>
      </w:pPr>
      <w:r w:rsidRPr="001861A1">
        <w:rPr>
          <w:sz w:val="22"/>
          <w:szCs w:val="22"/>
        </w:rPr>
        <w:t>Jeigu pasireiškė šalutinis poveikis, įskaitant šiame lapelyje nenurodytą, pasakykite gydytojui,</w:t>
      </w:r>
      <w:r w:rsidR="000117D8" w:rsidRPr="001861A1">
        <w:rPr>
          <w:sz w:val="22"/>
          <w:szCs w:val="22"/>
        </w:rPr>
        <w:t xml:space="preserve"> </w:t>
      </w:r>
      <w:r w:rsidRPr="001861A1">
        <w:rPr>
          <w:sz w:val="22"/>
          <w:szCs w:val="22"/>
        </w:rPr>
        <w:t>vaistininkui</w:t>
      </w:r>
      <w:r w:rsidR="000117D8" w:rsidRPr="001861A1">
        <w:rPr>
          <w:sz w:val="22"/>
          <w:szCs w:val="22"/>
        </w:rPr>
        <w:t xml:space="preserve"> </w:t>
      </w:r>
      <w:r w:rsidRPr="001861A1">
        <w:rPr>
          <w:sz w:val="22"/>
          <w:szCs w:val="22"/>
        </w:rPr>
        <w:t xml:space="preserve">arba slaugytojui. Pranešimą apie šalutinį poveikį galite užpildyti ir pateikti Valstybinės vaistų kontrolės tarnybos prie Lietuvos Respublikos sveikatos apsaugos ministerijos tinklalapyje </w:t>
      </w:r>
      <w:hyperlink r:id="rId28" w:history="1">
        <w:r w:rsidR="007C22AD" w:rsidRPr="001861A1">
          <w:rPr>
            <w:rStyle w:val="Hipersaitas"/>
            <w:sz w:val="22"/>
            <w:szCs w:val="22"/>
          </w:rPr>
          <w:t>https://vvkt.lrv.lt/lt/</w:t>
        </w:r>
      </w:hyperlink>
      <w:r w:rsidR="007C22AD" w:rsidRPr="001861A1">
        <w:rPr>
          <w:sz w:val="22"/>
          <w:szCs w:val="22"/>
        </w:rPr>
        <w:t xml:space="preserve"> </w:t>
      </w:r>
      <w:r w:rsidRPr="001861A1">
        <w:rPr>
          <w:sz w:val="22"/>
          <w:szCs w:val="22"/>
        </w:rPr>
        <w:t xml:space="preserve">nurodytais būdais arba paskambinti nemokamu telefonu 8 800 73 568. Pranešdami apie šalutinį poveikį, galite </w:t>
      </w:r>
      <w:r w:rsidR="007C22AD" w:rsidRPr="001861A1">
        <w:rPr>
          <w:sz w:val="22"/>
          <w:szCs w:val="22"/>
        </w:rPr>
        <w:t xml:space="preserve">mums </w:t>
      </w:r>
      <w:r w:rsidRPr="001861A1">
        <w:rPr>
          <w:sz w:val="22"/>
          <w:szCs w:val="22"/>
        </w:rPr>
        <w:t>padėti gauti daugiau informacijos apie šio vaisto saugumą.</w:t>
      </w:r>
    </w:p>
    <w:p w14:paraId="6F6B6605" w14:textId="77777777" w:rsidR="00367C50" w:rsidRPr="001861A1" w:rsidRDefault="00367C50" w:rsidP="00367C50">
      <w:pPr>
        <w:widowControl w:val="0"/>
        <w:autoSpaceDE w:val="0"/>
        <w:autoSpaceDN w:val="0"/>
        <w:rPr>
          <w:sz w:val="22"/>
          <w:szCs w:val="22"/>
        </w:rPr>
      </w:pPr>
    </w:p>
    <w:p w14:paraId="0635B0C3" w14:textId="77777777" w:rsidR="00367C50" w:rsidRPr="001861A1" w:rsidRDefault="00367C50" w:rsidP="00367C50">
      <w:pPr>
        <w:widowControl w:val="0"/>
        <w:autoSpaceDE w:val="0"/>
        <w:autoSpaceDN w:val="0"/>
        <w:rPr>
          <w:sz w:val="22"/>
          <w:szCs w:val="22"/>
        </w:rPr>
      </w:pPr>
    </w:p>
    <w:p w14:paraId="54CAEA1A" w14:textId="3CFB7DC2" w:rsidR="00367C50" w:rsidRPr="001861A1" w:rsidRDefault="00367C50" w:rsidP="00367C50">
      <w:pPr>
        <w:widowControl w:val="0"/>
        <w:numPr>
          <w:ilvl w:val="0"/>
          <w:numId w:val="3"/>
        </w:numPr>
        <w:autoSpaceDE w:val="0"/>
        <w:autoSpaceDN w:val="0"/>
        <w:ind w:left="567" w:hanging="567"/>
        <w:outlineLvl w:val="0"/>
        <w:rPr>
          <w:rFonts w:ascii="Times New Roman Bold" w:hAnsi="Times New Roman Bold"/>
          <w:b/>
          <w:bCs/>
          <w:sz w:val="22"/>
          <w:szCs w:val="22"/>
        </w:rPr>
      </w:pPr>
      <w:r w:rsidRPr="001861A1">
        <w:rPr>
          <w:rFonts w:ascii="Times New Roman Bold" w:hAnsi="Times New Roman Bold"/>
          <w:b/>
          <w:bCs/>
          <w:sz w:val="22"/>
          <w:szCs w:val="22"/>
        </w:rPr>
        <w:t xml:space="preserve">Kaip laikyti </w:t>
      </w:r>
      <w:proofErr w:type="spellStart"/>
      <w:r w:rsidR="00BF09AB">
        <w:rPr>
          <w:rFonts w:ascii="Times New Roman Bold" w:hAnsi="Times New Roman Bold"/>
          <w:b/>
          <w:bCs/>
          <w:sz w:val="22"/>
          <w:szCs w:val="22"/>
        </w:rPr>
        <w:t>Beclometasone</w:t>
      </w:r>
      <w:proofErr w:type="spellEnd"/>
      <w:r w:rsidRPr="001861A1">
        <w:rPr>
          <w:rFonts w:ascii="Times New Roman Bold" w:hAnsi="Times New Roman Bold"/>
          <w:b/>
          <w:bCs/>
          <w:sz w:val="22"/>
          <w:szCs w:val="22"/>
        </w:rPr>
        <w:t>/</w:t>
      </w:r>
      <w:proofErr w:type="spellStart"/>
      <w:r w:rsidRPr="001861A1">
        <w:rPr>
          <w:rFonts w:ascii="Times New Roman Bold" w:hAnsi="Times New Roman Bold"/>
          <w:b/>
          <w:bCs/>
          <w:sz w:val="22"/>
          <w:szCs w:val="22"/>
        </w:rPr>
        <w:t>Formoterol</w:t>
      </w:r>
      <w:proofErr w:type="spellEnd"/>
      <w:r w:rsidRPr="001861A1">
        <w:rPr>
          <w:rFonts w:ascii="Times New Roman Bold" w:hAnsi="Times New Roman Bold"/>
          <w:b/>
          <w:bCs/>
          <w:sz w:val="22"/>
          <w:szCs w:val="22"/>
        </w:rPr>
        <w:t xml:space="preserve"> </w:t>
      </w:r>
      <w:proofErr w:type="spellStart"/>
      <w:r w:rsidRPr="001861A1">
        <w:rPr>
          <w:rFonts w:ascii="Times New Roman Bold" w:hAnsi="Times New Roman Bold"/>
          <w:b/>
          <w:bCs/>
          <w:sz w:val="22"/>
          <w:szCs w:val="22"/>
        </w:rPr>
        <w:t>Genetic</w:t>
      </w:r>
      <w:proofErr w:type="spellEnd"/>
    </w:p>
    <w:p w14:paraId="0783C94E" w14:textId="77777777" w:rsidR="00367C50" w:rsidRPr="001861A1" w:rsidRDefault="00367C50" w:rsidP="00367C50">
      <w:pPr>
        <w:widowControl w:val="0"/>
        <w:autoSpaceDE w:val="0"/>
        <w:autoSpaceDN w:val="0"/>
        <w:rPr>
          <w:sz w:val="22"/>
          <w:szCs w:val="22"/>
        </w:rPr>
      </w:pPr>
    </w:p>
    <w:p w14:paraId="35B943F9" w14:textId="76B9664E" w:rsidR="007C22AD" w:rsidRPr="001861A1" w:rsidRDefault="007C22AD" w:rsidP="00CC724E">
      <w:pPr>
        <w:keepNext/>
        <w:numPr>
          <w:ilvl w:val="12"/>
          <w:numId w:val="0"/>
        </w:numPr>
        <w:ind w:right="-2"/>
        <w:rPr>
          <w:sz w:val="22"/>
          <w:szCs w:val="22"/>
        </w:rPr>
      </w:pPr>
      <w:r w:rsidRPr="001861A1">
        <w:rPr>
          <w:sz w:val="22"/>
          <w:szCs w:val="22"/>
        </w:rPr>
        <w:t>Šį vaistą laikykite vaikams nepastebimoje ir nepasiekiamoje vietoje.</w:t>
      </w:r>
    </w:p>
    <w:p w14:paraId="3BDF767E" w14:textId="77777777" w:rsidR="00367C50" w:rsidRPr="001861A1" w:rsidRDefault="00367C50" w:rsidP="00367C50">
      <w:pPr>
        <w:widowControl w:val="0"/>
        <w:autoSpaceDE w:val="0"/>
        <w:autoSpaceDN w:val="0"/>
        <w:rPr>
          <w:b/>
          <w:bCs/>
          <w:i/>
          <w:iCs/>
          <w:sz w:val="22"/>
          <w:szCs w:val="22"/>
        </w:rPr>
      </w:pPr>
    </w:p>
    <w:p w14:paraId="102FECE2" w14:textId="59E1529B" w:rsidR="007C22AD" w:rsidRPr="001861A1" w:rsidRDefault="007C22AD" w:rsidP="00CC724E">
      <w:pPr>
        <w:keepNext/>
        <w:autoSpaceDE w:val="0"/>
        <w:autoSpaceDN w:val="0"/>
        <w:adjustRightInd w:val="0"/>
        <w:rPr>
          <w:rFonts w:eastAsia="TimesNewRoman"/>
          <w:b/>
          <w:i/>
          <w:sz w:val="22"/>
          <w:szCs w:val="22"/>
        </w:rPr>
      </w:pPr>
      <w:r w:rsidRPr="001861A1">
        <w:rPr>
          <w:rFonts w:eastAsia="TimesNewRoman"/>
          <w:b/>
          <w:bCs/>
          <w:i/>
          <w:iCs/>
          <w:sz w:val="22"/>
          <w:szCs w:val="22"/>
        </w:rPr>
        <w:t>Vienos talpyklės vieno</w:t>
      </w:r>
      <w:r w:rsidRPr="001861A1">
        <w:rPr>
          <w:rFonts w:eastAsia="TimesNewRoman"/>
          <w:b/>
          <w:i/>
          <w:sz w:val="22"/>
          <w:szCs w:val="22"/>
        </w:rPr>
        <w:t xml:space="preserve"> 120 arba 180 </w:t>
      </w:r>
      <w:r w:rsidRPr="001861A1">
        <w:rPr>
          <w:rFonts w:eastAsia="TimesNewRoman"/>
          <w:b/>
          <w:bCs/>
          <w:i/>
          <w:iCs/>
          <w:sz w:val="22"/>
          <w:szCs w:val="22"/>
        </w:rPr>
        <w:t>spūsnių purkštuvo pakuotė</w:t>
      </w:r>
    </w:p>
    <w:p w14:paraId="199F5B5E" w14:textId="77777777" w:rsidR="007C22AD" w:rsidRPr="00CC724E" w:rsidRDefault="007C22AD" w:rsidP="00CC724E">
      <w:pPr>
        <w:keepNext/>
        <w:autoSpaceDE w:val="0"/>
        <w:autoSpaceDN w:val="0"/>
        <w:adjustRightInd w:val="0"/>
        <w:rPr>
          <w:rFonts w:eastAsia="TimesNewRoman"/>
          <w:b/>
          <w:i/>
          <w:sz w:val="22"/>
          <w:szCs w:val="22"/>
        </w:rPr>
      </w:pPr>
    </w:p>
    <w:p w14:paraId="0ABB04CE" w14:textId="77777777" w:rsidR="007C22AD" w:rsidRPr="001861A1" w:rsidRDefault="007C22AD" w:rsidP="007C22AD">
      <w:pPr>
        <w:rPr>
          <w:b/>
          <w:bCs/>
          <w:sz w:val="22"/>
          <w:szCs w:val="22"/>
        </w:rPr>
      </w:pPr>
      <w:r w:rsidRPr="001861A1">
        <w:rPr>
          <w:b/>
          <w:bCs/>
          <w:sz w:val="22"/>
          <w:szCs w:val="22"/>
        </w:rPr>
        <w:t>Vaistininkams</w:t>
      </w:r>
    </w:p>
    <w:p w14:paraId="43B3FC6C" w14:textId="788A67AA" w:rsidR="007C22AD" w:rsidRPr="00CC724E" w:rsidRDefault="007C22AD" w:rsidP="00CC724E">
      <w:pPr>
        <w:rPr>
          <w:b/>
          <w:sz w:val="22"/>
          <w:szCs w:val="22"/>
        </w:rPr>
      </w:pPr>
      <w:r w:rsidRPr="001861A1">
        <w:rPr>
          <w:sz w:val="22"/>
          <w:szCs w:val="22"/>
        </w:rPr>
        <w:t>Laikyti šaldytuve (2–8 °C temperatūroje) ne ilgiau kaip 18 mėnesių.</w:t>
      </w:r>
    </w:p>
    <w:p w14:paraId="01EBC213" w14:textId="42044839" w:rsidR="007C22AD" w:rsidRPr="001861A1" w:rsidRDefault="007C22AD" w:rsidP="007C22AD">
      <w:pPr>
        <w:rPr>
          <w:sz w:val="22"/>
          <w:szCs w:val="22"/>
        </w:rPr>
      </w:pPr>
      <w:r w:rsidRPr="001861A1">
        <w:rPr>
          <w:sz w:val="22"/>
          <w:szCs w:val="22"/>
        </w:rPr>
        <w:t>Lipnioje pakuotės etiketėje užrašykite išdavimo pacientui datą ir užklijuokite ją ant inhaliatoriaus. Įsitikinkite, kad nuo išdavimo datos iki tinkamumo laiko pabaigos, nurodytos ant pakuotės, būtų ne mažiau kaip 3 mėnesiai.</w:t>
      </w:r>
    </w:p>
    <w:p w14:paraId="4C810EEB" w14:textId="77777777" w:rsidR="007C22AD" w:rsidRPr="001861A1" w:rsidRDefault="007C22AD" w:rsidP="00CC724E">
      <w:pPr>
        <w:rPr>
          <w:sz w:val="22"/>
          <w:szCs w:val="22"/>
        </w:rPr>
      </w:pPr>
    </w:p>
    <w:p w14:paraId="0E263A2C" w14:textId="77777777" w:rsidR="007C22AD" w:rsidRPr="001861A1" w:rsidRDefault="007C22AD" w:rsidP="007C22AD">
      <w:pPr>
        <w:rPr>
          <w:b/>
          <w:bCs/>
          <w:sz w:val="22"/>
          <w:szCs w:val="22"/>
        </w:rPr>
      </w:pPr>
      <w:r w:rsidRPr="001861A1">
        <w:rPr>
          <w:b/>
          <w:sz w:val="22"/>
          <w:szCs w:val="22"/>
        </w:rPr>
        <w:t>Pacientams</w:t>
      </w:r>
    </w:p>
    <w:p w14:paraId="6B926A92" w14:textId="77777777" w:rsidR="007C22AD" w:rsidRPr="001861A1" w:rsidRDefault="007C22AD" w:rsidP="007C22AD">
      <w:pPr>
        <w:rPr>
          <w:sz w:val="22"/>
          <w:szCs w:val="22"/>
        </w:rPr>
      </w:pPr>
      <w:r w:rsidRPr="001861A1">
        <w:rPr>
          <w:sz w:val="22"/>
          <w:szCs w:val="22"/>
        </w:rPr>
        <w:t xml:space="preserve">Inhaliatorių laikykite ne aukštesnėje kaip </w:t>
      </w:r>
      <w:smartTag w:uri="urn:schemas-microsoft-com:office:smarttags" w:element="metricconverter">
        <w:smartTagPr>
          <w:attr w:name="ProductID" w:val="25ﾠﾰC"/>
        </w:smartTagPr>
        <w:r w:rsidRPr="001861A1">
          <w:rPr>
            <w:sz w:val="22"/>
            <w:szCs w:val="22"/>
          </w:rPr>
          <w:t>25 °C</w:t>
        </w:r>
      </w:smartTag>
      <w:r w:rsidRPr="001861A1">
        <w:rPr>
          <w:sz w:val="22"/>
          <w:szCs w:val="22"/>
        </w:rPr>
        <w:t xml:space="preserve"> temperatūroje.</w:t>
      </w:r>
    </w:p>
    <w:p w14:paraId="6B0F52E8" w14:textId="1714614F" w:rsidR="007C22AD" w:rsidRPr="001861A1" w:rsidRDefault="007C22AD" w:rsidP="007C22AD">
      <w:pPr>
        <w:rPr>
          <w:rFonts w:eastAsia="TimesNewRoman"/>
          <w:sz w:val="22"/>
          <w:szCs w:val="22"/>
        </w:rPr>
      </w:pPr>
      <w:r w:rsidRPr="001861A1">
        <w:rPr>
          <w:rFonts w:eastAsia="TimesNewRoman"/>
          <w:sz w:val="22"/>
          <w:szCs w:val="22"/>
        </w:rPr>
        <w:t xml:space="preserve">Nevartokite </w:t>
      </w:r>
      <w:proofErr w:type="spellStart"/>
      <w:r w:rsidR="00BF09AB">
        <w:rPr>
          <w:rFonts w:eastAsia="TimesNewRoman"/>
          <w:sz w:val="22"/>
          <w:szCs w:val="22"/>
        </w:rPr>
        <w:t>Beclometasone</w:t>
      </w:r>
      <w:proofErr w:type="spellEnd"/>
      <w:r w:rsidR="001861A1" w:rsidRPr="001861A1">
        <w:rPr>
          <w:rFonts w:eastAsia="TimesNewRoman"/>
          <w:sz w:val="22"/>
          <w:szCs w:val="22"/>
        </w:rPr>
        <w:t>/</w:t>
      </w:r>
      <w:proofErr w:type="spellStart"/>
      <w:r w:rsidR="001861A1" w:rsidRPr="001861A1">
        <w:rPr>
          <w:rFonts w:eastAsia="TimesNewRoman"/>
          <w:sz w:val="22"/>
          <w:szCs w:val="22"/>
        </w:rPr>
        <w:t>Formoterol</w:t>
      </w:r>
      <w:proofErr w:type="spellEnd"/>
      <w:r w:rsidR="001861A1" w:rsidRPr="001861A1">
        <w:rPr>
          <w:rFonts w:eastAsia="TimesNewRoman"/>
          <w:sz w:val="22"/>
          <w:szCs w:val="22"/>
        </w:rPr>
        <w:t xml:space="preserve"> </w:t>
      </w:r>
      <w:proofErr w:type="spellStart"/>
      <w:r w:rsidR="001861A1" w:rsidRPr="001861A1">
        <w:rPr>
          <w:rFonts w:eastAsia="TimesNewRoman"/>
          <w:sz w:val="22"/>
          <w:szCs w:val="22"/>
        </w:rPr>
        <w:t>Genetic</w:t>
      </w:r>
      <w:proofErr w:type="spellEnd"/>
      <w:r w:rsidR="001861A1" w:rsidRPr="001861A1">
        <w:rPr>
          <w:rFonts w:eastAsia="TimesNewRoman"/>
          <w:sz w:val="22"/>
          <w:szCs w:val="22"/>
        </w:rPr>
        <w:t xml:space="preserve"> </w:t>
      </w:r>
      <w:r w:rsidRPr="001861A1">
        <w:rPr>
          <w:rFonts w:eastAsia="TimesNewRoman"/>
          <w:sz w:val="22"/>
          <w:szCs w:val="22"/>
        </w:rPr>
        <w:t>praėjus 3 mėnesiams po to, kai vaistininkas Jums išdavė inhaliatorių, taip pat niekada nevartokite pasibaigus tinkamumo laikui, nurodytam ant pakuotės po „EXP“.</w:t>
      </w:r>
    </w:p>
    <w:p w14:paraId="45EC6F77" w14:textId="77777777" w:rsidR="007C22AD" w:rsidRPr="00CC724E" w:rsidRDefault="007C22AD" w:rsidP="00CC724E">
      <w:pPr>
        <w:widowControl w:val="0"/>
        <w:rPr>
          <w:b/>
          <w:i/>
          <w:sz w:val="22"/>
          <w:szCs w:val="22"/>
        </w:rPr>
      </w:pPr>
      <w:r w:rsidRPr="001861A1">
        <w:rPr>
          <w:sz w:val="22"/>
          <w:szCs w:val="22"/>
        </w:rPr>
        <w:t>Vaistas tinkamas vartoti iki paskutinės nurodyto mėnesio dienos.</w:t>
      </w:r>
    </w:p>
    <w:p w14:paraId="1A7CF256" w14:textId="77777777" w:rsidR="007C22AD" w:rsidRPr="00CC724E" w:rsidRDefault="007C22AD" w:rsidP="00CC724E">
      <w:pPr>
        <w:widowControl w:val="0"/>
        <w:rPr>
          <w:b/>
          <w:i/>
          <w:sz w:val="22"/>
          <w:szCs w:val="22"/>
        </w:rPr>
      </w:pPr>
    </w:p>
    <w:p w14:paraId="5C788B5F" w14:textId="77777777" w:rsidR="007C22AD" w:rsidRPr="001861A1" w:rsidRDefault="007C22AD" w:rsidP="007C22AD">
      <w:pPr>
        <w:widowControl w:val="0"/>
        <w:rPr>
          <w:b/>
          <w:bCs/>
          <w:i/>
          <w:iCs/>
          <w:sz w:val="22"/>
          <w:szCs w:val="22"/>
        </w:rPr>
      </w:pPr>
      <w:r w:rsidRPr="001861A1">
        <w:rPr>
          <w:b/>
          <w:bCs/>
          <w:i/>
          <w:iCs/>
          <w:sz w:val="22"/>
          <w:szCs w:val="22"/>
        </w:rPr>
        <w:t>Dviejų arba trijų talpyklių (dviejų arba trijų purkštuvų po 120 arba 180 spūsnių) pakuotės</w:t>
      </w:r>
    </w:p>
    <w:p w14:paraId="178791E8" w14:textId="77777777" w:rsidR="007C22AD" w:rsidRPr="001861A1" w:rsidRDefault="007C22AD" w:rsidP="007C22AD">
      <w:pPr>
        <w:rPr>
          <w:sz w:val="22"/>
          <w:szCs w:val="22"/>
        </w:rPr>
      </w:pPr>
    </w:p>
    <w:p w14:paraId="46F53551" w14:textId="3982B87B" w:rsidR="007C22AD" w:rsidRPr="00CC724E" w:rsidRDefault="007C22AD" w:rsidP="00CC724E">
      <w:pPr>
        <w:rPr>
          <w:sz w:val="22"/>
          <w:szCs w:val="22"/>
          <w:u w:val="single"/>
        </w:rPr>
      </w:pPr>
      <w:r w:rsidRPr="001861A1">
        <w:rPr>
          <w:b/>
          <w:sz w:val="22"/>
          <w:szCs w:val="22"/>
        </w:rPr>
        <w:t xml:space="preserve">Prieš </w:t>
      </w:r>
      <w:r w:rsidRPr="001861A1">
        <w:rPr>
          <w:b/>
          <w:bCs/>
          <w:sz w:val="22"/>
          <w:szCs w:val="22"/>
        </w:rPr>
        <w:t>vartojimą</w:t>
      </w:r>
      <w:r w:rsidRPr="00CC724E">
        <w:rPr>
          <w:sz w:val="22"/>
          <w:szCs w:val="22"/>
        </w:rPr>
        <w:t>:</w:t>
      </w:r>
      <w:r w:rsidRPr="001861A1">
        <w:rPr>
          <w:sz w:val="22"/>
          <w:szCs w:val="22"/>
        </w:rPr>
        <w:t xml:space="preserve"> inhaliatorius laikykite šaldytuve (2–8 °C temperatūroje).</w:t>
      </w:r>
    </w:p>
    <w:p w14:paraId="480B3B91" w14:textId="77777777" w:rsidR="007C22AD" w:rsidRPr="00CC724E" w:rsidRDefault="007C22AD" w:rsidP="00CC724E">
      <w:pPr>
        <w:rPr>
          <w:sz w:val="22"/>
          <w:szCs w:val="22"/>
          <w:u w:val="single"/>
        </w:rPr>
      </w:pPr>
    </w:p>
    <w:p w14:paraId="71F90D07" w14:textId="7565F632" w:rsidR="007C22AD" w:rsidRPr="001861A1" w:rsidRDefault="007C22AD" w:rsidP="00CC724E">
      <w:pPr>
        <w:rPr>
          <w:sz w:val="22"/>
          <w:szCs w:val="22"/>
        </w:rPr>
      </w:pPr>
      <w:r w:rsidRPr="001861A1">
        <w:rPr>
          <w:b/>
          <w:sz w:val="22"/>
          <w:szCs w:val="22"/>
        </w:rPr>
        <w:t xml:space="preserve">Po pirmojo </w:t>
      </w:r>
      <w:r w:rsidRPr="001861A1">
        <w:rPr>
          <w:b/>
          <w:bCs/>
          <w:sz w:val="22"/>
          <w:szCs w:val="22"/>
        </w:rPr>
        <w:t>pavartojimo</w:t>
      </w:r>
      <w:r w:rsidRPr="00CC724E">
        <w:rPr>
          <w:sz w:val="22"/>
          <w:szCs w:val="22"/>
        </w:rPr>
        <w:t>:</w:t>
      </w:r>
      <w:r w:rsidRPr="001861A1">
        <w:rPr>
          <w:sz w:val="22"/>
          <w:szCs w:val="22"/>
        </w:rPr>
        <w:t xml:space="preserve"> inhaliatorius laikykite ne aukštesnėje kaip </w:t>
      </w:r>
      <w:smartTag w:uri="urn:schemas-microsoft-com:office:smarttags" w:element="metricconverter">
        <w:smartTagPr>
          <w:attr w:name="ProductID" w:val="25ﾠﾰC"/>
        </w:smartTagPr>
        <w:r w:rsidRPr="001861A1">
          <w:rPr>
            <w:sz w:val="22"/>
            <w:szCs w:val="22"/>
          </w:rPr>
          <w:t>25 °C</w:t>
        </w:r>
      </w:smartTag>
      <w:r w:rsidRPr="001861A1">
        <w:rPr>
          <w:sz w:val="22"/>
          <w:szCs w:val="22"/>
        </w:rPr>
        <w:t xml:space="preserve"> temperatūroje ne ilgiau kaip tris mėnesius.</w:t>
      </w:r>
    </w:p>
    <w:p w14:paraId="125B4BB5" w14:textId="19E558D3" w:rsidR="007C22AD" w:rsidRPr="001861A1" w:rsidRDefault="007C22AD" w:rsidP="00CC724E">
      <w:pPr>
        <w:rPr>
          <w:rFonts w:eastAsia="TimesNewRoman"/>
          <w:sz w:val="22"/>
          <w:szCs w:val="22"/>
        </w:rPr>
      </w:pPr>
      <w:r w:rsidRPr="001861A1">
        <w:rPr>
          <w:rFonts w:eastAsia="TimesNewRoman"/>
          <w:sz w:val="22"/>
          <w:szCs w:val="22"/>
        </w:rPr>
        <w:lastRenderedPageBreak/>
        <w:t>Kiekvieną kartą pradėdami naudoti inhaliatorių, ant vienos iš lipnių pakuotės etikečių užrašykite pirmo panaudojimo datą ir užklijuokite šią etiketę ant naudojamo inhaliatoriaus. Inhaliatorių negalima naudoti praėjus 3 mėnesiams nuo pirmojo panaudojimo, ir niekada nenaudokite pasibaigus tinkamumo laikui, nurodytam ant dėžutės ir etiketės po „EXP“.</w:t>
      </w:r>
    </w:p>
    <w:p w14:paraId="279E6B17" w14:textId="77777777" w:rsidR="007C22AD" w:rsidRPr="001861A1" w:rsidRDefault="007C22AD" w:rsidP="00CC724E">
      <w:pPr>
        <w:rPr>
          <w:sz w:val="22"/>
          <w:szCs w:val="22"/>
        </w:rPr>
      </w:pPr>
      <w:r w:rsidRPr="001861A1">
        <w:rPr>
          <w:sz w:val="22"/>
          <w:szCs w:val="22"/>
        </w:rPr>
        <w:t>Vaistas tinkamas vartoti iki paskutinės nurodyto mėnesio dienos.</w:t>
      </w:r>
    </w:p>
    <w:p w14:paraId="3CCC1B53" w14:textId="77777777" w:rsidR="007C22AD" w:rsidRPr="001861A1" w:rsidRDefault="007C22AD" w:rsidP="00CC724E">
      <w:pPr>
        <w:widowControl w:val="0"/>
        <w:autoSpaceDE w:val="0"/>
        <w:autoSpaceDN w:val="0"/>
        <w:adjustRightInd w:val="0"/>
        <w:rPr>
          <w:rFonts w:eastAsia="TimesNewRoman"/>
          <w:sz w:val="22"/>
          <w:szCs w:val="22"/>
        </w:rPr>
      </w:pPr>
      <w:r w:rsidRPr="001861A1">
        <w:rPr>
          <w:rFonts w:eastAsia="TimesNewRoman"/>
          <w:sz w:val="22"/>
          <w:szCs w:val="22"/>
        </w:rPr>
        <w:t>Negalima užšaldyti.</w:t>
      </w:r>
    </w:p>
    <w:p w14:paraId="45125DD3" w14:textId="03B9C54C" w:rsidR="007C22AD" w:rsidRPr="001861A1" w:rsidRDefault="007C22AD" w:rsidP="00CC724E">
      <w:pPr>
        <w:rPr>
          <w:sz w:val="22"/>
          <w:szCs w:val="22"/>
        </w:rPr>
      </w:pPr>
      <w:r w:rsidRPr="001861A1">
        <w:rPr>
          <w:sz w:val="22"/>
          <w:szCs w:val="22"/>
        </w:rPr>
        <w:t>Jei inhaliatorius buvo laikomas labai šaltoje aplinkoje, prieš naudojimą jį kelias minutes pašildykite rankose. Niekada nešildykite dirbtinėmis priemonėmis.</w:t>
      </w:r>
    </w:p>
    <w:p w14:paraId="4261C27A" w14:textId="13DD8D4C" w:rsidR="007C22AD" w:rsidRPr="001861A1" w:rsidRDefault="007C22AD" w:rsidP="00CC724E">
      <w:pPr>
        <w:rPr>
          <w:sz w:val="22"/>
          <w:szCs w:val="22"/>
        </w:rPr>
      </w:pPr>
      <w:r w:rsidRPr="001861A1">
        <w:rPr>
          <w:b/>
          <w:bCs/>
          <w:sz w:val="22"/>
          <w:szCs w:val="22"/>
        </w:rPr>
        <w:t>Perspėjimas:</w:t>
      </w:r>
      <w:r w:rsidRPr="001861A1">
        <w:rPr>
          <w:sz w:val="22"/>
          <w:szCs w:val="22"/>
        </w:rPr>
        <w:t xml:space="preserve"> Talpyklėje yra suslėgto skysčio. Talpyklės negalima laikyti aukštesnėje kaip 50 °C temperatūroje. Talpyklės negalima pradurti.</w:t>
      </w:r>
    </w:p>
    <w:p w14:paraId="3B6EAB25" w14:textId="77777777" w:rsidR="007C22AD" w:rsidRPr="001861A1" w:rsidRDefault="007C22AD" w:rsidP="00CC724E">
      <w:pPr>
        <w:widowControl w:val="0"/>
        <w:numPr>
          <w:ilvl w:val="12"/>
          <w:numId w:val="0"/>
        </w:numPr>
        <w:ind w:right="-2"/>
        <w:rPr>
          <w:sz w:val="22"/>
          <w:szCs w:val="22"/>
        </w:rPr>
      </w:pPr>
    </w:p>
    <w:p w14:paraId="1FA888B4" w14:textId="65273811" w:rsidR="007C22AD" w:rsidRPr="001861A1" w:rsidRDefault="007C22AD" w:rsidP="00CC724E">
      <w:pPr>
        <w:widowControl w:val="0"/>
        <w:numPr>
          <w:ilvl w:val="12"/>
          <w:numId w:val="0"/>
        </w:numPr>
        <w:ind w:right="-2"/>
        <w:rPr>
          <w:sz w:val="22"/>
          <w:szCs w:val="22"/>
        </w:rPr>
      </w:pPr>
      <w:r w:rsidRPr="001861A1">
        <w:rPr>
          <w:sz w:val="22"/>
          <w:szCs w:val="22"/>
        </w:rPr>
        <w:t>Vaistų negalima išmesti į kanalizaciją arba su buitinėmis</w:t>
      </w:r>
      <w:r w:rsidRPr="00CC724E">
        <w:rPr>
          <w:color w:val="993366"/>
          <w:sz w:val="22"/>
          <w:szCs w:val="22"/>
        </w:rPr>
        <w:t xml:space="preserve"> </w:t>
      </w:r>
      <w:r w:rsidRPr="001861A1">
        <w:rPr>
          <w:sz w:val="22"/>
          <w:szCs w:val="22"/>
        </w:rPr>
        <w:t>atliekomis. Kaip išmesti nereikalingus vaistus, klauskite vaistininko. Šios priemonės padės apsaugoti aplinką.</w:t>
      </w:r>
    </w:p>
    <w:p w14:paraId="46534D2C" w14:textId="77777777" w:rsidR="00367C50" w:rsidRPr="001861A1" w:rsidRDefault="00367C50" w:rsidP="00367C50">
      <w:pPr>
        <w:widowControl w:val="0"/>
        <w:autoSpaceDE w:val="0"/>
        <w:autoSpaceDN w:val="0"/>
        <w:rPr>
          <w:sz w:val="22"/>
          <w:szCs w:val="22"/>
        </w:rPr>
      </w:pPr>
    </w:p>
    <w:p w14:paraId="04C45F37" w14:textId="77777777" w:rsidR="00367C50" w:rsidRPr="001861A1" w:rsidRDefault="00367C50" w:rsidP="00367C50">
      <w:pPr>
        <w:widowControl w:val="0"/>
        <w:autoSpaceDE w:val="0"/>
        <w:autoSpaceDN w:val="0"/>
        <w:rPr>
          <w:sz w:val="22"/>
          <w:szCs w:val="22"/>
        </w:rPr>
      </w:pPr>
    </w:p>
    <w:p w14:paraId="7C85665E" w14:textId="77777777" w:rsidR="00367C50" w:rsidRPr="001861A1" w:rsidRDefault="00367C50" w:rsidP="00367C50">
      <w:pPr>
        <w:widowControl w:val="0"/>
        <w:numPr>
          <w:ilvl w:val="0"/>
          <w:numId w:val="3"/>
        </w:numPr>
        <w:autoSpaceDE w:val="0"/>
        <w:autoSpaceDN w:val="0"/>
        <w:ind w:left="567" w:hanging="567"/>
        <w:outlineLvl w:val="0"/>
        <w:rPr>
          <w:rFonts w:ascii="Times New Roman Bold" w:hAnsi="Times New Roman Bold"/>
          <w:b/>
          <w:bCs/>
          <w:sz w:val="22"/>
          <w:szCs w:val="22"/>
        </w:rPr>
      </w:pPr>
      <w:r w:rsidRPr="001861A1">
        <w:rPr>
          <w:rFonts w:ascii="Times New Roman Bold" w:hAnsi="Times New Roman Bold"/>
          <w:b/>
          <w:bCs/>
          <w:sz w:val="22"/>
          <w:szCs w:val="22"/>
        </w:rPr>
        <w:t>Pakuotės turinys ir kita informacija</w:t>
      </w:r>
    </w:p>
    <w:p w14:paraId="24B5167E" w14:textId="77777777" w:rsidR="00367C50" w:rsidRPr="001861A1" w:rsidRDefault="00367C50" w:rsidP="00367C50">
      <w:pPr>
        <w:widowControl w:val="0"/>
        <w:autoSpaceDE w:val="0"/>
        <w:autoSpaceDN w:val="0"/>
        <w:rPr>
          <w:b/>
          <w:bCs/>
          <w:sz w:val="22"/>
          <w:szCs w:val="22"/>
        </w:rPr>
      </w:pPr>
    </w:p>
    <w:p w14:paraId="522C9A71" w14:textId="03E5C169" w:rsidR="00367C50" w:rsidRPr="001861A1" w:rsidRDefault="00BF09AB" w:rsidP="00367C50">
      <w:pPr>
        <w:widowControl w:val="0"/>
        <w:autoSpaceDE w:val="0"/>
        <w:autoSpaceDN w:val="0"/>
        <w:rPr>
          <w:b/>
          <w:bCs/>
          <w:sz w:val="22"/>
          <w:szCs w:val="22"/>
        </w:rPr>
      </w:pPr>
      <w:proofErr w:type="spellStart"/>
      <w:r>
        <w:rPr>
          <w:b/>
          <w:sz w:val="22"/>
          <w:szCs w:val="22"/>
        </w:rPr>
        <w:t>Beclometasone</w:t>
      </w:r>
      <w:proofErr w:type="spellEnd"/>
      <w:r w:rsidR="00367C50" w:rsidRPr="001861A1">
        <w:rPr>
          <w:b/>
          <w:sz w:val="22"/>
          <w:szCs w:val="22"/>
        </w:rPr>
        <w:t>/</w:t>
      </w:r>
      <w:proofErr w:type="spellStart"/>
      <w:r w:rsidR="00367C50" w:rsidRPr="001861A1">
        <w:rPr>
          <w:b/>
          <w:sz w:val="22"/>
          <w:szCs w:val="22"/>
        </w:rPr>
        <w:t>Formoterol</w:t>
      </w:r>
      <w:proofErr w:type="spellEnd"/>
      <w:r w:rsidR="00367C50" w:rsidRPr="001861A1">
        <w:rPr>
          <w:b/>
          <w:sz w:val="22"/>
          <w:szCs w:val="22"/>
        </w:rPr>
        <w:t xml:space="preserve"> </w:t>
      </w:r>
      <w:proofErr w:type="spellStart"/>
      <w:r w:rsidR="00367C50" w:rsidRPr="001861A1">
        <w:rPr>
          <w:b/>
          <w:sz w:val="22"/>
          <w:szCs w:val="22"/>
        </w:rPr>
        <w:t>Genetic</w:t>
      </w:r>
      <w:proofErr w:type="spellEnd"/>
      <w:r w:rsidR="00367C50" w:rsidRPr="001861A1">
        <w:rPr>
          <w:b/>
          <w:sz w:val="22"/>
          <w:szCs w:val="22"/>
        </w:rPr>
        <w:t xml:space="preserve"> sudėtis</w:t>
      </w:r>
    </w:p>
    <w:p w14:paraId="142DC382" w14:textId="77777777" w:rsidR="00367C50" w:rsidRPr="001861A1" w:rsidRDefault="00367C50" w:rsidP="00367C50">
      <w:pPr>
        <w:widowControl w:val="0"/>
        <w:autoSpaceDE w:val="0"/>
        <w:autoSpaceDN w:val="0"/>
        <w:rPr>
          <w:sz w:val="22"/>
          <w:szCs w:val="22"/>
        </w:rPr>
      </w:pPr>
    </w:p>
    <w:p w14:paraId="3AB21FA1" w14:textId="2C9EBFE4" w:rsidR="00367C50" w:rsidRPr="001861A1" w:rsidRDefault="00367C50" w:rsidP="00367C50">
      <w:pPr>
        <w:widowControl w:val="0"/>
        <w:autoSpaceDE w:val="0"/>
        <w:autoSpaceDN w:val="0"/>
        <w:rPr>
          <w:sz w:val="22"/>
          <w:szCs w:val="22"/>
        </w:rPr>
      </w:pPr>
      <w:r w:rsidRPr="001861A1">
        <w:rPr>
          <w:sz w:val="22"/>
          <w:szCs w:val="22"/>
        </w:rPr>
        <w:t xml:space="preserve">Veikliosios medžiagos yra beklometazono dipropionatas ir formoterolio </w:t>
      </w:r>
      <w:r w:rsidR="007C22AD" w:rsidRPr="001861A1">
        <w:rPr>
          <w:sz w:val="22"/>
          <w:szCs w:val="22"/>
        </w:rPr>
        <w:t xml:space="preserve">fumaratas </w:t>
      </w:r>
      <w:r w:rsidRPr="001861A1">
        <w:rPr>
          <w:sz w:val="22"/>
          <w:szCs w:val="22"/>
        </w:rPr>
        <w:t>dihidratas.</w:t>
      </w:r>
    </w:p>
    <w:p w14:paraId="5E742F50" w14:textId="77777777" w:rsidR="00367C50" w:rsidRPr="001861A1" w:rsidRDefault="00367C50" w:rsidP="00367C50">
      <w:pPr>
        <w:widowControl w:val="0"/>
        <w:autoSpaceDE w:val="0"/>
        <w:autoSpaceDN w:val="0"/>
        <w:rPr>
          <w:sz w:val="22"/>
          <w:szCs w:val="22"/>
        </w:rPr>
      </w:pPr>
    </w:p>
    <w:p w14:paraId="2C2684C6" w14:textId="34961430" w:rsidR="007C22AD" w:rsidRPr="001861A1" w:rsidRDefault="007C22AD" w:rsidP="00CC724E">
      <w:pPr>
        <w:tabs>
          <w:tab w:val="left" w:pos="540"/>
        </w:tabs>
        <w:rPr>
          <w:rFonts w:eastAsia="TimesNewRoman"/>
          <w:sz w:val="22"/>
          <w:szCs w:val="22"/>
        </w:rPr>
      </w:pPr>
      <w:r w:rsidRPr="001861A1">
        <w:rPr>
          <w:sz w:val="22"/>
          <w:szCs w:val="22"/>
        </w:rPr>
        <w:t xml:space="preserve">Kiekviename spūsnyje (inhaliatoriumi išpurškiamoje dozėje) yra 100 mikrogramų beklometazono dipropionato ir 6 mikrogramai formoterolio fumarato dihidrato. </w:t>
      </w:r>
      <w:r w:rsidRPr="001861A1">
        <w:rPr>
          <w:rFonts w:eastAsia="TimesNewRoman"/>
          <w:sz w:val="22"/>
          <w:szCs w:val="22"/>
        </w:rPr>
        <w:t>Tai atitinka įkvepiamą (per kandiklį išsiskiriančią) 84,6 mikrogramo beklometazono dipropionato ir 5,0 mikrogramų formoterolio fumarato dihidrato dozę.</w:t>
      </w:r>
    </w:p>
    <w:p w14:paraId="289C5E46" w14:textId="77777777" w:rsidR="00367C50" w:rsidRPr="001861A1" w:rsidRDefault="00367C50" w:rsidP="00367C50">
      <w:pPr>
        <w:widowControl w:val="0"/>
        <w:autoSpaceDE w:val="0"/>
        <w:autoSpaceDN w:val="0"/>
        <w:rPr>
          <w:sz w:val="22"/>
          <w:szCs w:val="22"/>
        </w:rPr>
      </w:pPr>
    </w:p>
    <w:p w14:paraId="11D97854" w14:textId="6ED19A7F" w:rsidR="00367C50" w:rsidRPr="001861A1" w:rsidRDefault="007C22AD" w:rsidP="00367C50">
      <w:pPr>
        <w:widowControl w:val="0"/>
        <w:autoSpaceDE w:val="0"/>
        <w:autoSpaceDN w:val="0"/>
        <w:rPr>
          <w:sz w:val="22"/>
          <w:szCs w:val="22"/>
        </w:rPr>
      </w:pPr>
      <w:r w:rsidRPr="001861A1">
        <w:rPr>
          <w:sz w:val="22"/>
          <w:szCs w:val="22"/>
        </w:rPr>
        <w:t xml:space="preserve">Pagalbinės </w:t>
      </w:r>
      <w:r w:rsidR="00367C50" w:rsidRPr="001861A1">
        <w:rPr>
          <w:sz w:val="22"/>
          <w:szCs w:val="22"/>
        </w:rPr>
        <w:t xml:space="preserve">medžiagos yra bevandenis etanolis, koncentruota vandenilio chlorido rūgštis ir norfluranas (HFA -134a). </w:t>
      </w:r>
    </w:p>
    <w:p w14:paraId="5EE9DA46" w14:textId="77777777" w:rsidR="00367C50" w:rsidRPr="001861A1" w:rsidRDefault="00367C50" w:rsidP="00367C50">
      <w:pPr>
        <w:widowControl w:val="0"/>
        <w:autoSpaceDE w:val="0"/>
        <w:autoSpaceDN w:val="0"/>
        <w:rPr>
          <w:sz w:val="22"/>
          <w:szCs w:val="22"/>
        </w:rPr>
      </w:pPr>
    </w:p>
    <w:p w14:paraId="4690A0E6" w14:textId="7A20E2F5" w:rsidR="007C22AD" w:rsidRPr="001861A1" w:rsidRDefault="007C22AD" w:rsidP="00CC724E">
      <w:pPr>
        <w:rPr>
          <w:sz w:val="22"/>
          <w:szCs w:val="22"/>
        </w:rPr>
      </w:pPr>
      <w:r w:rsidRPr="001861A1">
        <w:rPr>
          <w:sz w:val="22"/>
          <w:szCs w:val="22"/>
        </w:rPr>
        <w:t>Šio vaisto sudėtyje yra fluorintų šiltnamio efektą sukeliančių dujų.</w:t>
      </w:r>
    </w:p>
    <w:p w14:paraId="35798148" w14:textId="77777777" w:rsidR="007C22AD" w:rsidRPr="001861A1" w:rsidRDefault="007C22AD" w:rsidP="00CC724E">
      <w:pPr>
        <w:rPr>
          <w:sz w:val="22"/>
          <w:szCs w:val="22"/>
        </w:rPr>
      </w:pPr>
    </w:p>
    <w:p w14:paraId="116165F3" w14:textId="6EC5D298" w:rsidR="007C22AD" w:rsidRPr="001861A1" w:rsidRDefault="007C22AD" w:rsidP="00CC724E">
      <w:pPr>
        <w:rPr>
          <w:sz w:val="22"/>
          <w:szCs w:val="22"/>
        </w:rPr>
      </w:pPr>
      <w:r w:rsidRPr="001861A1">
        <w:rPr>
          <w:sz w:val="22"/>
          <w:szCs w:val="22"/>
        </w:rPr>
        <w:t>Kiekviename inhaliatoriuje, kuriame yra 120 spūsnių, yra 8,15 g HFA-134a, atitinkančio 0,012 tonos CO</w:t>
      </w:r>
      <w:r w:rsidRPr="00CC724E">
        <w:rPr>
          <w:sz w:val="22"/>
          <w:szCs w:val="22"/>
          <w:vertAlign w:val="subscript"/>
        </w:rPr>
        <w:t>2</w:t>
      </w:r>
      <w:r w:rsidRPr="001861A1">
        <w:rPr>
          <w:sz w:val="22"/>
          <w:szCs w:val="22"/>
        </w:rPr>
        <w:t xml:space="preserve"> ekvivalento (visuotinio atšilimo potencialo, angl. </w:t>
      </w:r>
      <w:r w:rsidRPr="001861A1">
        <w:rPr>
          <w:i/>
          <w:iCs/>
          <w:sz w:val="22"/>
          <w:szCs w:val="22"/>
        </w:rPr>
        <w:t>Global warming poential,</w:t>
      </w:r>
      <w:r w:rsidRPr="001861A1">
        <w:rPr>
          <w:sz w:val="22"/>
          <w:szCs w:val="22"/>
        </w:rPr>
        <w:t xml:space="preserve"> </w:t>
      </w:r>
      <w:r w:rsidRPr="00CC724E">
        <w:rPr>
          <w:i/>
          <w:sz w:val="22"/>
          <w:szCs w:val="22"/>
        </w:rPr>
        <w:t>GWP</w:t>
      </w:r>
      <w:r w:rsidRPr="001861A1">
        <w:rPr>
          <w:sz w:val="22"/>
          <w:szCs w:val="22"/>
        </w:rPr>
        <w:t xml:space="preserve"> = 1,430 kg). </w:t>
      </w:r>
    </w:p>
    <w:p w14:paraId="6090D6FE" w14:textId="77777777" w:rsidR="007C22AD" w:rsidRPr="001861A1" w:rsidRDefault="007C22AD" w:rsidP="00CC724E">
      <w:pPr>
        <w:rPr>
          <w:sz w:val="22"/>
          <w:szCs w:val="22"/>
        </w:rPr>
      </w:pPr>
    </w:p>
    <w:p w14:paraId="2F94C590" w14:textId="29CA0CF7" w:rsidR="007C22AD" w:rsidRPr="001861A1" w:rsidRDefault="007C22AD" w:rsidP="00CC724E">
      <w:pPr>
        <w:rPr>
          <w:sz w:val="22"/>
          <w:szCs w:val="22"/>
        </w:rPr>
      </w:pPr>
      <w:r w:rsidRPr="001861A1">
        <w:rPr>
          <w:sz w:val="22"/>
          <w:szCs w:val="22"/>
        </w:rPr>
        <w:t>Kiekviename inhaliatoriuje, kuriame yra 180 spūsnių, yra 11,2 g HFA-134a, atitinkančio 0,016 tonos CO</w:t>
      </w:r>
      <w:r w:rsidRPr="00CC724E">
        <w:rPr>
          <w:sz w:val="22"/>
          <w:szCs w:val="22"/>
          <w:vertAlign w:val="subscript"/>
        </w:rPr>
        <w:t>2</w:t>
      </w:r>
      <w:r w:rsidRPr="001861A1">
        <w:rPr>
          <w:sz w:val="22"/>
          <w:szCs w:val="22"/>
        </w:rPr>
        <w:t xml:space="preserve"> ekvivalento (visuotinio atšilimo potencialo, angl. </w:t>
      </w:r>
      <w:r w:rsidRPr="001861A1">
        <w:rPr>
          <w:i/>
          <w:iCs/>
          <w:sz w:val="22"/>
          <w:szCs w:val="22"/>
        </w:rPr>
        <w:t>Global warming poential,</w:t>
      </w:r>
      <w:r w:rsidRPr="001861A1">
        <w:rPr>
          <w:sz w:val="22"/>
          <w:szCs w:val="22"/>
        </w:rPr>
        <w:t xml:space="preserve"> </w:t>
      </w:r>
      <w:r w:rsidRPr="00CC724E">
        <w:rPr>
          <w:i/>
          <w:sz w:val="22"/>
          <w:szCs w:val="22"/>
        </w:rPr>
        <w:t>GWP</w:t>
      </w:r>
      <w:r w:rsidRPr="001861A1">
        <w:rPr>
          <w:sz w:val="22"/>
          <w:szCs w:val="22"/>
        </w:rPr>
        <w:t xml:space="preserve"> = 1,430 kg). </w:t>
      </w:r>
    </w:p>
    <w:p w14:paraId="49F841DC" w14:textId="77777777" w:rsidR="007C22AD" w:rsidRPr="001861A1" w:rsidRDefault="007C22AD" w:rsidP="00367C50">
      <w:pPr>
        <w:widowControl w:val="0"/>
        <w:autoSpaceDE w:val="0"/>
        <w:autoSpaceDN w:val="0"/>
        <w:rPr>
          <w:bCs/>
          <w:sz w:val="22"/>
          <w:szCs w:val="22"/>
        </w:rPr>
      </w:pPr>
    </w:p>
    <w:p w14:paraId="498E8650" w14:textId="203984FB" w:rsidR="00367C50" w:rsidRPr="001861A1" w:rsidRDefault="00BF09AB" w:rsidP="00367C50">
      <w:pPr>
        <w:widowControl w:val="0"/>
        <w:autoSpaceDE w:val="0"/>
        <w:autoSpaceDN w:val="0"/>
        <w:rPr>
          <w:b/>
          <w:bCs/>
          <w:sz w:val="22"/>
          <w:szCs w:val="22"/>
        </w:rPr>
      </w:pPr>
      <w:proofErr w:type="spellStart"/>
      <w:r>
        <w:rPr>
          <w:b/>
          <w:sz w:val="22"/>
          <w:szCs w:val="22"/>
        </w:rPr>
        <w:t>Beclometasone</w:t>
      </w:r>
      <w:proofErr w:type="spellEnd"/>
      <w:r w:rsidR="00367C50" w:rsidRPr="001861A1">
        <w:rPr>
          <w:b/>
          <w:sz w:val="22"/>
          <w:szCs w:val="22"/>
        </w:rPr>
        <w:t>/</w:t>
      </w:r>
      <w:proofErr w:type="spellStart"/>
      <w:r w:rsidR="00367C50" w:rsidRPr="001861A1">
        <w:rPr>
          <w:b/>
          <w:sz w:val="22"/>
          <w:szCs w:val="22"/>
        </w:rPr>
        <w:t>Formoterol</w:t>
      </w:r>
      <w:proofErr w:type="spellEnd"/>
      <w:r w:rsidR="00367C50" w:rsidRPr="001861A1">
        <w:rPr>
          <w:b/>
          <w:sz w:val="22"/>
          <w:szCs w:val="22"/>
        </w:rPr>
        <w:t xml:space="preserve"> </w:t>
      </w:r>
      <w:proofErr w:type="spellStart"/>
      <w:r w:rsidR="00367C50" w:rsidRPr="001861A1">
        <w:rPr>
          <w:b/>
          <w:sz w:val="22"/>
          <w:szCs w:val="22"/>
        </w:rPr>
        <w:t>Genetic</w:t>
      </w:r>
      <w:proofErr w:type="spellEnd"/>
      <w:r w:rsidR="00367C50" w:rsidRPr="001861A1">
        <w:rPr>
          <w:b/>
          <w:sz w:val="22"/>
          <w:szCs w:val="22"/>
        </w:rPr>
        <w:t xml:space="preserve"> išvaizda ir kiekis pakuotėje</w:t>
      </w:r>
    </w:p>
    <w:p w14:paraId="7BC37FBA" w14:textId="77777777" w:rsidR="00367C50" w:rsidRPr="001861A1" w:rsidRDefault="00367C50" w:rsidP="00367C50">
      <w:pPr>
        <w:widowControl w:val="0"/>
        <w:autoSpaceDE w:val="0"/>
        <w:autoSpaceDN w:val="0"/>
        <w:rPr>
          <w:sz w:val="22"/>
          <w:szCs w:val="22"/>
        </w:rPr>
      </w:pPr>
    </w:p>
    <w:p w14:paraId="16080C84" w14:textId="59AF4EA0" w:rsidR="00367C50" w:rsidRPr="001861A1" w:rsidRDefault="00BF09AB" w:rsidP="00367C50">
      <w:pPr>
        <w:widowControl w:val="0"/>
        <w:autoSpaceDE w:val="0"/>
        <w:autoSpaceDN w:val="0"/>
        <w:rPr>
          <w:sz w:val="22"/>
          <w:szCs w:val="22"/>
        </w:rPr>
      </w:pPr>
      <w:proofErr w:type="spellStart"/>
      <w:r>
        <w:rPr>
          <w:sz w:val="22"/>
          <w:szCs w:val="22"/>
        </w:rPr>
        <w:t>Beclometasone</w:t>
      </w:r>
      <w:proofErr w:type="spellEnd"/>
      <w:r w:rsidR="00367C50" w:rsidRPr="001861A1">
        <w:rPr>
          <w:sz w:val="22"/>
          <w:szCs w:val="22"/>
        </w:rPr>
        <w:t>/</w:t>
      </w:r>
      <w:proofErr w:type="spellStart"/>
      <w:r w:rsidR="00367C50" w:rsidRPr="001861A1">
        <w:rPr>
          <w:sz w:val="22"/>
          <w:szCs w:val="22"/>
        </w:rPr>
        <w:t>Formoterol</w:t>
      </w:r>
      <w:proofErr w:type="spellEnd"/>
      <w:r w:rsidR="00367C50" w:rsidRPr="001861A1">
        <w:rPr>
          <w:sz w:val="22"/>
          <w:szCs w:val="22"/>
        </w:rPr>
        <w:t xml:space="preserve"> </w:t>
      </w:r>
      <w:proofErr w:type="spellStart"/>
      <w:r w:rsidR="00367C50" w:rsidRPr="001861A1">
        <w:rPr>
          <w:sz w:val="22"/>
          <w:szCs w:val="22"/>
        </w:rPr>
        <w:t>Genetic</w:t>
      </w:r>
      <w:proofErr w:type="spellEnd"/>
      <w:r w:rsidR="00367C50" w:rsidRPr="001861A1">
        <w:rPr>
          <w:sz w:val="22"/>
          <w:szCs w:val="22"/>
        </w:rPr>
        <w:t xml:space="preserve"> yra suslėgtasis įkvepiamasis tirpalas. Tirpalu užpildyta aliuminio talpyklė su dozavimo vožtuvu. Talpyklė įdėta į plastikinį purkštuvą su dozės skaitikliu (120 išpurškimų pakuotė) arba dozės indikatoriumi (180 išpurškimų pakuotė), su apsauginiu plastikiniu gaubteliu.</w:t>
      </w:r>
    </w:p>
    <w:p w14:paraId="4DD4E6DD" w14:textId="77777777" w:rsidR="00367C50" w:rsidRPr="001861A1" w:rsidRDefault="00367C50" w:rsidP="00367C50">
      <w:pPr>
        <w:widowControl w:val="0"/>
        <w:autoSpaceDE w:val="0"/>
        <w:autoSpaceDN w:val="0"/>
        <w:rPr>
          <w:sz w:val="22"/>
          <w:szCs w:val="22"/>
        </w:rPr>
      </w:pPr>
    </w:p>
    <w:p w14:paraId="7BA98DFD" w14:textId="47602E2E" w:rsidR="00367C50" w:rsidRPr="001861A1" w:rsidRDefault="004D1792" w:rsidP="00367C50">
      <w:pPr>
        <w:widowControl w:val="0"/>
        <w:autoSpaceDE w:val="0"/>
        <w:autoSpaceDN w:val="0"/>
        <w:rPr>
          <w:sz w:val="22"/>
          <w:szCs w:val="22"/>
        </w:rPr>
      </w:pPr>
      <w:r w:rsidRPr="001861A1">
        <w:rPr>
          <w:sz w:val="22"/>
          <w:szCs w:val="22"/>
        </w:rPr>
        <w:t xml:space="preserve">Kiekvienoje </w:t>
      </w:r>
      <w:r w:rsidR="00367C50" w:rsidRPr="001861A1">
        <w:rPr>
          <w:sz w:val="22"/>
          <w:szCs w:val="22"/>
        </w:rPr>
        <w:t>pakuotėje yra:</w:t>
      </w:r>
    </w:p>
    <w:p w14:paraId="32B91DB8" w14:textId="77777777" w:rsidR="00367C50" w:rsidRPr="001861A1" w:rsidRDefault="00367C50" w:rsidP="00367C50">
      <w:pPr>
        <w:widowControl w:val="0"/>
        <w:autoSpaceDE w:val="0"/>
        <w:autoSpaceDN w:val="0"/>
        <w:rPr>
          <w:sz w:val="22"/>
          <w:szCs w:val="22"/>
        </w:rPr>
      </w:pPr>
    </w:p>
    <w:p w14:paraId="02B5EA99" w14:textId="4FD87B5E" w:rsidR="00367C50" w:rsidRPr="001861A1" w:rsidRDefault="00367C50" w:rsidP="00367C50">
      <w:pPr>
        <w:widowControl w:val="0"/>
        <w:autoSpaceDE w:val="0"/>
        <w:autoSpaceDN w:val="0"/>
        <w:rPr>
          <w:sz w:val="22"/>
          <w:szCs w:val="22"/>
        </w:rPr>
      </w:pPr>
      <w:r w:rsidRPr="001861A1">
        <w:rPr>
          <w:sz w:val="22"/>
          <w:szCs w:val="22"/>
        </w:rPr>
        <w:t>1 slėginė talpyklė, kurioje yra 120 </w:t>
      </w:r>
      <w:bookmarkStart w:id="31" w:name="_Hlk111827596"/>
      <w:r w:rsidR="00A1196B">
        <w:rPr>
          <w:sz w:val="22"/>
          <w:szCs w:val="22"/>
        </w:rPr>
        <w:t>spūsnių</w:t>
      </w:r>
      <w:r w:rsidR="00A1196B" w:rsidRPr="001861A1">
        <w:rPr>
          <w:sz w:val="22"/>
          <w:szCs w:val="22"/>
        </w:rPr>
        <w:t xml:space="preserve"> </w:t>
      </w:r>
      <w:r w:rsidRPr="001861A1">
        <w:rPr>
          <w:sz w:val="22"/>
          <w:szCs w:val="22"/>
        </w:rPr>
        <w:t>arba</w:t>
      </w:r>
      <w:bookmarkEnd w:id="31"/>
      <w:r w:rsidRPr="001861A1">
        <w:rPr>
          <w:sz w:val="22"/>
          <w:szCs w:val="22"/>
        </w:rPr>
        <w:t xml:space="preserve"> </w:t>
      </w:r>
    </w:p>
    <w:p w14:paraId="17F59F64" w14:textId="004A4813" w:rsidR="00367C50" w:rsidRPr="001861A1" w:rsidRDefault="00367C50" w:rsidP="00367C50">
      <w:pPr>
        <w:widowControl w:val="0"/>
        <w:autoSpaceDE w:val="0"/>
        <w:autoSpaceDN w:val="0"/>
        <w:rPr>
          <w:sz w:val="22"/>
          <w:szCs w:val="22"/>
        </w:rPr>
      </w:pPr>
      <w:r w:rsidRPr="001861A1">
        <w:rPr>
          <w:sz w:val="22"/>
          <w:szCs w:val="22"/>
        </w:rPr>
        <w:t>2 slėginės talpyklės, kurių kiekvienoje yra 120 </w:t>
      </w:r>
      <w:r w:rsidR="004D1792" w:rsidRPr="001861A1">
        <w:rPr>
          <w:sz w:val="22"/>
          <w:szCs w:val="22"/>
        </w:rPr>
        <w:t>spūsnių</w:t>
      </w:r>
      <w:r w:rsidRPr="001861A1">
        <w:rPr>
          <w:sz w:val="22"/>
          <w:szCs w:val="22"/>
        </w:rPr>
        <w:t xml:space="preserve">, arba </w:t>
      </w:r>
    </w:p>
    <w:p w14:paraId="44F06E76" w14:textId="3CBBB7FA" w:rsidR="00367C50" w:rsidRPr="001861A1" w:rsidRDefault="00367C50" w:rsidP="00367C50">
      <w:pPr>
        <w:widowControl w:val="0"/>
        <w:autoSpaceDE w:val="0"/>
        <w:autoSpaceDN w:val="0"/>
        <w:rPr>
          <w:sz w:val="22"/>
          <w:szCs w:val="22"/>
        </w:rPr>
      </w:pPr>
      <w:r w:rsidRPr="001861A1">
        <w:rPr>
          <w:sz w:val="22"/>
          <w:szCs w:val="22"/>
        </w:rPr>
        <w:t>3 slėginės talpyklės, kurių kiekvienoje yra 120 </w:t>
      </w:r>
      <w:r w:rsidR="004D1792" w:rsidRPr="001861A1">
        <w:rPr>
          <w:sz w:val="22"/>
          <w:szCs w:val="22"/>
        </w:rPr>
        <w:t>spūsnių</w:t>
      </w:r>
      <w:r w:rsidRPr="001861A1">
        <w:rPr>
          <w:sz w:val="22"/>
          <w:szCs w:val="22"/>
        </w:rPr>
        <w:t>, arba</w:t>
      </w:r>
    </w:p>
    <w:p w14:paraId="56CA7903" w14:textId="088DB8B5" w:rsidR="00367C50" w:rsidRPr="001861A1" w:rsidRDefault="00367C50" w:rsidP="00367C50">
      <w:pPr>
        <w:widowControl w:val="0"/>
        <w:autoSpaceDE w:val="0"/>
        <w:autoSpaceDN w:val="0"/>
        <w:rPr>
          <w:sz w:val="22"/>
          <w:szCs w:val="22"/>
        </w:rPr>
      </w:pPr>
      <w:r w:rsidRPr="001861A1">
        <w:rPr>
          <w:sz w:val="22"/>
          <w:szCs w:val="22"/>
        </w:rPr>
        <w:t>1 slėginė talpyklė, kurioje yra 180 </w:t>
      </w:r>
      <w:r w:rsidR="004D1792" w:rsidRPr="001861A1">
        <w:rPr>
          <w:sz w:val="22"/>
          <w:szCs w:val="22"/>
        </w:rPr>
        <w:t>spūsnių</w:t>
      </w:r>
      <w:r w:rsidRPr="001861A1">
        <w:rPr>
          <w:sz w:val="22"/>
          <w:szCs w:val="22"/>
        </w:rPr>
        <w:t>.</w:t>
      </w:r>
    </w:p>
    <w:p w14:paraId="30914141" w14:textId="77777777" w:rsidR="00367C50" w:rsidRPr="001861A1" w:rsidRDefault="00367C50" w:rsidP="00367C50">
      <w:pPr>
        <w:widowControl w:val="0"/>
        <w:autoSpaceDE w:val="0"/>
        <w:autoSpaceDN w:val="0"/>
        <w:rPr>
          <w:sz w:val="22"/>
          <w:szCs w:val="22"/>
        </w:rPr>
      </w:pPr>
    </w:p>
    <w:p w14:paraId="4F813A4C" w14:textId="77777777" w:rsidR="00367C50" w:rsidRPr="001861A1" w:rsidRDefault="00367C50" w:rsidP="00367C50">
      <w:pPr>
        <w:widowControl w:val="0"/>
        <w:autoSpaceDE w:val="0"/>
        <w:autoSpaceDN w:val="0"/>
        <w:rPr>
          <w:sz w:val="22"/>
          <w:szCs w:val="22"/>
        </w:rPr>
      </w:pPr>
      <w:r w:rsidRPr="001861A1">
        <w:rPr>
          <w:sz w:val="22"/>
          <w:szCs w:val="22"/>
        </w:rPr>
        <w:t>Gali būti tiekiamos ne visų dydžių pakuotės.</w:t>
      </w:r>
    </w:p>
    <w:p w14:paraId="2BA64DBA" w14:textId="77777777" w:rsidR="00367C50" w:rsidRPr="001861A1" w:rsidRDefault="00367C50" w:rsidP="00367C50">
      <w:pPr>
        <w:widowControl w:val="0"/>
        <w:autoSpaceDE w:val="0"/>
        <w:autoSpaceDN w:val="0"/>
        <w:rPr>
          <w:sz w:val="22"/>
          <w:szCs w:val="22"/>
        </w:rPr>
      </w:pPr>
    </w:p>
    <w:p w14:paraId="2600A36D" w14:textId="77777777" w:rsidR="00367C50" w:rsidRPr="001861A1" w:rsidRDefault="00367C50" w:rsidP="00367C50">
      <w:pPr>
        <w:widowControl w:val="0"/>
        <w:autoSpaceDE w:val="0"/>
        <w:autoSpaceDN w:val="0"/>
        <w:rPr>
          <w:b/>
          <w:bCs/>
          <w:sz w:val="22"/>
          <w:szCs w:val="22"/>
        </w:rPr>
      </w:pPr>
      <w:r w:rsidRPr="001861A1">
        <w:rPr>
          <w:b/>
          <w:sz w:val="22"/>
          <w:szCs w:val="22"/>
        </w:rPr>
        <w:t>Registruotojas ir gamintojas:</w:t>
      </w:r>
    </w:p>
    <w:p w14:paraId="018A51B0" w14:textId="77777777" w:rsidR="00367C50" w:rsidRPr="001861A1" w:rsidRDefault="00367C50" w:rsidP="00367C50">
      <w:pPr>
        <w:widowControl w:val="0"/>
        <w:autoSpaceDE w:val="0"/>
        <w:autoSpaceDN w:val="0"/>
        <w:rPr>
          <w:sz w:val="22"/>
          <w:szCs w:val="22"/>
        </w:rPr>
      </w:pPr>
    </w:p>
    <w:p w14:paraId="326C6C2F" w14:textId="26DAB699" w:rsidR="00367C50" w:rsidRPr="00CC724E" w:rsidRDefault="00367C50" w:rsidP="00367C50">
      <w:pPr>
        <w:widowControl w:val="0"/>
        <w:autoSpaceDE w:val="0"/>
        <w:autoSpaceDN w:val="0"/>
        <w:rPr>
          <w:b/>
          <w:bCs/>
          <w:sz w:val="22"/>
          <w:szCs w:val="22"/>
        </w:rPr>
      </w:pPr>
      <w:r w:rsidRPr="00CC724E">
        <w:rPr>
          <w:b/>
          <w:bCs/>
          <w:sz w:val="22"/>
          <w:szCs w:val="22"/>
        </w:rPr>
        <w:t>Registruotojas</w:t>
      </w:r>
      <w:r w:rsidR="00D121FC" w:rsidRPr="001861A1">
        <w:rPr>
          <w:b/>
          <w:bCs/>
          <w:sz w:val="22"/>
          <w:szCs w:val="22"/>
        </w:rPr>
        <w:t>:</w:t>
      </w:r>
    </w:p>
    <w:p w14:paraId="047F171A" w14:textId="77777777" w:rsidR="00367C50" w:rsidRPr="001861A1" w:rsidRDefault="00367C50" w:rsidP="00367C50">
      <w:pPr>
        <w:widowControl w:val="0"/>
        <w:autoSpaceDE w:val="0"/>
        <w:autoSpaceDN w:val="0"/>
        <w:rPr>
          <w:sz w:val="22"/>
          <w:szCs w:val="22"/>
        </w:rPr>
      </w:pPr>
    </w:p>
    <w:p w14:paraId="3FFEF2B4" w14:textId="77777777" w:rsidR="00DF284A" w:rsidRPr="00C73866" w:rsidRDefault="00DF284A" w:rsidP="00DF284A">
      <w:pPr>
        <w:shd w:val="clear" w:color="auto" w:fill="FFFFFF"/>
        <w:jc w:val="both"/>
        <w:rPr>
          <w:sz w:val="22"/>
          <w:szCs w:val="22"/>
          <w:lang w:val="en-US"/>
        </w:rPr>
      </w:pPr>
      <w:r w:rsidRPr="00C73866">
        <w:rPr>
          <w:sz w:val="22"/>
          <w:szCs w:val="22"/>
          <w:lang w:val="en-US"/>
        </w:rPr>
        <w:t>Genetic S.p.A.</w:t>
      </w:r>
    </w:p>
    <w:p w14:paraId="32B1A6E7" w14:textId="77777777" w:rsidR="00DF284A" w:rsidRPr="007479CD" w:rsidRDefault="00DF284A" w:rsidP="00DF284A">
      <w:pPr>
        <w:shd w:val="clear" w:color="auto" w:fill="FFFFFF"/>
        <w:jc w:val="both"/>
        <w:rPr>
          <w:sz w:val="22"/>
          <w:szCs w:val="22"/>
          <w:lang w:val="it-IT"/>
        </w:rPr>
      </w:pPr>
      <w:r w:rsidRPr="007479CD">
        <w:rPr>
          <w:sz w:val="22"/>
          <w:szCs w:val="22"/>
          <w:lang w:val="it-IT"/>
        </w:rPr>
        <w:t>Contrada Canfora</w:t>
      </w:r>
    </w:p>
    <w:p w14:paraId="645CB8A5" w14:textId="77777777" w:rsidR="00DF284A" w:rsidRPr="007479CD" w:rsidRDefault="00DF284A" w:rsidP="00DF284A">
      <w:pPr>
        <w:shd w:val="clear" w:color="auto" w:fill="FFFFFF"/>
        <w:jc w:val="both"/>
        <w:rPr>
          <w:sz w:val="22"/>
          <w:szCs w:val="22"/>
          <w:lang w:val="it-IT"/>
        </w:rPr>
      </w:pPr>
      <w:r w:rsidRPr="007479CD">
        <w:rPr>
          <w:sz w:val="22"/>
          <w:szCs w:val="22"/>
          <w:lang w:val="it-IT"/>
        </w:rPr>
        <w:t>84084 Fisciano</w:t>
      </w:r>
    </w:p>
    <w:p w14:paraId="54246BC8" w14:textId="77777777" w:rsidR="00DF284A" w:rsidRPr="007479CD" w:rsidRDefault="00DF284A" w:rsidP="00DF284A">
      <w:pPr>
        <w:rPr>
          <w:sz w:val="22"/>
          <w:szCs w:val="22"/>
        </w:rPr>
      </w:pPr>
      <w:r w:rsidRPr="007479CD">
        <w:rPr>
          <w:sz w:val="22"/>
          <w:szCs w:val="22"/>
        </w:rPr>
        <w:t>Italija</w:t>
      </w:r>
    </w:p>
    <w:p w14:paraId="6D393312" w14:textId="77777777" w:rsidR="00367C50" w:rsidRPr="001861A1" w:rsidRDefault="00367C50" w:rsidP="00367C50">
      <w:pPr>
        <w:widowControl w:val="0"/>
        <w:autoSpaceDE w:val="0"/>
        <w:autoSpaceDN w:val="0"/>
        <w:rPr>
          <w:sz w:val="22"/>
          <w:szCs w:val="22"/>
        </w:rPr>
      </w:pPr>
    </w:p>
    <w:p w14:paraId="466923D3" w14:textId="77777777" w:rsidR="00367C50" w:rsidRPr="001861A1" w:rsidRDefault="00367C50" w:rsidP="00367C50">
      <w:pPr>
        <w:widowControl w:val="0"/>
        <w:autoSpaceDE w:val="0"/>
        <w:autoSpaceDN w:val="0"/>
        <w:rPr>
          <w:b/>
          <w:bCs/>
          <w:sz w:val="22"/>
          <w:szCs w:val="22"/>
        </w:rPr>
      </w:pPr>
      <w:r w:rsidRPr="001861A1">
        <w:rPr>
          <w:b/>
          <w:sz w:val="22"/>
          <w:szCs w:val="22"/>
        </w:rPr>
        <w:t>Gamintojas:</w:t>
      </w:r>
    </w:p>
    <w:p w14:paraId="4A9035A3" w14:textId="77777777" w:rsidR="00367C50" w:rsidRPr="001861A1" w:rsidRDefault="00367C50" w:rsidP="00367C50">
      <w:pPr>
        <w:widowControl w:val="0"/>
        <w:autoSpaceDE w:val="0"/>
        <w:autoSpaceDN w:val="0"/>
        <w:rPr>
          <w:sz w:val="22"/>
          <w:szCs w:val="22"/>
        </w:rPr>
      </w:pPr>
    </w:p>
    <w:p w14:paraId="19667BD8" w14:textId="77777777" w:rsidR="00367C50" w:rsidRPr="001861A1" w:rsidRDefault="00367C50" w:rsidP="00367C50">
      <w:pPr>
        <w:widowControl w:val="0"/>
        <w:autoSpaceDE w:val="0"/>
        <w:autoSpaceDN w:val="0"/>
        <w:rPr>
          <w:sz w:val="22"/>
          <w:szCs w:val="22"/>
        </w:rPr>
      </w:pPr>
      <w:r w:rsidRPr="001861A1">
        <w:rPr>
          <w:sz w:val="22"/>
          <w:szCs w:val="22"/>
        </w:rPr>
        <w:t>Genetic S.p.A.</w:t>
      </w:r>
    </w:p>
    <w:p w14:paraId="0BA9C7D7" w14:textId="77777777" w:rsidR="00367C50" w:rsidRPr="001861A1" w:rsidRDefault="00367C50" w:rsidP="00367C50">
      <w:pPr>
        <w:widowControl w:val="0"/>
        <w:autoSpaceDE w:val="0"/>
        <w:autoSpaceDN w:val="0"/>
        <w:rPr>
          <w:sz w:val="22"/>
          <w:szCs w:val="22"/>
        </w:rPr>
      </w:pPr>
      <w:r w:rsidRPr="001861A1">
        <w:rPr>
          <w:sz w:val="22"/>
          <w:szCs w:val="22"/>
        </w:rPr>
        <w:t>Contrada Canfora</w:t>
      </w:r>
    </w:p>
    <w:p w14:paraId="0B6449B1" w14:textId="77777777" w:rsidR="00367C50" w:rsidRPr="001861A1" w:rsidRDefault="00367C50" w:rsidP="00367C50">
      <w:pPr>
        <w:widowControl w:val="0"/>
        <w:autoSpaceDE w:val="0"/>
        <w:autoSpaceDN w:val="0"/>
        <w:rPr>
          <w:sz w:val="22"/>
          <w:szCs w:val="22"/>
        </w:rPr>
      </w:pPr>
      <w:r w:rsidRPr="001861A1">
        <w:rPr>
          <w:sz w:val="22"/>
          <w:szCs w:val="22"/>
        </w:rPr>
        <w:t>84084 Fisciano</w:t>
      </w:r>
    </w:p>
    <w:p w14:paraId="216BC2D3" w14:textId="77777777" w:rsidR="00367C50" w:rsidRPr="001861A1" w:rsidRDefault="00367C50" w:rsidP="00367C50">
      <w:pPr>
        <w:widowControl w:val="0"/>
        <w:autoSpaceDE w:val="0"/>
        <w:autoSpaceDN w:val="0"/>
        <w:rPr>
          <w:sz w:val="22"/>
          <w:szCs w:val="22"/>
        </w:rPr>
      </w:pPr>
      <w:r w:rsidRPr="001861A1">
        <w:rPr>
          <w:sz w:val="22"/>
          <w:szCs w:val="22"/>
        </w:rPr>
        <w:t>Italija</w:t>
      </w:r>
    </w:p>
    <w:p w14:paraId="3E1DE2FB" w14:textId="77777777" w:rsidR="00367C50" w:rsidRPr="001861A1" w:rsidRDefault="00367C50" w:rsidP="00367C50">
      <w:pPr>
        <w:widowControl w:val="0"/>
        <w:autoSpaceDE w:val="0"/>
        <w:autoSpaceDN w:val="0"/>
        <w:rPr>
          <w:b/>
          <w:bCs/>
          <w:sz w:val="22"/>
          <w:szCs w:val="22"/>
        </w:rPr>
      </w:pPr>
    </w:p>
    <w:p w14:paraId="1B999838" w14:textId="02BD659D" w:rsidR="00367C50" w:rsidRPr="001861A1" w:rsidRDefault="00367C50" w:rsidP="00367C50">
      <w:pPr>
        <w:widowControl w:val="0"/>
        <w:autoSpaceDE w:val="0"/>
        <w:autoSpaceDN w:val="0"/>
        <w:rPr>
          <w:b/>
          <w:bCs/>
          <w:sz w:val="22"/>
          <w:szCs w:val="22"/>
        </w:rPr>
      </w:pPr>
      <w:r w:rsidRPr="001861A1">
        <w:rPr>
          <w:b/>
          <w:sz w:val="22"/>
          <w:szCs w:val="22"/>
        </w:rPr>
        <w:t xml:space="preserve">Šis vaistas Europos ekonominės erdvės valstybėse narėse </w:t>
      </w:r>
      <w:r w:rsidR="004D1792" w:rsidRPr="001861A1">
        <w:rPr>
          <w:b/>
          <w:sz w:val="22"/>
          <w:szCs w:val="22"/>
        </w:rPr>
        <w:t xml:space="preserve">registruotas tokiais </w:t>
      </w:r>
      <w:r w:rsidRPr="001861A1">
        <w:rPr>
          <w:b/>
          <w:sz w:val="22"/>
          <w:szCs w:val="22"/>
        </w:rPr>
        <w:t>pavadinimais:</w:t>
      </w:r>
    </w:p>
    <w:p w14:paraId="6E71586F" w14:textId="77777777" w:rsidR="00367C50" w:rsidRPr="001861A1" w:rsidRDefault="00367C50" w:rsidP="00367C50">
      <w:pPr>
        <w:widowControl w:val="0"/>
        <w:autoSpaceDE w:val="0"/>
        <w:autoSpaceDN w:val="0"/>
        <w:rPr>
          <w:bCs/>
          <w:sz w:val="22"/>
          <w:szCs w:val="22"/>
        </w:rPr>
      </w:pPr>
    </w:p>
    <w:tbl>
      <w:tblPr>
        <w:tblStyle w:val="Lentelstinklelis"/>
        <w:tblW w:w="8613" w:type="dxa"/>
        <w:tblLook w:val="04A0" w:firstRow="1" w:lastRow="0" w:firstColumn="1" w:lastColumn="0" w:noHBand="0" w:noVBand="1"/>
      </w:tblPr>
      <w:tblGrid>
        <w:gridCol w:w="1569"/>
        <w:gridCol w:w="7044"/>
      </w:tblGrid>
      <w:tr w:rsidR="00367C50" w:rsidRPr="001861A1" w14:paraId="2220C1E5" w14:textId="77777777" w:rsidTr="002161F5">
        <w:trPr>
          <w:cantSplit/>
        </w:trPr>
        <w:tc>
          <w:tcPr>
            <w:tcW w:w="1384" w:type="dxa"/>
          </w:tcPr>
          <w:p w14:paraId="0D5A8E18" w14:textId="77777777" w:rsidR="00367C50" w:rsidRPr="001861A1" w:rsidRDefault="00367C50" w:rsidP="00367C50">
            <w:pPr>
              <w:widowControl w:val="0"/>
              <w:autoSpaceDE w:val="0"/>
              <w:autoSpaceDN w:val="0"/>
              <w:jc w:val="center"/>
              <w:rPr>
                <w:rFonts w:ascii="Times New Roman" w:hAnsi="Times New Roman"/>
                <w:sz w:val="22"/>
                <w:szCs w:val="22"/>
              </w:rPr>
            </w:pPr>
            <w:r w:rsidRPr="001861A1">
              <w:rPr>
                <w:rFonts w:ascii="Times New Roman" w:hAnsi="Times New Roman"/>
                <w:sz w:val="22"/>
                <w:szCs w:val="22"/>
              </w:rPr>
              <w:t>Šalis</w:t>
            </w:r>
          </w:p>
        </w:tc>
        <w:tc>
          <w:tcPr>
            <w:tcW w:w="7229" w:type="dxa"/>
          </w:tcPr>
          <w:p w14:paraId="6609D441" w14:textId="77777777" w:rsidR="00367C50" w:rsidRPr="001861A1" w:rsidRDefault="00367C50" w:rsidP="00367C50">
            <w:pPr>
              <w:widowControl w:val="0"/>
              <w:autoSpaceDE w:val="0"/>
              <w:autoSpaceDN w:val="0"/>
              <w:jc w:val="center"/>
              <w:rPr>
                <w:rFonts w:ascii="Times New Roman" w:hAnsi="Times New Roman"/>
                <w:sz w:val="22"/>
                <w:szCs w:val="22"/>
              </w:rPr>
            </w:pPr>
            <w:r w:rsidRPr="001861A1">
              <w:rPr>
                <w:rFonts w:ascii="Times New Roman" w:hAnsi="Times New Roman"/>
                <w:sz w:val="22"/>
                <w:szCs w:val="22"/>
              </w:rPr>
              <w:t>Siūlomas produkto pavadinimas</w:t>
            </w:r>
          </w:p>
        </w:tc>
      </w:tr>
      <w:tr w:rsidR="00367C50" w:rsidRPr="001861A1" w14:paraId="6C4E78C5" w14:textId="77777777" w:rsidTr="000117D8">
        <w:trPr>
          <w:cantSplit/>
          <w:trHeight w:val="617"/>
        </w:trPr>
        <w:tc>
          <w:tcPr>
            <w:tcW w:w="1384" w:type="dxa"/>
          </w:tcPr>
          <w:p w14:paraId="5DBB2078"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Austrija</w:t>
            </w:r>
          </w:p>
        </w:tc>
        <w:tc>
          <w:tcPr>
            <w:tcW w:w="7229" w:type="dxa"/>
          </w:tcPr>
          <w:p w14:paraId="6ED970DC" w14:textId="555AC78F"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Beclometason/Formoterol Genetic 100 mikrogramm /6 mikrogramm/Sprühstoß Druckgasinhalation, Lösung</w:t>
            </w:r>
          </w:p>
          <w:p w14:paraId="26CB9CE3" w14:textId="2C11A458"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724B8FAC" w14:textId="77777777" w:rsidTr="002161F5">
        <w:trPr>
          <w:cantSplit/>
        </w:trPr>
        <w:tc>
          <w:tcPr>
            <w:tcW w:w="1384" w:type="dxa"/>
          </w:tcPr>
          <w:p w14:paraId="197C0246"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Belgija</w:t>
            </w:r>
          </w:p>
        </w:tc>
        <w:tc>
          <w:tcPr>
            <w:tcW w:w="7229" w:type="dxa"/>
          </w:tcPr>
          <w:p w14:paraId="456FEFB3" w14:textId="09B4B02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Beclometasone/Formoterol Genetic 100 microgram /6 microgram/dosis aërosol, oplossing </w:t>
            </w:r>
            <w:r w:rsidRPr="001861A1">
              <w:rPr>
                <w:rFonts w:ascii="Times New Roman" w:hAnsi="Times New Roman"/>
                <w:sz w:val="22"/>
                <w:szCs w:val="22"/>
              </w:rPr>
              <w:br/>
            </w:r>
          </w:p>
        </w:tc>
      </w:tr>
      <w:tr w:rsidR="00367C50" w:rsidRPr="001861A1" w14:paraId="7001F1B0" w14:textId="77777777" w:rsidTr="002161F5">
        <w:trPr>
          <w:cantSplit/>
        </w:trPr>
        <w:tc>
          <w:tcPr>
            <w:tcW w:w="1384" w:type="dxa"/>
          </w:tcPr>
          <w:p w14:paraId="57D3BE08"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Liuksemburgas</w:t>
            </w:r>
          </w:p>
        </w:tc>
        <w:tc>
          <w:tcPr>
            <w:tcW w:w="7229" w:type="dxa"/>
          </w:tcPr>
          <w:p w14:paraId="712E1F2E" w14:textId="7D6FA7CB"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Beclometasone/Formoterol Genetic 100 microgrammes /6 microgrammes/dose, solution pour inhalation en flacon pressurisé</w:t>
            </w:r>
          </w:p>
          <w:p w14:paraId="116F2598" w14:textId="4BEDAAFE"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45CA7A78" w14:textId="77777777" w:rsidTr="002161F5">
        <w:trPr>
          <w:cantSplit/>
        </w:trPr>
        <w:tc>
          <w:tcPr>
            <w:tcW w:w="1384" w:type="dxa"/>
          </w:tcPr>
          <w:p w14:paraId="15A1D2FE"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Vokietija</w:t>
            </w:r>
          </w:p>
        </w:tc>
        <w:tc>
          <w:tcPr>
            <w:tcW w:w="7229" w:type="dxa"/>
          </w:tcPr>
          <w:p w14:paraId="7C281D08" w14:textId="74CE646C"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Beclometason/Formoterol Genetic 100 Mikrogramm/6 Mikrogramm pro Inhalation Druckgasinhalation, Lösung</w:t>
            </w:r>
          </w:p>
          <w:p w14:paraId="29EEB60B" w14:textId="77C5B4CD"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1D732E3F" w14:textId="77777777" w:rsidTr="002161F5">
        <w:trPr>
          <w:cantSplit/>
        </w:trPr>
        <w:tc>
          <w:tcPr>
            <w:tcW w:w="1384" w:type="dxa"/>
          </w:tcPr>
          <w:p w14:paraId="03C92976"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Nyderlandai</w:t>
            </w:r>
          </w:p>
        </w:tc>
        <w:tc>
          <w:tcPr>
            <w:tcW w:w="7229" w:type="dxa"/>
          </w:tcPr>
          <w:p w14:paraId="57483B81" w14:textId="1A561E20"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Beclometason/Formoterol Allgen 100 microgram /6 microgram/dosis, aërosol, oplossing</w:t>
            </w:r>
          </w:p>
          <w:p w14:paraId="091FA114" w14:textId="2B4235E0"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665D5641" w14:textId="77777777" w:rsidTr="002161F5">
        <w:trPr>
          <w:cantSplit/>
        </w:trPr>
        <w:tc>
          <w:tcPr>
            <w:tcW w:w="1384" w:type="dxa"/>
          </w:tcPr>
          <w:p w14:paraId="66C1E048"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Estija</w:t>
            </w:r>
          </w:p>
        </w:tc>
        <w:tc>
          <w:tcPr>
            <w:tcW w:w="7229" w:type="dxa"/>
          </w:tcPr>
          <w:p w14:paraId="36C6093E"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Beclametasone/Formoterol Genetic </w:t>
            </w:r>
          </w:p>
        </w:tc>
      </w:tr>
      <w:tr w:rsidR="00367C50" w:rsidRPr="001861A1" w14:paraId="3FE53788" w14:textId="77777777" w:rsidTr="002161F5">
        <w:trPr>
          <w:cantSplit/>
        </w:trPr>
        <w:tc>
          <w:tcPr>
            <w:tcW w:w="1384" w:type="dxa"/>
          </w:tcPr>
          <w:p w14:paraId="25C2E770"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Prancūzija</w:t>
            </w:r>
          </w:p>
        </w:tc>
        <w:tc>
          <w:tcPr>
            <w:tcW w:w="7229" w:type="dxa"/>
          </w:tcPr>
          <w:p w14:paraId="413575C6"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BÉCLOMÉTASONE/FORMOTÉROL BIOGARAN 100 microgrammes /6 microgrammes/dose, solution pour inhalation en flacon pressurisé</w:t>
            </w:r>
          </w:p>
          <w:p w14:paraId="3AF40EB6" w14:textId="7B0165BE" w:rsidR="00367C50" w:rsidRPr="001861A1" w:rsidRDefault="00367C50" w:rsidP="00367C50">
            <w:pPr>
              <w:keepNext/>
              <w:widowControl w:val="0"/>
              <w:autoSpaceDE w:val="0"/>
              <w:autoSpaceDN w:val="0"/>
              <w:outlineLvl w:val="4"/>
              <w:rPr>
                <w:rFonts w:ascii="Times New Roman" w:hAnsi="Times New Roman"/>
                <w:sz w:val="22"/>
                <w:szCs w:val="22"/>
              </w:rPr>
            </w:pPr>
          </w:p>
        </w:tc>
      </w:tr>
      <w:tr w:rsidR="00367C50" w:rsidRPr="001861A1" w14:paraId="3F7C9977" w14:textId="77777777" w:rsidTr="002161F5">
        <w:trPr>
          <w:cantSplit/>
        </w:trPr>
        <w:tc>
          <w:tcPr>
            <w:tcW w:w="1384" w:type="dxa"/>
          </w:tcPr>
          <w:p w14:paraId="579026F5"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Lietuva</w:t>
            </w:r>
          </w:p>
        </w:tc>
        <w:tc>
          <w:tcPr>
            <w:tcW w:w="7229" w:type="dxa"/>
          </w:tcPr>
          <w:p w14:paraId="50337AF1" w14:textId="44E4293B" w:rsidR="00367C50" w:rsidRPr="001861A1" w:rsidRDefault="00BF09AB" w:rsidP="00367C50">
            <w:pPr>
              <w:widowControl w:val="0"/>
              <w:autoSpaceDE w:val="0"/>
              <w:autoSpaceDN w:val="0"/>
              <w:rPr>
                <w:rFonts w:ascii="Times New Roman" w:hAnsi="Times New Roman"/>
                <w:sz w:val="22"/>
                <w:szCs w:val="22"/>
              </w:rPr>
            </w:pPr>
            <w:proofErr w:type="spellStart"/>
            <w:r>
              <w:rPr>
                <w:rFonts w:ascii="Times New Roman" w:hAnsi="Times New Roman"/>
                <w:sz w:val="22"/>
                <w:szCs w:val="22"/>
              </w:rPr>
              <w:t>Beclometasone</w:t>
            </w:r>
            <w:proofErr w:type="spellEnd"/>
            <w:r w:rsidR="00367C50" w:rsidRPr="001861A1">
              <w:rPr>
                <w:rFonts w:ascii="Times New Roman" w:hAnsi="Times New Roman"/>
                <w:sz w:val="22"/>
                <w:szCs w:val="22"/>
              </w:rPr>
              <w:t>/</w:t>
            </w:r>
            <w:proofErr w:type="spellStart"/>
            <w:r w:rsidR="00367C50" w:rsidRPr="001861A1">
              <w:rPr>
                <w:rFonts w:ascii="Times New Roman" w:hAnsi="Times New Roman"/>
                <w:sz w:val="22"/>
                <w:szCs w:val="22"/>
              </w:rPr>
              <w:t>Formoterol</w:t>
            </w:r>
            <w:proofErr w:type="spellEnd"/>
            <w:r w:rsidR="00367C50" w:rsidRPr="001861A1">
              <w:rPr>
                <w:rFonts w:ascii="Times New Roman" w:hAnsi="Times New Roman"/>
                <w:sz w:val="22"/>
                <w:szCs w:val="22"/>
              </w:rPr>
              <w:t xml:space="preserve"> Genetic100 </w:t>
            </w:r>
            <w:proofErr w:type="spellStart"/>
            <w:r w:rsidR="00367C50" w:rsidRPr="001861A1">
              <w:rPr>
                <w:rFonts w:ascii="Times New Roman" w:hAnsi="Times New Roman"/>
                <w:sz w:val="22"/>
                <w:szCs w:val="22"/>
              </w:rPr>
              <w:t>mikrogramai</w:t>
            </w:r>
            <w:proofErr w:type="spellEnd"/>
            <w:r w:rsidR="00367C50" w:rsidRPr="001861A1">
              <w:rPr>
                <w:rFonts w:ascii="Times New Roman" w:hAnsi="Times New Roman"/>
                <w:sz w:val="22"/>
                <w:szCs w:val="22"/>
              </w:rPr>
              <w:t xml:space="preserve"> /6 </w:t>
            </w:r>
            <w:proofErr w:type="spellStart"/>
            <w:r w:rsidR="00367C50" w:rsidRPr="001861A1">
              <w:rPr>
                <w:rFonts w:ascii="Times New Roman" w:hAnsi="Times New Roman"/>
                <w:sz w:val="22"/>
                <w:szCs w:val="22"/>
              </w:rPr>
              <w:t>mikrogramai</w:t>
            </w:r>
            <w:proofErr w:type="spellEnd"/>
            <w:r w:rsidR="008D42F2">
              <w:rPr>
                <w:rFonts w:ascii="Times New Roman" w:hAnsi="Times New Roman"/>
                <w:sz w:val="22"/>
                <w:szCs w:val="22"/>
              </w:rPr>
              <w:t xml:space="preserve"> </w:t>
            </w:r>
            <w:proofErr w:type="spellStart"/>
            <w:r w:rsidR="004D1792" w:rsidRPr="001861A1">
              <w:rPr>
                <w:rFonts w:ascii="Times New Roman" w:hAnsi="Times New Roman"/>
                <w:sz w:val="22"/>
                <w:szCs w:val="22"/>
              </w:rPr>
              <w:t>spūsnyje</w:t>
            </w:r>
            <w:proofErr w:type="spellEnd"/>
            <w:r w:rsidR="004D1792" w:rsidRPr="001861A1">
              <w:rPr>
                <w:rFonts w:ascii="Times New Roman" w:hAnsi="Times New Roman"/>
                <w:sz w:val="22"/>
                <w:szCs w:val="22"/>
              </w:rPr>
              <w:t xml:space="preserve"> </w:t>
            </w:r>
            <w:r w:rsidR="00367C50" w:rsidRPr="001861A1">
              <w:rPr>
                <w:rFonts w:ascii="Times New Roman" w:hAnsi="Times New Roman"/>
                <w:sz w:val="22"/>
                <w:szCs w:val="22"/>
              </w:rPr>
              <w:t>suslėgtasis įkvepiamasis tirpalas</w:t>
            </w:r>
          </w:p>
          <w:p w14:paraId="620045A4" w14:textId="7FA910D2"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6F844543" w14:textId="77777777" w:rsidTr="002161F5">
        <w:trPr>
          <w:cantSplit/>
        </w:trPr>
        <w:tc>
          <w:tcPr>
            <w:tcW w:w="1384" w:type="dxa"/>
          </w:tcPr>
          <w:p w14:paraId="2A1851DC"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Latvija </w:t>
            </w:r>
          </w:p>
        </w:tc>
        <w:tc>
          <w:tcPr>
            <w:tcW w:w="7229" w:type="dxa"/>
          </w:tcPr>
          <w:p w14:paraId="332D64E4" w14:textId="039E2F1D" w:rsidR="00367C50" w:rsidRPr="001861A1" w:rsidRDefault="00367C50" w:rsidP="000117D8">
            <w:pPr>
              <w:widowControl w:val="0"/>
              <w:autoSpaceDE w:val="0"/>
              <w:autoSpaceDN w:val="0"/>
              <w:rPr>
                <w:rFonts w:ascii="Times New Roman" w:hAnsi="Times New Roman"/>
                <w:sz w:val="22"/>
                <w:szCs w:val="22"/>
              </w:rPr>
            </w:pPr>
            <w:r w:rsidRPr="001861A1">
              <w:rPr>
                <w:rFonts w:ascii="Times New Roman" w:hAnsi="Times New Roman"/>
                <w:sz w:val="22"/>
                <w:szCs w:val="22"/>
              </w:rPr>
              <w:t>Beclometasone/Formoterol Genetic 100 mikrogrami/6 mikrogrami izsmidzinājumā aerosols inhalācijām, zem spiediena, šķīdums</w:t>
            </w:r>
            <w:r w:rsidRPr="001861A1">
              <w:rPr>
                <w:rFonts w:ascii="Times New Roman" w:hAnsi="Times New Roman"/>
                <w:sz w:val="22"/>
                <w:szCs w:val="22"/>
              </w:rPr>
              <w:br/>
            </w:r>
          </w:p>
        </w:tc>
      </w:tr>
      <w:tr w:rsidR="00367C50" w:rsidRPr="001861A1" w14:paraId="7A449CC3" w14:textId="77777777" w:rsidTr="002161F5">
        <w:trPr>
          <w:cantSplit/>
        </w:trPr>
        <w:tc>
          <w:tcPr>
            <w:tcW w:w="1384" w:type="dxa"/>
          </w:tcPr>
          <w:p w14:paraId="4062024B"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Rumunija</w:t>
            </w:r>
          </w:p>
        </w:tc>
        <w:tc>
          <w:tcPr>
            <w:tcW w:w="7229" w:type="dxa"/>
          </w:tcPr>
          <w:p w14:paraId="0AFEC0E7"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Beclometazonă/Formoterol Genetic 100 micrograme /6 micrograme pe doză, soluţie de inhalat presurizată</w:t>
            </w:r>
          </w:p>
          <w:p w14:paraId="6A3B2699" w14:textId="11DB4D8E"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17833209" w14:textId="77777777" w:rsidTr="002161F5">
        <w:trPr>
          <w:cantSplit/>
        </w:trPr>
        <w:tc>
          <w:tcPr>
            <w:tcW w:w="1384" w:type="dxa"/>
          </w:tcPr>
          <w:p w14:paraId="353ED53C"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Slovakija </w:t>
            </w:r>
          </w:p>
        </w:tc>
        <w:tc>
          <w:tcPr>
            <w:tcW w:w="7229" w:type="dxa"/>
          </w:tcPr>
          <w:p w14:paraId="468723F5"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Beklometasón-formoterol Genetic 100 mikrogramov /6 mikrogramov/dávka</w:t>
            </w:r>
          </w:p>
          <w:p w14:paraId="497B3A95" w14:textId="253B09DE"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49ACF5BB" w14:textId="77777777" w:rsidTr="002161F5">
        <w:trPr>
          <w:cantSplit/>
        </w:trPr>
        <w:tc>
          <w:tcPr>
            <w:tcW w:w="1384" w:type="dxa"/>
          </w:tcPr>
          <w:p w14:paraId="1F2336D3"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Italija </w:t>
            </w:r>
          </w:p>
        </w:tc>
        <w:tc>
          <w:tcPr>
            <w:tcW w:w="7229" w:type="dxa"/>
          </w:tcPr>
          <w:p w14:paraId="24FAEEEE" w14:textId="6A025B21"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Beclometasone e Formoterolo Genetic </w:t>
            </w:r>
          </w:p>
        </w:tc>
      </w:tr>
      <w:tr w:rsidR="00367C50" w:rsidRPr="001861A1" w14:paraId="730E510D" w14:textId="77777777" w:rsidTr="002161F5">
        <w:trPr>
          <w:cantSplit/>
        </w:trPr>
        <w:tc>
          <w:tcPr>
            <w:tcW w:w="1384" w:type="dxa"/>
          </w:tcPr>
          <w:p w14:paraId="0B5BD589"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Portugalija </w:t>
            </w:r>
          </w:p>
        </w:tc>
        <w:tc>
          <w:tcPr>
            <w:tcW w:w="7229" w:type="dxa"/>
          </w:tcPr>
          <w:p w14:paraId="5D1BB100" w14:textId="32F13DC8"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Beclometasona Formoterol Genetic 100 mcg/6 mcg Solução pressurizada para inalação</w:t>
            </w:r>
          </w:p>
          <w:p w14:paraId="0A622ABD" w14:textId="64F655D9"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2EEDCF13" w14:textId="77777777" w:rsidTr="002161F5">
        <w:trPr>
          <w:cantSplit/>
        </w:trPr>
        <w:tc>
          <w:tcPr>
            <w:tcW w:w="1384" w:type="dxa"/>
          </w:tcPr>
          <w:p w14:paraId="07484900"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Ispanija</w:t>
            </w:r>
          </w:p>
        </w:tc>
        <w:tc>
          <w:tcPr>
            <w:tcW w:w="7229" w:type="dxa"/>
          </w:tcPr>
          <w:p w14:paraId="7B25406A" w14:textId="18229C94"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Beclometasona Formoterol Genetic 100 microgramos/6 microgramos/pulsación Solución para inhalación en envase a presión</w:t>
            </w:r>
          </w:p>
          <w:p w14:paraId="5F252448" w14:textId="59485B9E"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0B8E8A1C" w14:textId="77777777" w:rsidTr="002161F5">
        <w:trPr>
          <w:cantSplit/>
          <w:trHeight w:val="500"/>
        </w:trPr>
        <w:tc>
          <w:tcPr>
            <w:tcW w:w="1384" w:type="dxa"/>
          </w:tcPr>
          <w:p w14:paraId="742DDB79"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Graikija </w:t>
            </w:r>
          </w:p>
        </w:tc>
        <w:tc>
          <w:tcPr>
            <w:tcW w:w="7229" w:type="dxa"/>
          </w:tcPr>
          <w:p w14:paraId="1E49AD6A"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BREAIR</w:t>
            </w:r>
          </w:p>
        </w:tc>
      </w:tr>
      <w:tr w:rsidR="00367C50" w:rsidRPr="001861A1" w14:paraId="4A47B000" w14:textId="77777777" w:rsidTr="002161F5">
        <w:trPr>
          <w:cantSplit/>
        </w:trPr>
        <w:tc>
          <w:tcPr>
            <w:tcW w:w="1384" w:type="dxa"/>
          </w:tcPr>
          <w:p w14:paraId="76551C66"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Lenkija </w:t>
            </w:r>
          </w:p>
        </w:tc>
        <w:tc>
          <w:tcPr>
            <w:tcW w:w="7229" w:type="dxa"/>
          </w:tcPr>
          <w:p w14:paraId="3A2F7927"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AEROX</w:t>
            </w:r>
          </w:p>
        </w:tc>
      </w:tr>
      <w:tr w:rsidR="00367C50" w:rsidRPr="001861A1" w14:paraId="45AA699C" w14:textId="77777777" w:rsidTr="002161F5">
        <w:trPr>
          <w:cantSplit/>
        </w:trPr>
        <w:tc>
          <w:tcPr>
            <w:tcW w:w="1384" w:type="dxa"/>
          </w:tcPr>
          <w:p w14:paraId="3B37B9E1"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lastRenderedPageBreak/>
              <w:t>Vengrija</w:t>
            </w:r>
          </w:p>
        </w:tc>
        <w:tc>
          <w:tcPr>
            <w:tcW w:w="7229" w:type="dxa"/>
          </w:tcPr>
          <w:p w14:paraId="63E2CA52" w14:textId="23B23F54"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Beclometasone formoterol Genetic 100 mcg /6 mcg túlnyomásos inhalációs oldat</w:t>
            </w:r>
          </w:p>
          <w:p w14:paraId="0E78A6F9" w14:textId="47EFAAEB"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5342346C" w14:textId="77777777" w:rsidTr="002161F5">
        <w:trPr>
          <w:cantSplit/>
        </w:trPr>
        <w:tc>
          <w:tcPr>
            <w:tcW w:w="1384" w:type="dxa"/>
          </w:tcPr>
          <w:p w14:paraId="35A266A1"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Bulgarija</w:t>
            </w:r>
          </w:p>
        </w:tc>
        <w:tc>
          <w:tcPr>
            <w:tcW w:w="7229" w:type="dxa"/>
          </w:tcPr>
          <w:p w14:paraId="324809FA"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Беклометазон формотерол  Genetic 100 микрограма /6 микрограма/ доза,разтвор под налягане за инхалация</w:t>
            </w:r>
          </w:p>
          <w:p w14:paraId="10B38D58" w14:textId="507CD023"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060B1AB7" w14:textId="77777777" w:rsidTr="002161F5">
        <w:trPr>
          <w:cantSplit/>
        </w:trPr>
        <w:tc>
          <w:tcPr>
            <w:tcW w:w="1384" w:type="dxa"/>
          </w:tcPr>
          <w:p w14:paraId="2DE1E9B4"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Čekija</w:t>
            </w:r>
          </w:p>
        </w:tc>
        <w:tc>
          <w:tcPr>
            <w:tcW w:w="7229" w:type="dxa"/>
          </w:tcPr>
          <w:p w14:paraId="4ECF6965"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Beklometason/Formoterol Genetic </w:t>
            </w:r>
          </w:p>
        </w:tc>
      </w:tr>
      <w:tr w:rsidR="00367C50" w:rsidRPr="001861A1" w14:paraId="63C197E4" w14:textId="77777777" w:rsidTr="002161F5">
        <w:trPr>
          <w:cantSplit/>
        </w:trPr>
        <w:tc>
          <w:tcPr>
            <w:tcW w:w="1384" w:type="dxa"/>
          </w:tcPr>
          <w:p w14:paraId="730C9BD8"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Slovėnija </w:t>
            </w:r>
          </w:p>
        </w:tc>
        <w:tc>
          <w:tcPr>
            <w:tcW w:w="7229" w:type="dxa"/>
          </w:tcPr>
          <w:p w14:paraId="45C3A49B"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Beklometazondipropionat Formoterolijev Genetic 100 mikrogramov /6 mikrogramov na sprožitev inhalacijska raztopina pod tlakom</w:t>
            </w:r>
          </w:p>
          <w:p w14:paraId="7D8EA0F3" w14:textId="5F49B597"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2DFD1193" w14:textId="77777777" w:rsidTr="002161F5">
        <w:trPr>
          <w:cantSplit/>
        </w:trPr>
        <w:tc>
          <w:tcPr>
            <w:tcW w:w="1384" w:type="dxa"/>
          </w:tcPr>
          <w:p w14:paraId="14ECEB5C"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Airija </w:t>
            </w:r>
          </w:p>
        </w:tc>
        <w:tc>
          <w:tcPr>
            <w:tcW w:w="7229" w:type="dxa"/>
          </w:tcPr>
          <w:p w14:paraId="600DE09E" w14:textId="217C315A"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Beclometasone/formoterol 100 microgram/60 microgram per actuation pressurised inhalation solution </w:t>
            </w:r>
          </w:p>
          <w:p w14:paraId="0F6EF015" w14:textId="29C84AC2"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2071AB71" w14:textId="77777777" w:rsidTr="002161F5">
        <w:trPr>
          <w:cantSplit/>
        </w:trPr>
        <w:tc>
          <w:tcPr>
            <w:tcW w:w="1384" w:type="dxa"/>
          </w:tcPr>
          <w:p w14:paraId="6097F3DD"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Kroatija </w:t>
            </w:r>
          </w:p>
        </w:tc>
        <w:tc>
          <w:tcPr>
            <w:tcW w:w="7229" w:type="dxa"/>
          </w:tcPr>
          <w:p w14:paraId="40735FB8"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Beklometazondipropionat/formoterolfumarat dihidrat Genetic 100 mikrograma /6 mikrograma po potisku, stlačeni inhalat, otopina</w:t>
            </w:r>
          </w:p>
          <w:p w14:paraId="252BE80B" w14:textId="03E8B358"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0A40B590" w14:textId="77777777" w:rsidTr="002161F5">
        <w:trPr>
          <w:cantSplit/>
        </w:trPr>
        <w:tc>
          <w:tcPr>
            <w:tcW w:w="1384" w:type="dxa"/>
          </w:tcPr>
          <w:p w14:paraId="43CABF6E"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Malta </w:t>
            </w:r>
          </w:p>
        </w:tc>
        <w:tc>
          <w:tcPr>
            <w:tcW w:w="7229" w:type="dxa"/>
          </w:tcPr>
          <w:p w14:paraId="541EAD56" w14:textId="41B0818B"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Beclometasone formoterol Genetic 100 microgram/6 microgram per actuation pressurized inhalation solution</w:t>
            </w:r>
          </w:p>
          <w:p w14:paraId="37EC95EF" w14:textId="1134F9A8" w:rsidR="00367C50" w:rsidRPr="001861A1" w:rsidRDefault="00367C50" w:rsidP="00367C50">
            <w:pPr>
              <w:widowControl w:val="0"/>
              <w:autoSpaceDE w:val="0"/>
              <w:autoSpaceDN w:val="0"/>
              <w:rPr>
                <w:rFonts w:ascii="Times New Roman" w:hAnsi="Times New Roman"/>
                <w:sz w:val="22"/>
                <w:szCs w:val="22"/>
              </w:rPr>
            </w:pPr>
          </w:p>
        </w:tc>
      </w:tr>
      <w:tr w:rsidR="00367C50" w:rsidRPr="001861A1" w14:paraId="28198C74" w14:textId="77777777" w:rsidTr="002161F5">
        <w:trPr>
          <w:cantSplit/>
        </w:trPr>
        <w:tc>
          <w:tcPr>
            <w:tcW w:w="1384" w:type="dxa"/>
          </w:tcPr>
          <w:p w14:paraId="6F821094" w14:textId="77777777"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 xml:space="preserve">Kipras </w:t>
            </w:r>
          </w:p>
        </w:tc>
        <w:tc>
          <w:tcPr>
            <w:tcW w:w="7229" w:type="dxa"/>
          </w:tcPr>
          <w:p w14:paraId="6BC2F19A" w14:textId="02F938AE" w:rsidR="00367C50" w:rsidRPr="001861A1" w:rsidRDefault="00367C50" w:rsidP="00367C50">
            <w:pPr>
              <w:widowControl w:val="0"/>
              <w:autoSpaceDE w:val="0"/>
              <w:autoSpaceDN w:val="0"/>
              <w:rPr>
                <w:rFonts w:ascii="Times New Roman" w:hAnsi="Times New Roman"/>
                <w:sz w:val="22"/>
                <w:szCs w:val="22"/>
              </w:rPr>
            </w:pPr>
            <w:r w:rsidRPr="001861A1">
              <w:rPr>
                <w:rFonts w:ascii="Times New Roman" w:hAnsi="Times New Roman"/>
                <w:sz w:val="22"/>
                <w:szCs w:val="22"/>
              </w:rPr>
              <w:t>Beclometasone formoterol Genetic 100 microgram/6 microgram per actuation pressurized inhalation solution</w:t>
            </w:r>
          </w:p>
          <w:p w14:paraId="30BB9A41" w14:textId="385A6ED5" w:rsidR="00367C50" w:rsidRPr="001861A1" w:rsidRDefault="00367C50" w:rsidP="00367C50">
            <w:pPr>
              <w:widowControl w:val="0"/>
              <w:autoSpaceDE w:val="0"/>
              <w:autoSpaceDN w:val="0"/>
              <w:rPr>
                <w:rFonts w:ascii="Times New Roman" w:hAnsi="Times New Roman"/>
                <w:sz w:val="22"/>
                <w:szCs w:val="22"/>
              </w:rPr>
            </w:pPr>
          </w:p>
        </w:tc>
      </w:tr>
    </w:tbl>
    <w:p w14:paraId="772DF3A3" w14:textId="77777777" w:rsidR="00367C50" w:rsidRPr="001861A1" w:rsidRDefault="00367C50" w:rsidP="00367C50">
      <w:pPr>
        <w:widowControl w:val="0"/>
        <w:autoSpaceDE w:val="0"/>
        <w:autoSpaceDN w:val="0"/>
        <w:rPr>
          <w:sz w:val="22"/>
          <w:szCs w:val="22"/>
        </w:rPr>
      </w:pPr>
    </w:p>
    <w:p w14:paraId="38E8A894" w14:textId="77777777" w:rsidR="00367C50" w:rsidRPr="001861A1" w:rsidRDefault="00367C50" w:rsidP="00367C50">
      <w:pPr>
        <w:widowControl w:val="0"/>
        <w:autoSpaceDE w:val="0"/>
        <w:autoSpaceDN w:val="0"/>
        <w:rPr>
          <w:b/>
          <w:bCs/>
          <w:sz w:val="22"/>
          <w:szCs w:val="22"/>
        </w:rPr>
      </w:pPr>
    </w:p>
    <w:p w14:paraId="5098130D" w14:textId="35FBC1E3" w:rsidR="00367C50" w:rsidRPr="001861A1" w:rsidRDefault="00367C50" w:rsidP="00367C50">
      <w:pPr>
        <w:widowControl w:val="0"/>
        <w:autoSpaceDE w:val="0"/>
        <w:autoSpaceDN w:val="0"/>
        <w:rPr>
          <w:sz w:val="22"/>
          <w:szCs w:val="22"/>
        </w:rPr>
      </w:pPr>
      <w:r w:rsidRPr="001861A1">
        <w:rPr>
          <w:b/>
          <w:sz w:val="22"/>
          <w:szCs w:val="22"/>
        </w:rPr>
        <w:t xml:space="preserve">Šis pakuotės lapelis paskutinį kartą peržiūrėtas </w:t>
      </w:r>
      <w:r w:rsidR="00C73866">
        <w:rPr>
          <w:b/>
          <w:sz w:val="22"/>
          <w:szCs w:val="22"/>
        </w:rPr>
        <w:t>2024-12-13</w:t>
      </w:r>
      <w:r w:rsidR="004D1792" w:rsidRPr="001861A1">
        <w:rPr>
          <w:b/>
          <w:sz w:val="22"/>
          <w:szCs w:val="22"/>
        </w:rPr>
        <w:t>.</w:t>
      </w:r>
    </w:p>
    <w:p w14:paraId="330D3391" w14:textId="77777777" w:rsidR="004D1792" w:rsidRPr="00CC724E" w:rsidRDefault="004D1792" w:rsidP="004D1792">
      <w:pPr>
        <w:widowControl w:val="0"/>
        <w:rPr>
          <w:sz w:val="22"/>
          <w:szCs w:val="22"/>
        </w:rPr>
      </w:pPr>
    </w:p>
    <w:p w14:paraId="1C8010BA" w14:textId="77777777" w:rsidR="004D1792" w:rsidRPr="00CC724E" w:rsidRDefault="004D1792" w:rsidP="00CC724E">
      <w:pPr>
        <w:numPr>
          <w:ilvl w:val="12"/>
          <w:numId w:val="0"/>
        </w:numPr>
        <w:ind w:right="-2"/>
        <w:rPr>
          <w:sz w:val="22"/>
          <w:szCs w:val="22"/>
        </w:rPr>
      </w:pPr>
      <w:r w:rsidRPr="00CC724E">
        <w:rPr>
          <w:sz w:val="22"/>
          <w:szCs w:val="22"/>
        </w:rPr>
        <w:t>Išsami informacija apie šį vaistą pateikiama Valstybinės vaistų kontrolės tarnybos prie Lietuvos Respublikos sveikatos apsaugos ministerijos tinklalapyje</w:t>
      </w:r>
      <w:r w:rsidRPr="00CC724E">
        <w:rPr>
          <w:i/>
          <w:sz w:val="22"/>
          <w:szCs w:val="22"/>
        </w:rPr>
        <w:t xml:space="preserve"> </w:t>
      </w:r>
      <w:r w:rsidRPr="00CC724E">
        <w:rPr>
          <w:color w:val="0000EE"/>
          <w:sz w:val="22"/>
          <w:szCs w:val="22"/>
          <w:u w:val="single"/>
          <w:lang w:eastAsia="lt-LT"/>
        </w:rPr>
        <w:t>https://vvkt.lrv.lt/lt/</w:t>
      </w:r>
      <w:r w:rsidRPr="00CC724E">
        <w:rPr>
          <w:sz w:val="22"/>
          <w:szCs w:val="22"/>
          <w:lang w:eastAsia="lt-LT"/>
        </w:rPr>
        <w:t>.</w:t>
      </w:r>
    </w:p>
    <w:p w14:paraId="04F3E280" w14:textId="77777777" w:rsidR="008D3B35" w:rsidRPr="00CC724E" w:rsidRDefault="008D3B35">
      <w:pPr>
        <w:widowControl w:val="0"/>
        <w:rPr>
          <w:rFonts w:ascii="Arial" w:hAnsi="Arial"/>
          <w:snapToGrid w:val="0"/>
          <w:sz w:val="22"/>
          <w:szCs w:val="22"/>
        </w:rPr>
      </w:pPr>
    </w:p>
    <w:sectPr w:rsidR="008D3B35" w:rsidRPr="00CC724E" w:rsidSect="007479CD">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527A3" w14:textId="77777777" w:rsidR="00361178" w:rsidRDefault="00361178">
      <w:r>
        <w:separator/>
      </w:r>
    </w:p>
  </w:endnote>
  <w:endnote w:type="continuationSeparator" w:id="0">
    <w:p w14:paraId="298A866C" w14:textId="77777777" w:rsidR="00361178" w:rsidRDefault="00361178">
      <w:r>
        <w:continuationSeparator/>
      </w:r>
    </w:p>
  </w:endnote>
  <w:endnote w:type="continuationNotice" w:id="1">
    <w:p w14:paraId="1C421804" w14:textId="77777777" w:rsidR="00361178" w:rsidRDefault="00361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Yu Gothic U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F668D" w14:textId="77777777" w:rsidR="008D3B35"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7D8CB" w14:textId="77777777" w:rsidR="008D3B35" w:rsidRDefault="008D3B35">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23AFE" w14:textId="77777777" w:rsidR="008D3B35" w:rsidRDefault="008D3B3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95000" w14:textId="77777777" w:rsidR="00361178" w:rsidRDefault="00361178">
      <w:r>
        <w:separator/>
      </w:r>
    </w:p>
  </w:footnote>
  <w:footnote w:type="continuationSeparator" w:id="0">
    <w:p w14:paraId="1E48ABE2" w14:textId="77777777" w:rsidR="00361178" w:rsidRDefault="00361178">
      <w:r>
        <w:continuationSeparator/>
      </w:r>
    </w:p>
  </w:footnote>
  <w:footnote w:type="continuationNotice" w:id="1">
    <w:p w14:paraId="68455F66" w14:textId="77777777" w:rsidR="00361178" w:rsidRDefault="003611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AC98D" w14:textId="77777777" w:rsidR="008D3B35"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D0AF0" w14:textId="77777777" w:rsidR="008D3B35" w:rsidRDefault="00AB4978">
    <w:pPr>
      <w:pStyle w:val="Antrats"/>
      <w:jc w:val="center"/>
    </w:pPr>
    <w:r>
      <w:fldChar w:fldCharType="begin"/>
    </w:r>
    <w:r>
      <w:instrText>PAGE   \* MERGEFORMAT</w:instrText>
    </w:r>
    <w:r>
      <w:fldChar w:fldCharType="separate"/>
    </w:r>
    <w:r>
      <w:t>11</w:t>
    </w:r>
    <w:r>
      <w:fldChar w:fldCharType="end"/>
    </w:r>
  </w:p>
  <w:p w14:paraId="675988D4" w14:textId="77777777" w:rsidR="008D3B35" w:rsidRDefault="008D3B3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E60E1" w14:textId="77777777" w:rsidR="008D3B35"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57B02"/>
    <w:multiLevelType w:val="hybridMultilevel"/>
    <w:tmpl w:val="B812F980"/>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8A51AD"/>
    <w:multiLevelType w:val="hybridMultilevel"/>
    <w:tmpl w:val="1BDE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041B5"/>
    <w:multiLevelType w:val="hybridMultilevel"/>
    <w:tmpl w:val="14D8E222"/>
    <w:lvl w:ilvl="0" w:tplc="D674D4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F6156"/>
    <w:multiLevelType w:val="hybridMultilevel"/>
    <w:tmpl w:val="AE7EC19E"/>
    <w:lvl w:ilvl="0" w:tplc="04270001">
      <w:start w:val="1"/>
      <w:numFmt w:val="bullet"/>
      <w:lvlText w:val=""/>
      <w:lvlJc w:val="left"/>
      <w:pPr>
        <w:ind w:left="360" w:hanging="360"/>
      </w:pPr>
      <w:rPr>
        <w:rFonts w:ascii="Symbol" w:hAnsi="Symbol" w:hint="default"/>
      </w:rPr>
    </w:lvl>
    <w:lvl w:ilvl="1" w:tplc="3F147394">
      <w:numFmt w:val="bullet"/>
      <w:lvlText w:val="•"/>
      <w:lvlJc w:val="left"/>
      <w:pPr>
        <w:ind w:left="1284" w:hanging="564"/>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D1742C4"/>
    <w:multiLevelType w:val="hybridMultilevel"/>
    <w:tmpl w:val="A9E8C8C8"/>
    <w:lvl w:ilvl="0" w:tplc="04090001">
      <w:start w:val="1"/>
      <w:numFmt w:val="bullet"/>
      <w:lvlText w:val=""/>
      <w:lvlJc w:val="left"/>
      <w:pPr>
        <w:ind w:left="927" w:hanging="360"/>
      </w:pPr>
      <w:rPr>
        <w:rFonts w:ascii="Symbol" w:hAnsi="Symbol" w:hint="default"/>
        <w:caps w:val="0"/>
        <w:strike w:val="0"/>
        <w:dstrike w:val="0"/>
        <w:vanish w:val="0"/>
        <w:color w:val="auto"/>
        <w:sz w:val="24"/>
        <w:vertAlign w:val="baseline"/>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 w15:restartNumberingAfterBreak="0">
    <w:nsid w:val="22E86147"/>
    <w:multiLevelType w:val="hybridMultilevel"/>
    <w:tmpl w:val="240C5586"/>
    <w:lvl w:ilvl="0" w:tplc="04270001">
      <w:start w:val="1"/>
      <w:numFmt w:val="bullet"/>
      <w:lvlText w:val=""/>
      <w:lvlJc w:val="left"/>
      <w:pPr>
        <w:ind w:left="720" w:hanging="360"/>
      </w:pPr>
      <w:rPr>
        <w:rFonts w:ascii="Symbol" w:hAnsi="Symbol" w:hint="default"/>
      </w:rPr>
    </w:lvl>
    <w:lvl w:ilvl="1" w:tplc="47D08C68">
      <w:numFmt w:val="bullet"/>
      <w:lvlText w:val="•"/>
      <w:lvlJc w:val="left"/>
      <w:pPr>
        <w:ind w:left="1644" w:hanging="564"/>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15783A"/>
    <w:multiLevelType w:val="hybridMultilevel"/>
    <w:tmpl w:val="38D80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53390C"/>
    <w:multiLevelType w:val="hybridMultilevel"/>
    <w:tmpl w:val="79C4C02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CB11B9"/>
    <w:multiLevelType w:val="multilevel"/>
    <w:tmpl w:val="F12CBEAE"/>
    <w:lvl w:ilvl="0">
      <w:start w:val="1"/>
      <w:numFmt w:val="decimal"/>
      <w:pStyle w:val="Antrat1"/>
      <w:lvlText w:val="%1."/>
      <w:lvlJc w:val="left"/>
      <w:pPr>
        <w:ind w:left="2202" w:hanging="360"/>
      </w:pPr>
      <w:rPr>
        <w:rFonts w:hint="default"/>
      </w:rPr>
    </w:lvl>
    <w:lvl w:ilvl="1">
      <w:start w:val="1"/>
      <w:numFmt w:val="decimal"/>
      <w:pStyle w:val="Antrat2"/>
      <w:lvlText w:val="%1.%2."/>
      <w:lvlJc w:val="left"/>
      <w:pPr>
        <w:ind w:left="2634" w:hanging="432"/>
      </w:pPr>
      <w:rPr>
        <w:rFonts w:hint="default"/>
      </w:rPr>
    </w:lvl>
    <w:lvl w:ilvl="2">
      <w:start w:val="1"/>
      <w:numFmt w:val="decimal"/>
      <w:lvlText w:val="%1.%2.%3."/>
      <w:lvlJc w:val="left"/>
      <w:pPr>
        <w:ind w:left="3066" w:hanging="504"/>
      </w:pPr>
      <w:rPr>
        <w:rFonts w:hint="default"/>
      </w:rPr>
    </w:lvl>
    <w:lvl w:ilvl="3">
      <w:start w:val="1"/>
      <w:numFmt w:val="decimal"/>
      <w:lvlText w:val="%1.%2.%3.%4."/>
      <w:lvlJc w:val="left"/>
      <w:pPr>
        <w:ind w:left="3570" w:hanging="648"/>
      </w:pPr>
      <w:rPr>
        <w:rFonts w:hint="default"/>
      </w:rPr>
    </w:lvl>
    <w:lvl w:ilvl="4">
      <w:start w:val="1"/>
      <w:numFmt w:val="decimal"/>
      <w:lvlText w:val="%1.%2.%3.%4.%5."/>
      <w:lvlJc w:val="left"/>
      <w:pPr>
        <w:ind w:left="4074" w:hanging="792"/>
      </w:pPr>
      <w:rPr>
        <w:rFonts w:hint="default"/>
      </w:rPr>
    </w:lvl>
    <w:lvl w:ilvl="5">
      <w:start w:val="1"/>
      <w:numFmt w:val="decimal"/>
      <w:lvlText w:val="%1.%2.%3.%4.%5.%6."/>
      <w:lvlJc w:val="left"/>
      <w:pPr>
        <w:ind w:left="4578" w:hanging="936"/>
      </w:pPr>
      <w:rPr>
        <w:rFonts w:hint="default"/>
      </w:rPr>
    </w:lvl>
    <w:lvl w:ilvl="6">
      <w:start w:val="1"/>
      <w:numFmt w:val="decimal"/>
      <w:lvlText w:val="%1.%2.%3.%4.%5.%6.%7."/>
      <w:lvlJc w:val="left"/>
      <w:pPr>
        <w:ind w:left="5082" w:hanging="1080"/>
      </w:pPr>
      <w:rPr>
        <w:rFonts w:hint="default"/>
      </w:rPr>
    </w:lvl>
    <w:lvl w:ilvl="7">
      <w:start w:val="1"/>
      <w:numFmt w:val="decimal"/>
      <w:lvlText w:val="%1.%2.%3.%4.%5.%6.%7.%8."/>
      <w:lvlJc w:val="left"/>
      <w:pPr>
        <w:ind w:left="5586" w:hanging="1224"/>
      </w:pPr>
      <w:rPr>
        <w:rFonts w:hint="default"/>
      </w:rPr>
    </w:lvl>
    <w:lvl w:ilvl="8">
      <w:start w:val="1"/>
      <w:numFmt w:val="decimal"/>
      <w:lvlText w:val="%1.%2.%3.%4.%5.%6.%7.%8.%9."/>
      <w:lvlJc w:val="left"/>
      <w:pPr>
        <w:ind w:left="6162" w:hanging="1440"/>
      </w:pPr>
      <w:rPr>
        <w:rFonts w:hint="default"/>
      </w:rPr>
    </w:lvl>
  </w:abstractNum>
  <w:abstractNum w:abstractNumId="9" w15:restartNumberingAfterBreak="0">
    <w:nsid w:val="32A342F8"/>
    <w:multiLevelType w:val="hybridMultilevel"/>
    <w:tmpl w:val="1D48DA44"/>
    <w:lvl w:ilvl="0" w:tplc="61F8FE0A">
      <w:start w:val="1"/>
      <w:numFmt w:val="bullet"/>
      <w:lvlText w:val=""/>
      <w:lvlJc w:val="left"/>
      <w:pPr>
        <w:ind w:left="720" w:hanging="360"/>
      </w:pPr>
      <w:rPr>
        <w:rFonts w:ascii="Symbol" w:hAnsi="Symbol" w:hint="default"/>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E06844"/>
    <w:multiLevelType w:val="hybridMultilevel"/>
    <w:tmpl w:val="9C34FF62"/>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8BA01A2"/>
    <w:multiLevelType w:val="hybridMultilevel"/>
    <w:tmpl w:val="7DBE4A7E"/>
    <w:lvl w:ilvl="0" w:tplc="8F02DED0">
      <w:start w:val="1"/>
      <w:numFmt w:val="lowerLetter"/>
      <w:lvlText w:val="%1)"/>
      <w:lvlJc w:val="left"/>
      <w:pPr>
        <w:ind w:left="720" w:hanging="360"/>
      </w:pPr>
      <w:rPr>
        <w:rFonts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304C1"/>
    <w:multiLevelType w:val="hybridMultilevel"/>
    <w:tmpl w:val="252216E6"/>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2574CE"/>
    <w:multiLevelType w:val="hybridMultilevel"/>
    <w:tmpl w:val="4F1EA2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DF168AC"/>
    <w:multiLevelType w:val="hybridMultilevel"/>
    <w:tmpl w:val="A50A0698"/>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F721F89"/>
    <w:multiLevelType w:val="hybridMultilevel"/>
    <w:tmpl w:val="4F0AB20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4327E7"/>
    <w:multiLevelType w:val="hybridMultilevel"/>
    <w:tmpl w:val="0B864D8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32D5E"/>
    <w:multiLevelType w:val="hybridMultilevel"/>
    <w:tmpl w:val="5A18BBEE"/>
    <w:lvl w:ilvl="0" w:tplc="30F6C9C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9B310A"/>
    <w:multiLevelType w:val="multilevel"/>
    <w:tmpl w:val="1024A1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F0A0713"/>
    <w:multiLevelType w:val="hybridMultilevel"/>
    <w:tmpl w:val="0B8C4B1E"/>
    <w:lvl w:ilvl="0" w:tplc="B6AC5D7E">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72249064">
    <w:abstractNumId w:val="2"/>
  </w:num>
  <w:num w:numId="2" w16cid:durableId="1540360399">
    <w:abstractNumId w:val="17"/>
  </w:num>
  <w:num w:numId="3" w16cid:durableId="770901525">
    <w:abstractNumId w:val="8"/>
  </w:num>
  <w:num w:numId="4" w16cid:durableId="20295245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58645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30404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7037946">
    <w:abstractNumId w:val="17"/>
    <w:lvlOverride w:ilvl="0">
      <w:startOverride w:val="1"/>
    </w:lvlOverride>
  </w:num>
  <w:num w:numId="8" w16cid:durableId="134032192">
    <w:abstractNumId w:val="17"/>
    <w:lvlOverride w:ilvl="0">
      <w:startOverride w:val="1"/>
    </w:lvlOverride>
  </w:num>
  <w:num w:numId="9" w16cid:durableId="1787264019">
    <w:abstractNumId w:val="17"/>
    <w:lvlOverride w:ilvl="0">
      <w:startOverride w:val="1"/>
    </w:lvlOverride>
  </w:num>
  <w:num w:numId="10" w16cid:durableId="86661383">
    <w:abstractNumId w:val="6"/>
  </w:num>
  <w:num w:numId="11" w16cid:durableId="1418937606">
    <w:abstractNumId w:val="7"/>
  </w:num>
  <w:num w:numId="12" w16cid:durableId="4381883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20030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9373660">
    <w:abstractNumId w:val="15"/>
  </w:num>
  <w:num w:numId="15" w16cid:durableId="1835948827">
    <w:abstractNumId w:val="16"/>
  </w:num>
  <w:num w:numId="16" w16cid:durableId="1236552889">
    <w:abstractNumId w:val="13"/>
  </w:num>
  <w:num w:numId="17" w16cid:durableId="2038461321">
    <w:abstractNumId w:val="9"/>
  </w:num>
  <w:num w:numId="18" w16cid:durableId="1896769831">
    <w:abstractNumId w:val="19"/>
  </w:num>
  <w:num w:numId="19" w16cid:durableId="886642225">
    <w:abstractNumId w:val="14"/>
  </w:num>
  <w:num w:numId="20" w16cid:durableId="2018459930">
    <w:abstractNumId w:val="3"/>
  </w:num>
  <w:num w:numId="21" w16cid:durableId="1981958023">
    <w:abstractNumId w:val="11"/>
  </w:num>
  <w:num w:numId="22" w16cid:durableId="950285643">
    <w:abstractNumId w:val="12"/>
  </w:num>
  <w:num w:numId="23" w16cid:durableId="720323878">
    <w:abstractNumId w:val="1"/>
  </w:num>
  <w:num w:numId="24" w16cid:durableId="213008756">
    <w:abstractNumId w:val="4"/>
  </w:num>
  <w:num w:numId="25" w16cid:durableId="1374118787">
    <w:abstractNumId w:val="5"/>
  </w:num>
  <w:num w:numId="26" w16cid:durableId="2101024352">
    <w:abstractNumId w:val="10"/>
  </w:num>
  <w:num w:numId="27" w16cid:durableId="945767128">
    <w:abstractNumId w:val="0"/>
  </w:num>
  <w:num w:numId="28" w16cid:durableId="432821252">
    <w:abstractNumId w:val="18"/>
  </w:num>
  <w:num w:numId="29" w16cid:durableId="19869291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86570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771659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81608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117D8"/>
    <w:rsid w:val="0001379C"/>
    <w:rsid w:val="00016849"/>
    <w:rsid w:val="000201D0"/>
    <w:rsid w:val="00044FF7"/>
    <w:rsid w:val="000B6917"/>
    <w:rsid w:val="000C3F82"/>
    <w:rsid w:val="000F1A08"/>
    <w:rsid w:val="000F29B5"/>
    <w:rsid w:val="00125E75"/>
    <w:rsid w:val="001377D7"/>
    <w:rsid w:val="0014426A"/>
    <w:rsid w:val="0018137E"/>
    <w:rsid w:val="001861A1"/>
    <w:rsid w:val="00193556"/>
    <w:rsid w:val="001B2E39"/>
    <w:rsid w:val="001B36E4"/>
    <w:rsid w:val="001C2BA1"/>
    <w:rsid w:val="0022263C"/>
    <w:rsid w:val="0026257F"/>
    <w:rsid w:val="002919C4"/>
    <w:rsid w:val="002C294F"/>
    <w:rsid w:val="00307213"/>
    <w:rsid w:val="003328B1"/>
    <w:rsid w:val="00361178"/>
    <w:rsid w:val="00367C50"/>
    <w:rsid w:val="003D606F"/>
    <w:rsid w:val="003F6613"/>
    <w:rsid w:val="003F783B"/>
    <w:rsid w:val="00434FC1"/>
    <w:rsid w:val="00481EE3"/>
    <w:rsid w:val="00491256"/>
    <w:rsid w:val="00492F7D"/>
    <w:rsid w:val="004C3A10"/>
    <w:rsid w:val="004D1792"/>
    <w:rsid w:val="004E5521"/>
    <w:rsid w:val="00571ADE"/>
    <w:rsid w:val="00587AB5"/>
    <w:rsid w:val="005C2F61"/>
    <w:rsid w:val="00603B9F"/>
    <w:rsid w:val="00615372"/>
    <w:rsid w:val="00617AE4"/>
    <w:rsid w:val="00630CE1"/>
    <w:rsid w:val="00657E89"/>
    <w:rsid w:val="006876AB"/>
    <w:rsid w:val="006E4720"/>
    <w:rsid w:val="00710493"/>
    <w:rsid w:val="007479CD"/>
    <w:rsid w:val="007834D0"/>
    <w:rsid w:val="007C0C83"/>
    <w:rsid w:val="007C22AD"/>
    <w:rsid w:val="007D6B83"/>
    <w:rsid w:val="00801E8B"/>
    <w:rsid w:val="008065C7"/>
    <w:rsid w:val="00880CE8"/>
    <w:rsid w:val="00882EDD"/>
    <w:rsid w:val="00883F17"/>
    <w:rsid w:val="008C4554"/>
    <w:rsid w:val="008D3B35"/>
    <w:rsid w:val="008D42F2"/>
    <w:rsid w:val="00956FB3"/>
    <w:rsid w:val="0098175D"/>
    <w:rsid w:val="009C065B"/>
    <w:rsid w:val="00A1196B"/>
    <w:rsid w:val="00A56E41"/>
    <w:rsid w:val="00AB4978"/>
    <w:rsid w:val="00B20F92"/>
    <w:rsid w:val="00B7721C"/>
    <w:rsid w:val="00BC0153"/>
    <w:rsid w:val="00BC6E40"/>
    <w:rsid w:val="00BF09AB"/>
    <w:rsid w:val="00C049BB"/>
    <w:rsid w:val="00C31223"/>
    <w:rsid w:val="00C73866"/>
    <w:rsid w:val="00CC724E"/>
    <w:rsid w:val="00CD266C"/>
    <w:rsid w:val="00D040B9"/>
    <w:rsid w:val="00D121FC"/>
    <w:rsid w:val="00D32540"/>
    <w:rsid w:val="00D377E3"/>
    <w:rsid w:val="00DF0E01"/>
    <w:rsid w:val="00DF284A"/>
    <w:rsid w:val="00E2456A"/>
    <w:rsid w:val="00E313A6"/>
    <w:rsid w:val="00E401E2"/>
    <w:rsid w:val="00E668F7"/>
    <w:rsid w:val="00E835B6"/>
    <w:rsid w:val="00E909EF"/>
    <w:rsid w:val="00F3356A"/>
    <w:rsid w:val="00F50AE2"/>
    <w:rsid w:val="00F96CA2"/>
    <w:rsid w:val="00FC12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F284A"/>
  </w:style>
  <w:style w:type="paragraph" w:styleId="Antrat1">
    <w:name w:val="heading 1"/>
    <w:basedOn w:val="prastasis"/>
    <w:link w:val="Antrat1Diagrama"/>
    <w:uiPriority w:val="9"/>
    <w:qFormat/>
    <w:rsid w:val="008065C7"/>
    <w:pPr>
      <w:widowControl w:val="0"/>
      <w:numPr>
        <w:numId w:val="3"/>
      </w:numPr>
      <w:autoSpaceDE w:val="0"/>
      <w:autoSpaceDN w:val="0"/>
      <w:ind w:right="75"/>
      <w:outlineLvl w:val="0"/>
    </w:pPr>
    <w:rPr>
      <w:rFonts w:ascii="Times New Roman Bold" w:hAnsi="Times New Roman Bold"/>
      <w:b/>
      <w:bCs/>
      <w:caps/>
      <w:sz w:val="22"/>
      <w:szCs w:val="22"/>
    </w:rPr>
  </w:style>
  <w:style w:type="paragraph" w:styleId="Antrat2">
    <w:name w:val="heading 2"/>
    <w:basedOn w:val="prastasis"/>
    <w:next w:val="prastasis"/>
    <w:link w:val="Antrat2Diagrama"/>
    <w:uiPriority w:val="9"/>
    <w:unhideWhenUsed/>
    <w:qFormat/>
    <w:rsid w:val="008065C7"/>
    <w:pPr>
      <w:widowControl w:val="0"/>
      <w:numPr>
        <w:ilvl w:val="1"/>
        <w:numId w:val="3"/>
      </w:numPr>
      <w:autoSpaceDE w:val="0"/>
      <w:autoSpaceDN w:val="0"/>
      <w:ind w:right="75"/>
      <w:outlineLvl w:val="1"/>
    </w:pPr>
    <w:rPr>
      <w:rFonts w:ascii="Times New Roman Bold" w:hAnsi="Times New Roman Bold"/>
      <w:b/>
      <w:bCs/>
      <w:sz w:val="22"/>
      <w:szCs w:val="22"/>
    </w:rPr>
  </w:style>
  <w:style w:type="paragraph" w:styleId="Antrat3">
    <w:name w:val="heading 3"/>
    <w:basedOn w:val="prastasis"/>
    <w:next w:val="prastasis"/>
    <w:link w:val="Antrat3Diagrama"/>
    <w:uiPriority w:val="9"/>
    <w:unhideWhenUsed/>
    <w:qFormat/>
    <w:rsid w:val="008065C7"/>
    <w:pPr>
      <w:widowControl w:val="0"/>
      <w:autoSpaceDE w:val="0"/>
      <w:autoSpaceDN w:val="0"/>
      <w:outlineLvl w:val="2"/>
    </w:pPr>
    <w:rPr>
      <w:b/>
      <w:bCs/>
      <w:sz w:val="22"/>
      <w:szCs w:val="22"/>
    </w:rPr>
  </w:style>
  <w:style w:type="paragraph" w:styleId="Antrat4">
    <w:name w:val="heading 4"/>
    <w:basedOn w:val="Antrat3"/>
    <w:next w:val="prastasis"/>
    <w:link w:val="Antrat4Diagrama"/>
    <w:uiPriority w:val="9"/>
    <w:unhideWhenUsed/>
    <w:qFormat/>
    <w:rsid w:val="008065C7"/>
    <w:pPr>
      <w:outlineLvl w:val="3"/>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character" w:customStyle="1" w:styleId="Antrat1Diagrama">
    <w:name w:val="Antraštė 1 Diagrama"/>
    <w:basedOn w:val="Numatytasispastraiposriftas"/>
    <w:link w:val="Antrat1"/>
    <w:uiPriority w:val="9"/>
    <w:rsid w:val="008065C7"/>
    <w:rPr>
      <w:rFonts w:ascii="Times New Roman Bold" w:hAnsi="Times New Roman Bold"/>
      <w:b/>
      <w:bCs/>
      <w:caps/>
      <w:sz w:val="22"/>
      <w:szCs w:val="22"/>
    </w:rPr>
  </w:style>
  <w:style w:type="character" w:customStyle="1" w:styleId="Antrat2Diagrama">
    <w:name w:val="Antraštė 2 Diagrama"/>
    <w:basedOn w:val="Numatytasispastraiposriftas"/>
    <w:link w:val="Antrat2"/>
    <w:uiPriority w:val="9"/>
    <w:rsid w:val="008065C7"/>
    <w:rPr>
      <w:rFonts w:ascii="Times New Roman Bold" w:hAnsi="Times New Roman Bold"/>
      <w:b/>
      <w:bCs/>
      <w:sz w:val="22"/>
      <w:szCs w:val="22"/>
    </w:rPr>
  </w:style>
  <w:style w:type="character" w:customStyle="1" w:styleId="Antrat3Diagrama">
    <w:name w:val="Antraštė 3 Diagrama"/>
    <w:basedOn w:val="Numatytasispastraiposriftas"/>
    <w:link w:val="Antrat3"/>
    <w:uiPriority w:val="9"/>
    <w:rsid w:val="008065C7"/>
    <w:rPr>
      <w:b/>
      <w:bCs/>
      <w:sz w:val="22"/>
      <w:szCs w:val="22"/>
    </w:rPr>
  </w:style>
  <w:style w:type="character" w:customStyle="1" w:styleId="Antrat4Diagrama">
    <w:name w:val="Antraštė 4 Diagrama"/>
    <w:basedOn w:val="Numatytasispastraiposriftas"/>
    <w:link w:val="Antrat4"/>
    <w:uiPriority w:val="9"/>
    <w:rsid w:val="008065C7"/>
    <w:rPr>
      <w:b/>
      <w:bCs/>
      <w:i/>
      <w:iCs/>
      <w:sz w:val="22"/>
      <w:szCs w:val="22"/>
    </w:rPr>
  </w:style>
  <w:style w:type="paragraph" w:customStyle="1" w:styleId="Bullet-">
    <w:name w:val="_Bullet -"/>
    <w:basedOn w:val="Sraopastraipa"/>
    <w:qFormat/>
    <w:rsid w:val="008065C7"/>
    <w:pPr>
      <w:widowControl w:val="0"/>
      <w:autoSpaceDE w:val="0"/>
      <w:autoSpaceDN w:val="0"/>
      <w:ind w:left="0" w:right="75"/>
      <w:contextualSpacing w:val="0"/>
    </w:pPr>
    <w:rPr>
      <w:sz w:val="22"/>
      <w:szCs w:val="22"/>
    </w:rPr>
  </w:style>
  <w:style w:type="paragraph" w:customStyle="1" w:styleId="Bullet1">
    <w:name w:val="_Bullet 1."/>
    <w:basedOn w:val="Sraopastraipa"/>
    <w:qFormat/>
    <w:rsid w:val="008065C7"/>
    <w:pPr>
      <w:widowControl w:val="0"/>
      <w:autoSpaceDE w:val="0"/>
      <w:autoSpaceDN w:val="0"/>
      <w:ind w:left="0" w:right="75"/>
      <w:contextualSpacing w:val="0"/>
    </w:pPr>
    <w:rPr>
      <w:sz w:val="22"/>
      <w:szCs w:val="22"/>
    </w:rPr>
  </w:style>
  <w:style w:type="table" w:styleId="Lentelstinklelis">
    <w:name w:val="Table Grid"/>
    <w:basedOn w:val="prastojilentel"/>
    <w:uiPriority w:val="39"/>
    <w:rsid w:val="008065C7"/>
    <w:rPr>
      <w:rFonts w:ascii="Calibri" w:eastAsiaTheme="minorEastAsia" w:hAnsi="Calibri"/>
      <w:kern w:val="2"/>
      <w:sz w:val="20"/>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8065C7"/>
    <w:pPr>
      <w:ind w:left="720"/>
      <w:contextualSpacing/>
    </w:pPr>
  </w:style>
  <w:style w:type="paragraph" w:styleId="Pataisymai">
    <w:name w:val="Revision"/>
    <w:hidden/>
    <w:semiHidden/>
    <w:rsid w:val="00044FF7"/>
  </w:style>
  <w:style w:type="character" w:styleId="Komentaronuoroda">
    <w:name w:val="annotation reference"/>
    <w:basedOn w:val="Numatytasispastraiposriftas"/>
    <w:semiHidden/>
    <w:unhideWhenUsed/>
    <w:rsid w:val="00D121FC"/>
    <w:rPr>
      <w:sz w:val="16"/>
      <w:szCs w:val="16"/>
    </w:rPr>
  </w:style>
  <w:style w:type="paragraph" w:styleId="Komentarotekstas">
    <w:name w:val="annotation text"/>
    <w:basedOn w:val="prastasis"/>
    <w:link w:val="KomentarotekstasDiagrama"/>
    <w:unhideWhenUsed/>
    <w:rsid w:val="00D121FC"/>
    <w:rPr>
      <w:sz w:val="20"/>
    </w:rPr>
  </w:style>
  <w:style w:type="character" w:customStyle="1" w:styleId="KomentarotekstasDiagrama">
    <w:name w:val="Komentaro tekstas Diagrama"/>
    <w:basedOn w:val="Numatytasispastraiposriftas"/>
    <w:link w:val="Komentarotekstas"/>
    <w:rsid w:val="00D121FC"/>
    <w:rPr>
      <w:sz w:val="20"/>
    </w:rPr>
  </w:style>
  <w:style w:type="paragraph" w:styleId="Komentarotema">
    <w:name w:val="annotation subject"/>
    <w:basedOn w:val="Komentarotekstas"/>
    <w:next w:val="Komentarotekstas"/>
    <w:link w:val="KomentarotemaDiagrama"/>
    <w:semiHidden/>
    <w:unhideWhenUsed/>
    <w:rsid w:val="00D121FC"/>
    <w:rPr>
      <w:b/>
      <w:bCs/>
    </w:rPr>
  </w:style>
  <w:style w:type="character" w:customStyle="1" w:styleId="KomentarotemaDiagrama">
    <w:name w:val="Komentaro tema Diagrama"/>
    <w:basedOn w:val="KomentarotekstasDiagrama"/>
    <w:link w:val="Komentarotema"/>
    <w:semiHidden/>
    <w:rsid w:val="00D121FC"/>
    <w:rPr>
      <w:b/>
      <w:bCs/>
      <w:sz w:val="20"/>
    </w:rPr>
  </w:style>
  <w:style w:type="character" w:styleId="Hipersaitas">
    <w:name w:val="Hyperlink"/>
    <w:basedOn w:val="Numatytasispastraiposriftas"/>
    <w:unhideWhenUsed/>
    <w:rsid w:val="0098175D"/>
    <w:rPr>
      <w:color w:val="0563C1" w:themeColor="hyperlink"/>
      <w:u w:val="single"/>
    </w:rPr>
  </w:style>
  <w:style w:type="character" w:styleId="Neapdorotaspaminjimas">
    <w:name w:val="Unresolved Mention"/>
    <w:basedOn w:val="Numatytasispastraiposriftas"/>
    <w:uiPriority w:val="99"/>
    <w:semiHidden/>
    <w:unhideWhenUsed/>
    <w:rsid w:val="00981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cid:91088826-C0DE-4607-A8A3-10D131A27958"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cid:AA408E3E-2473-4655-AE24-A9739C489543" TargetMode="External"/><Relationship Id="rId25" Type="http://schemas.openxmlformats.org/officeDocument/2006/relationships/image" Target="cid:8681D461-A6F5-452C-A1AB-6B7A1EA92554"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cid:9EDE2C19-3FB7-4F6A-8470-254517D3B266" TargetMode="External"/><Relationship Id="rId28" Type="http://schemas.openxmlformats.org/officeDocument/2006/relationships/hyperlink" Target="https://vvkt.lrv.lt/lt/" TargetMode="External"/><Relationship Id="rId10" Type="http://schemas.openxmlformats.org/officeDocument/2006/relationships/header" Target="header2.xml"/><Relationship Id="rId19" Type="http://schemas.openxmlformats.org/officeDocument/2006/relationships/image" Target="cid:9652FBDC-EA7D-42CC-A0BF-85C9C452B2B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jpeg"/><Relationship Id="rId27" Type="http://schemas.openxmlformats.org/officeDocument/2006/relationships/image" Target="cid:57C7DDFA-9197-451A-B650-CC4F2198846B"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2B86A-8145-4EE0-B350-2D7E61AF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43</Pages>
  <Words>61342</Words>
  <Characters>34966</Characters>
  <Application>Microsoft Office Word</Application>
  <DocSecurity>0</DocSecurity>
  <Lines>291</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2024-12-13T10:38:00Z</dcterms:created>
  <dcterms:modified xsi:type="dcterms:W3CDTF">2024-12-13T10:38:00Z</dcterms:modified>
</cp:coreProperties>
</file>