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4123" w14:textId="77777777" w:rsidR="00E15E12" w:rsidRPr="0042507C" w:rsidRDefault="00E15E12" w:rsidP="00E15E12">
      <w:pPr>
        <w:tabs>
          <w:tab w:val="left" w:pos="4962"/>
        </w:tabs>
        <w:rPr>
          <w:rFonts w:ascii="Courier New" w:eastAsia="SimSun" w:hAnsi="Courier New"/>
          <w:color w:val="000000"/>
        </w:rPr>
      </w:pPr>
    </w:p>
    <w:p w14:paraId="3733CAAF" w14:textId="77777777" w:rsidR="00E15E12" w:rsidRPr="0042507C" w:rsidRDefault="00E15E12" w:rsidP="00E15E12">
      <w:pPr>
        <w:tabs>
          <w:tab w:val="left" w:pos="-1440"/>
          <w:tab w:val="left" w:pos="-720"/>
          <w:tab w:val="left" w:pos="567"/>
        </w:tabs>
        <w:spacing w:line="260" w:lineRule="exact"/>
        <w:rPr>
          <w:b/>
          <w:snapToGrid w:val="0"/>
        </w:rPr>
      </w:pPr>
    </w:p>
    <w:p w14:paraId="58F375DD" w14:textId="77777777" w:rsidR="00E15E12" w:rsidRPr="0042507C" w:rsidRDefault="00E15E12" w:rsidP="00E15E12">
      <w:pPr>
        <w:tabs>
          <w:tab w:val="left" w:pos="-1440"/>
          <w:tab w:val="left" w:pos="-720"/>
          <w:tab w:val="left" w:pos="567"/>
        </w:tabs>
        <w:spacing w:line="260" w:lineRule="exact"/>
        <w:rPr>
          <w:b/>
          <w:snapToGrid w:val="0"/>
        </w:rPr>
      </w:pPr>
    </w:p>
    <w:p w14:paraId="0EFD7468" w14:textId="77777777" w:rsidR="00E15E12" w:rsidRPr="0042507C" w:rsidRDefault="00E15E12" w:rsidP="00E15E12">
      <w:pPr>
        <w:tabs>
          <w:tab w:val="left" w:pos="-1440"/>
          <w:tab w:val="left" w:pos="-720"/>
          <w:tab w:val="left" w:pos="567"/>
        </w:tabs>
        <w:spacing w:line="260" w:lineRule="exact"/>
        <w:rPr>
          <w:b/>
          <w:snapToGrid w:val="0"/>
        </w:rPr>
      </w:pPr>
    </w:p>
    <w:p w14:paraId="2C677A72" w14:textId="77777777" w:rsidR="00E15E12" w:rsidRPr="0042507C" w:rsidRDefault="00E15E12" w:rsidP="00E15E12">
      <w:pPr>
        <w:tabs>
          <w:tab w:val="left" w:pos="-1440"/>
          <w:tab w:val="left" w:pos="-720"/>
          <w:tab w:val="left" w:pos="567"/>
        </w:tabs>
        <w:spacing w:line="260" w:lineRule="exact"/>
        <w:rPr>
          <w:b/>
          <w:snapToGrid w:val="0"/>
        </w:rPr>
      </w:pPr>
    </w:p>
    <w:p w14:paraId="18D137E4" w14:textId="77777777" w:rsidR="00E15E12" w:rsidRPr="0042507C" w:rsidRDefault="00E15E12" w:rsidP="00E15E12">
      <w:pPr>
        <w:tabs>
          <w:tab w:val="left" w:pos="-1440"/>
          <w:tab w:val="left" w:pos="-720"/>
          <w:tab w:val="left" w:pos="567"/>
        </w:tabs>
        <w:spacing w:line="260" w:lineRule="exact"/>
        <w:rPr>
          <w:b/>
          <w:snapToGrid w:val="0"/>
        </w:rPr>
      </w:pPr>
    </w:p>
    <w:p w14:paraId="2D59DC74" w14:textId="77777777" w:rsidR="00E15E12" w:rsidRPr="0042507C" w:rsidRDefault="00E15E12" w:rsidP="00E15E12">
      <w:pPr>
        <w:tabs>
          <w:tab w:val="left" w:pos="-1440"/>
          <w:tab w:val="left" w:pos="-720"/>
          <w:tab w:val="left" w:pos="567"/>
        </w:tabs>
        <w:spacing w:line="260" w:lineRule="exact"/>
        <w:rPr>
          <w:b/>
          <w:snapToGrid w:val="0"/>
        </w:rPr>
      </w:pPr>
    </w:p>
    <w:p w14:paraId="6B6B1193" w14:textId="77777777" w:rsidR="00E15E12" w:rsidRPr="0042507C" w:rsidRDefault="00E15E12" w:rsidP="00E15E12">
      <w:pPr>
        <w:tabs>
          <w:tab w:val="left" w:pos="-1440"/>
          <w:tab w:val="left" w:pos="-720"/>
          <w:tab w:val="left" w:pos="567"/>
        </w:tabs>
        <w:spacing w:line="260" w:lineRule="exact"/>
        <w:rPr>
          <w:b/>
          <w:snapToGrid w:val="0"/>
        </w:rPr>
      </w:pPr>
    </w:p>
    <w:p w14:paraId="058E2087" w14:textId="77777777" w:rsidR="00E15E12" w:rsidRPr="0042507C" w:rsidRDefault="00E15E12" w:rsidP="00E15E12">
      <w:pPr>
        <w:tabs>
          <w:tab w:val="left" w:pos="-1440"/>
          <w:tab w:val="left" w:pos="-720"/>
          <w:tab w:val="left" w:pos="567"/>
        </w:tabs>
        <w:spacing w:line="260" w:lineRule="exact"/>
        <w:rPr>
          <w:b/>
          <w:snapToGrid w:val="0"/>
        </w:rPr>
      </w:pPr>
    </w:p>
    <w:p w14:paraId="388292B7" w14:textId="77777777" w:rsidR="00E15E12" w:rsidRPr="0042507C" w:rsidRDefault="00E15E12" w:rsidP="00E15E12">
      <w:pPr>
        <w:tabs>
          <w:tab w:val="left" w:pos="-1440"/>
          <w:tab w:val="left" w:pos="-720"/>
          <w:tab w:val="left" w:pos="567"/>
        </w:tabs>
        <w:spacing w:line="260" w:lineRule="exact"/>
        <w:rPr>
          <w:b/>
          <w:snapToGrid w:val="0"/>
        </w:rPr>
      </w:pPr>
    </w:p>
    <w:p w14:paraId="04434EC0" w14:textId="77777777" w:rsidR="00E15E12" w:rsidRPr="0042507C" w:rsidRDefault="00E15E12" w:rsidP="00E15E12">
      <w:pPr>
        <w:tabs>
          <w:tab w:val="left" w:pos="-1440"/>
          <w:tab w:val="left" w:pos="-720"/>
          <w:tab w:val="left" w:pos="567"/>
        </w:tabs>
        <w:spacing w:line="260" w:lineRule="exact"/>
        <w:rPr>
          <w:b/>
          <w:snapToGrid w:val="0"/>
        </w:rPr>
      </w:pPr>
    </w:p>
    <w:p w14:paraId="2530CE2E" w14:textId="77777777" w:rsidR="00E15E12" w:rsidRPr="0042507C" w:rsidRDefault="00E15E12" w:rsidP="00E15E12">
      <w:pPr>
        <w:tabs>
          <w:tab w:val="left" w:pos="-1440"/>
          <w:tab w:val="left" w:pos="-720"/>
          <w:tab w:val="left" w:pos="567"/>
        </w:tabs>
        <w:spacing w:line="260" w:lineRule="exact"/>
        <w:rPr>
          <w:b/>
          <w:snapToGrid w:val="0"/>
        </w:rPr>
      </w:pPr>
    </w:p>
    <w:p w14:paraId="5C62778D" w14:textId="77777777" w:rsidR="00E15E12" w:rsidRPr="0042507C" w:rsidRDefault="00E15E12" w:rsidP="00E15E12">
      <w:pPr>
        <w:tabs>
          <w:tab w:val="left" w:pos="-1440"/>
          <w:tab w:val="left" w:pos="-720"/>
          <w:tab w:val="left" w:pos="567"/>
        </w:tabs>
        <w:spacing w:line="260" w:lineRule="exact"/>
        <w:rPr>
          <w:b/>
          <w:snapToGrid w:val="0"/>
        </w:rPr>
      </w:pPr>
    </w:p>
    <w:p w14:paraId="489148F2" w14:textId="77777777" w:rsidR="00E15E12" w:rsidRPr="0042507C" w:rsidRDefault="00E15E12" w:rsidP="00E15E12">
      <w:pPr>
        <w:tabs>
          <w:tab w:val="left" w:pos="-1440"/>
          <w:tab w:val="left" w:pos="-720"/>
          <w:tab w:val="left" w:pos="567"/>
        </w:tabs>
        <w:spacing w:line="260" w:lineRule="exact"/>
        <w:rPr>
          <w:b/>
          <w:snapToGrid w:val="0"/>
        </w:rPr>
      </w:pPr>
    </w:p>
    <w:p w14:paraId="08A834E6" w14:textId="77777777" w:rsidR="00E15E12" w:rsidRPr="0042507C" w:rsidRDefault="00E15E12" w:rsidP="00E15E12">
      <w:pPr>
        <w:tabs>
          <w:tab w:val="left" w:pos="-1440"/>
          <w:tab w:val="left" w:pos="-720"/>
          <w:tab w:val="left" w:pos="567"/>
        </w:tabs>
        <w:spacing w:line="260" w:lineRule="exact"/>
        <w:rPr>
          <w:b/>
          <w:snapToGrid w:val="0"/>
        </w:rPr>
      </w:pPr>
    </w:p>
    <w:p w14:paraId="38020BE2" w14:textId="3475DD2B" w:rsidR="00E15E12" w:rsidRPr="0042507C" w:rsidRDefault="00E15E12" w:rsidP="00E15E12">
      <w:pPr>
        <w:tabs>
          <w:tab w:val="left" w:pos="-1440"/>
          <w:tab w:val="left" w:pos="-720"/>
          <w:tab w:val="left" w:pos="567"/>
        </w:tabs>
        <w:spacing w:line="260" w:lineRule="exact"/>
        <w:rPr>
          <w:b/>
          <w:snapToGrid w:val="0"/>
        </w:rPr>
      </w:pPr>
    </w:p>
    <w:p w14:paraId="28B27DFC" w14:textId="6297EB56" w:rsidR="00A51C65" w:rsidRPr="0042507C" w:rsidRDefault="00A51C65" w:rsidP="00E15E12">
      <w:pPr>
        <w:tabs>
          <w:tab w:val="left" w:pos="-1440"/>
          <w:tab w:val="left" w:pos="-720"/>
          <w:tab w:val="left" w:pos="567"/>
        </w:tabs>
        <w:spacing w:line="260" w:lineRule="exact"/>
        <w:rPr>
          <w:b/>
          <w:snapToGrid w:val="0"/>
        </w:rPr>
      </w:pPr>
    </w:p>
    <w:p w14:paraId="792C2452" w14:textId="2D7A5514" w:rsidR="00A51C65" w:rsidRPr="0042507C" w:rsidRDefault="00A51C65" w:rsidP="00E15E12">
      <w:pPr>
        <w:tabs>
          <w:tab w:val="left" w:pos="-1440"/>
          <w:tab w:val="left" w:pos="-720"/>
          <w:tab w:val="left" w:pos="567"/>
        </w:tabs>
        <w:spacing w:line="260" w:lineRule="exact"/>
        <w:rPr>
          <w:b/>
          <w:snapToGrid w:val="0"/>
        </w:rPr>
      </w:pPr>
    </w:p>
    <w:p w14:paraId="491E9A56" w14:textId="3613A651" w:rsidR="00A51C65" w:rsidRPr="0042507C" w:rsidRDefault="00A51C65" w:rsidP="00E15E12">
      <w:pPr>
        <w:tabs>
          <w:tab w:val="left" w:pos="-1440"/>
          <w:tab w:val="left" w:pos="-720"/>
          <w:tab w:val="left" w:pos="567"/>
        </w:tabs>
        <w:spacing w:line="260" w:lineRule="exact"/>
        <w:rPr>
          <w:b/>
          <w:snapToGrid w:val="0"/>
        </w:rPr>
      </w:pPr>
    </w:p>
    <w:p w14:paraId="2AE0396F" w14:textId="77082027" w:rsidR="00A51C65" w:rsidRPr="0042507C" w:rsidRDefault="00A51C65" w:rsidP="00E15E12">
      <w:pPr>
        <w:tabs>
          <w:tab w:val="left" w:pos="-1440"/>
          <w:tab w:val="left" w:pos="-720"/>
          <w:tab w:val="left" w:pos="567"/>
        </w:tabs>
        <w:spacing w:line="260" w:lineRule="exact"/>
        <w:rPr>
          <w:b/>
          <w:snapToGrid w:val="0"/>
        </w:rPr>
      </w:pPr>
    </w:p>
    <w:p w14:paraId="0DC6674A" w14:textId="0F7543C0" w:rsidR="00A51C65" w:rsidRPr="0042507C" w:rsidRDefault="00A51C65" w:rsidP="00E15E12">
      <w:pPr>
        <w:tabs>
          <w:tab w:val="left" w:pos="-1440"/>
          <w:tab w:val="left" w:pos="-720"/>
          <w:tab w:val="left" w:pos="567"/>
        </w:tabs>
        <w:spacing w:line="260" w:lineRule="exact"/>
        <w:rPr>
          <w:b/>
          <w:snapToGrid w:val="0"/>
        </w:rPr>
      </w:pPr>
    </w:p>
    <w:p w14:paraId="20B4C344" w14:textId="51B3C91D" w:rsidR="00A51C65" w:rsidRPr="0042507C" w:rsidRDefault="00A51C65" w:rsidP="00E15E12">
      <w:pPr>
        <w:tabs>
          <w:tab w:val="left" w:pos="-1440"/>
          <w:tab w:val="left" w:pos="-720"/>
          <w:tab w:val="left" w:pos="567"/>
        </w:tabs>
        <w:spacing w:line="260" w:lineRule="exact"/>
        <w:rPr>
          <w:b/>
          <w:snapToGrid w:val="0"/>
        </w:rPr>
      </w:pPr>
    </w:p>
    <w:p w14:paraId="79374D53" w14:textId="599E69A7" w:rsidR="00A51C65" w:rsidRPr="0042507C" w:rsidRDefault="00A51C65" w:rsidP="00E15E12">
      <w:pPr>
        <w:tabs>
          <w:tab w:val="left" w:pos="-1440"/>
          <w:tab w:val="left" w:pos="-720"/>
          <w:tab w:val="left" w:pos="567"/>
        </w:tabs>
        <w:spacing w:line="260" w:lineRule="exact"/>
        <w:rPr>
          <w:b/>
          <w:snapToGrid w:val="0"/>
        </w:rPr>
      </w:pPr>
    </w:p>
    <w:p w14:paraId="2D48194A" w14:textId="77777777" w:rsidR="00A51C65" w:rsidRPr="0042507C" w:rsidRDefault="00A51C65" w:rsidP="00E15E12">
      <w:pPr>
        <w:tabs>
          <w:tab w:val="left" w:pos="-1440"/>
          <w:tab w:val="left" w:pos="-720"/>
          <w:tab w:val="left" w:pos="567"/>
        </w:tabs>
        <w:spacing w:line="260" w:lineRule="exact"/>
        <w:rPr>
          <w:b/>
          <w:snapToGrid w:val="0"/>
        </w:rPr>
      </w:pPr>
    </w:p>
    <w:p w14:paraId="418EBD03" w14:textId="77777777" w:rsidR="00E15E12" w:rsidRPr="0042507C" w:rsidRDefault="00E15E12" w:rsidP="00E15E12">
      <w:pPr>
        <w:keepNext/>
        <w:tabs>
          <w:tab w:val="left" w:pos="567"/>
        </w:tabs>
        <w:jc w:val="center"/>
        <w:outlineLvl w:val="1"/>
        <w:rPr>
          <w:b/>
          <w:snapToGrid w:val="0"/>
          <w:lang w:eastAsia="x-none"/>
        </w:rPr>
      </w:pPr>
      <w:r w:rsidRPr="0042507C">
        <w:rPr>
          <w:b/>
          <w:bCs/>
          <w:iCs/>
          <w:snapToGrid w:val="0"/>
          <w:lang w:eastAsia="x-none"/>
        </w:rPr>
        <w:t>I PRIEDAS</w:t>
      </w:r>
    </w:p>
    <w:p w14:paraId="1BF5E2C0" w14:textId="77777777" w:rsidR="00E15E12" w:rsidRPr="0042507C" w:rsidRDefault="00E15E12" w:rsidP="00E15E12">
      <w:pPr>
        <w:tabs>
          <w:tab w:val="left" w:pos="567"/>
        </w:tabs>
        <w:rPr>
          <w:snapToGrid w:val="0"/>
        </w:rPr>
      </w:pPr>
    </w:p>
    <w:p w14:paraId="43089E3E" w14:textId="77777777" w:rsidR="00E15E12" w:rsidRPr="0042507C" w:rsidRDefault="00E15E12" w:rsidP="00E15E12">
      <w:pPr>
        <w:tabs>
          <w:tab w:val="left" w:pos="-1440"/>
          <w:tab w:val="left" w:pos="-720"/>
          <w:tab w:val="left" w:pos="567"/>
        </w:tabs>
        <w:spacing w:line="260" w:lineRule="exact"/>
        <w:jc w:val="center"/>
        <w:rPr>
          <w:b/>
          <w:snapToGrid w:val="0"/>
        </w:rPr>
      </w:pPr>
      <w:r w:rsidRPr="0042507C">
        <w:rPr>
          <w:b/>
          <w:snapToGrid w:val="0"/>
        </w:rPr>
        <w:t>PREPARATO CHARAKTERISTIKŲ SANTRAUKA</w:t>
      </w:r>
    </w:p>
    <w:p w14:paraId="3CAB76BB" w14:textId="77777777" w:rsidR="00E15E12" w:rsidRPr="0042507C" w:rsidRDefault="00E15E12" w:rsidP="00E15E12">
      <w:pPr>
        <w:tabs>
          <w:tab w:val="left" w:pos="-1440"/>
          <w:tab w:val="left" w:pos="-720"/>
          <w:tab w:val="left" w:pos="567"/>
        </w:tabs>
        <w:spacing w:line="260" w:lineRule="exact"/>
        <w:jc w:val="center"/>
        <w:rPr>
          <w:snapToGrid w:val="0"/>
        </w:rPr>
      </w:pPr>
      <w:r w:rsidRPr="0042507C">
        <w:rPr>
          <w:snapToGrid w:val="0"/>
          <w:lang w:eastAsia="zh-CN"/>
        </w:rPr>
        <w:br w:type="page"/>
      </w:r>
    </w:p>
    <w:p w14:paraId="40D827C6" w14:textId="77777777" w:rsidR="002F6EA2" w:rsidRPr="0042507C" w:rsidRDefault="002F6EA2" w:rsidP="002F6EA2">
      <w:pPr>
        <w:pStyle w:val="Antrat1"/>
        <w:spacing w:before="82"/>
        <w:ind w:left="118" w:firstLine="0"/>
        <w:rPr>
          <w:sz w:val="22"/>
          <w:szCs w:val="22"/>
        </w:rPr>
      </w:pPr>
    </w:p>
    <w:p w14:paraId="68F8B099" w14:textId="77777777" w:rsidR="00EC123A" w:rsidRPr="0042507C" w:rsidRDefault="006F37A5" w:rsidP="00773DCD">
      <w:pPr>
        <w:pStyle w:val="Sraopastraipa"/>
        <w:numPr>
          <w:ilvl w:val="0"/>
          <w:numId w:val="1"/>
        </w:numPr>
        <w:ind w:left="567" w:hanging="567"/>
        <w:outlineLvl w:val="2"/>
        <w:rPr>
          <w:b/>
        </w:rPr>
      </w:pPr>
      <w:r w:rsidRPr="0042507C">
        <w:rPr>
          <w:b/>
        </w:rPr>
        <w:t>VAISTINIO PREPARATO PAVADINIMAS</w:t>
      </w:r>
    </w:p>
    <w:p w14:paraId="279BC669" w14:textId="77777777" w:rsidR="00EC123A" w:rsidRPr="0042507C" w:rsidRDefault="00EC123A">
      <w:pPr>
        <w:pStyle w:val="Pagrindinistekstas"/>
        <w:spacing w:before="3"/>
        <w:rPr>
          <w:b/>
        </w:rPr>
      </w:pPr>
    </w:p>
    <w:p w14:paraId="1E17620B" w14:textId="77777777" w:rsidR="00EC123A" w:rsidRPr="0042507C" w:rsidRDefault="006F37A5" w:rsidP="003C7947">
      <w:r w:rsidRPr="0042507C">
        <w:t>Lorazepam Hualan 0,25 mg tabletės</w:t>
      </w:r>
    </w:p>
    <w:p w14:paraId="021906CF" w14:textId="77777777" w:rsidR="00EC123A" w:rsidRPr="0042507C" w:rsidRDefault="006F37A5" w:rsidP="003C7947">
      <w:r w:rsidRPr="0042507C">
        <w:t>Lorazepam Hualan 0,5 mg tabletės</w:t>
      </w:r>
    </w:p>
    <w:p w14:paraId="1526D944" w14:textId="77777777" w:rsidR="00EC123A" w:rsidRPr="0042507C" w:rsidRDefault="006F37A5" w:rsidP="003C7947">
      <w:r w:rsidRPr="0042507C">
        <w:t>Lorazepam Hualan 1 mg tabletės</w:t>
      </w:r>
    </w:p>
    <w:p w14:paraId="0E69C3AD" w14:textId="77777777" w:rsidR="00EC123A" w:rsidRPr="0042507C" w:rsidRDefault="006F37A5" w:rsidP="003C7947">
      <w:r w:rsidRPr="0042507C">
        <w:t>Lorazepam Hualan 2,5 mg tabletės</w:t>
      </w:r>
    </w:p>
    <w:p w14:paraId="0A847049" w14:textId="77777777" w:rsidR="00EC123A" w:rsidRPr="0042507C" w:rsidRDefault="00EC123A">
      <w:pPr>
        <w:pStyle w:val="Pagrindinistekstas"/>
        <w:spacing w:before="4"/>
      </w:pPr>
    </w:p>
    <w:p w14:paraId="0DC29336" w14:textId="77777777" w:rsidR="00855FEF" w:rsidRPr="0042507C" w:rsidRDefault="00855FEF">
      <w:pPr>
        <w:pStyle w:val="Pagrindinistekstas"/>
        <w:spacing w:before="4"/>
      </w:pPr>
    </w:p>
    <w:p w14:paraId="15D448FC" w14:textId="77777777" w:rsidR="00EC123A" w:rsidRPr="0042507C" w:rsidRDefault="006F37A5" w:rsidP="00773DCD">
      <w:pPr>
        <w:pStyle w:val="Antrat1"/>
        <w:numPr>
          <w:ilvl w:val="0"/>
          <w:numId w:val="1"/>
        </w:numPr>
        <w:ind w:left="567" w:hanging="567"/>
        <w:rPr>
          <w:sz w:val="22"/>
          <w:szCs w:val="22"/>
        </w:rPr>
      </w:pPr>
      <w:r w:rsidRPr="0042507C">
        <w:rPr>
          <w:sz w:val="22"/>
          <w:szCs w:val="22"/>
        </w:rPr>
        <w:t>KOKYBINĖ IR KIEKYBINĖ SUDĖTIS</w:t>
      </w:r>
    </w:p>
    <w:p w14:paraId="0C00A253" w14:textId="77777777" w:rsidR="00EC123A" w:rsidRPr="0042507C" w:rsidRDefault="00EC123A">
      <w:pPr>
        <w:pStyle w:val="Pagrindinistekstas"/>
        <w:spacing w:before="3"/>
        <w:rPr>
          <w:b/>
        </w:rPr>
      </w:pPr>
    </w:p>
    <w:p w14:paraId="0F5FF52A" w14:textId="77777777" w:rsidR="00EC123A" w:rsidRPr="0042507C" w:rsidRDefault="006F37A5" w:rsidP="003C7947">
      <w:r w:rsidRPr="0042507C">
        <w:t>Kiekvienoje 0,25 mg tabletėje yra 0,25 mg lorazepamo.</w:t>
      </w:r>
    </w:p>
    <w:p w14:paraId="6F4D09C5" w14:textId="77777777" w:rsidR="00EC123A" w:rsidRPr="0042507C" w:rsidRDefault="006F37A5" w:rsidP="003C7947">
      <w:r w:rsidRPr="0042507C">
        <w:t>Kiekvienoje 0,5 mg tabletėje yra 0,5 mg lorazepamo.</w:t>
      </w:r>
    </w:p>
    <w:p w14:paraId="797CCFA3" w14:textId="77777777" w:rsidR="00EC123A" w:rsidRPr="0042507C" w:rsidRDefault="006F37A5" w:rsidP="003C7947">
      <w:r w:rsidRPr="0042507C">
        <w:t>Kiekvienoje 1 mg tabletėje yra 1 mg lorazepamo.</w:t>
      </w:r>
    </w:p>
    <w:p w14:paraId="443690D5" w14:textId="77777777" w:rsidR="00EC123A" w:rsidRPr="0042507C" w:rsidRDefault="006F37A5" w:rsidP="003C7947">
      <w:r w:rsidRPr="0042507C">
        <w:t>Kiekvienoje 2,5 mg tabletėje yra 2,5 mg lorazepamo.</w:t>
      </w:r>
    </w:p>
    <w:p w14:paraId="7C5F1584" w14:textId="77777777" w:rsidR="00EC123A" w:rsidRPr="0042507C" w:rsidRDefault="00EC123A" w:rsidP="003C7947"/>
    <w:p w14:paraId="5508358E" w14:textId="4F5C9ED4" w:rsidR="00EC123A" w:rsidRPr="0042507C" w:rsidRDefault="006F37A5" w:rsidP="003C7947">
      <w:r w:rsidRPr="0042507C">
        <w:rPr>
          <w:u w:val="single"/>
        </w:rPr>
        <w:t>Pagalbinė medžiaga, kurios poveikis yra žinomas</w:t>
      </w:r>
      <w:r w:rsidRPr="0042507C">
        <w:t xml:space="preserve"> </w:t>
      </w:r>
    </w:p>
    <w:p w14:paraId="36FB663F" w14:textId="77777777" w:rsidR="00EC123A" w:rsidRPr="0042507C" w:rsidRDefault="006F37A5" w:rsidP="003C7947">
      <w:r w:rsidRPr="0042507C">
        <w:t>Kiekvienoje 0,25 mg tabletėje yra 34,075 mg laktozės monohidrato.</w:t>
      </w:r>
    </w:p>
    <w:p w14:paraId="658E5AAC" w14:textId="77777777" w:rsidR="00EC123A" w:rsidRPr="0042507C" w:rsidRDefault="006F37A5" w:rsidP="003C7947">
      <w:r w:rsidRPr="0042507C">
        <w:t>Kiekvienoje 0,5 mg tabletėje yra 68,15 mg laktozės monohidrato.</w:t>
      </w:r>
    </w:p>
    <w:p w14:paraId="213965E2" w14:textId="77777777" w:rsidR="00EC123A" w:rsidRPr="0042507C" w:rsidRDefault="006F37A5" w:rsidP="003C7947">
      <w:r w:rsidRPr="0042507C">
        <w:t>Kiekvienoje 1 mg tabletėje yra 67,65 mg laktozės monohidrato.</w:t>
      </w:r>
    </w:p>
    <w:p w14:paraId="32064A12" w14:textId="77777777" w:rsidR="00EC123A" w:rsidRPr="0042507C" w:rsidRDefault="006F37A5" w:rsidP="003C7947">
      <w:r w:rsidRPr="0042507C">
        <w:t>Kiekvienoje 2,5 mg tabletėje yra 169,125 mg laktozės monohidrato.</w:t>
      </w:r>
    </w:p>
    <w:p w14:paraId="36546C81" w14:textId="77777777" w:rsidR="00EC123A" w:rsidRPr="0042507C" w:rsidRDefault="00EC123A" w:rsidP="003C7947"/>
    <w:p w14:paraId="5FD37424" w14:textId="77777777" w:rsidR="00EC123A" w:rsidRPr="0042507C" w:rsidRDefault="006F37A5" w:rsidP="003C7947">
      <w:r w:rsidRPr="0042507C">
        <w:t>Visos pagalbinės medžiagos išvardytos 6.1 skyriuje.</w:t>
      </w:r>
    </w:p>
    <w:p w14:paraId="4E1B7CC4" w14:textId="585C9455" w:rsidR="00EC123A" w:rsidRPr="0042507C" w:rsidRDefault="00EC123A">
      <w:pPr>
        <w:pStyle w:val="Pagrindinistekstas"/>
        <w:spacing w:before="4"/>
      </w:pPr>
    </w:p>
    <w:p w14:paraId="72B35E76" w14:textId="77777777" w:rsidR="00A51C65" w:rsidRPr="0042507C" w:rsidRDefault="00A51C65">
      <w:pPr>
        <w:pStyle w:val="Pagrindinistekstas"/>
        <w:spacing w:before="4"/>
      </w:pPr>
    </w:p>
    <w:p w14:paraId="0F8E566E" w14:textId="77777777" w:rsidR="00EC123A" w:rsidRPr="0042507C" w:rsidRDefault="006F37A5" w:rsidP="00773DCD">
      <w:pPr>
        <w:pStyle w:val="Antrat1"/>
        <w:numPr>
          <w:ilvl w:val="0"/>
          <w:numId w:val="1"/>
        </w:numPr>
        <w:ind w:left="567" w:hanging="567"/>
        <w:rPr>
          <w:sz w:val="22"/>
          <w:szCs w:val="22"/>
        </w:rPr>
      </w:pPr>
      <w:r w:rsidRPr="0042507C">
        <w:rPr>
          <w:sz w:val="22"/>
          <w:szCs w:val="22"/>
        </w:rPr>
        <w:t>FARMACINĖ FORMA</w:t>
      </w:r>
    </w:p>
    <w:p w14:paraId="62966AAA" w14:textId="77777777" w:rsidR="00EC123A" w:rsidRPr="0042507C" w:rsidRDefault="00EC123A">
      <w:pPr>
        <w:pStyle w:val="Pagrindinistekstas"/>
        <w:rPr>
          <w:b/>
        </w:rPr>
      </w:pPr>
    </w:p>
    <w:p w14:paraId="3F86D825" w14:textId="77777777" w:rsidR="00EC123A" w:rsidRPr="0042507C" w:rsidRDefault="006F37A5" w:rsidP="003C7947">
      <w:r w:rsidRPr="0042507C">
        <w:t>Tabletė.</w:t>
      </w:r>
    </w:p>
    <w:p w14:paraId="331EDBDC" w14:textId="77777777" w:rsidR="00EC123A" w:rsidRPr="0042507C" w:rsidRDefault="00EC123A" w:rsidP="003C7947"/>
    <w:p w14:paraId="41E54749" w14:textId="71C4DE43" w:rsidR="00EC123A" w:rsidRPr="0042507C" w:rsidRDefault="006F37A5" w:rsidP="003C7947">
      <w:pPr>
        <w:rPr>
          <w:u w:val="single"/>
        </w:rPr>
      </w:pPr>
      <w:bookmarkStart w:id="0" w:name="_Hlk93581831"/>
      <w:r w:rsidRPr="0042507C">
        <w:rPr>
          <w:u w:val="single"/>
        </w:rPr>
        <w:t xml:space="preserve">Lorazepam Hualan 0,25 mg </w:t>
      </w:r>
      <w:bookmarkEnd w:id="0"/>
      <w:r w:rsidRPr="0042507C">
        <w:rPr>
          <w:u w:val="single"/>
        </w:rPr>
        <w:t xml:space="preserve">tabletės  </w:t>
      </w:r>
    </w:p>
    <w:p w14:paraId="13EC967C" w14:textId="2721E81C" w:rsidR="00EC123A" w:rsidRPr="0042507C" w:rsidRDefault="007877C7" w:rsidP="003C7947">
      <w:r w:rsidRPr="0042507C">
        <w:t>B</w:t>
      </w:r>
      <w:r w:rsidR="006F37A5" w:rsidRPr="0042507C">
        <w:t>altos, apvalios, plokščios, nuožulniais kraštais, vienoje pusėje su vagele, kitoje pusėje lygios. Vagelė nėra skirta tabletei perlaužti. Tabletės dydis: 5,00 mm x 1,85 mm.</w:t>
      </w:r>
    </w:p>
    <w:p w14:paraId="7655DA27" w14:textId="77777777" w:rsidR="00EC123A" w:rsidRPr="0042507C" w:rsidRDefault="00EC123A" w:rsidP="003C7947"/>
    <w:p w14:paraId="569EF278" w14:textId="5AD248D8" w:rsidR="00EC123A" w:rsidRPr="0042507C" w:rsidRDefault="006F37A5" w:rsidP="003C7947">
      <w:pPr>
        <w:rPr>
          <w:u w:val="single"/>
        </w:rPr>
      </w:pPr>
      <w:r w:rsidRPr="0042507C">
        <w:rPr>
          <w:u w:val="single"/>
        </w:rPr>
        <w:t xml:space="preserve">Lorazepam Hualan 0,5 mg tabletės </w:t>
      </w:r>
    </w:p>
    <w:p w14:paraId="2AC8B971" w14:textId="7B401884" w:rsidR="00EC123A" w:rsidRPr="0042507C" w:rsidRDefault="007877C7" w:rsidP="003C7947">
      <w:r w:rsidRPr="0042507C">
        <w:t>B</w:t>
      </w:r>
      <w:r w:rsidR="006F37A5" w:rsidRPr="0042507C">
        <w:t xml:space="preserve">altos, apvalios, plokščios, nuožulniais kraštais, vienoje pusėje su </w:t>
      </w:r>
      <w:r w:rsidRPr="0042507C">
        <w:t xml:space="preserve">įspausta </w:t>
      </w:r>
      <w:r w:rsidR="006F37A5" w:rsidRPr="0042507C">
        <w:t>raide „L“, kitoje pusėje lygios. Tabletės dydis: 6,00 mm x 2,60 mm.</w:t>
      </w:r>
    </w:p>
    <w:p w14:paraId="717EE157" w14:textId="77777777" w:rsidR="00EC123A" w:rsidRPr="0042507C" w:rsidRDefault="00EC123A" w:rsidP="003C7947"/>
    <w:p w14:paraId="2B97B6C6" w14:textId="64F98972" w:rsidR="00EC123A" w:rsidRPr="0042507C" w:rsidRDefault="006F37A5" w:rsidP="003C7947">
      <w:pPr>
        <w:rPr>
          <w:u w:val="single"/>
        </w:rPr>
      </w:pPr>
      <w:r w:rsidRPr="0042507C">
        <w:rPr>
          <w:u w:val="single"/>
        </w:rPr>
        <w:t>Lorazepam Hualan 1 mg tabletės</w:t>
      </w:r>
    </w:p>
    <w:p w14:paraId="764BA09E" w14:textId="214DDE98" w:rsidR="00EC123A" w:rsidRPr="0042507C" w:rsidRDefault="007877C7" w:rsidP="003C7947">
      <w:r w:rsidRPr="0042507C">
        <w:t>B</w:t>
      </w:r>
      <w:r w:rsidR="006F37A5" w:rsidRPr="0042507C">
        <w:t xml:space="preserve">altos, apvalios, plokščios, nuožulniais kraštais, vienoje pusėje su </w:t>
      </w:r>
      <w:r w:rsidRPr="0042507C">
        <w:t xml:space="preserve">įspausta </w:t>
      </w:r>
      <w:r w:rsidR="006F37A5" w:rsidRPr="0042507C">
        <w:t>raide „M“, kitoje pusėje lygios. Tabletės dydis: 6,00 mm x 2,60 mm.</w:t>
      </w:r>
    </w:p>
    <w:p w14:paraId="4E5DD3AB" w14:textId="77777777" w:rsidR="00EC123A" w:rsidRPr="0042507C" w:rsidRDefault="00EC123A" w:rsidP="003C7947"/>
    <w:p w14:paraId="008E3425" w14:textId="43613F6A" w:rsidR="00EC123A" w:rsidRPr="0042507C" w:rsidRDefault="006F37A5" w:rsidP="003C7947">
      <w:pPr>
        <w:rPr>
          <w:u w:val="single"/>
        </w:rPr>
      </w:pPr>
      <w:r w:rsidRPr="0042507C">
        <w:rPr>
          <w:u w:val="single"/>
        </w:rPr>
        <w:t xml:space="preserve">Lorazepam Hualan 2,5 mg tabletės </w:t>
      </w:r>
    </w:p>
    <w:p w14:paraId="6A732DEE" w14:textId="6DCE39CD" w:rsidR="00EC123A" w:rsidRPr="0042507C" w:rsidRDefault="007877C7" w:rsidP="003C7947">
      <w:r w:rsidRPr="0042507C">
        <w:t>B</w:t>
      </w:r>
      <w:r w:rsidR="006F37A5" w:rsidRPr="0042507C">
        <w:t>altos, apvalios, plokščios, nuožulniais kraštais, vienoje pusėje su vagele, kitoje pusėje lygios. Vagelė nėra skirta tabletei perlaužti. Tabletės dydis: 8,50 mm x 3,60 mm.</w:t>
      </w:r>
    </w:p>
    <w:p w14:paraId="5FB5F008" w14:textId="3575F5EC" w:rsidR="00EC123A" w:rsidRPr="0042507C" w:rsidRDefault="00EC123A">
      <w:pPr>
        <w:pStyle w:val="Pagrindinistekstas"/>
      </w:pPr>
    </w:p>
    <w:p w14:paraId="09683C79" w14:textId="77777777" w:rsidR="008F3430" w:rsidRPr="0042507C" w:rsidRDefault="008F3430">
      <w:pPr>
        <w:pStyle w:val="Pagrindinistekstas"/>
      </w:pPr>
    </w:p>
    <w:p w14:paraId="61C64FC6" w14:textId="77777777" w:rsidR="00EC123A" w:rsidRPr="0042507C" w:rsidRDefault="006F37A5" w:rsidP="00773DCD">
      <w:pPr>
        <w:pStyle w:val="Antrat1"/>
        <w:numPr>
          <w:ilvl w:val="0"/>
          <w:numId w:val="1"/>
        </w:numPr>
        <w:spacing w:before="158"/>
        <w:ind w:left="567" w:hanging="567"/>
        <w:rPr>
          <w:sz w:val="22"/>
          <w:szCs w:val="22"/>
        </w:rPr>
      </w:pPr>
      <w:r w:rsidRPr="0042507C">
        <w:rPr>
          <w:sz w:val="22"/>
          <w:szCs w:val="22"/>
        </w:rPr>
        <w:t>KLINIKINĖ INFORMACIJA</w:t>
      </w:r>
    </w:p>
    <w:p w14:paraId="0FEF5C37" w14:textId="77777777" w:rsidR="00EC123A" w:rsidRPr="0042507C" w:rsidRDefault="00EC123A">
      <w:pPr>
        <w:pStyle w:val="Pagrindinistekstas"/>
        <w:spacing w:before="3"/>
      </w:pPr>
    </w:p>
    <w:p w14:paraId="6CB15211" w14:textId="77777777" w:rsidR="00EC123A" w:rsidRPr="0042507C" w:rsidRDefault="006F37A5" w:rsidP="00773DCD">
      <w:pPr>
        <w:pStyle w:val="Antrat2"/>
        <w:numPr>
          <w:ilvl w:val="1"/>
          <w:numId w:val="1"/>
        </w:numPr>
        <w:ind w:left="567" w:hanging="567"/>
        <w:rPr>
          <w:sz w:val="22"/>
          <w:szCs w:val="22"/>
        </w:rPr>
      </w:pPr>
      <w:r w:rsidRPr="0042507C">
        <w:rPr>
          <w:sz w:val="22"/>
          <w:szCs w:val="22"/>
        </w:rPr>
        <w:t>Terapinės indikacijos</w:t>
      </w:r>
    </w:p>
    <w:p w14:paraId="69A636D5" w14:textId="77777777" w:rsidR="00EC123A" w:rsidRPr="0042507C" w:rsidRDefault="00EC123A">
      <w:pPr>
        <w:pStyle w:val="Pagrindinistekstas"/>
        <w:spacing w:before="10"/>
        <w:rPr>
          <w:b/>
        </w:rPr>
      </w:pPr>
    </w:p>
    <w:p w14:paraId="28926F82" w14:textId="1B8C6237" w:rsidR="00EC123A" w:rsidRPr="0042507C" w:rsidRDefault="006F37A5" w:rsidP="00A51C65">
      <w:r w:rsidRPr="0042507C">
        <w:t>Suaug</w:t>
      </w:r>
      <w:r w:rsidR="00267BAD" w:rsidRPr="0042507C">
        <w:t>usiesiems</w:t>
      </w:r>
    </w:p>
    <w:p w14:paraId="71E43816" w14:textId="054A2F36" w:rsidR="009D0246" w:rsidRPr="0042507C" w:rsidRDefault="005F0AC1" w:rsidP="00A51C65">
      <w:r w:rsidRPr="0042507C">
        <w:t>Trumpalaikis simptominis nerimo, įtampos ir susijaudinimo būsenų, taip pat dėl to atsiradusių miego sutrikimų gydymas.</w:t>
      </w:r>
    </w:p>
    <w:p w14:paraId="07E8A1EA" w14:textId="77777777" w:rsidR="00EC123A" w:rsidRPr="0042507C" w:rsidRDefault="00EC123A" w:rsidP="00A51C65"/>
    <w:p w14:paraId="02984CF4" w14:textId="7B226CE2" w:rsidR="00EC123A" w:rsidRPr="00773DCD" w:rsidRDefault="006F37A5" w:rsidP="00A51C65">
      <w:pPr>
        <w:rPr>
          <w:u w:val="single"/>
        </w:rPr>
      </w:pPr>
      <w:r w:rsidRPr="00773DCD">
        <w:rPr>
          <w:u w:val="single"/>
        </w:rPr>
        <w:t>Suaug</w:t>
      </w:r>
      <w:r w:rsidR="00267BAD" w:rsidRPr="00773DCD">
        <w:rPr>
          <w:u w:val="single"/>
        </w:rPr>
        <w:t>usiesiems</w:t>
      </w:r>
      <w:r w:rsidRPr="00773DCD">
        <w:rPr>
          <w:u w:val="single"/>
        </w:rPr>
        <w:t>, paauglia</w:t>
      </w:r>
      <w:r w:rsidR="00267BAD" w:rsidRPr="00773DCD">
        <w:rPr>
          <w:u w:val="single"/>
        </w:rPr>
        <w:t>ms</w:t>
      </w:r>
      <w:r w:rsidRPr="00773DCD">
        <w:rPr>
          <w:u w:val="single"/>
        </w:rPr>
        <w:t xml:space="preserve"> ir vaika</w:t>
      </w:r>
      <w:r w:rsidR="00267BAD" w:rsidRPr="00773DCD">
        <w:rPr>
          <w:u w:val="single"/>
        </w:rPr>
        <w:t>ms</w:t>
      </w:r>
      <w:r w:rsidRPr="00773DCD">
        <w:rPr>
          <w:u w:val="single"/>
        </w:rPr>
        <w:t xml:space="preserve"> nuo 6 metų</w:t>
      </w:r>
    </w:p>
    <w:p w14:paraId="27CCCFEF" w14:textId="10F0E967" w:rsidR="00EC123A" w:rsidRPr="0042507C" w:rsidRDefault="006F37A5" w:rsidP="00A51C65">
      <w:r w:rsidRPr="0042507C">
        <w:t>Premedikacija prieš diagnostikos procedūras ar chirurgines intervencijas.</w:t>
      </w:r>
    </w:p>
    <w:p w14:paraId="7751CC81" w14:textId="77777777" w:rsidR="00EC123A" w:rsidRPr="0042507C" w:rsidRDefault="00EC123A" w:rsidP="00A51C65"/>
    <w:p w14:paraId="25255895" w14:textId="77777777" w:rsidR="005F0AC1" w:rsidRPr="0042507C" w:rsidRDefault="005F0AC1" w:rsidP="005F0AC1">
      <w:r w:rsidRPr="0042507C">
        <w:t>Pastaba:</w:t>
      </w:r>
    </w:p>
    <w:p w14:paraId="0903B1FC" w14:textId="6082DB8B" w:rsidR="005F0AC1" w:rsidRPr="0042507C" w:rsidRDefault="005F0AC1" w:rsidP="005F0AC1">
      <w:r w:rsidRPr="0042507C">
        <w:t xml:space="preserve">Ne visi nerimo, įtampos, susijaudinimo atvejai arba miego sutrikimai reikalauja gydymo vaistiniais preparatais. Dažnai jie yra fizinės ar psichinės ligos pasireiškimas ir gali būti </w:t>
      </w:r>
      <w:r w:rsidR="00197AF2" w:rsidRPr="0042507C">
        <w:t>suvaldyti</w:t>
      </w:r>
      <w:r w:rsidRPr="0042507C">
        <w:t xml:space="preserve"> kitais būdais arba gydant pagrindinę ligą. Nerim</w:t>
      </w:r>
      <w:r w:rsidR="00A26F65">
        <w:t>o</w:t>
      </w:r>
      <w:r w:rsidRPr="0042507C">
        <w:t xml:space="preserve"> ir įtamp</w:t>
      </w:r>
      <w:r w:rsidR="00A26F65">
        <w:t>os</w:t>
      </w:r>
      <w:r w:rsidRPr="0042507C">
        <w:t>, atsirandan</w:t>
      </w:r>
      <w:r w:rsidR="00A26F65">
        <w:t>čių</w:t>
      </w:r>
      <w:r w:rsidRPr="0042507C">
        <w:t xml:space="preserve"> dėl kasdienio streso, paprastai ne</w:t>
      </w:r>
      <w:r w:rsidR="00A26F65">
        <w:t xml:space="preserve">galima </w:t>
      </w:r>
      <w:r w:rsidRPr="0042507C">
        <w:t>gyd</w:t>
      </w:r>
      <w:r w:rsidR="00A26F65">
        <w:t>yti</w:t>
      </w:r>
      <w:r w:rsidRPr="0042507C">
        <w:t xml:space="preserve"> raminamaisiais vaist</w:t>
      </w:r>
      <w:r w:rsidR="00197AF2" w:rsidRPr="0042507C">
        <w:t>iniais preparat</w:t>
      </w:r>
      <w:r w:rsidRPr="0042507C">
        <w:t>ais. Lorazepamo vartojimas miegui pagerinti atrodo pateisinamas tik tuo atveju, jei tuo pačiu metu pageidaujamas benzodiazepinų poveikis dienos metu.</w:t>
      </w:r>
    </w:p>
    <w:p w14:paraId="04B33AA5" w14:textId="77777777" w:rsidR="005F0AC1" w:rsidRPr="0042507C" w:rsidRDefault="005F0AC1" w:rsidP="005F0AC1"/>
    <w:p w14:paraId="11B84660" w14:textId="7E6962EC" w:rsidR="005F0AC1" w:rsidRPr="0042507C" w:rsidRDefault="005F0AC1" w:rsidP="005F0AC1">
      <w:r w:rsidRPr="0042507C">
        <w:t xml:space="preserve">Benzodiazepinai </w:t>
      </w:r>
      <w:r w:rsidR="00A26F65">
        <w:t>skirti vartoti</w:t>
      </w:r>
      <w:r w:rsidRPr="0042507C">
        <w:t xml:space="preserve"> tik tada, kai sutrikimas yra sunkus, trukdo normaliai gyventi arba sukelia didelį stresą.</w:t>
      </w:r>
    </w:p>
    <w:p w14:paraId="080DD8B0" w14:textId="77777777" w:rsidR="00EC123A" w:rsidRPr="0042507C" w:rsidRDefault="00EC123A">
      <w:pPr>
        <w:ind w:left="851"/>
      </w:pPr>
    </w:p>
    <w:p w14:paraId="18893B0E" w14:textId="77777777" w:rsidR="00EC123A" w:rsidRPr="0042507C" w:rsidRDefault="006F37A5" w:rsidP="00773DCD">
      <w:pPr>
        <w:pStyle w:val="Antrat2"/>
        <w:numPr>
          <w:ilvl w:val="1"/>
          <w:numId w:val="1"/>
        </w:numPr>
        <w:ind w:left="567" w:hanging="567"/>
        <w:rPr>
          <w:sz w:val="22"/>
          <w:szCs w:val="22"/>
        </w:rPr>
      </w:pPr>
      <w:r w:rsidRPr="0042507C">
        <w:rPr>
          <w:sz w:val="22"/>
          <w:szCs w:val="22"/>
        </w:rPr>
        <w:t>Dozavimas ir vartojimo metodas</w:t>
      </w:r>
    </w:p>
    <w:p w14:paraId="63AB454D" w14:textId="77777777" w:rsidR="00EC123A" w:rsidRPr="0042507C" w:rsidRDefault="00EC123A">
      <w:pPr>
        <w:pStyle w:val="Pagrindinistekstas"/>
        <w:spacing w:before="9"/>
        <w:rPr>
          <w:b/>
        </w:rPr>
      </w:pPr>
    </w:p>
    <w:p w14:paraId="3C8E842C" w14:textId="77777777" w:rsidR="00EC123A" w:rsidRPr="0042507C" w:rsidRDefault="006F37A5" w:rsidP="00A51C65">
      <w:pPr>
        <w:rPr>
          <w:u w:val="single"/>
        </w:rPr>
      </w:pPr>
      <w:r w:rsidRPr="0042507C">
        <w:rPr>
          <w:u w:val="single"/>
        </w:rPr>
        <w:t>Dozavimas</w:t>
      </w:r>
    </w:p>
    <w:p w14:paraId="137E9FC6" w14:textId="6F02FDD6" w:rsidR="00EC123A" w:rsidRPr="0042507C" w:rsidRDefault="00EC123A" w:rsidP="00A51C65"/>
    <w:p w14:paraId="67191998" w14:textId="73462BB1" w:rsidR="00C62F90" w:rsidRPr="0042507C" w:rsidRDefault="00C62F90" w:rsidP="00C62F90">
      <w:r w:rsidRPr="0042507C">
        <w:t>Dozė ir gydymo trukmė turi būti parenkam</w:t>
      </w:r>
      <w:r w:rsidR="007303DC" w:rsidRPr="0042507C">
        <w:t>i</w:t>
      </w:r>
      <w:r w:rsidRPr="0042507C">
        <w:t xml:space="preserve"> individualiai.</w:t>
      </w:r>
    </w:p>
    <w:p w14:paraId="48F7BED3" w14:textId="6473269A" w:rsidR="00C62F90" w:rsidRPr="0042507C" w:rsidRDefault="00C62F90" w:rsidP="00C62F90">
      <w:r w:rsidRPr="0042507C">
        <w:t xml:space="preserve">Paprastai reikia skirti mažiausią veiksmingą dozę kuo trumpesnį laiką. Staiga nutraukus gydymą, padidėja </w:t>
      </w:r>
      <w:r w:rsidR="00540DEA">
        <w:t>vartojimo</w:t>
      </w:r>
      <w:r w:rsidR="00892F1A">
        <w:t xml:space="preserve"> </w:t>
      </w:r>
      <w:r w:rsidR="00197AF2" w:rsidRPr="0042507C">
        <w:t>nutraukimo</w:t>
      </w:r>
      <w:r w:rsidRPr="0042507C">
        <w:t xml:space="preserve"> ir at</w:t>
      </w:r>
      <w:r w:rsidR="00892F1A">
        <w:t xml:space="preserve">kryčio </w:t>
      </w:r>
      <w:r w:rsidRPr="0042507C">
        <w:t xml:space="preserve">reiškinių rizika, todėl visiems pacientams </w:t>
      </w:r>
      <w:r w:rsidR="00892F1A">
        <w:t xml:space="preserve">gydymą </w:t>
      </w:r>
      <w:r w:rsidRPr="0042507C">
        <w:t>vaistini</w:t>
      </w:r>
      <w:r w:rsidR="00892F1A">
        <w:t>u</w:t>
      </w:r>
      <w:r w:rsidRPr="0042507C">
        <w:t xml:space="preserve"> preparat</w:t>
      </w:r>
      <w:r w:rsidR="00892F1A">
        <w:t>u</w:t>
      </w:r>
      <w:r w:rsidRPr="0042507C">
        <w:t xml:space="preserve"> reikia nutraukti palaipsniui (žr. 4.4 skyrių). </w:t>
      </w:r>
    </w:p>
    <w:p w14:paraId="63608B74" w14:textId="32235226" w:rsidR="00C62F90" w:rsidRPr="0042507C" w:rsidRDefault="00C62F90" w:rsidP="00C62F90">
      <w:r w:rsidRPr="0042507C">
        <w:t xml:space="preserve">Gydymo trukmė neturi viršyti 4 savaičių, įskaitant dozės mažinimo </w:t>
      </w:r>
      <w:r w:rsidR="007303DC" w:rsidRPr="0042507C">
        <w:t>laik</w:t>
      </w:r>
      <w:r w:rsidR="00892F1A">
        <w:t>otarpį</w:t>
      </w:r>
      <w:r w:rsidRPr="0042507C">
        <w:t xml:space="preserve">. Gydymo </w:t>
      </w:r>
      <w:r w:rsidR="00892F1A">
        <w:t xml:space="preserve">laikotarpį galima </w:t>
      </w:r>
      <w:r w:rsidRPr="0042507C">
        <w:t>pratęs</w:t>
      </w:r>
      <w:r w:rsidR="00892F1A">
        <w:t>t</w:t>
      </w:r>
      <w:r w:rsidRPr="0042507C">
        <w:t>i</w:t>
      </w:r>
      <w:r w:rsidR="00892F1A">
        <w:t xml:space="preserve"> tik iš naujo įvertinus</w:t>
      </w:r>
      <w:r w:rsidRPr="0042507C">
        <w:t xml:space="preserve"> </w:t>
      </w:r>
      <w:r w:rsidR="00892F1A">
        <w:t xml:space="preserve">būtinybę tęsti </w:t>
      </w:r>
      <w:r w:rsidRPr="0042507C">
        <w:t>gydym</w:t>
      </w:r>
      <w:r w:rsidR="00892F1A">
        <w:t>ą</w:t>
      </w:r>
      <w:r w:rsidRPr="0042507C">
        <w:t>.</w:t>
      </w:r>
    </w:p>
    <w:p w14:paraId="54535039" w14:textId="4ABCDE77" w:rsidR="00EC123A" w:rsidRPr="0042507C" w:rsidRDefault="00C62F90" w:rsidP="00A51C65">
      <w:r w:rsidRPr="0042507C">
        <w:t>Lorazepamo doz</w:t>
      </w:r>
      <w:r w:rsidR="00955CCA">
        <w:t xml:space="preserve">ę reikia </w:t>
      </w:r>
      <w:r w:rsidRPr="0042507C">
        <w:t>didin</w:t>
      </w:r>
      <w:r w:rsidR="00955CCA">
        <w:t>ti</w:t>
      </w:r>
      <w:r w:rsidRPr="0042507C">
        <w:t xml:space="preserve"> palaipsniui, kad būtų išvengta nepageidaujamų reiškinių. Vakarin</w:t>
      </w:r>
      <w:r w:rsidR="00955CCA">
        <w:t>ę</w:t>
      </w:r>
      <w:r w:rsidRPr="0042507C">
        <w:t xml:space="preserve"> doz</w:t>
      </w:r>
      <w:r w:rsidR="00955CCA">
        <w:t xml:space="preserve">ę reikia </w:t>
      </w:r>
      <w:r w:rsidRPr="0042507C">
        <w:t>didin</w:t>
      </w:r>
      <w:r w:rsidR="00955CCA">
        <w:t>ti</w:t>
      </w:r>
      <w:r w:rsidRPr="0042507C">
        <w:t xml:space="preserve"> anksčiau nei dienos doz</w:t>
      </w:r>
      <w:r w:rsidR="00955CCA">
        <w:t>e</w:t>
      </w:r>
      <w:r w:rsidRPr="0042507C">
        <w:t>s.</w:t>
      </w:r>
    </w:p>
    <w:p w14:paraId="1B396BB5" w14:textId="77777777" w:rsidR="00EC123A" w:rsidRPr="0042507C" w:rsidRDefault="00EC123A" w:rsidP="00A51C65"/>
    <w:p w14:paraId="04E5BFCC" w14:textId="49F621BB" w:rsidR="00EC123A" w:rsidRPr="0042507C" w:rsidRDefault="006F37A5" w:rsidP="00A51C65">
      <w:pPr>
        <w:rPr>
          <w:i/>
          <w:iCs/>
        </w:rPr>
      </w:pPr>
      <w:r w:rsidRPr="0042507C">
        <w:rPr>
          <w:i/>
        </w:rPr>
        <w:t>Nerimo ir nerimo sukeltų miego sutrikimų gydymas</w:t>
      </w:r>
    </w:p>
    <w:p w14:paraId="7CFB9BB2" w14:textId="07FB7AAB" w:rsidR="00EC123A" w:rsidRPr="0042507C" w:rsidRDefault="006F37A5" w:rsidP="00A51C65">
      <w:r w:rsidRPr="0042507C">
        <w:t xml:space="preserve">Paprastai </w:t>
      </w:r>
      <w:r w:rsidR="00587930" w:rsidRPr="0042507C">
        <w:t xml:space="preserve">paros </w:t>
      </w:r>
      <w:r w:rsidRPr="0042507C">
        <w:t xml:space="preserve">dozė yra 0,5–2,5 mg lorazepamo, ją padalijant į dvi ar tris dozes arba vartojant vieną kartą vakare. Tam tikrais atvejais, ypač gydant stacionare, </w:t>
      </w:r>
      <w:r w:rsidR="00587930" w:rsidRPr="0042507C">
        <w:t xml:space="preserve">paros </w:t>
      </w:r>
      <w:r w:rsidRPr="0042507C">
        <w:t>dozė gali būti padidinta iki 7,5 mg laikantis visų atsargumo rekomendacijų.</w:t>
      </w:r>
    </w:p>
    <w:p w14:paraId="5B90EA68" w14:textId="77777777" w:rsidR="00EC123A" w:rsidRPr="0042507C" w:rsidRDefault="00EC123A" w:rsidP="00A51C65"/>
    <w:p w14:paraId="617D839A" w14:textId="559DA2E6" w:rsidR="00EC123A" w:rsidRPr="0042507C" w:rsidRDefault="006F37A5" w:rsidP="00A51C65">
      <w:r w:rsidRPr="0042507C">
        <w:t xml:space="preserve">Jei siekiama gydyti miego sutrikimus, </w:t>
      </w:r>
      <w:r w:rsidR="00587930" w:rsidRPr="0042507C">
        <w:t xml:space="preserve">paros </w:t>
      </w:r>
      <w:r w:rsidRPr="0042507C">
        <w:t>dozė (0,5–2,5 mg lorazepamo) gali būti vartojama vieną kartą likus maždaug pusvalandžiui iki miego.</w:t>
      </w:r>
    </w:p>
    <w:p w14:paraId="272E9366" w14:textId="77777777" w:rsidR="00EC123A" w:rsidRPr="0042507C" w:rsidRDefault="00EC123A" w:rsidP="00A51C65"/>
    <w:p w14:paraId="40D96B79" w14:textId="19781383" w:rsidR="00EC123A" w:rsidRPr="0042507C" w:rsidRDefault="006F37A5" w:rsidP="00A51C65">
      <w:r w:rsidRPr="0042507C">
        <w:rPr>
          <w:i/>
        </w:rPr>
        <w:t>Premedikacija prieš diagnostikos ir chirurgines procedūras:</w:t>
      </w:r>
    </w:p>
    <w:p w14:paraId="6FFCDC5E" w14:textId="2E913CAB" w:rsidR="00EC123A" w:rsidRPr="0042507C" w:rsidRDefault="006F37A5" w:rsidP="00A51C65">
      <w:r w:rsidRPr="0042507C">
        <w:t>1–2,5 mg lorazepamo išvakarėse ir (arba) 2–4 mg likus maždaug 1–2 valandoms prieš procedūrą.</w:t>
      </w:r>
    </w:p>
    <w:p w14:paraId="529EF311" w14:textId="77777777" w:rsidR="00EC123A" w:rsidRPr="0042507C" w:rsidRDefault="00EC123A" w:rsidP="00A51C65">
      <w:pPr>
        <w:rPr>
          <w:i/>
          <w:iCs/>
        </w:rPr>
      </w:pPr>
    </w:p>
    <w:p w14:paraId="36DFA2D3" w14:textId="77777777" w:rsidR="00EC123A" w:rsidRPr="0042507C" w:rsidRDefault="006F37A5" w:rsidP="00A51C65">
      <w:pPr>
        <w:rPr>
          <w:i/>
          <w:iCs/>
        </w:rPr>
      </w:pPr>
      <w:r w:rsidRPr="0042507C">
        <w:rPr>
          <w:i/>
        </w:rPr>
        <w:t>Ypatingos populiacijos</w:t>
      </w:r>
    </w:p>
    <w:p w14:paraId="3C7655B7" w14:textId="125FBE5E" w:rsidR="00EC123A" w:rsidRPr="0042507C" w:rsidRDefault="006F37A5" w:rsidP="00A51C65">
      <w:pPr>
        <w:rPr>
          <w:i/>
          <w:iCs/>
        </w:rPr>
      </w:pPr>
      <w:r w:rsidRPr="0042507C">
        <w:rPr>
          <w:i/>
        </w:rPr>
        <w:t>Vaikų populiacija</w:t>
      </w:r>
    </w:p>
    <w:p w14:paraId="44A96C71" w14:textId="07197858" w:rsidR="00C62F90" w:rsidRPr="00773DCD" w:rsidRDefault="00C62F90" w:rsidP="00C62F90">
      <w:pPr>
        <w:rPr>
          <w:u w:val="single"/>
        </w:rPr>
      </w:pPr>
      <w:r w:rsidRPr="00773DCD">
        <w:rPr>
          <w:u w:val="single"/>
        </w:rPr>
        <w:t>Jaunesni nei 6 metų:</w:t>
      </w:r>
    </w:p>
    <w:p w14:paraId="32B208A3" w14:textId="168374FF" w:rsidR="00C62F90" w:rsidRPr="0042507C" w:rsidRDefault="00C62F90" w:rsidP="00C62F90">
      <w:r w:rsidRPr="0042507C">
        <w:t>Lorazepam</w:t>
      </w:r>
      <w:r w:rsidR="00955CCA">
        <w:t xml:space="preserve">ą draudžiama vartoti </w:t>
      </w:r>
      <w:r w:rsidRPr="0042507C">
        <w:t>vaikams, jaunesniems nei šešerių metų.</w:t>
      </w:r>
    </w:p>
    <w:p w14:paraId="73022A08" w14:textId="77777777" w:rsidR="00C62F90" w:rsidRPr="0042507C" w:rsidRDefault="00C62F90" w:rsidP="00C62F90"/>
    <w:p w14:paraId="3513666C" w14:textId="536BA721" w:rsidR="00C62F90" w:rsidRPr="0042507C" w:rsidRDefault="00C62F90" w:rsidP="00C62F90">
      <w:r w:rsidRPr="0042507C">
        <w:t>6–12 metų:</w:t>
      </w:r>
    </w:p>
    <w:p w14:paraId="444D1E44" w14:textId="4BFA8467" w:rsidR="00C62F90" w:rsidRPr="0042507C" w:rsidRDefault="00C62F90" w:rsidP="00C62F90">
      <w:r w:rsidRPr="0042507C">
        <w:t xml:space="preserve">Premedikacija prieš diagnostikos procedūras arba prieš chirurgines intervencijas: 0,5–1 mg arba </w:t>
      </w:r>
      <w:r w:rsidR="00197AF2" w:rsidRPr="0042507C">
        <w:t xml:space="preserve">ne daugiau kaip </w:t>
      </w:r>
      <w:r w:rsidRPr="0042507C">
        <w:t>0,05 mg/kg kūno svorio. Doz</w:t>
      </w:r>
      <w:r w:rsidR="002D4013">
        <w:t xml:space="preserve">ę reikia </w:t>
      </w:r>
      <w:r w:rsidRPr="0042507C">
        <w:t>varto</w:t>
      </w:r>
      <w:r w:rsidR="002D4013">
        <w:t>ti</w:t>
      </w:r>
      <w:r w:rsidRPr="0042507C">
        <w:t xml:space="preserve"> </w:t>
      </w:r>
      <w:r w:rsidR="00DF73B5" w:rsidRPr="0042507C">
        <w:t xml:space="preserve">likus </w:t>
      </w:r>
      <w:r w:rsidRPr="0042507C">
        <w:t>vien</w:t>
      </w:r>
      <w:r w:rsidR="00DF73B5" w:rsidRPr="0042507C">
        <w:t>ai</w:t>
      </w:r>
      <w:r w:rsidRPr="0042507C">
        <w:t xml:space="preserve"> ar dvi</w:t>
      </w:r>
      <w:r w:rsidR="00DF73B5" w:rsidRPr="0042507C">
        <w:t>em</w:t>
      </w:r>
      <w:r w:rsidRPr="0042507C">
        <w:t xml:space="preserve"> valand</w:t>
      </w:r>
      <w:r w:rsidR="00DF73B5" w:rsidRPr="0042507C">
        <w:t>oms</w:t>
      </w:r>
      <w:r w:rsidRPr="0042507C">
        <w:t xml:space="preserve"> </w:t>
      </w:r>
      <w:r w:rsidR="002D4013">
        <w:t>iki</w:t>
      </w:r>
      <w:r w:rsidRPr="0042507C">
        <w:t xml:space="preserve"> operacij</w:t>
      </w:r>
      <w:r w:rsidR="002D4013">
        <w:t>os</w:t>
      </w:r>
      <w:r w:rsidRPr="0042507C">
        <w:t xml:space="preserve"> ar procedūr</w:t>
      </w:r>
      <w:r w:rsidR="002D4013">
        <w:t>os</w:t>
      </w:r>
      <w:r w:rsidRPr="0042507C">
        <w:t xml:space="preserve">. </w:t>
      </w:r>
    </w:p>
    <w:p w14:paraId="5D8EF928" w14:textId="77777777" w:rsidR="00C62F90" w:rsidRPr="0042507C" w:rsidRDefault="00C62F90" w:rsidP="00C62F90"/>
    <w:p w14:paraId="50F9674B" w14:textId="5ED428AA" w:rsidR="00C62F90" w:rsidRPr="0042507C" w:rsidRDefault="00C62F90" w:rsidP="00C62F90">
      <w:r w:rsidRPr="0042507C">
        <w:t>13–18</w:t>
      </w:r>
      <w:r w:rsidR="00A26FC2" w:rsidRPr="0042507C">
        <w:t> </w:t>
      </w:r>
      <w:r w:rsidRPr="0042507C">
        <w:t xml:space="preserve">metų: </w:t>
      </w:r>
    </w:p>
    <w:p w14:paraId="0AFC9A71" w14:textId="60B7AFED" w:rsidR="00C62F90" w:rsidRPr="0042507C" w:rsidRDefault="00C62F90" w:rsidP="00C62F90">
      <w:r w:rsidRPr="0042507C">
        <w:t>Premedikacija prieš diagnosti</w:t>
      </w:r>
      <w:r w:rsidR="00A26FC2" w:rsidRPr="0042507C">
        <w:t>ko</w:t>
      </w:r>
      <w:r w:rsidRPr="0042507C">
        <w:t>s procedūras ar</w:t>
      </w:r>
      <w:r w:rsidR="00A26FC2" w:rsidRPr="0042507C">
        <w:t>ba</w:t>
      </w:r>
      <w:r w:rsidRPr="0042507C">
        <w:t xml:space="preserve"> </w:t>
      </w:r>
      <w:r w:rsidR="00D94AAF">
        <w:t xml:space="preserve">prieš </w:t>
      </w:r>
      <w:r w:rsidRPr="0042507C">
        <w:t>chirurgines intervencijas: 1–4</w:t>
      </w:r>
      <w:r w:rsidR="00A26FC2" w:rsidRPr="0042507C">
        <w:t> </w:t>
      </w:r>
      <w:r w:rsidRPr="0042507C">
        <w:t xml:space="preserve">mg </w:t>
      </w:r>
      <w:r w:rsidR="00DF73B5" w:rsidRPr="0042507C">
        <w:t xml:space="preserve">likus vienai ar dviem valandoms </w:t>
      </w:r>
      <w:r w:rsidR="00D94AAF">
        <w:t>iki</w:t>
      </w:r>
      <w:r w:rsidRPr="0042507C">
        <w:t xml:space="preserve"> operacij</w:t>
      </w:r>
      <w:r w:rsidR="00D94AAF">
        <w:t>os</w:t>
      </w:r>
      <w:r w:rsidRPr="0042507C">
        <w:t xml:space="preserve"> ar procedūr</w:t>
      </w:r>
      <w:r w:rsidR="00D94AAF">
        <w:t>os</w:t>
      </w:r>
      <w:r w:rsidRPr="0042507C">
        <w:t>.</w:t>
      </w:r>
    </w:p>
    <w:p w14:paraId="3178211A" w14:textId="77777777" w:rsidR="00EC123A" w:rsidRPr="0042507C" w:rsidRDefault="00EC123A" w:rsidP="00A51C65"/>
    <w:p w14:paraId="689AC0C7" w14:textId="5E00B84A" w:rsidR="00EC123A" w:rsidRPr="0042507C" w:rsidRDefault="006F37A5" w:rsidP="00A51C65">
      <w:pPr>
        <w:rPr>
          <w:i/>
          <w:iCs/>
        </w:rPr>
      </w:pPr>
      <w:r w:rsidRPr="0042507C">
        <w:rPr>
          <w:i/>
        </w:rPr>
        <w:t>Senyvi</w:t>
      </w:r>
      <w:r w:rsidR="00A507BE" w:rsidRPr="0042507C">
        <w:rPr>
          <w:i/>
        </w:rPr>
        <w:t>ems</w:t>
      </w:r>
      <w:r w:rsidRPr="0042507C">
        <w:rPr>
          <w:i/>
        </w:rPr>
        <w:t xml:space="preserve"> ar nusi</w:t>
      </w:r>
      <w:r w:rsidR="00A507BE" w:rsidRPr="0042507C">
        <w:rPr>
          <w:i/>
        </w:rPr>
        <w:t>lpusiems</w:t>
      </w:r>
      <w:r w:rsidRPr="0042507C">
        <w:rPr>
          <w:i/>
        </w:rPr>
        <w:t xml:space="preserve"> pacienta</w:t>
      </w:r>
      <w:r w:rsidR="00D21087" w:rsidRPr="0042507C">
        <w:rPr>
          <w:i/>
        </w:rPr>
        <w:t>ms</w:t>
      </w:r>
    </w:p>
    <w:p w14:paraId="13E2866F" w14:textId="1E873705" w:rsidR="00EC123A" w:rsidRPr="0042507C" w:rsidRDefault="006F37A5" w:rsidP="00A51C65">
      <w:r w:rsidRPr="0042507C">
        <w:t xml:space="preserve">Senyviems ar nusilpusiems pacientams pradinė bendra </w:t>
      </w:r>
      <w:r w:rsidR="00A70471" w:rsidRPr="0042507C">
        <w:t xml:space="preserve">paros </w:t>
      </w:r>
      <w:r w:rsidRPr="0042507C">
        <w:t>dozė tur</w:t>
      </w:r>
      <w:r w:rsidR="00DA3C70" w:rsidRPr="0042507C">
        <w:t>i</w:t>
      </w:r>
      <w:r w:rsidRPr="0042507C">
        <w:t xml:space="preserve"> būti mažinama maždaug 50 proc. Dozę reikėtų koreguoti atsižvelgiant į norimą poveikį ir individualų vaistinio preparato toleravimą (žr. 4.4 skyrių).</w:t>
      </w:r>
    </w:p>
    <w:p w14:paraId="744C18A1" w14:textId="77777777" w:rsidR="00EC123A" w:rsidRPr="0042507C" w:rsidRDefault="00EC123A" w:rsidP="00A51C65"/>
    <w:p w14:paraId="6770C245" w14:textId="77777777" w:rsidR="00DF73B5" w:rsidRPr="0042507C" w:rsidRDefault="00DF73B5" w:rsidP="00DF73B5">
      <w:pPr>
        <w:rPr>
          <w:i/>
          <w:iCs/>
        </w:rPr>
      </w:pPr>
      <w:r w:rsidRPr="0042507C">
        <w:rPr>
          <w:i/>
        </w:rPr>
        <w:t>Pacientams, kurių kepenų funkcija sutrikusi</w:t>
      </w:r>
    </w:p>
    <w:p w14:paraId="5AA3E793" w14:textId="718C4F79" w:rsidR="009D0246" w:rsidRPr="0042507C" w:rsidRDefault="009D0246" w:rsidP="009D0246">
      <w:pPr>
        <w:rPr>
          <w:iCs/>
        </w:rPr>
      </w:pPr>
      <w:r w:rsidRPr="0042507C">
        <w:rPr>
          <w:iCs/>
        </w:rPr>
        <w:t xml:space="preserve">Pacientams, kuriems yra kepenų funkcijos sutrikimas, gali būti pakankamos mažesnės dozės. Pradinė dozė turi būti pusė rekomenduojamos suaugusiųjų dozės. Tokių pacientų klinikinis atsakas ir </w:t>
      </w:r>
      <w:r w:rsidRPr="0042507C">
        <w:rPr>
          <w:iCs/>
        </w:rPr>
        <w:lastRenderedPageBreak/>
        <w:t>toleravimas turi būti atidžiai stebimi, o dozė – atitinkamai koreguojama (žr. 4.4 skyrių).</w:t>
      </w:r>
    </w:p>
    <w:p w14:paraId="3050301D" w14:textId="77777777" w:rsidR="00DF73B5" w:rsidRPr="0042507C" w:rsidRDefault="00DF73B5" w:rsidP="00A51C65">
      <w:pPr>
        <w:rPr>
          <w:i/>
        </w:rPr>
      </w:pPr>
    </w:p>
    <w:p w14:paraId="591BFFFC" w14:textId="7036036F" w:rsidR="009D0246" w:rsidRPr="0042507C" w:rsidRDefault="009D0246" w:rsidP="009D0246">
      <w:pPr>
        <w:rPr>
          <w:i/>
          <w:iCs/>
        </w:rPr>
      </w:pPr>
      <w:r w:rsidRPr="0042507C">
        <w:rPr>
          <w:i/>
        </w:rPr>
        <w:t>Pacientams, kurių inkstų funkcija sutrikusi</w:t>
      </w:r>
    </w:p>
    <w:p w14:paraId="22385D16" w14:textId="67FA501C" w:rsidR="009D0246" w:rsidRPr="0042507C" w:rsidRDefault="009D0246" w:rsidP="009D0246">
      <w:pPr>
        <w:rPr>
          <w:iCs/>
        </w:rPr>
      </w:pPr>
      <w:r w:rsidRPr="0042507C">
        <w:rPr>
          <w:iCs/>
        </w:rPr>
        <w:t>Pacientams, kuriems yra nuo sunkaus iki lengvo inkstų funkcijos sutrikimo, gali būti pakankamos mažesnės dozės. Pradinė dozė turi būti pusė rekomenduojamos suaugusiųjų dozės. Tokių pacientų klinikinis atsakas ir toleravimas turi būti atidžiai stebimi, o dozė – atitinkamai koreguojama (žr. 4.4 skyrių).</w:t>
      </w:r>
    </w:p>
    <w:p w14:paraId="5D8EDE65" w14:textId="77777777" w:rsidR="009D0246" w:rsidRPr="0042507C" w:rsidRDefault="009D0246" w:rsidP="00A51C65">
      <w:pPr>
        <w:rPr>
          <w:i/>
        </w:rPr>
      </w:pPr>
    </w:p>
    <w:p w14:paraId="333B2729" w14:textId="0257E250" w:rsidR="009D0246" w:rsidRPr="0042507C" w:rsidRDefault="009D0246" w:rsidP="009D0246">
      <w:pPr>
        <w:rPr>
          <w:i/>
        </w:rPr>
      </w:pPr>
      <w:r w:rsidRPr="0042507C">
        <w:rPr>
          <w:i/>
        </w:rPr>
        <w:t>Pacientams, sergantiems lėtinėmis kvėpavimo takų ligomis</w:t>
      </w:r>
    </w:p>
    <w:p w14:paraId="1BE8ADC8" w14:textId="4E37945A" w:rsidR="00EC123A" w:rsidRPr="0042507C" w:rsidRDefault="009D0246" w:rsidP="00A51C65">
      <w:r w:rsidRPr="00773DCD">
        <w:rPr>
          <w:iCs/>
        </w:rPr>
        <w:t>Rekomenduojamos mažesnės dozės (žr. 4.4</w:t>
      </w:r>
      <w:r w:rsidRPr="0042507C">
        <w:rPr>
          <w:iCs/>
        </w:rPr>
        <w:t> </w:t>
      </w:r>
      <w:r w:rsidRPr="00773DCD">
        <w:rPr>
          <w:iCs/>
        </w:rPr>
        <w:t>skyrių).</w:t>
      </w:r>
    </w:p>
    <w:p w14:paraId="485FA234" w14:textId="77777777" w:rsidR="00EC123A" w:rsidRPr="0042507C" w:rsidRDefault="00EC123A" w:rsidP="00A51C65"/>
    <w:p w14:paraId="17DE88D9" w14:textId="524AB74A" w:rsidR="00EC123A" w:rsidRPr="0042507C" w:rsidRDefault="006F37A5" w:rsidP="00A51C65">
      <w:pPr>
        <w:rPr>
          <w:u w:val="single"/>
        </w:rPr>
      </w:pPr>
      <w:r w:rsidRPr="0042507C">
        <w:rPr>
          <w:u w:val="single"/>
        </w:rPr>
        <w:t xml:space="preserve">Vartojimo metodas </w:t>
      </w:r>
    </w:p>
    <w:p w14:paraId="4F34AC25" w14:textId="1217E492" w:rsidR="00EC123A" w:rsidRPr="0042507C" w:rsidRDefault="009D0246" w:rsidP="00A51C65">
      <w:r w:rsidRPr="0042507C">
        <w:t>Vartoti per burną.</w:t>
      </w:r>
    </w:p>
    <w:p w14:paraId="32BCF3F0" w14:textId="77777777" w:rsidR="00EC123A" w:rsidRPr="0042507C" w:rsidRDefault="006F37A5" w:rsidP="00A51C65">
      <w:r w:rsidRPr="0042507C">
        <w:t>Tabletes reikia nuryti užsigeriant trupučiu vandens, nepriklausomai nuo valgio.</w:t>
      </w:r>
    </w:p>
    <w:p w14:paraId="15E718A1" w14:textId="77777777" w:rsidR="00EC123A" w:rsidRPr="0042507C" w:rsidRDefault="00EC123A" w:rsidP="00A51C65"/>
    <w:p w14:paraId="5DA8952E" w14:textId="77777777" w:rsidR="00EC123A" w:rsidRPr="0042507C" w:rsidRDefault="006F37A5" w:rsidP="00A51C65">
      <w:r w:rsidRPr="0042507C">
        <w:t>Jei vaistinis preparatas vartojamas kaip migdomieji, jo nereikėtų vartoti iš karto po valgio, nes priešingu atveju tikėtinas uždelstas vaistinio preparato veikimas ir, priklausomai nuo miego trukmės, stipresnis poveikis ryte.</w:t>
      </w:r>
    </w:p>
    <w:p w14:paraId="38E66EBD" w14:textId="6FB7C528" w:rsidR="00EC123A" w:rsidRPr="0042507C" w:rsidRDefault="00EC123A">
      <w:pPr>
        <w:ind w:left="851"/>
      </w:pPr>
    </w:p>
    <w:p w14:paraId="26FCF736" w14:textId="77777777" w:rsidR="00EC123A" w:rsidRPr="0042507C" w:rsidRDefault="006F37A5" w:rsidP="00773DCD">
      <w:pPr>
        <w:pStyle w:val="Antrat2"/>
        <w:numPr>
          <w:ilvl w:val="1"/>
          <w:numId w:val="1"/>
        </w:numPr>
        <w:ind w:left="567" w:hanging="567"/>
        <w:rPr>
          <w:sz w:val="22"/>
          <w:szCs w:val="22"/>
        </w:rPr>
      </w:pPr>
      <w:r w:rsidRPr="0042507C">
        <w:rPr>
          <w:sz w:val="22"/>
          <w:szCs w:val="22"/>
        </w:rPr>
        <w:t>Kontraindikacijos</w:t>
      </w:r>
    </w:p>
    <w:p w14:paraId="51A49BF9" w14:textId="77777777" w:rsidR="00EC123A" w:rsidRPr="0042507C" w:rsidRDefault="00EC123A">
      <w:pPr>
        <w:pStyle w:val="Pagrindinistekstas"/>
        <w:spacing w:before="6"/>
        <w:rPr>
          <w:b/>
        </w:rPr>
      </w:pPr>
    </w:p>
    <w:p w14:paraId="30C6052C" w14:textId="77777777" w:rsidR="009D0246" w:rsidRPr="0042507C" w:rsidRDefault="005D2DB8" w:rsidP="00A51C65">
      <w:pPr>
        <w:pStyle w:val="Pagrindinistekstas"/>
      </w:pPr>
      <w:r w:rsidRPr="0042507C">
        <w:t>Padidėjęs jautrumas veikliajai arba bet kuriai 6.1 skyriuje nurodytai pagalbinei medžiagai ar kitiems benzodiazepinams.</w:t>
      </w:r>
    </w:p>
    <w:p w14:paraId="4ECF4937" w14:textId="63A116D6" w:rsidR="00EC123A" w:rsidRPr="0042507C" w:rsidRDefault="00625E70" w:rsidP="00A51C65">
      <w:r w:rsidRPr="0042507C">
        <w:rPr>
          <w:color w:val="212121"/>
          <w:sz w:val="23"/>
          <w:szCs w:val="23"/>
          <w:lang w:eastAsia="lt-LT"/>
        </w:rPr>
        <w:t>Generalizuota miastenija</w:t>
      </w:r>
      <w:r w:rsidR="009D0246" w:rsidRPr="0042507C">
        <w:rPr>
          <w:color w:val="212121"/>
          <w:sz w:val="23"/>
          <w:szCs w:val="23"/>
          <w:lang w:eastAsia="lt-LT"/>
        </w:rPr>
        <w:t>.</w:t>
      </w:r>
      <w:r w:rsidR="006F37A5" w:rsidRPr="0042507C">
        <w:t xml:space="preserve"> </w:t>
      </w:r>
    </w:p>
    <w:p w14:paraId="0FC5F4CA" w14:textId="67494982" w:rsidR="009D0246" w:rsidRPr="0042507C" w:rsidRDefault="009D0246" w:rsidP="00A51C65">
      <w:r w:rsidRPr="0042507C">
        <w:t>Miego apnėjos sindromas.</w:t>
      </w:r>
    </w:p>
    <w:p w14:paraId="733E3D76" w14:textId="388426EF" w:rsidR="00EC123A" w:rsidRPr="0042507C" w:rsidRDefault="009D0246" w:rsidP="00A51C65">
      <w:r w:rsidRPr="0042507C">
        <w:t>Sunkūs k</w:t>
      </w:r>
      <w:r w:rsidR="006F37A5" w:rsidRPr="0042507C">
        <w:t>vėpavimo sistemos sutrikimai (pvz., lėtinė obstrukcinė plaučių liga).</w:t>
      </w:r>
    </w:p>
    <w:p w14:paraId="78CF1149" w14:textId="77777777" w:rsidR="00EC123A" w:rsidRPr="0042507C" w:rsidRDefault="00EC123A">
      <w:pPr>
        <w:pStyle w:val="Pagrindinistekstas"/>
      </w:pPr>
    </w:p>
    <w:p w14:paraId="3AD706B8" w14:textId="77777777" w:rsidR="00EC123A" w:rsidRPr="0042507C" w:rsidRDefault="006F37A5" w:rsidP="00773DCD">
      <w:pPr>
        <w:pStyle w:val="Antrat2"/>
        <w:numPr>
          <w:ilvl w:val="1"/>
          <w:numId w:val="1"/>
        </w:numPr>
        <w:ind w:left="567" w:hanging="567"/>
        <w:rPr>
          <w:sz w:val="22"/>
          <w:szCs w:val="22"/>
        </w:rPr>
      </w:pPr>
      <w:r w:rsidRPr="0042507C">
        <w:rPr>
          <w:sz w:val="22"/>
          <w:szCs w:val="22"/>
        </w:rPr>
        <w:t>Specialūs įspėjimai ir atsargumo priemonės</w:t>
      </w:r>
    </w:p>
    <w:p w14:paraId="11DE95EE" w14:textId="77777777" w:rsidR="009579D3" w:rsidRDefault="009579D3" w:rsidP="009579D3">
      <w:pPr>
        <w:pStyle w:val="Pagrindinistekstas"/>
        <w:rPr>
          <w:u w:val="single"/>
        </w:rPr>
      </w:pPr>
    </w:p>
    <w:p w14:paraId="65427BB1" w14:textId="5243E615" w:rsidR="00EC123A" w:rsidRPr="0042507C" w:rsidRDefault="006F37A5" w:rsidP="009579D3">
      <w:pPr>
        <w:pStyle w:val="Pagrindinistekstas"/>
      </w:pPr>
      <w:r w:rsidRPr="0042507C">
        <w:rPr>
          <w:u w:val="single"/>
        </w:rPr>
        <w:t>Rizika vartojant kartu su opioidais</w:t>
      </w:r>
    </w:p>
    <w:p w14:paraId="429029F7" w14:textId="77777777" w:rsidR="00EC123A" w:rsidRPr="0042507C" w:rsidRDefault="00EC123A" w:rsidP="009579D3"/>
    <w:p w14:paraId="7635CFE4" w14:textId="26E1341F" w:rsidR="00EC123A" w:rsidRPr="0042507C" w:rsidRDefault="006F37A5" w:rsidP="00A51C65">
      <w:r w:rsidRPr="0042507C">
        <w:t>Lorazepamo vartojimas kartu su opioidais gali sukelti sedaciją, kvėpavimo slopinimą, komą ir mirtį. Atsižvelgiant į šias rizikas, raminamųjų vaistinių preparatų, pavyzdžiui, benzodiazepinų, skirti kartu su opioidais galima tik tiems pacientams, kuriems negalima taikyti jokių kitų gydymo būdų. Vis dėlto, jei manoma, kad pacientui būtina skirti lorazepamą kartu su opioidais, reikia skirti mažiausią veiksmingą dozę, o gydymo trukmė tur</w:t>
      </w:r>
      <w:r w:rsidR="0056075D" w:rsidRPr="0042507C">
        <w:t>i</w:t>
      </w:r>
      <w:r w:rsidRPr="0042507C">
        <w:t xml:space="preserve"> būti kuo trumpesnė (taip pat žr. bendrą dozavimo rekomendaciją, pateiktą 4.2 skyriuje).</w:t>
      </w:r>
    </w:p>
    <w:p w14:paraId="09755531" w14:textId="77777777" w:rsidR="00EC123A" w:rsidRPr="0042507C" w:rsidRDefault="006F37A5" w:rsidP="00A51C65">
      <w:r w:rsidRPr="0042507C">
        <w:t>Būtina atidžiai stebėti, ar pacientams nepasireiškia kvėpavimo slopinimo ar sedacijos požymių ir simptomų. Atsižvelgiant į tai, griežtai rekomenduojama įspėti pacientus ir juos prižiūrinčius asmenis, kad jie stebėtų, ar pacientams nepasireiškia šie simptomai (žr. 4.5 skyrių).</w:t>
      </w:r>
    </w:p>
    <w:p w14:paraId="7551F9E9" w14:textId="77777777" w:rsidR="00EC123A" w:rsidRPr="0042507C" w:rsidRDefault="00EC123A" w:rsidP="00A51C65"/>
    <w:p w14:paraId="400A34E1" w14:textId="77777777" w:rsidR="005E71FB" w:rsidRPr="0042507C" w:rsidRDefault="005E71FB" w:rsidP="005E71FB">
      <w:r w:rsidRPr="0042507C">
        <w:t>Alkoholis</w:t>
      </w:r>
    </w:p>
    <w:p w14:paraId="70756DA1" w14:textId="4185D8A9" w:rsidR="005E71FB" w:rsidRPr="0042507C" w:rsidRDefault="005E71FB" w:rsidP="005E71FB">
      <w:r w:rsidRPr="0042507C">
        <w:t>Pacientams reikia paaiškinti, kad lorazepamo vartojimo metu sumažėja jų alkoholi</w:t>
      </w:r>
      <w:r w:rsidR="008F79BE">
        <w:t>o</w:t>
      </w:r>
      <w:r w:rsidRPr="0042507C">
        <w:t xml:space="preserve"> ir kit</w:t>
      </w:r>
      <w:r w:rsidR="008F79BE">
        <w:t>ų</w:t>
      </w:r>
      <w:r w:rsidRPr="0042507C">
        <w:t xml:space="preserve"> centrinę nervų sistemą </w:t>
      </w:r>
      <w:r w:rsidR="007303DC" w:rsidRPr="0042507C">
        <w:t xml:space="preserve">(CNS) </w:t>
      </w:r>
      <w:r w:rsidRPr="0042507C">
        <w:t>slopinanči</w:t>
      </w:r>
      <w:r w:rsidR="008F79BE">
        <w:t>ų</w:t>
      </w:r>
      <w:r w:rsidRPr="0042507C">
        <w:t xml:space="preserve"> medžiag</w:t>
      </w:r>
      <w:r w:rsidR="008F79BE">
        <w:t>ų toleravimas</w:t>
      </w:r>
      <w:r w:rsidRPr="0042507C">
        <w:t xml:space="preserve">, todėl reikia vengti </w:t>
      </w:r>
      <w:r w:rsidR="007303DC" w:rsidRPr="0042507C">
        <w:t>CNS</w:t>
      </w:r>
      <w:r w:rsidRPr="0042507C">
        <w:t xml:space="preserve"> slopinančių medžiagų arba vartoti jas mažesnėmis dozėmis, taip pat vengti alkoholio.</w:t>
      </w:r>
    </w:p>
    <w:p w14:paraId="629B7D71" w14:textId="61CC6878" w:rsidR="005E71FB" w:rsidRPr="0042507C" w:rsidRDefault="005E71FB" w:rsidP="005E71FB"/>
    <w:p w14:paraId="022852DD" w14:textId="77777777" w:rsidR="005E71FB" w:rsidRPr="0042507C" w:rsidRDefault="005E71FB" w:rsidP="005E71FB">
      <w:r w:rsidRPr="0042507C">
        <w:t>Piktnaudžiavimas</w:t>
      </w:r>
    </w:p>
    <w:p w14:paraId="6F8C353C" w14:textId="27DBD4E1" w:rsidR="00DB78CA" w:rsidRDefault="007303DC" w:rsidP="005E71FB">
      <w:r w:rsidRPr="0042507C">
        <w:rPr>
          <w:rFonts w:eastAsia="SimSun"/>
        </w:rPr>
        <w:t>Yra pranešimų apie piktnaudžiavimą benzodiazepinais</w:t>
      </w:r>
      <w:r w:rsidR="005E71FB" w:rsidRPr="0042507C">
        <w:t xml:space="preserve">. </w:t>
      </w:r>
      <w:r w:rsidRPr="0042507C">
        <w:t>D</w:t>
      </w:r>
      <w:r w:rsidRPr="0042507C">
        <w:rPr>
          <w:rFonts w:eastAsia="SimSun"/>
          <w:lang w:eastAsia="lt-LT"/>
        </w:rPr>
        <w:t xml:space="preserve">idesnė rizika </w:t>
      </w:r>
      <w:r w:rsidR="000363A1">
        <w:rPr>
          <w:rFonts w:eastAsia="SimSun"/>
          <w:lang w:eastAsia="lt-LT"/>
        </w:rPr>
        <w:t>yra</w:t>
      </w:r>
      <w:r w:rsidRPr="0042507C">
        <w:rPr>
          <w:rFonts w:eastAsia="SimSun"/>
          <w:lang w:eastAsia="lt-LT"/>
        </w:rPr>
        <w:t xml:space="preserve"> pacientams, kurie praeityje piktnaudžiavo vaistiniais preparatais ir (arba) alkoholiu</w:t>
      </w:r>
      <w:r w:rsidR="005E71FB" w:rsidRPr="0042507C">
        <w:t>. Lorazepam</w:t>
      </w:r>
      <w:r w:rsidRPr="0042507C">
        <w:t>u gali būti</w:t>
      </w:r>
      <w:r w:rsidR="005E71FB" w:rsidRPr="0042507C">
        <w:t xml:space="preserve"> piktnaudžia</w:t>
      </w:r>
      <w:r w:rsidRPr="0042507C">
        <w:t>ujama</w:t>
      </w:r>
      <w:r w:rsidR="005E71FB" w:rsidRPr="0042507C">
        <w:t xml:space="preserve">. </w:t>
      </w:r>
      <w:r w:rsidRPr="0042507C">
        <w:t>D</w:t>
      </w:r>
      <w:r w:rsidRPr="0042507C">
        <w:rPr>
          <w:rFonts w:eastAsia="SimSun"/>
          <w:lang w:eastAsia="lt-LT"/>
        </w:rPr>
        <w:t xml:space="preserve">idesnė rizika </w:t>
      </w:r>
      <w:r w:rsidR="000363A1">
        <w:rPr>
          <w:rFonts w:eastAsia="SimSun"/>
          <w:lang w:eastAsia="lt-LT"/>
        </w:rPr>
        <w:t>yra</w:t>
      </w:r>
      <w:r w:rsidRPr="0042507C">
        <w:rPr>
          <w:rFonts w:eastAsia="SimSun"/>
          <w:lang w:eastAsia="lt-LT"/>
        </w:rPr>
        <w:t xml:space="preserve"> pacientams, kurie praeityje piktnaudžiavo </w:t>
      </w:r>
      <w:r w:rsidR="00BE7B36">
        <w:rPr>
          <w:rFonts w:eastAsia="SimSun"/>
          <w:lang w:eastAsia="lt-LT"/>
        </w:rPr>
        <w:t>narkotikais</w:t>
      </w:r>
      <w:r w:rsidR="007652E5" w:rsidRPr="0042507C">
        <w:rPr>
          <w:rFonts w:eastAsia="SimSun"/>
          <w:lang w:eastAsia="lt-LT"/>
        </w:rPr>
        <w:t xml:space="preserve"> </w:t>
      </w:r>
      <w:r w:rsidRPr="0042507C">
        <w:rPr>
          <w:rFonts w:eastAsia="SimSun"/>
          <w:lang w:eastAsia="lt-LT"/>
        </w:rPr>
        <w:t>ir (arba) alkoholiu</w:t>
      </w:r>
      <w:r w:rsidR="005E71FB" w:rsidRPr="0042507C">
        <w:t>.</w:t>
      </w:r>
    </w:p>
    <w:p w14:paraId="1EE003D7" w14:textId="5E55CE7D" w:rsidR="007303DC" w:rsidRPr="0042507C" w:rsidRDefault="007303DC" w:rsidP="007303DC">
      <w:r w:rsidRPr="0042507C">
        <w:t xml:space="preserve">Piktnaudžiavimas </w:t>
      </w:r>
      <w:r w:rsidR="00BE7B36">
        <w:t>narkotikais</w:t>
      </w:r>
      <w:r w:rsidR="007652E5" w:rsidRPr="0042507C">
        <w:rPr>
          <w:rFonts w:eastAsia="SimSun"/>
          <w:lang w:eastAsia="lt-LT"/>
        </w:rPr>
        <w:t xml:space="preserve"> </w:t>
      </w:r>
      <w:r w:rsidRPr="0042507C">
        <w:t>yra žinoma su benzodiazepinais susij</w:t>
      </w:r>
      <w:r w:rsidR="00945953">
        <w:t>usi rizika</w:t>
      </w:r>
      <w:r w:rsidRPr="0042507C">
        <w:t>, todėl pacient</w:t>
      </w:r>
      <w:r w:rsidR="007652E5">
        <w:t>us</w:t>
      </w:r>
      <w:r w:rsidRPr="0042507C">
        <w:t>, vartojan</w:t>
      </w:r>
      <w:r w:rsidR="007652E5">
        <w:t>čiu</w:t>
      </w:r>
      <w:r w:rsidRPr="0042507C">
        <w:t xml:space="preserve">s </w:t>
      </w:r>
      <w:proofErr w:type="spellStart"/>
      <w:r w:rsidRPr="0042507C">
        <w:t>lorazepamą</w:t>
      </w:r>
      <w:proofErr w:type="spellEnd"/>
      <w:r w:rsidRPr="0042507C">
        <w:t xml:space="preserve">, </w:t>
      </w:r>
      <w:r w:rsidR="007652E5">
        <w:t xml:space="preserve">reikia </w:t>
      </w:r>
      <w:r w:rsidRPr="0042507C">
        <w:t>atitinkamai steb</w:t>
      </w:r>
      <w:r w:rsidR="007652E5">
        <w:t>ėti</w:t>
      </w:r>
      <w:r w:rsidRPr="0042507C">
        <w:t xml:space="preserve">. Benzodiazepinai gali būti </w:t>
      </w:r>
      <w:r w:rsidR="00EB1080">
        <w:t>vartojami ne pagal paskirtį</w:t>
      </w:r>
      <w:r w:rsidRPr="0042507C">
        <w:t xml:space="preserve">. Yra pranešimų apie mirties atvejus, susijusius su perdozavimu, kai </w:t>
      </w:r>
      <w:r w:rsidR="00333CC4" w:rsidRPr="0042507C">
        <w:t>benzodiazepin</w:t>
      </w:r>
      <w:r w:rsidR="00333CC4">
        <w:t xml:space="preserve">ais piktnaudžiaujama </w:t>
      </w:r>
      <w:r w:rsidRPr="0042507C">
        <w:t>kartu su kit</w:t>
      </w:r>
      <w:r w:rsidR="00CC03F8" w:rsidRPr="0042507C">
        <w:t xml:space="preserve">omis </w:t>
      </w:r>
      <w:r w:rsidRPr="0042507C">
        <w:t>CNS slopinanči</w:t>
      </w:r>
      <w:r w:rsidR="00CC03F8" w:rsidRPr="0042507C">
        <w:t>omis medžiagomis</w:t>
      </w:r>
      <w:r w:rsidRPr="0042507C">
        <w:t xml:space="preserve">, įskaitant </w:t>
      </w:r>
      <w:proofErr w:type="spellStart"/>
      <w:r w:rsidRPr="0042507C">
        <w:t>opioidus</w:t>
      </w:r>
      <w:proofErr w:type="spellEnd"/>
      <w:r w:rsidRPr="0042507C">
        <w:t>, kitus benzodiazepinus, alkoholį ir (arba) neteisėtas medžiagas. Ši</w:t>
      </w:r>
      <w:r w:rsidR="00333CC4">
        <w:t>ą</w:t>
      </w:r>
      <w:r w:rsidRPr="0042507C">
        <w:t xml:space="preserve"> </w:t>
      </w:r>
      <w:r w:rsidR="00333CC4">
        <w:t>riziką</w:t>
      </w:r>
      <w:r w:rsidRPr="0042507C">
        <w:t xml:space="preserve"> reikia įvertinti skiriant ar išduodant </w:t>
      </w:r>
      <w:proofErr w:type="spellStart"/>
      <w:r w:rsidRPr="0042507C">
        <w:t>lorazepamą</w:t>
      </w:r>
      <w:proofErr w:type="spellEnd"/>
      <w:r w:rsidRPr="0042507C">
        <w:t>. Siekiant sumažinti ši</w:t>
      </w:r>
      <w:r w:rsidR="00333CC4">
        <w:t>ą</w:t>
      </w:r>
      <w:r w:rsidRPr="0042507C">
        <w:t xml:space="preserve"> </w:t>
      </w:r>
      <w:r w:rsidR="00333CC4">
        <w:t>riziką</w:t>
      </w:r>
      <w:r w:rsidRPr="0042507C">
        <w:t xml:space="preserve">, reikia skirti mažiausią veiksmingą dozę ir pacientams </w:t>
      </w:r>
      <w:r w:rsidR="00333CC4">
        <w:t>nurody</w:t>
      </w:r>
      <w:r w:rsidRPr="0042507C">
        <w:t>ti, kaip tinkamai laikyti ir šalinti ne</w:t>
      </w:r>
      <w:r w:rsidR="00CC03F8" w:rsidRPr="0042507C">
        <w:t>suvartotą vaistinį preparatą</w:t>
      </w:r>
      <w:r w:rsidRPr="0042507C">
        <w:t xml:space="preserve">, kad būtų išvengta </w:t>
      </w:r>
      <w:r w:rsidR="00333CC4">
        <w:t xml:space="preserve">vartojimo ne </w:t>
      </w:r>
      <w:r w:rsidR="00333CC4">
        <w:lastRenderedPageBreak/>
        <w:t>pagal paskirtį</w:t>
      </w:r>
      <w:r w:rsidRPr="0042507C">
        <w:t xml:space="preserve"> (pvz., per draugus ir giminaičius).</w:t>
      </w:r>
    </w:p>
    <w:p w14:paraId="49D3724F" w14:textId="77777777" w:rsidR="005E71FB" w:rsidRPr="0042507C" w:rsidRDefault="005E71FB" w:rsidP="005E71FB"/>
    <w:p w14:paraId="25EB99B9" w14:textId="69A3BE96" w:rsidR="005E71FB" w:rsidRPr="0042507C" w:rsidRDefault="005E71FB" w:rsidP="005E71FB">
      <w:r w:rsidRPr="0042507C">
        <w:t>Priklausomybė</w:t>
      </w:r>
    </w:p>
    <w:p w14:paraId="0563FA84" w14:textId="3A3C2DBC" w:rsidR="00CC03F8" w:rsidRPr="0042507C" w:rsidRDefault="00CC03F8" w:rsidP="00CC03F8">
      <w:r w:rsidRPr="0042507C">
        <w:t xml:space="preserve">Net jei lorazepamas buvo vartojamas kasdien kelias dienas, nutraukus gydymą gali pasireikšti </w:t>
      </w:r>
      <w:r w:rsidR="00540DEA">
        <w:t xml:space="preserve">vartojimo </w:t>
      </w:r>
      <w:r w:rsidRPr="0042507C">
        <w:t xml:space="preserve">nutraukimo simptomai (pvz., miego sutrikimai, </w:t>
      </w:r>
      <w:r w:rsidR="00A80FB9">
        <w:t>dažnesni</w:t>
      </w:r>
      <w:r w:rsidRPr="0042507C">
        <w:t xml:space="preserve"> sapnai), ypač jei gydymas nutraukiamas staiga. Taip pat gali vėl </w:t>
      </w:r>
      <w:r w:rsidR="00A80FB9">
        <w:t xml:space="preserve">ir stipriau </w:t>
      </w:r>
      <w:r w:rsidRPr="0042507C">
        <w:t>pasireikšti nerimas, įtamp</w:t>
      </w:r>
      <w:r w:rsidR="00A80FB9">
        <w:t>os būsenos</w:t>
      </w:r>
      <w:r w:rsidRPr="0042507C">
        <w:t>, susijaudinimas ir vidinis neramumas (at</w:t>
      </w:r>
      <w:r w:rsidR="00A80FB9">
        <w:t>kryčio</w:t>
      </w:r>
      <w:r w:rsidRPr="0042507C">
        <w:t xml:space="preserve"> </w:t>
      </w:r>
      <w:r w:rsidR="00A80FB9">
        <w:t>reiškiniai</w:t>
      </w:r>
      <w:r w:rsidRPr="0042507C">
        <w:t xml:space="preserve">). Kiti simptomai, pasireiškiantys nutraukus gydymą benzodiazepinais, apima galvos skausmą, depresiją, sumišimą, </w:t>
      </w:r>
      <w:r w:rsidR="00A80FB9">
        <w:t>dirgl</w:t>
      </w:r>
      <w:r w:rsidRPr="0042507C">
        <w:t xml:space="preserve">umą, prakaitavimą, disforiją, svaigulį, realybės jausmo praradimą, elgesio sutrikimus, </w:t>
      </w:r>
      <w:r w:rsidR="000363A1">
        <w:t>sustiprėjusį</w:t>
      </w:r>
      <w:r w:rsidRPr="0042507C">
        <w:t xml:space="preserve"> garso suvokimą, galūnių tirpimą ir dilgčiojimą, padidėjusį jautrumą šviesai, garso ir lytėjimo suvokimo sutrikimus, nevalingus judesius, pykinimą, vėmimą, viduriavimą, apetito praradimą, haliucinacijas / kliedesį, traukulius / konvulsijas, tremorą, pilvo spazmus, mialgiją, </w:t>
      </w:r>
      <w:r w:rsidR="00BB7311">
        <w:rPr>
          <w:rFonts w:eastAsia="Calibri" w:cs="Calibri"/>
        </w:rPr>
        <w:t>susi</w:t>
      </w:r>
      <w:r w:rsidR="00BB7311" w:rsidRPr="0042507C">
        <w:rPr>
          <w:rFonts w:eastAsia="Calibri" w:cs="Calibri"/>
        </w:rPr>
        <w:t>jaudinim</w:t>
      </w:r>
      <w:r w:rsidR="00BB7311">
        <w:rPr>
          <w:rFonts w:eastAsia="Calibri" w:cs="Calibri"/>
        </w:rPr>
        <w:t>ą</w:t>
      </w:r>
      <w:r w:rsidRPr="0042507C">
        <w:t xml:space="preserve">, palpitacijas, tachikardiją, panikos </w:t>
      </w:r>
      <w:r w:rsidR="00A80FB9">
        <w:t>priepuolius</w:t>
      </w:r>
      <w:r w:rsidRPr="0042507C">
        <w:t xml:space="preserve">, svaigulį, </w:t>
      </w:r>
      <w:r w:rsidR="00A80FB9">
        <w:t>sustiprėjusius</w:t>
      </w:r>
      <w:r w:rsidRPr="0042507C">
        <w:t xml:space="preserve"> refleksus, trumpalaik</w:t>
      </w:r>
      <w:r w:rsidR="00091C77">
        <w:t>ės</w:t>
      </w:r>
      <w:r w:rsidRPr="0042507C">
        <w:t xml:space="preserve"> atminties praradimą ir hipertermiją. Epilepsija sergantiems pacientams, kurie nuolat vartoja lorazepamą, arba pacientams, vartojantiems kitus vaistinius preparatus, kurie mažina traukulių slenkstį (pvz., antidepresant</w:t>
      </w:r>
      <w:r w:rsidR="000363A1">
        <w:t>us</w:t>
      </w:r>
      <w:r w:rsidRPr="0042507C">
        <w:t>), staiga nutraukus gydymą gali pasireikšti daugiau traukulių. Nutraukimo simptomų rizika didėja vartojant didesnes dozes ir esant ilgesnei gydymo trukmei. Šių reiškinių paprastai galima išvengti, jei dozės mažinamos palaipsniui.</w:t>
      </w:r>
    </w:p>
    <w:p w14:paraId="2442F05A" w14:textId="77777777" w:rsidR="005E71FB" w:rsidRPr="0042507C" w:rsidRDefault="005E71FB" w:rsidP="005E71FB"/>
    <w:p w14:paraId="7EF90AC4" w14:textId="40143EFF" w:rsidR="00CC03F8" w:rsidRPr="0042507C" w:rsidRDefault="00CC03F8" w:rsidP="00CC03F8">
      <w:r w:rsidRPr="0042507C">
        <w:t>Įrodyta, kad gali išsivystyti raminam</w:t>
      </w:r>
      <w:r w:rsidR="008F79BE">
        <w:t>ojo</w:t>
      </w:r>
      <w:r w:rsidRPr="0042507C">
        <w:t xml:space="preserve"> benzodiazepinų poveiki</w:t>
      </w:r>
      <w:r w:rsidR="008F79BE">
        <w:t>o toleravimas</w:t>
      </w:r>
      <w:r w:rsidRPr="0042507C">
        <w:t>.</w:t>
      </w:r>
    </w:p>
    <w:p w14:paraId="331F0E72" w14:textId="77777777" w:rsidR="00CC03F8" w:rsidRPr="0042507C" w:rsidRDefault="00CC03F8" w:rsidP="00CC03F8"/>
    <w:p w14:paraId="4979EE06" w14:textId="31C2FE53" w:rsidR="00CC03F8" w:rsidRPr="0042507C" w:rsidRDefault="000363A1" w:rsidP="00CC03F8">
      <w:r>
        <w:t>L</w:t>
      </w:r>
      <w:r w:rsidR="00CC03F8" w:rsidRPr="0042507C">
        <w:t>orazepamu</w:t>
      </w:r>
      <w:r>
        <w:t xml:space="preserve"> gali būti </w:t>
      </w:r>
      <w:r w:rsidRPr="0042507C">
        <w:t>piktnaudžiau</w:t>
      </w:r>
      <w:r>
        <w:t>jama</w:t>
      </w:r>
      <w:r w:rsidR="00CC03F8" w:rsidRPr="0042507C">
        <w:t xml:space="preserve">. Ypač didelė rizika </w:t>
      </w:r>
      <w:r>
        <w:t>yra</w:t>
      </w:r>
      <w:r w:rsidR="00CC03F8" w:rsidRPr="0042507C">
        <w:t xml:space="preserve"> pacientams, kurie anksčiau </w:t>
      </w:r>
      <w:r>
        <w:t xml:space="preserve">piktnaudžiavo </w:t>
      </w:r>
      <w:r w:rsidR="00751D92">
        <w:t>vaistiniais preparatais</w:t>
      </w:r>
      <w:r w:rsidR="00CC03F8" w:rsidRPr="0042507C">
        <w:t xml:space="preserve"> ir (arba) alkoholi</w:t>
      </w:r>
      <w:r>
        <w:t>u</w:t>
      </w:r>
      <w:r w:rsidR="00CC03F8" w:rsidRPr="0042507C">
        <w:t>.</w:t>
      </w:r>
    </w:p>
    <w:p w14:paraId="4C8D93C1" w14:textId="77777777" w:rsidR="005E71FB" w:rsidRPr="0042507C" w:rsidRDefault="005E71FB" w:rsidP="005E71FB"/>
    <w:p w14:paraId="6C833B96" w14:textId="71DD29CB" w:rsidR="00C85BC9" w:rsidRPr="0042507C" w:rsidRDefault="00C85BC9" w:rsidP="00C85BC9">
      <w:r w:rsidRPr="0042507C">
        <w:t xml:space="preserve">Lorazepamo vartojimas gali sukelti priklausomybę. Net jei vaistinis preparatas vartojamas kasdien kelias savaites, kyla rizika, kad išsivystys psichologinė ir fizinė priklausomybė. Taip gali nutikti ne tik tais atvejais, </w:t>
      </w:r>
      <w:r w:rsidR="00AF0105">
        <w:t>kai</w:t>
      </w:r>
      <w:r w:rsidRPr="0042507C">
        <w:t xml:space="preserve"> vaistinis preparat</w:t>
      </w:r>
      <w:r w:rsidR="00CC03F8" w:rsidRPr="0042507C">
        <w:t>a</w:t>
      </w:r>
      <w:r w:rsidRPr="0042507C">
        <w:t>s vartojamas neteisingai labai didelėmis dozėmis, bet ir tada, kai vaistinis preparatas vartojamas terapinėmis dozėmis. Priklausomybės rizika didėja vartojant didesnes dozes ir esant ilgesnei gydymo trukmei</w:t>
      </w:r>
      <w:r w:rsidR="00A85B64">
        <w:t>,</w:t>
      </w:r>
      <w:r w:rsidRPr="0042507C">
        <w:t xml:space="preserve"> </w:t>
      </w:r>
      <w:r w:rsidR="00A85B64">
        <w:t>t</w:t>
      </w:r>
      <w:r w:rsidRPr="0042507C">
        <w:t>aip pat rizika didesnė pacienta</w:t>
      </w:r>
      <w:r w:rsidR="00A85B64">
        <w:t>ms, kurie anksčiau</w:t>
      </w:r>
      <w:r w:rsidRPr="0042507C">
        <w:t xml:space="preserve"> </w:t>
      </w:r>
      <w:r w:rsidR="00A85B64">
        <w:t xml:space="preserve">piktnaudžiavo </w:t>
      </w:r>
      <w:r w:rsidRPr="0042507C">
        <w:t>alkoholi</w:t>
      </w:r>
      <w:r w:rsidR="00A85B64">
        <w:t>u</w:t>
      </w:r>
      <w:r w:rsidRPr="0042507C">
        <w:t xml:space="preserve"> ar narkotik</w:t>
      </w:r>
      <w:r w:rsidR="00BE7B36">
        <w:t>ais</w:t>
      </w:r>
      <w:r w:rsidRPr="0042507C">
        <w:t xml:space="preserve">, </w:t>
      </w:r>
      <w:r w:rsidR="00A85B64">
        <w:t xml:space="preserve">ir </w:t>
      </w:r>
      <w:r w:rsidR="00A85B64" w:rsidRPr="0042507C">
        <w:t>pacienta</w:t>
      </w:r>
      <w:r w:rsidR="00A85B64">
        <w:t xml:space="preserve">ms, kuriems yra </w:t>
      </w:r>
      <w:r w:rsidRPr="0042507C">
        <w:t>sunkių asmenybės sutrikimų. Iš esmės benzodiazepin</w:t>
      </w:r>
      <w:r w:rsidR="00A85B64">
        <w:t xml:space="preserve">us reikia </w:t>
      </w:r>
      <w:r w:rsidRPr="0042507C">
        <w:t>skir</w:t>
      </w:r>
      <w:r w:rsidR="00A85B64">
        <w:t>ti</w:t>
      </w:r>
      <w:r w:rsidRPr="0042507C">
        <w:t xml:space="preserve"> tik trumpalaikiam vartojimui (pvz., </w:t>
      </w:r>
      <w:r w:rsidR="00CC03F8" w:rsidRPr="0042507C">
        <w:t xml:space="preserve">ne ilgiau kaip </w:t>
      </w:r>
      <w:r w:rsidRPr="0042507C">
        <w:t>4</w:t>
      </w:r>
      <w:r w:rsidR="00CC03F8" w:rsidRPr="0042507C">
        <w:t> </w:t>
      </w:r>
      <w:r w:rsidRPr="0042507C">
        <w:t xml:space="preserve">savaites). </w:t>
      </w:r>
      <w:r w:rsidR="00A85B64">
        <w:t>Ilgiau v</w:t>
      </w:r>
      <w:r w:rsidRPr="0042507C">
        <w:t>arto</w:t>
      </w:r>
      <w:r w:rsidR="00A85B64">
        <w:t xml:space="preserve">ti reikia </w:t>
      </w:r>
      <w:r w:rsidRPr="0042507C">
        <w:t xml:space="preserve">tik esant </w:t>
      </w:r>
      <w:r w:rsidR="00A85B64">
        <w:t xml:space="preserve">ypatingai </w:t>
      </w:r>
      <w:r w:rsidRPr="0042507C">
        <w:t>indikacij</w:t>
      </w:r>
      <w:r w:rsidR="00A85B64">
        <w:t>ai</w:t>
      </w:r>
      <w:r w:rsidRPr="0042507C">
        <w:t xml:space="preserve">, tinkamai įvertinus gydymo naudos ir </w:t>
      </w:r>
      <w:r w:rsidR="00A85B64">
        <w:t>pri</w:t>
      </w:r>
      <w:r w:rsidRPr="0042507C">
        <w:t xml:space="preserve">pratimo </w:t>
      </w:r>
      <w:r w:rsidR="00A85B64">
        <w:t>bei</w:t>
      </w:r>
      <w:r w:rsidRPr="0042507C">
        <w:t xml:space="preserve"> priklausomybės rizikos santykį. Nerekomenduojama lorazepamo vartoti ilgą laiką (žr. 4.8</w:t>
      </w:r>
      <w:r w:rsidR="00FB5ECC" w:rsidRPr="0042507C">
        <w:t> </w:t>
      </w:r>
      <w:r w:rsidRPr="0042507C">
        <w:t>skyrių).</w:t>
      </w:r>
    </w:p>
    <w:p w14:paraId="24B3FD96" w14:textId="0191E401" w:rsidR="005E71FB" w:rsidRPr="0042507C" w:rsidRDefault="005E71FB" w:rsidP="005E71FB"/>
    <w:p w14:paraId="51764136" w14:textId="6C50B548" w:rsidR="005E71FB" w:rsidRPr="0042507C" w:rsidRDefault="00AF0105" w:rsidP="005E71FB">
      <w:r>
        <w:t>Vartojimo n</w:t>
      </w:r>
      <w:r w:rsidR="00FB5ECC" w:rsidRPr="0042507C">
        <w:t>utraukimo</w:t>
      </w:r>
      <w:r w:rsidR="005E71FB" w:rsidRPr="0042507C">
        <w:t xml:space="preserve"> simptomai</w:t>
      </w:r>
    </w:p>
    <w:p w14:paraId="40B09BCB" w14:textId="3CE8C856" w:rsidR="005E71FB" w:rsidRPr="0042507C" w:rsidRDefault="00FB5ECC" w:rsidP="005E71FB">
      <w:r w:rsidRPr="0042507C">
        <w:t xml:space="preserve">Nutraukimo </w:t>
      </w:r>
      <w:r w:rsidR="005E71FB" w:rsidRPr="0042507C">
        <w:t xml:space="preserve">simptomų </w:t>
      </w:r>
      <w:r w:rsidRPr="0042507C">
        <w:t xml:space="preserve">atsiradimo </w:t>
      </w:r>
      <w:r w:rsidR="005E71FB" w:rsidRPr="0042507C">
        <w:t>rizika didėja kartu su vartojimo trukme ir didėjančia doze. Tokių simptomų da</w:t>
      </w:r>
      <w:r w:rsidR="00A85B64">
        <w:t>žn</w:t>
      </w:r>
      <w:r w:rsidR="005E71FB" w:rsidRPr="0042507C">
        <w:t>iausia</w:t>
      </w:r>
      <w:r w:rsidR="00A85B64">
        <w:t>i</w:t>
      </w:r>
      <w:r w:rsidR="005E71FB" w:rsidRPr="0042507C">
        <w:t xml:space="preserve"> galima išvengti palaipsniui mažinant dozę.</w:t>
      </w:r>
    </w:p>
    <w:p w14:paraId="52559928" w14:textId="210E9F9D" w:rsidR="005E71FB" w:rsidRPr="0042507C" w:rsidRDefault="00FB5ECC" w:rsidP="005E71FB">
      <w:r w:rsidRPr="0042507C">
        <w:t xml:space="preserve">Net jei lorazepamas buvo vartojamas kasdien kelias dienas, nutraukus gydymą gali pasireikšti nutraukimo simptomai (pvz., miego sutrikimai, </w:t>
      </w:r>
      <w:r w:rsidR="00A85B64">
        <w:t>dažnesni</w:t>
      </w:r>
      <w:r w:rsidRPr="0042507C">
        <w:t xml:space="preserve"> sapnai), ypač jei gydymas nutraukiamas staiga</w:t>
      </w:r>
      <w:r w:rsidR="005E71FB" w:rsidRPr="0042507C">
        <w:t>.</w:t>
      </w:r>
    </w:p>
    <w:p w14:paraId="3B40B78E" w14:textId="77777777" w:rsidR="005E71FB" w:rsidRPr="0042507C" w:rsidRDefault="005E71FB" w:rsidP="005E71FB"/>
    <w:p w14:paraId="38E16847" w14:textId="741B6576" w:rsidR="005E71FB" w:rsidRPr="0042507C" w:rsidRDefault="005E71FB" w:rsidP="005E71FB">
      <w:r w:rsidRPr="0042507C">
        <w:t xml:space="preserve">Staigus lorazepamo vartojimo nutraukimas arba greitas dozės sumažinimas po ilgalaikio vartojimo gali sukelti </w:t>
      </w:r>
      <w:r w:rsidR="00095F9F" w:rsidRPr="0042507C">
        <w:t>nutraukimo</w:t>
      </w:r>
      <w:r w:rsidRPr="0042507C">
        <w:t xml:space="preserve"> reakcijas, kurios gali būti pavojingos gyvybei. Jos gali būti nuo lengvos disforijos ir nemigos iki sunkaus sindromo, kuris gali apimti pilvo ir raumenų spazmus, vėmimą, prakaitavimą, </w:t>
      </w:r>
      <w:r w:rsidR="005E5E11" w:rsidRPr="0042507C">
        <w:t>tremorą</w:t>
      </w:r>
      <w:r w:rsidRPr="0042507C">
        <w:t xml:space="preserve"> ir traukulius. Sunkesni ūminiai </w:t>
      </w:r>
      <w:r w:rsidR="00095F9F" w:rsidRPr="0042507C">
        <w:t>nutraukimo</w:t>
      </w:r>
      <w:r w:rsidRPr="0042507C">
        <w:t xml:space="preserve"> požymiai ir simptomai, įskaitant gyvybei pavojingas reakcijas, ap</w:t>
      </w:r>
      <w:r w:rsidR="00091C77">
        <w:t>ėmė</w:t>
      </w:r>
      <w:r w:rsidRPr="0042507C">
        <w:t xml:space="preserve"> </w:t>
      </w:r>
      <w:r w:rsidR="00095F9F" w:rsidRPr="0042507C">
        <w:t>baltąją karštligę</w:t>
      </w:r>
      <w:r w:rsidRPr="0042507C">
        <w:t xml:space="preserve">, depresiją, haliucinacijas, maniją, psichozę, traukulius ir </w:t>
      </w:r>
      <w:r w:rsidR="00095F9F" w:rsidRPr="0042507C">
        <w:t>polinkį į savižudybę</w:t>
      </w:r>
      <w:r w:rsidRPr="0042507C">
        <w:t>.</w:t>
      </w:r>
    </w:p>
    <w:p w14:paraId="3A6A2FFA" w14:textId="38E8BD41" w:rsidR="005E71FB" w:rsidRPr="0042507C" w:rsidRDefault="005E71FB" w:rsidP="005E71FB">
      <w:r w:rsidRPr="0042507C">
        <w:t>Traukuliai</w:t>
      </w:r>
      <w:r w:rsidR="00095F9F" w:rsidRPr="0042507C">
        <w:t> </w:t>
      </w:r>
      <w:r w:rsidRPr="0042507C">
        <w:t>/</w:t>
      </w:r>
      <w:r w:rsidR="00095F9F" w:rsidRPr="0042507C">
        <w:t xml:space="preserve"> </w:t>
      </w:r>
      <w:r w:rsidRPr="0042507C">
        <w:t xml:space="preserve">priepuoliai gali dažniau pasireikšti pacientams, kuriems jau yra traukulių sutrikimų, arba pacientams, vartojantiems kitus vaistus, mažinančius traukulių slenkstį, pvz., antidepresantus. </w:t>
      </w:r>
    </w:p>
    <w:p w14:paraId="0D2B27B2" w14:textId="44A20657" w:rsidR="005E71FB" w:rsidRPr="0042507C" w:rsidRDefault="005E71FB" w:rsidP="005E71FB">
      <w:r w:rsidRPr="0042507C">
        <w:t>Taip pat aprašyti šie simptomai: galvos skausmas, nerimas, neramumas, sumišimas ir dirglumas, at</w:t>
      </w:r>
      <w:r w:rsidR="00091C77">
        <w:t>kryčio reiškiniai</w:t>
      </w:r>
      <w:r w:rsidRPr="0042507C">
        <w:t>, disforija, svaig</w:t>
      </w:r>
      <w:r w:rsidR="00095F9F" w:rsidRPr="0042507C">
        <w:t>uly</w:t>
      </w:r>
      <w:r w:rsidRPr="0042507C">
        <w:t xml:space="preserve">s, derealizacija, depersonalizacija, hiperakuzija, </w:t>
      </w:r>
      <w:r w:rsidR="00095F9F" w:rsidRPr="0042507C">
        <w:t>tinitas</w:t>
      </w:r>
      <w:r w:rsidRPr="0042507C">
        <w:t>, galūnių tirpimas ir dilgčiojimas, padidėjęs jautrumas šviesai, triukšmui ir fiziniam kontaktui</w:t>
      </w:r>
      <w:r w:rsidR="00095F9F" w:rsidRPr="0042507C">
        <w:t> </w:t>
      </w:r>
      <w:r w:rsidRPr="0042507C">
        <w:t>/</w:t>
      </w:r>
      <w:r w:rsidR="00095F9F" w:rsidRPr="0042507C">
        <w:t xml:space="preserve"> </w:t>
      </w:r>
      <w:r w:rsidRPr="0042507C">
        <w:t>su</w:t>
      </w:r>
      <w:r w:rsidR="00095F9F" w:rsidRPr="0042507C">
        <w:t>vokimo</w:t>
      </w:r>
      <w:r w:rsidRPr="0042507C">
        <w:t xml:space="preserve"> pokyčiai, nevalingi judesiai, pykinimas, apetito stoka, viduriavimas, panikos priepuoliai, pilvo spazmai, mialgija</w:t>
      </w:r>
      <w:r w:rsidR="00095F9F" w:rsidRPr="0042507C">
        <w:t> </w:t>
      </w:r>
      <w:r w:rsidRPr="0042507C">
        <w:t>/</w:t>
      </w:r>
      <w:r w:rsidR="00095F9F" w:rsidRPr="0042507C">
        <w:t xml:space="preserve"> </w:t>
      </w:r>
      <w:r w:rsidRPr="0042507C">
        <w:t>raumenų skausmas, su</w:t>
      </w:r>
      <w:r w:rsidR="00095F9F" w:rsidRPr="0042507C">
        <w:t>si</w:t>
      </w:r>
      <w:r w:rsidRPr="0042507C">
        <w:t xml:space="preserve">jaudinimas, </w:t>
      </w:r>
      <w:r w:rsidR="00091C77">
        <w:t>palpitacijos</w:t>
      </w:r>
      <w:r w:rsidRPr="0042507C">
        <w:t>, tachikardija, galvos svaigimas, hiperrefleksija, trumpalaikės atminties praradimas ir hipertermija.</w:t>
      </w:r>
    </w:p>
    <w:p w14:paraId="4F644652" w14:textId="77777777" w:rsidR="005E71FB" w:rsidRPr="0042507C" w:rsidRDefault="005E71FB" w:rsidP="005E71FB"/>
    <w:p w14:paraId="4B9EA224" w14:textId="19C56F84" w:rsidR="005E71FB" w:rsidRPr="0042507C" w:rsidRDefault="005E71FB" w:rsidP="005E71FB">
      <w:r w:rsidRPr="0042507C">
        <w:t>Nerimas, įtampa, su</w:t>
      </w:r>
      <w:r w:rsidR="00801694">
        <w:t>sijaud</w:t>
      </w:r>
      <w:r w:rsidRPr="0042507C">
        <w:t>inimas ir neramumas gali pasikartoti sustiprinta forma (</w:t>
      </w:r>
      <w:r w:rsidR="00095F9F" w:rsidRPr="0042507C">
        <w:t>at</w:t>
      </w:r>
      <w:r w:rsidR="00801694">
        <w:t>kryčio</w:t>
      </w:r>
      <w:r w:rsidRPr="0042507C">
        <w:t xml:space="preserve"> poveikis). </w:t>
      </w:r>
    </w:p>
    <w:p w14:paraId="6DAD73BD" w14:textId="77777777" w:rsidR="005E71FB" w:rsidRPr="0042507C" w:rsidRDefault="005E71FB" w:rsidP="005E71FB"/>
    <w:p w14:paraId="1FBF2E0D" w14:textId="6A4DE418" w:rsidR="005E71FB" w:rsidRPr="0042507C" w:rsidRDefault="005E71FB" w:rsidP="005E71FB">
      <w:r w:rsidRPr="0042507C">
        <w:lastRenderedPageBreak/>
        <w:t>Tolera</w:t>
      </w:r>
      <w:r w:rsidR="00801694">
        <w:t>vimas</w:t>
      </w:r>
    </w:p>
    <w:p w14:paraId="04565C94" w14:textId="4B1EC780" w:rsidR="005E71FB" w:rsidRPr="0042507C" w:rsidRDefault="005E71FB" w:rsidP="005E71FB">
      <w:r w:rsidRPr="0042507C">
        <w:t xml:space="preserve">Po kelių savaičių pakartotinio vartojimo gali </w:t>
      </w:r>
      <w:r w:rsidR="00801694">
        <w:t xml:space="preserve">šiek tiek </w:t>
      </w:r>
      <w:r w:rsidRPr="0042507C">
        <w:t>sumažėti benzodiazepinų raminam</w:t>
      </w:r>
      <w:r w:rsidR="00801694">
        <w:t>ojo</w:t>
      </w:r>
      <w:r w:rsidRPr="0042507C">
        <w:t xml:space="preserve"> poveiki</w:t>
      </w:r>
      <w:r w:rsidR="00801694">
        <w:t>o veiksmingumas</w:t>
      </w:r>
      <w:r w:rsidRPr="0042507C">
        <w:t xml:space="preserve"> (tolera</w:t>
      </w:r>
      <w:r w:rsidR="00801694">
        <w:t>vimas</w:t>
      </w:r>
      <w:r w:rsidRPr="0042507C">
        <w:t>).</w:t>
      </w:r>
    </w:p>
    <w:p w14:paraId="73DD14E6" w14:textId="77777777" w:rsidR="005E71FB" w:rsidRPr="0042507C" w:rsidRDefault="005E71FB" w:rsidP="005E71FB"/>
    <w:p w14:paraId="002A418F" w14:textId="4D2D051A" w:rsidR="005E71FB" w:rsidRPr="00773DCD" w:rsidRDefault="005E71FB" w:rsidP="005E71FB">
      <w:pPr>
        <w:rPr>
          <w:u w:val="single"/>
        </w:rPr>
      </w:pPr>
      <w:r w:rsidRPr="00773DCD">
        <w:rPr>
          <w:u w:val="single"/>
        </w:rPr>
        <w:t>Amnezija</w:t>
      </w:r>
    </w:p>
    <w:p w14:paraId="6A9D2D0B" w14:textId="1A0FBB02" w:rsidR="00C85BC9" w:rsidRPr="0042507C" w:rsidRDefault="00C85BC9" w:rsidP="00C85BC9">
      <w:r w:rsidRPr="0042507C">
        <w:t>Vartojant benzodiazepinus pastebėta laikina anterogradinė amnezija arba atminties sutrikimas.</w:t>
      </w:r>
    </w:p>
    <w:p w14:paraId="58280EE5" w14:textId="48214B4D" w:rsidR="005E71FB" w:rsidRPr="0042507C" w:rsidRDefault="00C85BC9" w:rsidP="00C85BC9">
      <w:r w:rsidRPr="0042507C">
        <w:t xml:space="preserve">Pacientams </w:t>
      </w:r>
      <w:r w:rsidR="00801694">
        <w:t xml:space="preserve">taip pat </w:t>
      </w:r>
      <w:r w:rsidRPr="0042507C">
        <w:t>reikia duoti tiksli</w:t>
      </w:r>
      <w:r w:rsidR="00095F9F" w:rsidRPr="0042507C">
        <w:t>us nurodymus</w:t>
      </w:r>
      <w:r w:rsidRPr="0042507C">
        <w:t>, kaip elgtis kasdieniame gyvenime, atsižvelgiant į jų gyvenimo būdą (pvz., profesiją).</w:t>
      </w:r>
    </w:p>
    <w:p w14:paraId="675DC1E8" w14:textId="77777777" w:rsidR="005E71FB" w:rsidRPr="0042507C" w:rsidRDefault="005E71FB" w:rsidP="00A51C65"/>
    <w:p w14:paraId="64ED59ED" w14:textId="77777777" w:rsidR="00EC123A" w:rsidRPr="0042507C" w:rsidRDefault="006F37A5" w:rsidP="00A51C65">
      <w:pPr>
        <w:rPr>
          <w:u w:val="single"/>
        </w:rPr>
      </w:pPr>
      <w:r w:rsidRPr="0042507C">
        <w:rPr>
          <w:u w:val="single"/>
        </w:rPr>
        <w:t>Depresija</w:t>
      </w:r>
    </w:p>
    <w:p w14:paraId="009FC3BA" w14:textId="77777777" w:rsidR="00EC123A" w:rsidRPr="0042507C" w:rsidRDefault="006F37A5" w:rsidP="00A51C65">
      <w:r w:rsidRPr="0042507C">
        <w:t>Tikėtina, kad depresija sergantiems pacientams pasireikš arba sustiprės depresijos simptomai. Benzodiazepinais gydomiems pacientams gali kilti minčių apie savižudybę ar ketinimų žudytis; jų negalima skirti netaikant atitinkamo gydymo antidepresantais.</w:t>
      </w:r>
    </w:p>
    <w:p w14:paraId="0C2455E5" w14:textId="77777777" w:rsidR="00EC123A" w:rsidRPr="0042507C" w:rsidRDefault="00EC123A" w:rsidP="00A51C65"/>
    <w:p w14:paraId="68FFE2D2" w14:textId="77777777" w:rsidR="00EC123A" w:rsidRPr="0042507C" w:rsidRDefault="006F37A5" w:rsidP="00A51C65">
      <w:pPr>
        <w:rPr>
          <w:u w:val="single"/>
        </w:rPr>
      </w:pPr>
      <w:r w:rsidRPr="0042507C">
        <w:rPr>
          <w:u w:val="single"/>
        </w:rPr>
        <w:t>Individuali reakcija</w:t>
      </w:r>
    </w:p>
    <w:p w14:paraId="0829A368" w14:textId="6C3DEF48" w:rsidR="00EC123A" w:rsidRPr="0042507C" w:rsidRDefault="006F37A5" w:rsidP="00A51C65">
      <w:r w:rsidRPr="0042507C">
        <w:t xml:space="preserve">Gydymo pradžioje </w:t>
      </w:r>
      <w:r w:rsidR="005D2DB8" w:rsidRPr="0042507C">
        <w:t xml:space="preserve">gydantis </w:t>
      </w:r>
      <w:r w:rsidRPr="0042507C">
        <w:t>gydytojas turėtų patikrinti individualią paciento reakciją į vaist</w:t>
      </w:r>
      <w:r w:rsidR="002C1786" w:rsidRPr="0042507C">
        <w:t>inį preparatą</w:t>
      </w:r>
      <w:r w:rsidRPr="0042507C">
        <w:t xml:space="preserve">, </w:t>
      </w:r>
      <w:r w:rsidR="005D2DB8" w:rsidRPr="0042507C">
        <w:t>kad galėtų kuo greičiau atpažinti bet kokį santykinį perdozavimą.</w:t>
      </w:r>
      <w:r w:rsidRPr="0042507C">
        <w:t xml:space="preserve">. Tai ypač </w:t>
      </w:r>
      <w:r w:rsidR="005B05FC" w:rsidRPr="0042507C">
        <w:t xml:space="preserve">svarbu gydant  </w:t>
      </w:r>
      <w:r w:rsidRPr="0042507C">
        <w:t xml:space="preserve">vaikus, senyvus pacientus ir pacientus, kurių bendra būklė yra </w:t>
      </w:r>
      <w:r w:rsidR="005B05FC" w:rsidRPr="0042507C">
        <w:t>pa</w:t>
      </w:r>
      <w:r w:rsidRPr="0042507C">
        <w:t>blog</w:t>
      </w:r>
      <w:r w:rsidR="005B05FC" w:rsidRPr="0042507C">
        <w:t>ėjusi</w:t>
      </w:r>
      <w:r w:rsidRPr="0042507C">
        <w:t xml:space="preserve">. Šie pacientai gali </w:t>
      </w:r>
      <w:r w:rsidR="005B05FC" w:rsidRPr="0042507C">
        <w:t>būti jautresni lorazepamo poveikiui, todėl gydymo metu juos reikia dažniau stebėti.</w:t>
      </w:r>
    </w:p>
    <w:p w14:paraId="39DD075D" w14:textId="77777777" w:rsidR="00C85BC9" w:rsidRPr="0042507C" w:rsidRDefault="00C85BC9" w:rsidP="00A51C65"/>
    <w:p w14:paraId="50C68663" w14:textId="77880356" w:rsidR="007F4A05" w:rsidRPr="0042507C" w:rsidRDefault="007F4A05" w:rsidP="00A51C65">
      <w:pPr>
        <w:rPr>
          <w:u w:val="single"/>
        </w:rPr>
      </w:pPr>
      <w:r w:rsidRPr="0042507C">
        <w:rPr>
          <w:u w:val="single"/>
        </w:rPr>
        <w:t xml:space="preserve">Inkstų ir kepenų </w:t>
      </w:r>
      <w:r w:rsidR="00FC2E15" w:rsidRPr="0042507C">
        <w:rPr>
          <w:u w:val="single"/>
        </w:rPr>
        <w:t xml:space="preserve">funkcijos </w:t>
      </w:r>
      <w:r w:rsidRPr="0042507C">
        <w:rPr>
          <w:u w:val="single"/>
        </w:rPr>
        <w:t>sutrikimai</w:t>
      </w:r>
    </w:p>
    <w:p w14:paraId="406E7684" w14:textId="4C25F6FF" w:rsidR="00EC123A" w:rsidRPr="0042507C" w:rsidRDefault="006F37A5" w:rsidP="00A51C65">
      <w:r w:rsidRPr="0042507C">
        <w:t xml:space="preserve">Nors inkstų </w:t>
      </w:r>
      <w:r w:rsidR="00FC2E15" w:rsidRPr="0042507C">
        <w:t xml:space="preserve">funkcijos </w:t>
      </w:r>
      <w:r w:rsidRPr="0042507C">
        <w:t xml:space="preserve">sutrikimai neturi reikšmingo poveikio lorazepamo biologiniam </w:t>
      </w:r>
      <w:r w:rsidR="00C67D8E" w:rsidRPr="0042507C">
        <w:t>prieinamumui</w:t>
      </w:r>
      <w:r w:rsidRPr="0042507C">
        <w:t xml:space="preserve"> ar metabolizmui (reikšmingas poveikis stebimas tik esant sunkiam kepenų </w:t>
      </w:r>
      <w:r w:rsidR="00FC2E15" w:rsidRPr="0042507C">
        <w:t xml:space="preserve">funkcijos </w:t>
      </w:r>
      <w:r w:rsidRPr="0042507C">
        <w:t>sutrikimui), rekomenduojama jo skirti atsargiai dėl dažnai pasireiškiančio padidėjusio jautrumo šiam vaistiniam preparatui, taip pat jo skiriant senyviems pacientams dėl didesnės rizikos nukristi.</w:t>
      </w:r>
    </w:p>
    <w:p w14:paraId="68C58675" w14:textId="77777777" w:rsidR="00EC123A" w:rsidRPr="0042507C" w:rsidRDefault="00EC123A" w:rsidP="00A51C65"/>
    <w:p w14:paraId="7CC434E8" w14:textId="77777777" w:rsidR="00EC123A" w:rsidRPr="0042507C" w:rsidRDefault="006F37A5" w:rsidP="00A51C65">
      <w:pPr>
        <w:rPr>
          <w:u w:val="single"/>
        </w:rPr>
      </w:pPr>
      <w:r w:rsidRPr="0042507C">
        <w:rPr>
          <w:u w:val="single"/>
        </w:rPr>
        <w:t>Pagirių sindromas</w:t>
      </w:r>
    </w:p>
    <w:p w14:paraId="0E2E9288" w14:textId="6781719F" w:rsidR="00EC123A" w:rsidRPr="0042507C" w:rsidRDefault="006F37A5" w:rsidP="00A51C65">
      <w:r w:rsidRPr="0042507C">
        <w:t>Nors lorazepamas priklauso vidutinės pus</w:t>
      </w:r>
      <w:r w:rsidR="002F1501" w:rsidRPr="0042507C">
        <w:t>inės eliminacijos laiko</w:t>
      </w:r>
      <w:r w:rsidRPr="0042507C">
        <w:t xml:space="preserve"> vertės benzodiazepinų grupei, vartojant šį </w:t>
      </w:r>
      <w:r w:rsidR="00496761" w:rsidRPr="0042507C">
        <w:t xml:space="preserve">vaistinį </w:t>
      </w:r>
      <w:r w:rsidRPr="0042507C">
        <w:t>preparatą kaip migdomuosius, gali pasireikšti pagirių sindromas, ypač vartojant didesnėmis dozėmis ir per trumpai miegant. Todėl būtina užtikrinti pakankamą miego laiką (apie 7–8 val.).</w:t>
      </w:r>
    </w:p>
    <w:p w14:paraId="2BB834C3" w14:textId="77777777" w:rsidR="00EC123A" w:rsidRPr="0042507C" w:rsidRDefault="00EC123A" w:rsidP="00A51C65"/>
    <w:p w14:paraId="54CCF002" w14:textId="77777777" w:rsidR="00EC123A" w:rsidRPr="0042507C" w:rsidRDefault="006F37A5" w:rsidP="00A51C65">
      <w:r w:rsidRPr="0042507C">
        <w:t>Be to, pacientams būtina pateikti tikslius kasdienio gyvenimo elgesio nurodymus, atsižvelgiant į individualias gyvenimo aplinkybes (pvz., profesiją).</w:t>
      </w:r>
    </w:p>
    <w:p w14:paraId="55206E64" w14:textId="77777777" w:rsidR="00EC123A" w:rsidRPr="0042507C" w:rsidRDefault="00EC123A" w:rsidP="00A51C65"/>
    <w:p w14:paraId="5837E139" w14:textId="77777777" w:rsidR="00EC123A" w:rsidRPr="0042507C" w:rsidRDefault="006F37A5" w:rsidP="00A51C65">
      <w:pPr>
        <w:rPr>
          <w:u w:val="single"/>
        </w:rPr>
      </w:pPr>
      <w:r w:rsidRPr="0042507C">
        <w:rPr>
          <w:u w:val="single"/>
        </w:rPr>
        <w:t>Paradoksinės reakcijos</w:t>
      </w:r>
    </w:p>
    <w:p w14:paraId="72C81AF3" w14:textId="77777777" w:rsidR="00EC123A" w:rsidRPr="0042507C" w:rsidRDefault="006F37A5" w:rsidP="00A51C65">
      <w:r w:rsidRPr="0042507C">
        <w:t>Kartais pranešama apie paradoksines reakcijas, pasireiškiančias vartojant benzodiazepinus (žr. 4.8 skyrių). Tokios reakcijos yra tikėtinos, ypač vaikams ir senyviems asmenims. Jei pasireiškia paradoksinės reakcijos, gydymą lorazepamu reikia nutraukti.</w:t>
      </w:r>
    </w:p>
    <w:p w14:paraId="01BED4EB" w14:textId="77777777" w:rsidR="00EC123A" w:rsidRPr="0042507C" w:rsidRDefault="00EC123A" w:rsidP="00A51C65"/>
    <w:p w14:paraId="10FAD992" w14:textId="77777777" w:rsidR="00EC123A" w:rsidRPr="0042507C" w:rsidRDefault="006F37A5" w:rsidP="00A51C65">
      <w:pPr>
        <w:rPr>
          <w:u w:val="single"/>
        </w:rPr>
      </w:pPr>
      <w:r w:rsidRPr="0042507C">
        <w:rPr>
          <w:u w:val="single"/>
        </w:rPr>
        <w:t>Sunkus kepenų nepakankamumas</w:t>
      </w:r>
    </w:p>
    <w:p w14:paraId="2FC30120" w14:textId="573C7C79" w:rsidR="007F037B" w:rsidRPr="0042507C" w:rsidRDefault="006F37A5" w:rsidP="00A51C65">
      <w:r w:rsidRPr="0042507C">
        <w:t xml:space="preserve">Kaip </w:t>
      </w:r>
      <w:r w:rsidR="00634AB8" w:rsidRPr="0042507C">
        <w:t xml:space="preserve">ir </w:t>
      </w:r>
      <w:r w:rsidRPr="0042507C">
        <w:t>visi CNS slopinantys vaist</w:t>
      </w:r>
      <w:r w:rsidR="008B2B61" w:rsidRPr="0042507C">
        <w:t>iniai preparatai</w:t>
      </w:r>
      <w:r w:rsidRPr="0042507C">
        <w:t xml:space="preserve">, benzodiazepinai gali sukelti encefalopatiją pacientams, kuriems diagnozuotas sunkus kepenų nepakankamumas. </w:t>
      </w:r>
      <w:r w:rsidR="00C85BC9" w:rsidRPr="0042507C">
        <w:t xml:space="preserve">Todėl </w:t>
      </w:r>
      <w:r w:rsidRPr="0042507C">
        <w:t>pacientams, kuriems nustatytas sunkus kepenų nepakankamumas</w:t>
      </w:r>
      <w:r w:rsidR="00801694">
        <w:t xml:space="preserve">, </w:t>
      </w:r>
      <w:r w:rsidR="00801694" w:rsidRPr="0042507C">
        <w:t>lorazepam</w:t>
      </w:r>
      <w:r w:rsidR="00801694">
        <w:t>ą</w:t>
      </w:r>
      <w:r w:rsidR="00801694" w:rsidRPr="0042507C">
        <w:t xml:space="preserve"> </w:t>
      </w:r>
      <w:r w:rsidR="00801694">
        <w:t>reikia</w:t>
      </w:r>
      <w:r w:rsidR="00801694" w:rsidRPr="0042507C">
        <w:t xml:space="preserve"> skir</w:t>
      </w:r>
      <w:r w:rsidR="00801694">
        <w:t>ti</w:t>
      </w:r>
      <w:r w:rsidR="00801694" w:rsidRPr="0042507C">
        <w:t xml:space="preserve"> atsargiai</w:t>
      </w:r>
      <w:r w:rsidRPr="0042507C">
        <w:t xml:space="preserve">. </w:t>
      </w:r>
    </w:p>
    <w:p w14:paraId="07F9E850" w14:textId="77777777" w:rsidR="00EC123A" w:rsidRPr="0042507C" w:rsidRDefault="00EC123A" w:rsidP="00A51C65"/>
    <w:p w14:paraId="1951EC8E" w14:textId="6C6E77E4" w:rsidR="00EC123A" w:rsidRPr="0042507C" w:rsidRDefault="006F37A5" w:rsidP="00A51C65">
      <w:r w:rsidRPr="0042507C">
        <w:rPr>
          <w:u w:val="single"/>
        </w:rPr>
        <w:t>Senyvi pacientai</w:t>
      </w:r>
    </w:p>
    <w:p w14:paraId="76ECC37D" w14:textId="77777777" w:rsidR="00EC123A" w:rsidRPr="0042507C" w:rsidRDefault="006F37A5" w:rsidP="00A51C65">
      <w:r w:rsidRPr="0042507C">
        <w:t>Senyviems pacientams reikia atsargiai skirti lorazepamo, nes gali pasireikšti sedacija ir (arba) raumenų silpnumas, dėl kurių padidėja šios pacientų grupės rizika nukristi ir patirti rimtų traumų. Senyviems pacientams reikia skirti mažesnę dozę (žr. 4.2 skyrių).</w:t>
      </w:r>
    </w:p>
    <w:p w14:paraId="7414810A" w14:textId="77777777" w:rsidR="00EC123A" w:rsidRPr="0042507C" w:rsidRDefault="00EC123A" w:rsidP="00A51C65"/>
    <w:p w14:paraId="51A75125" w14:textId="64FA49C8" w:rsidR="00EC123A" w:rsidRPr="0042507C" w:rsidRDefault="006F37A5" w:rsidP="00A51C65">
      <w:r w:rsidRPr="0042507C">
        <w:rPr>
          <w:u w:val="single"/>
        </w:rPr>
        <w:t xml:space="preserve">Kvėpavimo slopinimas </w:t>
      </w:r>
    </w:p>
    <w:p w14:paraId="1AE0E3AB" w14:textId="77777777" w:rsidR="00EC123A" w:rsidRPr="0042507C" w:rsidRDefault="006F37A5" w:rsidP="00A51C65">
      <w:r w:rsidRPr="0042507C">
        <w:t>Benzodiazepinų, įskaitant lorazepamą, vartojimas gali sukelti kvėpavimo slopinimą, kuris gali būti mirtinas.</w:t>
      </w:r>
    </w:p>
    <w:p w14:paraId="408AC7D3" w14:textId="77777777" w:rsidR="00EC123A" w:rsidRPr="0042507C" w:rsidRDefault="00EC123A" w:rsidP="00A51C65"/>
    <w:p w14:paraId="2DB9FA28" w14:textId="77777777" w:rsidR="00F3049D" w:rsidRPr="0042507C" w:rsidRDefault="00F3049D" w:rsidP="00F3049D">
      <w:r w:rsidRPr="0042507C">
        <w:t>Raumenų silpnumas</w:t>
      </w:r>
    </w:p>
    <w:p w14:paraId="52BE976A" w14:textId="75D2D46E" w:rsidR="00F3049D" w:rsidRPr="0042507C" w:rsidRDefault="00F3049D" w:rsidP="00F3049D">
      <w:r w:rsidRPr="0042507C">
        <w:t xml:space="preserve">Lorazepamas gali sukelti raumenų silpnumą. Todėl pacientams, kuriems jau yra raumenų silpnumas arba stuburo ar smegenėlių ataksija, </w:t>
      </w:r>
      <w:r w:rsidR="00CB0463" w:rsidRPr="0042507C">
        <w:t>būtinas</w:t>
      </w:r>
      <w:r w:rsidRPr="0042507C">
        <w:t xml:space="preserve"> ypating</w:t>
      </w:r>
      <w:r w:rsidR="00CB0463" w:rsidRPr="0042507C">
        <w:t>as</w:t>
      </w:r>
      <w:r w:rsidRPr="0042507C">
        <w:t xml:space="preserve"> atsargum</w:t>
      </w:r>
      <w:r w:rsidR="00CB0463" w:rsidRPr="0042507C">
        <w:t>as</w:t>
      </w:r>
      <w:r w:rsidRPr="0042507C">
        <w:t xml:space="preserve"> ir gali prireikti sumažinti dozę.</w:t>
      </w:r>
    </w:p>
    <w:p w14:paraId="55B5E4C3" w14:textId="77777777" w:rsidR="00CB0463" w:rsidRPr="0042507C" w:rsidRDefault="00CB0463" w:rsidP="00F3049D"/>
    <w:p w14:paraId="25B494C2" w14:textId="77777777" w:rsidR="00CB0463" w:rsidRPr="00773DCD" w:rsidRDefault="00CB0463" w:rsidP="00CB0463">
      <w:pPr>
        <w:rPr>
          <w:u w:val="single"/>
        </w:rPr>
      </w:pPr>
      <w:r w:rsidRPr="00773DCD">
        <w:rPr>
          <w:u w:val="single"/>
        </w:rPr>
        <w:t>Ūminė uždaro kampo glaukoma</w:t>
      </w:r>
    </w:p>
    <w:p w14:paraId="1FF81C78" w14:textId="219F7DAB" w:rsidR="00CB0463" w:rsidRPr="0042507C" w:rsidRDefault="00CB0463" w:rsidP="00F3049D">
      <w:r w:rsidRPr="0042507C">
        <w:t>Gydant pacientus, sergančius ūmine uždaro kampo glaukoma, būtinas atsargumas.</w:t>
      </w:r>
    </w:p>
    <w:p w14:paraId="44D8C42D" w14:textId="77777777" w:rsidR="00F3049D" w:rsidRPr="0042507C" w:rsidRDefault="00F3049D" w:rsidP="00A51C65"/>
    <w:p w14:paraId="2B8823F5" w14:textId="77777777" w:rsidR="00EC123A" w:rsidRPr="0042507C" w:rsidRDefault="006F37A5" w:rsidP="00A51C65">
      <w:pPr>
        <w:rPr>
          <w:u w:val="single"/>
        </w:rPr>
      </w:pPr>
      <w:r w:rsidRPr="0042507C">
        <w:rPr>
          <w:u w:val="single"/>
        </w:rPr>
        <w:t>Anafilaksija</w:t>
      </w:r>
    </w:p>
    <w:p w14:paraId="20D8351D" w14:textId="77777777" w:rsidR="00EC123A" w:rsidRPr="0042507C" w:rsidRDefault="006F37A5" w:rsidP="00A51C65">
      <w:r w:rsidRPr="0042507C">
        <w:t>Pranešama apie sunkias anafilaktines / anafilaktoidines reakcijas, pasireiškiančias vartojant benzodiazepinus. Pranešama, kad pavartojus pirmą arba daugiau benzodiazepinų dozių pasireiškė liežuvio, gerklų ir ryklės angioedema. Kai kurie benzodiazepinus vartoję pacientai patyrė kitų simptomų, tokių kaip dispnėja, gerklės tinimas, pykinimas ir vėmimas.</w:t>
      </w:r>
    </w:p>
    <w:p w14:paraId="217A5B79" w14:textId="77777777" w:rsidR="00EC123A" w:rsidRPr="0042507C" w:rsidRDefault="00EC123A" w:rsidP="00A51C65"/>
    <w:p w14:paraId="6E1404CD" w14:textId="6F9F19D0" w:rsidR="00EC123A" w:rsidRPr="0042507C" w:rsidRDefault="006F37A5" w:rsidP="00A51C65">
      <w:r w:rsidRPr="0042507C">
        <w:t xml:space="preserve">Kai kuriems pacientams prireikė gydymo </w:t>
      </w:r>
      <w:r w:rsidR="00323D92" w:rsidRPr="0042507C">
        <w:t>skubios</w:t>
      </w:r>
      <w:r w:rsidRPr="0042507C">
        <w:t xml:space="preserve"> pagalbos skyriuje. Jei angioedema apima liežuvį, gerklas ar ryklę, galima kvėpavimo takų obstrukcija, kuri gali būti mirtina. Pacientams, kuriems gydymo benzodiazepinais eigoje išsivysto angioedema, </w:t>
      </w:r>
      <w:r w:rsidR="00323D92" w:rsidRPr="0042507C">
        <w:t>draudžiama</w:t>
      </w:r>
      <w:r w:rsidRPr="0042507C">
        <w:t xml:space="preserve"> tęsti gydym</w:t>
      </w:r>
      <w:r w:rsidR="00323D92" w:rsidRPr="0042507C">
        <w:t>ą</w:t>
      </w:r>
      <w:r w:rsidRPr="0042507C">
        <w:t xml:space="preserve"> šiuo vaistiniu preparatu.</w:t>
      </w:r>
    </w:p>
    <w:p w14:paraId="11091021" w14:textId="77777777" w:rsidR="00EC123A" w:rsidRPr="0042507C" w:rsidRDefault="00EC123A" w:rsidP="00A51C65">
      <w:pPr>
        <w:rPr>
          <w:b/>
          <w:bCs/>
        </w:rPr>
      </w:pPr>
    </w:p>
    <w:p w14:paraId="24044006" w14:textId="777737F8" w:rsidR="00CB0463" w:rsidRPr="00773DCD" w:rsidRDefault="00CB0463" w:rsidP="00CB0463">
      <w:pPr>
        <w:rPr>
          <w:u w:val="single"/>
        </w:rPr>
      </w:pPr>
      <w:r w:rsidRPr="00773DCD">
        <w:rPr>
          <w:u w:val="single"/>
        </w:rPr>
        <w:t>Vaikų populiacija</w:t>
      </w:r>
    </w:p>
    <w:p w14:paraId="042ACB1D" w14:textId="76D22082" w:rsidR="00CB0463" w:rsidRPr="00773DCD" w:rsidRDefault="00CB0463" w:rsidP="00A51C65">
      <w:r w:rsidRPr="00773DCD">
        <w:t>Vaik</w:t>
      </w:r>
      <w:r w:rsidR="0078218B">
        <w:t>ų</w:t>
      </w:r>
      <w:r w:rsidRPr="00773DCD">
        <w:t xml:space="preserve"> ir paaugli</w:t>
      </w:r>
      <w:r w:rsidR="0078218B">
        <w:t>ų</w:t>
      </w:r>
      <w:r w:rsidRPr="00773DCD">
        <w:t xml:space="preserve"> iki 18</w:t>
      </w:r>
      <w:r w:rsidRPr="0042507C">
        <w:t> </w:t>
      </w:r>
      <w:r w:rsidRPr="00773DCD">
        <w:t>metų ne</w:t>
      </w:r>
      <w:r w:rsidR="0078218B">
        <w:t xml:space="preserve">galima </w:t>
      </w:r>
      <w:r w:rsidRPr="00773DCD">
        <w:t>gyd</w:t>
      </w:r>
      <w:r w:rsidR="0078218B">
        <w:t>yti</w:t>
      </w:r>
      <w:r w:rsidRPr="00773DCD">
        <w:t xml:space="preserve"> lorazepamu, išskyrus atvejus, kai tai yra </w:t>
      </w:r>
      <w:r w:rsidR="0078218B">
        <w:t xml:space="preserve">griežtai </w:t>
      </w:r>
      <w:r w:rsidRPr="00773DCD">
        <w:t xml:space="preserve">būtina </w:t>
      </w:r>
      <w:r w:rsidR="0078218B">
        <w:t xml:space="preserve">sedacijai </w:t>
      </w:r>
      <w:r w:rsidRPr="00773DCD">
        <w:t>prieš diagnostines procedūras ir prieš chirurgines procedūras. Vaikams iki 6</w:t>
      </w:r>
      <w:r w:rsidRPr="0042507C">
        <w:t> </w:t>
      </w:r>
      <w:r w:rsidRPr="00773DCD">
        <w:t>metų lorazepam</w:t>
      </w:r>
      <w:r w:rsidR="0078218B">
        <w:t>ą vartoti draudžiama</w:t>
      </w:r>
      <w:r w:rsidRPr="00773DCD">
        <w:t>.</w:t>
      </w:r>
    </w:p>
    <w:p w14:paraId="492F4AEC" w14:textId="77777777" w:rsidR="00CB0463" w:rsidRPr="00773DCD" w:rsidRDefault="00CB0463" w:rsidP="00A51C65"/>
    <w:p w14:paraId="38D2B982" w14:textId="12F44D88" w:rsidR="00EC123A" w:rsidRPr="0042507C" w:rsidRDefault="006F37A5" w:rsidP="00A51C65">
      <w:pPr>
        <w:rPr>
          <w:b/>
          <w:bCs/>
          <w:u w:val="single"/>
        </w:rPr>
      </w:pPr>
      <w:r w:rsidRPr="0042507C">
        <w:rPr>
          <w:u w:val="single"/>
        </w:rPr>
        <w:t>Pagalbinės medžiagos</w:t>
      </w:r>
    </w:p>
    <w:p w14:paraId="07237BC2" w14:textId="77777777" w:rsidR="00EC123A" w:rsidRPr="0042507C" w:rsidRDefault="006F37A5" w:rsidP="00A51C65">
      <w:r w:rsidRPr="0042507C">
        <w:t xml:space="preserve">Šio vaistinio preparato sudėtyje yra laktozės. </w:t>
      </w:r>
    </w:p>
    <w:p w14:paraId="774F788C" w14:textId="445E7091" w:rsidR="00EC123A" w:rsidRPr="0042507C" w:rsidRDefault="00855FEF" w:rsidP="00A51C65">
      <w:r w:rsidRPr="0042507C">
        <w:t>Šio vaistinio preparato negalima vartoti p</w:t>
      </w:r>
      <w:r w:rsidR="006F37A5" w:rsidRPr="0042507C">
        <w:t xml:space="preserve">acientams, </w:t>
      </w:r>
      <w:r w:rsidRPr="0042507C">
        <w:t>kuriems nustatytas</w:t>
      </w:r>
      <w:r w:rsidR="006F37A5" w:rsidRPr="0042507C">
        <w:t xml:space="preserve"> ret</w:t>
      </w:r>
      <w:r w:rsidRPr="0042507C">
        <w:t>as</w:t>
      </w:r>
      <w:r w:rsidR="006F37A5" w:rsidRPr="0042507C">
        <w:t xml:space="preserve"> paveldim</w:t>
      </w:r>
      <w:r w:rsidRPr="0042507C">
        <w:t>a</w:t>
      </w:r>
      <w:r w:rsidR="004912CE" w:rsidRPr="0042507C">
        <w:t xml:space="preserve">s sutrikimas - </w:t>
      </w:r>
      <w:r w:rsidR="006F37A5" w:rsidRPr="0042507C">
        <w:t xml:space="preserve"> galaktozės netoleravim</w:t>
      </w:r>
      <w:r w:rsidR="004912CE" w:rsidRPr="0042507C">
        <w:t>as</w:t>
      </w:r>
      <w:r w:rsidR="006F37A5" w:rsidRPr="0042507C">
        <w:t>, visišk</w:t>
      </w:r>
      <w:r w:rsidR="004912CE" w:rsidRPr="0042507C">
        <w:t>as</w:t>
      </w:r>
      <w:r w:rsidR="006F37A5" w:rsidRPr="0042507C">
        <w:t xml:space="preserve"> laktazės </w:t>
      </w:r>
      <w:r w:rsidR="004912CE" w:rsidRPr="0042507C">
        <w:t>stygius</w:t>
      </w:r>
      <w:r w:rsidR="006F37A5" w:rsidRPr="0042507C">
        <w:t xml:space="preserve"> ar</w:t>
      </w:r>
      <w:r w:rsidR="004912CE" w:rsidRPr="0042507C">
        <w:t>ba</w:t>
      </w:r>
      <w:r w:rsidR="006F37A5" w:rsidRPr="0042507C">
        <w:t xml:space="preserve"> gliukozės ir galaktozės </w:t>
      </w:r>
      <w:r w:rsidR="004912CE" w:rsidRPr="0042507C">
        <w:t>malabsorbcija.</w:t>
      </w:r>
    </w:p>
    <w:p w14:paraId="3ED0801B" w14:textId="77777777" w:rsidR="00EC123A" w:rsidRPr="0042507C" w:rsidRDefault="00EC123A">
      <w:pPr>
        <w:pStyle w:val="Pagrindinistekstas"/>
      </w:pPr>
    </w:p>
    <w:p w14:paraId="5FCF5F5A" w14:textId="77777777" w:rsidR="00EC123A" w:rsidRPr="0042507C" w:rsidRDefault="006F37A5" w:rsidP="009579D3">
      <w:pPr>
        <w:pStyle w:val="Antrat2"/>
        <w:numPr>
          <w:ilvl w:val="1"/>
          <w:numId w:val="1"/>
        </w:numPr>
        <w:ind w:left="567" w:hanging="567"/>
        <w:rPr>
          <w:sz w:val="22"/>
          <w:szCs w:val="22"/>
        </w:rPr>
      </w:pPr>
      <w:r w:rsidRPr="0042507C">
        <w:rPr>
          <w:sz w:val="22"/>
          <w:szCs w:val="22"/>
        </w:rPr>
        <w:t>Sąveika su kitais vaistiniais preparatais ir kitokia sąveika</w:t>
      </w:r>
    </w:p>
    <w:p w14:paraId="3189EDD7" w14:textId="77777777" w:rsidR="00EC123A" w:rsidRPr="0042507C" w:rsidRDefault="00EC123A">
      <w:pPr>
        <w:ind w:left="851"/>
      </w:pPr>
    </w:p>
    <w:p w14:paraId="13762B66" w14:textId="76F50DDB" w:rsidR="00EC123A" w:rsidRPr="0042507C" w:rsidRDefault="006F37A5" w:rsidP="00A51C65">
      <w:r w:rsidRPr="0042507C">
        <w:t xml:space="preserve">Jei lorazepamas vartojamas kartu su kitais centrinę nervų sistemą slopinančiais vaistiniais preparatais (pvz., neuroleptikais, </w:t>
      </w:r>
      <w:r w:rsidR="00AC69DB" w:rsidRPr="0042507C">
        <w:t xml:space="preserve">vaistiniais preparatais </w:t>
      </w:r>
      <w:r w:rsidRPr="0042507C">
        <w:t xml:space="preserve">nuo nerimo, antidepresantais, hipnotikais, raminamaisiais </w:t>
      </w:r>
      <w:r w:rsidR="00AC69DB" w:rsidRPr="0042507C">
        <w:t>vaistiniais preparatais</w:t>
      </w:r>
      <w:r w:rsidRPr="0042507C">
        <w:t xml:space="preserve">, betablokatoriais, opiatų tipo analgetikais, raminamaisiais antihistamininiais </w:t>
      </w:r>
      <w:r w:rsidR="00AC69DB" w:rsidRPr="0042507C">
        <w:t>vaistiniais preparatais</w:t>
      </w:r>
      <w:r w:rsidRPr="0042507C">
        <w:t xml:space="preserve">, </w:t>
      </w:r>
      <w:r w:rsidR="00AC69DB" w:rsidRPr="0042507C">
        <w:t xml:space="preserve">vaistiniais preparatais </w:t>
      </w:r>
      <w:r w:rsidRPr="0042507C">
        <w:t>nuo epilepsijos), taip pat vartojant alkoholį, gali pasireikšti bendras stipresnis centrinės nervų sistemos slopinamasis poveikis.</w:t>
      </w:r>
    </w:p>
    <w:p w14:paraId="376B96D0" w14:textId="77777777" w:rsidR="00EC123A" w:rsidRPr="0042507C" w:rsidRDefault="00EC123A" w:rsidP="009579D3">
      <w:pPr>
        <w:rPr>
          <w:b/>
          <w:bCs/>
          <w:u w:val="single"/>
        </w:rPr>
      </w:pPr>
    </w:p>
    <w:p w14:paraId="35856A3A" w14:textId="77777777" w:rsidR="00EC123A" w:rsidRPr="0042507C" w:rsidRDefault="006F37A5" w:rsidP="009579D3">
      <w:pPr>
        <w:rPr>
          <w:bCs/>
          <w:u w:val="single"/>
        </w:rPr>
      </w:pPr>
      <w:r w:rsidRPr="0042507C">
        <w:rPr>
          <w:u w:val="single"/>
        </w:rPr>
        <w:t>Opioidai</w:t>
      </w:r>
    </w:p>
    <w:p w14:paraId="5A49038B" w14:textId="332BAB04" w:rsidR="00EC123A" w:rsidRPr="0042507C" w:rsidRDefault="006F37A5" w:rsidP="00A51C65">
      <w:r w:rsidRPr="0042507C">
        <w:t>Dėl papildomo CNS slopinamojo poveikio raminamųjų vaistinių preparatų, pvz., benzodiazepinų, vartojimas kartu su opioidais kelia sedacijos, kvėpavimo slopinimo, komos ir mirties riziką. Reikia riboti kartu vartojamų vaistinių preparatų dozę ir vartojimo trukmę (žr. 4.4 skyrių).</w:t>
      </w:r>
    </w:p>
    <w:p w14:paraId="3E19C87C" w14:textId="77777777" w:rsidR="00EC123A" w:rsidRPr="0042507C" w:rsidRDefault="00EC123A" w:rsidP="00A51C65"/>
    <w:p w14:paraId="7E2D007B" w14:textId="632C4327" w:rsidR="00EC123A" w:rsidRPr="0042507C" w:rsidRDefault="006F37A5" w:rsidP="00A51C65">
      <w:pPr>
        <w:rPr>
          <w:u w:val="single"/>
        </w:rPr>
      </w:pPr>
      <w:r w:rsidRPr="0042507C">
        <w:rPr>
          <w:u w:val="single"/>
        </w:rPr>
        <w:t>Raumenis atpalaiduojantys vaist</w:t>
      </w:r>
      <w:r w:rsidR="001F3065" w:rsidRPr="0042507C">
        <w:rPr>
          <w:u w:val="single"/>
        </w:rPr>
        <w:t>iniai preparat</w:t>
      </w:r>
      <w:r w:rsidRPr="0042507C">
        <w:rPr>
          <w:u w:val="single"/>
        </w:rPr>
        <w:t>ai</w:t>
      </w:r>
    </w:p>
    <w:p w14:paraId="1F785ACF" w14:textId="04E5646C" w:rsidR="00EC123A" w:rsidRPr="0042507C" w:rsidRDefault="006F37A5" w:rsidP="00A51C65">
      <w:r w:rsidRPr="0042507C">
        <w:t>Gali sustiprėti raumenis atpalaiduojančių vaist</w:t>
      </w:r>
      <w:r w:rsidR="001F3065" w:rsidRPr="0042507C">
        <w:t>inių preparat</w:t>
      </w:r>
      <w:r w:rsidRPr="0042507C">
        <w:t>ų ir analgetikų poveikis.</w:t>
      </w:r>
    </w:p>
    <w:p w14:paraId="67406EDE" w14:textId="77777777" w:rsidR="00EC123A" w:rsidRPr="0042507C" w:rsidRDefault="00EC123A" w:rsidP="00A51C65"/>
    <w:p w14:paraId="2DEA3947" w14:textId="77777777" w:rsidR="00EC123A" w:rsidRPr="0042507C" w:rsidRDefault="006F37A5" w:rsidP="00A51C65">
      <w:pPr>
        <w:rPr>
          <w:u w:val="single"/>
        </w:rPr>
      </w:pPr>
      <w:r w:rsidRPr="0042507C">
        <w:rPr>
          <w:u w:val="single"/>
        </w:rPr>
        <w:t>Klozapinas</w:t>
      </w:r>
    </w:p>
    <w:p w14:paraId="0DA43196" w14:textId="2916028E" w:rsidR="00EC123A" w:rsidRPr="0042507C" w:rsidRDefault="006F37A5" w:rsidP="00A51C65">
      <w:r w:rsidRPr="0042507C">
        <w:t xml:space="preserve">Vartojant lorazepamą kartu su klozapinu, gali pasireikšti žymus mieguistumas, perteklinis </w:t>
      </w:r>
      <w:r w:rsidR="00950DDA">
        <w:t>seilėtekis</w:t>
      </w:r>
      <w:r w:rsidRPr="0042507C">
        <w:t xml:space="preserve"> ir sutrikusi judesių koordinacija.</w:t>
      </w:r>
    </w:p>
    <w:p w14:paraId="6F0F0455" w14:textId="77777777" w:rsidR="00EC123A" w:rsidRPr="0042507C" w:rsidRDefault="00EC123A" w:rsidP="00A51C65"/>
    <w:p w14:paraId="2E261D9A" w14:textId="77777777" w:rsidR="00EC123A" w:rsidRPr="0042507C" w:rsidRDefault="006F37A5" w:rsidP="00A51C65">
      <w:pPr>
        <w:rPr>
          <w:u w:val="single"/>
        </w:rPr>
      </w:pPr>
      <w:r w:rsidRPr="0042507C">
        <w:rPr>
          <w:u w:val="single"/>
        </w:rPr>
        <w:t>Valpro rūgštis</w:t>
      </w:r>
    </w:p>
    <w:p w14:paraId="074A6601" w14:textId="77777777" w:rsidR="00EC123A" w:rsidRPr="0042507C" w:rsidRDefault="006F37A5" w:rsidP="00A51C65">
      <w:r w:rsidRPr="0042507C">
        <w:t>Skiriant lorazepamą kartu su valpro rūgštimi, gali pasireikšti didesnė lorazepamo koncentracija kraujo plazmoje ir mažesnis klirensas. Jei kartu vartojama valpro rūgštis, lorazepamo dozę reikia sumažinti maždaug 50 proc.</w:t>
      </w:r>
    </w:p>
    <w:p w14:paraId="4C37EBA9" w14:textId="77777777" w:rsidR="00EC123A" w:rsidRPr="0042507C" w:rsidRDefault="00EC123A" w:rsidP="00A51C65"/>
    <w:p w14:paraId="18588E2F" w14:textId="77777777" w:rsidR="00EC123A" w:rsidRPr="0042507C" w:rsidRDefault="006F37A5" w:rsidP="00A51C65">
      <w:pPr>
        <w:rPr>
          <w:u w:val="single"/>
        </w:rPr>
      </w:pPr>
      <w:r w:rsidRPr="0042507C">
        <w:rPr>
          <w:u w:val="single"/>
        </w:rPr>
        <w:t>Probenecidas</w:t>
      </w:r>
    </w:p>
    <w:p w14:paraId="1853681C" w14:textId="32218B83" w:rsidR="00EC123A" w:rsidRPr="0042507C" w:rsidRDefault="006F37A5" w:rsidP="00A51C65">
      <w:r w:rsidRPr="0042507C">
        <w:t>Skiriant lorazepamą kartu su probenecidu, lorazepamo poveikis gali pasireikšti greičiau arba trukti ilgiau, nes pa</w:t>
      </w:r>
      <w:r w:rsidR="004217C3" w:rsidRPr="0042507C">
        <w:t>ilgėja pusinės eliminacijos laikas</w:t>
      </w:r>
      <w:r w:rsidRPr="0042507C">
        <w:t xml:space="preserve"> ir sumažėja bendras klirensas. Jei kartu vartojamas probenecidas, lorazepamo dozę reikia sumažinti maždaug 50 proc.</w:t>
      </w:r>
    </w:p>
    <w:p w14:paraId="52CDB524" w14:textId="77777777" w:rsidR="00EC123A" w:rsidRPr="0042507C" w:rsidRDefault="00EC123A" w:rsidP="00A51C65"/>
    <w:p w14:paraId="38AAFE0B" w14:textId="77777777" w:rsidR="00EC123A" w:rsidRPr="0042507C" w:rsidRDefault="006F37A5" w:rsidP="00A51C65">
      <w:pPr>
        <w:rPr>
          <w:u w:val="single"/>
        </w:rPr>
      </w:pPr>
      <w:r w:rsidRPr="0042507C">
        <w:rPr>
          <w:u w:val="single"/>
        </w:rPr>
        <w:t>Teofilinas / aminofilinas</w:t>
      </w:r>
    </w:p>
    <w:p w14:paraId="12E0CF47" w14:textId="77777777" w:rsidR="00EC123A" w:rsidRPr="0042507C" w:rsidRDefault="006F37A5" w:rsidP="00A51C65">
      <w:r w:rsidRPr="0042507C">
        <w:t xml:space="preserve">Vartojant teofiliną ar aminofiliną, gali susilpnėti raminamasis benzodiazepinų, įskaitant lorazepamą, </w:t>
      </w:r>
      <w:r w:rsidRPr="0042507C">
        <w:lastRenderedPageBreak/>
        <w:t>poveikis.</w:t>
      </w:r>
    </w:p>
    <w:p w14:paraId="557CA41E" w14:textId="77777777" w:rsidR="00EC123A" w:rsidRPr="0042507C" w:rsidRDefault="00EC123A" w:rsidP="00A51C65"/>
    <w:p w14:paraId="29B0FE1F" w14:textId="77777777" w:rsidR="00EC123A" w:rsidRPr="0042507C" w:rsidRDefault="006F37A5" w:rsidP="00A51C65">
      <w:pPr>
        <w:rPr>
          <w:u w:val="single"/>
        </w:rPr>
      </w:pPr>
      <w:r w:rsidRPr="0042507C">
        <w:rPr>
          <w:u w:val="single"/>
        </w:rPr>
        <w:t>Kiti vaistiniai preparatai</w:t>
      </w:r>
    </w:p>
    <w:p w14:paraId="0611C255" w14:textId="77777777" w:rsidR="00EC123A" w:rsidRPr="0042507C" w:rsidRDefault="006F37A5" w:rsidP="00A51C65">
      <w:r w:rsidRPr="0042507C">
        <w:t>Kadangi tam tikrais atvejais negalima tiksliai prognozuoti sąveikos pobūdžio ir stiprumo pacientams, kuriems taikomas ilgalaikis gydymas kitais vaistiniais preparatais, rekomenduojama vaistinį preparatą skirti labai atsargiai, ypač gydymo pradžioje.</w:t>
      </w:r>
    </w:p>
    <w:p w14:paraId="7258ECE6" w14:textId="77777777" w:rsidR="00EC123A" w:rsidRPr="0042507C" w:rsidRDefault="00EC123A">
      <w:pPr>
        <w:pStyle w:val="Pagrindinistekstas"/>
        <w:spacing w:before="10"/>
      </w:pPr>
    </w:p>
    <w:p w14:paraId="08E8CD9C" w14:textId="6AA639F7" w:rsidR="00EC123A" w:rsidRPr="0042507C" w:rsidRDefault="006F37A5" w:rsidP="009579D3">
      <w:pPr>
        <w:pStyle w:val="Antrat2"/>
        <w:numPr>
          <w:ilvl w:val="1"/>
          <w:numId w:val="1"/>
        </w:numPr>
        <w:ind w:left="567" w:right="3400" w:hanging="567"/>
        <w:rPr>
          <w:sz w:val="22"/>
          <w:szCs w:val="22"/>
        </w:rPr>
      </w:pPr>
      <w:r w:rsidRPr="0042507C">
        <w:rPr>
          <w:sz w:val="22"/>
          <w:szCs w:val="22"/>
        </w:rPr>
        <w:t>Vaisingumas, nėštumo ir žindymo</w:t>
      </w:r>
      <w:r w:rsidR="00E02EAA" w:rsidRPr="0042507C">
        <w:rPr>
          <w:sz w:val="22"/>
          <w:szCs w:val="22"/>
        </w:rPr>
        <w:t xml:space="preserve"> </w:t>
      </w:r>
      <w:r w:rsidRPr="0042507C">
        <w:rPr>
          <w:sz w:val="22"/>
          <w:szCs w:val="22"/>
        </w:rPr>
        <w:t>laikotarpis</w:t>
      </w:r>
    </w:p>
    <w:p w14:paraId="66248E45" w14:textId="77777777" w:rsidR="00EC123A" w:rsidRPr="0042507C" w:rsidRDefault="00EC123A" w:rsidP="00A51C65">
      <w:pPr>
        <w:pStyle w:val="Pagrindinistekstas"/>
        <w:spacing w:before="1"/>
        <w:ind w:left="284"/>
        <w:rPr>
          <w:b/>
        </w:rPr>
      </w:pPr>
    </w:p>
    <w:p w14:paraId="2372DA8A" w14:textId="53FFC6CA" w:rsidR="00EC123A" w:rsidRPr="0042507C" w:rsidRDefault="006F37A5" w:rsidP="00A51C65">
      <w:pPr>
        <w:rPr>
          <w:u w:val="single"/>
        </w:rPr>
      </w:pPr>
      <w:r w:rsidRPr="0042507C">
        <w:rPr>
          <w:u w:val="single"/>
        </w:rPr>
        <w:t>Nėštum</w:t>
      </w:r>
      <w:r w:rsidR="009740FC" w:rsidRPr="0042507C">
        <w:rPr>
          <w:u w:val="single"/>
        </w:rPr>
        <w:t>as</w:t>
      </w:r>
    </w:p>
    <w:p w14:paraId="0836A213" w14:textId="77777777" w:rsidR="00EC123A" w:rsidRPr="0042507C" w:rsidRDefault="00EC123A" w:rsidP="00A51C65"/>
    <w:p w14:paraId="32F46063" w14:textId="645CC9BD" w:rsidR="00EC123A" w:rsidRPr="0042507C" w:rsidRDefault="006F37A5" w:rsidP="00A51C65">
      <w:r w:rsidRPr="0042507C">
        <w:t xml:space="preserve">Lorazepamo nėštumo metu vartoti </w:t>
      </w:r>
      <w:r w:rsidR="009740FC" w:rsidRPr="0042507C">
        <w:t>draudžiama</w:t>
      </w:r>
      <w:r w:rsidRPr="0042507C">
        <w:t xml:space="preserve">. Kadangi akušerijos srityje nėra pakankamai duomenų apie gydymą lorazepamu, jo skirti esant šiai būklei </w:t>
      </w:r>
      <w:r w:rsidR="009D3D53" w:rsidRPr="0042507C">
        <w:t>draudžiama</w:t>
      </w:r>
      <w:r w:rsidRPr="0042507C">
        <w:t>.</w:t>
      </w:r>
    </w:p>
    <w:p w14:paraId="64227341" w14:textId="77777777" w:rsidR="00EC123A" w:rsidRPr="0042507C" w:rsidRDefault="00EC123A" w:rsidP="00A51C65"/>
    <w:p w14:paraId="18AC74C9" w14:textId="77777777" w:rsidR="00EC123A" w:rsidRPr="0042507C" w:rsidRDefault="006F37A5" w:rsidP="00A51C65">
      <w:r w:rsidRPr="0042507C">
        <w:t>Prižiūrintis gydytojas prašys, kad vaisingo amžiaus pacientės nedelsdamos praneštų apie gydymo lorazepamu metu išsivysčiusį nėštumą ir nuspręs, ar tokiu atveju gydymas turėtų būti nutrauktas.</w:t>
      </w:r>
    </w:p>
    <w:p w14:paraId="2B08F346" w14:textId="77777777" w:rsidR="00EC123A" w:rsidRPr="0042507C" w:rsidRDefault="00EC123A" w:rsidP="00A51C65"/>
    <w:p w14:paraId="11699D5F" w14:textId="77777777" w:rsidR="00EC123A" w:rsidRPr="0042507C" w:rsidRDefault="006F37A5" w:rsidP="00A51C65">
      <w:r w:rsidRPr="0042507C">
        <w:t>Paskelbtų tyrimų rezultatai rodo, kad pirmąjį nėštumo trimestrą vartojant benzodiazepinus kyla didesnė apsigimimų rizika. Parengta atvejų ataskaitų apie apsigimimus ir protinį atsilikimą, pasireiškusius vaikams dėl benzodiazepinų poveikio iki gimimo, taip pat dėl perdozavimo ir apsinuodijimų.</w:t>
      </w:r>
    </w:p>
    <w:p w14:paraId="1BC7104B" w14:textId="77777777" w:rsidR="00EC123A" w:rsidRPr="0042507C" w:rsidRDefault="00EC123A" w:rsidP="00A51C65"/>
    <w:p w14:paraId="3EC8CB5D" w14:textId="5CF3CFD2" w:rsidR="00EC123A" w:rsidRPr="0042507C" w:rsidRDefault="006F37A5" w:rsidP="00A51C65">
      <w:r w:rsidRPr="0042507C">
        <w:t>Pranešama apie po gimdymo pasireiškusius nutraukimo simptomus naujagimiams, kai kelias savaites ar ilgiau nėštumo metu motina vartojo benzodiazepinus. Pranešama, kad naujagimiams, kurių motinos vartojo benzodiazepinų nėštumo pabaigoje arba per gimdymą, pasireiškė tokie simptomai kaip silpnesnė raumenų veikla, mažesnis raumenų tonusas, hipotermija, hipotenzija, kvėpavimo slopinimas, apnėja, sunkumai geriant ir blogesnis metabolinis atsakas į šaltį (vadinamasis „išglebusio naujagimio sindromas“). Žr. 5.2 ir 5.3 skyrius</w:t>
      </w:r>
    </w:p>
    <w:p w14:paraId="69D22F9A" w14:textId="77777777" w:rsidR="00EC123A" w:rsidRPr="0042507C" w:rsidRDefault="00EC123A" w:rsidP="00A51C65"/>
    <w:p w14:paraId="3F790402" w14:textId="5BB337F6" w:rsidR="00EC123A" w:rsidRPr="0042507C" w:rsidRDefault="006F37A5" w:rsidP="00A51C65">
      <w:r w:rsidRPr="0042507C">
        <w:rPr>
          <w:u w:val="single"/>
        </w:rPr>
        <w:t>Žindym</w:t>
      </w:r>
      <w:r w:rsidR="009D3D53" w:rsidRPr="0042507C">
        <w:rPr>
          <w:u w:val="single"/>
        </w:rPr>
        <w:t>as</w:t>
      </w:r>
    </w:p>
    <w:p w14:paraId="209B8B22" w14:textId="5B2A3CB3" w:rsidR="00EC123A" w:rsidRPr="0042507C" w:rsidRDefault="006F37A5" w:rsidP="00A51C65">
      <w:r w:rsidRPr="0042507C">
        <w:t xml:space="preserve">Kadangi lorazepamas patenka į motinos pieną, žindymo laikotarpiu jo vartoti negalima, nebent tikėtina nauda moteriai yra didesnė nei galima rizika naujagimiui (žr. 5.2 skyrių). Žindomiems naujagimiams, kurių motinos vartojo benzodiazepinus, pasireiškė sedacija ir silpnas žindimas. Reikia stebėti, ar žindomiems vaikams nepasireiškia farmakologinis poveikis (pvz., sedacija, </w:t>
      </w:r>
      <w:r w:rsidR="008F79BE">
        <w:t>dirgl</w:t>
      </w:r>
      <w:r w:rsidRPr="0042507C">
        <w:t>umas).</w:t>
      </w:r>
    </w:p>
    <w:p w14:paraId="0A3558FE" w14:textId="77777777" w:rsidR="00EC123A" w:rsidRPr="0042507C" w:rsidRDefault="00EC123A">
      <w:pPr>
        <w:pStyle w:val="Pagrindinistekstas"/>
        <w:spacing w:before="4"/>
      </w:pPr>
    </w:p>
    <w:p w14:paraId="3BA3C03F" w14:textId="77777777" w:rsidR="00EC123A" w:rsidRPr="0042507C" w:rsidRDefault="006F37A5" w:rsidP="009579D3">
      <w:pPr>
        <w:pStyle w:val="Antrat2"/>
        <w:numPr>
          <w:ilvl w:val="1"/>
          <w:numId w:val="1"/>
        </w:numPr>
        <w:ind w:left="567" w:hanging="567"/>
        <w:rPr>
          <w:sz w:val="22"/>
          <w:szCs w:val="22"/>
        </w:rPr>
      </w:pPr>
      <w:r w:rsidRPr="0042507C">
        <w:rPr>
          <w:sz w:val="22"/>
          <w:szCs w:val="22"/>
        </w:rPr>
        <w:t>Poveikis gebėjimui vairuoti ir valdyti mechanizmus</w:t>
      </w:r>
    </w:p>
    <w:p w14:paraId="1412FEAA" w14:textId="77777777" w:rsidR="00EC123A" w:rsidRPr="0042507C" w:rsidRDefault="00EC123A">
      <w:pPr>
        <w:ind w:left="709"/>
      </w:pPr>
    </w:p>
    <w:p w14:paraId="37C08810" w14:textId="186530B7" w:rsidR="00EC123A" w:rsidRPr="0042507C" w:rsidRDefault="006F37A5" w:rsidP="00A51C65">
      <w:r w:rsidRPr="0042507C">
        <w:t xml:space="preserve">Net jei vartojamas taip, kaip nurodyta, lorazepamas gali turėti didelį poveikį gebėjimui aktyviai dalyvauti eisme ir valdyti mechanizmus.  </w:t>
      </w:r>
      <w:r w:rsidR="00651704" w:rsidRPr="0042507C">
        <w:t xml:space="preserve">Ypač, </w:t>
      </w:r>
      <w:r w:rsidRPr="0042507C">
        <w:t>jei kartu vartojamas alkoholis.</w:t>
      </w:r>
      <w:r w:rsidR="00651704" w:rsidRPr="0042507C">
        <w:t xml:space="preserve"> </w:t>
      </w:r>
    </w:p>
    <w:p w14:paraId="7030B283" w14:textId="77777777" w:rsidR="00EC123A" w:rsidRPr="0042507C" w:rsidRDefault="00EC123A" w:rsidP="00A51C65"/>
    <w:p w14:paraId="173D5097" w14:textId="7D0AA528" w:rsidR="00EC123A" w:rsidRPr="0042507C" w:rsidRDefault="006F37A5" w:rsidP="00A51C65">
      <w:r w:rsidRPr="0042507C">
        <w:t xml:space="preserve">Todėl negalima vairuoti, valdyti mechanizmus ar užsiimti kita pavojinga veikla, kol nenustatyta, kad lorazepamas neturi poveikio paciento reakcijai. Kiekvienu atveju sprendimą priima </w:t>
      </w:r>
      <w:r w:rsidR="00296382" w:rsidRPr="0042507C">
        <w:t xml:space="preserve">gydantis </w:t>
      </w:r>
      <w:r w:rsidRPr="0042507C">
        <w:t>gydytojas, atsižvelgdamas į individualią reakciją ir atitinkamą dozę.</w:t>
      </w:r>
    </w:p>
    <w:p w14:paraId="26497438" w14:textId="77777777" w:rsidR="00EC123A" w:rsidRPr="0042507C" w:rsidRDefault="00EC123A">
      <w:pPr>
        <w:pStyle w:val="Pagrindinistekstas"/>
        <w:spacing w:before="1"/>
      </w:pPr>
    </w:p>
    <w:p w14:paraId="6AFC4722" w14:textId="77777777" w:rsidR="00EC123A" w:rsidRPr="0042507C" w:rsidRDefault="006F37A5" w:rsidP="009579D3">
      <w:pPr>
        <w:pStyle w:val="Antrat2"/>
        <w:numPr>
          <w:ilvl w:val="1"/>
          <w:numId w:val="1"/>
        </w:numPr>
        <w:spacing w:before="1"/>
        <w:ind w:left="567" w:hanging="567"/>
        <w:rPr>
          <w:sz w:val="22"/>
          <w:szCs w:val="22"/>
        </w:rPr>
      </w:pPr>
      <w:r w:rsidRPr="0042507C">
        <w:rPr>
          <w:sz w:val="22"/>
          <w:szCs w:val="22"/>
        </w:rPr>
        <w:t>Nepageidaujamas poveikis</w:t>
      </w:r>
    </w:p>
    <w:p w14:paraId="6B41C56E" w14:textId="77777777" w:rsidR="00EC123A" w:rsidRPr="0042507C" w:rsidRDefault="00EC123A">
      <w:pPr>
        <w:ind w:left="709"/>
      </w:pPr>
    </w:p>
    <w:p w14:paraId="55400452" w14:textId="5027FCA3" w:rsidR="00EC123A" w:rsidRPr="0042507C" w:rsidRDefault="006F37A5" w:rsidP="00A51C65">
      <w:r w:rsidRPr="0042507C">
        <w:t xml:space="preserve">Tikėtina, kad  </w:t>
      </w:r>
      <w:r w:rsidR="008A07DA" w:rsidRPr="0042507C">
        <w:t>nepageidaujamas</w:t>
      </w:r>
      <w:r w:rsidRPr="0042507C">
        <w:t xml:space="preserve"> poveikis, </w:t>
      </w:r>
      <w:r w:rsidR="00CB39ED" w:rsidRPr="0042507C">
        <w:t xml:space="preserve"> pasireikš</w:t>
      </w:r>
      <w:r w:rsidRPr="0042507C">
        <w:t xml:space="preserve"> gydymo pradžioje, vartojant per didelę dozę ir pacientų grupėms, nurodytoms 4.3 ir 4.4 skyriuose. Gydymo eigoje arba sumažinus dozę šalutinis poveikis gali staiga išnykti.</w:t>
      </w:r>
    </w:p>
    <w:p w14:paraId="13F2A545" w14:textId="77777777" w:rsidR="00EC123A" w:rsidRPr="0042507C" w:rsidRDefault="00EC123A" w:rsidP="00A51C65"/>
    <w:p w14:paraId="319057E2" w14:textId="13AC6A41" w:rsidR="00EC123A" w:rsidRPr="0042507C" w:rsidRDefault="006F37A5" w:rsidP="00A51C65">
      <w:r w:rsidRPr="0042507C">
        <w:t>Nepageidaujam</w:t>
      </w:r>
      <w:r w:rsidR="00670AAC" w:rsidRPr="0042507C">
        <w:t>o</w:t>
      </w:r>
      <w:r w:rsidRPr="0042507C">
        <w:t xml:space="preserve"> </w:t>
      </w:r>
      <w:r w:rsidR="00670AAC" w:rsidRPr="0042507C">
        <w:t xml:space="preserve">poveikio dažnis apibūdinamas taip: </w:t>
      </w:r>
    </w:p>
    <w:p w14:paraId="098854D1" w14:textId="4A2038A6" w:rsidR="00EC123A" w:rsidRPr="0042507C" w:rsidRDefault="006F37A5" w:rsidP="00A51C65">
      <w:r w:rsidRPr="0042507C">
        <w:t xml:space="preserve">Labai dažnas: </w:t>
      </w:r>
      <w:r w:rsidR="00670AAC" w:rsidRPr="0042507C">
        <w:t>(</w:t>
      </w:r>
      <w:r w:rsidRPr="0042507C">
        <w:t>≥ 1/10</w:t>
      </w:r>
      <w:r w:rsidR="00670AAC" w:rsidRPr="0042507C">
        <w:t>).</w:t>
      </w:r>
    </w:p>
    <w:p w14:paraId="4E2A95FD" w14:textId="78FC9682" w:rsidR="00EC123A" w:rsidRPr="0042507C" w:rsidRDefault="006F37A5" w:rsidP="00A51C65">
      <w:r w:rsidRPr="0042507C">
        <w:t xml:space="preserve">Dažnas: </w:t>
      </w:r>
      <w:r w:rsidR="00670AAC" w:rsidRPr="0042507C">
        <w:t>(</w:t>
      </w:r>
      <w:r w:rsidRPr="0042507C">
        <w:t>nuo ≥ 1/100 iki &lt; 1/10</w:t>
      </w:r>
      <w:r w:rsidR="00670AAC" w:rsidRPr="0042507C">
        <w:t>).</w:t>
      </w:r>
    </w:p>
    <w:p w14:paraId="52C8F05D" w14:textId="5460BCA6" w:rsidR="00EC123A" w:rsidRPr="0042507C" w:rsidRDefault="006F37A5" w:rsidP="00A51C65">
      <w:r w:rsidRPr="0042507C">
        <w:t xml:space="preserve">Nedažnas: </w:t>
      </w:r>
      <w:r w:rsidR="00670AAC" w:rsidRPr="0042507C">
        <w:t>(</w:t>
      </w:r>
      <w:r w:rsidRPr="0042507C">
        <w:t>nuo ≥ 1/1 000 iki &lt; 1/100</w:t>
      </w:r>
      <w:r w:rsidR="00670AAC" w:rsidRPr="0042507C">
        <w:t>).</w:t>
      </w:r>
    </w:p>
    <w:p w14:paraId="01B9F761" w14:textId="13FB335F" w:rsidR="00EC123A" w:rsidRPr="0042507C" w:rsidRDefault="006F37A5" w:rsidP="00A51C65">
      <w:r w:rsidRPr="0042507C">
        <w:t xml:space="preserve">Retas: </w:t>
      </w:r>
      <w:r w:rsidR="00670AAC" w:rsidRPr="0042507C">
        <w:t>(</w:t>
      </w:r>
      <w:r w:rsidRPr="0042507C">
        <w:t>nuo ≥ /10 000 iki &lt; 1/1 000</w:t>
      </w:r>
      <w:r w:rsidR="00670AAC" w:rsidRPr="0042507C">
        <w:t>).</w:t>
      </w:r>
    </w:p>
    <w:p w14:paraId="565404AD" w14:textId="67C682E4" w:rsidR="00EC123A" w:rsidRPr="0042507C" w:rsidRDefault="006F37A5" w:rsidP="00A51C65">
      <w:r w:rsidRPr="0042507C">
        <w:t xml:space="preserve">Labai retas: </w:t>
      </w:r>
      <w:r w:rsidR="00670AAC" w:rsidRPr="0042507C">
        <w:t>(</w:t>
      </w:r>
      <w:r w:rsidRPr="0042507C">
        <w:t>&lt; 1/10 000</w:t>
      </w:r>
      <w:r w:rsidR="00670AAC" w:rsidRPr="0042507C">
        <w:t>).</w:t>
      </w:r>
    </w:p>
    <w:p w14:paraId="55AF7892" w14:textId="7AA35EA5" w:rsidR="007F037B" w:rsidRPr="0042507C" w:rsidRDefault="00670AAC" w:rsidP="00A51C65">
      <w:r w:rsidRPr="0042507C">
        <w:t>N</w:t>
      </w:r>
      <w:r w:rsidR="006F37A5" w:rsidRPr="0042507C">
        <w:t>ežinomas</w:t>
      </w:r>
      <w:r w:rsidR="0042507C">
        <w:t xml:space="preserve"> </w:t>
      </w:r>
      <w:r w:rsidRPr="0042507C">
        <w:t>(</w:t>
      </w:r>
      <w:r w:rsidR="006F37A5" w:rsidRPr="0042507C">
        <w:t xml:space="preserve">negali būti </w:t>
      </w:r>
      <w:r w:rsidRPr="0042507C">
        <w:t xml:space="preserve">apskaičiuotas </w:t>
      </w:r>
      <w:r w:rsidR="006F37A5" w:rsidRPr="0042507C">
        <w:t>pagal turimus duomenis</w:t>
      </w:r>
      <w:r w:rsidRPr="0042507C">
        <w:t>).</w:t>
      </w:r>
    </w:p>
    <w:p w14:paraId="05C2CCA6" w14:textId="77777777" w:rsidR="00EC123A" w:rsidRPr="0042507C" w:rsidRDefault="00EC123A" w:rsidP="00A51C65"/>
    <w:p w14:paraId="1D31B5A1" w14:textId="54DF6198" w:rsidR="00EC123A" w:rsidRPr="0042507C" w:rsidRDefault="006F37A5" w:rsidP="00A51C65">
      <w:pPr>
        <w:rPr>
          <w:i/>
          <w:iCs/>
        </w:rPr>
      </w:pPr>
      <w:r w:rsidRPr="0042507C">
        <w:rPr>
          <w:u w:val="single"/>
        </w:rPr>
        <w:t>Kraujo ir limfinės sistemos sutrikimai</w:t>
      </w:r>
    </w:p>
    <w:p w14:paraId="2A8187E6" w14:textId="225CE0D8" w:rsidR="00CB0463" w:rsidRPr="0042507C" w:rsidRDefault="00CB0463" w:rsidP="00A51C65">
      <w:r w:rsidRPr="0042507C">
        <w:t>Labai retas: leukopenija.</w:t>
      </w:r>
    </w:p>
    <w:p w14:paraId="1711933E" w14:textId="008C8972" w:rsidR="00EC123A" w:rsidRPr="0042507C" w:rsidRDefault="00932E33" w:rsidP="00A51C65">
      <w:r w:rsidRPr="0042507C">
        <w:t>N</w:t>
      </w:r>
      <w:r w:rsidR="006F37A5" w:rsidRPr="0042507C">
        <w:t>ežinomas: trombocitopenija, agranuliocitozė, pancitopenija.</w:t>
      </w:r>
    </w:p>
    <w:p w14:paraId="7C925A52" w14:textId="77777777" w:rsidR="00EC123A" w:rsidRPr="0042507C" w:rsidRDefault="00EC123A" w:rsidP="00A51C65"/>
    <w:p w14:paraId="159FE7C3" w14:textId="2795C6CA" w:rsidR="00EC123A" w:rsidRPr="0042507C" w:rsidRDefault="006F37A5" w:rsidP="00A51C65">
      <w:pPr>
        <w:rPr>
          <w:i/>
          <w:iCs/>
        </w:rPr>
      </w:pPr>
      <w:r w:rsidRPr="0042507C">
        <w:rPr>
          <w:u w:val="single"/>
        </w:rPr>
        <w:t>Nervų sistemos sutrikimai</w:t>
      </w:r>
    </w:p>
    <w:p w14:paraId="328AF3F0" w14:textId="37F7F865" w:rsidR="00EC123A" w:rsidRPr="0042507C" w:rsidRDefault="006F37A5" w:rsidP="00A51C65">
      <w:r w:rsidRPr="0042507C">
        <w:t xml:space="preserve">Labai dažnas: sedacija, nuovargis, mieguistumas. </w:t>
      </w:r>
    </w:p>
    <w:p w14:paraId="17BD1EB3" w14:textId="3F00F955" w:rsidR="00EC123A" w:rsidRPr="0042507C" w:rsidRDefault="006F37A5" w:rsidP="00A51C65">
      <w:r w:rsidRPr="0042507C">
        <w:t>Dažnas:  ataksija, sumišimas, depresija, depresijos požymiai, svaigulys.</w:t>
      </w:r>
    </w:p>
    <w:p w14:paraId="4D4F6AB4" w14:textId="3575ED58" w:rsidR="00EC123A" w:rsidRPr="0042507C" w:rsidRDefault="006F37A5" w:rsidP="00A51C65">
      <w:r w:rsidRPr="0042507C">
        <w:t>Nedažnas: lytinio potraukio pokyčiai, impotencija, silpnesnis orgazmas.</w:t>
      </w:r>
    </w:p>
    <w:p w14:paraId="4F1A8BF1" w14:textId="1DA3E3E8" w:rsidR="00CB0463" w:rsidRPr="0042507C" w:rsidRDefault="00CB0463" w:rsidP="00A51C65">
      <w:r w:rsidRPr="0042507C">
        <w:t>Retas: su</w:t>
      </w:r>
      <w:r w:rsidR="0078218B">
        <w:t>maž</w:t>
      </w:r>
      <w:r w:rsidRPr="0042507C">
        <w:t>ėjęs budrumas.</w:t>
      </w:r>
    </w:p>
    <w:p w14:paraId="7ABD65A3" w14:textId="08607336" w:rsidR="00EC123A" w:rsidRPr="0042507C" w:rsidRDefault="00932E33" w:rsidP="00A51C65">
      <w:r w:rsidRPr="0042507C">
        <w:t>N</w:t>
      </w:r>
      <w:r w:rsidR="006F37A5" w:rsidRPr="0042507C">
        <w:t xml:space="preserve">ežinomas: ilgesnis reakcijos laikas, ekstrapiramidiniai simptomai, tremoras, svaigulys, regos sutrikimai (diplopija, neryškus matymas), dizartrija / neaiški tartis, galvos skausmas, </w:t>
      </w:r>
      <w:r w:rsidRPr="0042507C">
        <w:t xml:space="preserve">traukuliai </w:t>
      </w:r>
      <w:r w:rsidR="006F37A5" w:rsidRPr="0042507C">
        <w:t xml:space="preserve">/ konvulsijos, amnezija, slopinimo sutrikimas, euforija, koma, savižudiškos mintys / bandymai nusižudyti, sunkumas sutelkti dėmesį / susikaupti, pusiausvyros sutrikimai, paradoksinės reakcijos, pvz., nerimas, </w:t>
      </w:r>
      <w:r w:rsidR="00BB7311">
        <w:rPr>
          <w:rFonts w:eastAsia="Calibri" w:cs="Calibri"/>
        </w:rPr>
        <w:t>susi</w:t>
      </w:r>
      <w:r w:rsidR="00BB7311" w:rsidRPr="0042507C">
        <w:rPr>
          <w:rFonts w:eastAsia="Calibri" w:cs="Calibri"/>
        </w:rPr>
        <w:t>jaudinim</w:t>
      </w:r>
      <w:r w:rsidR="00BB7311">
        <w:rPr>
          <w:rFonts w:eastAsia="Calibri" w:cs="Calibri"/>
        </w:rPr>
        <w:t>as</w:t>
      </w:r>
      <w:r w:rsidR="006F37A5" w:rsidRPr="0042507C">
        <w:t>, jautrumas, agresyvus elgesys (priešiškumas, agresija, pyktis), miego sutrikimai / nemiga, seksualinis susijaudinimas, haliucinacijos. Jei pasireiškia tokios reakcijos, gydymą Lorazepam Hualan reikia nutraukti.</w:t>
      </w:r>
    </w:p>
    <w:p w14:paraId="7C627A07" w14:textId="77777777" w:rsidR="00EC123A" w:rsidRPr="0042507C" w:rsidRDefault="00EC123A" w:rsidP="00A51C65"/>
    <w:p w14:paraId="68F04890" w14:textId="0D829964" w:rsidR="00EC123A" w:rsidRPr="0042507C" w:rsidRDefault="006F37A5" w:rsidP="00A51C65">
      <w:pPr>
        <w:rPr>
          <w:b/>
          <w:bCs/>
          <w:i/>
          <w:iCs/>
          <w:u w:val="single"/>
        </w:rPr>
      </w:pPr>
      <w:r w:rsidRPr="0042507C">
        <w:rPr>
          <w:u w:val="single"/>
        </w:rPr>
        <w:t>Širdies sutrikimai</w:t>
      </w:r>
    </w:p>
    <w:p w14:paraId="651CBD69" w14:textId="2FB317C8" w:rsidR="00EC123A" w:rsidRPr="0042507C" w:rsidRDefault="00747B66" w:rsidP="00A51C65">
      <w:r w:rsidRPr="0042507C">
        <w:t>N</w:t>
      </w:r>
      <w:r w:rsidR="006F37A5" w:rsidRPr="0042507C">
        <w:t>ežinomas</w:t>
      </w:r>
      <w:r w:rsidR="006F37A5" w:rsidRPr="0042507C">
        <w:rPr>
          <w:b/>
        </w:rPr>
        <w:t xml:space="preserve">: </w:t>
      </w:r>
      <w:r w:rsidR="006F37A5" w:rsidRPr="0042507C">
        <w:t>hipotenzija, nežymiai sumažėjęs kraujospūdis.</w:t>
      </w:r>
    </w:p>
    <w:p w14:paraId="1A9B6413" w14:textId="77777777" w:rsidR="00EC123A" w:rsidRPr="0042507C" w:rsidRDefault="00EC123A" w:rsidP="00A51C65"/>
    <w:p w14:paraId="565AFB34" w14:textId="07A9DDB3" w:rsidR="00EC123A" w:rsidRPr="0042507C" w:rsidRDefault="006F37A5" w:rsidP="00A51C65">
      <w:pPr>
        <w:rPr>
          <w:i/>
          <w:iCs/>
        </w:rPr>
      </w:pPr>
      <w:r w:rsidRPr="0042507C">
        <w:rPr>
          <w:bCs/>
          <w:u w:val="single"/>
        </w:rPr>
        <w:t>K</w:t>
      </w:r>
      <w:r w:rsidRPr="0042507C">
        <w:rPr>
          <w:u w:val="single"/>
        </w:rPr>
        <w:t>vėpavimo sistemos, krūtinės ląstos ir tarpuplaučio sutrikimai</w:t>
      </w:r>
      <w:r w:rsidRPr="0042507C">
        <w:rPr>
          <w:b/>
        </w:rPr>
        <w:t xml:space="preserve"> </w:t>
      </w:r>
    </w:p>
    <w:p w14:paraId="7B63CC9C" w14:textId="04A42C4D" w:rsidR="00EC123A" w:rsidRPr="0042507C" w:rsidRDefault="00747B66" w:rsidP="00A51C65">
      <w:r w:rsidRPr="0042507C">
        <w:t>N</w:t>
      </w:r>
      <w:r w:rsidR="006F37A5" w:rsidRPr="0042507C">
        <w:t xml:space="preserve">ežinomas: kvėpavimo slopinimas (stiprumas priklauso nuo dozės), apnėja, pasunkėjusi miego apnėja, pasunkėjusi obstrukcinė plaučių liga. </w:t>
      </w:r>
    </w:p>
    <w:p w14:paraId="3EAD6AE4" w14:textId="77777777" w:rsidR="00EC123A" w:rsidRPr="0042507C" w:rsidRDefault="00EC123A" w:rsidP="00A51C65"/>
    <w:p w14:paraId="1DEA8E2A" w14:textId="299D6D64" w:rsidR="00EC123A" w:rsidRPr="0042507C" w:rsidRDefault="006F37A5" w:rsidP="00A51C65">
      <w:pPr>
        <w:rPr>
          <w:i/>
          <w:iCs/>
        </w:rPr>
      </w:pPr>
      <w:r w:rsidRPr="0042507C">
        <w:rPr>
          <w:u w:val="single"/>
        </w:rPr>
        <w:t>Virškinimo trakto sutrikimai</w:t>
      </w:r>
    </w:p>
    <w:p w14:paraId="4A5C92DC" w14:textId="4DC2C4E8" w:rsidR="00EC123A" w:rsidRPr="0042507C" w:rsidRDefault="006F37A5" w:rsidP="00A51C65">
      <w:r w:rsidRPr="0042507C">
        <w:t xml:space="preserve">Nedažnas: pykinimas. </w:t>
      </w:r>
    </w:p>
    <w:p w14:paraId="37981353" w14:textId="0A5FBBA1" w:rsidR="00CB0463" w:rsidRPr="0042507C" w:rsidRDefault="00CB0463" w:rsidP="00A51C65">
      <w:r w:rsidRPr="0042507C">
        <w:t>Retas: seil</w:t>
      </w:r>
      <w:r w:rsidR="0078218B">
        <w:t>ėtekio</w:t>
      </w:r>
      <w:r w:rsidRPr="0042507C">
        <w:t xml:space="preserve"> pokyčiai.</w:t>
      </w:r>
    </w:p>
    <w:p w14:paraId="71B7C937" w14:textId="6B7D0E3C" w:rsidR="00EC123A" w:rsidRPr="0042507C" w:rsidRDefault="00747B66" w:rsidP="00A51C65">
      <w:r w:rsidRPr="0042507C">
        <w:t>N</w:t>
      </w:r>
      <w:r w:rsidR="006F37A5" w:rsidRPr="0042507C">
        <w:t xml:space="preserve">ežinomas: vidurių užkietėjimas, padidėjęs bilirubino kiekis, gelta, padidėjęs kepenų transaminazių aktyvumas, padidėjusi šarminė fosfatazė. </w:t>
      </w:r>
    </w:p>
    <w:p w14:paraId="32AF2E34" w14:textId="77777777" w:rsidR="00EC123A" w:rsidRPr="0042507C" w:rsidRDefault="00EC123A" w:rsidP="00A51C65"/>
    <w:p w14:paraId="058C5809" w14:textId="23E44D1C" w:rsidR="00EC123A" w:rsidRPr="0042507C" w:rsidRDefault="006F37A5" w:rsidP="00A51C65">
      <w:r w:rsidRPr="0042507C">
        <w:rPr>
          <w:u w:val="single"/>
        </w:rPr>
        <w:t>Odos ir poodinio audinio sutrikimai</w:t>
      </w:r>
    </w:p>
    <w:p w14:paraId="42E5416B" w14:textId="7F7F48E1" w:rsidR="00CB0463" w:rsidRPr="0042507C" w:rsidRDefault="00CB0463" w:rsidP="00A51C65">
      <w:r w:rsidRPr="0042507C">
        <w:t>Retas: bėrimas.</w:t>
      </w:r>
    </w:p>
    <w:p w14:paraId="741A0E42" w14:textId="515EF4E1" w:rsidR="00EC123A" w:rsidRPr="0042507C" w:rsidRDefault="00747B66" w:rsidP="00A51C65">
      <w:r w:rsidRPr="0042507C">
        <w:t>N</w:t>
      </w:r>
      <w:r w:rsidR="006F37A5" w:rsidRPr="0042507C">
        <w:t xml:space="preserve">ežinomas: alerginė odos reakcija, alopecija. </w:t>
      </w:r>
    </w:p>
    <w:p w14:paraId="5FA259A3" w14:textId="77777777" w:rsidR="00CE7D66" w:rsidRPr="0042507C" w:rsidRDefault="00CE7D66" w:rsidP="00A51C65"/>
    <w:p w14:paraId="4D7F2B95" w14:textId="67A9C235" w:rsidR="00CE7D66" w:rsidRPr="0042507C" w:rsidRDefault="006F37A5" w:rsidP="00A51C65">
      <w:pPr>
        <w:rPr>
          <w:u w:val="single"/>
        </w:rPr>
      </w:pPr>
      <w:r w:rsidRPr="0042507C">
        <w:rPr>
          <w:u w:val="single"/>
        </w:rPr>
        <w:t>Bendri</w:t>
      </w:r>
      <w:r w:rsidR="00173D24" w:rsidRPr="0042507C">
        <w:rPr>
          <w:u w:val="single"/>
        </w:rPr>
        <w:t>eji</w:t>
      </w:r>
      <w:r w:rsidRPr="0042507C">
        <w:rPr>
          <w:u w:val="single"/>
        </w:rPr>
        <w:t xml:space="preserve"> sutrikimai ir vartojimo vietos pažeidimai </w:t>
      </w:r>
    </w:p>
    <w:p w14:paraId="6EB034F3" w14:textId="6CC49B1A" w:rsidR="00EC123A" w:rsidRPr="0042507C" w:rsidRDefault="006F37A5" w:rsidP="00A51C65">
      <w:r w:rsidRPr="0042507C">
        <w:t xml:space="preserve">Dažnas: raumenų silpnumas, mieguistumas. </w:t>
      </w:r>
    </w:p>
    <w:p w14:paraId="78EC4962" w14:textId="6FD553D5" w:rsidR="00EC123A" w:rsidRPr="0042507C" w:rsidRDefault="00173D24" w:rsidP="00A51C65">
      <w:r w:rsidRPr="0042507C">
        <w:t>N</w:t>
      </w:r>
      <w:r w:rsidR="006F37A5" w:rsidRPr="0042507C">
        <w:t>ežinomas: padidėjusio jautrumo reakcijos, anafilaktinės / anafilaktoidinės reakcijos, angioedema, sutrikusios antidiuretinio hormono sekrecijos sindromas (SIADH), hiponatremija, hipotermija.</w:t>
      </w:r>
    </w:p>
    <w:p w14:paraId="1BC81F3A" w14:textId="77777777" w:rsidR="00EC123A" w:rsidRPr="0042507C" w:rsidRDefault="00EC123A" w:rsidP="00A51C65"/>
    <w:p w14:paraId="517FD7FA" w14:textId="5FB12926" w:rsidR="00EC123A" w:rsidRPr="0042507C" w:rsidRDefault="00173D24" w:rsidP="00A51C65">
      <w:r w:rsidRPr="0042507C">
        <w:t>Benzodiazepinai sukelia nuo dozės priklausomą centrinės nervų sistemos slopinimą.</w:t>
      </w:r>
    </w:p>
    <w:p w14:paraId="608E91ED" w14:textId="77777777" w:rsidR="00EC123A" w:rsidRPr="0042507C" w:rsidRDefault="00EC123A" w:rsidP="00A51C65">
      <w:pPr>
        <w:pStyle w:val="Pagrindinistekstas"/>
        <w:spacing w:before="2"/>
      </w:pPr>
    </w:p>
    <w:p w14:paraId="58810CF5" w14:textId="77777777" w:rsidR="00EC123A" w:rsidRPr="0042507C" w:rsidRDefault="006F37A5" w:rsidP="00A51C65">
      <w:pPr>
        <w:rPr>
          <w:u w:val="single"/>
        </w:rPr>
      </w:pPr>
      <w:r w:rsidRPr="0042507C">
        <w:rPr>
          <w:u w:val="single"/>
        </w:rPr>
        <w:t>Pranešimas apie įtariamas nepageidaujamas reakcijas</w:t>
      </w:r>
    </w:p>
    <w:p w14:paraId="4E95E5FD" w14:textId="77777777" w:rsidR="003D214F" w:rsidRDefault="003D214F" w:rsidP="003D214F">
      <w:pPr>
        <w:jc w:val="both"/>
        <w:rPr>
          <w:lang w:eastAsia="lt-LT"/>
        </w:rPr>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p>
    <w:p w14:paraId="341EA36C" w14:textId="77777777" w:rsidR="003D214F" w:rsidRDefault="003D214F" w:rsidP="00A51C65"/>
    <w:p w14:paraId="157F8819" w14:textId="77777777" w:rsidR="003D214F" w:rsidRPr="0042507C" w:rsidRDefault="003D214F" w:rsidP="00A51C65"/>
    <w:p w14:paraId="12B67E5D" w14:textId="77777777" w:rsidR="00EC123A" w:rsidRPr="0042507C" w:rsidRDefault="00EC123A">
      <w:pPr>
        <w:pStyle w:val="Pagrindinistekstas"/>
        <w:spacing w:before="66"/>
        <w:ind w:left="838" w:right="177"/>
      </w:pPr>
    </w:p>
    <w:p w14:paraId="755F6B6F" w14:textId="77777777" w:rsidR="00EC123A" w:rsidRPr="0042507C" w:rsidRDefault="006F37A5" w:rsidP="009579D3">
      <w:pPr>
        <w:pStyle w:val="Antrat2"/>
        <w:numPr>
          <w:ilvl w:val="1"/>
          <w:numId w:val="1"/>
        </w:numPr>
        <w:ind w:left="567" w:hanging="567"/>
        <w:rPr>
          <w:sz w:val="22"/>
          <w:szCs w:val="22"/>
        </w:rPr>
      </w:pPr>
      <w:r w:rsidRPr="0042507C">
        <w:rPr>
          <w:sz w:val="22"/>
          <w:szCs w:val="22"/>
        </w:rPr>
        <w:t>Perdozavimas</w:t>
      </w:r>
    </w:p>
    <w:p w14:paraId="68A98053" w14:textId="77777777" w:rsidR="00EC123A" w:rsidRPr="0042507C" w:rsidRDefault="00EC123A">
      <w:pPr>
        <w:ind w:left="709"/>
      </w:pPr>
    </w:p>
    <w:p w14:paraId="49ACEBDC" w14:textId="77777777" w:rsidR="00EC123A" w:rsidRPr="0042507C" w:rsidRDefault="006F37A5" w:rsidP="00A51C65">
      <w:r w:rsidRPr="0042507C">
        <w:t>Iš esmės, visada reikia atsižvelgti į daugybinio apsinuodijimo riziką, pavyzdžiui, jei vienu metu vartojami keli vaistiniai preparatai bandant nusižudyti. Pranešama apie spontaniškus perdozavimo atvejus, daugiausia lorazepamą vartojant kartu su alkoholiu ir (arba) kitais vaistiniais preparatais.</w:t>
      </w:r>
    </w:p>
    <w:p w14:paraId="09E12C7E" w14:textId="77777777" w:rsidR="00EC123A" w:rsidRPr="0042507C" w:rsidRDefault="00EC123A" w:rsidP="00A51C65"/>
    <w:p w14:paraId="1E74A1E3" w14:textId="77777777" w:rsidR="00EC123A" w:rsidRPr="0042507C" w:rsidRDefault="006F37A5" w:rsidP="00A51C65">
      <w:pPr>
        <w:rPr>
          <w:u w:val="single"/>
        </w:rPr>
      </w:pPr>
      <w:r w:rsidRPr="0042507C">
        <w:rPr>
          <w:u w:val="single"/>
        </w:rPr>
        <w:lastRenderedPageBreak/>
        <w:t>Apsinuodijimo simptomai</w:t>
      </w:r>
    </w:p>
    <w:p w14:paraId="7B733935" w14:textId="77777777" w:rsidR="00EC123A" w:rsidRPr="0042507C" w:rsidRDefault="006F37A5" w:rsidP="00A51C65">
      <w:r w:rsidRPr="0042507C">
        <w:t>Perdozavimas benzodiazepinais paprastai pasireiškia įvairaus stiprumo – nuo mieguistumo iki komos būsenos – centrinės nervų sistemos slopinimu.</w:t>
      </w:r>
    </w:p>
    <w:p w14:paraId="0E66ABDB" w14:textId="77777777" w:rsidR="00EC123A" w:rsidRPr="0042507C" w:rsidRDefault="006F37A5" w:rsidP="00A51C65">
      <w:r w:rsidRPr="0042507C">
        <w:t>Nesunkaus perdozavimo simptomai gali apimti mieguistumą, sumišimą, apsnūdimą, letargiją, ataksiją, dizartriją, paradoksines reakcijas, raumenų hipotenziją ir kraujospūdžio sumažėjimą. Sunkaus apsinuodijimo atvejais gali ištikti centrinės kvėpavimo ir kraujotakos sistemų slopinimas, sąmonės praradimas ir mirtis (būtina atidžiai stebėti).</w:t>
      </w:r>
    </w:p>
    <w:p w14:paraId="13DB9EF1" w14:textId="552B348F" w:rsidR="00EC123A" w:rsidRPr="0042507C" w:rsidRDefault="006F37A5" w:rsidP="00A51C65">
      <w:r w:rsidRPr="0042507C">
        <w:t xml:space="preserve">Apsinuodijimo regresijos etape buvo nustatytos didelio </w:t>
      </w:r>
      <w:r w:rsidR="008D6A2C" w:rsidRPr="0042507C">
        <w:t>su</w:t>
      </w:r>
      <w:r w:rsidR="00BB7311">
        <w:t>si</w:t>
      </w:r>
      <w:r w:rsidRPr="0042507C">
        <w:t>jaudinimo būsenos.</w:t>
      </w:r>
    </w:p>
    <w:p w14:paraId="6B6D47BC" w14:textId="77777777" w:rsidR="00EC123A" w:rsidRPr="0042507C" w:rsidRDefault="00EC123A" w:rsidP="00A51C65"/>
    <w:p w14:paraId="5A65DC60" w14:textId="77777777" w:rsidR="00EC123A" w:rsidRPr="0042507C" w:rsidRDefault="006F37A5" w:rsidP="00A51C65">
      <w:pPr>
        <w:rPr>
          <w:u w:val="single"/>
        </w:rPr>
      </w:pPr>
      <w:r w:rsidRPr="0042507C">
        <w:rPr>
          <w:u w:val="single"/>
        </w:rPr>
        <w:t>Apsinuodijimų gydymas</w:t>
      </w:r>
    </w:p>
    <w:p w14:paraId="10C42A11" w14:textId="06F35B8B" w:rsidR="00EC123A" w:rsidRPr="0042507C" w:rsidRDefault="006F37A5" w:rsidP="00A51C65">
      <w:r w:rsidRPr="0042507C">
        <w:t xml:space="preserve">Rekomenduojama taikyti įprastas palaikomojo ir simptominio gydymo priemones; reikia stebėti gyvybines funkcijas. Jei yra aspiracijos rizika, nerekomenduojama sukelti vėmimo. Jei apsinuodijimas nustatomas anksti, gali būti </w:t>
      </w:r>
      <w:r w:rsidR="003417D8" w:rsidRPr="0042507C">
        <w:t>atliekamas</w:t>
      </w:r>
      <w:r w:rsidRPr="0042507C">
        <w:t xml:space="preserve"> skrandžio praplovimas. </w:t>
      </w:r>
      <w:r w:rsidR="003417D8" w:rsidRPr="0042507C">
        <w:t>Absorbcij</w:t>
      </w:r>
      <w:r w:rsidRPr="0042507C">
        <w:t>ą galima sumažinti skiriant aktyvintos anglies. Esant kvėpavimo funkcijos nepakankamumui, gali prireikti ventiliuoti plaučius. Hipotenziją galima gydyti atliekant gydomąjį pakaitinį plazmos perpylimą.</w:t>
      </w:r>
    </w:p>
    <w:p w14:paraId="508E83D3" w14:textId="77777777" w:rsidR="00EC123A" w:rsidRPr="0042507C" w:rsidRDefault="00EC123A" w:rsidP="00A51C65"/>
    <w:p w14:paraId="06641198" w14:textId="4E5DFE97" w:rsidR="00EC123A" w:rsidRPr="0042507C" w:rsidRDefault="006F37A5" w:rsidP="00A51C65">
      <w:r w:rsidRPr="0042507C">
        <w:t xml:space="preserve">Nors ypač sunkiais atvejais kaip priešnuodį galima naudoti benzodiazepino antagonistą flumazenilį, tai yra tik vienas iš visapusiško medicininio </w:t>
      </w:r>
      <w:r w:rsidR="008B18B9" w:rsidRPr="0042507C">
        <w:t xml:space="preserve">perdozavimo </w:t>
      </w:r>
      <w:r w:rsidRPr="0042507C">
        <w:t>gydymo</w:t>
      </w:r>
      <w:r w:rsidR="0042507C">
        <w:t xml:space="preserve"> </w:t>
      </w:r>
      <w:r w:rsidRPr="0042507C">
        <w:t>komponentų. Taikant šį gydymo metodą gali ištikti traukuliai. Lorazepamas yra sunkiai pasišalinanti veiklioji medžiaga</w:t>
      </w:r>
      <w:r w:rsidR="008B18B9" w:rsidRPr="0042507C">
        <w:t xml:space="preserve"> dializės metu</w:t>
      </w:r>
      <w:r w:rsidRPr="0042507C">
        <w:t>.</w:t>
      </w:r>
    </w:p>
    <w:p w14:paraId="4803A2D3" w14:textId="77777777" w:rsidR="00EC123A" w:rsidRPr="0042507C" w:rsidRDefault="00EC123A">
      <w:pPr>
        <w:pStyle w:val="Pagrindinistekstas"/>
      </w:pPr>
    </w:p>
    <w:p w14:paraId="4E8A51BE" w14:textId="77777777" w:rsidR="00EC123A" w:rsidRPr="0042507C" w:rsidRDefault="00EC123A">
      <w:pPr>
        <w:pStyle w:val="Pagrindinistekstas"/>
        <w:spacing w:before="3"/>
      </w:pPr>
    </w:p>
    <w:p w14:paraId="2B6EBEBD" w14:textId="77777777" w:rsidR="00EC123A" w:rsidRPr="0042507C" w:rsidRDefault="006F37A5" w:rsidP="009579D3">
      <w:pPr>
        <w:pStyle w:val="Antrat1"/>
        <w:numPr>
          <w:ilvl w:val="0"/>
          <w:numId w:val="1"/>
        </w:numPr>
        <w:ind w:left="567" w:hanging="567"/>
        <w:rPr>
          <w:sz w:val="22"/>
          <w:szCs w:val="22"/>
        </w:rPr>
      </w:pPr>
      <w:r w:rsidRPr="0042507C">
        <w:rPr>
          <w:sz w:val="22"/>
          <w:szCs w:val="22"/>
        </w:rPr>
        <w:t>FARMAKOLOGINĖS SAVYBĖS</w:t>
      </w:r>
    </w:p>
    <w:p w14:paraId="529834E5" w14:textId="77777777" w:rsidR="00EC123A" w:rsidRPr="0042507C" w:rsidRDefault="00EC123A" w:rsidP="009579D3">
      <w:pPr>
        <w:pStyle w:val="Pagrindinistekstas"/>
        <w:spacing w:before="5"/>
        <w:ind w:left="567" w:hanging="567"/>
        <w:rPr>
          <w:b/>
        </w:rPr>
      </w:pPr>
    </w:p>
    <w:p w14:paraId="34322609" w14:textId="77777777" w:rsidR="00EC123A" w:rsidRPr="0042507C" w:rsidRDefault="006F37A5" w:rsidP="009579D3">
      <w:pPr>
        <w:pStyle w:val="Antrat2"/>
        <w:numPr>
          <w:ilvl w:val="1"/>
          <w:numId w:val="1"/>
        </w:numPr>
        <w:ind w:left="567" w:hanging="567"/>
        <w:rPr>
          <w:sz w:val="22"/>
          <w:szCs w:val="22"/>
        </w:rPr>
      </w:pPr>
      <w:r w:rsidRPr="0042507C">
        <w:rPr>
          <w:sz w:val="22"/>
          <w:szCs w:val="22"/>
        </w:rPr>
        <w:t>Farmakodinaminės savybės</w:t>
      </w:r>
    </w:p>
    <w:p w14:paraId="02E9EFE1" w14:textId="77777777" w:rsidR="00EC123A" w:rsidRPr="0042507C" w:rsidRDefault="00EC123A">
      <w:pPr>
        <w:ind w:left="851"/>
      </w:pPr>
    </w:p>
    <w:p w14:paraId="63A43E96" w14:textId="13572245" w:rsidR="00EC123A" w:rsidRPr="0042507C" w:rsidRDefault="006F37A5" w:rsidP="00A51C65">
      <w:r w:rsidRPr="0042507C">
        <w:t>Farmakoterapinė grupė</w:t>
      </w:r>
      <w:r w:rsidR="00161CE7" w:rsidRPr="0042507C">
        <w:t> </w:t>
      </w:r>
      <w:r w:rsidR="00161CE7" w:rsidRPr="0042507C">
        <w:rPr>
          <w:snapToGrid w:val="0"/>
          <w:szCs w:val="24"/>
        </w:rPr>
        <w:t>–</w:t>
      </w:r>
      <w:r w:rsidRPr="0042507C">
        <w:t xml:space="preserve"> nervų sistemą veikiantys </w:t>
      </w:r>
      <w:r w:rsidR="001E3618" w:rsidRPr="0042507C">
        <w:t>vaistiniai preparatai</w:t>
      </w:r>
      <w:r w:rsidRPr="0042507C">
        <w:t xml:space="preserve">; psicholeptikai; </w:t>
      </w:r>
      <w:r w:rsidR="001E3618" w:rsidRPr="0042507C">
        <w:t xml:space="preserve">vaistiniai preparatai </w:t>
      </w:r>
      <w:r w:rsidRPr="0042507C">
        <w:t>nuo nerimo; benzodiazepino dariniai, ATC kodas</w:t>
      </w:r>
      <w:r w:rsidR="00161CE7" w:rsidRPr="0042507C">
        <w:t> </w:t>
      </w:r>
      <w:r w:rsidR="00161CE7" w:rsidRPr="0042507C">
        <w:rPr>
          <w:snapToGrid w:val="0"/>
          <w:szCs w:val="24"/>
        </w:rPr>
        <w:t>–</w:t>
      </w:r>
      <w:r w:rsidRPr="0042507C">
        <w:t xml:space="preserve"> N05BA06.</w:t>
      </w:r>
    </w:p>
    <w:p w14:paraId="2F01F502" w14:textId="77777777" w:rsidR="00EC123A" w:rsidRPr="0042507C" w:rsidRDefault="00EC123A" w:rsidP="00A51C65"/>
    <w:p w14:paraId="79212983" w14:textId="77777777" w:rsidR="00EC123A" w:rsidRPr="0042507C" w:rsidRDefault="006F37A5" w:rsidP="00A51C65">
      <w:r w:rsidRPr="0042507C">
        <w:t>Lorazepamas yra psichotropinė 1,4-benzodiazepinų klasės medžiaga, pasižyminti įtampą, susijaudinimą ir nerimą mažinančiomis savybėmis, taip pat migdomosiomis ir hipnotinėmis savybėmis. Be to, lorazepamas pasižymi raumenų tonuso ir konvulsijų slopinimo savybėmis.</w:t>
      </w:r>
    </w:p>
    <w:p w14:paraId="084273FD" w14:textId="77777777" w:rsidR="00EC123A" w:rsidRPr="0042507C" w:rsidRDefault="00EC123A" w:rsidP="00A51C65"/>
    <w:p w14:paraId="78686BE0" w14:textId="77777777" w:rsidR="00EC123A" w:rsidRPr="0042507C" w:rsidRDefault="006F37A5" w:rsidP="00A51C65">
      <w:r w:rsidRPr="0042507C">
        <w:t>Lorazepamui būdingas labai stiprus receptorių afinitetas jungiantis prie specifinių receptorių centrinėje nervų sistemoje. Šie benzodiazepinų receptoriai yra glaudžiai funkcionaliai susiję su neurotransmiteriu inhibitoriumi gama amino sviesto rūgštimi (GASR). Susijungęs su benzodiazepino receptoriumi, lorazepamas sustiprina GASR perdavimo slopinamąjį poveikį.</w:t>
      </w:r>
    </w:p>
    <w:p w14:paraId="58FF6EB4" w14:textId="77777777" w:rsidR="00EC123A" w:rsidRPr="0042507C" w:rsidRDefault="00EC123A" w:rsidP="00A51C65">
      <w:pPr>
        <w:pStyle w:val="Pagrindinistekstas"/>
        <w:spacing w:line="252" w:lineRule="exact"/>
      </w:pPr>
    </w:p>
    <w:p w14:paraId="5A46D2D2" w14:textId="77777777" w:rsidR="00EC123A" w:rsidRPr="0042507C" w:rsidRDefault="006F37A5" w:rsidP="009579D3">
      <w:pPr>
        <w:pStyle w:val="Antrat2"/>
        <w:numPr>
          <w:ilvl w:val="1"/>
          <w:numId w:val="1"/>
        </w:numPr>
        <w:spacing w:before="60"/>
        <w:ind w:left="567" w:hanging="567"/>
        <w:rPr>
          <w:sz w:val="22"/>
          <w:szCs w:val="22"/>
        </w:rPr>
      </w:pPr>
      <w:r w:rsidRPr="0042507C">
        <w:rPr>
          <w:sz w:val="22"/>
          <w:szCs w:val="22"/>
        </w:rPr>
        <w:t>Farmakokinetinės savybės</w:t>
      </w:r>
    </w:p>
    <w:p w14:paraId="6A129D8D" w14:textId="77777777" w:rsidR="00EC123A" w:rsidRPr="0042507C" w:rsidRDefault="00EC123A">
      <w:pPr>
        <w:ind w:left="851"/>
        <w:rPr>
          <w:highlight w:val="cyan"/>
        </w:rPr>
      </w:pPr>
    </w:p>
    <w:p w14:paraId="67330D33" w14:textId="112C8BAE" w:rsidR="00EC123A" w:rsidRPr="0042507C" w:rsidRDefault="006F37A5" w:rsidP="00A51C65">
      <w:r w:rsidRPr="0042507C">
        <w:rPr>
          <w:u w:val="single"/>
        </w:rPr>
        <w:t>Absorbcija</w:t>
      </w:r>
      <w:r w:rsidRPr="0042507C">
        <w:t xml:space="preserve"> </w:t>
      </w:r>
    </w:p>
    <w:p w14:paraId="2C8E5BB5" w14:textId="10CA5C4E" w:rsidR="00EC123A" w:rsidRPr="0042507C" w:rsidRDefault="006F37A5" w:rsidP="00A51C65">
      <w:r w:rsidRPr="0042507C">
        <w:t>Pavartojus per burną, lorazepamas absorbuojamas greitai ir beveik visas. Nustatyta, kad 2 mg dozės absorbcijos pus</w:t>
      </w:r>
      <w:r w:rsidR="00DE3BEA" w:rsidRPr="0042507C">
        <w:t>inės eliminacijos laikai</w:t>
      </w:r>
      <w:r w:rsidRPr="0042507C">
        <w:t xml:space="preserve"> svyruoja nuo 10,8 min. iki 40,4 min.</w:t>
      </w:r>
    </w:p>
    <w:p w14:paraId="6C610418" w14:textId="77777777" w:rsidR="00EC123A" w:rsidRPr="0042507C" w:rsidRDefault="006F37A5" w:rsidP="00A51C65">
      <w:r w:rsidRPr="0042507C">
        <w:t>Išgėrus 2 mg arba 4 mg lorazepamo, didžiausia veikliosios medžiagos koncentracija po 1–2,5 val. atitinkamai svyruoja nuo 16,9 iki 27,6 ng/ml ir nuo 51,3 iki 58 ng/ml.</w:t>
      </w:r>
    </w:p>
    <w:p w14:paraId="60E708A6" w14:textId="3E43C865" w:rsidR="00EC123A" w:rsidRPr="0042507C" w:rsidRDefault="006F37A5" w:rsidP="00A51C65">
      <w:r w:rsidRPr="0042507C">
        <w:t xml:space="preserve">Išgėrus 2 mg lorazepamo, veikliosios medžiagos biologinio </w:t>
      </w:r>
      <w:r w:rsidR="00DE3BEA" w:rsidRPr="0042507C">
        <w:t>prieinamumo</w:t>
      </w:r>
      <w:r w:rsidRPr="0042507C">
        <w:t xml:space="preserve"> vertė yra 94,1 proc., palyginti su doze, gauta suleidus į veną.</w:t>
      </w:r>
    </w:p>
    <w:p w14:paraId="1A43B2EE" w14:textId="77777777" w:rsidR="00EC123A" w:rsidRPr="0042507C" w:rsidRDefault="00EC123A" w:rsidP="00A51C65">
      <w:pPr>
        <w:pStyle w:val="Pagrindinistekstas"/>
        <w:spacing w:before="59"/>
      </w:pPr>
    </w:p>
    <w:p w14:paraId="32341A25" w14:textId="77777777" w:rsidR="00EC123A" w:rsidRPr="0042507C" w:rsidRDefault="006F37A5" w:rsidP="00A51C65">
      <w:pPr>
        <w:rPr>
          <w:u w:val="single"/>
        </w:rPr>
      </w:pPr>
      <w:r w:rsidRPr="0042507C">
        <w:rPr>
          <w:u w:val="single"/>
        </w:rPr>
        <w:t>Pasiskirstymas</w:t>
      </w:r>
    </w:p>
    <w:p w14:paraId="13DBD470" w14:textId="77777777" w:rsidR="00EC123A" w:rsidRPr="0042507C" w:rsidRDefault="006F37A5" w:rsidP="00A51C65">
      <w:r w:rsidRPr="0042507C">
        <w:t>Pasiskirstymo tūris yra maždaug 1,3 l/kg. Vertinant lorazepamo jungimosi su plazmos baltymais, visų pirma albuminu, duomenis, nustatyta, kad 80,4–93,2 proc. lorazepamo jungiasi su baltymais. T. y. šiek tiek daugiau nei 65–70 proc. pagrindinio metabolito – lorazepamo gliukuronido.</w:t>
      </w:r>
    </w:p>
    <w:p w14:paraId="73717BBD" w14:textId="77777777" w:rsidR="00EC123A" w:rsidRPr="0042507C" w:rsidRDefault="00EC123A" w:rsidP="00A51C65"/>
    <w:p w14:paraId="63A5048F" w14:textId="77777777" w:rsidR="00EC123A" w:rsidRPr="0042507C" w:rsidRDefault="006F37A5" w:rsidP="00A51C65">
      <w:r w:rsidRPr="0042507C">
        <w:t>Lorazepamo ir konjugato koncentracija CSF yra žymiai mažesnė nei plazmoje (vidutiniškai mažiau nei 5 proc. atitinkamo plazmos kiekio).</w:t>
      </w:r>
    </w:p>
    <w:p w14:paraId="4CACC860" w14:textId="77777777" w:rsidR="00EC123A" w:rsidRPr="0042507C" w:rsidRDefault="00EC123A" w:rsidP="00A51C65"/>
    <w:p w14:paraId="1B8FF055" w14:textId="77777777" w:rsidR="00EC123A" w:rsidRPr="0042507C" w:rsidRDefault="006F37A5" w:rsidP="00A51C65">
      <w:r w:rsidRPr="0042507C">
        <w:t>Lorazepamas ir lorazepamo gliukuronidas prasiskverbia pro placentą ir patenka į vaisiaus kraujotaką bei amniotinį skystį.</w:t>
      </w:r>
    </w:p>
    <w:p w14:paraId="7C039E1A" w14:textId="77777777" w:rsidR="00EC123A" w:rsidRPr="0042507C" w:rsidRDefault="00EC123A" w:rsidP="00A51C65"/>
    <w:p w14:paraId="31D5589D" w14:textId="77777777" w:rsidR="00EC123A" w:rsidRPr="0042507C" w:rsidRDefault="006F37A5" w:rsidP="00A51C65">
      <w:r w:rsidRPr="0042507C">
        <w:t>Nedidelis kiekis lorazepamo ir gliukuronido išsiskiria į motinos pieną. Nustatyta, kad didžiausia lorazepamo koncentracija motinos kraujo serume buvo apie 13 proc., o gliukuronido – apie 20 proc.</w:t>
      </w:r>
    </w:p>
    <w:p w14:paraId="60B53A9A" w14:textId="77777777" w:rsidR="00EC123A" w:rsidRPr="0042507C" w:rsidRDefault="00EC123A" w:rsidP="00A51C65"/>
    <w:p w14:paraId="23960F4C" w14:textId="77777777" w:rsidR="00EC123A" w:rsidRPr="0042507C" w:rsidRDefault="006F37A5" w:rsidP="00A51C65">
      <w:pPr>
        <w:rPr>
          <w:u w:val="single"/>
        </w:rPr>
      </w:pPr>
      <w:r w:rsidRPr="0042507C">
        <w:rPr>
          <w:u w:val="single"/>
        </w:rPr>
        <w:t>Biotransformacija</w:t>
      </w:r>
    </w:p>
    <w:p w14:paraId="4ED598EC" w14:textId="77777777" w:rsidR="00EC123A" w:rsidRPr="0042507C" w:rsidRDefault="006F37A5" w:rsidP="00A51C65">
      <w:r w:rsidRPr="0042507C">
        <w:t>Pagrindinis lorazepamo metabolitas gliukuronidas yra praktiškai visiškai biotransformuojamas ir atliekant tyrimus su gyvūnais yra farmakologiškai beveik neveiksmingas.</w:t>
      </w:r>
    </w:p>
    <w:p w14:paraId="7358660E" w14:textId="77777777" w:rsidR="00EC123A" w:rsidRPr="0042507C" w:rsidRDefault="00EC123A" w:rsidP="00A51C65"/>
    <w:p w14:paraId="21501C80" w14:textId="496B9D0A" w:rsidR="00EC123A" w:rsidRPr="0042507C" w:rsidRDefault="006F37A5" w:rsidP="00A51C65">
      <w:r w:rsidRPr="0042507C">
        <w:t>Suleidus 4 mg lorazepamo į raumenis, gliukuronido, kurio pus</w:t>
      </w:r>
      <w:r w:rsidR="00BB354C" w:rsidRPr="0042507C">
        <w:t>in</w:t>
      </w:r>
      <w:r w:rsidR="009227F1" w:rsidRPr="0042507C">
        <w:t>ė</w:t>
      </w:r>
      <w:r w:rsidR="00BB354C" w:rsidRPr="0042507C">
        <w:t>s eliminacijos laikas</w:t>
      </w:r>
      <w:r w:rsidRPr="0042507C">
        <w:t xml:space="preserve"> yra maždaug 3,8 val., koncentraciją galima pamatuoti jau po kelių minučių. Šio metabolito koncentracija pasiekia savo didžiausią vertę po 4 valandų, kuri išlieka tokia pati maždaug 8 valandas.</w:t>
      </w:r>
    </w:p>
    <w:p w14:paraId="19622641" w14:textId="77777777" w:rsidR="00EC123A" w:rsidRPr="0042507C" w:rsidRDefault="00EC123A" w:rsidP="00A51C65"/>
    <w:p w14:paraId="65625797" w14:textId="77777777" w:rsidR="00EC123A" w:rsidRPr="0042507C" w:rsidRDefault="006F37A5" w:rsidP="00A51C65">
      <w:pPr>
        <w:rPr>
          <w:u w:val="single"/>
        </w:rPr>
      </w:pPr>
      <w:r w:rsidRPr="0042507C">
        <w:rPr>
          <w:u w:val="single"/>
        </w:rPr>
        <w:t>Eliminacija</w:t>
      </w:r>
    </w:p>
    <w:p w14:paraId="08C71CBE" w14:textId="77777777" w:rsidR="00EC123A" w:rsidRPr="0042507C" w:rsidRDefault="006F37A5" w:rsidP="00A51C65">
      <w:r w:rsidRPr="0042507C">
        <w:t>Įvairių tyrimų duomenimis, lorazepamo pusinės eliminacijos laikas yra nuo 12 iki 16 valandų. Gliukuronido pusinės eliminacijos laikas yra nuo 12,9 iki 16,2 valandų.</w:t>
      </w:r>
    </w:p>
    <w:p w14:paraId="59A6532E" w14:textId="77777777" w:rsidR="00EC123A" w:rsidRPr="0042507C" w:rsidRDefault="00EC123A" w:rsidP="00A51C65"/>
    <w:p w14:paraId="5CD1E15A" w14:textId="77550444" w:rsidR="00EC123A" w:rsidRPr="0042507C" w:rsidRDefault="006F37A5" w:rsidP="00A51C65">
      <w:r w:rsidRPr="0042507C">
        <w:t xml:space="preserve">Vartojant 3 mg lorazepamo per dieną, stabili </w:t>
      </w:r>
      <w:r w:rsidR="009227F1" w:rsidRPr="0042507C">
        <w:t xml:space="preserve">pusiausvyros </w:t>
      </w:r>
      <w:r w:rsidRPr="0042507C">
        <w:t xml:space="preserve">koncentracija buvo pasiekta po 2–3 dienų. Mažiausia stabili </w:t>
      </w:r>
      <w:r w:rsidR="009227F1" w:rsidRPr="0042507C">
        <w:t xml:space="preserve">pusiausvyros </w:t>
      </w:r>
      <w:r w:rsidRPr="0042507C">
        <w:t>koncentracija vidutiniškai buvo 25,3 ng/ml, tačiau buvo nustatyti dideli skirtumai tiriant individualius pacientus (17,1–43,8 ng/ml). Palyginus pus</w:t>
      </w:r>
      <w:r w:rsidR="009227F1" w:rsidRPr="0042507C">
        <w:t>inės</w:t>
      </w:r>
      <w:r w:rsidRPr="0042507C">
        <w:t xml:space="preserve"> </w:t>
      </w:r>
      <w:r w:rsidR="009227F1" w:rsidRPr="0042507C">
        <w:t>eliminacijos periodą, išmatuotą</w:t>
      </w:r>
      <w:r w:rsidRPr="0042507C">
        <w:t xml:space="preserve"> po vien</w:t>
      </w:r>
      <w:r w:rsidR="009227F1" w:rsidRPr="0042507C">
        <w:t>kartinės</w:t>
      </w:r>
      <w:r w:rsidRPr="0042507C">
        <w:t xml:space="preserve"> dozės ir  nevartojant jokių vaistų (14,9 val. </w:t>
      </w:r>
      <w:r w:rsidR="006C1D9C" w:rsidRPr="0042507C">
        <w:t>palyginti su</w:t>
      </w:r>
      <w:r w:rsidRPr="0042507C">
        <w:t xml:space="preserve"> 14,2 val.) nustatyta, kad lorazepamas neslopina ir neskatina jos mažėjimo. Nustatyta, kad kaupimosi santykis (AUC vertė 8-ą dieną / 1-ą dieną) yra 1,88.</w:t>
      </w:r>
    </w:p>
    <w:p w14:paraId="7ABF2B22" w14:textId="77777777" w:rsidR="00EC123A" w:rsidRPr="0042507C" w:rsidRDefault="00EC123A" w:rsidP="00A51C65"/>
    <w:p w14:paraId="12E6B7B5" w14:textId="77777777" w:rsidR="00EC123A" w:rsidRPr="0042507C" w:rsidRDefault="006F37A5" w:rsidP="00A51C65">
      <w:r w:rsidRPr="0042507C">
        <w:t>Pavartojus 2 mg 14C-Lorazepam, 120-ą valandą šlapime rasta 87,8 proc. radioaktyvių medžiagų, o išmatose – 6,6 proc. Mažiau nei 0,5 proc. dozės su šlapimu išsiskiria nepakitusio lorazepamo pavidalu. Pagrindinis metabolitas, kurio 120-ą valandą rasta šlapime, yra gliukuronidas (74,5 proc. dozės).</w:t>
      </w:r>
    </w:p>
    <w:p w14:paraId="38225413" w14:textId="77777777" w:rsidR="00EC123A" w:rsidRPr="0042507C" w:rsidRDefault="00EC123A" w:rsidP="00A51C65"/>
    <w:p w14:paraId="18003505" w14:textId="13918A16" w:rsidR="00EC123A" w:rsidRPr="0042507C" w:rsidRDefault="006F37A5" w:rsidP="00A51C65">
      <w:r w:rsidRPr="0042507C">
        <w:t>Pirmosiomis gyvenimo dienomis pusinės eliminacijos trukmė gali būti 2–4 kartus didesnė nei pus</w:t>
      </w:r>
      <w:r w:rsidR="00E04900" w:rsidRPr="0042507C">
        <w:t>inės eliminacijos</w:t>
      </w:r>
      <w:r w:rsidRPr="0042507C">
        <w:t xml:space="preserve"> trukmė motinos organizme. Išskyrus šias pirmąsias gyvenimo dienas, nenustatyta reikšmingų galutinės pusinės eliminacijos trukmės skirtumų dėl amžiaus.</w:t>
      </w:r>
    </w:p>
    <w:p w14:paraId="5AFECBAB" w14:textId="77777777" w:rsidR="00EC123A" w:rsidRPr="0042507C" w:rsidRDefault="00EC123A" w:rsidP="00A51C65"/>
    <w:p w14:paraId="7BD84A91" w14:textId="516B1853" w:rsidR="00EC123A" w:rsidRPr="0042507C" w:rsidRDefault="00F92915" w:rsidP="00A51C65">
      <w:pPr>
        <w:rPr>
          <w:i/>
          <w:iCs/>
        </w:rPr>
      </w:pPr>
      <w:r w:rsidRPr="0042507C">
        <w:rPr>
          <w:iCs/>
          <w:snapToGrid w:val="0"/>
          <w:color w:val="000000"/>
          <w:u w:val="single"/>
        </w:rPr>
        <w:t>Sutrikusi inkstų funkcija</w:t>
      </w:r>
      <w:r w:rsidR="006F37A5" w:rsidRPr="0042507C">
        <w:rPr>
          <w:i/>
        </w:rPr>
        <w:t xml:space="preserve"> </w:t>
      </w:r>
    </w:p>
    <w:p w14:paraId="33B188A6" w14:textId="77777777" w:rsidR="00EC123A" w:rsidRPr="0042507C" w:rsidRDefault="006F37A5" w:rsidP="00A51C65">
      <w:r w:rsidRPr="0042507C">
        <w:t>Esant inkstų nepakankamumui, lorazepamo absorbcija, klirensas ir eliminacija praktiškai nekinta, tačiau farmakodinamiškai neveiklaus gliukuronido eliminacija žymiai sulėtėja. Sunkėjant inkstų nepakankamumo būklei ir kaupiantis lorazepamo gliukuronidui, padidėja tulžies išsiskyrimas.</w:t>
      </w:r>
    </w:p>
    <w:p w14:paraId="3CD41867" w14:textId="77777777" w:rsidR="00EC123A" w:rsidRPr="0042507C" w:rsidRDefault="00EC123A" w:rsidP="00A51C65"/>
    <w:p w14:paraId="2FB907ED" w14:textId="77777777" w:rsidR="00EC123A" w:rsidRPr="0042507C" w:rsidRDefault="006F37A5" w:rsidP="00A51C65">
      <w:r w:rsidRPr="0042507C">
        <w:t>Hemodializė neturėjo jokio poveikio nekonjuguoto lorazepamo farmakokinetikai, tačiau iš plazmos buvo pašalintas didelis kiekis neveiklaus gliukuronido.</w:t>
      </w:r>
    </w:p>
    <w:p w14:paraId="6871E723" w14:textId="77777777" w:rsidR="00EC123A" w:rsidRPr="0042507C" w:rsidRDefault="00EC123A" w:rsidP="00A51C65"/>
    <w:p w14:paraId="74BD13F6" w14:textId="14911A0C" w:rsidR="00EC123A" w:rsidRPr="0042507C" w:rsidRDefault="00F92915" w:rsidP="00A51C65">
      <w:pPr>
        <w:rPr>
          <w:u w:val="single"/>
        </w:rPr>
      </w:pPr>
      <w:r w:rsidRPr="0042507C">
        <w:rPr>
          <w:iCs/>
          <w:snapToGrid w:val="0"/>
          <w:color w:val="000000"/>
          <w:u w:val="single"/>
        </w:rPr>
        <w:t>Sutrikusi kepenų funkcija</w:t>
      </w:r>
      <w:r w:rsidR="006F37A5" w:rsidRPr="0042507C">
        <w:rPr>
          <w:u w:val="single"/>
        </w:rPr>
        <w:t xml:space="preserve"> </w:t>
      </w:r>
    </w:p>
    <w:p w14:paraId="14B3B3F0" w14:textId="42F46A35" w:rsidR="00EC123A" w:rsidRPr="0042507C" w:rsidRDefault="006F37A5" w:rsidP="00A51C65">
      <w:r w:rsidRPr="0042507C">
        <w:t>Kepenų ligos (hepatitas, cirozė) neturi žymaus poveikio lorazepamo klirensui. Tačiau sunkus kepenų veiklos sutrikimas gali lemti ilgesnę galutin</w:t>
      </w:r>
      <w:r w:rsidR="00AA20B7" w:rsidRPr="0042507C">
        <w:t>ę</w:t>
      </w:r>
      <w:r w:rsidRPr="0042507C">
        <w:t xml:space="preserve"> pus</w:t>
      </w:r>
      <w:r w:rsidR="00E3188E" w:rsidRPr="0042507C">
        <w:t>inės eliminacijos</w:t>
      </w:r>
      <w:r w:rsidRPr="0042507C">
        <w:t xml:space="preserve"> trukmę.</w:t>
      </w:r>
    </w:p>
    <w:p w14:paraId="4D0AC37F" w14:textId="77777777" w:rsidR="00EC123A" w:rsidRPr="0042507C" w:rsidRDefault="00EC123A">
      <w:pPr>
        <w:ind w:left="851"/>
      </w:pPr>
    </w:p>
    <w:p w14:paraId="30FAB9A7" w14:textId="77777777" w:rsidR="00EC123A" w:rsidRPr="0042507C" w:rsidRDefault="006F37A5" w:rsidP="009579D3">
      <w:pPr>
        <w:pStyle w:val="Antrat2"/>
        <w:numPr>
          <w:ilvl w:val="1"/>
          <w:numId w:val="1"/>
        </w:numPr>
        <w:ind w:left="567" w:hanging="567"/>
        <w:rPr>
          <w:sz w:val="22"/>
          <w:szCs w:val="22"/>
        </w:rPr>
      </w:pPr>
      <w:r w:rsidRPr="0042507C">
        <w:rPr>
          <w:sz w:val="22"/>
          <w:szCs w:val="22"/>
        </w:rPr>
        <w:t>Ikiklinikinių saugumo tyrimų duomenys</w:t>
      </w:r>
    </w:p>
    <w:p w14:paraId="1DB0FF55" w14:textId="77777777" w:rsidR="00EC123A" w:rsidRPr="0042507C" w:rsidRDefault="00EC123A">
      <w:pPr>
        <w:ind w:left="851"/>
      </w:pPr>
    </w:p>
    <w:p w14:paraId="2A40142E" w14:textId="77777777" w:rsidR="00EC123A" w:rsidRPr="0042507C" w:rsidRDefault="006F37A5" w:rsidP="00A51C65">
      <w:pPr>
        <w:rPr>
          <w:u w:val="single"/>
        </w:rPr>
      </w:pPr>
      <w:r w:rsidRPr="0042507C">
        <w:rPr>
          <w:u w:val="single"/>
        </w:rPr>
        <w:t>Ūminis toksiškumas</w:t>
      </w:r>
    </w:p>
    <w:p w14:paraId="7752FA4E" w14:textId="77777777" w:rsidR="00EC123A" w:rsidRPr="0042507C" w:rsidRDefault="006F37A5" w:rsidP="00A51C65">
      <w:r w:rsidRPr="0042507C">
        <w:t>Ūminio toksiškumo tyrimų, atliekamų skiriant per burną vartojamą vaistinį preparatą gyvūnams, metu nepastebėtos padidėjusio jautrumo reakcijos (žmonėms žr. 4.9 skyrių).</w:t>
      </w:r>
    </w:p>
    <w:p w14:paraId="45597B1F" w14:textId="77777777" w:rsidR="00EC123A" w:rsidRPr="0042507C" w:rsidRDefault="00EC123A" w:rsidP="00A51C65"/>
    <w:p w14:paraId="14D5269C" w14:textId="77777777" w:rsidR="00EC123A" w:rsidRPr="0042507C" w:rsidRDefault="006F37A5" w:rsidP="00A51C65">
      <w:pPr>
        <w:rPr>
          <w:u w:val="single"/>
        </w:rPr>
      </w:pPr>
      <w:r w:rsidRPr="0042507C">
        <w:rPr>
          <w:u w:val="single"/>
        </w:rPr>
        <w:t>Poūmis ir lėtinis toksiškumas</w:t>
      </w:r>
    </w:p>
    <w:p w14:paraId="5036FA0D" w14:textId="77777777" w:rsidR="00EC123A" w:rsidRPr="0042507C" w:rsidRDefault="006F37A5" w:rsidP="00A51C65">
      <w:r w:rsidRPr="0042507C">
        <w:t>Lėtinio toksiškumo tyrimai buvo atliekami skiriant per burną vartojamą lorazepamą žiurkėms (80 savaičių) ir šunims (12 mėnesių). Skiriant dideles dozes, histopatologinių, oftalmologinių ir hematologinių tyrimų metu bei tiriant organų veiklos mėginius, nebuvo nustatyta beveik jokių pokyčių arba tie pokyčiai buvo labai nedideli ir biologiškai neaktualūs.</w:t>
      </w:r>
    </w:p>
    <w:p w14:paraId="68239438" w14:textId="77777777" w:rsidR="00EC123A" w:rsidRPr="0042507C" w:rsidRDefault="00EC123A" w:rsidP="00A51C65"/>
    <w:p w14:paraId="37FA1DD5" w14:textId="77777777" w:rsidR="00EC123A" w:rsidRPr="0042507C" w:rsidRDefault="006F37A5" w:rsidP="00A51C65">
      <w:pPr>
        <w:rPr>
          <w:u w:val="single"/>
        </w:rPr>
      </w:pPr>
      <w:r w:rsidRPr="0042507C">
        <w:rPr>
          <w:u w:val="single"/>
        </w:rPr>
        <w:t>Mutageninis ir kancerogeninis poveikis</w:t>
      </w:r>
    </w:p>
    <w:p w14:paraId="11574707" w14:textId="77777777" w:rsidR="00EC123A" w:rsidRPr="0042507C" w:rsidRDefault="006F37A5" w:rsidP="00A51C65">
      <w:r w:rsidRPr="0042507C">
        <w:t xml:space="preserve">Atlikta nedaug lorazepamo mutageniškumo tyrimų. Iki šiol atliktų tyrimų rezultatai yra neigiami. </w:t>
      </w:r>
      <w:r w:rsidRPr="0042507C">
        <w:lastRenderedPageBreak/>
        <w:t>Atliekant tyrimus su žiurkėmis ir pelėmis, skiriant per burną vartojamą lorazepamą, tumorogeninis lorazepamo poveikis nenustatytas.</w:t>
      </w:r>
    </w:p>
    <w:p w14:paraId="5C4C986E" w14:textId="77777777" w:rsidR="00EC123A" w:rsidRPr="0042507C" w:rsidRDefault="00EC123A" w:rsidP="00A51C65"/>
    <w:p w14:paraId="01809958" w14:textId="77777777" w:rsidR="00EC123A" w:rsidRPr="0042507C" w:rsidRDefault="006F37A5" w:rsidP="00A51C65">
      <w:pPr>
        <w:rPr>
          <w:u w:val="single"/>
        </w:rPr>
      </w:pPr>
      <w:r w:rsidRPr="0042507C">
        <w:rPr>
          <w:u w:val="single"/>
        </w:rPr>
        <w:t>Toksiškumas reprodukcijai</w:t>
      </w:r>
    </w:p>
    <w:p w14:paraId="3D876F3B" w14:textId="77777777" w:rsidR="00EC123A" w:rsidRPr="0042507C" w:rsidRDefault="006F37A5" w:rsidP="00A51C65">
      <w:r w:rsidRPr="0042507C">
        <w:t>Lorazepamo poveikis embriono ir vaisiaus vystymuisi bei reprodukcijai tirtas atliekant tyrimus su triušiais, žiurkėmis ir pelėmis. Šių tyrimų metu nenustatytas teratogeninis poveikis ar neigiamas poveikis reprodukcijai.</w:t>
      </w:r>
    </w:p>
    <w:p w14:paraId="0FC2EEFF" w14:textId="77777777" w:rsidR="00EC123A" w:rsidRPr="0042507C" w:rsidRDefault="006F37A5" w:rsidP="00A51C65">
      <w:r w:rsidRPr="0042507C">
        <w:t>Eksperimentinių tyrimų duomenimis, dėl ilgalaikio benzodiazepinų poveikio patelėms, jų jaunikliams pasireiškė elgesio sutrikimai.</w:t>
      </w:r>
    </w:p>
    <w:p w14:paraId="4457734B" w14:textId="060A96D8" w:rsidR="00EC123A" w:rsidRPr="0042507C" w:rsidRDefault="00EC123A">
      <w:pPr>
        <w:pStyle w:val="Pagrindinistekstas"/>
        <w:spacing w:before="6"/>
      </w:pPr>
    </w:p>
    <w:p w14:paraId="5F499556" w14:textId="77777777" w:rsidR="00A51C65" w:rsidRPr="0042507C" w:rsidRDefault="00A51C65">
      <w:pPr>
        <w:pStyle w:val="Pagrindinistekstas"/>
        <w:spacing w:before="6"/>
      </w:pPr>
    </w:p>
    <w:p w14:paraId="69EEE919" w14:textId="77777777" w:rsidR="00EC123A" w:rsidRPr="0042507C" w:rsidRDefault="006F37A5" w:rsidP="009579D3">
      <w:pPr>
        <w:pStyle w:val="Antrat1"/>
        <w:numPr>
          <w:ilvl w:val="0"/>
          <w:numId w:val="1"/>
        </w:numPr>
        <w:ind w:left="567" w:hanging="567"/>
        <w:rPr>
          <w:sz w:val="22"/>
          <w:szCs w:val="22"/>
        </w:rPr>
      </w:pPr>
      <w:r w:rsidRPr="0042507C">
        <w:rPr>
          <w:sz w:val="22"/>
          <w:szCs w:val="22"/>
        </w:rPr>
        <w:t>FARMACINĖ INFORMACIJA</w:t>
      </w:r>
    </w:p>
    <w:p w14:paraId="0D7150A8" w14:textId="77777777" w:rsidR="00EC123A" w:rsidRPr="0042507C" w:rsidRDefault="00EC123A" w:rsidP="009579D3">
      <w:pPr>
        <w:pStyle w:val="Pagrindinistekstas"/>
        <w:spacing w:before="5"/>
        <w:ind w:left="567" w:hanging="567"/>
        <w:rPr>
          <w:b/>
        </w:rPr>
      </w:pPr>
    </w:p>
    <w:p w14:paraId="4F2FF813" w14:textId="77777777" w:rsidR="00EC123A" w:rsidRPr="0042507C" w:rsidRDefault="006F37A5" w:rsidP="009579D3">
      <w:pPr>
        <w:pStyle w:val="Antrat2"/>
        <w:numPr>
          <w:ilvl w:val="1"/>
          <w:numId w:val="1"/>
        </w:numPr>
        <w:spacing w:before="1"/>
        <w:ind w:left="567" w:hanging="567"/>
        <w:rPr>
          <w:sz w:val="22"/>
          <w:szCs w:val="22"/>
        </w:rPr>
      </w:pPr>
      <w:r w:rsidRPr="0042507C">
        <w:rPr>
          <w:sz w:val="22"/>
          <w:szCs w:val="22"/>
        </w:rPr>
        <w:t>Pagalbinių medžiagų sąrašas</w:t>
      </w:r>
    </w:p>
    <w:p w14:paraId="7E4CCFD5" w14:textId="77777777" w:rsidR="00EC123A" w:rsidRPr="0042507C" w:rsidRDefault="00EC123A">
      <w:pPr>
        <w:ind w:left="851"/>
      </w:pPr>
    </w:p>
    <w:p w14:paraId="63CE23E6" w14:textId="359B46A6" w:rsidR="00EC123A" w:rsidRPr="0042507C" w:rsidRDefault="006F37A5" w:rsidP="003C7947">
      <w:r w:rsidRPr="0042507C">
        <w:t xml:space="preserve">Laktozė monohidratas </w:t>
      </w:r>
    </w:p>
    <w:p w14:paraId="764422C4" w14:textId="77777777" w:rsidR="00EC123A" w:rsidRPr="0042507C" w:rsidRDefault="006F37A5" w:rsidP="003C7947">
      <w:r w:rsidRPr="0042507C">
        <w:t>Mikrokristalinė celiuliozė (E460)</w:t>
      </w:r>
    </w:p>
    <w:p w14:paraId="2EF6AED8" w14:textId="20F22E84" w:rsidR="00EC123A" w:rsidRPr="0042507C" w:rsidRDefault="006F37A5" w:rsidP="003C7947">
      <w:r w:rsidRPr="0042507C">
        <w:t>Polakrilino kali</w:t>
      </w:r>
      <w:r w:rsidR="001745F1" w:rsidRPr="0042507C">
        <w:t>o druska</w:t>
      </w:r>
      <w:r w:rsidRPr="0042507C">
        <w:t xml:space="preserve"> </w:t>
      </w:r>
    </w:p>
    <w:p w14:paraId="489E4ED6" w14:textId="77777777" w:rsidR="00EC123A" w:rsidRPr="0042507C" w:rsidRDefault="006F37A5" w:rsidP="003C7947">
      <w:r w:rsidRPr="0042507C">
        <w:t>Magnio stearatas (E470b)</w:t>
      </w:r>
    </w:p>
    <w:p w14:paraId="7C4354AF" w14:textId="77777777" w:rsidR="00EC123A" w:rsidRPr="0042507C" w:rsidRDefault="00EC123A">
      <w:pPr>
        <w:ind w:left="851"/>
      </w:pPr>
    </w:p>
    <w:p w14:paraId="3E14C1D3" w14:textId="77777777" w:rsidR="00EC123A" w:rsidRPr="0042507C" w:rsidRDefault="006F37A5" w:rsidP="009579D3">
      <w:pPr>
        <w:pStyle w:val="Antrat2"/>
        <w:numPr>
          <w:ilvl w:val="1"/>
          <w:numId w:val="1"/>
        </w:numPr>
        <w:ind w:left="567" w:hanging="567"/>
        <w:rPr>
          <w:sz w:val="22"/>
          <w:szCs w:val="22"/>
        </w:rPr>
      </w:pPr>
      <w:r w:rsidRPr="0042507C">
        <w:rPr>
          <w:sz w:val="22"/>
          <w:szCs w:val="22"/>
        </w:rPr>
        <w:t>Nesuderinamumas</w:t>
      </w:r>
    </w:p>
    <w:p w14:paraId="3D5C860E" w14:textId="77777777" w:rsidR="00EC123A" w:rsidRPr="0042507C" w:rsidRDefault="00EC123A">
      <w:pPr>
        <w:ind w:firstLine="851"/>
      </w:pPr>
    </w:p>
    <w:p w14:paraId="218FAF17" w14:textId="45958BA2" w:rsidR="00EC123A" w:rsidRPr="0042507C" w:rsidRDefault="00F22159" w:rsidP="003C7947">
      <w:r w:rsidRPr="0042507C">
        <w:t>Duomenys nebūtini.</w:t>
      </w:r>
    </w:p>
    <w:p w14:paraId="203CBD54" w14:textId="77777777" w:rsidR="00EC123A" w:rsidRPr="0042507C" w:rsidRDefault="00EC123A">
      <w:pPr>
        <w:pStyle w:val="Pagrindinistekstas"/>
        <w:spacing w:before="2"/>
      </w:pPr>
    </w:p>
    <w:p w14:paraId="55380D4A" w14:textId="77777777" w:rsidR="00EC123A" w:rsidRPr="0042507C" w:rsidRDefault="006F37A5" w:rsidP="009579D3">
      <w:pPr>
        <w:pStyle w:val="Antrat2"/>
        <w:numPr>
          <w:ilvl w:val="1"/>
          <w:numId w:val="1"/>
        </w:numPr>
        <w:ind w:left="567" w:hanging="567"/>
        <w:rPr>
          <w:sz w:val="22"/>
          <w:szCs w:val="22"/>
        </w:rPr>
      </w:pPr>
      <w:r w:rsidRPr="0042507C">
        <w:rPr>
          <w:sz w:val="22"/>
          <w:szCs w:val="22"/>
        </w:rPr>
        <w:t>Tinkamumo laikas</w:t>
      </w:r>
    </w:p>
    <w:p w14:paraId="6B1761BB" w14:textId="77777777" w:rsidR="00EC123A" w:rsidRPr="0042507C" w:rsidRDefault="00EC123A">
      <w:pPr>
        <w:ind w:firstLine="851"/>
      </w:pPr>
    </w:p>
    <w:p w14:paraId="7B0D2C95" w14:textId="151A8D90" w:rsidR="00EC123A" w:rsidRPr="0042507C" w:rsidRDefault="004912CE" w:rsidP="003C7947">
      <w:r w:rsidRPr="0042507C">
        <w:t>Lorazepam 0,25 mg tabletės ir Lorazepam 0,5 mg tabletės:</w:t>
      </w:r>
      <w:r w:rsidR="00CC1D4C" w:rsidRPr="0042507C">
        <w:t>18 mėnesių</w:t>
      </w:r>
      <w:r w:rsidRPr="0042507C">
        <w:t>.</w:t>
      </w:r>
    </w:p>
    <w:p w14:paraId="437439DA" w14:textId="5933D0FD" w:rsidR="00EC123A" w:rsidRPr="0042507C" w:rsidRDefault="004912CE" w:rsidP="003C7947">
      <w:r w:rsidRPr="0042507C">
        <w:t xml:space="preserve">Lorazepam 1 mg tabletės ir Lorazepam 2,5 mg tabletės: </w:t>
      </w:r>
      <w:r w:rsidR="00F22159" w:rsidRPr="0042507C">
        <w:t>3 metai</w:t>
      </w:r>
      <w:r w:rsidRPr="0042507C">
        <w:t>.</w:t>
      </w:r>
      <w:r w:rsidR="006F37A5" w:rsidRPr="0042507C">
        <w:t xml:space="preserve"> </w:t>
      </w:r>
    </w:p>
    <w:p w14:paraId="5CDC456C" w14:textId="77777777" w:rsidR="00EC123A" w:rsidRPr="0042507C" w:rsidRDefault="00EC123A">
      <w:pPr>
        <w:pStyle w:val="Pagrindinistekstas"/>
      </w:pPr>
    </w:p>
    <w:p w14:paraId="0960294A" w14:textId="77777777" w:rsidR="00EC123A" w:rsidRPr="0042507C" w:rsidRDefault="006F37A5" w:rsidP="009579D3">
      <w:pPr>
        <w:pStyle w:val="Antrat2"/>
        <w:numPr>
          <w:ilvl w:val="1"/>
          <w:numId w:val="1"/>
        </w:numPr>
        <w:ind w:left="567" w:hanging="567"/>
        <w:rPr>
          <w:sz w:val="22"/>
          <w:szCs w:val="22"/>
        </w:rPr>
      </w:pPr>
      <w:r w:rsidRPr="0042507C">
        <w:rPr>
          <w:sz w:val="22"/>
          <w:szCs w:val="22"/>
        </w:rPr>
        <w:t>Specialios laikymo sąlygos</w:t>
      </w:r>
    </w:p>
    <w:p w14:paraId="491CA252" w14:textId="77777777" w:rsidR="00EC123A" w:rsidRPr="0042507C" w:rsidRDefault="00EC123A">
      <w:pPr>
        <w:ind w:firstLine="851"/>
      </w:pPr>
    </w:p>
    <w:p w14:paraId="6A8C0498" w14:textId="77777777" w:rsidR="00EC123A" w:rsidRPr="0042507C" w:rsidRDefault="006F37A5" w:rsidP="003C7947">
      <w:r w:rsidRPr="0042507C">
        <w:t xml:space="preserve">Laikyti ne aukštesnėje kaip 25 °C temperatūroje. </w:t>
      </w:r>
    </w:p>
    <w:p w14:paraId="18992F23" w14:textId="7EF0483F" w:rsidR="00EC123A" w:rsidRPr="0042507C" w:rsidRDefault="006F37A5" w:rsidP="003C7947">
      <w:r w:rsidRPr="0042507C">
        <w:t xml:space="preserve">Laikyti gamintojo </w:t>
      </w:r>
      <w:r w:rsidR="00F22159" w:rsidRPr="0042507C">
        <w:t>pakuotėje</w:t>
      </w:r>
      <w:r w:rsidRPr="0042507C">
        <w:t>, kad vaist</w:t>
      </w:r>
      <w:r w:rsidR="004912CE" w:rsidRPr="0042507C">
        <w:t>inis preparatas</w:t>
      </w:r>
      <w:r w:rsidRPr="0042507C">
        <w:t xml:space="preserve"> būtų apsaugotas nuo šviesos.</w:t>
      </w:r>
    </w:p>
    <w:p w14:paraId="47B2051E" w14:textId="77777777" w:rsidR="00EC123A" w:rsidRPr="0042507C" w:rsidRDefault="00EC123A">
      <w:pPr>
        <w:pStyle w:val="Pagrindinistekstas"/>
        <w:spacing w:before="2"/>
      </w:pPr>
    </w:p>
    <w:p w14:paraId="137B1A9B" w14:textId="77777777" w:rsidR="00EC123A" w:rsidRPr="0042507C" w:rsidRDefault="006F37A5" w:rsidP="009579D3">
      <w:pPr>
        <w:pStyle w:val="Antrat2"/>
        <w:numPr>
          <w:ilvl w:val="1"/>
          <w:numId w:val="1"/>
        </w:numPr>
        <w:ind w:left="567" w:hanging="567"/>
        <w:rPr>
          <w:sz w:val="22"/>
          <w:szCs w:val="22"/>
        </w:rPr>
      </w:pPr>
      <w:r w:rsidRPr="0042507C">
        <w:rPr>
          <w:sz w:val="22"/>
          <w:szCs w:val="22"/>
        </w:rPr>
        <w:t>Talpyklės pobūdis ir jos turinys</w:t>
      </w:r>
    </w:p>
    <w:p w14:paraId="74B86374" w14:textId="77777777" w:rsidR="00EC123A" w:rsidRPr="0042507C" w:rsidRDefault="00EC123A">
      <w:pPr>
        <w:ind w:firstLine="851"/>
      </w:pPr>
    </w:p>
    <w:p w14:paraId="60CC4D5A" w14:textId="77777777" w:rsidR="00EC123A" w:rsidRPr="0042507C" w:rsidRDefault="006F37A5" w:rsidP="003C7947">
      <w:r w:rsidRPr="0042507C">
        <w:t>Aliuminio / aliuminio (</w:t>
      </w:r>
      <w:bookmarkStart w:id="1" w:name="_Hlk101774131"/>
      <w:r w:rsidRPr="0042507C">
        <w:t>OPA/Alu/PVC-Alu</w:t>
      </w:r>
      <w:bookmarkEnd w:id="1"/>
      <w:r w:rsidRPr="0042507C">
        <w:t xml:space="preserve">) lizdinės plokštelės kartono dėžutėje. </w:t>
      </w:r>
    </w:p>
    <w:p w14:paraId="18C06B69" w14:textId="77777777" w:rsidR="00EC123A" w:rsidRPr="0042507C" w:rsidRDefault="00EC123A" w:rsidP="003C7947"/>
    <w:p w14:paraId="28E55C55" w14:textId="291A624C" w:rsidR="00EC123A" w:rsidRPr="0042507C" w:rsidRDefault="006F37A5" w:rsidP="003C7947">
      <w:r w:rsidRPr="0042507C">
        <w:t>Pakuotės dydžiai: 28 tabletės.</w:t>
      </w:r>
    </w:p>
    <w:p w14:paraId="021403C5" w14:textId="77777777" w:rsidR="00EC123A" w:rsidRPr="0042507C" w:rsidRDefault="00EC123A" w:rsidP="003C7947"/>
    <w:p w14:paraId="0E85830A" w14:textId="63109EEE" w:rsidR="00EC123A" w:rsidRPr="0042507C" w:rsidRDefault="006F37A5" w:rsidP="009579D3">
      <w:pPr>
        <w:pStyle w:val="Antrat2"/>
        <w:numPr>
          <w:ilvl w:val="1"/>
          <w:numId w:val="1"/>
        </w:numPr>
        <w:ind w:left="567" w:hanging="567"/>
        <w:rPr>
          <w:sz w:val="22"/>
          <w:szCs w:val="22"/>
        </w:rPr>
      </w:pPr>
      <w:r w:rsidRPr="0042507C">
        <w:rPr>
          <w:sz w:val="22"/>
          <w:szCs w:val="22"/>
        </w:rPr>
        <w:t xml:space="preserve">Specialūs reikalavimai atliekoms </w:t>
      </w:r>
      <w:r w:rsidR="00BA1C04" w:rsidRPr="0042507C">
        <w:rPr>
          <w:sz w:val="22"/>
          <w:szCs w:val="22"/>
        </w:rPr>
        <w:t>tvarkyti</w:t>
      </w:r>
      <w:r w:rsidRPr="0042507C">
        <w:rPr>
          <w:sz w:val="22"/>
          <w:szCs w:val="22"/>
        </w:rPr>
        <w:t xml:space="preserve"> </w:t>
      </w:r>
    </w:p>
    <w:p w14:paraId="3300CE61" w14:textId="77777777" w:rsidR="00EC123A" w:rsidRPr="0042507C" w:rsidRDefault="00EC123A">
      <w:pPr>
        <w:ind w:firstLine="851"/>
      </w:pPr>
    </w:p>
    <w:p w14:paraId="40FA3E79" w14:textId="0FAE0F05" w:rsidR="00EC123A" w:rsidRPr="0042507C" w:rsidRDefault="004912CE" w:rsidP="003C7947">
      <w:r w:rsidRPr="0042507C">
        <w:t>S</w:t>
      </w:r>
      <w:r w:rsidR="006F37A5" w:rsidRPr="0042507C">
        <w:t>pecialių reikalavimų</w:t>
      </w:r>
      <w:r w:rsidRPr="0042507C">
        <w:t xml:space="preserve"> nėra</w:t>
      </w:r>
      <w:r w:rsidR="006F37A5" w:rsidRPr="0042507C">
        <w:t>.</w:t>
      </w:r>
    </w:p>
    <w:p w14:paraId="5B3B7CA0" w14:textId="77777777" w:rsidR="00EC123A" w:rsidRPr="0042507C" w:rsidRDefault="00EC123A" w:rsidP="003C7947"/>
    <w:p w14:paraId="1428E9B5" w14:textId="77777777" w:rsidR="00EC123A" w:rsidRPr="0042507C" w:rsidRDefault="006F37A5" w:rsidP="003C7947">
      <w:r w:rsidRPr="0042507C">
        <w:t>Nesuvartotą vaistinį preparatą ar atliekas reikia tvarkyti laikantis vietinių reikalavimų.</w:t>
      </w:r>
    </w:p>
    <w:p w14:paraId="009A8798" w14:textId="77777777" w:rsidR="00EC123A" w:rsidRPr="0042507C" w:rsidRDefault="00EC123A">
      <w:pPr>
        <w:ind w:left="851"/>
      </w:pPr>
    </w:p>
    <w:p w14:paraId="43508698" w14:textId="77777777" w:rsidR="00EC123A" w:rsidRPr="0042507C" w:rsidRDefault="00EC123A">
      <w:pPr>
        <w:pStyle w:val="Pagrindinistekstas"/>
        <w:spacing w:before="3"/>
      </w:pPr>
    </w:p>
    <w:p w14:paraId="03484DCA" w14:textId="77777777" w:rsidR="00EC123A" w:rsidRPr="0042507C" w:rsidRDefault="006F37A5" w:rsidP="009579D3">
      <w:pPr>
        <w:pStyle w:val="Antrat1"/>
        <w:numPr>
          <w:ilvl w:val="0"/>
          <w:numId w:val="1"/>
        </w:numPr>
        <w:spacing w:before="1"/>
        <w:ind w:left="567" w:hanging="567"/>
        <w:rPr>
          <w:sz w:val="22"/>
          <w:szCs w:val="22"/>
        </w:rPr>
      </w:pPr>
      <w:r w:rsidRPr="0042507C">
        <w:rPr>
          <w:sz w:val="22"/>
          <w:szCs w:val="22"/>
        </w:rPr>
        <w:t>REGISTRUOTOJAS</w:t>
      </w:r>
    </w:p>
    <w:p w14:paraId="07DCF1CA" w14:textId="77777777" w:rsidR="00EC123A" w:rsidRPr="0042507C" w:rsidRDefault="00EC123A" w:rsidP="00A51C65">
      <w:pPr>
        <w:pStyle w:val="Pagrindinistekstas"/>
        <w:ind w:firstLine="851"/>
      </w:pPr>
    </w:p>
    <w:p w14:paraId="423476BA" w14:textId="77777777" w:rsidR="00EC123A" w:rsidRPr="0042507C" w:rsidRDefault="006F37A5" w:rsidP="003C7947">
      <w:r w:rsidRPr="0042507C">
        <w:t>Hualan Pharmaceuticals Limited</w:t>
      </w:r>
    </w:p>
    <w:p w14:paraId="71BB8BB5" w14:textId="77777777" w:rsidR="00EC123A" w:rsidRPr="0042507C" w:rsidRDefault="006F37A5" w:rsidP="003C7947">
      <w:r w:rsidRPr="0042507C">
        <w:t>16/17 College Green</w:t>
      </w:r>
    </w:p>
    <w:p w14:paraId="42EBA0FB" w14:textId="77777777" w:rsidR="00EC123A" w:rsidRPr="0042507C" w:rsidRDefault="006F37A5" w:rsidP="003C7947">
      <w:r w:rsidRPr="0042507C">
        <w:t>Dublin 2</w:t>
      </w:r>
    </w:p>
    <w:p w14:paraId="648B8B55" w14:textId="77777777" w:rsidR="00EC123A" w:rsidRPr="0042507C" w:rsidRDefault="006F37A5" w:rsidP="003C7947">
      <w:r w:rsidRPr="0042507C">
        <w:t>Dublin</w:t>
      </w:r>
    </w:p>
    <w:p w14:paraId="586D2706" w14:textId="77777777" w:rsidR="00EC123A" w:rsidRPr="0042507C" w:rsidRDefault="006F37A5" w:rsidP="003C7947">
      <w:r w:rsidRPr="0042507C">
        <w:t>D02 V078</w:t>
      </w:r>
    </w:p>
    <w:p w14:paraId="6E7F07A4" w14:textId="77777777" w:rsidR="00EC123A" w:rsidRPr="0042507C" w:rsidRDefault="006F37A5" w:rsidP="003C7947">
      <w:r w:rsidRPr="0042507C">
        <w:t>Airija</w:t>
      </w:r>
    </w:p>
    <w:p w14:paraId="1A54FF17" w14:textId="77777777" w:rsidR="00EC123A" w:rsidRDefault="00EC123A">
      <w:pPr>
        <w:pStyle w:val="Pagrindinistekstas"/>
        <w:spacing w:before="5"/>
        <w:ind w:firstLine="851"/>
      </w:pPr>
    </w:p>
    <w:p w14:paraId="7011E8EB" w14:textId="77777777" w:rsidR="009579D3" w:rsidRPr="0042507C" w:rsidRDefault="009579D3">
      <w:pPr>
        <w:pStyle w:val="Pagrindinistekstas"/>
        <w:spacing w:before="5"/>
        <w:ind w:firstLine="851"/>
      </w:pPr>
    </w:p>
    <w:p w14:paraId="49CAC708" w14:textId="77777777" w:rsidR="00EC123A" w:rsidRPr="0042507C" w:rsidRDefault="006F37A5" w:rsidP="009579D3">
      <w:pPr>
        <w:pStyle w:val="Antrat1"/>
        <w:numPr>
          <w:ilvl w:val="0"/>
          <w:numId w:val="1"/>
        </w:numPr>
        <w:ind w:left="567" w:hanging="567"/>
        <w:rPr>
          <w:sz w:val="22"/>
          <w:szCs w:val="22"/>
        </w:rPr>
      </w:pPr>
      <w:r w:rsidRPr="0042507C">
        <w:rPr>
          <w:sz w:val="22"/>
          <w:szCs w:val="22"/>
        </w:rPr>
        <w:lastRenderedPageBreak/>
        <w:t>REGISTRACIJOS PAŽYMĖJIMO NUMERIS (-IAI)</w:t>
      </w:r>
    </w:p>
    <w:p w14:paraId="25A28FBD" w14:textId="2382DE47" w:rsidR="00EC123A" w:rsidRPr="0042507C" w:rsidRDefault="00EC123A" w:rsidP="00F63778"/>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019CD" w:rsidRPr="0042507C" w14:paraId="25095C47" w14:textId="77777777" w:rsidTr="00F019CD">
        <w:tc>
          <w:tcPr>
            <w:tcW w:w="4530" w:type="dxa"/>
          </w:tcPr>
          <w:p w14:paraId="0C9F01A9" w14:textId="77777777" w:rsidR="00F019CD" w:rsidRPr="0042507C" w:rsidRDefault="00F019CD" w:rsidP="00F019CD">
            <w:pPr>
              <w:rPr>
                <w:u w:val="single"/>
              </w:rPr>
            </w:pPr>
            <w:bookmarkStart w:id="2" w:name="_Hlk154835895"/>
            <w:r w:rsidRPr="0042507C">
              <w:rPr>
                <w:u w:val="single"/>
              </w:rPr>
              <w:t>Lorazepam Hualan 0,25 mg</w:t>
            </w:r>
          </w:p>
          <w:p w14:paraId="28B670D7" w14:textId="77777777" w:rsidR="00F019CD" w:rsidRPr="0042507C" w:rsidRDefault="00F019CD" w:rsidP="00F019CD">
            <w:r w:rsidRPr="0042507C">
              <w:t>LT/1/23/5308/002 – N28</w:t>
            </w:r>
          </w:p>
          <w:p w14:paraId="53F3ECA6" w14:textId="0D50D60B" w:rsidR="00F019CD" w:rsidRPr="0042507C" w:rsidRDefault="00F019CD" w:rsidP="00F019CD">
            <w:pPr>
              <w:spacing w:after="120"/>
            </w:pPr>
          </w:p>
        </w:tc>
        <w:tc>
          <w:tcPr>
            <w:tcW w:w="4530" w:type="dxa"/>
          </w:tcPr>
          <w:p w14:paraId="6E6FB8C0" w14:textId="2184B900" w:rsidR="00F019CD" w:rsidRPr="0042507C" w:rsidRDefault="00F019CD" w:rsidP="00F019CD">
            <w:pPr>
              <w:rPr>
                <w:u w:val="single"/>
              </w:rPr>
            </w:pPr>
            <w:r w:rsidRPr="0042507C">
              <w:rPr>
                <w:u w:val="single"/>
              </w:rPr>
              <w:t xml:space="preserve">Lorazepam Hualan 0,5 mg </w:t>
            </w:r>
          </w:p>
          <w:p w14:paraId="0B8B73BF" w14:textId="77777777" w:rsidR="00F019CD" w:rsidRPr="0042507C" w:rsidRDefault="00F019CD" w:rsidP="00F019CD">
            <w:r w:rsidRPr="0042507C">
              <w:t>LT/1/23/5309/002 – N28</w:t>
            </w:r>
          </w:p>
          <w:p w14:paraId="4FCA7578" w14:textId="18D0F73F" w:rsidR="00F019CD" w:rsidRPr="0042507C" w:rsidRDefault="00F019CD" w:rsidP="00F019CD"/>
        </w:tc>
      </w:tr>
      <w:tr w:rsidR="00F019CD" w:rsidRPr="0042507C" w14:paraId="4DA013A9" w14:textId="77777777" w:rsidTr="00F019CD">
        <w:tc>
          <w:tcPr>
            <w:tcW w:w="4530" w:type="dxa"/>
          </w:tcPr>
          <w:p w14:paraId="406AB2E4" w14:textId="666DE8B1" w:rsidR="00F019CD" w:rsidRPr="0042507C" w:rsidRDefault="00F019CD" w:rsidP="00F019CD">
            <w:pPr>
              <w:rPr>
                <w:u w:val="single"/>
              </w:rPr>
            </w:pPr>
            <w:r w:rsidRPr="0042507C">
              <w:rPr>
                <w:u w:val="single"/>
              </w:rPr>
              <w:t xml:space="preserve">Lorazepam Hualan 1 mg </w:t>
            </w:r>
          </w:p>
          <w:p w14:paraId="4EC1B947" w14:textId="77777777" w:rsidR="00F019CD" w:rsidRPr="0042507C" w:rsidRDefault="00F019CD" w:rsidP="00F019CD">
            <w:r w:rsidRPr="0042507C">
              <w:t>LT/1/23/5310/002 – N28</w:t>
            </w:r>
          </w:p>
          <w:p w14:paraId="7325E7E8" w14:textId="50B01BA8" w:rsidR="00F019CD" w:rsidRPr="0042507C" w:rsidRDefault="00F019CD" w:rsidP="00F019CD"/>
        </w:tc>
        <w:tc>
          <w:tcPr>
            <w:tcW w:w="4530" w:type="dxa"/>
          </w:tcPr>
          <w:p w14:paraId="35411501" w14:textId="29DE368A" w:rsidR="00F019CD" w:rsidRPr="0042507C" w:rsidRDefault="00F019CD" w:rsidP="00F019CD">
            <w:pPr>
              <w:rPr>
                <w:u w:val="single"/>
              </w:rPr>
            </w:pPr>
            <w:r w:rsidRPr="0042507C">
              <w:rPr>
                <w:u w:val="single"/>
              </w:rPr>
              <w:t xml:space="preserve">Lorazepam Hualan 2,5 mg </w:t>
            </w:r>
          </w:p>
          <w:p w14:paraId="51D41E05" w14:textId="77777777" w:rsidR="00F019CD" w:rsidRPr="0042507C" w:rsidRDefault="00F019CD" w:rsidP="00F019CD">
            <w:r w:rsidRPr="0042507C">
              <w:t>LT/1/23/5311/002 – N28</w:t>
            </w:r>
          </w:p>
          <w:p w14:paraId="103EA080" w14:textId="386CA0D0" w:rsidR="00F019CD" w:rsidRPr="0042507C" w:rsidRDefault="00F019CD" w:rsidP="00F019CD"/>
        </w:tc>
      </w:tr>
      <w:bookmarkEnd w:id="2"/>
    </w:tbl>
    <w:p w14:paraId="0C86F356" w14:textId="77777777" w:rsidR="00F019CD" w:rsidRPr="0042507C" w:rsidRDefault="00F019CD" w:rsidP="00F63778"/>
    <w:p w14:paraId="68710AE5" w14:textId="77777777" w:rsidR="00EC123A" w:rsidRPr="0042507C" w:rsidRDefault="00EC123A">
      <w:pPr>
        <w:pStyle w:val="Pagrindinistekstas"/>
        <w:spacing w:before="1"/>
      </w:pPr>
    </w:p>
    <w:p w14:paraId="53BBDDBD" w14:textId="77777777" w:rsidR="00EC123A" w:rsidRPr="0042507C" w:rsidRDefault="006F37A5" w:rsidP="009579D3">
      <w:pPr>
        <w:pStyle w:val="Antrat1"/>
        <w:numPr>
          <w:ilvl w:val="0"/>
          <w:numId w:val="1"/>
        </w:numPr>
        <w:spacing w:before="1"/>
        <w:ind w:left="567" w:right="585" w:hanging="567"/>
        <w:rPr>
          <w:sz w:val="22"/>
          <w:szCs w:val="22"/>
        </w:rPr>
      </w:pPr>
      <w:r w:rsidRPr="0042507C">
        <w:rPr>
          <w:sz w:val="22"/>
          <w:szCs w:val="22"/>
        </w:rPr>
        <w:t>REGISTRAVIMO / PERREGISTRAVIMO DATA</w:t>
      </w:r>
    </w:p>
    <w:p w14:paraId="693680BC" w14:textId="77777777" w:rsidR="00EC123A" w:rsidRPr="0042507C" w:rsidRDefault="00EC123A">
      <w:pPr>
        <w:ind w:left="851"/>
      </w:pPr>
    </w:p>
    <w:p w14:paraId="0F39604E" w14:textId="77777777" w:rsidR="00F019CD" w:rsidRPr="0042507C" w:rsidRDefault="004912CE" w:rsidP="00F019CD">
      <w:r w:rsidRPr="0042507C">
        <w:rPr>
          <w:snapToGrid w:val="0"/>
          <w:szCs w:val="24"/>
        </w:rPr>
        <w:t>Registravimo</w:t>
      </w:r>
      <w:r w:rsidR="00A51C65" w:rsidRPr="0042507C">
        <w:rPr>
          <w:snapToGrid w:val="0"/>
          <w:szCs w:val="24"/>
        </w:rPr>
        <w:t xml:space="preserve"> data </w:t>
      </w:r>
      <w:r w:rsidR="00F019CD" w:rsidRPr="0042507C">
        <w:rPr>
          <w:snapToGrid w:val="0"/>
          <w:szCs w:val="24"/>
        </w:rPr>
        <w:t>2023 m. gruodžio 22 d.</w:t>
      </w:r>
    </w:p>
    <w:p w14:paraId="4151CD7E" w14:textId="77777777" w:rsidR="00EC123A" w:rsidRPr="0042507C" w:rsidRDefault="00EC123A">
      <w:pPr>
        <w:ind w:left="851"/>
      </w:pPr>
    </w:p>
    <w:p w14:paraId="4CD7D302" w14:textId="77777777" w:rsidR="00EC123A" w:rsidRPr="0042507C" w:rsidRDefault="00EC123A">
      <w:pPr>
        <w:ind w:left="851"/>
        <w:rPr>
          <w:b/>
        </w:rPr>
      </w:pPr>
    </w:p>
    <w:p w14:paraId="0EC6CB05" w14:textId="77777777" w:rsidR="00EC123A" w:rsidRPr="0042507C" w:rsidRDefault="006F37A5" w:rsidP="009579D3">
      <w:pPr>
        <w:pStyle w:val="Sraopastraipa"/>
        <w:numPr>
          <w:ilvl w:val="0"/>
          <w:numId w:val="1"/>
        </w:numPr>
        <w:ind w:left="567" w:hanging="567"/>
        <w:rPr>
          <w:b/>
        </w:rPr>
      </w:pPr>
      <w:r w:rsidRPr="0042507C">
        <w:rPr>
          <w:b/>
        </w:rPr>
        <w:t xml:space="preserve">TEKSTO PERŽIŪROS DATA </w:t>
      </w:r>
    </w:p>
    <w:p w14:paraId="7B6749BE" w14:textId="77777777" w:rsidR="00EC123A" w:rsidRPr="0042507C" w:rsidRDefault="00EC123A">
      <w:pPr>
        <w:pStyle w:val="Sraopastraipa"/>
        <w:tabs>
          <w:tab w:val="left" w:pos="837"/>
          <w:tab w:val="left" w:pos="838"/>
        </w:tabs>
        <w:ind w:firstLine="0"/>
        <w:rPr>
          <w:b/>
        </w:rPr>
      </w:pPr>
    </w:p>
    <w:p w14:paraId="2DABDF57" w14:textId="200CC582" w:rsidR="00F019CD" w:rsidRPr="0042507C" w:rsidRDefault="001E4B86" w:rsidP="007776AE">
      <w:pPr>
        <w:tabs>
          <w:tab w:val="left" w:pos="5954"/>
          <w:tab w:val="left" w:pos="6237"/>
          <w:tab w:val="left" w:pos="6663"/>
          <w:tab w:val="left" w:pos="6946"/>
        </w:tabs>
        <w:rPr>
          <w:rFonts w:eastAsia="SimSun"/>
        </w:rPr>
      </w:pPr>
      <w:r>
        <w:rPr>
          <w:rFonts w:eastAsia="SimSun"/>
        </w:rPr>
        <w:t>2025 m. liepos 25 d.</w:t>
      </w:r>
    </w:p>
    <w:p w14:paraId="18041073" w14:textId="77777777" w:rsidR="004B2E28" w:rsidRPr="0042507C" w:rsidRDefault="004B2E28" w:rsidP="007776AE">
      <w:pPr>
        <w:tabs>
          <w:tab w:val="left" w:pos="5954"/>
          <w:tab w:val="left" w:pos="6237"/>
          <w:tab w:val="left" w:pos="6663"/>
          <w:tab w:val="left" w:pos="6946"/>
        </w:tabs>
        <w:rPr>
          <w:rFonts w:eastAsia="SimSun"/>
        </w:rPr>
      </w:pPr>
    </w:p>
    <w:p w14:paraId="2BDE63A2" w14:textId="278E86D1" w:rsidR="007776AE" w:rsidRPr="0042507C" w:rsidRDefault="007776AE" w:rsidP="007776AE">
      <w:pPr>
        <w:tabs>
          <w:tab w:val="left" w:pos="5954"/>
          <w:tab w:val="left" w:pos="6237"/>
          <w:tab w:val="left" w:pos="6663"/>
          <w:tab w:val="left" w:pos="6946"/>
        </w:tabs>
        <w:rPr>
          <w:rFonts w:eastAsia="SimSun"/>
        </w:rPr>
      </w:pPr>
      <w:r w:rsidRPr="0042507C">
        <w:rPr>
          <w:rFonts w:eastAsia="SimSun"/>
        </w:rPr>
        <w:t>Išsami informacija apie šį vaistinį preparatą pateikiama Valstybinės vaistų kontrolės tarnybos prie Lietuvos Respublikos sveikatos apsaugos ministerijos tinklalapyje</w:t>
      </w:r>
      <w:r w:rsidR="00847976">
        <w:rPr>
          <w:rFonts w:eastAsia="SimSun"/>
        </w:rPr>
        <w:t xml:space="preserve"> </w:t>
      </w:r>
      <w:hyperlink r:id="rId8" w:history="1">
        <w:r w:rsidR="00847976" w:rsidRPr="00847976">
          <w:rPr>
            <w:rStyle w:val="Hipersaitas"/>
            <w:lang w:eastAsia="lt-LT"/>
          </w:rPr>
          <w:t>https://vvkt.lrv.lt/lt/</w:t>
        </w:r>
      </w:hyperlink>
      <w:r w:rsidR="00847976">
        <w:t>.</w:t>
      </w:r>
    </w:p>
    <w:p w14:paraId="3B08E09D" w14:textId="06F7B48F" w:rsidR="009579D3" w:rsidRDefault="009579D3">
      <w:pPr>
        <w:widowControl/>
      </w:pPr>
      <w:r>
        <w:br w:type="page"/>
      </w:r>
    </w:p>
    <w:p w14:paraId="74A8A281" w14:textId="77777777" w:rsidR="00870074" w:rsidRPr="00855FEF" w:rsidRDefault="00870074" w:rsidP="00870074"/>
    <w:p w14:paraId="046F287A" w14:textId="77777777" w:rsidR="00870074" w:rsidRPr="00855FEF" w:rsidRDefault="00870074" w:rsidP="00870074"/>
    <w:p w14:paraId="37707C4E" w14:textId="77777777" w:rsidR="00870074" w:rsidRPr="00855FEF" w:rsidRDefault="00870074" w:rsidP="00870074"/>
    <w:p w14:paraId="715D87B6" w14:textId="77777777" w:rsidR="00870074" w:rsidRPr="00855FEF" w:rsidRDefault="00870074" w:rsidP="00870074"/>
    <w:p w14:paraId="2C2C46FB" w14:textId="77777777" w:rsidR="00870074" w:rsidRPr="00855FEF" w:rsidRDefault="00870074" w:rsidP="00870074"/>
    <w:p w14:paraId="39ABDA62" w14:textId="77777777" w:rsidR="00870074" w:rsidRPr="00855FEF" w:rsidRDefault="00870074" w:rsidP="00870074"/>
    <w:p w14:paraId="10E5BB38" w14:textId="77777777" w:rsidR="00870074" w:rsidRPr="00855FEF" w:rsidRDefault="00870074" w:rsidP="00870074"/>
    <w:p w14:paraId="584C101C" w14:textId="77777777" w:rsidR="00870074" w:rsidRPr="00855FEF" w:rsidRDefault="00870074" w:rsidP="00870074"/>
    <w:p w14:paraId="7912E7EC" w14:textId="77777777" w:rsidR="00870074" w:rsidRPr="00855FEF" w:rsidRDefault="00870074" w:rsidP="00870074"/>
    <w:p w14:paraId="65583C32" w14:textId="77777777" w:rsidR="00870074" w:rsidRPr="00855FEF" w:rsidRDefault="00870074" w:rsidP="00870074"/>
    <w:p w14:paraId="050A46EC" w14:textId="77777777" w:rsidR="00870074" w:rsidRPr="00855FEF" w:rsidRDefault="00870074" w:rsidP="00870074"/>
    <w:p w14:paraId="764F8FC4" w14:textId="77777777" w:rsidR="00870074" w:rsidRPr="00855FEF" w:rsidRDefault="00870074" w:rsidP="00870074"/>
    <w:p w14:paraId="654B4FB5" w14:textId="77777777" w:rsidR="00870074" w:rsidRPr="00855FEF" w:rsidRDefault="00870074" w:rsidP="00870074"/>
    <w:p w14:paraId="153DB630" w14:textId="77777777" w:rsidR="00870074" w:rsidRPr="00855FEF" w:rsidRDefault="00870074" w:rsidP="00870074"/>
    <w:p w14:paraId="7B830455" w14:textId="77777777" w:rsidR="00870074" w:rsidRPr="00855FEF" w:rsidRDefault="00870074" w:rsidP="00870074"/>
    <w:p w14:paraId="6C4A3A38" w14:textId="77777777" w:rsidR="00870074" w:rsidRPr="00855FEF" w:rsidRDefault="00870074" w:rsidP="00870074"/>
    <w:p w14:paraId="76A87498" w14:textId="77777777" w:rsidR="00870074" w:rsidRDefault="00870074" w:rsidP="00870074"/>
    <w:p w14:paraId="3CF933FE" w14:textId="77777777" w:rsidR="00870074" w:rsidRDefault="00870074" w:rsidP="00870074"/>
    <w:p w14:paraId="3DD0CF4F" w14:textId="77777777" w:rsidR="00870074" w:rsidRDefault="00870074" w:rsidP="00870074"/>
    <w:p w14:paraId="13A6A73A" w14:textId="77777777" w:rsidR="00870074" w:rsidRDefault="00870074" w:rsidP="00870074"/>
    <w:p w14:paraId="0390A5F1" w14:textId="77777777" w:rsidR="00870074" w:rsidRDefault="00870074" w:rsidP="00870074"/>
    <w:p w14:paraId="24D45584" w14:textId="77777777" w:rsidR="00870074" w:rsidRDefault="00870074" w:rsidP="00870074"/>
    <w:p w14:paraId="4822EFA9" w14:textId="77777777" w:rsidR="00870074" w:rsidRPr="00855FEF" w:rsidRDefault="00870074" w:rsidP="00870074"/>
    <w:p w14:paraId="378DEDF8" w14:textId="77777777" w:rsidR="00870074" w:rsidRPr="00855FEF" w:rsidRDefault="00870074" w:rsidP="00870074">
      <w:pPr>
        <w:tabs>
          <w:tab w:val="left" w:pos="567"/>
        </w:tabs>
        <w:spacing w:line="260" w:lineRule="exact"/>
        <w:jc w:val="center"/>
        <w:rPr>
          <w:b/>
          <w:snapToGrid w:val="0"/>
        </w:rPr>
      </w:pPr>
      <w:r w:rsidRPr="00855FEF">
        <w:rPr>
          <w:b/>
          <w:snapToGrid w:val="0"/>
        </w:rPr>
        <w:t>II PRIEDAS</w:t>
      </w:r>
    </w:p>
    <w:p w14:paraId="5AEF1B95" w14:textId="77777777" w:rsidR="00870074" w:rsidRPr="00855FEF" w:rsidRDefault="00870074" w:rsidP="00870074">
      <w:pPr>
        <w:tabs>
          <w:tab w:val="left" w:pos="567"/>
        </w:tabs>
        <w:spacing w:line="260" w:lineRule="exact"/>
        <w:ind w:left="1701" w:right="1416" w:hanging="567"/>
        <w:rPr>
          <w:snapToGrid w:val="0"/>
        </w:rPr>
      </w:pPr>
    </w:p>
    <w:p w14:paraId="220210D3" w14:textId="77777777" w:rsidR="00870074" w:rsidRPr="00855FEF" w:rsidRDefault="00870074" w:rsidP="00870074">
      <w:pPr>
        <w:tabs>
          <w:tab w:val="left" w:pos="567"/>
        </w:tabs>
        <w:spacing w:line="260" w:lineRule="exact"/>
        <w:jc w:val="center"/>
        <w:rPr>
          <w:i/>
          <w:snapToGrid w:val="0"/>
        </w:rPr>
      </w:pPr>
      <w:r w:rsidRPr="00855FEF">
        <w:rPr>
          <w:b/>
          <w:snapToGrid w:val="0"/>
        </w:rPr>
        <w:t>REGISTRACIJOS SĄLYGOS</w:t>
      </w:r>
    </w:p>
    <w:p w14:paraId="444C457F" w14:textId="77777777" w:rsidR="00870074" w:rsidRPr="00855FEF" w:rsidRDefault="00870074" w:rsidP="00870074">
      <w:pPr>
        <w:tabs>
          <w:tab w:val="left" w:pos="567"/>
        </w:tabs>
        <w:spacing w:line="260" w:lineRule="exact"/>
        <w:rPr>
          <w:snapToGrid w:val="0"/>
        </w:rPr>
      </w:pPr>
    </w:p>
    <w:p w14:paraId="3D12E09E" w14:textId="77777777" w:rsidR="00870074" w:rsidRPr="00855FEF" w:rsidRDefault="00870074" w:rsidP="00870074">
      <w:pPr>
        <w:tabs>
          <w:tab w:val="left" w:pos="1701"/>
        </w:tabs>
        <w:spacing w:line="260" w:lineRule="exact"/>
        <w:ind w:left="1701" w:right="567" w:hanging="567"/>
        <w:rPr>
          <w:b/>
          <w:noProof/>
          <w:snapToGrid w:val="0"/>
        </w:rPr>
      </w:pPr>
      <w:r w:rsidRPr="00855FEF">
        <w:rPr>
          <w:b/>
          <w:noProof/>
          <w:snapToGrid w:val="0"/>
        </w:rPr>
        <w:t>A.</w:t>
      </w:r>
      <w:r w:rsidRPr="00855FEF">
        <w:rPr>
          <w:b/>
          <w:noProof/>
          <w:snapToGrid w:val="0"/>
        </w:rPr>
        <w:tab/>
        <w:t>GAMINTOJAS (-AI) , ATSAKINGAS (-I) UŽ SERIJŲ IŠLEIDIMĄ</w:t>
      </w:r>
    </w:p>
    <w:p w14:paraId="183FF22E" w14:textId="77777777" w:rsidR="00870074" w:rsidRPr="00855FEF" w:rsidRDefault="00870074" w:rsidP="00870074">
      <w:pPr>
        <w:tabs>
          <w:tab w:val="left" w:pos="1701"/>
        </w:tabs>
        <w:spacing w:line="260" w:lineRule="exact"/>
        <w:ind w:left="567" w:right="567" w:hanging="567"/>
        <w:rPr>
          <w:noProof/>
          <w:snapToGrid w:val="0"/>
        </w:rPr>
      </w:pPr>
    </w:p>
    <w:p w14:paraId="683A8DF3" w14:textId="77777777" w:rsidR="00870074" w:rsidRPr="00855FEF" w:rsidRDefault="00870074" w:rsidP="00870074">
      <w:pPr>
        <w:tabs>
          <w:tab w:val="left" w:pos="1701"/>
        </w:tabs>
        <w:spacing w:line="260" w:lineRule="exact"/>
        <w:ind w:left="1701" w:right="567" w:hanging="567"/>
        <w:rPr>
          <w:b/>
          <w:snapToGrid w:val="0"/>
        </w:rPr>
      </w:pPr>
      <w:r w:rsidRPr="00855FEF">
        <w:rPr>
          <w:b/>
          <w:snapToGrid w:val="0"/>
        </w:rPr>
        <w:t>B.</w:t>
      </w:r>
      <w:r w:rsidRPr="00855FEF">
        <w:rPr>
          <w:b/>
          <w:snapToGrid w:val="0"/>
        </w:rPr>
        <w:tab/>
        <w:t>TIEKIMO IR VARTOJIMO SĄLYGOS AR APRIBOJIMAI</w:t>
      </w:r>
    </w:p>
    <w:p w14:paraId="296488CF" w14:textId="77777777" w:rsidR="00870074" w:rsidRPr="00855FEF" w:rsidRDefault="00870074" w:rsidP="00870074">
      <w:pPr>
        <w:tabs>
          <w:tab w:val="left" w:pos="567"/>
        </w:tabs>
        <w:spacing w:line="260" w:lineRule="exact"/>
        <w:ind w:left="1701" w:right="1558" w:hanging="850"/>
        <w:rPr>
          <w:b/>
          <w:snapToGrid w:val="0"/>
        </w:rPr>
      </w:pPr>
    </w:p>
    <w:p w14:paraId="10E12566" w14:textId="77777777" w:rsidR="00870074" w:rsidRPr="00855FEF" w:rsidRDefault="00870074" w:rsidP="00870074">
      <w:pPr>
        <w:tabs>
          <w:tab w:val="left" w:pos="567"/>
        </w:tabs>
        <w:spacing w:line="260" w:lineRule="exact"/>
        <w:ind w:left="567" w:hanging="567"/>
        <w:rPr>
          <w:snapToGrid w:val="0"/>
        </w:rPr>
      </w:pPr>
    </w:p>
    <w:p w14:paraId="28647660" w14:textId="77777777" w:rsidR="00870074" w:rsidRPr="00855FEF" w:rsidRDefault="00870074" w:rsidP="00870074">
      <w:pPr>
        <w:tabs>
          <w:tab w:val="left" w:pos="567"/>
        </w:tabs>
        <w:spacing w:line="260" w:lineRule="exact"/>
        <w:ind w:right="-1"/>
        <w:rPr>
          <w:snapToGrid w:val="0"/>
        </w:rPr>
      </w:pPr>
    </w:p>
    <w:p w14:paraId="311DFCD2" w14:textId="77777777" w:rsidR="00870074" w:rsidRPr="00855FEF" w:rsidRDefault="00870074" w:rsidP="00870074">
      <w:pPr>
        <w:tabs>
          <w:tab w:val="left" w:pos="567"/>
        </w:tabs>
        <w:spacing w:line="260" w:lineRule="exact"/>
        <w:ind w:left="567" w:hanging="567"/>
        <w:rPr>
          <w:b/>
          <w:snapToGrid w:val="0"/>
        </w:rPr>
      </w:pPr>
      <w:r w:rsidRPr="00855FEF">
        <w:rPr>
          <w:snapToGrid w:val="0"/>
        </w:rPr>
        <w:br w:type="page"/>
      </w:r>
      <w:r w:rsidRPr="00855FEF">
        <w:rPr>
          <w:b/>
          <w:snapToGrid w:val="0"/>
        </w:rPr>
        <w:lastRenderedPageBreak/>
        <w:t>A.</w:t>
      </w:r>
      <w:r w:rsidRPr="00855FEF">
        <w:rPr>
          <w:b/>
          <w:snapToGrid w:val="0"/>
        </w:rPr>
        <w:tab/>
        <w:t>GAMINTOJAS (-AI), ATSAKINGAS (-I) UŽ SERIJŲ IŠLEIDIMĄ</w:t>
      </w:r>
    </w:p>
    <w:p w14:paraId="6678C3C0" w14:textId="77777777" w:rsidR="00870074" w:rsidRPr="00855FEF" w:rsidRDefault="00870074" w:rsidP="00870074">
      <w:pPr>
        <w:tabs>
          <w:tab w:val="left" w:pos="567"/>
        </w:tabs>
        <w:spacing w:line="260" w:lineRule="exact"/>
        <w:rPr>
          <w:snapToGrid w:val="0"/>
        </w:rPr>
      </w:pPr>
    </w:p>
    <w:p w14:paraId="41FA972F" w14:textId="77777777" w:rsidR="00870074" w:rsidRPr="00855FEF" w:rsidRDefault="00870074" w:rsidP="00870074">
      <w:pPr>
        <w:tabs>
          <w:tab w:val="left" w:pos="567"/>
        </w:tabs>
        <w:jc w:val="both"/>
        <w:rPr>
          <w:snapToGrid w:val="0"/>
        </w:rPr>
      </w:pPr>
      <w:r>
        <w:rPr>
          <w:noProof/>
          <w:snapToGrid w:val="0"/>
          <w:u w:val="single"/>
        </w:rPr>
        <w:t>Gamintojo, atsakingo</w:t>
      </w:r>
      <w:r w:rsidRPr="00855FEF">
        <w:rPr>
          <w:noProof/>
          <w:snapToGrid w:val="0"/>
          <w:u w:val="single"/>
        </w:rPr>
        <w:t xml:space="preserve"> už ser</w:t>
      </w:r>
      <w:r>
        <w:rPr>
          <w:noProof/>
          <w:snapToGrid w:val="0"/>
          <w:u w:val="single"/>
        </w:rPr>
        <w:t>ijų išleidimą, pavadinimas</w:t>
      </w:r>
      <w:r w:rsidRPr="00855FEF">
        <w:rPr>
          <w:noProof/>
          <w:snapToGrid w:val="0"/>
          <w:u w:val="single"/>
        </w:rPr>
        <w:t xml:space="preserve"> ir </w:t>
      </w:r>
      <w:r>
        <w:rPr>
          <w:noProof/>
          <w:snapToGrid w:val="0"/>
          <w:u w:val="single"/>
        </w:rPr>
        <w:t>adresas</w:t>
      </w:r>
    </w:p>
    <w:p w14:paraId="4586B845" w14:textId="77777777" w:rsidR="00870074" w:rsidRPr="00855FEF" w:rsidRDefault="00870074" w:rsidP="00870074">
      <w:pPr>
        <w:tabs>
          <w:tab w:val="left" w:pos="567"/>
        </w:tabs>
        <w:spacing w:line="260" w:lineRule="exact"/>
        <w:rPr>
          <w:snapToGrid w:val="0"/>
        </w:rPr>
      </w:pPr>
    </w:p>
    <w:p w14:paraId="5C5812DF" w14:textId="77777777" w:rsidR="00870074" w:rsidRPr="003D0F0A" w:rsidRDefault="00870074" w:rsidP="00870074">
      <w:pPr>
        <w:ind w:left="118"/>
        <w:rPr>
          <w:rFonts w:eastAsia="Calibri" w:cs="Calibri"/>
        </w:rPr>
      </w:pPr>
      <w:proofErr w:type="spellStart"/>
      <w:r w:rsidRPr="003D0F0A">
        <w:rPr>
          <w:rFonts w:eastAsia="Calibri" w:cs="Calibri"/>
        </w:rPr>
        <w:t>Elara</w:t>
      </w:r>
      <w:proofErr w:type="spellEnd"/>
      <w:r w:rsidRPr="003D0F0A">
        <w:rPr>
          <w:rFonts w:eastAsia="Calibri" w:cs="Calibri"/>
        </w:rPr>
        <w:t xml:space="preserve"> </w:t>
      </w:r>
      <w:proofErr w:type="spellStart"/>
      <w:r w:rsidRPr="003D0F0A">
        <w:rPr>
          <w:rFonts w:eastAsia="Calibri" w:cs="Calibri"/>
        </w:rPr>
        <w:t>Pharmaservices</w:t>
      </w:r>
      <w:proofErr w:type="spellEnd"/>
      <w:r w:rsidRPr="003D0F0A">
        <w:rPr>
          <w:rFonts w:eastAsia="Calibri" w:cs="Calibri"/>
        </w:rPr>
        <w:t xml:space="preserve"> </w:t>
      </w:r>
      <w:proofErr w:type="spellStart"/>
      <w:r w:rsidRPr="003D0F0A">
        <w:rPr>
          <w:rFonts w:eastAsia="Calibri" w:cs="Calibri"/>
        </w:rPr>
        <w:t>Europe</w:t>
      </w:r>
      <w:proofErr w:type="spellEnd"/>
      <w:r w:rsidRPr="003D0F0A">
        <w:rPr>
          <w:rFonts w:eastAsia="Calibri" w:cs="Calibri"/>
        </w:rPr>
        <w:t xml:space="preserve"> </w:t>
      </w:r>
      <w:proofErr w:type="spellStart"/>
      <w:r w:rsidRPr="003D0F0A">
        <w:rPr>
          <w:rFonts w:eastAsia="Calibri" w:cs="Calibri"/>
        </w:rPr>
        <w:t>Ltd</w:t>
      </w:r>
      <w:proofErr w:type="spellEnd"/>
    </w:p>
    <w:p w14:paraId="39D8CCC1" w14:textId="77777777" w:rsidR="00870074" w:rsidRPr="003D0F0A" w:rsidRDefault="00870074" w:rsidP="00870074">
      <w:pPr>
        <w:ind w:left="118"/>
        <w:rPr>
          <w:rFonts w:eastAsia="Calibri" w:cs="Calibri"/>
        </w:rPr>
      </w:pPr>
      <w:r w:rsidRPr="003D0F0A">
        <w:rPr>
          <w:rFonts w:eastAsia="Calibri" w:cs="Calibri"/>
        </w:rPr>
        <w:t xml:space="preserve">Regus </w:t>
      </w:r>
      <w:proofErr w:type="spellStart"/>
      <w:r w:rsidRPr="003D0F0A">
        <w:rPr>
          <w:rFonts w:eastAsia="Calibri" w:cs="Calibri"/>
        </w:rPr>
        <w:t>Block</w:t>
      </w:r>
      <w:proofErr w:type="spellEnd"/>
      <w:r w:rsidRPr="003D0F0A">
        <w:rPr>
          <w:rFonts w:eastAsia="Calibri" w:cs="Calibri"/>
        </w:rPr>
        <w:t xml:space="preserve"> 1, </w:t>
      </w:r>
      <w:proofErr w:type="spellStart"/>
      <w:r w:rsidRPr="003D0F0A">
        <w:rPr>
          <w:rFonts w:eastAsia="Calibri" w:cs="Calibri"/>
        </w:rPr>
        <w:t>Blanchardstown</w:t>
      </w:r>
      <w:proofErr w:type="spellEnd"/>
      <w:r w:rsidRPr="003D0F0A">
        <w:rPr>
          <w:rFonts w:eastAsia="Calibri" w:cs="Calibri"/>
        </w:rPr>
        <w:t xml:space="preserve"> įmonių parkas,</w:t>
      </w:r>
    </w:p>
    <w:p w14:paraId="4D33D67D" w14:textId="77777777" w:rsidR="00870074" w:rsidRPr="003D0F0A" w:rsidRDefault="00870074" w:rsidP="00870074">
      <w:pPr>
        <w:ind w:left="118"/>
        <w:rPr>
          <w:rFonts w:eastAsia="Calibri" w:cs="Calibri"/>
        </w:rPr>
      </w:pPr>
      <w:proofErr w:type="spellStart"/>
      <w:r w:rsidRPr="003D0F0A">
        <w:rPr>
          <w:rFonts w:eastAsia="Calibri" w:cs="Calibri"/>
        </w:rPr>
        <w:t>Ballycoolin</w:t>
      </w:r>
      <w:proofErr w:type="spellEnd"/>
      <w:r w:rsidRPr="003D0F0A">
        <w:rPr>
          <w:rFonts w:eastAsia="Calibri" w:cs="Calibri"/>
        </w:rPr>
        <w:t xml:space="preserve"> </w:t>
      </w:r>
      <w:proofErr w:type="spellStart"/>
      <w:r w:rsidRPr="003D0F0A">
        <w:rPr>
          <w:rFonts w:eastAsia="Calibri" w:cs="Calibri"/>
        </w:rPr>
        <w:t>Road</w:t>
      </w:r>
      <w:proofErr w:type="spellEnd"/>
      <w:r w:rsidRPr="003D0F0A">
        <w:rPr>
          <w:rFonts w:eastAsia="Calibri" w:cs="Calibri"/>
        </w:rPr>
        <w:t xml:space="preserve">, </w:t>
      </w:r>
      <w:proofErr w:type="spellStart"/>
      <w:r w:rsidRPr="003D0F0A">
        <w:rPr>
          <w:rFonts w:eastAsia="Calibri" w:cs="Calibri"/>
        </w:rPr>
        <w:t>Blanchardstown</w:t>
      </w:r>
      <w:proofErr w:type="spellEnd"/>
      <w:r w:rsidRPr="003D0F0A">
        <w:rPr>
          <w:rFonts w:eastAsia="Calibri" w:cs="Calibri"/>
        </w:rPr>
        <w:t>, Dublin 15,</w:t>
      </w:r>
    </w:p>
    <w:p w14:paraId="58B85319" w14:textId="77777777" w:rsidR="00870074" w:rsidRPr="003D0F0A" w:rsidRDefault="00870074" w:rsidP="00870074">
      <w:pPr>
        <w:ind w:left="118"/>
        <w:rPr>
          <w:rFonts w:eastAsia="Calibri" w:cs="Calibri"/>
        </w:rPr>
      </w:pPr>
      <w:r w:rsidRPr="003D0F0A">
        <w:rPr>
          <w:rFonts w:eastAsia="Calibri" w:cs="Calibri"/>
        </w:rPr>
        <w:t xml:space="preserve">D15 AKK1, </w:t>
      </w:r>
    </w:p>
    <w:p w14:paraId="3258D02F" w14:textId="77777777" w:rsidR="00870074" w:rsidRPr="00855FEF" w:rsidRDefault="00870074" w:rsidP="00870074">
      <w:pPr>
        <w:ind w:left="118"/>
        <w:rPr>
          <w:rFonts w:eastAsia="Calibri"/>
        </w:rPr>
      </w:pPr>
      <w:r w:rsidRPr="003D0F0A">
        <w:rPr>
          <w:rFonts w:eastAsia="Calibri" w:cs="Calibri"/>
        </w:rPr>
        <w:t>Airija</w:t>
      </w:r>
    </w:p>
    <w:p w14:paraId="14375658" w14:textId="77777777" w:rsidR="00870074" w:rsidRPr="00855FEF" w:rsidRDefault="00870074" w:rsidP="00870074">
      <w:pPr>
        <w:tabs>
          <w:tab w:val="left" w:pos="567"/>
        </w:tabs>
        <w:spacing w:line="260" w:lineRule="exact"/>
        <w:rPr>
          <w:snapToGrid w:val="0"/>
        </w:rPr>
      </w:pPr>
    </w:p>
    <w:p w14:paraId="29F83B72" w14:textId="77777777" w:rsidR="00870074" w:rsidRPr="00855FEF" w:rsidRDefault="00870074" w:rsidP="00870074">
      <w:pPr>
        <w:tabs>
          <w:tab w:val="left" w:pos="567"/>
        </w:tabs>
        <w:spacing w:line="260" w:lineRule="exact"/>
        <w:rPr>
          <w:snapToGrid w:val="0"/>
        </w:rPr>
      </w:pPr>
    </w:p>
    <w:p w14:paraId="330D5736" w14:textId="77777777" w:rsidR="00870074" w:rsidRPr="00855FEF" w:rsidRDefault="00870074" w:rsidP="00870074">
      <w:pPr>
        <w:tabs>
          <w:tab w:val="left" w:pos="567"/>
        </w:tabs>
        <w:ind w:left="567" w:hanging="567"/>
        <w:rPr>
          <w:snapToGrid w:val="0"/>
        </w:rPr>
      </w:pPr>
      <w:r w:rsidRPr="00855FEF">
        <w:rPr>
          <w:b/>
          <w:noProof/>
          <w:snapToGrid w:val="0"/>
        </w:rPr>
        <w:t>B.</w:t>
      </w:r>
      <w:r w:rsidRPr="00855FEF">
        <w:rPr>
          <w:b/>
          <w:snapToGrid w:val="0"/>
        </w:rPr>
        <w:tab/>
      </w:r>
      <w:r w:rsidRPr="00855FEF">
        <w:rPr>
          <w:b/>
          <w:noProof/>
          <w:snapToGrid w:val="0"/>
        </w:rPr>
        <w:t>TIEKIMO IR VARTOJIMO SĄLYGOS AR APRIBOJIMAI</w:t>
      </w:r>
    </w:p>
    <w:p w14:paraId="21D78172" w14:textId="77777777" w:rsidR="00870074" w:rsidRPr="00855FEF" w:rsidRDefault="00870074" w:rsidP="00870074">
      <w:pPr>
        <w:tabs>
          <w:tab w:val="left" w:pos="567"/>
        </w:tabs>
        <w:spacing w:line="260" w:lineRule="exact"/>
        <w:rPr>
          <w:snapToGrid w:val="0"/>
        </w:rPr>
      </w:pPr>
    </w:p>
    <w:p w14:paraId="638DA92F" w14:textId="77777777" w:rsidR="00870074" w:rsidRPr="00855FEF" w:rsidRDefault="00870074" w:rsidP="00870074">
      <w:pPr>
        <w:tabs>
          <w:tab w:val="left" w:pos="567"/>
        </w:tabs>
        <w:spacing w:line="260" w:lineRule="exact"/>
        <w:rPr>
          <w:snapToGrid w:val="0"/>
        </w:rPr>
      </w:pPr>
      <w:r w:rsidRPr="00855FEF">
        <w:rPr>
          <w:snapToGrid w:val="0"/>
        </w:rPr>
        <w:t>Receptinis vaistinis preparatas</w:t>
      </w:r>
    </w:p>
    <w:p w14:paraId="4CA067CF" w14:textId="77777777" w:rsidR="00870074" w:rsidRPr="00855FEF" w:rsidRDefault="00870074" w:rsidP="00870074">
      <w:pPr>
        <w:tabs>
          <w:tab w:val="left" w:pos="567"/>
        </w:tabs>
        <w:spacing w:line="260" w:lineRule="exact"/>
        <w:rPr>
          <w:snapToGrid w:val="0"/>
        </w:rPr>
      </w:pPr>
    </w:p>
    <w:p w14:paraId="40BB5414" w14:textId="77777777" w:rsidR="00870074" w:rsidRPr="00855FEF" w:rsidRDefault="00870074" w:rsidP="00870074">
      <w:pPr>
        <w:tabs>
          <w:tab w:val="left" w:pos="4962"/>
        </w:tabs>
        <w:ind w:firstLine="4962"/>
        <w:rPr>
          <w:snapToGrid w:val="0"/>
        </w:rPr>
      </w:pPr>
      <w:r w:rsidRPr="003C7947">
        <w:rPr>
          <w:rFonts w:ascii="Courier New" w:eastAsia="SimSun" w:hAnsi="Courier New"/>
          <w:b/>
          <w:noProof/>
        </w:rPr>
        <w:br w:type="page"/>
      </w:r>
    </w:p>
    <w:p w14:paraId="6D9561F9" w14:textId="77777777" w:rsidR="00870074" w:rsidRPr="00855FEF" w:rsidRDefault="00870074" w:rsidP="00870074">
      <w:pPr>
        <w:tabs>
          <w:tab w:val="left" w:pos="567"/>
        </w:tabs>
        <w:spacing w:line="260" w:lineRule="exact"/>
        <w:rPr>
          <w:snapToGrid w:val="0"/>
        </w:rPr>
      </w:pPr>
    </w:p>
    <w:p w14:paraId="16DC7E14" w14:textId="77777777" w:rsidR="00870074" w:rsidRPr="00855FEF" w:rsidRDefault="00870074" w:rsidP="00870074">
      <w:pPr>
        <w:tabs>
          <w:tab w:val="left" w:pos="567"/>
        </w:tabs>
        <w:spacing w:line="260" w:lineRule="exact"/>
        <w:ind w:left="5103" w:hanging="567"/>
        <w:rPr>
          <w:snapToGrid w:val="0"/>
        </w:rPr>
      </w:pPr>
    </w:p>
    <w:p w14:paraId="23DD790B" w14:textId="77777777" w:rsidR="00870074" w:rsidRPr="00855FEF" w:rsidRDefault="00870074" w:rsidP="00870074">
      <w:pPr>
        <w:tabs>
          <w:tab w:val="left" w:pos="567"/>
        </w:tabs>
        <w:spacing w:line="260" w:lineRule="exact"/>
        <w:rPr>
          <w:snapToGrid w:val="0"/>
        </w:rPr>
      </w:pPr>
    </w:p>
    <w:p w14:paraId="0279622F" w14:textId="77777777" w:rsidR="00870074" w:rsidRPr="00855FEF" w:rsidRDefault="00870074" w:rsidP="00870074">
      <w:pPr>
        <w:tabs>
          <w:tab w:val="left" w:pos="567"/>
        </w:tabs>
        <w:spacing w:line="260" w:lineRule="exact"/>
        <w:rPr>
          <w:snapToGrid w:val="0"/>
        </w:rPr>
      </w:pPr>
    </w:p>
    <w:p w14:paraId="05B8479F" w14:textId="77777777" w:rsidR="00870074" w:rsidRPr="00855FEF" w:rsidRDefault="00870074" w:rsidP="00870074">
      <w:pPr>
        <w:tabs>
          <w:tab w:val="left" w:pos="567"/>
        </w:tabs>
        <w:spacing w:line="260" w:lineRule="exact"/>
        <w:rPr>
          <w:snapToGrid w:val="0"/>
        </w:rPr>
      </w:pPr>
    </w:p>
    <w:p w14:paraId="09A04821" w14:textId="77777777" w:rsidR="00870074" w:rsidRPr="00855FEF" w:rsidRDefault="00870074" w:rsidP="00870074">
      <w:pPr>
        <w:tabs>
          <w:tab w:val="left" w:pos="567"/>
        </w:tabs>
        <w:spacing w:line="260" w:lineRule="exact"/>
        <w:rPr>
          <w:snapToGrid w:val="0"/>
        </w:rPr>
      </w:pPr>
    </w:p>
    <w:p w14:paraId="64FBC848" w14:textId="77777777" w:rsidR="00870074" w:rsidRPr="00855FEF" w:rsidRDefault="00870074" w:rsidP="00870074">
      <w:pPr>
        <w:tabs>
          <w:tab w:val="left" w:pos="567"/>
        </w:tabs>
        <w:spacing w:line="260" w:lineRule="exact"/>
        <w:rPr>
          <w:snapToGrid w:val="0"/>
        </w:rPr>
      </w:pPr>
    </w:p>
    <w:p w14:paraId="2A3F6CD8" w14:textId="77777777" w:rsidR="00870074" w:rsidRPr="00855FEF" w:rsidRDefault="00870074" w:rsidP="00870074">
      <w:pPr>
        <w:tabs>
          <w:tab w:val="left" w:pos="567"/>
        </w:tabs>
        <w:spacing w:line="260" w:lineRule="exact"/>
        <w:rPr>
          <w:snapToGrid w:val="0"/>
        </w:rPr>
      </w:pPr>
    </w:p>
    <w:p w14:paraId="5E3F62A0" w14:textId="77777777" w:rsidR="00870074" w:rsidRPr="00855FEF" w:rsidRDefault="00870074" w:rsidP="00870074">
      <w:pPr>
        <w:tabs>
          <w:tab w:val="left" w:pos="567"/>
        </w:tabs>
        <w:spacing w:line="260" w:lineRule="exact"/>
        <w:rPr>
          <w:snapToGrid w:val="0"/>
        </w:rPr>
      </w:pPr>
    </w:p>
    <w:p w14:paraId="40B76AE4" w14:textId="77777777" w:rsidR="00870074" w:rsidRPr="00855FEF" w:rsidRDefault="00870074" w:rsidP="00870074">
      <w:pPr>
        <w:tabs>
          <w:tab w:val="left" w:pos="567"/>
        </w:tabs>
        <w:spacing w:line="260" w:lineRule="exact"/>
        <w:rPr>
          <w:snapToGrid w:val="0"/>
        </w:rPr>
      </w:pPr>
    </w:p>
    <w:p w14:paraId="578C93B4" w14:textId="77777777" w:rsidR="00870074" w:rsidRPr="00855FEF" w:rsidRDefault="00870074" w:rsidP="00870074">
      <w:pPr>
        <w:tabs>
          <w:tab w:val="left" w:pos="567"/>
        </w:tabs>
        <w:spacing w:line="260" w:lineRule="exact"/>
        <w:rPr>
          <w:snapToGrid w:val="0"/>
        </w:rPr>
      </w:pPr>
    </w:p>
    <w:p w14:paraId="470B494A" w14:textId="77777777" w:rsidR="00870074" w:rsidRPr="00855FEF" w:rsidRDefault="00870074" w:rsidP="00870074">
      <w:pPr>
        <w:tabs>
          <w:tab w:val="left" w:pos="567"/>
        </w:tabs>
        <w:spacing w:line="260" w:lineRule="exact"/>
        <w:rPr>
          <w:snapToGrid w:val="0"/>
        </w:rPr>
      </w:pPr>
    </w:p>
    <w:p w14:paraId="1707811D" w14:textId="77777777" w:rsidR="00870074" w:rsidRPr="00855FEF" w:rsidRDefault="00870074" w:rsidP="00870074">
      <w:pPr>
        <w:tabs>
          <w:tab w:val="left" w:pos="567"/>
        </w:tabs>
        <w:spacing w:line="260" w:lineRule="exact"/>
        <w:rPr>
          <w:snapToGrid w:val="0"/>
        </w:rPr>
      </w:pPr>
    </w:p>
    <w:p w14:paraId="15F0F839" w14:textId="77777777" w:rsidR="00870074" w:rsidRPr="00855FEF" w:rsidRDefault="00870074" w:rsidP="00870074">
      <w:pPr>
        <w:tabs>
          <w:tab w:val="left" w:pos="567"/>
        </w:tabs>
        <w:spacing w:line="260" w:lineRule="exact"/>
        <w:outlineLvl w:val="0"/>
        <w:rPr>
          <w:b/>
          <w:snapToGrid w:val="0"/>
        </w:rPr>
      </w:pPr>
    </w:p>
    <w:p w14:paraId="586F6F82" w14:textId="77777777" w:rsidR="00870074" w:rsidRPr="00855FEF" w:rsidRDefault="00870074" w:rsidP="00870074">
      <w:pPr>
        <w:tabs>
          <w:tab w:val="left" w:pos="567"/>
        </w:tabs>
        <w:spacing w:line="260" w:lineRule="exact"/>
        <w:outlineLvl w:val="0"/>
        <w:rPr>
          <w:b/>
          <w:snapToGrid w:val="0"/>
        </w:rPr>
      </w:pPr>
    </w:p>
    <w:p w14:paraId="4615AF09" w14:textId="77777777" w:rsidR="00870074" w:rsidRPr="00855FEF" w:rsidRDefault="00870074" w:rsidP="00870074">
      <w:pPr>
        <w:tabs>
          <w:tab w:val="left" w:pos="567"/>
        </w:tabs>
        <w:spacing w:line="260" w:lineRule="exact"/>
        <w:outlineLvl w:val="0"/>
        <w:rPr>
          <w:b/>
          <w:snapToGrid w:val="0"/>
        </w:rPr>
      </w:pPr>
    </w:p>
    <w:p w14:paraId="48E8B9D2" w14:textId="77777777" w:rsidR="00870074" w:rsidRPr="00855FEF" w:rsidRDefault="00870074" w:rsidP="00870074">
      <w:pPr>
        <w:tabs>
          <w:tab w:val="left" w:pos="567"/>
        </w:tabs>
        <w:spacing w:line="260" w:lineRule="exact"/>
        <w:outlineLvl w:val="0"/>
        <w:rPr>
          <w:b/>
          <w:snapToGrid w:val="0"/>
        </w:rPr>
      </w:pPr>
    </w:p>
    <w:p w14:paraId="232D870E" w14:textId="77777777" w:rsidR="00870074" w:rsidRPr="00855FEF" w:rsidRDefault="00870074" w:rsidP="00870074">
      <w:pPr>
        <w:tabs>
          <w:tab w:val="left" w:pos="567"/>
        </w:tabs>
        <w:spacing w:line="260" w:lineRule="exact"/>
        <w:outlineLvl w:val="0"/>
        <w:rPr>
          <w:b/>
          <w:snapToGrid w:val="0"/>
        </w:rPr>
      </w:pPr>
    </w:p>
    <w:p w14:paraId="24A2EECB" w14:textId="77777777" w:rsidR="00870074" w:rsidRDefault="00870074" w:rsidP="00870074">
      <w:pPr>
        <w:tabs>
          <w:tab w:val="left" w:pos="567"/>
        </w:tabs>
        <w:spacing w:line="260" w:lineRule="exact"/>
        <w:outlineLvl w:val="0"/>
        <w:rPr>
          <w:b/>
          <w:snapToGrid w:val="0"/>
        </w:rPr>
      </w:pPr>
    </w:p>
    <w:p w14:paraId="19AF98E5" w14:textId="77777777" w:rsidR="00870074" w:rsidRDefault="00870074" w:rsidP="00870074">
      <w:pPr>
        <w:tabs>
          <w:tab w:val="left" w:pos="567"/>
        </w:tabs>
        <w:spacing w:line="260" w:lineRule="exact"/>
        <w:outlineLvl w:val="0"/>
        <w:rPr>
          <w:b/>
          <w:snapToGrid w:val="0"/>
        </w:rPr>
      </w:pPr>
    </w:p>
    <w:p w14:paraId="0089570C" w14:textId="77777777" w:rsidR="00870074" w:rsidRDefault="00870074" w:rsidP="00870074">
      <w:pPr>
        <w:tabs>
          <w:tab w:val="left" w:pos="567"/>
        </w:tabs>
        <w:spacing w:line="260" w:lineRule="exact"/>
        <w:outlineLvl w:val="0"/>
        <w:rPr>
          <w:b/>
          <w:snapToGrid w:val="0"/>
        </w:rPr>
      </w:pPr>
    </w:p>
    <w:p w14:paraId="2FDD1046" w14:textId="77777777" w:rsidR="00870074" w:rsidRDefault="00870074" w:rsidP="00870074">
      <w:pPr>
        <w:tabs>
          <w:tab w:val="left" w:pos="567"/>
        </w:tabs>
        <w:spacing w:line="260" w:lineRule="exact"/>
        <w:outlineLvl w:val="0"/>
        <w:rPr>
          <w:b/>
          <w:snapToGrid w:val="0"/>
        </w:rPr>
      </w:pPr>
    </w:p>
    <w:p w14:paraId="4EC607A6" w14:textId="77777777" w:rsidR="00870074" w:rsidRPr="00855FEF" w:rsidRDefault="00870074" w:rsidP="00870074">
      <w:pPr>
        <w:tabs>
          <w:tab w:val="left" w:pos="567"/>
        </w:tabs>
        <w:spacing w:line="260" w:lineRule="exact"/>
        <w:outlineLvl w:val="0"/>
        <w:rPr>
          <w:b/>
          <w:snapToGrid w:val="0"/>
        </w:rPr>
      </w:pPr>
    </w:p>
    <w:p w14:paraId="1E2055D1" w14:textId="77777777" w:rsidR="00870074" w:rsidRPr="00855FEF" w:rsidRDefault="00870074" w:rsidP="00870074">
      <w:pPr>
        <w:keepNext/>
        <w:tabs>
          <w:tab w:val="left" w:pos="567"/>
        </w:tabs>
        <w:jc w:val="center"/>
        <w:outlineLvl w:val="1"/>
        <w:rPr>
          <w:b/>
          <w:snapToGrid w:val="0"/>
          <w:lang w:eastAsia="x-none"/>
        </w:rPr>
      </w:pPr>
      <w:r w:rsidRPr="00855FEF">
        <w:rPr>
          <w:b/>
          <w:bCs/>
          <w:iCs/>
          <w:snapToGrid w:val="0"/>
          <w:lang w:eastAsia="x-none"/>
        </w:rPr>
        <w:t>III PRIEDAS</w:t>
      </w:r>
    </w:p>
    <w:p w14:paraId="5989014D" w14:textId="77777777" w:rsidR="00870074" w:rsidRPr="00855FEF" w:rsidRDefault="00870074" w:rsidP="00870074">
      <w:pPr>
        <w:tabs>
          <w:tab w:val="left" w:pos="567"/>
        </w:tabs>
        <w:spacing w:line="260" w:lineRule="exact"/>
        <w:rPr>
          <w:snapToGrid w:val="0"/>
        </w:rPr>
      </w:pPr>
    </w:p>
    <w:p w14:paraId="7803C0A9" w14:textId="77777777" w:rsidR="00870074" w:rsidRPr="00855FEF" w:rsidRDefault="00870074" w:rsidP="00870074">
      <w:pPr>
        <w:keepNext/>
        <w:tabs>
          <w:tab w:val="left" w:pos="567"/>
        </w:tabs>
        <w:jc w:val="center"/>
        <w:outlineLvl w:val="1"/>
        <w:rPr>
          <w:b/>
          <w:snapToGrid w:val="0"/>
          <w:lang w:eastAsia="x-none"/>
        </w:rPr>
      </w:pPr>
      <w:r w:rsidRPr="00855FEF">
        <w:rPr>
          <w:b/>
          <w:bCs/>
          <w:iCs/>
          <w:snapToGrid w:val="0"/>
          <w:lang w:eastAsia="x-none"/>
        </w:rPr>
        <w:t>ŽENKLINIMAS IR PAKUOTĖS LAPELIS</w:t>
      </w:r>
    </w:p>
    <w:p w14:paraId="4302FD7E" w14:textId="77777777" w:rsidR="00870074" w:rsidRPr="00855FEF" w:rsidRDefault="00870074" w:rsidP="00870074">
      <w:pPr>
        <w:tabs>
          <w:tab w:val="left" w:pos="567"/>
        </w:tabs>
        <w:spacing w:line="260" w:lineRule="exact"/>
        <w:rPr>
          <w:snapToGrid w:val="0"/>
        </w:rPr>
      </w:pPr>
      <w:r w:rsidRPr="00855FEF">
        <w:rPr>
          <w:snapToGrid w:val="0"/>
        </w:rPr>
        <w:br w:type="page"/>
      </w:r>
    </w:p>
    <w:p w14:paraId="64C3AC67" w14:textId="77777777" w:rsidR="00870074" w:rsidRPr="00855FEF" w:rsidRDefault="00870074" w:rsidP="00870074">
      <w:pPr>
        <w:keepNext/>
        <w:tabs>
          <w:tab w:val="left" w:pos="567"/>
        </w:tabs>
        <w:jc w:val="center"/>
        <w:outlineLvl w:val="1"/>
        <w:rPr>
          <w:b/>
          <w:bCs/>
          <w:iCs/>
          <w:snapToGrid w:val="0"/>
          <w:lang w:eastAsia="x-none"/>
        </w:rPr>
      </w:pPr>
    </w:p>
    <w:p w14:paraId="41B9DF42" w14:textId="77777777" w:rsidR="00870074" w:rsidRPr="00855FEF" w:rsidRDefault="00870074" w:rsidP="00870074">
      <w:pPr>
        <w:keepNext/>
        <w:tabs>
          <w:tab w:val="left" w:pos="567"/>
        </w:tabs>
        <w:jc w:val="center"/>
        <w:outlineLvl w:val="1"/>
        <w:rPr>
          <w:b/>
          <w:bCs/>
          <w:iCs/>
          <w:snapToGrid w:val="0"/>
          <w:lang w:eastAsia="x-none"/>
        </w:rPr>
      </w:pPr>
    </w:p>
    <w:p w14:paraId="12B6B9C7" w14:textId="77777777" w:rsidR="00870074" w:rsidRPr="00855FEF" w:rsidRDefault="00870074" w:rsidP="00870074">
      <w:pPr>
        <w:keepNext/>
        <w:tabs>
          <w:tab w:val="left" w:pos="567"/>
        </w:tabs>
        <w:jc w:val="center"/>
        <w:outlineLvl w:val="1"/>
        <w:rPr>
          <w:b/>
          <w:bCs/>
          <w:iCs/>
          <w:snapToGrid w:val="0"/>
          <w:lang w:eastAsia="x-none"/>
        </w:rPr>
      </w:pPr>
    </w:p>
    <w:p w14:paraId="0701AFC2" w14:textId="77777777" w:rsidR="00870074" w:rsidRPr="00855FEF" w:rsidRDefault="00870074" w:rsidP="00870074">
      <w:pPr>
        <w:keepNext/>
        <w:tabs>
          <w:tab w:val="left" w:pos="567"/>
        </w:tabs>
        <w:jc w:val="center"/>
        <w:outlineLvl w:val="1"/>
        <w:rPr>
          <w:b/>
          <w:bCs/>
          <w:iCs/>
          <w:snapToGrid w:val="0"/>
          <w:lang w:eastAsia="x-none"/>
        </w:rPr>
      </w:pPr>
    </w:p>
    <w:p w14:paraId="66C05C3F" w14:textId="77777777" w:rsidR="00870074" w:rsidRPr="00855FEF" w:rsidRDefault="00870074" w:rsidP="00870074">
      <w:pPr>
        <w:keepNext/>
        <w:tabs>
          <w:tab w:val="left" w:pos="567"/>
        </w:tabs>
        <w:jc w:val="center"/>
        <w:outlineLvl w:val="1"/>
        <w:rPr>
          <w:b/>
          <w:bCs/>
          <w:iCs/>
          <w:snapToGrid w:val="0"/>
          <w:lang w:eastAsia="x-none"/>
        </w:rPr>
      </w:pPr>
    </w:p>
    <w:p w14:paraId="7C9FD49E" w14:textId="77777777" w:rsidR="00870074" w:rsidRPr="00855FEF" w:rsidRDefault="00870074" w:rsidP="00870074">
      <w:pPr>
        <w:keepNext/>
        <w:tabs>
          <w:tab w:val="left" w:pos="567"/>
        </w:tabs>
        <w:jc w:val="center"/>
        <w:outlineLvl w:val="1"/>
        <w:rPr>
          <w:b/>
          <w:bCs/>
          <w:iCs/>
          <w:snapToGrid w:val="0"/>
          <w:lang w:eastAsia="x-none"/>
        </w:rPr>
      </w:pPr>
    </w:p>
    <w:p w14:paraId="1AACBBA5" w14:textId="77777777" w:rsidR="00870074" w:rsidRPr="00855FEF" w:rsidRDefault="00870074" w:rsidP="00870074">
      <w:pPr>
        <w:keepNext/>
        <w:tabs>
          <w:tab w:val="left" w:pos="567"/>
        </w:tabs>
        <w:jc w:val="center"/>
        <w:outlineLvl w:val="1"/>
        <w:rPr>
          <w:b/>
          <w:bCs/>
          <w:iCs/>
          <w:snapToGrid w:val="0"/>
          <w:lang w:eastAsia="x-none"/>
        </w:rPr>
      </w:pPr>
    </w:p>
    <w:p w14:paraId="6FA7615C" w14:textId="77777777" w:rsidR="00870074" w:rsidRPr="00855FEF" w:rsidRDefault="00870074" w:rsidP="00870074">
      <w:pPr>
        <w:keepNext/>
        <w:tabs>
          <w:tab w:val="left" w:pos="567"/>
        </w:tabs>
        <w:jc w:val="center"/>
        <w:outlineLvl w:val="1"/>
        <w:rPr>
          <w:b/>
          <w:bCs/>
          <w:iCs/>
          <w:snapToGrid w:val="0"/>
          <w:lang w:eastAsia="x-none"/>
        </w:rPr>
      </w:pPr>
    </w:p>
    <w:p w14:paraId="034EFE03" w14:textId="77777777" w:rsidR="00870074" w:rsidRPr="00855FEF" w:rsidRDefault="00870074" w:rsidP="00870074">
      <w:pPr>
        <w:keepNext/>
        <w:tabs>
          <w:tab w:val="left" w:pos="567"/>
        </w:tabs>
        <w:jc w:val="center"/>
        <w:outlineLvl w:val="1"/>
        <w:rPr>
          <w:b/>
          <w:bCs/>
          <w:iCs/>
          <w:snapToGrid w:val="0"/>
          <w:lang w:eastAsia="x-none"/>
        </w:rPr>
      </w:pPr>
    </w:p>
    <w:p w14:paraId="087368AC" w14:textId="77777777" w:rsidR="00870074" w:rsidRPr="00855FEF" w:rsidRDefault="00870074" w:rsidP="00870074">
      <w:pPr>
        <w:keepNext/>
        <w:tabs>
          <w:tab w:val="left" w:pos="567"/>
        </w:tabs>
        <w:jc w:val="center"/>
        <w:outlineLvl w:val="1"/>
        <w:rPr>
          <w:b/>
          <w:bCs/>
          <w:iCs/>
          <w:snapToGrid w:val="0"/>
          <w:lang w:eastAsia="x-none"/>
        </w:rPr>
      </w:pPr>
    </w:p>
    <w:p w14:paraId="4E834F13" w14:textId="77777777" w:rsidR="00870074" w:rsidRPr="00855FEF" w:rsidRDefault="00870074" w:rsidP="00870074">
      <w:pPr>
        <w:keepNext/>
        <w:tabs>
          <w:tab w:val="left" w:pos="567"/>
        </w:tabs>
        <w:jc w:val="center"/>
        <w:outlineLvl w:val="1"/>
        <w:rPr>
          <w:b/>
          <w:bCs/>
          <w:iCs/>
          <w:snapToGrid w:val="0"/>
          <w:lang w:eastAsia="x-none"/>
        </w:rPr>
      </w:pPr>
    </w:p>
    <w:p w14:paraId="1E7D6C67" w14:textId="77777777" w:rsidR="00870074" w:rsidRPr="00855FEF" w:rsidRDefault="00870074" w:rsidP="00870074">
      <w:pPr>
        <w:keepNext/>
        <w:tabs>
          <w:tab w:val="left" w:pos="567"/>
        </w:tabs>
        <w:jc w:val="center"/>
        <w:outlineLvl w:val="1"/>
        <w:rPr>
          <w:b/>
          <w:bCs/>
          <w:iCs/>
          <w:snapToGrid w:val="0"/>
          <w:lang w:eastAsia="x-none"/>
        </w:rPr>
      </w:pPr>
    </w:p>
    <w:p w14:paraId="4CB4742C" w14:textId="77777777" w:rsidR="00870074" w:rsidRPr="00855FEF" w:rsidRDefault="00870074" w:rsidP="00870074">
      <w:pPr>
        <w:keepNext/>
        <w:tabs>
          <w:tab w:val="left" w:pos="567"/>
        </w:tabs>
        <w:jc w:val="center"/>
        <w:outlineLvl w:val="1"/>
        <w:rPr>
          <w:b/>
          <w:bCs/>
          <w:iCs/>
          <w:snapToGrid w:val="0"/>
          <w:lang w:eastAsia="x-none"/>
        </w:rPr>
      </w:pPr>
    </w:p>
    <w:p w14:paraId="41D9A423" w14:textId="77777777" w:rsidR="00870074" w:rsidRPr="00855FEF" w:rsidRDefault="00870074" w:rsidP="00870074">
      <w:pPr>
        <w:keepNext/>
        <w:tabs>
          <w:tab w:val="left" w:pos="567"/>
        </w:tabs>
        <w:jc w:val="center"/>
        <w:outlineLvl w:val="1"/>
        <w:rPr>
          <w:b/>
          <w:bCs/>
          <w:iCs/>
          <w:snapToGrid w:val="0"/>
          <w:lang w:eastAsia="x-none"/>
        </w:rPr>
      </w:pPr>
    </w:p>
    <w:p w14:paraId="557A989F" w14:textId="77777777" w:rsidR="00870074" w:rsidRPr="00855FEF" w:rsidRDefault="00870074" w:rsidP="00870074">
      <w:pPr>
        <w:keepNext/>
        <w:tabs>
          <w:tab w:val="left" w:pos="567"/>
        </w:tabs>
        <w:jc w:val="center"/>
        <w:outlineLvl w:val="1"/>
        <w:rPr>
          <w:b/>
          <w:bCs/>
          <w:iCs/>
          <w:snapToGrid w:val="0"/>
          <w:lang w:eastAsia="x-none"/>
        </w:rPr>
      </w:pPr>
    </w:p>
    <w:p w14:paraId="5B3DF7A8" w14:textId="77777777" w:rsidR="00870074" w:rsidRPr="00855FEF" w:rsidRDefault="00870074" w:rsidP="00870074">
      <w:pPr>
        <w:keepNext/>
        <w:tabs>
          <w:tab w:val="left" w:pos="567"/>
        </w:tabs>
        <w:jc w:val="center"/>
        <w:outlineLvl w:val="1"/>
        <w:rPr>
          <w:b/>
          <w:bCs/>
          <w:iCs/>
          <w:snapToGrid w:val="0"/>
          <w:lang w:eastAsia="x-none"/>
        </w:rPr>
      </w:pPr>
    </w:p>
    <w:p w14:paraId="7352D772" w14:textId="77777777" w:rsidR="00870074" w:rsidRPr="00855FEF" w:rsidRDefault="00870074" w:rsidP="00870074">
      <w:pPr>
        <w:keepNext/>
        <w:tabs>
          <w:tab w:val="left" w:pos="567"/>
        </w:tabs>
        <w:jc w:val="center"/>
        <w:outlineLvl w:val="1"/>
        <w:rPr>
          <w:b/>
          <w:bCs/>
          <w:iCs/>
          <w:snapToGrid w:val="0"/>
          <w:lang w:eastAsia="x-none"/>
        </w:rPr>
      </w:pPr>
    </w:p>
    <w:p w14:paraId="4C203470" w14:textId="77777777" w:rsidR="00870074" w:rsidRPr="00855FEF" w:rsidRDefault="00870074" w:rsidP="00870074">
      <w:pPr>
        <w:keepNext/>
        <w:tabs>
          <w:tab w:val="left" w:pos="567"/>
        </w:tabs>
        <w:jc w:val="center"/>
        <w:outlineLvl w:val="1"/>
        <w:rPr>
          <w:b/>
          <w:bCs/>
          <w:iCs/>
          <w:snapToGrid w:val="0"/>
          <w:lang w:eastAsia="x-none"/>
        </w:rPr>
      </w:pPr>
    </w:p>
    <w:p w14:paraId="0A8888A1" w14:textId="77777777" w:rsidR="00870074" w:rsidRPr="00855FEF" w:rsidRDefault="00870074" w:rsidP="00870074">
      <w:pPr>
        <w:keepNext/>
        <w:tabs>
          <w:tab w:val="left" w:pos="567"/>
        </w:tabs>
        <w:jc w:val="center"/>
        <w:outlineLvl w:val="1"/>
        <w:rPr>
          <w:b/>
          <w:bCs/>
          <w:iCs/>
          <w:snapToGrid w:val="0"/>
          <w:lang w:eastAsia="x-none"/>
        </w:rPr>
      </w:pPr>
    </w:p>
    <w:p w14:paraId="32EE3718" w14:textId="77777777" w:rsidR="00870074" w:rsidRPr="00855FEF" w:rsidRDefault="00870074" w:rsidP="00870074">
      <w:pPr>
        <w:keepNext/>
        <w:tabs>
          <w:tab w:val="left" w:pos="567"/>
        </w:tabs>
        <w:jc w:val="center"/>
        <w:outlineLvl w:val="1"/>
        <w:rPr>
          <w:b/>
          <w:bCs/>
          <w:iCs/>
          <w:snapToGrid w:val="0"/>
          <w:lang w:eastAsia="x-none"/>
        </w:rPr>
      </w:pPr>
    </w:p>
    <w:p w14:paraId="77C46CCE" w14:textId="77777777" w:rsidR="00870074" w:rsidRPr="00855FEF" w:rsidRDefault="00870074" w:rsidP="00870074">
      <w:pPr>
        <w:keepNext/>
        <w:tabs>
          <w:tab w:val="left" w:pos="567"/>
        </w:tabs>
        <w:jc w:val="center"/>
        <w:outlineLvl w:val="1"/>
        <w:rPr>
          <w:b/>
          <w:bCs/>
          <w:iCs/>
          <w:snapToGrid w:val="0"/>
          <w:lang w:eastAsia="x-none"/>
        </w:rPr>
      </w:pPr>
    </w:p>
    <w:p w14:paraId="458F19EA" w14:textId="77777777" w:rsidR="00870074" w:rsidRPr="00855FEF" w:rsidRDefault="00870074" w:rsidP="00870074">
      <w:pPr>
        <w:keepNext/>
        <w:tabs>
          <w:tab w:val="left" w:pos="567"/>
        </w:tabs>
        <w:jc w:val="center"/>
        <w:outlineLvl w:val="1"/>
        <w:rPr>
          <w:b/>
          <w:bCs/>
          <w:iCs/>
          <w:snapToGrid w:val="0"/>
          <w:lang w:eastAsia="x-none"/>
        </w:rPr>
      </w:pPr>
    </w:p>
    <w:p w14:paraId="1DE2023F" w14:textId="77777777" w:rsidR="00870074" w:rsidRPr="00855FEF" w:rsidRDefault="00870074" w:rsidP="00870074">
      <w:pPr>
        <w:keepNext/>
        <w:tabs>
          <w:tab w:val="left" w:pos="567"/>
        </w:tabs>
        <w:jc w:val="center"/>
        <w:outlineLvl w:val="1"/>
        <w:rPr>
          <w:b/>
          <w:bCs/>
          <w:iCs/>
          <w:snapToGrid w:val="0"/>
          <w:lang w:eastAsia="x-none"/>
        </w:rPr>
      </w:pPr>
    </w:p>
    <w:p w14:paraId="0EDDDFC2" w14:textId="77777777" w:rsidR="00870074" w:rsidRDefault="00870074" w:rsidP="00870074">
      <w:pPr>
        <w:pStyle w:val="Sraopastraipa"/>
        <w:keepNext/>
        <w:numPr>
          <w:ilvl w:val="0"/>
          <w:numId w:val="6"/>
        </w:numPr>
        <w:tabs>
          <w:tab w:val="left" w:pos="567"/>
        </w:tabs>
        <w:jc w:val="center"/>
        <w:outlineLvl w:val="1"/>
        <w:rPr>
          <w:b/>
          <w:bCs/>
          <w:iCs/>
          <w:snapToGrid w:val="0"/>
          <w:lang w:eastAsia="x-none"/>
        </w:rPr>
      </w:pPr>
      <w:r w:rsidRPr="00855FEF">
        <w:rPr>
          <w:b/>
          <w:bCs/>
          <w:iCs/>
          <w:snapToGrid w:val="0"/>
          <w:lang w:eastAsia="x-none"/>
        </w:rPr>
        <w:t>ŽENKLINIMAS</w:t>
      </w:r>
    </w:p>
    <w:p w14:paraId="70DDC954" w14:textId="77777777" w:rsidR="00870074" w:rsidRDefault="00870074" w:rsidP="00870074">
      <w:pPr>
        <w:widowControl/>
        <w:rPr>
          <w:b/>
          <w:bCs/>
          <w:iCs/>
          <w:snapToGrid w:val="0"/>
          <w:lang w:eastAsia="x-none"/>
        </w:rPr>
      </w:pPr>
      <w:r>
        <w:rPr>
          <w:b/>
          <w:bCs/>
          <w:iCs/>
          <w:snapToGrid w:val="0"/>
          <w:lang w:eastAsia="x-none"/>
        </w:rPr>
        <w:br w:type="page"/>
      </w:r>
    </w:p>
    <w:p w14:paraId="078180AC" w14:textId="77777777" w:rsidR="00870074" w:rsidRPr="00855FEF" w:rsidRDefault="00870074" w:rsidP="00870074">
      <w:pPr>
        <w:pStyle w:val="Sraopastraipa"/>
        <w:keepNext/>
        <w:tabs>
          <w:tab w:val="left" w:pos="567"/>
        </w:tabs>
        <w:ind w:left="720" w:firstLine="0"/>
        <w:outlineLvl w:val="1"/>
        <w:rPr>
          <w:b/>
          <w:bCs/>
          <w:iCs/>
          <w:snapToGrid w:val="0"/>
          <w:lang w:eastAsia="x-none"/>
        </w:rPr>
      </w:pPr>
    </w:p>
    <w:p w14:paraId="0E32025B"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rPr>
          <w:b/>
          <w:noProof/>
        </w:rPr>
      </w:pPr>
      <w:r w:rsidRPr="00855FEF">
        <w:rPr>
          <w:b/>
        </w:rPr>
        <w:t>INFORMACIJA ANT IŠORINĖS PAKUOTĖS</w:t>
      </w:r>
    </w:p>
    <w:p w14:paraId="2F91158E"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rPr>
          <w:b/>
          <w:noProof/>
        </w:rPr>
      </w:pPr>
    </w:p>
    <w:p w14:paraId="6BF4C0C6"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rPr>
          <w:b/>
          <w:noProof/>
        </w:rPr>
      </w:pPr>
      <w:r w:rsidRPr="00855FEF">
        <w:rPr>
          <w:b/>
        </w:rPr>
        <w:t>KARTONO DĖŽUTĖ</w:t>
      </w:r>
    </w:p>
    <w:p w14:paraId="2794641E" w14:textId="77777777" w:rsidR="00870074" w:rsidRPr="00855FEF" w:rsidRDefault="00870074" w:rsidP="00870074"/>
    <w:p w14:paraId="02D193DE" w14:textId="77777777" w:rsidR="00870074" w:rsidRPr="00855FEF" w:rsidRDefault="00870074" w:rsidP="00870074">
      <w:pPr>
        <w:rPr>
          <w:noProof/>
        </w:rPr>
      </w:pPr>
    </w:p>
    <w:p w14:paraId="3D224B45"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outlineLvl w:val="0"/>
      </w:pPr>
      <w:r w:rsidRPr="00855FEF">
        <w:rPr>
          <w:b/>
        </w:rPr>
        <w:t>1.</w:t>
      </w:r>
      <w:r w:rsidRPr="00855FEF">
        <w:rPr>
          <w:b/>
        </w:rPr>
        <w:tab/>
        <w:t>VAISTINIO PREPARATO PAVADINIMAS</w:t>
      </w:r>
    </w:p>
    <w:p w14:paraId="67AE6292" w14:textId="77777777" w:rsidR="00870074" w:rsidRPr="00855FEF" w:rsidRDefault="00870074" w:rsidP="00870074">
      <w:pPr>
        <w:rPr>
          <w:noProof/>
        </w:rPr>
      </w:pPr>
    </w:p>
    <w:p w14:paraId="280856FA" w14:textId="77777777" w:rsidR="00870074" w:rsidRPr="00855FEF" w:rsidRDefault="00870074" w:rsidP="00870074">
      <w:pPr>
        <w:rPr>
          <w:noProof/>
        </w:rPr>
      </w:pPr>
      <w:proofErr w:type="spellStart"/>
      <w:r w:rsidRPr="00855FEF">
        <w:t>Lorazepam</w:t>
      </w:r>
      <w:proofErr w:type="spellEnd"/>
      <w:r w:rsidRPr="00855FEF">
        <w:t xml:space="preserve"> </w:t>
      </w:r>
      <w:proofErr w:type="spellStart"/>
      <w:r w:rsidRPr="00855FEF">
        <w:t>Hualan</w:t>
      </w:r>
      <w:proofErr w:type="spellEnd"/>
      <w:r w:rsidRPr="00855FEF">
        <w:t xml:space="preserve"> 0,25 mg tabletės</w:t>
      </w:r>
    </w:p>
    <w:p w14:paraId="62FD89CA" w14:textId="77777777" w:rsidR="00870074" w:rsidRPr="003C7947" w:rsidRDefault="00870074" w:rsidP="00870074">
      <w:pPr>
        <w:rPr>
          <w:noProof/>
          <w:highlight w:val="lightGray"/>
        </w:rPr>
      </w:pPr>
      <w:proofErr w:type="spellStart"/>
      <w:r w:rsidRPr="003C7947">
        <w:rPr>
          <w:highlight w:val="lightGray"/>
        </w:rPr>
        <w:t>Lorazepam</w:t>
      </w:r>
      <w:proofErr w:type="spellEnd"/>
      <w:r w:rsidRPr="003C7947">
        <w:rPr>
          <w:highlight w:val="lightGray"/>
        </w:rPr>
        <w:t xml:space="preserve"> </w:t>
      </w:r>
      <w:proofErr w:type="spellStart"/>
      <w:r w:rsidRPr="003C7947">
        <w:rPr>
          <w:highlight w:val="lightGray"/>
        </w:rPr>
        <w:t>Hualan</w:t>
      </w:r>
      <w:proofErr w:type="spellEnd"/>
      <w:r w:rsidRPr="003C7947">
        <w:rPr>
          <w:highlight w:val="lightGray"/>
        </w:rPr>
        <w:t xml:space="preserve"> 0,5 mg tabletės</w:t>
      </w:r>
    </w:p>
    <w:p w14:paraId="339BE379" w14:textId="77777777" w:rsidR="00870074" w:rsidRPr="003C7947" w:rsidRDefault="00870074" w:rsidP="00870074">
      <w:pPr>
        <w:rPr>
          <w:noProof/>
          <w:highlight w:val="lightGray"/>
        </w:rPr>
      </w:pPr>
      <w:proofErr w:type="spellStart"/>
      <w:r w:rsidRPr="003C7947">
        <w:rPr>
          <w:highlight w:val="lightGray"/>
        </w:rPr>
        <w:t>Lorazepam</w:t>
      </w:r>
      <w:proofErr w:type="spellEnd"/>
      <w:r w:rsidRPr="003C7947">
        <w:rPr>
          <w:highlight w:val="lightGray"/>
        </w:rPr>
        <w:t xml:space="preserve"> </w:t>
      </w:r>
      <w:proofErr w:type="spellStart"/>
      <w:r w:rsidRPr="003C7947">
        <w:rPr>
          <w:highlight w:val="lightGray"/>
        </w:rPr>
        <w:t>Hualan</w:t>
      </w:r>
      <w:proofErr w:type="spellEnd"/>
      <w:r w:rsidRPr="003C7947">
        <w:rPr>
          <w:highlight w:val="lightGray"/>
        </w:rPr>
        <w:t xml:space="preserve"> 1 mg tabletės</w:t>
      </w:r>
    </w:p>
    <w:p w14:paraId="7E7271AB" w14:textId="77777777" w:rsidR="00870074" w:rsidRPr="00855FEF" w:rsidRDefault="00870074" w:rsidP="00870074">
      <w:pPr>
        <w:rPr>
          <w:noProof/>
        </w:rPr>
      </w:pPr>
      <w:proofErr w:type="spellStart"/>
      <w:r w:rsidRPr="003C7947">
        <w:rPr>
          <w:highlight w:val="lightGray"/>
        </w:rPr>
        <w:t>Lorazepam</w:t>
      </w:r>
      <w:proofErr w:type="spellEnd"/>
      <w:r w:rsidRPr="003C7947">
        <w:rPr>
          <w:highlight w:val="lightGray"/>
        </w:rPr>
        <w:t xml:space="preserve"> </w:t>
      </w:r>
      <w:proofErr w:type="spellStart"/>
      <w:r w:rsidRPr="003C7947">
        <w:rPr>
          <w:highlight w:val="lightGray"/>
        </w:rPr>
        <w:t>Hualan</w:t>
      </w:r>
      <w:proofErr w:type="spellEnd"/>
      <w:r w:rsidRPr="003C7947">
        <w:rPr>
          <w:highlight w:val="lightGray"/>
        </w:rPr>
        <w:t xml:space="preserve"> 2,5 mg tabletės</w:t>
      </w:r>
    </w:p>
    <w:p w14:paraId="077FAFBA" w14:textId="77777777" w:rsidR="00870074" w:rsidRPr="00855FEF" w:rsidRDefault="00870074" w:rsidP="00870074">
      <w:pPr>
        <w:rPr>
          <w:noProof/>
        </w:rPr>
      </w:pPr>
      <w:proofErr w:type="spellStart"/>
      <w:r w:rsidRPr="00855FEF">
        <w:t>lorazepamas</w:t>
      </w:r>
      <w:proofErr w:type="spellEnd"/>
    </w:p>
    <w:p w14:paraId="488516C3" w14:textId="77777777" w:rsidR="00870074" w:rsidRPr="00855FEF" w:rsidRDefault="00870074" w:rsidP="00870074">
      <w:pPr>
        <w:rPr>
          <w:noProof/>
        </w:rPr>
      </w:pPr>
    </w:p>
    <w:p w14:paraId="34C7066A" w14:textId="77777777" w:rsidR="00870074" w:rsidRPr="00855FEF" w:rsidRDefault="00870074" w:rsidP="00870074">
      <w:pPr>
        <w:rPr>
          <w:noProof/>
        </w:rPr>
      </w:pPr>
    </w:p>
    <w:p w14:paraId="524DE69A"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outlineLvl w:val="0"/>
        <w:rPr>
          <w:b/>
          <w:noProof/>
        </w:rPr>
      </w:pPr>
      <w:r w:rsidRPr="00855FEF">
        <w:rPr>
          <w:b/>
        </w:rPr>
        <w:t>2.</w:t>
      </w:r>
      <w:r w:rsidRPr="00855FEF">
        <w:rPr>
          <w:b/>
        </w:rPr>
        <w:tab/>
        <w:t>VEIKLIOJI (-IOS) MEDŽIAGA (-OS) IR JOS (-Ų) KIEKIS (-IAI)</w:t>
      </w:r>
    </w:p>
    <w:p w14:paraId="11947079" w14:textId="77777777" w:rsidR="00870074" w:rsidRPr="00855FEF" w:rsidRDefault="00870074" w:rsidP="00870074">
      <w:pPr>
        <w:rPr>
          <w:noProof/>
        </w:rPr>
      </w:pPr>
    </w:p>
    <w:p w14:paraId="06AB9339" w14:textId="77777777" w:rsidR="00870074" w:rsidRPr="00855FEF" w:rsidRDefault="00870074" w:rsidP="00870074">
      <w:pPr>
        <w:rPr>
          <w:noProof/>
        </w:rPr>
      </w:pPr>
      <w:r w:rsidRPr="00855FEF">
        <w:t xml:space="preserve">Kiekvienoje tabletėje yra 0,25 mg </w:t>
      </w:r>
      <w:proofErr w:type="spellStart"/>
      <w:r w:rsidRPr="00855FEF">
        <w:t>lorazepamo</w:t>
      </w:r>
      <w:proofErr w:type="spellEnd"/>
      <w:r w:rsidRPr="00855FEF">
        <w:t>.</w:t>
      </w:r>
    </w:p>
    <w:p w14:paraId="7F3BAD32" w14:textId="77777777" w:rsidR="00870074" w:rsidRPr="003C7947" w:rsidRDefault="00870074" w:rsidP="00870074">
      <w:pPr>
        <w:rPr>
          <w:noProof/>
          <w:highlight w:val="lightGray"/>
        </w:rPr>
      </w:pPr>
      <w:r w:rsidRPr="003C7947">
        <w:rPr>
          <w:highlight w:val="lightGray"/>
        </w:rPr>
        <w:t xml:space="preserve">Kiekvienoje tabletėje yra 0,5 mg </w:t>
      </w:r>
      <w:proofErr w:type="spellStart"/>
      <w:r w:rsidRPr="003C7947">
        <w:rPr>
          <w:highlight w:val="lightGray"/>
        </w:rPr>
        <w:t>lorazepamo</w:t>
      </w:r>
      <w:proofErr w:type="spellEnd"/>
      <w:r w:rsidRPr="003C7947">
        <w:rPr>
          <w:highlight w:val="lightGray"/>
        </w:rPr>
        <w:t>.</w:t>
      </w:r>
    </w:p>
    <w:p w14:paraId="2F705FE9" w14:textId="77777777" w:rsidR="00870074" w:rsidRPr="003C7947" w:rsidRDefault="00870074" w:rsidP="00870074">
      <w:pPr>
        <w:rPr>
          <w:noProof/>
          <w:highlight w:val="lightGray"/>
        </w:rPr>
      </w:pPr>
      <w:r w:rsidRPr="003C7947">
        <w:rPr>
          <w:highlight w:val="lightGray"/>
        </w:rPr>
        <w:t xml:space="preserve">Kiekvienoje tabletėje yra 1 mg </w:t>
      </w:r>
      <w:proofErr w:type="spellStart"/>
      <w:r w:rsidRPr="003C7947">
        <w:rPr>
          <w:highlight w:val="lightGray"/>
        </w:rPr>
        <w:t>lorazepamo</w:t>
      </w:r>
      <w:proofErr w:type="spellEnd"/>
      <w:r w:rsidRPr="003C7947">
        <w:rPr>
          <w:highlight w:val="lightGray"/>
        </w:rPr>
        <w:t>.</w:t>
      </w:r>
    </w:p>
    <w:p w14:paraId="051C3428" w14:textId="77777777" w:rsidR="00870074" w:rsidRPr="00855FEF" w:rsidRDefault="00870074" w:rsidP="00870074">
      <w:pPr>
        <w:rPr>
          <w:noProof/>
        </w:rPr>
      </w:pPr>
      <w:r w:rsidRPr="003C7947">
        <w:rPr>
          <w:highlight w:val="lightGray"/>
        </w:rPr>
        <w:t xml:space="preserve">Kiekvienoje tabletėje yra 2,5 mg </w:t>
      </w:r>
      <w:proofErr w:type="spellStart"/>
      <w:r w:rsidRPr="003C7947">
        <w:rPr>
          <w:highlight w:val="lightGray"/>
        </w:rPr>
        <w:t>lorazepamo</w:t>
      </w:r>
      <w:proofErr w:type="spellEnd"/>
      <w:r w:rsidRPr="003C7947">
        <w:rPr>
          <w:highlight w:val="lightGray"/>
        </w:rPr>
        <w:t>.</w:t>
      </w:r>
    </w:p>
    <w:p w14:paraId="26099316" w14:textId="77777777" w:rsidR="00870074" w:rsidRPr="00855FEF" w:rsidRDefault="00870074" w:rsidP="00870074">
      <w:pPr>
        <w:rPr>
          <w:noProof/>
        </w:rPr>
      </w:pPr>
    </w:p>
    <w:p w14:paraId="585C8171" w14:textId="77777777" w:rsidR="00870074" w:rsidRPr="00855FEF" w:rsidRDefault="00870074" w:rsidP="00870074">
      <w:pPr>
        <w:rPr>
          <w:noProof/>
        </w:rPr>
      </w:pPr>
    </w:p>
    <w:p w14:paraId="6FDEACB5"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outlineLvl w:val="0"/>
        <w:rPr>
          <w:noProof/>
        </w:rPr>
      </w:pPr>
      <w:r w:rsidRPr="00855FEF">
        <w:rPr>
          <w:b/>
        </w:rPr>
        <w:t>3.</w:t>
      </w:r>
      <w:r w:rsidRPr="00855FEF">
        <w:rPr>
          <w:b/>
        </w:rPr>
        <w:tab/>
        <w:t>PAGALBINIŲ MEDŽIAGŲ SĄRAŠAS</w:t>
      </w:r>
    </w:p>
    <w:p w14:paraId="4C9481BB" w14:textId="77777777" w:rsidR="00870074" w:rsidRPr="00855FEF" w:rsidRDefault="00870074" w:rsidP="00870074">
      <w:pPr>
        <w:rPr>
          <w:noProof/>
        </w:rPr>
      </w:pPr>
    </w:p>
    <w:p w14:paraId="7841C503" w14:textId="77777777" w:rsidR="00870074" w:rsidRPr="003C7947" w:rsidRDefault="00870074" w:rsidP="00870074">
      <w:pPr>
        <w:pStyle w:val="Pagrindinistekstas"/>
        <w:kinsoku w:val="0"/>
        <w:overflowPunct w:val="0"/>
        <w:spacing w:before="90"/>
        <w:ind w:right="254"/>
        <w:rPr>
          <w:i/>
          <w:iCs/>
        </w:rPr>
      </w:pPr>
      <w:r w:rsidRPr="00855FEF">
        <w:rPr>
          <w:color w:val="000000"/>
        </w:rPr>
        <w:t xml:space="preserve">Sudėtyje yra laktozės </w:t>
      </w:r>
      <w:proofErr w:type="spellStart"/>
      <w:r w:rsidRPr="00855FEF">
        <w:rPr>
          <w:color w:val="000000"/>
        </w:rPr>
        <w:t>monohidrato</w:t>
      </w:r>
      <w:proofErr w:type="spellEnd"/>
      <w:r w:rsidRPr="00855FEF">
        <w:rPr>
          <w:color w:val="000000"/>
        </w:rPr>
        <w:t>. Daugiau informacijos pateikta pakuotės lapelyje.</w:t>
      </w:r>
    </w:p>
    <w:p w14:paraId="0E2FFB61" w14:textId="77777777" w:rsidR="00870074" w:rsidRPr="00855FEF" w:rsidRDefault="00870074" w:rsidP="00870074">
      <w:pPr>
        <w:rPr>
          <w:noProof/>
        </w:rPr>
      </w:pPr>
    </w:p>
    <w:p w14:paraId="61CB724E" w14:textId="77777777" w:rsidR="00870074" w:rsidRPr="00855FEF" w:rsidRDefault="00870074" w:rsidP="00870074">
      <w:pPr>
        <w:rPr>
          <w:noProof/>
        </w:rPr>
      </w:pPr>
    </w:p>
    <w:p w14:paraId="54ED11C5"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outlineLvl w:val="0"/>
        <w:rPr>
          <w:noProof/>
        </w:rPr>
      </w:pPr>
      <w:r w:rsidRPr="00855FEF">
        <w:rPr>
          <w:b/>
        </w:rPr>
        <w:t>4.</w:t>
      </w:r>
      <w:r w:rsidRPr="00855FEF">
        <w:rPr>
          <w:b/>
        </w:rPr>
        <w:tab/>
        <w:t>FARMACINĖ FORMA IR KIEKIS PAKUOTĖJ</w:t>
      </w:r>
    </w:p>
    <w:p w14:paraId="25CFA0F0" w14:textId="77777777" w:rsidR="00870074" w:rsidRPr="00855FEF" w:rsidRDefault="00870074" w:rsidP="00870074">
      <w:pPr>
        <w:pStyle w:val="Pagrindinistekstas"/>
        <w:kinsoku w:val="0"/>
        <w:overflowPunct w:val="0"/>
        <w:spacing w:before="90"/>
        <w:ind w:left="301" w:right="255"/>
        <w:rPr>
          <w:i/>
          <w:iCs/>
          <w:color w:val="000000"/>
        </w:rPr>
      </w:pPr>
    </w:p>
    <w:p w14:paraId="295DE005" w14:textId="77777777" w:rsidR="00870074" w:rsidRPr="00855FEF" w:rsidRDefault="00870074" w:rsidP="00870074">
      <w:pPr>
        <w:pStyle w:val="Pagrindinistekstas"/>
        <w:kinsoku w:val="0"/>
        <w:overflowPunct w:val="0"/>
        <w:spacing w:before="90"/>
        <w:ind w:right="255"/>
        <w:rPr>
          <w:i/>
          <w:iCs/>
          <w:color w:val="000000"/>
        </w:rPr>
      </w:pPr>
      <w:r w:rsidRPr="00855FEF">
        <w:rPr>
          <w:color w:val="000000"/>
        </w:rPr>
        <w:t>Tabletės.</w:t>
      </w:r>
    </w:p>
    <w:p w14:paraId="1167E893" w14:textId="77777777" w:rsidR="00870074" w:rsidRPr="00855FEF" w:rsidRDefault="00870074" w:rsidP="00870074">
      <w:pPr>
        <w:pStyle w:val="Pagrindinistekstas"/>
        <w:kinsoku w:val="0"/>
        <w:overflowPunct w:val="0"/>
        <w:ind w:right="255"/>
        <w:rPr>
          <w:i/>
          <w:iCs/>
          <w:color w:val="000000"/>
        </w:rPr>
      </w:pPr>
    </w:p>
    <w:p w14:paraId="5A521130" w14:textId="77777777" w:rsidR="00870074" w:rsidRPr="00855FEF" w:rsidRDefault="00870074" w:rsidP="00870074">
      <w:pPr>
        <w:pStyle w:val="Pagrindinistekstas"/>
        <w:kinsoku w:val="0"/>
        <w:overflowPunct w:val="0"/>
        <w:ind w:right="255"/>
        <w:rPr>
          <w:i/>
          <w:iCs/>
          <w:color w:val="000000"/>
        </w:rPr>
      </w:pPr>
      <w:r w:rsidRPr="00633CA9">
        <w:rPr>
          <w:color w:val="000000"/>
          <w:shd w:val="clear" w:color="auto" w:fill="BFBFBF"/>
        </w:rPr>
        <w:t>28 tabletės</w:t>
      </w:r>
    </w:p>
    <w:p w14:paraId="196A4AB6" w14:textId="77777777" w:rsidR="00870074" w:rsidRPr="00855FEF" w:rsidRDefault="00870074" w:rsidP="00870074">
      <w:pPr>
        <w:pStyle w:val="Pagrindinistekstas"/>
        <w:kinsoku w:val="0"/>
        <w:overflowPunct w:val="0"/>
        <w:spacing w:before="90"/>
        <w:ind w:right="255"/>
        <w:rPr>
          <w:i/>
          <w:iCs/>
          <w:color w:val="000000"/>
        </w:rPr>
      </w:pPr>
    </w:p>
    <w:p w14:paraId="1DC0EDA7" w14:textId="77777777" w:rsidR="00870074" w:rsidRPr="00855FEF" w:rsidRDefault="00870074" w:rsidP="00870074">
      <w:pPr>
        <w:rPr>
          <w:noProof/>
        </w:rPr>
      </w:pPr>
    </w:p>
    <w:p w14:paraId="0D69E8BA"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outlineLvl w:val="0"/>
        <w:rPr>
          <w:noProof/>
        </w:rPr>
      </w:pPr>
      <w:r w:rsidRPr="00855FEF">
        <w:rPr>
          <w:b/>
        </w:rPr>
        <w:t>5.</w:t>
      </w:r>
      <w:r w:rsidRPr="00855FEF">
        <w:rPr>
          <w:b/>
        </w:rPr>
        <w:tab/>
        <w:t>VARTOJIMO METODAS IR BŪDAS (-AI)</w:t>
      </w:r>
    </w:p>
    <w:p w14:paraId="3311DEDE" w14:textId="77777777" w:rsidR="00870074" w:rsidRPr="00855FEF" w:rsidRDefault="00870074" w:rsidP="00870074">
      <w:pPr>
        <w:rPr>
          <w:noProof/>
        </w:rPr>
      </w:pPr>
    </w:p>
    <w:p w14:paraId="4F9FC66F" w14:textId="77777777" w:rsidR="00870074" w:rsidRPr="00855FEF" w:rsidRDefault="00870074" w:rsidP="00870074">
      <w:pPr>
        <w:rPr>
          <w:noProof/>
        </w:rPr>
      </w:pPr>
      <w:r w:rsidRPr="00855FEF">
        <w:t>Prieš vartojimą perskaitykite pakuotės lapelį.</w:t>
      </w:r>
    </w:p>
    <w:p w14:paraId="3F8C7DB8" w14:textId="77777777" w:rsidR="00870074" w:rsidRPr="00855FEF" w:rsidRDefault="00870074" w:rsidP="00870074">
      <w:pPr>
        <w:rPr>
          <w:color w:val="000000"/>
        </w:rPr>
      </w:pPr>
      <w:r w:rsidRPr="00855FEF">
        <w:rPr>
          <w:color w:val="000000"/>
        </w:rPr>
        <w:t>Vartoti per burną.</w:t>
      </w:r>
    </w:p>
    <w:p w14:paraId="0BBFDD2E" w14:textId="77777777" w:rsidR="00870074" w:rsidRPr="00855FEF" w:rsidRDefault="00870074" w:rsidP="00870074">
      <w:pPr>
        <w:rPr>
          <w:noProof/>
        </w:rPr>
      </w:pPr>
    </w:p>
    <w:p w14:paraId="5A94DF50" w14:textId="77777777" w:rsidR="00870074" w:rsidRPr="00855FEF" w:rsidRDefault="00870074" w:rsidP="00870074">
      <w:pPr>
        <w:rPr>
          <w:noProof/>
        </w:rPr>
      </w:pPr>
    </w:p>
    <w:p w14:paraId="1C47E358"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outlineLvl w:val="0"/>
        <w:rPr>
          <w:noProof/>
        </w:rPr>
      </w:pPr>
      <w:r w:rsidRPr="00855FEF">
        <w:rPr>
          <w:b/>
        </w:rPr>
        <w:t>6.</w:t>
      </w:r>
      <w:r w:rsidRPr="00855FEF">
        <w:rPr>
          <w:b/>
        </w:rPr>
        <w:tab/>
        <w:t>SPECIALUS ĮSPĖJIMAS, KAD VAISTINĮ PREPARATĄ BŪTINA LAIKYTI VAIKAMS NEPASTEBIMOJE IR NEPASIEKIAMOJE VIETOJE</w:t>
      </w:r>
    </w:p>
    <w:p w14:paraId="0CE9744C" w14:textId="77777777" w:rsidR="00870074" w:rsidRPr="00855FEF" w:rsidRDefault="00870074" w:rsidP="00870074">
      <w:pPr>
        <w:rPr>
          <w:noProof/>
        </w:rPr>
      </w:pPr>
    </w:p>
    <w:p w14:paraId="731F4C77" w14:textId="77777777" w:rsidR="00870074" w:rsidRPr="00855FEF" w:rsidRDefault="00870074" w:rsidP="00870074">
      <w:pPr>
        <w:outlineLvl w:val="0"/>
        <w:rPr>
          <w:noProof/>
        </w:rPr>
      </w:pPr>
      <w:r w:rsidRPr="00855FEF">
        <w:t>Laikyti vaikams nepastebimoje ir nepasiekiamoje vietoje.</w:t>
      </w:r>
    </w:p>
    <w:p w14:paraId="12C56EAA" w14:textId="77777777" w:rsidR="00870074" w:rsidRPr="00855FEF" w:rsidRDefault="00870074" w:rsidP="00870074">
      <w:pPr>
        <w:rPr>
          <w:noProof/>
        </w:rPr>
      </w:pPr>
    </w:p>
    <w:p w14:paraId="3B3325EE" w14:textId="77777777" w:rsidR="00870074" w:rsidRPr="00855FEF" w:rsidRDefault="00870074" w:rsidP="00870074">
      <w:pPr>
        <w:rPr>
          <w:noProof/>
        </w:rPr>
      </w:pPr>
    </w:p>
    <w:p w14:paraId="344301D0"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outlineLvl w:val="0"/>
        <w:rPr>
          <w:noProof/>
        </w:rPr>
      </w:pPr>
      <w:r w:rsidRPr="00855FEF">
        <w:rPr>
          <w:b/>
        </w:rPr>
        <w:t>7.</w:t>
      </w:r>
      <w:r w:rsidRPr="00855FEF">
        <w:rPr>
          <w:b/>
        </w:rPr>
        <w:tab/>
        <w:t>KITAS (‑I) SPECIALUS (‑ŪS) ĮSPĖJIMAS (‑AI) (JEI REIKIA)</w:t>
      </w:r>
    </w:p>
    <w:p w14:paraId="09A9670D" w14:textId="77777777" w:rsidR="00870074" w:rsidRPr="00855FEF" w:rsidRDefault="00870074" w:rsidP="00870074">
      <w:pPr>
        <w:tabs>
          <w:tab w:val="left" w:pos="749"/>
        </w:tabs>
      </w:pPr>
    </w:p>
    <w:p w14:paraId="42E31312" w14:textId="77777777" w:rsidR="00870074" w:rsidRPr="00855FEF" w:rsidRDefault="00870074" w:rsidP="00870074">
      <w:pPr>
        <w:tabs>
          <w:tab w:val="left" w:pos="749"/>
        </w:tabs>
      </w:pPr>
    </w:p>
    <w:p w14:paraId="1C5F7FF8"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outlineLvl w:val="0"/>
      </w:pPr>
      <w:r w:rsidRPr="00855FEF">
        <w:rPr>
          <w:b/>
        </w:rPr>
        <w:t>8.</w:t>
      </w:r>
      <w:r w:rsidRPr="00855FEF">
        <w:rPr>
          <w:b/>
        </w:rPr>
        <w:tab/>
        <w:t>TINKAMUMO LAIKAS</w:t>
      </w:r>
    </w:p>
    <w:p w14:paraId="16BD0C30" w14:textId="77777777" w:rsidR="00870074" w:rsidRPr="00855FEF" w:rsidRDefault="00870074" w:rsidP="00870074"/>
    <w:p w14:paraId="6D893EAA" w14:textId="77777777" w:rsidR="00870074" w:rsidRPr="00855FEF" w:rsidRDefault="00870074" w:rsidP="00870074">
      <w:pPr>
        <w:rPr>
          <w:noProof/>
        </w:rPr>
      </w:pPr>
      <w:r w:rsidRPr="00855FEF">
        <w:t>EXP</w:t>
      </w:r>
      <w:r>
        <w:t xml:space="preserve"> {mm/MMMM}</w:t>
      </w:r>
    </w:p>
    <w:p w14:paraId="4535E68F" w14:textId="77777777" w:rsidR="00870074" w:rsidRPr="00855FEF" w:rsidRDefault="00870074" w:rsidP="00870074">
      <w:pPr>
        <w:rPr>
          <w:noProof/>
        </w:rPr>
      </w:pPr>
    </w:p>
    <w:p w14:paraId="3FDADDE1" w14:textId="77777777" w:rsidR="00870074" w:rsidRPr="00855FEF" w:rsidRDefault="00870074" w:rsidP="00870074">
      <w:pPr>
        <w:rPr>
          <w:noProof/>
        </w:rPr>
      </w:pPr>
    </w:p>
    <w:p w14:paraId="4A7EEA16" w14:textId="77777777" w:rsidR="00870074" w:rsidRPr="00855FEF" w:rsidRDefault="00870074" w:rsidP="00870074">
      <w:pPr>
        <w:keepNext/>
        <w:pBdr>
          <w:top w:val="single" w:sz="4" w:space="1" w:color="auto"/>
          <w:left w:val="single" w:sz="4" w:space="4" w:color="auto"/>
          <w:bottom w:val="single" w:sz="4" w:space="1" w:color="auto"/>
          <w:right w:val="single" w:sz="4" w:space="4" w:color="auto"/>
        </w:pBdr>
        <w:ind w:left="567" w:hanging="567"/>
        <w:outlineLvl w:val="0"/>
        <w:rPr>
          <w:noProof/>
        </w:rPr>
      </w:pPr>
      <w:r w:rsidRPr="00855FEF">
        <w:rPr>
          <w:b/>
        </w:rPr>
        <w:t>9.</w:t>
      </w:r>
      <w:r w:rsidRPr="00855FEF">
        <w:rPr>
          <w:b/>
        </w:rPr>
        <w:tab/>
        <w:t>SPECIALIOS LAIKYMO SĄLYGOS</w:t>
      </w:r>
    </w:p>
    <w:p w14:paraId="01E736AC" w14:textId="77777777" w:rsidR="00870074" w:rsidRPr="00855FEF" w:rsidRDefault="00870074" w:rsidP="00870074">
      <w:pPr>
        <w:pStyle w:val="Pagrindinistekstas"/>
        <w:spacing w:before="1"/>
        <w:ind w:left="837" w:hanging="837"/>
        <w:rPr>
          <w:i/>
          <w:iCs/>
          <w:color w:val="000000" w:themeColor="text1"/>
        </w:rPr>
      </w:pPr>
    </w:p>
    <w:p w14:paraId="1E290E72" w14:textId="77777777" w:rsidR="00870074" w:rsidRDefault="00870074" w:rsidP="00870074">
      <w:pPr>
        <w:pStyle w:val="Pagrindinistekstas"/>
        <w:ind w:left="837" w:hanging="837"/>
        <w:rPr>
          <w:color w:val="000000" w:themeColor="text1"/>
        </w:rPr>
      </w:pPr>
      <w:r w:rsidRPr="00855FEF">
        <w:rPr>
          <w:color w:val="000000" w:themeColor="text1"/>
        </w:rPr>
        <w:t xml:space="preserve">Laikyti ne aukštesnėje kaip 25 </w:t>
      </w:r>
      <w:r w:rsidRPr="00855FEF">
        <w:rPr>
          <w:rFonts w:ascii="Symbol" w:hAnsi="Symbol"/>
          <w:color w:val="000000" w:themeColor="text1"/>
        </w:rPr>
        <w:t></w:t>
      </w:r>
      <w:r w:rsidRPr="00855FEF">
        <w:rPr>
          <w:color w:val="000000" w:themeColor="text1"/>
        </w:rPr>
        <w:t>C temperatūroje.</w:t>
      </w:r>
    </w:p>
    <w:p w14:paraId="281BFA78" w14:textId="77777777" w:rsidR="00870074" w:rsidRPr="00855FEF" w:rsidRDefault="00870074" w:rsidP="00870074">
      <w:pPr>
        <w:pStyle w:val="Pagrindinistekstas"/>
        <w:ind w:left="837" w:hanging="837"/>
        <w:rPr>
          <w:i/>
          <w:iCs/>
          <w:color w:val="000000" w:themeColor="text1"/>
        </w:rPr>
      </w:pPr>
    </w:p>
    <w:p w14:paraId="546489E9" w14:textId="77777777" w:rsidR="00870074" w:rsidRPr="00855FEF" w:rsidRDefault="00870074" w:rsidP="00870074">
      <w:pPr>
        <w:autoSpaceDE w:val="0"/>
        <w:autoSpaceDN w:val="0"/>
      </w:pPr>
      <w:r w:rsidRPr="00855FEF">
        <w:t xml:space="preserve">Laikyti gamintojo </w:t>
      </w:r>
      <w:r>
        <w:t>pakuotėje</w:t>
      </w:r>
      <w:r w:rsidRPr="00855FEF">
        <w:t>, kad vaistas būtų apsaugotas nuo šviesos.</w:t>
      </w:r>
    </w:p>
    <w:p w14:paraId="300B91F4" w14:textId="77777777" w:rsidR="00870074" w:rsidRPr="00855FEF" w:rsidRDefault="00870074" w:rsidP="00870074">
      <w:pPr>
        <w:rPr>
          <w:noProof/>
        </w:rPr>
      </w:pPr>
    </w:p>
    <w:p w14:paraId="46EAFD1B" w14:textId="77777777" w:rsidR="00870074" w:rsidRPr="00855FEF" w:rsidRDefault="00870074" w:rsidP="00870074">
      <w:pPr>
        <w:ind w:left="567" w:hanging="567"/>
        <w:rPr>
          <w:noProof/>
        </w:rPr>
      </w:pPr>
    </w:p>
    <w:p w14:paraId="3FFCC8E1"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outlineLvl w:val="0"/>
        <w:rPr>
          <w:b/>
          <w:noProof/>
        </w:rPr>
      </w:pPr>
      <w:r w:rsidRPr="00855FEF">
        <w:rPr>
          <w:b/>
        </w:rPr>
        <w:t>10.</w:t>
      </w:r>
      <w:r w:rsidRPr="00855FEF">
        <w:rPr>
          <w:b/>
        </w:rPr>
        <w:tab/>
        <w:t>SPECIALIOS ATSARGUMO PRIEMONĖS DĖL NESUVARTOTO VAISTINIO PREPARATO AR JO ATLIEKŲ TVARKYMO (JEI REIKIA)</w:t>
      </w:r>
    </w:p>
    <w:p w14:paraId="5FB331EF" w14:textId="77777777" w:rsidR="00870074" w:rsidRPr="00855FEF" w:rsidRDefault="00870074" w:rsidP="00870074">
      <w:pPr>
        <w:rPr>
          <w:noProof/>
        </w:rPr>
      </w:pPr>
    </w:p>
    <w:p w14:paraId="788F81A0" w14:textId="77777777" w:rsidR="00870074" w:rsidRPr="00855FEF" w:rsidRDefault="00870074" w:rsidP="00870074">
      <w:pPr>
        <w:rPr>
          <w:noProof/>
        </w:rPr>
      </w:pPr>
    </w:p>
    <w:p w14:paraId="346CD53B" w14:textId="77777777" w:rsidR="00870074" w:rsidRPr="00855FEF" w:rsidRDefault="00870074" w:rsidP="00870074">
      <w:pPr>
        <w:pBdr>
          <w:top w:val="single" w:sz="4" w:space="1" w:color="auto"/>
          <w:left w:val="single" w:sz="4" w:space="4" w:color="auto"/>
          <w:bottom w:val="single" w:sz="4" w:space="1" w:color="auto"/>
          <w:right w:val="single" w:sz="4" w:space="4" w:color="auto"/>
        </w:pBdr>
        <w:outlineLvl w:val="0"/>
        <w:rPr>
          <w:b/>
          <w:noProof/>
        </w:rPr>
      </w:pPr>
      <w:r w:rsidRPr="00855FEF">
        <w:rPr>
          <w:b/>
        </w:rPr>
        <w:t>11.</w:t>
      </w:r>
      <w:r w:rsidRPr="00855FEF">
        <w:rPr>
          <w:b/>
        </w:rPr>
        <w:tab/>
        <w:t>REGISTRUOTOJO PAVADINIMAS IR ADRESAS</w:t>
      </w:r>
    </w:p>
    <w:p w14:paraId="4E3D06E2" w14:textId="77777777" w:rsidR="00870074" w:rsidRPr="00855FEF" w:rsidRDefault="00870074" w:rsidP="00870074">
      <w:pPr>
        <w:rPr>
          <w:noProof/>
        </w:rPr>
      </w:pPr>
    </w:p>
    <w:p w14:paraId="163DECC3" w14:textId="77777777" w:rsidR="00870074" w:rsidRPr="00855FEF" w:rsidRDefault="00870074" w:rsidP="00870074">
      <w:pPr>
        <w:rPr>
          <w:noProof/>
        </w:rPr>
      </w:pPr>
      <w:proofErr w:type="spellStart"/>
      <w:r w:rsidRPr="00855FEF">
        <w:t>Hualan</w:t>
      </w:r>
      <w:proofErr w:type="spellEnd"/>
      <w:r w:rsidRPr="00855FEF">
        <w:t xml:space="preserve"> </w:t>
      </w:r>
      <w:proofErr w:type="spellStart"/>
      <w:r w:rsidRPr="00855FEF">
        <w:t>Pharmaceuticals</w:t>
      </w:r>
      <w:proofErr w:type="spellEnd"/>
      <w:r w:rsidRPr="00855FEF">
        <w:t xml:space="preserve"> </w:t>
      </w:r>
      <w:proofErr w:type="spellStart"/>
      <w:r w:rsidRPr="00855FEF">
        <w:t>Limited</w:t>
      </w:r>
      <w:proofErr w:type="spellEnd"/>
    </w:p>
    <w:p w14:paraId="60B0B474" w14:textId="77777777" w:rsidR="00870074" w:rsidRPr="00855FEF" w:rsidRDefault="00870074" w:rsidP="00870074">
      <w:pPr>
        <w:rPr>
          <w:noProof/>
        </w:rPr>
      </w:pPr>
      <w:r w:rsidRPr="00855FEF">
        <w:t xml:space="preserve">16/17 </w:t>
      </w:r>
      <w:proofErr w:type="spellStart"/>
      <w:r w:rsidRPr="00855FEF">
        <w:t>College</w:t>
      </w:r>
      <w:proofErr w:type="spellEnd"/>
      <w:r w:rsidRPr="00855FEF">
        <w:t xml:space="preserve"> </w:t>
      </w:r>
      <w:proofErr w:type="spellStart"/>
      <w:r w:rsidRPr="00855FEF">
        <w:t>Green</w:t>
      </w:r>
      <w:proofErr w:type="spellEnd"/>
    </w:p>
    <w:p w14:paraId="7607A825" w14:textId="77777777" w:rsidR="00870074" w:rsidRPr="00855FEF" w:rsidRDefault="00870074" w:rsidP="00870074">
      <w:pPr>
        <w:rPr>
          <w:noProof/>
        </w:rPr>
      </w:pPr>
      <w:r w:rsidRPr="00855FEF">
        <w:t>Dublin 2</w:t>
      </w:r>
    </w:p>
    <w:p w14:paraId="1ECA83C3" w14:textId="77777777" w:rsidR="00870074" w:rsidRPr="00855FEF" w:rsidRDefault="00870074" w:rsidP="00870074">
      <w:pPr>
        <w:rPr>
          <w:noProof/>
        </w:rPr>
      </w:pPr>
      <w:r w:rsidRPr="00855FEF">
        <w:t>Dublin</w:t>
      </w:r>
    </w:p>
    <w:p w14:paraId="5A2D8E1B" w14:textId="77777777" w:rsidR="00870074" w:rsidRPr="00855FEF" w:rsidRDefault="00870074" w:rsidP="00870074">
      <w:pPr>
        <w:rPr>
          <w:noProof/>
        </w:rPr>
      </w:pPr>
      <w:r w:rsidRPr="00855FEF">
        <w:t>D02 V078</w:t>
      </w:r>
    </w:p>
    <w:p w14:paraId="20B1797A" w14:textId="77777777" w:rsidR="00870074" w:rsidRPr="00855FEF" w:rsidRDefault="00870074" w:rsidP="00870074">
      <w:pPr>
        <w:rPr>
          <w:noProof/>
        </w:rPr>
      </w:pPr>
      <w:r w:rsidRPr="00855FEF">
        <w:t>Airija</w:t>
      </w:r>
    </w:p>
    <w:p w14:paraId="538E04BA" w14:textId="77777777" w:rsidR="00870074" w:rsidRPr="00855FEF" w:rsidRDefault="00870074" w:rsidP="00870074">
      <w:pPr>
        <w:rPr>
          <w:noProof/>
        </w:rPr>
      </w:pPr>
    </w:p>
    <w:p w14:paraId="0A583162" w14:textId="77777777" w:rsidR="00870074" w:rsidRPr="00855FEF" w:rsidRDefault="00870074" w:rsidP="00870074">
      <w:pPr>
        <w:rPr>
          <w:noProof/>
        </w:rPr>
      </w:pPr>
    </w:p>
    <w:p w14:paraId="746B3FF6" w14:textId="77777777" w:rsidR="00870074" w:rsidRPr="00855FEF" w:rsidRDefault="00870074" w:rsidP="00870074">
      <w:pPr>
        <w:pBdr>
          <w:top w:val="single" w:sz="4" w:space="1" w:color="auto"/>
          <w:left w:val="single" w:sz="4" w:space="4" w:color="auto"/>
          <w:bottom w:val="single" w:sz="4" w:space="1" w:color="auto"/>
          <w:right w:val="single" w:sz="4" w:space="4" w:color="auto"/>
        </w:pBdr>
        <w:outlineLvl w:val="0"/>
        <w:rPr>
          <w:noProof/>
        </w:rPr>
      </w:pPr>
      <w:r w:rsidRPr="00855FEF">
        <w:rPr>
          <w:b/>
        </w:rPr>
        <w:t>12.</w:t>
      </w:r>
      <w:r w:rsidRPr="00855FEF">
        <w:rPr>
          <w:b/>
        </w:rPr>
        <w:tab/>
        <w:t>REGISTRACIJOS PAŽYMĖJIMO NUMERIS</w:t>
      </w:r>
    </w:p>
    <w:p w14:paraId="5181A585" w14:textId="77777777" w:rsidR="00870074" w:rsidRDefault="00870074" w:rsidP="00870074">
      <w:pPr>
        <w:rPr>
          <w:noProof/>
        </w:rPr>
      </w:pPr>
    </w:p>
    <w:p w14:paraId="75B7C18B" w14:textId="77777777" w:rsidR="00870074" w:rsidRPr="00723478" w:rsidRDefault="00870074" w:rsidP="00870074">
      <w:pPr>
        <w:rPr>
          <w:noProof/>
          <w:shd w:val="clear" w:color="auto" w:fill="F2F2F2" w:themeFill="background1" w:themeFillShade="F2"/>
        </w:rPr>
      </w:pPr>
      <w:r w:rsidRPr="00723478">
        <w:rPr>
          <w:noProof/>
          <w:shd w:val="clear" w:color="auto" w:fill="F2F2F2" w:themeFill="background1" w:themeFillShade="F2"/>
        </w:rPr>
        <w:t>&lt; 0,25 mg&gt;</w:t>
      </w:r>
    </w:p>
    <w:p w14:paraId="2588F6B8" w14:textId="77777777" w:rsidR="00870074" w:rsidRPr="00723478" w:rsidRDefault="00870074" w:rsidP="00870074">
      <w:pPr>
        <w:rPr>
          <w:noProof/>
          <w:shd w:val="clear" w:color="auto" w:fill="F2F2F2" w:themeFill="background1" w:themeFillShade="F2"/>
        </w:rPr>
      </w:pPr>
      <w:r w:rsidRPr="00723478">
        <w:rPr>
          <w:noProof/>
          <w:shd w:val="clear" w:color="auto" w:fill="F2F2F2" w:themeFill="background1" w:themeFillShade="F2"/>
        </w:rPr>
        <w:t>LT/1/23/5308/002 – N28</w:t>
      </w:r>
    </w:p>
    <w:p w14:paraId="126DC930" w14:textId="77777777" w:rsidR="00870074" w:rsidRPr="00723478" w:rsidRDefault="00870074" w:rsidP="00870074">
      <w:pPr>
        <w:rPr>
          <w:noProof/>
          <w:shd w:val="clear" w:color="auto" w:fill="F2F2F2" w:themeFill="background1" w:themeFillShade="F2"/>
        </w:rPr>
      </w:pPr>
    </w:p>
    <w:p w14:paraId="18CBEFD6" w14:textId="77777777" w:rsidR="00870074" w:rsidRPr="00723478" w:rsidRDefault="00870074" w:rsidP="00870074">
      <w:pPr>
        <w:rPr>
          <w:noProof/>
          <w:shd w:val="clear" w:color="auto" w:fill="F2F2F2" w:themeFill="background1" w:themeFillShade="F2"/>
        </w:rPr>
      </w:pPr>
      <w:r w:rsidRPr="00723478">
        <w:rPr>
          <w:noProof/>
          <w:shd w:val="clear" w:color="auto" w:fill="F2F2F2" w:themeFill="background1" w:themeFillShade="F2"/>
        </w:rPr>
        <w:t>&lt; 0,5 mg&gt;</w:t>
      </w:r>
    </w:p>
    <w:p w14:paraId="62BC9D76" w14:textId="77777777" w:rsidR="00870074" w:rsidRPr="00723478" w:rsidRDefault="00870074" w:rsidP="00870074">
      <w:pPr>
        <w:rPr>
          <w:noProof/>
          <w:shd w:val="clear" w:color="auto" w:fill="F2F2F2" w:themeFill="background1" w:themeFillShade="F2"/>
        </w:rPr>
      </w:pPr>
      <w:r w:rsidRPr="00723478">
        <w:rPr>
          <w:noProof/>
          <w:shd w:val="clear" w:color="auto" w:fill="F2F2F2" w:themeFill="background1" w:themeFillShade="F2"/>
        </w:rPr>
        <w:t>LT/1/23/5309/002 – N28</w:t>
      </w:r>
    </w:p>
    <w:p w14:paraId="78F1A4F6" w14:textId="77777777" w:rsidR="00870074" w:rsidRPr="00723478" w:rsidRDefault="00870074" w:rsidP="00870074">
      <w:pPr>
        <w:rPr>
          <w:noProof/>
          <w:shd w:val="clear" w:color="auto" w:fill="F2F2F2" w:themeFill="background1" w:themeFillShade="F2"/>
        </w:rPr>
      </w:pPr>
    </w:p>
    <w:p w14:paraId="69525D30" w14:textId="77777777" w:rsidR="00870074" w:rsidRPr="00723478" w:rsidRDefault="00870074" w:rsidP="00870074">
      <w:pPr>
        <w:rPr>
          <w:noProof/>
          <w:shd w:val="clear" w:color="auto" w:fill="F2F2F2" w:themeFill="background1" w:themeFillShade="F2"/>
        </w:rPr>
      </w:pPr>
      <w:r w:rsidRPr="00723478">
        <w:rPr>
          <w:noProof/>
          <w:shd w:val="clear" w:color="auto" w:fill="F2F2F2" w:themeFill="background1" w:themeFillShade="F2"/>
        </w:rPr>
        <w:t>&lt;1 mg&gt;</w:t>
      </w:r>
    </w:p>
    <w:p w14:paraId="17CDE2F7" w14:textId="77777777" w:rsidR="00870074" w:rsidRPr="00723478" w:rsidRDefault="00870074" w:rsidP="00870074">
      <w:pPr>
        <w:rPr>
          <w:noProof/>
          <w:shd w:val="clear" w:color="auto" w:fill="F2F2F2" w:themeFill="background1" w:themeFillShade="F2"/>
        </w:rPr>
      </w:pPr>
      <w:r w:rsidRPr="00723478">
        <w:rPr>
          <w:noProof/>
          <w:shd w:val="clear" w:color="auto" w:fill="F2F2F2" w:themeFill="background1" w:themeFillShade="F2"/>
        </w:rPr>
        <w:t>LT/1/23/5310/002 – N28</w:t>
      </w:r>
    </w:p>
    <w:p w14:paraId="5088E01E" w14:textId="77777777" w:rsidR="00870074" w:rsidRPr="00723478" w:rsidRDefault="00870074" w:rsidP="00870074">
      <w:pPr>
        <w:rPr>
          <w:noProof/>
          <w:shd w:val="clear" w:color="auto" w:fill="F2F2F2" w:themeFill="background1" w:themeFillShade="F2"/>
        </w:rPr>
      </w:pPr>
    </w:p>
    <w:p w14:paraId="2E0AB631" w14:textId="77777777" w:rsidR="00870074" w:rsidRPr="00723478" w:rsidRDefault="00870074" w:rsidP="00870074">
      <w:pPr>
        <w:rPr>
          <w:noProof/>
          <w:shd w:val="clear" w:color="auto" w:fill="F2F2F2" w:themeFill="background1" w:themeFillShade="F2"/>
        </w:rPr>
      </w:pPr>
      <w:r w:rsidRPr="00723478">
        <w:rPr>
          <w:noProof/>
          <w:shd w:val="clear" w:color="auto" w:fill="F2F2F2" w:themeFill="background1" w:themeFillShade="F2"/>
        </w:rPr>
        <w:t>&lt;2,5 mg&gt;</w:t>
      </w:r>
    </w:p>
    <w:p w14:paraId="6BFC40BA" w14:textId="77777777" w:rsidR="00870074" w:rsidRPr="00723478" w:rsidRDefault="00870074" w:rsidP="00870074">
      <w:pPr>
        <w:rPr>
          <w:noProof/>
          <w:shd w:val="clear" w:color="auto" w:fill="F2F2F2" w:themeFill="background1" w:themeFillShade="F2"/>
        </w:rPr>
      </w:pPr>
      <w:r w:rsidRPr="00723478">
        <w:rPr>
          <w:noProof/>
          <w:shd w:val="clear" w:color="auto" w:fill="F2F2F2" w:themeFill="background1" w:themeFillShade="F2"/>
        </w:rPr>
        <w:t>LT/1/23/5311/002 – N28</w:t>
      </w:r>
    </w:p>
    <w:p w14:paraId="474C11FC" w14:textId="77777777" w:rsidR="00870074" w:rsidRPr="00855FEF" w:rsidRDefault="00870074" w:rsidP="00870074">
      <w:pPr>
        <w:rPr>
          <w:noProof/>
        </w:rPr>
      </w:pPr>
    </w:p>
    <w:p w14:paraId="4C5AD879" w14:textId="77777777" w:rsidR="00870074" w:rsidRPr="00855FEF" w:rsidRDefault="00870074" w:rsidP="00870074">
      <w:pPr>
        <w:rPr>
          <w:noProof/>
        </w:rPr>
      </w:pPr>
    </w:p>
    <w:p w14:paraId="542F7153" w14:textId="77777777" w:rsidR="00870074" w:rsidRPr="00855FEF" w:rsidRDefault="00870074" w:rsidP="00870074">
      <w:pPr>
        <w:pBdr>
          <w:top w:val="single" w:sz="4" w:space="1" w:color="auto"/>
          <w:left w:val="single" w:sz="4" w:space="4" w:color="auto"/>
          <w:bottom w:val="single" w:sz="4" w:space="1" w:color="auto"/>
          <w:right w:val="single" w:sz="4" w:space="4" w:color="auto"/>
        </w:pBdr>
        <w:outlineLvl w:val="0"/>
        <w:rPr>
          <w:noProof/>
        </w:rPr>
      </w:pPr>
      <w:r w:rsidRPr="00855FEF">
        <w:rPr>
          <w:b/>
        </w:rPr>
        <w:t>13.</w:t>
      </w:r>
      <w:r w:rsidRPr="00855FEF">
        <w:rPr>
          <w:b/>
        </w:rPr>
        <w:tab/>
        <w:t>SERIJOS NUMERIS</w:t>
      </w:r>
    </w:p>
    <w:p w14:paraId="3B1B4F0D" w14:textId="77777777" w:rsidR="00870074" w:rsidRPr="00855FEF" w:rsidRDefault="00870074" w:rsidP="00870074">
      <w:pPr>
        <w:rPr>
          <w:i/>
          <w:noProof/>
        </w:rPr>
      </w:pPr>
    </w:p>
    <w:p w14:paraId="21B46DA8" w14:textId="77777777" w:rsidR="00870074" w:rsidRPr="00855FEF" w:rsidRDefault="00870074" w:rsidP="00870074">
      <w:pPr>
        <w:rPr>
          <w:noProof/>
        </w:rPr>
      </w:pPr>
      <w:r w:rsidRPr="00855FEF">
        <w:t>Lot</w:t>
      </w:r>
    </w:p>
    <w:p w14:paraId="21DF87E5" w14:textId="77777777" w:rsidR="00870074" w:rsidRPr="00855FEF" w:rsidRDefault="00870074" w:rsidP="00870074">
      <w:pPr>
        <w:rPr>
          <w:noProof/>
        </w:rPr>
      </w:pPr>
    </w:p>
    <w:p w14:paraId="176D2912" w14:textId="77777777" w:rsidR="00870074" w:rsidRPr="00855FEF" w:rsidRDefault="00870074" w:rsidP="00870074">
      <w:pPr>
        <w:rPr>
          <w:noProof/>
        </w:rPr>
      </w:pPr>
    </w:p>
    <w:p w14:paraId="51CD58F3" w14:textId="77777777" w:rsidR="00870074" w:rsidRPr="00855FEF" w:rsidRDefault="00870074" w:rsidP="00870074">
      <w:pPr>
        <w:pBdr>
          <w:top w:val="single" w:sz="4" w:space="1" w:color="auto"/>
          <w:left w:val="single" w:sz="4" w:space="4" w:color="auto"/>
          <w:bottom w:val="single" w:sz="4" w:space="1" w:color="auto"/>
          <w:right w:val="single" w:sz="4" w:space="4" w:color="auto"/>
        </w:pBdr>
        <w:outlineLvl w:val="0"/>
        <w:rPr>
          <w:noProof/>
        </w:rPr>
      </w:pPr>
      <w:r w:rsidRPr="00855FEF">
        <w:rPr>
          <w:b/>
        </w:rPr>
        <w:t>14.</w:t>
      </w:r>
      <w:r w:rsidRPr="00855FEF">
        <w:rPr>
          <w:b/>
        </w:rPr>
        <w:tab/>
        <w:t>PARDAVIMO (IŠDAVIMO) TVARKA</w:t>
      </w:r>
    </w:p>
    <w:p w14:paraId="4DDA5212" w14:textId="77777777" w:rsidR="00870074" w:rsidRPr="00855FEF" w:rsidRDefault="00870074" w:rsidP="00870074">
      <w:pPr>
        <w:rPr>
          <w:i/>
          <w:noProof/>
        </w:rPr>
      </w:pPr>
    </w:p>
    <w:p w14:paraId="4B8B56AD" w14:textId="77777777" w:rsidR="00870074" w:rsidRPr="00855FEF" w:rsidRDefault="00870074" w:rsidP="00870074">
      <w:pPr>
        <w:autoSpaceDE w:val="0"/>
        <w:autoSpaceDN w:val="0"/>
      </w:pPr>
      <w:r w:rsidRPr="00855FEF">
        <w:t xml:space="preserve">Receptinis vaistas. </w:t>
      </w:r>
    </w:p>
    <w:p w14:paraId="3B891865" w14:textId="77777777" w:rsidR="00870074" w:rsidRPr="00855FEF" w:rsidRDefault="00870074" w:rsidP="00870074">
      <w:pPr>
        <w:rPr>
          <w:iCs/>
          <w:noProof/>
        </w:rPr>
      </w:pPr>
    </w:p>
    <w:p w14:paraId="1579A399" w14:textId="77777777" w:rsidR="00870074" w:rsidRPr="00855FEF" w:rsidRDefault="00870074" w:rsidP="00870074">
      <w:pPr>
        <w:rPr>
          <w:noProof/>
        </w:rPr>
      </w:pPr>
    </w:p>
    <w:p w14:paraId="7685F44D" w14:textId="77777777" w:rsidR="00870074" w:rsidRPr="00855FEF" w:rsidRDefault="00870074" w:rsidP="00870074">
      <w:pPr>
        <w:pBdr>
          <w:top w:val="single" w:sz="4" w:space="2" w:color="auto"/>
          <w:left w:val="single" w:sz="4" w:space="4" w:color="auto"/>
          <w:bottom w:val="single" w:sz="4" w:space="1" w:color="auto"/>
          <w:right w:val="single" w:sz="4" w:space="4" w:color="auto"/>
        </w:pBdr>
        <w:outlineLvl w:val="0"/>
        <w:rPr>
          <w:noProof/>
        </w:rPr>
      </w:pPr>
      <w:r w:rsidRPr="00855FEF">
        <w:rPr>
          <w:b/>
        </w:rPr>
        <w:t>15.</w:t>
      </w:r>
      <w:r w:rsidRPr="00855FEF">
        <w:rPr>
          <w:b/>
        </w:rPr>
        <w:tab/>
        <w:t>VARTOJIMO INSTRUKCIJA</w:t>
      </w:r>
    </w:p>
    <w:p w14:paraId="0BFA385E" w14:textId="77777777" w:rsidR="00870074" w:rsidRPr="00855FEF" w:rsidRDefault="00870074" w:rsidP="00870074">
      <w:pPr>
        <w:rPr>
          <w:noProof/>
        </w:rPr>
      </w:pPr>
    </w:p>
    <w:p w14:paraId="19513482" w14:textId="77777777" w:rsidR="00870074" w:rsidRPr="00855FEF" w:rsidRDefault="00870074" w:rsidP="00870074">
      <w:pPr>
        <w:rPr>
          <w:noProof/>
        </w:rPr>
      </w:pPr>
    </w:p>
    <w:p w14:paraId="5B582835" w14:textId="77777777" w:rsidR="00870074" w:rsidRPr="00855FEF" w:rsidRDefault="00870074" w:rsidP="00870074">
      <w:pPr>
        <w:pBdr>
          <w:top w:val="single" w:sz="4" w:space="1" w:color="auto"/>
          <w:left w:val="single" w:sz="4" w:space="4" w:color="auto"/>
          <w:bottom w:val="single" w:sz="4" w:space="0" w:color="auto"/>
          <w:right w:val="single" w:sz="4" w:space="4" w:color="auto"/>
        </w:pBdr>
        <w:rPr>
          <w:noProof/>
        </w:rPr>
      </w:pPr>
      <w:r w:rsidRPr="00855FEF">
        <w:rPr>
          <w:b/>
        </w:rPr>
        <w:t>16.</w:t>
      </w:r>
      <w:r w:rsidRPr="00855FEF">
        <w:rPr>
          <w:b/>
        </w:rPr>
        <w:tab/>
        <w:t>INFORMACIJA BRAILIO RAŠTU</w:t>
      </w:r>
    </w:p>
    <w:p w14:paraId="600B4FF2" w14:textId="77777777" w:rsidR="00870074" w:rsidRPr="00855FEF" w:rsidRDefault="00870074" w:rsidP="00870074">
      <w:pPr>
        <w:rPr>
          <w:noProof/>
        </w:rPr>
      </w:pPr>
    </w:p>
    <w:p w14:paraId="2D06D6D3" w14:textId="77777777" w:rsidR="00870074" w:rsidRPr="00855FEF" w:rsidRDefault="00870074" w:rsidP="00870074">
      <w:pPr>
        <w:pStyle w:val="Pagrindinistekstas"/>
        <w:kinsoku w:val="0"/>
        <w:overflowPunct w:val="0"/>
        <w:ind w:right="438"/>
        <w:rPr>
          <w:i/>
          <w:iCs/>
          <w:color w:val="000000"/>
        </w:rPr>
      </w:pPr>
      <w:proofErr w:type="spellStart"/>
      <w:r w:rsidRPr="00855FEF">
        <w:rPr>
          <w:color w:val="000000"/>
        </w:rPr>
        <w:t>Lorazepam</w:t>
      </w:r>
      <w:proofErr w:type="spellEnd"/>
      <w:r w:rsidRPr="00855FEF">
        <w:rPr>
          <w:color w:val="000000"/>
        </w:rPr>
        <w:t xml:space="preserve"> </w:t>
      </w:r>
      <w:proofErr w:type="spellStart"/>
      <w:r w:rsidRPr="00855FEF">
        <w:rPr>
          <w:color w:val="000000"/>
        </w:rPr>
        <w:t>Hualan</w:t>
      </w:r>
      <w:proofErr w:type="spellEnd"/>
      <w:r w:rsidRPr="00855FEF">
        <w:rPr>
          <w:color w:val="000000"/>
        </w:rPr>
        <w:t xml:space="preserve"> 0,25 mg tabletės</w:t>
      </w:r>
    </w:p>
    <w:p w14:paraId="7A6C234E" w14:textId="77777777" w:rsidR="00870074" w:rsidRPr="003C7947" w:rsidRDefault="00870074" w:rsidP="00870074">
      <w:pPr>
        <w:pStyle w:val="Pagrindinistekstas"/>
        <w:kinsoku w:val="0"/>
        <w:overflowPunct w:val="0"/>
        <w:ind w:right="438"/>
        <w:rPr>
          <w:i/>
          <w:iCs/>
          <w:color w:val="000000"/>
          <w:highlight w:val="lightGray"/>
        </w:rPr>
      </w:pPr>
      <w:proofErr w:type="spellStart"/>
      <w:r w:rsidRPr="003C7947">
        <w:rPr>
          <w:color w:val="000000"/>
          <w:highlight w:val="lightGray"/>
        </w:rPr>
        <w:t>Lorazepam</w:t>
      </w:r>
      <w:proofErr w:type="spellEnd"/>
      <w:r w:rsidRPr="003C7947">
        <w:rPr>
          <w:color w:val="000000"/>
          <w:highlight w:val="lightGray"/>
        </w:rPr>
        <w:t xml:space="preserve"> </w:t>
      </w:r>
      <w:proofErr w:type="spellStart"/>
      <w:r w:rsidRPr="003C7947">
        <w:rPr>
          <w:color w:val="000000"/>
          <w:highlight w:val="lightGray"/>
        </w:rPr>
        <w:t>Hualan</w:t>
      </w:r>
      <w:proofErr w:type="spellEnd"/>
      <w:r w:rsidRPr="003C7947">
        <w:rPr>
          <w:color w:val="000000"/>
          <w:highlight w:val="lightGray"/>
        </w:rPr>
        <w:t xml:space="preserve"> 0,5 mg tabletės</w:t>
      </w:r>
    </w:p>
    <w:p w14:paraId="2193728E" w14:textId="77777777" w:rsidR="00870074" w:rsidRPr="003C7947" w:rsidRDefault="00870074" w:rsidP="00870074">
      <w:pPr>
        <w:pStyle w:val="Pagrindinistekstas"/>
        <w:kinsoku w:val="0"/>
        <w:overflowPunct w:val="0"/>
        <w:ind w:right="438"/>
        <w:rPr>
          <w:i/>
          <w:iCs/>
          <w:color w:val="000000"/>
          <w:highlight w:val="lightGray"/>
        </w:rPr>
      </w:pPr>
      <w:proofErr w:type="spellStart"/>
      <w:r w:rsidRPr="003C7947">
        <w:rPr>
          <w:color w:val="000000"/>
          <w:highlight w:val="lightGray"/>
        </w:rPr>
        <w:t>Lorazepam</w:t>
      </w:r>
      <w:proofErr w:type="spellEnd"/>
      <w:r w:rsidRPr="003C7947">
        <w:rPr>
          <w:color w:val="000000"/>
          <w:highlight w:val="lightGray"/>
        </w:rPr>
        <w:t xml:space="preserve"> </w:t>
      </w:r>
      <w:proofErr w:type="spellStart"/>
      <w:r w:rsidRPr="003C7947">
        <w:rPr>
          <w:color w:val="000000"/>
          <w:highlight w:val="lightGray"/>
        </w:rPr>
        <w:t>Hualan</w:t>
      </w:r>
      <w:proofErr w:type="spellEnd"/>
      <w:r w:rsidRPr="003C7947">
        <w:rPr>
          <w:color w:val="000000"/>
          <w:highlight w:val="lightGray"/>
        </w:rPr>
        <w:t xml:space="preserve"> 1 mg tabletės</w:t>
      </w:r>
    </w:p>
    <w:p w14:paraId="309E77F2" w14:textId="77777777" w:rsidR="00870074" w:rsidRPr="00855FEF" w:rsidRDefault="00870074" w:rsidP="00870074">
      <w:pPr>
        <w:pStyle w:val="Pagrindinistekstas"/>
        <w:kinsoku w:val="0"/>
        <w:overflowPunct w:val="0"/>
        <w:ind w:right="438"/>
        <w:rPr>
          <w:i/>
          <w:iCs/>
          <w:color w:val="000000"/>
        </w:rPr>
      </w:pPr>
      <w:proofErr w:type="spellStart"/>
      <w:r w:rsidRPr="003C7947">
        <w:rPr>
          <w:color w:val="000000"/>
          <w:highlight w:val="lightGray"/>
        </w:rPr>
        <w:lastRenderedPageBreak/>
        <w:t>Lorazepam</w:t>
      </w:r>
      <w:proofErr w:type="spellEnd"/>
      <w:r w:rsidRPr="003C7947">
        <w:rPr>
          <w:color w:val="000000"/>
          <w:highlight w:val="lightGray"/>
        </w:rPr>
        <w:t xml:space="preserve"> </w:t>
      </w:r>
      <w:proofErr w:type="spellStart"/>
      <w:r w:rsidRPr="003C7947">
        <w:rPr>
          <w:color w:val="000000"/>
          <w:highlight w:val="lightGray"/>
        </w:rPr>
        <w:t>Hualan</w:t>
      </w:r>
      <w:proofErr w:type="spellEnd"/>
      <w:r w:rsidRPr="003C7947">
        <w:rPr>
          <w:color w:val="000000"/>
          <w:highlight w:val="lightGray"/>
        </w:rPr>
        <w:t xml:space="preserve"> 2,5 mg tabletės</w:t>
      </w:r>
    </w:p>
    <w:p w14:paraId="4A6C47E5" w14:textId="77777777" w:rsidR="00870074" w:rsidRPr="00855FEF" w:rsidRDefault="00870074" w:rsidP="00870074">
      <w:pPr>
        <w:rPr>
          <w:noProof/>
          <w:shd w:val="clear" w:color="auto" w:fill="CCCCCC"/>
          <w:lang w:val="da-DK"/>
        </w:rPr>
      </w:pPr>
    </w:p>
    <w:p w14:paraId="370EF2E2" w14:textId="77777777" w:rsidR="00870074" w:rsidRPr="00855FEF" w:rsidRDefault="00870074" w:rsidP="00870074">
      <w:pPr>
        <w:rPr>
          <w:noProof/>
          <w:shd w:val="clear" w:color="auto" w:fill="CCCCCC"/>
          <w:lang w:val="da-DK"/>
        </w:rPr>
      </w:pPr>
    </w:p>
    <w:p w14:paraId="5388A802" w14:textId="77777777" w:rsidR="00870074" w:rsidRPr="00855FEF" w:rsidRDefault="00870074" w:rsidP="00870074">
      <w:pPr>
        <w:pBdr>
          <w:top w:val="single" w:sz="4" w:space="1" w:color="auto"/>
          <w:left w:val="single" w:sz="4" w:space="4" w:color="auto"/>
          <w:bottom w:val="single" w:sz="4" w:space="0" w:color="auto"/>
          <w:right w:val="single" w:sz="4" w:space="4" w:color="auto"/>
        </w:pBdr>
        <w:rPr>
          <w:i/>
          <w:noProof/>
        </w:rPr>
      </w:pPr>
      <w:r w:rsidRPr="00855FEF">
        <w:rPr>
          <w:b/>
        </w:rPr>
        <w:t>17.</w:t>
      </w:r>
      <w:r w:rsidRPr="00855FEF">
        <w:rPr>
          <w:b/>
        </w:rPr>
        <w:tab/>
        <w:t>UNIKALUS IDENTIFIKATORIUS – 2D BRŪKŠNINIS KODAS</w:t>
      </w:r>
    </w:p>
    <w:p w14:paraId="3CA241BF" w14:textId="77777777" w:rsidR="00870074" w:rsidRPr="00855FEF" w:rsidRDefault="00870074" w:rsidP="00870074">
      <w:pPr>
        <w:pStyle w:val="Pagrindinistekstas"/>
        <w:kinsoku w:val="0"/>
        <w:overflowPunct w:val="0"/>
        <w:spacing w:before="8"/>
        <w:ind w:firstLine="284"/>
      </w:pPr>
    </w:p>
    <w:p w14:paraId="37C1213E" w14:textId="77777777" w:rsidR="00870074" w:rsidRPr="003C7947" w:rsidRDefault="00870074" w:rsidP="00870074">
      <w:pPr>
        <w:pStyle w:val="Pagrindinistekstas"/>
        <w:kinsoku w:val="0"/>
        <w:overflowPunct w:val="0"/>
        <w:spacing w:before="8"/>
        <w:rPr>
          <w:i/>
          <w:iCs/>
          <w:color w:val="000000" w:themeColor="text1"/>
        </w:rPr>
      </w:pPr>
      <w:r w:rsidRPr="00855FEF">
        <w:rPr>
          <w:color w:val="000000" w:themeColor="text1"/>
          <w:highlight w:val="lightGray"/>
        </w:rPr>
        <w:t>2D brūkšninis kodas su nurodytu unikaliu identifikatoriumi.</w:t>
      </w:r>
    </w:p>
    <w:p w14:paraId="07250DBC" w14:textId="77777777" w:rsidR="00870074" w:rsidRPr="00855FEF" w:rsidRDefault="00870074" w:rsidP="00870074">
      <w:pPr>
        <w:rPr>
          <w:noProof/>
        </w:rPr>
      </w:pPr>
    </w:p>
    <w:p w14:paraId="338CA057" w14:textId="77777777" w:rsidR="00870074" w:rsidRPr="00855FEF" w:rsidRDefault="00870074" w:rsidP="00870074">
      <w:pPr>
        <w:rPr>
          <w:noProof/>
        </w:rPr>
      </w:pPr>
    </w:p>
    <w:p w14:paraId="34F0088A" w14:textId="77777777" w:rsidR="00870074" w:rsidRPr="00855FEF" w:rsidRDefault="00870074" w:rsidP="00870074">
      <w:pPr>
        <w:pBdr>
          <w:top w:val="single" w:sz="4" w:space="1" w:color="auto"/>
          <w:left w:val="single" w:sz="4" w:space="4" w:color="auto"/>
          <w:bottom w:val="single" w:sz="4" w:space="0" w:color="auto"/>
          <w:right w:val="single" w:sz="4" w:space="4" w:color="auto"/>
        </w:pBdr>
        <w:rPr>
          <w:i/>
          <w:noProof/>
        </w:rPr>
      </w:pPr>
      <w:r w:rsidRPr="00855FEF">
        <w:rPr>
          <w:b/>
        </w:rPr>
        <w:t>18.</w:t>
      </w:r>
      <w:r w:rsidRPr="00855FEF">
        <w:rPr>
          <w:b/>
        </w:rPr>
        <w:tab/>
        <w:t>UNIKALUS IDENTIFIKATORIUS – ŽMONĖMS SUPRANTAMI DUOMENYS</w:t>
      </w:r>
    </w:p>
    <w:p w14:paraId="7784754A" w14:textId="77777777" w:rsidR="00870074" w:rsidRPr="00855FEF" w:rsidRDefault="00870074" w:rsidP="00870074">
      <w:pPr>
        <w:rPr>
          <w:noProof/>
        </w:rPr>
      </w:pPr>
    </w:p>
    <w:p w14:paraId="2F948BF3" w14:textId="77777777" w:rsidR="00870074" w:rsidRPr="00855FEF" w:rsidRDefault="00870074" w:rsidP="00870074">
      <w:pPr>
        <w:pStyle w:val="Pagrindinistekstas"/>
        <w:kinsoku w:val="0"/>
        <w:overflowPunct w:val="0"/>
        <w:rPr>
          <w:i/>
          <w:iCs/>
          <w:color w:val="000000" w:themeColor="text1"/>
        </w:rPr>
      </w:pPr>
      <w:r w:rsidRPr="00855FEF">
        <w:rPr>
          <w:color w:val="000000" w:themeColor="text1"/>
        </w:rPr>
        <w:t>PC: {numeris}</w:t>
      </w:r>
    </w:p>
    <w:p w14:paraId="70C9AAB0" w14:textId="77777777" w:rsidR="00870074" w:rsidRPr="00855FEF" w:rsidRDefault="00870074" w:rsidP="00870074">
      <w:pPr>
        <w:pStyle w:val="Pagrindinistekstas"/>
        <w:kinsoku w:val="0"/>
        <w:overflowPunct w:val="0"/>
        <w:rPr>
          <w:i/>
          <w:iCs/>
          <w:color w:val="000000" w:themeColor="text1"/>
        </w:rPr>
      </w:pPr>
      <w:r w:rsidRPr="00855FEF">
        <w:rPr>
          <w:color w:val="000000" w:themeColor="text1"/>
        </w:rPr>
        <w:t>SN: {numeris}</w:t>
      </w:r>
    </w:p>
    <w:p w14:paraId="03A611BC" w14:textId="77777777" w:rsidR="00870074" w:rsidRPr="00855FEF" w:rsidRDefault="00870074" w:rsidP="00870074">
      <w:pPr>
        <w:pStyle w:val="Pagrindinistekstas"/>
        <w:kinsoku w:val="0"/>
        <w:overflowPunct w:val="0"/>
        <w:rPr>
          <w:i/>
          <w:iCs/>
          <w:color w:val="000000" w:themeColor="text1"/>
        </w:rPr>
      </w:pPr>
      <w:r w:rsidRPr="00855FEF">
        <w:rPr>
          <w:color w:val="000000" w:themeColor="text1"/>
        </w:rPr>
        <w:t>NN: {numeris}</w:t>
      </w:r>
    </w:p>
    <w:p w14:paraId="15030D13" w14:textId="77777777" w:rsidR="00870074" w:rsidRPr="00855FEF" w:rsidRDefault="00870074" w:rsidP="00870074"/>
    <w:p w14:paraId="31195916" w14:textId="77777777" w:rsidR="00870074" w:rsidRPr="00855FEF" w:rsidRDefault="00870074" w:rsidP="00870074"/>
    <w:p w14:paraId="347B69E6" w14:textId="77777777" w:rsidR="00870074" w:rsidRPr="00855FEF" w:rsidRDefault="00870074" w:rsidP="00870074"/>
    <w:p w14:paraId="7D9A6C46" w14:textId="77777777" w:rsidR="00870074" w:rsidRPr="00855FEF" w:rsidRDefault="00870074" w:rsidP="00870074"/>
    <w:p w14:paraId="2838C3D3" w14:textId="77777777" w:rsidR="00870074" w:rsidRPr="00855FEF" w:rsidRDefault="00870074" w:rsidP="00870074"/>
    <w:p w14:paraId="24BD3C03" w14:textId="77777777" w:rsidR="00870074" w:rsidRPr="00855FEF" w:rsidRDefault="00870074" w:rsidP="00870074"/>
    <w:p w14:paraId="0AB40813" w14:textId="77777777" w:rsidR="00870074" w:rsidRPr="00855FEF" w:rsidRDefault="00870074" w:rsidP="00870074"/>
    <w:p w14:paraId="37A6713B" w14:textId="77777777" w:rsidR="00870074" w:rsidRPr="00855FEF" w:rsidRDefault="00870074" w:rsidP="00870074"/>
    <w:p w14:paraId="0752C458" w14:textId="77777777" w:rsidR="00870074" w:rsidRPr="00855FEF" w:rsidRDefault="00870074" w:rsidP="00870074"/>
    <w:p w14:paraId="0D432AA1" w14:textId="77777777" w:rsidR="00870074" w:rsidRPr="00855FEF" w:rsidRDefault="00870074" w:rsidP="00870074"/>
    <w:p w14:paraId="64C720FA" w14:textId="77777777" w:rsidR="00870074" w:rsidRPr="00855FEF" w:rsidRDefault="00870074" w:rsidP="00870074"/>
    <w:p w14:paraId="46490364" w14:textId="77777777" w:rsidR="00870074" w:rsidRPr="00855FEF" w:rsidRDefault="00870074" w:rsidP="00870074"/>
    <w:p w14:paraId="7A13F4BB" w14:textId="77777777" w:rsidR="00870074" w:rsidRPr="00855FEF" w:rsidRDefault="00870074" w:rsidP="00870074"/>
    <w:p w14:paraId="6AA0AF3B" w14:textId="77777777" w:rsidR="00870074" w:rsidRPr="00855FEF" w:rsidRDefault="00870074" w:rsidP="00870074"/>
    <w:p w14:paraId="316F49AB" w14:textId="77777777" w:rsidR="00870074" w:rsidRPr="00855FEF" w:rsidRDefault="00870074" w:rsidP="00870074"/>
    <w:p w14:paraId="1569F9CB" w14:textId="77777777" w:rsidR="00870074" w:rsidRPr="00855FEF" w:rsidRDefault="00870074" w:rsidP="00870074"/>
    <w:p w14:paraId="1DA09DF7" w14:textId="77777777" w:rsidR="00870074" w:rsidRPr="00855FEF" w:rsidRDefault="00870074" w:rsidP="00870074"/>
    <w:p w14:paraId="35D8CF91" w14:textId="77777777" w:rsidR="00870074" w:rsidRPr="00855FEF" w:rsidRDefault="00870074" w:rsidP="00870074"/>
    <w:p w14:paraId="599FC86A" w14:textId="77777777" w:rsidR="00870074" w:rsidRPr="00855FEF" w:rsidRDefault="00870074" w:rsidP="00870074"/>
    <w:p w14:paraId="61D86312" w14:textId="77777777" w:rsidR="00870074" w:rsidRPr="00855FEF" w:rsidRDefault="00870074" w:rsidP="00870074"/>
    <w:p w14:paraId="455D9E34" w14:textId="77777777" w:rsidR="00870074" w:rsidRPr="00855FEF" w:rsidRDefault="00870074" w:rsidP="00870074"/>
    <w:p w14:paraId="338B039D" w14:textId="77777777" w:rsidR="00870074" w:rsidRPr="00855FEF" w:rsidRDefault="00870074" w:rsidP="00870074"/>
    <w:p w14:paraId="771665E3" w14:textId="77777777" w:rsidR="00870074" w:rsidRPr="00855FEF" w:rsidRDefault="00870074" w:rsidP="00870074"/>
    <w:p w14:paraId="314FBD16" w14:textId="77777777" w:rsidR="00870074" w:rsidRPr="00855FEF" w:rsidRDefault="00870074" w:rsidP="00870074"/>
    <w:p w14:paraId="5B15C623" w14:textId="77777777" w:rsidR="00870074" w:rsidRPr="00855FEF" w:rsidRDefault="00870074" w:rsidP="00870074"/>
    <w:p w14:paraId="6D5F220D" w14:textId="77777777" w:rsidR="00870074" w:rsidRPr="00855FEF" w:rsidRDefault="00870074" w:rsidP="00870074"/>
    <w:p w14:paraId="75AA37CB" w14:textId="77777777" w:rsidR="00870074" w:rsidRPr="00855FEF" w:rsidRDefault="00870074" w:rsidP="00870074"/>
    <w:p w14:paraId="1E2B5651" w14:textId="77777777" w:rsidR="00870074" w:rsidRPr="00855FEF" w:rsidRDefault="00870074" w:rsidP="00870074"/>
    <w:p w14:paraId="7F9B26BB" w14:textId="77777777" w:rsidR="00870074" w:rsidRPr="00855FEF" w:rsidRDefault="00870074" w:rsidP="00870074"/>
    <w:p w14:paraId="7E29D4CF" w14:textId="77777777" w:rsidR="00870074" w:rsidRPr="00855FEF" w:rsidRDefault="00870074" w:rsidP="00870074"/>
    <w:p w14:paraId="25D5F33A" w14:textId="77777777" w:rsidR="00870074" w:rsidRPr="00855FEF" w:rsidRDefault="00870074" w:rsidP="00870074"/>
    <w:p w14:paraId="1BE0AC73" w14:textId="77777777" w:rsidR="00870074" w:rsidRPr="00855FEF" w:rsidRDefault="00870074" w:rsidP="00870074"/>
    <w:p w14:paraId="154469FB" w14:textId="77777777" w:rsidR="00870074" w:rsidRPr="00855FEF" w:rsidRDefault="00870074" w:rsidP="00870074"/>
    <w:p w14:paraId="7CA2907B" w14:textId="77777777" w:rsidR="00870074" w:rsidRPr="00855FEF" w:rsidRDefault="00870074" w:rsidP="00870074"/>
    <w:p w14:paraId="038DB7C6" w14:textId="77777777" w:rsidR="00870074" w:rsidRPr="00855FEF" w:rsidRDefault="00870074" w:rsidP="00870074"/>
    <w:p w14:paraId="6ECFC86C" w14:textId="77777777" w:rsidR="00870074" w:rsidRPr="00855FEF" w:rsidRDefault="00870074" w:rsidP="00870074"/>
    <w:p w14:paraId="3448B87E" w14:textId="77777777" w:rsidR="00870074" w:rsidRPr="00855FEF" w:rsidRDefault="00870074" w:rsidP="00870074"/>
    <w:p w14:paraId="64DA8AEB" w14:textId="77777777" w:rsidR="00870074" w:rsidRPr="00855FEF" w:rsidRDefault="00870074" w:rsidP="00870074"/>
    <w:p w14:paraId="2F104EB6" w14:textId="77777777" w:rsidR="00870074" w:rsidRPr="00855FEF" w:rsidRDefault="00870074" w:rsidP="00870074"/>
    <w:p w14:paraId="1FA860D4" w14:textId="77777777" w:rsidR="00870074" w:rsidRPr="00855FEF" w:rsidRDefault="00870074" w:rsidP="00870074"/>
    <w:p w14:paraId="19976E26" w14:textId="77777777" w:rsidR="00870074" w:rsidRDefault="00870074" w:rsidP="00870074"/>
    <w:p w14:paraId="61696612" w14:textId="77777777" w:rsidR="00870074" w:rsidRPr="00855FEF" w:rsidRDefault="00870074" w:rsidP="00870074"/>
    <w:p w14:paraId="237D9835" w14:textId="77777777" w:rsidR="00870074" w:rsidRPr="00855FEF" w:rsidRDefault="00870074" w:rsidP="00870074"/>
    <w:p w14:paraId="2444F0AA" w14:textId="77777777" w:rsidR="00870074" w:rsidRPr="00855FEF" w:rsidRDefault="00870074" w:rsidP="00870074"/>
    <w:p w14:paraId="3F912750" w14:textId="77777777" w:rsidR="00870074" w:rsidRPr="00855FEF" w:rsidRDefault="00870074" w:rsidP="00870074">
      <w:pPr>
        <w:pBdr>
          <w:top w:val="single" w:sz="4" w:space="1" w:color="auto"/>
          <w:left w:val="single" w:sz="4" w:space="4" w:color="auto"/>
          <w:bottom w:val="single" w:sz="4" w:space="1" w:color="auto"/>
          <w:right w:val="single" w:sz="4" w:space="4" w:color="auto"/>
        </w:pBdr>
        <w:rPr>
          <w:b/>
          <w:noProof/>
        </w:rPr>
      </w:pPr>
      <w:r w:rsidRPr="00855FEF">
        <w:rPr>
          <w:b/>
        </w:rPr>
        <w:lastRenderedPageBreak/>
        <w:t>MINIMALI INFORMACIJA ANT LIZDINIŲ PLOKŠTELIŲ ARBA DVISLUOKSNIŲ JUOSTELIŲ</w:t>
      </w:r>
    </w:p>
    <w:p w14:paraId="3E9E0F77"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rPr>
          <w:b/>
          <w:noProof/>
        </w:rPr>
      </w:pPr>
    </w:p>
    <w:p w14:paraId="50C4152E" w14:textId="77777777" w:rsidR="00870074" w:rsidRPr="00855FEF" w:rsidRDefault="00870074" w:rsidP="00870074">
      <w:pPr>
        <w:pBdr>
          <w:top w:val="single" w:sz="4" w:space="1" w:color="auto"/>
          <w:left w:val="single" w:sz="4" w:space="4" w:color="auto"/>
          <w:bottom w:val="single" w:sz="4" w:space="1" w:color="auto"/>
          <w:right w:val="single" w:sz="4" w:space="4" w:color="auto"/>
        </w:pBdr>
        <w:ind w:left="567" w:hanging="567"/>
        <w:rPr>
          <w:b/>
          <w:noProof/>
        </w:rPr>
      </w:pPr>
      <w:r w:rsidRPr="00855FEF">
        <w:rPr>
          <w:b/>
        </w:rPr>
        <w:t>LIZDINĖ PLOKŠTELĖ</w:t>
      </w:r>
    </w:p>
    <w:p w14:paraId="0D6D7475" w14:textId="77777777" w:rsidR="00870074" w:rsidRPr="00855FEF" w:rsidRDefault="00870074" w:rsidP="00870074">
      <w:pPr>
        <w:rPr>
          <w:noProof/>
        </w:rPr>
      </w:pPr>
    </w:p>
    <w:p w14:paraId="3B1971D0" w14:textId="77777777" w:rsidR="00870074" w:rsidRPr="00855FEF" w:rsidRDefault="00870074" w:rsidP="00870074">
      <w:pPr>
        <w:rPr>
          <w:noProof/>
        </w:rPr>
      </w:pPr>
    </w:p>
    <w:p w14:paraId="5A301313" w14:textId="77777777" w:rsidR="00870074" w:rsidRPr="00855FEF" w:rsidRDefault="00870074" w:rsidP="00870074">
      <w:pPr>
        <w:pBdr>
          <w:top w:val="single" w:sz="4" w:space="1" w:color="auto"/>
          <w:left w:val="single" w:sz="4" w:space="4" w:color="auto"/>
          <w:bottom w:val="single" w:sz="4" w:space="1" w:color="auto"/>
          <w:right w:val="single" w:sz="4" w:space="4" w:color="auto"/>
        </w:pBdr>
        <w:outlineLvl w:val="0"/>
        <w:rPr>
          <w:b/>
          <w:noProof/>
        </w:rPr>
      </w:pPr>
      <w:r w:rsidRPr="00855FEF">
        <w:rPr>
          <w:b/>
        </w:rPr>
        <w:t>1.</w:t>
      </w:r>
      <w:r w:rsidRPr="00855FEF">
        <w:rPr>
          <w:b/>
        </w:rPr>
        <w:tab/>
        <w:t>VAISTINIO PREPARATO PAVADINIMAS</w:t>
      </w:r>
    </w:p>
    <w:p w14:paraId="0158A9EE" w14:textId="77777777" w:rsidR="00870074" w:rsidRPr="00855FEF" w:rsidRDefault="00870074" w:rsidP="00870074">
      <w:pPr>
        <w:rPr>
          <w:i/>
          <w:noProof/>
        </w:rPr>
      </w:pPr>
    </w:p>
    <w:p w14:paraId="417BC3C3" w14:textId="77777777" w:rsidR="00870074" w:rsidRPr="00855FEF" w:rsidRDefault="00870074" w:rsidP="00870074">
      <w:proofErr w:type="spellStart"/>
      <w:r w:rsidRPr="00855FEF">
        <w:t>Lorazepam</w:t>
      </w:r>
      <w:proofErr w:type="spellEnd"/>
      <w:r w:rsidRPr="00855FEF">
        <w:t xml:space="preserve"> </w:t>
      </w:r>
      <w:proofErr w:type="spellStart"/>
      <w:r w:rsidRPr="00855FEF">
        <w:t>Hualan</w:t>
      </w:r>
      <w:proofErr w:type="spellEnd"/>
      <w:r w:rsidRPr="00855FEF">
        <w:t xml:space="preserve"> 0,25 mg tabletės</w:t>
      </w:r>
    </w:p>
    <w:p w14:paraId="4411E170" w14:textId="77777777" w:rsidR="00870074" w:rsidRPr="003C7947" w:rsidRDefault="00870074" w:rsidP="00870074">
      <w:pPr>
        <w:rPr>
          <w:highlight w:val="lightGray"/>
        </w:rPr>
      </w:pPr>
      <w:proofErr w:type="spellStart"/>
      <w:r w:rsidRPr="003C7947">
        <w:rPr>
          <w:highlight w:val="lightGray"/>
        </w:rPr>
        <w:t>Lorazepam</w:t>
      </w:r>
      <w:proofErr w:type="spellEnd"/>
      <w:r w:rsidRPr="003C7947">
        <w:rPr>
          <w:highlight w:val="lightGray"/>
        </w:rPr>
        <w:t xml:space="preserve"> </w:t>
      </w:r>
      <w:proofErr w:type="spellStart"/>
      <w:r w:rsidRPr="003C7947">
        <w:rPr>
          <w:highlight w:val="lightGray"/>
        </w:rPr>
        <w:t>Hualan</w:t>
      </w:r>
      <w:proofErr w:type="spellEnd"/>
      <w:r w:rsidRPr="003C7947">
        <w:rPr>
          <w:highlight w:val="lightGray"/>
        </w:rPr>
        <w:t xml:space="preserve"> 0,5 mg tabletės</w:t>
      </w:r>
    </w:p>
    <w:p w14:paraId="7D026392" w14:textId="77777777" w:rsidR="00870074" w:rsidRPr="003C7947" w:rsidRDefault="00870074" w:rsidP="00870074">
      <w:pPr>
        <w:rPr>
          <w:highlight w:val="lightGray"/>
        </w:rPr>
      </w:pPr>
      <w:proofErr w:type="spellStart"/>
      <w:r w:rsidRPr="003C7947">
        <w:rPr>
          <w:highlight w:val="lightGray"/>
        </w:rPr>
        <w:t>Lorazepam</w:t>
      </w:r>
      <w:proofErr w:type="spellEnd"/>
      <w:r w:rsidRPr="003C7947">
        <w:rPr>
          <w:highlight w:val="lightGray"/>
        </w:rPr>
        <w:t xml:space="preserve"> </w:t>
      </w:r>
      <w:proofErr w:type="spellStart"/>
      <w:r w:rsidRPr="003C7947">
        <w:rPr>
          <w:highlight w:val="lightGray"/>
        </w:rPr>
        <w:t>Hualan</w:t>
      </w:r>
      <w:proofErr w:type="spellEnd"/>
      <w:r w:rsidRPr="003C7947">
        <w:rPr>
          <w:highlight w:val="lightGray"/>
        </w:rPr>
        <w:t xml:space="preserve"> 1 mg tabletės</w:t>
      </w:r>
    </w:p>
    <w:p w14:paraId="5FB2C8BB" w14:textId="77777777" w:rsidR="00870074" w:rsidRPr="00855FEF" w:rsidRDefault="00870074" w:rsidP="00870074">
      <w:proofErr w:type="spellStart"/>
      <w:r w:rsidRPr="003C7947">
        <w:rPr>
          <w:highlight w:val="lightGray"/>
        </w:rPr>
        <w:t>Lorazepam</w:t>
      </w:r>
      <w:proofErr w:type="spellEnd"/>
      <w:r w:rsidRPr="003C7947">
        <w:rPr>
          <w:highlight w:val="lightGray"/>
        </w:rPr>
        <w:t xml:space="preserve"> </w:t>
      </w:r>
      <w:proofErr w:type="spellStart"/>
      <w:r w:rsidRPr="003C7947">
        <w:rPr>
          <w:highlight w:val="lightGray"/>
        </w:rPr>
        <w:t>Hualan</w:t>
      </w:r>
      <w:proofErr w:type="spellEnd"/>
      <w:r w:rsidRPr="003C7947">
        <w:rPr>
          <w:highlight w:val="lightGray"/>
        </w:rPr>
        <w:t xml:space="preserve"> 2,5 mg tabletės</w:t>
      </w:r>
    </w:p>
    <w:p w14:paraId="68CB8EF7" w14:textId="77777777" w:rsidR="00870074" w:rsidRPr="00855FEF" w:rsidRDefault="00870074" w:rsidP="00870074">
      <w:proofErr w:type="spellStart"/>
      <w:r w:rsidRPr="00855FEF">
        <w:t>lorazepamas</w:t>
      </w:r>
      <w:proofErr w:type="spellEnd"/>
    </w:p>
    <w:p w14:paraId="64387C2F" w14:textId="77777777" w:rsidR="00870074" w:rsidRPr="00855FEF" w:rsidRDefault="00870074" w:rsidP="00870074"/>
    <w:p w14:paraId="66010AD6" w14:textId="77777777" w:rsidR="00870074" w:rsidRPr="00855FEF" w:rsidRDefault="00870074" w:rsidP="00870074"/>
    <w:p w14:paraId="5109A5EF" w14:textId="77777777" w:rsidR="00870074" w:rsidRPr="00855FEF" w:rsidRDefault="00870074" w:rsidP="00870074">
      <w:pPr>
        <w:pBdr>
          <w:top w:val="single" w:sz="4" w:space="1" w:color="auto"/>
          <w:left w:val="single" w:sz="4" w:space="4" w:color="auto"/>
          <w:bottom w:val="single" w:sz="4" w:space="1" w:color="auto"/>
          <w:right w:val="single" w:sz="4" w:space="4" w:color="auto"/>
        </w:pBdr>
        <w:outlineLvl w:val="0"/>
        <w:rPr>
          <w:b/>
        </w:rPr>
      </w:pPr>
      <w:r w:rsidRPr="00855FEF">
        <w:rPr>
          <w:b/>
        </w:rPr>
        <w:t>2.</w:t>
      </w:r>
      <w:r w:rsidRPr="00855FEF">
        <w:rPr>
          <w:b/>
        </w:rPr>
        <w:tab/>
        <w:t>REGISTRUOTOJO PAVADINIMAS</w:t>
      </w:r>
    </w:p>
    <w:p w14:paraId="7A2F94C4" w14:textId="77777777" w:rsidR="00870074" w:rsidRPr="00855FEF" w:rsidRDefault="00870074" w:rsidP="00870074">
      <w:pPr>
        <w:rPr>
          <w:noProof/>
        </w:rPr>
      </w:pPr>
    </w:p>
    <w:p w14:paraId="0E6B2655" w14:textId="77777777" w:rsidR="00870074" w:rsidRPr="00855FEF" w:rsidRDefault="00870074" w:rsidP="00870074">
      <w:pPr>
        <w:rPr>
          <w:noProof/>
        </w:rPr>
      </w:pPr>
      <w:proofErr w:type="spellStart"/>
      <w:r w:rsidRPr="00855FEF">
        <w:t>Hualan</w:t>
      </w:r>
      <w:proofErr w:type="spellEnd"/>
      <w:r w:rsidRPr="00855FEF">
        <w:t xml:space="preserve"> </w:t>
      </w:r>
      <w:proofErr w:type="spellStart"/>
      <w:r w:rsidRPr="00855FEF">
        <w:t>Pharmaceuticals</w:t>
      </w:r>
      <w:proofErr w:type="spellEnd"/>
      <w:r w:rsidRPr="00855FEF">
        <w:t xml:space="preserve"> </w:t>
      </w:r>
      <w:proofErr w:type="spellStart"/>
      <w:r w:rsidRPr="00855FEF">
        <w:t>Limited</w:t>
      </w:r>
      <w:proofErr w:type="spellEnd"/>
    </w:p>
    <w:p w14:paraId="3FAA398F" w14:textId="77777777" w:rsidR="00870074" w:rsidRPr="00855FEF" w:rsidRDefault="00870074" w:rsidP="00870074">
      <w:pPr>
        <w:rPr>
          <w:noProof/>
        </w:rPr>
      </w:pPr>
    </w:p>
    <w:p w14:paraId="006F0303" w14:textId="77777777" w:rsidR="00870074" w:rsidRPr="00855FEF" w:rsidRDefault="00870074" w:rsidP="00870074">
      <w:pPr>
        <w:rPr>
          <w:noProof/>
        </w:rPr>
      </w:pPr>
    </w:p>
    <w:p w14:paraId="3DD33852" w14:textId="77777777" w:rsidR="00870074" w:rsidRPr="00855FEF" w:rsidRDefault="00870074" w:rsidP="00870074">
      <w:pPr>
        <w:pBdr>
          <w:top w:val="single" w:sz="4" w:space="1" w:color="auto"/>
          <w:left w:val="single" w:sz="4" w:space="4" w:color="auto"/>
          <w:bottom w:val="single" w:sz="4" w:space="2" w:color="auto"/>
          <w:right w:val="single" w:sz="4" w:space="4" w:color="auto"/>
        </w:pBdr>
        <w:outlineLvl w:val="0"/>
        <w:rPr>
          <w:b/>
          <w:noProof/>
        </w:rPr>
      </w:pPr>
      <w:r w:rsidRPr="00855FEF">
        <w:rPr>
          <w:b/>
        </w:rPr>
        <w:t>3.</w:t>
      </w:r>
      <w:r w:rsidRPr="00855FEF">
        <w:rPr>
          <w:b/>
        </w:rPr>
        <w:tab/>
        <w:t>TINKAMUMO LAIKAS</w:t>
      </w:r>
    </w:p>
    <w:p w14:paraId="6B247E66" w14:textId="77777777" w:rsidR="00870074" w:rsidRPr="00855FEF" w:rsidRDefault="00870074" w:rsidP="00870074">
      <w:pPr>
        <w:rPr>
          <w:noProof/>
        </w:rPr>
      </w:pPr>
    </w:p>
    <w:p w14:paraId="721207D6" w14:textId="77777777" w:rsidR="00870074" w:rsidRPr="00855FEF" w:rsidRDefault="00870074" w:rsidP="00870074">
      <w:pPr>
        <w:rPr>
          <w:noProof/>
        </w:rPr>
      </w:pPr>
      <w:r w:rsidRPr="00855FEF">
        <w:t>EXP</w:t>
      </w:r>
      <w:r>
        <w:t xml:space="preserve"> {mm/MMMM}</w:t>
      </w:r>
    </w:p>
    <w:p w14:paraId="38C39574" w14:textId="77777777" w:rsidR="00870074" w:rsidRPr="00855FEF" w:rsidRDefault="00870074" w:rsidP="00870074">
      <w:pPr>
        <w:rPr>
          <w:noProof/>
        </w:rPr>
      </w:pPr>
    </w:p>
    <w:p w14:paraId="42494E98" w14:textId="77777777" w:rsidR="00870074" w:rsidRPr="00855FEF" w:rsidRDefault="00870074" w:rsidP="00870074">
      <w:pPr>
        <w:rPr>
          <w:noProof/>
        </w:rPr>
      </w:pPr>
    </w:p>
    <w:p w14:paraId="1158F3B0" w14:textId="77777777" w:rsidR="00870074" w:rsidRPr="00855FEF" w:rsidRDefault="00870074" w:rsidP="00870074">
      <w:pPr>
        <w:pBdr>
          <w:top w:val="single" w:sz="4" w:space="1" w:color="auto"/>
          <w:left w:val="single" w:sz="4" w:space="4" w:color="auto"/>
          <w:bottom w:val="single" w:sz="4" w:space="1" w:color="auto"/>
          <w:right w:val="single" w:sz="4" w:space="4" w:color="auto"/>
        </w:pBdr>
        <w:outlineLvl w:val="0"/>
        <w:rPr>
          <w:b/>
          <w:noProof/>
        </w:rPr>
      </w:pPr>
      <w:r w:rsidRPr="00855FEF">
        <w:rPr>
          <w:b/>
        </w:rPr>
        <w:t>4.</w:t>
      </w:r>
      <w:r w:rsidRPr="00855FEF">
        <w:rPr>
          <w:b/>
        </w:rPr>
        <w:tab/>
        <w:t>SERIJOS NUMERIS</w:t>
      </w:r>
    </w:p>
    <w:p w14:paraId="1C8971F1" w14:textId="77777777" w:rsidR="00870074" w:rsidRPr="00855FEF" w:rsidRDefault="00870074" w:rsidP="00870074">
      <w:pPr>
        <w:rPr>
          <w:noProof/>
        </w:rPr>
      </w:pPr>
    </w:p>
    <w:p w14:paraId="5FE4FD92" w14:textId="77777777" w:rsidR="00870074" w:rsidRPr="00855FEF" w:rsidRDefault="00870074" w:rsidP="00870074">
      <w:pPr>
        <w:rPr>
          <w:noProof/>
        </w:rPr>
      </w:pPr>
      <w:r w:rsidRPr="00855FEF">
        <w:t>Lot</w:t>
      </w:r>
    </w:p>
    <w:p w14:paraId="6EE0ADC4" w14:textId="77777777" w:rsidR="00870074" w:rsidRPr="00855FEF" w:rsidRDefault="00870074" w:rsidP="00870074">
      <w:pPr>
        <w:rPr>
          <w:noProof/>
        </w:rPr>
      </w:pPr>
    </w:p>
    <w:p w14:paraId="3C772F57" w14:textId="77777777" w:rsidR="00870074" w:rsidRPr="00855FEF" w:rsidRDefault="00870074" w:rsidP="00870074">
      <w:pPr>
        <w:rPr>
          <w:noProof/>
        </w:rPr>
      </w:pPr>
    </w:p>
    <w:p w14:paraId="435FEF40" w14:textId="77777777" w:rsidR="00870074" w:rsidRPr="00855FEF" w:rsidRDefault="00870074" w:rsidP="00870074">
      <w:pPr>
        <w:pBdr>
          <w:top w:val="single" w:sz="4" w:space="1" w:color="auto"/>
          <w:left w:val="single" w:sz="4" w:space="4" w:color="auto"/>
          <w:bottom w:val="single" w:sz="4" w:space="1" w:color="auto"/>
          <w:right w:val="single" w:sz="4" w:space="4" w:color="auto"/>
        </w:pBdr>
        <w:outlineLvl w:val="0"/>
        <w:rPr>
          <w:b/>
          <w:noProof/>
        </w:rPr>
      </w:pPr>
      <w:r w:rsidRPr="00855FEF">
        <w:rPr>
          <w:b/>
        </w:rPr>
        <w:t>5.</w:t>
      </w:r>
      <w:r w:rsidRPr="00855FEF">
        <w:rPr>
          <w:b/>
        </w:rPr>
        <w:tab/>
        <w:t>KITA</w:t>
      </w:r>
    </w:p>
    <w:p w14:paraId="526A5180" w14:textId="77777777" w:rsidR="00870074" w:rsidRPr="00855FEF" w:rsidRDefault="00870074" w:rsidP="00870074">
      <w:pPr>
        <w:rPr>
          <w:noProof/>
        </w:rPr>
      </w:pPr>
    </w:p>
    <w:p w14:paraId="53C580E1" w14:textId="77777777" w:rsidR="00870074" w:rsidRPr="00855FEF" w:rsidRDefault="00870074" w:rsidP="00870074">
      <w:pPr>
        <w:rPr>
          <w:noProof/>
        </w:rPr>
      </w:pPr>
    </w:p>
    <w:p w14:paraId="5AEE085C" w14:textId="77777777" w:rsidR="00870074" w:rsidRPr="00855FEF" w:rsidRDefault="00870074" w:rsidP="00870074"/>
    <w:p w14:paraId="78C39C57" w14:textId="77777777" w:rsidR="00870074" w:rsidRPr="00855FEF" w:rsidRDefault="00870074" w:rsidP="00870074"/>
    <w:p w14:paraId="0351BD88" w14:textId="77777777" w:rsidR="00870074" w:rsidRPr="00855FEF" w:rsidRDefault="00870074" w:rsidP="00870074"/>
    <w:p w14:paraId="71E0AAB3" w14:textId="77777777" w:rsidR="00870074" w:rsidRPr="00855FEF" w:rsidRDefault="00870074" w:rsidP="00870074"/>
    <w:p w14:paraId="530179E2" w14:textId="77777777" w:rsidR="00870074" w:rsidRPr="00855FEF" w:rsidRDefault="00870074" w:rsidP="00870074"/>
    <w:p w14:paraId="7AADB062" w14:textId="77777777" w:rsidR="00870074" w:rsidRPr="00855FEF" w:rsidRDefault="00870074" w:rsidP="00870074"/>
    <w:p w14:paraId="7454A545" w14:textId="77777777" w:rsidR="00870074" w:rsidRPr="00855FEF" w:rsidRDefault="00870074" w:rsidP="00870074"/>
    <w:p w14:paraId="6E554A11" w14:textId="77777777" w:rsidR="00870074" w:rsidRPr="00855FEF" w:rsidRDefault="00870074" w:rsidP="00870074"/>
    <w:p w14:paraId="59074DB5" w14:textId="77777777" w:rsidR="00870074" w:rsidRPr="00855FEF" w:rsidRDefault="00870074" w:rsidP="00870074"/>
    <w:p w14:paraId="083D0960" w14:textId="77777777" w:rsidR="00870074" w:rsidRPr="00855FEF" w:rsidRDefault="00870074" w:rsidP="00870074"/>
    <w:p w14:paraId="289D5B94" w14:textId="77777777" w:rsidR="00870074" w:rsidRPr="00855FEF" w:rsidRDefault="00870074" w:rsidP="00870074"/>
    <w:p w14:paraId="37CEFCFB" w14:textId="77777777" w:rsidR="00870074" w:rsidRPr="00855FEF" w:rsidRDefault="00870074" w:rsidP="00870074"/>
    <w:p w14:paraId="1ACBF636" w14:textId="77777777" w:rsidR="00870074" w:rsidRPr="00855FEF" w:rsidRDefault="00870074" w:rsidP="00870074"/>
    <w:p w14:paraId="1DB144F8" w14:textId="77777777" w:rsidR="00870074" w:rsidRPr="00855FEF" w:rsidRDefault="00870074" w:rsidP="00870074"/>
    <w:p w14:paraId="34AF9F48" w14:textId="77777777" w:rsidR="00870074" w:rsidRPr="00855FEF" w:rsidRDefault="00870074" w:rsidP="00870074"/>
    <w:p w14:paraId="507E680B" w14:textId="77777777" w:rsidR="00870074" w:rsidRPr="00855FEF" w:rsidRDefault="00870074" w:rsidP="00870074"/>
    <w:p w14:paraId="1C6A5480" w14:textId="77777777" w:rsidR="00870074" w:rsidRPr="00855FEF" w:rsidRDefault="00870074" w:rsidP="00870074"/>
    <w:p w14:paraId="3638788F" w14:textId="77777777" w:rsidR="00870074" w:rsidRPr="00855FEF" w:rsidRDefault="00870074" w:rsidP="00870074"/>
    <w:p w14:paraId="2F75D96C" w14:textId="7F3BCBFB" w:rsidR="00870074" w:rsidRDefault="00870074">
      <w:pPr>
        <w:widowControl/>
      </w:pPr>
      <w:r>
        <w:br w:type="page"/>
      </w:r>
    </w:p>
    <w:p w14:paraId="340D47EE" w14:textId="77777777" w:rsidR="00870074" w:rsidRPr="00855FEF" w:rsidRDefault="00870074" w:rsidP="00870074"/>
    <w:p w14:paraId="67D686D9" w14:textId="77777777" w:rsidR="00EC123A" w:rsidRPr="0042507C" w:rsidRDefault="00EC123A" w:rsidP="007776AE"/>
    <w:p w14:paraId="413B7727" w14:textId="77777777" w:rsidR="00E15E12" w:rsidRPr="0042507C" w:rsidRDefault="00E15E12"/>
    <w:p w14:paraId="1C1A7692" w14:textId="77777777" w:rsidR="00E15E12" w:rsidRPr="0042507C" w:rsidRDefault="00E15E12"/>
    <w:p w14:paraId="3BD7EBC6" w14:textId="77777777" w:rsidR="00E15E12" w:rsidRPr="0042507C" w:rsidRDefault="00E15E12"/>
    <w:p w14:paraId="01F9DB68" w14:textId="77777777" w:rsidR="00E15E12" w:rsidRPr="0042507C" w:rsidRDefault="00E15E12"/>
    <w:p w14:paraId="1273721C" w14:textId="77777777" w:rsidR="00E15E12" w:rsidRPr="0042507C" w:rsidRDefault="00E15E12"/>
    <w:p w14:paraId="36663860" w14:textId="77777777" w:rsidR="00E15E12" w:rsidRPr="0042507C" w:rsidRDefault="00E15E12"/>
    <w:p w14:paraId="75247B6D" w14:textId="77777777" w:rsidR="00E15E12" w:rsidRPr="0042507C" w:rsidRDefault="00E15E12"/>
    <w:p w14:paraId="797565CA" w14:textId="77777777" w:rsidR="00E15E12" w:rsidRPr="0042507C" w:rsidRDefault="00E15E12"/>
    <w:p w14:paraId="4A130773" w14:textId="77777777" w:rsidR="00E15E12" w:rsidRPr="0042507C" w:rsidRDefault="00E15E12"/>
    <w:p w14:paraId="58C1D0C9" w14:textId="77777777" w:rsidR="00E15E12" w:rsidRPr="0042507C" w:rsidRDefault="00E15E12"/>
    <w:p w14:paraId="5563E2E8" w14:textId="77777777" w:rsidR="00E15E12" w:rsidRPr="0042507C" w:rsidRDefault="00E15E12"/>
    <w:p w14:paraId="754BE118" w14:textId="77777777" w:rsidR="00E15E12" w:rsidRPr="0042507C" w:rsidRDefault="00E15E12"/>
    <w:p w14:paraId="609271D8" w14:textId="77777777" w:rsidR="00E15E12" w:rsidRPr="0042507C" w:rsidRDefault="00E15E12"/>
    <w:p w14:paraId="7556BEA7" w14:textId="77777777" w:rsidR="00E15E12" w:rsidRPr="0042507C" w:rsidRDefault="00E15E12"/>
    <w:p w14:paraId="0B858A47" w14:textId="77777777" w:rsidR="00E15E12" w:rsidRPr="0042507C" w:rsidRDefault="00E15E12"/>
    <w:p w14:paraId="7EE7B0CA" w14:textId="77777777" w:rsidR="00E15E12" w:rsidRPr="0042507C" w:rsidRDefault="00E15E12"/>
    <w:p w14:paraId="669C511E" w14:textId="77777777" w:rsidR="00E15E12" w:rsidRPr="0042507C" w:rsidRDefault="00E15E12"/>
    <w:p w14:paraId="6D507B56" w14:textId="77777777" w:rsidR="00E15E12" w:rsidRPr="0042507C" w:rsidRDefault="00E15E12"/>
    <w:p w14:paraId="47F72CF4" w14:textId="25FFCDAF" w:rsidR="00E15E12" w:rsidRDefault="00E15E12"/>
    <w:p w14:paraId="4627DF24" w14:textId="77777777" w:rsidR="00870074" w:rsidRDefault="00870074"/>
    <w:p w14:paraId="097C8603" w14:textId="77777777" w:rsidR="00870074" w:rsidRPr="0042507C" w:rsidRDefault="00870074"/>
    <w:p w14:paraId="13BAC454" w14:textId="77777777" w:rsidR="00E15E12" w:rsidRPr="0042507C" w:rsidRDefault="00E15E12" w:rsidP="00E15E12">
      <w:pPr>
        <w:tabs>
          <w:tab w:val="left" w:pos="567"/>
        </w:tabs>
        <w:spacing w:line="260" w:lineRule="exact"/>
        <w:jc w:val="center"/>
        <w:outlineLvl w:val="0"/>
        <w:rPr>
          <w:b/>
          <w:snapToGrid w:val="0"/>
        </w:rPr>
      </w:pPr>
      <w:r w:rsidRPr="0042507C">
        <w:rPr>
          <w:b/>
          <w:snapToGrid w:val="0"/>
        </w:rPr>
        <w:t>B. PAKUOTĖS LAPELIS</w:t>
      </w:r>
    </w:p>
    <w:p w14:paraId="22790D10" w14:textId="552F7607" w:rsidR="00E15E12" w:rsidRPr="0042507C" w:rsidRDefault="00E15E12"/>
    <w:p w14:paraId="07BE318E" w14:textId="77777777" w:rsidR="00E15E12" w:rsidRPr="0042507C" w:rsidRDefault="00E15E12"/>
    <w:p w14:paraId="0F531DAD" w14:textId="77777777" w:rsidR="00E15E12" w:rsidRPr="0042507C" w:rsidRDefault="00E15E12"/>
    <w:p w14:paraId="3E5506C0" w14:textId="77777777" w:rsidR="00E15E12" w:rsidRPr="0042507C" w:rsidRDefault="00E15E12"/>
    <w:p w14:paraId="590BAB82" w14:textId="77777777" w:rsidR="00E15E12" w:rsidRPr="0042507C" w:rsidRDefault="00E15E12"/>
    <w:p w14:paraId="6274F813" w14:textId="77777777" w:rsidR="00E15E12" w:rsidRPr="0042507C" w:rsidRDefault="00E15E12"/>
    <w:p w14:paraId="76E3F96C" w14:textId="77777777" w:rsidR="00E15E12" w:rsidRPr="0042507C" w:rsidRDefault="00E15E12"/>
    <w:p w14:paraId="386B4FAD" w14:textId="77777777" w:rsidR="00E15E12" w:rsidRPr="0042507C" w:rsidRDefault="00E15E12"/>
    <w:p w14:paraId="2C49F3BF" w14:textId="77777777" w:rsidR="00E15E12" w:rsidRPr="0042507C" w:rsidRDefault="00E15E12"/>
    <w:p w14:paraId="4993C546" w14:textId="77777777" w:rsidR="00E15E12" w:rsidRPr="0042507C" w:rsidRDefault="00E15E12"/>
    <w:p w14:paraId="400CA698" w14:textId="77777777" w:rsidR="00E15E12" w:rsidRPr="0042507C" w:rsidRDefault="00E15E12"/>
    <w:p w14:paraId="3C34BAAE" w14:textId="77777777" w:rsidR="00E15E12" w:rsidRPr="0042507C" w:rsidRDefault="00E15E12"/>
    <w:p w14:paraId="38F07DB2" w14:textId="77777777" w:rsidR="00E15E12" w:rsidRPr="0042507C" w:rsidRDefault="00E15E12"/>
    <w:p w14:paraId="5A165E0F" w14:textId="77777777" w:rsidR="00E15E12" w:rsidRPr="0042507C" w:rsidRDefault="00E15E12"/>
    <w:p w14:paraId="128F99E6" w14:textId="77777777" w:rsidR="00E15E12" w:rsidRPr="0042507C" w:rsidRDefault="00E15E12"/>
    <w:p w14:paraId="37C595E9" w14:textId="77777777" w:rsidR="00E15E12" w:rsidRPr="0042507C" w:rsidRDefault="00E15E12"/>
    <w:p w14:paraId="63284095" w14:textId="77777777" w:rsidR="00E15E12" w:rsidRPr="0042507C" w:rsidRDefault="00E15E12"/>
    <w:p w14:paraId="06DF96F4" w14:textId="77777777" w:rsidR="00E15E12" w:rsidRPr="0042507C" w:rsidRDefault="00E15E12"/>
    <w:p w14:paraId="2B48E25E" w14:textId="77777777" w:rsidR="00E15E12" w:rsidRPr="0042507C" w:rsidRDefault="00E15E12"/>
    <w:p w14:paraId="5B1ED0E0" w14:textId="77777777" w:rsidR="00E15E12" w:rsidRPr="0042507C" w:rsidRDefault="00E15E12"/>
    <w:p w14:paraId="5C979BFE" w14:textId="77777777" w:rsidR="00E15E12" w:rsidRPr="0042507C" w:rsidRDefault="00E15E12"/>
    <w:p w14:paraId="51E91204" w14:textId="77777777" w:rsidR="00E15E12" w:rsidRPr="0042507C" w:rsidRDefault="00E15E12"/>
    <w:p w14:paraId="3E83F5D9" w14:textId="77777777" w:rsidR="00E15E12" w:rsidRPr="0042507C" w:rsidRDefault="00E15E12"/>
    <w:p w14:paraId="04A4890E" w14:textId="77777777" w:rsidR="00E15E12" w:rsidRPr="0042507C" w:rsidRDefault="00E15E12"/>
    <w:p w14:paraId="76D45658" w14:textId="77777777" w:rsidR="00E15E12" w:rsidRPr="0042507C" w:rsidRDefault="00E15E12"/>
    <w:p w14:paraId="0FAA6E38" w14:textId="77777777" w:rsidR="00E15E12" w:rsidRPr="0042507C" w:rsidRDefault="00E15E12"/>
    <w:p w14:paraId="466E15A4" w14:textId="77777777" w:rsidR="00E15E12" w:rsidRPr="0042507C" w:rsidRDefault="00E15E12"/>
    <w:p w14:paraId="4262D596" w14:textId="77777777" w:rsidR="00E15E12" w:rsidRPr="0042507C" w:rsidRDefault="00E15E12"/>
    <w:p w14:paraId="3846E3C8" w14:textId="77777777" w:rsidR="00E15E12" w:rsidRPr="0042507C" w:rsidRDefault="00E15E12"/>
    <w:p w14:paraId="3852B0B6" w14:textId="77777777" w:rsidR="00E15E12" w:rsidRPr="0042507C" w:rsidRDefault="00E15E12"/>
    <w:p w14:paraId="3B179711" w14:textId="61828990" w:rsidR="00A51C65" w:rsidRPr="0042507C" w:rsidRDefault="00A51C65">
      <w:pPr>
        <w:widowControl/>
      </w:pPr>
      <w:r w:rsidRPr="0042507C">
        <w:br w:type="page"/>
      </w:r>
    </w:p>
    <w:p w14:paraId="2209B090" w14:textId="21D6C490" w:rsidR="00E15E12" w:rsidRPr="0042507C" w:rsidRDefault="00E15E12" w:rsidP="00A51C65">
      <w:pPr>
        <w:spacing w:before="1" w:line="480" w:lineRule="auto"/>
        <w:ind w:right="7"/>
        <w:jc w:val="center"/>
        <w:rPr>
          <w:rFonts w:eastAsia="Calibri"/>
          <w:b/>
        </w:rPr>
      </w:pPr>
      <w:r w:rsidRPr="0042507C">
        <w:rPr>
          <w:rFonts w:eastAsia="Calibri" w:cs="Calibri"/>
          <w:b/>
        </w:rPr>
        <w:lastRenderedPageBreak/>
        <w:t xml:space="preserve">Pakuotės lapelis: </w:t>
      </w:r>
      <w:r w:rsidR="00847976">
        <w:rPr>
          <w:rFonts w:eastAsia="Calibri" w:cs="Calibri"/>
          <w:b/>
        </w:rPr>
        <w:t>i</w:t>
      </w:r>
      <w:r w:rsidRPr="0042507C">
        <w:rPr>
          <w:rFonts w:eastAsia="Calibri" w:cs="Calibri"/>
          <w:b/>
        </w:rPr>
        <w:t>nformacija pacientui</w:t>
      </w:r>
    </w:p>
    <w:p w14:paraId="68C74E6A" w14:textId="77777777" w:rsidR="00E15E12" w:rsidRPr="0042507C" w:rsidRDefault="00E15E12" w:rsidP="00E15E12">
      <w:pPr>
        <w:ind w:right="6"/>
        <w:jc w:val="center"/>
        <w:rPr>
          <w:rFonts w:eastAsia="Calibri"/>
          <w:b/>
        </w:rPr>
      </w:pPr>
      <w:r w:rsidRPr="0042507C">
        <w:rPr>
          <w:rFonts w:eastAsia="Calibri" w:cs="Calibri"/>
          <w:b/>
        </w:rPr>
        <w:t>Lorazepam Hualan 0,25 mg tabletės</w:t>
      </w:r>
    </w:p>
    <w:p w14:paraId="41182B00" w14:textId="77777777" w:rsidR="00E15E12" w:rsidRPr="0042507C" w:rsidRDefault="00E15E12" w:rsidP="00E15E12">
      <w:pPr>
        <w:ind w:right="6"/>
        <w:jc w:val="center"/>
        <w:rPr>
          <w:rFonts w:eastAsia="Calibri"/>
          <w:b/>
        </w:rPr>
      </w:pPr>
      <w:r w:rsidRPr="0042507C">
        <w:rPr>
          <w:rFonts w:eastAsia="Calibri" w:cs="Calibri"/>
          <w:b/>
        </w:rPr>
        <w:t>Lorazepam Hualan 0,5 mg tabletės</w:t>
      </w:r>
    </w:p>
    <w:p w14:paraId="57366774" w14:textId="77777777" w:rsidR="00E15E12" w:rsidRPr="0042507C" w:rsidRDefault="00E15E12" w:rsidP="00E15E12">
      <w:pPr>
        <w:ind w:right="6"/>
        <w:jc w:val="center"/>
        <w:rPr>
          <w:rFonts w:eastAsia="Calibri"/>
          <w:b/>
        </w:rPr>
      </w:pPr>
      <w:r w:rsidRPr="0042507C">
        <w:rPr>
          <w:rFonts w:eastAsia="Calibri" w:cs="Calibri"/>
          <w:b/>
        </w:rPr>
        <w:t>Lorazepam Hualan 1 mg tabletės</w:t>
      </w:r>
    </w:p>
    <w:p w14:paraId="5D2BBFC8" w14:textId="77777777" w:rsidR="00E15E12" w:rsidRPr="0042507C" w:rsidRDefault="00E15E12" w:rsidP="00E15E12">
      <w:pPr>
        <w:ind w:right="6"/>
        <w:jc w:val="center"/>
        <w:rPr>
          <w:rFonts w:eastAsia="Calibri"/>
          <w:b/>
        </w:rPr>
      </w:pPr>
      <w:r w:rsidRPr="0042507C">
        <w:rPr>
          <w:rFonts w:eastAsia="Calibri" w:cs="Calibri"/>
          <w:b/>
        </w:rPr>
        <w:t>Lorazepam Hualan 2,5 mg tabletės</w:t>
      </w:r>
    </w:p>
    <w:p w14:paraId="7269320C" w14:textId="77777777" w:rsidR="00E15E12" w:rsidRPr="0042507C" w:rsidRDefault="00E15E12" w:rsidP="00E15E12">
      <w:pPr>
        <w:spacing w:before="1" w:line="480" w:lineRule="auto"/>
        <w:ind w:right="7"/>
        <w:jc w:val="center"/>
        <w:rPr>
          <w:rFonts w:eastAsia="Calibri"/>
          <w:bCs/>
        </w:rPr>
      </w:pPr>
      <w:r w:rsidRPr="0042507C">
        <w:rPr>
          <w:rFonts w:eastAsia="Calibri" w:cs="Calibri"/>
        </w:rPr>
        <w:t>lorazepamas</w:t>
      </w:r>
    </w:p>
    <w:p w14:paraId="48B1E0C2" w14:textId="77777777" w:rsidR="00E15E12" w:rsidRPr="0042507C" w:rsidRDefault="00E15E12" w:rsidP="00E15E12">
      <w:pPr>
        <w:rPr>
          <w:rFonts w:eastAsia="Calibri"/>
          <w:b/>
        </w:rPr>
      </w:pPr>
    </w:p>
    <w:p w14:paraId="6B08499E" w14:textId="77777777" w:rsidR="00E15E12" w:rsidRPr="0042507C" w:rsidRDefault="00E15E12" w:rsidP="009579D3">
      <w:pPr>
        <w:ind w:right="101"/>
        <w:rPr>
          <w:rFonts w:eastAsia="Calibri"/>
          <w:b/>
        </w:rPr>
      </w:pPr>
      <w:r w:rsidRPr="0042507C">
        <w:rPr>
          <w:rFonts w:eastAsia="Calibri" w:cs="Calibri"/>
          <w:b/>
        </w:rPr>
        <w:t>Atidžiai perskaitykite visą šį lapelį, prieš pradėdami vartoti vaistą, nes jame pateikiama Jums svarbi informacija.</w:t>
      </w:r>
    </w:p>
    <w:p w14:paraId="37FD15C1" w14:textId="77777777" w:rsidR="00E15E12" w:rsidRPr="0042507C" w:rsidRDefault="00E15E12" w:rsidP="009579D3">
      <w:pPr>
        <w:spacing w:before="11"/>
        <w:rPr>
          <w:rFonts w:eastAsia="Calibri"/>
          <w:b/>
        </w:rPr>
      </w:pPr>
    </w:p>
    <w:p w14:paraId="03386190" w14:textId="77777777" w:rsidR="00E15E12" w:rsidRPr="0042507C" w:rsidRDefault="00E15E12" w:rsidP="009579D3">
      <w:pPr>
        <w:numPr>
          <w:ilvl w:val="0"/>
          <w:numId w:val="7"/>
        </w:numPr>
        <w:spacing w:before="1"/>
        <w:ind w:left="567"/>
        <w:rPr>
          <w:rFonts w:eastAsia="Calibri"/>
        </w:rPr>
      </w:pPr>
      <w:r w:rsidRPr="0042507C">
        <w:rPr>
          <w:rFonts w:eastAsia="Calibri" w:cs="Calibri"/>
        </w:rPr>
        <w:t>Neišmeskite šio lapelio, nes vėl gali prireikti vėl jį perskaityti.</w:t>
      </w:r>
    </w:p>
    <w:p w14:paraId="250379A0" w14:textId="768B5155" w:rsidR="00E15E12" w:rsidRPr="0042507C" w:rsidRDefault="00E15E12" w:rsidP="009579D3">
      <w:pPr>
        <w:numPr>
          <w:ilvl w:val="0"/>
          <w:numId w:val="7"/>
        </w:numPr>
        <w:spacing w:line="268" w:lineRule="exact"/>
        <w:ind w:left="567"/>
        <w:rPr>
          <w:rFonts w:eastAsia="Calibri"/>
        </w:rPr>
      </w:pPr>
      <w:r w:rsidRPr="0042507C">
        <w:rPr>
          <w:rFonts w:eastAsia="Calibri" w:cs="Calibri"/>
        </w:rPr>
        <w:t>Jeigu k</w:t>
      </w:r>
      <w:r w:rsidR="00663425" w:rsidRPr="0042507C">
        <w:rPr>
          <w:rFonts w:eastAsia="Calibri" w:cs="Calibri"/>
        </w:rPr>
        <w:t>iltų daugiau klausim</w:t>
      </w:r>
      <w:r w:rsidR="009A5945" w:rsidRPr="0042507C">
        <w:rPr>
          <w:rFonts w:eastAsia="Calibri" w:cs="Calibri"/>
        </w:rPr>
        <w:t>ų</w:t>
      </w:r>
      <w:r w:rsidRPr="0042507C">
        <w:rPr>
          <w:rFonts w:eastAsia="Calibri" w:cs="Calibri"/>
        </w:rPr>
        <w:t>, kreip</w:t>
      </w:r>
      <w:r w:rsidR="00663425" w:rsidRPr="0042507C">
        <w:rPr>
          <w:rFonts w:eastAsia="Calibri" w:cs="Calibri"/>
        </w:rPr>
        <w:t>kitės</w:t>
      </w:r>
      <w:r w:rsidRPr="0042507C">
        <w:rPr>
          <w:rFonts w:eastAsia="Calibri" w:cs="Calibri"/>
        </w:rPr>
        <w:t xml:space="preserve"> į gydytoją arba vaistininką. </w:t>
      </w:r>
    </w:p>
    <w:p w14:paraId="115DBE54" w14:textId="77777777" w:rsidR="00E15E12" w:rsidRPr="0042507C" w:rsidRDefault="00E15E12" w:rsidP="009579D3">
      <w:pPr>
        <w:numPr>
          <w:ilvl w:val="0"/>
          <w:numId w:val="7"/>
        </w:numPr>
        <w:ind w:left="567" w:right="110"/>
        <w:rPr>
          <w:rFonts w:ascii="Calibri" w:eastAsia="Calibri" w:hAnsi="Calibri" w:cs="Calibri"/>
        </w:rPr>
      </w:pPr>
      <w:r w:rsidRPr="0042507C">
        <w:rPr>
          <w:rFonts w:eastAsia="Calibri" w:cs="Calibri"/>
        </w:rPr>
        <w:t xml:space="preserve">Šis vaistas skirtas tik Jums, todėl kitiems žmonėms jo duoti negalima. Vaistas gali jiems pakenkti (net tiems, kurių ligos požymiai yra tokie patys kaip Jūsų). </w:t>
      </w:r>
    </w:p>
    <w:p w14:paraId="545B66C5" w14:textId="144145FD" w:rsidR="00E15E12" w:rsidRPr="0042507C" w:rsidRDefault="00E15E12" w:rsidP="009579D3">
      <w:pPr>
        <w:numPr>
          <w:ilvl w:val="0"/>
          <w:numId w:val="7"/>
        </w:numPr>
        <w:spacing w:before="1"/>
        <w:ind w:left="567" w:right="406"/>
        <w:rPr>
          <w:rFonts w:eastAsia="Calibri"/>
        </w:rPr>
      </w:pPr>
      <w:r w:rsidRPr="0042507C">
        <w:rPr>
          <w:rFonts w:eastAsia="Calibri" w:cs="Calibri"/>
        </w:rPr>
        <w:t>Jeigu pasireiškė šalutinis poveikis</w:t>
      </w:r>
      <w:r w:rsidR="00663425" w:rsidRPr="0042507C">
        <w:rPr>
          <w:rFonts w:eastAsia="Calibri" w:cs="Calibri"/>
        </w:rPr>
        <w:t xml:space="preserve"> (net jeigu jis šiame lapelyje nenurodytas), kreipkitės į</w:t>
      </w:r>
      <w:r w:rsidRPr="0042507C">
        <w:rPr>
          <w:rFonts w:eastAsia="Calibri" w:cs="Calibri"/>
        </w:rPr>
        <w:t xml:space="preserve"> gydytoj</w:t>
      </w:r>
      <w:r w:rsidR="00663425" w:rsidRPr="0042507C">
        <w:rPr>
          <w:rFonts w:eastAsia="Calibri" w:cs="Calibri"/>
        </w:rPr>
        <w:t>ą</w:t>
      </w:r>
      <w:r w:rsidRPr="0042507C">
        <w:rPr>
          <w:rFonts w:eastAsia="Calibri" w:cs="Calibri"/>
        </w:rPr>
        <w:t xml:space="preserve"> arba vaistinin</w:t>
      </w:r>
      <w:r w:rsidR="00663425" w:rsidRPr="0042507C">
        <w:rPr>
          <w:rFonts w:eastAsia="Calibri" w:cs="Calibri"/>
        </w:rPr>
        <w:t>ką</w:t>
      </w:r>
      <w:r w:rsidRPr="0042507C">
        <w:rPr>
          <w:rFonts w:eastAsia="Calibri" w:cs="Calibri"/>
        </w:rPr>
        <w:t>. Žr. 4 skyrių.</w:t>
      </w:r>
    </w:p>
    <w:p w14:paraId="51826DA1" w14:textId="77777777" w:rsidR="00E15E12" w:rsidRPr="0042507C" w:rsidRDefault="00E15E12" w:rsidP="009579D3">
      <w:pPr>
        <w:rPr>
          <w:rFonts w:eastAsia="Calibri"/>
        </w:rPr>
      </w:pPr>
    </w:p>
    <w:p w14:paraId="13B4A011" w14:textId="77777777" w:rsidR="00E15E12" w:rsidRPr="0042507C" w:rsidRDefault="00E15E12" w:rsidP="009579D3">
      <w:pPr>
        <w:rPr>
          <w:rFonts w:eastAsia="Calibri"/>
        </w:rPr>
      </w:pPr>
    </w:p>
    <w:p w14:paraId="136D7935" w14:textId="77777777" w:rsidR="00E15E12" w:rsidRPr="0042507C" w:rsidRDefault="00E15E12" w:rsidP="009579D3">
      <w:pPr>
        <w:outlineLvl w:val="0"/>
        <w:rPr>
          <w:rFonts w:eastAsia="Calibri"/>
          <w:b/>
          <w:bCs/>
        </w:rPr>
      </w:pPr>
      <w:r w:rsidRPr="0042507C">
        <w:rPr>
          <w:rFonts w:eastAsia="Calibri" w:cs="Calibri"/>
          <w:b/>
          <w:bCs/>
        </w:rPr>
        <w:t>Apie ką rašoma šiame lapelyje?</w:t>
      </w:r>
    </w:p>
    <w:p w14:paraId="69CF8F3D" w14:textId="77777777" w:rsidR="00E15E12" w:rsidRPr="0042507C" w:rsidRDefault="00E15E12" w:rsidP="009579D3">
      <w:pPr>
        <w:rPr>
          <w:rFonts w:eastAsia="Calibri"/>
          <w:b/>
        </w:rPr>
      </w:pPr>
    </w:p>
    <w:p w14:paraId="5AB6FEB6" w14:textId="77777777" w:rsidR="00E15E12" w:rsidRPr="0042507C" w:rsidRDefault="00E15E12" w:rsidP="009579D3">
      <w:pPr>
        <w:numPr>
          <w:ilvl w:val="0"/>
          <w:numId w:val="8"/>
        </w:numPr>
        <w:ind w:left="567" w:hanging="567"/>
        <w:rPr>
          <w:rFonts w:eastAsia="Calibri"/>
        </w:rPr>
      </w:pPr>
      <w:r w:rsidRPr="0042507C">
        <w:rPr>
          <w:rFonts w:eastAsia="Calibri" w:cs="Calibri"/>
        </w:rPr>
        <w:t>Kas yra Lorazepam Hualan ir kam jis vartojamas</w:t>
      </w:r>
    </w:p>
    <w:p w14:paraId="39566702" w14:textId="77777777" w:rsidR="00E15E12" w:rsidRPr="0042507C" w:rsidRDefault="00E15E12" w:rsidP="009579D3">
      <w:pPr>
        <w:numPr>
          <w:ilvl w:val="0"/>
          <w:numId w:val="8"/>
        </w:numPr>
        <w:spacing w:line="267" w:lineRule="exact"/>
        <w:ind w:left="567" w:hanging="567"/>
        <w:rPr>
          <w:rFonts w:eastAsia="Calibri"/>
        </w:rPr>
      </w:pPr>
      <w:r w:rsidRPr="0042507C">
        <w:rPr>
          <w:rFonts w:eastAsia="Calibri" w:cs="Calibri"/>
        </w:rPr>
        <w:t>Kas žinotina prieš vartojant Lorazepam Hualan</w:t>
      </w:r>
    </w:p>
    <w:p w14:paraId="42BA77DE" w14:textId="77777777" w:rsidR="00E15E12" w:rsidRPr="0042507C" w:rsidRDefault="00E15E12" w:rsidP="009579D3">
      <w:pPr>
        <w:numPr>
          <w:ilvl w:val="0"/>
          <w:numId w:val="8"/>
        </w:numPr>
        <w:spacing w:line="267" w:lineRule="exact"/>
        <w:ind w:left="567" w:hanging="567"/>
        <w:rPr>
          <w:rFonts w:eastAsia="Calibri"/>
        </w:rPr>
      </w:pPr>
      <w:r w:rsidRPr="0042507C">
        <w:rPr>
          <w:rFonts w:eastAsia="Calibri" w:cs="Calibri"/>
        </w:rPr>
        <w:t>Kaip vartoti Lorazepam Hualan</w:t>
      </w:r>
    </w:p>
    <w:p w14:paraId="069545B6" w14:textId="77777777" w:rsidR="00E15E12" w:rsidRPr="0042507C" w:rsidRDefault="00E15E12" w:rsidP="009579D3">
      <w:pPr>
        <w:numPr>
          <w:ilvl w:val="0"/>
          <w:numId w:val="8"/>
        </w:numPr>
        <w:ind w:left="567" w:hanging="567"/>
        <w:rPr>
          <w:rFonts w:eastAsia="Calibri"/>
        </w:rPr>
      </w:pPr>
      <w:r w:rsidRPr="0042507C">
        <w:rPr>
          <w:rFonts w:eastAsia="Calibri" w:cs="Calibri"/>
        </w:rPr>
        <w:t>Galimas šalutinis poveikis</w:t>
      </w:r>
    </w:p>
    <w:p w14:paraId="27A0043A" w14:textId="77777777" w:rsidR="00E15E12" w:rsidRPr="0042507C" w:rsidRDefault="00E15E12" w:rsidP="009579D3">
      <w:pPr>
        <w:numPr>
          <w:ilvl w:val="0"/>
          <w:numId w:val="8"/>
        </w:numPr>
        <w:ind w:left="567" w:hanging="567"/>
        <w:rPr>
          <w:rFonts w:eastAsia="Calibri"/>
        </w:rPr>
      </w:pPr>
      <w:r w:rsidRPr="0042507C">
        <w:rPr>
          <w:rFonts w:eastAsia="Calibri" w:cs="Calibri"/>
        </w:rPr>
        <w:t>Kaip laikyti Lorazepam Hualan</w:t>
      </w:r>
    </w:p>
    <w:p w14:paraId="40CEE5E2" w14:textId="77777777" w:rsidR="00E15E12" w:rsidRPr="0042507C" w:rsidRDefault="00E15E12" w:rsidP="009579D3">
      <w:pPr>
        <w:numPr>
          <w:ilvl w:val="0"/>
          <w:numId w:val="8"/>
        </w:numPr>
        <w:ind w:left="567" w:hanging="567"/>
        <w:rPr>
          <w:rFonts w:eastAsia="Calibri"/>
        </w:rPr>
      </w:pPr>
      <w:r w:rsidRPr="0042507C">
        <w:rPr>
          <w:rFonts w:eastAsia="Calibri" w:cs="Calibri"/>
        </w:rPr>
        <w:t>Pakuotės turinys ir kita informacija</w:t>
      </w:r>
    </w:p>
    <w:p w14:paraId="5C55ED83" w14:textId="77777777" w:rsidR="00E15E12" w:rsidRPr="0042507C" w:rsidRDefault="00E15E12" w:rsidP="00E15E12">
      <w:pPr>
        <w:rPr>
          <w:rFonts w:eastAsia="Calibri"/>
        </w:rPr>
      </w:pPr>
    </w:p>
    <w:p w14:paraId="67858F55" w14:textId="77777777" w:rsidR="00E15E12" w:rsidRPr="0042507C" w:rsidRDefault="00E15E12" w:rsidP="00E15E12">
      <w:pPr>
        <w:spacing w:before="12"/>
        <w:rPr>
          <w:rFonts w:eastAsia="Calibri"/>
        </w:rPr>
      </w:pPr>
    </w:p>
    <w:p w14:paraId="09D89A6E" w14:textId="77777777" w:rsidR="00E15E12" w:rsidRPr="0042507C" w:rsidRDefault="00E15E12" w:rsidP="009579D3">
      <w:pPr>
        <w:numPr>
          <w:ilvl w:val="0"/>
          <w:numId w:val="9"/>
        </w:numPr>
        <w:ind w:left="0" w:firstLine="0"/>
        <w:outlineLvl w:val="0"/>
        <w:rPr>
          <w:rFonts w:eastAsia="Calibri"/>
          <w:b/>
          <w:bCs/>
        </w:rPr>
      </w:pPr>
      <w:r w:rsidRPr="0042507C">
        <w:rPr>
          <w:rFonts w:eastAsia="Calibri" w:cs="Calibri"/>
          <w:b/>
          <w:bCs/>
        </w:rPr>
        <w:t>Kas yra Lorazepam Hualan ir kam jis vartojamas</w:t>
      </w:r>
    </w:p>
    <w:p w14:paraId="55A92CAD" w14:textId="77777777" w:rsidR="00E15E12" w:rsidRPr="0042507C" w:rsidRDefault="00E15E12" w:rsidP="00E15E12">
      <w:pPr>
        <w:rPr>
          <w:rFonts w:eastAsia="Calibri"/>
          <w:b/>
        </w:rPr>
      </w:pPr>
    </w:p>
    <w:p w14:paraId="5623C3F6" w14:textId="2726AA31" w:rsidR="00E15E12" w:rsidRPr="0042507C" w:rsidRDefault="00E15E12" w:rsidP="009579D3">
      <w:pPr>
        <w:ind w:right="161"/>
        <w:rPr>
          <w:rFonts w:ascii="Calibri" w:eastAsia="Calibri" w:hAnsi="Calibri" w:cs="Calibri"/>
        </w:rPr>
      </w:pPr>
      <w:r w:rsidRPr="0042507C">
        <w:rPr>
          <w:rFonts w:eastAsia="Calibri" w:cs="Calibri"/>
        </w:rPr>
        <w:t>Lorazepam Hualan yra raminamasis ir nerimą slopinantis vaistas (</w:t>
      </w:r>
      <w:r w:rsidR="002109CF" w:rsidRPr="0042507C">
        <w:rPr>
          <w:rFonts w:eastAsia="Calibri" w:cs="Calibri"/>
        </w:rPr>
        <w:t>raminamasis</w:t>
      </w:r>
      <w:r w:rsidRPr="0042507C">
        <w:rPr>
          <w:rFonts w:eastAsia="Calibri" w:cs="Calibri"/>
        </w:rPr>
        <w:t>), priklausantis veikliųjų medžiagų benzodiazepinų grupei.</w:t>
      </w:r>
    </w:p>
    <w:p w14:paraId="35218969" w14:textId="77777777" w:rsidR="00E15E12" w:rsidRPr="0042507C" w:rsidRDefault="00E15E12" w:rsidP="009579D3">
      <w:pPr>
        <w:ind w:right="161"/>
        <w:rPr>
          <w:rFonts w:ascii="Calibri" w:eastAsia="Calibri" w:hAnsi="Calibri" w:cs="Calibri"/>
        </w:rPr>
      </w:pPr>
      <w:r w:rsidRPr="0042507C">
        <w:rPr>
          <w:rFonts w:eastAsia="Calibri" w:cs="Calibri"/>
        </w:rPr>
        <w:t xml:space="preserve">Lorazepam Hualan skirtas suaugusiesiems, nerimo ar nerimo sukeltų miego sutrikimų trumpalaikiam gydymui. </w:t>
      </w:r>
    </w:p>
    <w:p w14:paraId="62A16133" w14:textId="77777777" w:rsidR="00E15E12" w:rsidRPr="0042507C" w:rsidRDefault="00E15E12" w:rsidP="009579D3">
      <w:pPr>
        <w:ind w:right="161"/>
        <w:rPr>
          <w:rFonts w:ascii="Calibri" w:eastAsia="Calibri" w:hAnsi="Calibri" w:cs="Calibri"/>
        </w:rPr>
      </w:pPr>
      <w:r w:rsidRPr="0042507C">
        <w:rPr>
          <w:rFonts w:eastAsia="Calibri" w:cs="Calibri"/>
        </w:rPr>
        <w:t xml:space="preserve">Jis taip pat gali būti skiriamas suaugusiesiems, paaugliams ir vaikams nuo 6 metų kaip raminamasis vaistas prieš diagnostines procedūras ar chirurgines operacijas. </w:t>
      </w:r>
    </w:p>
    <w:p w14:paraId="75895DA8" w14:textId="77777777" w:rsidR="00E15E12" w:rsidRPr="0042507C" w:rsidRDefault="00E15E12" w:rsidP="009579D3">
      <w:pPr>
        <w:ind w:right="161"/>
        <w:rPr>
          <w:rFonts w:eastAsia="Calibri"/>
        </w:rPr>
      </w:pPr>
    </w:p>
    <w:p w14:paraId="1FC79AF2" w14:textId="77777777" w:rsidR="00CE72DA" w:rsidRPr="0042507C" w:rsidRDefault="00CE72DA" w:rsidP="00773DCD">
      <w:pPr>
        <w:ind w:right="161"/>
      </w:pPr>
      <w:r w:rsidRPr="0042507C">
        <w:t>Pastaba:</w:t>
      </w:r>
    </w:p>
    <w:p w14:paraId="479000D8" w14:textId="08AD36B6" w:rsidR="00CE72DA" w:rsidRPr="0042507C" w:rsidRDefault="00CE72DA" w:rsidP="00773DCD">
      <w:pPr>
        <w:ind w:right="161"/>
      </w:pPr>
      <w:r w:rsidRPr="0042507C">
        <w:t xml:space="preserve">Ne visos nerimo, įtampos ir susijaudinimo būsenos arba miego sutrikimai reikalauja gydymo vaistais. </w:t>
      </w:r>
      <w:r w:rsidRPr="00773DCD">
        <w:rPr>
          <w:rFonts w:eastAsia="Calibri" w:cs="Calibri"/>
        </w:rPr>
        <w:t>Dažnai</w:t>
      </w:r>
      <w:r w:rsidRPr="0042507C">
        <w:t xml:space="preserve"> jie yra fizinės ar psichinės ligos pasireiškimas ir gali būti </w:t>
      </w:r>
      <w:r w:rsidR="00197AF2" w:rsidRPr="0042507C">
        <w:t>suvaldyti</w:t>
      </w:r>
      <w:r w:rsidRPr="0042507C">
        <w:t xml:space="preserve"> kitais būdais arba gydant pagrindinę ligą. Nerimas ir įtampa, atsirandantys dėl kasdienio gyvenimo streso, paprastai nereikalauja gydymo. </w:t>
      </w:r>
      <w:r w:rsidR="0000046B">
        <w:t>V</w:t>
      </w:r>
      <w:r w:rsidR="0000046B" w:rsidRPr="0042507C">
        <w:t xml:space="preserve">artojimas </w:t>
      </w:r>
      <w:r w:rsidR="0000046B">
        <w:t>kaip m</w:t>
      </w:r>
      <w:r w:rsidRPr="0042507C">
        <w:t>igdomojo vaisto pateisinamas tik tuo atveju, jei tuo pačiu metu pageidaujamas benzodiazepino poveikis dienos metu.</w:t>
      </w:r>
    </w:p>
    <w:p w14:paraId="1615AE82" w14:textId="77777777" w:rsidR="00CE72DA" w:rsidRPr="0042507C" w:rsidRDefault="00CE72DA" w:rsidP="009579D3">
      <w:pPr>
        <w:ind w:right="161"/>
        <w:rPr>
          <w:rFonts w:eastAsia="Calibri"/>
        </w:rPr>
      </w:pPr>
    </w:p>
    <w:p w14:paraId="31DAE35A" w14:textId="77777777" w:rsidR="00E15E12" w:rsidRPr="0042507C" w:rsidRDefault="00E15E12" w:rsidP="009579D3">
      <w:pPr>
        <w:ind w:right="161"/>
        <w:rPr>
          <w:rFonts w:eastAsia="Calibri"/>
        </w:rPr>
      </w:pPr>
    </w:p>
    <w:p w14:paraId="3550CE22" w14:textId="77777777" w:rsidR="00E15E12" w:rsidRPr="0042507C" w:rsidRDefault="00E15E12" w:rsidP="009579D3">
      <w:pPr>
        <w:numPr>
          <w:ilvl w:val="0"/>
          <w:numId w:val="9"/>
        </w:numPr>
        <w:ind w:left="0" w:right="6" w:firstLine="0"/>
        <w:outlineLvl w:val="0"/>
        <w:rPr>
          <w:rFonts w:eastAsia="Calibri"/>
          <w:b/>
          <w:bCs/>
        </w:rPr>
      </w:pPr>
      <w:r w:rsidRPr="0042507C">
        <w:rPr>
          <w:rFonts w:eastAsia="Calibri" w:cs="Calibri"/>
          <w:b/>
          <w:bCs/>
        </w:rPr>
        <w:t xml:space="preserve">Kas žinotina prieš vartojant Lorazepam Hualan </w:t>
      </w:r>
    </w:p>
    <w:p w14:paraId="7800D167" w14:textId="77777777" w:rsidR="00E15E12" w:rsidRPr="0042507C" w:rsidRDefault="00E15E12" w:rsidP="00E15E12">
      <w:pPr>
        <w:rPr>
          <w:rFonts w:eastAsia="Calibri"/>
        </w:rPr>
      </w:pPr>
    </w:p>
    <w:p w14:paraId="526E6191" w14:textId="5B0B09C3" w:rsidR="00E15E12" w:rsidRPr="0042507C" w:rsidRDefault="00E15E12" w:rsidP="00E15E12">
      <w:pPr>
        <w:rPr>
          <w:rFonts w:eastAsia="Calibri"/>
          <w:b/>
          <w:bCs/>
        </w:rPr>
      </w:pPr>
      <w:r w:rsidRPr="0042507C">
        <w:rPr>
          <w:rFonts w:eastAsia="Calibri" w:cs="Calibri"/>
          <w:b/>
        </w:rPr>
        <w:t>Lorazepam Hualan vartoti draudžiama</w:t>
      </w:r>
      <w:r w:rsidR="00473A8F" w:rsidRPr="0042507C">
        <w:rPr>
          <w:rFonts w:eastAsia="Calibri" w:cs="Calibri"/>
          <w:b/>
        </w:rPr>
        <w:t>:</w:t>
      </w:r>
    </w:p>
    <w:p w14:paraId="6FA1C8F8" w14:textId="177EA4C4" w:rsidR="00E15E12" w:rsidRPr="009579D3" w:rsidRDefault="00E15E12" w:rsidP="009579D3">
      <w:pPr>
        <w:pStyle w:val="Sraopastraipa"/>
        <w:numPr>
          <w:ilvl w:val="0"/>
          <w:numId w:val="13"/>
        </w:numPr>
        <w:ind w:left="567" w:hanging="567"/>
        <w:rPr>
          <w:rFonts w:eastAsia="Calibri"/>
        </w:rPr>
      </w:pPr>
      <w:r w:rsidRPr="009579D3">
        <w:rPr>
          <w:rFonts w:eastAsia="Calibri" w:cs="Calibri"/>
        </w:rPr>
        <w:t>jeigu yra alergija lorazepamui ar kitiems benzodiazepinams arba bet kuriai pagalbinei šio vaisto medžiagai (jos išvardytos 6 skyriuje);</w:t>
      </w:r>
    </w:p>
    <w:p w14:paraId="2CA7D55F" w14:textId="06B56BA0" w:rsidR="00E15E12" w:rsidRPr="009579D3" w:rsidRDefault="00E15E12" w:rsidP="009579D3">
      <w:pPr>
        <w:pStyle w:val="Sraopastraipa"/>
        <w:numPr>
          <w:ilvl w:val="0"/>
          <w:numId w:val="13"/>
        </w:numPr>
        <w:ind w:left="567" w:hanging="567"/>
        <w:rPr>
          <w:rFonts w:eastAsia="Calibri"/>
        </w:rPr>
      </w:pPr>
      <w:r w:rsidRPr="009579D3">
        <w:rPr>
          <w:rFonts w:eastAsia="Calibri" w:cs="Calibri"/>
        </w:rPr>
        <w:t>jei Jums diagnozuotos sunkios kepenų ligos (sunkus kepenų nepakankamumas);</w:t>
      </w:r>
    </w:p>
    <w:p w14:paraId="3D9C8F66" w14:textId="69D19BF7" w:rsidR="00E15E12" w:rsidRPr="009579D3" w:rsidRDefault="00E15E12" w:rsidP="009579D3">
      <w:pPr>
        <w:pStyle w:val="Sraopastraipa"/>
        <w:numPr>
          <w:ilvl w:val="0"/>
          <w:numId w:val="13"/>
        </w:numPr>
        <w:ind w:left="567" w:hanging="567"/>
        <w:rPr>
          <w:rFonts w:ascii="Calibri" w:eastAsia="Calibri" w:hAnsi="Calibri" w:cs="Calibri"/>
        </w:rPr>
      </w:pPr>
      <w:r w:rsidRPr="009579D3">
        <w:rPr>
          <w:rFonts w:eastAsia="Calibri" w:cs="Calibri"/>
        </w:rPr>
        <w:t>jei Jums diagnozuotas nenormalus raumenų silpnumas (</w:t>
      </w:r>
      <w:r w:rsidR="00473A8F" w:rsidRPr="009579D3">
        <w:rPr>
          <w:color w:val="212121"/>
          <w:sz w:val="23"/>
          <w:szCs w:val="23"/>
          <w:lang w:eastAsia="lt-LT"/>
        </w:rPr>
        <w:t>generalizuota miastenija</w:t>
      </w:r>
      <w:r w:rsidRPr="009579D3">
        <w:rPr>
          <w:rFonts w:eastAsia="Calibri" w:cs="Calibri"/>
        </w:rPr>
        <w:t>);</w:t>
      </w:r>
    </w:p>
    <w:p w14:paraId="6AE317FF" w14:textId="4F223364" w:rsidR="00E15E12" w:rsidRPr="009579D3" w:rsidRDefault="00E15E12" w:rsidP="009579D3">
      <w:pPr>
        <w:pStyle w:val="Sraopastraipa"/>
        <w:numPr>
          <w:ilvl w:val="0"/>
          <w:numId w:val="13"/>
        </w:numPr>
        <w:ind w:left="567" w:hanging="567"/>
        <w:rPr>
          <w:rFonts w:ascii="Calibri" w:eastAsia="Calibri" w:hAnsi="Calibri" w:cs="Calibri"/>
        </w:rPr>
      </w:pPr>
      <w:r w:rsidRPr="009579D3">
        <w:rPr>
          <w:rFonts w:eastAsia="Calibri" w:cs="Calibri"/>
        </w:rPr>
        <w:t>jei miegodami patiriate kvėpavimo problemų (miego apnėjos sindromas);</w:t>
      </w:r>
    </w:p>
    <w:p w14:paraId="251C937D" w14:textId="39FE8B86" w:rsidR="00E15E12" w:rsidRPr="009579D3" w:rsidRDefault="00E15E12" w:rsidP="009579D3">
      <w:pPr>
        <w:pStyle w:val="Sraopastraipa"/>
        <w:numPr>
          <w:ilvl w:val="0"/>
          <w:numId w:val="13"/>
        </w:numPr>
        <w:ind w:left="567" w:hanging="567"/>
        <w:rPr>
          <w:rFonts w:eastAsia="Calibri"/>
        </w:rPr>
      </w:pPr>
      <w:r w:rsidRPr="009579D3">
        <w:rPr>
          <w:rFonts w:eastAsia="Calibri" w:cs="Calibri"/>
        </w:rPr>
        <w:t>jei Jums nustatytos rimtos kvėpavimo problemos (lėtinė obstrukcinė plaučių liga).</w:t>
      </w:r>
    </w:p>
    <w:p w14:paraId="5452F402" w14:textId="77777777" w:rsidR="00E15E12" w:rsidRPr="0042507C" w:rsidRDefault="00E15E12" w:rsidP="00E15E12">
      <w:pPr>
        <w:rPr>
          <w:rFonts w:ascii="Calibri" w:eastAsia="Calibri" w:hAnsi="Calibri" w:cs="Calibri"/>
        </w:rPr>
      </w:pPr>
    </w:p>
    <w:p w14:paraId="0D67C327" w14:textId="0D6865BB" w:rsidR="00E15E12" w:rsidRPr="0042507C" w:rsidRDefault="00E15E12" w:rsidP="00E15E12">
      <w:pPr>
        <w:rPr>
          <w:rFonts w:eastAsia="Calibri"/>
        </w:rPr>
      </w:pPr>
      <w:r w:rsidRPr="0042507C">
        <w:rPr>
          <w:rFonts w:eastAsia="Calibri" w:cs="Calibri"/>
        </w:rPr>
        <w:lastRenderedPageBreak/>
        <w:t xml:space="preserve">Lorazepam Hualan </w:t>
      </w:r>
      <w:r w:rsidR="00473A8F" w:rsidRPr="0042507C">
        <w:rPr>
          <w:rFonts w:eastAsia="Calibri" w:cs="Calibri"/>
        </w:rPr>
        <w:t>draudžiama</w:t>
      </w:r>
      <w:r w:rsidRPr="0042507C">
        <w:rPr>
          <w:rFonts w:eastAsia="Calibri" w:cs="Calibri"/>
        </w:rPr>
        <w:t xml:space="preserve"> vartoti vaikams iki 6 metų.</w:t>
      </w:r>
    </w:p>
    <w:p w14:paraId="60B65B26" w14:textId="77777777" w:rsidR="00E15E12" w:rsidRPr="0042507C" w:rsidRDefault="00E15E12" w:rsidP="00E15E12">
      <w:pPr>
        <w:rPr>
          <w:rFonts w:eastAsia="Calibri"/>
        </w:rPr>
      </w:pPr>
    </w:p>
    <w:p w14:paraId="4ED3B28C" w14:textId="77777777" w:rsidR="00E15E12" w:rsidRPr="0042507C" w:rsidRDefault="00E15E12" w:rsidP="009579D3">
      <w:pPr>
        <w:spacing w:before="31"/>
        <w:outlineLvl w:val="0"/>
        <w:rPr>
          <w:rFonts w:eastAsia="Calibri"/>
          <w:b/>
          <w:bCs/>
        </w:rPr>
      </w:pPr>
      <w:r w:rsidRPr="0042507C">
        <w:rPr>
          <w:rFonts w:eastAsia="Calibri" w:cs="Calibri"/>
          <w:b/>
          <w:bCs/>
        </w:rPr>
        <w:t>Įspėjimai ir atsargumo priemonės</w:t>
      </w:r>
    </w:p>
    <w:p w14:paraId="2A75745C" w14:textId="77777777" w:rsidR="00E15E12" w:rsidRPr="0042507C" w:rsidRDefault="00E15E12" w:rsidP="009579D3">
      <w:pPr>
        <w:rPr>
          <w:rFonts w:ascii="Calibri" w:eastAsia="Calibri" w:hAnsi="Calibri" w:cs="Calibri"/>
        </w:rPr>
      </w:pPr>
      <w:r w:rsidRPr="0042507C">
        <w:rPr>
          <w:rFonts w:eastAsia="Calibri" w:cs="Calibri"/>
        </w:rPr>
        <w:t>Pasitarkite su gydytoju arba vaistininku prieš pradėdami vartoti Lorazepam Hualan, jeigu:</w:t>
      </w:r>
    </w:p>
    <w:p w14:paraId="76FDBC8B" w14:textId="78C79F36" w:rsidR="00E15E12" w:rsidRPr="0042507C" w:rsidRDefault="00E15E12" w:rsidP="009579D3">
      <w:pPr>
        <w:pStyle w:val="Sraopastraipa"/>
        <w:numPr>
          <w:ilvl w:val="0"/>
          <w:numId w:val="7"/>
        </w:numPr>
        <w:ind w:left="567"/>
        <w:rPr>
          <w:rFonts w:ascii="Calibri" w:eastAsia="Calibri" w:hAnsi="Calibri" w:cs="Calibri"/>
        </w:rPr>
      </w:pPr>
      <w:r w:rsidRPr="0042507C">
        <w:rPr>
          <w:rFonts w:eastAsia="Calibri" w:cs="Calibri"/>
        </w:rPr>
        <w:t>sergate depresija, nes Lorazepam Hualan gali sustiprinti galinčius kilti savižudiškus jausmus ar mintis;</w:t>
      </w:r>
    </w:p>
    <w:p w14:paraId="7F371980" w14:textId="1D33DCC5" w:rsidR="00E15E12" w:rsidRPr="0042507C" w:rsidRDefault="00E15E12" w:rsidP="009579D3">
      <w:pPr>
        <w:pStyle w:val="Sraopastraipa"/>
        <w:numPr>
          <w:ilvl w:val="0"/>
          <w:numId w:val="7"/>
        </w:numPr>
        <w:ind w:left="567"/>
        <w:rPr>
          <w:rFonts w:ascii="Calibri" w:eastAsia="Calibri" w:hAnsi="Calibri" w:cs="Calibri"/>
        </w:rPr>
      </w:pPr>
      <w:r w:rsidRPr="0042507C">
        <w:rPr>
          <w:rFonts w:eastAsia="Calibri" w:cs="Calibri"/>
        </w:rPr>
        <w:t>esate senyvo amžiaus, jums didesnė tikimybė nukristi;</w:t>
      </w:r>
    </w:p>
    <w:p w14:paraId="7FDA5130" w14:textId="0FCE037C" w:rsidR="00E15E12" w:rsidRPr="0042507C" w:rsidRDefault="00E15E12" w:rsidP="009579D3">
      <w:pPr>
        <w:pStyle w:val="Sraopastraipa"/>
        <w:numPr>
          <w:ilvl w:val="0"/>
          <w:numId w:val="7"/>
        </w:numPr>
        <w:ind w:left="567"/>
        <w:rPr>
          <w:rFonts w:eastAsia="Calibri"/>
        </w:rPr>
      </w:pPr>
      <w:r w:rsidRPr="0042507C">
        <w:rPr>
          <w:rFonts w:eastAsia="Calibri" w:cs="Calibri"/>
        </w:rPr>
        <w:t xml:space="preserve">sergate </w:t>
      </w:r>
      <w:r w:rsidR="00523881" w:rsidRPr="0042507C">
        <w:rPr>
          <w:rFonts w:eastAsia="Calibri" w:cs="Calibri"/>
        </w:rPr>
        <w:t xml:space="preserve">inkstų arba </w:t>
      </w:r>
      <w:r w:rsidRPr="0042507C">
        <w:rPr>
          <w:rFonts w:eastAsia="Calibri" w:cs="Calibri"/>
        </w:rPr>
        <w:t xml:space="preserve">kepenų ligomis; </w:t>
      </w:r>
    </w:p>
    <w:p w14:paraId="75698ADB" w14:textId="1BF006C9" w:rsidR="00E15E12" w:rsidRPr="0042507C" w:rsidRDefault="00E15E12" w:rsidP="009579D3">
      <w:pPr>
        <w:pStyle w:val="Sraopastraipa"/>
        <w:numPr>
          <w:ilvl w:val="0"/>
          <w:numId w:val="7"/>
        </w:numPr>
        <w:ind w:left="567"/>
        <w:rPr>
          <w:rFonts w:eastAsia="Calibri"/>
        </w:rPr>
      </w:pPr>
      <w:r w:rsidRPr="0042507C">
        <w:rPr>
          <w:rFonts w:eastAsia="Calibri" w:cs="Calibri"/>
        </w:rPr>
        <w:t>piktnaudžiaujate arba piktnaudžiavote vaistais ar alkoholiu;</w:t>
      </w:r>
    </w:p>
    <w:p w14:paraId="6D00ED77" w14:textId="624120DD" w:rsidR="00E15E12" w:rsidRPr="0042507C" w:rsidRDefault="00E15E12" w:rsidP="009579D3">
      <w:pPr>
        <w:pStyle w:val="Sraopastraipa"/>
        <w:numPr>
          <w:ilvl w:val="0"/>
          <w:numId w:val="7"/>
        </w:numPr>
        <w:ind w:left="567"/>
        <w:rPr>
          <w:rFonts w:eastAsia="Calibri"/>
        </w:rPr>
      </w:pPr>
      <w:r w:rsidRPr="0042507C">
        <w:rPr>
          <w:rFonts w:eastAsia="Calibri" w:cs="Calibri"/>
        </w:rPr>
        <w:t>turite lėtinių kvėpavimo problemų;</w:t>
      </w:r>
    </w:p>
    <w:p w14:paraId="0E8192FB" w14:textId="77777777" w:rsidR="00523881" w:rsidRPr="0042507C" w:rsidRDefault="00E15E12" w:rsidP="009579D3">
      <w:pPr>
        <w:pStyle w:val="Sraopastraipa"/>
        <w:numPr>
          <w:ilvl w:val="0"/>
          <w:numId w:val="7"/>
        </w:numPr>
        <w:ind w:left="567"/>
        <w:rPr>
          <w:rFonts w:eastAsia="Calibri"/>
        </w:rPr>
      </w:pPr>
      <w:r w:rsidRPr="0042507C">
        <w:rPr>
          <w:rFonts w:eastAsia="Calibri" w:cs="Calibri"/>
        </w:rPr>
        <w:t>Jums diagnozuota angioedema (staigus odos, gleivinės ar vidaus organų tinimas), susijusi su gydymu benzodiazepinais</w:t>
      </w:r>
      <w:r w:rsidR="00523881" w:rsidRPr="0042507C">
        <w:rPr>
          <w:rFonts w:eastAsia="Calibri" w:cs="Calibri"/>
        </w:rPr>
        <w:t>;</w:t>
      </w:r>
    </w:p>
    <w:p w14:paraId="695C5D67" w14:textId="77777777" w:rsidR="00523881" w:rsidRPr="0042507C" w:rsidRDefault="00523881" w:rsidP="009579D3">
      <w:pPr>
        <w:pStyle w:val="Sraopastraipa"/>
        <w:numPr>
          <w:ilvl w:val="0"/>
          <w:numId w:val="7"/>
        </w:numPr>
        <w:ind w:left="567"/>
        <w:rPr>
          <w:rFonts w:eastAsia="Calibri"/>
        </w:rPr>
      </w:pPr>
      <w:r w:rsidRPr="0042507C">
        <w:rPr>
          <w:rFonts w:eastAsia="Calibri" w:cs="Calibri"/>
        </w:rPr>
        <w:t>turite asmenybės sutrikimą; tai gali reikšti, kad Jums yra didesnė tikimybė tapti priklausomu nuo lorazepamo;</w:t>
      </w:r>
    </w:p>
    <w:p w14:paraId="49832917" w14:textId="4D63187A" w:rsidR="00523881" w:rsidRPr="0042507C" w:rsidRDefault="00523881" w:rsidP="009579D3">
      <w:pPr>
        <w:pStyle w:val="Sraopastraipa"/>
        <w:numPr>
          <w:ilvl w:val="0"/>
          <w:numId w:val="7"/>
        </w:numPr>
        <w:ind w:left="567"/>
        <w:rPr>
          <w:rFonts w:eastAsia="Calibri" w:cs="Calibri"/>
        </w:rPr>
      </w:pPr>
      <w:r w:rsidRPr="0042507C">
        <w:rPr>
          <w:rFonts w:eastAsia="Calibri" w:cs="Calibri"/>
        </w:rPr>
        <w:t>turite judesių kontrolės problemų (stuburo ar smegenėlių ataksija);</w:t>
      </w:r>
    </w:p>
    <w:p w14:paraId="57A2DC73" w14:textId="54C70230" w:rsidR="00E15E12" w:rsidRPr="0042507C" w:rsidRDefault="00523881" w:rsidP="009579D3">
      <w:pPr>
        <w:pStyle w:val="Sraopastraipa"/>
        <w:numPr>
          <w:ilvl w:val="0"/>
          <w:numId w:val="7"/>
        </w:numPr>
        <w:ind w:left="567"/>
        <w:rPr>
          <w:rFonts w:eastAsia="Calibri"/>
        </w:rPr>
      </w:pPr>
      <w:r w:rsidRPr="0042507C">
        <w:rPr>
          <w:rFonts w:eastAsia="Calibri" w:cs="Calibri"/>
        </w:rPr>
        <w:t xml:space="preserve">sergate akių liga, vadinama glaukoma, pvz., Jums </w:t>
      </w:r>
      <w:r w:rsidR="00576965">
        <w:rPr>
          <w:rFonts w:eastAsia="Calibri" w:cs="Calibri"/>
        </w:rPr>
        <w:t xml:space="preserve">yra </w:t>
      </w:r>
      <w:r w:rsidRPr="0042507C">
        <w:rPr>
          <w:rFonts w:eastAsia="Calibri" w:cs="Calibri"/>
        </w:rPr>
        <w:t>padidėjęs akispūdis.</w:t>
      </w:r>
    </w:p>
    <w:p w14:paraId="1DF0091D" w14:textId="77777777" w:rsidR="00E15E12" w:rsidRPr="0042507C" w:rsidRDefault="00E15E12" w:rsidP="00E15E12">
      <w:pPr>
        <w:rPr>
          <w:rFonts w:eastAsia="Calibri"/>
        </w:rPr>
      </w:pPr>
    </w:p>
    <w:p w14:paraId="1C9A4F24" w14:textId="77777777" w:rsidR="00E15E12" w:rsidRPr="0042507C" w:rsidRDefault="00E15E12" w:rsidP="009579D3">
      <w:pPr>
        <w:rPr>
          <w:rFonts w:eastAsia="Calibri"/>
        </w:rPr>
      </w:pPr>
      <w:r w:rsidRPr="0042507C">
        <w:rPr>
          <w:rFonts w:eastAsia="Calibri" w:cs="Calibri"/>
        </w:rPr>
        <w:t>Tikėtina, kad depresija sergantiems pacientams pasireikš arba pasunkės depresijos simptomai. Benzodiazepinais gydomiems pacientams gali padidėti savižudybės rizika; jų negalima skirti netaikant atitinkamo gydymo antidepresantais. Jei sergate depresija, patiriate neracionalią</w:t>
      </w:r>
    </w:p>
    <w:p w14:paraId="66DAD4FE" w14:textId="79C365DB" w:rsidR="00E15E12" w:rsidRPr="0042507C" w:rsidRDefault="00E15E12" w:rsidP="009579D3">
      <w:pPr>
        <w:rPr>
          <w:rFonts w:ascii="Calibri" w:eastAsia="Calibri" w:hAnsi="Calibri" w:cs="Calibri"/>
        </w:rPr>
      </w:pPr>
      <w:r w:rsidRPr="0042507C">
        <w:rPr>
          <w:rFonts w:eastAsia="Calibri" w:cs="Calibri"/>
        </w:rPr>
        <w:t xml:space="preserve">baimę ar </w:t>
      </w:r>
      <w:r w:rsidR="0056681B" w:rsidRPr="0042507C">
        <w:rPr>
          <w:rFonts w:eastAsia="Calibri" w:cs="Calibri"/>
        </w:rPr>
        <w:t>maniją</w:t>
      </w:r>
      <w:r w:rsidRPr="0042507C">
        <w:rPr>
          <w:rFonts w:eastAsia="Calibri" w:cs="Calibri"/>
        </w:rPr>
        <w:t xml:space="preserve">, </w:t>
      </w:r>
      <w:r w:rsidR="0056681B" w:rsidRPr="0042507C">
        <w:rPr>
          <w:rFonts w:eastAsia="Calibri" w:cs="Calibri"/>
        </w:rPr>
        <w:t>J</w:t>
      </w:r>
      <w:r w:rsidRPr="0042507C">
        <w:rPr>
          <w:rFonts w:eastAsia="Calibri" w:cs="Calibri"/>
        </w:rPr>
        <w:t>ums pradėjo kilti mintys apie savižudybę ar savižalą, nedelsdami pasakykite gydytojui.</w:t>
      </w:r>
    </w:p>
    <w:p w14:paraId="742A07F6" w14:textId="77777777" w:rsidR="00E15E12" w:rsidRPr="0042507C" w:rsidRDefault="00E15E12" w:rsidP="009579D3">
      <w:pPr>
        <w:rPr>
          <w:rFonts w:eastAsia="Calibri"/>
        </w:rPr>
      </w:pPr>
    </w:p>
    <w:p w14:paraId="0B805398" w14:textId="03FB48C0" w:rsidR="00E15E12" w:rsidRPr="0042507C" w:rsidRDefault="00E15E12" w:rsidP="009579D3">
      <w:pPr>
        <w:rPr>
          <w:rFonts w:eastAsia="Calibri"/>
        </w:rPr>
      </w:pPr>
      <w:r w:rsidRPr="0042507C">
        <w:rPr>
          <w:rFonts w:eastAsia="Calibri" w:cs="Calibri"/>
        </w:rPr>
        <w:t>Gydymo pradžioje gydytojas stebės jūsų individualią reakciją į šį vaistą, kad kuo greičiau nustatytų galimus perdozavimo atvejus. Jei esate vaikas, senyvo amžiaus ar nusilpęs pacientas, galite jautriau reaguoti į Lorazepam Hualan poveikį. Todėl Jus būtina stebėti dažniau.</w:t>
      </w:r>
    </w:p>
    <w:p w14:paraId="55139EFF" w14:textId="77777777" w:rsidR="00E15E12" w:rsidRPr="0042507C" w:rsidRDefault="00E15E12" w:rsidP="009579D3">
      <w:pPr>
        <w:rPr>
          <w:rFonts w:eastAsia="Calibri"/>
        </w:rPr>
      </w:pPr>
    </w:p>
    <w:p w14:paraId="6CC77FFD" w14:textId="7D325735" w:rsidR="00E15E12" w:rsidRPr="0042507C" w:rsidRDefault="00E15E12" w:rsidP="009579D3">
      <w:pPr>
        <w:rPr>
          <w:rFonts w:eastAsia="Calibri"/>
        </w:rPr>
      </w:pPr>
      <w:r w:rsidRPr="0042507C">
        <w:rPr>
          <w:rFonts w:eastAsia="Calibri" w:cs="Calibri"/>
        </w:rPr>
        <w:t>Jei Jums diagnozuoti inkstų ar kepenų veiklos sutrikimai, širdies sutrikimai ir (arba) žemas kraujo</w:t>
      </w:r>
      <w:r w:rsidR="0056681B" w:rsidRPr="0042507C">
        <w:rPr>
          <w:rFonts w:eastAsia="Calibri" w:cs="Calibri"/>
        </w:rPr>
        <w:t>spūdis</w:t>
      </w:r>
      <w:r w:rsidRPr="0042507C">
        <w:rPr>
          <w:rFonts w:eastAsia="Calibri" w:cs="Calibri"/>
        </w:rPr>
        <w:t xml:space="preserve"> (hipotenzija), galite jautriau reaguoti į šio vaisto poveikį;</w:t>
      </w:r>
    </w:p>
    <w:p w14:paraId="3C860791" w14:textId="77777777" w:rsidR="00E15E12" w:rsidRPr="0042507C" w:rsidRDefault="00E15E12" w:rsidP="009579D3">
      <w:pPr>
        <w:rPr>
          <w:rFonts w:eastAsia="Calibri"/>
        </w:rPr>
      </w:pPr>
      <w:r w:rsidRPr="0042507C">
        <w:rPr>
          <w:rFonts w:eastAsia="Calibri" w:cs="Calibri"/>
        </w:rPr>
        <w:t>tas pats taikytina senyviems pacientams. Gali padidėti rizika nukristi, ypač atsikėlus naktį.</w:t>
      </w:r>
    </w:p>
    <w:p w14:paraId="7CDD2CD9" w14:textId="032C891A" w:rsidR="00E15E12" w:rsidRPr="0042507C" w:rsidRDefault="00E15E12" w:rsidP="009579D3">
      <w:pPr>
        <w:rPr>
          <w:rFonts w:eastAsia="Calibri"/>
        </w:rPr>
      </w:pPr>
      <w:r w:rsidRPr="0042507C">
        <w:rPr>
          <w:rFonts w:eastAsia="Calibri" w:cs="Calibri"/>
        </w:rPr>
        <w:t xml:space="preserve">Vartojant lorazepamą gali pasireikšti hepatinė encefalopatija (smegenų liga dėl kepenų pažeidimo). Todėl lorazepamą </w:t>
      </w:r>
      <w:r w:rsidR="00661610" w:rsidRPr="0042507C">
        <w:rPr>
          <w:rFonts w:eastAsia="Calibri" w:cs="Calibri"/>
        </w:rPr>
        <w:t xml:space="preserve">reikia atsargiai </w:t>
      </w:r>
      <w:r w:rsidRPr="0042507C">
        <w:rPr>
          <w:rFonts w:eastAsia="Calibri" w:cs="Calibri"/>
        </w:rPr>
        <w:t>vartoti pacientams, kuriems nustatytas sunkus kepenų veiklos sutrikimas ir (arba) hepatinė encefalopatija.</w:t>
      </w:r>
    </w:p>
    <w:p w14:paraId="4C0E859B" w14:textId="77777777" w:rsidR="00E15E12" w:rsidRPr="0042507C" w:rsidRDefault="00E15E12" w:rsidP="009579D3">
      <w:pPr>
        <w:rPr>
          <w:rFonts w:eastAsia="Calibri"/>
        </w:rPr>
      </w:pPr>
    </w:p>
    <w:p w14:paraId="6428600D" w14:textId="0F487E99" w:rsidR="00E15E12" w:rsidRPr="0042507C" w:rsidRDefault="00E15E12" w:rsidP="009579D3">
      <w:pPr>
        <w:rPr>
          <w:rFonts w:eastAsia="Calibri"/>
        </w:rPr>
      </w:pPr>
      <w:r w:rsidRPr="0042507C">
        <w:rPr>
          <w:rFonts w:eastAsia="Calibri" w:cs="Calibri"/>
        </w:rPr>
        <w:t>Vartojant kaip migdomuosius, būtina užtikrinti pakankamą miego trukmę (apie 7–8 valandas). Laikantis šios rekomendacijos paprastai galima išvengti poveikio kitą rytą (pvz., nuovargio, sulėtėjusios reakcijos). Paprašykite gydytojo pateikti tikslius nurodymus, kaip elgtis kasdieniame gyvenime, atsižvelgiant į jūsų gyvenimo aplinkybes (pvz., profesiją).</w:t>
      </w:r>
    </w:p>
    <w:p w14:paraId="7BF9BD44" w14:textId="77777777" w:rsidR="00E15E12" w:rsidRPr="0042507C" w:rsidRDefault="00E15E12" w:rsidP="009579D3">
      <w:pPr>
        <w:rPr>
          <w:rFonts w:eastAsia="Calibri"/>
        </w:rPr>
      </w:pPr>
    </w:p>
    <w:p w14:paraId="36DEE525" w14:textId="77777777" w:rsidR="00E15E12" w:rsidRPr="0042507C" w:rsidRDefault="00E15E12" w:rsidP="009579D3">
      <w:pPr>
        <w:rPr>
          <w:rFonts w:eastAsia="Calibri"/>
        </w:rPr>
      </w:pPr>
      <w:r w:rsidRPr="0042507C">
        <w:rPr>
          <w:rFonts w:eastAsia="Calibri" w:cs="Calibri"/>
        </w:rPr>
        <w:t>Kartais pranešama apie paradoksines reakcijas, pasireiškiančias vartojant benzodiazepinus (žr. 4 skyrių). Tokios reakcijos gali pasireikšti, ypač vaikams ir senyviems asmenims. Jei pasireiškia paradoksinės reakcijos, gydymas lorazepamu turėtų būti nutrauktas.</w:t>
      </w:r>
    </w:p>
    <w:p w14:paraId="200997A2" w14:textId="77777777" w:rsidR="00E15E12" w:rsidRPr="0042507C" w:rsidRDefault="00E15E12" w:rsidP="009579D3">
      <w:pPr>
        <w:rPr>
          <w:rFonts w:eastAsia="Calibri"/>
        </w:rPr>
      </w:pPr>
    </w:p>
    <w:p w14:paraId="2B0AD780" w14:textId="77777777" w:rsidR="00E15E12" w:rsidRPr="0042507C" w:rsidRDefault="00E15E12" w:rsidP="009579D3">
      <w:pPr>
        <w:rPr>
          <w:rFonts w:ascii="Calibri" w:eastAsia="Calibri" w:hAnsi="Calibri" w:cs="Calibri"/>
        </w:rPr>
      </w:pPr>
      <w:r w:rsidRPr="0042507C">
        <w:rPr>
          <w:rFonts w:eastAsia="Calibri" w:cs="Calibri"/>
          <w:b/>
        </w:rPr>
        <w:t>Senyvi pacientai</w:t>
      </w:r>
    </w:p>
    <w:p w14:paraId="59FA2570" w14:textId="77777777" w:rsidR="00E15E12" w:rsidRPr="0042507C" w:rsidRDefault="00E15E12" w:rsidP="009579D3">
      <w:pPr>
        <w:rPr>
          <w:rFonts w:eastAsia="Calibri"/>
        </w:rPr>
      </w:pPr>
      <w:r w:rsidRPr="0042507C">
        <w:rPr>
          <w:rFonts w:eastAsia="Calibri" w:cs="Calibri"/>
        </w:rPr>
        <w:t>Senyviems pacientams reikia atsargiai skirti lorazepamo, nes gali pasireikšti sedacija ir (arba) raumenų silpnumas, dėl kurių padidėja šios pacientų grupės rizika nukristi ir patirti rimtų traumų. Senyviems pacientams reikia skirti mažesnę dozę.</w:t>
      </w:r>
    </w:p>
    <w:p w14:paraId="6C7B0EA7" w14:textId="77777777" w:rsidR="00E15E12" w:rsidRPr="0042507C" w:rsidRDefault="00E15E12" w:rsidP="009579D3">
      <w:pPr>
        <w:rPr>
          <w:rFonts w:eastAsia="Calibri"/>
          <w:b/>
          <w:bCs/>
        </w:rPr>
      </w:pPr>
    </w:p>
    <w:p w14:paraId="47EE1C1F" w14:textId="77777777" w:rsidR="00E15E12" w:rsidRPr="0042507C" w:rsidRDefault="00E15E12" w:rsidP="009579D3">
      <w:pPr>
        <w:rPr>
          <w:rFonts w:eastAsia="Calibri"/>
        </w:rPr>
      </w:pPr>
      <w:r w:rsidRPr="0042507C">
        <w:rPr>
          <w:rFonts w:eastAsia="Calibri" w:cs="Calibri"/>
        </w:rPr>
        <w:t>Benzodiazepinų, įskaitant lorazepamą, vartojimas gali sukelti sunkumų kvėpuojant (kvėpavimo slopinimą), kurie gali būti mirtini.</w:t>
      </w:r>
    </w:p>
    <w:p w14:paraId="14B9AA0E" w14:textId="77777777" w:rsidR="00E15E12" w:rsidRPr="0042507C" w:rsidRDefault="00E15E12" w:rsidP="009579D3">
      <w:pPr>
        <w:rPr>
          <w:rFonts w:eastAsia="Calibri"/>
        </w:rPr>
      </w:pPr>
    </w:p>
    <w:p w14:paraId="31BD97EE" w14:textId="77777777" w:rsidR="00E15E12" w:rsidRPr="0042507C" w:rsidRDefault="00E15E12" w:rsidP="009579D3">
      <w:pPr>
        <w:rPr>
          <w:rFonts w:eastAsia="Calibri"/>
          <w:b/>
          <w:bCs/>
        </w:rPr>
      </w:pPr>
      <w:r w:rsidRPr="0042507C">
        <w:rPr>
          <w:rFonts w:eastAsia="Calibri" w:cs="Calibri"/>
          <w:b/>
        </w:rPr>
        <w:t>Priklausomybė</w:t>
      </w:r>
    </w:p>
    <w:p w14:paraId="517A4BD1" w14:textId="3D5C9BA9" w:rsidR="00E15E12" w:rsidRPr="0042507C" w:rsidRDefault="00E15E12" w:rsidP="009579D3">
      <w:pPr>
        <w:rPr>
          <w:rFonts w:eastAsia="Calibri"/>
        </w:rPr>
      </w:pPr>
      <w:r w:rsidRPr="0042507C">
        <w:rPr>
          <w:rFonts w:eastAsia="Calibri" w:cs="Calibri"/>
        </w:rPr>
        <w:t xml:space="preserve">Lorazepamas pasižymi savybėmis, dėl kurių gali išsivystyti priklausomybė. Net jei Lorazepam Hualan vartojamas kasdien kelias savaites, kyla rizika, kad išsivystys psichologinė ir fizinė priklausomybė. Tai taikytina ne tik tais atvejais, jei vaistu piktnaudžiaujama arba jis vartojamas labai didelėmis dozėmis, bet ir tada, jei jis vartojamas </w:t>
      </w:r>
      <w:r w:rsidR="008F7D40" w:rsidRPr="0042507C">
        <w:rPr>
          <w:rFonts w:eastAsia="Calibri" w:cs="Calibri"/>
        </w:rPr>
        <w:t>gydomosiomis</w:t>
      </w:r>
      <w:r w:rsidRPr="0042507C">
        <w:rPr>
          <w:rFonts w:eastAsia="Calibri" w:cs="Calibri"/>
        </w:rPr>
        <w:t xml:space="preserve"> dozėmis. Priklausomybės rizika didėja vartojant didesnes dozes ir ilgą laiką. Taip pat rizika didesnė, jei pacientas buvo priklausomas nuo alkoholio ar </w:t>
      </w:r>
      <w:r w:rsidRPr="0042507C">
        <w:rPr>
          <w:rFonts w:eastAsia="Calibri" w:cs="Calibri"/>
        </w:rPr>
        <w:lastRenderedPageBreak/>
        <w:t>narkotikų, turėjo sunkių asmenybės sutrikimų. Ap</w:t>
      </w:r>
      <w:r w:rsidR="008F7D40" w:rsidRPr="0042507C">
        <w:rPr>
          <w:rFonts w:eastAsia="Calibri" w:cs="Calibri"/>
        </w:rPr>
        <w:t>s</w:t>
      </w:r>
      <w:r w:rsidRPr="0042507C">
        <w:rPr>
          <w:rFonts w:eastAsia="Calibri" w:cs="Calibri"/>
        </w:rPr>
        <w:t>kritai, benzodiazepinai tur</w:t>
      </w:r>
      <w:r w:rsidR="008F7D40" w:rsidRPr="0042507C">
        <w:rPr>
          <w:rFonts w:eastAsia="Calibri" w:cs="Calibri"/>
        </w:rPr>
        <w:t>i</w:t>
      </w:r>
      <w:r w:rsidRPr="0042507C">
        <w:rPr>
          <w:rFonts w:eastAsia="Calibri" w:cs="Calibri"/>
        </w:rPr>
        <w:t xml:space="preserve"> būti skiriami tik trumpalaikiam vartojimui (pvz., 2–4 savaites). Vartojimas turėtų būti tęsiamas tik esant būtinybei, tinkamai įvertinus gydymo naudos ir </w:t>
      </w:r>
      <w:r w:rsidR="005A24BC">
        <w:rPr>
          <w:rFonts w:eastAsia="Calibri" w:cs="Calibri"/>
        </w:rPr>
        <w:t>pri</w:t>
      </w:r>
      <w:r w:rsidRPr="0042507C">
        <w:rPr>
          <w:rFonts w:eastAsia="Calibri" w:cs="Calibri"/>
        </w:rPr>
        <w:t>pratimo ar priklausomybės rizikos santykį. Nerekomenduojama Lorazepam Hualan vartoti ilgą laiką.</w:t>
      </w:r>
      <w:r w:rsidRPr="0042507C">
        <w:rPr>
          <w:rFonts w:ascii="Calibri" w:eastAsia="Calibri" w:hAnsi="Calibri" w:cs="Calibri"/>
        </w:rPr>
        <w:t xml:space="preserve"> </w:t>
      </w:r>
      <w:r w:rsidRPr="0042507C">
        <w:rPr>
          <w:rFonts w:eastAsia="Calibri" w:cs="Calibri"/>
        </w:rPr>
        <w:t>Todėl turėtumėte vartoti Lorazepam Hualan kiek įmanoma trumpiau (žr. 4 skyrių).</w:t>
      </w:r>
    </w:p>
    <w:p w14:paraId="5BBB8045" w14:textId="77777777" w:rsidR="00E15E12" w:rsidRPr="0042507C" w:rsidRDefault="00E15E12" w:rsidP="009579D3">
      <w:pPr>
        <w:rPr>
          <w:rFonts w:eastAsia="Calibri"/>
        </w:rPr>
      </w:pPr>
      <w:r w:rsidRPr="0042507C">
        <w:rPr>
          <w:rFonts w:eastAsia="Calibri" w:cs="Calibri"/>
        </w:rPr>
        <w:t>Gydymą Lorazepam Hualan reikia nutraukti palaipsniui, siekiant išvengti nutraukimo simptomų. Žr. 3 skyrių „Nustojus vartoti Lorazepam Hualan“.</w:t>
      </w:r>
    </w:p>
    <w:p w14:paraId="4334ADC2" w14:textId="77777777" w:rsidR="00E15E12" w:rsidRPr="0042507C" w:rsidRDefault="00E15E12" w:rsidP="009579D3">
      <w:pPr>
        <w:rPr>
          <w:rFonts w:eastAsia="Calibri"/>
        </w:rPr>
      </w:pPr>
    </w:p>
    <w:p w14:paraId="56FACB62" w14:textId="77777777" w:rsidR="00E15E12" w:rsidRPr="0042507C" w:rsidRDefault="00E15E12" w:rsidP="009579D3">
      <w:pPr>
        <w:rPr>
          <w:rFonts w:eastAsia="Calibri"/>
        </w:rPr>
      </w:pPr>
      <w:r w:rsidRPr="0042507C">
        <w:rPr>
          <w:rFonts w:eastAsia="Calibri" w:cs="Calibri"/>
        </w:rPr>
        <w:t>Pranešama apie sunkias alergines reakcijas, pasireiškiančias vartojant benzodiazepinus. Pranešama apie po pirmos ar daugiau benzodiazepinų dozių pasireiškusius angioedemos (odos ir (arba) gleivinės tinimus), apimančios liežuvį, ryklę ar balso aparatą (gerklas), atvejus. Kai kurie benzodiazepinus vartojantys pacientai patyrė kitų simptomų, tokių kaip dusulys (dispnėja), gerklės tinimas, pykinimas ir vėmimas. Kai kuriems pacientams prireikė skubios medicininės pagalbos. Jei pasireiškia angioedema, apimanti liežuvį, ryklę ar balso aparatą (gerklas), gali užsikimšti kvėpavimo takai, o tai gali baigtis mirtimi.</w:t>
      </w:r>
    </w:p>
    <w:p w14:paraId="6E595B9F" w14:textId="77777777" w:rsidR="00E15E12" w:rsidRPr="0042507C" w:rsidRDefault="00E15E12" w:rsidP="009579D3">
      <w:pPr>
        <w:rPr>
          <w:rFonts w:eastAsia="Calibri"/>
        </w:rPr>
      </w:pPr>
    </w:p>
    <w:p w14:paraId="751CC79D" w14:textId="77777777" w:rsidR="00E15E12" w:rsidRPr="0042507C" w:rsidRDefault="00E15E12" w:rsidP="009579D3">
      <w:pPr>
        <w:rPr>
          <w:rFonts w:eastAsia="Calibri"/>
          <w:b/>
          <w:bCs/>
        </w:rPr>
      </w:pPr>
      <w:r w:rsidRPr="0042507C">
        <w:rPr>
          <w:rFonts w:eastAsia="Calibri" w:cs="Calibri"/>
          <w:b/>
        </w:rPr>
        <w:t>Vaikams ir paaugliams</w:t>
      </w:r>
    </w:p>
    <w:p w14:paraId="6C22BEC1" w14:textId="0B29404F" w:rsidR="00E15E12" w:rsidRPr="0042507C" w:rsidRDefault="00E15E12" w:rsidP="009579D3">
      <w:pPr>
        <w:rPr>
          <w:rFonts w:eastAsia="Calibri"/>
        </w:rPr>
      </w:pPr>
      <w:r w:rsidRPr="0042507C">
        <w:rPr>
          <w:rFonts w:eastAsia="Calibri" w:cs="Calibri"/>
        </w:rPr>
        <w:t>Jaunesni nei 18 metų vaikai ir paaugliai netur</w:t>
      </w:r>
      <w:r w:rsidR="008F7D40" w:rsidRPr="0042507C">
        <w:rPr>
          <w:rFonts w:eastAsia="Calibri" w:cs="Calibri"/>
        </w:rPr>
        <w:t>i</w:t>
      </w:r>
      <w:r w:rsidRPr="0042507C">
        <w:rPr>
          <w:rFonts w:eastAsia="Calibri" w:cs="Calibri"/>
        </w:rPr>
        <w:t xml:space="preserve"> būti gydomi Lorazepam Hualan, išskyrus atvejus, kai yra skubus poreikis nuraminti prieš diagnostikos procedūras ar chirurgines intervencijas. </w:t>
      </w:r>
    </w:p>
    <w:p w14:paraId="0BFCE189" w14:textId="4894CA1A" w:rsidR="00E15E12" w:rsidRPr="0042507C" w:rsidRDefault="00E15E12" w:rsidP="009579D3">
      <w:pPr>
        <w:rPr>
          <w:rFonts w:eastAsia="Calibri"/>
        </w:rPr>
      </w:pPr>
      <w:r w:rsidRPr="0042507C">
        <w:rPr>
          <w:rFonts w:eastAsia="Calibri" w:cs="Calibri"/>
        </w:rPr>
        <w:t xml:space="preserve">Lorazepam Hualan </w:t>
      </w:r>
      <w:r w:rsidR="008F7D40" w:rsidRPr="0042507C">
        <w:rPr>
          <w:rFonts w:eastAsia="Calibri" w:cs="Calibri"/>
        </w:rPr>
        <w:t>draudžiama</w:t>
      </w:r>
      <w:r w:rsidRPr="0042507C">
        <w:rPr>
          <w:rFonts w:eastAsia="Calibri" w:cs="Calibri"/>
        </w:rPr>
        <w:t xml:space="preserve"> vartoti vaikams iki 6 metų.</w:t>
      </w:r>
    </w:p>
    <w:p w14:paraId="7F64FC23" w14:textId="77777777" w:rsidR="00E15E12" w:rsidRPr="0042507C" w:rsidRDefault="00E15E12" w:rsidP="009579D3">
      <w:pPr>
        <w:rPr>
          <w:rFonts w:eastAsia="Calibri"/>
        </w:rPr>
      </w:pPr>
    </w:p>
    <w:p w14:paraId="6029D3D5" w14:textId="77777777" w:rsidR="00E15E12" w:rsidRPr="0042507C" w:rsidRDefault="00E15E12" w:rsidP="009579D3">
      <w:pPr>
        <w:outlineLvl w:val="0"/>
        <w:rPr>
          <w:rFonts w:eastAsia="Calibri"/>
          <w:b/>
          <w:bCs/>
        </w:rPr>
      </w:pPr>
      <w:r w:rsidRPr="0042507C">
        <w:rPr>
          <w:rFonts w:eastAsia="Calibri" w:cs="Calibri"/>
          <w:b/>
          <w:bCs/>
        </w:rPr>
        <w:t>Kiti vaistai ir Lorazepam Hualan</w:t>
      </w:r>
    </w:p>
    <w:p w14:paraId="3FB07BCE" w14:textId="0F1A1227" w:rsidR="00E15E12" w:rsidRPr="0042507C" w:rsidRDefault="008969DE" w:rsidP="009579D3">
      <w:pPr>
        <w:spacing w:before="2" w:line="232" w:lineRule="auto"/>
        <w:ind w:right="243"/>
        <w:rPr>
          <w:rFonts w:eastAsia="Calibri"/>
        </w:rPr>
      </w:pPr>
      <w:r w:rsidRPr="0042507C">
        <w:rPr>
          <w:snapToGrid w:val="0"/>
          <w:szCs w:val="24"/>
        </w:rPr>
        <w:t>Jeigu vartojate ar neseniai vartojote kitų vaistų arba dėl to nesate tikri, apie tai pasakykite gydytojui ar vaistininkui</w:t>
      </w:r>
      <w:r w:rsidR="00E15E12" w:rsidRPr="0042507C">
        <w:rPr>
          <w:rFonts w:eastAsia="Calibri" w:cs="Calibri"/>
        </w:rPr>
        <w:t>.</w:t>
      </w:r>
    </w:p>
    <w:p w14:paraId="708A571D" w14:textId="77777777" w:rsidR="00E15E12" w:rsidRPr="0042507C" w:rsidRDefault="00E15E12" w:rsidP="009579D3">
      <w:pPr>
        <w:spacing w:before="2" w:line="232" w:lineRule="auto"/>
        <w:ind w:right="243"/>
        <w:rPr>
          <w:rFonts w:eastAsia="Calibri"/>
        </w:rPr>
      </w:pPr>
    </w:p>
    <w:p w14:paraId="063CE61B" w14:textId="77777777" w:rsidR="00E15E12" w:rsidRPr="0042507C" w:rsidRDefault="00E15E12" w:rsidP="009579D3">
      <w:pPr>
        <w:spacing w:before="2" w:line="232" w:lineRule="auto"/>
        <w:ind w:right="243"/>
        <w:rPr>
          <w:rFonts w:eastAsia="Calibri"/>
        </w:rPr>
      </w:pPr>
      <w:r w:rsidRPr="0042507C">
        <w:rPr>
          <w:rFonts w:eastAsia="Calibri" w:cs="Calibri"/>
        </w:rPr>
        <w:t>Lorazepam Hualan vartojant kartu su kitais centrinę nervų sistemą slopinančiais vaistais, gali sustiprėti centrinės nervų sistemos slopinamasis poveikis, pvz.:</w:t>
      </w:r>
    </w:p>
    <w:p w14:paraId="695442F1" w14:textId="77777777" w:rsidR="00E15E12" w:rsidRPr="0042507C" w:rsidRDefault="00E15E12" w:rsidP="00E15E12">
      <w:pPr>
        <w:spacing w:before="2" w:line="232" w:lineRule="auto"/>
        <w:ind w:right="243"/>
        <w:rPr>
          <w:rFonts w:eastAsia="Calibri"/>
        </w:rPr>
      </w:pPr>
      <w:r w:rsidRPr="0042507C">
        <w:rPr>
          <w:rFonts w:eastAsia="Calibri" w:cs="Calibri"/>
        </w:rPr>
        <w:t xml:space="preserve">   </w:t>
      </w:r>
    </w:p>
    <w:p w14:paraId="60990D09" w14:textId="5FDA38E2" w:rsidR="00E15E12" w:rsidRPr="009579D3" w:rsidRDefault="00E15E12" w:rsidP="009579D3">
      <w:pPr>
        <w:pStyle w:val="Sraopastraipa"/>
        <w:numPr>
          <w:ilvl w:val="0"/>
          <w:numId w:val="14"/>
        </w:numPr>
        <w:spacing w:before="2" w:line="232" w:lineRule="auto"/>
        <w:ind w:left="567" w:right="243" w:hanging="567"/>
        <w:rPr>
          <w:rFonts w:eastAsia="Calibri"/>
        </w:rPr>
      </w:pPr>
      <w:r w:rsidRPr="009579D3">
        <w:rPr>
          <w:rFonts w:eastAsia="Calibri" w:cs="Calibri"/>
        </w:rPr>
        <w:t>vaistai, skirti psichikos sutrikimų gydymui (psichotropiniai vaistai);</w:t>
      </w:r>
    </w:p>
    <w:p w14:paraId="6A960B47" w14:textId="03CA307D" w:rsidR="00E15E12" w:rsidRPr="009579D3" w:rsidRDefault="00E15E12" w:rsidP="009579D3">
      <w:pPr>
        <w:pStyle w:val="Sraopastraipa"/>
        <w:numPr>
          <w:ilvl w:val="0"/>
          <w:numId w:val="14"/>
        </w:numPr>
        <w:spacing w:before="2" w:line="232" w:lineRule="auto"/>
        <w:ind w:left="567" w:right="243" w:hanging="567"/>
        <w:rPr>
          <w:rFonts w:eastAsia="Calibri"/>
        </w:rPr>
      </w:pPr>
      <w:r w:rsidRPr="009579D3">
        <w:rPr>
          <w:rFonts w:eastAsia="Calibri" w:cs="Calibri"/>
        </w:rPr>
        <w:t>migdomieji, raminamieji, anestetikai;</w:t>
      </w:r>
    </w:p>
    <w:p w14:paraId="193B8A0C" w14:textId="4DA90A72" w:rsidR="00E15E12" w:rsidRPr="009579D3" w:rsidRDefault="00E15E12" w:rsidP="009579D3">
      <w:pPr>
        <w:pStyle w:val="Sraopastraipa"/>
        <w:numPr>
          <w:ilvl w:val="0"/>
          <w:numId w:val="14"/>
        </w:numPr>
        <w:spacing w:before="2" w:line="232" w:lineRule="auto"/>
        <w:ind w:left="567" w:right="243" w:hanging="567"/>
        <w:rPr>
          <w:rFonts w:eastAsia="Calibri"/>
        </w:rPr>
      </w:pPr>
      <w:r w:rsidRPr="009579D3">
        <w:rPr>
          <w:rFonts w:eastAsia="Calibri" w:cs="Calibri"/>
        </w:rPr>
        <w:t>vaistai, kuriais gydomas padidėjęs kraujospūdis (beta blokatoriai);</w:t>
      </w:r>
    </w:p>
    <w:p w14:paraId="1C2BAD60" w14:textId="073884C6" w:rsidR="00E15E12" w:rsidRPr="009579D3" w:rsidRDefault="00E15E12" w:rsidP="009579D3">
      <w:pPr>
        <w:pStyle w:val="Sraopastraipa"/>
        <w:numPr>
          <w:ilvl w:val="0"/>
          <w:numId w:val="14"/>
        </w:numPr>
        <w:spacing w:before="2" w:line="232" w:lineRule="auto"/>
        <w:ind w:left="567" w:right="243" w:hanging="567"/>
        <w:rPr>
          <w:rFonts w:eastAsia="Calibri"/>
        </w:rPr>
      </w:pPr>
      <w:r w:rsidRPr="009579D3">
        <w:rPr>
          <w:rFonts w:eastAsia="Calibri" w:cs="Calibri"/>
        </w:rPr>
        <w:t>tam tikri nuskausminamieji, pakaitinės terapijos vaistai ir kosulį slopinantys vaistai (opioidai);</w:t>
      </w:r>
    </w:p>
    <w:p w14:paraId="52A70C7F" w14:textId="59E5ABB7" w:rsidR="00E15E12" w:rsidRPr="009579D3" w:rsidRDefault="00E15E12" w:rsidP="009579D3">
      <w:pPr>
        <w:pStyle w:val="Sraopastraipa"/>
        <w:numPr>
          <w:ilvl w:val="0"/>
          <w:numId w:val="14"/>
        </w:numPr>
        <w:spacing w:before="2" w:line="232" w:lineRule="auto"/>
        <w:ind w:left="567" w:right="243" w:hanging="567"/>
        <w:rPr>
          <w:rFonts w:eastAsia="Calibri"/>
        </w:rPr>
      </w:pPr>
      <w:r w:rsidRPr="009579D3">
        <w:rPr>
          <w:rFonts w:eastAsia="Calibri" w:cs="Calibri"/>
        </w:rPr>
        <w:t>vaistai nuo alergijos (antihistaminai);</w:t>
      </w:r>
    </w:p>
    <w:p w14:paraId="6D974F0F" w14:textId="52FC3ED4" w:rsidR="00E15E12" w:rsidRPr="009579D3" w:rsidRDefault="00E15E12" w:rsidP="009579D3">
      <w:pPr>
        <w:pStyle w:val="Sraopastraipa"/>
        <w:numPr>
          <w:ilvl w:val="0"/>
          <w:numId w:val="14"/>
        </w:numPr>
        <w:spacing w:before="2" w:line="232" w:lineRule="auto"/>
        <w:ind w:left="567" w:right="243" w:hanging="567"/>
        <w:rPr>
          <w:rFonts w:eastAsia="Calibri"/>
        </w:rPr>
      </w:pPr>
      <w:r w:rsidRPr="009579D3">
        <w:rPr>
          <w:rFonts w:eastAsia="Calibri" w:cs="Calibri"/>
        </w:rPr>
        <w:t>vaistai, skirti traukulių priepuolių malšinimui (antiepileptikai).</w:t>
      </w:r>
    </w:p>
    <w:p w14:paraId="60C0D401" w14:textId="77777777" w:rsidR="00E15E12" w:rsidRPr="0042507C" w:rsidRDefault="00E15E12" w:rsidP="009579D3">
      <w:pPr>
        <w:spacing w:before="2" w:line="232" w:lineRule="auto"/>
        <w:ind w:right="243"/>
        <w:rPr>
          <w:rFonts w:eastAsia="Calibri"/>
        </w:rPr>
      </w:pPr>
    </w:p>
    <w:p w14:paraId="60921762" w14:textId="77777777" w:rsidR="00E15E12" w:rsidRPr="0042507C" w:rsidRDefault="00E15E12" w:rsidP="009579D3">
      <w:pPr>
        <w:spacing w:before="2" w:line="232" w:lineRule="auto"/>
        <w:ind w:right="243"/>
        <w:rPr>
          <w:rFonts w:eastAsia="Calibri"/>
        </w:rPr>
      </w:pPr>
      <w:r w:rsidRPr="0042507C">
        <w:rPr>
          <w:rFonts w:eastAsia="Calibri" w:cs="Calibri"/>
        </w:rPr>
        <w:t>Lorazepam Hualan vartojant kartu su opioidais (stipriais nuskausminamaisiais, pakaitinės terapijos vaistais ir kai kuriais kosulį slopinančiais vaistais), padidėja mieguistumo, apsunkinto kvėpavimo (kvėpavimo slopinimo), komos ir mirties rizika. Todėl šis vaistas turėtų būti vartojamas su kitais vaistais tik tuo atveju, jei kitų gydymo būdų nėra.</w:t>
      </w:r>
    </w:p>
    <w:p w14:paraId="5F97EF74" w14:textId="77777777" w:rsidR="00E15E12" w:rsidRPr="0042507C" w:rsidRDefault="00E15E12" w:rsidP="009579D3">
      <w:pPr>
        <w:spacing w:before="2" w:line="232" w:lineRule="auto"/>
        <w:ind w:right="243"/>
        <w:rPr>
          <w:rFonts w:eastAsia="Calibri"/>
        </w:rPr>
      </w:pPr>
      <w:r w:rsidRPr="0042507C">
        <w:rPr>
          <w:rFonts w:eastAsia="Calibri" w:cs="Calibri"/>
        </w:rPr>
        <w:t>Jeigu gydytojas vis dėlto skiria Lorazepam Hualan kartu su opioidais, jis turėtų riboti kartu skiriamų vaistų dozę ir vartojimo trukmę.</w:t>
      </w:r>
    </w:p>
    <w:p w14:paraId="62CA21B6" w14:textId="77777777" w:rsidR="00E15E12" w:rsidRPr="0042507C" w:rsidRDefault="00E15E12" w:rsidP="009579D3">
      <w:pPr>
        <w:spacing w:before="2" w:line="232" w:lineRule="auto"/>
        <w:ind w:right="243"/>
        <w:rPr>
          <w:rFonts w:eastAsia="Calibri"/>
        </w:rPr>
      </w:pPr>
      <w:r w:rsidRPr="0042507C">
        <w:rPr>
          <w:rFonts w:eastAsia="Calibri" w:cs="Calibri"/>
        </w:rPr>
        <w:t>Pasakykite gydytojui apie visus opioidus, kuriuos vartojate, ir tiksliai laikykitės gydytojo rekomendacijų dėl paskirtos dozės. Rekomenduotina paprašyti draugų ar artimųjų stebėti, ar Jums nepasireiškia pirmiau nurodyti požymiai ir simptomai. Jei jums pasireiškia tokių simptomų, pasitarkite su gydytoju.</w:t>
      </w:r>
    </w:p>
    <w:p w14:paraId="7F7C2485" w14:textId="77777777" w:rsidR="00E15E12" w:rsidRPr="0042507C" w:rsidRDefault="00E15E12" w:rsidP="009579D3">
      <w:pPr>
        <w:spacing w:before="2" w:line="232" w:lineRule="auto"/>
        <w:ind w:right="243"/>
        <w:rPr>
          <w:rFonts w:eastAsia="Calibri"/>
        </w:rPr>
      </w:pPr>
    </w:p>
    <w:p w14:paraId="5892079D" w14:textId="77777777" w:rsidR="00E15E12" w:rsidRPr="0042507C" w:rsidRDefault="00E15E12" w:rsidP="009579D3">
      <w:pPr>
        <w:spacing w:before="2" w:line="232" w:lineRule="auto"/>
        <w:ind w:right="243"/>
        <w:rPr>
          <w:rFonts w:eastAsia="Calibri"/>
        </w:rPr>
      </w:pPr>
      <w:r w:rsidRPr="0042507C">
        <w:rPr>
          <w:rFonts w:eastAsia="Calibri" w:cs="Calibri"/>
        </w:rPr>
        <w:t>Gali sustiprėti vaistų, skirtų raumenų įtampos mažinimui (raumenų relaksantų), ir nuskausminamųjų vaistų poveikis.</w:t>
      </w:r>
    </w:p>
    <w:p w14:paraId="753AF144" w14:textId="77777777" w:rsidR="00E15E12" w:rsidRPr="0042507C" w:rsidRDefault="00E15E12" w:rsidP="009579D3">
      <w:pPr>
        <w:spacing w:before="2" w:line="232" w:lineRule="auto"/>
        <w:ind w:right="243"/>
        <w:rPr>
          <w:rFonts w:eastAsia="Calibri"/>
        </w:rPr>
      </w:pPr>
    </w:p>
    <w:p w14:paraId="7146B8BC" w14:textId="0E6401E9" w:rsidR="00E15E12" w:rsidRPr="0042507C" w:rsidRDefault="00E15E12" w:rsidP="009579D3">
      <w:pPr>
        <w:spacing w:before="2" w:line="232" w:lineRule="auto"/>
        <w:ind w:right="243"/>
        <w:rPr>
          <w:rFonts w:eastAsia="Calibri"/>
        </w:rPr>
      </w:pPr>
      <w:r w:rsidRPr="0042507C">
        <w:rPr>
          <w:rFonts w:eastAsia="Calibri" w:cs="Calibri"/>
        </w:rPr>
        <w:t xml:space="preserve">Vartojant lorazepamą kartu su klozapinu gali pasireikšti stiprus mieguistumas, perteklinis </w:t>
      </w:r>
      <w:r w:rsidR="00950DDA">
        <w:rPr>
          <w:rFonts w:eastAsia="Calibri" w:cs="Calibri"/>
        </w:rPr>
        <w:t>seilėtekis</w:t>
      </w:r>
      <w:r w:rsidRPr="0042507C">
        <w:rPr>
          <w:rFonts w:eastAsia="Calibri" w:cs="Calibri"/>
        </w:rPr>
        <w:t xml:space="preserve"> ir sutrikusi judesių koordinacija.</w:t>
      </w:r>
    </w:p>
    <w:p w14:paraId="4129E807" w14:textId="77777777" w:rsidR="00E15E12" w:rsidRPr="0042507C" w:rsidRDefault="00E15E12" w:rsidP="009579D3">
      <w:pPr>
        <w:spacing w:before="2" w:line="232" w:lineRule="auto"/>
        <w:ind w:right="243"/>
        <w:rPr>
          <w:rFonts w:eastAsia="Calibri"/>
        </w:rPr>
      </w:pPr>
    </w:p>
    <w:p w14:paraId="7FB72563" w14:textId="77777777" w:rsidR="00E15E12" w:rsidRPr="0042507C" w:rsidRDefault="00E15E12" w:rsidP="009579D3">
      <w:pPr>
        <w:spacing w:before="2" w:line="232" w:lineRule="auto"/>
        <w:ind w:right="243"/>
        <w:rPr>
          <w:rFonts w:eastAsia="Calibri"/>
        </w:rPr>
      </w:pPr>
      <w:r w:rsidRPr="0042507C">
        <w:rPr>
          <w:rFonts w:eastAsia="Calibri" w:cs="Calibri"/>
        </w:rPr>
        <w:t>Skiriant Lorazepam Hualan kartu su valpro rūgštimi, gali padidėti lorazepamo koncentracija kraujyje. Jei kartu vartojama valpro rūgštis, Lorazepam Hualan dozę reikia sumažinti maždaug perpus.</w:t>
      </w:r>
    </w:p>
    <w:p w14:paraId="302246CB" w14:textId="77777777" w:rsidR="00E15E12" w:rsidRPr="0042507C" w:rsidRDefault="00E15E12" w:rsidP="009579D3">
      <w:pPr>
        <w:spacing w:before="2" w:line="232" w:lineRule="auto"/>
        <w:ind w:right="243"/>
        <w:rPr>
          <w:rFonts w:eastAsia="Calibri"/>
        </w:rPr>
      </w:pPr>
    </w:p>
    <w:p w14:paraId="2E02AF17" w14:textId="77777777" w:rsidR="00E15E12" w:rsidRPr="0042507C" w:rsidRDefault="00E15E12" w:rsidP="009579D3">
      <w:pPr>
        <w:spacing w:before="2" w:line="232" w:lineRule="auto"/>
        <w:ind w:right="243"/>
        <w:rPr>
          <w:rFonts w:eastAsia="Calibri"/>
        </w:rPr>
      </w:pPr>
      <w:r w:rsidRPr="0042507C">
        <w:rPr>
          <w:rFonts w:eastAsia="Calibri" w:cs="Calibri"/>
        </w:rPr>
        <w:t xml:space="preserve">Skiriant Lorazepam Hualan kartu su probenecidu, lorazepamo poveikis gali pasireikšti greičiau arba </w:t>
      </w:r>
      <w:r w:rsidRPr="0042507C">
        <w:rPr>
          <w:rFonts w:eastAsia="Calibri" w:cs="Calibri"/>
        </w:rPr>
        <w:lastRenderedPageBreak/>
        <w:t>trukti ilgiau. Jei kartu vartojamas probenecidas, Lorazepam Hualan dozę reikia sumažinti maždaug perpus.</w:t>
      </w:r>
    </w:p>
    <w:p w14:paraId="3803DAED" w14:textId="77777777" w:rsidR="00E15E12" w:rsidRPr="0042507C" w:rsidRDefault="00E15E12" w:rsidP="009579D3">
      <w:pPr>
        <w:spacing w:before="2" w:line="232" w:lineRule="auto"/>
        <w:ind w:right="243"/>
        <w:rPr>
          <w:rFonts w:eastAsia="Calibri"/>
        </w:rPr>
      </w:pPr>
    </w:p>
    <w:p w14:paraId="06F27A36" w14:textId="77777777" w:rsidR="00E15E12" w:rsidRPr="0042507C" w:rsidRDefault="00E15E12" w:rsidP="009579D3">
      <w:pPr>
        <w:rPr>
          <w:rFonts w:eastAsia="Calibri"/>
        </w:rPr>
      </w:pPr>
      <w:r w:rsidRPr="0042507C">
        <w:rPr>
          <w:rFonts w:eastAsia="Calibri" w:cs="Calibri"/>
        </w:rPr>
        <w:t>Vartojant teofiliną ar aminofiliną, gali susilpnėti raminamasis Lorazepam Hualan poveikis.</w:t>
      </w:r>
    </w:p>
    <w:p w14:paraId="1F47215E" w14:textId="77777777" w:rsidR="00E15E12" w:rsidRPr="0042507C" w:rsidRDefault="00E15E12" w:rsidP="009579D3">
      <w:pPr>
        <w:rPr>
          <w:rFonts w:eastAsia="Calibri"/>
          <w:b/>
          <w:bCs/>
        </w:rPr>
      </w:pPr>
    </w:p>
    <w:p w14:paraId="06D7CC06" w14:textId="6BB02CB4" w:rsidR="00E15E12" w:rsidRPr="0042507C" w:rsidRDefault="00E15E12" w:rsidP="009579D3">
      <w:pPr>
        <w:rPr>
          <w:rFonts w:eastAsia="Calibri"/>
          <w:b/>
          <w:bCs/>
        </w:rPr>
      </w:pPr>
      <w:proofErr w:type="spellStart"/>
      <w:r w:rsidRPr="0042507C">
        <w:rPr>
          <w:rFonts w:eastAsia="Calibri" w:cs="Calibri"/>
          <w:b/>
        </w:rPr>
        <w:t>Lorazepam</w:t>
      </w:r>
      <w:proofErr w:type="spellEnd"/>
      <w:r w:rsidRPr="0042507C">
        <w:rPr>
          <w:rFonts w:eastAsia="Calibri" w:cs="Calibri"/>
          <w:b/>
        </w:rPr>
        <w:t xml:space="preserve"> </w:t>
      </w:r>
      <w:proofErr w:type="spellStart"/>
      <w:r w:rsidRPr="0042507C">
        <w:rPr>
          <w:rFonts w:eastAsia="Calibri" w:cs="Calibri"/>
          <w:b/>
        </w:rPr>
        <w:t>Hualan</w:t>
      </w:r>
      <w:proofErr w:type="spellEnd"/>
      <w:r w:rsidR="00B851FF">
        <w:rPr>
          <w:rFonts w:eastAsia="Calibri" w:cs="Calibri"/>
          <w:b/>
        </w:rPr>
        <w:t xml:space="preserve"> vartojimas su</w:t>
      </w:r>
      <w:r w:rsidRPr="0042507C">
        <w:rPr>
          <w:rFonts w:eastAsia="Calibri" w:cs="Calibri"/>
          <w:b/>
        </w:rPr>
        <w:t xml:space="preserve"> alkoholi</w:t>
      </w:r>
      <w:r w:rsidR="00B851FF">
        <w:rPr>
          <w:rFonts w:eastAsia="Calibri" w:cs="Calibri"/>
          <w:b/>
        </w:rPr>
        <w:t>u</w:t>
      </w:r>
    </w:p>
    <w:p w14:paraId="1FBAB07D" w14:textId="77777777" w:rsidR="00E15E12" w:rsidRPr="0042507C" w:rsidRDefault="00E15E12" w:rsidP="009579D3">
      <w:pPr>
        <w:rPr>
          <w:rFonts w:eastAsia="Calibri"/>
        </w:rPr>
      </w:pPr>
      <w:r w:rsidRPr="0042507C">
        <w:rPr>
          <w:rFonts w:eastAsia="Calibri" w:cs="Calibri"/>
        </w:rPr>
        <w:t>Venkite tuo pat metu vartoti alkoholinius gėrimus, kadangi alkoholis gali nenuspėjamai pakeisti, susilpninti ar sustiprinti Lorazepam Hualan poveikį.</w:t>
      </w:r>
    </w:p>
    <w:p w14:paraId="581168A0" w14:textId="77777777" w:rsidR="00E15E12" w:rsidRPr="0042507C" w:rsidRDefault="00E15E12" w:rsidP="009579D3">
      <w:pPr>
        <w:spacing w:before="1"/>
        <w:outlineLvl w:val="0"/>
        <w:rPr>
          <w:rFonts w:eastAsia="Calibri"/>
          <w:b/>
          <w:bCs/>
        </w:rPr>
      </w:pPr>
    </w:p>
    <w:p w14:paraId="2EE7AB53" w14:textId="77777777" w:rsidR="00E15E12" w:rsidRPr="0042507C" w:rsidRDefault="00E15E12" w:rsidP="009579D3">
      <w:pPr>
        <w:spacing w:before="1"/>
        <w:outlineLvl w:val="0"/>
        <w:rPr>
          <w:rFonts w:eastAsia="Calibri"/>
          <w:b/>
          <w:bCs/>
        </w:rPr>
      </w:pPr>
      <w:r w:rsidRPr="0042507C">
        <w:rPr>
          <w:rFonts w:eastAsia="Calibri" w:cs="Calibri"/>
          <w:b/>
          <w:bCs/>
        </w:rPr>
        <w:t>Nėštumas ir žindymo laikotarpis</w:t>
      </w:r>
    </w:p>
    <w:p w14:paraId="08A469E5" w14:textId="77777777" w:rsidR="00E15E12" w:rsidRPr="0042507C" w:rsidRDefault="00E15E12" w:rsidP="009579D3">
      <w:pPr>
        <w:ind w:right="91"/>
        <w:rPr>
          <w:rFonts w:eastAsia="Calibri"/>
        </w:rPr>
      </w:pPr>
      <w:r w:rsidRPr="0042507C">
        <w:rPr>
          <w:rFonts w:eastAsia="Calibri" w:cs="Calibri"/>
        </w:rPr>
        <w:t>Jeigu esate nėščia, žindote kūdikį, manote, kad galbūt esate nėščia arba planuojate pastoti, tai prieš vartodama šį vaistą pasitarkite su gydytoju arba vaistininku.</w:t>
      </w:r>
    </w:p>
    <w:p w14:paraId="267F2865" w14:textId="77777777" w:rsidR="00E15E12" w:rsidRPr="0042507C" w:rsidRDefault="00E15E12" w:rsidP="009579D3">
      <w:pPr>
        <w:rPr>
          <w:rFonts w:eastAsia="Calibri"/>
        </w:rPr>
      </w:pPr>
    </w:p>
    <w:p w14:paraId="773D78FD" w14:textId="77777777" w:rsidR="00E15E12" w:rsidRPr="0042507C" w:rsidRDefault="00E15E12" w:rsidP="009579D3">
      <w:pPr>
        <w:ind w:right="121"/>
        <w:rPr>
          <w:rFonts w:eastAsia="Calibri"/>
          <w:u w:val="single"/>
        </w:rPr>
      </w:pPr>
      <w:r w:rsidRPr="0042507C">
        <w:rPr>
          <w:rFonts w:eastAsia="Calibri" w:cs="Calibri"/>
          <w:u w:val="single"/>
        </w:rPr>
        <w:t>Nėštumo laikotarpis</w:t>
      </w:r>
    </w:p>
    <w:p w14:paraId="0C577AFF" w14:textId="77777777" w:rsidR="00E15E12" w:rsidRPr="0042507C" w:rsidRDefault="00E15E12" w:rsidP="009579D3">
      <w:pPr>
        <w:ind w:right="121"/>
        <w:rPr>
          <w:rFonts w:eastAsia="Calibri"/>
        </w:rPr>
      </w:pPr>
      <w:r w:rsidRPr="0042507C">
        <w:rPr>
          <w:rFonts w:eastAsia="Calibri" w:cs="Calibri"/>
        </w:rPr>
        <w:t>Lorazepam Hualan nėštumo laikotarpiu vartoti negalima.</w:t>
      </w:r>
    </w:p>
    <w:p w14:paraId="1316507F" w14:textId="77777777" w:rsidR="00E15E12" w:rsidRPr="0042507C" w:rsidRDefault="00E15E12" w:rsidP="009579D3">
      <w:pPr>
        <w:ind w:right="121"/>
        <w:rPr>
          <w:rFonts w:eastAsia="Calibri"/>
        </w:rPr>
      </w:pPr>
    </w:p>
    <w:p w14:paraId="5A1AD307" w14:textId="53B2BC63" w:rsidR="00E15E12" w:rsidRPr="0042507C" w:rsidRDefault="00E15E12" w:rsidP="009579D3">
      <w:pPr>
        <w:ind w:right="121"/>
        <w:rPr>
          <w:rFonts w:eastAsia="Calibri"/>
        </w:rPr>
      </w:pPr>
      <w:r w:rsidRPr="0042507C">
        <w:rPr>
          <w:rFonts w:eastAsia="Calibri" w:cs="Calibri"/>
        </w:rPr>
        <w:t>Jei Lorazepam Hualan vartojimo metu pastojote, apie tai būtina nedelsiant pranešti Jus gydančiam gydytojui, kad jis arba ji nuspręstų, ar reikia nutraukti gydymą. Jei moteris nėštumo metu ilgai vartojo Lorazepam Hualan, naujagimiui gali pasireikšti nutraukimo simptomai. Jei Lorazepam skiriamas nėštumo pabaigoje arba per gimdymą, naujagimiams gali pasireikšti tokie simptomai kaip silpnesnė raumenų veikla, mažesnis raumenų tonusas, žemesnė kūno temperatūra (hipotermija) ir (arba) žemesnis kraujo spaudimas (hipotenzija), kvėpavimo slopinimas, apnėja, jiems gali būti sunku gerti (vadinamasis „išglebusio naujagimio sindromas“).</w:t>
      </w:r>
    </w:p>
    <w:p w14:paraId="521EAAE7" w14:textId="77777777" w:rsidR="00E15E12" w:rsidRPr="0042507C" w:rsidRDefault="00E15E12" w:rsidP="009579D3">
      <w:pPr>
        <w:ind w:right="121"/>
        <w:rPr>
          <w:rFonts w:eastAsia="Calibri"/>
          <w:u w:val="single"/>
        </w:rPr>
      </w:pPr>
    </w:p>
    <w:p w14:paraId="7D8F4751" w14:textId="77777777" w:rsidR="00E15E12" w:rsidRPr="0042507C" w:rsidRDefault="00E15E12" w:rsidP="009579D3">
      <w:pPr>
        <w:ind w:right="121"/>
        <w:rPr>
          <w:rFonts w:eastAsia="Calibri"/>
          <w:u w:val="single"/>
        </w:rPr>
      </w:pPr>
      <w:r w:rsidRPr="0042507C">
        <w:rPr>
          <w:rFonts w:eastAsia="Calibri" w:cs="Calibri"/>
          <w:u w:val="single"/>
        </w:rPr>
        <w:t>Žindymo laikotarpis</w:t>
      </w:r>
    </w:p>
    <w:p w14:paraId="7CAFE1BD" w14:textId="77777777" w:rsidR="00E15E12" w:rsidRPr="0042507C" w:rsidRDefault="00E15E12" w:rsidP="009579D3">
      <w:pPr>
        <w:ind w:right="121"/>
        <w:rPr>
          <w:rFonts w:eastAsia="Calibri"/>
        </w:rPr>
      </w:pPr>
      <w:r w:rsidRPr="0042507C">
        <w:rPr>
          <w:rFonts w:eastAsia="Calibri" w:cs="Calibri"/>
        </w:rPr>
        <w:t>Kadangi Lorazepam Hualan veiklioji medžiaga patenka į motinos pieną, žindymo laikotarpiu jo vartoti negalima, nebent tikėtina nauda yra didesnė nei galima rizika naujagimiui. Jei Lorazepam Hualan vartojamas žindymo laikotarpiu, naujagimis gali būti mažiau aktyvus ir silpnai žįsti. Naujagimiui rekomenduojama medicininė stebėsena.</w:t>
      </w:r>
    </w:p>
    <w:p w14:paraId="0273FE7C" w14:textId="77777777" w:rsidR="00E15E12" w:rsidRPr="0042507C" w:rsidRDefault="00E15E12" w:rsidP="009579D3">
      <w:pPr>
        <w:ind w:right="405"/>
        <w:rPr>
          <w:rFonts w:eastAsia="Calibri"/>
        </w:rPr>
      </w:pPr>
    </w:p>
    <w:p w14:paraId="36F68109" w14:textId="77777777" w:rsidR="00E15E12" w:rsidRPr="0042507C" w:rsidRDefault="00E15E12" w:rsidP="009579D3">
      <w:pPr>
        <w:outlineLvl w:val="0"/>
        <w:rPr>
          <w:rFonts w:eastAsia="Calibri"/>
          <w:b/>
          <w:bCs/>
        </w:rPr>
      </w:pPr>
      <w:r w:rsidRPr="0042507C">
        <w:rPr>
          <w:rFonts w:eastAsia="Calibri" w:cs="Calibri"/>
          <w:b/>
          <w:bCs/>
        </w:rPr>
        <w:t>Vairavimas ir mechanizmų valdymas</w:t>
      </w:r>
    </w:p>
    <w:p w14:paraId="29C113A2" w14:textId="77777777" w:rsidR="00E15E12" w:rsidRPr="0042507C" w:rsidRDefault="00E15E12" w:rsidP="009579D3">
      <w:pPr>
        <w:ind w:right="319"/>
        <w:rPr>
          <w:rFonts w:eastAsia="Calibri"/>
        </w:rPr>
      </w:pPr>
      <w:r w:rsidRPr="0042507C">
        <w:rPr>
          <w:rFonts w:eastAsia="Calibri" w:cs="Calibri"/>
        </w:rPr>
        <w:t>Jei Lorazepam Hualan vartojate kaip nurodyta, tikėtina, kad jums pasireikš sulėtėjusios reakcijos požymių, ypač per pirmąsias gydymo dienas. Gali būti, kad nepakankamai greitai reaguosite į netikėtus ar staigius įvykius. Nevairuokite automobilio ar kitų transporto priemonių! Nevaldykite pavojingų elektros įrankių ar mechanizmų! Nedirbkite be patikimų apsaugos priemonių! Ypač atkreipkite dėmesį, kad alkoholis dar labiau sumažina jūsų galimybes greitai reaguoti.</w:t>
      </w:r>
    </w:p>
    <w:p w14:paraId="6F1B04C4" w14:textId="77777777" w:rsidR="00E15E12" w:rsidRPr="0042507C" w:rsidRDefault="00E15E12" w:rsidP="009579D3">
      <w:pPr>
        <w:ind w:right="319"/>
        <w:rPr>
          <w:rFonts w:eastAsia="Calibri"/>
        </w:rPr>
      </w:pPr>
    </w:p>
    <w:p w14:paraId="7A92C803" w14:textId="77777777" w:rsidR="00E15E12" w:rsidRPr="0042507C" w:rsidRDefault="00E15E12" w:rsidP="009579D3">
      <w:pPr>
        <w:ind w:right="319"/>
        <w:rPr>
          <w:rFonts w:eastAsia="Calibri"/>
        </w:rPr>
      </w:pPr>
      <w:r w:rsidRPr="0042507C">
        <w:rPr>
          <w:rFonts w:eastAsia="Calibri" w:cs="Calibri"/>
        </w:rPr>
        <w:t xml:space="preserve">Sprendimą dėl to, ar galite aktyviai dalyvauti eisme ar užsiimti kita pavojinga veikla, turi priimti Jus prižiūrintis gydytojas, atsižvelgdamas į individualią reakciją ir dozes. </w:t>
      </w:r>
    </w:p>
    <w:p w14:paraId="6C10222F" w14:textId="77777777" w:rsidR="00E15E12" w:rsidRPr="0042507C" w:rsidRDefault="00E15E12" w:rsidP="009579D3">
      <w:pPr>
        <w:spacing w:before="31"/>
        <w:outlineLvl w:val="0"/>
        <w:rPr>
          <w:rFonts w:eastAsia="Calibri"/>
          <w:b/>
          <w:bCs/>
        </w:rPr>
      </w:pPr>
    </w:p>
    <w:p w14:paraId="41FC5218" w14:textId="77777777" w:rsidR="00E15E12" w:rsidRPr="0042507C" w:rsidRDefault="00E15E12" w:rsidP="009579D3">
      <w:pPr>
        <w:spacing w:before="31"/>
        <w:outlineLvl w:val="0"/>
        <w:rPr>
          <w:rFonts w:eastAsia="Calibri"/>
          <w:b/>
          <w:bCs/>
        </w:rPr>
      </w:pPr>
      <w:r w:rsidRPr="0042507C">
        <w:rPr>
          <w:rFonts w:eastAsia="Calibri" w:cs="Calibri"/>
          <w:b/>
          <w:bCs/>
        </w:rPr>
        <w:t>Lorazepam Hualan sudėtyje yra laktozės.</w:t>
      </w:r>
    </w:p>
    <w:p w14:paraId="07E647A7" w14:textId="76371950" w:rsidR="00E15E12" w:rsidRPr="0042507C" w:rsidRDefault="00E15E12" w:rsidP="009579D3">
      <w:pPr>
        <w:ind w:right="653"/>
        <w:rPr>
          <w:rFonts w:eastAsia="Calibri"/>
        </w:rPr>
      </w:pPr>
      <w:r w:rsidRPr="0042507C">
        <w:rPr>
          <w:rFonts w:eastAsia="Calibri" w:cs="Calibri"/>
        </w:rPr>
        <w:t xml:space="preserve">Šiame vaiste yra laktozės. Jeigu gydytojas Jums yra sakęs, kad netoleruojate kokių nors </w:t>
      </w:r>
      <w:r w:rsidR="009A5945" w:rsidRPr="0042507C">
        <w:rPr>
          <w:rFonts w:eastAsia="Calibri" w:cs="Calibri"/>
        </w:rPr>
        <w:t>angliavandenių</w:t>
      </w:r>
      <w:r w:rsidRPr="0042507C">
        <w:rPr>
          <w:rFonts w:eastAsia="Calibri" w:cs="Calibri"/>
        </w:rPr>
        <w:t>, kreipkitės į jį prieš pradėdami vartoti šį vaistą.</w:t>
      </w:r>
    </w:p>
    <w:p w14:paraId="2857787C" w14:textId="68CF645A" w:rsidR="00E15E12" w:rsidRPr="0042507C" w:rsidRDefault="00E15E12" w:rsidP="009579D3">
      <w:pPr>
        <w:rPr>
          <w:rFonts w:eastAsia="Calibri"/>
        </w:rPr>
      </w:pPr>
    </w:p>
    <w:p w14:paraId="7749CDBF" w14:textId="77777777" w:rsidR="00A51C65" w:rsidRPr="0042507C" w:rsidRDefault="00A51C65" w:rsidP="009579D3">
      <w:pPr>
        <w:rPr>
          <w:rFonts w:eastAsia="Calibri"/>
        </w:rPr>
      </w:pPr>
    </w:p>
    <w:p w14:paraId="3EB5E3F8" w14:textId="77777777" w:rsidR="00E15E12" w:rsidRPr="0042507C" w:rsidRDefault="00E15E12" w:rsidP="009579D3">
      <w:pPr>
        <w:numPr>
          <w:ilvl w:val="0"/>
          <w:numId w:val="9"/>
        </w:numPr>
        <w:ind w:left="567"/>
        <w:outlineLvl w:val="0"/>
        <w:rPr>
          <w:rFonts w:eastAsia="Calibri"/>
          <w:b/>
          <w:bCs/>
        </w:rPr>
      </w:pPr>
      <w:r w:rsidRPr="0042507C">
        <w:rPr>
          <w:rFonts w:eastAsia="Calibri" w:cs="Calibri"/>
          <w:b/>
          <w:bCs/>
        </w:rPr>
        <w:t>Kaip vartoti Lorazepam Hualan tabletes</w:t>
      </w:r>
    </w:p>
    <w:p w14:paraId="62F78067" w14:textId="77777777" w:rsidR="00E15E12" w:rsidRPr="0042507C" w:rsidRDefault="00E15E12" w:rsidP="00E15E12">
      <w:pPr>
        <w:rPr>
          <w:rFonts w:eastAsia="Calibri"/>
          <w:b/>
        </w:rPr>
      </w:pPr>
    </w:p>
    <w:p w14:paraId="4C05CB0E" w14:textId="2085C8B0" w:rsidR="00E15E12" w:rsidRPr="0042507C" w:rsidRDefault="00E15E12" w:rsidP="00E15E12">
      <w:pPr>
        <w:rPr>
          <w:rFonts w:eastAsia="Calibri"/>
        </w:rPr>
      </w:pPr>
      <w:r w:rsidRPr="0042507C">
        <w:rPr>
          <w:rFonts w:eastAsia="Calibri" w:cs="Calibri"/>
        </w:rPr>
        <w:t>Visada vartokite š</w:t>
      </w:r>
      <w:r w:rsidR="00712A18" w:rsidRPr="0042507C">
        <w:rPr>
          <w:rFonts w:eastAsia="Calibri" w:cs="Calibri"/>
        </w:rPr>
        <w:t>į</w:t>
      </w:r>
      <w:r w:rsidRPr="0042507C">
        <w:rPr>
          <w:rFonts w:eastAsia="Calibri" w:cs="Calibri"/>
        </w:rPr>
        <w:t xml:space="preserve"> vaist</w:t>
      </w:r>
      <w:r w:rsidR="00712A18" w:rsidRPr="0042507C">
        <w:rPr>
          <w:rFonts w:eastAsia="Calibri" w:cs="Calibri"/>
        </w:rPr>
        <w:t>ą</w:t>
      </w:r>
      <w:r w:rsidRPr="0042507C">
        <w:rPr>
          <w:rFonts w:eastAsia="Calibri" w:cs="Calibri"/>
        </w:rPr>
        <w:t xml:space="preserve"> tiksliai</w:t>
      </w:r>
      <w:r w:rsidR="00331ECF">
        <w:rPr>
          <w:rFonts w:eastAsia="Calibri" w:cs="Calibri"/>
        </w:rPr>
        <w:t>,</w:t>
      </w:r>
      <w:r w:rsidRPr="0042507C">
        <w:rPr>
          <w:rFonts w:eastAsia="Calibri" w:cs="Calibri"/>
        </w:rPr>
        <w:t xml:space="preserve"> kaip nurodė gydytojas arba vaistininkas. Jeigu abejojate, kreipkitės į gydytoją arba vaistininką.</w:t>
      </w:r>
    </w:p>
    <w:p w14:paraId="154BB78C" w14:textId="77777777" w:rsidR="00E15E12" w:rsidRPr="0042507C" w:rsidRDefault="00E15E12" w:rsidP="00E15E12">
      <w:pPr>
        <w:spacing w:before="9"/>
        <w:ind w:left="142"/>
        <w:rPr>
          <w:rFonts w:eastAsia="Calibri"/>
        </w:rPr>
      </w:pPr>
    </w:p>
    <w:p w14:paraId="14CD3913" w14:textId="77777777" w:rsidR="00E15E12" w:rsidRPr="0042507C" w:rsidRDefault="00E15E12" w:rsidP="009579D3">
      <w:pPr>
        <w:rPr>
          <w:rFonts w:eastAsia="Calibri"/>
          <w:b/>
          <w:bCs/>
        </w:rPr>
      </w:pPr>
      <w:r w:rsidRPr="0042507C">
        <w:rPr>
          <w:rFonts w:eastAsia="Calibri" w:cs="Calibri"/>
          <w:b/>
        </w:rPr>
        <w:t>Dozavimas</w:t>
      </w:r>
    </w:p>
    <w:p w14:paraId="20133EC2" w14:textId="77777777" w:rsidR="00E15E12" w:rsidRPr="0042507C" w:rsidRDefault="00E15E12" w:rsidP="009579D3">
      <w:pPr>
        <w:spacing w:before="9"/>
        <w:rPr>
          <w:rFonts w:eastAsia="Calibri"/>
        </w:rPr>
      </w:pPr>
      <w:r w:rsidRPr="0042507C">
        <w:rPr>
          <w:rFonts w:eastAsia="Calibri" w:cs="Calibri"/>
        </w:rPr>
        <w:t xml:space="preserve">Dozė ir vartojimo trukmė turi būti pritaikytos atsižvelgiant į individualią reakciją, vartojimo būdą ir ligos rimtumą. Šiuo atveju svarbiausia išlaikyti kuo mažesnę dozę ir kuo trumpesnę gydymo trukmę. </w:t>
      </w:r>
      <w:bookmarkStart w:id="3" w:name="move1049106391"/>
      <w:bookmarkEnd w:id="3"/>
    </w:p>
    <w:p w14:paraId="1D5B5C70" w14:textId="77777777" w:rsidR="00E15E12" w:rsidRPr="0042507C" w:rsidRDefault="00E15E12" w:rsidP="009579D3">
      <w:pPr>
        <w:rPr>
          <w:rFonts w:eastAsia="Calibri"/>
        </w:rPr>
      </w:pPr>
    </w:p>
    <w:p w14:paraId="54F604DC" w14:textId="77777777" w:rsidR="00E15E12" w:rsidRPr="0042507C" w:rsidRDefault="00E15E12" w:rsidP="009579D3">
      <w:pPr>
        <w:rPr>
          <w:rFonts w:eastAsia="Calibri"/>
          <w:u w:val="single"/>
        </w:rPr>
      </w:pPr>
      <w:r w:rsidRPr="0042507C">
        <w:rPr>
          <w:rFonts w:eastAsia="Calibri" w:cs="Calibri"/>
          <w:u w:val="single"/>
        </w:rPr>
        <w:t>Nerimo ir nerimo sukeltų miego sutrikimų gydymas.</w:t>
      </w:r>
    </w:p>
    <w:p w14:paraId="7D255365" w14:textId="7F32005F" w:rsidR="00E15E12" w:rsidRPr="0042507C" w:rsidRDefault="00E15E12" w:rsidP="009579D3">
      <w:pPr>
        <w:rPr>
          <w:rFonts w:eastAsia="Calibri"/>
        </w:rPr>
      </w:pPr>
      <w:r w:rsidRPr="0042507C">
        <w:rPr>
          <w:rFonts w:eastAsia="Calibri" w:cs="Calibri"/>
        </w:rPr>
        <w:t xml:space="preserve">Paprastai </w:t>
      </w:r>
      <w:r w:rsidR="00955F74" w:rsidRPr="0042507C">
        <w:rPr>
          <w:rFonts w:eastAsia="Calibri" w:cs="Calibri"/>
        </w:rPr>
        <w:t xml:space="preserve">paros </w:t>
      </w:r>
      <w:r w:rsidRPr="0042507C">
        <w:rPr>
          <w:rFonts w:eastAsia="Calibri" w:cs="Calibri"/>
        </w:rPr>
        <w:t xml:space="preserve">dozė suaugusiesiems yra 0,5–2,5 mg lorazepamo, ją padalijant į dvi ar tris dozes arba vartojant vieną kartą vakare. Tam tikrais atvejais, ypač jei pacientas gydomas ligoninėje, gydytojas </w:t>
      </w:r>
      <w:r w:rsidRPr="0042507C">
        <w:rPr>
          <w:rFonts w:eastAsia="Calibri" w:cs="Calibri"/>
        </w:rPr>
        <w:lastRenderedPageBreak/>
        <w:t xml:space="preserve">gali padidinti </w:t>
      </w:r>
      <w:r w:rsidR="00955F74" w:rsidRPr="0042507C">
        <w:rPr>
          <w:rFonts w:eastAsia="Calibri" w:cs="Calibri"/>
        </w:rPr>
        <w:t xml:space="preserve">paros </w:t>
      </w:r>
      <w:r w:rsidRPr="0042507C">
        <w:rPr>
          <w:rFonts w:eastAsia="Calibri" w:cs="Calibri"/>
        </w:rPr>
        <w:t>dozę iki 7,5 mg lorazepamo, imdamasis visų atsargumo priemonių. Jei reikia mažesnės ar didesnės dozės, galima skirti mažesnės ar didesnės vienkartinės dozės preparatus.</w:t>
      </w:r>
    </w:p>
    <w:p w14:paraId="1BFD43FA" w14:textId="3C454961" w:rsidR="00E15E12" w:rsidRPr="0042507C" w:rsidRDefault="00E15E12" w:rsidP="009579D3">
      <w:pPr>
        <w:rPr>
          <w:rFonts w:eastAsia="Calibri"/>
        </w:rPr>
      </w:pPr>
      <w:r w:rsidRPr="0042507C">
        <w:rPr>
          <w:rFonts w:eastAsia="Calibri" w:cs="Calibri"/>
        </w:rPr>
        <w:t xml:space="preserve">Jei pagrindinė problema yra miego sutrikimai, kuriems reikia gydymo, </w:t>
      </w:r>
      <w:r w:rsidR="00955F74" w:rsidRPr="0042507C">
        <w:rPr>
          <w:rFonts w:eastAsia="Calibri" w:cs="Calibri"/>
        </w:rPr>
        <w:t xml:space="preserve">paros </w:t>
      </w:r>
      <w:r w:rsidRPr="0042507C">
        <w:rPr>
          <w:rFonts w:eastAsia="Calibri" w:cs="Calibri"/>
        </w:rPr>
        <w:t>dozė (0,5–2,5 mg lorazepamo) gali būti skiriama kaip vienkartinė dozė likus pusvalandžiui iki miego; šiam tikslui taip pat galima skirti mažesnės ar didesnės vienkartinės dozės preparatus.</w:t>
      </w:r>
    </w:p>
    <w:p w14:paraId="5E259214" w14:textId="77777777" w:rsidR="00E15E12" w:rsidRPr="0042507C" w:rsidRDefault="00E15E12" w:rsidP="009579D3">
      <w:pPr>
        <w:rPr>
          <w:rFonts w:eastAsia="Calibri"/>
        </w:rPr>
      </w:pPr>
    </w:p>
    <w:p w14:paraId="6261F54F" w14:textId="77777777" w:rsidR="00E15E12" w:rsidRPr="0042507C" w:rsidRDefault="00E15E12" w:rsidP="009579D3">
      <w:pPr>
        <w:rPr>
          <w:rFonts w:eastAsia="Calibri"/>
          <w:u w:val="single"/>
        </w:rPr>
      </w:pPr>
      <w:r w:rsidRPr="0042507C">
        <w:rPr>
          <w:rFonts w:eastAsia="Calibri" w:cs="Calibri"/>
          <w:u w:val="single"/>
        </w:rPr>
        <w:t xml:space="preserve">Sedacija prieš diagnostikos ir chirurgines procedūras </w:t>
      </w:r>
    </w:p>
    <w:p w14:paraId="630CD50D" w14:textId="77777777" w:rsidR="00E15E12" w:rsidRPr="0042507C" w:rsidRDefault="00E15E12" w:rsidP="009579D3">
      <w:pPr>
        <w:rPr>
          <w:rFonts w:eastAsia="Calibri"/>
        </w:rPr>
      </w:pPr>
      <w:r w:rsidRPr="0042507C">
        <w:rPr>
          <w:rFonts w:eastAsia="Calibri" w:cs="Calibri"/>
        </w:rPr>
        <w:t>Suaugusiesiems skiriama 1–2,5 mg lorazepamo operacijos išvakarėse ir (arba) 2–4 mg lorazepamo likus 1–2 valandoms iki operacijos.   Tuo atveju, kai reikia mažesnės ar didesnės dozės, galima skirti mažesnės ar didesnės vienkartinės dozės preparatus.</w:t>
      </w:r>
    </w:p>
    <w:p w14:paraId="7E564F80" w14:textId="77777777" w:rsidR="00E15E12" w:rsidRPr="0042507C" w:rsidRDefault="00E15E12" w:rsidP="009579D3">
      <w:pPr>
        <w:rPr>
          <w:rFonts w:eastAsia="Calibri"/>
        </w:rPr>
      </w:pPr>
    </w:p>
    <w:p w14:paraId="5034E466" w14:textId="77777777" w:rsidR="00E15E12" w:rsidRPr="0042507C" w:rsidRDefault="00E15E12" w:rsidP="009579D3">
      <w:pPr>
        <w:spacing w:before="10"/>
        <w:rPr>
          <w:rFonts w:eastAsia="Calibri"/>
          <w:b/>
          <w:bCs/>
        </w:rPr>
      </w:pPr>
      <w:r w:rsidRPr="0042507C">
        <w:rPr>
          <w:rFonts w:eastAsia="Calibri" w:cs="Calibri"/>
          <w:b/>
        </w:rPr>
        <w:t>Vartojimas vaikams ir paaugliams</w:t>
      </w:r>
    </w:p>
    <w:p w14:paraId="791447BF" w14:textId="3DDB34BA" w:rsidR="00661610" w:rsidRPr="0042507C" w:rsidRDefault="00661610" w:rsidP="009579D3">
      <w:pPr>
        <w:spacing w:before="10"/>
        <w:rPr>
          <w:rFonts w:eastAsia="Calibri" w:cs="Calibri"/>
          <w:u w:val="single"/>
        </w:rPr>
      </w:pPr>
      <w:r w:rsidRPr="0042507C">
        <w:rPr>
          <w:rFonts w:eastAsia="Calibri" w:cs="Calibri"/>
          <w:u w:val="single"/>
        </w:rPr>
        <w:t>Lorazepam Hualan negalima vartoti nerimo ar nemigos gydymui vaikams ir paaugliams iki 18 metų.</w:t>
      </w:r>
    </w:p>
    <w:p w14:paraId="1A1158C2" w14:textId="77777777" w:rsidR="00661610" w:rsidRPr="0042507C" w:rsidRDefault="00661610" w:rsidP="009579D3">
      <w:pPr>
        <w:spacing w:before="10"/>
        <w:rPr>
          <w:rFonts w:eastAsia="Calibri" w:cs="Calibri"/>
          <w:u w:val="single"/>
        </w:rPr>
      </w:pPr>
    </w:p>
    <w:p w14:paraId="2686D362" w14:textId="72A9A124" w:rsidR="00661610" w:rsidRPr="00773DCD" w:rsidRDefault="00661610" w:rsidP="009579D3">
      <w:pPr>
        <w:spacing w:before="10"/>
        <w:rPr>
          <w:rFonts w:eastAsia="Calibri" w:cs="Calibri"/>
        </w:rPr>
      </w:pPr>
      <w:r w:rsidRPr="00773DCD">
        <w:rPr>
          <w:rFonts w:eastAsia="Calibri" w:cs="Calibri"/>
        </w:rPr>
        <w:t>Jaunesniems nei 6 metų:</w:t>
      </w:r>
    </w:p>
    <w:p w14:paraId="1D682654" w14:textId="205958F8" w:rsidR="00661610" w:rsidRPr="00773DCD" w:rsidRDefault="00661610" w:rsidP="009579D3">
      <w:pPr>
        <w:spacing w:before="10"/>
        <w:rPr>
          <w:rFonts w:eastAsia="Calibri" w:cs="Calibri"/>
        </w:rPr>
      </w:pPr>
      <w:r w:rsidRPr="00773DCD">
        <w:rPr>
          <w:rFonts w:eastAsia="Calibri" w:cs="Calibri"/>
        </w:rPr>
        <w:t>Lorazepam</w:t>
      </w:r>
      <w:r w:rsidR="00197AF2" w:rsidRPr="00773DCD">
        <w:rPr>
          <w:rFonts w:eastAsia="Calibri" w:cs="Calibri"/>
        </w:rPr>
        <w:t xml:space="preserve">o </w:t>
      </w:r>
      <w:r w:rsidR="00576965">
        <w:rPr>
          <w:rFonts w:eastAsia="Calibri" w:cs="Calibri"/>
        </w:rPr>
        <w:t>draudžiama</w:t>
      </w:r>
      <w:r w:rsidR="00197AF2" w:rsidRPr="00773DCD">
        <w:rPr>
          <w:rFonts w:eastAsia="Calibri" w:cs="Calibri"/>
        </w:rPr>
        <w:t xml:space="preserve"> vartoti </w:t>
      </w:r>
      <w:r w:rsidRPr="00773DCD">
        <w:rPr>
          <w:rFonts w:eastAsia="Calibri" w:cs="Calibri"/>
        </w:rPr>
        <w:t>vaikams iki šešerių</w:t>
      </w:r>
      <w:r w:rsidR="00197AF2" w:rsidRPr="00773DCD">
        <w:rPr>
          <w:rFonts w:eastAsia="Calibri" w:cs="Calibri"/>
        </w:rPr>
        <w:t> </w:t>
      </w:r>
      <w:r w:rsidRPr="00773DCD">
        <w:rPr>
          <w:rFonts w:eastAsia="Calibri" w:cs="Calibri"/>
        </w:rPr>
        <w:t>metų.</w:t>
      </w:r>
    </w:p>
    <w:p w14:paraId="5B5EF979" w14:textId="77777777" w:rsidR="00661610" w:rsidRPr="0042507C" w:rsidRDefault="00661610" w:rsidP="009579D3">
      <w:pPr>
        <w:spacing w:before="10"/>
        <w:rPr>
          <w:rFonts w:eastAsia="Calibri" w:cs="Calibri"/>
          <w:u w:val="single"/>
        </w:rPr>
      </w:pPr>
    </w:p>
    <w:p w14:paraId="3F93222F" w14:textId="54924C51" w:rsidR="00661610" w:rsidRPr="0042507C" w:rsidRDefault="00661610" w:rsidP="009579D3">
      <w:pPr>
        <w:spacing w:before="10"/>
        <w:rPr>
          <w:rFonts w:eastAsia="Calibri" w:cs="Calibri"/>
          <w:u w:val="single"/>
        </w:rPr>
      </w:pPr>
      <w:r w:rsidRPr="0042507C">
        <w:rPr>
          <w:rFonts w:eastAsia="Calibri" w:cs="Calibri"/>
          <w:u w:val="single"/>
        </w:rPr>
        <w:t>6–12 metų:</w:t>
      </w:r>
    </w:p>
    <w:p w14:paraId="0A932B5C" w14:textId="5531784D" w:rsidR="00661610" w:rsidRPr="00773DCD" w:rsidRDefault="00661610" w:rsidP="009579D3">
      <w:pPr>
        <w:spacing w:before="10"/>
        <w:rPr>
          <w:rFonts w:eastAsia="Calibri" w:cs="Calibri"/>
        </w:rPr>
      </w:pPr>
      <w:r w:rsidRPr="00773DCD">
        <w:rPr>
          <w:rFonts w:eastAsia="Calibri" w:cs="Calibri"/>
        </w:rPr>
        <w:t xml:space="preserve">Prieš diagnostikos procedūras arba prieš chirurgines intervencijas: rekomenduojama dozė yra nuo 0,5 mg iki 1 mg, priklausomai nuo vaiko svorio (negalima viršyti 0,05 mg/kg kūno svorio dozės), vartojama likus mažiausiai vienai ar dviem valandoms </w:t>
      </w:r>
      <w:r w:rsidR="00D94AAF">
        <w:rPr>
          <w:rFonts w:eastAsia="Calibri" w:cs="Calibri"/>
        </w:rPr>
        <w:t>iki</w:t>
      </w:r>
      <w:r w:rsidRPr="00773DCD">
        <w:rPr>
          <w:rFonts w:eastAsia="Calibri" w:cs="Calibri"/>
        </w:rPr>
        <w:t xml:space="preserve"> operacij</w:t>
      </w:r>
      <w:r w:rsidR="00D94AAF">
        <w:rPr>
          <w:rFonts w:eastAsia="Calibri" w:cs="Calibri"/>
        </w:rPr>
        <w:t>os</w:t>
      </w:r>
      <w:r w:rsidRPr="00773DCD">
        <w:rPr>
          <w:rFonts w:eastAsia="Calibri" w:cs="Calibri"/>
        </w:rPr>
        <w:t>.</w:t>
      </w:r>
    </w:p>
    <w:p w14:paraId="2BF56EF3" w14:textId="77777777" w:rsidR="00661610" w:rsidRPr="0042507C" w:rsidRDefault="00661610" w:rsidP="009579D3">
      <w:pPr>
        <w:spacing w:before="10"/>
        <w:rPr>
          <w:rFonts w:eastAsia="Calibri" w:cs="Calibri"/>
          <w:u w:val="single"/>
        </w:rPr>
      </w:pPr>
    </w:p>
    <w:p w14:paraId="4AF32A6F" w14:textId="2559738D" w:rsidR="00661610" w:rsidRPr="0042507C" w:rsidRDefault="00661610" w:rsidP="009579D3">
      <w:pPr>
        <w:spacing w:before="10"/>
        <w:rPr>
          <w:rFonts w:eastAsia="Calibri" w:cs="Calibri"/>
          <w:u w:val="single"/>
        </w:rPr>
      </w:pPr>
      <w:r w:rsidRPr="0042507C">
        <w:rPr>
          <w:rFonts w:eastAsia="Calibri" w:cs="Calibri"/>
          <w:u w:val="single"/>
        </w:rPr>
        <w:t>13–18 metų:</w:t>
      </w:r>
    </w:p>
    <w:p w14:paraId="6DAFBF23" w14:textId="2E9F864C" w:rsidR="00661610" w:rsidRPr="00773DCD" w:rsidRDefault="00661610" w:rsidP="009579D3">
      <w:pPr>
        <w:spacing w:before="10"/>
        <w:rPr>
          <w:rFonts w:eastAsia="Calibri" w:cs="Calibri"/>
        </w:rPr>
      </w:pPr>
      <w:r w:rsidRPr="00773DCD">
        <w:rPr>
          <w:rFonts w:eastAsia="Calibri" w:cs="Calibri"/>
        </w:rPr>
        <w:t xml:space="preserve">Prieš diagnostikos procedūras arba prieš chirurgines intervencijas: rekomenduojama dozė yra nuo 1 mg iki 4 mg, vartojama likus vienai ar dviem valandoms </w:t>
      </w:r>
      <w:r w:rsidR="00D94AAF">
        <w:rPr>
          <w:rFonts w:eastAsia="Calibri" w:cs="Calibri"/>
        </w:rPr>
        <w:t>iki</w:t>
      </w:r>
      <w:r w:rsidRPr="00773DCD">
        <w:rPr>
          <w:rFonts w:eastAsia="Calibri" w:cs="Calibri"/>
        </w:rPr>
        <w:t xml:space="preserve"> operacij</w:t>
      </w:r>
      <w:r w:rsidR="00D94AAF">
        <w:rPr>
          <w:rFonts w:eastAsia="Calibri" w:cs="Calibri"/>
        </w:rPr>
        <w:t>os</w:t>
      </w:r>
      <w:r w:rsidRPr="00773DCD">
        <w:rPr>
          <w:rFonts w:eastAsia="Calibri" w:cs="Calibri"/>
        </w:rPr>
        <w:t>.</w:t>
      </w:r>
    </w:p>
    <w:p w14:paraId="13E7F54F" w14:textId="77777777" w:rsidR="00E15E12" w:rsidRPr="00A73993" w:rsidRDefault="00E15E12" w:rsidP="009579D3">
      <w:pPr>
        <w:spacing w:before="9"/>
        <w:rPr>
          <w:rFonts w:eastAsia="Calibri"/>
        </w:rPr>
      </w:pPr>
    </w:p>
    <w:p w14:paraId="44BA9823" w14:textId="77777777" w:rsidR="00E15E12" w:rsidRPr="0042507C" w:rsidRDefault="00E15E12" w:rsidP="009579D3">
      <w:pPr>
        <w:rPr>
          <w:rFonts w:eastAsia="Calibri"/>
          <w:b/>
        </w:rPr>
      </w:pPr>
      <w:r w:rsidRPr="0042507C">
        <w:rPr>
          <w:rFonts w:eastAsia="Calibri" w:cs="Calibri"/>
          <w:b/>
        </w:rPr>
        <w:t xml:space="preserve">Vartojimas senyvo amžiaus ar nusilpusiems pacientams </w:t>
      </w:r>
    </w:p>
    <w:p w14:paraId="456B58A5" w14:textId="72093B14" w:rsidR="00E15E12" w:rsidRPr="0042507C" w:rsidRDefault="00E15E12" w:rsidP="009579D3">
      <w:pPr>
        <w:rPr>
          <w:rFonts w:ascii="Calibri" w:eastAsia="Calibri" w:hAnsi="Calibri" w:cs="Calibri"/>
        </w:rPr>
      </w:pPr>
      <w:r w:rsidRPr="0042507C">
        <w:rPr>
          <w:rFonts w:eastAsia="Calibri" w:cs="Calibri"/>
        </w:rPr>
        <w:t xml:space="preserve">Senyviems ar nusilpusiems pacientams ar pacientams, kuriems nustatyti smegenų ar organų pokyčiai, pradinė bendra </w:t>
      </w:r>
      <w:r w:rsidR="00955F74" w:rsidRPr="0042507C">
        <w:rPr>
          <w:rFonts w:eastAsia="Calibri" w:cs="Calibri"/>
        </w:rPr>
        <w:t xml:space="preserve">paros </w:t>
      </w:r>
      <w:r w:rsidRPr="0042507C">
        <w:rPr>
          <w:rFonts w:eastAsia="Calibri" w:cs="Calibri"/>
        </w:rPr>
        <w:t>dozė turėtų būti mažinama maždaug 50 proc. Gydytojas turi koreguoti dozę atsižvelgdamas į norimą poveikį ir vaisto toleravimą individualiais atvejais.</w:t>
      </w:r>
    </w:p>
    <w:p w14:paraId="42349B4A" w14:textId="77777777" w:rsidR="00E15E12" w:rsidRPr="0042507C" w:rsidRDefault="00E15E12" w:rsidP="009579D3">
      <w:pPr>
        <w:rPr>
          <w:rFonts w:eastAsia="Calibri"/>
          <w:bCs/>
        </w:rPr>
      </w:pPr>
    </w:p>
    <w:p w14:paraId="77364E8E" w14:textId="77777777" w:rsidR="00E15E12" w:rsidRPr="0042507C" w:rsidRDefault="00E15E12" w:rsidP="009579D3">
      <w:pPr>
        <w:rPr>
          <w:rFonts w:eastAsia="Calibri"/>
          <w:b/>
        </w:rPr>
      </w:pPr>
      <w:r w:rsidRPr="0042507C">
        <w:rPr>
          <w:rFonts w:eastAsia="Calibri" w:cs="Calibri"/>
          <w:b/>
        </w:rPr>
        <w:t>Vartojimas pacientams, kurių kepenų funkcija sutrikusi</w:t>
      </w:r>
    </w:p>
    <w:p w14:paraId="3AE1CC38" w14:textId="7452BF3E" w:rsidR="00880571" w:rsidRPr="0042507C" w:rsidRDefault="00880571" w:rsidP="009579D3">
      <w:pPr>
        <w:rPr>
          <w:rFonts w:eastAsia="Calibri" w:cs="Calibri"/>
        </w:rPr>
      </w:pPr>
      <w:r w:rsidRPr="0042507C">
        <w:rPr>
          <w:rFonts w:eastAsia="Calibri" w:cs="Calibri"/>
        </w:rPr>
        <w:t xml:space="preserve">Pacientams, kuriems yra kepenų funkcijos sutrikimas, pakanka mažesnės dozės. Pradinė dozė paprastai yra pusė rekomenduojamos įprastinės suaugusiųjų dozės. </w:t>
      </w:r>
    </w:p>
    <w:p w14:paraId="03645EC2" w14:textId="06481ABB" w:rsidR="00880571" w:rsidRDefault="00576965" w:rsidP="009579D3">
      <w:pPr>
        <w:rPr>
          <w:rFonts w:eastAsia="Calibri" w:cs="Calibri"/>
        </w:rPr>
      </w:pPr>
      <w:r>
        <w:rPr>
          <w:rFonts w:eastAsia="Calibri" w:cs="Calibri"/>
        </w:rPr>
        <w:t>G</w:t>
      </w:r>
      <w:r w:rsidR="00880571" w:rsidRPr="0042507C">
        <w:rPr>
          <w:rFonts w:eastAsia="Calibri" w:cs="Calibri"/>
        </w:rPr>
        <w:t>ydytojas stebės, kaip reaguojate į vaistą, ir prireikus pakeis dozę.</w:t>
      </w:r>
    </w:p>
    <w:p w14:paraId="181174A4" w14:textId="77777777" w:rsidR="00A73993" w:rsidRPr="0042507C" w:rsidRDefault="00A73993" w:rsidP="009579D3">
      <w:pPr>
        <w:rPr>
          <w:rFonts w:eastAsia="Calibri" w:cs="Calibri"/>
        </w:rPr>
      </w:pPr>
    </w:p>
    <w:p w14:paraId="6EF5107A" w14:textId="77777777" w:rsidR="00E15E12" w:rsidRPr="0042507C" w:rsidRDefault="00E15E12" w:rsidP="009579D3">
      <w:pPr>
        <w:rPr>
          <w:rFonts w:eastAsia="Calibri"/>
          <w:bCs/>
        </w:rPr>
      </w:pPr>
      <w:r w:rsidRPr="0042507C">
        <w:rPr>
          <w:rFonts w:eastAsia="Calibri" w:cs="Calibri"/>
        </w:rPr>
        <w:t>Kaip visi centrinę nervų sistemą slopinantys vaistai, pacientams, kuriems diagnozuotas sunkus kepenų nepakankamumas, benzodiazepinai gali sukelti encefalopatiją (smegenų ligą dėl kepenų pažeidimo).</w:t>
      </w:r>
    </w:p>
    <w:p w14:paraId="4A860A70" w14:textId="77777777" w:rsidR="00E15E12" w:rsidRPr="0042507C" w:rsidRDefault="00E15E12" w:rsidP="009579D3">
      <w:pPr>
        <w:spacing w:before="1"/>
        <w:rPr>
          <w:rFonts w:eastAsia="Calibri"/>
        </w:rPr>
      </w:pPr>
    </w:p>
    <w:p w14:paraId="0AEC3C66" w14:textId="7C609A90" w:rsidR="00880571" w:rsidRPr="0042507C" w:rsidRDefault="00880571" w:rsidP="009579D3">
      <w:pPr>
        <w:rPr>
          <w:rFonts w:eastAsia="Calibri"/>
          <w:b/>
        </w:rPr>
      </w:pPr>
      <w:r w:rsidRPr="0042507C">
        <w:rPr>
          <w:rFonts w:eastAsia="Calibri" w:cs="Calibri"/>
          <w:b/>
        </w:rPr>
        <w:t>Vartojimas pacientams, kurių inkstų funkcija sutrikusi</w:t>
      </w:r>
    </w:p>
    <w:p w14:paraId="23D5D977" w14:textId="24DD61FD" w:rsidR="00880571" w:rsidRPr="0042507C" w:rsidRDefault="00880571" w:rsidP="009579D3">
      <w:pPr>
        <w:rPr>
          <w:rFonts w:eastAsia="Calibri" w:cs="Calibri"/>
        </w:rPr>
      </w:pPr>
      <w:r w:rsidRPr="0042507C">
        <w:rPr>
          <w:rFonts w:eastAsia="Calibri" w:cs="Calibri"/>
        </w:rPr>
        <w:t xml:space="preserve">Pacientams, kuriems yra inkstų funkcijos sutrikimas, gali būti skiriamos mažesnės dozės. Pradinė dozė paprastai yra pusė rekomenduojamos įprastinės suaugusiųjų dozės. </w:t>
      </w:r>
    </w:p>
    <w:p w14:paraId="5E047DD9" w14:textId="511FA9B7" w:rsidR="00880571" w:rsidRPr="0042507C" w:rsidRDefault="00576965" w:rsidP="009579D3">
      <w:pPr>
        <w:rPr>
          <w:rFonts w:eastAsia="Calibri" w:cs="Calibri"/>
        </w:rPr>
      </w:pPr>
      <w:r>
        <w:rPr>
          <w:rFonts w:eastAsia="Calibri" w:cs="Calibri"/>
        </w:rPr>
        <w:t>G</w:t>
      </w:r>
      <w:r w:rsidR="00880571" w:rsidRPr="0042507C">
        <w:rPr>
          <w:rFonts w:eastAsia="Calibri" w:cs="Calibri"/>
        </w:rPr>
        <w:t>ydytojas stebės, kaip reaguojate į vaistą, ir prireikus pakeis dozę.</w:t>
      </w:r>
    </w:p>
    <w:p w14:paraId="01418F17" w14:textId="77777777" w:rsidR="00880571" w:rsidRPr="0042507C" w:rsidRDefault="00880571" w:rsidP="009579D3">
      <w:pPr>
        <w:spacing w:before="1"/>
        <w:rPr>
          <w:rFonts w:eastAsia="Calibri" w:cs="Calibri"/>
          <w:b/>
        </w:rPr>
      </w:pPr>
    </w:p>
    <w:p w14:paraId="134B36BE" w14:textId="6DFC4074" w:rsidR="00E15E12" w:rsidRPr="0042507C" w:rsidRDefault="00E15E12" w:rsidP="009579D3">
      <w:pPr>
        <w:spacing w:before="1"/>
        <w:rPr>
          <w:rFonts w:eastAsia="Calibri"/>
          <w:b/>
          <w:bCs/>
        </w:rPr>
      </w:pPr>
      <w:r w:rsidRPr="0042507C">
        <w:rPr>
          <w:rFonts w:eastAsia="Calibri" w:cs="Calibri"/>
          <w:b/>
        </w:rPr>
        <w:t>Vartojimo metodas</w:t>
      </w:r>
    </w:p>
    <w:p w14:paraId="477FD883" w14:textId="77777777" w:rsidR="00E15E12" w:rsidRPr="0042507C" w:rsidRDefault="00E15E12" w:rsidP="009579D3">
      <w:pPr>
        <w:spacing w:before="1"/>
        <w:rPr>
          <w:rFonts w:eastAsia="Calibri"/>
        </w:rPr>
      </w:pPr>
      <w:r w:rsidRPr="0042507C">
        <w:rPr>
          <w:rFonts w:eastAsia="Calibri" w:cs="Calibri"/>
        </w:rPr>
        <w:t xml:space="preserve">Tabletes nurykite nekramtę, užsigerdami nedideliu vandens kiekiu (nuo pusės iki visos stiklinės vandens). Vagelė nėra skirta tabletei perlaužti. Tabletes galima vartoti nepriklausomai nuo valgio. </w:t>
      </w:r>
    </w:p>
    <w:p w14:paraId="0EA1E9FE" w14:textId="77777777" w:rsidR="00E15E12" w:rsidRPr="0042507C" w:rsidRDefault="00E15E12" w:rsidP="009579D3">
      <w:pPr>
        <w:spacing w:before="1"/>
        <w:rPr>
          <w:rFonts w:eastAsia="Calibri"/>
        </w:rPr>
      </w:pPr>
    </w:p>
    <w:p w14:paraId="749A64ED" w14:textId="77777777" w:rsidR="00E15E12" w:rsidRPr="0042507C" w:rsidRDefault="00E15E12" w:rsidP="009579D3">
      <w:pPr>
        <w:spacing w:before="1"/>
        <w:rPr>
          <w:rFonts w:eastAsia="Calibri"/>
        </w:rPr>
      </w:pPr>
      <w:r w:rsidRPr="0042507C">
        <w:rPr>
          <w:rFonts w:eastAsia="Calibri" w:cs="Calibri"/>
        </w:rPr>
        <w:t>Jei vaistas vartojamas kaip migdomieji, tabletes reikia išgerti likus maždaug pusvalandžiui iki miego ir neprisivalgius. Priešingu atveju vaistas gali suveikti vėliau ir, priklausomai nuo miego trukmės, kitą rytą gali pasireikšti sunkesnis poveikis.</w:t>
      </w:r>
    </w:p>
    <w:p w14:paraId="621EC604" w14:textId="77777777" w:rsidR="00E15E12" w:rsidRPr="0042507C" w:rsidRDefault="00E15E12" w:rsidP="009579D3">
      <w:pPr>
        <w:spacing w:before="1"/>
        <w:rPr>
          <w:rFonts w:eastAsia="Calibri"/>
        </w:rPr>
      </w:pPr>
    </w:p>
    <w:p w14:paraId="519F7346" w14:textId="77777777" w:rsidR="00E15E12" w:rsidRPr="0042507C" w:rsidRDefault="00E15E12" w:rsidP="009579D3">
      <w:pPr>
        <w:spacing w:before="1"/>
        <w:rPr>
          <w:rFonts w:eastAsia="Calibri"/>
          <w:b/>
          <w:bCs/>
        </w:rPr>
      </w:pPr>
      <w:r w:rsidRPr="0042507C">
        <w:rPr>
          <w:rFonts w:eastAsia="Calibri" w:cs="Calibri"/>
          <w:b/>
        </w:rPr>
        <w:t>Vartojimo trukmė</w:t>
      </w:r>
    </w:p>
    <w:p w14:paraId="6D162CE1" w14:textId="21830FCF" w:rsidR="00E15E12" w:rsidRPr="0042507C" w:rsidRDefault="00E15E12" w:rsidP="009579D3">
      <w:pPr>
        <w:spacing w:before="1"/>
        <w:rPr>
          <w:rFonts w:eastAsia="Calibri"/>
        </w:rPr>
      </w:pPr>
      <w:r w:rsidRPr="0042507C">
        <w:rPr>
          <w:rFonts w:eastAsia="Calibri" w:cs="Calibri"/>
        </w:rPr>
        <w:t>Gydymo trukmę nustato gydytojas. Ūmios ligos atveju, Lorazepam Hualan varto</w:t>
      </w:r>
      <w:r w:rsidR="00225CD8" w:rsidRPr="0042507C">
        <w:rPr>
          <w:rFonts w:eastAsia="Calibri" w:cs="Calibri"/>
        </w:rPr>
        <w:t>jamas</w:t>
      </w:r>
      <w:r w:rsidRPr="0042507C">
        <w:rPr>
          <w:rFonts w:eastAsia="Calibri" w:cs="Calibri"/>
        </w:rPr>
        <w:t xml:space="preserve"> vienkartinėmis dozėmis arba tik kelias dienas. Lėtinės ligos atveju, vaisto vartojimo trukmė priklauso nuo ligos eigos. Po dviejų savaičių kasdien vartojant vaistą, gydytojas turėtų patikslinti, ar gydymas Lorazepam Hualan vis dar </w:t>
      </w:r>
      <w:r w:rsidR="00225CD8" w:rsidRPr="0042507C">
        <w:rPr>
          <w:rFonts w:eastAsia="Calibri" w:cs="Calibri"/>
        </w:rPr>
        <w:t>reikalingas</w:t>
      </w:r>
      <w:r w:rsidRPr="0042507C">
        <w:rPr>
          <w:rFonts w:eastAsia="Calibri" w:cs="Calibri"/>
        </w:rPr>
        <w:t xml:space="preserve"> palaipsniui mažinant dozę.</w:t>
      </w:r>
    </w:p>
    <w:p w14:paraId="06C49586" w14:textId="77777777" w:rsidR="00E15E12" w:rsidRPr="0042507C" w:rsidRDefault="00E15E12" w:rsidP="009579D3">
      <w:pPr>
        <w:spacing w:before="1"/>
        <w:rPr>
          <w:rFonts w:eastAsia="Calibri"/>
        </w:rPr>
      </w:pPr>
    </w:p>
    <w:p w14:paraId="3EA8EACE" w14:textId="77777777" w:rsidR="00E15E12" w:rsidRPr="0042507C" w:rsidRDefault="00E15E12" w:rsidP="009579D3">
      <w:pPr>
        <w:spacing w:before="1"/>
        <w:rPr>
          <w:rFonts w:eastAsia="Calibri"/>
        </w:rPr>
      </w:pPr>
      <w:r w:rsidRPr="0042507C">
        <w:rPr>
          <w:rFonts w:eastAsia="Calibri" w:cs="Calibri"/>
        </w:rPr>
        <w:t>Svarbu pažymėti, kad ilgiau vartojus vaistą (ilgiau nei vieną savaitę) ir staigiai nutraukus jo vartojimą, laikinai gali pasireikšti stipresni miego sutrikimai, nerimas ir įtampa, nenustygimas ir susijaudinimas. Todėl gydymą reikia nutraukti ne staiga, o palaipsniui mažinant dozę.</w:t>
      </w:r>
    </w:p>
    <w:p w14:paraId="7144B25B" w14:textId="77777777" w:rsidR="00E15E12" w:rsidRPr="0042507C" w:rsidRDefault="00E15E12" w:rsidP="009579D3">
      <w:pPr>
        <w:rPr>
          <w:rFonts w:eastAsia="Calibri"/>
        </w:rPr>
      </w:pPr>
    </w:p>
    <w:p w14:paraId="737B3EDF" w14:textId="5DF6EA1C" w:rsidR="00E15E12" w:rsidRPr="0042507C" w:rsidRDefault="00E15E12" w:rsidP="009579D3">
      <w:pPr>
        <w:outlineLvl w:val="0"/>
        <w:rPr>
          <w:rFonts w:eastAsia="Calibri"/>
          <w:b/>
          <w:bCs/>
        </w:rPr>
      </w:pPr>
      <w:r w:rsidRPr="0042507C">
        <w:rPr>
          <w:rFonts w:eastAsia="Calibri" w:cs="Calibri"/>
          <w:b/>
          <w:bCs/>
        </w:rPr>
        <w:t>Ką daryti pavartojus per didelę Lorazepam Hualan dozę</w:t>
      </w:r>
    </w:p>
    <w:p w14:paraId="5A27EDEA" w14:textId="77777777" w:rsidR="00E15E12" w:rsidRPr="0042507C" w:rsidRDefault="00E15E12" w:rsidP="009579D3">
      <w:pPr>
        <w:ind w:right="498"/>
        <w:rPr>
          <w:rFonts w:eastAsia="Calibri"/>
        </w:rPr>
      </w:pPr>
      <w:r w:rsidRPr="0042507C">
        <w:rPr>
          <w:rFonts w:eastAsia="Calibri" w:cs="Calibri"/>
        </w:rPr>
        <w:t>Jei įtariate, kad galėjote apsinuodyti suvartoję didesnę vaisto dozę, turite nedelsdami pranešti gydytojui. Būtina laikytis pirmosios pagalbos nurodymų, pateiktų telefonu. Nesukelkite vėmimo, jei aiškiai nenurodyta!</w:t>
      </w:r>
    </w:p>
    <w:p w14:paraId="48DF226B" w14:textId="77777777" w:rsidR="00E15E12" w:rsidRPr="0042507C" w:rsidRDefault="00E15E12" w:rsidP="009579D3">
      <w:pPr>
        <w:ind w:right="498"/>
        <w:rPr>
          <w:rFonts w:eastAsia="Calibri"/>
        </w:rPr>
      </w:pPr>
    </w:p>
    <w:p w14:paraId="333838BD" w14:textId="77777777" w:rsidR="00E15E12" w:rsidRPr="0042507C" w:rsidRDefault="00E15E12" w:rsidP="009579D3">
      <w:pPr>
        <w:ind w:right="498"/>
        <w:rPr>
          <w:rFonts w:eastAsia="Calibri"/>
        </w:rPr>
      </w:pPr>
      <w:r w:rsidRPr="0042507C">
        <w:rPr>
          <w:rFonts w:eastAsia="Calibri" w:cs="Calibri"/>
        </w:rPr>
        <w:t>Perdozavimo požymiai: mieguistumas, sumišimas, apsnūdimas, sulėtėjęs kvėpavimas, judesių sutrikimai (sutrikusi judesių koordinacija), sunkiais atvejais apatija, sąmonės praradimas.</w:t>
      </w:r>
    </w:p>
    <w:p w14:paraId="0EE58AA6" w14:textId="77777777" w:rsidR="00E15E12" w:rsidRPr="0042507C" w:rsidRDefault="00E15E12" w:rsidP="009579D3">
      <w:pPr>
        <w:spacing w:before="31"/>
        <w:outlineLvl w:val="0"/>
        <w:rPr>
          <w:rFonts w:eastAsia="Calibri"/>
          <w:b/>
          <w:bCs/>
        </w:rPr>
      </w:pPr>
    </w:p>
    <w:p w14:paraId="1704A992" w14:textId="77777777" w:rsidR="00E15E12" w:rsidRPr="0042507C" w:rsidRDefault="00E15E12" w:rsidP="009579D3">
      <w:pPr>
        <w:spacing w:before="31"/>
        <w:outlineLvl w:val="0"/>
        <w:rPr>
          <w:rFonts w:eastAsia="Calibri"/>
          <w:b/>
          <w:bCs/>
        </w:rPr>
      </w:pPr>
      <w:r w:rsidRPr="0042507C">
        <w:rPr>
          <w:rFonts w:eastAsia="Calibri" w:cs="Calibri"/>
          <w:b/>
          <w:bCs/>
        </w:rPr>
        <w:t>Pamiršus pavartoti Lorazepam Hualan</w:t>
      </w:r>
    </w:p>
    <w:p w14:paraId="28EA0069" w14:textId="77777777" w:rsidR="00E15E12" w:rsidRPr="0042507C" w:rsidRDefault="00E15E12" w:rsidP="009579D3">
      <w:pPr>
        <w:spacing w:before="10"/>
        <w:rPr>
          <w:rFonts w:eastAsia="Calibri"/>
        </w:rPr>
      </w:pPr>
      <w:r w:rsidRPr="0042507C">
        <w:rPr>
          <w:rFonts w:eastAsia="Calibri" w:cs="Calibri"/>
        </w:rPr>
        <w:t xml:space="preserve">Pamiršus išgerti tabletę vieną kartą, kitą kartą gerkite Lorazepam Hualan tabletes kaip įprasta. Negalima vartoti dvigubos dozės norint kompensuoti praleistas dozes. </w:t>
      </w:r>
    </w:p>
    <w:p w14:paraId="341E82BA" w14:textId="77777777" w:rsidR="00E15E12" w:rsidRPr="0042507C" w:rsidRDefault="00E15E12" w:rsidP="009579D3">
      <w:pPr>
        <w:spacing w:before="10"/>
        <w:rPr>
          <w:rFonts w:eastAsia="Calibri"/>
        </w:rPr>
      </w:pPr>
    </w:p>
    <w:p w14:paraId="1189F775" w14:textId="77777777" w:rsidR="00E15E12" w:rsidRPr="0042507C" w:rsidRDefault="00E15E12" w:rsidP="009579D3">
      <w:pPr>
        <w:outlineLvl w:val="0"/>
        <w:rPr>
          <w:rFonts w:eastAsia="Calibri"/>
          <w:b/>
          <w:bCs/>
        </w:rPr>
      </w:pPr>
      <w:r w:rsidRPr="0042507C">
        <w:rPr>
          <w:rFonts w:eastAsia="Calibri" w:cs="Calibri"/>
          <w:b/>
          <w:bCs/>
        </w:rPr>
        <w:t>Nustojus vartoti Lorazepam Hualan</w:t>
      </w:r>
    </w:p>
    <w:p w14:paraId="74E70DD4" w14:textId="77777777" w:rsidR="00E15E12" w:rsidRPr="0042507C" w:rsidRDefault="00E15E12" w:rsidP="009579D3">
      <w:pPr>
        <w:outlineLvl w:val="0"/>
        <w:rPr>
          <w:rFonts w:eastAsia="Calibri"/>
        </w:rPr>
      </w:pPr>
      <w:r w:rsidRPr="0042507C">
        <w:rPr>
          <w:rFonts w:eastAsia="Calibri" w:cs="Calibri"/>
          <w:bCs/>
        </w:rPr>
        <w:t>Negalima nustoti vartoti vaistus ar nutraukti gydymą savarankiškai, nebent įtariate, kad jums pasireiškė sunkus šalutinis poveikis. Šiuo atveju nedelsiant pasakykite savo gydytojui.</w:t>
      </w:r>
    </w:p>
    <w:p w14:paraId="5F0A8569" w14:textId="77777777" w:rsidR="00E15E12" w:rsidRPr="0042507C" w:rsidRDefault="00E15E12" w:rsidP="00773DCD">
      <w:pPr>
        <w:outlineLvl w:val="0"/>
        <w:rPr>
          <w:rFonts w:eastAsia="Calibri" w:cs="Calibri"/>
          <w:bCs/>
        </w:rPr>
      </w:pPr>
    </w:p>
    <w:p w14:paraId="31ACEFAD" w14:textId="77777777" w:rsidR="00E15E12" w:rsidRPr="0042507C" w:rsidRDefault="00E15E12" w:rsidP="00773DCD">
      <w:pPr>
        <w:outlineLvl w:val="0"/>
        <w:rPr>
          <w:rFonts w:eastAsia="Calibri" w:cs="Calibri"/>
          <w:bCs/>
        </w:rPr>
      </w:pPr>
      <w:r w:rsidRPr="0042507C">
        <w:rPr>
          <w:rFonts w:eastAsia="Calibri" w:cs="Calibri"/>
          <w:bCs/>
        </w:rPr>
        <w:t>Jei vaistą vartojote ilgą laiką, nenustokite jo vartoti staiga, nes gali pasireikšti nutraukimo simptomai, aprašyti 4 skyriuje. Norėdami to išvengti, gydymą nutraukite palaipsniui mažindami dozę (žr. 3 skyrių).</w:t>
      </w:r>
    </w:p>
    <w:p w14:paraId="52739437" w14:textId="77777777" w:rsidR="00E15E12" w:rsidRPr="0042507C" w:rsidRDefault="00E15E12" w:rsidP="00773DCD">
      <w:pPr>
        <w:outlineLvl w:val="0"/>
        <w:rPr>
          <w:rFonts w:eastAsia="Calibri" w:cs="Calibri"/>
          <w:bCs/>
        </w:rPr>
      </w:pPr>
    </w:p>
    <w:p w14:paraId="3709F00D" w14:textId="77777777" w:rsidR="00E15E12" w:rsidRPr="00773DCD" w:rsidRDefault="00E15E12" w:rsidP="00773DCD">
      <w:pPr>
        <w:outlineLvl w:val="0"/>
        <w:rPr>
          <w:rFonts w:eastAsia="Calibri" w:cs="Calibri"/>
          <w:bCs/>
        </w:rPr>
      </w:pPr>
      <w:r w:rsidRPr="0042507C">
        <w:rPr>
          <w:rFonts w:eastAsia="Calibri" w:cs="Calibri"/>
          <w:bCs/>
        </w:rPr>
        <w:t xml:space="preserve">Jeigu kiltų daugiau klausimų dėl šio vaisto vartojimo, kreipkitės į gydytoją ar vaistininką. </w:t>
      </w:r>
    </w:p>
    <w:p w14:paraId="134AF60C" w14:textId="77777777" w:rsidR="00E15E12" w:rsidRPr="0042507C" w:rsidRDefault="00E15E12" w:rsidP="00773DCD">
      <w:pPr>
        <w:outlineLvl w:val="0"/>
        <w:rPr>
          <w:rFonts w:eastAsia="Calibri" w:cs="Calibri"/>
          <w:bCs/>
        </w:rPr>
      </w:pPr>
    </w:p>
    <w:p w14:paraId="3DCDDD3C" w14:textId="77777777" w:rsidR="00E15E12" w:rsidRPr="0042507C" w:rsidRDefault="00E15E12" w:rsidP="009579D3">
      <w:pPr>
        <w:spacing w:before="1"/>
        <w:rPr>
          <w:rFonts w:eastAsia="Calibri"/>
        </w:rPr>
      </w:pPr>
    </w:p>
    <w:p w14:paraId="1DAD2D73" w14:textId="77777777" w:rsidR="00E15E12" w:rsidRPr="0042507C" w:rsidRDefault="00E15E12" w:rsidP="009579D3">
      <w:pPr>
        <w:numPr>
          <w:ilvl w:val="0"/>
          <w:numId w:val="9"/>
        </w:numPr>
        <w:ind w:left="567"/>
        <w:outlineLvl w:val="0"/>
        <w:rPr>
          <w:rFonts w:eastAsia="Calibri"/>
          <w:b/>
          <w:bCs/>
        </w:rPr>
      </w:pPr>
      <w:r w:rsidRPr="0042507C">
        <w:rPr>
          <w:rFonts w:eastAsia="Calibri" w:cs="Calibri"/>
          <w:b/>
          <w:bCs/>
        </w:rPr>
        <w:t>Galimas šalutinis poveikis</w:t>
      </w:r>
    </w:p>
    <w:p w14:paraId="17B568C6" w14:textId="77777777" w:rsidR="00E15E12" w:rsidRPr="0042507C" w:rsidRDefault="00E15E12" w:rsidP="00E15E12">
      <w:pPr>
        <w:rPr>
          <w:rFonts w:eastAsia="Calibri"/>
          <w:b/>
        </w:rPr>
      </w:pPr>
    </w:p>
    <w:p w14:paraId="25813F29" w14:textId="6480199F" w:rsidR="00E15E12" w:rsidRPr="0042507C" w:rsidRDefault="00E15E12" w:rsidP="00A51C65">
      <w:pPr>
        <w:rPr>
          <w:rFonts w:eastAsia="Calibri"/>
        </w:rPr>
      </w:pPr>
      <w:r w:rsidRPr="0042507C">
        <w:rPr>
          <w:rFonts w:eastAsia="Calibri" w:cs="Calibri"/>
        </w:rPr>
        <w:t>Šis vaistas, kaip ir visi kiti, gali sukelti šalutinį poveikį, nors jis pasireiškia ne visiems žmonėms.</w:t>
      </w:r>
    </w:p>
    <w:p w14:paraId="6A60C974" w14:textId="77777777" w:rsidR="00E15E12" w:rsidRPr="0042507C" w:rsidRDefault="00E15E12" w:rsidP="00A51C65">
      <w:pPr>
        <w:rPr>
          <w:rFonts w:eastAsia="Calibri"/>
        </w:rPr>
      </w:pPr>
    </w:p>
    <w:p w14:paraId="1E1D64DF" w14:textId="77777777" w:rsidR="00E15E12" w:rsidRPr="0042507C" w:rsidRDefault="00E15E12" w:rsidP="00A51C65">
      <w:pPr>
        <w:rPr>
          <w:rFonts w:eastAsia="Calibri"/>
        </w:rPr>
      </w:pPr>
      <w:r w:rsidRPr="0042507C">
        <w:rPr>
          <w:rFonts w:eastAsia="Calibri" w:cs="Calibri"/>
        </w:rPr>
        <w:t xml:space="preserve">Tikėtina, kad pasireikš šalutinis poveikis, ypač gydymo pradžioje, vartojant per didelę dozę ir pacientų grupėms, nurodytoms poskyryje „Įspėjimai ir atsargumo priemonės“ (žr. 2 skyrių). </w:t>
      </w:r>
    </w:p>
    <w:p w14:paraId="68B390E8" w14:textId="77777777" w:rsidR="00E15E12" w:rsidRPr="0042507C" w:rsidRDefault="00E15E12" w:rsidP="00A51C65">
      <w:pPr>
        <w:rPr>
          <w:rFonts w:eastAsia="Calibri"/>
        </w:rPr>
      </w:pPr>
    </w:p>
    <w:p w14:paraId="4BCB0293" w14:textId="3AEEB576" w:rsidR="00E15E12" w:rsidRDefault="00403205" w:rsidP="00A51C65">
      <w:pPr>
        <w:rPr>
          <w:rFonts w:eastAsia="Calibri" w:cs="Calibri"/>
          <w:b/>
          <w:bCs/>
        </w:rPr>
      </w:pPr>
      <w:r w:rsidRPr="0042507C">
        <w:rPr>
          <w:rFonts w:eastAsia="Calibri" w:cs="Calibri"/>
          <w:b/>
        </w:rPr>
        <w:t>Labai dažn</w:t>
      </w:r>
      <w:r w:rsidR="00525C52">
        <w:rPr>
          <w:rFonts w:eastAsia="Calibri" w:cs="Calibri"/>
          <w:b/>
        </w:rPr>
        <w:t>as</w:t>
      </w:r>
      <w:r w:rsidRPr="0042507C">
        <w:rPr>
          <w:rFonts w:eastAsia="Calibri" w:cs="Calibri"/>
          <w:b/>
        </w:rPr>
        <w:t xml:space="preserve"> </w:t>
      </w:r>
      <w:r w:rsidR="00E15E12" w:rsidRPr="0042507C">
        <w:rPr>
          <w:rFonts w:eastAsia="Calibri" w:cs="Calibri"/>
          <w:b/>
          <w:bCs/>
        </w:rPr>
        <w:t xml:space="preserve">(gali pasireikšti </w:t>
      </w:r>
      <w:r w:rsidR="00A34C99" w:rsidRPr="0042507C">
        <w:rPr>
          <w:rFonts w:eastAsia="Calibri" w:cs="Calibri"/>
          <w:b/>
          <w:bCs/>
        </w:rPr>
        <w:t>ne rečiau</w:t>
      </w:r>
      <w:r w:rsidR="00E15E12" w:rsidRPr="0042507C">
        <w:rPr>
          <w:rFonts w:eastAsia="Calibri" w:cs="Calibri"/>
          <w:b/>
          <w:bCs/>
        </w:rPr>
        <w:t xml:space="preserve"> kaip 1 iš 10 </w:t>
      </w:r>
      <w:r w:rsidR="00A34C99" w:rsidRPr="0042507C">
        <w:rPr>
          <w:rFonts w:eastAsia="Calibri" w:cs="Calibri"/>
          <w:b/>
          <w:bCs/>
        </w:rPr>
        <w:t>asmenų</w:t>
      </w:r>
      <w:r w:rsidR="00E15E12" w:rsidRPr="0042507C">
        <w:rPr>
          <w:rFonts w:eastAsia="Calibri" w:cs="Calibri"/>
          <w:b/>
          <w:bCs/>
        </w:rPr>
        <w:t>):</w:t>
      </w:r>
    </w:p>
    <w:p w14:paraId="462EA9A1" w14:textId="60AFF30B" w:rsidR="00E15E12" w:rsidRPr="00331ECF" w:rsidRDefault="00E15E12" w:rsidP="00041511">
      <w:pPr>
        <w:pStyle w:val="Sraopastraipa"/>
        <w:numPr>
          <w:ilvl w:val="0"/>
          <w:numId w:val="17"/>
        </w:numPr>
        <w:ind w:left="567" w:hanging="567"/>
        <w:rPr>
          <w:rFonts w:eastAsia="Calibri"/>
        </w:rPr>
      </w:pPr>
      <w:proofErr w:type="spellStart"/>
      <w:r w:rsidRPr="00331ECF">
        <w:rPr>
          <w:rFonts w:eastAsia="Calibri" w:cs="Calibri"/>
        </w:rPr>
        <w:t>sedacija</w:t>
      </w:r>
      <w:proofErr w:type="spellEnd"/>
      <w:r w:rsidRPr="00331ECF">
        <w:rPr>
          <w:rFonts w:eastAsia="Calibri" w:cs="Calibri"/>
        </w:rPr>
        <w:t>, nuovargis, mieguistumas.</w:t>
      </w:r>
    </w:p>
    <w:p w14:paraId="072E525E" w14:textId="77777777" w:rsidR="00E15E12" w:rsidRPr="0042507C" w:rsidRDefault="00E15E12" w:rsidP="00A51C65">
      <w:pPr>
        <w:rPr>
          <w:rFonts w:eastAsia="Calibri"/>
        </w:rPr>
      </w:pPr>
    </w:p>
    <w:p w14:paraId="171AA190" w14:textId="6598C73A" w:rsidR="00E15E12" w:rsidRPr="0042507C" w:rsidRDefault="00403205" w:rsidP="00A51C65">
      <w:pPr>
        <w:rPr>
          <w:rFonts w:eastAsia="Calibri"/>
        </w:rPr>
      </w:pPr>
      <w:r w:rsidRPr="0042507C">
        <w:rPr>
          <w:rFonts w:eastAsia="Calibri" w:cs="Calibri"/>
          <w:b/>
        </w:rPr>
        <w:t>Dažn</w:t>
      </w:r>
      <w:r w:rsidR="00525C52">
        <w:rPr>
          <w:rFonts w:eastAsia="Calibri" w:cs="Calibri"/>
          <w:b/>
        </w:rPr>
        <w:t>as</w:t>
      </w:r>
      <w:r w:rsidR="00E15E12" w:rsidRPr="0042507C">
        <w:rPr>
          <w:rFonts w:eastAsia="Calibri" w:cs="Calibri"/>
        </w:rPr>
        <w:t xml:space="preserve"> </w:t>
      </w:r>
      <w:r w:rsidR="00E15E12" w:rsidRPr="0042507C">
        <w:rPr>
          <w:rFonts w:eastAsia="Calibri" w:cs="Calibri"/>
          <w:b/>
          <w:bCs/>
        </w:rPr>
        <w:t xml:space="preserve">(gali pasireikšti </w:t>
      </w:r>
      <w:r w:rsidR="006253C6" w:rsidRPr="0042507C">
        <w:rPr>
          <w:rFonts w:eastAsia="Calibri" w:cs="Calibri"/>
          <w:b/>
          <w:bCs/>
        </w:rPr>
        <w:t>rečiau kaip</w:t>
      </w:r>
      <w:r w:rsidR="00E15E12" w:rsidRPr="0042507C">
        <w:rPr>
          <w:rFonts w:eastAsia="Calibri" w:cs="Calibri"/>
          <w:b/>
          <w:bCs/>
        </w:rPr>
        <w:t xml:space="preserve"> 1 iš 10 </w:t>
      </w:r>
      <w:r w:rsidR="006253C6" w:rsidRPr="0042507C">
        <w:rPr>
          <w:rFonts w:eastAsia="Calibri" w:cs="Calibri"/>
          <w:b/>
          <w:bCs/>
        </w:rPr>
        <w:t>asmenų</w:t>
      </w:r>
      <w:r w:rsidR="00E15E12" w:rsidRPr="0042507C">
        <w:rPr>
          <w:rFonts w:eastAsia="Calibri" w:cs="Calibri"/>
          <w:b/>
          <w:bCs/>
        </w:rPr>
        <w:t>):</w:t>
      </w:r>
    </w:p>
    <w:p w14:paraId="73B4DABD" w14:textId="44A8EC01" w:rsidR="00E15E12" w:rsidRPr="009579D3" w:rsidRDefault="00E15E12" w:rsidP="009579D3">
      <w:pPr>
        <w:pStyle w:val="Sraopastraipa"/>
        <w:numPr>
          <w:ilvl w:val="0"/>
          <w:numId w:val="17"/>
        </w:numPr>
        <w:ind w:left="567" w:hanging="567"/>
        <w:rPr>
          <w:rFonts w:eastAsia="Calibri"/>
        </w:rPr>
      </w:pPr>
      <w:r w:rsidRPr="009579D3">
        <w:rPr>
          <w:rFonts w:eastAsia="Calibri" w:cs="Calibri"/>
        </w:rPr>
        <w:t>netvirti judesiai ir eisena (ataksija);</w:t>
      </w:r>
    </w:p>
    <w:p w14:paraId="7C388529" w14:textId="4EE536A0" w:rsidR="00E15E12" w:rsidRPr="009579D3" w:rsidRDefault="00E15E12" w:rsidP="009579D3">
      <w:pPr>
        <w:pStyle w:val="Sraopastraipa"/>
        <w:numPr>
          <w:ilvl w:val="0"/>
          <w:numId w:val="17"/>
        </w:numPr>
        <w:ind w:left="567" w:hanging="567"/>
        <w:rPr>
          <w:rFonts w:eastAsia="Calibri"/>
        </w:rPr>
      </w:pPr>
      <w:r w:rsidRPr="009579D3">
        <w:rPr>
          <w:rFonts w:eastAsia="Calibri" w:cs="Calibri"/>
        </w:rPr>
        <w:t>sumišimas;</w:t>
      </w:r>
    </w:p>
    <w:p w14:paraId="1F596384" w14:textId="42FF002D" w:rsidR="00E15E12" w:rsidRPr="009579D3" w:rsidRDefault="00E15E12" w:rsidP="009579D3">
      <w:pPr>
        <w:pStyle w:val="Sraopastraipa"/>
        <w:numPr>
          <w:ilvl w:val="0"/>
          <w:numId w:val="17"/>
        </w:numPr>
        <w:ind w:left="567" w:hanging="567"/>
        <w:rPr>
          <w:rFonts w:eastAsia="Calibri"/>
        </w:rPr>
      </w:pPr>
      <w:r w:rsidRPr="009579D3">
        <w:rPr>
          <w:rFonts w:eastAsia="Calibri" w:cs="Calibri"/>
        </w:rPr>
        <w:t>depresija, depresijos simptomų pasireiškimas;</w:t>
      </w:r>
    </w:p>
    <w:p w14:paraId="434B8EE7" w14:textId="3F22C4B0" w:rsidR="00E15E12" w:rsidRPr="009579D3" w:rsidRDefault="00E15E12" w:rsidP="009579D3">
      <w:pPr>
        <w:pStyle w:val="Sraopastraipa"/>
        <w:numPr>
          <w:ilvl w:val="0"/>
          <w:numId w:val="17"/>
        </w:numPr>
        <w:ind w:left="567" w:hanging="567"/>
        <w:rPr>
          <w:rFonts w:eastAsia="Calibri"/>
        </w:rPr>
      </w:pPr>
      <w:r w:rsidRPr="009579D3">
        <w:rPr>
          <w:rFonts w:eastAsia="Calibri" w:cs="Calibri"/>
        </w:rPr>
        <w:t>svaigulys;</w:t>
      </w:r>
    </w:p>
    <w:p w14:paraId="44B6067D" w14:textId="4A9F949E" w:rsidR="00E15E12" w:rsidRPr="009579D3" w:rsidRDefault="00E15E12" w:rsidP="009579D3">
      <w:pPr>
        <w:pStyle w:val="Sraopastraipa"/>
        <w:numPr>
          <w:ilvl w:val="1"/>
          <w:numId w:val="17"/>
        </w:numPr>
        <w:ind w:left="567" w:hanging="567"/>
        <w:rPr>
          <w:rFonts w:eastAsia="Calibri"/>
        </w:rPr>
      </w:pPr>
      <w:r w:rsidRPr="009579D3">
        <w:rPr>
          <w:rFonts w:eastAsia="Calibri" w:cs="Calibri"/>
        </w:rPr>
        <w:t>raumenų silpnumas, alpimas.</w:t>
      </w:r>
    </w:p>
    <w:p w14:paraId="1623C9B2" w14:textId="77777777" w:rsidR="00E15E12" w:rsidRPr="0042507C" w:rsidRDefault="00E15E12" w:rsidP="00A51C65">
      <w:pPr>
        <w:rPr>
          <w:rFonts w:eastAsia="Calibri"/>
        </w:rPr>
      </w:pPr>
    </w:p>
    <w:p w14:paraId="75FD74CC" w14:textId="70457229" w:rsidR="00E15E12" w:rsidRPr="0042507C" w:rsidRDefault="00403205" w:rsidP="00A51C65">
      <w:pPr>
        <w:rPr>
          <w:rFonts w:eastAsia="Calibri"/>
        </w:rPr>
      </w:pPr>
      <w:r w:rsidRPr="0042507C">
        <w:rPr>
          <w:rFonts w:eastAsia="Calibri" w:cs="Calibri"/>
          <w:b/>
        </w:rPr>
        <w:t>Nedažn</w:t>
      </w:r>
      <w:r w:rsidR="00525C52">
        <w:rPr>
          <w:rFonts w:eastAsia="Calibri" w:cs="Calibri"/>
          <w:b/>
        </w:rPr>
        <w:t>as</w:t>
      </w:r>
      <w:r w:rsidRPr="0042507C">
        <w:rPr>
          <w:rFonts w:eastAsia="Calibri" w:cs="Calibri"/>
          <w:b/>
        </w:rPr>
        <w:t xml:space="preserve"> </w:t>
      </w:r>
      <w:r w:rsidR="00E15E12" w:rsidRPr="0042507C">
        <w:rPr>
          <w:rFonts w:eastAsia="Calibri" w:cs="Calibri"/>
          <w:b/>
          <w:bCs/>
        </w:rPr>
        <w:t xml:space="preserve">(gali pasireikšti </w:t>
      </w:r>
      <w:r w:rsidR="006253C6" w:rsidRPr="0042507C">
        <w:rPr>
          <w:rFonts w:eastAsia="Calibri" w:cs="Calibri"/>
          <w:b/>
          <w:bCs/>
        </w:rPr>
        <w:t>rečiau</w:t>
      </w:r>
      <w:r w:rsidR="00E15E12" w:rsidRPr="0042507C">
        <w:rPr>
          <w:rFonts w:eastAsia="Calibri" w:cs="Calibri"/>
          <w:b/>
          <w:bCs/>
        </w:rPr>
        <w:t xml:space="preserve"> kaip 1 iš 100</w:t>
      </w:r>
      <w:r w:rsidR="00AF2A18">
        <w:rPr>
          <w:rFonts w:eastAsia="Calibri" w:cs="Calibri"/>
          <w:b/>
          <w:bCs/>
        </w:rPr>
        <w:t> </w:t>
      </w:r>
      <w:r w:rsidR="006253C6" w:rsidRPr="0042507C">
        <w:rPr>
          <w:rFonts w:eastAsia="Calibri" w:cs="Calibri"/>
          <w:b/>
          <w:bCs/>
        </w:rPr>
        <w:t>asmenų</w:t>
      </w:r>
      <w:r w:rsidR="00E15E12" w:rsidRPr="0042507C">
        <w:rPr>
          <w:rFonts w:eastAsia="Calibri" w:cs="Calibri"/>
          <w:b/>
          <w:bCs/>
        </w:rPr>
        <w:t>):</w:t>
      </w:r>
    </w:p>
    <w:p w14:paraId="1776ACB9" w14:textId="37DAF0B1" w:rsidR="00E15E12" w:rsidRPr="009579D3" w:rsidRDefault="00E15E12" w:rsidP="009579D3">
      <w:pPr>
        <w:pStyle w:val="Sraopastraipa"/>
        <w:numPr>
          <w:ilvl w:val="1"/>
          <w:numId w:val="19"/>
        </w:numPr>
        <w:ind w:left="567" w:hanging="567"/>
        <w:rPr>
          <w:rFonts w:eastAsia="Calibri"/>
        </w:rPr>
      </w:pPr>
      <w:r w:rsidRPr="009579D3">
        <w:rPr>
          <w:rFonts w:eastAsia="Calibri" w:cs="Calibri"/>
        </w:rPr>
        <w:t>lytinio potraukio pokyčiai, impotencija, silpnesnis orgazmas;</w:t>
      </w:r>
    </w:p>
    <w:p w14:paraId="3ECCFD5D" w14:textId="5583B9C3" w:rsidR="00E15E12" w:rsidRPr="009579D3" w:rsidRDefault="00E15E12" w:rsidP="009579D3">
      <w:pPr>
        <w:pStyle w:val="Sraopastraipa"/>
        <w:numPr>
          <w:ilvl w:val="1"/>
          <w:numId w:val="19"/>
        </w:numPr>
        <w:ind w:left="567" w:hanging="567"/>
        <w:rPr>
          <w:rFonts w:eastAsia="Calibri"/>
        </w:rPr>
      </w:pPr>
      <w:r w:rsidRPr="009579D3">
        <w:rPr>
          <w:rFonts w:eastAsia="Calibri" w:cs="Calibri"/>
        </w:rPr>
        <w:t>pykinimas.</w:t>
      </w:r>
    </w:p>
    <w:p w14:paraId="5920AF8D" w14:textId="77777777" w:rsidR="00E15E12" w:rsidRPr="0042507C" w:rsidRDefault="00E15E12" w:rsidP="00A51C65">
      <w:pPr>
        <w:rPr>
          <w:rFonts w:eastAsia="Calibri"/>
        </w:rPr>
      </w:pPr>
    </w:p>
    <w:p w14:paraId="3B00E0B3" w14:textId="07492146" w:rsidR="007302E0" w:rsidRPr="0042507C" w:rsidRDefault="007302E0" w:rsidP="00A51C65">
      <w:pPr>
        <w:rPr>
          <w:rFonts w:eastAsia="Calibri" w:cs="Calibri"/>
          <w:b/>
          <w:bCs/>
        </w:rPr>
      </w:pPr>
      <w:r w:rsidRPr="0042507C">
        <w:rPr>
          <w:rFonts w:eastAsia="Calibri" w:cs="Calibri"/>
          <w:b/>
        </w:rPr>
        <w:t>Ret</w:t>
      </w:r>
      <w:r w:rsidR="00525C52">
        <w:rPr>
          <w:rFonts w:eastAsia="Calibri" w:cs="Calibri"/>
          <w:b/>
        </w:rPr>
        <w:t>as</w:t>
      </w:r>
      <w:r w:rsidRPr="0042507C">
        <w:rPr>
          <w:rFonts w:eastAsia="Calibri" w:cs="Calibri"/>
          <w:b/>
        </w:rPr>
        <w:t xml:space="preserve"> </w:t>
      </w:r>
      <w:r w:rsidRPr="0042507C">
        <w:rPr>
          <w:rFonts w:eastAsia="Calibri" w:cs="Calibri"/>
          <w:b/>
          <w:bCs/>
        </w:rPr>
        <w:t>(gali pasireikšti rečiau kaip 1 iš 1</w:t>
      </w:r>
      <w:r w:rsidR="00AF2A18">
        <w:rPr>
          <w:rFonts w:eastAsia="Calibri" w:cs="Calibri"/>
          <w:b/>
          <w:bCs/>
        </w:rPr>
        <w:t> </w:t>
      </w:r>
      <w:r w:rsidRPr="0042507C">
        <w:rPr>
          <w:rFonts w:eastAsia="Calibri" w:cs="Calibri"/>
          <w:b/>
          <w:bCs/>
        </w:rPr>
        <w:t>000 asmenų):</w:t>
      </w:r>
    </w:p>
    <w:p w14:paraId="114E560A" w14:textId="6D581F83" w:rsidR="007302E0" w:rsidRPr="009579D3" w:rsidRDefault="007302E0" w:rsidP="009579D3">
      <w:pPr>
        <w:pStyle w:val="Sraopastraipa"/>
        <w:numPr>
          <w:ilvl w:val="0"/>
          <w:numId w:val="23"/>
        </w:numPr>
        <w:ind w:left="567" w:hanging="567"/>
        <w:rPr>
          <w:rFonts w:eastAsia="Calibri" w:cs="Calibri"/>
        </w:rPr>
      </w:pPr>
      <w:r w:rsidRPr="009579D3">
        <w:rPr>
          <w:rFonts w:eastAsia="Calibri" w:cs="Calibri"/>
        </w:rPr>
        <w:t>bėrimas;</w:t>
      </w:r>
    </w:p>
    <w:p w14:paraId="054785B8" w14:textId="5568DACE" w:rsidR="007302E0" w:rsidRPr="009579D3" w:rsidRDefault="007302E0" w:rsidP="009579D3">
      <w:pPr>
        <w:pStyle w:val="Sraopastraipa"/>
        <w:numPr>
          <w:ilvl w:val="0"/>
          <w:numId w:val="23"/>
        </w:numPr>
        <w:ind w:left="567" w:hanging="567"/>
        <w:rPr>
          <w:rFonts w:eastAsia="Calibri" w:cs="Calibri"/>
        </w:rPr>
      </w:pPr>
      <w:r w:rsidRPr="009579D3">
        <w:rPr>
          <w:rFonts w:eastAsia="Calibri" w:cs="Calibri"/>
        </w:rPr>
        <w:t>susilpnėjęs budrumas;</w:t>
      </w:r>
    </w:p>
    <w:p w14:paraId="5698AE68" w14:textId="23E8E052" w:rsidR="007302E0" w:rsidRPr="009579D3" w:rsidRDefault="007302E0" w:rsidP="009579D3">
      <w:pPr>
        <w:pStyle w:val="Sraopastraipa"/>
        <w:numPr>
          <w:ilvl w:val="0"/>
          <w:numId w:val="23"/>
        </w:numPr>
        <w:ind w:left="567" w:hanging="567"/>
        <w:rPr>
          <w:rFonts w:eastAsia="Calibri" w:cs="Calibri"/>
        </w:rPr>
      </w:pPr>
      <w:r w:rsidRPr="009579D3">
        <w:rPr>
          <w:rFonts w:eastAsia="Calibri" w:cs="Calibri"/>
        </w:rPr>
        <w:t>• s</w:t>
      </w:r>
      <w:r w:rsidR="00525C52" w:rsidRPr="009579D3">
        <w:rPr>
          <w:rFonts w:eastAsia="Calibri" w:cs="Calibri"/>
        </w:rPr>
        <w:t>eilėtekio</w:t>
      </w:r>
      <w:r w:rsidRPr="009579D3">
        <w:rPr>
          <w:rFonts w:eastAsia="Calibri" w:cs="Calibri"/>
        </w:rPr>
        <w:t xml:space="preserve"> pokyčiai.</w:t>
      </w:r>
    </w:p>
    <w:p w14:paraId="6B1B1E67" w14:textId="77777777" w:rsidR="007302E0" w:rsidRPr="0042507C" w:rsidRDefault="007302E0" w:rsidP="007302E0">
      <w:pPr>
        <w:rPr>
          <w:rFonts w:eastAsia="Calibri" w:cs="Calibri"/>
        </w:rPr>
      </w:pPr>
    </w:p>
    <w:p w14:paraId="71EB33C4" w14:textId="50C75839" w:rsidR="007302E0" w:rsidRPr="0042507C" w:rsidRDefault="007302E0" w:rsidP="007302E0">
      <w:pPr>
        <w:rPr>
          <w:rFonts w:eastAsia="Calibri" w:cs="Calibri"/>
          <w:b/>
          <w:bCs/>
        </w:rPr>
      </w:pPr>
      <w:r w:rsidRPr="0042507C">
        <w:rPr>
          <w:rFonts w:eastAsia="Calibri" w:cs="Calibri"/>
          <w:b/>
        </w:rPr>
        <w:t>Laba</w:t>
      </w:r>
      <w:r w:rsidR="00197AF2" w:rsidRPr="0042507C">
        <w:rPr>
          <w:rFonts w:eastAsia="Calibri" w:cs="Calibri"/>
          <w:b/>
        </w:rPr>
        <w:t>i</w:t>
      </w:r>
      <w:r w:rsidRPr="0042507C">
        <w:rPr>
          <w:rFonts w:eastAsia="Calibri" w:cs="Calibri"/>
          <w:b/>
        </w:rPr>
        <w:t xml:space="preserve"> ret</w:t>
      </w:r>
      <w:r w:rsidR="00525C52">
        <w:rPr>
          <w:rFonts w:eastAsia="Calibri" w:cs="Calibri"/>
          <w:b/>
        </w:rPr>
        <w:t>as</w:t>
      </w:r>
      <w:r w:rsidRPr="0042507C">
        <w:rPr>
          <w:rFonts w:eastAsia="Calibri" w:cs="Calibri"/>
          <w:b/>
        </w:rPr>
        <w:t xml:space="preserve"> </w:t>
      </w:r>
      <w:r w:rsidRPr="0042507C">
        <w:rPr>
          <w:rFonts w:eastAsia="Calibri" w:cs="Calibri"/>
          <w:b/>
          <w:bCs/>
        </w:rPr>
        <w:t>(gali pasireikšti rečiau kaip 1 iš 10 000 asmenų):</w:t>
      </w:r>
    </w:p>
    <w:p w14:paraId="4625C02A" w14:textId="4E7D2369" w:rsidR="007302E0" w:rsidRPr="009579D3" w:rsidRDefault="007302E0" w:rsidP="009579D3">
      <w:pPr>
        <w:pStyle w:val="Sraopastraipa"/>
        <w:numPr>
          <w:ilvl w:val="1"/>
          <w:numId w:val="24"/>
        </w:numPr>
        <w:ind w:left="567" w:hanging="567"/>
        <w:rPr>
          <w:rFonts w:eastAsia="Calibri"/>
        </w:rPr>
      </w:pPr>
      <w:r w:rsidRPr="009579D3">
        <w:rPr>
          <w:rFonts w:eastAsia="Calibri" w:cs="Calibri"/>
        </w:rPr>
        <w:t>leukopenija.</w:t>
      </w:r>
    </w:p>
    <w:p w14:paraId="52FB1C70" w14:textId="77777777" w:rsidR="007302E0" w:rsidRPr="0042507C" w:rsidRDefault="007302E0" w:rsidP="00A51C65">
      <w:pPr>
        <w:rPr>
          <w:rFonts w:eastAsia="Calibri" w:cs="Calibri"/>
          <w:b/>
        </w:rPr>
      </w:pPr>
    </w:p>
    <w:p w14:paraId="55FB9B19" w14:textId="2BEE9950" w:rsidR="00E15E12" w:rsidRPr="0042507C" w:rsidRDefault="00525C52" w:rsidP="00A51C65">
      <w:pPr>
        <w:rPr>
          <w:rFonts w:eastAsia="Calibri"/>
        </w:rPr>
      </w:pPr>
      <w:r>
        <w:rPr>
          <w:rFonts w:eastAsia="Calibri" w:cs="Calibri"/>
          <w:b/>
        </w:rPr>
        <w:t>D</w:t>
      </w:r>
      <w:r w:rsidR="00E15E12" w:rsidRPr="0042507C">
        <w:rPr>
          <w:rFonts w:eastAsia="Calibri" w:cs="Calibri"/>
          <w:b/>
        </w:rPr>
        <w:t>ažnis nežinomas</w:t>
      </w:r>
      <w:r w:rsidR="00E15E12" w:rsidRPr="0042507C">
        <w:rPr>
          <w:rFonts w:eastAsia="Calibri" w:cs="Calibri"/>
        </w:rPr>
        <w:t xml:space="preserve"> </w:t>
      </w:r>
      <w:r w:rsidR="00E15E12" w:rsidRPr="0042507C">
        <w:rPr>
          <w:rFonts w:eastAsia="Calibri" w:cs="Calibri"/>
          <w:b/>
          <w:bCs/>
        </w:rPr>
        <w:t xml:space="preserve">(negali būti </w:t>
      </w:r>
      <w:r w:rsidR="006253C6" w:rsidRPr="0042507C">
        <w:rPr>
          <w:rFonts w:eastAsia="Calibri" w:cs="Calibri"/>
          <w:b/>
          <w:bCs/>
        </w:rPr>
        <w:t>apskaičiuotas</w:t>
      </w:r>
      <w:r w:rsidR="00E15E12" w:rsidRPr="0042507C">
        <w:rPr>
          <w:rFonts w:eastAsia="Calibri" w:cs="Calibri"/>
          <w:b/>
          <w:bCs/>
        </w:rPr>
        <w:t xml:space="preserve"> pagal turimus duomenis):</w:t>
      </w:r>
    </w:p>
    <w:p w14:paraId="3079F6FC" w14:textId="032B266E" w:rsidR="00E15E12" w:rsidRPr="009579D3" w:rsidRDefault="00E15E12" w:rsidP="009579D3">
      <w:pPr>
        <w:pStyle w:val="Sraopastraipa"/>
        <w:numPr>
          <w:ilvl w:val="0"/>
          <w:numId w:val="26"/>
        </w:numPr>
        <w:ind w:left="567" w:hanging="567"/>
        <w:rPr>
          <w:rFonts w:eastAsia="Calibri"/>
        </w:rPr>
      </w:pPr>
      <w:r w:rsidRPr="009579D3">
        <w:rPr>
          <w:rFonts w:eastAsia="Calibri" w:cs="Calibri"/>
        </w:rPr>
        <w:t>kraujo pokyčiai (trombocitopenija, agranuliocitozė, pancitopenija);</w:t>
      </w:r>
    </w:p>
    <w:p w14:paraId="5204E069" w14:textId="3BB85559" w:rsidR="00E15E12" w:rsidRPr="009579D3" w:rsidRDefault="00E15E12" w:rsidP="009579D3">
      <w:pPr>
        <w:pStyle w:val="Sraopastraipa"/>
        <w:numPr>
          <w:ilvl w:val="0"/>
          <w:numId w:val="26"/>
        </w:numPr>
        <w:ind w:left="567" w:hanging="567"/>
        <w:rPr>
          <w:rFonts w:eastAsia="Calibri"/>
        </w:rPr>
      </w:pPr>
      <w:r w:rsidRPr="009579D3">
        <w:rPr>
          <w:rFonts w:eastAsia="Calibri" w:cs="Calibri"/>
        </w:rPr>
        <w:t>sulėtėjusi reakcija;</w:t>
      </w:r>
    </w:p>
    <w:p w14:paraId="20220532" w14:textId="2CDDA939" w:rsidR="00E15E12" w:rsidRPr="009579D3" w:rsidRDefault="00E15E12" w:rsidP="009579D3">
      <w:pPr>
        <w:pStyle w:val="Sraopastraipa"/>
        <w:numPr>
          <w:ilvl w:val="0"/>
          <w:numId w:val="26"/>
        </w:numPr>
        <w:ind w:left="567" w:hanging="567"/>
        <w:rPr>
          <w:rFonts w:eastAsia="Calibri"/>
        </w:rPr>
      </w:pPr>
      <w:r w:rsidRPr="009579D3">
        <w:rPr>
          <w:rFonts w:eastAsia="Calibri" w:cs="Calibri"/>
        </w:rPr>
        <w:t>sutrikusi judesių koordinacija (ekstrapiramidiniai simptomai);</w:t>
      </w:r>
    </w:p>
    <w:p w14:paraId="542E1BF7" w14:textId="611CF727" w:rsidR="00E15E12" w:rsidRPr="009579D3" w:rsidRDefault="00E15E12" w:rsidP="009579D3">
      <w:pPr>
        <w:pStyle w:val="Sraopastraipa"/>
        <w:numPr>
          <w:ilvl w:val="0"/>
          <w:numId w:val="26"/>
        </w:numPr>
        <w:ind w:left="567" w:hanging="567"/>
        <w:rPr>
          <w:rFonts w:eastAsia="Calibri"/>
        </w:rPr>
      </w:pPr>
      <w:r w:rsidRPr="009579D3">
        <w:rPr>
          <w:rFonts w:eastAsia="Calibri" w:cs="Calibri"/>
        </w:rPr>
        <w:t>drebulys;</w:t>
      </w:r>
    </w:p>
    <w:p w14:paraId="07F3B38B" w14:textId="01065A1C" w:rsidR="00E15E12" w:rsidRPr="009579D3" w:rsidRDefault="00E15E12" w:rsidP="009579D3">
      <w:pPr>
        <w:pStyle w:val="Sraopastraipa"/>
        <w:numPr>
          <w:ilvl w:val="0"/>
          <w:numId w:val="26"/>
        </w:numPr>
        <w:ind w:left="567" w:hanging="567"/>
        <w:rPr>
          <w:rFonts w:eastAsia="Calibri"/>
        </w:rPr>
      </w:pPr>
      <w:r w:rsidRPr="009579D3">
        <w:rPr>
          <w:rFonts w:eastAsia="Calibri" w:cs="Calibri"/>
        </w:rPr>
        <w:t>regėjimo sutrikimai (miglotas matymas, dvejinimasis akyse);</w:t>
      </w:r>
    </w:p>
    <w:p w14:paraId="2B3B82AF" w14:textId="1FDF05BE" w:rsidR="00E15E12" w:rsidRPr="009579D3" w:rsidRDefault="00E15E12" w:rsidP="009579D3">
      <w:pPr>
        <w:pStyle w:val="Sraopastraipa"/>
        <w:numPr>
          <w:ilvl w:val="0"/>
          <w:numId w:val="26"/>
        </w:numPr>
        <w:ind w:left="567" w:hanging="567"/>
        <w:rPr>
          <w:rFonts w:eastAsia="Calibri"/>
        </w:rPr>
      </w:pPr>
      <w:r w:rsidRPr="009579D3">
        <w:rPr>
          <w:rFonts w:eastAsia="Calibri" w:cs="Calibri"/>
        </w:rPr>
        <w:t>sutrikęs artikuliavimas / neaiški tartis;</w:t>
      </w:r>
    </w:p>
    <w:p w14:paraId="25114D57" w14:textId="210BEE06" w:rsidR="00E15E12" w:rsidRPr="009579D3" w:rsidRDefault="00E15E12" w:rsidP="009579D3">
      <w:pPr>
        <w:pStyle w:val="Sraopastraipa"/>
        <w:numPr>
          <w:ilvl w:val="0"/>
          <w:numId w:val="26"/>
        </w:numPr>
        <w:ind w:left="567" w:hanging="567"/>
        <w:rPr>
          <w:rFonts w:eastAsia="Calibri"/>
        </w:rPr>
      </w:pPr>
      <w:r w:rsidRPr="009579D3">
        <w:rPr>
          <w:rFonts w:eastAsia="Calibri" w:cs="Calibri"/>
        </w:rPr>
        <w:t>galvos skausmas;</w:t>
      </w:r>
    </w:p>
    <w:p w14:paraId="23D0CD50" w14:textId="12621495" w:rsidR="00E15E12" w:rsidRPr="009579D3" w:rsidRDefault="00E15E12" w:rsidP="009579D3">
      <w:pPr>
        <w:pStyle w:val="Sraopastraipa"/>
        <w:numPr>
          <w:ilvl w:val="0"/>
          <w:numId w:val="26"/>
        </w:numPr>
        <w:ind w:left="567" w:hanging="567"/>
        <w:rPr>
          <w:rFonts w:eastAsia="Calibri"/>
        </w:rPr>
      </w:pPr>
      <w:r w:rsidRPr="009579D3">
        <w:rPr>
          <w:rFonts w:eastAsia="Calibri" w:cs="Calibri"/>
        </w:rPr>
        <w:t>konvulsijos / traukuliai;</w:t>
      </w:r>
    </w:p>
    <w:p w14:paraId="1C612D36" w14:textId="06BB65E8" w:rsidR="00E15E12" w:rsidRPr="009579D3" w:rsidRDefault="00E15E12" w:rsidP="009579D3">
      <w:pPr>
        <w:pStyle w:val="Sraopastraipa"/>
        <w:numPr>
          <w:ilvl w:val="0"/>
          <w:numId w:val="26"/>
        </w:numPr>
        <w:ind w:left="567" w:hanging="567"/>
        <w:rPr>
          <w:rFonts w:eastAsia="Calibri"/>
        </w:rPr>
      </w:pPr>
      <w:r w:rsidRPr="009579D3">
        <w:rPr>
          <w:rFonts w:eastAsia="Calibri" w:cs="Calibri"/>
        </w:rPr>
        <w:t>atminties spragos (amnezija);</w:t>
      </w:r>
    </w:p>
    <w:p w14:paraId="57103E77" w14:textId="67A0B195" w:rsidR="00E15E12" w:rsidRPr="009579D3" w:rsidRDefault="00E15E12" w:rsidP="009579D3">
      <w:pPr>
        <w:pStyle w:val="Sraopastraipa"/>
        <w:numPr>
          <w:ilvl w:val="0"/>
          <w:numId w:val="26"/>
        </w:numPr>
        <w:ind w:left="567" w:hanging="567"/>
        <w:rPr>
          <w:rFonts w:eastAsia="Calibri"/>
        </w:rPr>
      </w:pPr>
      <w:r w:rsidRPr="009579D3">
        <w:rPr>
          <w:rFonts w:eastAsia="Calibri" w:cs="Calibri"/>
        </w:rPr>
        <w:t>s</w:t>
      </w:r>
      <w:r w:rsidR="002553F2" w:rsidRPr="009579D3">
        <w:rPr>
          <w:rFonts w:eastAsia="Calibri" w:cs="Calibri"/>
        </w:rPr>
        <w:t>lopinimas</w:t>
      </w:r>
      <w:r w:rsidRPr="009579D3">
        <w:rPr>
          <w:rFonts w:eastAsia="Calibri" w:cs="Calibri"/>
        </w:rPr>
        <w:t>, euforija;</w:t>
      </w:r>
    </w:p>
    <w:p w14:paraId="253950DF" w14:textId="0C9EB09B" w:rsidR="00E15E12" w:rsidRPr="009579D3" w:rsidRDefault="00E15E12" w:rsidP="009579D3">
      <w:pPr>
        <w:pStyle w:val="Sraopastraipa"/>
        <w:numPr>
          <w:ilvl w:val="0"/>
          <w:numId w:val="26"/>
        </w:numPr>
        <w:ind w:left="567" w:hanging="567"/>
        <w:rPr>
          <w:rFonts w:eastAsia="Calibri"/>
        </w:rPr>
      </w:pPr>
      <w:r w:rsidRPr="009579D3">
        <w:rPr>
          <w:rFonts w:eastAsia="Calibri" w:cs="Calibri"/>
        </w:rPr>
        <w:t>koma;</w:t>
      </w:r>
    </w:p>
    <w:p w14:paraId="22E0353C" w14:textId="53967105" w:rsidR="00E15E12" w:rsidRPr="009579D3" w:rsidRDefault="00E15E12" w:rsidP="009579D3">
      <w:pPr>
        <w:pStyle w:val="Sraopastraipa"/>
        <w:numPr>
          <w:ilvl w:val="0"/>
          <w:numId w:val="26"/>
        </w:numPr>
        <w:ind w:left="567" w:hanging="567"/>
        <w:rPr>
          <w:rFonts w:eastAsia="Calibri"/>
        </w:rPr>
      </w:pPr>
      <w:r w:rsidRPr="009579D3">
        <w:rPr>
          <w:rFonts w:eastAsia="Calibri" w:cs="Calibri"/>
        </w:rPr>
        <w:t>mintys apie savižudybę / bandymai nusižudyti;</w:t>
      </w:r>
    </w:p>
    <w:p w14:paraId="0E66F772" w14:textId="167C8BCC" w:rsidR="00E15E12" w:rsidRPr="009579D3" w:rsidRDefault="00E15E12" w:rsidP="009579D3">
      <w:pPr>
        <w:pStyle w:val="Sraopastraipa"/>
        <w:numPr>
          <w:ilvl w:val="0"/>
          <w:numId w:val="26"/>
        </w:numPr>
        <w:ind w:left="567" w:hanging="567"/>
        <w:rPr>
          <w:rFonts w:eastAsia="Calibri"/>
        </w:rPr>
      </w:pPr>
      <w:r w:rsidRPr="009579D3">
        <w:rPr>
          <w:rFonts w:eastAsia="Calibri" w:cs="Calibri"/>
        </w:rPr>
        <w:t>dėmesio / koncentracijos sutrikimai;</w:t>
      </w:r>
    </w:p>
    <w:p w14:paraId="1F2F902E" w14:textId="4DE8AB4A" w:rsidR="00E15E12" w:rsidRPr="009579D3" w:rsidRDefault="00E15E12" w:rsidP="009579D3">
      <w:pPr>
        <w:pStyle w:val="Sraopastraipa"/>
        <w:numPr>
          <w:ilvl w:val="0"/>
          <w:numId w:val="26"/>
        </w:numPr>
        <w:ind w:left="567" w:hanging="567"/>
        <w:rPr>
          <w:rFonts w:eastAsia="Calibri"/>
        </w:rPr>
      </w:pPr>
      <w:r w:rsidRPr="009579D3">
        <w:rPr>
          <w:rFonts w:eastAsia="Calibri" w:cs="Calibri"/>
        </w:rPr>
        <w:t>pusiausvyros sutrikimai;</w:t>
      </w:r>
    </w:p>
    <w:p w14:paraId="7EBAFE49" w14:textId="6348D12D" w:rsidR="00E15E12" w:rsidRPr="009579D3" w:rsidRDefault="0072742F" w:rsidP="009579D3">
      <w:pPr>
        <w:pStyle w:val="Sraopastraipa"/>
        <w:numPr>
          <w:ilvl w:val="0"/>
          <w:numId w:val="26"/>
        </w:numPr>
        <w:ind w:left="567" w:hanging="567"/>
        <w:rPr>
          <w:rFonts w:eastAsia="Calibri"/>
        </w:rPr>
      </w:pPr>
      <w:r w:rsidRPr="009579D3">
        <w:rPr>
          <w:rFonts w:eastAsia="Calibri" w:cs="Calibri"/>
        </w:rPr>
        <w:t>svaigimas (</w:t>
      </w:r>
      <w:r w:rsidR="00E15E12" w:rsidRPr="009579D3">
        <w:rPr>
          <w:rFonts w:eastAsia="Calibri" w:cs="Calibri"/>
        </w:rPr>
        <w:t>vertigo</w:t>
      </w:r>
      <w:r w:rsidRPr="009579D3">
        <w:rPr>
          <w:rFonts w:eastAsia="Calibri" w:cs="Calibri"/>
        </w:rPr>
        <w:t>)</w:t>
      </w:r>
      <w:r w:rsidR="00E15E12" w:rsidRPr="009579D3">
        <w:rPr>
          <w:rFonts w:eastAsia="Calibri" w:cs="Calibri"/>
        </w:rPr>
        <w:t>;</w:t>
      </w:r>
    </w:p>
    <w:p w14:paraId="66BA44F5" w14:textId="3FEAB201" w:rsidR="00E15E12" w:rsidRPr="009579D3" w:rsidRDefault="00E15E12" w:rsidP="009579D3">
      <w:pPr>
        <w:pStyle w:val="Sraopastraipa"/>
        <w:numPr>
          <w:ilvl w:val="0"/>
          <w:numId w:val="26"/>
        </w:numPr>
        <w:ind w:left="567" w:hanging="567"/>
        <w:rPr>
          <w:rFonts w:eastAsia="Calibri"/>
        </w:rPr>
      </w:pPr>
      <w:r w:rsidRPr="009579D3">
        <w:rPr>
          <w:rFonts w:eastAsia="Calibri" w:cs="Calibri"/>
        </w:rPr>
        <w:t xml:space="preserve">paradoksinės reakcijos, pavyzdžiui, nerimas, </w:t>
      </w:r>
      <w:r w:rsidR="00BD0778" w:rsidRPr="009579D3">
        <w:rPr>
          <w:rFonts w:eastAsia="Calibri" w:cs="Calibri"/>
        </w:rPr>
        <w:t>susi</w:t>
      </w:r>
      <w:r w:rsidRPr="009579D3">
        <w:rPr>
          <w:rFonts w:eastAsia="Calibri" w:cs="Calibri"/>
        </w:rPr>
        <w:t>jaudinimas, kliedesys, jautrumas, agresyvus elgesys (priešiškumas, agresija, įniršis), miego sutrikimai / nemiga, seksualinis susijaudinimas, jausmų apgaulė. Jei pasireiškia tokios reakcijos, gydymą Lorazepam Hualan reikia nutraukti;</w:t>
      </w:r>
    </w:p>
    <w:p w14:paraId="12F45063" w14:textId="5CF91684" w:rsidR="00E15E12" w:rsidRPr="009579D3" w:rsidRDefault="00E15E12" w:rsidP="009579D3">
      <w:pPr>
        <w:pStyle w:val="Sraopastraipa"/>
        <w:numPr>
          <w:ilvl w:val="0"/>
          <w:numId w:val="26"/>
        </w:numPr>
        <w:ind w:left="567" w:hanging="567"/>
        <w:rPr>
          <w:rFonts w:eastAsia="Calibri"/>
        </w:rPr>
      </w:pPr>
      <w:r w:rsidRPr="009579D3">
        <w:rPr>
          <w:rFonts w:eastAsia="Calibri" w:cs="Calibri"/>
        </w:rPr>
        <w:t>sumažėjęs kraujospūdis (hipotenzija), nežymus kraujospūdžio sumažėjimas;</w:t>
      </w:r>
    </w:p>
    <w:p w14:paraId="41BC903A" w14:textId="0149D3C9" w:rsidR="00E15E12" w:rsidRPr="009579D3" w:rsidRDefault="00E15E12" w:rsidP="009579D3">
      <w:pPr>
        <w:pStyle w:val="Sraopastraipa"/>
        <w:numPr>
          <w:ilvl w:val="0"/>
          <w:numId w:val="26"/>
        </w:numPr>
        <w:ind w:left="567" w:hanging="567"/>
        <w:rPr>
          <w:rFonts w:eastAsia="Calibri"/>
        </w:rPr>
      </w:pPr>
      <w:r w:rsidRPr="009579D3">
        <w:rPr>
          <w:rFonts w:eastAsia="Calibri" w:cs="Calibri"/>
        </w:rPr>
        <w:t>kvėpavimo slopinimas (stiprumas priklauso nuo dozės), apsunkintas kvėpavimas (apnėja), miego</w:t>
      </w:r>
    </w:p>
    <w:p w14:paraId="79F5C5A0" w14:textId="77777777" w:rsidR="00E15E12" w:rsidRPr="009579D3" w:rsidRDefault="00E15E12" w:rsidP="009579D3">
      <w:pPr>
        <w:pStyle w:val="Sraopastraipa"/>
        <w:numPr>
          <w:ilvl w:val="0"/>
          <w:numId w:val="26"/>
        </w:numPr>
        <w:ind w:left="567" w:hanging="567"/>
        <w:rPr>
          <w:rFonts w:eastAsia="Calibri"/>
        </w:rPr>
      </w:pPr>
      <w:r w:rsidRPr="009579D3">
        <w:rPr>
          <w:rFonts w:eastAsia="Calibri" w:cs="Calibri"/>
        </w:rPr>
        <w:t>apnėjos pasunkėjimas (laikinas kvėpavimo sustojimas miegant);</w:t>
      </w:r>
    </w:p>
    <w:p w14:paraId="64AB930B" w14:textId="6EC06B27" w:rsidR="00E15E12" w:rsidRPr="009579D3" w:rsidRDefault="00E15E12" w:rsidP="009579D3">
      <w:pPr>
        <w:pStyle w:val="Sraopastraipa"/>
        <w:numPr>
          <w:ilvl w:val="0"/>
          <w:numId w:val="26"/>
        </w:numPr>
        <w:ind w:left="567" w:hanging="567"/>
        <w:rPr>
          <w:rFonts w:eastAsia="Calibri"/>
        </w:rPr>
      </w:pPr>
      <w:r w:rsidRPr="009579D3">
        <w:rPr>
          <w:rFonts w:eastAsia="Calibri" w:cs="Calibri"/>
        </w:rPr>
        <w:t>obstrukcinės plaučių ligos pasunkėjimas (kvėpavimo takų susiaurėjimas);</w:t>
      </w:r>
    </w:p>
    <w:p w14:paraId="2534FA05" w14:textId="7E84CB4D" w:rsidR="00E15E12" w:rsidRPr="009579D3" w:rsidRDefault="00E15E12" w:rsidP="009579D3">
      <w:pPr>
        <w:pStyle w:val="Sraopastraipa"/>
        <w:numPr>
          <w:ilvl w:val="0"/>
          <w:numId w:val="26"/>
        </w:numPr>
        <w:ind w:left="567" w:hanging="567"/>
        <w:rPr>
          <w:rFonts w:eastAsia="Calibri"/>
        </w:rPr>
      </w:pPr>
      <w:r w:rsidRPr="009579D3">
        <w:rPr>
          <w:rFonts w:eastAsia="Calibri" w:cs="Calibri"/>
        </w:rPr>
        <w:t>vidurių užkietėjimas;</w:t>
      </w:r>
    </w:p>
    <w:p w14:paraId="7C68504E" w14:textId="077BBAA4" w:rsidR="00E15E12" w:rsidRPr="009579D3" w:rsidRDefault="00E15E12" w:rsidP="009579D3">
      <w:pPr>
        <w:pStyle w:val="Sraopastraipa"/>
        <w:numPr>
          <w:ilvl w:val="0"/>
          <w:numId w:val="26"/>
        </w:numPr>
        <w:ind w:left="567" w:hanging="567"/>
        <w:rPr>
          <w:rFonts w:eastAsia="Calibri"/>
        </w:rPr>
      </w:pPr>
      <w:r w:rsidRPr="009579D3">
        <w:rPr>
          <w:rFonts w:eastAsia="Calibri" w:cs="Calibri"/>
        </w:rPr>
        <w:t>padidėjęs bilirubino kiekis;</w:t>
      </w:r>
    </w:p>
    <w:p w14:paraId="48DDACE8" w14:textId="76014089" w:rsidR="00E15E12" w:rsidRPr="009579D3" w:rsidRDefault="00E15E12" w:rsidP="009579D3">
      <w:pPr>
        <w:pStyle w:val="Sraopastraipa"/>
        <w:numPr>
          <w:ilvl w:val="0"/>
          <w:numId w:val="26"/>
        </w:numPr>
        <w:ind w:left="567" w:hanging="567"/>
        <w:rPr>
          <w:rFonts w:eastAsia="Calibri"/>
        </w:rPr>
      </w:pPr>
      <w:r w:rsidRPr="009579D3">
        <w:rPr>
          <w:rFonts w:eastAsia="Calibri" w:cs="Calibri"/>
        </w:rPr>
        <w:t>gelta, kepenų fermentų (transaminazių ir šarminės fosfatazės) suaktyvėjimas;</w:t>
      </w:r>
    </w:p>
    <w:p w14:paraId="7B3F21C2" w14:textId="7106C523" w:rsidR="00E15E12" w:rsidRPr="009579D3" w:rsidRDefault="00E15E12" w:rsidP="009579D3">
      <w:pPr>
        <w:pStyle w:val="Sraopastraipa"/>
        <w:numPr>
          <w:ilvl w:val="0"/>
          <w:numId w:val="26"/>
        </w:numPr>
        <w:ind w:left="567" w:hanging="567"/>
        <w:rPr>
          <w:rFonts w:eastAsia="Calibri"/>
        </w:rPr>
      </w:pPr>
      <w:r w:rsidRPr="009579D3">
        <w:rPr>
          <w:rFonts w:eastAsia="Calibri" w:cs="Calibri"/>
        </w:rPr>
        <w:t>alerginės odos reakcijos;</w:t>
      </w:r>
    </w:p>
    <w:p w14:paraId="3FFF1BBE" w14:textId="278B8403" w:rsidR="00E15E12" w:rsidRPr="009579D3" w:rsidRDefault="00E15E12" w:rsidP="009579D3">
      <w:pPr>
        <w:pStyle w:val="Sraopastraipa"/>
        <w:numPr>
          <w:ilvl w:val="0"/>
          <w:numId w:val="26"/>
        </w:numPr>
        <w:ind w:left="567" w:hanging="567"/>
        <w:rPr>
          <w:rFonts w:eastAsia="Calibri"/>
        </w:rPr>
      </w:pPr>
      <w:r w:rsidRPr="009579D3">
        <w:rPr>
          <w:rFonts w:eastAsia="Calibri" w:cs="Calibri"/>
        </w:rPr>
        <w:t>plaukų slinkimas;</w:t>
      </w:r>
    </w:p>
    <w:p w14:paraId="38D82310" w14:textId="0CAF445E" w:rsidR="00E15E12" w:rsidRPr="009579D3" w:rsidRDefault="00E15E12" w:rsidP="009579D3">
      <w:pPr>
        <w:pStyle w:val="Sraopastraipa"/>
        <w:numPr>
          <w:ilvl w:val="0"/>
          <w:numId w:val="26"/>
        </w:numPr>
        <w:ind w:left="567" w:hanging="567"/>
        <w:rPr>
          <w:rFonts w:eastAsia="Calibri"/>
        </w:rPr>
      </w:pPr>
      <w:r w:rsidRPr="009579D3">
        <w:rPr>
          <w:rFonts w:eastAsia="Calibri" w:cs="Calibri"/>
        </w:rPr>
        <w:t>padidėjusio jautrumo reakcijos, odos ir (arba) gleivinės anafilaktinės / anafilaktoidinės reakcijos (angioedema);</w:t>
      </w:r>
    </w:p>
    <w:p w14:paraId="56C5EAE3" w14:textId="6EA816E6" w:rsidR="00E15E12" w:rsidRPr="009579D3" w:rsidRDefault="00E15E12" w:rsidP="009579D3">
      <w:pPr>
        <w:pStyle w:val="Sraopastraipa"/>
        <w:numPr>
          <w:ilvl w:val="0"/>
          <w:numId w:val="26"/>
        </w:numPr>
        <w:ind w:left="567" w:hanging="567"/>
        <w:rPr>
          <w:rFonts w:eastAsia="Calibri"/>
        </w:rPr>
      </w:pPr>
      <w:r w:rsidRPr="009579D3">
        <w:rPr>
          <w:rFonts w:eastAsia="Calibri" w:cs="Calibri"/>
        </w:rPr>
        <w:t>netinkama antidiuretinio hormono sekrecija (SIADH);</w:t>
      </w:r>
    </w:p>
    <w:p w14:paraId="01D0EAA6" w14:textId="705CE929" w:rsidR="00E15E12" w:rsidRPr="009579D3" w:rsidRDefault="00E15E12" w:rsidP="009579D3">
      <w:pPr>
        <w:pStyle w:val="Sraopastraipa"/>
        <w:numPr>
          <w:ilvl w:val="0"/>
          <w:numId w:val="26"/>
        </w:numPr>
        <w:ind w:left="567" w:hanging="567"/>
        <w:rPr>
          <w:rFonts w:eastAsia="Calibri"/>
        </w:rPr>
      </w:pPr>
      <w:r w:rsidRPr="009579D3">
        <w:rPr>
          <w:rFonts w:eastAsia="Calibri" w:cs="Calibri"/>
        </w:rPr>
        <w:t>mažas natrio kiekis kraujyje (hiponatremija);</w:t>
      </w:r>
    </w:p>
    <w:p w14:paraId="46C69029" w14:textId="3E3037C2" w:rsidR="00E15E12" w:rsidRPr="009579D3" w:rsidRDefault="00E15E12" w:rsidP="009579D3">
      <w:pPr>
        <w:pStyle w:val="Sraopastraipa"/>
        <w:numPr>
          <w:ilvl w:val="0"/>
          <w:numId w:val="26"/>
        </w:numPr>
        <w:ind w:left="567" w:hanging="567"/>
        <w:rPr>
          <w:rFonts w:eastAsia="Calibri"/>
        </w:rPr>
      </w:pPr>
      <w:r w:rsidRPr="009579D3">
        <w:rPr>
          <w:rFonts w:eastAsia="Calibri" w:cs="Calibri"/>
        </w:rPr>
        <w:t>kūno temperatūros sumažėjimas (hipotermija).</w:t>
      </w:r>
    </w:p>
    <w:p w14:paraId="4A955508" w14:textId="77777777" w:rsidR="00E15E12" w:rsidRPr="0042507C" w:rsidRDefault="00E15E12" w:rsidP="00A51C65">
      <w:pPr>
        <w:rPr>
          <w:rFonts w:eastAsia="Calibri"/>
        </w:rPr>
      </w:pPr>
    </w:p>
    <w:p w14:paraId="5DEBE01B" w14:textId="77777777" w:rsidR="00E15E12" w:rsidRPr="0042507C" w:rsidRDefault="00E15E12" w:rsidP="009579D3">
      <w:pPr>
        <w:rPr>
          <w:rFonts w:eastAsia="Calibri"/>
        </w:rPr>
      </w:pPr>
      <w:r w:rsidRPr="0042507C">
        <w:rPr>
          <w:rFonts w:eastAsia="Calibri" w:cs="Calibri"/>
        </w:rPr>
        <w:t>Atitinkamomis dozėmis benzodiazepinai gali sukelti centrinės nervų sistemos slopinimą.</w:t>
      </w:r>
    </w:p>
    <w:p w14:paraId="3D016199" w14:textId="77777777" w:rsidR="00E15E12" w:rsidRPr="0042507C" w:rsidRDefault="00E15E12" w:rsidP="009579D3">
      <w:pPr>
        <w:tabs>
          <w:tab w:val="left" w:pos="839"/>
        </w:tabs>
        <w:ind w:right="702"/>
        <w:rPr>
          <w:rFonts w:eastAsia="Calibri"/>
        </w:rPr>
      </w:pPr>
    </w:p>
    <w:p w14:paraId="7909F2BC" w14:textId="77777777" w:rsidR="00E15E12" w:rsidRPr="0042507C" w:rsidRDefault="00E15E12" w:rsidP="009579D3">
      <w:pPr>
        <w:rPr>
          <w:rFonts w:eastAsia="Calibri"/>
          <w:b/>
          <w:bCs/>
        </w:rPr>
      </w:pPr>
      <w:r w:rsidRPr="0042507C">
        <w:rPr>
          <w:rFonts w:eastAsia="Calibri" w:cs="Calibri"/>
          <w:b/>
        </w:rPr>
        <w:t>Priklausomybė / piktnaudžiavimas</w:t>
      </w:r>
    </w:p>
    <w:p w14:paraId="0DB2136E" w14:textId="47CE2B3D" w:rsidR="00E15E12" w:rsidRPr="0042507C" w:rsidRDefault="00E15E12" w:rsidP="009579D3">
      <w:pPr>
        <w:rPr>
          <w:rFonts w:eastAsia="Calibri"/>
        </w:rPr>
      </w:pPr>
      <w:r w:rsidRPr="0042507C">
        <w:rPr>
          <w:rFonts w:eastAsia="Calibri" w:cs="Calibri"/>
        </w:rPr>
        <w:t xml:space="preserve">Net jei Lorazepam Hualan buvo vartojamas kasdien kelias dienas, nutraukus gydymą gali pasireikšti </w:t>
      </w:r>
      <w:r w:rsidR="00BB7311">
        <w:rPr>
          <w:rFonts w:eastAsia="Calibri" w:cs="Calibri"/>
        </w:rPr>
        <w:t xml:space="preserve">vartojimo </w:t>
      </w:r>
      <w:r w:rsidRPr="0042507C">
        <w:rPr>
          <w:rFonts w:eastAsia="Calibri" w:cs="Calibri"/>
        </w:rPr>
        <w:t xml:space="preserve">nutraukimo simptomai (pvz., miego sutrikimai, </w:t>
      </w:r>
      <w:r w:rsidR="00524A17">
        <w:rPr>
          <w:rFonts w:eastAsia="Calibri" w:cs="Calibri"/>
        </w:rPr>
        <w:t>dažnesni</w:t>
      </w:r>
      <w:r w:rsidRPr="0042507C">
        <w:rPr>
          <w:rFonts w:eastAsia="Calibri" w:cs="Calibri"/>
        </w:rPr>
        <w:t xml:space="preserve"> sapnai), ypač, jei gydymas nutraukiamas staiga. Taip pat gali vėl </w:t>
      </w:r>
      <w:r w:rsidR="00BB7311">
        <w:t xml:space="preserve">ir stipriau </w:t>
      </w:r>
      <w:r w:rsidRPr="0042507C">
        <w:rPr>
          <w:rFonts w:eastAsia="Calibri" w:cs="Calibri"/>
        </w:rPr>
        <w:t>pasireikšti nerimas, įtamp</w:t>
      </w:r>
      <w:r w:rsidR="00BB7311">
        <w:rPr>
          <w:rFonts w:eastAsia="Calibri" w:cs="Calibri"/>
        </w:rPr>
        <w:t>os būsenos</w:t>
      </w:r>
      <w:r w:rsidRPr="0042507C">
        <w:rPr>
          <w:rFonts w:eastAsia="Calibri" w:cs="Calibri"/>
        </w:rPr>
        <w:t xml:space="preserve">, </w:t>
      </w:r>
      <w:r w:rsidR="00BB7311">
        <w:rPr>
          <w:rFonts w:eastAsia="Calibri" w:cs="Calibri"/>
        </w:rPr>
        <w:t>susi</w:t>
      </w:r>
      <w:r w:rsidRPr="0042507C">
        <w:rPr>
          <w:rFonts w:eastAsia="Calibri" w:cs="Calibri"/>
        </w:rPr>
        <w:t xml:space="preserve">jaudinimas ir </w:t>
      </w:r>
      <w:r w:rsidR="00BB7311" w:rsidRPr="0042507C">
        <w:t>vidinis neramumas</w:t>
      </w:r>
      <w:r w:rsidRPr="0042507C">
        <w:rPr>
          <w:rFonts w:eastAsia="Calibri" w:cs="Calibri"/>
        </w:rPr>
        <w:t xml:space="preserve">. Kiti simptomai, pasireiškiantys nutraukus gydymą benzodiazepinais, apima galvos skausmą, depresiją, sumišimą, </w:t>
      </w:r>
      <w:r w:rsidR="00BB7311">
        <w:rPr>
          <w:rFonts w:eastAsia="Calibri" w:cs="Calibri"/>
        </w:rPr>
        <w:t>dirg</w:t>
      </w:r>
      <w:r w:rsidRPr="0042507C">
        <w:rPr>
          <w:rFonts w:eastAsia="Calibri" w:cs="Calibri"/>
        </w:rPr>
        <w:t xml:space="preserve">lumą, prakaitavimą, prislėgtą nuotaiką (disforiją), svaigulį, realybės jausmo praradimą, elgesio sutrikimus, </w:t>
      </w:r>
      <w:r w:rsidR="00BB7311">
        <w:t>sustiprėjusį</w:t>
      </w:r>
      <w:r w:rsidRPr="0042507C">
        <w:rPr>
          <w:rFonts w:eastAsia="Calibri" w:cs="Calibri"/>
        </w:rPr>
        <w:t xml:space="preserve"> garso suvokimą, galūnių tirpimą ir dilgčiojimą, padidėjusį jautrumą šviesai, garsui ir lyt</w:t>
      </w:r>
      <w:r w:rsidR="00133C41" w:rsidRPr="0042507C">
        <w:rPr>
          <w:rFonts w:eastAsia="Calibri" w:cs="Calibri"/>
        </w:rPr>
        <w:t>ėjimui</w:t>
      </w:r>
      <w:r w:rsidRPr="0042507C">
        <w:rPr>
          <w:rFonts w:eastAsia="Calibri" w:cs="Calibri"/>
        </w:rPr>
        <w:t xml:space="preserve">, suvokimo sutrikimus, nevalingus judesius, pykinimą, vėmimą, viduriavimą, apetito praradimą, haliucinacijas / kliedesį, priepuolius / konvulsijas, tremorą, pilvo spazmus, raumenų skausmą, </w:t>
      </w:r>
      <w:r w:rsidR="00BB7311">
        <w:rPr>
          <w:rFonts w:eastAsia="Calibri" w:cs="Calibri"/>
        </w:rPr>
        <w:t>susi</w:t>
      </w:r>
      <w:r w:rsidR="00BB7311" w:rsidRPr="0042507C">
        <w:rPr>
          <w:rFonts w:eastAsia="Calibri" w:cs="Calibri"/>
        </w:rPr>
        <w:t>jaudinim</w:t>
      </w:r>
      <w:r w:rsidR="00BB7311">
        <w:rPr>
          <w:rFonts w:eastAsia="Calibri" w:cs="Calibri"/>
        </w:rPr>
        <w:t>ą</w:t>
      </w:r>
      <w:r w:rsidRPr="0042507C">
        <w:rPr>
          <w:rFonts w:eastAsia="Calibri" w:cs="Calibri"/>
        </w:rPr>
        <w:t xml:space="preserve">, palpitacijas, padidėjusį pulsą, panikos </w:t>
      </w:r>
      <w:r w:rsidR="00950DDA">
        <w:rPr>
          <w:rFonts w:eastAsia="Calibri" w:cs="Calibri"/>
        </w:rPr>
        <w:t>priepuolius</w:t>
      </w:r>
      <w:r w:rsidRPr="0042507C">
        <w:rPr>
          <w:rFonts w:eastAsia="Calibri" w:cs="Calibri"/>
        </w:rPr>
        <w:t xml:space="preserve">, svaigulį, </w:t>
      </w:r>
      <w:r w:rsidR="00BB7311">
        <w:t>sustiprėjusius</w:t>
      </w:r>
      <w:r w:rsidRPr="0042507C">
        <w:rPr>
          <w:rFonts w:eastAsia="Calibri" w:cs="Calibri"/>
        </w:rPr>
        <w:t xml:space="preserve"> refleksus, trumpalaikės atminties praradimą ir karščiavimą. Epilepsija sergantiems pacientams, kurie nuolat vartoja Lorazepam Hualan, arba pacientams, vartojantiems kitus vaistus, kurie mažina priepuolių slenkstį (pvz., antidepresant</w:t>
      </w:r>
      <w:r w:rsidR="00BB7311">
        <w:rPr>
          <w:rFonts w:eastAsia="Calibri" w:cs="Calibri"/>
        </w:rPr>
        <w:t>us</w:t>
      </w:r>
      <w:r w:rsidRPr="0042507C">
        <w:rPr>
          <w:rFonts w:eastAsia="Calibri" w:cs="Calibri"/>
        </w:rPr>
        <w:t>), staiga nutraukus gydymą gali pasireikšti papildomų traukulių. Nutraukimo simptomų rizika didėja priklausomai nuo vartojimo trukmės ir dozės. Šių reiškinių paprastai galima išvengti, jei dozės mažinamos palaipsniui.</w:t>
      </w:r>
    </w:p>
    <w:p w14:paraId="03A023A1" w14:textId="77777777" w:rsidR="00E15E12" w:rsidRPr="0042507C" w:rsidRDefault="00E15E12" w:rsidP="009579D3">
      <w:pPr>
        <w:rPr>
          <w:rFonts w:eastAsia="Calibri"/>
        </w:rPr>
      </w:pPr>
    </w:p>
    <w:p w14:paraId="31838199" w14:textId="0DD6A13C" w:rsidR="00E15E12" w:rsidRPr="0042507C" w:rsidRDefault="00E15E12" w:rsidP="009579D3">
      <w:pPr>
        <w:rPr>
          <w:rFonts w:eastAsia="Calibri"/>
        </w:rPr>
      </w:pPr>
      <w:r w:rsidRPr="0042507C">
        <w:rPr>
          <w:rFonts w:eastAsia="Calibri" w:cs="Calibri"/>
        </w:rPr>
        <w:t>Įrodyta, kad gali išsivystyti benzodiazepinų raminam</w:t>
      </w:r>
      <w:r w:rsidR="008F79BE">
        <w:rPr>
          <w:rFonts w:eastAsia="Calibri" w:cs="Calibri"/>
        </w:rPr>
        <w:t>ojo</w:t>
      </w:r>
      <w:r w:rsidRPr="0042507C">
        <w:rPr>
          <w:rFonts w:eastAsia="Calibri" w:cs="Calibri"/>
        </w:rPr>
        <w:t xml:space="preserve"> poveiki</w:t>
      </w:r>
      <w:r w:rsidR="008F79BE">
        <w:rPr>
          <w:rFonts w:eastAsia="Calibri" w:cs="Calibri"/>
        </w:rPr>
        <w:t>o</w:t>
      </w:r>
      <w:r w:rsidRPr="0042507C">
        <w:rPr>
          <w:rFonts w:eastAsia="Calibri" w:cs="Calibri"/>
        </w:rPr>
        <w:t xml:space="preserve"> </w:t>
      </w:r>
      <w:r w:rsidR="008F79BE">
        <w:t>toleravimas</w:t>
      </w:r>
      <w:r w:rsidR="008F79BE" w:rsidRPr="0042507C">
        <w:rPr>
          <w:rFonts w:eastAsia="Calibri" w:cs="Calibri"/>
        </w:rPr>
        <w:t xml:space="preserve"> </w:t>
      </w:r>
      <w:r w:rsidRPr="0042507C">
        <w:rPr>
          <w:rFonts w:eastAsia="Calibri" w:cs="Calibri"/>
        </w:rPr>
        <w:t>(</w:t>
      </w:r>
      <w:r w:rsidR="005A24BC">
        <w:rPr>
          <w:rFonts w:eastAsia="Calibri" w:cs="Calibri"/>
        </w:rPr>
        <w:t>pri</w:t>
      </w:r>
      <w:r w:rsidRPr="0042507C">
        <w:rPr>
          <w:rFonts w:eastAsia="Calibri" w:cs="Calibri"/>
        </w:rPr>
        <w:t xml:space="preserve">pratus prie vaisto </w:t>
      </w:r>
      <w:r w:rsidRPr="0042507C">
        <w:rPr>
          <w:rFonts w:eastAsia="Calibri" w:cs="Calibri"/>
        </w:rPr>
        <w:lastRenderedPageBreak/>
        <w:t>gali reikėti didesnių dozių).</w:t>
      </w:r>
    </w:p>
    <w:p w14:paraId="1D0FA792" w14:textId="77777777" w:rsidR="00E15E12" w:rsidRPr="0042507C" w:rsidRDefault="00E15E12" w:rsidP="009579D3">
      <w:pPr>
        <w:rPr>
          <w:rFonts w:eastAsia="Calibri"/>
        </w:rPr>
      </w:pPr>
    </w:p>
    <w:p w14:paraId="7C9C4F79" w14:textId="77777777" w:rsidR="00E15E12" w:rsidRPr="0042507C" w:rsidRDefault="00E15E12" w:rsidP="009579D3">
      <w:pPr>
        <w:rPr>
          <w:rFonts w:eastAsia="Calibri"/>
        </w:rPr>
      </w:pPr>
      <w:r w:rsidRPr="0042507C">
        <w:rPr>
          <w:rFonts w:eastAsia="Calibri" w:cs="Calibri"/>
        </w:rPr>
        <w:t>Pacientai gali pradėti piktnaudžiauti lorazepamu. Ypač didelė rizika kyla pacientams, kurie anksčiau buvo priklausomi nuo alkoholio ir (arba) narkotikų.</w:t>
      </w:r>
    </w:p>
    <w:p w14:paraId="13A1C115" w14:textId="77777777" w:rsidR="00E15E12" w:rsidRPr="0042507C" w:rsidRDefault="00E15E12" w:rsidP="009579D3">
      <w:pPr>
        <w:rPr>
          <w:rFonts w:eastAsia="Calibri"/>
        </w:rPr>
      </w:pPr>
    </w:p>
    <w:p w14:paraId="3F78FA4D" w14:textId="1D089FF2" w:rsidR="00E15E12" w:rsidRPr="0042507C" w:rsidRDefault="00E15E12" w:rsidP="009579D3">
      <w:pPr>
        <w:rPr>
          <w:rFonts w:eastAsia="Calibri"/>
          <w:b/>
          <w:bCs/>
        </w:rPr>
      </w:pPr>
      <w:r w:rsidRPr="0042507C">
        <w:rPr>
          <w:rFonts w:eastAsia="Calibri" w:cs="Calibri"/>
          <w:b/>
        </w:rPr>
        <w:t>Kokių priemonių reikia imtis pastebėjus šalutinį poveikį</w:t>
      </w:r>
    </w:p>
    <w:p w14:paraId="1F27343E" w14:textId="40010EF9" w:rsidR="00E15E12" w:rsidRPr="0042507C" w:rsidRDefault="00E15E12" w:rsidP="009579D3">
      <w:pPr>
        <w:rPr>
          <w:rFonts w:eastAsia="Calibri" w:cs="Calibri"/>
        </w:rPr>
      </w:pPr>
      <w:r w:rsidRPr="0042507C">
        <w:rPr>
          <w:rFonts w:eastAsia="Calibri" w:cs="Calibri"/>
        </w:rPr>
        <w:t>Daugelis pirmiau nurodytų šalutinių poveikių susilpnėja tęsiant gydymą arba sumažinant dozę. Jeigu šalutinis poveikis neišnyksta, praneškite savo gydytojui, kuris nuspręs, ar gydymą reikia nutraukti. Nedelsdami praneškite savo gydytojui, jei pastebėjote neaiškių odos bėrimų, spalvos pokyčių ar patinimų.</w:t>
      </w:r>
    </w:p>
    <w:p w14:paraId="03A847DE" w14:textId="77777777" w:rsidR="00A51C65" w:rsidRPr="0042507C" w:rsidRDefault="00A51C65" w:rsidP="009579D3">
      <w:pPr>
        <w:rPr>
          <w:rFonts w:eastAsia="Calibri"/>
        </w:rPr>
      </w:pPr>
    </w:p>
    <w:p w14:paraId="3E0BE0F3" w14:textId="77777777" w:rsidR="00E15E12" w:rsidRPr="0042507C" w:rsidRDefault="00E15E12" w:rsidP="009579D3">
      <w:pPr>
        <w:outlineLvl w:val="0"/>
        <w:rPr>
          <w:rFonts w:eastAsia="Calibri"/>
          <w:b/>
          <w:bCs/>
        </w:rPr>
      </w:pPr>
      <w:r w:rsidRPr="0042507C">
        <w:rPr>
          <w:rFonts w:eastAsia="Calibri" w:cs="Calibri"/>
          <w:b/>
          <w:bCs/>
        </w:rPr>
        <w:t>Pranešimas apie šalutinį poveikį</w:t>
      </w:r>
    </w:p>
    <w:p w14:paraId="671271D9" w14:textId="1AA42F9F" w:rsidR="00DE7158" w:rsidRDefault="00E15E12" w:rsidP="00DE7158">
      <w:pPr>
        <w:tabs>
          <w:tab w:val="left" w:pos="567"/>
        </w:tabs>
        <w:ind w:right="-29"/>
        <w:rPr>
          <w:noProof/>
          <w:snapToGrid w:val="0"/>
        </w:rPr>
      </w:pPr>
      <w:r w:rsidRPr="0042507C">
        <w:rPr>
          <w:rFonts w:eastAsia="Calibri" w:cs="Calibri"/>
        </w:rPr>
        <w:t xml:space="preserve">Jeigu pasireiškė šalutinis poveikis, įskaitant šiame lapelyje nenurodytą, pasakykite gydytojui arba vaistininkui. </w:t>
      </w:r>
      <w:r w:rsidR="00DE7158">
        <w:rPr>
          <w:lang w:eastAsia="lt-LT"/>
        </w:rPr>
        <w:t xml:space="preserve">Pranešimą apie šalutinį poveikį galite užpildyti ir pateikti Valstybinės vaistų kontrolės tarnybos prie Lietuvos Respublikos sveikatos apsaugos ministerijos tinklalapyje </w:t>
      </w:r>
      <w:r w:rsidR="00DE7158">
        <w:rPr>
          <w:color w:val="0000EE"/>
          <w:u w:val="single"/>
          <w:lang w:eastAsia="lt-LT"/>
        </w:rPr>
        <w:t>https://vvkt.lrv.lt/lt/</w:t>
      </w:r>
      <w:r w:rsidR="00DE7158">
        <w:rPr>
          <w:lang w:eastAsia="lt-LT"/>
        </w:rPr>
        <w:t xml:space="preserve"> nurodytais būdais arba paskambinti nemokamu telefonu +370 800 73 568. Pranešdami apie šalutinį poveikį galite mums padėti gauti daugiau informacijos apie šio vaisto saugumą.</w:t>
      </w:r>
    </w:p>
    <w:p w14:paraId="6F196D9A" w14:textId="3C2903A5" w:rsidR="009A5945" w:rsidRPr="0042507C" w:rsidRDefault="009A5945" w:rsidP="009579D3">
      <w:pPr>
        <w:tabs>
          <w:tab w:val="left" w:pos="567"/>
        </w:tabs>
        <w:spacing w:line="260" w:lineRule="exact"/>
        <w:ind w:right="-1"/>
        <w:rPr>
          <w:snapToGrid w:val="0"/>
        </w:rPr>
      </w:pPr>
    </w:p>
    <w:p w14:paraId="68C1AD7B" w14:textId="3D8E9386" w:rsidR="00E15E12" w:rsidRPr="0042507C" w:rsidRDefault="00E15E12" w:rsidP="009579D3">
      <w:pPr>
        <w:ind w:right="102"/>
        <w:rPr>
          <w:rFonts w:eastAsia="Calibri"/>
        </w:rPr>
      </w:pPr>
    </w:p>
    <w:p w14:paraId="69293467" w14:textId="77777777" w:rsidR="00E15E12" w:rsidRPr="0042507C" w:rsidRDefault="00E15E12" w:rsidP="009579D3">
      <w:pPr>
        <w:ind w:right="102"/>
        <w:rPr>
          <w:rFonts w:eastAsia="Calibri"/>
        </w:rPr>
      </w:pPr>
    </w:p>
    <w:p w14:paraId="6CCC42C2" w14:textId="77777777" w:rsidR="00E15E12" w:rsidRPr="0042507C" w:rsidRDefault="00E15E12" w:rsidP="009579D3">
      <w:pPr>
        <w:numPr>
          <w:ilvl w:val="0"/>
          <w:numId w:val="9"/>
        </w:numPr>
        <w:ind w:left="567"/>
        <w:outlineLvl w:val="0"/>
        <w:rPr>
          <w:rFonts w:eastAsia="Calibri"/>
          <w:b/>
          <w:bCs/>
        </w:rPr>
      </w:pPr>
      <w:r w:rsidRPr="0042507C">
        <w:rPr>
          <w:rFonts w:eastAsia="Calibri" w:cs="Calibri"/>
          <w:b/>
          <w:bCs/>
        </w:rPr>
        <w:t>Kaip laikyti Lorazepam Hualan</w:t>
      </w:r>
    </w:p>
    <w:p w14:paraId="732A0987" w14:textId="77777777" w:rsidR="00E15E12" w:rsidRPr="0042507C" w:rsidRDefault="00E15E12" w:rsidP="00E15E12">
      <w:pPr>
        <w:spacing w:before="12"/>
        <w:rPr>
          <w:rFonts w:eastAsia="Calibri"/>
          <w:b/>
        </w:rPr>
      </w:pPr>
    </w:p>
    <w:p w14:paraId="2EBC8664" w14:textId="77777777" w:rsidR="00E15E12" w:rsidRPr="0042507C" w:rsidRDefault="00E15E12" w:rsidP="003C7947">
      <w:pPr>
        <w:rPr>
          <w:rFonts w:eastAsia="Calibri"/>
        </w:rPr>
      </w:pPr>
      <w:r w:rsidRPr="0042507C">
        <w:rPr>
          <w:rFonts w:eastAsia="Calibri" w:cs="Calibri"/>
        </w:rPr>
        <w:t>Šį vaistą laikykite vaikams nepastebimoje ir nepasiekiamoje vietoje.</w:t>
      </w:r>
    </w:p>
    <w:p w14:paraId="117C7808" w14:textId="77777777" w:rsidR="00E15E12" w:rsidRPr="0042507C" w:rsidRDefault="00E15E12" w:rsidP="003C7947">
      <w:pPr>
        <w:rPr>
          <w:rFonts w:eastAsia="Calibri"/>
        </w:rPr>
      </w:pPr>
    </w:p>
    <w:p w14:paraId="6F158C3E" w14:textId="054522BA" w:rsidR="00E15E12" w:rsidRPr="0042507C" w:rsidRDefault="00E15E12" w:rsidP="003C7947">
      <w:pPr>
        <w:ind w:right="404"/>
        <w:rPr>
          <w:rFonts w:eastAsia="Calibri"/>
        </w:rPr>
      </w:pPr>
      <w:r w:rsidRPr="0042507C">
        <w:rPr>
          <w:rFonts w:eastAsia="Calibri" w:cs="Calibri"/>
        </w:rPr>
        <w:t>Ant kartoninės dėžutės ir lizdinės plokštelės po „EXP“ nurodytam tinkamumo laikui pasibaigus, šio vaisto vartoti negalima. Vaistas tinkamas vartoti iki paskutinės nurodyto mėnesio dienos.</w:t>
      </w:r>
    </w:p>
    <w:p w14:paraId="28B20F5A" w14:textId="77777777" w:rsidR="00E15E12" w:rsidRPr="0042507C" w:rsidRDefault="00E15E12" w:rsidP="009A5945">
      <w:pPr>
        <w:rPr>
          <w:rFonts w:eastAsia="Calibri"/>
        </w:rPr>
      </w:pPr>
    </w:p>
    <w:p w14:paraId="5203A7AA" w14:textId="77777777" w:rsidR="00E15E12" w:rsidRPr="0042507C" w:rsidRDefault="00E15E12" w:rsidP="003C7947">
      <w:pPr>
        <w:rPr>
          <w:rFonts w:eastAsia="Calibri"/>
        </w:rPr>
      </w:pPr>
      <w:r w:rsidRPr="0042507C">
        <w:rPr>
          <w:rFonts w:eastAsia="Calibri" w:cs="Calibri"/>
        </w:rPr>
        <w:t>Laikyti ne aukštesnėje kaip 25 °C temperatūroje.</w:t>
      </w:r>
    </w:p>
    <w:p w14:paraId="714418E5" w14:textId="0BBA631E" w:rsidR="00E15E12" w:rsidRPr="0042507C" w:rsidRDefault="00E15E12" w:rsidP="009A5945">
      <w:pPr>
        <w:spacing w:before="61"/>
      </w:pPr>
      <w:r w:rsidRPr="0042507C">
        <w:rPr>
          <w:rFonts w:eastAsia="Calibri" w:cs="Calibri"/>
        </w:rPr>
        <w:t xml:space="preserve"> Laikyti gamintojo </w:t>
      </w:r>
      <w:r w:rsidR="009A5945" w:rsidRPr="0042507C">
        <w:rPr>
          <w:rFonts w:eastAsia="Calibri" w:cs="Calibri"/>
        </w:rPr>
        <w:t>pakuotėje</w:t>
      </w:r>
      <w:r w:rsidRPr="0042507C">
        <w:rPr>
          <w:rFonts w:eastAsia="Calibri" w:cs="Calibri"/>
        </w:rPr>
        <w:t>, kad vaistas būtų apsaugotas nuo šviesos.</w:t>
      </w:r>
    </w:p>
    <w:p w14:paraId="5C7BF7DC" w14:textId="77777777" w:rsidR="00E15E12" w:rsidRPr="0042507C" w:rsidRDefault="00E15E12" w:rsidP="009A5945">
      <w:pPr>
        <w:spacing w:before="9"/>
        <w:rPr>
          <w:rFonts w:eastAsia="Calibri"/>
        </w:rPr>
      </w:pPr>
    </w:p>
    <w:p w14:paraId="1AE097B4" w14:textId="3B845904" w:rsidR="00E15E12" w:rsidRPr="0042507C" w:rsidRDefault="00E15E12" w:rsidP="009A5945">
      <w:pPr>
        <w:rPr>
          <w:rFonts w:eastAsia="Calibri" w:cs="Calibri"/>
        </w:rPr>
      </w:pPr>
      <w:r w:rsidRPr="0042507C">
        <w:rPr>
          <w:rFonts w:eastAsia="Calibri" w:cs="Calibri"/>
        </w:rPr>
        <w:t xml:space="preserve">Vaistų negalima išmesti į kanalizaciją arba su buitinėmis atliekomis. Kaip išmesti nereikalingus vaistus, klauskite vaistininko. Šios priemonės padės apsaugoti aplinką. </w:t>
      </w:r>
    </w:p>
    <w:p w14:paraId="5F57B0EA" w14:textId="422ADF45" w:rsidR="00A51C65" w:rsidRPr="0042507C" w:rsidRDefault="00A51C65" w:rsidP="009A5945">
      <w:pPr>
        <w:rPr>
          <w:rFonts w:eastAsia="Calibri" w:cs="Calibri"/>
        </w:rPr>
      </w:pPr>
    </w:p>
    <w:p w14:paraId="01C420E1" w14:textId="77777777" w:rsidR="00A51C65" w:rsidRPr="0042507C" w:rsidRDefault="00A51C65" w:rsidP="009A5945">
      <w:pPr>
        <w:rPr>
          <w:rFonts w:eastAsia="Calibri"/>
        </w:rPr>
      </w:pPr>
    </w:p>
    <w:p w14:paraId="352893A2" w14:textId="2ECBDCDB" w:rsidR="00E15E12" w:rsidRPr="0042507C" w:rsidRDefault="00E15E12" w:rsidP="00A51C65">
      <w:pPr>
        <w:numPr>
          <w:ilvl w:val="0"/>
          <w:numId w:val="9"/>
        </w:numPr>
        <w:tabs>
          <w:tab w:val="left" w:pos="686"/>
        </w:tabs>
        <w:ind w:left="0" w:firstLine="0"/>
        <w:outlineLvl w:val="0"/>
        <w:rPr>
          <w:rFonts w:eastAsia="Calibri"/>
          <w:b/>
          <w:bCs/>
        </w:rPr>
      </w:pPr>
      <w:r w:rsidRPr="0042507C">
        <w:rPr>
          <w:rFonts w:eastAsia="Calibri" w:cs="Calibri"/>
          <w:b/>
          <w:bCs/>
        </w:rPr>
        <w:t xml:space="preserve">Pakuotės turinys ir kita informacija </w:t>
      </w:r>
    </w:p>
    <w:p w14:paraId="5DE48ACF" w14:textId="77777777" w:rsidR="00A51C65" w:rsidRPr="0042507C" w:rsidRDefault="00A51C65" w:rsidP="00A51C65">
      <w:pPr>
        <w:tabs>
          <w:tab w:val="left" w:pos="686"/>
        </w:tabs>
        <w:outlineLvl w:val="0"/>
        <w:rPr>
          <w:rFonts w:eastAsia="Calibri"/>
          <w:b/>
          <w:bCs/>
        </w:rPr>
      </w:pPr>
    </w:p>
    <w:p w14:paraId="70B46D03" w14:textId="77777777" w:rsidR="00E15E12" w:rsidRPr="0042507C" w:rsidRDefault="00E15E12" w:rsidP="00A51C65">
      <w:pPr>
        <w:tabs>
          <w:tab w:val="left" w:pos="686"/>
        </w:tabs>
        <w:outlineLvl w:val="0"/>
        <w:rPr>
          <w:rFonts w:eastAsia="Calibri"/>
          <w:b/>
          <w:bCs/>
        </w:rPr>
      </w:pPr>
      <w:r w:rsidRPr="0042507C">
        <w:rPr>
          <w:rFonts w:eastAsia="Calibri" w:cs="Calibri"/>
          <w:b/>
          <w:bCs/>
        </w:rPr>
        <w:t>Lorazepam Hualan sudėtis</w:t>
      </w:r>
    </w:p>
    <w:p w14:paraId="54C71103" w14:textId="77777777" w:rsidR="00E15E12" w:rsidRPr="0042507C" w:rsidRDefault="00E15E12" w:rsidP="00A51C65">
      <w:pPr>
        <w:numPr>
          <w:ilvl w:val="0"/>
          <w:numId w:val="7"/>
        </w:numPr>
        <w:tabs>
          <w:tab w:val="left" w:pos="839"/>
        </w:tabs>
        <w:ind w:left="567"/>
        <w:rPr>
          <w:rFonts w:eastAsia="Calibri"/>
        </w:rPr>
      </w:pPr>
      <w:r w:rsidRPr="0042507C">
        <w:rPr>
          <w:rFonts w:eastAsia="Calibri" w:cs="Calibri"/>
        </w:rPr>
        <w:t>Veiklioji medžiaga yra lorazepamas. Kiekvienoje tabletėje yra 0,25 mg, 0,5 mg, 1 mg arba 2,5 mg lorazepamo.</w:t>
      </w:r>
    </w:p>
    <w:p w14:paraId="73E482EB" w14:textId="32F578B5" w:rsidR="00E15E12" w:rsidRPr="0042507C" w:rsidRDefault="009A5945" w:rsidP="00A51C65">
      <w:pPr>
        <w:numPr>
          <w:ilvl w:val="0"/>
          <w:numId w:val="7"/>
        </w:numPr>
        <w:tabs>
          <w:tab w:val="left" w:pos="839"/>
        </w:tabs>
        <w:ind w:left="567"/>
        <w:rPr>
          <w:rFonts w:eastAsia="Calibri"/>
        </w:rPr>
      </w:pPr>
      <w:r w:rsidRPr="0042507C">
        <w:rPr>
          <w:rFonts w:eastAsia="Calibri" w:cs="Calibri"/>
        </w:rPr>
        <w:t>Pagalbinės medžiagos yra</w:t>
      </w:r>
      <w:r w:rsidR="00E15E12" w:rsidRPr="0042507C">
        <w:rPr>
          <w:rFonts w:eastAsia="Calibri" w:cs="Calibri"/>
        </w:rPr>
        <w:t xml:space="preserve"> laktozė monohidratas (žr. 2 skyrių „Lorazepam Hualan sudėtyje yra laktozės“), mikrokristalinė celiuliozė (E460), polakrilino kali</w:t>
      </w:r>
      <w:r w:rsidR="001745F1" w:rsidRPr="0042507C">
        <w:rPr>
          <w:rFonts w:eastAsia="Calibri" w:cs="Calibri"/>
        </w:rPr>
        <w:t>o druska</w:t>
      </w:r>
      <w:r w:rsidR="00E15E12" w:rsidRPr="0042507C">
        <w:rPr>
          <w:rFonts w:eastAsia="Calibri" w:cs="Calibri"/>
        </w:rPr>
        <w:t xml:space="preserve"> ir magnio stearatas (E470b).</w:t>
      </w:r>
    </w:p>
    <w:p w14:paraId="207F619E" w14:textId="77777777" w:rsidR="00E15E12" w:rsidRPr="0042507C" w:rsidRDefault="00E15E12" w:rsidP="00A51C65">
      <w:pPr>
        <w:rPr>
          <w:rFonts w:eastAsia="Calibri"/>
        </w:rPr>
      </w:pPr>
    </w:p>
    <w:p w14:paraId="51D0A1C5" w14:textId="77777777" w:rsidR="00E15E12" w:rsidRPr="0042507C" w:rsidRDefault="00E15E12" w:rsidP="009579D3">
      <w:pPr>
        <w:outlineLvl w:val="0"/>
        <w:rPr>
          <w:rFonts w:eastAsia="Calibri"/>
          <w:b/>
          <w:bCs/>
        </w:rPr>
      </w:pPr>
      <w:r w:rsidRPr="0042507C">
        <w:rPr>
          <w:rFonts w:eastAsia="Calibri" w:cs="Calibri"/>
          <w:b/>
          <w:bCs/>
        </w:rPr>
        <w:t>Lorazepam Hualan išvaizda ir kiekis pakuotėje</w:t>
      </w:r>
    </w:p>
    <w:p w14:paraId="4BDAE552" w14:textId="0E248635" w:rsidR="00E15E12" w:rsidRPr="0042507C" w:rsidRDefault="00E15E12" w:rsidP="009579D3">
      <w:pPr>
        <w:numPr>
          <w:ilvl w:val="1"/>
          <w:numId w:val="9"/>
        </w:numPr>
        <w:ind w:left="567" w:right="116" w:hanging="567"/>
        <w:rPr>
          <w:rFonts w:eastAsia="Calibri"/>
        </w:rPr>
      </w:pPr>
      <w:r w:rsidRPr="0042507C">
        <w:rPr>
          <w:rFonts w:eastAsia="Calibri" w:cs="Calibri"/>
        </w:rPr>
        <w:t>Lorazepam Hualan 0,25 mg tabletės yra baltos , apvalios, plokščios, nuožulniais kraštais, vienoje pusėje su vagele, kitoje pusėje lygios. Vagelė nėra skirta tabletei perlaužti. Tabletės dydis: 5,00 mm x 1,85 mm.</w:t>
      </w:r>
    </w:p>
    <w:p w14:paraId="279C6411" w14:textId="77777777" w:rsidR="00E15E12" w:rsidRPr="0042507C" w:rsidRDefault="00E15E12" w:rsidP="009579D3">
      <w:pPr>
        <w:spacing w:before="10"/>
        <w:ind w:left="567" w:hanging="567"/>
        <w:rPr>
          <w:rFonts w:eastAsia="Calibri"/>
        </w:rPr>
      </w:pPr>
    </w:p>
    <w:p w14:paraId="35B79B85" w14:textId="2A3D598D" w:rsidR="00E15E12" w:rsidRPr="0042507C" w:rsidRDefault="00E15E12" w:rsidP="009579D3">
      <w:pPr>
        <w:numPr>
          <w:ilvl w:val="1"/>
          <w:numId w:val="9"/>
        </w:numPr>
        <w:ind w:left="567" w:hanging="567"/>
        <w:rPr>
          <w:rFonts w:eastAsia="Calibri"/>
        </w:rPr>
      </w:pPr>
      <w:r w:rsidRPr="0042507C">
        <w:rPr>
          <w:rFonts w:eastAsia="Calibri" w:cs="Calibri"/>
        </w:rPr>
        <w:t xml:space="preserve">Lorazepam Hualan 0,5 mg tabletės yra baltos , apvalios, plokščios, nuožulniais kraštais, vienoje pusėje su </w:t>
      </w:r>
      <w:r w:rsidR="001745F1" w:rsidRPr="0042507C">
        <w:rPr>
          <w:rFonts w:eastAsia="Calibri" w:cs="Calibri"/>
        </w:rPr>
        <w:t xml:space="preserve">įspausta </w:t>
      </w:r>
      <w:r w:rsidRPr="0042507C">
        <w:rPr>
          <w:rFonts w:eastAsia="Calibri" w:cs="Calibri"/>
        </w:rPr>
        <w:t>raide „L“, kitoje pusėje lygios. Tabletės dydis: 6,00 mm x 2,60 mm.</w:t>
      </w:r>
    </w:p>
    <w:p w14:paraId="5FD611C2" w14:textId="77777777" w:rsidR="00E15E12" w:rsidRPr="0042507C" w:rsidRDefault="00E15E12" w:rsidP="009579D3">
      <w:pPr>
        <w:spacing w:before="3"/>
        <w:ind w:left="567" w:hanging="567"/>
        <w:rPr>
          <w:rFonts w:eastAsia="Calibri"/>
        </w:rPr>
      </w:pPr>
    </w:p>
    <w:p w14:paraId="32743484" w14:textId="0EA135D7" w:rsidR="00E15E12" w:rsidRPr="0042507C" w:rsidRDefault="00E15E12" w:rsidP="009579D3">
      <w:pPr>
        <w:numPr>
          <w:ilvl w:val="1"/>
          <w:numId w:val="9"/>
        </w:numPr>
        <w:ind w:left="567" w:right="959" w:hanging="567"/>
        <w:rPr>
          <w:rFonts w:eastAsia="Calibri"/>
        </w:rPr>
      </w:pPr>
      <w:r w:rsidRPr="0042507C">
        <w:rPr>
          <w:rFonts w:eastAsia="Calibri" w:cs="Calibri"/>
        </w:rPr>
        <w:t xml:space="preserve">Lorazepam Hualan 1 mg tabletės yra baltos , apvalios, plokščios, nuožulniais kraštais, vienoje pusėje su </w:t>
      </w:r>
      <w:r w:rsidR="001745F1" w:rsidRPr="0042507C">
        <w:rPr>
          <w:rFonts w:eastAsia="Calibri" w:cs="Calibri"/>
        </w:rPr>
        <w:t xml:space="preserve">įspausta </w:t>
      </w:r>
      <w:r w:rsidRPr="0042507C">
        <w:rPr>
          <w:rFonts w:eastAsia="Calibri" w:cs="Calibri"/>
        </w:rPr>
        <w:t>raide „M“, kitoje pusėje lygios. Tabletės dydis: 6,00 mm x 2,60 mm.</w:t>
      </w:r>
    </w:p>
    <w:p w14:paraId="2F0F7B27" w14:textId="77777777" w:rsidR="00E15E12" w:rsidRPr="0042507C" w:rsidRDefault="00E15E12" w:rsidP="009579D3">
      <w:pPr>
        <w:ind w:left="567" w:hanging="567"/>
        <w:rPr>
          <w:rFonts w:eastAsia="Calibri"/>
        </w:rPr>
      </w:pPr>
    </w:p>
    <w:p w14:paraId="7FF460C7" w14:textId="599B34BF" w:rsidR="00E15E12" w:rsidRPr="0042507C" w:rsidRDefault="00E15E12" w:rsidP="009579D3">
      <w:pPr>
        <w:numPr>
          <w:ilvl w:val="1"/>
          <w:numId w:val="9"/>
        </w:numPr>
        <w:ind w:left="567" w:hanging="567"/>
        <w:rPr>
          <w:rFonts w:eastAsia="Calibri"/>
        </w:rPr>
      </w:pPr>
      <w:r w:rsidRPr="0042507C">
        <w:rPr>
          <w:rFonts w:eastAsia="Calibri" w:cs="Calibri"/>
        </w:rPr>
        <w:t xml:space="preserve">Lorazepam Hualan 2,5 mg tabletės yra baltos , apvalios, plokščios, nuožulniais kraštais, vienoje </w:t>
      </w:r>
      <w:r w:rsidRPr="0042507C">
        <w:rPr>
          <w:rFonts w:eastAsia="Calibri" w:cs="Calibri"/>
        </w:rPr>
        <w:lastRenderedPageBreak/>
        <w:t>pusėje su vagele, kitoje pusėje lygios. Vagelė nėra skirta tabletei perlaužti. Tabletės dydis: 8,50 mm x 3,60 mm.</w:t>
      </w:r>
    </w:p>
    <w:p w14:paraId="57FDF3D9" w14:textId="23AE0B75" w:rsidR="00E15E12" w:rsidRPr="0042507C" w:rsidRDefault="00E15E12" w:rsidP="00E15E12">
      <w:pPr>
        <w:rPr>
          <w:rFonts w:eastAsia="Calibri"/>
        </w:rPr>
      </w:pPr>
    </w:p>
    <w:p w14:paraId="44809FE7" w14:textId="42CA2054" w:rsidR="00E15E12" w:rsidRPr="0042507C" w:rsidRDefault="00E15E12" w:rsidP="009579D3">
      <w:pPr>
        <w:ind w:right="508"/>
        <w:rPr>
          <w:rFonts w:eastAsia="Calibri"/>
        </w:rPr>
      </w:pPr>
      <w:r w:rsidRPr="0042507C">
        <w:rPr>
          <w:rFonts w:eastAsia="Calibri" w:cs="Calibri"/>
        </w:rPr>
        <w:t>Lorazepam Hualan tiekiamas po 28 tabletes, supakuotas į OPA/Alu/PVC-Alu lizdines plokšteles.</w:t>
      </w:r>
    </w:p>
    <w:p w14:paraId="1583331E" w14:textId="77777777" w:rsidR="00E15E12" w:rsidRPr="0042507C" w:rsidRDefault="00E15E12" w:rsidP="009579D3">
      <w:pPr>
        <w:rPr>
          <w:rFonts w:eastAsia="Calibri"/>
        </w:rPr>
      </w:pPr>
    </w:p>
    <w:p w14:paraId="7D22FCB4" w14:textId="77777777" w:rsidR="00E15E12" w:rsidRPr="0042507C" w:rsidRDefault="00E15E12" w:rsidP="009579D3">
      <w:pPr>
        <w:spacing w:line="267" w:lineRule="exact"/>
        <w:outlineLvl w:val="0"/>
        <w:rPr>
          <w:rFonts w:eastAsia="Calibri"/>
          <w:b/>
          <w:bCs/>
        </w:rPr>
      </w:pPr>
      <w:r w:rsidRPr="0042507C">
        <w:rPr>
          <w:rFonts w:eastAsia="Calibri" w:cs="Calibri"/>
          <w:b/>
          <w:bCs/>
        </w:rPr>
        <w:t>Registruotojas</w:t>
      </w:r>
    </w:p>
    <w:p w14:paraId="42458571" w14:textId="77777777" w:rsidR="00E15E12" w:rsidRPr="0042507C" w:rsidRDefault="00E15E12" w:rsidP="009579D3">
      <w:pPr>
        <w:rPr>
          <w:rFonts w:eastAsia="Calibri"/>
        </w:rPr>
      </w:pPr>
      <w:r w:rsidRPr="0042507C">
        <w:rPr>
          <w:rFonts w:eastAsia="Calibri" w:cs="Calibri"/>
        </w:rPr>
        <w:t>Hualan Pharmaceuticals Limited</w:t>
      </w:r>
    </w:p>
    <w:p w14:paraId="001D2A3A" w14:textId="77777777" w:rsidR="00E15E12" w:rsidRPr="0042507C" w:rsidRDefault="00E15E12" w:rsidP="009579D3">
      <w:pPr>
        <w:rPr>
          <w:rFonts w:eastAsia="Calibri"/>
        </w:rPr>
      </w:pPr>
      <w:r w:rsidRPr="0042507C">
        <w:rPr>
          <w:rFonts w:eastAsia="Calibri" w:cs="Calibri"/>
        </w:rPr>
        <w:t xml:space="preserve">16/17 College Green, Dublin 2, </w:t>
      </w:r>
    </w:p>
    <w:p w14:paraId="79E9B54E" w14:textId="77777777" w:rsidR="00E15E12" w:rsidRPr="0042507C" w:rsidRDefault="00E15E12" w:rsidP="009579D3">
      <w:pPr>
        <w:rPr>
          <w:rFonts w:eastAsia="Calibri"/>
        </w:rPr>
      </w:pPr>
      <w:r w:rsidRPr="0042507C">
        <w:rPr>
          <w:rFonts w:eastAsia="Calibri" w:cs="Calibri"/>
        </w:rPr>
        <w:t>Dublin,</w:t>
      </w:r>
    </w:p>
    <w:p w14:paraId="15DD610F" w14:textId="77777777" w:rsidR="00E15E12" w:rsidRPr="0042507C" w:rsidRDefault="00E15E12" w:rsidP="009579D3">
      <w:pPr>
        <w:rPr>
          <w:rFonts w:eastAsia="Calibri"/>
        </w:rPr>
      </w:pPr>
      <w:r w:rsidRPr="0042507C">
        <w:rPr>
          <w:rFonts w:eastAsia="Calibri" w:cs="Calibri"/>
        </w:rPr>
        <w:t>D02 V078</w:t>
      </w:r>
    </w:p>
    <w:p w14:paraId="68E137B7" w14:textId="77777777" w:rsidR="00E15E12" w:rsidRPr="0042507C" w:rsidRDefault="00E15E12" w:rsidP="009579D3">
      <w:pPr>
        <w:rPr>
          <w:rFonts w:eastAsia="Calibri"/>
        </w:rPr>
      </w:pPr>
      <w:r w:rsidRPr="0042507C">
        <w:rPr>
          <w:rFonts w:eastAsia="Calibri" w:cs="Calibri"/>
        </w:rPr>
        <w:t>Airija</w:t>
      </w:r>
    </w:p>
    <w:p w14:paraId="23235B52" w14:textId="77777777" w:rsidR="00E15E12" w:rsidRPr="0042507C" w:rsidRDefault="00E15E12" w:rsidP="00E15E12">
      <w:pPr>
        <w:spacing w:before="11"/>
        <w:rPr>
          <w:rFonts w:eastAsia="Calibri"/>
        </w:rPr>
      </w:pPr>
    </w:p>
    <w:p w14:paraId="1E732B96" w14:textId="77777777" w:rsidR="00E15E12" w:rsidRPr="0042507C" w:rsidRDefault="00E15E12" w:rsidP="009579D3">
      <w:pPr>
        <w:spacing w:before="1"/>
        <w:outlineLvl w:val="0"/>
        <w:rPr>
          <w:rFonts w:eastAsia="Calibri"/>
          <w:b/>
          <w:bCs/>
        </w:rPr>
      </w:pPr>
      <w:r w:rsidRPr="0042507C">
        <w:rPr>
          <w:rFonts w:eastAsia="Calibri" w:cs="Calibri"/>
          <w:b/>
          <w:bCs/>
        </w:rPr>
        <w:t>Gamintojas</w:t>
      </w:r>
    </w:p>
    <w:p w14:paraId="7C687EA2" w14:textId="77777777" w:rsidR="00D5107C" w:rsidRPr="0042507C" w:rsidRDefault="00D5107C" w:rsidP="009579D3">
      <w:pPr>
        <w:pStyle w:val="Pagrindinistekstas"/>
      </w:pPr>
      <w:r w:rsidRPr="0042507C">
        <w:t>Elara Pharmaservices Europe Ltd</w:t>
      </w:r>
    </w:p>
    <w:p w14:paraId="4FCF1AB1" w14:textId="77777777" w:rsidR="00D5107C" w:rsidRPr="0042507C" w:rsidRDefault="00D5107C" w:rsidP="009579D3">
      <w:pPr>
        <w:pStyle w:val="Pagrindinistekstas"/>
      </w:pPr>
      <w:r w:rsidRPr="0042507C">
        <w:t>Regus Block 1, Blanchardstown Corporate Park,</w:t>
      </w:r>
    </w:p>
    <w:p w14:paraId="573FCC4B" w14:textId="77777777" w:rsidR="00D5107C" w:rsidRPr="0042507C" w:rsidRDefault="00D5107C" w:rsidP="009579D3">
      <w:pPr>
        <w:pStyle w:val="Pagrindinistekstas"/>
      </w:pPr>
      <w:r w:rsidRPr="0042507C">
        <w:t>Ballycoolin Road, Blanchardstown, Dublin 15,</w:t>
      </w:r>
    </w:p>
    <w:p w14:paraId="65DD4D4B" w14:textId="63BBEF41" w:rsidR="00D5107C" w:rsidRPr="0042507C" w:rsidRDefault="00D5107C" w:rsidP="00773DCD">
      <w:pPr>
        <w:pStyle w:val="Pagrindinistekstas"/>
        <w:rPr>
          <w:rFonts w:eastAsia="Calibri"/>
        </w:rPr>
      </w:pPr>
      <w:r w:rsidRPr="0042507C">
        <w:t>D15 AKK1, Airija</w:t>
      </w:r>
    </w:p>
    <w:p w14:paraId="5C117EEC" w14:textId="77777777" w:rsidR="00E15E12" w:rsidRPr="0042507C" w:rsidRDefault="00E15E12" w:rsidP="009579D3">
      <w:pPr>
        <w:rPr>
          <w:rFonts w:eastAsia="Calibri"/>
        </w:rPr>
      </w:pPr>
    </w:p>
    <w:p w14:paraId="263F1B52" w14:textId="77777777" w:rsidR="00E15E12" w:rsidRPr="0042507C" w:rsidRDefault="00E15E12" w:rsidP="009579D3">
      <w:pPr>
        <w:widowControl/>
        <w:rPr>
          <w:b/>
        </w:rPr>
      </w:pPr>
      <w:r w:rsidRPr="0042507C">
        <w:rPr>
          <w:rFonts w:eastAsia="Calibri" w:cs="Calibri"/>
          <w:b/>
        </w:rPr>
        <w:t>Šis vaistas Europos ekonominės erdvės valstybėse narėse registruotas tokiais pavadinimais:</w:t>
      </w:r>
    </w:p>
    <w:p w14:paraId="5E07EEBB" w14:textId="77777777" w:rsidR="00E15E12" w:rsidRPr="0042507C" w:rsidRDefault="00E15E12" w:rsidP="009579D3">
      <w:pPr>
        <w:widowControl/>
        <w:rPr>
          <w:i/>
        </w:rPr>
      </w:pPr>
    </w:p>
    <w:p w14:paraId="5FFBA3C4" w14:textId="6EECB46F" w:rsidR="004853A6" w:rsidRPr="0042507C" w:rsidRDefault="004853A6" w:rsidP="009579D3">
      <w:pPr>
        <w:widowControl/>
      </w:pPr>
      <w:r w:rsidRPr="0042507C">
        <w:t>Lietuva: Lorazepam Hualan 0,25 mg, 0,5 mg, 1 mg, 2,5 mg tabletės</w:t>
      </w:r>
    </w:p>
    <w:p w14:paraId="53C674E9" w14:textId="0F41A4FB" w:rsidR="004853A6" w:rsidRPr="00773DCD" w:rsidRDefault="004853A6" w:rsidP="009579D3">
      <w:pPr>
        <w:widowControl/>
      </w:pPr>
      <w:r w:rsidRPr="00773DCD">
        <w:t xml:space="preserve">Malta: Lorazepam Hualan 0.25mg, 0.5mg, 1mg, 2.5mg Tablets </w:t>
      </w:r>
    </w:p>
    <w:p w14:paraId="7F7FFF42" w14:textId="7B9FB9F0" w:rsidR="004853A6" w:rsidRPr="00773DCD" w:rsidRDefault="004853A6" w:rsidP="009579D3">
      <w:pPr>
        <w:widowControl/>
      </w:pPr>
      <w:r w:rsidRPr="0042507C">
        <w:t>Nyderlandai</w:t>
      </w:r>
      <w:r w:rsidRPr="00773DCD">
        <w:t>: Lorazepam Hualan 0,25 mg , 0,5 mg, 1 mg, 2,5 mg tabletten</w:t>
      </w:r>
    </w:p>
    <w:p w14:paraId="6C708767" w14:textId="2FEBF832" w:rsidR="004853A6" w:rsidRPr="00773DCD" w:rsidRDefault="004853A6" w:rsidP="009579D3">
      <w:pPr>
        <w:widowControl/>
      </w:pPr>
      <w:r w:rsidRPr="0042507C">
        <w:t>Vokietija</w:t>
      </w:r>
      <w:r w:rsidRPr="00773DCD">
        <w:t>: Lorazepam Hualan 0,25 mg, 0,5 mg, 1 mg, 2,5 mg Tabletten</w:t>
      </w:r>
    </w:p>
    <w:p w14:paraId="34076125" w14:textId="068ED23D" w:rsidR="004853A6" w:rsidRPr="0042507C" w:rsidRDefault="004853A6" w:rsidP="009579D3">
      <w:pPr>
        <w:widowControl/>
      </w:pPr>
      <w:r w:rsidRPr="0042507C">
        <w:t>Italija ir Lenkija: Lorazepam Hualan</w:t>
      </w:r>
    </w:p>
    <w:p w14:paraId="1A26A37B" w14:textId="0FBFA4C7" w:rsidR="004853A6" w:rsidRPr="0042507C" w:rsidRDefault="004853A6" w:rsidP="009579D3">
      <w:pPr>
        <w:widowControl/>
      </w:pPr>
      <w:r w:rsidRPr="0042507C">
        <w:t>Belgija: Lorazepam Hualan 0,25 mg, 0,5 mg, 1 mg, 2,5 mg comprimé</w:t>
      </w:r>
    </w:p>
    <w:p w14:paraId="575A73C2" w14:textId="42D82CAD" w:rsidR="004853A6" w:rsidRPr="0042507C" w:rsidRDefault="004853A6" w:rsidP="009579D3">
      <w:pPr>
        <w:widowControl/>
      </w:pPr>
      <w:r w:rsidRPr="0042507C">
        <w:t>Portugalija: Lorazepam Hualan 0,25 mg 0,5 mg, 1 mg, 2,5 mg comprimido</w:t>
      </w:r>
    </w:p>
    <w:p w14:paraId="3D157647" w14:textId="21FA1C54" w:rsidR="00E15E12" w:rsidRPr="0042507C" w:rsidRDefault="004853A6" w:rsidP="009579D3">
      <w:pPr>
        <w:widowControl/>
        <w:ind w:right="-2"/>
      </w:pPr>
      <w:r w:rsidRPr="0042507C">
        <w:t xml:space="preserve">Ispanija: Lorazepam Hualan 0,25 mg 0,5 mg, 1 mg, 2,5 mg </w:t>
      </w:r>
      <w:r w:rsidR="00AF2A18" w:rsidRPr="00773DCD">
        <w:t>comprimidos</w:t>
      </w:r>
    </w:p>
    <w:p w14:paraId="7B674BD2" w14:textId="77777777" w:rsidR="00E15E12" w:rsidRPr="0042507C" w:rsidRDefault="00E15E12" w:rsidP="009579D3">
      <w:pPr>
        <w:spacing w:before="1"/>
        <w:rPr>
          <w:rFonts w:eastAsia="Calibri"/>
        </w:rPr>
      </w:pPr>
    </w:p>
    <w:p w14:paraId="44D4A2D0" w14:textId="20C8F53B" w:rsidR="00E15E12" w:rsidRPr="0042507C" w:rsidRDefault="00E15E12" w:rsidP="009579D3">
      <w:pPr>
        <w:outlineLvl w:val="0"/>
        <w:rPr>
          <w:rFonts w:eastAsia="Calibri"/>
          <w:b/>
          <w:bCs/>
        </w:rPr>
      </w:pPr>
      <w:r w:rsidRPr="0042507C">
        <w:rPr>
          <w:rFonts w:eastAsia="Calibri" w:cs="Calibri"/>
          <w:b/>
          <w:bCs/>
        </w:rPr>
        <w:t xml:space="preserve">Šis pakuotės lapelis paskutinį kartą peržiūrėtas </w:t>
      </w:r>
      <w:r w:rsidR="00633CA9" w:rsidRPr="0042507C">
        <w:rPr>
          <w:rFonts w:eastAsia="Calibri" w:cs="Calibri"/>
          <w:b/>
          <w:bCs/>
        </w:rPr>
        <w:t>202</w:t>
      </w:r>
      <w:r w:rsidR="004853A6" w:rsidRPr="0042507C">
        <w:rPr>
          <w:rFonts w:eastAsia="Calibri" w:cs="Calibri"/>
          <w:b/>
          <w:bCs/>
        </w:rPr>
        <w:t>5</w:t>
      </w:r>
      <w:r w:rsidR="001E4B86">
        <w:rPr>
          <w:rFonts w:eastAsia="Calibri" w:cs="Calibri"/>
          <w:b/>
          <w:bCs/>
        </w:rPr>
        <w:t>-07-25.</w:t>
      </w:r>
    </w:p>
    <w:p w14:paraId="2C76D237" w14:textId="66FA3C54" w:rsidR="00E15E12" w:rsidRPr="0042507C" w:rsidRDefault="00E15E12" w:rsidP="009579D3">
      <w:pPr>
        <w:outlineLvl w:val="0"/>
        <w:rPr>
          <w:rFonts w:eastAsia="Calibri"/>
          <w:b/>
          <w:bCs/>
        </w:rPr>
      </w:pPr>
    </w:p>
    <w:p w14:paraId="2E290D90" w14:textId="77777777" w:rsidR="00A51C65" w:rsidRPr="0042507C" w:rsidRDefault="00A51C65" w:rsidP="009579D3">
      <w:pPr>
        <w:widowControl/>
        <w:numPr>
          <w:ilvl w:val="12"/>
          <w:numId w:val="0"/>
        </w:numPr>
        <w:tabs>
          <w:tab w:val="left" w:pos="567"/>
        </w:tabs>
        <w:ind w:right="-2"/>
        <w:rPr>
          <w:snapToGrid w:val="0"/>
          <w:szCs w:val="24"/>
        </w:rPr>
      </w:pPr>
      <w:r w:rsidRPr="0042507C">
        <w:rPr>
          <w:snapToGrid w:val="0"/>
          <w:szCs w:val="20"/>
        </w:rPr>
        <w:t xml:space="preserve">Išsami informacija apie šį </w:t>
      </w:r>
      <w:r w:rsidRPr="0042507C">
        <w:rPr>
          <w:snapToGrid w:val="0"/>
          <w:szCs w:val="24"/>
        </w:rPr>
        <w:t>vaistą</w:t>
      </w:r>
      <w:r w:rsidRPr="0042507C">
        <w:rPr>
          <w:snapToGrid w:val="0"/>
          <w:szCs w:val="20"/>
        </w:rPr>
        <w:t xml:space="preserve"> pateikiama Valstybinės vaistų kontrolės tarnybos prie Lietuvos Respublikos sveikatos apsaugos ministerijos tinklalapyje</w:t>
      </w:r>
      <w:r w:rsidRPr="0042507C">
        <w:rPr>
          <w:i/>
          <w:snapToGrid w:val="0"/>
          <w:szCs w:val="24"/>
        </w:rPr>
        <w:t xml:space="preserve"> </w:t>
      </w:r>
      <w:hyperlink r:id="rId9" w:history="1">
        <w:r w:rsidRPr="0042507C">
          <w:rPr>
            <w:rFonts w:eastAsia="SimSun"/>
            <w:snapToGrid w:val="0"/>
            <w:color w:val="0000FF"/>
            <w:szCs w:val="20"/>
            <w:u w:val="single"/>
          </w:rPr>
          <w:t>http://www.vvkt.lt/</w:t>
        </w:r>
      </w:hyperlink>
      <w:r w:rsidRPr="0042507C">
        <w:rPr>
          <w:snapToGrid w:val="0"/>
          <w:szCs w:val="20"/>
        </w:rPr>
        <w:t>.</w:t>
      </w:r>
    </w:p>
    <w:p w14:paraId="28E93E88" w14:textId="77777777" w:rsidR="00A51C65" w:rsidRPr="0042507C" w:rsidRDefault="00A51C65" w:rsidP="009579D3">
      <w:pPr>
        <w:outlineLvl w:val="0"/>
        <w:rPr>
          <w:rFonts w:eastAsia="Calibri"/>
          <w:b/>
          <w:bCs/>
        </w:rPr>
      </w:pPr>
    </w:p>
    <w:p w14:paraId="656B5AD9" w14:textId="77777777" w:rsidR="00E15E12" w:rsidRPr="0042507C" w:rsidRDefault="00E15E12" w:rsidP="009579D3">
      <w:pPr>
        <w:outlineLvl w:val="0"/>
        <w:rPr>
          <w:rFonts w:eastAsia="Calibri"/>
        </w:rPr>
      </w:pPr>
      <w:r w:rsidRPr="0042507C">
        <w:rPr>
          <w:rFonts w:eastAsia="Calibri" w:cs="Calibri"/>
          <w:bCs/>
        </w:rPr>
        <w:t>-------------------------------------------------------------------------------------------------------------------------</w:t>
      </w:r>
    </w:p>
    <w:p w14:paraId="628932FD" w14:textId="77777777" w:rsidR="00E15E12" w:rsidRPr="0042507C" w:rsidRDefault="00E15E12" w:rsidP="009579D3">
      <w:pPr>
        <w:outlineLvl w:val="0"/>
        <w:rPr>
          <w:rFonts w:eastAsia="Calibri"/>
        </w:rPr>
      </w:pPr>
    </w:p>
    <w:p w14:paraId="4475ECED" w14:textId="77777777" w:rsidR="00E15E12" w:rsidRPr="0042507C" w:rsidRDefault="00E15E12" w:rsidP="009579D3">
      <w:pPr>
        <w:outlineLvl w:val="0"/>
        <w:rPr>
          <w:rFonts w:eastAsia="Calibri"/>
          <w:b/>
          <w:bCs/>
        </w:rPr>
      </w:pPr>
      <w:r w:rsidRPr="0042507C">
        <w:rPr>
          <w:rFonts w:eastAsia="Calibri" w:cs="Calibri"/>
          <w:b/>
          <w:bCs/>
        </w:rPr>
        <w:t>Pacientų dėmesiui.</w:t>
      </w:r>
    </w:p>
    <w:p w14:paraId="7B0F11D7" w14:textId="77777777" w:rsidR="00E15E12" w:rsidRPr="0042507C" w:rsidRDefault="00E15E12" w:rsidP="009579D3">
      <w:pPr>
        <w:outlineLvl w:val="0"/>
        <w:rPr>
          <w:rFonts w:eastAsia="Calibri"/>
        </w:rPr>
      </w:pPr>
      <w:r w:rsidRPr="0042507C">
        <w:rPr>
          <w:rFonts w:eastAsia="Calibri" w:cs="Calibri"/>
          <w:bCs/>
        </w:rPr>
        <w:t>Šio vaisto sudėtyje esanti veiklioji medžiaga priklauso benzodiazepinų grupei.</w:t>
      </w:r>
    </w:p>
    <w:p w14:paraId="0C2C6BD4" w14:textId="77777777" w:rsidR="00E15E12" w:rsidRPr="0042507C" w:rsidRDefault="00E15E12" w:rsidP="009579D3">
      <w:pPr>
        <w:outlineLvl w:val="0"/>
        <w:rPr>
          <w:rFonts w:eastAsia="Calibri"/>
        </w:rPr>
      </w:pPr>
    </w:p>
    <w:p w14:paraId="1F316E46" w14:textId="77777777" w:rsidR="00E15E12" w:rsidRPr="0042507C" w:rsidRDefault="00E15E12" w:rsidP="009579D3">
      <w:pPr>
        <w:outlineLvl w:val="0"/>
        <w:rPr>
          <w:rFonts w:eastAsia="Calibri"/>
        </w:rPr>
      </w:pPr>
      <w:r w:rsidRPr="0042507C">
        <w:rPr>
          <w:rFonts w:eastAsia="Calibri" w:cs="Calibri"/>
          <w:bCs/>
        </w:rPr>
        <w:t>Benzodiazepinai yra vaistai, skirti būklėms, susijusioms su nenustygimu, nerimu, įtampa ir nemiga, gydyti. Be to, benzodiazepinai skirti epilepsijai ir tam tikriems raumenų spazmams gydyti.</w:t>
      </w:r>
    </w:p>
    <w:p w14:paraId="46602721" w14:textId="77777777" w:rsidR="00E15E12" w:rsidRPr="0042507C" w:rsidRDefault="00E15E12" w:rsidP="009579D3">
      <w:pPr>
        <w:outlineLvl w:val="0"/>
        <w:rPr>
          <w:rFonts w:eastAsia="Calibri"/>
        </w:rPr>
      </w:pPr>
    </w:p>
    <w:p w14:paraId="71CA0390" w14:textId="77777777" w:rsidR="00E15E12" w:rsidRPr="0042507C" w:rsidRDefault="00E15E12" w:rsidP="009579D3">
      <w:pPr>
        <w:outlineLvl w:val="0"/>
        <w:rPr>
          <w:rFonts w:eastAsia="Calibri"/>
        </w:rPr>
      </w:pPr>
      <w:r w:rsidRPr="0042507C">
        <w:rPr>
          <w:rFonts w:eastAsia="Calibri" w:cs="Calibri"/>
          <w:bCs/>
        </w:rPr>
        <w:t>Ne visus nerimo ar miego sutrikimus reikia gydyti vaistais. Dažnai šios būklės yra fizinės ar psichikos ligų ar kitų sutrikimų požymis ir gali būti malšinamos kitomis priemonėmis arba gydant pagrindinę ligą.</w:t>
      </w:r>
    </w:p>
    <w:p w14:paraId="6DF79EB3" w14:textId="77777777" w:rsidR="00E15E12" w:rsidRPr="0042507C" w:rsidRDefault="00E15E12" w:rsidP="009579D3">
      <w:pPr>
        <w:outlineLvl w:val="0"/>
        <w:rPr>
          <w:rFonts w:eastAsia="Calibri"/>
        </w:rPr>
      </w:pPr>
    </w:p>
    <w:p w14:paraId="4F902EBD" w14:textId="77777777" w:rsidR="00E15E12" w:rsidRPr="0042507C" w:rsidRDefault="00E15E12" w:rsidP="009579D3">
      <w:pPr>
        <w:outlineLvl w:val="0"/>
        <w:rPr>
          <w:rFonts w:eastAsia="Calibri"/>
        </w:rPr>
      </w:pPr>
      <w:r w:rsidRPr="0042507C">
        <w:rPr>
          <w:rFonts w:eastAsia="Calibri" w:cs="Calibri"/>
          <w:bCs/>
        </w:rPr>
        <w:t>Benzodiazepinai nepašalina sutrikimo priežasties. Jie sumažina kančią ir taip pat gali tapti svarbia pagalbine priemone, pavyzdžiui, suteikiant galimybę tęsti gydymą ir spręsti atitinkamas problemas.</w:t>
      </w:r>
    </w:p>
    <w:p w14:paraId="695DF049" w14:textId="77777777" w:rsidR="00E15E12" w:rsidRPr="0042507C" w:rsidRDefault="00E15E12" w:rsidP="009579D3">
      <w:pPr>
        <w:outlineLvl w:val="0"/>
        <w:rPr>
          <w:rFonts w:eastAsia="Calibri"/>
        </w:rPr>
      </w:pPr>
    </w:p>
    <w:p w14:paraId="53D80260" w14:textId="77777777" w:rsidR="00E15E12" w:rsidRPr="0042507C" w:rsidRDefault="00E15E12" w:rsidP="009579D3">
      <w:pPr>
        <w:outlineLvl w:val="0"/>
        <w:rPr>
          <w:rFonts w:eastAsia="Calibri"/>
        </w:rPr>
      </w:pPr>
      <w:r w:rsidRPr="0042507C">
        <w:rPr>
          <w:rFonts w:eastAsia="Calibri" w:cs="Calibri"/>
          <w:bCs/>
        </w:rPr>
        <w:t xml:space="preserve">Vartojant benzodiazepinus gali išsivystyti fizinė ir psichologinė priklausomybė. </w:t>
      </w:r>
    </w:p>
    <w:p w14:paraId="20DFFF42" w14:textId="77777777" w:rsidR="00E15E12" w:rsidRPr="0042507C" w:rsidRDefault="00E15E12" w:rsidP="009579D3">
      <w:pPr>
        <w:outlineLvl w:val="0"/>
        <w:rPr>
          <w:rFonts w:eastAsia="Calibri"/>
        </w:rPr>
      </w:pPr>
    </w:p>
    <w:p w14:paraId="4C504D69" w14:textId="77777777" w:rsidR="00E15E12" w:rsidRPr="0042507C" w:rsidRDefault="00E15E12" w:rsidP="009579D3">
      <w:pPr>
        <w:outlineLvl w:val="0"/>
        <w:rPr>
          <w:rFonts w:eastAsia="Calibri"/>
        </w:rPr>
      </w:pPr>
      <w:r w:rsidRPr="0042507C">
        <w:rPr>
          <w:rFonts w:eastAsia="Calibri" w:cs="Calibri"/>
          <w:bCs/>
        </w:rPr>
        <w:t>Norint kiek įmanoma sumažinti riziką, rekomenduojama tiksliai laikytis toliau pateiktų nurodymų.</w:t>
      </w:r>
    </w:p>
    <w:p w14:paraId="3FB68518" w14:textId="77777777" w:rsidR="00E15E12" w:rsidRPr="0042507C" w:rsidRDefault="00E15E12" w:rsidP="009579D3">
      <w:pPr>
        <w:numPr>
          <w:ilvl w:val="0"/>
          <w:numId w:val="10"/>
        </w:numPr>
        <w:ind w:left="567"/>
        <w:outlineLvl w:val="0"/>
        <w:rPr>
          <w:rFonts w:eastAsia="Calibri"/>
        </w:rPr>
      </w:pPr>
      <w:r w:rsidRPr="0042507C">
        <w:rPr>
          <w:rFonts w:eastAsia="Calibri" w:cs="Calibri"/>
          <w:bCs/>
        </w:rPr>
        <w:t>Benzodiazepinai skirti tik patologinėms būklėms gydyti ir juos galima vartoti tik gydytojo nurodymu.</w:t>
      </w:r>
    </w:p>
    <w:p w14:paraId="581CBC4A" w14:textId="77777777" w:rsidR="00E15E12" w:rsidRPr="0042507C" w:rsidRDefault="00E15E12" w:rsidP="009579D3">
      <w:pPr>
        <w:numPr>
          <w:ilvl w:val="0"/>
          <w:numId w:val="10"/>
        </w:numPr>
        <w:ind w:left="567"/>
        <w:outlineLvl w:val="0"/>
        <w:rPr>
          <w:rFonts w:eastAsia="Calibri"/>
        </w:rPr>
      </w:pPr>
      <w:r w:rsidRPr="0042507C">
        <w:rPr>
          <w:rFonts w:eastAsia="Calibri" w:cs="Calibri"/>
          <w:bCs/>
        </w:rPr>
        <w:t xml:space="preserve">Jei esate ar buvote priklausomi nuo alkoholio, vaistų ar narkotikų, benzodiazepinus vartoti draudžiama, išskyrus retus atvejus, kuriuos gali įvertinti tik gydytojas. Apie tai praneškite savo </w:t>
      </w:r>
      <w:r w:rsidRPr="0042507C">
        <w:rPr>
          <w:rFonts w:eastAsia="Calibri" w:cs="Calibri"/>
          <w:bCs/>
        </w:rPr>
        <w:lastRenderedPageBreak/>
        <w:t>gydytojui.</w:t>
      </w:r>
    </w:p>
    <w:p w14:paraId="6170432A" w14:textId="77777777" w:rsidR="00E15E12" w:rsidRPr="0042507C" w:rsidRDefault="00E15E12" w:rsidP="009579D3">
      <w:pPr>
        <w:numPr>
          <w:ilvl w:val="0"/>
          <w:numId w:val="10"/>
        </w:numPr>
        <w:ind w:left="567"/>
        <w:outlineLvl w:val="0"/>
        <w:rPr>
          <w:rFonts w:eastAsia="Calibri"/>
        </w:rPr>
      </w:pPr>
      <w:r w:rsidRPr="0042507C">
        <w:rPr>
          <w:rFonts w:eastAsia="Calibri" w:cs="Calibri"/>
          <w:bCs/>
        </w:rPr>
        <w:t>Negalima nekontroliuojant vartoti ilgą laiką, nes dėl to gali išsivystyti priklausomybė. Gydymo pradžioje būtina užsiregistruoti vizitui pas prižiūrintį gydytoją, kad jis arba ji galėtų nuspręsti dėl tolesnio gydymo. Vartojant šiuos vaistus nesilaikant gydytojo nurodymų sumažėja tikimybė gauti gydytojo receptą.</w:t>
      </w:r>
    </w:p>
    <w:p w14:paraId="2ACD8BC2" w14:textId="77777777" w:rsidR="00E15E12" w:rsidRPr="0042507C" w:rsidRDefault="00E15E12" w:rsidP="009579D3">
      <w:pPr>
        <w:numPr>
          <w:ilvl w:val="0"/>
          <w:numId w:val="10"/>
        </w:numPr>
        <w:ind w:left="567"/>
        <w:outlineLvl w:val="0"/>
        <w:rPr>
          <w:rFonts w:eastAsia="Calibri"/>
        </w:rPr>
      </w:pPr>
      <w:r w:rsidRPr="0042507C">
        <w:rPr>
          <w:rFonts w:eastAsia="Calibri" w:cs="Calibri"/>
          <w:bCs/>
        </w:rPr>
        <w:t>Jokiomis aplinkybėmis nedidinkite gydytojo paskirtos dozės ir nemažinkite laiko intervalo tarp dozių, net jei poveikis išnyksta. Tai gali reikšti, kad vystosi priklausomybė. Be leidimo keičiant gydytojo paskirtą dozę apsunkinamas tikslinis gydymas.</w:t>
      </w:r>
    </w:p>
    <w:p w14:paraId="2A7761BA" w14:textId="77777777" w:rsidR="00E15E12" w:rsidRPr="0042507C" w:rsidRDefault="00E15E12" w:rsidP="009579D3">
      <w:pPr>
        <w:numPr>
          <w:ilvl w:val="0"/>
          <w:numId w:val="10"/>
        </w:numPr>
        <w:ind w:left="567"/>
        <w:outlineLvl w:val="0"/>
        <w:rPr>
          <w:rFonts w:eastAsia="Calibri"/>
        </w:rPr>
      </w:pPr>
      <w:r w:rsidRPr="0042507C">
        <w:rPr>
          <w:rFonts w:eastAsia="Calibri" w:cs="Calibri"/>
          <w:bCs/>
        </w:rPr>
        <w:t>Negalima staiga nustoti vartoti benzodiazepinų. Gydymas nutraukiamas laipsniškai mažinant dozę. Jei vaistas buvo vartojamas ilgą laiką ir gydymas nutraukiamas staiga, gali pasireikšti (dažnai po kelių dienų) nenustygimas, nerimas, nemiga, traukuliai ir haliucinacijos. Šie nutraukimo simptomai išnyksta po kelių dienų ar savaičių. Jei reikia, apie tai pasikalbėkite su savo gydytoju.</w:t>
      </w:r>
    </w:p>
    <w:p w14:paraId="40ECE4A7" w14:textId="77777777" w:rsidR="00E15E12" w:rsidRPr="0042507C" w:rsidRDefault="00E15E12" w:rsidP="009579D3">
      <w:pPr>
        <w:numPr>
          <w:ilvl w:val="0"/>
          <w:numId w:val="10"/>
        </w:numPr>
        <w:ind w:left="567"/>
        <w:outlineLvl w:val="0"/>
        <w:rPr>
          <w:rFonts w:eastAsia="Calibri"/>
        </w:rPr>
      </w:pPr>
      <w:r w:rsidRPr="0042507C">
        <w:rPr>
          <w:rFonts w:eastAsia="Calibri" w:cs="Calibri"/>
          <w:bCs/>
        </w:rPr>
        <w:t>Draudžiama imti benzodiazepinus iš kitų asmenų ir vartoti juos tik todėl, kad „jie padėjo kitiems“. Niekada neduokite vaistų kitiems asmenims.</w:t>
      </w:r>
    </w:p>
    <w:p w14:paraId="5B0CAA77" w14:textId="77777777" w:rsidR="00E15E12" w:rsidRPr="0042507C" w:rsidRDefault="00E15E12" w:rsidP="009579D3">
      <w:pPr>
        <w:ind w:left="567" w:hanging="600"/>
        <w:outlineLvl w:val="0"/>
        <w:rPr>
          <w:rFonts w:ascii="Calibri" w:eastAsia="Calibri" w:hAnsi="Calibri" w:cs="Calibri"/>
          <w:b/>
          <w:bCs/>
        </w:rPr>
      </w:pPr>
    </w:p>
    <w:p w14:paraId="21CEC062" w14:textId="77777777" w:rsidR="00E15E12" w:rsidRPr="0042507C" w:rsidRDefault="00E15E12" w:rsidP="009579D3">
      <w:pPr>
        <w:ind w:left="567" w:hanging="600"/>
      </w:pPr>
    </w:p>
    <w:sectPr w:rsidR="00E15E12" w:rsidRPr="0042507C" w:rsidSect="00A51C65">
      <w:pgSz w:w="11906" w:h="16838" w:code="9"/>
      <w:pgMar w:top="1134" w:right="1418" w:bottom="1134" w:left="1418" w:header="737" w:footer="737" w:gutter="0"/>
      <w:cols w:space="1296"/>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EB78" w14:textId="77777777" w:rsidR="002A243E" w:rsidRDefault="002A243E" w:rsidP="00EC7AE7">
      <w:r>
        <w:separator/>
      </w:r>
    </w:p>
  </w:endnote>
  <w:endnote w:type="continuationSeparator" w:id="0">
    <w:p w14:paraId="11F33F60" w14:textId="77777777" w:rsidR="002A243E" w:rsidRDefault="002A243E" w:rsidP="00EC7AE7">
      <w:r>
        <w:continuationSeparator/>
      </w:r>
    </w:p>
  </w:endnote>
  <w:endnote w:type="continuationNotice" w:id="1">
    <w:p w14:paraId="28D15691" w14:textId="77777777" w:rsidR="002A243E" w:rsidRDefault="002A2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96DC" w14:textId="77777777" w:rsidR="002A243E" w:rsidRDefault="002A243E" w:rsidP="00EC7AE7">
      <w:r>
        <w:separator/>
      </w:r>
    </w:p>
  </w:footnote>
  <w:footnote w:type="continuationSeparator" w:id="0">
    <w:p w14:paraId="76BC70B9" w14:textId="77777777" w:rsidR="002A243E" w:rsidRDefault="002A243E" w:rsidP="00EC7AE7">
      <w:r>
        <w:continuationSeparator/>
      </w:r>
    </w:p>
  </w:footnote>
  <w:footnote w:type="continuationNotice" w:id="1">
    <w:p w14:paraId="6A4A1230" w14:textId="77777777" w:rsidR="002A243E" w:rsidRDefault="002A24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F10F31"/>
    <w:multiLevelType w:val="multilevel"/>
    <w:tmpl w:val="1EBC895C"/>
    <w:lvl w:ilvl="0">
      <w:start w:val="1"/>
      <w:numFmt w:val="decimal"/>
      <w:lvlText w:val="%1"/>
      <w:lvlJc w:val="left"/>
      <w:pPr>
        <w:ind w:left="118" w:hanging="720"/>
      </w:pPr>
      <w:rPr>
        <w:rFonts w:eastAsia="Times New Roman" w:cs="Times New Roman"/>
        <w:b/>
        <w:bCs/>
        <w:w w:val="100"/>
        <w:sz w:val="22"/>
        <w:szCs w:val="22"/>
      </w:rPr>
    </w:lvl>
    <w:lvl w:ilvl="1">
      <w:start w:val="1"/>
      <w:numFmt w:val="decimal"/>
      <w:lvlText w:val="%1.%2"/>
      <w:lvlJc w:val="left"/>
      <w:pPr>
        <w:ind w:left="720" w:hanging="720"/>
      </w:pPr>
      <w:rPr>
        <w:rFonts w:eastAsia="Times New Roman" w:cs="Times New Roman"/>
        <w:b/>
        <w:bCs/>
        <w:spacing w:val="-2"/>
        <w:w w:val="99"/>
        <w:sz w:val="22"/>
        <w:szCs w:val="22"/>
      </w:rPr>
    </w:lvl>
    <w:lvl w:ilvl="2">
      <w:start w:val="1"/>
      <w:numFmt w:val="bullet"/>
      <w:lvlText w:val=""/>
      <w:lvlJc w:val="left"/>
      <w:pPr>
        <w:ind w:left="1558" w:hanging="360"/>
      </w:pPr>
      <w:rPr>
        <w:rFonts w:ascii="Symbol" w:hAnsi="Symbol" w:cs="Symbol" w:hint="default"/>
        <w:w w:val="100"/>
        <w:sz w:val="22"/>
        <w:szCs w:val="22"/>
      </w:rPr>
    </w:lvl>
    <w:lvl w:ilvl="3">
      <w:start w:val="1"/>
      <w:numFmt w:val="bullet"/>
      <w:lvlText w:val=""/>
      <w:lvlJc w:val="left"/>
      <w:pPr>
        <w:ind w:left="1820" w:hanging="459"/>
      </w:pPr>
      <w:rPr>
        <w:rFonts w:ascii="Symbol" w:hAnsi="Symbol" w:cs="Symbol" w:hint="default"/>
        <w:w w:val="100"/>
        <w:sz w:val="22"/>
        <w:szCs w:val="22"/>
      </w:rPr>
    </w:lvl>
    <w:lvl w:ilvl="4">
      <w:start w:val="1"/>
      <w:numFmt w:val="bullet"/>
      <w:lvlText w:val=""/>
      <w:lvlJc w:val="left"/>
      <w:pPr>
        <w:ind w:left="1820" w:hanging="459"/>
      </w:pPr>
      <w:rPr>
        <w:rFonts w:ascii="Symbol" w:hAnsi="Symbol" w:cs="Symbol" w:hint="default"/>
      </w:rPr>
    </w:lvl>
    <w:lvl w:ilvl="5">
      <w:start w:val="1"/>
      <w:numFmt w:val="bullet"/>
      <w:lvlText w:val=""/>
      <w:lvlJc w:val="left"/>
      <w:pPr>
        <w:ind w:left="2941" w:hanging="459"/>
      </w:pPr>
      <w:rPr>
        <w:rFonts w:ascii="Symbol" w:hAnsi="Symbol" w:cs="Symbol" w:hint="default"/>
      </w:rPr>
    </w:lvl>
    <w:lvl w:ilvl="6">
      <w:start w:val="1"/>
      <w:numFmt w:val="bullet"/>
      <w:lvlText w:val=""/>
      <w:lvlJc w:val="left"/>
      <w:pPr>
        <w:ind w:left="4062" w:hanging="459"/>
      </w:pPr>
      <w:rPr>
        <w:rFonts w:ascii="Symbol" w:hAnsi="Symbol" w:cs="Symbol" w:hint="default"/>
      </w:rPr>
    </w:lvl>
    <w:lvl w:ilvl="7">
      <w:start w:val="1"/>
      <w:numFmt w:val="bullet"/>
      <w:lvlText w:val=""/>
      <w:lvlJc w:val="left"/>
      <w:pPr>
        <w:ind w:left="5183" w:hanging="459"/>
      </w:pPr>
      <w:rPr>
        <w:rFonts w:ascii="Symbol" w:hAnsi="Symbol" w:cs="Symbol" w:hint="default"/>
      </w:rPr>
    </w:lvl>
    <w:lvl w:ilvl="8">
      <w:start w:val="1"/>
      <w:numFmt w:val="bullet"/>
      <w:lvlText w:val=""/>
      <w:lvlJc w:val="left"/>
      <w:pPr>
        <w:ind w:left="6304" w:hanging="459"/>
      </w:pPr>
      <w:rPr>
        <w:rFonts w:ascii="Symbol" w:hAnsi="Symbol" w:cs="Symbol" w:hint="default"/>
      </w:rPr>
    </w:lvl>
  </w:abstractNum>
  <w:abstractNum w:abstractNumId="2" w15:restartNumberingAfterBreak="0">
    <w:nsid w:val="0768456D"/>
    <w:multiLevelType w:val="multilevel"/>
    <w:tmpl w:val="2EEED4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8DB6599"/>
    <w:multiLevelType w:val="hybridMultilevel"/>
    <w:tmpl w:val="D0B2C1F6"/>
    <w:lvl w:ilvl="0" w:tplc="040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13E51"/>
    <w:multiLevelType w:val="hybridMultilevel"/>
    <w:tmpl w:val="E8F82B64"/>
    <w:lvl w:ilvl="0" w:tplc="68445FD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6747E"/>
    <w:multiLevelType w:val="hybridMultilevel"/>
    <w:tmpl w:val="D28CC37C"/>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74B37"/>
    <w:multiLevelType w:val="hybridMultilevel"/>
    <w:tmpl w:val="5C8267BC"/>
    <w:lvl w:ilvl="0" w:tplc="04080001">
      <w:start w:val="1"/>
      <w:numFmt w:val="bullet"/>
      <w:lvlText w:val=""/>
      <w:lvlJc w:val="left"/>
      <w:pPr>
        <w:ind w:left="720" w:hanging="360"/>
      </w:pPr>
      <w:rPr>
        <w:rFonts w:ascii="Symbol" w:hAnsi="Symbol" w:hint="default"/>
      </w:rPr>
    </w:lvl>
    <w:lvl w:ilvl="1" w:tplc="195899C0">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323DA"/>
    <w:multiLevelType w:val="hybridMultilevel"/>
    <w:tmpl w:val="13C6E60C"/>
    <w:lvl w:ilvl="0" w:tplc="040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B521D"/>
    <w:multiLevelType w:val="multilevel"/>
    <w:tmpl w:val="B9360076"/>
    <w:lvl w:ilvl="0">
      <w:start w:val="1"/>
      <w:numFmt w:val="bullet"/>
      <w:lvlText w:val="-"/>
      <w:lvlJc w:val="left"/>
      <w:pPr>
        <w:ind w:left="685" w:hanging="567"/>
      </w:pPr>
      <w:rPr>
        <w:rFonts w:ascii="Calibri" w:hAnsi="Calibri" w:cs="Calibri" w:hint="default"/>
        <w:w w:val="100"/>
        <w:sz w:val="22"/>
        <w:szCs w:val="22"/>
      </w:rPr>
    </w:lvl>
    <w:lvl w:ilvl="1">
      <w:start w:val="1"/>
      <w:numFmt w:val="bullet"/>
      <w:lvlText w:val=""/>
      <w:lvlJc w:val="left"/>
      <w:pPr>
        <w:ind w:left="1536" w:hanging="567"/>
      </w:pPr>
      <w:rPr>
        <w:rFonts w:ascii="Symbol" w:hAnsi="Symbol" w:cs="Symbol" w:hint="default"/>
      </w:rPr>
    </w:lvl>
    <w:lvl w:ilvl="2">
      <w:start w:val="1"/>
      <w:numFmt w:val="bullet"/>
      <w:lvlText w:val=""/>
      <w:lvlJc w:val="left"/>
      <w:pPr>
        <w:ind w:left="2393" w:hanging="567"/>
      </w:pPr>
      <w:rPr>
        <w:rFonts w:ascii="Symbol" w:hAnsi="Symbol" w:cs="Symbol" w:hint="default"/>
      </w:rPr>
    </w:lvl>
    <w:lvl w:ilvl="3">
      <w:start w:val="1"/>
      <w:numFmt w:val="bullet"/>
      <w:lvlText w:val=""/>
      <w:lvlJc w:val="left"/>
      <w:pPr>
        <w:ind w:left="3249" w:hanging="567"/>
      </w:pPr>
      <w:rPr>
        <w:rFonts w:ascii="Symbol" w:hAnsi="Symbol" w:cs="Symbol" w:hint="default"/>
      </w:rPr>
    </w:lvl>
    <w:lvl w:ilvl="4">
      <w:start w:val="1"/>
      <w:numFmt w:val="bullet"/>
      <w:lvlText w:val=""/>
      <w:lvlJc w:val="left"/>
      <w:pPr>
        <w:ind w:left="4106" w:hanging="567"/>
      </w:pPr>
      <w:rPr>
        <w:rFonts w:ascii="Symbol" w:hAnsi="Symbol" w:cs="Symbol" w:hint="default"/>
      </w:rPr>
    </w:lvl>
    <w:lvl w:ilvl="5">
      <w:start w:val="1"/>
      <w:numFmt w:val="bullet"/>
      <w:lvlText w:val=""/>
      <w:lvlJc w:val="left"/>
      <w:pPr>
        <w:ind w:left="4963" w:hanging="567"/>
      </w:pPr>
      <w:rPr>
        <w:rFonts w:ascii="Symbol" w:hAnsi="Symbol" w:cs="Symbol" w:hint="default"/>
      </w:rPr>
    </w:lvl>
    <w:lvl w:ilvl="6">
      <w:start w:val="1"/>
      <w:numFmt w:val="bullet"/>
      <w:lvlText w:val=""/>
      <w:lvlJc w:val="left"/>
      <w:pPr>
        <w:ind w:left="5819" w:hanging="567"/>
      </w:pPr>
      <w:rPr>
        <w:rFonts w:ascii="Symbol" w:hAnsi="Symbol" w:cs="Symbol" w:hint="default"/>
      </w:rPr>
    </w:lvl>
    <w:lvl w:ilvl="7">
      <w:start w:val="1"/>
      <w:numFmt w:val="bullet"/>
      <w:lvlText w:val=""/>
      <w:lvlJc w:val="left"/>
      <w:pPr>
        <w:ind w:left="6676" w:hanging="567"/>
      </w:pPr>
      <w:rPr>
        <w:rFonts w:ascii="Symbol" w:hAnsi="Symbol" w:cs="Symbol" w:hint="default"/>
      </w:rPr>
    </w:lvl>
    <w:lvl w:ilvl="8">
      <w:start w:val="1"/>
      <w:numFmt w:val="bullet"/>
      <w:lvlText w:val=""/>
      <w:lvlJc w:val="left"/>
      <w:pPr>
        <w:ind w:left="7533" w:hanging="567"/>
      </w:pPr>
      <w:rPr>
        <w:rFonts w:ascii="Symbol" w:hAnsi="Symbol" w:cs="Symbol" w:hint="default"/>
      </w:rPr>
    </w:lvl>
  </w:abstractNum>
  <w:abstractNum w:abstractNumId="10" w15:restartNumberingAfterBreak="0">
    <w:nsid w:val="3BFD0BB8"/>
    <w:multiLevelType w:val="hybridMultilevel"/>
    <w:tmpl w:val="6D54A296"/>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1" w15:restartNumberingAfterBreak="0">
    <w:nsid w:val="3D6C1BB1"/>
    <w:multiLevelType w:val="hybridMultilevel"/>
    <w:tmpl w:val="20CEEC92"/>
    <w:lvl w:ilvl="0" w:tplc="040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14604"/>
    <w:multiLevelType w:val="hybridMultilevel"/>
    <w:tmpl w:val="7358791A"/>
    <w:lvl w:ilvl="0" w:tplc="68445FD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210D9"/>
    <w:multiLevelType w:val="multilevel"/>
    <w:tmpl w:val="1BC82956"/>
    <w:lvl w:ilvl="0">
      <w:start w:val="1"/>
      <w:numFmt w:val="decimal"/>
      <w:lvlText w:val="%1."/>
      <w:lvlJc w:val="left"/>
      <w:pPr>
        <w:ind w:left="546" w:hanging="428"/>
      </w:pPr>
      <w:rPr>
        <w:rFonts w:ascii="Times New Roman" w:eastAsia="Calibri" w:hAnsi="Times New Roman" w:cs="Calibri"/>
        <w:w w:val="100"/>
        <w:sz w:val="22"/>
        <w:szCs w:val="22"/>
      </w:rPr>
    </w:lvl>
    <w:lvl w:ilvl="1">
      <w:start w:val="1"/>
      <w:numFmt w:val="bullet"/>
      <w:lvlText w:val=""/>
      <w:lvlJc w:val="left"/>
      <w:pPr>
        <w:ind w:left="1410" w:hanging="428"/>
      </w:pPr>
      <w:rPr>
        <w:rFonts w:ascii="Symbol" w:hAnsi="Symbol" w:cs="Symbol" w:hint="default"/>
      </w:rPr>
    </w:lvl>
    <w:lvl w:ilvl="2">
      <w:start w:val="1"/>
      <w:numFmt w:val="bullet"/>
      <w:lvlText w:val=""/>
      <w:lvlJc w:val="left"/>
      <w:pPr>
        <w:ind w:left="2281" w:hanging="428"/>
      </w:pPr>
      <w:rPr>
        <w:rFonts w:ascii="Symbol" w:hAnsi="Symbol" w:cs="Symbol" w:hint="default"/>
      </w:rPr>
    </w:lvl>
    <w:lvl w:ilvl="3">
      <w:start w:val="1"/>
      <w:numFmt w:val="bullet"/>
      <w:lvlText w:val=""/>
      <w:lvlJc w:val="left"/>
      <w:pPr>
        <w:ind w:left="3151" w:hanging="428"/>
      </w:pPr>
      <w:rPr>
        <w:rFonts w:ascii="Symbol" w:hAnsi="Symbol" w:cs="Symbol" w:hint="default"/>
      </w:rPr>
    </w:lvl>
    <w:lvl w:ilvl="4">
      <w:start w:val="1"/>
      <w:numFmt w:val="bullet"/>
      <w:lvlText w:val=""/>
      <w:lvlJc w:val="left"/>
      <w:pPr>
        <w:ind w:left="4022" w:hanging="428"/>
      </w:pPr>
      <w:rPr>
        <w:rFonts w:ascii="Symbol" w:hAnsi="Symbol" w:cs="Symbol" w:hint="default"/>
      </w:rPr>
    </w:lvl>
    <w:lvl w:ilvl="5">
      <w:start w:val="1"/>
      <w:numFmt w:val="bullet"/>
      <w:lvlText w:val=""/>
      <w:lvlJc w:val="left"/>
      <w:pPr>
        <w:ind w:left="4893" w:hanging="428"/>
      </w:pPr>
      <w:rPr>
        <w:rFonts w:ascii="Symbol" w:hAnsi="Symbol" w:cs="Symbol" w:hint="default"/>
      </w:rPr>
    </w:lvl>
    <w:lvl w:ilvl="6">
      <w:start w:val="1"/>
      <w:numFmt w:val="bullet"/>
      <w:lvlText w:val=""/>
      <w:lvlJc w:val="left"/>
      <w:pPr>
        <w:ind w:left="5763" w:hanging="428"/>
      </w:pPr>
      <w:rPr>
        <w:rFonts w:ascii="Symbol" w:hAnsi="Symbol" w:cs="Symbol" w:hint="default"/>
      </w:rPr>
    </w:lvl>
    <w:lvl w:ilvl="7">
      <w:start w:val="1"/>
      <w:numFmt w:val="bullet"/>
      <w:lvlText w:val=""/>
      <w:lvlJc w:val="left"/>
      <w:pPr>
        <w:ind w:left="6634" w:hanging="428"/>
      </w:pPr>
      <w:rPr>
        <w:rFonts w:ascii="Symbol" w:hAnsi="Symbol" w:cs="Symbol" w:hint="default"/>
      </w:rPr>
    </w:lvl>
    <w:lvl w:ilvl="8">
      <w:start w:val="1"/>
      <w:numFmt w:val="bullet"/>
      <w:lvlText w:val=""/>
      <w:lvlJc w:val="left"/>
      <w:pPr>
        <w:ind w:left="7505" w:hanging="428"/>
      </w:pPr>
      <w:rPr>
        <w:rFonts w:ascii="Symbol" w:hAnsi="Symbol" w:cs="Symbol" w:hint="default"/>
      </w:rPr>
    </w:lvl>
  </w:abstractNum>
  <w:abstractNum w:abstractNumId="14" w15:restartNumberingAfterBreak="0">
    <w:nsid w:val="51154D49"/>
    <w:multiLevelType w:val="hybridMultilevel"/>
    <w:tmpl w:val="CAE8BF00"/>
    <w:lvl w:ilvl="0" w:tplc="6B24AC4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606363"/>
    <w:multiLevelType w:val="hybridMultilevel"/>
    <w:tmpl w:val="13A61E22"/>
    <w:lvl w:ilvl="0" w:tplc="040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A61E0"/>
    <w:multiLevelType w:val="multilevel"/>
    <w:tmpl w:val="33C44F70"/>
    <w:lvl w:ilvl="0">
      <w:start w:val="1"/>
      <w:numFmt w:val="decimal"/>
      <w:lvlText w:val="%1."/>
      <w:lvlJc w:val="left"/>
      <w:pPr>
        <w:ind w:left="718" w:hanging="600"/>
      </w:pPr>
    </w:lvl>
    <w:lvl w:ilvl="1">
      <w:start w:val="1"/>
      <w:numFmt w:val="lowerLetter"/>
      <w:lvlText w:val="%2."/>
      <w:lvlJc w:val="left"/>
      <w:pPr>
        <w:ind w:left="1198" w:hanging="360"/>
      </w:pPr>
    </w:lvl>
    <w:lvl w:ilvl="2">
      <w:start w:val="1"/>
      <w:numFmt w:val="lowerRoman"/>
      <w:lvlText w:val="%3."/>
      <w:lvlJc w:val="right"/>
      <w:pPr>
        <w:ind w:left="1918" w:hanging="180"/>
      </w:pPr>
    </w:lvl>
    <w:lvl w:ilvl="3">
      <w:start w:val="1"/>
      <w:numFmt w:val="decimal"/>
      <w:lvlText w:val="%4."/>
      <w:lvlJc w:val="left"/>
      <w:pPr>
        <w:ind w:left="2638" w:hanging="360"/>
      </w:pPr>
    </w:lvl>
    <w:lvl w:ilvl="4">
      <w:start w:val="1"/>
      <w:numFmt w:val="lowerLetter"/>
      <w:lvlText w:val="%5."/>
      <w:lvlJc w:val="left"/>
      <w:pPr>
        <w:ind w:left="3358" w:hanging="360"/>
      </w:pPr>
    </w:lvl>
    <w:lvl w:ilvl="5">
      <w:start w:val="1"/>
      <w:numFmt w:val="lowerRoman"/>
      <w:lvlText w:val="%6."/>
      <w:lvlJc w:val="right"/>
      <w:pPr>
        <w:ind w:left="4078" w:hanging="180"/>
      </w:pPr>
    </w:lvl>
    <w:lvl w:ilvl="6">
      <w:start w:val="1"/>
      <w:numFmt w:val="decimal"/>
      <w:lvlText w:val="%7."/>
      <w:lvlJc w:val="left"/>
      <w:pPr>
        <w:ind w:left="4798" w:hanging="360"/>
      </w:pPr>
    </w:lvl>
    <w:lvl w:ilvl="7">
      <w:start w:val="1"/>
      <w:numFmt w:val="lowerLetter"/>
      <w:lvlText w:val="%8."/>
      <w:lvlJc w:val="left"/>
      <w:pPr>
        <w:ind w:left="5518" w:hanging="360"/>
      </w:pPr>
    </w:lvl>
    <w:lvl w:ilvl="8">
      <w:start w:val="1"/>
      <w:numFmt w:val="lowerRoman"/>
      <w:lvlText w:val="%9."/>
      <w:lvlJc w:val="right"/>
      <w:pPr>
        <w:ind w:left="6238" w:hanging="180"/>
      </w:pPr>
    </w:lvl>
  </w:abstractNum>
  <w:abstractNum w:abstractNumId="17" w15:restartNumberingAfterBreak="0">
    <w:nsid w:val="574B12C1"/>
    <w:multiLevelType w:val="hybridMultilevel"/>
    <w:tmpl w:val="5A6090EA"/>
    <w:lvl w:ilvl="0" w:tplc="040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185BAA"/>
    <w:multiLevelType w:val="hybridMultilevel"/>
    <w:tmpl w:val="96385774"/>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8D5A67"/>
    <w:multiLevelType w:val="hybridMultilevel"/>
    <w:tmpl w:val="B36227AA"/>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03DAB"/>
    <w:multiLevelType w:val="multilevel"/>
    <w:tmpl w:val="1F06AB66"/>
    <w:lvl w:ilvl="0">
      <w:start w:val="1"/>
      <w:numFmt w:val="decimal"/>
      <w:lvlText w:val="%1."/>
      <w:lvlJc w:val="left"/>
      <w:pPr>
        <w:ind w:left="118" w:hanging="567"/>
      </w:pPr>
      <w:rPr>
        <w:rFonts w:ascii="Times New Roman" w:eastAsia="Calibri" w:hAnsi="Times New Roman" w:cs="Calibri"/>
        <w:b/>
        <w:bCs/>
        <w:w w:val="100"/>
        <w:sz w:val="22"/>
        <w:szCs w:val="22"/>
      </w:rPr>
    </w:lvl>
    <w:lvl w:ilvl="1">
      <w:start w:val="1"/>
      <w:numFmt w:val="bullet"/>
      <w:lvlText w:val=""/>
      <w:lvlJc w:val="left"/>
      <w:pPr>
        <w:ind w:left="838" w:hanging="360"/>
      </w:pPr>
      <w:rPr>
        <w:rFonts w:ascii="Symbol" w:hAnsi="Symbol" w:cs="Symbol" w:hint="default"/>
        <w:w w:val="100"/>
        <w:sz w:val="22"/>
        <w:szCs w:val="22"/>
      </w:rPr>
    </w:lvl>
    <w:lvl w:ilvl="2">
      <w:start w:val="1"/>
      <w:numFmt w:val="bullet"/>
      <w:lvlText w:val=""/>
      <w:lvlJc w:val="left"/>
      <w:pPr>
        <w:ind w:left="1774" w:hanging="360"/>
      </w:pPr>
      <w:rPr>
        <w:rFonts w:ascii="Symbol" w:hAnsi="Symbol" w:cs="Symbol" w:hint="default"/>
      </w:rPr>
    </w:lvl>
    <w:lvl w:ilvl="3">
      <w:start w:val="1"/>
      <w:numFmt w:val="bullet"/>
      <w:lvlText w:val=""/>
      <w:lvlJc w:val="left"/>
      <w:pPr>
        <w:ind w:left="2708" w:hanging="360"/>
      </w:pPr>
      <w:rPr>
        <w:rFonts w:ascii="Symbol" w:hAnsi="Symbol" w:cs="Symbol" w:hint="default"/>
      </w:rPr>
    </w:lvl>
    <w:lvl w:ilvl="4">
      <w:start w:val="1"/>
      <w:numFmt w:val="bullet"/>
      <w:lvlText w:val=""/>
      <w:lvlJc w:val="left"/>
      <w:pPr>
        <w:ind w:left="3642" w:hanging="360"/>
      </w:pPr>
      <w:rPr>
        <w:rFonts w:ascii="Symbol" w:hAnsi="Symbol" w:cs="Symbol" w:hint="default"/>
      </w:rPr>
    </w:lvl>
    <w:lvl w:ilvl="5">
      <w:start w:val="1"/>
      <w:numFmt w:val="bullet"/>
      <w:lvlText w:val=""/>
      <w:lvlJc w:val="left"/>
      <w:pPr>
        <w:ind w:left="4576" w:hanging="360"/>
      </w:pPr>
      <w:rPr>
        <w:rFonts w:ascii="Symbol" w:hAnsi="Symbol" w:cs="Symbol" w:hint="default"/>
      </w:rPr>
    </w:lvl>
    <w:lvl w:ilvl="6">
      <w:start w:val="1"/>
      <w:numFmt w:val="bullet"/>
      <w:lvlText w:val=""/>
      <w:lvlJc w:val="left"/>
      <w:pPr>
        <w:ind w:left="5510" w:hanging="360"/>
      </w:pPr>
      <w:rPr>
        <w:rFonts w:ascii="Symbol" w:hAnsi="Symbol" w:cs="Symbol" w:hint="default"/>
      </w:rPr>
    </w:lvl>
    <w:lvl w:ilvl="7">
      <w:start w:val="1"/>
      <w:numFmt w:val="bullet"/>
      <w:lvlText w:val=""/>
      <w:lvlJc w:val="left"/>
      <w:pPr>
        <w:ind w:left="6444" w:hanging="360"/>
      </w:pPr>
      <w:rPr>
        <w:rFonts w:ascii="Symbol" w:hAnsi="Symbol" w:cs="Symbol" w:hint="default"/>
      </w:rPr>
    </w:lvl>
    <w:lvl w:ilvl="8">
      <w:start w:val="1"/>
      <w:numFmt w:val="bullet"/>
      <w:lvlText w:val=""/>
      <w:lvlJc w:val="left"/>
      <w:pPr>
        <w:ind w:left="7378" w:hanging="360"/>
      </w:pPr>
      <w:rPr>
        <w:rFonts w:ascii="Symbol" w:hAnsi="Symbol" w:cs="Symbol"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D16376"/>
    <w:multiLevelType w:val="hybridMultilevel"/>
    <w:tmpl w:val="9EE670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E91BBC"/>
    <w:multiLevelType w:val="hybridMultilevel"/>
    <w:tmpl w:val="51D267D2"/>
    <w:lvl w:ilvl="0" w:tplc="040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4035B"/>
    <w:multiLevelType w:val="hybridMultilevel"/>
    <w:tmpl w:val="C9FA2A40"/>
    <w:lvl w:ilvl="0" w:tplc="040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9C5772"/>
    <w:multiLevelType w:val="hybridMultilevel"/>
    <w:tmpl w:val="CF34BB7E"/>
    <w:lvl w:ilvl="0" w:tplc="68445FD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675599">
    <w:abstractNumId w:val="1"/>
  </w:num>
  <w:num w:numId="2" w16cid:durableId="356540518">
    <w:abstractNumId w:val="2"/>
  </w:num>
  <w:num w:numId="3" w16cid:durableId="1886213958">
    <w:abstractNumId w:val="4"/>
  </w:num>
  <w:num w:numId="4" w16cid:durableId="2017345513">
    <w:abstractNumId w:val="21"/>
  </w:num>
  <w:num w:numId="5" w16cid:durableId="1058210773">
    <w:abstractNumId w:val="0"/>
    <w:lvlOverride w:ilvl="0">
      <w:lvl w:ilvl="0">
        <w:start w:val="1"/>
        <w:numFmt w:val="bullet"/>
        <w:lvlText w:val=""/>
        <w:lvlJc w:val="left"/>
        <w:pPr>
          <w:ind w:left="360" w:hanging="360"/>
        </w:pPr>
        <w:rPr>
          <w:rFonts w:ascii="Symbol" w:hAnsi="Symbol" w:hint="default"/>
        </w:rPr>
      </w:lvl>
    </w:lvlOverride>
  </w:num>
  <w:num w:numId="6" w16cid:durableId="1680156354">
    <w:abstractNumId w:val="22"/>
  </w:num>
  <w:num w:numId="7" w16cid:durableId="1630042548">
    <w:abstractNumId w:val="9"/>
  </w:num>
  <w:num w:numId="8" w16cid:durableId="1562398789">
    <w:abstractNumId w:val="13"/>
    <w:lvlOverride w:ilvl="0">
      <w:startOverride w:val="1"/>
    </w:lvlOverride>
    <w:lvlOverride w:ilvl="1"/>
    <w:lvlOverride w:ilvl="2"/>
    <w:lvlOverride w:ilvl="3"/>
    <w:lvlOverride w:ilvl="4"/>
    <w:lvlOverride w:ilvl="5"/>
    <w:lvlOverride w:ilvl="6"/>
    <w:lvlOverride w:ilvl="7"/>
    <w:lvlOverride w:ilvl="8"/>
  </w:num>
  <w:num w:numId="9" w16cid:durableId="913397210">
    <w:abstractNumId w:val="20"/>
    <w:lvlOverride w:ilvl="0">
      <w:startOverride w:val="1"/>
    </w:lvlOverride>
    <w:lvlOverride w:ilvl="1"/>
    <w:lvlOverride w:ilvl="2"/>
    <w:lvlOverride w:ilvl="3"/>
    <w:lvlOverride w:ilvl="4"/>
    <w:lvlOverride w:ilvl="5"/>
    <w:lvlOverride w:ilvl="6"/>
    <w:lvlOverride w:ilvl="7"/>
    <w:lvlOverride w:ilvl="8"/>
  </w:num>
  <w:num w:numId="10" w16cid:durableId="12690479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8401061">
    <w:abstractNumId w:val="10"/>
  </w:num>
  <w:num w:numId="12" w16cid:durableId="1321618660">
    <w:abstractNumId w:val="5"/>
  </w:num>
  <w:num w:numId="13" w16cid:durableId="1651326172">
    <w:abstractNumId w:val="25"/>
  </w:num>
  <w:num w:numId="14" w16cid:durableId="866983549">
    <w:abstractNumId w:val="12"/>
  </w:num>
  <w:num w:numId="15" w16cid:durableId="1904293361">
    <w:abstractNumId w:val="6"/>
  </w:num>
  <w:num w:numId="16" w16cid:durableId="295382196">
    <w:abstractNumId w:val="14"/>
  </w:num>
  <w:num w:numId="17" w16cid:durableId="2078235374">
    <w:abstractNumId w:val="7"/>
  </w:num>
  <w:num w:numId="18" w16cid:durableId="1213495385">
    <w:abstractNumId w:val="11"/>
  </w:num>
  <w:num w:numId="19" w16cid:durableId="1663434839">
    <w:abstractNumId w:val="18"/>
  </w:num>
  <w:num w:numId="20" w16cid:durableId="644890744">
    <w:abstractNumId w:val="23"/>
  </w:num>
  <w:num w:numId="21" w16cid:durableId="224536503">
    <w:abstractNumId w:val="17"/>
  </w:num>
  <w:num w:numId="22" w16cid:durableId="497313355">
    <w:abstractNumId w:val="3"/>
  </w:num>
  <w:num w:numId="23" w16cid:durableId="1623880403">
    <w:abstractNumId w:val="15"/>
  </w:num>
  <w:num w:numId="24" w16cid:durableId="1068848529">
    <w:abstractNumId w:val="19"/>
  </w:num>
  <w:num w:numId="25" w16cid:durableId="709568654">
    <w:abstractNumId w:val="24"/>
  </w:num>
  <w:num w:numId="26" w16cid:durableId="1023800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3A"/>
    <w:rsid w:val="0000046B"/>
    <w:rsid w:val="0001099C"/>
    <w:rsid w:val="000363A1"/>
    <w:rsid w:val="00041511"/>
    <w:rsid w:val="00043023"/>
    <w:rsid w:val="000501E5"/>
    <w:rsid w:val="00091C77"/>
    <w:rsid w:val="000954FB"/>
    <w:rsid w:val="00095F9F"/>
    <w:rsid w:val="000A5B3D"/>
    <w:rsid w:val="000B1DE7"/>
    <w:rsid w:val="000B20BD"/>
    <w:rsid w:val="000C7417"/>
    <w:rsid w:val="000E22FB"/>
    <w:rsid w:val="000E4D4E"/>
    <w:rsid w:val="001143CC"/>
    <w:rsid w:val="00133C41"/>
    <w:rsid w:val="00161CE7"/>
    <w:rsid w:val="00173D24"/>
    <w:rsid w:val="001745F1"/>
    <w:rsid w:val="00197AF2"/>
    <w:rsid w:val="001E3618"/>
    <w:rsid w:val="001E4B86"/>
    <w:rsid w:val="001F3065"/>
    <w:rsid w:val="00203B4B"/>
    <w:rsid w:val="002109CF"/>
    <w:rsid w:val="00210D73"/>
    <w:rsid w:val="002209E6"/>
    <w:rsid w:val="00225CD8"/>
    <w:rsid w:val="002529EC"/>
    <w:rsid w:val="002553F2"/>
    <w:rsid w:val="00267BAD"/>
    <w:rsid w:val="00296382"/>
    <w:rsid w:val="002A243E"/>
    <w:rsid w:val="002C1786"/>
    <w:rsid w:val="002D4013"/>
    <w:rsid w:val="002F1501"/>
    <w:rsid w:val="002F6EA2"/>
    <w:rsid w:val="00323D92"/>
    <w:rsid w:val="00331ECF"/>
    <w:rsid w:val="00333CC4"/>
    <w:rsid w:val="003417D8"/>
    <w:rsid w:val="00341C73"/>
    <w:rsid w:val="003A0A25"/>
    <w:rsid w:val="003B6757"/>
    <w:rsid w:val="003C7947"/>
    <w:rsid w:val="003D0F0A"/>
    <w:rsid w:val="003D214F"/>
    <w:rsid w:val="00403205"/>
    <w:rsid w:val="00416482"/>
    <w:rsid w:val="004217C3"/>
    <w:rsid w:val="0042507C"/>
    <w:rsid w:val="00437347"/>
    <w:rsid w:val="00450DFB"/>
    <w:rsid w:val="00451EFB"/>
    <w:rsid w:val="00473A8F"/>
    <w:rsid w:val="004853A6"/>
    <w:rsid w:val="004912CE"/>
    <w:rsid w:val="004955D5"/>
    <w:rsid w:val="00496761"/>
    <w:rsid w:val="004A5C26"/>
    <w:rsid w:val="004B2E28"/>
    <w:rsid w:val="004C10D5"/>
    <w:rsid w:val="004D4132"/>
    <w:rsid w:val="004D41DE"/>
    <w:rsid w:val="004E14DE"/>
    <w:rsid w:val="004F7BBF"/>
    <w:rsid w:val="00513D3B"/>
    <w:rsid w:val="00523881"/>
    <w:rsid w:val="00524A17"/>
    <w:rsid w:val="00525C52"/>
    <w:rsid w:val="0053771B"/>
    <w:rsid w:val="00540DEA"/>
    <w:rsid w:val="00541E51"/>
    <w:rsid w:val="00550411"/>
    <w:rsid w:val="00554634"/>
    <w:rsid w:val="0056075D"/>
    <w:rsid w:val="0056681B"/>
    <w:rsid w:val="00576965"/>
    <w:rsid w:val="005769D9"/>
    <w:rsid w:val="0058017E"/>
    <w:rsid w:val="00587930"/>
    <w:rsid w:val="00592A85"/>
    <w:rsid w:val="005A24BC"/>
    <w:rsid w:val="005B05FC"/>
    <w:rsid w:val="005C3F7A"/>
    <w:rsid w:val="005D2DB8"/>
    <w:rsid w:val="005D7263"/>
    <w:rsid w:val="005E5E11"/>
    <w:rsid w:val="005E71FB"/>
    <w:rsid w:val="005E7BE2"/>
    <w:rsid w:val="005F0AC1"/>
    <w:rsid w:val="005F341A"/>
    <w:rsid w:val="006063BA"/>
    <w:rsid w:val="006253C6"/>
    <w:rsid w:val="00625E70"/>
    <w:rsid w:val="00633C6D"/>
    <w:rsid w:val="00633CA9"/>
    <w:rsid w:val="00634AB8"/>
    <w:rsid w:val="00643292"/>
    <w:rsid w:val="00651704"/>
    <w:rsid w:val="00651BF2"/>
    <w:rsid w:val="00661610"/>
    <w:rsid w:val="00663425"/>
    <w:rsid w:val="00670AAC"/>
    <w:rsid w:val="00675843"/>
    <w:rsid w:val="006808C8"/>
    <w:rsid w:val="00685641"/>
    <w:rsid w:val="006A5F89"/>
    <w:rsid w:val="006C1D9C"/>
    <w:rsid w:val="006C5A56"/>
    <w:rsid w:val="006D3E34"/>
    <w:rsid w:val="006D5BFB"/>
    <w:rsid w:val="006E1B7A"/>
    <w:rsid w:val="006E2781"/>
    <w:rsid w:val="006E339F"/>
    <w:rsid w:val="006F37A5"/>
    <w:rsid w:val="006F6860"/>
    <w:rsid w:val="00712A18"/>
    <w:rsid w:val="00723478"/>
    <w:rsid w:val="00724755"/>
    <w:rsid w:val="0072742F"/>
    <w:rsid w:val="007302E0"/>
    <w:rsid w:val="007303DC"/>
    <w:rsid w:val="00747B66"/>
    <w:rsid w:val="00747D2D"/>
    <w:rsid w:val="00751D92"/>
    <w:rsid w:val="00764D1B"/>
    <w:rsid w:val="007652E5"/>
    <w:rsid w:val="00773803"/>
    <w:rsid w:val="00773DCD"/>
    <w:rsid w:val="007776AE"/>
    <w:rsid w:val="0078218B"/>
    <w:rsid w:val="007877C7"/>
    <w:rsid w:val="007D7C2D"/>
    <w:rsid w:val="007E5272"/>
    <w:rsid w:val="007E52DD"/>
    <w:rsid w:val="007F037B"/>
    <w:rsid w:val="007F4A05"/>
    <w:rsid w:val="00801694"/>
    <w:rsid w:val="00805D21"/>
    <w:rsid w:val="00807AE1"/>
    <w:rsid w:val="0081613F"/>
    <w:rsid w:val="00833E5A"/>
    <w:rsid w:val="00847976"/>
    <w:rsid w:val="00855FEF"/>
    <w:rsid w:val="00862B4C"/>
    <w:rsid w:val="00865798"/>
    <w:rsid w:val="00870074"/>
    <w:rsid w:val="00880571"/>
    <w:rsid w:val="00892F1A"/>
    <w:rsid w:val="00892F57"/>
    <w:rsid w:val="008969DE"/>
    <w:rsid w:val="008A07DA"/>
    <w:rsid w:val="008B18B9"/>
    <w:rsid w:val="008B2B61"/>
    <w:rsid w:val="008D2601"/>
    <w:rsid w:val="008D3BD2"/>
    <w:rsid w:val="008D6A2C"/>
    <w:rsid w:val="008E17CF"/>
    <w:rsid w:val="008E2FDD"/>
    <w:rsid w:val="008F3430"/>
    <w:rsid w:val="008F79BE"/>
    <w:rsid w:val="008F7D40"/>
    <w:rsid w:val="009227F1"/>
    <w:rsid w:val="00926C53"/>
    <w:rsid w:val="00930667"/>
    <w:rsid w:val="00932E33"/>
    <w:rsid w:val="009431EC"/>
    <w:rsid w:val="00945953"/>
    <w:rsid w:val="00950DDA"/>
    <w:rsid w:val="00955CCA"/>
    <w:rsid w:val="00955F74"/>
    <w:rsid w:val="009579D3"/>
    <w:rsid w:val="009740FC"/>
    <w:rsid w:val="00980F59"/>
    <w:rsid w:val="009911B1"/>
    <w:rsid w:val="0099485E"/>
    <w:rsid w:val="009A5945"/>
    <w:rsid w:val="009A72D4"/>
    <w:rsid w:val="009D0246"/>
    <w:rsid w:val="009D3D53"/>
    <w:rsid w:val="009E17FC"/>
    <w:rsid w:val="009F2C13"/>
    <w:rsid w:val="00A026CE"/>
    <w:rsid w:val="00A02D35"/>
    <w:rsid w:val="00A10F62"/>
    <w:rsid w:val="00A26F65"/>
    <w:rsid w:val="00A26FC2"/>
    <w:rsid w:val="00A34C99"/>
    <w:rsid w:val="00A507BE"/>
    <w:rsid w:val="00A51C65"/>
    <w:rsid w:val="00A6459C"/>
    <w:rsid w:val="00A70471"/>
    <w:rsid w:val="00A73993"/>
    <w:rsid w:val="00A80FB9"/>
    <w:rsid w:val="00A827D9"/>
    <w:rsid w:val="00A85B64"/>
    <w:rsid w:val="00AA20B7"/>
    <w:rsid w:val="00AB2F4F"/>
    <w:rsid w:val="00AC69DB"/>
    <w:rsid w:val="00AD1885"/>
    <w:rsid w:val="00AF0105"/>
    <w:rsid w:val="00AF2A18"/>
    <w:rsid w:val="00B4284E"/>
    <w:rsid w:val="00B42CE3"/>
    <w:rsid w:val="00B44782"/>
    <w:rsid w:val="00B46E28"/>
    <w:rsid w:val="00B523F6"/>
    <w:rsid w:val="00B775B0"/>
    <w:rsid w:val="00B851FF"/>
    <w:rsid w:val="00BA1C04"/>
    <w:rsid w:val="00BA4376"/>
    <w:rsid w:val="00BB354C"/>
    <w:rsid w:val="00BB6DF4"/>
    <w:rsid w:val="00BB7311"/>
    <w:rsid w:val="00BD0778"/>
    <w:rsid w:val="00BD7EBD"/>
    <w:rsid w:val="00BE7B36"/>
    <w:rsid w:val="00BF6CDB"/>
    <w:rsid w:val="00C01302"/>
    <w:rsid w:val="00C25372"/>
    <w:rsid w:val="00C43BE5"/>
    <w:rsid w:val="00C4431A"/>
    <w:rsid w:val="00C44A9C"/>
    <w:rsid w:val="00C5174A"/>
    <w:rsid w:val="00C61FDA"/>
    <w:rsid w:val="00C625BF"/>
    <w:rsid w:val="00C62F90"/>
    <w:rsid w:val="00C67D8E"/>
    <w:rsid w:val="00C733B4"/>
    <w:rsid w:val="00C85BC9"/>
    <w:rsid w:val="00C87DF9"/>
    <w:rsid w:val="00CB0463"/>
    <w:rsid w:val="00CB39ED"/>
    <w:rsid w:val="00CC03F8"/>
    <w:rsid w:val="00CC1D4C"/>
    <w:rsid w:val="00CE2F00"/>
    <w:rsid w:val="00CE72DA"/>
    <w:rsid w:val="00CE7D66"/>
    <w:rsid w:val="00D17813"/>
    <w:rsid w:val="00D21087"/>
    <w:rsid w:val="00D376B3"/>
    <w:rsid w:val="00D4120C"/>
    <w:rsid w:val="00D4305D"/>
    <w:rsid w:val="00D5107C"/>
    <w:rsid w:val="00D70ABC"/>
    <w:rsid w:val="00D94AAF"/>
    <w:rsid w:val="00DA3C70"/>
    <w:rsid w:val="00DB78CA"/>
    <w:rsid w:val="00DE2CB9"/>
    <w:rsid w:val="00DE3BEA"/>
    <w:rsid w:val="00DE7158"/>
    <w:rsid w:val="00DF1FA2"/>
    <w:rsid w:val="00DF73B5"/>
    <w:rsid w:val="00E02EAA"/>
    <w:rsid w:val="00E04900"/>
    <w:rsid w:val="00E11CD5"/>
    <w:rsid w:val="00E15E12"/>
    <w:rsid w:val="00E23706"/>
    <w:rsid w:val="00E25BE5"/>
    <w:rsid w:val="00E3188E"/>
    <w:rsid w:val="00E41CBA"/>
    <w:rsid w:val="00E5144B"/>
    <w:rsid w:val="00E56AC8"/>
    <w:rsid w:val="00E90653"/>
    <w:rsid w:val="00EB1080"/>
    <w:rsid w:val="00EC123A"/>
    <w:rsid w:val="00EC7AE7"/>
    <w:rsid w:val="00F019CD"/>
    <w:rsid w:val="00F22159"/>
    <w:rsid w:val="00F3049D"/>
    <w:rsid w:val="00F32EB6"/>
    <w:rsid w:val="00F43D0B"/>
    <w:rsid w:val="00F46088"/>
    <w:rsid w:val="00F613C9"/>
    <w:rsid w:val="00F63778"/>
    <w:rsid w:val="00F67DFF"/>
    <w:rsid w:val="00F745E0"/>
    <w:rsid w:val="00F83E12"/>
    <w:rsid w:val="00F92915"/>
    <w:rsid w:val="00FA1FB6"/>
    <w:rsid w:val="00FB05DA"/>
    <w:rsid w:val="00FB5BB8"/>
    <w:rsid w:val="00FB5ECC"/>
    <w:rsid w:val="00FB60D6"/>
    <w:rsid w:val="00FC2E15"/>
    <w:rsid w:val="00FD4E84"/>
    <w:rsid w:val="00FF352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B9AD"/>
  <w15:docId w15:val="{6961FC72-EAF8-4043-9D6B-DC8298EA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7C7"/>
    <w:pPr>
      <w:widowControl w:val="0"/>
    </w:pPr>
    <w:rPr>
      <w:rFonts w:ascii="Times New Roman" w:eastAsia="Times New Roman" w:hAnsi="Times New Roman" w:cs="Times New Roman"/>
    </w:rPr>
  </w:style>
  <w:style w:type="paragraph" w:styleId="Antrat1">
    <w:name w:val="heading 1"/>
    <w:basedOn w:val="prastasis"/>
    <w:uiPriority w:val="9"/>
    <w:qFormat/>
    <w:pPr>
      <w:ind w:left="838" w:hanging="720"/>
      <w:outlineLvl w:val="0"/>
    </w:pPr>
    <w:rPr>
      <w:b/>
      <w:bCs/>
      <w:sz w:val="28"/>
      <w:szCs w:val="28"/>
    </w:rPr>
  </w:style>
  <w:style w:type="paragraph" w:styleId="Antrat2">
    <w:name w:val="heading 2"/>
    <w:basedOn w:val="prastasis"/>
    <w:uiPriority w:val="9"/>
    <w:unhideWhenUsed/>
    <w:qFormat/>
    <w:pPr>
      <w:ind w:left="838" w:hanging="720"/>
      <w:outlineLvl w:val="1"/>
    </w:pPr>
    <w:rPr>
      <w:b/>
      <w:bCs/>
      <w:sz w:val="24"/>
      <w:szCs w:val="24"/>
    </w:rPr>
  </w:style>
  <w:style w:type="paragraph" w:styleId="Antrat3">
    <w:name w:val="heading 3"/>
    <w:basedOn w:val="prastasis"/>
    <w:uiPriority w:val="9"/>
    <w:unhideWhenUsed/>
    <w:qFormat/>
    <w:pPr>
      <w:ind w:left="826"/>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uiPriority w:val="99"/>
    <w:unhideWhenUsed/>
    <w:rPr>
      <w:color w:val="0000FF" w:themeColor="hyperlink"/>
      <w:u w:val="single"/>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styleId="Komentaronuoroda">
    <w:name w:val="annotation reference"/>
    <w:basedOn w:val="Numatytasispastraiposriftas"/>
    <w:uiPriority w:val="99"/>
    <w:semiHidden/>
    <w:unhideWhenUsed/>
    <w:qFormat/>
    <w:rPr>
      <w:sz w:val="16"/>
      <w:szCs w:val="16"/>
    </w:rPr>
  </w:style>
  <w:style w:type="character" w:customStyle="1" w:styleId="KomentarotekstasDiagrama">
    <w:name w:val="Komentaro tekstas Diagrama"/>
    <w:basedOn w:val="Numatytasispastraiposriftas"/>
    <w:link w:val="Komentarotekstas"/>
    <w:uiPriority w:val="99"/>
    <w:qFormat/>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rPr>
  </w:style>
  <w:style w:type="character" w:styleId="Perirtashipersaitas">
    <w:name w:val="FollowedHyperlink"/>
    <w:basedOn w:val="Numatytasispastraiposriftas"/>
    <w:uiPriority w:val="99"/>
    <w:semiHidden/>
    <w:unhideWhenUsed/>
    <w:qFormat/>
    <w:rPr>
      <w:color w:val="800080" w:themeColor="followedHyperlink"/>
      <w:u w:val="single"/>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uiPriority w:val="1"/>
    <w:qFormat/>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uiPriority w:val="1"/>
    <w:qFormat/>
    <w:pPr>
      <w:ind w:left="838" w:hanging="720"/>
    </w:pPr>
  </w:style>
  <w:style w:type="paragraph" w:customStyle="1" w:styleId="TableParagraph">
    <w:name w:val="Table Paragraph"/>
    <w:basedOn w:val="prastasis"/>
    <w:uiPriority w:val="1"/>
    <w:qFormat/>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taisymai">
    <w:name w:val="Revision"/>
    <w:uiPriority w:val="99"/>
    <w:semiHidden/>
    <w:qFormat/>
    <w:rPr>
      <w:rFonts w:ascii="Times New Roman" w:eastAsia="Times New Roman" w:hAnsi="Times New Roman" w:cs="Times New Roman"/>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pPr>
      <w:tabs>
        <w:tab w:val="center" w:pos="4513"/>
        <w:tab w:val="right" w:pos="9026"/>
      </w:tabs>
    </w:pPr>
  </w:style>
  <w:style w:type="paragraph" w:styleId="Porat">
    <w:name w:val="footer"/>
    <w:basedOn w:val="prastasis"/>
    <w:link w:val="PoratDiagrama"/>
    <w:uiPriority w:val="99"/>
    <w:unhideWhenUsed/>
    <w:pPr>
      <w:tabs>
        <w:tab w:val="center" w:pos="4513"/>
        <w:tab w:val="right" w:pos="9026"/>
      </w:tabs>
    </w:pPr>
  </w:style>
  <w:style w:type="paragraph" w:customStyle="1" w:styleId="No-numheading4Agency">
    <w:name w:val="No-num heading 4 (Agency)"/>
    <w:basedOn w:val="prastasis"/>
    <w:next w:val="prastasis"/>
    <w:qFormat/>
    <w:rsid w:val="00955861"/>
    <w:pPr>
      <w:keepNext/>
      <w:widowControl/>
      <w:spacing w:before="280" w:after="220"/>
      <w:outlineLvl w:val="3"/>
    </w:pPr>
    <w:rPr>
      <w:rFonts w:ascii="Verdana" w:eastAsia="Verdana" w:hAnsi="Verdana" w:cs="Arial"/>
      <w:b/>
      <w:bCs/>
      <w:i/>
      <w:kern w:val="2"/>
      <w:sz w:val="18"/>
      <w:szCs w:val="18"/>
      <w:lang w:eastAsia="en-GB"/>
    </w:rPr>
  </w:style>
  <w:style w:type="character" w:styleId="Hipersaitas">
    <w:name w:val="Hyperlink"/>
    <w:basedOn w:val="Numatytasispastraiposriftas"/>
    <w:uiPriority w:val="99"/>
    <w:unhideWhenUsed/>
    <w:rsid w:val="002F6EA2"/>
    <w:rPr>
      <w:color w:val="0000FF" w:themeColor="hyperlink"/>
      <w:u w:val="single"/>
    </w:rPr>
  </w:style>
  <w:style w:type="character" w:customStyle="1" w:styleId="Neapdorotaspaminjimas1">
    <w:name w:val="Neapdorotas paminėjimas1"/>
    <w:basedOn w:val="Numatytasispastraiposriftas"/>
    <w:uiPriority w:val="99"/>
    <w:semiHidden/>
    <w:unhideWhenUsed/>
    <w:rsid w:val="002F6EA2"/>
    <w:rPr>
      <w:color w:val="605E5C"/>
      <w:shd w:val="clear" w:color="auto" w:fill="E1DFDD"/>
    </w:rPr>
  </w:style>
  <w:style w:type="table" w:styleId="Lentelstinklelis">
    <w:name w:val="Table Grid"/>
    <w:basedOn w:val="prastojilentel"/>
    <w:uiPriority w:val="39"/>
    <w:rsid w:val="00F01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80571"/>
    <w:rPr>
      <w:sz w:val="24"/>
      <w:szCs w:val="24"/>
    </w:rPr>
  </w:style>
  <w:style w:type="character" w:styleId="Neapdorotaspaminjimas">
    <w:name w:val="Unresolved Mention"/>
    <w:basedOn w:val="Numatytasispastraiposriftas"/>
    <w:uiPriority w:val="99"/>
    <w:semiHidden/>
    <w:unhideWhenUsed/>
    <w:rsid w:val="00765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7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apris.vvkt.lt/vvkt-web/public/med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69B58-6795-4C65-884A-489BA4CB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41072</Words>
  <Characters>23412</Characters>
  <Application>Microsoft Office Word</Application>
  <DocSecurity>4</DocSecurity>
  <Lines>195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dc:description/>
  <cp:lastModifiedBy>Albina Burkauskaitė</cp:lastModifiedBy>
  <cp:revision>2</cp:revision>
  <dcterms:created xsi:type="dcterms:W3CDTF">2026-03-10T07:46:00Z</dcterms:created>
  <dcterms:modified xsi:type="dcterms:W3CDTF">2026-03-10T07:46:00Z</dcterms:modified>
  <dc:language/>
</cp:coreProperties>
</file>