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85139" w14:textId="77777777" w:rsidR="00D0002B" w:rsidRPr="00F03CC4" w:rsidRDefault="00D0002B" w:rsidP="00D0002B">
      <w:pPr>
        <w:widowControl w:val="0"/>
        <w:spacing w:after="0" w:line="240" w:lineRule="auto"/>
        <w:ind w:left="567" w:hanging="567"/>
        <w:jc w:val="center"/>
        <w:rPr>
          <w:rFonts w:ascii="Times New Roman" w:eastAsia="Times New Roman" w:hAnsi="Times New Roman"/>
          <w:b/>
          <w:bCs/>
          <w:kern w:val="0"/>
        </w:rPr>
      </w:pPr>
      <w:r w:rsidRPr="00F03CC4">
        <w:rPr>
          <w:rFonts w:ascii="Times New Roman" w:eastAsia="Times New Roman" w:hAnsi="Times New Roman"/>
          <w:b/>
          <w:bCs/>
          <w:kern w:val="0"/>
        </w:rPr>
        <w:t>Pakuotės lapelis: informacija pacientui</w:t>
      </w:r>
    </w:p>
    <w:p w14:paraId="6E50DC8F" w14:textId="77777777" w:rsidR="00D0002B" w:rsidRPr="00F03CC4" w:rsidRDefault="00D0002B" w:rsidP="00D0002B">
      <w:pPr>
        <w:widowControl w:val="0"/>
        <w:spacing w:after="0" w:line="240" w:lineRule="auto"/>
        <w:ind w:left="567" w:hanging="567"/>
        <w:jc w:val="center"/>
        <w:rPr>
          <w:rFonts w:ascii="Times New Roman" w:eastAsia="Times New Roman" w:hAnsi="Times New Roman"/>
          <w:b/>
          <w:kern w:val="0"/>
        </w:rPr>
      </w:pPr>
    </w:p>
    <w:p w14:paraId="2F2A4686" w14:textId="77777777" w:rsidR="00D0002B" w:rsidRPr="00F03CC4" w:rsidRDefault="00D0002B" w:rsidP="00D0002B">
      <w:pPr>
        <w:widowControl w:val="0"/>
        <w:kinsoku w:val="0"/>
        <w:overflowPunct w:val="0"/>
        <w:autoSpaceDE w:val="0"/>
        <w:autoSpaceDN w:val="0"/>
        <w:spacing w:after="0" w:line="240" w:lineRule="auto"/>
        <w:jc w:val="center"/>
        <w:rPr>
          <w:rFonts w:ascii="Times New Roman" w:eastAsia="Times New Roman" w:hAnsi="Times New Roman"/>
          <w:b/>
          <w:bCs/>
          <w:kern w:val="0"/>
          <w:lang w:bidi="en-US"/>
        </w:rPr>
      </w:pPr>
      <w:proofErr w:type="spellStart"/>
      <w:r w:rsidRPr="00F03CC4">
        <w:rPr>
          <w:rFonts w:ascii="Times New Roman" w:eastAsia="Times New Roman" w:hAnsi="Times New Roman"/>
          <w:b/>
          <w:bCs/>
          <w:kern w:val="0"/>
          <w:lang w:bidi="en-US"/>
        </w:rPr>
        <w:t>Benzylpenicillin</w:t>
      </w:r>
      <w:proofErr w:type="spellEnd"/>
      <w:r w:rsidRPr="00F03CC4">
        <w:rPr>
          <w:rFonts w:ascii="Times New Roman" w:eastAsia="Times New Roman" w:hAnsi="Times New Roman"/>
          <w:b/>
          <w:bCs/>
          <w:kern w:val="0"/>
          <w:lang w:bidi="en-US"/>
        </w:rPr>
        <w:t xml:space="preserve"> </w:t>
      </w:r>
      <w:proofErr w:type="spellStart"/>
      <w:r w:rsidRPr="00F03CC4">
        <w:rPr>
          <w:rFonts w:ascii="Times New Roman" w:eastAsia="Times New Roman" w:hAnsi="Times New Roman"/>
          <w:b/>
          <w:bCs/>
          <w:kern w:val="0"/>
          <w:lang w:bidi="en-US"/>
        </w:rPr>
        <w:t>Sodium</w:t>
      </w:r>
      <w:proofErr w:type="spellEnd"/>
      <w:r w:rsidRPr="00F03CC4">
        <w:rPr>
          <w:rFonts w:ascii="Times New Roman" w:eastAsia="Times New Roman" w:hAnsi="Times New Roman"/>
          <w:b/>
          <w:bCs/>
          <w:kern w:val="0"/>
          <w:lang w:bidi="en-US"/>
        </w:rPr>
        <w:t xml:space="preserve"> Kabi 1 000 000 TV milteliai injekciniam ar infuziniam tirpalui</w:t>
      </w:r>
    </w:p>
    <w:p w14:paraId="03E03DCD" w14:textId="77777777" w:rsidR="00D0002B" w:rsidRPr="00F03CC4" w:rsidRDefault="00D0002B" w:rsidP="00D0002B">
      <w:pPr>
        <w:widowControl w:val="0"/>
        <w:kinsoku w:val="0"/>
        <w:overflowPunct w:val="0"/>
        <w:autoSpaceDE w:val="0"/>
        <w:autoSpaceDN w:val="0"/>
        <w:spacing w:after="0" w:line="240" w:lineRule="auto"/>
        <w:jc w:val="center"/>
        <w:rPr>
          <w:rFonts w:ascii="Times New Roman" w:eastAsia="Times New Roman" w:hAnsi="Times New Roman"/>
          <w:b/>
          <w:bCs/>
          <w:kern w:val="0"/>
          <w:lang w:bidi="en-US"/>
        </w:rPr>
      </w:pPr>
      <w:proofErr w:type="spellStart"/>
      <w:r w:rsidRPr="00D6409F">
        <w:rPr>
          <w:rFonts w:ascii="Times New Roman" w:eastAsia="Times New Roman" w:hAnsi="Times New Roman"/>
          <w:b/>
          <w:bCs/>
          <w:kern w:val="0"/>
          <w:lang w:bidi="en-US"/>
        </w:rPr>
        <w:t>Benzylpenicillin</w:t>
      </w:r>
      <w:proofErr w:type="spellEnd"/>
      <w:r w:rsidRPr="00D6409F">
        <w:rPr>
          <w:rFonts w:ascii="Times New Roman" w:eastAsia="Times New Roman" w:hAnsi="Times New Roman"/>
          <w:b/>
          <w:bCs/>
          <w:kern w:val="0"/>
          <w:lang w:bidi="en-US"/>
        </w:rPr>
        <w:t xml:space="preserve"> </w:t>
      </w:r>
      <w:proofErr w:type="spellStart"/>
      <w:r w:rsidRPr="00D6409F">
        <w:rPr>
          <w:rFonts w:ascii="Times New Roman" w:eastAsia="Times New Roman" w:hAnsi="Times New Roman"/>
          <w:b/>
          <w:bCs/>
          <w:kern w:val="0"/>
          <w:lang w:bidi="en-US"/>
        </w:rPr>
        <w:t>Sodium</w:t>
      </w:r>
      <w:proofErr w:type="spellEnd"/>
      <w:r w:rsidRPr="00D6409F">
        <w:rPr>
          <w:rFonts w:ascii="Times New Roman" w:eastAsia="Times New Roman" w:hAnsi="Times New Roman"/>
          <w:b/>
          <w:bCs/>
          <w:kern w:val="0"/>
          <w:lang w:bidi="en-US"/>
        </w:rPr>
        <w:t xml:space="preserve"> Kabi 2 000 000 TV milteliai injekciniam ar infuziniam tirpalui</w:t>
      </w:r>
    </w:p>
    <w:p w14:paraId="4CAFA103" w14:textId="77777777" w:rsidR="00D0002B" w:rsidRPr="00F03CC4" w:rsidRDefault="00D0002B" w:rsidP="00D0002B">
      <w:pPr>
        <w:widowControl w:val="0"/>
        <w:kinsoku w:val="0"/>
        <w:overflowPunct w:val="0"/>
        <w:autoSpaceDE w:val="0"/>
        <w:autoSpaceDN w:val="0"/>
        <w:spacing w:after="0" w:line="240" w:lineRule="auto"/>
        <w:jc w:val="center"/>
        <w:rPr>
          <w:rFonts w:ascii="Times New Roman" w:eastAsia="Times New Roman" w:hAnsi="Times New Roman"/>
          <w:b/>
          <w:bCs/>
          <w:kern w:val="0"/>
          <w:lang w:bidi="en-US"/>
        </w:rPr>
      </w:pPr>
      <w:proofErr w:type="spellStart"/>
      <w:r w:rsidRPr="00D6409F">
        <w:rPr>
          <w:rFonts w:ascii="Times New Roman" w:eastAsia="Times New Roman" w:hAnsi="Times New Roman"/>
          <w:b/>
          <w:bCs/>
          <w:kern w:val="0"/>
          <w:lang w:bidi="en-US"/>
        </w:rPr>
        <w:t>Benzylpenicillin</w:t>
      </w:r>
      <w:proofErr w:type="spellEnd"/>
      <w:r w:rsidRPr="00D6409F">
        <w:rPr>
          <w:rFonts w:ascii="Times New Roman" w:eastAsia="Times New Roman" w:hAnsi="Times New Roman"/>
          <w:b/>
          <w:bCs/>
          <w:kern w:val="0"/>
          <w:lang w:bidi="en-US"/>
        </w:rPr>
        <w:t xml:space="preserve"> </w:t>
      </w:r>
      <w:proofErr w:type="spellStart"/>
      <w:r w:rsidRPr="00D6409F">
        <w:rPr>
          <w:rFonts w:ascii="Times New Roman" w:eastAsia="Times New Roman" w:hAnsi="Times New Roman"/>
          <w:b/>
          <w:bCs/>
          <w:kern w:val="0"/>
          <w:lang w:bidi="en-US"/>
        </w:rPr>
        <w:t>Sodium</w:t>
      </w:r>
      <w:proofErr w:type="spellEnd"/>
      <w:r w:rsidRPr="00D6409F">
        <w:rPr>
          <w:rFonts w:ascii="Times New Roman" w:eastAsia="Times New Roman" w:hAnsi="Times New Roman"/>
          <w:b/>
          <w:bCs/>
          <w:kern w:val="0"/>
          <w:lang w:bidi="en-US"/>
        </w:rPr>
        <w:t xml:space="preserve"> Kabi 5 000 000 TV milteliai injekciniam ar infuziniam tirpalui</w:t>
      </w:r>
    </w:p>
    <w:p w14:paraId="08C0CB22" w14:textId="77777777" w:rsidR="00D0002B" w:rsidRPr="00F03CC4" w:rsidRDefault="00D0002B" w:rsidP="00D0002B">
      <w:pPr>
        <w:widowControl w:val="0"/>
        <w:kinsoku w:val="0"/>
        <w:overflowPunct w:val="0"/>
        <w:autoSpaceDE w:val="0"/>
        <w:autoSpaceDN w:val="0"/>
        <w:spacing w:after="0" w:line="240" w:lineRule="auto"/>
        <w:jc w:val="center"/>
        <w:rPr>
          <w:rFonts w:ascii="Times New Roman" w:eastAsia="Times New Roman" w:hAnsi="Times New Roman"/>
          <w:b/>
          <w:bCs/>
          <w:kern w:val="0"/>
          <w:lang w:bidi="en-US"/>
        </w:rPr>
      </w:pPr>
      <w:proofErr w:type="spellStart"/>
      <w:r w:rsidRPr="00D6409F">
        <w:rPr>
          <w:rFonts w:ascii="Times New Roman" w:eastAsia="Times New Roman" w:hAnsi="Times New Roman"/>
          <w:b/>
          <w:bCs/>
          <w:kern w:val="0"/>
          <w:lang w:bidi="en-US"/>
        </w:rPr>
        <w:t>Benzylpenicillin</w:t>
      </w:r>
      <w:proofErr w:type="spellEnd"/>
      <w:r w:rsidRPr="00D6409F">
        <w:rPr>
          <w:rFonts w:ascii="Times New Roman" w:eastAsia="Times New Roman" w:hAnsi="Times New Roman"/>
          <w:b/>
          <w:bCs/>
          <w:kern w:val="0"/>
          <w:lang w:bidi="en-US"/>
        </w:rPr>
        <w:t xml:space="preserve"> </w:t>
      </w:r>
      <w:proofErr w:type="spellStart"/>
      <w:r w:rsidRPr="00D6409F">
        <w:rPr>
          <w:rFonts w:ascii="Times New Roman" w:eastAsia="Times New Roman" w:hAnsi="Times New Roman"/>
          <w:b/>
          <w:bCs/>
          <w:kern w:val="0"/>
          <w:lang w:bidi="en-US"/>
        </w:rPr>
        <w:t>Sodium</w:t>
      </w:r>
      <w:proofErr w:type="spellEnd"/>
      <w:r w:rsidRPr="00D6409F">
        <w:rPr>
          <w:rFonts w:ascii="Times New Roman" w:eastAsia="Times New Roman" w:hAnsi="Times New Roman"/>
          <w:b/>
          <w:bCs/>
          <w:kern w:val="0"/>
          <w:lang w:bidi="en-US"/>
        </w:rPr>
        <w:t xml:space="preserve"> Kabi 10 000 000 TV milteliai injekciniam ar infuziniam tirpalui</w:t>
      </w:r>
    </w:p>
    <w:p w14:paraId="673D7F10" w14:textId="77777777" w:rsidR="00D0002B" w:rsidRPr="00F03CC4" w:rsidRDefault="00D0002B" w:rsidP="00D0002B">
      <w:pPr>
        <w:widowControl w:val="0"/>
        <w:spacing w:after="0" w:line="240" w:lineRule="auto"/>
        <w:ind w:left="567" w:hanging="567"/>
        <w:jc w:val="center"/>
        <w:rPr>
          <w:rFonts w:ascii="Times New Roman" w:eastAsia="Times New Roman" w:hAnsi="Times New Roman"/>
          <w:kern w:val="0"/>
        </w:rPr>
      </w:pPr>
      <w:proofErr w:type="spellStart"/>
      <w:r w:rsidRPr="00F03CC4">
        <w:rPr>
          <w:rFonts w:ascii="Times New Roman" w:eastAsia="Times New Roman" w:hAnsi="Times New Roman"/>
          <w:kern w:val="0"/>
        </w:rPr>
        <w:t>benzilpenicilino</w:t>
      </w:r>
      <w:proofErr w:type="spellEnd"/>
      <w:r w:rsidRPr="00F03CC4">
        <w:rPr>
          <w:rFonts w:ascii="Times New Roman" w:eastAsia="Times New Roman" w:hAnsi="Times New Roman"/>
          <w:kern w:val="0"/>
        </w:rPr>
        <w:t xml:space="preserve"> natrio druska</w:t>
      </w:r>
    </w:p>
    <w:p w14:paraId="3D406CFE" w14:textId="77777777" w:rsidR="00D0002B" w:rsidRPr="00F03CC4" w:rsidRDefault="00D0002B" w:rsidP="00D0002B">
      <w:pPr>
        <w:widowControl w:val="0"/>
        <w:spacing w:after="0" w:line="240" w:lineRule="auto"/>
        <w:rPr>
          <w:rFonts w:ascii="Times New Roman" w:eastAsia="Times New Roman" w:hAnsi="Times New Roman"/>
          <w:kern w:val="0"/>
        </w:rPr>
      </w:pPr>
    </w:p>
    <w:p w14:paraId="6BA2207E" w14:textId="77777777" w:rsidR="00D0002B" w:rsidRPr="00F03CC4" w:rsidRDefault="00D0002B" w:rsidP="00D0002B">
      <w:pPr>
        <w:widowControl w:val="0"/>
        <w:autoSpaceDE w:val="0"/>
        <w:autoSpaceDN w:val="0"/>
        <w:adjustRightInd w:val="0"/>
        <w:spacing w:after="0" w:line="240" w:lineRule="auto"/>
        <w:rPr>
          <w:rFonts w:ascii="Times New Roman" w:eastAsia="TimesNewRoman,Bold" w:hAnsi="Times New Roman"/>
          <w:b/>
          <w:bCs/>
          <w:kern w:val="0"/>
        </w:rPr>
      </w:pPr>
      <w:r w:rsidRPr="00F03CC4">
        <w:rPr>
          <w:rFonts w:ascii="Times New Roman" w:eastAsia="TimesNewRoman,Bold" w:hAnsi="Times New Roman"/>
          <w:b/>
          <w:bCs/>
          <w:kern w:val="0"/>
        </w:rPr>
        <w:t>Atidžiai perskaitykite visą šį lapelį, prieš pradėdami vartoti vaistą, nes jame pateikiama Jums svarbi informacija.</w:t>
      </w:r>
    </w:p>
    <w:p w14:paraId="45C561E8" w14:textId="77777777" w:rsidR="00D0002B" w:rsidRPr="00F03CC4" w:rsidRDefault="00D0002B" w:rsidP="00D0002B">
      <w:pPr>
        <w:widowControl w:val="0"/>
        <w:numPr>
          <w:ilvl w:val="0"/>
          <w:numId w:val="20"/>
        </w:numPr>
        <w:tabs>
          <w:tab w:val="left" w:pos="567"/>
        </w:tabs>
        <w:autoSpaceDE w:val="0"/>
        <w:autoSpaceDN w:val="0"/>
        <w:adjustRightInd w:val="0"/>
        <w:spacing w:after="0" w:line="240" w:lineRule="auto"/>
        <w:ind w:left="567" w:hanging="567"/>
        <w:rPr>
          <w:rFonts w:ascii="Times New Roman" w:eastAsia="TimesNewRoman,Bold" w:hAnsi="Times New Roman"/>
          <w:kern w:val="0"/>
        </w:rPr>
      </w:pPr>
      <w:r w:rsidRPr="00F03CC4">
        <w:rPr>
          <w:rFonts w:ascii="Times New Roman" w:eastAsia="TimesNewRoman,Bold" w:hAnsi="Times New Roman"/>
          <w:kern w:val="0"/>
        </w:rPr>
        <w:t>Neišmeskite šio lapelio, nes vėl gali prireikti jį perskaityti.</w:t>
      </w:r>
    </w:p>
    <w:p w14:paraId="4049DCEB" w14:textId="77777777" w:rsidR="00D0002B" w:rsidRPr="00F03CC4" w:rsidRDefault="00D0002B" w:rsidP="00D0002B">
      <w:pPr>
        <w:widowControl w:val="0"/>
        <w:numPr>
          <w:ilvl w:val="0"/>
          <w:numId w:val="20"/>
        </w:numPr>
        <w:tabs>
          <w:tab w:val="left" w:pos="567"/>
        </w:tabs>
        <w:autoSpaceDE w:val="0"/>
        <w:autoSpaceDN w:val="0"/>
        <w:adjustRightInd w:val="0"/>
        <w:spacing w:after="0" w:line="240" w:lineRule="auto"/>
        <w:ind w:left="567" w:hanging="567"/>
        <w:rPr>
          <w:rFonts w:ascii="Times New Roman" w:eastAsia="TimesNewRoman,Bold" w:hAnsi="Times New Roman"/>
          <w:kern w:val="0"/>
        </w:rPr>
      </w:pPr>
      <w:r w:rsidRPr="00F03CC4">
        <w:rPr>
          <w:rFonts w:ascii="Times New Roman" w:eastAsia="TimesNewRoman,Bold" w:hAnsi="Times New Roman"/>
          <w:kern w:val="0"/>
        </w:rPr>
        <w:t>Jeigu kiltų daugiau klausimų, kreipkitės į gydytoją, vaistininką arba slaugytoją.</w:t>
      </w:r>
    </w:p>
    <w:p w14:paraId="6CAD02D4" w14:textId="77777777" w:rsidR="00D0002B" w:rsidRPr="00F03CC4" w:rsidRDefault="00D0002B" w:rsidP="00D0002B">
      <w:pPr>
        <w:widowControl w:val="0"/>
        <w:numPr>
          <w:ilvl w:val="0"/>
          <w:numId w:val="20"/>
        </w:numPr>
        <w:tabs>
          <w:tab w:val="left" w:pos="567"/>
        </w:tabs>
        <w:autoSpaceDE w:val="0"/>
        <w:autoSpaceDN w:val="0"/>
        <w:adjustRightInd w:val="0"/>
        <w:spacing w:after="0" w:line="240" w:lineRule="auto"/>
        <w:ind w:left="567" w:hanging="567"/>
        <w:rPr>
          <w:rFonts w:ascii="Times New Roman" w:eastAsia="TimesNewRoman,Bold" w:hAnsi="Times New Roman"/>
          <w:kern w:val="0"/>
        </w:rPr>
      </w:pPr>
      <w:r w:rsidRPr="00F03CC4">
        <w:rPr>
          <w:rFonts w:ascii="Times New Roman" w:eastAsia="TimesNewRoman,Bold" w:hAnsi="Times New Roman"/>
          <w:kern w:val="0"/>
        </w:rPr>
        <w:t>Šis vaistas skirtas tik Jums, todėl kitiems žmonėms jo duoti negalima. Vaistas gali jiems pakenkti (net tiems, kurių ligos požymiai yra tokie patys kaip Jūsų).</w:t>
      </w:r>
    </w:p>
    <w:p w14:paraId="44526897" w14:textId="77777777" w:rsidR="00D0002B" w:rsidRPr="00F03CC4" w:rsidRDefault="00D0002B" w:rsidP="00D0002B">
      <w:pPr>
        <w:widowControl w:val="0"/>
        <w:numPr>
          <w:ilvl w:val="0"/>
          <w:numId w:val="20"/>
        </w:numPr>
        <w:tabs>
          <w:tab w:val="left" w:pos="567"/>
        </w:tabs>
        <w:autoSpaceDE w:val="0"/>
        <w:autoSpaceDN w:val="0"/>
        <w:adjustRightInd w:val="0"/>
        <w:spacing w:after="0" w:line="240" w:lineRule="auto"/>
        <w:ind w:left="567" w:hanging="567"/>
        <w:rPr>
          <w:rFonts w:ascii="Times New Roman" w:eastAsia="TimesNewRoman,Bold" w:hAnsi="Times New Roman"/>
          <w:kern w:val="0"/>
        </w:rPr>
      </w:pPr>
      <w:r w:rsidRPr="00F03CC4">
        <w:rPr>
          <w:rFonts w:ascii="Times New Roman" w:eastAsia="TimesNewRoman,Bold" w:hAnsi="Times New Roman"/>
          <w:kern w:val="0"/>
        </w:rPr>
        <w:t>Jeigu pasireiškė šalutinis poveikis (net jeigu jis šiame lapelyje nenurodytas), kreipkitės į gydytoją, vaistininką arba slaugytoją. Žr. 4 skyrių.</w:t>
      </w:r>
    </w:p>
    <w:p w14:paraId="28834026" w14:textId="77777777" w:rsidR="00D0002B" w:rsidRPr="00F03CC4" w:rsidRDefault="00D0002B" w:rsidP="00D0002B">
      <w:pPr>
        <w:widowControl w:val="0"/>
        <w:tabs>
          <w:tab w:val="left" w:pos="567"/>
        </w:tabs>
        <w:autoSpaceDE w:val="0"/>
        <w:autoSpaceDN w:val="0"/>
        <w:adjustRightInd w:val="0"/>
        <w:spacing w:after="0" w:line="240" w:lineRule="auto"/>
        <w:ind w:left="567" w:hanging="567"/>
        <w:rPr>
          <w:rFonts w:ascii="Times New Roman" w:eastAsia="Times New Roman" w:hAnsi="Times New Roman"/>
          <w:bCs/>
          <w:kern w:val="0"/>
        </w:rPr>
      </w:pPr>
    </w:p>
    <w:p w14:paraId="4E40BCBC" w14:textId="77777777" w:rsidR="00D0002B" w:rsidRPr="00F03CC4" w:rsidRDefault="00D0002B" w:rsidP="00D0002B">
      <w:pPr>
        <w:widowControl w:val="0"/>
        <w:spacing w:after="0" w:line="240" w:lineRule="auto"/>
        <w:ind w:left="567" w:hanging="567"/>
        <w:rPr>
          <w:rFonts w:ascii="Times New Roman" w:eastAsia="Times New Roman" w:hAnsi="Times New Roman"/>
          <w:b/>
          <w:kern w:val="0"/>
        </w:rPr>
      </w:pPr>
      <w:r w:rsidRPr="00F03CC4">
        <w:rPr>
          <w:rFonts w:ascii="Times New Roman" w:eastAsia="Times New Roman" w:hAnsi="Times New Roman"/>
          <w:b/>
          <w:kern w:val="0"/>
        </w:rPr>
        <w:t>Apie ką rašoma šiame lapelyje?</w:t>
      </w:r>
    </w:p>
    <w:p w14:paraId="2495445A" w14:textId="77777777" w:rsidR="00D0002B" w:rsidRPr="00F03CC4" w:rsidRDefault="00D0002B" w:rsidP="00D0002B">
      <w:pPr>
        <w:widowControl w:val="0"/>
        <w:spacing w:after="0" w:line="240" w:lineRule="auto"/>
        <w:rPr>
          <w:rFonts w:ascii="Times New Roman" w:eastAsia="Times New Roman" w:hAnsi="Times New Roman"/>
          <w:bCs/>
          <w:kern w:val="0"/>
        </w:rPr>
      </w:pPr>
    </w:p>
    <w:p w14:paraId="0D6BF230" w14:textId="77777777" w:rsidR="00D0002B" w:rsidRPr="00F03CC4" w:rsidRDefault="00D0002B" w:rsidP="00D0002B">
      <w:pPr>
        <w:widowControl w:val="0"/>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1.</w:t>
      </w:r>
      <w:r w:rsidRPr="00F03CC4">
        <w:rPr>
          <w:rFonts w:ascii="Times New Roman" w:eastAsia="Times New Roman" w:hAnsi="Times New Roman"/>
          <w:kern w:val="0"/>
        </w:rPr>
        <w:tab/>
        <w:t xml:space="preserve">Kas yra </w:t>
      </w: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 ir kam jis vartojamas</w:t>
      </w:r>
    </w:p>
    <w:p w14:paraId="0136C57A" w14:textId="77777777" w:rsidR="00D0002B" w:rsidRPr="00F03CC4" w:rsidRDefault="00D0002B" w:rsidP="00D0002B">
      <w:pPr>
        <w:widowControl w:val="0"/>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2.</w:t>
      </w:r>
      <w:r w:rsidRPr="00F03CC4">
        <w:rPr>
          <w:rFonts w:ascii="Times New Roman" w:eastAsia="Times New Roman" w:hAnsi="Times New Roman"/>
          <w:kern w:val="0"/>
        </w:rPr>
        <w:tab/>
        <w:t xml:space="preserve">Kas žinotina prieš vartojant </w:t>
      </w: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w:t>
      </w:r>
    </w:p>
    <w:p w14:paraId="2D4288FA" w14:textId="77777777" w:rsidR="00D0002B" w:rsidRPr="00F03CC4" w:rsidRDefault="00D0002B" w:rsidP="00D0002B">
      <w:pPr>
        <w:widowControl w:val="0"/>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3.</w:t>
      </w:r>
      <w:r w:rsidRPr="00F03CC4">
        <w:rPr>
          <w:rFonts w:ascii="Times New Roman" w:eastAsia="Times New Roman" w:hAnsi="Times New Roman"/>
          <w:kern w:val="0"/>
        </w:rPr>
        <w:tab/>
        <w:t xml:space="preserve">Kaip vartoti </w:t>
      </w: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w:t>
      </w:r>
    </w:p>
    <w:p w14:paraId="6C8DA660" w14:textId="77777777" w:rsidR="00D0002B" w:rsidRPr="00F03CC4" w:rsidRDefault="00D0002B" w:rsidP="00D0002B">
      <w:pPr>
        <w:widowControl w:val="0"/>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4.</w:t>
      </w:r>
      <w:r w:rsidRPr="00F03CC4">
        <w:rPr>
          <w:rFonts w:ascii="Times New Roman" w:eastAsia="Times New Roman" w:hAnsi="Times New Roman"/>
          <w:kern w:val="0"/>
        </w:rPr>
        <w:tab/>
        <w:t>Galimas šalutinis poveikis</w:t>
      </w:r>
    </w:p>
    <w:p w14:paraId="1134A820" w14:textId="77777777" w:rsidR="00D0002B" w:rsidRPr="00F03CC4" w:rsidRDefault="00D0002B" w:rsidP="00D0002B">
      <w:pPr>
        <w:widowControl w:val="0"/>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5.</w:t>
      </w:r>
      <w:r w:rsidRPr="00F03CC4">
        <w:rPr>
          <w:rFonts w:ascii="Times New Roman" w:eastAsia="Times New Roman" w:hAnsi="Times New Roman"/>
          <w:kern w:val="0"/>
        </w:rPr>
        <w:tab/>
        <w:t xml:space="preserve">Kaip laikyti </w:t>
      </w: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w:t>
      </w:r>
    </w:p>
    <w:p w14:paraId="2C229D6E" w14:textId="77777777" w:rsidR="00D0002B" w:rsidRPr="00F03CC4" w:rsidRDefault="00D0002B" w:rsidP="00D0002B">
      <w:pPr>
        <w:widowControl w:val="0"/>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6.</w:t>
      </w:r>
      <w:r w:rsidRPr="00F03CC4">
        <w:rPr>
          <w:rFonts w:ascii="Times New Roman" w:eastAsia="Times New Roman" w:hAnsi="Times New Roman"/>
          <w:kern w:val="0"/>
        </w:rPr>
        <w:tab/>
        <w:t>Pakuotės turinys ir kita informacija</w:t>
      </w:r>
    </w:p>
    <w:p w14:paraId="46FE5B94" w14:textId="77777777" w:rsidR="00D0002B" w:rsidRPr="00F03CC4" w:rsidRDefault="00D0002B" w:rsidP="00D0002B">
      <w:pPr>
        <w:widowControl w:val="0"/>
        <w:numPr>
          <w:ilvl w:val="12"/>
          <w:numId w:val="0"/>
        </w:numPr>
        <w:spacing w:after="0" w:line="240" w:lineRule="auto"/>
        <w:rPr>
          <w:rFonts w:ascii="Times New Roman" w:eastAsia="Times New Roman" w:hAnsi="Times New Roman"/>
          <w:kern w:val="0"/>
        </w:rPr>
      </w:pPr>
    </w:p>
    <w:p w14:paraId="270C15B5" w14:textId="77777777" w:rsidR="00D0002B" w:rsidRPr="00F03CC4" w:rsidRDefault="00D0002B" w:rsidP="00D0002B">
      <w:pPr>
        <w:widowControl w:val="0"/>
        <w:numPr>
          <w:ilvl w:val="12"/>
          <w:numId w:val="0"/>
        </w:numPr>
        <w:spacing w:after="0" w:line="240" w:lineRule="auto"/>
        <w:rPr>
          <w:rFonts w:ascii="Times New Roman" w:eastAsia="Times New Roman" w:hAnsi="Times New Roman"/>
          <w:kern w:val="0"/>
        </w:rPr>
      </w:pPr>
    </w:p>
    <w:p w14:paraId="15A98B89" w14:textId="77777777" w:rsidR="00D0002B" w:rsidRPr="00F03CC4" w:rsidRDefault="00D0002B" w:rsidP="00D0002B">
      <w:pPr>
        <w:widowControl w:val="0"/>
        <w:numPr>
          <w:ilvl w:val="12"/>
          <w:numId w:val="0"/>
        </w:numPr>
        <w:spacing w:after="0" w:line="240" w:lineRule="auto"/>
        <w:ind w:left="567" w:hanging="567"/>
        <w:outlineLvl w:val="0"/>
        <w:rPr>
          <w:rFonts w:ascii="Times New Roman" w:eastAsia="Times New Roman" w:hAnsi="Times New Roman"/>
          <w:b/>
          <w:caps/>
          <w:kern w:val="0"/>
        </w:rPr>
      </w:pPr>
      <w:r w:rsidRPr="00F03CC4">
        <w:rPr>
          <w:rFonts w:ascii="Times New Roman" w:eastAsia="Times New Roman" w:hAnsi="Times New Roman"/>
          <w:b/>
          <w:kern w:val="0"/>
        </w:rPr>
        <w:t>1.</w:t>
      </w:r>
      <w:r w:rsidRPr="00F03CC4">
        <w:rPr>
          <w:rFonts w:ascii="Times New Roman" w:eastAsia="Times New Roman" w:hAnsi="Times New Roman"/>
          <w:b/>
          <w:kern w:val="0"/>
        </w:rPr>
        <w:tab/>
        <w:t xml:space="preserve">Kas yra </w:t>
      </w:r>
      <w:proofErr w:type="spellStart"/>
      <w:r w:rsidRPr="00F03CC4">
        <w:rPr>
          <w:rFonts w:ascii="Times New Roman" w:eastAsia="Times New Roman" w:hAnsi="Times New Roman"/>
          <w:b/>
          <w:bCs/>
          <w:kern w:val="0"/>
        </w:rPr>
        <w:t>Benzylpenicillin</w:t>
      </w:r>
      <w:proofErr w:type="spellEnd"/>
      <w:r w:rsidRPr="00F03CC4">
        <w:rPr>
          <w:rFonts w:ascii="Times New Roman" w:eastAsia="Times New Roman" w:hAnsi="Times New Roman"/>
          <w:b/>
          <w:bCs/>
          <w:kern w:val="0"/>
        </w:rPr>
        <w:t xml:space="preserve"> </w:t>
      </w:r>
      <w:proofErr w:type="spellStart"/>
      <w:r w:rsidRPr="00F03CC4">
        <w:rPr>
          <w:rFonts w:ascii="Times New Roman" w:eastAsia="Times New Roman" w:hAnsi="Times New Roman"/>
          <w:b/>
          <w:bCs/>
          <w:kern w:val="0"/>
        </w:rPr>
        <w:t>Sodium</w:t>
      </w:r>
      <w:proofErr w:type="spellEnd"/>
      <w:r w:rsidRPr="00F03CC4">
        <w:rPr>
          <w:rFonts w:ascii="Times New Roman" w:eastAsia="Times New Roman" w:hAnsi="Times New Roman"/>
          <w:b/>
          <w:bCs/>
          <w:kern w:val="0"/>
        </w:rPr>
        <w:t xml:space="preserve"> Kabi </w:t>
      </w:r>
      <w:r w:rsidRPr="00F03CC4">
        <w:rPr>
          <w:rFonts w:ascii="Times New Roman" w:eastAsia="Times New Roman" w:hAnsi="Times New Roman"/>
          <w:b/>
          <w:kern w:val="0"/>
        </w:rPr>
        <w:t>ir kam jis vartojamas</w:t>
      </w:r>
    </w:p>
    <w:p w14:paraId="245AC4E3" w14:textId="77777777" w:rsidR="00D0002B" w:rsidRPr="00F03CC4" w:rsidRDefault="00D0002B" w:rsidP="00D0002B">
      <w:pPr>
        <w:widowControl w:val="0"/>
        <w:spacing w:after="0" w:line="240" w:lineRule="auto"/>
        <w:ind w:left="567" w:hanging="567"/>
        <w:rPr>
          <w:rFonts w:ascii="Times New Roman" w:eastAsia="Times New Roman" w:hAnsi="Times New Roman"/>
          <w:kern w:val="0"/>
        </w:rPr>
      </w:pPr>
    </w:p>
    <w:p w14:paraId="49400232" w14:textId="77777777" w:rsidR="00D0002B" w:rsidRPr="00F03CC4" w:rsidRDefault="00D0002B" w:rsidP="00D0002B">
      <w:pPr>
        <w:widowControl w:val="0"/>
        <w:numPr>
          <w:ilvl w:val="12"/>
          <w:numId w:val="0"/>
        </w:numPr>
        <w:spacing w:after="0" w:line="240" w:lineRule="auto"/>
        <w:rPr>
          <w:rFonts w:ascii="Times New Roman" w:eastAsia="Times New Roman" w:hAnsi="Times New Roman"/>
          <w:kern w:val="0"/>
        </w:rPr>
      </w:pP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 yra antibiotikas. Jo sudėtyje yra veikliosios medžiagos, vadinamos </w:t>
      </w:r>
      <w:proofErr w:type="spellStart"/>
      <w:r w:rsidRPr="00F03CC4">
        <w:rPr>
          <w:rFonts w:ascii="Times New Roman" w:eastAsia="Times New Roman" w:hAnsi="Times New Roman"/>
          <w:kern w:val="0"/>
        </w:rPr>
        <w:t>benzilpenicilino</w:t>
      </w:r>
      <w:proofErr w:type="spellEnd"/>
      <w:r w:rsidRPr="00F03CC4">
        <w:rPr>
          <w:rFonts w:ascii="Times New Roman" w:eastAsia="Times New Roman" w:hAnsi="Times New Roman"/>
          <w:kern w:val="0"/>
        </w:rPr>
        <w:t xml:space="preserve"> natrio druska. Jis priklauso vaistų, vadinamų penicilinais, grupei. Jis veikia naikindamas tam tikras bakterijas, kurios gali sukelti infekcines ligas suaugusiesiems, paaugliams, vaikams, naujagimiams ir neišnešiotiems kūdikiams.</w:t>
      </w:r>
    </w:p>
    <w:p w14:paraId="37A107D0" w14:textId="77777777" w:rsidR="00D0002B" w:rsidRPr="00F03CC4" w:rsidRDefault="00D0002B" w:rsidP="00D0002B">
      <w:pPr>
        <w:widowControl w:val="0"/>
        <w:numPr>
          <w:ilvl w:val="12"/>
          <w:numId w:val="0"/>
        </w:numPr>
        <w:spacing w:after="0" w:line="240" w:lineRule="auto"/>
        <w:rPr>
          <w:rFonts w:ascii="Times New Roman" w:eastAsia="Times New Roman" w:hAnsi="Times New Roman"/>
          <w:kern w:val="0"/>
        </w:rPr>
      </w:pPr>
    </w:p>
    <w:p w14:paraId="37B593A0" w14:textId="77777777" w:rsidR="00D0002B" w:rsidRPr="00F03CC4" w:rsidRDefault="00D0002B" w:rsidP="00D0002B">
      <w:pPr>
        <w:widowControl w:val="0"/>
        <w:numPr>
          <w:ilvl w:val="12"/>
          <w:numId w:val="0"/>
        </w:numPr>
        <w:spacing w:after="0" w:line="240" w:lineRule="auto"/>
        <w:rPr>
          <w:rFonts w:ascii="Times New Roman" w:eastAsia="Times New Roman" w:hAnsi="Times New Roman"/>
          <w:kern w:val="0"/>
        </w:rPr>
      </w:pPr>
      <w:r w:rsidRPr="00F03CC4">
        <w:rPr>
          <w:rFonts w:ascii="Times New Roman" w:eastAsia="Times New Roman" w:hAnsi="Times New Roman"/>
          <w:kern w:val="0"/>
        </w:rPr>
        <w:t>Ši</w:t>
      </w:r>
      <w:r>
        <w:rPr>
          <w:rFonts w:ascii="Times New Roman" w:eastAsia="Times New Roman" w:hAnsi="Times New Roman"/>
          <w:kern w:val="0"/>
        </w:rPr>
        <w:t>o</w:t>
      </w:r>
      <w:r w:rsidRPr="00F03CC4">
        <w:rPr>
          <w:rFonts w:ascii="Times New Roman" w:eastAsia="Times New Roman" w:hAnsi="Times New Roman"/>
          <w:kern w:val="0"/>
        </w:rPr>
        <w:t xml:space="preserve"> vaist</w:t>
      </w:r>
      <w:r>
        <w:rPr>
          <w:rFonts w:ascii="Times New Roman" w:eastAsia="Times New Roman" w:hAnsi="Times New Roman"/>
          <w:kern w:val="0"/>
        </w:rPr>
        <w:t>o</w:t>
      </w:r>
      <w:r w:rsidRPr="00F03CC4">
        <w:rPr>
          <w:rFonts w:ascii="Times New Roman" w:eastAsia="Times New Roman" w:hAnsi="Times New Roman"/>
          <w:kern w:val="0"/>
        </w:rPr>
        <w:t xml:space="preserve"> vartojama toliau išvardytoms bakterinėms infekcinėms ligoms gydyti.</w:t>
      </w:r>
    </w:p>
    <w:p w14:paraId="4BED2B87"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Odos ir žaizdų infekcinės ligos.</w:t>
      </w:r>
    </w:p>
    <w:p w14:paraId="64ABC20B"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Difterija (sunki bakterinė infekcinė liga, dažniausiai pažeidžianti nosies ir gerklės gleivinę).</w:t>
      </w:r>
    </w:p>
    <w:p w14:paraId="2C3FFE55"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Plaučių uždegimas.</w:t>
      </w:r>
    </w:p>
    <w:p w14:paraId="2E0CD0A8"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Pūlių kaupimasis kūno ertmėse.</w:t>
      </w:r>
    </w:p>
    <w:p w14:paraId="3CAD8556"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Uždegimas:</w:t>
      </w:r>
    </w:p>
    <w:p w14:paraId="67E118F2" w14:textId="77777777" w:rsidR="00D0002B" w:rsidRPr="00F03CC4" w:rsidRDefault="00D0002B" w:rsidP="00D0002B">
      <w:pPr>
        <w:widowControl w:val="0"/>
        <w:numPr>
          <w:ilvl w:val="0"/>
          <w:numId w:val="14"/>
        </w:numPr>
        <w:tabs>
          <w:tab w:val="left" w:pos="1134"/>
        </w:tabs>
        <w:spacing w:after="0" w:line="240" w:lineRule="auto"/>
        <w:ind w:left="1134" w:hanging="567"/>
        <w:rPr>
          <w:rFonts w:ascii="Times New Roman" w:eastAsia="Times New Roman" w:hAnsi="Times New Roman"/>
          <w:kern w:val="0"/>
        </w:rPr>
      </w:pPr>
      <w:r w:rsidRPr="00F03CC4">
        <w:rPr>
          <w:rFonts w:ascii="Times New Roman" w:eastAsia="Times New Roman" w:hAnsi="Times New Roman"/>
          <w:kern w:val="0"/>
        </w:rPr>
        <w:t>vidinio širdies dangalo;</w:t>
      </w:r>
    </w:p>
    <w:p w14:paraId="4186DA8C" w14:textId="77777777" w:rsidR="00D0002B" w:rsidRPr="00F03CC4" w:rsidRDefault="00D0002B" w:rsidP="00D0002B">
      <w:pPr>
        <w:widowControl w:val="0"/>
        <w:numPr>
          <w:ilvl w:val="0"/>
          <w:numId w:val="14"/>
        </w:numPr>
        <w:tabs>
          <w:tab w:val="left" w:pos="1134"/>
        </w:tabs>
        <w:spacing w:after="0" w:line="240" w:lineRule="auto"/>
        <w:ind w:left="1134" w:hanging="567"/>
        <w:rPr>
          <w:rFonts w:ascii="Times New Roman" w:eastAsia="Times New Roman" w:hAnsi="Times New Roman"/>
          <w:kern w:val="0"/>
        </w:rPr>
      </w:pPr>
      <w:r w:rsidRPr="00F03CC4">
        <w:rPr>
          <w:rFonts w:ascii="Times New Roman" w:eastAsia="Times New Roman" w:hAnsi="Times New Roman"/>
          <w:kern w:val="0"/>
        </w:rPr>
        <w:t>pilvo ertmę išklojančio ir pilvo organus dengiančio dangalo;</w:t>
      </w:r>
    </w:p>
    <w:p w14:paraId="6D7B1681" w14:textId="77777777" w:rsidR="00D0002B" w:rsidRPr="00F03CC4" w:rsidRDefault="00D0002B" w:rsidP="00D0002B">
      <w:pPr>
        <w:widowControl w:val="0"/>
        <w:numPr>
          <w:ilvl w:val="0"/>
          <w:numId w:val="14"/>
        </w:numPr>
        <w:tabs>
          <w:tab w:val="left" w:pos="1134"/>
        </w:tabs>
        <w:spacing w:after="0" w:line="240" w:lineRule="auto"/>
        <w:ind w:left="1134" w:hanging="567"/>
        <w:rPr>
          <w:rFonts w:ascii="Times New Roman" w:eastAsia="Times New Roman" w:hAnsi="Times New Roman"/>
          <w:kern w:val="0"/>
        </w:rPr>
      </w:pPr>
      <w:r w:rsidRPr="00F03CC4">
        <w:rPr>
          <w:rFonts w:ascii="Times New Roman" w:eastAsia="Times New Roman" w:hAnsi="Times New Roman"/>
          <w:kern w:val="0"/>
        </w:rPr>
        <w:t>smegenų dangalų (dangalų, gaubiančių ir apsaugančių galvos ir stuburo smegenis);</w:t>
      </w:r>
    </w:p>
    <w:p w14:paraId="261B576A" w14:textId="77777777" w:rsidR="00D0002B" w:rsidRPr="00F03CC4" w:rsidRDefault="00D0002B" w:rsidP="00D0002B">
      <w:pPr>
        <w:widowControl w:val="0"/>
        <w:numPr>
          <w:ilvl w:val="0"/>
          <w:numId w:val="14"/>
        </w:numPr>
        <w:tabs>
          <w:tab w:val="left" w:pos="1134"/>
        </w:tabs>
        <w:spacing w:after="0" w:line="240" w:lineRule="auto"/>
        <w:ind w:left="1134" w:hanging="567"/>
        <w:rPr>
          <w:rFonts w:ascii="Times New Roman" w:eastAsia="Times New Roman" w:hAnsi="Times New Roman"/>
          <w:kern w:val="0"/>
        </w:rPr>
      </w:pPr>
      <w:r w:rsidRPr="00F03CC4">
        <w:rPr>
          <w:rFonts w:ascii="Times New Roman" w:eastAsia="Times New Roman" w:hAnsi="Times New Roman"/>
          <w:kern w:val="0"/>
        </w:rPr>
        <w:t>kaulų čiulpų.</w:t>
      </w:r>
    </w:p>
    <w:p w14:paraId="01F53D6D"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Smegenų pūliniai.</w:t>
      </w:r>
    </w:p>
    <w:p w14:paraId="38422FC0"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Tam tikros lytinių organų infekcinės ligos</w:t>
      </w:r>
      <w:r>
        <w:rPr>
          <w:rFonts w:ascii="Times New Roman" w:eastAsia="Times New Roman" w:hAnsi="Times New Roman"/>
          <w:kern w:val="0"/>
        </w:rPr>
        <w:t xml:space="preserve">, kurias sukelia </w:t>
      </w:r>
      <w:proofErr w:type="spellStart"/>
      <w:r>
        <w:rPr>
          <w:rFonts w:ascii="Times New Roman" w:eastAsia="Times New Roman" w:hAnsi="Times New Roman"/>
          <w:kern w:val="0"/>
        </w:rPr>
        <w:t>fuzobakterijos</w:t>
      </w:r>
      <w:proofErr w:type="spellEnd"/>
      <w:r w:rsidRPr="00F03CC4">
        <w:rPr>
          <w:rFonts w:ascii="Times New Roman" w:eastAsia="Times New Roman" w:hAnsi="Times New Roman"/>
          <w:kern w:val="0"/>
        </w:rPr>
        <w:t>.</w:t>
      </w:r>
    </w:p>
    <w:p w14:paraId="5E2EB896"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Juodligė.</w:t>
      </w:r>
    </w:p>
    <w:p w14:paraId="416C292F"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Stabligė.</w:t>
      </w:r>
    </w:p>
    <w:p w14:paraId="6D74CFFB"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Dujinė gangrena (bakterinė infekcinė liga, dėl kurios gangrenos metu susidaro audinių dujos).</w:t>
      </w:r>
    </w:p>
    <w:p w14:paraId="355BBD35"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 xml:space="preserve">Infekcija, dažniausiai plintanti per sugedusį maistą ir vadinama </w:t>
      </w:r>
      <w:proofErr w:type="spellStart"/>
      <w:r w:rsidRPr="00F03CC4">
        <w:rPr>
          <w:rFonts w:ascii="Times New Roman" w:eastAsia="Times New Roman" w:hAnsi="Times New Roman"/>
          <w:kern w:val="0"/>
        </w:rPr>
        <w:t>listerioze</w:t>
      </w:r>
      <w:proofErr w:type="spellEnd"/>
      <w:r w:rsidRPr="00F03CC4">
        <w:rPr>
          <w:rFonts w:ascii="Times New Roman" w:eastAsia="Times New Roman" w:hAnsi="Times New Roman"/>
          <w:kern w:val="0"/>
        </w:rPr>
        <w:t>.</w:t>
      </w:r>
    </w:p>
    <w:p w14:paraId="1B7658D2"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Paster</w:t>
      </w:r>
      <w:r>
        <w:rPr>
          <w:rFonts w:ascii="Times New Roman" w:eastAsia="Times New Roman" w:hAnsi="Times New Roman"/>
          <w:kern w:val="0"/>
        </w:rPr>
        <w:t>el</w:t>
      </w:r>
      <w:r w:rsidRPr="00F03CC4">
        <w:rPr>
          <w:rFonts w:ascii="Times New Roman" w:eastAsia="Times New Roman" w:hAnsi="Times New Roman"/>
          <w:kern w:val="0"/>
        </w:rPr>
        <w:t>iozė</w:t>
      </w:r>
      <w:proofErr w:type="spellEnd"/>
      <w:r w:rsidRPr="00F03CC4">
        <w:rPr>
          <w:rFonts w:ascii="Times New Roman" w:eastAsia="Times New Roman" w:hAnsi="Times New Roman"/>
          <w:kern w:val="0"/>
        </w:rPr>
        <w:t xml:space="preserve">  ̶ infekcinė liga, kuria galima užsikrėsti per kontaktą su sergančiais gyvūnais, pavyzdžiui, įkandus ar įdrėskus katei.</w:t>
      </w:r>
    </w:p>
    <w:p w14:paraId="263A3D78"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lastRenderedPageBreak/>
        <w:t>Žiurkių įkandimo sukelta karštligė.</w:t>
      </w:r>
    </w:p>
    <w:p w14:paraId="2354DB85"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Fuzospirochetozė</w:t>
      </w:r>
      <w:proofErr w:type="spellEnd"/>
      <w:r w:rsidRPr="00F03CC4">
        <w:rPr>
          <w:rFonts w:ascii="Times New Roman" w:eastAsia="Times New Roman" w:hAnsi="Times New Roman"/>
          <w:kern w:val="0"/>
        </w:rPr>
        <w:t xml:space="preserve"> </w:t>
      </w:r>
      <w:r>
        <w:rPr>
          <w:rFonts w:ascii="Times New Roman" w:eastAsia="Times New Roman" w:hAnsi="Times New Roman"/>
          <w:kern w:val="0"/>
        </w:rPr>
        <w:t xml:space="preserve">– </w:t>
      </w:r>
      <w:r w:rsidRPr="00F03CC4">
        <w:rPr>
          <w:rFonts w:ascii="Times New Roman" w:eastAsia="Times New Roman" w:hAnsi="Times New Roman"/>
          <w:kern w:val="0"/>
        </w:rPr>
        <w:t>specifinė infekcinė liga, kurią sukelia odos ir gleivinės išopėjimas.</w:t>
      </w:r>
    </w:p>
    <w:p w14:paraId="09763644"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Aktinomikozė</w:t>
      </w:r>
      <w:proofErr w:type="spellEnd"/>
      <w:r w:rsidRPr="00F03CC4">
        <w:rPr>
          <w:rFonts w:ascii="Times New Roman" w:eastAsia="Times New Roman" w:hAnsi="Times New Roman"/>
          <w:kern w:val="0"/>
        </w:rPr>
        <w:t>, taip pat vadinama „gumbuotu žandikauliu“.</w:t>
      </w:r>
    </w:p>
    <w:p w14:paraId="170C83FB"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Lytiniu keliu plintančių infekcinių ligų, vadinamų gonorėja ir sifiliu, komplikacijos.</w:t>
      </w:r>
    </w:p>
    <w:p w14:paraId="562FED47"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Laimo boreliozė, t.</w:t>
      </w:r>
      <w:r>
        <w:rPr>
          <w:rFonts w:ascii="Times New Roman" w:eastAsia="Times New Roman" w:hAnsi="Times New Roman"/>
          <w:kern w:val="0"/>
        </w:rPr>
        <w:t> </w:t>
      </w:r>
      <w:r w:rsidRPr="00F03CC4">
        <w:rPr>
          <w:rFonts w:ascii="Times New Roman" w:eastAsia="Times New Roman" w:hAnsi="Times New Roman"/>
          <w:kern w:val="0"/>
        </w:rPr>
        <w:t>y. infekcinė liga, kurią sukelia erkių perduodamos bakterijos.</w:t>
      </w:r>
    </w:p>
    <w:p w14:paraId="07AEA65F" w14:textId="77777777" w:rsidR="00D0002B" w:rsidRPr="00F03CC4" w:rsidRDefault="00D0002B" w:rsidP="00D0002B">
      <w:pPr>
        <w:widowControl w:val="0"/>
        <w:numPr>
          <w:ilvl w:val="12"/>
          <w:numId w:val="0"/>
        </w:numPr>
        <w:spacing w:after="0" w:line="240" w:lineRule="auto"/>
        <w:rPr>
          <w:rFonts w:ascii="Times New Roman" w:eastAsia="Times New Roman" w:hAnsi="Times New Roman"/>
          <w:kern w:val="0"/>
        </w:rPr>
      </w:pPr>
    </w:p>
    <w:p w14:paraId="52313B5D" w14:textId="77777777" w:rsidR="00D0002B" w:rsidRPr="00F03CC4" w:rsidRDefault="00D0002B" w:rsidP="00D0002B">
      <w:pPr>
        <w:widowControl w:val="0"/>
        <w:numPr>
          <w:ilvl w:val="12"/>
          <w:numId w:val="0"/>
        </w:numPr>
        <w:spacing w:after="0" w:line="240" w:lineRule="auto"/>
        <w:rPr>
          <w:rFonts w:ascii="Times New Roman" w:eastAsia="Times New Roman" w:hAnsi="Times New Roman"/>
          <w:kern w:val="0"/>
        </w:rPr>
      </w:pPr>
      <w:r w:rsidRPr="00F03CC4">
        <w:rPr>
          <w:rFonts w:ascii="Times New Roman" w:eastAsia="Times New Roman" w:hAnsi="Times New Roman"/>
          <w:kern w:val="0"/>
        </w:rPr>
        <w:t>Būtina atsižvelgti į oficialias tinkamo antibakterinių</w:t>
      </w:r>
      <w:r>
        <w:rPr>
          <w:rFonts w:ascii="Times New Roman" w:eastAsia="Times New Roman" w:hAnsi="Times New Roman"/>
          <w:kern w:val="0"/>
        </w:rPr>
        <w:t xml:space="preserve"> vaistų </w:t>
      </w:r>
      <w:r w:rsidRPr="00F03CC4">
        <w:rPr>
          <w:rFonts w:ascii="Times New Roman" w:eastAsia="Times New Roman" w:hAnsi="Times New Roman"/>
          <w:kern w:val="0"/>
        </w:rPr>
        <w:t>vartojimo gaires.</w:t>
      </w:r>
    </w:p>
    <w:p w14:paraId="45BF491C" w14:textId="77777777" w:rsidR="00D0002B" w:rsidRPr="00F03CC4" w:rsidRDefault="00D0002B" w:rsidP="00D0002B">
      <w:pPr>
        <w:widowControl w:val="0"/>
        <w:numPr>
          <w:ilvl w:val="12"/>
          <w:numId w:val="0"/>
        </w:numPr>
        <w:spacing w:after="0" w:line="240" w:lineRule="auto"/>
        <w:rPr>
          <w:rFonts w:ascii="Times New Roman" w:eastAsia="Times New Roman" w:hAnsi="Times New Roman"/>
          <w:kern w:val="0"/>
        </w:rPr>
      </w:pPr>
    </w:p>
    <w:p w14:paraId="56648758" w14:textId="77777777" w:rsidR="00D0002B" w:rsidRPr="00F03CC4" w:rsidRDefault="00D0002B" w:rsidP="00D0002B">
      <w:pPr>
        <w:widowControl w:val="0"/>
        <w:numPr>
          <w:ilvl w:val="12"/>
          <w:numId w:val="0"/>
        </w:numPr>
        <w:spacing w:after="0" w:line="240" w:lineRule="auto"/>
        <w:rPr>
          <w:rFonts w:ascii="Times New Roman" w:eastAsia="Times New Roman" w:hAnsi="Times New Roman"/>
          <w:kern w:val="0"/>
        </w:rPr>
      </w:pPr>
    </w:p>
    <w:p w14:paraId="69A92271" w14:textId="77777777" w:rsidR="00D0002B" w:rsidRPr="00F03CC4" w:rsidRDefault="00D0002B" w:rsidP="00D0002B">
      <w:pPr>
        <w:widowControl w:val="0"/>
        <w:numPr>
          <w:ilvl w:val="12"/>
          <w:numId w:val="0"/>
        </w:numPr>
        <w:spacing w:after="0" w:line="240" w:lineRule="auto"/>
        <w:ind w:left="567" w:hanging="567"/>
        <w:outlineLvl w:val="0"/>
        <w:rPr>
          <w:rFonts w:ascii="Times New Roman" w:eastAsia="Times New Roman" w:hAnsi="Times New Roman"/>
          <w:b/>
          <w:caps/>
          <w:kern w:val="0"/>
        </w:rPr>
      </w:pPr>
      <w:r w:rsidRPr="00F03CC4">
        <w:rPr>
          <w:rFonts w:ascii="Times New Roman" w:eastAsia="Times New Roman" w:hAnsi="Times New Roman"/>
          <w:b/>
          <w:kern w:val="0"/>
        </w:rPr>
        <w:t>2.</w:t>
      </w:r>
      <w:r w:rsidRPr="00F03CC4">
        <w:rPr>
          <w:rFonts w:ascii="Times New Roman" w:eastAsia="Times New Roman" w:hAnsi="Times New Roman"/>
          <w:b/>
          <w:kern w:val="0"/>
        </w:rPr>
        <w:tab/>
        <w:t xml:space="preserve">Kas žinotina prieš vartojant </w:t>
      </w:r>
      <w:proofErr w:type="spellStart"/>
      <w:r w:rsidRPr="00F03CC4">
        <w:rPr>
          <w:rFonts w:ascii="Times New Roman" w:eastAsia="Times New Roman" w:hAnsi="Times New Roman"/>
          <w:b/>
          <w:bCs/>
          <w:kern w:val="0"/>
        </w:rPr>
        <w:t>Benzylpenicillin</w:t>
      </w:r>
      <w:proofErr w:type="spellEnd"/>
      <w:r w:rsidRPr="00F03CC4">
        <w:rPr>
          <w:rFonts w:ascii="Times New Roman" w:eastAsia="Times New Roman" w:hAnsi="Times New Roman"/>
          <w:b/>
          <w:bCs/>
          <w:kern w:val="0"/>
        </w:rPr>
        <w:t xml:space="preserve"> </w:t>
      </w:r>
      <w:proofErr w:type="spellStart"/>
      <w:r w:rsidRPr="00F03CC4">
        <w:rPr>
          <w:rFonts w:ascii="Times New Roman" w:eastAsia="Times New Roman" w:hAnsi="Times New Roman"/>
          <w:b/>
          <w:bCs/>
          <w:kern w:val="0"/>
        </w:rPr>
        <w:t>Sodium</w:t>
      </w:r>
      <w:proofErr w:type="spellEnd"/>
      <w:r w:rsidRPr="00F03CC4">
        <w:rPr>
          <w:rFonts w:ascii="Times New Roman" w:eastAsia="Times New Roman" w:hAnsi="Times New Roman"/>
          <w:b/>
          <w:bCs/>
          <w:kern w:val="0"/>
        </w:rPr>
        <w:t xml:space="preserve"> Kabi</w:t>
      </w:r>
    </w:p>
    <w:p w14:paraId="189B4356" w14:textId="77777777" w:rsidR="00D0002B" w:rsidRPr="00F03CC4" w:rsidRDefault="00D0002B" w:rsidP="00D0002B">
      <w:pPr>
        <w:widowControl w:val="0"/>
        <w:spacing w:after="0" w:line="240" w:lineRule="auto"/>
        <w:ind w:left="567" w:hanging="567"/>
        <w:rPr>
          <w:rFonts w:ascii="Times New Roman" w:eastAsia="Times New Roman" w:hAnsi="Times New Roman"/>
          <w:kern w:val="0"/>
        </w:rPr>
      </w:pPr>
    </w:p>
    <w:p w14:paraId="1772FE81" w14:textId="77777777" w:rsidR="00D0002B" w:rsidRPr="00F03CC4" w:rsidRDefault="00D0002B" w:rsidP="00D0002B">
      <w:pPr>
        <w:widowControl w:val="0"/>
        <w:spacing w:after="0" w:line="240" w:lineRule="auto"/>
        <w:ind w:left="567" w:hanging="567"/>
        <w:rPr>
          <w:rFonts w:ascii="Times New Roman" w:eastAsia="Times New Roman" w:hAnsi="Times New Roman"/>
          <w:b/>
          <w:bCs/>
          <w:caps/>
          <w:kern w:val="0"/>
        </w:rPr>
      </w:pPr>
      <w:proofErr w:type="spellStart"/>
      <w:r w:rsidRPr="00F03CC4">
        <w:rPr>
          <w:rFonts w:ascii="Times New Roman" w:eastAsia="Times New Roman" w:hAnsi="Times New Roman"/>
          <w:b/>
          <w:bCs/>
          <w:kern w:val="0"/>
        </w:rPr>
        <w:t>Benzylpenicillin</w:t>
      </w:r>
      <w:proofErr w:type="spellEnd"/>
      <w:r w:rsidRPr="00F03CC4">
        <w:rPr>
          <w:rFonts w:ascii="Times New Roman" w:eastAsia="Times New Roman" w:hAnsi="Times New Roman"/>
          <w:b/>
          <w:bCs/>
          <w:kern w:val="0"/>
        </w:rPr>
        <w:t xml:space="preserve"> </w:t>
      </w:r>
      <w:proofErr w:type="spellStart"/>
      <w:r w:rsidRPr="00F03CC4">
        <w:rPr>
          <w:rFonts w:ascii="Times New Roman" w:eastAsia="Times New Roman" w:hAnsi="Times New Roman"/>
          <w:b/>
          <w:bCs/>
          <w:kern w:val="0"/>
        </w:rPr>
        <w:t>Sodium</w:t>
      </w:r>
      <w:proofErr w:type="spellEnd"/>
      <w:r w:rsidRPr="00F03CC4">
        <w:rPr>
          <w:rFonts w:ascii="Times New Roman" w:eastAsia="Times New Roman" w:hAnsi="Times New Roman"/>
          <w:b/>
          <w:bCs/>
          <w:kern w:val="0"/>
        </w:rPr>
        <w:t xml:space="preserve"> Kabi vartoti draudžiama:</w:t>
      </w:r>
    </w:p>
    <w:p w14:paraId="319A608C" w14:textId="77777777" w:rsidR="00D0002B" w:rsidRPr="00F03CC4" w:rsidRDefault="00D0002B" w:rsidP="00D0002B">
      <w:pPr>
        <w:widowControl w:val="0"/>
        <w:numPr>
          <w:ilvl w:val="0"/>
          <w:numId w:val="21"/>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 xml:space="preserve">jeigu yra alergija </w:t>
      </w:r>
      <w:proofErr w:type="spellStart"/>
      <w:r w:rsidRPr="00F03CC4">
        <w:rPr>
          <w:rFonts w:ascii="Times New Roman" w:eastAsia="Times New Roman" w:hAnsi="Times New Roman"/>
          <w:kern w:val="0"/>
        </w:rPr>
        <w:t>benzilpenicilinui</w:t>
      </w:r>
      <w:proofErr w:type="spellEnd"/>
      <w:r w:rsidRPr="00F03CC4">
        <w:rPr>
          <w:rFonts w:ascii="Times New Roman" w:eastAsia="Times New Roman" w:hAnsi="Times New Roman"/>
          <w:kern w:val="0"/>
        </w:rPr>
        <w:t>;</w:t>
      </w:r>
    </w:p>
    <w:p w14:paraId="0A76B1DB" w14:textId="77777777" w:rsidR="00D0002B" w:rsidRPr="00760089" w:rsidRDefault="00D0002B" w:rsidP="00D0002B">
      <w:pPr>
        <w:widowControl w:val="0"/>
        <w:numPr>
          <w:ilvl w:val="0"/>
          <w:numId w:val="21"/>
        </w:numPr>
        <w:tabs>
          <w:tab w:val="left" w:pos="567"/>
        </w:tabs>
        <w:spacing w:after="0" w:line="240" w:lineRule="auto"/>
        <w:ind w:left="567" w:hanging="567"/>
        <w:rPr>
          <w:rFonts w:ascii="Times New Roman" w:eastAsia="Times New Roman" w:hAnsi="Times New Roman"/>
          <w:kern w:val="0"/>
        </w:rPr>
      </w:pPr>
      <w:r w:rsidRPr="00760089">
        <w:rPr>
          <w:rFonts w:ascii="Times New Roman" w:eastAsia="Times New Roman" w:hAnsi="Times New Roman"/>
          <w:kern w:val="0"/>
        </w:rPr>
        <w:t>jeigu gydymo penicilinu metu buvo pasireiškę alerginių reakcijų, tokių kaip odos išbėrimas, niežėjimas, karščiavimas, dusulys, kraujospūdžio sumažėjimas, šio vaisto</w:t>
      </w:r>
      <w:r>
        <w:rPr>
          <w:rFonts w:ascii="Times New Roman" w:eastAsia="Times New Roman" w:hAnsi="Times New Roman"/>
          <w:kern w:val="0"/>
        </w:rPr>
        <w:t xml:space="preserve"> vartoti draudžiama</w:t>
      </w:r>
      <w:r w:rsidRPr="00760089">
        <w:rPr>
          <w:rFonts w:ascii="Times New Roman" w:eastAsia="Times New Roman" w:hAnsi="Times New Roman"/>
          <w:kern w:val="0"/>
        </w:rPr>
        <w:t>, nes yra gyvybei pavojingo alerginio šoko rizika;</w:t>
      </w:r>
    </w:p>
    <w:p w14:paraId="0691CD9E" w14:textId="77777777" w:rsidR="00D0002B" w:rsidRPr="00F03CC4" w:rsidRDefault="00D0002B" w:rsidP="00D0002B">
      <w:pPr>
        <w:widowControl w:val="0"/>
        <w:numPr>
          <w:ilvl w:val="0"/>
          <w:numId w:val="21"/>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 xml:space="preserve">jeigu yra buvusi sunki </w:t>
      </w:r>
      <w:r>
        <w:rPr>
          <w:rFonts w:ascii="Times New Roman" w:eastAsia="Times New Roman" w:hAnsi="Times New Roman"/>
          <w:kern w:val="0"/>
        </w:rPr>
        <w:t>staigi</w:t>
      </w:r>
      <w:r w:rsidRPr="00F03CC4">
        <w:rPr>
          <w:rFonts w:ascii="Times New Roman" w:eastAsia="Times New Roman" w:hAnsi="Times New Roman"/>
          <w:kern w:val="0"/>
        </w:rPr>
        <w:t xml:space="preserve"> alerginė reakcija į kitus bakterinėms infekcinėms ligoms gydyti skirtus vaistus, vadinamus </w:t>
      </w:r>
      <w:proofErr w:type="spellStart"/>
      <w:r w:rsidRPr="00F03CC4">
        <w:rPr>
          <w:rFonts w:ascii="Times New Roman" w:eastAsia="Times New Roman" w:hAnsi="Times New Roman"/>
          <w:kern w:val="0"/>
        </w:rPr>
        <w:t>betalaktaminiais</w:t>
      </w:r>
      <w:proofErr w:type="spellEnd"/>
      <w:r w:rsidRPr="00F03CC4">
        <w:rPr>
          <w:rFonts w:ascii="Times New Roman" w:eastAsia="Times New Roman" w:hAnsi="Times New Roman"/>
          <w:kern w:val="0"/>
        </w:rPr>
        <w:t xml:space="preserve"> antibiotikais, pavyzdžiui, </w:t>
      </w:r>
      <w:proofErr w:type="spellStart"/>
      <w:r w:rsidRPr="00F03CC4">
        <w:rPr>
          <w:rFonts w:ascii="Times New Roman" w:eastAsia="Times New Roman" w:hAnsi="Times New Roman"/>
          <w:kern w:val="0"/>
        </w:rPr>
        <w:t>cefalosporinus</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karbapenemus</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monobaktamus</w:t>
      </w:r>
      <w:proofErr w:type="spellEnd"/>
      <w:r w:rsidRPr="00F03CC4">
        <w:rPr>
          <w:rFonts w:ascii="Times New Roman" w:eastAsia="Times New Roman" w:hAnsi="Times New Roman"/>
          <w:kern w:val="0"/>
        </w:rPr>
        <w:t>.</w:t>
      </w:r>
    </w:p>
    <w:p w14:paraId="2289DC93" w14:textId="77777777" w:rsidR="00D0002B" w:rsidRPr="00F03CC4" w:rsidRDefault="00D0002B" w:rsidP="00D0002B">
      <w:pPr>
        <w:widowControl w:val="0"/>
        <w:autoSpaceDE w:val="0"/>
        <w:autoSpaceDN w:val="0"/>
        <w:adjustRightInd w:val="0"/>
        <w:spacing w:after="0" w:line="240" w:lineRule="auto"/>
        <w:rPr>
          <w:rFonts w:ascii="Times New Roman" w:eastAsia="Times New Roman" w:hAnsi="Times New Roman"/>
          <w:kern w:val="0"/>
        </w:rPr>
      </w:pPr>
    </w:p>
    <w:p w14:paraId="1DDFB365" w14:textId="77777777" w:rsidR="00D0002B" w:rsidRPr="00F03CC4" w:rsidRDefault="00D0002B" w:rsidP="00D0002B">
      <w:pPr>
        <w:widowControl w:val="0"/>
        <w:spacing w:after="0" w:line="240" w:lineRule="auto"/>
        <w:ind w:left="567" w:hanging="567"/>
        <w:rPr>
          <w:rFonts w:ascii="Times New Roman" w:eastAsia="Times New Roman" w:hAnsi="Times New Roman"/>
          <w:b/>
          <w:kern w:val="0"/>
        </w:rPr>
      </w:pPr>
      <w:r w:rsidRPr="00F03CC4">
        <w:rPr>
          <w:rFonts w:ascii="Times New Roman" w:eastAsia="Times New Roman" w:hAnsi="Times New Roman"/>
          <w:b/>
          <w:kern w:val="0"/>
        </w:rPr>
        <w:t>Įspėjimai ir atsargumo priemonės</w:t>
      </w:r>
    </w:p>
    <w:p w14:paraId="29F1E1D0" w14:textId="77777777" w:rsidR="00D0002B" w:rsidRPr="00F03CC4" w:rsidRDefault="00D0002B" w:rsidP="00D0002B">
      <w:pPr>
        <w:numPr>
          <w:ilvl w:val="12"/>
          <w:numId w:val="0"/>
        </w:numPr>
        <w:spacing w:after="0" w:line="240" w:lineRule="auto"/>
        <w:ind w:right="-2"/>
        <w:rPr>
          <w:rFonts w:ascii="Times New Roman" w:eastAsia="Times New Roman" w:hAnsi="Times New Roman"/>
          <w:kern w:val="0"/>
          <w:lang w:eastAsia="lt-LT"/>
        </w:rPr>
      </w:pPr>
      <w:r w:rsidRPr="00F03CC4">
        <w:rPr>
          <w:rFonts w:ascii="Times New Roman" w:eastAsia="Times New Roman" w:hAnsi="Times New Roman"/>
          <w:kern w:val="0"/>
          <w:lang w:eastAsia="lt-LT"/>
        </w:rPr>
        <w:t xml:space="preserve">Pasitarkite su gydytoju arba vaistininku, prieš pradėdami vartoti </w:t>
      </w:r>
      <w:proofErr w:type="spellStart"/>
      <w:r w:rsidRPr="00F03CC4">
        <w:rPr>
          <w:rFonts w:ascii="Times New Roman" w:eastAsia="Times New Roman" w:hAnsi="Times New Roman"/>
          <w:kern w:val="0"/>
          <w:lang w:eastAsia="lt-LT"/>
        </w:rPr>
        <w:t>Benzylpenicillin</w:t>
      </w:r>
      <w:proofErr w:type="spellEnd"/>
      <w:r w:rsidRPr="00F03CC4">
        <w:rPr>
          <w:rFonts w:ascii="Times New Roman" w:eastAsia="Times New Roman" w:hAnsi="Times New Roman"/>
          <w:kern w:val="0"/>
          <w:lang w:eastAsia="lt-LT"/>
        </w:rPr>
        <w:t xml:space="preserve"> </w:t>
      </w:r>
      <w:proofErr w:type="spellStart"/>
      <w:r w:rsidRPr="00F03CC4">
        <w:rPr>
          <w:rFonts w:ascii="Times New Roman" w:eastAsia="Times New Roman" w:hAnsi="Times New Roman"/>
          <w:kern w:val="0"/>
          <w:lang w:eastAsia="lt-LT"/>
        </w:rPr>
        <w:t>Sodium</w:t>
      </w:r>
      <w:proofErr w:type="spellEnd"/>
      <w:r w:rsidRPr="00F03CC4">
        <w:rPr>
          <w:rFonts w:ascii="Times New Roman" w:eastAsia="Times New Roman" w:hAnsi="Times New Roman"/>
          <w:kern w:val="0"/>
          <w:lang w:eastAsia="lt-LT"/>
        </w:rPr>
        <w:t xml:space="preserve"> Kabi:</w:t>
      </w:r>
    </w:p>
    <w:p w14:paraId="3F70C446"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 xml:space="preserve">jeigu pavartojus kitų antibiotikų (pvz., </w:t>
      </w:r>
      <w:proofErr w:type="spellStart"/>
      <w:r w:rsidRPr="00F03CC4">
        <w:rPr>
          <w:rFonts w:ascii="Times New Roman" w:eastAsia="Times New Roman" w:hAnsi="Times New Roman"/>
          <w:kern w:val="0"/>
        </w:rPr>
        <w:t>cefalosporinų</w:t>
      </w:r>
      <w:proofErr w:type="spellEnd"/>
      <w:r w:rsidRPr="00F03CC4">
        <w:rPr>
          <w:rFonts w:ascii="Times New Roman" w:eastAsia="Times New Roman" w:hAnsi="Times New Roman"/>
          <w:kern w:val="0"/>
        </w:rPr>
        <w:t>) Jums buvo pasireiškę netoleravimo požymių. Tokiu atveju gydytojas nuspręs, ar galite vartoti š</w:t>
      </w:r>
      <w:r>
        <w:rPr>
          <w:rFonts w:ascii="Times New Roman" w:eastAsia="Times New Roman" w:hAnsi="Times New Roman"/>
          <w:kern w:val="0"/>
        </w:rPr>
        <w:t>io</w:t>
      </w:r>
      <w:r w:rsidRPr="00F03CC4">
        <w:rPr>
          <w:rFonts w:ascii="Times New Roman" w:eastAsia="Times New Roman" w:hAnsi="Times New Roman"/>
          <w:kern w:val="0"/>
        </w:rPr>
        <w:t xml:space="preserve"> vaist</w:t>
      </w:r>
      <w:r>
        <w:rPr>
          <w:rFonts w:ascii="Times New Roman" w:eastAsia="Times New Roman" w:hAnsi="Times New Roman"/>
          <w:kern w:val="0"/>
        </w:rPr>
        <w:t>o</w:t>
      </w:r>
      <w:r w:rsidRPr="00F03CC4">
        <w:rPr>
          <w:rFonts w:ascii="Times New Roman" w:eastAsia="Times New Roman" w:hAnsi="Times New Roman"/>
          <w:kern w:val="0"/>
        </w:rPr>
        <w:t xml:space="preserve"> ir prieš pradedant gydymą rekomenduos atlikti tyrimą padidėjusiam jautrumui nustatyti;</w:t>
      </w:r>
    </w:p>
    <w:p w14:paraId="642697DB"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jeigu yra polinkis alerginėms reakcijoms (</w:t>
      </w:r>
      <w:r>
        <w:rPr>
          <w:rFonts w:ascii="Times New Roman" w:eastAsia="Times New Roman" w:hAnsi="Times New Roman"/>
          <w:kern w:val="0"/>
        </w:rPr>
        <w:t>tokioms kaip</w:t>
      </w:r>
      <w:r w:rsidRPr="00F03CC4">
        <w:rPr>
          <w:rFonts w:ascii="Times New Roman" w:eastAsia="Times New Roman" w:hAnsi="Times New Roman"/>
          <w:kern w:val="0"/>
        </w:rPr>
        <w:t xml:space="preserve"> dilgėlin</w:t>
      </w:r>
      <w:r>
        <w:rPr>
          <w:rFonts w:ascii="Times New Roman" w:eastAsia="Times New Roman" w:hAnsi="Times New Roman"/>
          <w:kern w:val="0"/>
        </w:rPr>
        <w:t>ė</w:t>
      </w:r>
      <w:r w:rsidRPr="00F03CC4">
        <w:rPr>
          <w:rFonts w:ascii="Times New Roman" w:eastAsia="Times New Roman" w:hAnsi="Times New Roman"/>
          <w:kern w:val="0"/>
        </w:rPr>
        <w:t xml:space="preserve"> ar šienlig</w:t>
      </w:r>
      <w:r>
        <w:rPr>
          <w:rFonts w:ascii="Times New Roman" w:eastAsia="Times New Roman" w:hAnsi="Times New Roman"/>
          <w:kern w:val="0"/>
        </w:rPr>
        <w:t>ė</w:t>
      </w:r>
      <w:r w:rsidRPr="00F03CC4">
        <w:rPr>
          <w:rFonts w:ascii="Times New Roman" w:eastAsia="Times New Roman" w:hAnsi="Times New Roman"/>
          <w:kern w:val="0"/>
        </w:rPr>
        <w:t>) arba sergate astma.</w:t>
      </w:r>
    </w:p>
    <w:p w14:paraId="379C9203" w14:textId="77777777" w:rsidR="00D0002B" w:rsidRPr="00F03CC4" w:rsidRDefault="00D0002B" w:rsidP="00D0002B">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Tokiais atvejais yra didesnė alerginių reakcijų rizika;</w:t>
      </w:r>
    </w:p>
    <w:p w14:paraId="0C9A54AF"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jeigu sergate širdies liga arba yra sunkus elektrolitų (pvz., natrio, kalcio, kalio, chloro) pusiausvyros sutrikimas.</w:t>
      </w:r>
    </w:p>
    <w:p w14:paraId="17AF7E04" w14:textId="77777777" w:rsidR="00D0002B" w:rsidRPr="00F03CC4" w:rsidRDefault="00D0002B" w:rsidP="00D0002B">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Gydytojas turi stebėti Jūsų suvartojamų elektrolitų, ypač kalio, kiekį;</w:t>
      </w:r>
    </w:p>
    <w:p w14:paraId="42821B05"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jeigu yra kepenų ar inkstų funkcijos sutrikimas.</w:t>
      </w:r>
    </w:p>
    <w:p w14:paraId="1453782B" w14:textId="77777777" w:rsidR="00D0002B" w:rsidRPr="00F03CC4" w:rsidRDefault="00D0002B" w:rsidP="00D0002B">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 xml:space="preserve">Tokiais atvejais gydytojui gali tekti koreguoti Jums skiriamą </w:t>
      </w: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 dozę arba intervalą tarp dozių;</w:t>
      </w:r>
    </w:p>
    <w:p w14:paraId="6135CBEE"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jeigu sergate epilepsija, galvos smegenyse kaupiasi skystis arba yra smegenų dangalų uždegimas (meningitas).</w:t>
      </w:r>
    </w:p>
    <w:p w14:paraId="67DD6025" w14:textId="77777777" w:rsidR="00D0002B" w:rsidRPr="00F03CC4" w:rsidRDefault="00D0002B" w:rsidP="00D0002B">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Gydytojas Jus atidžiai stebės, nes gydymo metu padidėja traukulių pasireiškimo rizika;</w:t>
      </w:r>
    </w:p>
    <w:p w14:paraId="32BE60DB"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jeigu yra liaukų uždegimas, vadinamas mononukleoze.</w:t>
      </w:r>
    </w:p>
    <w:p w14:paraId="4C967D3C" w14:textId="77777777" w:rsidR="00D0002B" w:rsidRPr="00F03CC4" w:rsidRDefault="00D0002B" w:rsidP="00D0002B">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Tokiu atveju padidėja odos reakcijų rizika;</w:t>
      </w:r>
    </w:p>
    <w:p w14:paraId="444F522B"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 xml:space="preserve">jeigu sergate baltųjų kraujo ląstelių vėžiu (vadinamąja ūmine </w:t>
      </w:r>
      <w:proofErr w:type="spellStart"/>
      <w:r w:rsidRPr="00F03CC4">
        <w:rPr>
          <w:rFonts w:ascii="Times New Roman" w:eastAsia="Times New Roman" w:hAnsi="Times New Roman"/>
          <w:kern w:val="0"/>
        </w:rPr>
        <w:t>limfoidine</w:t>
      </w:r>
      <w:proofErr w:type="spellEnd"/>
      <w:r w:rsidRPr="00F03CC4">
        <w:rPr>
          <w:rFonts w:ascii="Times New Roman" w:eastAsia="Times New Roman" w:hAnsi="Times New Roman"/>
          <w:kern w:val="0"/>
        </w:rPr>
        <w:t xml:space="preserve"> leukemija).</w:t>
      </w:r>
    </w:p>
    <w:p w14:paraId="321020A0" w14:textId="77777777" w:rsidR="00D0002B" w:rsidRPr="00F03CC4" w:rsidRDefault="00D0002B" w:rsidP="00D0002B">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Tokiu atveju padidėja odos reakcijų rizika;</w:t>
      </w:r>
    </w:p>
    <w:p w14:paraId="2FC06E45"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jeigu sergate grybeline odos liga.</w:t>
      </w:r>
    </w:p>
    <w:p w14:paraId="0453263C" w14:textId="77777777" w:rsidR="00D0002B" w:rsidRPr="00F03CC4" w:rsidRDefault="00D0002B" w:rsidP="00D0002B">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Tokiu atveju padidėja į alergiją panašių reakcijų rizika;</w:t>
      </w:r>
    </w:p>
    <w:p w14:paraId="04EE851F"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jeigu vartojate kraujo krešėjimą slopinančių vaistų;</w:t>
      </w:r>
    </w:p>
    <w:p w14:paraId="4D75A803" w14:textId="77777777" w:rsidR="00D0002B" w:rsidRPr="00F03CC4" w:rsidRDefault="00D0002B" w:rsidP="00D0002B">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Rekomenduojama stebėti kraujo krešėjimą ir, jei reikia, gydytojui koreguoti geriamojo kraujo krešėjimą slopinančio vaisto dozę;</w:t>
      </w:r>
    </w:p>
    <w:p w14:paraId="35BB6C4F"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jeigu sergate cukriniu diabetu.</w:t>
      </w:r>
    </w:p>
    <w:p w14:paraId="7236D7C8" w14:textId="77777777" w:rsidR="00D0002B" w:rsidRPr="00F03CC4" w:rsidRDefault="00D0002B" w:rsidP="00D0002B">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 xml:space="preserve">Į raumenis suleisto </w:t>
      </w: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 pasisavinimas cukriniu diabetu sergantiems pacientams gali būti lėtesnis;</w:t>
      </w:r>
    </w:p>
    <w:p w14:paraId="3D00FFA1"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jeigu sergate lytiškai plintančia liga ir sifiliu.</w:t>
      </w:r>
    </w:p>
    <w:p w14:paraId="6A5B9396" w14:textId="77777777" w:rsidR="00D0002B" w:rsidRPr="00F03CC4" w:rsidRDefault="00D0002B" w:rsidP="00D0002B">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Gydytojas atliks tyrimus prieš pradedant gydymą ir jo metu;</w:t>
      </w:r>
    </w:p>
    <w:p w14:paraId="5639C200"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jeigu Jums taikomas Laimo boreliozės ar sifilio komplikacijų gydymas.</w:t>
      </w:r>
    </w:p>
    <w:p w14:paraId="00D4520C" w14:textId="77777777" w:rsidR="00D0002B" w:rsidRPr="00F03CC4" w:rsidRDefault="00D0002B" w:rsidP="00D0002B">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 xml:space="preserve">Dažnai gali pasireikšti laikina reakcija, vadinama </w:t>
      </w:r>
      <w:proofErr w:type="spellStart"/>
      <w:r w:rsidRPr="00F03CC4">
        <w:rPr>
          <w:rFonts w:ascii="Times New Roman" w:eastAsia="Times New Roman" w:hAnsi="Times New Roman"/>
          <w:kern w:val="0"/>
        </w:rPr>
        <w:t>Jarišo-Herksheimerio</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i/>
          <w:iCs/>
          <w:kern w:val="0"/>
        </w:rPr>
        <w:t>Jarisch-Herxheimer</w:t>
      </w:r>
      <w:proofErr w:type="spellEnd"/>
      <w:r w:rsidRPr="00F03CC4">
        <w:rPr>
          <w:rFonts w:ascii="Times New Roman" w:eastAsia="Times New Roman" w:hAnsi="Times New Roman"/>
          <w:kern w:val="0"/>
        </w:rPr>
        <w:t xml:space="preserve">) </w:t>
      </w:r>
      <w:r w:rsidRPr="00F03CC4">
        <w:rPr>
          <w:rFonts w:ascii="Times New Roman" w:eastAsia="Times New Roman" w:hAnsi="Times New Roman"/>
          <w:kern w:val="0"/>
        </w:rPr>
        <w:lastRenderedPageBreak/>
        <w:t xml:space="preserve">reakcija, kurią sukelia mikroorganizmus naikinantis </w:t>
      </w: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 poveikis. Jos simptomai yra staiga pasireiškęs karščiavimas, </w:t>
      </w:r>
      <w:proofErr w:type="spellStart"/>
      <w:r w:rsidRPr="00F03CC4">
        <w:rPr>
          <w:rFonts w:ascii="Times New Roman" w:eastAsia="Times New Roman" w:hAnsi="Times New Roman"/>
          <w:kern w:val="0"/>
        </w:rPr>
        <w:t>šaltkrėtis</w:t>
      </w:r>
      <w:proofErr w:type="spellEnd"/>
      <w:r w:rsidRPr="00F03CC4">
        <w:rPr>
          <w:rFonts w:ascii="Times New Roman" w:eastAsia="Times New Roman" w:hAnsi="Times New Roman"/>
          <w:kern w:val="0"/>
        </w:rPr>
        <w:t>, odos paraudimas, galvos skausmas, raumenų ir sąnarių skausmas, nuovargis ir (arba) išsekimas. Simptomai gali išlikti kelias dienas. Pasakykite gydytojui, kuris gali padėti Jums palengvinti šiuos simptomus;</w:t>
      </w:r>
    </w:p>
    <w:p w14:paraId="6C5C33E1"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 xml:space="preserve">jeigu gydymo </w:t>
      </w: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 metu pasireiškia sunkus išliekantis viduriavimas.</w:t>
      </w:r>
    </w:p>
    <w:p w14:paraId="283F2E4F" w14:textId="77777777" w:rsidR="00D0002B" w:rsidRPr="00F03CC4" w:rsidRDefault="00D0002B" w:rsidP="00D0002B">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 xml:space="preserve">Tokio viduriavimo priežastis gali būti su gydymu susijęs gaubtinės žarnos uždegimas. Jo simptomai yra viduriavimas vandeningomis išmatomis, kuriose yra gleivių ir kraujo, bukas, išplitęs pilvo skausmas ar </w:t>
      </w:r>
      <w:r>
        <w:rPr>
          <w:rFonts w:ascii="Times New Roman" w:eastAsia="Times New Roman" w:hAnsi="Times New Roman"/>
          <w:kern w:val="0"/>
        </w:rPr>
        <w:t>dujų kaupimasis pilve</w:t>
      </w:r>
      <w:r w:rsidRPr="00F03CC4">
        <w:rPr>
          <w:rFonts w:ascii="Times New Roman" w:eastAsia="Times New Roman" w:hAnsi="Times New Roman"/>
          <w:kern w:val="0"/>
        </w:rPr>
        <w:t>, karščiavimas ar (kartais) nuolatinis ir skausmingas noras tuštintis. Gydytojas turi nurodyti nedelsiant nutraukti šio vaisto vartojimą ir pradėti tinkamą gydymą;</w:t>
      </w:r>
    </w:p>
    <w:p w14:paraId="1AE05D8D"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jeigu taikomas ilgalaikis (kelias savaites trunkantis) gydymas.</w:t>
      </w:r>
    </w:p>
    <w:p w14:paraId="2C719D53" w14:textId="77777777" w:rsidR="00D0002B" w:rsidRPr="00F03CC4" w:rsidRDefault="00D0002B" w:rsidP="00D0002B">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 xml:space="preserve">Gydymas </w:t>
      </w: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 gali sukelti tam tikrų nejautrių bakterijų arba į </w:t>
      </w:r>
      <w:proofErr w:type="spellStart"/>
      <w:r w:rsidRPr="00F03CC4">
        <w:rPr>
          <w:rFonts w:ascii="Times New Roman" w:eastAsia="Times New Roman" w:hAnsi="Times New Roman"/>
          <w:kern w:val="0"/>
        </w:rPr>
        <w:t>mieliagrybius</w:t>
      </w:r>
      <w:proofErr w:type="spellEnd"/>
      <w:r w:rsidRPr="00F03CC4">
        <w:rPr>
          <w:rFonts w:ascii="Times New Roman" w:eastAsia="Times New Roman" w:hAnsi="Times New Roman"/>
          <w:kern w:val="0"/>
        </w:rPr>
        <w:t xml:space="preserve"> panašių grybelių dauginimąsi. Todėl pasakykite gydytojui, jeigu pasireiškia viduriavimas, niežtintis odos išbėrimas arba į </w:t>
      </w:r>
      <w:proofErr w:type="spellStart"/>
      <w:r w:rsidRPr="00F03CC4">
        <w:rPr>
          <w:rFonts w:ascii="Times New Roman" w:eastAsia="Times New Roman" w:hAnsi="Times New Roman"/>
          <w:kern w:val="0"/>
        </w:rPr>
        <w:t>mieliagrybius</w:t>
      </w:r>
      <w:proofErr w:type="spellEnd"/>
      <w:r w:rsidRPr="00F03CC4">
        <w:rPr>
          <w:rFonts w:ascii="Times New Roman" w:eastAsia="Times New Roman" w:hAnsi="Times New Roman"/>
          <w:kern w:val="0"/>
        </w:rPr>
        <w:t xml:space="preserve"> panašių grybelių išvešėjimas gleivinėje. Be to, ilgalaikio (trunkančio ilgiau </w:t>
      </w:r>
      <w:r>
        <w:rPr>
          <w:rFonts w:ascii="Times New Roman" w:eastAsia="Times New Roman" w:hAnsi="Times New Roman"/>
          <w:kern w:val="0"/>
        </w:rPr>
        <w:t>kaip</w:t>
      </w:r>
      <w:r w:rsidRPr="00F03CC4">
        <w:rPr>
          <w:rFonts w:ascii="Times New Roman" w:eastAsia="Times New Roman" w:hAnsi="Times New Roman"/>
          <w:kern w:val="0"/>
        </w:rPr>
        <w:t xml:space="preserve"> 5 dienas) gydymo metu gydytojas reguliariai atliks tam tikrus kraujo tyrimus.</w:t>
      </w:r>
    </w:p>
    <w:p w14:paraId="1DAD4E59"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jeigu Jums atliekami laboratoriniai tyrimai.</w:t>
      </w:r>
    </w:p>
    <w:p w14:paraId="1CA373F7" w14:textId="77777777" w:rsidR="00D0002B" w:rsidRPr="00F03CC4" w:rsidRDefault="00D0002B" w:rsidP="00D0002B">
      <w:pPr>
        <w:widowControl w:val="0"/>
        <w:spacing w:after="0" w:line="240" w:lineRule="auto"/>
        <w:ind w:left="567"/>
        <w:rPr>
          <w:rFonts w:ascii="Times New Roman" w:eastAsia="Times New Roman" w:hAnsi="Times New Roman"/>
          <w:kern w:val="0"/>
          <w:lang w:eastAsia="lt-LT"/>
        </w:rPr>
      </w:pPr>
      <w:r w:rsidRPr="00F03CC4">
        <w:rPr>
          <w:rFonts w:ascii="Times New Roman" w:eastAsia="Times New Roman" w:hAnsi="Times New Roman"/>
          <w:kern w:val="0"/>
        </w:rPr>
        <w:t xml:space="preserve">Gydymas </w:t>
      </w: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 gali daryti įtaką tyrimų rezultatams. Prieš bet kokio laboratorinio tyrimo atlikimą informuokite</w:t>
      </w:r>
      <w:r w:rsidRPr="00F03CC4">
        <w:rPr>
          <w:rFonts w:ascii="Times New Roman" w:eastAsia="Times New Roman" w:hAnsi="Times New Roman"/>
          <w:kern w:val="0"/>
          <w:lang w:eastAsia="lt-LT"/>
        </w:rPr>
        <w:t xml:space="preserve"> gydytoją, kad esate gydomi šiuo vaistu.</w:t>
      </w:r>
    </w:p>
    <w:p w14:paraId="45A49715" w14:textId="77777777" w:rsidR="00D0002B" w:rsidRPr="00F03CC4" w:rsidRDefault="00D0002B" w:rsidP="00D0002B">
      <w:pPr>
        <w:widowControl w:val="0"/>
        <w:numPr>
          <w:ilvl w:val="12"/>
          <w:numId w:val="0"/>
        </w:numPr>
        <w:spacing w:after="0" w:line="240" w:lineRule="auto"/>
        <w:rPr>
          <w:rFonts w:ascii="Times New Roman" w:eastAsia="Times New Roman" w:hAnsi="Times New Roman"/>
          <w:bCs/>
          <w:kern w:val="0"/>
        </w:rPr>
      </w:pPr>
    </w:p>
    <w:p w14:paraId="5644DDFD" w14:textId="77777777" w:rsidR="00D0002B" w:rsidRPr="00F03CC4" w:rsidRDefault="00D0002B" w:rsidP="00D0002B">
      <w:pPr>
        <w:widowControl w:val="0"/>
        <w:numPr>
          <w:ilvl w:val="12"/>
          <w:numId w:val="0"/>
        </w:numPr>
        <w:spacing w:after="0" w:line="240" w:lineRule="auto"/>
        <w:rPr>
          <w:rFonts w:ascii="Times New Roman" w:eastAsia="Times New Roman" w:hAnsi="Times New Roman"/>
          <w:bCs/>
          <w:kern w:val="0"/>
        </w:rPr>
      </w:pPr>
      <w:r w:rsidRPr="00F03CC4">
        <w:rPr>
          <w:rFonts w:ascii="Times New Roman" w:eastAsia="Times New Roman" w:hAnsi="Times New Roman"/>
          <w:bCs/>
          <w:kern w:val="0"/>
        </w:rPr>
        <w:t>Kūdikiams vaisto suleidus į raumenis, gali atsirasti sunkių vietinių reakcijų. Todėl, jei įmanoma, šios amžiaus grupės pacientams vaist</w:t>
      </w:r>
      <w:r>
        <w:rPr>
          <w:rFonts w:ascii="Times New Roman" w:eastAsia="Times New Roman" w:hAnsi="Times New Roman"/>
          <w:bCs/>
          <w:kern w:val="0"/>
        </w:rPr>
        <w:t>o</w:t>
      </w:r>
      <w:r w:rsidRPr="00F03CC4">
        <w:rPr>
          <w:rFonts w:ascii="Times New Roman" w:eastAsia="Times New Roman" w:hAnsi="Times New Roman"/>
          <w:bCs/>
          <w:kern w:val="0"/>
        </w:rPr>
        <w:t xml:space="preserve"> reikia leisti į veną.</w:t>
      </w:r>
    </w:p>
    <w:p w14:paraId="2B051930" w14:textId="77777777" w:rsidR="00D0002B" w:rsidRPr="00F03CC4" w:rsidRDefault="00D0002B" w:rsidP="00D0002B">
      <w:pPr>
        <w:widowControl w:val="0"/>
        <w:numPr>
          <w:ilvl w:val="12"/>
          <w:numId w:val="0"/>
        </w:numPr>
        <w:spacing w:after="0" w:line="240" w:lineRule="auto"/>
        <w:rPr>
          <w:rFonts w:ascii="Times New Roman" w:eastAsia="Times New Roman" w:hAnsi="Times New Roman"/>
          <w:bCs/>
          <w:kern w:val="0"/>
        </w:rPr>
      </w:pPr>
    </w:p>
    <w:p w14:paraId="7DA41DF3" w14:textId="77777777" w:rsidR="00D0002B" w:rsidRPr="00F03CC4" w:rsidRDefault="00D0002B" w:rsidP="00D0002B">
      <w:pPr>
        <w:widowControl w:val="0"/>
        <w:numPr>
          <w:ilvl w:val="12"/>
          <w:numId w:val="0"/>
        </w:numPr>
        <w:spacing w:after="0" w:line="240" w:lineRule="auto"/>
        <w:rPr>
          <w:rFonts w:ascii="Times New Roman" w:eastAsia="Times New Roman" w:hAnsi="Times New Roman"/>
          <w:kern w:val="0"/>
        </w:rPr>
      </w:pPr>
      <w:r w:rsidRPr="00F03CC4">
        <w:rPr>
          <w:rFonts w:ascii="Times New Roman" w:eastAsia="Times New Roman" w:hAnsi="Times New Roman"/>
          <w:b/>
          <w:kern w:val="0"/>
        </w:rPr>
        <w:t xml:space="preserve">Kiti vaistai ir </w:t>
      </w:r>
      <w:proofErr w:type="spellStart"/>
      <w:r w:rsidRPr="00F03CC4">
        <w:rPr>
          <w:rFonts w:ascii="Times New Roman" w:eastAsia="Times New Roman" w:hAnsi="Times New Roman"/>
          <w:b/>
          <w:kern w:val="0"/>
        </w:rPr>
        <w:t>Benzylpenicillin</w:t>
      </w:r>
      <w:proofErr w:type="spellEnd"/>
      <w:r w:rsidRPr="00F03CC4">
        <w:rPr>
          <w:rFonts w:ascii="Times New Roman" w:eastAsia="Times New Roman" w:hAnsi="Times New Roman"/>
          <w:b/>
          <w:kern w:val="0"/>
        </w:rPr>
        <w:t xml:space="preserve"> </w:t>
      </w:r>
      <w:proofErr w:type="spellStart"/>
      <w:r w:rsidRPr="00F03CC4">
        <w:rPr>
          <w:rFonts w:ascii="Times New Roman" w:eastAsia="Times New Roman" w:hAnsi="Times New Roman"/>
          <w:b/>
          <w:kern w:val="0"/>
        </w:rPr>
        <w:t>Sodium</w:t>
      </w:r>
      <w:proofErr w:type="spellEnd"/>
      <w:r w:rsidRPr="00F03CC4">
        <w:rPr>
          <w:rFonts w:ascii="Times New Roman" w:eastAsia="Times New Roman" w:hAnsi="Times New Roman"/>
          <w:b/>
          <w:kern w:val="0"/>
        </w:rPr>
        <w:t xml:space="preserve"> Kabi</w:t>
      </w:r>
    </w:p>
    <w:p w14:paraId="1C1DF97A" w14:textId="77777777" w:rsidR="00D0002B" w:rsidRPr="00F03CC4" w:rsidRDefault="00D0002B" w:rsidP="00D0002B">
      <w:pPr>
        <w:widowControl w:val="0"/>
        <w:autoSpaceDE w:val="0"/>
        <w:autoSpaceDN w:val="0"/>
        <w:adjustRightInd w:val="0"/>
        <w:spacing w:after="0" w:line="240" w:lineRule="auto"/>
        <w:rPr>
          <w:rFonts w:ascii="Times New Roman" w:eastAsia="Times New Roman" w:hAnsi="Times New Roman"/>
          <w:kern w:val="0"/>
        </w:rPr>
      </w:pPr>
      <w:r w:rsidRPr="00F03CC4">
        <w:rPr>
          <w:rFonts w:ascii="Times New Roman" w:eastAsia="Times New Roman" w:hAnsi="Times New Roman"/>
          <w:kern w:val="0"/>
        </w:rPr>
        <w:t xml:space="preserve">Jeigu vartojate ar neseniai vartojote kitų vaistų arba </w:t>
      </w:r>
      <w:r>
        <w:rPr>
          <w:rFonts w:ascii="Times New Roman" w:eastAsia="Times New Roman" w:hAnsi="Times New Roman"/>
          <w:kern w:val="0"/>
        </w:rPr>
        <w:t xml:space="preserve">dėl to </w:t>
      </w:r>
      <w:r w:rsidRPr="00F03CC4">
        <w:rPr>
          <w:rFonts w:ascii="Times New Roman" w:eastAsia="Times New Roman" w:hAnsi="Times New Roman"/>
          <w:kern w:val="0"/>
        </w:rPr>
        <w:t>nesate tikri, apie tai pasakykite gydytojui arba vaistininkui.</w:t>
      </w:r>
    </w:p>
    <w:p w14:paraId="44F87D16" w14:textId="77777777" w:rsidR="00D0002B" w:rsidRPr="00F03CC4" w:rsidRDefault="00D0002B" w:rsidP="00D0002B">
      <w:pPr>
        <w:widowControl w:val="0"/>
        <w:autoSpaceDE w:val="0"/>
        <w:autoSpaceDN w:val="0"/>
        <w:adjustRightInd w:val="0"/>
        <w:spacing w:after="0" w:line="240" w:lineRule="auto"/>
        <w:rPr>
          <w:rFonts w:ascii="Times New Roman" w:eastAsia="Times New Roman" w:hAnsi="Times New Roman"/>
          <w:kern w:val="0"/>
        </w:rPr>
      </w:pPr>
    </w:p>
    <w:p w14:paraId="0BE37E93" w14:textId="77777777" w:rsidR="00D0002B" w:rsidRPr="00F03CC4" w:rsidRDefault="00D0002B" w:rsidP="00D0002B">
      <w:pPr>
        <w:widowControl w:val="0"/>
        <w:autoSpaceDE w:val="0"/>
        <w:autoSpaceDN w:val="0"/>
        <w:adjustRightInd w:val="0"/>
        <w:spacing w:after="0" w:line="240" w:lineRule="auto"/>
        <w:rPr>
          <w:rFonts w:ascii="Times New Roman" w:eastAsia="Times New Roman" w:hAnsi="Times New Roman"/>
          <w:kern w:val="0"/>
        </w:rPr>
      </w:pPr>
      <w:r w:rsidRPr="00F03CC4">
        <w:rPr>
          <w:rFonts w:ascii="Times New Roman" w:eastAsia="Times New Roman" w:hAnsi="Times New Roman"/>
          <w:kern w:val="0"/>
        </w:rPr>
        <w:t>Ypač svarbu pasakyti gydytojui, jeigu vartojate bet kur</w:t>
      </w:r>
      <w:r>
        <w:rPr>
          <w:rFonts w:ascii="Times New Roman" w:eastAsia="Times New Roman" w:hAnsi="Times New Roman"/>
          <w:kern w:val="0"/>
        </w:rPr>
        <w:t>io</w:t>
      </w:r>
      <w:r w:rsidRPr="00F03CC4">
        <w:rPr>
          <w:rFonts w:ascii="Times New Roman" w:eastAsia="Times New Roman" w:hAnsi="Times New Roman"/>
          <w:kern w:val="0"/>
        </w:rPr>
        <w:t xml:space="preserve"> iš toliau išvardytų vaistų.</w:t>
      </w:r>
    </w:p>
    <w:p w14:paraId="317B8F1E"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Probenecidas</w:t>
      </w:r>
      <w:proofErr w:type="spellEnd"/>
      <w:r w:rsidRPr="00F03CC4">
        <w:rPr>
          <w:rFonts w:ascii="Times New Roman" w:eastAsia="Times New Roman" w:hAnsi="Times New Roman"/>
          <w:kern w:val="0"/>
        </w:rPr>
        <w:t xml:space="preserve"> (vaistas podagrai gydyti).</w:t>
      </w:r>
    </w:p>
    <w:p w14:paraId="6C2E30D6"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Indometacinas</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fenilbutazonas</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acetilsalicilo</w:t>
      </w:r>
      <w:proofErr w:type="spellEnd"/>
      <w:r w:rsidRPr="00F03CC4">
        <w:rPr>
          <w:rFonts w:ascii="Times New Roman" w:eastAsia="Times New Roman" w:hAnsi="Times New Roman"/>
          <w:kern w:val="0"/>
        </w:rPr>
        <w:t xml:space="preserve"> rūgštis ar panašūs vaistai karščiavimui ir uždegimui mažinti, reumatinėms ligoms gydyti ir skausmui malšinti.</w:t>
      </w:r>
    </w:p>
    <w:p w14:paraId="431471C3"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Kiti vaistai bakterinėms infekcinėms ligoms gydyti.</w:t>
      </w:r>
    </w:p>
    <w:p w14:paraId="025D0E99" w14:textId="77777777" w:rsidR="00D0002B" w:rsidRPr="00F03CC4" w:rsidRDefault="00D0002B" w:rsidP="00D0002B">
      <w:pPr>
        <w:widowControl w:val="0"/>
        <w:spacing w:after="0" w:line="240" w:lineRule="auto"/>
        <w:ind w:left="567"/>
        <w:rPr>
          <w:rFonts w:ascii="Times New Roman" w:eastAsia="Times New Roman" w:hAnsi="Times New Roman"/>
          <w:kern w:val="0"/>
        </w:rPr>
      </w:pPr>
      <w:proofErr w:type="spellStart"/>
      <w:r w:rsidRPr="00F03CC4">
        <w:rPr>
          <w:rFonts w:ascii="Times New Roman" w:eastAsia="Times New Roman" w:hAnsi="Times New Roman"/>
          <w:kern w:val="0"/>
        </w:rPr>
        <w:t>Benzilpenicilinas</w:t>
      </w:r>
      <w:proofErr w:type="spellEnd"/>
      <w:r w:rsidRPr="00F03CC4">
        <w:rPr>
          <w:rFonts w:ascii="Times New Roman" w:eastAsia="Times New Roman" w:hAnsi="Times New Roman"/>
          <w:kern w:val="0"/>
        </w:rPr>
        <w:t xml:space="preserve"> veikia tik tam tikrus mikroorganizmus. Dėl to ši</w:t>
      </w:r>
      <w:r>
        <w:rPr>
          <w:rFonts w:ascii="Times New Roman" w:eastAsia="Times New Roman" w:hAnsi="Times New Roman"/>
          <w:kern w:val="0"/>
        </w:rPr>
        <w:t>o</w:t>
      </w:r>
      <w:r w:rsidRPr="00F03CC4">
        <w:rPr>
          <w:rFonts w:ascii="Times New Roman" w:eastAsia="Times New Roman" w:hAnsi="Times New Roman"/>
          <w:kern w:val="0"/>
        </w:rPr>
        <w:t xml:space="preserve"> vaist</w:t>
      </w:r>
      <w:r>
        <w:rPr>
          <w:rFonts w:ascii="Times New Roman" w:eastAsia="Times New Roman" w:hAnsi="Times New Roman"/>
          <w:kern w:val="0"/>
        </w:rPr>
        <w:t>o</w:t>
      </w:r>
      <w:r w:rsidRPr="00F03CC4">
        <w:rPr>
          <w:rFonts w:ascii="Times New Roman" w:eastAsia="Times New Roman" w:hAnsi="Times New Roman"/>
          <w:kern w:val="0"/>
        </w:rPr>
        <w:t xml:space="preserve"> turi būti vartojama kartu su kitais vaistais bakterinėms infekcinėms ligoms gydyti tik gydytojo nurodymu.</w:t>
      </w:r>
    </w:p>
    <w:p w14:paraId="4705C55E"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Digoksinas</w:t>
      </w:r>
      <w:proofErr w:type="spellEnd"/>
      <w:r w:rsidRPr="00F03CC4">
        <w:rPr>
          <w:rFonts w:ascii="Times New Roman" w:eastAsia="Times New Roman" w:hAnsi="Times New Roman"/>
          <w:kern w:val="0"/>
        </w:rPr>
        <w:t xml:space="preserve"> (vaistas širdies nusilpimui gydyti).</w:t>
      </w:r>
    </w:p>
    <w:p w14:paraId="4371936C"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Metotreksatas</w:t>
      </w:r>
      <w:proofErr w:type="spellEnd"/>
      <w:r w:rsidRPr="00F03CC4">
        <w:rPr>
          <w:rFonts w:ascii="Times New Roman" w:eastAsia="Times New Roman" w:hAnsi="Times New Roman"/>
          <w:kern w:val="0"/>
        </w:rPr>
        <w:t>. Juo gydomas sunkus sąnarių uždegimas, vėžys ir odos liga psoriazė (odos liga, sukelianti išbėrimą niežtinčiomis, pleiskanotomis dėmėmis).</w:t>
      </w:r>
    </w:p>
    <w:p w14:paraId="773172C5" w14:textId="77777777" w:rsidR="00D0002B" w:rsidRPr="00F03CC4" w:rsidRDefault="00D0002B" w:rsidP="00D0002B">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 xml:space="preserve">Jeigu įmanoma, reikia vengti kartu vartoti </w:t>
      </w:r>
      <w:proofErr w:type="spellStart"/>
      <w:r w:rsidRPr="00F03CC4">
        <w:rPr>
          <w:rFonts w:ascii="Times New Roman" w:eastAsia="Times New Roman" w:hAnsi="Times New Roman"/>
          <w:kern w:val="0"/>
        </w:rPr>
        <w:t>metotreksato</w:t>
      </w:r>
      <w:proofErr w:type="spellEnd"/>
      <w:r w:rsidRPr="00F03CC4">
        <w:rPr>
          <w:rFonts w:ascii="Times New Roman" w:eastAsia="Times New Roman" w:hAnsi="Times New Roman"/>
          <w:kern w:val="0"/>
        </w:rPr>
        <w:t xml:space="preserve"> ir </w:t>
      </w: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 Jeigu tokio gydymo išvengti neįmanoma, gydytojas rekomenduos sumažinti </w:t>
      </w:r>
      <w:proofErr w:type="spellStart"/>
      <w:r w:rsidRPr="00F03CC4">
        <w:rPr>
          <w:rFonts w:ascii="Times New Roman" w:eastAsia="Times New Roman" w:hAnsi="Times New Roman"/>
          <w:kern w:val="0"/>
        </w:rPr>
        <w:t>metotreksato</w:t>
      </w:r>
      <w:proofErr w:type="spellEnd"/>
      <w:r w:rsidRPr="00F03CC4">
        <w:rPr>
          <w:rFonts w:ascii="Times New Roman" w:eastAsia="Times New Roman" w:hAnsi="Times New Roman"/>
          <w:kern w:val="0"/>
        </w:rPr>
        <w:t xml:space="preserve"> dozę ir stebėti </w:t>
      </w:r>
      <w:proofErr w:type="spellStart"/>
      <w:r w:rsidRPr="00F03CC4">
        <w:rPr>
          <w:rFonts w:ascii="Times New Roman" w:eastAsia="Times New Roman" w:hAnsi="Times New Roman"/>
          <w:kern w:val="0"/>
        </w:rPr>
        <w:t>metotreksato</w:t>
      </w:r>
      <w:proofErr w:type="spellEnd"/>
      <w:r w:rsidRPr="00F03CC4">
        <w:rPr>
          <w:rFonts w:ascii="Times New Roman" w:eastAsia="Times New Roman" w:hAnsi="Times New Roman"/>
          <w:kern w:val="0"/>
        </w:rPr>
        <w:t xml:space="preserve"> kiekį kraujyje. Gydytojas stebės, ar nepasireiškia galimas šalutinis </w:t>
      </w:r>
      <w:proofErr w:type="spellStart"/>
      <w:r w:rsidRPr="00F03CC4">
        <w:rPr>
          <w:rFonts w:ascii="Times New Roman" w:eastAsia="Times New Roman" w:hAnsi="Times New Roman"/>
          <w:kern w:val="0"/>
        </w:rPr>
        <w:t>metotreksato</w:t>
      </w:r>
      <w:proofErr w:type="spellEnd"/>
      <w:r w:rsidRPr="00F03CC4">
        <w:rPr>
          <w:rFonts w:ascii="Times New Roman" w:eastAsia="Times New Roman" w:hAnsi="Times New Roman"/>
          <w:kern w:val="0"/>
        </w:rPr>
        <w:t xml:space="preserve"> poveikis.</w:t>
      </w:r>
    </w:p>
    <w:p w14:paraId="3F0CD5EB"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 xml:space="preserve">Geriamieji kraujo krešėjimui slopinti vartojami vaistai, pvz., </w:t>
      </w:r>
      <w:proofErr w:type="spellStart"/>
      <w:r w:rsidRPr="00F03CC4">
        <w:rPr>
          <w:rFonts w:ascii="Times New Roman" w:eastAsia="Times New Roman" w:hAnsi="Times New Roman"/>
          <w:kern w:val="0"/>
        </w:rPr>
        <w:t>acenokumarolis</w:t>
      </w:r>
      <w:proofErr w:type="spellEnd"/>
      <w:r w:rsidRPr="00F03CC4">
        <w:rPr>
          <w:rFonts w:ascii="Times New Roman" w:eastAsia="Times New Roman" w:hAnsi="Times New Roman"/>
          <w:kern w:val="0"/>
        </w:rPr>
        <w:t>, varfarinas.</w:t>
      </w:r>
    </w:p>
    <w:p w14:paraId="6A777701" w14:textId="77777777" w:rsidR="00D0002B" w:rsidRPr="00F03CC4" w:rsidRDefault="00D0002B" w:rsidP="00D0002B">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Jeigu toki</w:t>
      </w:r>
      <w:r>
        <w:rPr>
          <w:rFonts w:ascii="Times New Roman" w:eastAsia="Times New Roman" w:hAnsi="Times New Roman"/>
          <w:kern w:val="0"/>
        </w:rPr>
        <w:t>ų</w:t>
      </w:r>
      <w:r w:rsidRPr="00F03CC4">
        <w:rPr>
          <w:rFonts w:ascii="Times New Roman" w:eastAsia="Times New Roman" w:hAnsi="Times New Roman"/>
          <w:kern w:val="0"/>
        </w:rPr>
        <w:t xml:space="preserve"> vaist</w:t>
      </w:r>
      <w:r>
        <w:rPr>
          <w:rFonts w:ascii="Times New Roman" w:eastAsia="Times New Roman" w:hAnsi="Times New Roman"/>
          <w:kern w:val="0"/>
        </w:rPr>
        <w:t>ų</w:t>
      </w:r>
      <w:r w:rsidRPr="00F03CC4">
        <w:rPr>
          <w:rFonts w:ascii="Times New Roman" w:eastAsia="Times New Roman" w:hAnsi="Times New Roman"/>
          <w:kern w:val="0"/>
        </w:rPr>
        <w:t xml:space="preserve"> reikia vartoti kartu </w:t>
      </w: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 tokio gydymo metu arba nutraukus </w:t>
      </w: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 vartojimą būtina atidžiai stebėti atitinkamus krešėjimo parametrus. Taip pat gali prireikti koreguoti kraujo krešėjimą slopinančio geriamojo vaisto dozę.</w:t>
      </w:r>
    </w:p>
    <w:p w14:paraId="041D4B04" w14:textId="77777777" w:rsidR="00D0002B" w:rsidRPr="00F03CC4" w:rsidRDefault="00D0002B" w:rsidP="00D0002B">
      <w:pPr>
        <w:widowControl w:val="0"/>
        <w:autoSpaceDE w:val="0"/>
        <w:autoSpaceDN w:val="0"/>
        <w:adjustRightInd w:val="0"/>
        <w:spacing w:after="0" w:line="240" w:lineRule="auto"/>
        <w:rPr>
          <w:rFonts w:ascii="Times New Roman" w:eastAsia="Times New Roman" w:hAnsi="Times New Roman"/>
          <w:kern w:val="0"/>
        </w:rPr>
      </w:pPr>
    </w:p>
    <w:p w14:paraId="72D39046" w14:textId="77777777" w:rsidR="00D0002B" w:rsidRPr="00F03CC4" w:rsidRDefault="00D0002B" w:rsidP="00D0002B">
      <w:pPr>
        <w:widowControl w:val="0"/>
        <w:autoSpaceDE w:val="0"/>
        <w:autoSpaceDN w:val="0"/>
        <w:adjustRightInd w:val="0"/>
        <w:spacing w:after="0" w:line="240" w:lineRule="auto"/>
        <w:rPr>
          <w:rFonts w:ascii="Times New Roman" w:eastAsia="TimesNewRoman,Bold" w:hAnsi="Times New Roman"/>
          <w:b/>
          <w:bCs/>
          <w:kern w:val="0"/>
        </w:rPr>
      </w:pPr>
      <w:r w:rsidRPr="00F03CC4">
        <w:rPr>
          <w:rFonts w:ascii="Times New Roman" w:eastAsia="TimesNewRoman,Bold" w:hAnsi="Times New Roman"/>
          <w:b/>
          <w:bCs/>
          <w:kern w:val="0"/>
        </w:rPr>
        <w:t>Nėštumas ir žindymo laikotarpis</w:t>
      </w:r>
    </w:p>
    <w:p w14:paraId="3952B3A2" w14:textId="77777777" w:rsidR="00D0002B" w:rsidRPr="00F03CC4" w:rsidRDefault="00D0002B" w:rsidP="00D0002B">
      <w:pPr>
        <w:widowControl w:val="0"/>
        <w:autoSpaceDE w:val="0"/>
        <w:autoSpaceDN w:val="0"/>
        <w:adjustRightInd w:val="0"/>
        <w:spacing w:after="0" w:line="240" w:lineRule="auto"/>
        <w:rPr>
          <w:rFonts w:ascii="Times New Roman" w:eastAsia="TimesNewRoman,Bold" w:hAnsi="Times New Roman"/>
          <w:kern w:val="0"/>
        </w:rPr>
      </w:pPr>
      <w:r w:rsidRPr="00F03CC4">
        <w:rPr>
          <w:rFonts w:ascii="Times New Roman" w:eastAsia="TimesNewRoman,Bold" w:hAnsi="Times New Roman"/>
          <w:kern w:val="0"/>
        </w:rPr>
        <w:t>Jeigu esate nėščia, žindote kūdikį, manote, kad galbūt esate nėščia arba planuojate pastoti, tai prieš vartodama šį vaistą pasitarkite su gydytoju arba vaistininku.</w:t>
      </w:r>
    </w:p>
    <w:p w14:paraId="34C21E67" w14:textId="77777777" w:rsidR="00D0002B" w:rsidRPr="00F03CC4" w:rsidRDefault="00D0002B" w:rsidP="00D0002B">
      <w:pPr>
        <w:widowControl w:val="0"/>
        <w:autoSpaceDE w:val="0"/>
        <w:autoSpaceDN w:val="0"/>
        <w:adjustRightInd w:val="0"/>
        <w:spacing w:after="0" w:line="240" w:lineRule="auto"/>
        <w:rPr>
          <w:rFonts w:ascii="Times New Roman" w:eastAsia="TimesNewRoman,Bold" w:hAnsi="Times New Roman"/>
          <w:kern w:val="0"/>
        </w:rPr>
      </w:pPr>
    </w:p>
    <w:p w14:paraId="16151303" w14:textId="77777777" w:rsidR="00D0002B" w:rsidRPr="00F03CC4" w:rsidRDefault="00D0002B" w:rsidP="00D0002B">
      <w:pPr>
        <w:keepNext/>
        <w:numPr>
          <w:ilvl w:val="0"/>
          <w:numId w:val="13"/>
        </w:numPr>
        <w:tabs>
          <w:tab w:val="left" w:pos="567"/>
        </w:tabs>
        <w:spacing w:after="0" w:line="240" w:lineRule="auto"/>
        <w:ind w:left="567" w:hanging="567"/>
        <w:rPr>
          <w:rFonts w:ascii="Times New Roman" w:eastAsia="Times New Roman" w:hAnsi="Times New Roman"/>
          <w:b/>
          <w:bCs/>
          <w:kern w:val="0"/>
        </w:rPr>
      </w:pPr>
      <w:r w:rsidRPr="00F03CC4">
        <w:rPr>
          <w:rFonts w:ascii="Times New Roman" w:eastAsia="Times New Roman" w:hAnsi="Times New Roman"/>
          <w:b/>
          <w:bCs/>
          <w:kern w:val="0"/>
        </w:rPr>
        <w:lastRenderedPageBreak/>
        <w:t>Nėštumas</w:t>
      </w:r>
    </w:p>
    <w:p w14:paraId="41871968" w14:textId="77777777" w:rsidR="00D0002B" w:rsidRPr="00F03CC4" w:rsidRDefault="00D0002B" w:rsidP="00D0002B">
      <w:pPr>
        <w:keepNext/>
        <w:spacing w:after="0" w:line="240" w:lineRule="auto"/>
        <w:ind w:left="567"/>
        <w:rPr>
          <w:rFonts w:ascii="Times New Roman" w:eastAsia="Times New Roman" w:hAnsi="Times New Roman"/>
          <w:kern w:val="0"/>
        </w:rPr>
      </w:pP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 galima vartoti nėštumo laikotarpiu, jeigu gydytojas mano, kad to reikia.</w:t>
      </w:r>
    </w:p>
    <w:p w14:paraId="76E670E9" w14:textId="77777777" w:rsidR="00D0002B" w:rsidRPr="00F03CC4" w:rsidRDefault="00D0002B" w:rsidP="00D0002B">
      <w:pPr>
        <w:widowControl w:val="0"/>
        <w:spacing w:after="0" w:line="240" w:lineRule="auto"/>
        <w:ind w:left="567"/>
        <w:rPr>
          <w:rFonts w:ascii="Times New Roman" w:eastAsia="Times New Roman" w:hAnsi="Times New Roman"/>
          <w:kern w:val="0"/>
        </w:rPr>
      </w:pPr>
    </w:p>
    <w:p w14:paraId="01869B73" w14:textId="77777777" w:rsidR="00D0002B" w:rsidRPr="00F03CC4" w:rsidRDefault="00D0002B" w:rsidP="00D0002B">
      <w:pPr>
        <w:widowControl w:val="0"/>
        <w:numPr>
          <w:ilvl w:val="0"/>
          <w:numId w:val="13"/>
        </w:numPr>
        <w:tabs>
          <w:tab w:val="left" w:pos="567"/>
        </w:tabs>
        <w:spacing w:after="0" w:line="240" w:lineRule="auto"/>
        <w:ind w:left="567" w:hanging="567"/>
        <w:rPr>
          <w:rFonts w:ascii="Times New Roman" w:eastAsia="Times New Roman" w:hAnsi="Times New Roman"/>
          <w:b/>
          <w:bCs/>
          <w:kern w:val="0"/>
        </w:rPr>
      </w:pPr>
      <w:r w:rsidRPr="00F03CC4">
        <w:rPr>
          <w:rFonts w:ascii="Times New Roman" w:eastAsia="Times New Roman" w:hAnsi="Times New Roman"/>
          <w:b/>
          <w:bCs/>
          <w:kern w:val="0"/>
        </w:rPr>
        <w:t>Žindymo laikotarpis</w:t>
      </w:r>
    </w:p>
    <w:p w14:paraId="2406478C" w14:textId="77777777" w:rsidR="00D0002B" w:rsidRPr="00F03CC4" w:rsidRDefault="00D0002B" w:rsidP="00D0002B">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 xml:space="preserve">Nedidelis </w:t>
      </w:r>
      <w:proofErr w:type="spellStart"/>
      <w:r w:rsidRPr="00F03CC4">
        <w:rPr>
          <w:rFonts w:ascii="Times New Roman" w:eastAsia="Times New Roman" w:hAnsi="Times New Roman"/>
          <w:kern w:val="0"/>
        </w:rPr>
        <w:t>benzilpenicilino</w:t>
      </w:r>
      <w:proofErr w:type="spellEnd"/>
      <w:r w:rsidRPr="00F03CC4">
        <w:rPr>
          <w:rFonts w:ascii="Times New Roman" w:eastAsia="Times New Roman" w:hAnsi="Times New Roman"/>
          <w:kern w:val="0"/>
        </w:rPr>
        <w:t xml:space="preserve"> kiekis patenka į motinos pieną. Nors iki šiol pranešimų apie šalutinį poveikį žindomiems kūdikiams negauta, reikia atsižvelgti į tokio poveikio galimybę. Nedelsdami kreipkitės į gydytoją, jeigu Jūsų vaikui pasireiškia viduriavimas, kandidamikozė (</w:t>
      </w:r>
      <w:proofErr w:type="spellStart"/>
      <w:r w:rsidRPr="00F03CC4">
        <w:rPr>
          <w:rFonts w:ascii="Times New Roman" w:eastAsia="Times New Roman" w:hAnsi="Times New Roman"/>
          <w:kern w:val="0"/>
        </w:rPr>
        <w:t>mieliagrybių</w:t>
      </w:r>
      <w:proofErr w:type="spellEnd"/>
      <w:r w:rsidRPr="00F03CC4">
        <w:rPr>
          <w:rFonts w:ascii="Times New Roman" w:eastAsia="Times New Roman" w:hAnsi="Times New Roman"/>
          <w:kern w:val="0"/>
        </w:rPr>
        <w:t xml:space="preserve"> infekcija) ar išbėrimas.</w:t>
      </w:r>
    </w:p>
    <w:p w14:paraId="1FF38541" w14:textId="77777777" w:rsidR="00D0002B" w:rsidRPr="00F03CC4" w:rsidRDefault="00D0002B" w:rsidP="00D0002B">
      <w:pPr>
        <w:widowControl w:val="0"/>
        <w:autoSpaceDE w:val="0"/>
        <w:autoSpaceDN w:val="0"/>
        <w:adjustRightInd w:val="0"/>
        <w:spacing w:after="0" w:line="240" w:lineRule="auto"/>
        <w:ind w:left="567"/>
        <w:rPr>
          <w:rFonts w:ascii="Times New Roman" w:eastAsia="TimesNewRoman" w:hAnsi="Times New Roman"/>
          <w:kern w:val="0"/>
        </w:rPr>
      </w:pPr>
      <w:r w:rsidRPr="00F03CC4">
        <w:rPr>
          <w:rFonts w:ascii="Times New Roman" w:eastAsia="TimesNewRoman" w:hAnsi="Times New Roman"/>
          <w:kern w:val="0"/>
        </w:rPr>
        <w:t>Jei kūdikis maitinamas ir mišiniais, gydymo šiuo vaistu metu motina turi nusitraukti pieną ir jį išpilti. Žindymą galima atnaujinti praėjus 24 valandoms po gydymo nutraukimo.</w:t>
      </w:r>
    </w:p>
    <w:p w14:paraId="5C4BC0DA" w14:textId="77777777" w:rsidR="00D0002B" w:rsidRPr="00F03CC4" w:rsidRDefault="00D0002B" w:rsidP="00D0002B">
      <w:pPr>
        <w:widowControl w:val="0"/>
        <w:numPr>
          <w:ilvl w:val="12"/>
          <w:numId w:val="0"/>
        </w:numPr>
        <w:spacing w:after="0" w:line="240" w:lineRule="auto"/>
        <w:ind w:right="-2"/>
        <w:rPr>
          <w:rFonts w:ascii="Times New Roman" w:eastAsia="Times New Roman" w:hAnsi="Times New Roman"/>
          <w:bCs/>
          <w:kern w:val="0"/>
        </w:rPr>
      </w:pPr>
    </w:p>
    <w:p w14:paraId="61325029" w14:textId="77777777" w:rsidR="00D0002B" w:rsidRPr="00F03CC4" w:rsidRDefault="00D0002B" w:rsidP="00D0002B">
      <w:pPr>
        <w:widowControl w:val="0"/>
        <w:autoSpaceDE w:val="0"/>
        <w:autoSpaceDN w:val="0"/>
        <w:adjustRightInd w:val="0"/>
        <w:spacing w:after="0" w:line="240" w:lineRule="auto"/>
        <w:rPr>
          <w:rFonts w:ascii="Times New Roman" w:eastAsia="TimesNewRoman,Bold" w:hAnsi="Times New Roman"/>
          <w:b/>
          <w:bCs/>
          <w:kern w:val="0"/>
        </w:rPr>
      </w:pPr>
      <w:r w:rsidRPr="00F03CC4">
        <w:rPr>
          <w:rFonts w:ascii="Times New Roman" w:eastAsia="TimesNewRoman,Bold" w:hAnsi="Times New Roman"/>
          <w:b/>
          <w:bCs/>
          <w:kern w:val="0"/>
        </w:rPr>
        <w:t>Vairavimas ir mechanizmų valdymas</w:t>
      </w:r>
    </w:p>
    <w:p w14:paraId="623A18B2" w14:textId="77777777" w:rsidR="00D0002B" w:rsidRPr="00F03CC4" w:rsidRDefault="00D0002B" w:rsidP="00D0002B">
      <w:pPr>
        <w:widowControl w:val="0"/>
        <w:autoSpaceDE w:val="0"/>
        <w:autoSpaceDN w:val="0"/>
        <w:adjustRightInd w:val="0"/>
        <w:spacing w:after="0" w:line="240" w:lineRule="auto"/>
        <w:rPr>
          <w:rFonts w:ascii="Times New Roman" w:eastAsia="TimesNewRoman" w:hAnsi="Times New Roman"/>
          <w:kern w:val="0"/>
        </w:rPr>
      </w:pPr>
      <w:r w:rsidRPr="00F03CC4">
        <w:rPr>
          <w:rFonts w:ascii="Times New Roman" w:eastAsia="TimesNewRoman" w:hAnsi="Times New Roman"/>
          <w:kern w:val="0"/>
        </w:rPr>
        <w:t>Šis vaistas poveikio gebėjimui susikaupti ir reaguoti nesukelia. Dėl galinčio pasireikšti sunkaus šalutinio poveikio (pvz., alergin</w:t>
      </w:r>
      <w:r>
        <w:rPr>
          <w:rFonts w:ascii="Times New Roman" w:eastAsia="TimesNewRoman" w:hAnsi="Times New Roman"/>
          <w:kern w:val="0"/>
        </w:rPr>
        <w:t>ių</w:t>
      </w:r>
      <w:r w:rsidRPr="00F03CC4">
        <w:rPr>
          <w:rFonts w:ascii="Times New Roman" w:eastAsia="TimesNewRoman" w:hAnsi="Times New Roman"/>
          <w:kern w:val="0"/>
        </w:rPr>
        <w:t xml:space="preserve"> reakcij</w:t>
      </w:r>
      <w:r>
        <w:rPr>
          <w:rFonts w:ascii="Times New Roman" w:eastAsia="TimesNewRoman" w:hAnsi="Times New Roman"/>
          <w:kern w:val="0"/>
        </w:rPr>
        <w:t>ų</w:t>
      </w:r>
      <w:r w:rsidRPr="00F03CC4">
        <w:rPr>
          <w:rFonts w:ascii="Times New Roman" w:eastAsia="TimesNewRoman" w:hAnsi="Times New Roman"/>
          <w:kern w:val="0"/>
        </w:rPr>
        <w:t>), šis vaistas gali pabloginti gebėjimą reaguoti. Jeigu pasireiškia sunkus šalutinis poveikis, nevairuokite ir nevaldykite mechanizmų.</w:t>
      </w:r>
    </w:p>
    <w:p w14:paraId="69D262C4" w14:textId="77777777" w:rsidR="00D0002B" w:rsidRPr="00F03CC4" w:rsidRDefault="00D0002B" w:rsidP="00D0002B">
      <w:pPr>
        <w:widowControl w:val="0"/>
        <w:numPr>
          <w:ilvl w:val="12"/>
          <w:numId w:val="0"/>
        </w:numPr>
        <w:spacing w:after="0" w:line="240" w:lineRule="auto"/>
        <w:ind w:right="-2"/>
        <w:rPr>
          <w:rFonts w:ascii="Times New Roman" w:eastAsia="Times New Roman" w:hAnsi="Times New Roman"/>
          <w:bCs/>
          <w:kern w:val="0"/>
        </w:rPr>
      </w:pPr>
    </w:p>
    <w:p w14:paraId="4723EDF1" w14:textId="77777777" w:rsidR="00D0002B" w:rsidRPr="00F03CC4" w:rsidRDefault="00D0002B" w:rsidP="00D0002B">
      <w:pPr>
        <w:widowControl w:val="0"/>
        <w:numPr>
          <w:ilvl w:val="12"/>
          <w:numId w:val="0"/>
        </w:numPr>
        <w:spacing w:after="0" w:line="240" w:lineRule="auto"/>
        <w:rPr>
          <w:rFonts w:ascii="Times New Roman" w:eastAsia="Times New Roman" w:hAnsi="Times New Roman"/>
          <w:kern w:val="0"/>
        </w:rPr>
      </w:pPr>
      <w:proofErr w:type="spellStart"/>
      <w:r w:rsidRPr="00F03CC4">
        <w:rPr>
          <w:rFonts w:ascii="Times New Roman" w:eastAsia="Times New Roman" w:hAnsi="Times New Roman"/>
          <w:b/>
          <w:kern w:val="0"/>
        </w:rPr>
        <w:t>Benzylpenicillin</w:t>
      </w:r>
      <w:proofErr w:type="spellEnd"/>
      <w:r w:rsidRPr="00F03CC4">
        <w:rPr>
          <w:rFonts w:ascii="Times New Roman" w:eastAsia="Times New Roman" w:hAnsi="Times New Roman"/>
          <w:b/>
          <w:kern w:val="0"/>
        </w:rPr>
        <w:t xml:space="preserve"> </w:t>
      </w:r>
      <w:proofErr w:type="spellStart"/>
      <w:r w:rsidRPr="00F03CC4">
        <w:rPr>
          <w:rFonts w:ascii="Times New Roman" w:eastAsia="Times New Roman" w:hAnsi="Times New Roman"/>
          <w:b/>
          <w:kern w:val="0"/>
        </w:rPr>
        <w:t>Sodium</w:t>
      </w:r>
      <w:proofErr w:type="spellEnd"/>
      <w:r w:rsidRPr="00F03CC4">
        <w:rPr>
          <w:rFonts w:ascii="Times New Roman" w:eastAsia="Times New Roman" w:hAnsi="Times New Roman"/>
          <w:b/>
          <w:kern w:val="0"/>
        </w:rPr>
        <w:t xml:space="preserve"> Kabi sudėtyje yra natrio</w:t>
      </w:r>
    </w:p>
    <w:p w14:paraId="486C103D" w14:textId="77777777" w:rsidR="00D0002B" w:rsidRPr="00F03CC4"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r w:rsidRPr="00F03CC4">
        <w:rPr>
          <w:rFonts w:ascii="Times New Roman" w:eastAsia="Times New Roman" w:hAnsi="Times New Roman"/>
          <w:kern w:val="0"/>
          <w:lang w:eastAsia="en-IN"/>
        </w:rPr>
        <w:t>Kiekvienoje šio vaisto 1 milijono TV dozėje yra 1,68 </w:t>
      </w:r>
      <w:proofErr w:type="spellStart"/>
      <w:r w:rsidRPr="00F03CC4">
        <w:rPr>
          <w:rFonts w:ascii="Times New Roman" w:eastAsia="Times New Roman" w:hAnsi="Times New Roman"/>
          <w:kern w:val="0"/>
          <w:lang w:eastAsia="en-IN"/>
        </w:rPr>
        <w:t>mmol</w:t>
      </w:r>
      <w:proofErr w:type="spellEnd"/>
      <w:r w:rsidRPr="00F03CC4">
        <w:rPr>
          <w:rFonts w:ascii="Times New Roman" w:eastAsia="Times New Roman" w:hAnsi="Times New Roman"/>
          <w:kern w:val="0"/>
          <w:lang w:eastAsia="en-IN"/>
        </w:rPr>
        <w:t xml:space="preserve"> natrio (valgomosios druskos sudedamosios dalies). Tai atitinka </w:t>
      </w:r>
      <w:r>
        <w:rPr>
          <w:rFonts w:ascii="Times New Roman" w:eastAsia="Times New Roman" w:hAnsi="Times New Roman"/>
          <w:kern w:val="0"/>
          <w:lang w:eastAsia="en-IN"/>
        </w:rPr>
        <w:t>2,0</w:t>
      </w:r>
      <w:r w:rsidRPr="00F03CC4">
        <w:rPr>
          <w:rFonts w:ascii="Times New Roman" w:eastAsia="Times New Roman" w:hAnsi="Times New Roman"/>
          <w:kern w:val="0"/>
          <w:lang w:eastAsia="en-IN"/>
        </w:rPr>
        <w:t> % didžiausios rekomenduojamos natrio paros normos suaugusiesiems.</w:t>
      </w:r>
    </w:p>
    <w:p w14:paraId="74B7DE41" w14:textId="77777777" w:rsidR="00D0002B" w:rsidRPr="00F03CC4"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
    <w:p w14:paraId="4CD66B9C"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i/>
          <w:iCs/>
          <w:kern w:val="0"/>
          <w:lang w:bidi="en-US"/>
        </w:rPr>
      </w:pPr>
      <w:r w:rsidRPr="00D6409F">
        <w:rPr>
          <w:rFonts w:ascii="Times New Roman" w:eastAsia="Times New Roman" w:hAnsi="Times New Roman"/>
          <w:i/>
          <w:iCs/>
          <w:kern w:val="0"/>
          <w:lang w:bidi="en-US"/>
        </w:rPr>
        <w:t>1 000 000 TV milteliai injekciniam ar infuziniam tirpalui</w:t>
      </w:r>
    </w:p>
    <w:p w14:paraId="58EB0D39"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Šio vaisto flakone yra 39 mg natrio, tai atitinka 2,0 % didžiausios PSO rekomenduojamos paros normos suaugusiesiems, kuri yra 2 g natrio.</w:t>
      </w:r>
    </w:p>
    <w:p w14:paraId="4C671D78"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kern w:val="0"/>
          <w:lang w:bidi="en-US"/>
        </w:rPr>
      </w:pPr>
    </w:p>
    <w:p w14:paraId="2AE275AA"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i/>
          <w:iCs/>
          <w:kern w:val="0"/>
          <w:lang w:bidi="en-US"/>
        </w:rPr>
      </w:pPr>
      <w:r w:rsidRPr="00D6409F">
        <w:rPr>
          <w:rFonts w:ascii="Times New Roman" w:eastAsia="Times New Roman" w:hAnsi="Times New Roman"/>
          <w:i/>
          <w:iCs/>
          <w:kern w:val="0"/>
          <w:lang w:bidi="en-US"/>
        </w:rPr>
        <w:t>2 000 000 TV milteliai injekciniam ar infuziniam tirpalui</w:t>
      </w:r>
    </w:p>
    <w:p w14:paraId="4CC8B1E8"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kern w:val="0"/>
          <w:highlight w:val="lightGray"/>
          <w:lang w:bidi="en-US"/>
        </w:rPr>
      </w:pPr>
      <w:r w:rsidRPr="00241437">
        <w:rPr>
          <w:rFonts w:ascii="Times New Roman" w:eastAsia="Times New Roman" w:hAnsi="Times New Roman"/>
          <w:kern w:val="0"/>
          <w:lang w:bidi="en-US"/>
        </w:rPr>
        <w:t xml:space="preserve">Šio vaisto flakone </w:t>
      </w:r>
      <w:r w:rsidRPr="00D6409F">
        <w:rPr>
          <w:rFonts w:ascii="Times New Roman" w:eastAsia="Times New Roman" w:hAnsi="Times New Roman"/>
          <w:kern w:val="0"/>
          <w:lang w:bidi="en-US"/>
        </w:rPr>
        <w:t>yra 77 mg natrio, tai atitinka 3,9 % didžiausios PSO rekomenduojamos paros normos suaugusiesiems, kuri yra 2 g natrio.</w:t>
      </w:r>
    </w:p>
    <w:p w14:paraId="4A5DDF22"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kern w:val="0"/>
          <w:highlight w:val="lightGray"/>
          <w:lang w:bidi="en-US"/>
        </w:rPr>
      </w:pPr>
    </w:p>
    <w:p w14:paraId="0E45EAA1"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i/>
          <w:iCs/>
          <w:kern w:val="0"/>
          <w:highlight w:val="lightGray"/>
          <w:lang w:bidi="en-US"/>
        </w:rPr>
      </w:pPr>
      <w:r w:rsidRPr="00D6409F">
        <w:rPr>
          <w:rFonts w:ascii="Times New Roman" w:eastAsia="Times New Roman" w:hAnsi="Times New Roman"/>
          <w:i/>
          <w:iCs/>
          <w:kern w:val="0"/>
          <w:lang w:bidi="en-US"/>
        </w:rPr>
        <w:t>5 000 000 TV milteliai injekciniam ar infuziniam tirpalui</w:t>
      </w:r>
    </w:p>
    <w:p w14:paraId="2B46DCB6"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kern w:val="0"/>
          <w:highlight w:val="lightGray"/>
          <w:lang w:bidi="en-US"/>
        </w:rPr>
      </w:pPr>
      <w:r w:rsidRPr="00241437">
        <w:rPr>
          <w:rFonts w:ascii="Times New Roman" w:eastAsia="Times New Roman" w:hAnsi="Times New Roman"/>
          <w:kern w:val="0"/>
          <w:lang w:bidi="en-US"/>
        </w:rPr>
        <w:t xml:space="preserve">Šio vaisto flakone yra 194 mg </w:t>
      </w:r>
      <w:r w:rsidRPr="00D6409F">
        <w:rPr>
          <w:rFonts w:ascii="Times New Roman" w:eastAsia="Times New Roman" w:hAnsi="Times New Roman"/>
          <w:kern w:val="0"/>
          <w:lang w:bidi="en-US"/>
        </w:rPr>
        <w:t>natrio, tai atitinka 9,7 % didžiausios PSO rekomenduojamos paros normos suaugusiesiems, kuri yra 2 g natrio.</w:t>
      </w:r>
    </w:p>
    <w:p w14:paraId="588DEAC3"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kern w:val="0"/>
          <w:highlight w:val="lightGray"/>
          <w:lang w:bidi="en-US"/>
        </w:rPr>
      </w:pPr>
    </w:p>
    <w:p w14:paraId="577420F7"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i/>
          <w:iCs/>
          <w:kern w:val="0"/>
          <w:highlight w:val="lightGray"/>
          <w:lang w:bidi="en-US"/>
        </w:rPr>
      </w:pPr>
      <w:r w:rsidRPr="00D6409F">
        <w:rPr>
          <w:rFonts w:ascii="Times New Roman" w:eastAsia="Times New Roman" w:hAnsi="Times New Roman"/>
          <w:i/>
          <w:iCs/>
          <w:kern w:val="0"/>
          <w:lang w:bidi="en-US"/>
        </w:rPr>
        <w:t>10 000 000 TV milteliai injekciniam ar infuziniam tirpalui</w:t>
      </w:r>
    </w:p>
    <w:p w14:paraId="1D2193AD"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kern w:val="0"/>
          <w:lang w:bidi="en-US"/>
        </w:rPr>
      </w:pPr>
      <w:r w:rsidRPr="00D6409F">
        <w:rPr>
          <w:rFonts w:ascii="Times New Roman" w:eastAsia="Times New Roman" w:hAnsi="Times New Roman"/>
          <w:kern w:val="0"/>
          <w:lang w:bidi="en-US"/>
        </w:rPr>
        <w:t xml:space="preserve">Šio </w:t>
      </w:r>
      <w:r w:rsidRPr="00241437">
        <w:rPr>
          <w:rFonts w:ascii="Times New Roman" w:eastAsia="Times New Roman" w:hAnsi="Times New Roman"/>
          <w:kern w:val="0"/>
          <w:lang w:bidi="en-US"/>
        </w:rPr>
        <w:t xml:space="preserve">vaisto flakone yra </w:t>
      </w:r>
      <w:r w:rsidRPr="00D6409F">
        <w:rPr>
          <w:rFonts w:ascii="Times New Roman" w:eastAsia="Times New Roman" w:hAnsi="Times New Roman"/>
          <w:kern w:val="0"/>
          <w:lang w:bidi="en-US"/>
        </w:rPr>
        <w:t>387 mg natrio, tai atitinka 19,4 % didžiausios PSO rekomenduojamos paros normos suaugusiesiems, kuri yra 2 g natrio.</w:t>
      </w:r>
    </w:p>
    <w:p w14:paraId="2C2B1590" w14:textId="77777777" w:rsidR="00D0002B" w:rsidRPr="00F03CC4" w:rsidRDefault="00D0002B" w:rsidP="00D0002B">
      <w:pPr>
        <w:widowControl w:val="0"/>
        <w:numPr>
          <w:ilvl w:val="12"/>
          <w:numId w:val="0"/>
        </w:numPr>
        <w:spacing w:after="0" w:line="240" w:lineRule="auto"/>
        <w:ind w:right="-2"/>
        <w:rPr>
          <w:rFonts w:ascii="Times New Roman" w:eastAsia="Times New Roman" w:hAnsi="Times New Roman"/>
          <w:kern w:val="0"/>
        </w:rPr>
      </w:pPr>
    </w:p>
    <w:p w14:paraId="0BE6F441" w14:textId="77777777" w:rsidR="00D0002B" w:rsidRPr="00F03CC4" w:rsidRDefault="00D0002B" w:rsidP="00D0002B">
      <w:pPr>
        <w:widowControl w:val="0"/>
        <w:numPr>
          <w:ilvl w:val="12"/>
          <w:numId w:val="0"/>
        </w:numPr>
        <w:spacing w:after="0" w:line="240" w:lineRule="auto"/>
        <w:ind w:right="-2"/>
        <w:rPr>
          <w:rFonts w:ascii="Times New Roman" w:eastAsia="Times New Roman" w:hAnsi="Times New Roman"/>
          <w:kern w:val="0"/>
        </w:rPr>
      </w:pPr>
    </w:p>
    <w:p w14:paraId="36352B45" w14:textId="77777777" w:rsidR="00D0002B" w:rsidRPr="00F03CC4" w:rsidRDefault="00D0002B" w:rsidP="00D0002B">
      <w:pPr>
        <w:widowControl w:val="0"/>
        <w:numPr>
          <w:ilvl w:val="12"/>
          <w:numId w:val="0"/>
        </w:numPr>
        <w:spacing w:after="0" w:line="240" w:lineRule="auto"/>
        <w:ind w:left="567" w:hanging="567"/>
        <w:outlineLvl w:val="0"/>
        <w:rPr>
          <w:rFonts w:ascii="Times New Roman" w:eastAsia="Times New Roman" w:hAnsi="Times New Roman"/>
          <w:b/>
          <w:caps/>
          <w:kern w:val="0"/>
        </w:rPr>
      </w:pPr>
      <w:r w:rsidRPr="00F03CC4">
        <w:rPr>
          <w:rFonts w:ascii="Times New Roman" w:eastAsia="Times New Roman" w:hAnsi="Times New Roman"/>
          <w:b/>
          <w:kern w:val="0"/>
        </w:rPr>
        <w:t>3.</w:t>
      </w:r>
      <w:r w:rsidRPr="00F03CC4">
        <w:rPr>
          <w:rFonts w:ascii="Times New Roman" w:eastAsia="Times New Roman" w:hAnsi="Times New Roman"/>
          <w:b/>
          <w:kern w:val="0"/>
        </w:rPr>
        <w:tab/>
        <w:t xml:space="preserve">Kaip vartoti </w:t>
      </w:r>
      <w:proofErr w:type="spellStart"/>
      <w:r w:rsidRPr="00F03CC4">
        <w:rPr>
          <w:rFonts w:ascii="Times New Roman" w:eastAsia="Times New Roman" w:hAnsi="Times New Roman"/>
          <w:b/>
          <w:kern w:val="0"/>
        </w:rPr>
        <w:t>Benzylpenicillin</w:t>
      </w:r>
      <w:proofErr w:type="spellEnd"/>
      <w:r w:rsidRPr="00F03CC4">
        <w:rPr>
          <w:rFonts w:ascii="Times New Roman" w:eastAsia="Times New Roman" w:hAnsi="Times New Roman"/>
          <w:b/>
          <w:kern w:val="0"/>
        </w:rPr>
        <w:t xml:space="preserve"> </w:t>
      </w:r>
      <w:proofErr w:type="spellStart"/>
      <w:r w:rsidRPr="00F03CC4">
        <w:rPr>
          <w:rFonts w:ascii="Times New Roman" w:eastAsia="Times New Roman" w:hAnsi="Times New Roman"/>
          <w:b/>
          <w:kern w:val="0"/>
        </w:rPr>
        <w:t>Sodium</w:t>
      </w:r>
      <w:proofErr w:type="spellEnd"/>
      <w:r w:rsidRPr="00F03CC4">
        <w:rPr>
          <w:rFonts w:ascii="Times New Roman" w:eastAsia="Times New Roman" w:hAnsi="Times New Roman"/>
          <w:b/>
          <w:kern w:val="0"/>
        </w:rPr>
        <w:t xml:space="preserve"> Kabi</w:t>
      </w:r>
    </w:p>
    <w:p w14:paraId="30C9BEC0" w14:textId="77777777" w:rsidR="00D0002B" w:rsidRPr="00F03CC4" w:rsidRDefault="00D0002B" w:rsidP="00D0002B">
      <w:pPr>
        <w:widowControl w:val="0"/>
        <w:spacing w:after="0" w:line="240" w:lineRule="auto"/>
        <w:ind w:left="567" w:hanging="567"/>
        <w:rPr>
          <w:rFonts w:ascii="Times New Roman" w:eastAsia="Times New Roman" w:hAnsi="Times New Roman"/>
          <w:kern w:val="0"/>
        </w:rPr>
      </w:pPr>
    </w:p>
    <w:p w14:paraId="46A78692" w14:textId="77777777" w:rsidR="00D0002B" w:rsidRPr="00F03CC4"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color w:val="000000"/>
          <w:kern w:val="0"/>
          <w:lang w:eastAsia="en-IN"/>
        </w:rPr>
      </w:pPr>
      <w:r w:rsidRPr="00F03CC4">
        <w:rPr>
          <w:rFonts w:ascii="Times New Roman" w:eastAsia="Times New Roman" w:hAnsi="Times New Roman"/>
          <w:color w:val="000000"/>
          <w:kern w:val="0"/>
          <w:lang w:eastAsia="en-IN"/>
        </w:rPr>
        <w:t>Š</w:t>
      </w:r>
      <w:r>
        <w:rPr>
          <w:rFonts w:ascii="Times New Roman" w:eastAsia="Times New Roman" w:hAnsi="Times New Roman"/>
          <w:color w:val="000000"/>
          <w:kern w:val="0"/>
          <w:lang w:eastAsia="en-IN"/>
        </w:rPr>
        <w:t>io</w:t>
      </w:r>
      <w:r w:rsidRPr="00F03CC4">
        <w:rPr>
          <w:rFonts w:ascii="Times New Roman" w:eastAsia="Times New Roman" w:hAnsi="Times New Roman"/>
          <w:color w:val="000000"/>
          <w:kern w:val="0"/>
          <w:lang w:eastAsia="en-IN"/>
        </w:rPr>
        <w:t xml:space="preserve"> vaist</w:t>
      </w:r>
      <w:r>
        <w:rPr>
          <w:rFonts w:ascii="Times New Roman" w:eastAsia="Times New Roman" w:hAnsi="Times New Roman"/>
          <w:color w:val="000000"/>
          <w:kern w:val="0"/>
          <w:lang w:eastAsia="en-IN"/>
        </w:rPr>
        <w:t>o</w:t>
      </w:r>
      <w:r w:rsidRPr="00F03CC4">
        <w:rPr>
          <w:rFonts w:ascii="Times New Roman" w:eastAsia="Times New Roman" w:hAnsi="Times New Roman"/>
          <w:color w:val="000000"/>
          <w:kern w:val="0"/>
          <w:lang w:eastAsia="en-IN"/>
        </w:rPr>
        <w:t xml:space="preserve"> paprastai skiria gydytojas, kuris nustato vartojimo būdą, dozę ir dozavimo intervalą. Jei abejojate, kreipkitės į gydytoją.</w:t>
      </w:r>
    </w:p>
    <w:p w14:paraId="23E25912" w14:textId="77777777" w:rsidR="00D0002B" w:rsidRPr="00F03CC4" w:rsidRDefault="00D0002B" w:rsidP="00D0002B">
      <w:pPr>
        <w:widowControl w:val="0"/>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p>
    <w:p w14:paraId="3D7FCCB3" w14:textId="77777777" w:rsidR="00D0002B" w:rsidRPr="00F03CC4" w:rsidRDefault="00D0002B" w:rsidP="00D0002B">
      <w:pPr>
        <w:widowControl w:val="0"/>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Toliau yra nurodomos įprastinės rekomenduojamos dozės.</w:t>
      </w:r>
    </w:p>
    <w:p w14:paraId="6ADCBB9A" w14:textId="77777777" w:rsidR="00D0002B" w:rsidRPr="00F03CC4" w:rsidRDefault="00D0002B" w:rsidP="00D0002B">
      <w:pPr>
        <w:widowControl w:val="0"/>
        <w:numPr>
          <w:ilvl w:val="0"/>
          <w:numId w:val="15"/>
        </w:numPr>
        <w:tabs>
          <w:tab w:val="left" w:pos="567"/>
        </w:tabs>
        <w:kinsoku w:val="0"/>
        <w:overflowPunct w:val="0"/>
        <w:autoSpaceDE w:val="0"/>
        <w:autoSpaceDN w:val="0"/>
        <w:adjustRightInd w:val="0"/>
        <w:spacing w:after="0" w:line="240" w:lineRule="auto"/>
        <w:ind w:left="567" w:hanging="567"/>
        <w:outlineLvl w:val="0"/>
        <w:rPr>
          <w:rFonts w:ascii="Times New Roman" w:eastAsia="Times New Roman" w:hAnsi="Times New Roman"/>
          <w:color w:val="000000"/>
          <w:kern w:val="0"/>
          <w:lang w:eastAsia="en-IN"/>
        </w:rPr>
      </w:pPr>
      <w:r w:rsidRPr="00F03CC4">
        <w:rPr>
          <w:rFonts w:ascii="Times New Roman" w:eastAsia="Times New Roman" w:hAnsi="Times New Roman"/>
          <w:b/>
          <w:bCs/>
          <w:kern w:val="0"/>
          <w:lang w:eastAsia="en-IN"/>
        </w:rPr>
        <w:t>Suaugusieji ir 12 metų bei vyresni paaugliai</w:t>
      </w:r>
    </w:p>
    <w:p w14:paraId="3115F536" w14:textId="77777777" w:rsidR="00D0002B" w:rsidRPr="00F03CC4" w:rsidRDefault="00D0002B" w:rsidP="00D0002B">
      <w:pPr>
        <w:widowControl w:val="0"/>
        <w:kinsoku w:val="0"/>
        <w:overflowPunct w:val="0"/>
        <w:autoSpaceDE w:val="0"/>
        <w:autoSpaceDN w:val="0"/>
        <w:adjustRightInd w:val="0"/>
        <w:spacing w:after="0" w:line="240" w:lineRule="auto"/>
        <w:ind w:left="567"/>
        <w:rPr>
          <w:rFonts w:ascii="Times New Roman" w:eastAsia="Times New Roman" w:hAnsi="Times New Roman"/>
          <w:color w:val="000000"/>
          <w:kern w:val="0"/>
          <w:lang w:eastAsia="en-IN"/>
        </w:rPr>
      </w:pPr>
      <w:r w:rsidRPr="00F03CC4">
        <w:rPr>
          <w:rFonts w:ascii="Times New Roman" w:eastAsia="Times New Roman" w:hAnsi="Times New Roman"/>
          <w:kern w:val="0"/>
          <w:lang w:eastAsia="en-IN"/>
        </w:rPr>
        <w:t xml:space="preserve">Įprastinė paros dozė yra </w:t>
      </w:r>
      <w:r w:rsidRPr="00D6409F">
        <w:rPr>
          <w:rFonts w:ascii="Times New Roman" w:eastAsia="Times New Roman" w:hAnsi="Times New Roman"/>
          <w:kern w:val="0"/>
          <w:lang w:bidi="en-US"/>
        </w:rPr>
        <w:t>1–5 milijonai TV (tarptautinių vienetų)</w:t>
      </w:r>
      <w:r w:rsidRPr="00241437">
        <w:rPr>
          <w:rFonts w:ascii="Times New Roman" w:eastAsia="Times New Roman" w:hAnsi="Times New Roman"/>
          <w:kern w:val="0"/>
          <w:lang w:bidi="en-US"/>
        </w:rPr>
        <w:t xml:space="preserve"> / </w:t>
      </w:r>
      <w:r w:rsidRPr="00D6409F">
        <w:rPr>
          <w:rFonts w:ascii="Times New Roman" w:eastAsia="Times New Roman" w:hAnsi="Times New Roman"/>
          <w:kern w:val="0"/>
          <w:lang w:bidi="en-US"/>
        </w:rPr>
        <w:t>0,6–3 g per parą</w:t>
      </w:r>
      <w:r w:rsidRPr="00241437">
        <w:rPr>
          <w:rFonts w:ascii="Times New Roman" w:eastAsia="Times New Roman" w:hAnsi="Times New Roman"/>
          <w:kern w:val="0"/>
          <w:lang w:bidi="en-US"/>
        </w:rPr>
        <w:t xml:space="preserve"> / </w:t>
      </w:r>
      <w:r w:rsidRPr="00D6409F">
        <w:rPr>
          <w:rFonts w:ascii="Times New Roman" w:eastAsia="Times New Roman" w:hAnsi="Times New Roman"/>
          <w:kern w:val="0"/>
          <w:lang w:bidi="en-US"/>
        </w:rPr>
        <w:t>600–3 000 mg per parą</w:t>
      </w:r>
      <w:r w:rsidRPr="00F03CC4">
        <w:rPr>
          <w:rFonts w:ascii="Times New Roman" w:eastAsia="Times New Roman" w:hAnsi="Times New Roman"/>
          <w:kern w:val="0"/>
          <w:lang w:bidi="en-US"/>
        </w:rPr>
        <w:t>, padalijus į 4</w:t>
      </w:r>
      <w:r>
        <w:rPr>
          <w:rFonts w:ascii="Times New Roman" w:eastAsia="Times New Roman" w:hAnsi="Times New Roman"/>
          <w:kern w:val="0"/>
          <w:lang w:bidi="en-US"/>
        </w:rPr>
        <w:t>–</w:t>
      </w:r>
      <w:r w:rsidRPr="00F03CC4">
        <w:rPr>
          <w:rFonts w:ascii="Times New Roman" w:eastAsia="Times New Roman" w:hAnsi="Times New Roman"/>
          <w:kern w:val="0"/>
          <w:lang w:bidi="en-US"/>
        </w:rPr>
        <w:t>6 dozes</w:t>
      </w:r>
      <w:r w:rsidRPr="00F03CC4">
        <w:rPr>
          <w:rFonts w:ascii="Times New Roman" w:eastAsia="Times New Roman" w:hAnsi="Times New Roman"/>
          <w:color w:val="000000"/>
          <w:kern w:val="0"/>
          <w:lang w:eastAsia="en-IN"/>
        </w:rPr>
        <w:t>.</w:t>
      </w:r>
    </w:p>
    <w:p w14:paraId="326CF29B" w14:textId="77777777" w:rsidR="00D0002B" w:rsidRPr="00F03CC4" w:rsidRDefault="00D0002B" w:rsidP="00D0002B">
      <w:pPr>
        <w:widowControl w:val="0"/>
        <w:kinsoku w:val="0"/>
        <w:overflowPunct w:val="0"/>
        <w:autoSpaceDE w:val="0"/>
        <w:autoSpaceDN w:val="0"/>
        <w:adjustRightInd w:val="0"/>
        <w:spacing w:after="0" w:line="240" w:lineRule="auto"/>
        <w:ind w:left="567"/>
        <w:rPr>
          <w:rFonts w:ascii="Times New Roman" w:eastAsia="Times New Roman" w:hAnsi="Times New Roman"/>
          <w:color w:val="000000"/>
          <w:kern w:val="0"/>
          <w:lang w:eastAsia="en-IN"/>
        </w:rPr>
      </w:pPr>
      <w:r w:rsidRPr="00F03CC4">
        <w:rPr>
          <w:rFonts w:ascii="Times New Roman" w:eastAsia="Times New Roman" w:hAnsi="Times New Roman"/>
          <w:kern w:val="0"/>
          <w:lang w:eastAsia="en-IN"/>
        </w:rPr>
        <w:t xml:space="preserve">Jei yra sunki infekcinė liga, paros dozę galima didinti iki </w:t>
      </w:r>
      <w:r w:rsidRPr="00D6409F">
        <w:rPr>
          <w:rFonts w:ascii="Times New Roman" w:eastAsia="Times New Roman" w:hAnsi="Times New Roman"/>
          <w:color w:val="000000"/>
          <w:kern w:val="0"/>
          <w:lang w:eastAsia="en-IN"/>
        </w:rPr>
        <w:t>1</w:t>
      </w:r>
      <w:r w:rsidRPr="00D6409F">
        <w:rPr>
          <w:rFonts w:ascii="Times New Roman" w:eastAsia="Times New Roman" w:hAnsi="Times New Roman"/>
          <w:kern w:val="0"/>
          <w:lang w:bidi="en-US"/>
        </w:rPr>
        <w:t>0–40 milijonų TV</w:t>
      </w:r>
      <w:r w:rsidRPr="00241437">
        <w:rPr>
          <w:rFonts w:ascii="Times New Roman" w:eastAsia="Times New Roman" w:hAnsi="Times New Roman"/>
          <w:kern w:val="0"/>
          <w:lang w:bidi="en-US"/>
        </w:rPr>
        <w:t xml:space="preserve"> / </w:t>
      </w:r>
      <w:r w:rsidRPr="00D6409F">
        <w:rPr>
          <w:rFonts w:ascii="Times New Roman" w:eastAsia="Times New Roman" w:hAnsi="Times New Roman"/>
          <w:kern w:val="0"/>
          <w:lang w:bidi="en-US"/>
        </w:rPr>
        <w:t>6–24 g per parą</w:t>
      </w:r>
      <w:r w:rsidRPr="00241437">
        <w:rPr>
          <w:rFonts w:ascii="Times New Roman" w:eastAsia="Times New Roman" w:hAnsi="Times New Roman"/>
          <w:kern w:val="0"/>
          <w:lang w:bidi="en-US"/>
        </w:rPr>
        <w:t xml:space="preserve"> /</w:t>
      </w:r>
      <w:r>
        <w:rPr>
          <w:rFonts w:ascii="Times New Roman" w:eastAsia="Times New Roman" w:hAnsi="Times New Roman"/>
          <w:kern w:val="0"/>
          <w:lang w:bidi="en-US"/>
        </w:rPr>
        <w:t xml:space="preserve"> </w:t>
      </w:r>
      <w:r w:rsidRPr="00D6409F">
        <w:rPr>
          <w:rFonts w:ascii="Times New Roman" w:eastAsia="Times New Roman" w:hAnsi="Times New Roman"/>
          <w:kern w:val="0"/>
          <w:lang w:bidi="en-US"/>
        </w:rPr>
        <w:t>6 000–24 000 mg per parą</w:t>
      </w:r>
      <w:r w:rsidRPr="00241437">
        <w:rPr>
          <w:rFonts w:ascii="Times New Roman" w:eastAsia="Times New Roman" w:hAnsi="Times New Roman"/>
          <w:color w:val="000000"/>
          <w:kern w:val="0"/>
          <w:lang w:eastAsia="en-IN"/>
        </w:rPr>
        <w:t>.</w:t>
      </w:r>
    </w:p>
    <w:p w14:paraId="18A403EB" w14:textId="77777777" w:rsidR="00D0002B" w:rsidRPr="00F03CC4" w:rsidRDefault="00D0002B" w:rsidP="00D0002B">
      <w:pPr>
        <w:widowControl w:val="0"/>
        <w:numPr>
          <w:ilvl w:val="0"/>
          <w:numId w:val="15"/>
        </w:numPr>
        <w:tabs>
          <w:tab w:val="left" w:pos="567"/>
        </w:tabs>
        <w:kinsoku w:val="0"/>
        <w:overflowPunct w:val="0"/>
        <w:autoSpaceDE w:val="0"/>
        <w:autoSpaceDN w:val="0"/>
        <w:adjustRightInd w:val="0"/>
        <w:spacing w:after="0" w:line="240" w:lineRule="auto"/>
        <w:ind w:left="567" w:hanging="567"/>
        <w:outlineLvl w:val="0"/>
        <w:rPr>
          <w:rFonts w:ascii="Times New Roman" w:eastAsia="Times New Roman" w:hAnsi="Times New Roman"/>
          <w:color w:val="000000"/>
          <w:kern w:val="0"/>
          <w:lang w:eastAsia="en-IN"/>
        </w:rPr>
      </w:pPr>
      <w:r w:rsidRPr="00F03CC4">
        <w:rPr>
          <w:rFonts w:ascii="Times New Roman" w:eastAsia="Times New Roman" w:hAnsi="Times New Roman"/>
          <w:b/>
          <w:bCs/>
          <w:kern w:val="0"/>
          <w:lang w:eastAsia="en-IN"/>
        </w:rPr>
        <w:t>1 mėnesio ir vyresni vaikai (iki 12</w:t>
      </w:r>
      <w:r w:rsidRPr="00F03CC4">
        <w:rPr>
          <w:rFonts w:ascii="Times New Roman" w:eastAsia="Times New Roman" w:hAnsi="Times New Roman"/>
          <w:b/>
          <w:bCs/>
          <w:kern w:val="0"/>
          <w:lang w:eastAsia="en-IN"/>
        </w:rPr>
        <w:noBreakHyphen/>
        <w:t>ojo gimtadienio)</w:t>
      </w:r>
    </w:p>
    <w:p w14:paraId="67371F84" w14:textId="77777777" w:rsidR="00D0002B" w:rsidRPr="00F03CC4" w:rsidRDefault="00D0002B" w:rsidP="00D0002B">
      <w:pPr>
        <w:widowControl w:val="0"/>
        <w:kinsoku w:val="0"/>
        <w:overflowPunct w:val="0"/>
        <w:autoSpaceDE w:val="0"/>
        <w:autoSpaceDN w:val="0"/>
        <w:adjustRightInd w:val="0"/>
        <w:spacing w:after="0" w:line="240" w:lineRule="auto"/>
        <w:ind w:left="567"/>
        <w:rPr>
          <w:rFonts w:ascii="Times New Roman" w:eastAsia="Times New Roman" w:hAnsi="Times New Roman"/>
          <w:color w:val="000000"/>
          <w:kern w:val="0"/>
          <w:lang w:eastAsia="en-IN"/>
        </w:rPr>
      </w:pPr>
      <w:r w:rsidRPr="00F03CC4">
        <w:rPr>
          <w:rFonts w:ascii="Times New Roman" w:eastAsia="Times New Roman" w:hAnsi="Times New Roman"/>
          <w:kern w:val="0"/>
          <w:lang w:eastAsia="en-IN"/>
        </w:rPr>
        <w:t xml:space="preserve">Įprastinė paros dozė yra </w:t>
      </w:r>
      <w:r w:rsidRPr="00D6409F">
        <w:rPr>
          <w:rFonts w:ascii="Times New Roman" w:eastAsia="Times New Roman" w:hAnsi="Times New Roman"/>
          <w:color w:val="000000"/>
          <w:kern w:val="0"/>
          <w:lang w:eastAsia="en-IN"/>
        </w:rPr>
        <w:t>0,03–0,1 milijono TV</w:t>
      </w:r>
      <w:r w:rsidRPr="00241437">
        <w:rPr>
          <w:rFonts w:ascii="Times New Roman" w:eastAsia="Times New Roman" w:hAnsi="Times New Roman"/>
          <w:color w:val="000000"/>
          <w:kern w:val="0"/>
          <w:lang w:eastAsia="en-IN"/>
        </w:rPr>
        <w:t xml:space="preserve"> / </w:t>
      </w:r>
      <w:r w:rsidRPr="00D6409F">
        <w:rPr>
          <w:rFonts w:ascii="Times New Roman" w:eastAsia="Times New Roman" w:hAnsi="Times New Roman"/>
          <w:color w:val="000000"/>
          <w:kern w:val="0"/>
          <w:lang w:eastAsia="en-IN"/>
        </w:rPr>
        <w:t>0,018–0,06 g/kg per parą</w:t>
      </w:r>
      <w:r w:rsidRPr="00241437">
        <w:rPr>
          <w:rFonts w:ascii="Times New Roman" w:eastAsia="Times New Roman" w:hAnsi="Times New Roman"/>
          <w:color w:val="000000"/>
          <w:kern w:val="0"/>
          <w:lang w:eastAsia="en-IN"/>
        </w:rPr>
        <w:t xml:space="preserve"> / </w:t>
      </w:r>
      <w:r w:rsidRPr="00D6409F">
        <w:rPr>
          <w:rFonts w:ascii="Times New Roman" w:eastAsia="Times New Roman" w:hAnsi="Times New Roman"/>
          <w:color w:val="000000"/>
          <w:kern w:val="0"/>
          <w:lang w:eastAsia="en-IN"/>
        </w:rPr>
        <w:t>18–60 mg/kg per parą</w:t>
      </w:r>
      <w:r w:rsidRPr="00F03CC4">
        <w:rPr>
          <w:rFonts w:ascii="Times New Roman" w:eastAsia="Times New Roman" w:hAnsi="Times New Roman"/>
          <w:color w:val="000000"/>
          <w:kern w:val="0"/>
          <w:lang w:eastAsia="en-IN"/>
        </w:rPr>
        <w:t xml:space="preserve"> kilogramui kūno svori</w:t>
      </w:r>
      <w:r>
        <w:rPr>
          <w:rFonts w:ascii="Times New Roman" w:eastAsia="Times New Roman" w:hAnsi="Times New Roman"/>
          <w:color w:val="000000"/>
          <w:kern w:val="0"/>
          <w:lang w:eastAsia="en-IN"/>
        </w:rPr>
        <w:t>o</w:t>
      </w:r>
      <w:r w:rsidRPr="00F03CC4">
        <w:rPr>
          <w:rFonts w:ascii="Times New Roman" w:eastAsia="Times New Roman" w:hAnsi="Times New Roman"/>
          <w:color w:val="000000"/>
          <w:kern w:val="0"/>
          <w:lang w:eastAsia="en-IN"/>
        </w:rPr>
        <w:t xml:space="preserve">, </w:t>
      </w:r>
      <w:r w:rsidRPr="00F03CC4">
        <w:rPr>
          <w:rFonts w:ascii="Times New Roman" w:eastAsia="Times New Roman" w:hAnsi="Times New Roman"/>
          <w:kern w:val="0"/>
          <w:lang w:bidi="en-US"/>
        </w:rPr>
        <w:t>padalijus į 4</w:t>
      </w:r>
      <w:r>
        <w:rPr>
          <w:rFonts w:ascii="Times New Roman" w:eastAsia="Times New Roman" w:hAnsi="Times New Roman"/>
          <w:kern w:val="0"/>
          <w:lang w:bidi="en-US"/>
        </w:rPr>
        <w:t>–</w:t>
      </w:r>
      <w:r w:rsidRPr="00F03CC4">
        <w:rPr>
          <w:rFonts w:ascii="Times New Roman" w:eastAsia="Times New Roman" w:hAnsi="Times New Roman"/>
          <w:kern w:val="0"/>
          <w:lang w:bidi="en-US"/>
        </w:rPr>
        <w:t>6 dozes</w:t>
      </w:r>
      <w:r w:rsidRPr="00F03CC4">
        <w:rPr>
          <w:rFonts w:ascii="Times New Roman" w:eastAsia="Times New Roman" w:hAnsi="Times New Roman"/>
          <w:color w:val="000000"/>
          <w:kern w:val="0"/>
          <w:lang w:eastAsia="en-IN"/>
        </w:rPr>
        <w:t xml:space="preserve">. </w:t>
      </w:r>
      <w:r w:rsidRPr="00F03CC4">
        <w:rPr>
          <w:rFonts w:ascii="Times New Roman" w:eastAsia="Times New Roman" w:hAnsi="Times New Roman"/>
          <w:kern w:val="0"/>
          <w:lang w:eastAsia="en-IN"/>
        </w:rPr>
        <w:t xml:space="preserve">Jei yra sunki infekcinė liga, paros dozę galima </w:t>
      </w:r>
      <w:r w:rsidRPr="00F03CC4">
        <w:rPr>
          <w:rFonts w:ascii="Times New Roman" w:eastAsia="Times New Roman" w:hAnsi="Times New Roman"/>
          <w:kern w:val="0"/>
          <w:lang w:eastAsia="en-IN"/>
        </w:rPr>
        <w:lastRenderedPageBreak/>
        <w:t>didinti iki</w:t>
      </w:r>
      <w:r w:rsidRPr="00F03CC4">
        <w:rPr>
          <w:rFonts w:ascii="Times New Roman" w:eastAsia="Times New Roman" w:hAnsi="Times New Roman"/>
          <w:color w:val="000000"/>
          <w:kern w:val="0"/>
          <w:lang w:eastAsia="en-IN"/>
        </w:rPr>
        <w:t xml:space="preserve"> </w:t>
      </w:r>
      <w:r w:rsidRPr="00D6409F">
        <w:rPr>
          <w:rFonts w:ascii="Times New Roman" w:eastAsia="Times New Roman" w:hAnsi="Times New Roman"/>
          <w:color w:val="000000"/>
          <w:kern w:val="0"/>
          <w:lang w:eastAsia="en-IN"/>
        </w:rPr>
        <w:t>0,1–1 milijono TV</w:t>
      </w:r>
      <w:r w:rsidRPr="00241437">
        <w:rPr>
          <w:rFonts w:ascii="Times New Roman" w:eastAsia="Times New Roman" w:hAnsi="Times New Roman"/>
          <w:color w:val="000000"/>
          <w:kern w:val="0"/>
          <w:lang w:eastAsia="en-IN"/>
        </w:rPr>
        <w:t xml:space="preserve"> / </w:t>
      </w:r>
      <w:r w:rsidRPr="00D6409F">
        <w:rPr>
          <w:rFonts w:ascii="Times New Roman" w:eastAsia="Times New Roman" w:hAnsi="Times New Roman"/>
          <w:color w:val="000000"/>
          <w:kern w:val="0"/>
          <w:lang w:eastAsia="en-IN"/>
        </w:rPr>
        <w:t>0,06–0,6 g/kg per parą</w:t>
      </w:r>
      <w:r w:rsidRPr="00241437">
        <w:rPr>
          <w:rFonts w:ascii="Times New Roman" w:eastAsia="Times New Roman" w:hAnsi="Times New Roman"/>
          <w:color w:val="000000"/>
          <w:kern w:val="0"/>
          <w:lang w:eastAsia="en-IN"/>
        </w:rPr>
        <w:t xml:space="preserve"> / </w:t>
      </w:r>
      <w:r w:rsidRPr="00D6409F">
        <w:rPr>
          <w:rFonts w:ascii="Times New Roman" w:eastAsia="Times New Roman" w:hAnsi="Times New Roman"/>
          <w:color w:val="000000"/>
          <w:kern w:val="0"/>
          <w:lang w:eastAsia="en-IN"/>
        </w:rPr>
        <w:t>60–600 mg/kg per parą</w:t>
      </w:r>
      <w:r w:rsidRPr="00F03CC4">
        <w:rPr>
          <w:rFonts w:ascii="Times New Roman" w:eastAsia="Times New Roman" w:hAnsi="Times New Roman"/>
          <w:color w:val="000000"/>
          <w:kern w:val="0"/>
          <w:lang w:eastAsia="en-IN"/>
        </w:rPr>
        <w:t xml:space="preserve"> kilogramui kūno svori</w:t>
      </w:r>
      <w:r>
        <w:rPr>
          <w:rFonts w:ascii="Times New Roman" w:eastAsia="Times New Roman" w:hAnsi="Times New Roman"/>
          <w:color w:val="000000"/>
          <w:kern w:val="0"/>
          <w:lang w:eastAsia="en-IN"/>
        </w:rPr>
        <w:t>o</w:t>
      </w:r>
      <w:r w:rsidRPr="00F03CC4">
        <w:rPr>
          <w:rFonts w:ascii="Times New Roman" w:eastAsia="Times New Roman" w:hAnsi="Times New Roman"/>
          <w:color w:val="000000"/>
          <w:kern w:val="0"/>
          <w:lang w:eastAsia="en-IN"/>
        </w:rPr>
        <w:t>.</w:t>
      </w:r>
    </w:p>
    <w:p w14:paraId="48C1004A" w14:textId="77777777" w:rsidR="00D0002B" w:rsidRPr="00F03CC4" w:rsidRDefault="00D0002B" w:rsidP="00D0002B">
      <w:pPr>
        <w:widowControl w:val="0"/>
        <w:numPr>
          <w:ilvl w:val="0"/>
          <w:numId w:val="15"/>
        </w:numPr>
        <w:tabs>
          <w:tab w:val="left" w:pos="567"/>
        </w:tabs>
        <w:kinsoku w:val="0"/>
        <w:overflowPunct w:val="0"/>
        <w:autoSpaceDE w:val="0"/>
        <w:autoSpaceDN w:val="0"/>
        <w:adjustRightInd w:val="0"/>
        <w:spacing w:after="0" w:line="240" w:lineRule="auto"/>
        <w:ind w:left="567" w:hanging="567"/>
        <w:outlineLvl w:val="0"/>
        <w:rPr>
          <w:rFonts w:ascii="Times New Roman" w:eastAsia="Times New Roman" w:hAnsi="Times New Roman"/>
          <w:color w:val="000000"/>
          <w:kern w:val="0"/>
          <w:lang w:eastAsia="en-IN"/>
        </w:rPr>
      </w:pPr>
      <w:r w:rsidRPr="00F03CC4">
        <w:rPr>
          <w:rFonts w:ascii="Times New Roman" w:eastAsia="Times New Roman" w:hAnsi="Times New Roman"/>
          <w:b/>
          <w:bCs/>
          <w:kern w:val="0"/>
          <w:lang w:eastAsia="en-IN"/>
        </w:rPr>
        <w:t>Naujagimiai (nuo 2 savaičių iki 1 mėnesio)</w:t>
      </w:r>
    </w:p>
    <w:p w14:paraId="2F3501F5" w14:textId="77777777" w:rsidR="00D0002B" w:rsidRPr="00F03CC4" w:rsidRDefault="00D0002B" w:rsidP="00D0002B">
      <w:pPr>
        <w:widowControl w:val="0"/>
        <w:kinsoku w:val="0"/>
        <w:overflowPunct w:val="0"/>
        <w:autoSpaceDE w:val="0"/>
        <w:autoSpaceDN w:val="0"/>
        <w:adjustRightInd w:val="0"/>
        <w:spacing w:after="0" w:line="240" w:lineRule="auto"/>
        <w:ind w:left="567"/>
        <w:rPr>
          <w:rFonts w:ascii="Times New Roman" w:eastAsia="Times New Roman" w:hAnsi="Times New Roman"/>
          <w:color w:val="000000"/>
          <w:kern w:val="0"/>
          <w:lang w:eastAsia="en-IN"/>
        </w:rPr>
      </w:pPr>
      <w:r w:rsidRPr="00F03CC4">
        <w:rPr>
          <w:rFonts w:ascii="Times New Roman" w:eastAsia="Times New Roman" w:hAnsi="Times New Roman"/>
          <w:kern w:val="0"/>
          <w:lang w:eastAsia="en-IN"/>
        </w:rPr>
        <w:t xml:space="preserve">Įprastinė paros dozė </w:t>
      </w:r>
      <w:r w:rsidRPr="00241437">
        <w:rPr>
          <w:rFonts w:ascii="Times New Roman" w:eastAsia="Times New Roman" w:hAnsi="Times New Roman"/>
          <w:kern w:val="0"/>
          <w:lang w:eastAsia="en-IN"/>
        </w:rPr>
        <w:t xml:space="preserve">yra </w:t>
      </w:r>
      <w:r w:rsidRPr="00D6409F">
        <w:rPr>
          <w:rFonts w:ascii="Times New Roman" w:eastAsia="Times New Roman" w:hAnsi="Times New Roman"/>
          <w:color w:val="000000"/>
          <w:kern w:val="0"/>
          <w:lang w:eastAsia="en-IN"/>
        </w:rPr>
        <w:t>0,03–0,1 milijono TV</w:t>
      </w:r>
      <w:r w:rsidRPr="00241437">
        <w:rPr>
          <w:rFonts w:ascii="Times New Roman" w:eastAsia="Times New Roman" w:hAnsi="Times New Roman"/>
          <w:color w:val="000000"/>
          <w:kern w:val="0"/>
          <w:lang w:eastAsia="en-IN"/>
        </w:rPr>
        <w:t xml:space="preserve"> / </w:t>
      </w:r>
      <w:r w:rsidRPr="00D6409F">
        <w:rPr>
          <w:rFonts w:ascii="Times New Roman" w:eastAsia="Times New Roman" w:hAnsi="Times New Roman"/>
          <w:color w:val="000000"/>
          <w:kern w:val="0"/>
          <w:lang w:eastAsia="en-IN"/>
        </w:rPr>
        <w:t>0,018–0,06 g/kg per parą</w:t>
      </w:r>
      <w:r w:rsidRPr="00241437">
        <w:rPr>
          <w:rFonts w:ascii="Times New Roman" w:eastAsia="Times New Roman" w:hAnsi="Times New Roman"/>
          <w:color w:val="000000"/>
          <w:kern w:val="0"/>
          <w:lang w:eastAsia="en-IN"/>
        </w:rPr>
        <w:t xml:space="preserve"> / </w:t>
      </w:r>
      <w:r w:rsidRPr="00D6409F">
        <w:rPr>
          <w:rFonts w:ascii="Times New Roman" w:eastAsia="Times New Roman" w:hAnsi="Times New Roman"/>
          <w:color w:val="000000"/>
          <w:kern w:val="0"/>
          <w:lang w:eastAsia="en-IN"/>
        </w:rPr>
        <w:t>18–60 mg/kg per parą</w:t>
      </w:r>
      <w:r w:rsidRPr="00F03CC4">
        <w:rPr>
          <w:rFonts w:ascii="Times New Roman" w:eastAsia="Times New Roman" w:hAnsi="Times New Roman"/>
          <w:color w:val="000000"/>
          <w:kern w:val="0"/>
          <w:lang w:eastAsia="en-IN"/>
        </w:rPr>
        <w:t xml:space="preserve"> kilogramui kūno svori</w:t>
      </w:r>
      <w:r>
        <w:rPr>
          <w:rFonts w:ascii="Times New Roman" w:eastAsia="Times New Roman" w:hAnsi="Times New Roman"/>
          <w:color w:val="000000"/>
          <w:kern w:val="0"/>
          <w:lang w:eastAsia="en-IN"/>
        </w:rPr>
        <w:t>o</w:t>
      </w:r>
      <w:r w:rsidRPr="00F03CC4">
        <w:rPr>
          <w:rFonts w:ascii="Times New Roman" w:eastAsia="Times New Roman" w:hAnsi="Times New Roman"/>
          <w:color w:val="000000"/>
          <w:kern w:val="0"/>
          <w:lang w:eastAsia="en-IN"/>
        </w:rPr>
        <w:t xml:space="preserve">, </w:t>
      </w:r>
      <w:r w:rsidRPr="00F03CC4">
        <w:rPr>
          <w:rFonts w:ascii="Times New Roman" w:eastAsia="Times New Roman" w:hAnsi="Times New Roman"/>
          <w:kern w:val="0"/>
          <w:lang w:bidi="en-US"/>
        </w:rPr>
        <w:t>padalijus į 3</w:t>
      </w:r>
      <w:r>
        <w:rPr>
          <w:rFonts w:ascii="Times New Roman" w:eastAsia="Times New Roman" w:hAnsi="Times New Roman"/>
          <w:kern w:val="0"/>
          <w:lang w:bidi="en-US"/>
        </w:rPr>
        <w:t>–</w:t>
      </w:r>
      <w:r w:rsidRPr="00F03CC4">
        <w:rPr>
          <w:rFonts w:ascii="Times New Roman" w:eastAsia="Times New Roman" w:hAnsi="Times New Roman"/>
          <w:kern w:val="0"/>
          <w:lang w:bidi="en-US"/>
        </w:rPr>
        <w:t>4 dozes</w:t>
      </w:r>
      <w:r w:rsidRPr="00F03CC4">
        <w:rPr>
          <w:rFonts w:ascii="Times New Roman" w:eastAsia="Times New Roman" w:hAnsi="Times New Roman"/>
          <w:color w:val="000000"/>
          <w:kern w:val="0"/>
          <w:lang w:eastAsia="en-IN"/>
        </w:rPr>
        <w:t xml:space="preserve">. </w:t>
      </w:r>
      <w:r w:rsidRPr="00F03CC4">
        <w:rPr>
          <w:rFonts w:ascii="Times New Roman" w:eastAsia="Times New Roman" w:hAnsi="Times New Roman"/>
          <w:kern w:val="0"/>
          <w:lang w:eastAsia="en-IN"/>
        </w:rPr>
        <w:t>Jei yra sunki infekcinė liga, paros dozę galima didinti iki</w:t>
      </w:r>
      <w:r w:rsidRPr="00F03CC4">
        <w:rPr>
          <w:rFonts w:ascii="Times New Roman" w:eastAsia="Times New Roman" w:hAnsi="Times New Roman"/>
          <w:color w:val="000000"/>
          <w:kern w:val="0"/>
          <w:lang w:eastAsia="en-IN"/>
        </w:rPr>
        <w:t xml:space="preserve"> </w:t>
      </w:r>
      <w:r w:rsidRPr="00D6409F">
        <w:rPr>
          <w:rFonts w:ascii="Times New Roman" w:eastAsia="Times New Roman" w:hAnsi="Times New Roman"/>
          <w:color w:val="000000"/>
          <w:kern w:val="0"/>
          <w:lang w:eastAsia="en-IN"/>
        </w:rPr>
        <w:t>0,2–1 milijono TV</w:t>
      </w:r>
      <w:r w:rsidRPr="00241437">
        <w:rPr>
          <w:rFonts w:ascii="Times New Roman" w:eastAsia="Times New Roman" w:hAnsi="Times New Roman"/>
          <w:color w:val="000000"/>
          <w:kern w:val="0"/>
          <w:lang w:eastAsia="en-IN"/>
        </w:rPr>
        <w:t xml:space="preserve"> / </w:t>
      </w:r>
      <w:r w:rsidRPr="00D6409F">
        <w:rPr>
          <w:rFonts w:ascii="Times New Roman" w:eastAsia="Times New Roman" w:hAnsi="Times New Roman"/>
          <w:color w:val="000000"/>
          <w:kern w:val="0"/>
          <w:lang w:eastAsia="en-IN"/>
        </w:rPr>
        <w:t>0,12–0,6 g/kg per parą</w:t>
      </w:r>
      <w:r w:rsidRPr="00241437">
        <w:rPr>
          <w:rFonts w:ascii="Times New Roman" w:eastAsia="Times New Roman" w:hAnsi="Times New Roman"/>
          <w:color w:val="000000"/>
          <w:kern w:val="0"/>
          <w:lang w:eastAsia="en-IN"/>
        </w:rPr>
        <w:t xml:space="preserve"> / </w:t>
      </w:r>
      <w:r w:rsidRPr="00D6409F">
        <w:rPr>
          <w:rFonts w:ascii="Times New Roman" w:eastAsia="Times New Roman" w:hAnsi="Times New Roman"/>
          <w:color w:val="000000"/>
          <w:kern w:val="0"/>
          <w:lang w:eastAsia="en-IN"/>
        </w:rPr>
        <w:t>120–600 mg/kg per parą</w:t>
      </w:r>
      <w:r w:rsidRPr="00F03CC4">
        <w:rPr>
          <w:rFonts w:ascii="Times New Roman" w:eastAsia="Times New Roman" w:hAnsi="Times New Roman"/>
          <w:color w:val="000000"/>
          <w:kern w:val="0"/>
          <w:lang w:eastAsia="en-IN"/>
        </w:rPr>
        <w:t xml:space="preserve"> kilogramui kūno svori</w:t>
      </w:r>
      <w:r>
        <w:rPr>
          <w:rFonts w:ascii="Times New Roman" w:eastAsia="Times New Roman" w:hAnsi="Times New Roman"/>
          <w:color w:val="000000"/>
          <w:kern w:val="0"/>
          <w:lang w:eastAsia="en-IN"/>
        </w:rPr>
        <w:t>o</w:t>
      </w:r>
      <w:r w:rsidRPr="00F03CC4">
        <w:rPr>
          <w:rFonts w:ascii="Times New Roman" w:eastAsia="Times New Roman" w:hAnsi="Times New Roman"/>
          <w:color w:val="000000"/>
          <w:kern w:val="0"/>
          <w:lang w:eastAsia="en-IN"/>
        </w:rPr>
        <w:t>.</w:t>
      </w:r>
    </w:p>
    <w:p w14:paraId="1F98DD23" w14:textId="77777777" w:rsidR="00D0002B" w:rsidRPr="00F03CC4" w:rsidRDefault="00D0002B" w:rsidP="00D0002B">
      <w:pPr>
        <w:widowControl w:val="0"/>
        <w:numPr>
          <w:ilvl w:val="0"/>
          <w:numId w:val="15"/>
        </w:numPr>
        <w:tabs>
          <w:tab w:val="left" w:pos="567"/>
        </w:tabs>
        <w:kinsoku w:val="0"/>
        <w:overflowPunct w:val="0"/>
        <w:autoSpaceDE w:val="0"/>
        <w:autoSpaceDN w:val="0"/>
        <w:adjustRightInd w:val="0"/>
        <w:spacing w:after="0" w:line="240" w:lineRule="auto"/>
        <w:ind w:left="567" w:hanging="567"/>
        <w:outlineLvl w:val="0"/>
        <w:rPr>
          <w:rFonts w:ascii="Times New Roman" w:eastAsia="Times New Roman" w:hAnsi="Times New Roman"/>
          <w:color w:val="000000"/>
          <w:kern w:val="0"/>
          <w:lang w:eastAsia="en-IN"/>
        </w:rPr>
      </w:pPr>
      <w:r w:rsidRPr="00F03CC4">
        <w:rPr>
          <w:rFonts w:ascii="Times New Roman" w:eastAsia="Times New Roman" w:hAnsi="Times New Roman"/>
          <w:b/>
          <w:bCs/>
          <w:kern w:val="0"/>
          <w:lang w:eastAsia="en-IN"/>
        </w:rPr>
        <w:t>Neišnešioti kūdikiai ir naujagimiai iki 2 savaičių</w:t>
      </w:r>
    </w:p>
    <w:p w14:paraId="466845FB" w14:textId="77777777" w:rsidR="00D0002B" w:rsidRPr="00F03CC4" w:rsidRDefault="00D0002B" w:rsidP="00D0002B">
      <w:pPr>
        <w:widowControl w:val="0"/>
        <w:kinsoku w:val="0"/>
        <w:overflowPunct w:val="0"/>
        <w:autoSpaceDE w:val="0"/>
        <w:autoSpaceDN w:val="0"/>
        <w:adjustRightInd w:val="0"/>
        <w:spacing w:after="0" w:line="240" w:lineRule="auto"/>
        <w:ind w:left="567"/>
        <w:rPr>
          <w:rFonts w:ascii="Times New Roman" w:eastAsia="Times New Roman" w:hAnsi="Times New Roman"/>
          <w:color w:val="000000"/>
          <w:kern w:val="0"/>
          <w:lang w:eastAsia="en-IN"/>
        </w:rPr>
      </w:pPr>
      <w:r w:rsidRPr="00F03CC4">
        <w:rPr>
          <w:rFonts w:ascii="Times New Roman" w:eastAsia="Times New Roman" w:hAnsi="Times New Roman"/>
          <w:kern w:val="0"/>
          <w:lang w:eastAsia="en-IN"/>
        </w:rPr>
        <w:t xml:space="preserve">Įprastinė paros dozė yra </w:t>
      </w:r>
      <w:r w:rsidRPr="00D6409F">
        <w:rPr>
          <w:rFonts w:ascii="Times New Roman" w:eastAsia="Times New Roman" w:hAnsi="Times New Roman"/>
          <w:color w:val="000000"/>
          <w:kern w:val="0"/>
          <w:lang w:eastAsia="en-IN"/>
        </w:rPr>
        <w:t>0,03–0,1 milijono TV</w:t>
      </w:r>
      <w:r w:rsidRPr="00241437">
        <w:rPr>
          <w:rFonts w:ascii="Times New Roman" w:eastAsia="Times New Roman" w:hAnsi="Times New Roman"/>
          <w:color w:val="000000"/>
          <w:kern w:val="0"/>
          <w:lang w:eastAsia="en-IN"/>
        </w:rPr>
        <w:t xml:space="preserve"> / </w:t>
      </w:r>
      <w:r w:rsidRPr="00D6409F">
        <w:rPr>
          <w:rFonts w:ascii="Times New Roman" w:eastAsia="Times New Roman" w:hAnsi="Times New Roman"/>
          <w:color w:val="000000"/>
          <w:kern w:val="0"/>
          <w:lang w:eastAsia="en-IN"/>
        </w:rPr>
        <w:t>0,018–0,06 g/kg per parą</w:t>
      </w:r>
      <w:r w:rsidRPr="00241437">
        <w:rPr>
          <w:rFonts w:ascii="Times New Roman" w:eastAsia="Times New Roman" w:hAnsi="Times New Roman"/>
          <w:color w:val="000000"/>
          <w:kern w:val="0"/>
          <w:lang w:eastAsia="en-IN"/>
        </w:rPr>
        <w:t xml:space="preserve"> / </w:t>
      </w:r>
      <w:r w:rsidRPr="00D6409F">
        <w:rPr>
          <w:rFonts w:ascii="Times New Roman" w:eastAsia="Times New Roman" w:hAnsi="Times New Roman"/>
          <w:color w:val="000000"/>
          <w:kern w:val="0"/>
          <w:lang w:eastAsia="en-IN"/>
        </w:rPr>
        <w:t>18–60 mg/kg per parą</w:t>
      </w:r>
      <w:r w:rsidRPr="00241437">
        <w:rPr>
          <w:rFonts w:ascii="Times New Roman" w:eastAsia="Times New Roman" w:hAnsi="Times New Roman"/>
          <w:color w:val="000000"/>
          <w:kern w:val="0"/>
          <w:lang w:eastAsia="en-IN"/>
        </w:rPr>
        <w:t xml:space="preserve"> </w:t>
      </w:r>
      <w:r w:rsidRPr="00F03CC4">
        <w:rPr>
          <w:rFonts w:ascii="Times New Roman" w:eastAsia="Times New Roman" w:hAnsi="Times New Roman"/>
          <w:color w:val="000000"/>
          <w:kern w:val="0"/>
          <w:lang w:eastAsia="en-IN"/>
        </w:rPr>
        <w:t>kilogramui kūno svori</w:t>
      </w:r>
      <w:r>
        <w:rPr>
          <w:rFonts w:ascii="Times New Roman" w:eastAsia="Times New Roman" w:hAnsi="Times New Roman"/>
          <w:color w:val="000000"/>
          <w:kern w:val="0"/>
          <w:lang w:eastAsia="en-IN"/>
        </w:rPr>
        <w:t>o</w:t>
      </w:r>
      <w:r w:rsidRPr="00F03CC4">
        <w:rPr>
          <w:rFonts w:ascii="Times New Roman" w:eastAsia="Times New Roman" w:hAnsi="Times New Roman"/>
          <w:color w:val="000000"/>
          <w:kern w:val="0"/>
          <w:lang w:eastAsia="en-IN"/>
        </w:rPr>
        <w:t xml:space="preserve">, </w:t>
      </w:r>
      <w:r w:rsidRPr="00F03CC4">
        <w:rPr>
          <w:rFonts w:ascii="Times New Roman" w:eastAsia="Times New Roman" w:hAnsi="Times New Roman"/>
          <w:kern w:val="0"/>
          <w:lang w:bidi="en-US"/>
        </w:rPr>
        <w:t>padalijus į 2 dozes</w:t>
      </w:r>
      <w:r w:rsidRPr="00F03CC4">
        <w:rPr>
          <w:rFonts w:ascii="Times New Roman" w:eastAsia="Times New Roman" w:hAnsi="Times New Roman"/>
          <w:color w:val="000000"/>
          <w:kern w:val="0"/>
          <w:lang w:eastAsia="en-IN"/>
        </w:rPr>
        <w:t>.</w:t>
      </w:r>
      <w:r w:rsidRPr="00F03CC4">
        <w:rPr>
          <w:rFonts w:ascii="Times New Roman" w:eastAsia="Times New Roman" w:hAnsi="Times New Roman"/>
          <w:kern w:val="0"/>
          <w:lang w:eastAsia="en-IN"/>
        </w:rPr>
        <w:t xml:space="preserve"> Jei yra sunki infekcinė liga, paros dozę galima didinti </w:t>
      </w:r>
      <w:r w:rsidRPr="00241437">
        <w:rPr>
          <w:rFonts w:ascii="Times New Roman" w:eastAsia="Times New Roman" w:hAnsi="Times New Roman"/>
          <w:kern w:val="0"/>
          <w:lang w:eastAsia="en-IN"/>
        </w:rPr>
        <w:t xml:space="preserve">iki </w:t>
      </w:r>
      <w:r w:rsidRPr="00D6409F">
        <w:rPr>
          <w:rFonts w:ascii="Times New Roman" w:eastAsia="Times New Roman" w:hAnsi="Times New Roman"/>
          <w:kern w:val="0"/>
          <w:lang w:eastAsia="en-IN"/>
        </w:rPr>
        <w:t>0,2–1 </w:t>
      </w:r>
      <w:r w:rsidRPr="00D6409F">
        <w:rPr>
          <w:rFonts w:ascii="Times New Roman" w:eastAsia="Times New Roman" w:hAnsi="Times New Roman"/>
          <w:color w:val="000000"/>
          <w:kern w:val="0"/>
          <w:lang w:eastAsia="en-IN"/>
        </w:rPr>
        <w:t>milijono TV</w:t>
      </w:r>
      <w:r w:rsidRPr="00241437">
        <w:rPr>
          <w:rFonts w:ascii="Times New Roman" w:eastAsia="Times New Roman" w:hAnsi="Times New Roman"/>
          <w:kern w:val="0"/>
          <w:lang w:eastAsia="en-IN"/>
        </w:rPr>
        <w:t xml:space="preserve"> / </w:t>
      </w:r>
      <w:r w:rsidRPr="00D6409F">
        <w:rPr>
          <w:rFonts w:ascii="Times New Roman" w:eastAsia="Times New Roman" w:hAnsi="Times New Roman"/>
          <w:color w:val="000000"/>
          <w:kern w:val="0"/>
          <w:lang w:eastAsia="en-IN"/>
        </w:rPr>
        <w:t>0,12–0,6 g/kg per parą</w:t>
      </w:r>
      <w:r w:rsidRPr="00241437">
        <w:rPr>
          <w:rFonts w:ascii="Times New Roman" w:eastAsia="Times New Roman" w:hAnsi="Times New Roman"/>
          <w:color w:val="000000"/>
          <w:kern w:val="0"/>
          <w:lang w:eastAsia="en-IN"/>
        </w:rPr>
        <w:t xml:space="preserve"> / </w:t>
      </w:r>
      <w:r w:rsidRPr="00D6409F">
        <w:rPr>
          <w:rFonts w:ascii="Times New Roman" w:eastAsia="Times New Roman" w:hAnsi="Times New Roman"/>
          <w:color w:val="000000"/>
          <w:kern w:val="0"/>
          <w:lang w:eastAsia="en-IN"/>
        </w:rPr>
        <w:t>120–600 mg/kg per parą</w:t>
      </w:r>
      <w:r w:rsidRPr="00F03CC4">
        <w:rPr>
          <w:rFonts w:ascii="Times New Roman" w:eastAsia="Times New Roman" w:hAnsi="Times New Roman"/>
          <w:color w:val="000000"/>
          <w:kern w:val="0"/>
          <w:lang w:eastAsia="en-IN"/>
        </w:rPr>
        <w:t xml:space="preserve"> kilogramui kūno svori</w:t>
      </w:r>
      <w:r>
        <w:rPr>
          <w:rFonts w:ascii="Times New Roman" w:eastAsia="Times New Roman" w:hAnsi="Times New Roman"/>
          <w:color w:val="000000"/>
          <w:kern w:val="0"/>
          <w:lang w:eastAsia="en-IN"/>
        </w:rPr>
        <w:t>o</w:t>
      </w:r>
      <w:r w:rsidRPr="00F03CC4">
        <w:rPr>
          <w:rFonts w:ascii="Times New Roman" w:eastAsia="Times New Roman" w:hAnsi="Times New Roman"/>
          <w:color w:val="000000"/>
          <w:kern w:val="0"/>
          <w:lang w:eastAsia="en-IN"/>
        </w:rPr>
        <w:t>.</w:t>
      </w:r>
    </w:p>
    <w:p w14:paraId="295185DA" w14:textId="77777777" w:rsidR="00D0002B" w:rsidRPr="00F03CC4" w:rsidRDefault="00D0002B" w:rsidP="00D0002B">
      <w:pPr>
        <w:widowControl w:val="0"/>
        <w:kinsoku w:val="0"/>
        <w:overflowPunct w:val="0"/>
        <w:autoSpaceDE w:val="0"/>
        <w:autoSpaceDN w:val="0"/>
        <w:adjustRightInd w:val="0"/>
        <w:spacing w:after="0" w:line="240" w:lineRule="auto"/>
        <w:ind w:left="567" w:hanging="567"/>
        <w:outlineLvl w:val="0"/>
        <w:rPr>
          <w:rFonts w:ascii="Times New Roman" w:eastAsia="Times New Roman" w:hAnsi="Times New Roman"/>
          <w:kern w:val="0"/>
          <w:lang w:eastAsia="en-IN"/>
        </w:rPr>
      </w:pPr>
    </w:p>
    <w:p w14:paraId="3788C39A" w14:textId="77777777" w:rsidR="00D0002B" w:rsidRPr="00F03CC4" w:rsidRDefault="00D0002B" w:rsidP="00D0002B">
      <w:pPr>
        <w:widowControl w:val="0"/>
        <w:kinsoku w:val="0"/>
        <w:overflowPunct w:val="0"/>
        <w:autoSpaceDE w:val="0"/>
        <w:autoSpaceDN w:val="0"/>
        <w:adjustRightInd w:val="0"/>
        <w:spacing w:after="0" w:line="240" w:lineRule="auto"/>
        <w:ind w:left="567" w:hanging="567"/>
        <w:outlineLvl w:val="0"/>
        <w:rPr>
          <w:rFonts w:ascii="Times New Roman" w:eastAsia="Times New Roman" w:hAnsi="Times New Roman"/>
          <w:b/>
          <w:bCs/>
          <w:kern w:val="0"/>
          <w:lang w:eastAsia="en-IN"/>
        </w:rPr>
      </w:pPr>
      <w:r w:rsidRPr="00F03CC4">
        <w:rPr>
          <w:rFonts w:ascii="Times New Roman" w:eastAsia="Times New Roman" w:hAnsi="Times New Roman"/>
          <w:b/>
          <w:bCs/>
          <w:kern w:val="0"/>
          <w:lang w:eastAsia="en-IN"/>
        </w:rPr>
        <w:t xml:space="preserve">Vyresni </w:t>
      </w:r>
      <w:r>
        <w:rPr>
          <w:rFonts w:ascii="Times New Roman" w:eastAsia="Times New Roman" w:hAnsi="Times New Roman"/>
          <w:b/>
          <w:bCs/>
          <w:kern w:val="0"/>
          <w:lang w:eastAsia="en-IN"/>
        </w:rPr>
        <w:t>kaip</w:t>
      </w:r>
      <w:r w:rsidRPr="00F03CC4">
        <w:rPr>
          <w:rFonts w:ascii="Times New Roman" w:eastAsia="Times New Roman" w:hAnsi="Times New Roman"/>
          <w:b/>
          <w:bCs/>
          <w:kern w:val="0"/>
          <w:lang w:eastAsia="en-IN"/>
        </w:rPr>
        <w:t xml:space="preserve"> 65 metų pacientai bei pacientai, kuriems yra inkstų ar kepenų sutrikimų</w:t>
      </w:r>
    </w:p>
    <w:p w14:paraId="14C4C8C2" w14:textId="77777777" w:rsidR="00D0002B" w:rsidRPr="00F03CC4"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r w:rsidRPr="00F03CC4">
        <w:rPr>
          <w:rFonts w:ascii="Times New Roman" w:eastAsia="Times New Roman" w:hAnsi="Times New Roman"/>
          <w:kern w:val="0"/>
          <w:lang w:eastAsia="en-IN"/>
        </w:rPr>
        <w:t>Prieš gydymą ir reguliariai jo metu gydytojas tikrins inkstų ir kepenų funkciją. Atsižvelgdamas į rezultatus, gydytojas pagal poreikį koreguos dozę ir dozavimo intervalą.</w:t>
      </w:r>
    </w:p>
    <w:p w14:paraId="5C567DD6" w14:textId="77777777" w:rsidR="00D0002B" w:rsidRPr="00F03CC4" w:rsidRDefault="00D0002B" w:rsidP="00D0002B">
      <w:pPr>
        <w:widowControl w:val="0"/>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p>
    <w:p w14:paraId="7D265FE4" w14:textId="77777777" w:rsidR="00D0002B" w:rsidRPr="00F03CC4" w:rsidRDefault="00D0002B" w:rsidP="00D0002B">
      <w:pPr>
        <w:widowControl w:val="0"/>
        <w:kinsoku w:val="0"/>
        <w:overflowPunct w:val="0"/>
        <w:autoSpaceDE w:val="0"/>
        <w:autoSpaceDN w:val="0"/>
        <w:adjustRightInd w:val="0"/>
        <w:spacing w:after="0" w:line="240" w:lineRule="auto"/>
        <w:ind w:left="567" w:hanging="567"/>
        <w:outlineLvl w:val="0"/>
        <w:rPr>
          <w:rFonts w:ascii="Times New Roman" w:eastAsia="Times New Roman" w:hAnsi="Times New Roman"/>
          <w:b/>
          <w:bCs/>
          <w:kern w:val="0"/>
          <w:lang w:eastAsia="en-IN"/>
        </w:rPr>
      </w:pPr>
      <w:r w:rsidRPr="00F03CC4">
        <w:rPr>
          <w:rFonts w:ascii="Times New Roman" w:eastAsia="Times New Roman" w:hAnsi="Times New Roman"/>
          <w:b/>
          <w:bCs/>
          <w:kern w:val="0"/>
          <w:lang w:eastAsia="en-IN"/>
        </w:rPr>
        <w:t>Vartojimo trukmė</w:t>
      </w:r>
    </w:p>
    <w:p w14:paraId="4439B646" w14:textId="77777777" w:rsidR="00D0002B" w:rsidRPr="00F03CC4"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r w:rsidRPr="00F03CC4">
        <w:rPr>
          <w:rFonts w:ascii="Times New Roman" w:eastAsia="Times New Roman" w:hAnsi="Times New Roman"/>
          <w:kern w:val="0"/>
          <w:lang w:eastAsia="en-IN"/>
        </w:rPr>
        <w:t>Vartojimo trukmę nustato gydytojas. Ji priklauso nuo infekcinės ligos sunkumo, mikrobus naikinančio poveikio ir paciento simptomų, gydymas gali trukti nuo kelių dienų iki kelių savaičių.</w:t>
      </w:r>
    </w:p>
    <w:p w14:paraId="75126C6D" w14:textId="77777777" w:rsidR="00D0002B" w:rsidRPr="00F03CC4" w:rsidRDefault="00D0002B" w:rsidP="00D0002B">
      <w:pPr>
        <w:widowControl w:val="0"/>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p>
    <w:p w14:paraId="5ED678FF" w14:textId="77777777" w:rsidR="00D0002B" w:rsidRPr="00F03CC4" w:rsidRDefault="00D0002B" w:rsidP="00D0002B">
      <w:pPr>
        <w:widowControl w:val="0"/>
        <w:kinsoku w:val="0"/>
        <w:overflowPunct w:val="0"/>
        <w:autoSpaceDE w:val="0"/>
        <w:autoSpaceDN w:val="0"/>
        <w:adjustRightInd w:val="0"/>
        <w:spacing w:after="0" w:line="240" w:lineRule="auto"/>
        <w:ind w:left="567" w:hanging="567"/>
        <w:outlineLvl w:val="0"/>
        <w:rPr>
          <w:rFonts w:ascii="Times New Roman" w:eastAsia="Times New Roman" w:hAnsi="Times New Roman"/>
          <w:b/>
          <w:bCs/>
          <w:kern w:val="0"/>
          <w:lang w:eastAsia="en-IN"/>
        </w:rPr>
      </w:pPr>
      <w:r w:rsidRPr="00F03CC4">
        <w:rPr>
          <w:rFonts w:ascii="Times New Roman" w:eastAsia="Times New Roman" w:hAnsi="Times New Roman"/>
          <w:b/>
          <w:bCs/>
          <w:kern w:val="0"/>
          <w:lang w:eastAsia="en-IN"/>
        </w:rPr>
        <w:t>Vartojimo metodas</w:t>
      </w:r>
    </w:p>
    <w:p w14:paraId="64ECC1F3" w14:textId="77777777" w:rsidR="00D0002B" w:rsidRPr="00F03CC4" w:rsidRDefault="00D0002B" w:rsidP="00D0002B">
      <w:pPr>
        <w:widowControl w:val="0"/>
        <w:kinsoku w:val="0"/>
        <w:overflowPunct w:val="0"/>
        <w:autoSpaceDE w:val="0"/>
        <w:autoSpaceDN w:val="0"/>
        <w:adjustRightInd w:val="0"/>
        <w:spacing w:after="0" w:line="240" w:lineRule="auto"/>
        <w:ind w:left="567" w:hanging="567"/>
        <w:rPr>
          <w:rFonts w:ascii="Times New Roman" w:eastAsia="Times New Roman" w:hAnsi="Times New Roman"/>
          <w:color w:val="000000"/>
          <w:kern w:val="0"/>
          <w:lang w:eastAsia="en-IN"/>
        </w:rPr>
      </w:pPr>
      <w:proofErr w:type="spellStart"/>
      <w:r w:rsidRPr="00F03CC4">
        <w:rPr>
          <w:rFonts w:ascii="Times New Roman" w:eastAsia="Times New Roman" w:hAnsi="Times New Roman"/>
          <w:color w:val="000000"/>
          <w:kern w:val="0"/>
          <w:lang w:eastAsia="en-IN"/>
        </w:rPr>
        <w:t>Benzylpenicillin</w:t>
      </w:r>
      <w:proofErr w:type="spellEnd"/>
      <w:r w:rsidRPr="00F03CC4">
        <w:rPr>
          <w:rFonts w:ascii="Times New Roman" w:eastAsia="Times New Roman" w:hAnsi="Times New Roman"/>
          <w:color w:val="000000"/>
          <w:kern w:val="0"/>
          <w:lang w:eastAsia="en-IN"/>
        </w:rPr>
        <w:t xml:space="preserve"> </w:t>
      </w:r>
      <w:proofErr w:type="spellStart"/>
      <w:r w:rsidRPr="00F03CC4">
        <w:rPr>
          <w:rFonts w:ascii="Times New Roman" w:eastAsia="Times New Roman" w:hAnsi="Times New Roman"/>
          <w:color w:val="000000"/>
          <w:kern w:val="0"/>
          <w:lang w:eastAsia="en-IN"/>
        </w:rPr>
        <w:t>Sodium</w:t>
      </w:r>
      <w:proofErr w:type="spellEnd"/>
      <w:r w:rsidRPr="00F03CC4">
        <w:rPr>
          <w:rFonts w:ascii="Times New Roman" w:eastAsia="Times New Roman" w:hAnsi="Times New Roman"/>
          <w:color w:val="000000"/>
          <w:kern w:val="0"/>
          <w:lang w:eastAsia="en-IN"/>
        </w:rPr>
        <w:t xml:space="preserve"> Kabi paprastai skiria gydytojas.</w:t>
      </w:r>
    </w:p>
    <w:p w14:paraId="69D97605" w14:textId="77777777" w:rsidR="00D0002B" w:rsidRPr="00F03CC4" w:rsidRDefault="00D0002B" w:rsidP="00D0002B">
      <w:pPr>
        <w:widowControl w:val="0"/>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p>
    <w:p w14:paraId="5691897D" w14:textId="77777777" w:rsidR="00D0002B" w:rsidRPr="00F03CC4" w:rsidRDefault="00D0002B" w:rsidP="00D0002B">
      <w:pPr>
        <w:widowControl w:val="0"/>
        <w:autoSpaceDE w:val="0"/>
        <w:autoSpaceDN w:val="0"/>
        <w:adjustRightInd w:val="0"/>
        <w:spacing w:after="0" w:line="240" w:lineRule="auto"/>
        <w:rPr>
          <w:rFonts w:ascii="Times New Roman" w:eastAsia="Times New Roman" w:hAnsi="Times New Roman"/>
          <w:kern w:val="0"/>
        </w:rPr>
      </w:pPr>
      <w:r w:rsidRPr="00F03CC4">
        <w:rPr>
          <w:rFonts w:ascii="Times New Roman" w:eastAsia="Times New Roman" w:hAnsi="Times New Roman"/>
          <w:kern w:val="0"/>
        </w:rPr>
        <w:t>Ši</w:t>
      </w:r>
      <w:r>
        <w:rPr>
          <w:rFonts w:ascii="Times New Roman" w:eastAsia="Times New Roman" w:hAnsi="Times New Roman"/>
          <w:kern w:val="0"/>
        </w:rPr>
        <w:t>o</w:t>
      </w:r>
      <w:r w:rsidRPr="00F03CC4">
        <w:rPr>
          <w:rFonts w:ascii="Times New Roman" w:eastAsia="Times New Roman" w:hAnsi="Times New Roman"/>
          <w:kern w:val="0"/>
        </w:rPr>
        <w:t xml:space="preserve"> vaist</w:t>
      </w:r>
      <w:r>
        <w:rPr>
          <w:rFonts w:ascii="Times New Roman" w:eastAsia="Times New Roman" w:hAnsi="Times New Roman"/>
          <w:kern w:val="0"/>
        </w:rPr>
        <w:t>o</w:t>
      </w:r>
      <w:r w:rsidRPr="00F03CC4">
        <w:rPr>
          <w:rFonts w:ascii="Times New Roman" w:eastAsia="Times New Roman" w:hAnsi="Times New Roman"/>
          <w:kern w:val="0"/>
        </w:rPr>
        <w:t xml:space="preserve"> gali būti </w:t>
      </w:r>
      <w:r>
        <w:rPr>
          <w:rFonts w:ascii="Times New Roman" w:eastAsia="Times New Roman" w:hAnsi="Times New Roman"/>
          <w:kern w:val="0"/>
        </w:rPr>
        <w:t>leidži</w:t>
      </w:r>
      <w:r w:rsidRPr="00F03CC4">
        <w:rPr>
          <w:rFonts w:ascii="Times New Roman" w:eastAsia="Times New Roman" w:hAnsi="Times New Roman"/>
          <w:kern w:val="0"/>
        </w:rPr>
        <w:t xml:space="preserve">ama į raumenis arba </w:t>
      </w:r>
      <w:r>
        <w:rPr>
          <w:rFonts w:ascii="Times New Roman" w:eastAsia="Times New Roman" w:hAnsi="Times New Roman"/>
          <w:kern w:val="0"/>
        </w:rPr>
        <w:t xml:space="preserve">leidžiama į </w:t>
      </w:r>
      <w:r w:rsidRPr="00F03CC4">
        <w:rPr>
          <w:rFonts w:ascii="Times New Roman" w:eastAsia="Times New Roman" w:hAnsi="Times New Roman"/>
          <w:kern w:val="0"/>
        </w:rPr>
        <w:t>veną. Į veną vaist</w:t>
      </w:r>
      <w:r>
        <w:rPr>
          <w:rFonts w:ascii="Times New Roman" w:eastAsia="Times New Roman" w:hAnsi="Times New Roman"/>
          <w:kern w:val="0"/>
        </w:rPr>
        <w:t>o</w:t>
      </w:r>
      <w:r w:rsidRPr="00F03CC4">
        <w:rPr>
          <w:rFonts w:ascii="Times New Roman" w:eastAsia="Times New Roman" w:hAnsi="Times New Roman"/>
          <w:kern w:val="0"/>
        </w:rPr>
        <w:t xml:space="preserve"> gali būti leidžiama atliekant injekciją švirkštu arba </w:t>
      </w:r>
      <w:r>
        <w:rPr>
          <w:rFonts w:ascii="Times New Roman" w:eastAsia="Times New Roman" w:hAnsi="Times New Roman"/>
          <w:kern w:val="0"/>
        </w:rPr>
        <w:t xml:space="preserve">atliekant </w:t>
      </w:r>
      <w:r w:rsidRPr="00F03CC4">
        <w:rPr>
          <w:rFonts w:ascii="Times New Roman" w:eastAsia="Times New Roman" w:hAnsi="Times New Roman"/>
          <w:kern w:val="0"/>
        </w:rPr>
        <w:t>trumpą infuziją, paprastai trunkančią nuo 30 iki 60 minučių.</w:t>
      </w:r>
    </w:p>
    <w:p w14:paraId="28545AED" w14:textId="77777777" w:rsidR="00D0002B" w:rsidRPr="00F03CC4" w:rsidRDefault="00D0002B" w:rsidP="00D0002B">
      <w:pPr>
        <w:widowControl w:val="0"/>
        <w:autoSpaceDE w:val="0"/>
        <w:autoSpaceDN w:val="0"/>
        <w:adjustRightInd w:val="0"/>
        <w:spacing w:after="0" w:line="240" w:lineRule="auto"/>
        <w:ind w:left="567" w:hanging="567"/>
        <w:rPr>
          <w:rFonts w:ascii="Times New Roman" w:eastAsia="Times New Roman" w:hAnsi="Times New Roman"/>
          <w:kern w:val="0"/>
        </w:rPr>
      </w:pPr>
    </w:p>
    <w:p w14:paraId="4730F9C2" w14:textId="77777777" w:rsidR="00D0002B" w:rsidRPr="00F03CC4" w:rsidRDefault="00D0002B" w:rsidP="00D0002B">
      <w:pPr>
        <w:widowControl w:val="0"/>
        <w:autoSpaceDE w:val="0"/>
        <w:autoSpaceDN w:val="0"/>
        <w:adjustRightInd w:val="0"/>
        <w:spacing w:after="0" w:line="240" w:lineRule="auto"/>
        <w:rPr>
          <w:rFonts w:ascii="Times New Roman" w:eastAsia="TimesNewRoman,Bold" w:hAnsi="Times New Roman"/>
          <w:b/>
          <w:bCs/>
          <w:kern w:val="0"/>
        </w:rPr>
      </w:pPr>
      <w:r w:rsidRPr="00F03CC4">
        <w:rPr>
          <w:rFonts w:ascii="Times New Roman" w:eastAsia="TimesNewRoman,Bold" w:hAnsi="Times New Roman"/>
          <w:b/>
          <w:bCs/>
          <w:kern w:val="0"/>
        </w:rPr>
        <w:t xml:space="preserve">Ką daryti pavartojus per didelę </w:t>
      </w:r>
      <w:proofErr w:type="spellStart"/>
      <w:r w:rsidRPr="00F03CC4">
        <w:rPr>
          <w:rFonts w:ascii="Times New Roman" w:eastAsia="TimesNewRoman,Bold" w:hAnsi="Times New Roman"/>
          <w:b/>
          <w:bCs/>
          <w:kern w:val="0"/>
        </w:rPr>
        <w:t>Benzylpenicillin</w:t>
      </w:r>
      <w:proofErr w:type="spellEnd"/>
      <w:r w:rsidRPr="00F03CC4">
        <w:rPr>
          <w:rFonts w:ascii="Times New Roman" w:eastAsia="TimesNewRoman,Bold" w:hAnsi="Times New Roman"/>
          <w:b/>
          <w:bCs/>
          <w:kern w:val="0"/>
        </w:rPr>
        <w:t xml:space="preserve"> </w:t>
      </w:r>
      <w:proofErr w:type="spellStart"/>
      <w:r w:rsidRPr="00F03CC4">
        <w:rPr>
          <w:rFonts w:ascii="Times New Roman" w:eastAsia="TimesNewRoman,Bold" w:hAnsi="Times New Roman"/>
          <w:b/>
          <w:bCs/>
          <w:kern w:val="0"/>
        </w:rPr>
        <w:t>Sodium</w:t>
      </w:r>
      <w:proofErr w:type="spellEnd"/>
      <w:r w:rsidRPr="00F03CC4">
        <w:rPr>
          <w:rFonts w:ascii="Times New Roman" w:eastAsia="TimesNewRoman,Bold" w:hAnsi="Times New Roman"/>
          <w:b/>
          <w:bCs/>
          <w:kern w:val="0"/>
        </w:rPr>
        <w:t xml:space="preserve"> Kabi dozę</w:t>
      </w:r>
    </w:p>
    <w:p w14:paraId="3CEA6224" w14:textId="77777777" w:rsidR="00D0002B" w:rsidRPr="00F03CC4" w:rsidRDefault="00D0002B" w:rsidP="00D0002B">
      <w:pPr>
        <w:widowControl w:val="0"/>
        <w:autoSpaceDE w:val="0"/>
        <w:autoSpaceDN w:val="0"/>
        <w:adjustRightInd w:val="0"/>
        <w:spacing w:after="0" w:line="240" w:lineRule="auto"/>
        <w:rPr>
          <w:rFonts w:ascii="Times New Roman" w:eastAsia="TimesNewRoman,Bold" w:hAnsi="Times New Roman"/>
          <w:kern w:val="0"/>
        </w:rPr>
      </w:pPr>
      <w:r w:rsidRPr="00F03CC4">
        <w:rPr>
          <w:rFonts w:ascii="Times New Roman" w:eastAsia="TimesNewRoman,Bold" w:hAnsi="Times New Roman"/>
          <w:kern w:val="0"/>
        </w:rPr>
        <w:t xml:space="preserve">Jei manote, kad Jums buvo suleista per didelė dozė, informuokite gydytoją. Perdozavimo simptomai yra padidėjęs nervų ir raumenų jaudrumas arba polinkis į smegenų </w:t>
      </w:r>
      <w:r>
        <w:rPr>
          <w:rFonts w:ascii="Times New Roman" w:eastAsia="TimesNewRoman,Bold" w:hAnsi="Times New Roman"/>
          <w:kern w:val="0"/>
        </w:rPr>
        <w:t xml:space="preserve">kilmės </w:t>
      </w:r>
      <w:r w:rsidRPr="00F03CC4">
        <w:rPr>
          <w:rFonts w:ascii="Times New Roman" w:eastAsia="TimesNewRoman,Bold" w:hAnsi="Times New Roman"/>
          <w:kern w:val="0"/>
        </w:rPr>
        <w:t>traukulius.</w:t>
      </w:r>
    </w:p>
    <w:p w14:paraId="06C3D0AE" w14:textId="77777777" w:rsidR="00D0002B" w:rsidRPr="00F03CC4" w:rsidRDefault="00D0002B" w:rsidP="00D0002B">
      <w:pPr>
        <w:widowControl w:val="0"/>
        <w:autoSpaceDE w:val="0"/>
        <w:autoSpaceDN w:val="0"/>
        <w:adjustRightInd w:val="0"/>
        <w:spacing w:after="0" w:line="240" w:lineRule="auto"/>
        <w:rPr>
          <w:rFonts w:ascii="Times New Roman" w:eastAsia="TimesNewRoman,Bold" w:hAnsi="Times New Roman"/>
          <w:kern w:val="0"/>
        </w:rPr>
      </w:pPr>
    </w:p>
    <w:p w14:paraId="21294F45" w14:textId="77777777" w:rsidR="00D0002B" w:rsidRPr="00F03CC4" w:rsidRDefault="00D0002B" w:rsidP="00D0002B">
      <w:pPr>
        <w:widowControl w:val="0"/>
        <w:autoSpaceDE w:val="0"/>
        <w:autoSpaceDN w:val="0"/>
        <w:adjustRightInd w:val="0"/>
        <w:spacing w:after="0" w:line="240" w:lineRule="auto"/>
        <w:rPr>
          <w:rFonts w:ascii="Times New Roman" w:eastAsia="TimesNewRoman,Bold" w:hAnsi="Times New Roman"/>
          <w:b/>
          <w:bCs/>
          <w:kern w:val="0"/>
        </w:rPr>
      </w:pPr>
      <w:r w:rsidRPr="00F03CC4">
        <w:rPr>
          <w:rFonts w:ascii="Times New Roman" w:eastAsia="TimesNewRoman,Bold" w:hAnsi="Times New Roman"/>
          <w:b/>
          <w:bCs/>
          <w:kern w:val="0"/>
        </w:rPr>
        <w:t xml:space="preserve">Pamiršus pavartoti </w:t>
      </w:r>
      <w:proofErr w:type="spellStart"/>
      <w:r w:rsidRPr="00F03CC4">
        <w:rPr>
          <w:rFonts w:ascii="Times New Roman" w:eastAsia="TimesNewRoman,Bold" w:hAnsi="Times New Roman"/>
          <w:b/>
          <w:bCs/>
          <w:kern w:val="0"/>
        </w:rPr>
        <w:t>Benzylpenicillin</w:t>
      </w:r>
      <w:proofErr w:type="spellEnd"/>
      <w:r w:rsidRPr="00F03CC4">
        <w:rPr>
          <w:rFonts w:ascii="Times New Roman" w:eastAsia="TimesNewRoman,Bold" w:hAnsi="Times New Roman"/>
          <w:b/>
          <w:bCs/>
          <w:kern w:val="0"/>
        </w:rPr>
        <w:t xml:space="preserve"> </w:t>
      </w:r>
      <w:proofErr w:type="spellStart"/>
      <w:r w:rsidRPr="00F03CC4">
        <w:rPr>
          <w:rFonts w:ascii="Times New Roman" w:eastAsia="TimesNewRoman,Bold" w:hAnsi="Times New Roman"/>
          <w:b/>
          <w:bCs/>
          <w:kern w:val="0"/>
        </w:rPr>
        <w:t>Sodium</w:t>
      </w:r>
      <w:proofErr w:type="spellEnd"/>
      <w:r w:rsidRPr="00F03CC4">
        <w:rPr>
          <w:rFonts w:ascii="Times New Roman" w:eastAsia="TimesNewRoman,Bold" w:hAnsi="Times New Roman"/>
          <w:b/>
          <w:bCs/>
          <w:kern w:val="0"/>
        </w:rPr>
        <w:t xml:space="preserve"> Kabi</w:t>
      </w:r>
    </w:p>
    <w:p w14:paraId="48D2DC6A" w14:textId="77777777" w:rsidR="00D0002B" w:rsidRPr="00F03CC4" w:rsidRDefault="00D0002B" w:rsidP="00D0002B">
      <w:pPr>
        <w:widowControl w:val="0"/>
        <w:autoSpaceDE w:val="0"/>
        <w:autoSpaceDN w:val="0"/>
        <w:adjustRightInd w:val="0"/>
        <w:spacing w:after="0" w:line="240" w:lineRule="auto"/>
        <w:rPr>
          <w:rFonts w:ascii="Times New Roman" w:eastAsia="TimesNewRoman,Bold" w:hAnsi="Times New Roman"/>
          <w:kern w:val="0"/>
        </w:rPr>
      </w:pPr>
      <w:r w:rsidRPr="00F03CC4">
        <w:rPr>
          <w:rFonts w:ascii="Times New Roman" w:eastAsia="TimesNewRoman,Bold" w:hAnsi="Times New Roman"/>
          <w:kern w:val="0"/>
        </w:rPr>
        <w:t>Nedelsdami kreipkitės į gydytoją.</w:t>
      </w:r>
    </w:p>
    <w:p w14:paraId="5C5E99E2" w14:textId="77777777" w:rsidR="00D0002B" w:rsidRPr="00F03CC4" w:rsidRDefault="00D0002B" w:rsidP="00D0002B">
      <w:pPr>
        <w:widowControl w:val="0"/>
        <w:numPr>
          <w:ilvl w:val="12"/>
          <w:numId w:val="0"/>
        </w:numPr>
        <w:spacing w:after="0" w:line="240" w:lineRule="auto"/>
        <w:ind w:right="-2"/>
        <w:rPr>
          <w:rFonts w:ascii="Times New Roman" w:eastAsia="TimesNewRoman,Bold" w:hAnsi="Times New Roman"/>
          <w:kern w:val="0"/>
        </w:rPr>
      </w:pPr>
    </w:p>
    <w:p w14:paraId="344268F7" w14:textId="77777777" w:rsidR="00D0002B" w:rsidRPr="00F03CC4" w:rsidRDefault="00D0002B" w:rsidP="00D0002B">
      <w:pPr>
        <w:widowControl w:val="0"/>
        <w:numPr>
          <w:ilvl w:val="12"/>
          <w:numId w:val="0"/>
        </w:numPr>
        <w:spacing w:after="0" w:line="240" w:lineRule="auto"/>
        <w:ind w:right="-2"/>
        <w:rPr>
          <w:rFonts w:ascii="Times New Roman" w:eastAsia="Times New Roman" w:hAnsi="Times New Roman"/>
          <w:kern w:val="0"/>
        </w:rPr>
      </w:pPr>
      <w:r w:rsidRPr="00F03CC4">
        <w:rPr>
          <w:rFonts w:ascii="Times New Roman" w:eastAsia="TimesNewRoman,Bold" w:hAnsi="Times New Roman"/>
          <w:kern w:val="0"/>
        </w:rPr>
        <w:t>Jeigu kiltų daugiau klausimų dėl šio vaisto vartojimo, kreipkitės į gydytoją arba vaistininką.</w:t>
      </w:r>
    </w:p>
    <w:p w14:paraId="72C19ADA" w14:textId="77777777" w:rsidR="00D0002B" w:rsidRPr="00F03CC4" w:rsidRDefault="00D0002B" w:rsidP="00D0002B">
      <w:pPr>
        <w:widowControl w:val="0"/>
        <w:numPr>
          <w:ilvl w:val="12"/>
          <w:numId w:val="0"/>
        </w:numPr>
        <w:spacing w:after="0" w:line="240" w:lineRule="auto"/>
        <w:ind w:right="-2"/>
        <w:rPr>
          <w:rFonts w:ascii="Times New Roman" w:eastAsia="Times New Roman" w:hAnsi="Times New Roman"/>
          <w:kern w:val="0"/>
        </w:rPr>
      </w:pPr>
    </w:p>
    <w:p w14:paraId="085E9635" w14:textId="77777777" w:rsidR="00D0002B" w:rsidRPr="00F03CC4" w:rsidRDefault="00D0002B" w:rsidP="00D0002B">
      <w:pPr>
        <w:widowControl w:val="0"/>
        <w:numPr>
          <w:ilvl w:val="12"/>
          <w:numId w:val="0"/>
        </w:numPr>
        <w:spacing w:after="0" w:line="240" w:lineRule="auto"/>
        <w:ind w:right="-2"/>
        <w:rPr>
          <w:rFonts w:ascii="Times New Roman" w:eastAsia="Times New Roman" w:hAnsi="Times New Roman"/>
          <w:kern w:val="0"/>
        </w:rPr>
      </w:pPr>
    </w:p>
    <w:p w14:paraId="2FB53038" w14:textId="77777777" w:rsidR="00D0002B" w:rsidRPr="00F03CC4" w:rsidRDefault="00D0002B" w:rsidP="00D0002B">
      <w:pPr>
        <w:widowControl w:val="0"/>
        <w:numPr>
          <w:ilvl w:val="12"/>
          <w:numId w:val="0"/>
        </w:numPr>
        <w:spacing w:after="0" w:line="240" w:lineRule="auto"/>
        <w:ind w:left="567" w:hanging="567"/>
        <w:outlineLvl w:val="0"/>
        <w:rPr>
          <w:rFonts w:ascii="Times New Roman" w:eastAsia="Times New Roman" w:hAnsi="Times New Roman"/>
          <w:b/>
          <w:caps/>
          <w:kern w:val="0"/>
        </w:rPr>
      </w:pPr>
      <w:r w:rsidRPr="00F03CC4">
        <w:rPr>
          <w:rFonts w:ascii="Times New Roman" w:eastAsia="Times New Roman" w:hAnsi="Times New Roman"/>
          <w:b/>
          <w:caps/>
          <w:kern w:val="0"/>
        </w:rPr>
        <w:t>4.</w:t>
      </w:r>
      <w:r w:rsidRPr="00F03CC4">
        <w:rPr>
          <w:rFonts w:ascii="Times New Roman" w:eastAsia="Times New Roman" w:hAnsi="Times New Roman"/>
          <w:b/>
          <w:caps/>
          <w:kern w:val="0"/>
        </w:rPr>
        <w:tab/>
      </w:r>
      <w:r w:rsidRPr="00F03CC4">
        <w:rPr>
          <w:rFonts w:ascii="Times New Roman" w:eastAsia="Times New Roman" w:hAnsi="Times New Roman"/>
          <w:b/>
          <w:kern w:val="0"/>
        </w:rPr>
        <w:t>Galimas šalutinis poveikis</w:t>
      </w:r>
    </w:p>
    <w:p w14:paraId="55079A53" w14:textId="77777777" w:rsidR="00D0002B" w:rsidRPr="00F03CC4" w:rsidRDefault="00D0002B" w:rsidP="00D0002B">
      <w:pPr>
        <w:widowControl w:val="0"/>
        <w:spacing w:after="0" w:line="240" w:lineRule="auto"/>
        <w:ind w:left="567" w:hanging="567"/>
        <w:rPr>
          <w:rFonts w:ascii="Times New Roman" w:eastAsia="Times New Roman" w:hAnsi="Times New Roman"/>
          <w:kern w:val="0"/>
        </w:rPr>
      </w:pPr>
    </w:p>
    <w:p w14:paraId="1FB85505" w14:textId="77777777" w:rsidR="00D0002B" w:rsidRPr="00F03CC4" w:rsidRDefault="00D0002B" w:rsidP="00D0002B">
      <w:pPr>
        <w:widowControl w:val="0"/>
        <w:autoSpaceDE w:val="0"/>
        <w:autoSpaceDN w:val="0"/>
        <w:adjustRightInd w:val="0"/>
        <w:spacing w:after="0" w:line="240" w:lineRule="auto"/>
        <w:rPr>
          <w:rFonts w:ascii="Times New Roman" w:eastAsia="Times New Roman" w:hAnsi="Times New Roman"/>
          <w:kern w:val="0"/>
        </w:rPr>
      </w:pPr>
      <w:r w:rsidRPr="00F03CC4">
        <w:rPr>
          <w:rFonts w:ascii="Times New Roman" w:eastAsia="Times New Roman" w:hAnsi="Times New Roman"/>
          <w:kern w:val="0"/>
        </w:rPr>
        <w:t>Šis vaistas, kaip ir visi kiti, gali sukelti šalutinį poveikį, nors jis pasireiškia ne visiems žmonėms.</w:t>
      </w:r>
    </w:p>
    <w:p w14:paraId="7DA265BF" w14:textId="77777777" w:rsidR="00D0002B" w:rsidRPr="00F03CC4" w:rsidRDefault="00D0002B" w:rsidP="00D0002B">
      <w:pPr>
        <w:widowControl w:val="0"/>
        <w:autoSpaceDE w:val="0"/>
        <w:autoSpaceDN w:val="0"/>
        <w:adjustRightInd w:val="0"/>
        <w:spacing w:after="0" w:line="240" w:lineRule="auto"/>
        <w:rPr>
          <w:rFonts w:ascii="Times New Roman" w:eastAsia="Times New Roman" w:hAnsi="Times New Roman"/>
          <w:kern w:val="0"/>
        </w:rPr>
      </w:pPr>
    </w:p>
    <w:p w14:paraId="5A2654C9" w14:textId="77777777" w:rsidR="00D0002B" w:rsidRPr="00F03CC4"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b/>
          <w:bCs/>
          <w:kern w:val="0"/>
          <w:lang w:eastAsia="en-IN"/>
        </w:rPr>
      </w:pPr>
      <w:r w:rsidRPr="00F03CC4">
        <w:rPr>
          <w:rFonts w:ascii="Times New Roman" w:eastAsia="Times New Roman" w:hAnsi="Times New Roman"/>
          <w:b/>
          <w:bCs/>
          <w:kern w:val="0"/>
          <w:lang w:eastAsia="en-IN"/>
        </w:rPr>
        <w:t xml:space="preserve">Sunkios alerginės reakcijos </w:t>
      </w:r>
      <w:r w:rsidRPr="00F03CC4">
        <w:rPr>
          <w:rFonts w:ascii="Times New Roman" w:eastAsia="Times New Roman" w:hAnsi="Times New Roman"/>
          <w:kern w:val="0"/>
          <w:lang w:eastAsia="en-IN"/>
        </w:rPr>
        <w:t xml:space="preserve">(anafilaksinės reakcijos arba </w:t>
      </w:r>
      <w:proofErr w:type="spellStart"/>
      <w:r w:rsidRPr="00F03CC4">
        <w:rPr>
          <w:rFonts w:ascii="Times New Roman" w:eastAsia="Times New Roman" w:hAnsi="Times New Roman"/>
          <w:kern w:val="0"/>
          <w:lang w:eastAsia="en-IN"/>
        </w:rPr>
        <w:t>angioneurozinė</w:t>
      </w:r>
      <w:proofErr w:type="spellEnd"/>
      <w:r w:rsidRPr="00F03CC4">
        <w:rPr>
          <w:rFonts w:ascii="Times New Roman" w:eastAsia="Times New Roman" w:hAnsi="Times New Roman"/>
          <w:kern w:val="0"/>
          <w:lang w:eastAsia="en-IN"/>
        </w:rPr>
        <w:t xml:space="preserve"> edema). Jeigu pasireiškė bet kuris toliau išvardytas šalutini</w:t>
      </w:r>
      <w:r>
        <w:rPr>
          <w:rFonts w:ascii="Times New Roman" w:eastAsia="Times New Roman" w:hAnsi="Times New Roman"/>
          <w:kern w:val="0"/>
          <w:lang w:eastAsia="en-IN"/>
        </w:rPr>
        <w:t>o</w:t>
      </w:r>
      <w:r w:rsidRPr="00F03CC4">
        <w:rPr>
          <w:rFonts w:ascii="Times New Roman" w:eastAsia="Times New Roman" w:hAnsi="Times New Roman"/>
          <w:kern w:val="0"/>
          <w:lang w:eastAsia="en-IN"/>
        </w:rPr>
        <w:t xml:space="preserve"> poveiki</w:t>
      </w:r>
      <w:r>
        <w:rPr>
          <w:rFonts w:ascii="Times New Roman" w:eastAsia="Times New Roman" w:hAnsi="Times New Roman"/>
          <w:kern w:val="0"/>
          <w:lang w:eastAsia="en-IN"/>
        </w:rPr>
        <w:t>o reiškinys</w:t>
      </w:r>
      <w:r w:rsidRPr="00F03CC4">
        <w:rPr>
          <w:rFonts w:ascii="Times New Roman" w:eastAsia="Times New Roman" w:hAnsi="Times New Roman"/>
          <w:kern w:val="0"/>
          <w:lang w:eastAsia="en-IN"/>
        </w:rPr>
        <w:t>, nutraukite šio vaisto vartojimą ir skubiai kreipkitės į gydytoją:</w:t>
      </w:r>
    </w:p>
    <w:p w14:paraId="0B8F7B5D" w14:textId="77777777" w:rsidR="00D0002B" w:rsidRPr="00F03CC4"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b/>
          <w:bCs/>
          <w:kern w:val="0"/>
          <w:lang w:eastAsia="en-IN"/>
        </w:rPr>
      </w:pPr>
    </w:p>
    <w:p w14:paraId="1A7C582F"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odos išbėrimas arba odos niežėjimas, pasunkėjęs kvėpavimas arba krūtinės spaudimas, vokų, veido ar lūpų paburkimas, liežuvio patinimas ar paraudimas, karščiavimas, sąnarių skausmas, limfmazgių patinimas.</w:t>
      </w:r>
    </w:p>
    <w:p w14:paraId="2F4FBBCC" w14:textId="77777777" w:rsidR="00D0002B" w:rsidRPr="00F03CC4"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
    <w:p w14:paraId="20E447D8" w14:textId="77777777" w:rsidR="00D0002B" w:rsidRPr="00F03CC4"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r w:rsidRPr="00F03CC4">
        <w:rPr>
          <w:rFonts w:ascii="Times New Roman" w:eastAsia="Times New Roman" w:hAnsi="Times New Roman"/>
          <w:kern w:val="0"/>
          <w:lang w:eastAsia="en-IN"/>
        </w:rPr>
        <w:t>Šalutinis poveikis gali pasireikšti toliau nurodytais dažniais.</w:t>
      </w:r>
    </w:p>
    <w:p w14:paraId="70A4EEED" w14:textId="77777777" w:rsidR="00D0002B" w:rsidRPr="00F03CC4"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r w:rsidRPr="00F03CC4">
        <w:rPr>
          <w:rFonts w:ascii="Times New Roman" w:eastAsia="Times New Roman" w:hAnsi="Times New Roman"/>
          <w:b/>
          <w:bCs/>
          <w:kern w:val="0"/>
          <w:lang w:eastAsia="en-IN"/>
        </w:rPr>
        <w:t xml:space="preserve">Dažni šalutinio poveikio reiškiniai </w:t>
      </w:r>
      <w:r w:rsidRPr="00D6409F">
        <w:rPr>
          <w:rFonts w:ascii="Times New Roman" w:eastAsia="Times New Roman" w:hAnsi="Times New Roman"/>
          <w:b/>
          <w:bCs/>
          <w:kern w:val="0"/>
          <w:lang w:eastAsia="en-IN"/>
        </w:rPr>
        <w:t>(gali pasireikšti rečiau kaip 1 iš 10 asmenų):</w:t>
      </w:r>
    </w:p>
    <w:p w14:paraId="026EE28D"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color w:val="000000"/>
          <w:kern w:val="0"/>
          <w:lang w:eastAsia="en-IN"/>
        </w:rPr>
      </w:pPr>
      <w:r w:rsidRPr="00F03CC4">
        <w:rPr>
          <w:rFonts w:ascii="Times New Roman" w:eastAsia="Times New Roman" w:hAnsi="Times New Roman"/>
          <w:kern w:val="0"/>
          <w:lang w:eastAsia="en-IN"/>
        </w:rPr>
        <w:t>poveikis laboratorinių tyrimų rezultatams.</w:t>
      </w:r>
    </w:p>
    <w:p w14:paraId="72F5F6CA" w14:textId="77777777" w:rsidR="00D0002B" w:rsidRPr="00F03CC4"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
    <w:p w14:paraId="61098CBC" w14:textId="77777777" w:rsidR="00D0002B" w:rsidRPr="002875A1" w:rsidRDefault="00D0002B" w:rsidP="00D0002B">
      <w:pPr>
        <w:keepNext/>
        <w:kinsoku w:val="0"/>
        <w:overflowPunct w:val="0"/>
        <w:autoSpaceDE w:val="0"/>
        <w:autoSpaceDN w:val="0"/>
        <w:adjustRightInd w:val="0"/>
        <w:spacing w:after="0" w:line="240" w:lineRule="auto"/>
        <w:rPr>
          <w:rFonts w:ascii="Times New Roman" w:eastAsia="Times New Roman" w:hAnsi="Times New Roman"/>
          <w:kern w:val="0"/>
          <w:lang w:eastAsia="en-IN"/>
        </w:rPr>
      </w:pPr>
      <w:r w:rsidRPr="00F03CC4">
        <w:rPr>
          <w:rFonts w:ascii="Times New Roman" w:eastAsia="Times New Roman" w:hAnsi="Times New Roman"/>
          <w:b/>
          <w:bCs/>
          <w:kern w:val="0"/>
          <w:lang w:eastAsia="en-IN"/>
        </w:rPr>
        <w:lastRenderedPageBreak/>
        <w:t xml:space="preserve">Nedažni šalutinio poveikio </w:t>
      </w:r>
      <w:r w:rsidRPr="00D6409F">
        <w:rPr>
          <w:rFonts w:ascii="Times New Roman" w:eastAsia="Times New Roman" w:hAnsi="Times New Roman"/>
          <w:b/>
          <w:bCs/>
          <w:kern w:val="0"/>
          <w:lang w:eastAsia="en-IN"/>
        </w:rPr>
        <w:t xml:space="preserve">reiškiniai </w:t>
      </w:r>
      <w:r w:rsidRPr="00986D37">
        <w:rPr>
          <w:rFonts w:ascii="Times New Roman" w:hAnsi="Times New Roman"/>
          <w:b/>
          <w:kern w:val="0"/>
        </w:rPr>
        <w:t>(gali pasireikšti rečiau kaip 1 iš 100 asmenų):</w:t>
      </w:r>
    </w:p>
    <w:p w14:paraId="4668E1B0" w14:textId="77777777" w:rsidR="00D0002B" w:rsidRPr="00F03CC4" w:rsidRDefault="00D0002B" w:rsidP="00D0002B">
      <w:pPr>
        <w:keepNext/>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alerginės reakcijos;</w:t>
      </w:r>
    </w:p>
    <w:p w14:paraId="40A6EB2A"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dilgėlinė;</w:t>
      </w:r>
    </w:p>
    <w:p w14:paraId="5E987602"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sunkios alerginės reakcijos (paveikiančios visą kūną arba sukeliančios kvėpavimo pasunkėjimą), pavyzdžiui, astma, kraujavimas iš odos, skrandžio ir žarnyno sutrikimai;</w:t>
      </w:r>
    </w:p>
    <w:p w14:paraId="19F41D12"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sunkios odos reakcijos, pavyzdžiui:</w:t>
      </w:r>
    </w:p>
    <w:p w14:paraId="450BF60F" w14:textId="77777777" w:rsidR="00D0002B" w:rsidRPr="00F03CC4" w:rsidRDefault="00D0002B" w:rsidP="00D0002B">
      <w:pPr>
        <w:widowControl w:val="0"/>
        <w:numPr>
          <w:ilvl w:val="0"/>
          <w:numId w:val="17"/>
        </w:numPr>
        <w:tabs>
          <w:tab w:val="left" w:pos="1134"/>
        </w:tabs>
        <w:kinsoku w:val="0"/>
        <w:overflowPunct w:val="0"/>
        <w:autoSpaceDE w:val="0"/>
        <w:autoSpaceDN w:val="0"/>
        <w:adjustRightInd w:val="0"/>
        <w:spacing w:after="0" w:line="240" w:lineRule="auto"/>
        <w:ind w:left="1134" w:hanging="567"/>
        <w:rPr>
          <w:rFonts w:ascii="Times New Roman" w:eastAsia="Times New Roman" w:hAnsi="Times New Roman"/>
          <w:kern w:val="0"/>
          <w:lang w:eastAsia="en-IN"/>
        </w:rPr>
      </w:pPr>
      <w:r w:rsidRPr="00F03CC4">
        <w:rPr>
          <w:rFonts w:ascii="Times New Roman" w:eastAsia="Times New Roman" w:hAnsi="Times New Roman"/>
          <w:kern w:val="0"/>
          <w:lang w:eastAsia="en-IN"/>
        </w:rPr>
        <w:t xml:space="preserve">odos išbėrimas su karščiavimu ir pūslėmis, vadinamas daugiaforme </w:t>
      </w:r>
      <w:r>
        <w:rPr>
          <w:rFonts w:ascii="Times New Roman" w:eastAsia="Times New Roman" w:hAnsi="Times New Roman"/>
          <w:kern w:val="0"/>
          <w:lang w:eastAsia="en-IN"/>
        </w:rPr>
        <w:t>raudone</w:t>
      </w:r>
      <w:r w:rsidRPr="00F03CC4">
        <w:rPr>
          <w:rFonts w:ascii="Times New Roman" w:eastAsia="Times New Roman" w:hAnsi="Times New Roman"/>
          <w:kern w:val="0"/>
          <w:lang w:eastAsia="en-IN"/>
        </w:rPr>
        <w:t>;</w:t>
      </w:r>
    </w:p>
    <w:p w14:paraId="76EB71F7" w14:textId="77777777" w:rsidR="00D0002B" w:rsidRPr="00F03CC4" w:rsidRDefault="00D0002B" w:rsidP="00D0002B">
      <w:pPr>
        <w:widowControl w:val="0"/>
        <w:numPr>
          <w:ilvl w:val="0"/>
          <w:numId w:val="17"/>
        </w:numPr>
        <w:tabs>
          <w:tab w:val="left" w:pos="1134"/>
        </w:tabs>
        <w:kinsoku w:val="0"/>
        <w:overflowPunct w:val="0"/>
        <w:autoSpaceDE w:val="0"/>
        <w:autoSpaceDN w:val="0"/>
        <w:adjustRightInd w:val="0"/>
        <w:spacing w:after="0" w:line="240" w:lineRule="auto"/>
        <w:ind w:left="1134" w:hanging="567"/>
        <w:rPr>
          <w:rFonts w:ascii="Times New Roman" w:eastAsia="Times New Roman" w:hAnsi="Times New Roman"/>
          <w:kern w:val="0"/>
          <w:lang w:eastAsia="en-IN"/>
        </w:rPr>
      </w:pPr>
      <w:r w:rsidRPr="00F03CC4">
        <w:rPr>
          <w:rFonts w:ascii="Times New Roman" w:eastAsia="Times New Roman" w:hAnsi="Times New Roman"/>
          <w:kern w:val="0"/>
          <w:lang w:eastAsia="en-IN"/>
        </w:rPr>
        <w:t xml:space="preserve">išplitęs pleiskanomis padengtas odos uždegimas, vadinamas </w:t>
      </w:r>
      <w:proofErr w:type="spellStart"/>
      <w:r w:rsidRPr="00F03CC4">
        <w:rPr>
          <w:rFonts w:ascii="Times New Roman" w:eastAsia="Times New Roman" w:hAnsi="Times New Roman"/>
          <w:kern w:val="0"/>
          <w:lang w:eastAsia="en-IN"/>
        </w:rPr>
        <w:t>eksfoliaciniu</w:t>
      </w:r>
      <w:proofErr w:type="spellEnd"/>
      <w:r w:rsidRPr="00F03CC4">
        <w:rPr>
          <w:rFonts w:ascii="Times New Roman" w:eastAsia="Times New Roman" w:hAnsi="Times New Roman"/>
          <w:kern w:val="0"/>
          <w:lang w:eastAsia="en-IN"/>
        </w:rPr>
        <w:t xml:space="preserve"> dermatitu;</w:t>
      </w:r>
    </w:p>
    <w:p w14:paraId="41800CBD"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karščiavimas;</w:t>
      </w:r>
    </w:p>
    <w:p w14:paraId="687579D0"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sąnarių skausmas;</w:t>
      </w:r>
    </w:p>
    <w:p w14:paraId="7DCF0184"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burnos gleivinės uždegimas;</w:t>
      </w:r>
    </w:p>
    <w:p w14:paraId="097A26CF"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liežuvio uždegimas, juodas plaukuotas liežuvis;</w:t>
      </w:r>
    </w:p>
    <w:p w14:paraId="2E2F7E6F"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pykinimas, vėmimas.</w:t>
      </w:r>
    </w:p>
    <w:p w14:paraId="6F123ABE" w14:textId="77777777" w:rsidR="00D0002B" w:rsidRPr="00F03CC4"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
    <w:p w14:paraId="296483BC" w14:textId="77777777" w:rsidR="00D0002B" w:rsidRPr="00F03CC4"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r w:rsidRPr="00F03CC4">
        <w:rPr>
          <w:rFonts w:ascii="Times New Roman" w:eastAsia="Times New Roman" w:hAnsi="Times New Roman"/>
          <w:b/>
          <w:bCs/>
          <w:kern w:val="0"/>
          <w:lang w:eastAsia="en-IN"/>
        </w:rPr>
        <w:t xml:space="preserve">Reti šalutinio poveikio </w:t>
      </w:r>
      <w:r w:rsidRPr="007C0547">
        <w:rPr>
          <w:rFonts w:ascii="Times New Roman" w:eastAsia="Times New Roman" w:hAnsi="Times New Roman"/>
          <w:b/>
          <w:bCs/>
          <w:kern w:val="0"/>
          <w:lang w:eastAsia="en-IN"/>
        </w:rPr>
        <w:t>reiškiniai</w:t>
      </w:r>
      <w:r w:rsidRPr="00D6409F">
        <w:rPr>
          <w:rFonts w:ascii="Times New Roman" w:eastAsia="Times New Roman" w:hAnsi="Times New Roman"/>
          <w:b/>
          <w:bCs/>
          <w:kern w:val="0"/>
          <w:lang w:eastAsia="en-IN"/>
        </w:rPr>
        <w:t xml:space="preserve"> </w:t>
      </w:r>
      <w:r w:rsidRPr="00986D37">
        <w:rPr>
          <w:rFonts w:ascii="Times New Roman" w:hAnsi="Times New Roman"/>
          <w:b/>
          <w:kern w:val="0"/>
        </w:rPr>
        <w:t>(gali pasireikšti rečiau kaip 1 iš 1 000 asmenų):</w:t>
      </w:r>
    </w:p>
    <w:p w14:paraId="101E8EC1"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elektrolitų pusiausvyros sutrikimai dėl greitos didelių dozių infuzijos;</w:t>
      </w:r>
    </w:p>
    <w:p w14:paraId="7F573237"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nervų sistemos sutrikimai.</w:t>
      </w:r>
    </w:p>
    <w:p w14:paraId="4F2E5959" w14:textId="77777777" w:rsidR="00D0002B" w:rsidRPr="00F03CC4" w:rsidRDefault="00D0002B" w:rsidP="00D0002B">
      <w:pPr>
        <w:widowControl w:val="0"/>
        <w:kinsoku w:val="0"/>
        <w:overflowPunct w:val="0"/>
        <w:autoSpaceDE w:val="0"/>
        <w:autoSpaceDN w:val="0"/>
        <w:adjustRightInd w:val="0"/>
        <w:spacing w:after="0" w:line="240" w:lineRule="auto"/>
        <w:ind w:left="567"/>
        <w:rPr>
          <w:rFonts w:ascii="Times New Roman" w:eastAsia="Times New Roman" w:hAnsi="Times New Roman"/>
          <w:kern w:val="0"/>
          <w:lang w:eastAsia="en-IN"/>
        </w:rPr>
      </w:pPr>
      <w:proofErr w:type="spellStart"/>
      <w:r w:rsidRPr="00F03CC4">
        <w:rPr>
          <w:rFonts w:ascii="Times New Roman" w:eastAsia="Times New Roman" w:hAnsi="Times New Roman"/>
          <w:kern w:val="0"/>
          <w:lang w:eastAsia="en-IN"/>
        </w:rPr>
        <w:t>Infuzuojant</w:t>
      </w:r>
      <w:proofErr w:type="spellEnd"/>
      <w:r w:rsidRPr="00F03CC4">
        <w:rPr>
          <w:rFonts w:ascii="Times New Roman" w:eastAsia="Times New Roman" w:hAnsi="Times New Roman"/>
          <w:kern w:val="0"/>
          <w:lang w:eastAsia="en-IN"/>
        </w:rPr>
        <w:t xml:space="preserve"> dideles dozes gali pasireikšti traukulių. Į tai ypač svarbu atsižvelgti pacientams, kurių inkstų funkcija labai susilpnėjusi, kurie serga epilepsija, smegenų dangalų uždegimu ar kurių smegenyse kaupiasi skystis. Tai taip pat taikoma pacientams, kuriems operacijos metu širdies ir plaučių funkciją laikinai perima aparatas;</w:t>
      </w:r>
    </w:p>
    <w:p w14:paraId="40267E6E"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viduriavimas.</w:t>
      </w:r>
    </w:p>
    <w:p w14:paraId="1FCD064C" w14:textId="77777777" w:rsidR="00D0002B" w:rsidRPr="00F03CC4" w:rsidRDefault="00D0002B" w:rsidP="00D0002B">
      <w:pPr>
        <w:widowControl w:val="0"/>
        <w:kinsoku w:val="0"/>
        <w:overflowPunct w:val="0"/>
        <w:autoSpaceDE w:val="0"/>
        <w:autoSpaceDN w:val="0"/>
        <w:adjustRightInd w:val="0"/>
        <w:spacing w:after="0" w:line="240" w:lineRule="auto"/>
        <w:ind w:left="567"/>
        <w:rPr>
          <w:rFonts w:ascii="Times New Roman" w:eastAsia="Times New Roman" w:hAnsi="Times New Roman"/>
          <w:kern w:val="0"/>
          <w:lang w:eastAsia="en-IN"/>
        </w:rPr>
      </w:pPr>
      <w:r w:rsidRPr="00F03CC4">
        <w:rPr>
          <w:rFonts w:ascii="Times New Roman" w:eastAsia="Times New Roman" w:hAnsi="Times New Roman"/>
          <w:kern w:val="0"/>
          <w:lang w:eastAsia="en-IN"/>
        </w:rPr>
        <w:t>Jei pasireiškia viduriavimas, reikia apsvarstyti gaubtinės žarnos uždegimo galimybę. Žr.</w:t>
      </w:r>
      <w:r>
        <w:rPr>
          <w:rFonts w:ascii="Times New Roman" w:eastAsia="Times New Roman" w:hAnsi="Times New Roman"/>
          <w:kern w:val="0"/>
          <w:lang w:eastAsia="en-IN"/>
        </w:rPr>
        <w:t> </w:t>
      </w:r>
      <w:r w:rsidRPr="00F03CC4">
        <w:rPr>
          <w:rFonts w:ascii="Times New Roman" w:eastAsia="Times New Roman" w:hAnsi="Times New Roman"/>
          <w:kern w:val="0"/>
          <w:lang w:eastAsia="en-IN"/>
        </w:rPr>
        <w:t>2</w:t>
      </w:r>
      <w:r>
        <w:rPr>
          <w:rFonts w:ascii="Times New Roman" w:eastAsia="Times New Roman" w:hAnsi="Times New Roman"/>
          <w:kern w:val="0"/>
          <w:lang w:eastAsia="en-IN"/>
        </w:rPr>
        <w:t> </w:t>
      </w:r>
      <w:r w:rsidRPr="00F03CC4">
        <w:rPr>
          <w:rFonts w:ascii="Times New Roman" w:eastAsia="Times New Roman" w:hAnsi="Times New Roman"/>
          <w:kern w:val="0"/>
          <w:lang w:eastAsia="en-IN"/>
        </w:rPr>
        <w:t>skyrių „Įspėjimai ir atsargumo priemonės“;</w:t>
      </w:r>
    </w:p>
    <w:p w14:paraId="17775E44"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inkstų liga;</w:t>
      </w:r>
    </w:p>
    <w:p w14:paraId="59680336"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 xml:space="preserve">nenormalus baltymo </w:t>
      </w:r>
      <w:proofErr w:type="spellStart"/>
      <w:r w:rsidRPr="00F03CC4">
        <w:rPr>
          <w:rFonts w:ascii="Times New Roman" w:eastAsia="Times New Roman" w:hAnsi="Times New Roman"/>
          <w:kern w:val="0"/>
          <w:lang w:eastAsia="en-IN"/>
        </w:rPr>
        <w:t>albumino</w:t>
      </w:r>
      <w:proofErr w:type="spellEnd"/>
      <w:r w:rsidRPr="00F03CC4">
        <w:rPr>
          <w:rFonts w:ascii="Times New Roman" w:eastAsia="Times New Roman" w:hAnsi="Times New Roman"/>
          <w:kern w:val="0"/>
          <w:lang w:eastAsia="en-IN"/>
        </w:rPr>
        <w:t xml:space="preserve"> arba kraujo buvimas šlapime;</w:t>
      </w:r>
    </w:p>
    <w:p w14:paraId="0650046A"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 xml:space="preserve">nuosėdos šlapime (vadinamoji </w:t>
      </w:r>
      <w:proofErr w:type="spellStart"/>
      <w:r w:rsidRPr="00F03CC4">
        <w:rPr>
          <w:rFonts w:ascii="Times New Roman" w:eastAsia="Times New Roman" w:hAnsi="Times New Roman"/>
          <w:kern w:val="0"/>
          <w:lang w:eastAsia="en-IN"/>
        </w:rPr>
        <w:t>cilindrurija</w:t>
      </w:r>
      <w:proofErr w:type="spellEnd"/>
      <w:r w:rsidRPr="00F03CC4">
        <w:rPr>
          <w:rFonts w:ascii="Times New Roman" w:eastAsia="Times New Roman" w:hAnsi="Times New Roman"/>
          <w:kern w:val="0"/>
          <w:lang w:eastAsia="en-IN"/>
        </w:rPr>
        <w:t>);</w:t>
      </w:r>
    </w:p>
    <w:p w14:paraId="46C60929"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sumažėjęs šlapimo išsiskyrimas arba šlapimo neišskyrimas;</w:t>
      </w:r>
    </w:p>
    <w:p w14:paraId="365A3BA4" w14:textId="77777777" w:rsidR="00D0002B" w:rsidRPr="00F03CC4" w:rsidRDefault="00D0002B" w:rsidP="00D0002B">
      <w:pPr>
        <w:widowControl w:val="0"/>
        <w:tabs>
          <w:tab w:val="left" w:pos="567"/>
        </w:tabs>
        <w:kinsoku w:val="0"/>
        <w:overflowPunct w:val="0"/>
        <w:autoSpaceDE w:val="0"/>
        <w:autoSpaceDN w:val="0"/>
        <w:adjustRightInd w:val="0"/>
        <w:spacing w:after="0" w:line="240" w:lineRule="auto"/>
        <w:rPr>
          <w:rFonts w:ascii="Times New Roman" w:eastAsia="Times New Roman" w:hAnsi="Times New Roman"/>
          <w:kern w:val="0"/>
          <w:lang w:eastAsia="en-IN"/>
        </w:rPr>
      </w:pPr>
      <w:r>
        <w:rPr>
          <w:rFonts w:ascii="Times New Roman" w:eastAsia="Times New Roman" w:hAnsi="Times New Roman"/>
          <w:kern w:val="0"/>
          <w:lang w:eastAsia="en-IN"/>
        </w:rPr>
        <w:tab/>
      </w:r>
      <w:r w:rsidRPr="00F03CC4">
        <w:rPr>
          <w:rFonts w:ascii="Times New Roman" w:eastAsia="Times New Roman" w:hAnsi="Times New Roman"/>
          <w:kern w:val="0"/>
          <w:lang w:eastAsia="en-IN"/>
        </w:rPr>
        <w:t>toks poveikis dažniausiai išnyksta per 48 valandas po gydymo nutraukimo;</w:t>
      </w:r>
    </w:p>
    <w:p w14:paraId="3EAEE2F0"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sunkios vietinės reakcijos vaisto suleidžiant į raumenis kūdikiams.</w:t>
      </w:r>
    </w:p>
    <w:p w14:paraId="5644DB4A" w14:textId="77777777" w:rsidR="00D0002B" w:rsidRPr="00F03CC4"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
    <w:p w14:paraId="2A9D9860" w14:textId="77777777" w:rsidR="00D0002B" w:rsidRPr="00AE3490"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b/>
          <w:bCs/>
          <w:kern w:val="0"/>
          <w:lang w:eastAsia="en-IN"/>
        </w:rPr>
      </w:pPr>
      <w:r w:rsidRPr="00F03CC4">
        <w:rPr>
          <w:rFonts w:ascii="Times New Roman" w:eastAsia="Times New Roman" w:hAnsi="Times New Roman"/>
          <w:b/>
          <w:bCs/>
          <w:kern w:val="0"/>
          <w:lang w:eastAsia="en-IN"/>
        </w:rPr>
        <w:t xml:space="preserve">Labai reti šalutinio poveikio </w:t>
      </w:r>
      <w:r w:rsidRPr="00D6409F">
        <w:rPr>
          <w:rFonts w:ascii="Times New Roman" w:eastAsia="Times New Roman" w:hAnsi="Times New Roman"/>
          <w:b/>
          <w:bCs/>
          <w:kern w:val="0"/>
          <w:lang w:eastAsia="en-IN"/>
        </w:rPr>
        <w:t>reiškiniai</w:t>
      </w:r>
      <w:r w:rsidRPr="00AE3490">
        <w:rPr>
          <w:rFonts w:ascii="Times New Roman" w:eastAsia="Times New Roman" w:hAnsi="Times New Roman"/>
          <w:b/>
          <w:bCs/>
          <w:kern w:val="0"/>
          <w:lang w:eastAsia="en-IN"/>
        </w:rPr>
        <w:t xml:space="preserve"> </w:t>
      </w:r>
      <w:r w:rsidRPr="00986D37">
        <w:rPr>
          <w:rFonts w:ascii="Times New Roman" w:hAnsi="Times New Roman"/>
          <w:b/>
          <w:kern w:val="0"/>
        </w:rPr>
        <w:t>(gali pasireikšti rečiau kaip 1 iš 10 000 asmenų):</w:t>
      </w:r>
    </w:p>
    <w:p w14:paraId="7AEB6354"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 xml:space="preserve">padidėjęs baltųjų kraujo ląstelių, vadinamų </w:t>
      </w:r>
      <w:proofErr w:type="spellStart"/>
      <w:r w:rsidRPr="00F03CC4">
        <w:rPr>
          <w:rFonts w:ascii="Times New Roman" w:eastAsia="Times New Roman" w:hAnsi="Times New Roman"/>
          <w:kern w:val="0"/>
          <w:lang w:eastAsia="en-IN"/>
        </w:rPr>
        <w:t>eozinofilais</w:t>
      </w:r>
      <w:proofErr w:type="spellEnd"/>
      <w:r w:rsidRPr="00F03CC4">
        <w:rPr>
          <w:rFonts w:ascii="Times New Roman" w:eastAsia="Times New Roman" w:hAnsi="Times New Roman"/>
          <w:kern w:val="0"/>
          <w:lang w:eastAsia="en-IN"/>
        </w:rPr>
        <w:t>, skaičius;</w:t>
      </w:r>
    </w:p>
    <w:p w14:paraId="334E8028"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 xml:space="preserve">sumažėjęs baltųjų kraujo ląstelių (pvz., </w:t>
      </w:r>
      <w:proofErr w:type="spellStart"/>
      <w:r w:rsidRPr="00F03CC4">
        <w:rPr>
          <w:rFonts w:ascii="Times New Roman" w:eastAsia="Times New Roman" w:hAnsi="Times New Roman"/>
          <w:kern w:val="0"/>
          <w:lang w:eastAsia="en-IN"/>
        </w:rPr>
        <w:t>neutrofilinių</w:t>
      </w:r>
      <w:proofErr w:type="spellEnd"/>
      <w:r w:rsidRPr="00F03CC4">
        <w:rPr>
          <w:rFonts w:ascii="Times New Roman" w:eastAsia="Times New Roman" w:hAnsi="Times New Roman"/>
          <w:kern w:val="0"/>
          <w:lang w:eastAsia="en-IN"/>
        </w:rPr>
        <w:t xml:space="preserve"> </w:t>
      </w:r>
      <w:proofErr w:type="spellStart"/>
      <w:r w:rsidRPr="00F03CC4">
        <w:rPr>
          <w:rFonts w:ascii="Times New Roman" w:eastAsia="Times New Roman" w:hAnsi="Times New Roman"/>
          <w:kern w:val="0"/>
          <w:lang w:eastAsia="en-IN"/>
        </w:rPr>
        <w:t>granulocitų</w:t>
      </w:r>
      <w:proofErr w:type="spellEnd"/>
      <w:r w:rsidRPr="00F03CC4">
        <w:rPr>
          <w:rFonts w:ascii="Times New Roman" w:eastAsia="Times New Roman" w:hAnsi="Times New Roman"/>
          <w:kern w:val="0"/>
          <w:lang w:eastAsia="en-IN"/>
        </w:rPr>
        <w:t xml:space="preserve">, </w:t>
      </w:r>
      <w:proofErr w:type="spellStart"/>
      <w:r w:rsidRPr="00F03CC4">
        <w:rPr>
          <w:rFonts w:ascii="Times New Roman" w:eastAsia="Times New Roman" w:hAnsi="Times New Roman"/>
          <w:kern w:val="0"/>
          <w:lang w:eastAsia="en-IN"/>
        </w:rPr>
        <w:t>granulocitų</w:t>
      </w:r>
      <w:proofErr w:type="spellEnd"/>
      <w:r w:rsidRPr="00F03CC4">
        <w:rPr>
          <w:rFonts w:ascii="Times New Roman" w:eastAsia="Times New Roman" w:hAnsi="Times New Roman"/>
          <w:kern w:val="0"/>
          <w:lang w:eastAsia="en-IN"/>
        </w:rPr>
        <w:t xml:space="preserve">) skaičius, hemolizinė anemija (sumažėjęs raudonųjų kraujo ląstelių </w:t>
      </w:r>
      <w:r>
        <w:rPr>
          <w:rFonts w:ascii="Times New Roman" w:eastAsia="Times New Roman" w:hAnsi="Times New Roman"/>
          <w:kern w:val="0"/>
          <w:lang w:eastAsia="en-IN"/>
        </w:rPr>
        <w:t>skaičius</w:t>
      </w:r>
      <w:r w:rsidRPr="00F03CC4">
        <w:rPr>
          <w:rFonts w:ascii="Times New Roman" w:eastAsia="Times New Roman" w:hAnsi="Times New Roman"/>
          <w:kern w:val="0"/>
          <w:lang w:eastAsia="en-IN"/>
        </w:rPr>
        <w:t xml:space="preserve"> kraujyje) arba visi šie sutrikimai;</w:t>
      </w:r>
    </w:p>
    <w:p w14:paraId="65975512"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kraujo krešėjimo sutrikimai.</w:t>
      </w:r>
    </w:p>
    <w:p w14:paraId="79A78BDF" w14:textId="77777777" w:rsidR="00D0002B" w:rsidRPr="00F03CC4" w:rsidRDefault="00D0002B" w:rsidP="00D0002B">
      <w:pPr>
        <w:widowControl w:val="0"/>
        <w:tabs>
          <w:tab w:val="left" w:pos="798"/>
        </w:tabs>
        <w:kinsoku w:val="0"/>
        <w:overflowPunct w:val="0"/>
        <w:autoSpaceDE w:val="0"/>
        <w:autoSpaceDN w:val="0"/>
        <w:adjustRightInd w:val="0"/>
        <w:spacing w:after="0" w:line="240" w:lineRule="auto"/>
        <w:rPr>
          <w:rFonts w:ascii="Times New Roman" w:eastAsia="Times New Roman" w:hAnsi="Times New Roman"/>
          <w:kern w:val="0"/>
          <w:lang w:eastAsia="en-IN"/>
        </w:rPr>
      </w:pPr>
    </w:p>
    <w:p w14:paraId="2BADDF47" w14:textId="77777777" w:rsidR="00D0002B" w:rsidRPr="00AE3490" w:rsidRDefault="00D0002B" w:rsidP="00D0002B">
      <w:pPr>
        <w:widowControl w:val="0"/>
        <w:tabs>
          <w:tab w:val="left" w:pos="798"/>
        </w:tabs>
        <w:kinsoku w:val="0"/>
        <w:overflowPunct w:val="0"/>
        <w:autoSpaceDE w:val="0"/>
        <w:autoSpaceDN w:val="0"/>
        <w:adjustRightInd w:val="0"/>
        <w:spacing w:after="0" w:line="240" w:lineRule="auto"/>
        <w:rPr>
          <w:rFonts w:ascii="Times New Roman" w:eastAsia="Times New Roman" w:hAnsi="Times New Roman"/>
          <w:b/>
          <w:bCs/>
          <w:kern w:val="0"/>
          <w:lang w:eastAsia="en-IN"/>
        </w:rPr>
      </w:pPr>
      <w:r w:rsidRPr="00F03CC4">
        <w:rPr>
          <w:rFonts w:ascii="Times New Roman" w:eastAsia="Times New Roman" w:hAnsi="Times New Roman"/>
          <w:b/>
          <w:bCs/>
          <w:kern w:val="0"/>
          <w:lang w:eastAsia="en-IN"/>
        </w:rPr>
        <w:t xml:space="preserve">Šalutinio poveikio reiškiniai, kurių dažnis nežinomas </w:t>
      </w:r>
      <w:r w:rsidRPr="00AE3490">
        <w:rPr>
          <w:rFonts w:ascii="Times New Roman" w:eastAsia="Times New Roman" w:hAnsi="Times New Roman"/>
          <w:b/>
          <w:bCs/>
          <w:kern w:val="0"/>
          <w:lang w:eastAsia="en-IN"/>
        </w:rPr>
        <w:t>(negali būti apskaičiuotas pagal turimus duomenis):</w:t>
      </w:r>
    </w:p>
    <w:p w14:paraId="485B649C"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 xml:space="preserve">ūminė išplitusi </w:t>
      </w:r>
      <w:proofErr w:type="spellStart"/>
      <w:r w:rsidRPr="00F03CC4">
        <w:rPr>
          <w:rFonts w:ascii="Times New Roman" w:eastAsia="Times New Roman" w:hAnsi="Times New Roman"/>
          <w:kern w:val="0"/>
          <w:lang w:eastAsia="en-IN"/>
        </w:rPr>
        <w:t>egzanteminė</w:t>
      </w:r>
      <w:proofErr w:type="spellEnd"/>
      <w:r w:rsidRPr="00F03CC4">
        <w:rPr>
          <w:rFonts w:ascii="Times New Roman" w:eastAsia="Times New Roman" w:hAnsi="Times New Roman"/>
          <w:kern w:val="0"/>
          <w:lang w:eastAsia="en-IN"/>
        </w:rPr>
        <w:t xml:space="preserve"> </w:t>
      </w:r>
      <w:proofErr w:type="spellStart"/>
      <w:r w:rsidRPr="00F03CC4">
        <w:rPr>
          <w:rFonts w:ascii="Times New Roman" w:eastAsia="Times New Roman" w:hAnsi="Times New Roman"/>
          <w:kern w:val="0"/>
          <w:lang w:eastAsia="en-IN"/>
        </w:rPr>
        <w:t>pustuliozė</w:t>
      </w:r>
      <w:proofErr w:type="spellEnd"/>
      <w:r w:rsidRPr="00F03CC4">
        <w:rPr>
          <w:rFonts w:ascii="Times New Roman" w:eastAsia="Times New Roman" w:hAnsi="Times New Roman"/>
          <w:kern w:val="0"/>
          <w:lang w:eastAsia="en-IN"/>
        </w:rPr>
        <w:t xml:space="preserve">, pasireiškianti tokiais simptomais kaip sunkios vaistų sukeltos odos reakcijos su odos paraudimu arba be jo, karščiavimas, </w:t>
      </w:r>
      <w:proofErr w:type="spellStart"/>
      <w:r w:rsidRPr="00F03CC4">
        <w:rPr>
          <w:rFonts w:ascii="Times New Roman" w:eastAsia="Times New Roman" w:hAnsi="Times New Roman"/>
          <w:kern w:val="0"/>
          <w:lang w:eastAsia="en-IN"/>
        </w:rPr>
        <w:t>pustulės</w:t>
      </w:r>
      <w:proofErr w:type="spellEnd"/>
      <w:r w:rsidRPr="00F03CC4">
        <w:rPr>
          <w:rFonts w:ascii="Times New Roman" w:eastAsia="Times New Roman" w:hAnsi="Times New Roman"/>
          <w:kern w:val="0"/>
          <w:lang w:eastAsia="en-IN"/>
        </w:rPr>
        <w:t>;</w:t>
      </w:r>
    </w:p>
    <w:p w14:paraId="752F88E3"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proofErr w:type="spellStart"/>
      <w:r w:rsidRPr="00F03CC4">
        <w:rPr>
          <w:rFonts w:ascii="Times New Roman" w:eastAsia="Times New Roman" w:hAnsi="Times New Roman"/>
          <w:kern w:val="0"/>
          <w:lang w:eastAsia="en-IN"/>
        </w:rPr>
        <w:t>makulopapulinis</w:t>
      </w:r>
      <w:proofErr w:type="spellEnd"/>
      <w:r w:rsidRPr="00F03CC4">
        <w:rPr>
          <w:rFonts w:ascii="Times New Roman" w:eastAsia="Times New Roman" w:hAnsi="Times New Roman"/>
          <w:kern w:val="0"/>
          <w:lang w:eastAsia="en-IN"/>
        </w:rPr>
        <w:t xml:space="preserve"> išbėrimas (plokščias ir raudonas odos plotas);</w:t>
      </w:r>
    </w:p>
    <w:p w14:paraId="3BA372F6"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į tymus panašus išbėrimas;</w:t>
      </w:r>
    </w:p>
    <w:p w14:paraId="087E2302"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niežėjimas;</w:t>
      </w:r>
    </w:p>
    <w:p w14:paraId="6A11BCD2"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proofErr w:type="spellStart"/>
      <w:r w:rsidRPr="00F03CC4">
        <w:rPr>
          <w:rFonts w:ascii="Times New Roman" w:eastAsia="Times New Roman" w:hAnsi="Times New Roman"/>
          <w:kern w:val="0"/>
          <w:lang w:eastAsia="en-IN"/>
        </w:rPr>
        <w:t>eritema</w:t>
      </w:r>
      <w:proofErr w:type="spellEnd"/>
      <w:r w:rsidRPr="00F03CC4">
        <w:rPr>
          <w:rFonts w:ascii="Times New Roman" w:eastAsia="Times New Roman" w:hAnsi="Times New Roman"/>
          <w:kern w:val="0"/>
          <w:lang w:eastAsia="en-IN"/>
        </w:rPr>
        <w:t xml:space="preserve"> (uždegiminis odos paraudimas);</w:t>
      </w:r>
    </w:p>
    <w:p w14:paraId="4585ADDD"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proofErr w:type="spellStart"/>
      <w:r w:rsidRPr="00F03CC4">
        <w:rPr>
          <w:rFonts w:ascii="Times New Roman" w:eastAsia="Times New Roman" w:hAnsi="Times New Roman"/>
          <w:kern w:val="0"/>
          <w:lang w:eastAsia="en-IN"/>
        </w:rPr>
        <w:t>angioneurozinė</w:t>
      </w:r>
      <w:proofErr w:type="spellEnd"/>
      <w:r w:rsidRPr="00F03CC4">
        <w:rPr>
          <w:rFonts w:ascii="Times New Roman" w:eastAsia="Times New Roman" w:hAnsi="Times New Roman"/>
          <w:kern w:val="0"/>
          <w:lang w:eastAsia="en-IN"/>
        </w:rPr>
        <w:t xml:space="preserve"> edema (odos ir gleivinės bei poodinio audinio patinimas, paprastai pasireiškiantis ant veido, burnos ar liežuvio);</w:t>
      </w:r>
    </w:p>
    <w:p w14:paraId="346BCE81"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kraujavimo laiko ir vidutinio laiko, reikalingo tyrimo metu kraujui krešėti, pailgėjimas;</w:t>
      </w:r>
    </w:p>
    <w:p w14:paraId="26DDEED3"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proofErr w:type="spellStart"/>
      <w:r w:rsidRPr="00F03CC4">
        <w:rPr>
          <w:rFonts w:ascii="Times New Roman" w:eastAsia="Times New Roman" w:hAnsi="Times New Roman"/>
          <w:kern w:val="0"/>
          <w:lang w:eastAsia="en-IN"/>
        </w:rPr>
        <w:t>trombocitopenija</w:t>
      </w:r>
      <w:proofErr w:type="spellEnd"/>
      <w:r w:rsidRPr="00F03CC4">
        <w:rPr>
          <w:rFonts w:ascii="Times New Roman" w:eastAsia="Times New Roman" w:hAnsi="Times New Roman"/>
          <w:kern w:val="0"/>
          <w:lang w:eastAsia="en-IN"/>
        </w:rPr>
        <w:t xml:space="preserve"> (sumažėjęs trombocitų skaičius kraujyje);</w:t>
      </w:r>
    </w:p>
    <w:p w14:paraId="2B1FE4D4"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 xml:space="preserve">padidėjusio jautrumo reakcija į kraujyje esančius baltymus, vadinamoji </w:t>
      </w:r>
      <w:proofErr w:type="spellStart"/>
      <w:r w:rsidRPr="00F03CC4">
        <w:rPr>
          <w:rFonts w:ascii="Times New Roman" w:eastAsia="Times New Roman" w:hAnsi="Times New Roman"/>
          <w:kern w:val="0"/>
          <w:lang w:eastAsia="en-IN"/>
        </w:rPr>
        <w:t>seruminė</w:t>
      </w:r>
      <w:proofErr w:type="spellEnd"/>
      <w:r w:rsidRPr="00F03CC4">
        <w:rPr>
          <w:rFonts w:ascii="Times New Roman" w:eastAsia="Times New Roman" w:hAnsi="Times New Roman"/>
          <w:kern w:val="0"/>
          <w:lang w:eastAsia="en-IN"/>
        </w:rPr>
        <w:t xml:space="preserve"> liga, pasireiškianti karščiavimu, limfmazgių patinimu, vietiniu paraudimu injekcijos vietoje, niežėjimu;</w:t>
      </w:r>
    </w:p>
    <w:p w14:paraId="019A5A22"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proofErr w:type="spellStart"/>
      <w:r w:rsidRPr="00F03CC4">
        <w:rPr>
          <w:rFonts w:ascii="Times New Roman" w:eastAsia="Times New Roman" w:hAnsi="Times New Roman"/>
          <w:kern w:val="0"/>
        </w:rPr>
        <w:lastRenderedPageBreak/>
        <w:t>Jarišo-Herksheimerio</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i/>
          <w:iCs/>
          <w:kern w:val="0"/>
        </w:rPr>
        <w:t>Jarisch-Herxheimer</w:t>
      </w:r>
      <w:proofErr w:type="spellEnd"/>
      <w:r w:rsidRPr="00F03CC4">
        <w:rPr>
          <w:rFonts w:ascii="Times New Roman" w:eastAsia="Times New Roman" w:hAnsi="Times New Roman"/>
          <w:kern w:val="0"/>
        </w:rPr>
        <w:t xml:space="preserve">) </w:t>
      </w:r>
      <w:r w:rsidRPr="00F03CC4">
        <w:rPr>
          <w:rFonts w:ascii="Times New Roman" w:eastAsia="Times New Roman" w:hAnsi="Times New Roman"/>
          <w:kern w:val="0"/>
          <w:lang w:eastAsia="en-IN"/>
        </w:rPr>
        <w:t xml:space="preserve">reakcija, kuriai būdingas staigus karščiavimas, </w:t>
      </w:r>
      <w:proofErr w:type="spellStart"/>
      <w:r w:rsidRPr="00F03CC4">
        <w:rPr>
          <w:rFonts w:ascii="Times New Roman" w:eastAsia="Times New Roman" w:hAnsi="Times New Roman"/>
          <w:kern w:val="0"/>
          <w:lang w:eastAsia="en-IN"/>
        </w:rPr>
        <w:t>šaltkrėtis</w:t>
      </w:r>
      <w:proofErr w:type="spellEnd"/>
      <w:r w:rsidRPr="00F03CC4">
        <w:rPr>
          <w:rFonts w:ascii="Times New Roman" w:eastAsia="Times New Roman" w:hAnsi="Times New Roman"/>
          <w:kern w:val="0"/>
          <w:lang w:eastAsia="en-IN"/>
        </w:rPr>
        <w:t>, odos paraudimas, galvos skausmas, raumenų ir sąnarių skausmas, nuovargis ir (arba) išsekimas;</w:t>
      </w:r>
    </w:p>
    <w:p w14:paraId="198077E9"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proofErr w:type="spellStart"/>
      <w:r w:rsidRPr="00F03CC4">
        <w:rPr>
          <w:rFonts w:ascii="Times New Roman" w:eastAsia="Times New Roman" w:hAnsi="Times New Roman"/>
          <w:kern w:val="0"/>
          <w:lang w:eastAsia="en-IN"/>
        </w:rPr>
        <w:t>metabolinė</w:t>
      </w:r>
      <w:proofErr w:type="spellEnd"/>
      <w:r w:rsidRPr="00F03CC4">
        <w:rPr>
          <w:rFonts w:ascii="Times New Roman" w:eastAsia="Times New Roman" w:hAnsi="Times New Roman"/>
          <w:kern w:val="0"/>
          <w:lang w:eastAsia="en-IN"/>
        </w:rPr>
        <w:t xml:space="preserve"> </w:t>
      </w:r>
      <w:proofErr w:type="spellStart"/>
      <w:r w:rsidRPr="00F03CC4">
        <w:rPr>
          <w:rFonts w:ascii="Times New Roman" w:eastAsia="Times New Roman" w:hAnsi="Times New Roman"/>
          <w:kern w:val="0"/>
          <w:lang w:eastAsia="en-IN"/>
        </w:rPr>
        <w:t>encefalopatija</w:t>
      </w:r>
      <w:proofErr w:type="spellEnd"/>
      <w:r w:rsidRPr="00F03CC4">
        <w:rPr>
          <w:rFonts w:ascii="Times New Roman" w:eastAsia="Times New Roman" w:hAnsi="Times New Roman"/>
          <w:kern w:val="0"/>
          <w:lang w:eastAsia="en-IN"/>
        </w:rPr>
        <w:t xml:space="preserve"> (nervų sistemos sutrikimai su traukuliais ir sąmonės netekimu);</w:t>
      </w:r>
    </w:p>
    <w:p w14:paraId="7084E9E7"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kepenų uždegimas;</w:t>
      </w:r>
    </w:p>
    <w:p w14:paraId="360E3A78"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sumažėjęs tulžies tekėjimas tulžies pūslėje;</w:t>
      </w:r>
    </w:p>
    <w:p w14:paraId="5AE5CCE8" w14:textId="77777777" w:rsidR="00D0002B" w:rsidRPr="00F03CC4" w:rsidRDefault="00D0002B" w:rsidP="00D0002B">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color w:val="000000"/>
          <w:kern w:val="0"/>
          <w:lang w:eastAsia="en-IN"/>
        </w:rPr>
      </w:pPr>
      <w:r w:rsidRPr="00F03CC4">
        <w:rPr>
          <w:rFonts w:ascii="Times New Roman" w:eastAsia="Times New Roman" w:hAnsi="Times New Roman"/>
          <w:kern w:val="0"/>
          <w:lang w:eastAsia="en-IN"/>
        </w:rPr>
        <w:t xml:space="preserve">pūslėmis pasireiškianti odos liga, vadinama </w:t>
      </w:r>
      <w:proofErr w:type="spellStart"/>
      <w:r w:rsidRPr="00F03CC4">
        <w:rPr>
          <w:rFonts w:ascii="Times New Roman" w:eastAsia="Times New Roman" w:hAnsi="Times New Roman"/>
          <w:kern w:val="0"/>
          <w:lang w:eastAsia="en-IN"/>
        </w:rPr>
        <w:t>pemfigoidu</w:t>
      </w:r>
      <w:proofErr w:type="spellEnd"/>
      <w:r w:rsidRPr="00F03CC4">
        <w:rPr>
          <w:rFonts w:ascii="Times New Roman" w:eastAsia="Times New Roman" w:hAnsi="Times New Roman"/>
          <w:kern w:val="0"/>
          <w:lang w:eastAsia="en-IN"/>
        </w:rPr>
        <w:t>.</w:t>
      </w:r>
    </w:p>
    <w:p w14:paraId="3CF2CCC7" w14:textId="77777777" w:rsidR="00D0002B" w:rsidRPr="00F03CC4" w:rsidRDefault="00D0002B" w:rsidP="00D0002B">
      <w:pPr>
        <w:widowControl w:val="0"/>
        <w:autoSpaceDE w:val="0"/>
        <w:autoSpaceDN w:val="0"/>
        <w:adjustRightInd w:val="0"/>
        <w:spacing w:after="0" w:line="240" w:lineRule="auto"/>
        <w:rPr>
          <w:rFonts w:ascii="Times New Roman" w:eastAsia="Times New Roman" w:hAnsi="Times New Roman"/>
          <w:kern w:val="0"/>
        </w:rPr>
      </w:pPr>
    </w:p>
    <w:p w14:paraId="49A6C8BB" w14:textId="77777777" w:rsidR="00D0002B" w:rsidRPr="00F03CC4" w:rsidRDefault="00D0002B" w:rsidP="00D0002B">
      <w:pPr>
        <w:widowControl w:val="0"/>
        <w:tabs>
          <w:tab w:val="left" w:pos="540"/>
        </w:tabs>
        <w:spacing w:after="0" w:line="240" w:lineRule="auto"/>
        <w:rPr>
          <w:rFonts w:ascii="Times New Roman" w:hAnsi="Times New Roman"/>
          <w:b/>
          <w:kern w:val="0"/>
        </w:rPr>
      </w:pPr>
      <w:r w:rsidRPr="00F03CC4">
        <w:rPr>
          <w:rFonts w:ascii="Times New Roman" w:hAnsi="Times New Roman"/>
          <w:b/>
          <w:kern w:val="0"/>
        </w:rPr>
        <w:t>Pranešimas apie šalutinį poveikį</w:t>
      </w:r>
    </w:p>
    <w:p w14:paraId="1E6F90FE" w14:textId="77777777" w:rsidR="00D0002B" w:rsidRPr="00F03CC4" w:rsidRDefault="00D0002B" w:rsidP="00D0002B">
      <w:pPr>
        <w:widowControl w:val="0"/>
        <w:tabs>
          <w:tab w:val="left" w:pos="540"/>
        </w:tabs>
        <w:spacing w:after="0" w:line="240" w:lineRule="auto"/>
        <w:rPr>
          <w:rFonts w:ascii="Times New Roman" w:hAnsi="Times New Roman"/>
          <w:kern w:val="0"/>
        </w:rPr>
      </w:pPr>
      <w:r w:rsidRPr="001202F4">
        <w:rPr>
          <w:rFonts w:ascii="Times New Roman" w:eastAsia="Times New Roman" w:hAnsi="Times New Roman"/>
          <w:snapToGrid w:val="0"/>
          <w:kern w:val="0"/>
          <w:szCs w:val="20"/>
        </w:rPr>
        <w:t>Jeigu pasireiškė šalutinis poveikis, įskaitant šiame lapelyje nenurodytą, pasakykite gydytojui arba</w:t>
      </w:r>
      <w:r>
        <w:rPr>
          <w:rFonts w:ascii="Times New Roman" w:eastAsia="Times New Roman" w:hAnsi="Times New Roman"/>
          <w:snapToGrid w:val="0"/>
          <w:kern w:val="0"/>
          <w:szCs w:val="20"/>
        </w:rPr>
        <w:t xml:space="preserve"> </w:t>
      </w:r>
      <w:r w:rsidRPr="001202F4">
        <w:rPr>
          <w:rFonts w:ascii="Times New Roman" w:eastAsia="Times New Roman" w:hAnsi="Times New Roman"/>
          <w:snapToGrid w:val="0"/>
          <w:kern w:val="0"/>
          <w:szCs w:val="20"/>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1202F4">
          <w:rPr>
            <w:rFonts w:ascii="Times New Roman" w:eastAsia="Times New Roman" w:hAnsi="Times New Roman"/>
            <w:snapToGrid w:val="0"/>
            <w:color w:val="0000FF"/>
            <w:kern w:val="0"/>
            <w:szCs w:val="20"/>
            <w:u w:val="single"/>
          </w:rPr>
          <w:t>https://vapris.vvkt.lt/vvkt-web/public/nrv</w:t>
        </w:r>
      </w:hyperlink>
      <w:r w:rsidRPr="001202F4">
        <w:rPr>
          <w:rFonts w:ascii="Times New Roman" w:eastAsia="Times New Roman" w:hAnsi="Times New Roman"/>
          <w:snapToGrid w:val="0"/>
          <w:kern w:val="0"/>
          <w:szCs w:val="20"/>
        </w:rPr>
        <w:t xml:space="preserve"> arba užpildant Paciento pranešimo apie įtariamą nepageidaujamą reakciją (ĮNR) formą, kuri skelbiama </w:t>
      </w:r>
      <w:hyperlink r:id="rId6" w:history="1">
        <w:r w:rsidRPr="001202F4">
          <w:rPr>
            <w:rFonts w:ascii="Times New Roman" w:eastAsia="Times New Roman" w:hAnsi="Times New Roman"/>
            <w:snapToGrid w:val="0"/>
            <w:color w:val="0000FF"/>
            <w:kern w:val="0"/>
            <w:szCs w:val="20"/>
            <w:u w:val="single"/>
          </w:rPr>
          <w:t>https://www.vvkt.lt/index.php?4004286486</w:t>
        </w:r>
      </w:hyperlink>
      <w:r w:rsidRPr="001202F4">
        <w:rPr>
          <w:rFonts w:ascii="Times New Roman" w:eastAsia="Times New Roman" w:hAnsi="Times New Roman"/>
          <w:snapToGrid w:val="0"/>
          <w:kern w:val="0"/>
          <w:szCs w:val="20"/>
        </w:rPr>
        <w:t xml:space="preserve">, ir atsiunčiant elektroniniu paštu (adresu </w:t>
      </w:r>
      <w:hyperlink r:id="rId7" w:history="1">
        <w:r w:rsidRPr="001202F4">
          <w:rPr>
            <w:rFonts w:ascii="Times New Roman" w:eastAsia="Times New Roman" w:hAnsi="Times New Roman"/>
            <w:snapToGrid w:val="0"/>
            <w:color w:val="0000FF"/>
            <w:kern w:val="0"/>
            <w:szCs w:val="20"/>
            <w:u w:val="single"/>
          </w:rPr>
          <w:t>NepageidaujamaR@vvkt.lt</w:t>
        </w:r>
      </w:hyperlink>
      <w:r w:rsidRPr="001202F4">
        <w:rPr>
          <w:rFonts w:ascii="Times New Roman" w:eastAsia="Times New Roman" w:hAnsi="Times New Roman"/>
          <w:snapToGrid w:val="0"/>
          <w:kern w:val="0"/>
          <w:szCs w:val="20"/>
        </w:rPr>
        <w:t>) arba nemokamu telefonu 8 800 73 568. Pranešdami apie šalutinį poveikį galite mums padėti gauti daugiau informacijos apie šio vaisto saugumą</w:t>
      </w:r>
      <w:r w:rsidRPr="00F03CC4">
        <w:rPr>
          <w:rFonts w:ascii="Times New Roman" w:hAnsi="Times New Roman"/>
          <w:kern w:val="0"/>
        </w:rPr>
        <w:t>.</w:t>
      </w:r>
    </w:p>
    <w:p w14:paraId="391A18B2" w14:textId="77777777" w:rsidR="00D0002B" w:rsidRPr="00F03CC4" w:rsidRDefault="00D0002B" w:rsidP="00D0002B">
      <w:pPr>
        <w:widowControl w:val="0"/>
        <w:numPr>
          <w:ilvl w:val="12"/>
          <w:numId w:val="0"/>
        </w:numPr>
        <w:spacing w:after="0" w:line="240" w:lineRule="auto"/>
        <w:ind w:right="-2"/>
        <w:rPr>
          <w:rFonts w:ascii="Times New Roman" w:eastAsia="Times New Roman" w:hAnsi="Times New Roman"/>
          <w:kern w:val="0"/>
        </w:rPr>
      </w:pPr>
    </w:p>
    <w:p w14:paraId="393235E3" w14:textId="77777777" w:rsidR="00D0002B" w:rsidRPr="00F03CC4" w:rsidRDefault="00D0002B" w:rsidP="00D0002B">
      <w:pPr>
        <w:widowControl w:val="0"/>
        <w:numPr>
          <w:ilvl w:val="12"/>
          <w:numId w:val="0"/>
        </w:numPr>
        <w:spacing w:after="0" w:line="240" w:lineRule="auto"/>
        <w:ind w:right="-2"/>
        <w:rPr>
          <w:rFonts w:ascii="Times New Roman" w:eastAsia="Times New Roman" w:hAnsi="Times New Roman"/>
          <w:kern w:val="0"/>
        </w:rPr>
      </w:pPr>
    </w:p>
    <w:p w14:paraId="564A1B68" w14:textId="77777777" w:rsidR="00D0002B" w:rsidRPr="00F03CC4" w:rsidRDefault="00D0002B" w:rsidP="00D0002B">
      <w:pPr>
        <w:widowControl w:val="0"/>
        <w:numPr>
          <w:ilvl w:val="12"/>
          <w:numId w:val="0"/>
        </w:numPr>
        <w:spacing w:after="0" w:line="240" w:lineRule="auto"/>
        <w:ind w:left="567" w:hanging="567"/>
        <w:outlineLvl w:val="0"/>
        <w:rPr>
          <w:rFonts w:ascii="Times New Roman" w:eastAsia="Times New Roman" w:hAnsi="Times New Roman"/>
          <w:b/>
          <w:caps/>
          <w:kern w:val="0"/>
        </w:rPr>
      </w:pPr>
      <w:r w:rsidRPr="00F03CC4">
        <w:rPr>
          <w:rFonts w:ascii="Times New Roman" w:eastAsia="Times New Roman" w:hAnsi="Times New Roman"/>
          <w:b/>
          <w:kern w:val="0"/>
        </w:rPr>
        <w:t>5.</w:t>
      </w:r>
      <w:r w:rsidRPr="00F03CC4">
        <w:rPr>
          <w:rFonts w:ascii="Times New Roman" w:eastAsia="Times New Roman" w:hAnsi="Times New Roman"/>
          <w:b/>
          <w:kern w:val="0"/>
        </w:rPr>
        <w:tab/>
        <w:t xml:space="preserve">Kaip laikyti </w:t>
      </w:r>
      <w:proofErr w:type="spellStart"/>
      <w:r w:rsidRPr="00F03CC4">
        <w:rPr>
          <w:rFonts w:ascii="Times New Roman" w:eastAsia="Times New Roman" w:hAnsi="Times New Roman"/>
          <w:b/>
          <w:kern w:val="0"/>
        </w:rPr>
        <w:t>Benzylpenicillin</w:t>
      </w:r>
      <w:proofErr w:type="spellEnd"/>
      <w:r w:rsidRPr="00F03CC4">
        <w:rPr>
          <w:rFonts w:ascii="Times New Roman" w:eastAsia="Times New Roman" w:hAnsi="Times New Roman"/>
          <w:b/>
          <w:kern w:val="0"/>
        </w:rPr>
        <w:t xml:space="preserve"> </w:t>
      </w:r>
      <w:proofErr w:type="spellStart"/>
      <w:r w:rsidRPr="00F03CC4">
        <w:rPr>
          <w:rFonts w:ascii="Times New Roman" w:eastAsia="Times New Roman" w:hAnsi="Times New Roman"/>
          <w:b/>
          <w:kern w:val="0"/>
        </w:rPr>
        <w:t>Sodium</w:t>
      </w:r>
      <w:proofErr w:type="spellEnd"/>
      <w:r w:rsidRPr="00F03CC4">
        <w:rPr>
          <w:rFonts w:ascii="Times New Roman" w:eastAsia="Times New Roman" w:hAnsi="Times New Roman"/>
          <w:b/>
          <w:kern w:val="0"/>
        </w:rPr>
        <w:t xml:space="preserve"> Kabi</w:t>
      </w:r>
    </w:p>
    <w:p w14:paraId="740A4BBB" w14:textId="77777777" w:rsidR="00D0002B" w:rsidRPr="00F03CC4" w:rsidRDefault="00D0002B" w:rsidP="00D0002B">
      <w:pPr>
        <w:widowControl w:val="0"/>
        <w:spacing w:after="0" w:line="240" w:lineRule="auto"/>
        <w:rPr>
          <w:rFonts w:ascii="Times New Roman" w:eastAsia="Times New Roman" w:hAnsi="Times New Roman"/>
          <w:i/>
          <w:kern w:val="0"/>
        </w:rPr>
      </w:pPr>
    </w:p>
    <w:p w14:paraId="4A0834CD" w14:textId="77777777" w:rsidR="00D0002B" w:rsidRPr="00F03CC4" w:rsidRDefault="00D0002B" w:rsidP="00D0002B">
      <w:pPr>
        <w:widowControl w:val="0"/>
        <w:numPr>
          <w:ilvl w:val="12"/>
          <w:numId w:val="0"/>
        </w:numPr>
        <w:spacing w:after="0" w:line="240" w:lineRule="auto"/>
        <w:ind w:right="-2"/>
        <w:rPr>
          <w:rFonts w:ascii="Times New Roman" w:eastAsia="Times New Roman" w:hAnsi="Times New Roman"/>
          <w:kern w:val="0"/>
        </w:rPr>
      </w:pPr>
      <w:r w:rsidRPr="00F03CC4">
        <w:rPr>
          <w:rFonts w:ascii="Times New Roman" w:eastAsia="Times New Roman" w:hAnsi="Times New Roman"/>
          <w:kern w:val="0"/>
        </w:rPr>
        <w:t>Šį vaistą laikykite vaikams nepastebimoje ir nepasiekiamoje vietoje.</w:t>
      </w:r>
    </w:p>
    <w:p w14:paraId="37DE7DA8" w14:textId="77777777" w:rsidR="00D0002B" w:rsidRPr="00F03CC4" w:rsidRDefault="00D0002B" w:rsidP="00D0002B">
      <w:pPr>
        <w:widowControl w:val="0"/>
        <w:numPr>
          <w:ilvl w:val="12"/>
          <w:numId w:val="0"/>
        </w:numPr>
        <w:spacing w:after="0" w:line="240" w:lineRule="auto"/>
        <w:ind w:right="-2"/>
        <w:rPr>
          <w:rFonts w:ascii="Times New Roman" w:eastAsia="Times New Roman" w:hAnsi="Times New Roman"/>
          <w:kern w:val="0"/>
        </w:rPr>
      </w:pPr>
    </w:p>
    <w:p w14:paraId="6D87600F" w14:textId="77777777" w:rsidR="00D0002B" w:rsidRPr="00F03CC4" w:rsidRDefault="00D0002B" w:rsidP="00D0002B">
      <w:pPr>
        <w:widowControl w:val="0"/>
        <w:spacing w:after="0" w:line="240" w:lineRule="auto"/>
        <w:rPr>
          <w:rFonts w:ascii="Times New Roman" w:eastAsia="Times New Roman" w:hAnsi="Times New Roman"/>
          <w:iCs/>
          <w:kern w:val="0"/>
        </w:rPr>
      </w:pPr>
      <w:r w:rsidRPr="00F03CC4">
        <w:rPr>
          <w:rFonts w:ascii="Times New Roman" w:eastAsia="Times New Roman" w:hAnsi="Times New Roman"/>
          <w:iCs/>
          <w:kern w:val="0"/>
        </w:rPr>
        <w:t xml:space="preserve">Ant etiketės ir </w:t>
      </w:r>
      <w:r>
        <w:rPr>
          <w:rFonts w:ascii="Times New Roman" w:eastAsia="Times New Roman" w:hAnsi="Times New Roman"/>
          <w:iCs/>
          <w:kern w:val="0"/>
        </w:rPr>
        <w:t xml:space="preserve">kartono </w:t>
      </w:r>
      <w:r w:rsidRPr="00F03CC4">
        <w:rPr>
          <w:rFonts w:ascii="Times New Roman" w:eastAsia="Times New Roman" w:hAnsi="Times New Roman"/>
          <w:iCs/>
          <w:kern w:val="0"/>
        </w:rPr>
        <w:t>dėžutės po „EXP“ nurodytam tinkamumo laikui pasibaigus, šio vaisto vartoti negalima. Vaistas tinkamas vartoti iki paskutinės nurodyto mėnesio dienos.</w:t>
      </w:r>
    </w:p>
    <w:p w14:paraId="7D7D0AF8" w14:textId="77777777" w:rsidR="00D0002B" w:rsidRPr="00F03CC4" w:rsidRDefault="00D0002B" w:rsidP="00D0002B">
      <w:pPr>
        <w:widowControl w:val="0"/>
        <w:numPr>
          <w:ilvl w:val="12"/>
          <w:numId w:val="0"/>
        </w:numPr>
        <w:spacing w:after="0" w:line="240" w:lineRule="auto"/>
        <w:ind w:right="-2"/>
        <w:rPr>
          <w:rFonts w:ascii="Times New Roman" w:eastAsia="Times New Roman" w:hAnsi="Times New Roman"/>
          <w:kern w:val="0"/>
        </w:rPr>
      </w:pPr>
    </w:p>
    <w:p w14:paraId="411ABF1C" w14:textId="77777777" w:rsidR="00D0002B" w:rsidRPr="00F03CC4" w:rsidRDefault="00D0002B" w:rsidP="00D0002B">
      <w:pPr>
        <w:widowControl w:val="0"/>
        <w:spacing w:after="0" w:line="240" w:lineRule="auto"/>
        <w:rPr>
          <w:rFonts w:ascii="Times New Roman" w:eastAsia="TimesNewRoman" w:hAnsi="Times New Roman"/>
          <w:kern w:val="0"/>
        </w:rPr>
      </w:pPr>
      <w:r w:rsidRPr="00F03CC4">
        <w:rPr>
          <w:rFonts w:ascii="Times New Roman" w:eastAsia="TimesNewRoman" w:hAnsi="Times New Roman"/>
          <w:kern w:val="0"/>
        </w:rPr>
        <w:t>Šiam vaistui specialių laikymo sąlygų nereikia.</w:t>
      </w:r>
    </w:p>
    <w:p w14:paraId="3A22681E" w14:textId="77777777" w:rsidR="00D0002B" w:rsidRDefault="00D0002B" w:rsidP="00D0002B">
      <w:pPr>
        <w:widowControl w:val="0"/>
        <w:spacing w:after="0" w:line="240" w:lineRule="auto"/>
        <w:rPr>
          <w:rFonts w:ascii="Times New Roman" w:eastAsia="TimesNewRoman" w:hAnsi="Times New Roman"/>
          <w:kern w:val="0"/>
        </w:rPr>
      </w:pPr>
    </w:p>
    <w:p w14:paraId="550123A9" w14:textId="77777777" w:rsidR="00D0002B" w:rsidRDefault="00D0002B" w:rsidP="00D0002B">
      <w:pPr>
        <w:widowControl w:val="0"/>
        <w:spacing w:after="0" w:line="240" w:lineRule="auto"/>
        <w:rPr>
          <w:rFonts w:ascii="Times New Roman" w:eastAsia="Times New Roman" w:hAnsi="Times New Roman"/>
          <w:kern w:val="0"/>
        </w:rPr>
      </w:pPr>
      <w:r>
        <w:rPr>
          <w:rFonts w:ascii="Times New Roman" w:eastAsia="Times New Roman" w:hAnsi="Times New Roman"/>
          <w:kern w:val="0"/>
        </w:rPr>
        <w:t>Paruošto</w:t>
      </w:r>
      <w:r w:rsidRPr="003C29FA">
        <w:rPr>
          <w:rFonts w:ascii="Times New Roman" w:eastAsia="Times New Roman" w:hAnsi="Times New Roman"/>
          <w:kern w:val="0"/>
        </w:rPr>
        <w:t xml:space="preserve"> ir praskiesto </w:t>
      </w:r>
      <w:r>
        <w:rPr>
          <w:rFonts w:ascii="Times New Roman" w:eastAsia="Times New Roman" w:hAnsi="Times New Roman"/>
          <w:kern w:val="0"/>
        </w:rPr>
        <w:t>vaisto</w:t>
      </w:r>
      <w:r w:rsidRPr="003C29FA">
        <w:rPr>
          <w:rFonts w:ascii="Times New Roman" w:eastAsia="Times New Roman" w:hAnsi="Times New Roman"/>
          <w:kern w:val="0"/>
        </w:rPr>
        <w:t xml:space="preserve"> cheminis ir fizinis stabilumas </w:t>
      </w:r>
      <w:r>
        <w:rPr>
          <w:rFonts w:ascii="Times New Roman" w:eastAsia="Times New Roman" w:hAnsi="Times New Roman"/>
          <w:kern w:val="0"/>
        </w:rPr>
        <w:t xml:space="preserve">prieš vartojimą </w:t>
      </w:r>
      <w:r w:rsidRPr="003C29FA">
        <w:rPr>
          <w:rFonts w:ascii="Times New Roman" w:eastAsia="Times New Roman" w:hAnsi="Times New Roman"/>
          <w:kern w:val="0"/>
        </w:rPr>
        <w:t xml:space="preserve">priklauso nuo koncentracijos ir temperatūros. </w:t>
      </w:r>
      <w:r>
        <w:rPr>
          <w:rFonts w:ascii="Times New Roman" w:eastAsia="Times New Roman" w:hAnsi="Times New Roman"/>
          <w:kern w:val="0"/>
        </w:rPr>
        <w:t>Toliau nu</w:t>
      </w:r>
      <w:r w:rsidRPr="003C29FA">
        <w:rPr>
          <w:rFonts w:ascii="Times New Roman" w:eastAsia="Times New Roman" w:hAnsi="Times New Roman"/>
          <w:kern w:val="0"/>
        </w:rPr>
        <w:t xml:space="preserve">rodytas laikymo </w:t>
      </w:r>
      <w:r>
        <w:rPr>
          <w:rFonts w:ascii="Times New Roman" w:eastAsia="Times New Roman" w:hAnsi="Times New Roman"/>
          <w:kern w:val="0"/>
        </w:rPr>
        <w:t xml:space="preserve">prieš vartojimą </w:t>
      </w:r>
      <w:r w:rsidRPr="003C29FA">
        <w:rPr>
          <w:rFonts w:ascii="Times New Roman" w:eastAsia="Times New Roman" w:hAnsi="Times New Roman"/>
          <w:kern w:val="0"/>
        </w:rPr>
        <w:t>laikas:</w:t>
      </w:r>
    </w:p>
    <w:p w14:paraId="27C1DF4A" w14:textId="77777777" w:rsidR="00D0002B" w:rsidRPr="000A764A" w:rsidRDefault="00D0002B" w:rsidP="00D0002B">
      <w:pPr>
        <w:widowControl w:val="0"/>
        <w:spacing w:after="0" w:line="240" w:lineRule="auto"/>
        <w:ind w:left="567" w:hanging="567"/>
        <w:rPr>
          <w:rFonts w:ascii="Times New Roman" w:eastAsia="Times New Roman" w:hAnsi="Times New Roman"/>
          <w:kern w:val="0"/>
        </w:rPr>
      </w:pPr>
    </w:p>
    <w:tbl>
      <w:tblPr>
        <w:tblW w:w="8773" w:type="dxa"/>
        <w:tblInd w:w="-8" w:type="dxa"/>
        <w:tblCellMar>
          <w:left w:w="0" w:type="dxa"/>
          <w:right w:w="0" w:type="dxa"/>
        </w:tblCellMar>
        <w:tblLook w:val="0000" w:firstRow="0" w:lastRow="0" w:firstColumn="0" w:lastColumn="0" w:noHBand="0" w:noVBand="0"/>
      </w:tblPr>
      <w:tblGrid>
        <w:gridCol w:w="3953"/>
        <w:gridCol w:w="2835"/>
        <w:gridCol w:w="1985"/>
      </w:tblGrid>
      <w:tr w:rsidR="00D0002B" w:rsidRPr="00AE3490" w14:paraId="287C4155" w14:textId="77777777" w:rsidTr="00CF352A">
        <w:trPr>
          <w:trHeight w:val="300"/>
        </w:trPr>
        <w:tc>
          <w:tcPr>
            <w:tcW w:w="3953" w:type="dxa"/>
            <w:tcBorders>
              <w:top w:val="single" w:sz="6" w:space="0" w:color="000000"/>
              <w:left w:val="single" w:sz="6" w:space="0" w:color="000000"/>
              <w:bottom w:val="single" w:sz="6" w:space="0" w:color="000000"/>
              <w:right w:val="single" w:sz="6" w:space="0" w:color="000000"/>
            </w:tcBorders>
          </w:tcPr>
          <w:p w14:paraId="539FEC01" w14:textId="77777777" w:rsidR="00D0002B" w:rsidRPr="00AE3490" w:rsidRDefault="00D0002B" w:rsidP="00CF352A">
            <w:pPr>
              <w:pStyle w:val="TableParagraph"/>
              <w:kinsoku w:val="0"/>
              <w:overflowPunct w:val="0"/>
              <w:ind w:left="0"/>
              <w:rPr>
                <w:lang w:val="lt-LT"/>
              </w:rPr>
            </w:pPr>
          </w:p>
        </w:tc>
        <w:tc>
          <w:tcPr>
            <w:tcW w:w="2835" w:type="dxa"/>
            <w:tcBorders>
              <w:top w:val="single" w:sz="6" w:space="0" w:color="000000"/>
              <w:left w:val="single" w:sz="6" w:space="0" w:color="000000"/>
              <w:bottom w:val="single" w:sz="6" w:space="0" w:color="000000"/>
              <w:right w:val="single" w:sz="6" w:space="0" w:color="000000"/>
            </w:tcBorders>
          </w:tcPr>
          <w:p w14:paraId="392DBF33" w14:textId="77777777" w:rsidR="00D0002B" w:rsidRPr="00986D37" w:rsidRDefault="00D0002B" w:rsidP="00CF352A">
            <w:pPr>
              <w:pStyle w:val="TableParagraph"/>
              <w:kinsoku w:val="0"/>
              <w:overflowPunct w:val="0"/>
              <w:rPr>
                <w:b/>
                <w:lang w:val="lt-LT"/>
              </w:rPr>
            </w:pPr>
            <w:r w:rsidRPr="00986D37">
              <w:rPr>
                <w:b/>
                <w:lang w:val="lt-LT"/>
              </w:rPr>
              <w:t>2 °C </w:t>
            </w:r>
            <w:r w:rsidRPr="00986D37">
              <w:rPr>
                <w:b/>
                <w:spacing w:val="-14"/>
                <w:lang w:val="lt-LT"/>
              </w:rPr>
              <w:t>– </w:t>
            </w:r>
            <w:r w:rsidRPr="00986D37">
              <w:rPr>
                <w:b/>
                <w:lang w:val="lt-LT"/>
              </w:rPr>
              <w:t>8 °C</w:t>
            </w:r>
          </w:p>
        </w:tc>
        <w:tc>
          <w:tcPr>
            <w:tcW w:w="1985" w:type="dxa"/>
            <w:tcBorders>
              <w:top w:val="single" w:sz="6" w:space="0" w:color="000000"/>
              <w:left w:val="single" w:sz="6" w:space="0" w:color="000000"/>
              <w:bottom w:val="single" w:sz="6" w:space="0" w:color="000000"/>
              <w:right w:val="single" w:sz="6" w:space="0" w:color="000000"/>
            </w:tcBorders>
          </w:tcPr>
          <w:p w14:paraId="2B0CE364" w14:textId="77777777" w:rsidR="00D0002B" w:rsidRPr="00986D37" w:rsidRDefault="00D0002B" w:rsidP="00CF352A">
            <w:pPr>
              <w:pStyle w:val="TableParagraph"/>
              <w:kinsoku w:val="0"/>
              <w:overflowPunct w:val="0"/>
              <w:rPr>
                <w:b/>
                <w:spacing w:val="-2"/>
                <w:lang w:val="lt-LT"/>
              </w:rPr>
            </w:pPr>
            <w:r w:rsidRPr="00986D37">
              <w:rPr>
                <w:b/>
                <w:spacing w:val="-2"/>
                <w:lang w:val="lt-LT"/>
              </w:rPr>
              <w:t>Žemiau kaip</w:t>
            </w:r>
            <w:r w:rsidRPr="00986D37">
              <w:rPr>
                <w:b/>
                <w:spacing w:val="-22"/>
                <w:lang w:val="lt-LT"/>
              </w:rPr>
              <w:t xml:space="preserve"> </w:t>
            </w:r>
            <w:r w:rsidRPr="00986D37">
              <w:rPr>
                <w:b/>
                <w:spacing w:val="-2"/>
                <w:lang w:val="lt-LT"/>
              </w:rPr>
              <w:t>25 °C</w:t>
            </w:r>
          </w:p>
        </w:tc>
      </w:tr>
      <w:tr w:rsidR="00D0002B" w:rsidRPr="00AE3490" w14:paraId="63126E8F" w14:textId="77777777" w:rsidTr="00CF352A">
        <w:trPr>
          <w:trHeight w:val="1567"/>
        </w:trPr>
        <w:tc>
          <w:tcPr>
            <w:tcW w:w="3953" w:type="dxa"/>
            <w:tcBorders>
              <w:top w:val="single" w:sz="6" w:space="0" w:color="000000"/>
              <w:left w:val="single" w:sz="6" w:space="0" w:color="000000"/>
              <w:bottom w:val="single" w:sz="6" w:space="0" w:color="000000"/>
              <w:right w:val="single" w:sz="6" w:space="0" w:color="000000"/>
            </w:tcBorders>
          </w:tcPr>
          <w:p w14:paraId="41E310BA" w14:textId="77777777" w:rsidR="00D0002B" w:rsidRPr="00986D37" w:rsidRDefault="00D0002B" w:rsidP="00CF352A">
            <w:pPr>
              <w:pStyle w:val="TableParagraph"/>
              <w:kinsoku w:val="0"/>
              <w:overflowPunct w:val="0"/>
              <w:ind w:left="0"/>
              <w:rPr>
                <w:lang w:val="lt-LT"/>
              </w:rPr>
            </w:pPr>
          </w:p>
          <w:p w14:paraId="3F0587E9" w14:textId="77777777" w:rsidR="00D0002B" w:rsidRPr="00986D37" w:rsidRDefault="00D0002B" w:rsidP="00CF352A">
            <w:pPr>
              <w:pStyle w:val="TableParagraph"/>
              <w:kinsoku w:val="0"/>
              <w:overflowPunct w:val="0"/>
              <w:rPr>
                <w:b/>
                <w:spacing w:val="-2"/>
                <w:lang w:val="lt-LT"/>
              </w:rPr>
            </w:pPr>
            <w:r w:rsidRPr="00986D37">
              <w:rPr>
                <w:b/>
                <w:lang w:val="lt-LT"/>
              </w:rPr>
              <w:t>500 000–910 000 TV/ml</w:t>
            </w:r>
            <w:r w:rsidRPr="00986D37">
              <w:rPr>
                <w:b/>
                <w:spacing w:val="-13"/>
                <w:lang w:val="lt-LT"/>
              </w:rPr>
              <w:t xml:space="preserve"> / </w:t>
            </w:r>
            <w:r w:rsidRPr="00986D37">
              <w:rPr>
                <w:b/>
                <w:lang w:val="lt-LT"/>
              </w:rPr>
              <w:t>0,3–</w:t>
            </w:r>
            <w:r w:rsidRPr="00986D37">
              <w:rPr>
                <w:b/>
                <w:spacing w:val="-3"/>
                <w:lang w:val="lt-LT"/>
              </w:rPr>
              <w:t>0,546 </w:t>
            </w:r>
            <w:r w:rsidRPr="00986D37">
              <w:rPr>
                <w:b/>
                <w:spacing w:val="-2"/>
                <w:lang w:val="lt-LT"/>
              </w:rPr>
              <w:t>g/ml</w:t>
            </w:r>
            <w:r w:rsidRPr="00986D37">
              <w:rPr>
                <w:b/>
                <w:spacing w:val="-13"/>
                <w:lang w:val="lt-LT"/>
              </w:rPr>
              <w:t xml:space="preserve"> / </w:t>
            </w:r>
            <w:r w:rsidRPr="00986D37">
              <w:rPr>
                <w:b/>
                <w:spacing w:val="-2"/>
                <w:lang w:val="lt-LT"/>
              </w:rPr>
              <w:t>300–546 mg/ml</w:t>
            </w:r>
          </w:p>
          <w:p w14:paraId="523BD567" w14:textId="77777777" w:rsidR="00D0002B" w:rsidRPr="00986D37" w:rsidRDefault="00D0002B" w:rsidP="00CF352A">
            <w:pPr>
              <w:pStyle w:val="TableParagraph"/>
              <w:kinsoku w:val="0"/>
              <w:overflowPunct w:val="0"/>
              <w:ind w:left="0"/>
              <w:rPr>
                <w:lang w:val="lt-LT"/>
              </w:rPr>
            </w:pPr>
          </w:p>
          <w:p w14:paraId="5C76AF80" w14:textId="77777777" w:rsidR="00D0002B" w:rsidRPr="00986D37" w:rsidRDefault="00D0002B" w:rsidP="00CF352A">
            <w:pPr>
              <w:pStyle w:val="TableParagraph"/>
              <w:kinsoku w:val="0"/>
              <w:overflowPunct w:val="0"/>
              <w:rPr>
                <w:spacing w:val="-57"/>
                <w:lang w:val="lt-LT"/>
              </w:rPr>
            </w:pPr>
            <w:r w:rsidRPr="00986D37">
              <w:rPr>
                <w:lang w:val="lt-LT"/>
              </w:rPr>
              <w:t>(šios koncentracijos ribos yra rekomenduojamos injekcijai į raumenis)</w:t>
            </w:r>
          </w:p>
        </w:tc>
        <w:tc>
          <w:tcPr>
            <w:tcW w:w="2835" w:type="dxa"/>
            <w:tcBorders>
              <w:top w:val="single" w:sz="6" w:space="0" w:color="000000"/>
              <w:left w:val="single" w:sz="6" w:space="0" w:color="000000"/>
              <w:bottom w:val="single" w:sz="6" w:space="0" w:color="000000"/>
              <w:right w:val="single" w:sz="6" w:space="0" w:color="000000"/>
            </w:tcBorders>
          </w:tcPr>
          <w:p w14:paraId="5037AE98" w14:textId="77777777" w:rsidR="00D0002B" w:rsidRPr="00986D37" w:rsidRDefault="00D0002B" w:rsidP="00CF352A">
            <w:pPr>
              <w:pStyle w:val="TableParagraph"/>
              <w:kinsoku w:val="0"/>
              <w:overflowPunct w:val="0"/>
              <w:ind w:left="0"/>
              <w:rPr>
                <w:lang w:val="lt-LT"/>
              </w:rPr>
            </w:pPr>
          </w:p>
          <w:p w14:paraId="0331E90B" w14:textId="77777777" w:rsidR="00D0002B" w:rsidRPr="00986D37" w:rsidRDefault="00D0002B" w:rsidP="00CF352A">
            <w:pPr>
              <w:pStyle w:val="TableParagraph"/>
              <w:kinsoku w:val="0"/>
              <w:overflowPunct w:val="0"/>
              <w:rPr>
                <w:spacing w:val="-1"/>
                <w:lang w:val="lt-LT"/>
              </w:rPr>
            </w:pPr>
            <w:r w:rsidRPr="00986D37">
              <w:rPr>
                <w:spacing w:val="-1"/>
                <w:lang w:val="lt-LT"/>
              </w:rPr>
              <w:t>6 valandos</w:t>
            </w:r>
          </w:p>
        </w:tc>
        <w:tc>
          <w:tcPr>
            <w:tcW w:w="1985" w:type="dxa"/>
            <w:tcBorders>
              <w:top w:val="single" w:sz="6" w:space="0" w:color="000000"/>
              <w:left w:val="single" w:sz="6" w:space="0" w:color="000000"/>
              <w:bottom w:val="single" w:sz="6" w:space="0" w:color="000000"/>
              <w:right w:val="single" w:sz="6" w:space="0" w:color="000000"/>
            </w:tcBorders>
          </w:tcPr>
          <w:p w14:paraId="2CC60D16" w14:textId="77777777" w:rsidR="00D0002B" w:rsidRPr="00986D37" w:rsidRDefault="00D0002B" w:rsidP="00CF352A">
            <w:pPr>
              <w:pStyle w:val="TableParagraph"/>
              <w:kinsoku w:val="0"/>
              <w:overflowPunct w:val="0"/>
              <w:ind w:left="0"/>
              <w:rPr>
                <w:lang w:val="lt-LT"/>
              </w:rPr>
            </w:pPr>
          </w:p>
          <w:p w14:paraId="44F0C06A" w14:textId="77777777" w:rsidR="00D0002B" w:rsidRPr="00986D37" w:rsidRDefault="00D0002B" w:rsidP="00CF352A">
            <w:pPr>
              <w:pStyle w:val="TableParagraph"/>
              <w:kinsoku w:val="0"/>
              <w:overflowPunct w:val="0"/>
              <w:rPr>
                <w:spacing w:val="-1"/>
                <w:lang w:val="lt-LT"/>
              </w:rPr>
            </w:pPr>
            <w:r w:rsidRPr="00986D37">
              <w:rPr>
                <w:spacing w:val="-1"/>
                <w:lang w:val="lt-LT"/>
              </w:rPr>
              <w:t>1 valanda</w:t>
            </w:r>
          </w:p>
        </w:tc>
      </w:tr>
      <w:tr w:rsidR="00D0002B" w:rsidRPr="00AE3490" w14:paraId="2630BB8E" w14:textId="77777777" w:rsidTr="00CF352A">
        <w:trPr>
          <w:trHeight w:val="1276"/>
        </w:trPr>
        <w:tc>
          <w:tcPr>
            <w:tcW w:w="3953" w:type="dxa"/>
            <w:tcBorders>
              <w:top w:val="single" w:sz="6" w:space="0" w:color="000000"/>
              <w:left w:val="single" w:sz="6" w:space="0" w:color="000000"/>
              <w:bottom w:val="single" w:sz="6" w:space="0" w:color="000000"/>
              <w:right w:val="single" w:sz="6" w:space="0" w:color="000000"/>
            </w:tcBorders>
          </w:tcPr>
          <w:p w14:paraId="55284BCD" w14:textId="77777777" w:rsidR="00D0002B" w:rsidRPr="00986D37" w:rsidRDefault="00D0002B" w:rsidP="00CF352A">
            <w:pPr>
              <w:pStyle w:val="TableParagraph"/>
              <w:kinsoku w:val="0"/>
              <w:overflowPunct w:val="0"/>
              <w:ind w:left="0"/>
              <w:rPr>
                <w:lang w:val="lt-LT"/>
              </w:rPr>
            </w:pPr>
          </w:p>
          <w:p w14:paraId="05F0C7E0" w14:textId="77777777" w:rsidR="00D0002B" w:rsidRPr="00986D37" w:rsidRDefault="00D0002B" w:rsidP="00CF352A">
            <w:pPr>
              <w:pStyle w:val="TableParagraph"/>
              <w:kinsoku w:val="0"/>
              <w:overflowPunct w:val="0"/>
              <w:rPr>
                <w:b/>
                <w:lang w:val="lt-LT"/>
              </w:rPr>
            </w:pPr>
            <w:r w:rsidRPr="00986D37">
              <w:rPr>
                <w:b/>
                <w:spacing w:val="-3"/>
                <w:lang w:val="lt-LT"/>
              </w:rPr>
              <w:t>100 000 TV</w:t>
            </w:r>
            <w:r w:rsidRPr="00986D37">
              <w:rPr>
                <w:b/>
                <w:spacing w:val="-2"/>
                <w:lang w:val="lt-LT"/>
              </w:rPr>
              <w:t>/ml</w:t>
            </w:r>
            <w:r w:rsidRPr="00986D37">
              <w:rPr>
                <w:b/>
                <w:spacing w:val="-13"/>
                <w:lang w:val="lt-LT"/>
              </w:rPr>
              <w:t xml:space="preserve"> / </w:t>
            </w:r>
            <w:r w:rsidRPr="00986D37">
              <w:rPr>
                <w:b/>
                <w:spacing w:val="-2"/>
                <w:lang w:val="lt-LT"/>
              </w:rPr>
              <w:t>0,06 g/ml</w:t>
            </w:r>
            <w:r w:rsidRPr="00986D37">
              <w:rPr>
                <w:b/>
                <w:spacing w:val="-13"/>
                <w:lang w:val="lt-LT"/>
              </w:rPr>
              <w:t xml:space="preserve"> / </w:t>
            </w:r>
            <w:r w:rsidRPr="00986D37">
              <w:rPr>
                <w:b/>
                <w:spacing w:val="-2"/>
                <w:lang w:val="lt-LT"/>
              </w:rPr>
              <w:t>60 </w:t>
            </w:r>
            <w:r w:rsidRPr="00986D37">
              <w:rPr>
                <w:b/>
                <w:spacing w:val="-57"/>
                <w:lang w:val="lt-LT"/>
              </w:rPr>
              <w:t xml:space="preserve"> </w:t>
            </w:r>
            <w:r w:rsidRPr="00986D37">
              <w:rPr>
                <w:b/>
                <w:lang w:val="lt-LT"/>
              </w:rPr>
              <w:t>mg/ml</w:t>
            </w:r>
          </w:p>
          <w:p w14:paraId="01308C09" w14:textId="77777777" w:rsidR="00D0002B" w:rsidRPr="00986D37" w:rsidRDefault="00D0002B" w:rsidP="00CF352A">
            <w:pPr>
              <w:pStyle w:val="TableParagraph"/>
              <w:kinsoku w:val="0"/>
              <w:overflowPunct w:val="0"/>
              <w:ind w:left="0"/>
              <w:rPr>
                <w:lang w:val="lt-LT"/>
              </w:rPr>
            </w:pPr>
          </w:p>
          <w:p w14:paraId="3E78D677" w14:textId="77777777" w:rsidR="00D0002B" w:rsidRPr="00986D37" w:rsidRDefault="00D0002B" w:rsidP="00CF352A">
            <w:pPr>
              <w:pStyle w:val="TableParagraph"/>
              <w:kinsoku w:val="0"/>
              <w:overflowPunct w:val="0"/>
              <w:rPr>
                <w:spacing w:val="-6"/>
                <w:lang w:val="lt-LT"/>
              </w:rPr>
            </w:pPr>
            <w:r w:rsidRPr="00986D37">
              <w:rPr>
                <w:spacing w:val="-5"/>
                <w:lang w:val="lt-LT"/>
              </w:rPr>
              <w:t>(rekomenduojama koncentracija injekcijai ar infuzijai į veną)</w:t>
            </w:r>
          </w:p>
        </w:tc>
        <w:tc>
          <w:tcPr>
            <w:tcW w:w="2835" w:type="dxa"/>
            <w:tcBorders>
              <w:top w:val="single" w:sz="6" w:space="0" w:color="000000"/>
              <w:left w:val="single" w:sz="6" w:space="0" w:color="000000"/>
              <w:bottom w:val="single" w:sz="6" w:space="0" w:color="000000"/>
              <w:right w:val="single" w:sz="6" w:space="0" w:color="000000"/>
            </w:tcBorders>
          </w:tcPr>
          <w:p w14:paraId="3CC8589E" w14:textId="77777777" w:rsidR="00D0002B" w:rsidRPr="00986D37" w:rsidRDefault="00D0002B" w:rsidP="00CF352A">
            <w:pPr>
              <w:pStyle w:val="TableParagraph"/>
              <w:kinsoku w:val="0"/>
              <w:overflowPunct w:val="0"/>
              <w:ind w:left="0"/>
              <w:rPr>
                <w:lang w:val="lt-LT"/>
              </w:rPr>
            </w:pPr>
          </w:p>
          <w:p w14:paraId="6CFC6BFA" w14:textId="77777777" w:rsidR="00D0002B" w:rsidRPr="00986D37" w:rsidRDefault="00D0002B" w:rsidP="00CF352A">
            <w:pPr>
              <w:pStyle w:val="TableParagraph"/>
              <w:kinsoku w:val="0"/>
              <w:overflowPunct w:val="0"/>
              <w:rPr>
                <w:spacing w:val="-1"/>
                <w:lang w:val="lt-LT"/>
              </w:rPr>
            </w:pPr>
            <w:r w:rsidRPr="00986D37">
              <w:rPr>
                <w:spacing w:val="-1"/>
                <w:lang w:val="lt-LT"/>
              </w:rPr>
              <w:t>8 valandos</w:t>
            </w:r>
          </w:p>
        </w:tc>
        <w:tc>
          <w:tcPr>
            <w:tcW w:w="1985" w:type="dxa"/>
            <w:tcBorders>
              <w:top w:val="single" w:sz="6" w:space="0" w:color="000000"/>
              <w:left w:val="single" w:sz="6" w:space="0" w:color="000000"/>
              <w:bottom w:val="single" w:sz="6" w:space="0" w:color="000000"/>
              <w:right w:val="single" w:sz="6" w:space="0" w:color="000000"/>
            </w:tcBorders>
          </w:tcPr>
          <w:p w14:paraId="2AC75A12" w14:textId="77777777" w:rsidR="00D0002B" w:rsidRPr="00986D37" w:rsidRDefault="00D0002B" w:rsidP="00CF352A">
            <w:pPr>
              <w:pStyle w:val="TableParagraph"/>
              <w:kinsoku w:val="0"/>
              <w:overflowPunct w:val="0"/>
              <w:ind w:left="0"/>
              <w:rPr>
                <w:lang w:val="lt-LT"/>
              </w:rPr>
            </w:pPr>
          </w:p>
          <w:p w14:paraId="3CD72EF2" w14:textId="77777777" w:rsidR="00D0002B" w:rsidRPr="00986D37" w:rsidRDefault="00D0002B" w:rsidP="00CF352A">
            <w:pPr>
              <w:pStyle w:val="TableParagraph"/>
              <w:kinsoku w:val="0"/>
              <w:overflowPunct w:val="0"/>
              <w:rPr>
                <w:spacing w:val="-1"/>
                <w:lang w:val="lt-LT"/>
              </w:rPr>
            </w:pPr>
            <w:r w:rsidRPr="00986D37">
              <w:rPr>
                <w:spacing w:val="-1"/>
                <w:lang w:val="lt-LT"/>
              </w:rPr>
              <w:t>1 valanda</w:t>
            </w:r>
          </w:p>
        </w:tc>
      </w:tr>
    </w:tbl>
    <w:p w14:paraId="3697EE8F" w14:textId="77777777" w:rsidR="00D0002B" w:rsidRPr="00AE3490" w:rsidRDefault="00D0002B" w:rsidP="00D0002B">
      <w:pPr>
        <w:widowControl w:val="0"/>
        <w:spacing w:after="0" w:line="240" w:lineRule="auto"/>
        <w:rPr>
          <w:rFonts w:ascii="Times New Roman" w:eastAsia="TimesNewRoman" w:hAnsi="Times New Roman"/>
          <w:kern w:val="0"/>
        </w:rPr>
      </w:pPr>
    </w:p>
    <w:p w14:paraId="7DA7B1B9" w14:textId="77777777" w:rsidR="00D0002B" w:rsidRPr="00F03CC4" w:rsidRDefault="00D0002B" w:rsidP="00D0002B">
      <w:pPr>
        <w:widowControl w:val="0"/>
        <w:spacing w:after="0" w:line="240" w:lineRule="auto"/>
        <w:rPr>
          <w:rFonts w:ascii="Times New Roman" w:eastAsia="Times New Roman" w:hAnsi="Times New Roman"/>
          <w:kern w:val="0"/>
        </w:rPr>
      </w:pPr>
      <w:r w:rsidRPr="00AE3490">
        <w:rPr>
          <w:rFonts w:ascii="Times New Roman" w:eastAsia="Times New Roman" w:hAnsi="Times New Roman"/>
          <w:kern w:val="0"/>
        </w:rPr>
        <w:t>Mikrobiologiniu požiūriu vaistą būtina vartoti nedelsiant, nebent atidarymo / paruošimo / skiedimo</w:t>
      </w:r>
      <w:r w:rsidRPr="00F03CC4">
        <w:rPr>
          <w:rFonts w:ascii="Times New Roman" w:eastAsia="Times New Roman" w:hAnsi="Times New Roman"/>
          <w:kern w:val="0"/>
        </w:rPr>
        <w:t xml:space="preserve"> metodas yra toks, jog mikrobinio užteršimo rizikos nėra.</w:t>
      </w:r>
    </w:p>
    <w:p w14:paraId="2559F4E1" w14:textId="77777777" w:rsidR="00D0002B" w:rsidRPr="00F03CC4" w:rsidRDefault="00D0002B" w:rsidP="00D0002B">
      <w:pPr>
        <w:widowControl w:val="0"/>
        <w:spacing w:after="0" w:line="240" w:lineRule="auto"/>
        <w:rPr>
          <w:rFonts w:ascii="Times New Roman" w:eastAsia="Times New Roman" w:hAnsi="Times New Roman"/>
          <w:kern w:val="0"/>
        </w:rPr>
      </w:pPr>
      <w:r w:rsidRPr="00F03CC4">
        <w:rPr>
          <w:rFonts w:ascii="Times New Roman" w:eastAsia="Times New Roman" w:hAnsi="Times New Roman"/>
          <w:kern w:val="0"/>
        </w:rPr>
        <w:t>Jei vaistas nevartojamas nedelsiant, už paruošto tirpalo laikymo prieš vartojimą trukmę ir sąlygas atsako vartotojas.</w:t>
      </w:r>
    </w:p>
    <w:p w14:paraId="07141A28" w14:textId="77777777" w:rsidR="00D0002B" w:rsidRPr="00F03CC4" w:rsidRDefault="00D0002B" w:rsidP="00D0002B">
      <w:pPr>
        <w:widowControl w:val="0"/>
        <w:numPr>
          <w:ilvl w:val="12"/>
          <w:numId w:val="0"/>
        </w:numPr>
        <w:spacing w:after="0" w:line="240" w:lineRule="auto"/>
        <w:ind w:right="-2"/>
        <w:rPr>
          <w:rFonts w:ascii="Times New Roman" w:eastAsia="Times New Roman" w:hAnsi="Times New Roman"/>
          <w:kern w:val="0"/>
        </w:rPr>
      </w:pPr>
    </w:p>
    <w:p w14:paraId="293C2FC6" w14:textId="77777777" w:rsidR="00D0002B" w:rsidRPr="00F03CC4" w:rsidRDefault="00D0002B" w:rsidP="00D0002B">
      <w:pPr>
        <w:widowControl w:val="0"/>
        <w:numPr>
          <w:ilvl w:val="12"/>
          <w:numId w:val="0"/>
        </w:numPr>
        <w:spacing w:after="0" w:line="240" w:lineRule="auto"/>
        <w:ind w:right="-2"/>
        <w:rPr>
          <w:rFonts w:ascii="Times New Roman" w:eastAsia="Times New Roman" w:hAnsi="Times New Roman"/>
          <w:kern w:val="0"/>
        </w:rPr>
      </w:pPr>
    </w:p>
    <w:p w14:paraId="05017E19" w14:textId="77777777" w:rsidR="00D0002B" w:rsidRPr="00F03CC4" w:rsidRDefault="00D0002B" w:rsidP="00D0002B">
      <w:pPr>
        <w:keepNext/>
        <w:numPr>
          <w:ilvl w:val="12"/>
          <w:numId w:val="0"/>
        </w:numPr>
        <w:spacing w:after="0" w:line="240" w:lineRule="auto"/>
        <w:ind w:left="567" w:hanging="567"/>
        <w:outlineLvl w:val="0"/>
        <w:rPr>
          <w:rFonts w:ascii="Times New Roman" w:eastAsia="Times New Roman" w:hAnsi="Times New Roman"/>
          <w:b/>
          <w:caps/>
          <w:kern w:val="0"/>
        </w:rPr>
      </w:pPr>
      <w:r w:rsidRPr="00F03CC4">
        <w:rPr>
          <w:rFonts w:ascii="Times New Roman" w:eastAsia="Times New Roman" w:hAnsi="Times New Roman"/>
          <w:b/>
          <w:kern w:val="0"/>
        </w:rPr>
        <w:lastRenderedPageBreak/>
        <w:t>6.</w:t>
      </w:r>
      <w:r w:rsidRPr="00F03CC4">
        <w:rPr>
          <w:rFonts w:ascii="Times New Roman" w:eastAsia="Times New Roman" w:hAnsi="Times New Roman"/>
          <w:b/>
          <w:kern w:val="0"/>
        </w:rPr>
        <w:tab/>
        <w:t>Pakuotės turinys ir kita informacija</w:t>
      </w:r>
    </w:p>
    <w:p w14:paraId="254F3D48" w14:textId="77777777" w:rsidR="00D0002B" w:rsidRPr="00F03CC4" w:rsidRDefault="00D0002B" w:rsidP="00D0002B">
      <w:pPr>
        <w:keepNext/>
        <w:numPr>
          <w:ilvl w:val="12"/>
          <w:numId w:val="0"/>
        </w:numPr>
        <w:spacing w:after="0" w:line="240" w:lineRule="auto"/>
        <w:rPr>
          <w:rFonts w:ascii="Times New Roman" w:eastAsia="Times New Roman" w:hAnsi="Times New Roman"/>
          <w:kern w:val="0"/>
        </w:rPr>
      </w:pPr>
    </w:p>
    <w:p w14:paraId="6BEEAF79" w14:textId="77777777" w:rsidR="00D0002B" w:rsidRPr="00F03CC4" w:rsidRDefault="00D0002B" w:rsidP="00D0002B">
      <w:pPr>
        <w:keepNext/>
        <w:numPr>
          <w:ilvl w:val="12"/>
          <w:numId w:val="0"/>
        </w:numPr>
        <w:spacing w:after="0" w:line="240" w:lineRule="auto"/>
        <w:rPr>
          <w:rFonts w:ascii="Times New Roman" w:eastAsia="Times New Roman" w:hAnsi="Times New Roman"/>
          <w:kern w:val="0"/>
          <w:u w:val="single"/>
        </w:rPr>
      </w:pPr>
      <w:proofErr w:type="spellStart"/>
      <w:r w:rsidRPr="00F03CC4">
        <w:rPr>
          <w:rFonts w:ascii="Times New Roman" w:eastAsia="Times New Roman" w:hAnsi="Times New Roman"/>
          <w:b/>
          <w:bCs/>
          <w:kern w:val="0"/>
        </w:rPr>
        <w:t>Benzylpenicillin</w:t>
      </w:r>
      <w:proofErr w:type="spellEnd"/>
      <w:r w:rsidRPr="00F03CC4">
        <w:rPr>
          <w:rFonts w:ascii="Times New Roman" w:eastAsia="Times New Roman" w:hAnsi="Times New Roman"/>
          <w:b/>
          <w:bCs/>
          <w:kern w:val="0"/>
        </w:rPr>
        <w:t xml:space="preserve"> </w:t>
      </w:r>
      <w:proofErr w:type="spellStart"/>
      <w:r w:rsidRPr="00F03CC4">
        <w:rPr>
          <w:rFonts w:ascii="Times New Roman" w:eastAsia="Times New Roman" w:hAnsi="Times New Roman"/>
          <w:b/>
          <w:bCs/>
          <w:kern w:val="0"/>
        </w:rPr>
        <w:t>Sodium</w:t>
      </w:r>
      <w:proofErr w:type="spellEnd"/>
      <w:r w:rsidRPr="00F03CC4">
        <w:rPr>
          <w:rFonts w:ascii="Times New Roman" w:eastAsia="Times New Roman" w:hAnsi="Times New Roman"/>
          <w:b/>
          <w:bCs/>
          <w:kern w:val="0"/>
        </w:rPr>
        <w:t xml:space="preserve"> Kabi sudėtis</w:t>
      </w:r>
    </w:p>
    <w:p w14:paraId="3ECE9743" w14:textId="77777777" w:rsidR="00D0002B" w:rsidRDefault="00D0002B" w:rsidP="00D0002B">
      <w:pPr>
        <w:widowControl w:val="0"/>
        <w:numPr>
          <w:ilvl w:val="0"/>
          <w:numId w:val="22"/>
        </w:numPr>
        <w:autoSpaceDE w:val="0"/>
        <w:autoSpaceDN w:val="0"/>
        <w:adjustRightInd w:val="0"/>
        <w:spacing w:after="0" w:line="240" w:lineRule="auto"/>
        <w:ind w:left="567" w:hanging="567"/>
        <w:rPr>
          <w:rFonts w:ascii="Times New Roman" w:eastAsia="TimesNewRoman" w:hAnsi="Times New Roman"/>
          <w:kern w:val="0"/>
        </w:rPr>
      </w:pPr>
      <w:r w:rsidRPr="00F03CC4">
        <w:rPr>
          <w:rFonts w:ascii="Times New Roman" w:eastAsia="Times New Roman" w:hAnsi="Times New Roman"/>
          <w:kern w:val="0"/>
        </w:rPr>
        <w:t xml:space="preserve">Veiklioji medžiaga </w:t>
      </w:r>
      <w:r w:rsidRPr="00F03CC4">
        <w:rPr>
          <w:rFonts w:ascii="Times New Roman" w:eastAsia="TimesNewRoman" w:hAnsi="Times New Roman"/>
          <w:kern w:val="0"/>
        </w:rPr>
        <w:t xml:space="preserve">yra </w:t>
      </w:r>
      <w:proofErr w:type="spellStart"/>
      <w:r w:rsidRPr="00F03CC4">
        <w:rPr>
          <w:rFonts w:ascii="Times New Roman" w:eastAsia="TimesNewRoman" w:hAnsi="Times New Roman"/>
          <w:kern w:val="0"/>
        </w:rPr>
        <w:t>benzilpenicilino</w:t>
      </w:r>
      <w:proofErr w:type="spellEnd"/>
      <w:r w:rsidRPr="00F03CC4">
        <w:rPr>
          <w:rFonts w:ascii="Times New Roman" w:eastAsia="TimesNewRoman" w:hAnsi="Times New Roman"/>
          <w:kern w:val="0"/>
        </w:rPr>
        <w:t xml:space="preserve"> natrio druska.</w:t>
      </w:r>
    </w:p>
    <w:p w14:paraId="168DCB2C" w14:textId="77777777" w:rsidR="00D0002B" w:rsidRPr="00F03CC4" w:rsidRDefault="00D0002B" w:rsidP="00D0002B">
      <w:pPr>
        <w:widowControl w:val="0"/>
        <w:autoSpaceDE w:val="0"/>
        <w:autoSpaceDN w:val="0"/>
        <w:adjustRightInd w:val="0"/>
        <w:spacing w:after="0" w:line="240" w:lineRule="auto"/>
        <w:rPr>
          <w:rFonts w:ascii="Times New Roman" w:eastAsia="TimesNewRoman" w:hAnsi="Times New Roman"/>
          <w:kern w:val="0"/>
        </w:rPr>
      </w:pPr>
    </w:p>
    <w:p w14:paraId="58B804B1" w14:textId="77777777" w:rsidR="00D0002B" w:rsidRPr="00F03CC4"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kern w:val="0"/>
          <w:u w:val="single"/>
          <w:lang w:eastAsia="en-IN"/>
        </w:rPr>
      </w:pPr>
      <w:proofErr w:type="spellStart"/>
      <w:r w:rsidRPr="00AE3490">
        <w:rPr>
          <w:rFonts w:ascii="Times New Roman" w:eastAsia="Times New Roman" w:hAnsi="Times New Roman"/>
          <w:color w:val="000000"/>
          <w:kern w:val="0"/>
          <w:u w:val="single"/>
          <w:lang w:eastAsia="en-IN"/>
        </w:rPr>
        <w:t>Benzylpenicillin</w:t>
      </w:r>
      <w:proofErr w:type="spellEnd"/>
      <w:r w:rsidRPr="00AE3490">
        <w:rPr>
          <w:rFonts w:ascii="Times New Roman" w:eastAsia="Times New Roman" w:hAnsi="Times New Roman"/>
          <w:color w:val="000000"/>
          <w:kern w:val="0"/>
          <w:u w:val="single"/>
          <w:lang w:eastAsia="en-IN"/>
        </w:rPr>
        <w:t xml:space="preserve"> </w:t>
      </w:r>
      <w:proofErr w:type="spellStart"/>
      <w:r w:rsidRPr="00AE3490">
        <w:rPr>
          <w:rFonts w:ascii="Times New Roman" w:eastAsia="Times New Roman" w:hAnsi="Times New Roman"/>
          <w:color w:val="000000"/>
          <w:kern w:val="0"/>
          <w:u w:val="single"/>
          <w:lang w:eastAsia="en-IN"/>
        </w:rPr>
        <w:t>Sodium</w:t>
      </w:r>
      <w:proofErr w:type="spellEnd"/>
      <w:r w:rsidRPr="00AE3490">
        <w:rPr>
          <w:rFonts w:ascii="Times New Roman" w:eastAsia="Times New Roman" w:hAnsi="Times New Roman"/>
          <w:color w:val="000000"/>
          <w:kern w:val="0"/>
          <w:u w:val="single"/>
          <w:lang w:eastAsia="en-IN"/>
        </w:rPr>
        <w:t xml:space="preserve"> Kabi</w:t>
      </w:r>
      <w:r w:rsidRPr="002875A1">
        <w:rPr>
          <w:rFonts w:ascii="Times New Roman" w:eastAsia="Times New Roman" w:hAnsi="Times New Roman"/>
          <w:kern w:val="0"/>
          <w:u w:val="single"/>
          <w:lang w:eastAsia="en-IN"/>
        </w:rPr>
        <w:t xml:space="preserve"> 1 000</w:t>
      </w:r>
      <w:r w:rsidRPr="00F03CC4">
        <w:rPr>
          <w:rFonts w:ascii="Times New Roman" w:eastAsia="Times New Roman" w:hAnsi="Times New Roman"/>
          <w:kern w:val="0"/>
          <w:u w:val="single"/>
          <w:lang w:eastAsia="en-IN"/>
        </w:rPr>
        <w:t> 000 TV:</w:t>
      </w:r>
    </w:p>
    <w:p w14:paraId="2698CC80" w14:textId="77777777" w:rsidR="00D0002B" w:rsidRPr="00F03CC4" w:rsidRDefault="00D0002B" w:rsidP="00D0002B">
      <w:pPr>
        <w:widowControl w:val="0"/>
        <w:kinsoku w:val="0"/>
        <w:overflowPunct w:val="0"/>
        <w:autoSpaceDE w:val="0"/>
        <w:autoSpaceDN w:val="0"/>
        <w:adjustRightInd w:val="0"/>
        <w:spacing w:after="0" w:line="252" w:lineRule="auto"/>
        <w:rPr>
          <w:rFonts w:ascii="Times New Roman" w:eastAsia="Times New Roman" w:hAnsi="Times New Roman"/>
          <w:kern w:val="0"/>
          <w:lang w:eastAsia="en-IN"/>
        </w:rPr>
      </w:pPr>
      <w:r w:rsidRPr="00F03CC4">
        <w:rPr>
          <w:rFonts w:ascii="Times New Roman" w:eastAsia="Times New Roman" w:hAnsi="Times New Roman"/>
          <w:kern w:val="0"/>
          <w:lang w:eastAsia="en-IN"/>
        </w:rPr>
        <w:t xml:space="preserve">Kiekviename flakone </w:t>
      </w:r>
      <w:r w:rsidRPr="002875A1">
        <w:rPr>
          <w:rFonts w:ascii="Times New Roman" w:eastAsia="Times New Roman" w:hAnsi="Times New Roman"/>
          <w:kern w:val="0"/>
          <w:lang w:eastAsia="en-IN"/>
        </w:rPr>
        <w:t xml:space="preserve">yra </w:t>
      </w:r>
      <w:r w:rsidRPr="00AE3490">
        <w:rPr>
          <w:rFonts w:ascii="Times New Roman" w:eastAsia="Times New Roman" w:hAnsi="Times New Roman"/>
          <w:kern w:val="0"/>
          <w:lang w:eastAsia="en-IN"/>
        </w:rPr>
        <w:t xml:space="preserve">1 000 000 TV, </w:t>
      </w:r>
      <w:r w:rsidRPr="00AE3490">
        <w:rPr>
          <w:rFonts w:ascii="Times New Roman" w:eastAsia="Times New Roman" w:hAnsi="Times New Roman"/>
          <w:color w:val="000000"/>
          <w:kern w:val="0"/>
          <w:lang w:eastAsia="en-IN"/>
        </w:rPr>
        <w:t>atitinkančių maždaug</w:t>
      </w:r>
      <w:r w:rsidRPr="00AE3490">
        <w:rPr>
          <w:rFonts w:ascii="Times New Roman" w:eastAsia="Times New Roman" w:hAnsi="Times New Roman"/>
          <w:kern w:val="0"/>
          <w:lang w:eastAsia="en-IN"/>
        </w:rPr>
        <w:t xml:space="preserve"> 600 mg</w:t>
      </w:r>
      <w:r w:rsidRPr="002875A1">
        <w:rPr>
          <w:rFonts w:ascii="Times New Roman" w:eastAsia="Times New Roman" w:hAnsi="Times New Roman"/>
          <w:kern w:val="0"/>
          <w:lang w:eastAsia="en-IN"/>
        </w:rPr>
        <w:t xml:space="preserve"> </w:t>
      </w:r>
      <w:proofErr w:type="spellStart"/>
      <w:r w:rsidRPr="002875A1">
        <w:rPr>
          <w:rFonts w:ascii="Times New Roman" w:eastAsia="TimesNewRoman" w:hAnsi="Times New Roman"/>
          <w:kern w:val="0"/>
        </w:rPr>
        <w:t>benzilpenicilino</w:t>
      </w:r>
      <w:proofErr w:type="spellEnd"/>
      <w:r w:rsidRPr="00F03CC4">
        <w:rPr>
          <w:rFonts w:ascii="Times New Roman" w:eastAsia="TimesNewRoman" w:hAnsi="Times New Roman"/>
          <w:kern w:val="0"/>
        </w:rPr>
        <w:t xml:space="preserve"> natrio druskos</w:t>
      </w:r>
      <w:r w:rsidRPr="00F03CC4">
        <w:rPr>
          <w:rFonts w:ascii="Times New Roman" w:eastAsia="Times New Roman" w:hAnsi="Times New Roman"/>
          <w:kern w:val="0"/>
          <w:lang w:eastAsia="en-IN"/>
        </w:rPr>
        <w:t>.</w:t>
      </w:r>
    </w:p>
    <w:p w14:paraId="4EEA07F1" w14:textId="77777777" w:rsidR="00D0002B" w:rsidRPr="00F03CC4"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
    <w:p w14:paraId="033F804C" w14:textId="77777777" w:rsidR="00D0002B" w:rsidRPr="00F03CC4"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color w:val="000000"/>
          <w:kern w:val="0"/>
          <w:u w:val="single"/>
          <w:lang w:eastAsia="en-IN"/>
        </w:rPr>
      </w:pPr>
      <w:proofErr w:type="spellStart"/>
      <w:r w:rsidRPr="00AE3490">
        <w:rPr>
          <w:rFonts w:ascii="Times New Roman" w:eastAsia="Times New Roman" w:hAnsi="Times New Roman"/>
          <w:color w:val="000000"/>
          <w:kern w:val="0"/>
          <w:u w:val="single"/>
          <w:lang w:eastAsia="en-IN"/>
        </w:rPr>
        <w:t>Benzylpenicillin</w:t>
      </w:r>
      <w:proofErr w:type="spellEnd"/>
      <w:r w:rsidRPr="00AE3490">
        <w:rPr>
          <w:rFonts w:ascii="Times New Roman" w:eastAsia="Times New Roman" w:hAnsi="Times New Roman"/>
          <w:color w:val="000000"/>
          <w:kern w:val="0"/>
          <w:u w:val="single"/>
          <w:lang w:eastAsia="en-IN"/>
        </w:rPr>
        <w:t xml:space="preserve"> </w:t>
      </w:r>
      <w:proofErr w:type="spellStart"/>
      <w:r w:rsidRPr="00AE3490">
        <w:rPr>
          <w:rFonts w:ascii="Times New Roman" w:eastAsia="Times New Roman" w:hAnsi="Times New Roman"/>
          <w:color w:val="000000"/>
          <w:kern w:val="0"/>
          <w:u w:val="single"/>
          <w:lang w:eastAsia="en-IN"/>
        </w:rPr>
        <w:t>Sodium</w:t>
      </w:r>
      <w:proofErr w:type="spellEnd"/>
      <w:r w:rsidRPr="00AE3490">
        <w:rPr>
          <w:rFonts w:ascii="Times New Roman" w:eastAsia="Times New Roman" w:hAnsi="Times New Roman"/>
          <w:color w:val="000000"/>
          <w:kern w:val="0"/>
          <w:u w:val="single"/>
          <w:lang w:eastAsia="en-IN"/>
        </w:rPr>
        <w:t xml:space="preserve"> Kabi </w:t>
      </w:r>
      <w:r w:rsidRPr="00F03CC4">
        <w:rPr>
          <w:rFonts w:ascii="Times New Roman" w:eastAsia="Times New Roman" w:hAnsi="Times New Roman"/>
          <w:color w:val="000000"/>
          <w:kern w:val="0"/>
          <w:u w:val="single"/>
          <w:lang w:eastAsia="en-IN"/>
        </w:rPr>
        <w:t>2 000 000 TV:</w:t>
      </w:r>
    </w:p>
    <w:p w14:paraId="36298B9F" w14:textId="77777777" w:rsidR="00D0002B" w:rsidRPr="00F03CC4" w:rsidRDefault="00D0002B" w:rsidP="00D0002B">
      <w:pPr>
        <w:widowControl w:val="0"/>
        <w:kinsoku w:val="0"/>
        <w:overflowPunct w:val="0"/>
        <w:autoSpaceDE w:val="0"/>
        <w:autoSpaceDN w:val="0"/>
        <w:adjustRightInd w:val="0"/>
        <w:spacing w:after="0" w:line="252" w:lineRule="auto"/>
        <w:rPr>
          <w:rFonts w:ascii="Times New Roman" w:eastAsia="Times New Roman" w:hAnsi="Times New Roman"/>
          <w:color w:val="000000"/>
          <w:kern w:val="0"/>
          <w:lang w:eastAsia="en-IN"/>
        </w:rPr>
      </w:pPr>
      <w:r w:rsidRPr="00F03CC4">
        <w:rPr>
          <w:rFonts w:ascii="Times New Roman" w:eastAsia="Times New Roman" w:hAnsi="Times New Roman"/>
          <w:kern w:val="0"/>
          <w:lang w:eastAsia="en-IN"/>
        </w:rPr>
        <w:t xml:space="preserve">Kiekviename flakone </w:t>
      </w:r>
      <w:r w:rsidRPr="002875A1">
        <w:rPr>
          <w:rFonts w:ascii="Times New Roman" w:eastAsia="Times New Roman" w:hAnsi="Times New Roman"/>
          <w:kern w:val="0"/>
          <w:lang w:eastAsia="en-IN"/>
        </w:rPr>
        <w:t>yra</w:t>
      </w:r>
      <w:r w:rsidRPr="00AE3490">
        <w:rPr>
          <w:rFonts w:ascii="Times New Roman" w:eastAsia="Times New Roman" w:hAnsi="Times New Roman"/>
          <w:color w:val="000000"/>
          <w:kern w:val="0"/>
          <w:lang w:eastAsia="en-IN"/>
        </w:rPr>
        <w:t xml:space="preserve"> 2 000 000 TV, atitinkančių maždaug 1200 mg </w:t>
      </w:r>
      <w:proofErr w:type="spellStart"/>
      <w:r w:rsidRPr="002875A1">
        <w:rPr>
          <w:rFonts w:ascii="Times New Roman" w:eastAsia="TimesNewRoman" w:hAnsi="Times New Roman"/>
          <w:kern w:val="0"/>
        </w:rPr>
        <w:t>benzilpenicilino</w:t>
      </w:r>
      <w:proofErr w:type="spellEnd"/>
      <w:r w:rsidRPr="00F03CC4">
        <w:rPr>
          <w:rFonts w:ascii="Times New Roman" w:eastAsia="TimesNewRoman" w:hAnsi="Times New Roman"/>
          <w:kern w:val="0"/>
        </w:rPr>
        <w:t xml:space="preserve"> natrio druskos</w:t>
      </w:r>
      <w:r w:rsidRPr="00F03CC4">
        <w:rPr>
          <w:rFonts w:ascii="Times New Roman" w:eastAsia="Times New Roman" w:hAnsi="Times New Roman"/>
          <w:kern w:val="0"/>
          <w:lang w:eastAsia="en-IN"/>
        </w:rPr>
        <w:t>.</w:t>
      </w:r>
    </w:p>
    <w:p w14:paraId="72DE2C73" w14:textId="77777777" w:rsidR="00D0002B" w:rsidRPr="00F03CC4"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
    <w:p w14:paraId="505C38E1" w14:textId="77777777" w:rsidR="00D0002B" w:rsidRPr="00F03CC4"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color w:val="000000"/>
          <w:kern w:val="0"/>
          <w:u w:val="single"/>
          <w:lang w:eastAsia="en-IN"/>
        </w:rPr>
      </w:pPr>
      <w:proofErr w:type="spellStart"/>
      <w:r w:rsidRPr="00AE3490">
        <w:rPr>
          <w:rFonts w:ascii="Times New Roman" w:eastAsia="Times New Roman" w:hAnsi="Times New Roman"/>
          <w:color w:val="000000"/>
          <w:kern w:val="0"/>
          <w:u w:val="single"/>
          <w:lang w:eastAsia="en-IN"/>
        </w:rPr>
        <w:t>Benzylpenicillin</w:t>
      </w:r>
      <w:proofErr w:type="spellEnd"/>
      <w:r w:rsidRPr="00AE3490">
        <w:rPr>
          <w:rFonts w:ascii="Times New Roman" w:eastAsia="Times New Roman" w:hAnsi="Times New Roman"/>
          <w:color w:val="000000"/>
          <w:kern w:val="0"/>
          <w:u w:val="single"/>
          <w:lang w:eastAsia="en-IN"/>
        </w:rPr>
        <w:t xml:space="preserve"> </w:t>
      </w:r>
      <w:proofErr w:type="spellStart"/>
      <w:r w:rsidRPr="00AE3490">
        <w:rPr>
          <w:rFonts w:ascii="Times New Roman" w:eastAsia="Times New Roman" w:hAnsi="Times New Roman"/>
          <w:color w:val="000000"/>
          <w:kern w:val="0"/>
          <w:u w:val="single"/>
          <w:lang w:eastAsia="en-IN"/>
        </w:rPr>
        <w:t>Sodium</w:t>
      </w:r>
      <w:proofErr w:type="spellEnd"/>
      <w:r w:rsidRPr="00AE3490">
        <w:rPr>
          <w:rFonts w:ascii="Times New Roman" w:eastAsia="Times New Roman" w:hAnsi="Times New Roman"/>
          <w:color w:val="000000"/>
          <w:kern w:val="0"/>
          <w:u w:val="single"/>
          <w:lang w:eastAsia="en-IN"/>
        </w:rPr>
        <w:t xml:space="preserve"> Kabi </w:t>
      </w:r>
      <w:r w:rsidRPr="002875A1">
        <w:rPr>
          <w:rFonts w:ascii="Times New Roman" w:eastAsia="Times New Roman" w:hAnsi="Times New Roman"/>
          <w:kern w:val="0"/>
          <w:u w:val="single"/>
          <w:lang w:eastAsia="en-IN"/>
        </w:rPr>
        <w:t>5</w:t>
      </w:r>
      <w:r w:rsidRPr="00F03CC4">
        <w:rPr>
          <w:rFonts w:ascii="Times New Roman" w:eastAsia="Times New Roman" w:hAnsi="Times New Roman"/>
          <w:kern w:val="0"/>
          <w:u w:val="single"/>
          <w:lang w:eastAsia="en-IN"/>
        </w:rPr>
        <w:t> 000 000 TV:</w:t>
      </w:r>
    </w:p>
    <w:p w14:paraId="7CFEE860" w14:textId="77777777" w:rsidR="00D0002B" w:rsidRPr="00F03CC4" w:rsidRDefault="00D0002B" w:rsidP="00D0002B">
      <w:pPr>
        <w:widowControl w:val="0"/>
        <w:tabs>
          <w:tab w:val="left" w:pos="142"/>
        </w:tabs>
        <w:kinsoku w:val="0"/>
        <w:overflowPunct w:val="0"/>
        <w:autoSpaceDE w:val="0"/>
        <w:autoSpaceDN w:val="0"/>
        <w:adjustRightInd w:val="0"/>
        <w:spacing w:after="0" w:line="252" w:lineRule="auto"/>
        <w:rPr>
          <w:rFonts w:ascii="Times New Roman" w:eastAsia="Times New Roman" w:hAnsi="Times New Roman"/>
          <w:color w:val="000000"/>
          <w:kern w:val="0"/>
          <w:lang w:eastAsia="en-IN"/>
        </w:rPr>
      </w:pPr>
      <w:r w:rsidRPr="00F03CC4">
        <w:rPr>
          <w:rFonts w:ascii="Times New Roman" w:eastAsia="Times New Roman" w:hAnsi="Times New Roman"/>
          <w:kern w:val="0"/>
          <w:lang w:eastAsia="en-IN"/>
        </w:rPr>
        <w:t xml:space="preserve">Kiekviename flakone </w:t>
      </w:r>
      <w:r w:rsidRPr="002875A1">
        <w:rPr>
          <w:rFonts w:ascii="Times New Roman" w:eastAsia="Times New Roman" w:hAnsi="Times New Roman"/>
          <w:kern w:val="0"/>
          <w:lang w:eastAsia="en-IN"/>
        </w:rPr>
        <w:t>yra</w:t>
      </w:r>
      <w:r w:rsidRPr="00AE3490">
        <w:rPr>
          <w:rFonts w:ascii="Times New Roman" w:eastAsia="Times New Roman" w:hAnsi="Times New Roman"/>
          <w:color w:val="000000"/>
          <w:kern w:val="0"/>
          <w:lang w:eastAsia="en-IN"/>
        </w:rPr>
        <w:t xml:space="preserve"> 5 000 000 TV, atitinkančių maždaug 3000 mg</w:t>
      </w:r>
      <w:r w:rsidRPr="002875A1">
        <w:rPr>
          <w:rFonts w:ascii="Times New Roman" w:eastAsia="Times New Roman" w:hAnsi="Times New Roman"/>
          <w:color w:val="000000"/>
          <w:kern w:val="0"/>
          <w:shd w:val="clear" w:color="auto" w:fill="C0C0C0"/>
          <w:lang w:eastAsia="en-IN"/>
        </w:rPr>
        <w:t xml:space="preserve"> </w:t>
      </w:r>
      <w:proofErr w:type="spellStart"/>
      <w:r w:rsidRPr="002875A1">
        <w:rPr>
          <w:rFonts w:ascii="Times New Roman" w:eastAsia="TimesNewRoman" w:hAnsi="Times New Roman"/>
          <w:kern w:val="0"/>
        </w:rPr>
        <w:t>benzilpenicilino</w:t>
      </w:r>
      <w:proofErr w:type="spellEnd"/>
      <w:r w:rsidRPr="00F03CC4">
        <w:rPr>
          <w:rFonts w:ascii="Times New Roman" w:eastAsia="TimesNewRoman" w:hAnsi="Times New Roman"/>
          <w:kern w:val="0"/>
        </w:rPr>
        <w:t xml:space="preserve"> natrio druskos</w:t>
      </w:r>
      <w:r w:rsidRPr="00F03CC4">
        <w:rPr>
          <w:rFonts w:ascii="Times New Roman" w:eastAsia="Times New Roman" w:hAnsi="Times New Roman"/>
          <w:kern w:val="0"/>
          <w:lang w:eastAsia="en-IN"/>
        </w:rPr>
        <w:t>.</w:t>
      </w:r>
    </w:p>
    <w:p w14:paraId="5A25A681" w14:textId="77777777" w:rsidR="00D0002B" w:rsidRPr="00F03CC4"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
    <w:p w14:paraId="717197F9" w14:textId="77777777" w:rsidR="00D0002B" w:rsidRPr="00F03CC4"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color w:val="000000"/>
          <w:kern w:val="0"/>
          <w:u w:val="single"/>
          <w:lang w:eastAsia="en-IN"/>
        </w:rPr>
      </w:pPr>
      <w:proofErr w:type="spellStart"/>
      <w:r w:rsidRPr="00AE3490">
        <w:rPr>
          <w:rFonts w:ascii="Times New Roman" w:eastAsia="Times New Roman" w:hAnsi="Times New Roman"/>
          <w:color w:val="000000"/>
          <w:kern w:val="0"/>
          <w:u w:val="single"/>
          <w:lang w:eastAsia="en-IN"/>
        </w:rPr>
        <w:t>Benzylpenicillin</w:t>
      </w:r>
      <w:proofErr w:type="spellEnd"/>
      <w:r w:rsidRPr="00AE3490">
        <w:rPr>
          <w:rFonts w:ascii="Times New Roman" w:eastAsia="Times New Roman" w:hAnsi="Times New Roman"/>
          <w:color w:val="000000"/>
          <w:kern w:val="0"/>
          <w:u w:val="single"/>
          <w:lang w:eastAsia="en-IN"/>
        </w:rPr>
        <w:t xml:space="preserve"> </w:t>
      </w:r>
      <w:proofErr w:type="spellStart"/>
      <w:r w:rsidRPr="00AE3490">
        <w:rPr>
          <w:rFonts w:ascii="Times New Roman" w:eastAsia="Times New Roman" w:hAnsi="Times New Roman"/>
          <w:color w:val="000000"/>
          <w:kern w:val="0"/>
          <w:u w:val="single"/>
          <w:lang w:eastAsia="en-IN"/>
        </w:rPr>
        <w:t>Sodium</w:t>
      </w:r>
      <w:proofErr w:type="spellEnd"/>
      <w:r w:rsidRPr="00AE3490">
        <w:rPr>
          <w:rFonts w:ascii="Times New Roman" w:eastAsia="Times New Roman" w:hAnsi="Times New Roman"/>
          <w:color w:val="000000"/>
          <w:kern w:val="0"/>
          <w:u w:val="single"/>
          <w:lang w:eastAsia="en-IN"/>
        </w:rPr>
        <w:t xml:space="preserve"> Kabi </w:t>
      </w:r>
      <w:r w:rsidRPr="002875A1">
        <w:rPr>
          <w:rFonts w:ascii="Times New Roman" w:eastAsia="Times New Roman" w:hAnsi="Times New Roman"/>
          <w:kern w:val="0"/>
          <w:u w:val="single"/>
          <w:lang w:eastAsia="en-IN"/>
        </w:rPr>
        <w:t>10</w:t>
      </w:r>
      <w:r w:rsidRPr="00F03CC4">
        <w:rPr>
          <w:rFonts w:ascii="Times New Roman" w:eastAsia="Times New Roman" w:hAnsi="Times New Roman"/>
          <w:kern w:val="0"/>
          <w:u w:val="single"/>
          <w:lang w:eastAsia="en-IN"/>
        </w:rPr>
        <w:t> 000 000TV:</w:t>
      </w:r>
    </w:p>
    <w:p w14:paraId="2DE027FD" w14:textId="77777777" w:rsidR="00D0002B" w:rsidRPr="00F03CC4" w:rsidRDefault="00D0002B" w:rsidP="00D0002B">
      <w:pPr>
        <w:widowControl w:val="0"/>
        <w:kinsoku w:val="0"/>
        <w:overflowPunct w:val="0"/>
        <w:autoSpaceDE w:val="0"/>
        <w:autoSpaceDN w:val="0"/>
        <w:adjustRightInd w:val="0"/>
        <w:spacing w:after="0" w:line="252" w:lineRule="auto"/>
        <w:rPr>
          <w:rFonts w:ascii="Times New Roman" w:eastAsia="Times New Roman" w:hAnsi="Times New Roman"/>
          <w:color w:val="000000"/>
          <w:kern w:val="0"/>
          <w:lang w:eastAsia="en-IN"/>
        </w:rPr>
      </w:pPr>
      <w:r w:rsidRPr="00F03CC4">
        <w:rPr>
          <w:rFonts w:ascii="Times New Roman" w:eastAsia="Times New Roman" w:hAnsi="Times New Roman"/>
          <w:kern w:val="0"/>
          <w:lang w:eastAsia="en-IN"/>
        </w:rPr>
        <w:t xml:space="preserve">Kiekviename flakone </w:t>
      </w:r>
      <w:r w:rsidRPr="002875A1">
        <w:rPr>
          <w:rFonts w:ascii="Times New Roman" w:eastAsia="Times New Roman" w:hAnsi="Times New Roman"/>
          <w:kern w:val="0"/>
          <w:lang w:eastAsia="en-IN"/>
        </w:rPr>
        <w:t>yra</w:t>
      </w:r>
      <w:r w:rsidRPr="00AE3490">
        <w:rPr>
          <w:rFonts w:ascii="Times New Roman" w:eastAsia="Times New Roman" w:hAnsi="Times New Roman"/>
          <w:color w:val="000000"/>
          <w:kern w:val="0"/>
          <w:lang w:eastAsia="en-IN"/>
        </w:rPr>
        <w:t xml:space="preserve"> 10 000 000 TV, atitinkančių maždaug 6000 mg </w:t>
      </w:r>
      <w:proofErr w:type="spellStart"/>
      <w:r w:rsidRPr="002875A1">
        <w:rPr>
          <w:rFonts w:ascii="Times New Roman" w:eastAsia="TimesNewRoman" w:hAnsi="Times New Roman"/>
          <w:kern w:val="0"/>
        </w:rPr>
        <w:t>benzilpenicilino</w:t>
      </w:r>
      <w:proofErr w:type="spellEnd"/>
      <w:r w:rsidRPr="00F03CC4">
        <w:rPr>
          <w:rFonts w:ascii="Times New Roman" w:eastAsia="TimesNewRoman" w:hAnsi="Times New Roman"/>
          <w:kern w:val="0"/>
        </w:rPr>
        <w:t xml:space="preserve"> natrio druskos</w:t>
      </w:r>
      <w:r w:rsidRPr="00F03CC4">
        <w:rPr>
          <w:rFonts w:ascii="Times New Roman" w:eastAsia="Times New Roman" w:hAnsi="Times New Roman"/>
          <w:kern w:val="0"/>
          <w:lang w:eastAsia="en-IN"/>
        </w:rPr>
        <w:t>.</w:t>
      </w:r>
    </w:p>
    <w:p w14:paraId="0B6AEA8F" w14:textId="77777777" w:rsidR="00D0002B" w:rsidRPr="00F03CC4" w:rsidRDefault="00D0002B" w:rsidP="00D0002B">
      <w:pPr>
        <w:widowControl w:val="0"/>
        <w:spacing w:after="0" w:line="240" w:lineRule="auto"/>
        <w:ind w:right="-2"/>
        <w:rPr>
          <w:rFonts w:ascii="Times New Roman" w:eastAsia="Times New Roman" w:hAnsi="Times New Roman"/>
          <w:kern w:val="0"/>
        </w:rPr>
      </w:pPr>
    </w:p>
    <w:p w14:paraId="1FB514AB" w14:textId="77777777" w:rsidR="00D0002B" w:rsidRPr="00F03CC4" w:rsidRDefault="00D0002B" w:rsidP="00D0002B">
      <w:pPr>
        <w:widowControl w:val="0"/>
        <w:numPr>
          <w:ilvl w:val="12"/>
          <w:numId w:val="0"/>
        </w:numPr>
        <w:spacing w:after="0" w:line="240" w:lineRule="auto"/>
        <w:rPr>
          <w:rFonts w:ascii="Times New Roman" w:eastAsia="Times New Roman" w:hAnsi="Times New Roman"/>
          <w:b/>
          <w:bCs/>
          <w:kern w:val="0"/>
        </w:rPr>
      </w:pPr>
      <w:proofErr w:type="spellStart"/>
      <w:r w:rsidRPr="00F03CC4">
        <w:rPr>
          <w:rFonts w:ascii="Times New Roman" w:eastAsia="Times New Roman" w:hAnsi="Times New Roman"/>
          <w:b/>
          <w:bCs/>
          <w:kern w:val="0"/>
        </w:rPr>
        <w:t>Benzylpenicillin</w:t>
      </w:r>
      <w:proofErr w:type="spellEnd"/>
      <w:r w:rsidRPr="00F03CC4">
        <w:rPr>
          <w:rFonts w:ascii="Times New Roman" w:eastAsia="Times New Roman" w:hAnsi="Times New Roman"/>
          <w:b/>
          <w:bCs/>
          <w:kern w:val="0"/>
        </w:rPr>
        <w:t xml:space="preserve"> </w:t>
      </w:r>
      <w:proofErr w:type="spellStart"/>
      <w:r w:rsidRPr="00F03CC4">
        <w:rPr>
          <w:rFonts w:ascii="Times New Roman" w:eastAsia="Times New Roman" w:hAnsi="Times New Roman"/>
          <w:b/>
          <w:bCs/>
          <w:kern w:val="0"/>
        </w:rPr>
        <w:t>Sodium</w:t>
      </w:r>
      <w:proofErr w:type="spellEnd"/>
      <w:r w:rsidRPr="00F03CC4">
        <w:rPr>
          <w:rFonts w:ascii="Times New Roman" w:eastAsia="Times New Roman" w:hAnsi="Times New Roman"/>
          <w:b/>
          <w:bCs/>
          <w:kern w:val="0"/>
        </w:rPr>
        <w:t xml:space="preserve"> Kabi išvaizda ir kiekis pakuotėje</w:t>
      </w:r>
    </w:p>
    <w:p w14:paraId="00E697C0" w14:textId="77777777" w:rsidR="00D0002B" w:rsidRPr="00F03CC4" w:rsidRDefault="00D0002B" w:rsidP="00D0002B">
      <w:pPr>
        <w:widowControl w:val="0"/>
        <w:autoSpaceDE w:val="0"/>
        <w:autoSpaceDN w:val="0"/>
        <w:adjustRightInd w:val="0"/>
        <w:spacing w:after="0" w:line="240" w:lineRule="auto"/>
        <w:rPr>
          <w:rFonts w:ascii="Times New Roman" w:eastAsia="TimesNewRoman" w:hAnsi="Times New Roman"/>
          <w:kern w:val="0"/>
        </w:rPr>
      </w:pPr>
    </w:p>
    <w:p w14:paraId="295859FF" w14:textId="77777777" w:rsidR="00D0002B" w:rsidRPr="00F03CC4" w:rsidRDefault="00D0002B" w:rsidP="00D0002B">
      <w:pPr>
        <w:autoSpaceDE w:val="0"/>
        <w:autoSpaceDN w:val="0"/>
        <w:adjustRightInd w:val="0"/>
        <w:spacing w:after="0" w:line="240" w:lineRule="auto"/>
        <w:rPr>
          <w:rFonts w:ascii="Times New Roman" w:eastAsia="Times New Roman" w:hAnsi="Times New Roman"/>
          <w:kern w:val="0"/>
          <w:lang w:eastAsia="en-IN"/>
        </w:rPr>
      </w:pPr>
      <w:proofErr w:type="spellStart"/>
      <w:r w:rsidRPr="00AE3490">
        <w:rPr>
          <w:rFonts w:ascii="Times New Roman" w:eastAsia="Times New Roman" w:hAnsi="Times New Roman"/>
          <w:color w:val="000000"/>
          <w:kern w:val="0"/>
          <w:u w:val="single"/>
          <w:lang w:eastAsia="en-IN"/>
        </w:rPr>
        <w:t>Benzylpenicillin</w:t>
      </w:r>
      <w:proofErr w:type="spellEnd"/>
      <w:r w:rsidRPr="00AE3490">
        <w:rPr>
          <w:rFonts w:ascii="Times New Roman" w:eastAsia="Times New Roman" w:hAnsi="Times New Roman"/>
          <w:color w:val="000000"/>
          <w:kern w:val="0"/>
          <w:u w:val="single"/>
          <w:lang w:eastAsia="en-IN"/>
        </w:rPr>
        <w:t xml:space="preserve"> </w:t>
      </w:r>
      <w:proofErr w:type="spellStart"/>
      <w:r w:rsidRPr="00AE3490">
        <w:rPr>
          <w:rFonts w:ascii="Times New Roman" w:eastAsia="Times New Roman" w:hAnsi="Times New Roman"/>
          <w:color w:val="000000"/>
          <w:kern w:val="0"/>
          <w:u w:val="single"/>
          <w:lang w:eastAsia="en-IN"/>
        </w:rPr>
        <w:t>Sodium</w:t>
      </w:r>
      <w:proofErr w:type="spellEnd"/>
      <w:r w:rsidRPr="00AE3490">
        <w:rPr>
          <w:rFonts w:ascii="Times New Roman" w:eastAsia="Times New Roman" w:hAnsi="Times New Roman"/>
          <w:color w:val="000000"/>
          <w:kern w:val="0"/>
          <w:u w:val="single"/>
          <w:lang w:eastAsia="en-IN"/>
        </w:rPr>
        <w:t xml:space="preserve"> Kabi </w:t>
      </w:r>
      <w:r w:rsidRPr="002875A1">
        <w:rPr>
          <w:rFonts w:ascii="Times New Roman" w:eastAsia="Times New Roman" w:hAnsi="Times New Roman"/>
          <w:kern w:val="0"/>
          <w:lang w:eastAsia="en-IN"/>
        </w:rPr>
        <w:t>yra</w:t>
      </w:r>
      <w:r w:rsidRPr="00F03CC4">
        <w:rPr>
          <w:rFonts w:ascii="Times New Roman" w:eastAsia="Times New Roman" w:hAnsi="Times New Roman"/>
          <w:kern w:val="0"/>
          <w:lang w:eastAsia="en-IN"/>
        </w:rPr>
        <w:t xml:space="preserve"> </w:t>
      </w:r>
      <w:r w:rsidRPr="00F03CC4">
        <w:rPr>
          <w:rFonts w:ascii="Times New Roman" w:eastAsia="Times New Roman" w:hAnsi="Times New Roman"/>
          <w:kern w:val="0"/>
        </w:rPr>
        <w:t>balti arba beveik balti kristaliniai milteliai</w:t>
      </w:r>
      <w:r w:rsidRPr="00F03CC4">
        <w:rPr>
          <w:rFonts w:ascii="Times New Roman" w:eastAsia="Times New Roman" w:hAnsi="Times New Roman"/>
          <w:kern w:val="0"/>
          <w:lang w:eastAsia="en-IN"/>
        </w:rPr>
        <w:t xml:space="preserve">. </w:t>
      </w:r>
      <w:r w:rsidRPr="00F03CC4">
        <w:rPr>
          <w:rFonts w:ascii="Times New Roman" w:eastAsia="TimesNewRoman" w:hAnsi="Times New Roman"/>
          <w:kern w:val="0"/>
        </w:rPr>
        <w:t xml:space="preserve">Jie tiekiami stiklo flakone su </w:t>
      </w:r>
      <w:proofErr w:type="spellStart"/>
      <w:r w:rsidRPr="00F03CC4">
        <w:rPr>
          <w:rFonts w:ascii="Times New Roman" w:eastAsia="TimesNewRoman" w:hAnsi="Times New Roman"/>
          <w:kern w:val="0"/>
        </w:rPr>
        <w:t>bromobutilo</w:t>
      </w:r>
      <w:proofErr w:type="spellEnd"/>
      <w:r w:rsidRPr="00F03CC4">
        <w:rPr>
          <w:rFonts w:ascii="Times New Roman" w:eastAsia="TimesNewRoman" w:hAnsi="Times New Roman"/>
          <w:kern w:val="0"/>
        </w:rPr>
        <w:t xml:space="preserve"> gumos kamščiu, apgaubtu nuplėšiamu </w:t>
      </w:r>
      <w:r>
        <w:rPr>
          <w:rFonts w:ascii="Times New Roman" w:eastAsia="TimesNewRoman" w:hAnsi="Times New Roman"/>
          <w:kern w:val="0"/>
        </w:rPr>
        <w:t xml:space="preserve">arba nuplėšiamuoju </w:t>
      </w:r>
      <w:r w:rsidRPr="00F03CC4">
        <w:rPr>
          <w:rFonts w:ascii="Times New Roman" w:eastAsia="TimesNewRoman" w:hAnsi="Times New Roman"/>
          <w:kern w:val="0"/>
        </w:rPr>
        <w:t>aliumininiu</w:t>
      </w:r>
      <w:r>
        <w:rPr>
          <w:rFonts w:ascii="Times New Roman" w:eastAsia="TimesNewRoman" w:hAnsi="Times New Roman"/>
          <w:kern w:val="0"/>
        </w:rPr>
        <w:t xml:space="preserve"> dangteliu</w:t>
      </w:r>
      <w:r w:rsidRPr="00F03CC4">
        <w:rPr>
          <w:rFonts w:ascii="Times New Roman" w:eastAsia="TimesNewRoman" w:hAnsi="Times New Roman"/>
          <w:kern w:val="0"/>
        </w:rPr>
        <w:t xml:space="preserve"> su plastikiniu viršumi</w:t>
      </w:r>
      <w:r w:rsidRPr="00F03CC4">
        <w:rPr>
          <w:rFonts w:ascii="Times New Roman" w:eastAsia="Times New Roman" w:hAnsi="Times New Roman"/>
          <w:kern w:val="0"/>
          <w:lang w:eastAsia="en-IN"/>
        </w:rPr>
        <w:t>.</w:t>
      </w:r>
    </w:p>
    <w:p w14:paraId="3D815CC9" w14:textId="77777777" w:rsidR="00D0002B" w:rsidRPr="00F03CC4"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
    <w:p w14:paraId="26D1657F" w14:textId="77777777" w:rsidR="00D0002B" w:rsidRPr="00F03CC4"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r w:rsidRPr="00F03CC4">
        <w:rPr>
          <w:rFonts w:ascii="Times New Roman" w:eastAsia="Times New Roman" w:hAnsi="Times New Roman"/>
          <w:kern w:val="0"/>
          <w:u w:val="single"/>
          <w:lang w:eastAsia="en-IN"/>
        </w:rPr>
        <w:t>Pakuotės dydžiai</w:t>
      </w:r>
    </w:p>
    <w:p w14:paraId="4A2F8C75" w14:textId="77777777" w:rsidR="00D0002B" w:rsidRPr="00F03CC4"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roofErr w:type="spellStart"/>
      <w:r w:rsidRPr="00AE3490">
        <w:rPr>
          <w:rFonts w:ascii="Times New Roman" w:eastAsia="Times New Roman" w:hAnsi="Times New Roman"/>
          <w:kern w:val="0"/>
          <w:lang w:eastAsia="en-IN"/>
        </w:rPr>
        <w:t>Benzylpenicillin</w:t>
      </w:r>
      <w:proofErr w:type="spellEnd"/>
      <w:r w:rsidRPr="00AE3490">
        <w:rPr>
          <w:rFonts w:ascii="Times New Roman" w:eastAsia="Times New Roman" w:hAnsi="Times New Roman"/>
          <w:kern w:val="0"/>
          <w:lang w:eastAsia="en-IN"/>
        </w:rPr>
        <w:t xml:space="preserve"> </w:t>
      </w:r>
      <w:proofErr w:type="spellStart"/>
      <w:r w:rsidRPr="00AE3490">
        <w:rPr>
          <w:rFonts w:ascii="Times New Roman" w:eastAsia="Times New Roman" w:hAnsi="Times New Roman"/>
          <w:kern w:val="0"/>
          <w:lang w:eastAsia="en-IN"/>
        </w:rPr>
        <w:t>Sodium</w:t>
      </w:r>
      <w:proofErr w:type="spellEnd"/>
      <w:r w:rsidRPr="00AE3490">
        <w:rPr>
          <w:rFonts w:ascii="Times New Roman" w:eastAsia="Times New Roman" w:hAnsi="Times New Roman"/>
          <w:kern w:val="0"/>
          <w:lang w:eastAsia="en-IN"/>
        </w:rPr>
        <w:t xml:space="preserve"> Kabi</w:t>
      </w:r>
      <w:r w:rsidRPr="00F03CC4">
        <w:rPr>
          <w:rFonts w:ascii="Times New Roman" w:eastAsia="Times New Roman" w:hAnsi="Times New Roman"/>
          <w:kern w:val="0"/>
          <w:lang w:eastAsia="en-IN"/>
        </w:rPr>
        <w:t xml:space="preserve"> 1 000 000 TV milteliai injekciniam ar infuziniam tirpalui: 10 flakonų (nominalus tūris 15</w:t>
      </w:r>
      <w:r>
        <w:rPr>
          <w:rFonts w:ascii="Times New Roman" w:eastAsia="Times New Roman" w:hAnsi="Times New Roman"/>
          <w:kern w:val="0"/>
          <w:lang w:eastAsia="en-IN"/>
        </w:rPr>
        <w:t> </w:t>
      </w:r>
      <w:r w:rsidRPr="00F03CC4">
        <w:rPr>
          <w:rFonts w:ascii="Times New Roman" w:eastAsia="Times New Roman" w:hAnsi="Times New Roman"/>
          <w:kern w:val="0"/>
          <w:lang w:eastAsia="en-IN"/>
        </w:rPr>
        <w:t>ml)</w:t>
      </w:r>
      <w:r>
        <w:rPr>
          <w:rFonts w:ascii="Times New Roman" w:eastAsia="Times New Roman" w:hAnsi="Times New Roman"/>
          <w:kern w:val="0"/>
          <w:lang w:eastAsia="en-IN"/>
        </w:rPr>
        <w:t>.</w:t>
      </w:r>
    </w:p>
    <w:p w14:paraId="1D2C3DBF" w14:textId="77777777" w:rsidR="00D0002B" w:rsidRPr="00F03CC4"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
    <w:p w14:paraId="454988AD" w14:textId="77777777" w:rsidR="00D0002B" w:rsidRPr="005E5C85"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roofErr w:type="spellStart"/>
      <w:r w:rsidRPr="005E5C85">
        <w:rPr>
          <w:rFonts w:ascii="Times New Roman" w:eastAsia="Times New Roman" w:hAnsi="Times New Roman"/>
          <w:kern w:val="0"/>
          <w:lang w:eastAsia="en-IN"/>
        </w:rPr>
        <w:t>Benzylpenicillin</w:t>
      </w:r>
      <w:proofErr w:type="spellEnd"/>
      <w:r w:rsidRPr="005E5C85">
        <w:rPr>
          <w:rFonts w:ascii="Times New Roman" w:eastAsia="Times New Roman" w:hAnsi="Times New Roman"/>
          <w:kern w:val="0"/>
          <w:lang w:eastAsia="en-IN"/>
        </w:rPr>
        <w:t xml:space="preserve"> </w:t>
      </w:r>
      <w:proofErr w:type="spellStart"/>
      <w:r w:rsidRPr="005E5C85">
        <w:rPr>
          <w:rFonts w:ascii="Times New Roman" w:eastAsia="Times New Roman" w:hAnsi="Times New Roman"/>
          <w:kern w:val="0"/>
          <w:lang w:eastAsia="en-IN"/>
        </w:rPr>
        <w:t>Sodium</w:t>
      </w:r>
      <w:proofErr w:type="spellEnd"/>
      <w:r w:rsidRPr="005E5C85">
        <w:rPr>
          <w:rFonts w:ascii="Times New Roman" w:eastAsia="Times New Roman" w:hAnsi="Times New Roman"/>
          <w:kern w:val="0"/>
          <w:lang w:eastAsia="en-IN"/>
        </w:rPr>
        <w:t xml:space="preserve"> Kabi 2 000 000 TV milteliai injekciniam ar infuziniam tirpalui: 10 flakonų</w:t>
      </w:r>
      <w:r w:rsidRPr="005E5C85">
        <w:rPr>
          <w:rFonts w:ascii="Times New Roman" w:eastAsia="Times New Roman" w:hAnsi="Times New Roman"/>
          <w:kern w:val="0"/>
          <w:shd w:val="clear" w:color="auto" w:fill="C0C0C0"/>
          <w:lang w:eastAsia="en-IN"/>
        </w:rPr>
        <w:t xml:space="preserve"> </w:t>
      </w:r>
      <w:r w:rsidRPr="005E5C85">
        <w:rPr>
          <w:rFonts w:ascii="Times New Roman" w:eastAsia="Times New Roman" w:hAnsi="Times New Roman"/>
          <w:kern w:val="0"/>
          <w:lang w:eastAsia="en-IN"/>
        </w:rPr>
        <w:t>(nominalus tūris 15 ml).</w:t>
      </w:r>
    </w:p>
    <w:p w14:paraId="310D28D8" w14:textId="77777777" w:rsidR="00D0002B" w:rsidRPr="005E5C85"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
    <w:p w14:paraId="60E4B1B2" w14:textId="77777777" w:rsidR="00D0002B" w:rsidRPr="005E5C85"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roofErr w:type="spellStart"/>
      <w:r w:rsidRPr="005E5C85">
        <w:rPr>
          <w:rFonts w:ascii="Times New Roman" w:eastAsia="Times New Roman" w:hAnsi="Times New Roman"/>
          <w:kern w:val="0"/>
          <w:lang w:eastAsia="en-IN"/>
        </w:rPr>
        <w:t>Benzylpenicillin</w:t>
      </w:r>
      <w:proofErr w:type="spellEnd"/>
      <w:r w:rsidRPr="005E5C85">
        <w:rPr>
          <w:rFonts w:ascii="Times New Roman" w:eastAsia="Times New Roman" w:hAnsi="Times New Roman"/>
          <w:kern w:val="0"/>
          <w:lang w:eastAsia="en-IN"/>
        </w:rPr>
        <w:t xml:space="preserve"> </w:t>
      </w:r>
      <w:proofErr w:type="spellStart"/>
      <w:r w:rsidRPr="005E5C85">
        <w:rPr>
          <w:rFonts w:ascii="Times New Roman" w:eastAsia="Times New Roman" w:hAnsi="Times New Roman"/>
          <w:kern w:val="0"/>
          <w:lang w:eastAsia="en-IN"/>
        </w:rPr>
        <w:t>Sodium</w:t>
      </w:r>
      <w:proofErr w:type="spellEnd"/>
      <w:r w:rsidRPr="005E5C85">
        <w:rPr>
          <w:rFonts w:ascii="Times New Roman" w:eastAsia="Times New Roman" w:hAnsi="Times New Roman"/>
          <w:kern w:val="0"/>
          <w:lang w:eastAsia="en-IN"/>
        </w:rPr>
        <w:t xml:space="preserve"> Kabi 5 000 000 TV milteliai injekciniam ar infuziniam tirpalui: 10 flakonų</w:t>
      </w:r>
      <w:r w:rsidRPr="005E5C85">
        <w:rPr>
          <w:rFonts w:ascii="Times New Roman" w:eastAsia="Times New Roman" w:hAnsi="Times New Roman"/>
          <w:kern w:val="0"/>
          <w:shd w:val="clear" w:color="auto" w:fill="C0C0C0"/>
          <w:lang w:eastAsia="en-IN"/>
        </w:rPr>
        <w:t xml:space="preserve"> </w:t>
      </w:r>
      <w:r w:rsidRPr="005E5C85">
        <w:rPr>
          <w:rFonts w:ascii="Times New Roman" w:eastAsia="Times New Roman" w:hAnsi="Times New Roman"/>
          <w:kern w:val="0"/>
          <w:lang w:eastAsia="en-IN"/>
        </w:rPr>
        <w:t>(nominalus tūris 15 ml).</w:t>
      </w:r>
    </w:p>
    <w:p w14:paraId="4081E197" w14:textId="77777777" w:rsidR="00D0002B" w:rsidRPr="005E5C85"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
    <w:p w14:paraId="51B83539" w14:textId="77777777" w:rsidR="00D0002B" w:rsidRPr="00F03CC4" w:rsidRDefault="00D0002B" w:rsidP="00D0002B">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roofErr w:type="spellStart"/>
      <w:r w:rsidRPr="005E5C85">
        <w:rPr>
          <w:rFonts w:ascii="Times New Roman" w:eastAsia="Times New Roman" w:hAnsi="Times New Roman"/>
          <w:kern w:val="0"/>
          <w:lang w:eastAsia="en-IN"/>
        </w:rPr>
        <w:t>Benzylpenicillin</w:t>
      </w:r>
      <w:proofErr w:type="spellEnd"/>
      <w:r w:rsidRPr="005E5C85">
        <w:rPr>
          <w:rFonts w:ascii="Times New Roman" w:eastAsia="Times New Roman" w:hAnsi="Times New Roman"/>
          <w:kern w:val="0"/>
          <w:lang w:eastAsia="en-IN"/>
        </w:rPr>
        <w:t xml:space="preserve"> </w:t>
      </w:r>
      <w:proofErr w:type="spellStart"/>
      <w:r w:rsidRPr="005E5C85">
        <w:rPr>
          <w:rFonts w:ascii="Times New Roman" w:eastAsia="Times New Roman" w:hAnsi="Times New Roman"/>
          <w:kern w:val="0"/>
          <w:lang w:eastAsia="en-IN"/>
        </w:rPr>
        <w:t>Sodium</w:t>
      </w:r>
      <w:proofErr w:type="spellEnd"/>
      <w:r w:rsidRPr="005E5C85">
        <w:rPr>
          <w:rFonts w:ascii="Times New Roman" w:eastAsia="Times New Roman" w:hAnsi="Times New Roman"/>
          <w:kern w:val="0"/>
          <w:lang w:eastAsia="en-IN"/>
        </w:rPr>
        <w:t xml:space="preserve"> Kabi 10 000 000 TV milteliai injekciniam ar infuziniam tirpalui: 10 flakonų (nominalus tūris 50 ml).</w:t>
      </w:r>
    </w:p>
    <w:p w14:paraId="22DE9D9B" w14:textId="77777777" w:rsidR="00D0002B" w:rsidRPr="00F03CC4" w:rsidRDefault="00D0002B" w:rsidP="00D0002B">
      <w:pPr>
        <w:widowControl w:val="0"/>
        <w:autoSpaceDE w:val="0"/>
        <w:autoSpaceDN w:val="0"/>
        <w:adjustRightInd w:val="0"/>
        <w:spacing w:after="0" w:line="240" w:lineRule="auto"/>
        <w:rPr>
          <w:rFonts w:ascii="Times New Roman" w:eastAsia="TimesNewRoman" w:hAnsi="Times New Roman"/>
          <w:kern w:val="0"/>
        </w:rPr>
      </w:pPr>
    </w:p>
    <w:p w14:paraId="51510B3D" w14:textId="77777777" w:rsidR="00D0002B" w:rsidRPr="00F03CC4" w:rsidRDefault="00D0002B" w:rsidP="00D0002B">
      <w:pPr>
        <w:widowControl w:val="0"/>
        <w:autoSpaceDE w:val="0"/>
        <w:autoSpaceDN w:val="0"/>
        <w:adjustRightInd w:val="0"/>
        <w:spacing w:after="0" w:line="240" w:lineRule="auto"/>
        <w:rPr>
          <w:rFonts w:ascii="Times New Roman" w:eastAsia="TimesNewRoman" w:hAnsi="Times New Roman"/>
          <w:kern w:val="0"/>
        </w:rPr>
      </w:pPr>
      <w:r w:rsidRPr="00F03CC4">
        <w:rPr>
          <w:rFonts w:ascii="Times New Roman" w:eastAsia="TimesNewRoman" w:hAnsi="Times New Roman"/>
          <w:kern w:val="0"/>
        </w:rPr>
        <w:t>Gali būti tiekiamos ne visų dydžių pakuotės.</w:t>
      </w:r>
    </w:p>
    <w:p w14:paraId="2D290B63" w14:textId="77777777" w:rsidR="00D0002B" w:rsidRPr="00F03CC4" w:rsidRDefault="00D0002B" w:rsidP="00D0002B">
      <w:pPr>
        <w:widowControl w:val="0"/>
        <w:numPr>
          <w:ilvl w:val="12"/>
          <w:numId w:val="0"/>
        </w:numPr>
        <w:spacing w:after="0" w:line="240" w:lineRule="auto"/>
        <w:ind w:right="-2"/>
        <w:rPr>
          <w:rFonts w:ascii="Times New Roman" w:eastAsia="Times New Roman" w:hAnsi="Times New Roman"/>
          <w:kern w:val="0"/>
        </w:rPr>
      </w:pPr>
    </w:p>
    <w:p w14:paraId="1AA6A1D8" w14:textId="77777777" w:rsidR="00D0002B" w:rsidRPr="00F03CC4" w:rsidRDefault="00D0002B" w:rsidP="00D0002B">
      <w:pPr>
        <w:widowControl w:val="0"/>
        <w:numPr>
          <w:ilvl w:val="12"/>
          <w:numId w:val="0"/>
        </w:numPr>
        <w:spacing w:after="0" w:line="240" w:lineRule="auto"/>
        <w:rPr>
          <w:rFonts w:ascii="Times New Roman" w:eastAsia="Times New Roman" w:hAnsi="Times New Roman"/>
          <w:b/>
          <w:bCs/>
          <w:kern w:val="0"/>
        </w:rPr>
      </w:pPr>
      <w:r w:rsidRPr="00F03CC4">
        <w:rPr>
          <w:rFonts w:ascii="Times New Roman" w:eastAsia="Times New Roman" w:hAnsi="Times New Roman"/>
          <w:b/>
          <w:bCs/>
          <w:kern w:val="0"/>
        </w:rPr>
        <w:t>Registruotojas ir gamintojas</w:t>
      </w:r>
    </w:p>
    <w:p w14:paraId="059B9CE3" w14:textId="77777777" w:rsidR="00D0002B" w:rsidRPr="00F03CC4" w:rsidRDefault="00D0002B" w:rsidP="00D0002B">
      <w:pPr>
        <w:widowControl w:val="0"/>
        <w:numPr>
          <w:ilvl w:val="12"/>
          <w:numId w:val="0"/>
        </w:numPr>
        <w:spacing w:after="0" w:line="240" w:lineRule="auto"/>
        <w:rPr>
          <w:rFonts w:ascii="Times New Roman" w:eastAsia="Times New Roman" w:hAnsi="Times New Roman"/>
          <w:b/>
          <w:bCs/>
          <w:kern w:val="0"/>
        </w:rPr>
      </w:pPr>
    </w:p>
    <w:p w14:paraId="3DDE5388" w14:textId="77777777" w:rsidR="00D0002B" w:rsidRPr="00F03CC4" w:rsidRDefault="00D0002B" w:rsidP="00D0002B">
      <w:pPr>
        <w:widowControl w:val="0"/>
        <w:numPr>
          <w:ilvl w:val="12"/>
          <w:numId w:val="0"/>
        </w:numPr>
        <w:spacing w:after="0" w:line="240" w:lineRule="auto"/>
        <w:rPr>
          <w:rFonts w:ascii="Times New Roman" w:eastAsia="Times New Roman" w:hAnsi="Times New Roman"/>
          <w:bCs/>
          <w:i/>
          <w:kern w:val="0"/>
        </w:rPr>
      </w:pPr>
      <w:r w:rsidRPr="00F03CC4">
        <w:rPr>
          <w:rFonts w:ascii="Times New Roman" w:eastAsia="Times New Roman" w:hAnsi="Times New Roman"/>
          <w:bCs/>
          <w:i/>
          <w:kern w:val="0"/>
        </w:rPr>
        <w:t>Registruotojas</w:t>
      </w:r>
    </w:p>
    <w:p w14:paraId="1537628C" w14:textId="77777777" w:rsidR="00D0002B" w:rsidRPr="00482DA2" w:rsidRDefault="00D0002B" w:rsidP="00D0002B">
      <w:pPr>
        <w:spacing w:after="0" w:line="240" w:lineRule="auto"/>
        <w:rPr>
          <w:rFonts w:ascii="Times New Roman" w:hAnsi="Times New Roman"/>
        </w:rPr>
      </w:pPr>
      <w:proofErr w:type="spellStart"/>
      <w:r w:rsidRPr="00482DA2">
        <w:rPr>
          <w:rFonts w:ascii="Times New Roman" w:hAnsi="Times New Roman"/>
        </w:rPr>
        <w:t>Fresenius</w:t>
      </w:r>
      <w:proofErr w:type="spellEnd"/>
      <w:r w:rsidRPr="00482DA2">
        <w:rPr>
          <w:rFonts w:ascii="Times New Roman" w:hAnsi="Times New Roman"/>
        </w:rPr>
        <w:t xml:space="preserve"> Kabi </w:t>
      </w:r>
      <w:proofErr w:type="spellStart"/>
      <w:r w:rsidRPr="00482DA2">
        <w:rPr>
          <w:rFonts w:ascii="Times New Roman" w:hAnsi="Times New Roman"/>
        </w:rPr>
        <w:t>Polska</w:t>
      </w:r>
      <w:proofErr w:type="spellEnd"/>
      <w:r w:rsidRPr="00482DA2">
        <w:rPr>
          <w:rFonts w:ascii="Times New Roman" w:hAnsi="Times New Roman"/>
        </w:rPr>
        <w:t xml:space="preserve"> Sp. z </w:t>
      </w:r>
      <w:proofErr w:type="spellStart"/>
      <w:r w:rsidRPr="00482DA2">
        <w:rPr>
          <w:rFonts w:ascii="Times New Roman" w:hAnsi="Times New Roman"/>
        </w:rPr>
        <w:t>o.o</w:t>
      </w:r>
      <w:proofErr w:type="spellEnd"/>
      <w:r w:rsidRPr="00482DA2">
        <w:rPr>
          <w:rFonts w:ascii="Times New Roman" w:hAnsi="Times New Roman"/>
        </w:rPr>
        <w:t>.</w:t>
      </w:r>
    </w:p>
    <w:p w14:paraId="08CC5C0C" w14:textId="77777777" w:rsidR="00D0002B" w:rsidRPr="00482DA2" w:rsidRDefault="00D0002B" w:rsidP="00D0002B">
      <w:pPr>
        <w:spacing w:after="0" w:line="240" w:lineRule="auto"/>
        <w:rPr>
          <w:rFonts w:ascii="Times New Roman" w:hAnsi="Times New Roman"/>
        </w:rPr>
      </w:pPr>
      <w:r w:rsidRPr="00482DA2">
        <w:rPr>
          <w:rFonts w:ascii="Times New Roman" w:hAnsi="Times New Roman"/>
        </w:rPr>
        <w:t xml:space="preserve">Al. </w:t>
      </w:r>
      <w:proofErr w:type="spellStart"/>
      <w:r w:rsidRPr="00482DA2">
        <w:rPr>
          <w:rFonts w:ascii="Times New Roman" w:hAnsi="Times New Roman"/>
        </w:rPr>
        <w:t>Jerozolimskie</w:t>
      </w:r>
      <w:proofErr w:type="spellEnd"/>
      <w:r w:rsidRPr="00482DA2">
        <w:rPr>
          <w:rFonts w:ascii="Times New Roman" w:hAnsi="Times New Roman"/>
        </w:rPr>
        <w:t xml:space="preserve"> 134</w:t>
      </w:r>
    </w:p>
    <w:p w14:paraId="22F3DAE7" w14:textId="77777777" w:rsidR="00D0002B" w:rsidRPr="00482DA2" w:rsidRDefault="00D0002B" w:rsidP="00D0002B">
      <w:pPr>
        <w:spacing w:after="0" w:line="240" w:lineRule="auto"/>
        <w:rPr>
          <w:rFonts w:ascii="Times New Roman" w:hAnsi="Times New Roman"/>
        </w:rPr>
      </w:pPr>
      <w:r w:rsidRPr="00482DA2">
        <w:rPr>
          <w:rFonts w:ascii="Times New Roman" w:hAnsi="Times New Roman"/>
        </w:rPr>
        <w:t xml:space="preserve">02-305 </w:t>
      </w:r>
      <w:proofErr w:type="spellStart"/>
      <w:r w:rsidRPr="00482DA2">
        <w:rPr>
          <w:rFonts w:ascii="Times New Roman" w:hAnsi="Times New Roman"/>
        </w:rPr>
        <w:t>Warszawa</w:t>
      </w:r>
      <w:proofErr w:type="spellEnd"/>
    </w:p>
    <w:p w14:paraId="00219FA5" w14:textId="77777777" w:rsidR="00D0002B" w:rsidRDefault="00D0002B" w:rsidP="00D0002B">
      <w:pPr>
        <w:spacing w:after="0" w:line="240" w:lineRule="auto"/>
        <w:rPr>
          <w:rFonts w:ascii="Times New Roman" w:hAnsi="Times New Roman"/>
        </w:rPr>
      </w:pPr>
      <w:r w:rsidRPr="00482DA2">
        <w:rPr>
          <w:rFonts w:ascii="Times New Roman" w:hAnsi="Times New Roman"/>
        </w:rPr>
        <w:t>Lenkija</w:t>
      </w:r>
    </w:p>
    <w:p w14:paraId="24F63A9C" w14:textId="77777777" w:rsidR="00D0002B" w:rsidRPr="00F03CC4" w:rsidRDefault="00D0002B" w:rsidP="00D0002B">
      <w:pPr>
        <w:widowControl w:val="0"/>
        <w:numPr>
          <w:ilvl w:val="12"/>
          <w:numId w:val="0"/>
        </w:numPr>
        <w:spacing w:after="0" w:line="240" w:lineRule="auto"/>
        <w:ind w:right="-2"/>
        <w:rPr>
          <w:rFonts w:ascii="Times New Roman" w:eastAsia="Times New Roman" w:hAnsi="Times New Roman"/>
          <w:kern w:val="0"/>
        </w:rPr>
      </w:pPr>
    </w:p>
    <w:p w14:paraId="153338F6" w14:textId="77777777" w:rsidR="00D0002B" w:rsidRPr="00F03CC4" w:rsidRDefault="00D0002B" w:rsidP="00D0002B">
      <w:pPr>
        <w:widowControl w:val="0"/>
        <w:spacing w:after="0" w:line="240" w:lineRule="auto"/>
        <w:ind w:left="142" w:hanging="142"/>
        <w:rPr>
          <w:rFonts w:ascii="Times New Roman" w:eastAsia="Times New Roman" w:hAnsi="Times New Roman"/>
          <w:i/>
          <w:kern w:val="0"/>
        </w:rPr>
      </w:pPr>
      <w:r w:rsidRPr="00F03CC4">
        <w:rPr>
          <w:rFonts w:ascii="Times New Roman" w:eastAsia="Times New Roman" w:hAnsi="Times New Roman"/>
          <w:bCs/>
          <w:i/>
          <w:kern w:val="0"/>
        </w:rPr>
        <w:t>Gamintojas</w:t>
      </w:r>
    </w:p>
    <w:p w14:paraId="691CDF66" w14:textId="77777777" w:rsidR="00D0002B" w:rsidRPr="00F03CC4" w:rsidRDefault="00D0002B" w:rsidP="00D0002B">
      <w:pPr>
        <w:widowControl w:val="0"/>
        <w:spacing w:after="0" w:line="240" w:lineRule="auto"/>
        <w:rPr>
          <w:rFonts w:ascii="Times New Roman" w:eastAsia="Times New Roman" w:hAnsi="Times New Roman"/>
          <w:kern w:val="0"/>
        </w:rPr>
      </w:pPr>
      <w:proofErr w:type="spellStart"/>
      <w:r w:rsidRPr="00F03CC4">
        <w:rPr>
          <w:rFonts w:ascii="Times New Roman" w:eastAsia="Times New Roman" w:hAnsi="Times New Roman"/>
          <w:kern w:val="0"/>
        </w:rPr>
        <w:t>Labesfal</w:t>
      </w:r>
      <w:proofErr w:type="spellEnd"/>
      <w:r w:rsidRPr="00F03CC4">
        <w:rPr>
          <w:rFonts w:ascii="Times New Roman" w:eastAsia="Times New Roman" w:hAnsi="Times New Roman"/>
          <w:kern w:val="0"/>
        </w:rPr>
        <w:t xml:space="preserve"> - </w:t>
      </w:r>
      <w:proofErr w:type="spellStart"/>
      <w:r w:rsidRPr="00F03CC4">
        <w:rPr>
          <w:rFonts w:ascii="Times New Roman" w:eastAsia="Times New Roman" w:hAnsi="Times New Roman"/>
          <w:kern w:val="0"/>
        </w:rPr>
        <w:t>Laboratórios</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Almiro</w:t>
      </w:r>
      <w:proofErr w:type="spellEnd"/>
      <w:r w:rsidRPr="00F03CC4">
        <w:rPr>
          <w:rFonts w:ascii="Times New Roman" w:eastAsia="Times New Roman" w:hAnsi="Times New Roman"/>
          <w:kern w:val="0"/>
        </w:rPr>
        <w:t>, S.A.</w:t>
      </w:r>
    </w:p>
    <w:p w14:paraId="13B34870" w14:textId="77777777" w:rsidR="00D0002B" w:rsidRPr="00F03CC4" w:rsidRDefault="00D0002B" w:rsidP="00D0002B">
      <w:pPr>
        <w:widowControl w:val="0"/>
        <w:spacing w:after="0" w:line="240" w:lineRule="auto"/>
        <w:rPr>
          <w:rFonts w:ascii="Times New Roman" w:eastAsia="Times New Roman" w:hAnsi="Times New Roman"/>
          <w:kern w:val="0"/>
        </w:rPr>
      </w:pPr>
      <w:r w:rsidRPr="00F03CC4">
        <w:rPr>
          <w:rFonts w:ascii="Times New Roman" w:eastAsia="Times New Roman" w:hAnsi="Times New Roman"/>
          <w:kern w:val="0"/>
        </w:rPr>
        <w:t xml:space="preserve">Zona </w:t>
      </w:r>
      <w:proofErr w:type="spellStart"/>
      <w:r w:rsidRPr="00F03CC4">
        <w:rPr>
          <w:rFonts w:ascii="Times New Roman" w:eastAsia="Times New Roman" w:hAnsi="Times New Roman"/>
          <w:kern w:val="0"/>
        </w:rPr>
        <w:t>Industrial</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do</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Lagedo</w:t>
      </w:r>
      <w:proofErr w:type="spellEnd"/>
    </w:p>
    <w:p w14:paraId="5FEEB83E" w14:textId="77777777" w:rsidR="00D0002B" w:rsidRPr="00F03CC4" w:rsidRDefault="00D0002B" w:rsidP="00D0002B">
      <w:pPr>
        <w:widowControl w:val="0"/>
        <w:spacing w:after="0" w:line="240" w:lineRule="auto"/>
        <w:rPr>
          <w:rFonts w:ascii="Times New Roman" w:eastAsia="Times New Roman" w:hAnsi="Times New Roman"/>
          <w:kern w:val="0"/>
        </w:rPr>
      </w:pPr>
      <w:r w:rsidRPr="00F03CC4">
        <w:rPr>
          <w:rFonts w:ascii="Times New Roman" w:eastAsia="Times New Roman" w:hAnsi="Times New Roman"/>
          <w:kern w:val="0"/>
        </w:rPr>
        <w:t xml:space="preserve">Santiago de </w:t>
      </w:r>
      <w:proofErr w:type="spellStart"/>
      <w:r w:rsidRPr="00F03CC4">
        <w:rPr>
          <w:rFonts w:ascii="Times New Roman" w:eastAsia="Times New Roman" w:hAnsi="Times New Roman"/>
          <w:kern w:val="0"/>
        </w:rPr>
        <w:t>Besteiros</w:t>
      </w:r>
      <w:proofErr w:type="spellEnd"/>
      <w:r w:rsidRPr="00F03CC4">
        <w:rPr>
          <w:rFonts w:ascii="Times New Roman" w:eastAsia="Times New Roman" w:hAnsi="Times New Roman"/>
          <w:kern w:val="0"/>
        </w:rPr>
        <w:t>, 3465-157</w:t>
      </w:r>
    </w:p>
    <w:p w14:paraId="641F0E45" w14:textId="77777777" w:rsidR="00D0002B" w:rsidRPr="00F03CC4" w:rsidRDefault="00D0002B" w:rsidP="00D0002B">
      <w:pPr>
        <w:widowControl w:val="0"/>
        <w:spacing w:after="0" w:line="240" w:lineRule="auto"/>
        <w:rPr>
          <w:rFonts w:ascii="Times New Roman" w:eastAsia="Times New Roman" w:hAnsi="Times New Roman"/>
          <w:kern w:val="0"/>
        </w:rPr>
      </w:pPr>
      <w:r w:rsidRPr="00F03CC4">
        <w:rPr>
          <w:rFonts w:ascii="Times New Roman" w:eastAsia="Times New Roman" w:hAnsi="Times New Roman"/>
          <w:kern w:val="0"/>
        </w:rPr>
        <w:t>Portugalija</w:t>
      </w:r>
    </w:p>
    <w:p w14:paraId="16734E8D" w14:textId="77777777" w:rsidR="00D0002B" w:rsidRPr="00F03CC4" w:rsidRDefault="00D0002B" w:rsidP="00D0002B">
      <w:pPr>
        <w:widowControl w:val="0"/>
        <w:spacing w:after="0" w:line="240" w:lineRule="auto"/>
        <w:rPr>
          <w:rFonts w:ascii="Times New Roman" w:eastAsia="Times New Roman" w:hAnsi="Times New Roman"/>
          <w:kern w:val="0"/>
        </w:rPr>
      </w:pPr>
    </w:p>
    <w:p w14:paraId="609936C3" w14:textId="77777777" w:rsidR="00D0002B" w:rsidRPr="00042C67" w:rsidRDefault="00D0002B" w:rsidP="00D0002B">
      <w:pPr>
        <w:widowControl w:val="0"/>
        <w:numPr>
          <w:ilvl w:val="12"/>
          <w:numId w:val="0"/>
        </w:numPr>
        <w:tabs>
          <w:tab w:val="left" w:pos="567"/>
        </w:tabs>
        <w:spacing w:after="0" w:line="240" w:lineRule="auto"/>
        <w:ind w:right="-2"/>
        <w:rPr>
          <w:rFonts w:ascii="Times New Roman" w:eastAsia="Times New Roman" w:hAnsi="Times New Roman"/>
          <w:snapToGrid w:val="0"/>
          <w:kern w:val="0"/>
        </w:rPr>
      </w:pPr>
      <w:r w:rsidRPr="00042C67">
        <w:rPr>
          <w:rFonts w:ascii="Times New Roman" w:eastAsia="Times New Roman" w:hAnsi="Times New Roman"/>
          <w:snapToGrid w:val="0"/>
          <w:kern w:val="0"/>
        </w:rPr>
        <w:t>Jeigu apie šį vaistą norite sužinoti daugiau, kreipkitės į vietinį registruotojo atstovą:</w:t>
      </w:r>
    </w:p>
    <w:p w14:paraId="70D6B1E0" w14:textId="77777777" w:rsidR="00D0002B" w:rsidRPr="00F03CC4" w:rsidRDefault="00D0002B" w:rsidP="00D0002B">
      <w:pPr>
        <w:widowControl w:val="0"/>
        <w:numPr>
          <w:ilvl w:val="12"/>
          <w:numId w:val="0"/>
        </w:numPr>
        <w:tabs>
          <w:tab w:val="left" w:pos="567"/>
        </w:tabs>
        <w:spacing w:after="0" w:line="240" w:lineRule="auto"/>
        <w:ind w:right="-2"/>
        <w:rPr>
          <w:rFonts w:ascii="Times New Roman" w:eastAsia="Times New Roman" w:hAnsi="Times New Roman"/>
          <w:snapToGrid w:val="0"/>
          <w:kern w:val="0"/>
          <w:highlight w:val="yellow"/>
        </w:rPr>
      </w:pPr>
    </w:p>
    <w:p w14:paraId="7772D2CF" w14:textId="77777777" w:rsidR="00D0002B" w:rsidRPr="00042C67" w:rsidRDefault="00D0002B" w:rsidP="00D0002B">
      <w:pPr>
        <w:tabs>
          <w:tab w:val="left" w:pos="567"/>
        </w:tabs>
        <w:spacing w:after="0" w:line="240" w:lineRule="auto"/>
        <w:jc w:val="both"/>
        <w:rPr>
          <w:rFonts w:ascii="Times New Roman" w:hAnsi="Times New Roman"/>
        </w:rPr>
      </w:pPr>
      <w:r w:rsidRPr="00042C67">
        <w:rPr>
          <w:rFonts w:ascii="Times New Roman" w:hAnsi="Times New Roman"/>
        </w:rPr>
        <w:t>UAB „</w:t>
      </w:r>
      <w:proofErr w:type="spellStart"/>
      <w:r w:rsidRPr="00042C67">
        <w:rPr>
          <w:rFonts w:ascii="Times New Roman" w:hAnsi="Times New Roman"/>
        </w:rPr>
        <w:t>Fresenius</w:t>
      </w:r>
      <w:proofErr w:type="spellEnd"/>
      <w:r w:rsidRPr="00042C67">
        <w:rPr>
          <w:rFonts w:ascii="Times New Roman" w:hAnsi="Times New Roman"/>
        </w:rPr>
        <w:t xml:space="preserve"> Kabi </w:t>
      </w:r>
      <w:proofErr w:type="spellStart"/>
      <w:r w:rsidRPr="00042C67">
        <w:rPr>
          <w:rFonts w:ascii="Times New Roman" w:hAnsi="Times New Roman"/>
        </w:rPr>
        <w:t>Baltics</w:t>
      </w:r>
      <w:proofErr w:type="spellEnd"/>
      <w:r w:rsidRPr="00042C67">
        <w:rPr>
          <w:rFonts w:ascii="Times New Roman" w:hAnsi="Times New Roman"/>
        </w:rPr>
        <w:t>“</w:t>
      </w:r>
    </w:p>
    <w:p w14:paraId="0B0E59E5" w14:textId="77777777" w:rsidR="00D0002B" w:rsidRPr="009703B8" w:rsidRDefault="00D0002B" w:rsidP="00D0002B">
      <w:pPr>
        <w:tabs>
          <w:tab w:val="left" w:pos="567"/>
        </w:tabs>
        <w:spacing w:after="0" w:line="240" w:lineRule="auto"/>
        <w:jc w:val="both"/>
        <w:rPr>
          <w:rFonts w:ascii="Times New Roman" w:hAnsi="Times New Roman"/>
          <w:highlight w:val="yellow"/>
        </w:rPr>
      </w:pPr>
      <w:r w:rsidRPr="00042C67">
        <w:rPr>
          <w:rFonts w:ascii="Times New Roman" w:hAnsi="Times New Roman"/>
        </w:rPr>
        <w:t>Tel. +</w:t>
      </w:r>
      <w:r>
        <w:rPr>
          <w:rFonts w:ascii="Times New Roman" w:hAnsi="Times New Roman"/>
        </w:rPr>
        <w:t xml:space="preserve"> </w:t>
      </w:r>
      <w:r w:rsidRPr="00042C67">
        <w:rPr>
          <w:rFonts w:ascii="Times New Roman" w:hAnsi="Times New Roman"/>
        </w:rPr>
        <w:t>370 5 252 3213</w:t>
      </w:r>
    </w:p>
    <w:p w14:paraId="409B620F" w14:textId="77777777" w:rsidR="00D0002B" w:rsidRPr="00F03CC4" w:rsidRDefault="00D0002B" w:rsidP="00D0002B">
      <w:pPr>
        <w:widowControl w:val="0"/>
        <w:numPr>
          <w:ilvl w:val="12"/>
          <w:numId w:val="0"/>
        </w:numPr>
        <w:spacing w:after="0" w:line="240" w:lineRule="auto"/>
        <w:ind w:right="-2"/>
        <w:rPr>
          <w:rFonts w:ascii="Times New Roman" w:eastAsia="Times New Roman" w:hAnsi="Times New Roman"/>
          <w:kern w:val="0"/>
        </w:rPr>
      </w:pPr>
    </w:p>
    <w:p w14:paraId="240DB84F" w14:textId="77777777" w:rsidR="00D0002B" w:rsidRDefault="00D0002B" w:rsidP="00D0002B">
      <w:pPr>
        <w:keepNext/>
        <w:numPr>
          <w:ilvl w:val="12"/>
          <w:numId w:val="0"/>
        </w:numPr>
        <w:tabs>
          <w:tab w:val="left" w:pos="567"/>
        </w:tabs>
        <w:spacing w:after="0" w:line="240" w:lineRule="auto"/>
        <w:rPr>
          <w:rFonts w:ascii="Times New Roman" w:eastAsia="Times New Roman" w:hAnsi="Times New Roman"/>
          <w:b/>
          <w:snapToGrid w:val="0"/>
          <w:kern w:val="0"/>
        </w:rPr>
      </w:pPr>
      <w:r w:rsidRPr="00F03CC4">
        <w:rPr>
          <w:rFonts w:ascii="Times New Roman" w:eastAsia="Times New Roman" w:hAnsi="Times New Roman"/>
          <w:b/>
          <w:snapToGrid w:val="0"/>
          <w:kern w:val="0"/>
        </w:rPr>
        <w:t>Šis vaistas Europos ekonominės erdvės valstybėse narėse registruotas tokiais pavadinimais:</w:t>
      </w:r>
    </w:p>
    <w:p w14:paraId="3D6486E4" w14:textId="77777777" w:rsidR="00D0002B" w:rsidRPr="00F03CC4" w:rsidRDefault="00D0002B" w:rsidP="00D0002B">
      <w:pPr>
        <w:keepNext/>
        <w:numPr>
          <w:ilvl w:val="12"/>
          <w:numId w:val="0"/>
        </w:numPr>
        <w:tabs>
          <w:tab w:val="left" w:pos="567"/>
        </w:tabs>
        <w:spacing w:after="0" w:line="240" w:lineRule="auto"/>
        <w:rPr>
          <w:rFonts w:ascii="Times New Roman" w:eastAsia="Times New Roman" w:hAnsi="Times New Roman"/>
          <w:snapToGrid w:val="0"/>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812"/>
      </w:tblGrid>
      <w:tr w:rsidR="00D0002B" w:rsidRPr="0099061C" w14:paraId="4CFED1D6" w14:textId="77777777" w:rsidTr="00CF352A">
        <w:tc>
          <w:tcPr>
            <w:tcW w:w="2835" w:type="dxa"/>
          </w:tcPr>
          <w:p w14:paraId="5497AAA6"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Valstybės narės pavadinimas</w:t>
            </w:r>
          </w:p>
        </w:tc>
        <w:tc>
          <w:tcPr>
            <w:tcW w:w="5812" w:type="dxa"/>
          </w:tcPr>
          <w:p w14:paraId="597A89A1" w14:textId="77777777" w:rsidR="00D0002B" w:rsidRPr="0099061C" w:rsidRDefault="00D0002B" w:rsidP="00CF352A">
            <w:pPr>
              <w:autoSpaceDE w:val="0"/>
              <w:autoSpaceDN w:val="0"/>
              <w:adjustRightInd w:val="0"/>
              <w:spacing w:after="0" w:line="240" w:lineRule="auto"/>
              <w:rPr>
                <w:rFonts w:ascii="Times New Roman" w:eastAsia="Times New Roman" w:hAnsi="Times New Roman"/>
                <w:kern w:val="0"/>
                <w:lang w:eastAsia="lt-LT"/>
              </w:rPr>
            </w:pPr>
            <w:r w:rsidRPr="0099061C">
              <w:rPr>
                <w:rFonts w:ascii="Times New Roman" w:eastAsia="Times New Roman" w:hAnsi="Times New Roman"/>
                <w:kern w:val="0"/>
                <w:lang w:eastAsia="lt-LT"/>
              </w:rPr>
              <w:t>Vaisto pavadinimas</w:t>
            </w:r>
          </w:p>
        </w:tc>
      </w:tr>
      <w:tr w:rsidR="00D0002B" w:rsidRPr="0099061C" w14:paraId="43D15D9A" w14:textId="77777777" w:rsidTr="00CF352A">
        <w:tc>
          <w:tcPr>
            <w:tcW w:w="2835" w:type="dxa"/>
          </w:tcPr>
          <w:p w14:paraId="66C4CB3E"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Airija</w:t>
            </w:r>
          </w:p>
        </w:tc>
        <w:tc>
          <w:tcPr>
            <w:tcW w:w="5812" w:type="dxa"/>
          </w:tcPr>
          <w:p w14:paraId="26B5F4D3" w14:textId="77777777" w:rsidR="00D0002B" w:rsidRPr="001704B3" w:rsidRDefault="00D0002B" w:rsidP="00CF352A">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Benzylpenicillin</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sodium</w:t>
            </w:r>
            <w:proofErr w:type="spellEnd"/>
            <w:r w:rsidRPr="001704B3">
              <w:rPr>
                <w:rFonts w:ascii="Times New Roman" w:eastAsia="Times New Roman" w:hAnsi="Times New Roman"/>
                <w:kern w:val="0"/>
                <w:lang w:eastAsia="lt-LT"/>
              </w:rPr>
              <w:t xml:space="preserve"> 600</w:t>
            </w:r>
            <w:r>
              <w:rPr>
                <w:rFonts w:ascii="Times New Roman" w:eastAsia="Times New Roman" w:hAnsi="Times New Roman"/>
                <w:kern w:val="0"/>
                <w:lang w:eastAsia="lt-LT"/>
              </w:rPr>
              <w:t> </w:t>
            </w:r>
            <w:r w:rsidRPr="001704B3">
              <w:rPr>
                <w:rFonts w:ascii="Times New Roman" w:eastAsia="Times New Roman" w:hAnsi="Times New Roman"/>
                <w:kern w:val="0"/>
                <w:lang w:eastAsia="lt-LT"/>
              </w:rPr>
              <w:t xml:space="preserve">mg </w:t>
            </w:r>
            <w:proofErr w:type="spellStart"/>
            <w:r w:rsidRPr="001704B3">
              <w:rPr>
                <w:rFonts w:ascii="Times New Roman" w:eastAsia="Times New Roman" w:hAnsi="Times New Roman"/>
                <w:kern w:val="0"/>
                <w:lang w:eastAsia="lt-LT"/>
              </w:rPr>
              <w:t>powder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for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solution</w:t>
            </w:r>
            <w:proofErr w:type="spellEnd"/>
          </w:p>
          <w:p w14:paraId="2D7DFA53" w14:textId="77777777" w:rsidR="00D0002B" w:rsidRPr="001704B3" w:rsidRDefault="00D0002B" w:rsidP="00CF352A">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for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injection</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w:t>
            </w:r>
            <w:proofErr w:type="spellEnd"/>
          </w:p>
          <w:p w14:paraId="54F91A6B" w14:textId="77777777" w:rsidR="00D0002B" w:rsidRPr="001704B3" w:rsidRDefault="00D0002B" w:rsidP="00CF352A">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Benzylpenicillin</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sodium</w:t>
            </w:r>
            <w:proofErr w:type="spellEnd"/>
            <w:r w:rsidRPr="001704B3">
              <w:rPr>
                <w:rFonts w:ascii="Times New Roman" w:eastAsia="Times New Roman" w:hAnsi="Times New Roman"/>
                <w:kern w:val="0"/>
                <w:lang w:eastAsia="lt-LT"/>
              </w:rPr>
              <w:t xml:space="preserve"> 1200</w:t>
            </w:r>
            <w:r>
              <w:rPr>
                <w:rFonts w:ascii="Times New Roman" w:eastAsia="Times New Roman" w:hAnsi="Times New Roman"/>
                <w:kern w:val="0"/>
                <w:lang w:eastAsia="lt-LT"/>
              </w:rPr>
              <w:t> </w:t>
            </w:r>
            <w:r w:rsidRPr="001704B3">
              <w:rPr>
                <w:rFonts w:ascii="Times New Roman" w:eastAsia="Times New Roman" w:hAnsi="Times New Roman"/>
                <w:kern w:val="0"/>
                <w:lang w:eastAsia="lt-LT"/>
              </w:rPr>
              <w:t xml:space="preserve">mg </w:t>
            </w:r>
            <w:proofErr w:type="spellStart"/>
            <w:r w:rsidRPr="001704B3">
              <w:rPr>
                <w:rFonts w:ascii="Times New Roman" w:eastAsia="Times New Roman" w:hAnsi="Times New Roman"/>
                <w:kern w:val="0"/>
                <w:lang w:eastAsia="lt-LT"/>
              </w:rPr>
              <w:t>powder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for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solution</w:t>
            </w:r>
            <w:proofErr w:type="spellEnd"/>
          </w:p>
          <w:p w14:paraId="737753A9" w14:textId="77777777" w:rsidR="00D0002B" w:rsidRPr="0099061C" w:rsidRDefault="00D0002B" w:rsidP="00CF352A">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for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injection</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w:t>
            </w:r>
            <w:proofErr w:type="spellEnd"/>
          </w:p>
        </w:tc>
      </w:tr>
      <w:tr w:rsidR="00D0002B" w:rsidRPr="0099061C" w14:paraId="43C7D526" w14:textId="77777777" w:rsidTr="00CF352A">
        <w:tc>
          <w:tcPr>
            <w:tcW w:w="2835" w:type="dxa"/>
          </w:tcPr>
          <w:p w14:paraId="5200A34D" w14:textId="77777777" w:rsidR="00D0002B" w:rsidRPr="0099061C" w:rsidRDefault="00D0002B" w:rsidP="00CF352A">
            <w:pPr>
              <w:keepNext/>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Austrija</w:t>
            </w:r>
          </w:p>
        </w:tc>
        <w:tc>
          <w:tcPr>
            <w:tcW w:w="5812" w:type="dxa"/>
          </w:tcPr>
          <w:p w14:paraId="7D85B050" w14:textId="77777777" w:rsidR="00D0002B" w:rsidRPr="001704B3" w:rsidRDefault="00D0002B" w:rsidP="00CF352A">
            <w:pPr>
              <w:keepNext/>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Penicillin</w:t>
            </w:r>
            <w:proofErr w:type="spellEnd"/>
            <w:r w:rsidRPr="001704B3">
              <w:rPr>
                <w:rFonts w:ascii="Times New Roman" w:eastAsia="Times New Roman" w:hAnsi="Times New Roman"/>
                <w:kern w:val="0"/>
                <w:lang w:eastAsia="lt-LT"/>
              </w:rPr>
              <w:t xml:space="preserve"> G Kabi 1</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Million</w:t>
            </w:r>
            <w:proofErr w:type="spellEnd"/>
            <w:r w:rsidRPr="001704B3">
              <w:rPr>
                <w:rFonts w:ascii="Times New Roman" w:eastAsia="Times New Roman" w:hAnsi="Times New Roman"/>
                <w:kern w:val="0"/>
                <w:lang w:eastAsia="lt-LT"/>
              </w:rPr>
              <w:t xml:space="preserve"> I.E. </w:t>
            </w:r>
            <w:proofErr w:type="spellStart"/>
            <w:r w:rsidRPr="001704B3">
              <w:rPr>
                <w:rFonts w:ascii="Times New Roman" w:eastAsia="Times New Roman" w:hAnsi="Times New Roman"/>
                <w:kern w:val="0"/>
                <w:lang w:eastAsia="lt-LT"/>
              </w:rPr>
              <w:t>Pulver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zur</w:t>
            </w:r>
            <w:proofErr w:type="spellEnd"/>
          </w:p>
          <w:p w14:paraId="0CC9EA1F" w14:textId="77777777" w:rsidR="00D0002B" w:rsidRPr="001704B3" w:rsidRDefault="00D0002B" w:rsidP="00CF352A">
            <w:pPr>
              <w:keepNext/>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Herstellung</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einer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Injektions</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Infusionslösung</w:t>
            </w:r>
            <w:proofErr w:type="spellEnd"/>
          </w:p>
          <w:p w14:paraId="392760E2" w14:textId="77777777" w:rsidR="00D0002B" w:rsidRPr="001704B3" w:rsidRDefault="00D0002B" w:rsidP="00CF352A">
            <w:pPr>
              <w:keepNext/>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Penicillin</w:t>
            </w:r>
            <w:proofErr w:type="spellEnd"/>
            <w:r w:rsidRPr="001704B3">
              <w:rPr>
                <w:rFonts w:ascii="Times New Roman" w:eastAsia="Times New Roman" w:hAnsi="Times New Roman"/>
                <w:kern w:val="0"/>
                <w:lang w:eastAsia="lt-LT"/>
              </w:rPr>
              <w:t xml:space="preserve"> G Kabi 2</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Millionen</w:t>
            </w:r>
            <w:proofErr w:type="spellEnd"/>
            <w:r w:rsidRPr="001704B3">
              <w:rPr>
                <w:rFonts w:ascii="Times New Roman" w:eastAsia="Times New Roman" w:hAnsi="Times New Roman"/>
                <w:kern w:val="0"/>
                <w:lang w:eastAsia="lt-LT"/>
              </w:rPr>
              <w:t xml:space="preserve"> I.E. </w:t>
            </w:r>
            <w:proofErr w:type="spellStart"/>
            <w:r w:rsidRPr="001704B3">
              <w:rPr>
                <w:rFonts w:ascii="Times New Roman" w:eastAsia="Times New Roman" w:hAnsi="Times New Roman"/>
                <w:kern w:val="0"/>
                <w:lang w:eastAsia="lt-LT"/>
              </w:rPr>
              <w:t>Pulver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zur</w:t>
            </w:r>
            <w:proofErr w:type="spellEnd"/>
          </w:p>
          <w:p w14:paraId="36BC8BBA" w14:textId="77777777" w:rsidR="00D0002B" w:rsidRPr="001704B3" w:rsidRDefault="00D0002B" w:rsidP="00CF352A">
            <w:pPr>
              <w:keepNext/>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Herstellung</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einer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Injektions</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Infusionslösung</w:t>
            </w:r>
            <w:proofErr w:type="spellEnd"/>
          </w:p>
          <w:p w14:paraId="7A493F4D" w14:textId="77777777" w:rsidR="00D0002B" w:rsidRPr="001704B3" w:rsidRDefault="00D0002B" w:rsidP="00CF352A">
            <w:pPr>
              <w:keepNext/>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Penicillin</w:t>
            </w:r>
            <w:proofErr w:type="spellEnd"/>
            <w:r w:rsidRPr="001704B3">
              <w:rPr>
                <w:rFonts w:ascii="Times New Roman" w:eastAsia="Times New Roman" w:hAnsi="Times New Roman"/>
                <w:kern w:val="0"/>
                <w:lang w:eastAsia="lt-LT"/>
              </w:rPr>
              <w:t xml:space="preserve"> G Kabi 5</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Millionen</w:t>
            </w:r>
            <w:proofErr w:type="spellEnd"/>
            <w:r w:rsidRPr="001704B3">
              <w:rPr>
                <w:rFonts w:ascii="Times New Roman" w:eastAsia="Times New Roman" w:hAnsi="Times New Roman"/>
                <w:kern w:val="0"/>
                <w:lang w:eastAsia="lt-LT"/>
              </w:rPr>
              <w:t xml:space="preserve"> I.E. </w:t>
            </w:r>
            <w:proofErr w:type="spellStart"/>
            <w:r w:rsidRPr="001704B3">
              <w:rPr>
                <w:rFonts w:ascii="Times New Roman" w:eastAsia="Times New Roman" w:hAnsi="Times New Roman"/>
                <w:kern w:val="0"/>
                <w:lang w:eastAsia="lt-LT"/>
              </w:rPr>
              <w:t>Pulver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zur</w:t>
            </w:r>
            <w:proofErr w:type="spellEnd"/>
          </w:p>
          <w:p w14:paraId="670E59EB" w14:textId="77777777" w:rsidR="00D0002B" w:rsidRPr="001704B3" w:rsidRDefault="00D0002B" w:rsidP="00CF352A">
            <w:pPr>
              <w:keepNext/>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Herstellung</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einer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Injektions</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Infusionslösung</w:t>
            </w:r>
            <w:proofErr w:type="spellEnd"/>
          </w:p>
          <w:p w14:paraId="2C9C6A68" w14:textId="77777777" w:rsidR="00D0002B" w:rsidRPr="001704B3" w:rsidRDefault="00D0002B" w:rsidP="00CF352A">
            <w:pPr>
              <w:keepNext/>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Penicillin</w:t>
            </w:r>
            <w:proofErr w:type="spellEnd"/>
            <w:r w:rsidRPr="001704B3">
              <w:rPr>
                <w:rFonts w:ascii="Times New Roman" w:eastAsia="Times New Roman" w:hAnsi="Times New Roman"/>
                <w:kern w:val="0"/>
                <w:lang w:eastAsia="lt-LT"/>
              </w:rPr>
              <w:t xml:space="preserve"> G Kabi 10</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Millionen</w:t>
            </w:r>
            <w:proofErr w:type="spellEnd"/>
            <w:r w:rsidRPr="001704B3">
              <w:rPr>
                <w:rFonts w:ascii="Times New Roman" w:eastAsia="Times New Roman" w:hAnsi="Times New Roman"/>
                <w:kern w:val="0"/>
                <w:lang w:eastAsia="lt-LT"/>
              </w:rPr>
              <w:t xml:space="preserve"> I.E. </w:t>
            </w:r>
            <w:proofErr w:type="spellStart"/>
            <w:r w:rsidRPr="001704B3">
              <w:rPr>
                <w:rFonts w:ascii="Times New Roman" w:eastAsia="Times New Roman" w:hAnsi="Times New Roman"/>
                <w:kern w:val="0"/>
                <w:lang w:eastAsia="lt-LT"/>
              </w:rPr>
              <w:t>Pulver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zur</w:t>
            </w:r>
            <w:proofErr w:type="spellEnd"/>
          </w:p>
          <w:p w14:paraId="07AAF00D" w14:textId="77777777" w:rsidR="00D0002B" w:rsidRPr="0099061C" w:rsidRDefault="00D0002B" w:rsidP="00CF352A">
            <w:pPr>
              <w:keepNext/>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Herstellung</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einer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Injektions</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Infusionslösung</w:t>
            </w:r>
            <w:proofErr w:type="spellEnd"/>
          </w:p>
        </w:tc>
      </w:tr>
      <w:tr w:rsidR="00D0002B" w:rsidRPr="0099061C" w14:paraId="4BA74018" w14:textId="77777777" w:rsidTr="00CF352A">
        <w:tc>
          <w:tcPr>
            <w:tcW w:w="2835" w:type="dxa"/>
          </w:tcPr>
          <w:p w14:paraId="6448F602"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Belgija</w:t>
            </w:r>
          </w:p>
        </w:tc>
        <w:tc>
          <w:tcPr>
            <w:tcW w:w="5812" w:type="dxa"/>
          </w:tcPr>
          <w:p w14:paraId="5E129772"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1 000 000 IU </w:t>
            </w:r>
            <w:proofErr w:type="spellStart"/>
            <w:r w:rsidRPr="0099061C">
              <w:rPr>
                <w:rFonts w:ascii="Times New Roman" w:eastAsia="Times New Roman" w:hAnsi="Times New Roman"/>
                <w:kern w:val="0"/>
                <w:lang w:eastAsia="lt-LT"/>
              </w:rPr>
              <w:t>poeder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oplossing</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injectie</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infusie</w:t>
            </w:r>
            <w:proofErr w:type="spellEnd"/>
          </w:p>
          <w:p w14:paraId="0A48DFC3"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1 000 000 IU </w:t>
            </w:r>
            <w:proofErr w:type="spellStart"/>
            <w:r w:rsidRPr="0099061C">
              <w:rPr>
                <w:rFonts w:ascii="Times New Roman" w:eastAsia="Times New Roman" w:hAnsi="Times New Roman"/>
                <w:kern w:val="0"/>
                <w:lang w:eastAsia="lt-LT"/>
              </w:rPr>
              <w:t>Poudre</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pour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solution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injectable</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pour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perfusion</w:t>
            </w:r>
            <w:proofErr w:type="spellEnd"/>
          </w:p>
          <w:p w14:paraId="28BCEC2C"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1 000 000 IU </w:t>
            </w:r>
            <w:proofErr w:type="spellStart"/>
            <w:r w:rsidRPr="0099061C">
              <w:rPr>
                <w:rFonts w:ascii="Times New Roman" w:eastAsia="Times New Roman" w:hAnsi="Times New Roman"/>
                <w:kern w:val="0"/>
                <w:lang w:eastAsia="lt-LT"/>
              </w:rPr>
              <w:t>Pulver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zur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Herstellung</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einer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Injektions</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Infusionslösung</w:t>
            </w:r>
            <w:proofErr w:type="spellEnd"/>
          </w:p>
          <w:p w14:paraId="72BD0D87"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2 000 000 IU </w:t>
            </w:r>
            <w:proofErr w:type="spellStart"/>
            <w:r w:rsidRPr="0099061C">
              <w:rPr>
                <w:rFonts w:ascii="Times New Roman" w:eastAsia="Times New Roman" w:hAnsi="Times New Roman"/>
                <w:kern w:val="0"/>
                <w:lang w:eastAsia="lt-LT"/>
              </w:rPr>
              <w:t>poeder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oplossing</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injectie</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infusie</w:t>
            </w:r>
            <w:proofErr w:type="spellEnd"/>
          </w:p>
          <w:p w14:paraId="59BCE110"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2 000 000 IU </w:t>
            </w:r>
            <w:proofErr w:type="spellStart"/>
            <w:r w:rsidRPr="0099061C">
              <w:rPr>
                <w:rFonts w:ascii="Times New Roman" w:eastAsia="Times New Roman" w:hAnsi="Times New Roman"/>
                <w:kern w:val="0"/>
                <w:lang w:eastAsia="lt-LT"/>
              </w:rPr>
              <w:t>Poudre</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pour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solution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injectable</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pour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perfusion</w:t>
            </w:r>
            <w:proofErr w:type="spellEnd"/>
          </w:p>
          <w:p w14:paraId="3E1307BE"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2 000 000 IU </w:t>
            </w:r>
            <w:proofErr w:type="spellStart"/>
            <w:r w:rsidRPr="0099061C">
              <w:rPr>
                <w:rFonts w:ascii="Times New Roman" w:eastAsia="Times New Roman" w:hAnsi="Times New Roman"/>
                <w:kern w:val="0"/>
                <w:lang w:eastAsia="lt-LT"/>
              </w:rPr>
              <w:t>Pulver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zur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Herstellung</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einer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Injektions</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Infusionslösung</w:t>
            </w:r>
            <w:proofErr w:type="spellEnd"/>
          </w:p>
          <w:p w14:paraId="7B1CD132"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5 000 000 IU </w:t>
            </w:r>
            <w:proofErr w:type="spellStart"/>
            <w:r w:rsidRPr="0099061C">
              <w:rPr>
                <w:rFonts w:ascii="Times New Roman" w:eastAsia="Times New Roman" w:hAnsi="Times New Roman"/>
                <w:kern w:val="0"/>
                <w:lang w:eastAsia="lt-LT"/>
              </w:rPr>
              <w:t>poeder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oplossing</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injectie</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infusie</w:t>
            </w:r>
            <w:proofErr w:type="spellEnd"/>
          </w:p>
          <w:p w14:paraId="1B926ED1"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5 000 000 IU </w:t>
            </w:r>
            <w:proofErr w:type="spellStart"/>
            <w:r w:rsidRPr="0099061C">
              <w:rPr>
                <w:rFonts w:ascii="Times New Roman" w:eastAsia="Times New Roman" w:hAnsi="Times New Roman"/>
                <w:kern w:val="0"/>
                <w:lang w:eastAsia="lt-LT"/>
              </w:rPr>
              <w:t>Poudre</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pour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solution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injectable</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pour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perfusion</w:t>
            </w:r>
            <w:proofErr w:type="spellEnd"/>
          </w:p>
          <w:p w14:paraId="5BB200F2"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5 000 000 IU </w:t>
            </w:r>
            <w:proofErr w:type="spellStart"/>
            <w:r w:rsidRPr="0099061C">
              <w:rPr>
                <w:rFonts w:ascii="Times New Roman" w:eastAsia="Times New Roman" w:hAnsi="Times New Roman"/>
                <w:kern w:val="0"/>
                <w:lang w:eastAsia="lt-LT"/>
              </w:rPr>
              <w:t>Pulver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zur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Herstellung</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einer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Injektions</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Infusionslösung</w:t>
            </w:r>
            <w:proofErr w:type="spellEnd"/>
          </w:p>
          <w:p w14:paraId="56DB2685"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10 000 000 IU </w:t>
            </w:r>
            <w:proofErr w:type="spellStart"/>
            <w:r w:rsidRPr="0099061C">
              <w:rPr>
                <w:rFonts w:ascii="Times New Roman" w:eastAsia="Times New Roman" w:hAnsi="Times New Roman"/>
                <w:kern w:val="0"/>
                <w:lang w:eastAsia="lt-LT"/>
              </w:rPr>
              <w:t>poeder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oplossing</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injectie</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infusie</w:t>
            </w:r>
            <w:proofErr w:type="spellEnd"/>
          </w:p>
          <w:p w14:paraId="306197A8"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10 000 000 IU </w:t>
            </w:r>
            <w:proofErr w:type="spellStart"/>
            <w:r w:rsidRPr="0099061C">
              <w:rPr>
                <w:rFonts w:ascii="Times New Roman" w:eastAsia="Times New Roman" w:hAnsi="Times New Roman"/>
                <w:kern w:val="0"/>
                <w:lang w:eastAsia="lt-LT"/>
              </w:rPr>
              <w:t>Poudre</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pour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solution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injectable</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pour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perfusion</w:t>
            </w:r>
            <w:proofErr w:type="spellEnd"/>
          </w:p>
          <w:p w14:paraId="2B03CB9E"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10 000 000 IU </w:t>
            </w:r>
            <w:proofErr w:type="spellStart"/>
            <w:r w:rsidRPr="0099061C">
              <w:rPr>
                <w:rFonts w:ascii="Times New Roman" w:eastAsia="Times New Roman" w:hAnsi="Times New Roman"/>
                <w:kern w:val="0"/>
                <w:lang w:eastAsia="lt-LT"/>
              </w:rPr>
              <w:t>Pulver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zur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Herstellung</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einer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Injektions</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Infusionslösung</w:t>
            </w:r>
            <w:proofErr w:type="spellEnd"/>
          </w:p>
        </w:tc>
      </w:tr>
      <w:tr w:rsidR="00D0002B" w:rsidRPr="0099061C" w14:paraId="2FC2353E" w14:textId="77777777" w:rsidTr="00CF352A">
        <w:tc>
          <w:tcPr>
            <w:tcW w:w="2835" w:type="dxa"/>
          </w:tcPr>
          <w:p w14:paraId="6A52AE6F"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Bulgarija</w:t>
            </w:r>
          </w:p>
        </w:tc>
        <w:tc>
          <w:tcPr>
            <w:tcW w:w="5812" w:type="dxa"/>
          </w:tcPr>
          <w:p w14:paraId="00FAD0BD"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w:t>
            </w:r>
            <w:proofErr w:type="spellEnd"/>
            <w:r w:rsidRPr="0099061C">
              <w:rPr>
                <w:rFonts w:ascii="Times New Roman" w:eastAsia="Times New Roman" w:hAnsi="Times New Roman"/>
                <w:kern w:val="0"/>
                <w:lang w:eastAsia="lt-LT"/>
              </w:rPr>
              <w:t xml:space="preserve"> G Kabi 5 000 000 IU </w:t>
            </w:r>
            <w:proofErr w:type="spellStart"/>
            <w:r w:rsidRPr="0099061C">
              <w:rPr>
                <w:rFonts w:ascii="Times New Roman" w:eastAsia="Times New Roman" w:hAnsi="Times New Roman"/>
                <w:kern w:val="0"/>
                <w:lang w:eastAsia="lt-LT"/>
              </w:rPr>
              <w:t>powder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for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solution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for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injection</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infusion</w:t>
            </w:r>
            <w:proofErr w:type="spellEnd"/>
          </w:p>
          <w:p w14:paraId="3126922A"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Пеницилин</w:t>
            </w:r>
            <w:proofErr w:type="spellEnd"/>
            <w:r w:rsidRPr="0099061C">
              <w:rPr>
                <w:rFonts w:ascii="Times New Roman" w:eastAsia="Times New Roman" w:hAnsi="Times New Roman"/>
                <w:kern w:val="0"/>
                <w:lang w:eastAsia="lt-LT"/>
              </w:rPr>
              <w:t xml:space="preserve"> G </w:t>
            </w:r>
            <w:proofErr w:type="spellStart"/>
            <w:r w:rsidRPr="0099061C">
              <w:rPr>
                <w:rFonts w:ascii="Times New Roman" w:eastAsia="Times New Roman" w:hAnsi="Times New Roman"/>
                <w:kern w:val="0"/>
                <w:lang w:eastAsia="lt-LT"/>
              </w:rPr>
              <w:t>Каби</w:t>
            </w:r>
            <w:proofErr w:type="spellEnd"/>
            <w:r w:rsidRPr="0099061C">
              <w:rPr>
                <w:rFonts w:ascii="Times New Roman" w:eastAsia="Times New Roman" w:hAnsi="Times New Roman"/>
                <w:kern w:val="0"/>
                <w:lang w:eastAsia="lt-LT"/>
              </w:rPr>
              <w:t xml:space="preserve"> 5 000 000 IU </w:t>
            </w:r>
            <w:proofErr w:type="spellStart"/>
            <w:r w:rsidRPr="0099061C">
              <w:rPr>
                <w:rFonts w:ascii="Times New Roman" w:eastAsia="Times New Roman" w:hAnsi="Times New Roman"/>
                <w:kern w:val="0"/>
                <w:lang w:eastAsia="lt-LT"/>
              </w:rPr>
              <w:t>прах</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за</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инжекционен</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инфузионен</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разтвор</w:t>
            </w:r>
            <w:proofErr w:type="spellEnd"/>
          </w:p>
        </w:tc>
      </w:tr>
      <w:tr w:rsidR="00D0002B" w:rsidRPr="0099061C" w14:paraId="2508DDF9" w14:textId="77777777" w:rsidTr="00CF352A">
        <w:tc>
          <w:tcPr>
            <w:tcW w:w="2835" w:type="dxa"/>
          </w:tcPr>
          <w:p w14:paraId="488164A7"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Čekija</w:t>
            </w:r>
          </w:p>
        </w:tc>
        <w:tc>
          <w:tcPr>
            <w:tcW w:w="5812" w:type="dxa"/>
          </w:tcPr>
          <w:p w14:paraId="26FF23B0"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w:t>
            </w:r>
            <w:proofErr w:type="spellEnd"/>
            <w:r w:rsidRPr="0099061C">
              <w:rPr>
                <w:rFonts w:ascii="Times New Roman" w:eastAsia="Times New Roman" w:hAnsi="Times New Roman"/>
                <w:kern w:val="0"/>
                <w:lang w:eastAsia="lt-LT"/>
              </w:rPr>
              <w:t xml:space="preserve"> G </w:t>
            </w:r>
            <w:proofErr w:type="spellStart"/>
            <w:r w:rsidRPr="0099061C">
              <w:rPr>
                <w:rFonts w:ascii="Times New Roman" w:eastAsia="Times New Roman" w:hAnsi="Times New Roman"/>
                <w:kern w:val="0"/>
                <w:lang w:eastAsia="lt-LT"/>
              </w:rPr>
              <w:t>Sodium</w:t>
            </w:r>
            <w:proofErr w:type="spellEnd"/>
            <w:r w:rsidRPr="0099061C">
              <w:rPr>
                <w:rFonts w:ascii="Times New Roman" w:eastAsia="Times New Roman" w:hAnsi="Times New Roman"/>
                <w:kern w:val="0"/>
                <w:lang w:eastAsia="lt-LT"/>
              </w:rPr>
              <w:t xml:space="preserve"> Kabi</w:t>
            </w:r>
          </w:p>
        </w:tc>
      </w:tr>
      <w:tr w:rsidR="00D0002B" w:rsidRPr="0099061C" w14:paraId="17A7C498" w14:textId="77777777" w:rsidTr="00CF352A">
        <w:tc>
          <w:tcPr>
            <w:tcW w:w="2835" w:type="dxa"/>
          </w:tcPr>
          <w:p w14:paraId="6038546D"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Danija</w:t>
            </w:r>
          </w:p>
        </w:tc>
        <w:tc>
          <w:tcPr>
            <w:tcW w:w="5812" w:type="dxa"/>
          </w:tcPr>
          <w:p w14:paraId="6C0BB190"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Benzylpenicillin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Fresenius</w:t>
            </w:r>
            <w:proofErr w:type="spellEnd"/>
            <w:r w:rsidRPr="0099061C">
              <w:rPr>
                <w:rFonts w:ascii="Times New Roman" w:eastAsia="Times New Roman" w:hAnsi="Times New Roman"/>
                <w:kern w:val="0"/>
                <w:lang w:eastAsia="lt-LT"/>
              </w:rPr>
              <w:t xml:space="preserve"> Kabi</w:t>
            </w:r>
          </w:p>
        </w:tc>
      </w:tr>
      <w:tr w:rsidR="00D0002B" w:rsidRPr="0099061C" w14:paraId="79A53ECC" w14:textId="77777777" w:rsidTr="00CF352A">
        <w:tc>
          <w:tcPr>
            <w:tcW w:w="2835" w:type="dxa"/>
          </w:tcPr>
          <w:p w14:paraId="1A2DC89F"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Estija</w:t>
            </w:r>
          </w:p>
        </w:tc>
        <w:tc>
          <w:tcPr>
            <w:tcW w:w="5812" w:type="dxa"/>
          </w:tcPr>
          <w:p w14:paraId="69764796" w14:textId="77777777" w:rsidR="00D0002B" w:rsidRPr="0099061C" w:rsidRDefault="00D0002B" w:rsidP="00CF352A">
            <w:pPr>
              <w:autoSpaceDE w:val="0"/>
              <w:autoSpaceDN w:val="0"/>
              <w:adjustRightInd w:val="0"/>
              <w:spacing w:after="0" w:line="240" w:lineRule="auto"/>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Benzylpenicillin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Sodium</w:t>
            </w:r>
            <w:proofErr w:type="spellEnd"/>
            <w:r w:rsidRPr="0099061C">
              <w:rPr>
                <w:rFonts w:ascii="Times New Roman" w:eastAsia="Times New Roman" w:hAnsi="Times New Roman"/>
                <w:kern w:val="0"/>
                <w:lang w:eastAsia="lt-LT"/>
              </w:rPr>
              <w:t xml:space="preserve"> Kabi</w:t>
            </w:r>
          </w:p>
        </w:tc>
      </w:tr>
      <w:tr w:rsidR="00D0002B" w:rsidRPr="0099061C" w14:paraId="34E0F707" w14:textId="77777777" w:rsidTr="00CF352A">
        <w:tc>
          <w:tcPr>
            <w:tcW w:w="2835" w:type="dxa"/>
          </w:tcPr>
          <w:p w14:paraId="53671B3C"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Latvija</w:t>
            </w:r>
          </w:p>
        </w:tc>
        <w:tc>
          <w:tcPr>
            <w:tcW w:w="5812" w:type="dxa"/>
          </w:tcPr>
          <w:p w14:paraId="358CA1D7" w14:textId="77777777" w:rsidR="00D0002B" w:rsidRPr="0099061C" w:rsidRDefault="00D0002B" w:rsidP="00CF352A">
            <w:pPr>
              <w:autoSpaceDE w:val="0"/>
              <w:autoSpaceDN w:val="0"/>
              <w:adjustRightInd w:val="0"/>
              <w:spacing w:after="0" w:line="240" w:lineRule="auto"/>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Benzylpenicillin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Sodium</w:t>
            </w:r>
            <w:proofErr w:type="spellEnd"/>
            <w:r w:rsidRPr="0099061C">
              <w:rPr>
                <w:rFonts w:ascii="Times New Roman" w:eastAsia="Times New Roman" w:hAnsi="Times New Roman"/>
                <w:kern w:val="0"/>
                <w:lang w:eastAsia="lt-LT"/>
              </w:rPr>
              <w:t xml:space="preserve"> Kabi 1 000 000 SV </w:t>
            </w:r>
            <w:proofErr w:type="spellStart"/>
            <w:r w:rsidRPr="0099061C">
              <w:rPr>
                <w:rFonts w:ascii="Times New Roman" w:eastAsia="Times New Roman" w:hAnsi="Times New Roman"/>
                <w:kern w:val="0"/>
                <w:lang w:eastAsia="lt-LT"/>
              </w:rPr>
              <w:t>pulveris</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injekciju</w:t>
            </w:r>
            <w:proofErr w:type="spellEnd"/>
            <w:r w:rsidRPr="0099061C">
              <w:rPr>
                <w:rFonts w:ascii="Times New Roman" w:eastAsia="Times New Roman" w:hAnsi="Times New Roman"/>
                <w:kern w:val="0"/>
                <w:lang w:eastAsia="lt-LT"/>
              </w:rPr>
              <w:t xml:space="preserve"> vai </w:t>
            </w:r>
            <w:proofErr w:type="spellStart"/>
            <w:r w:rsidRPr="0099061C">
              <w:rPr>
                <w:rFonts w:ascii="Times New Roman" w:eastAsia="Times New Roman" w:hAnsi="Times New Roman"/>
                <w:kern w:val="0"/>
                <w:lang w:eastAsia="lt-LT"/>
              </w:rPr>
              <w:t>infūziju</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šķīduma</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pagatavošanai</w:t>
            </w:r>
            <w:proofErr w:type="spellEnd"/>
          </w:p>
          <w:p w14:paraId="6F299529" w14:textId="77777777" w:rsidR="00D0002B" w:rsidRPr="0099061C" w:rsidRDefault="00D0002B" w:rsidP="00CF352A">
            <w:pPr>
              <w:autoSpaceDE w:val="0"/>
              <w:autoSpaceDN w:val="0"/>
              <w:adjustRightInd w:val="0"/>
              <w:spacing w:after="0" w:line="240" w:lineRule="auto"/>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lastRenderedPageBreak/>
              <w:t>Benzylpenicillin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Sodium</w:t>
            </w:r>
            <w:proofErr w:type="spellEnd"/>
            <w:r w:rsidRPr="0099061C">
              <w:rPr>
                <w:rFonts w:ascii="Times New Roman" w:eastAsia="Times New Roman" w:hAnsi="Times New Roman"/>
                <w:kern w:val="0"/>
                <w:lang w:eastAsia="lt-LT"/>
              </w:rPr>
              <w:t xml:space="preserve"> Kabi 2 000 000 SV </w:t>
            </w:r>
            <w:proofErr w:type="spellStart"/>
            <w:r w:rsidRPr="0099061C">
              <w:rPr>
                <w:rFonts w:ascii="Times New Roman" w:eastAsia="Times New Roman" w:hAnsi="Times New Roman"/>
                <w:kern w:val="0"/>
                <w:lang w:eastAsia="lt-LT"/>
              </w:rPr>
              <w:t>pulveris</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injekciju</w:t>
            </w:r>
            <w:proofErr w:type="spellEnd"/>
            <w:r w:rsidRPr="0099061C">
              <w:rPr>
                <w:rFonts w:ascii="Times New Roman" w:eastAsia="Times New Roman" w:hAnsi="Times New Roman"/>
                <w:kern w:val="0"/>
                <w:lang w:eastAsia="lt-LT"/>
              </w:rPr>
              <w:t xml:space="preserve"> vai </w:t>
            </w:r>
            <w:proofErr w:type="spellStart"/>
            <w:r w:rsidRPr="0099061C">
              <w:rPr>
                <w:rFonts w:ascii="Times New Roman" w:eastAsia="Times New Roman" w:hAnsi="Times New Roman"/>
                <w:kern w:val="0"/>
                <w:lang w:eastAsia="lt-LT"/>
              </w:rPr>
              <w:t>infūziju</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šķīduma</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pagatavošanai</w:t>
            </w:r>
            <w:proofErr w:type="spellEnd"/>
          </w:p>
          <w:p w14:paraId="294C40DB" w14:textId="77777777" w:rsidR="00D0002B" w:rsidRPr="0099061C" w:rsidRDefault="00D0002B" w:rsidP="00CF352A">
            <w:pPr>
              <w:autoSpaceDE w:val="0"/>
              <w:autoSpaceDN w:val="0"/>
              <w:adjustRightInd w:val="0"/>
              <w:spacing w:after="0" w:line="240" w:lineRule="auto"/>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Benzylpenicillin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Sodium</w:t>
            </w:r>
            <w:proofErr w:type="spellEnd"/>
            <w:r w:rsidRPr="0099061C">
              <w:rPr>
                <w:rFonts w:ascii="Times New Roman" w:eastAsia="Times New Roman" w:hAnsi="Times New Roman"/>
                <w:kern w:val="0"/>
                <w:lang w:eastAsia="lt-LT"/>
              </w:rPr>
              <w:t xml:space="preserve"> Kabi 5 000 000 SV </w:t>
            </w:r>
            <w:proofErr w:type="spellStart"/>
            <w:r w:rsidRPr="0099061C">
              <w:rPr>
                <w:rFonts w:ascii="Times New Roman" w:eastAsia="Times New Roman" w:hAnsi="Times New Roman"/>
                <w:kern w:val="0"/>
                <w:lang w:eastAsia="lt-LT"/>
              </w:rPr>
              <w:t>pulveris</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injekciju</w:t>
            </w:r>
            <w:proofErr w:type="spellEnd"/>
            <w:r w:rsidRPr="0099061C">
              <w:rPr>
                <w:rFonts w:ascii="Times New Roman" w:eastAsia="Times New Roman" w:hAnsi="Times New Roman"/>
                <w:kern w:val="0"/>
                <w:lang w:eastAsia="lt-LT"/>
              </w:rPr>
              <w:t xml:space="preserve"> vai </w:t>
            </w:r>
            <w:proofErr w:type="spellStart"/>
            <w:r w:rsidRPr="0099061C">
              <w:rPr>
                <w:rFonts w:ascii="Times New Roman" w:eastAsia="Times New Roman" w:hAnsi="Times New Roman"/>
                <w:kern w:val="0"/>
                <w:lang w:eastAsia="lt-LT"/>
              </w:rPr>
              <w:t>infūziju</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šķīduma</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pagatavošanai</w:t>
            </w:r>
            <w:proofErr w:type="spellEnd"/>
          </w:p>
          <w:p w14:paraId="6D60C7E1" w14:textId="77777777" w:rsidR="00D0002B" w:rsidRPr="0099061C" w:rsidRDefault="00D0002B" w:rsidP="00CF352A">
            <w:pPr>
              <w:autoSpaceDE w:val="0"/>
              <w:autoSpaceDN w:val="0"/>
              <w:adjustRightInd w:val="0"/>
              <w:spacing w:after="0" w:line="240" w:lineRule="auto"/>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Benzylpenicillin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Sodium</w:t>
            </w:r>
            <w:proofErr w:type="spellEnd"/>
            <w:r w:rsidRPr="0099061C">
              <w:rPr>
                <w:rFonts w:ascii="Times New Roman" w:eastAsia="Times New Roman" w:hAnsi="Times New Roman"/>
                <w:kern w:val="0"/>
                <w:lang w:eastAsia="lt-LT"/>
              </w:rPr>
              <w:t xml:space="preserve"> Kabi 10 000 000 SV </w:t>
            </w:r>
            <w:proofErr w:type="spellStart"/>
            <w:r w:rsidRPr="0099061C">
              <w:rPr>
                <w:rFonts w:ascii="Times New Roman" w:eastAsia="Times New Roman" w:hAnsi="Times New Roman"/>
                <w:kern w:val="0"/>
                <w:lang w:eastAsia="lt-LT"/>
              </w:rPr>
              <w:t>pulveris</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injekciju</w:t>
            </w:r>
            <w:proofErr w:type="spellEnd"/>
            <w:r w:rsidRPr="0099061C">
              <w:rPr>
                <w:rFonts w:ascii="Times New Roman" w:eastAsia="Times New Roman" w:hAnsi="Times New Roman"/>
                <w:kern w:val="0"/>
                <w:lang w:eastAsia="lt-LT"/>
              </w:rPr>
              <w:t xml:space="preserve"> vai </w:t>
            </w:r>
            <w:proofErr w:type="spellStart"/>
            <w:r w:rsidRPr="0099061C">
              <w:rPr>
                <w:rFonts w:ascii="Times New Roman" w:eastAsia="Times New Roman" w:hAnsi="Times New Roman"/>
                <w:kern w:val="0"/>
                <w:lang w:eastAsia="lt-LT"/>
              </w:rPr>
              <w:t>infūziju</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šķīduma</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pagatavošanai</w:t>
            </w:r>
            <w:proofErr w:type="spellEnd"/>
          </w:p>
        </w:tc>
      </w:tr>
      <w:tr w:rsidR="00D0002B" w:rsidRPr="0099061C" w14:paraId="4981C939" w14:textId="77777777" w:rsidTr="00CF352A">
        <w:tc>
          <w:tcPr>
            <w:tcW w:w="2835" w:type="dxa"/>
          </w:tcPr>
          <w:p w14:paraId="35719DC9"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lastRenderedPageBreak/>
              <w:t>Lietuva</w:t>
            </w:r>
          </w:p>
        </w:tc>
        <w:tc>
          <w:tcPr>
            <w:tcW w:w="5812" w:type="dxa"/>
          </w:tcPr>
          <w:p w14:paraId="62BF047B" w14:textId="77777777" w:rsidR="00D0002B" w:rsidRPr="0099061C" w:rsidRDefault="00D0002B" w:rsidP="00CF352A">
            <w:pPr>
              <w:autoSpaceDE w:val="0"/>
              <w:autoSpaceDN w:val="0"/>
              <w:adjustRightInd w:val="0"/>
              <w:spacing w:after="0" w:line="240" w:lineRule="auto"/>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Benzylpenicillin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Sodium</w:t>
            </w:r>
            <w:proofErr w:type="spellEnd"/>
            <w:r w:rsidRPr="0099061C">
              <w:rPr>
                <w:rFonts w:ascii="Times New Roman" w:eastAsia="Times New Roman" w:hAnsi="Times New Roman"/>
                <w:kern w:val="0"/>
                <w:lang w:eastAsia="lt-LT"/>
              </w:rPr>
              <w:t xml:space="preserve"> Kabi 1 000 000 TV milteliai injekciniam ar infuziniam tirpalui</w:t>
            </w:r>
          </w:p>
          <w:p w14:paraId="551BC211" w14:textId="77777777" w:rsidR="00D0002B" w:rsidRPr="0099061C" w:rsidRDefault="00D0002B" w:rsidP="00CF352A">
            <w:pPr>
              <w:autoSpaceDE w:val="0"/>
              <w:autoSpaceDN w:val="0"/>
              <w:adjustRightInd w:val="0"/>
              <w:spacing w:after="0" w:line="240" w:lineRule="auto"/>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Benzylpenicillin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Sodium</w:t>
            </w:r>
            <w:proofErr w:type="spellEnd"/>
            <w:r w:rsidRPr="0099061C">
              <w:rPr>
                <w:rFonts w:ascii="Times New Roman" w:eastAsia="Times New Roman" w:hAnsi="Times New Roman"/>
                <w:kern w:val="0"/>
                <w:lang w:eastAsia="lt-LT"/>
              </w:rPr>
              <w:t xml:space="preserve"> Kabi 2 000 000 TV milteliai injekciniam ar infuziniam tirpalui</w:t>
            </w:r>
          </w:p>
          <w:p w14:paraId="24F0E8C9" w14:textId="77777777" w:rsidR="00D0002B" w:rsidRPr="0099061C" w:rsidRDefault="00D0002B" w:rsidP="00CF352A">
            <w:pPr>
              <w:autoSpaceDE w:val="0"/>
              <w:autoSpaceDN w:val="0"/>
              <w:adjustRightInd w:val="0"/>
              <w:spacing w:after="0" w:line="240" w:lineRule="auto"/>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Benzylpenicillin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Sodium</w:t>
            </w:r>
            <w:proofErr w:type="spellEnd"/>
            <w:r w:rsidRPr="0099061C">
              <w:rPr>
                <w:rFonts w:ascii="Times New Roman" w:eastAsia="Times New Roman" w:hAnsi="Times New Roman"/>
                <w:kern w:val="0"/>
                <w:lang w:eastAsia="lt-LT"/>
              </w:rPr>
              <w:t xml:space="preserve"> Kabi 5 000 000 TV milteliai injekciniam ar infuziniam tirpalui</w:t>
            </w:r>
          </w:p>
          <w:p w14:paraId="491F1BFE" w14:textId="77777777" w:rsidR="00D0002B" w:rsidRPr="0099061C" w:rsidRDefault="00D0002B" w:rsidP="00CF352A">
            <w:pPr>
              <w:autoSpaceDE w:val="0"/>
              <w:autoSpaceDN w:val="0"/>
              <w:adjustRightInd w:val="0"/>
              <w:spacing w:after="0" w:line="240" w:lineRule="auto"/>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Benzylpenicillin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Sodium</w:t>
            </w:r>
            <w:proofErr w:type="spellEnd"/>
            <w:r w:rsidRPr="0099061C">
              <w:rPr>
                <w:rFonts w:ascii="Times New Roman" w:eastAsia="Times New Roman" w:hAnsi="Times New Roman"/>
                <w:kern w:val="0"/>
                <w:lang w:eastAsia="lt-LT"/>
              </w:rPr>
              <w:t xml:space="preserve"> Kabi 10 000 000 TV milteliai injekciniam ar infuziniam tirpalui</w:t>
            </w:r>
          </w:p>
        </w:tc>
      </w:tr>
      <w:tr w:rsidR="00D0002B" w:rsidRPr="0099061C" w14:paraId="35E67F21" w14:textId="77777777" w:rsidTr="00CF352A">
        <w:tc>
          <w:tcPr>
            <w:tcW w:w="2835" w:type="dxa"/>
          </w:tcPr>
          <w:p w14:paraId="13116368"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Liuksemburgas</w:t>
            </w:r>
          </w:p>
        </w:tc>
        <w:tc>
          <w:tcPr>
            <w:tcW w:w="5812" w:type="dxa"/>
          </w:tcPr>
          <w:p w14:paraId="1D1F3C23" w14:textId="77777777" w:rsidR="00D0002B" w:rsidRPr="001704B3"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Penicillin</w:t>
            </w:r>
            <w:proofErr w:type="spellEnd"/>
            <w:r w:rsidRPr="001704B3">
              <w:rPr>
                <w:rFonts w:ascii="Times New Roman" w:eastAsia="Times New Roman" w:hAnsi="Times New Roman"/>
                <w:kern w:val="0"/>
                <w:lang w:eastAsia="lt-LT"/>
              </w:rPr>
              <w:t xml:space="preserve"> G Kabi 1</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Million</w:t>
            </w:r>
            <w:proofErr w:type="spellEnd"/>
            <w:r>
              <w:rPr>
                <w:rFonts w:ascii="Times New Roman" w:eastAsia="Times New Roman" w:hAnsi="Times New Roman"/>
                <w:kern w:val="0"/>
                <w:lang w:eastAsia="lt-LT"/>
              </w:rPr>
              <w:t> </w:t>
            </w:r>
            <w:r w:rsidRPr="001704B3">
              <w:rPr>
                <w:rFonts w:ascii="Times New Roman" w:eastAsia="Times New Roman" w:hAnsi="Times New Roman"/>
                <w:kern w:val="0"/>
                <w:lang w:eastAsia="lt-LT"/>
              </w:rPr>
              <w:t xml:space="preserve">I.E. </w:t>
            </w:r>
            <w:proofErr w:type="spellStart"/>
            <w:r w:rsidRPr="001704B3">
              <w:rPr>
                <w:rFonts w:ascii="Times New Roman" w:eastAsia="Times New Roman" w:hAnsi="Times New Roman"/>
                <w:kern w:val="0"/>
                <w:lang w:eastAsia="lt-LT"/>
              </w:rPr>
              <w:t>Pulver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zur</w:t>
            </w:r>
            <w:proofErr w:type="spellEnd"/>
          </w:p>
          <w:p w14:paraId="5252DCC3" w14:textId="77777777" w:rsidR="00D0002B" w:rsidRPr="001704B3"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Herstellung</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einer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Injektions</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Infusionslösung</w:t>
            </w:r>
            <w:proofErr w:type="spellEnd"/>
          </w:p>
          <w:p w14:paraId="4FEBFAB5" w14:textId="77777777" w:rsidR="00D0002B" w:rsidRPr="001704B3"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Penicillin</w:t>
            </w:r>
            <w:proofErr w:type="spellEnd"/>
            <w:r w:rsidRPr="001704B3">
              <w:rPr>
                <w:rFonts w:ascii="Times New Roman" w:eastAsia="Times New Roman" w:hAnsi="Times New Roman"/>
                <w:kern w:val="0"/>
                <w:lang w:eastAsia="lt-LT"/>
              </w:rPr>
              <w:t xml:space="preserve"> G Kabi 2</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Millionen</w:t>
            </w:r>
            <w:proofErr w:type="spellEnd"/>
            <w:r>
              <w:rPr>
                <w:rFonts w:ascii="Times New Roman" w:eastAsia="Times New Roman" w:hAnsi="Times New Roman"/>
                <w:kern w:val="0"/>
                <w:lang w:eastAsia="lt-LT"/>
              </w:rPr>
              <w:t> </w:t>
            </w:r>
            <w:r w:rsidRPr="001704B3">
              <w:rPr>
                <w:rFonts w:ascii="Times New Roman" w:eastAsia="Times New Roman" w:hAnsi="Times New Roman"/>
                <w:kern w:val="0"/>
                <w:lang w:eastAsia="lt-LT"/>
              </w:rPr>
              <w:t xml:space="preserve">I.E. </w:t>
            </w:r>
            <w:proofErr w:type="spellStart"/>
            <w:r w:rsidRPr="001704B3">
              <w:rPr>
                <w:rFonts w:ascii="Times New Roman" w:eastAsia="Times New Roman" w:hAnsi="Times New Roman"/>
                <w:kern w:val="0"/>
                <w:lang w:eastAsia="lt-LT"/>
              </w:rPr>
              <w:t>Pulver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zur</w:t>
            </w:r>
            <w:proofErr w:type="spellEnd"/>
          </w:p>
          <w:p w14:paraId="2AFDD1BD" w14:textId="77777777" w:rsidR="00D0002B" w:rsidRPr="001704B3"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Herstellung</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einer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Injektions</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Infusionslösung</w:t>
            </w:r>
            <w:proofErr w:type="spellEnd"/>
          </w:p>
          <w:p w14:paraId="66640D49" w14:textId="77777777" w:rsidR="00D0002B" w:rsidRPr="001704B3"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Penicillin</w:t>
            </w:r>
            <w:proofErr w:type="spellEnd"/>
            <w:r w:rsidRPr="001704B3">
              <w:rPr>
                <w:rFonts w:ascii="Times New Roman" w:eastAsia="Times New Roman" w:hAnsi="Times New Roman"/>
                <w:kern w:val="0"/>
                <w:lang w:eastAsia="lt-LT"/>
              </w:rPr>
              <w:t xml:space="preserve"> G Kabi 5</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Millionen</w:t>
            </w:r>
            <w:proofErr w:type="spellEnd"/>
            <w:r>
              <w:rPr>
                <w:rFonts w:ascii="Times New Roman" w:eastAsia="Times New Roman" w:hAnsi="Times New Roman"/>
                <w:kern w:val="0"/>
                <w:lang w:eastAsia="lt-LT"/>
              </w:rPr>
              <w:t> </w:t>
            </w:r>
            <w:r w:rsidRPr="001704B3">
              <w:rPr>
                <w:rFonts w:ascii="Times New Roman" w:eastAsia="Times New Roman" w:hAnsi="Times New Roman"/>
                <w:kern w:val="0"/>
                <w:lang w:eastAsia="lt-LT"/>
              </w:rPr>
              <w:t xml:space="preserve">I.E. </w:t>
            </w:r>
            <w:proofErr w:type="spellStart"/>
            <w:r w:rsidRPr="001704B3">
              <w:rPr>
                <w:rFonts w:ascii="Times New Roman" w:eastAsia="Times New Roman" w:hAnsi="Times New Roman"/>
                <w:kern w:val="0"/>
                <w:lang w:eastAsia="lt-LT"/>
              </w:rPr>
              <w:t>Pulver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zur</w:t>
            </w:r>
            <w:proofErr w:type="spellEnd"/>
          </w:p>
          <w:p w14:paraId="275E8A41" w14:textId="77777777" w:rsidR="00D0002B" w:rsidRPr="001704B3"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Herstellung</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einer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Injektions</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Infusionslösung</w:t>
            </w:r>
            <w:proofErr w:type="spellEnd"/>
          </w:p>
          <w:p w14:paraId="70EAA631" w14:textId="77777777" w:rsidR="00D0002B" w:rsidRPr="001704B3"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Penicillin</w:t>
            </w:r>
            <w:proofErr w:type="spellEnd"/>
            <w:r w:rsidRPr="001704B3">
              <w:rPr>
                <w:rFonts w:ascii="Times New Roman" w:eastAsia="Times New Roman" w:hAnsi="Times New Roman"/>
                <w:kern w:val="0"/>
                <w:lang w:eastAsia="lt-LT"/>
              </w:rPr>
              <w:t xml:space="preserve"> G Kabi 10</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Millionen</w:t>
            </w:r>
            <w:proofErr w:type="spellEnd"/>
            <w:r>
              <w:rPr>
                <w:rFonts w:ascii="Times New Roman" w:eastAsia="Times New Roman" w:hAnsi="Times New Roman"/>
                <w:kern w:val="0"/>
                <w:lang w:eastAsia="lt-LT"/>
              </w:rPr>
              <w:t> </w:t>
            </w:r>
            <w:r w:rsidRPr="001704B3">
              <w:rPr>
                <w:rFonts w:ascii="Times New Roman" w:eastAsia="Times New Roman" w:hAnsi="Times New Roman"/>
                <w:kern w:val="0"/>
                <w:lang w:eastAsia="lt-LT"/>
              </w:rPr>
              <w:t xml:space="preserve">I.E. </w:t>
            </w:r>
            <w:proofErr w:type="spellStart"/>
            <w:r w:rsidRPr="001704B3">
              <w:rPr>
                <w:rFonts w:ascii="Times New Roman" w:eastAsia="Times New Roman" w:hAnsi="Times New Roman"/>
                <w:kern w:val="0"/>
                <w:lang w:eastAsia="lt-LT"/>
              </w:rPr>
              <w:t>Pulver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zur</w:t>
            </w:r>
            <w:proofErr w:type="spellEnd"/>
          </w:p>
          <w:p w14:paraId="74F6AA0C"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Herstellung</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einer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Injektions</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Infusionslösung</w:t>
            </w:r>
            <w:proofErr w:type="spellEnd"/>
          </w:p>
        </w:tc>
      </w:tr>
      <w:tr w:rsidR="00D0002B" w:rsidRPr="0099061C" w14:paraId="51AF9765" w14:textId="77777777" w:rsidTr="00CF352A">
        <w:tc>
          <w:tcPr>
            <w:tcW w:w="2835" w:type="dxa"/>
          </w:tcPr>
          <w:p w14:paraId="66A7D6B3"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Nyderlandai</w:t>
            </w:r>
          </w:p>
        </w:tc>
        <w:tc>
          <w:tcPr>
            <w:tcW w:w="5812" w:type="dxa"/>
          </w:tcPr>
          <w:p w14:paraId="4FE47654"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1 000 000 IU </w:t>
            </w:r>
            <w:proofErr w:type="spellStart"/>
            <w:r w:rsidRPr="0099061C">
              <w:rPr>
                <w:rFonts w:ascii="Times New Roman" w:eastAsia="Times New Roman" w:hAnsi="Times New Roman"/>
                <w:kern w:val="0"/>
                <w:lang w:eastAsia="lt-LT"/>
              </w:rPr>
              <w:t>poeder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oplossing</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injectie</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infusie</w:t>
            </w:r>
            <w:proofErr w:type="spellEnd"/>
          </w:p>
          <w:p w14:paraId="0A9C6489"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2 000 000 IU </w:t>
            </w:r>
            <w:proofErr w:type="spellStart"/>
            <w:r w:rsidRPr="0099061C">
              <w:rPr>
                <w:rFonts w:ascii="Times New Roman" w:eastAsia="Times New Roman" w:hAnsi="Times New Roman"/>
                <w:kern w:val="0"/>
                <w:lang w:eastAsia="lt-LT"/>
              </w:rPr>
              <w:t>poeder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oplossing</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injectie</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infusie</w:t>
            </w:r>
            <w:proofErr w:type="spellEnd"/>
          </w:p>
          <w:p w14:paraId="2CC9A474"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5 000 000 IU </w:t>
            </w:r>
            <w:proofErr w:type="spellStart"/>
            <w:r w:rsidRPr="0099061C">
              <w:rPr>
                <w:rFonts w:ascii="Times New Roman" w:eastAsia="Times New Roman" w:hAnsi="Times New Roman"/>
                <w:kern w:val="0"/>
                <w:lang w:eastAsia="lt-LT"/>
              </w:rPr>
              <w:t>poeder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oplossing</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injectie</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infusie</w:t>
            </w:r>
            <w:proofErr w:type="spellEnd"/>
          </w:p>
          <w:p w14:paraId="4EB6B0F5"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10 000 000 IU </w:t>
            </w:r>
            <w:proofErr w:type="spellStart"/>
            <w:r w:rsidRPr="0099061C">
              <w:rPr>
                <w:rFonts w:ascii="Times New Roman" w:eastAsia="Times New Roman" w:hAnsi="Times New Roman"/>
                <w:kern w:val="0"/>
                <w:lang w:eastAsia="lt-LT"/>
              </w:rPr>
              <w:t>poeder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oplossing</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injectie</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infusie</w:t>
            </w:r>
            <w:proofErr w:type="spellEnd"/>
          </w:p>
        </w:tc>
      </w:tr>
      <w:tr w:rsidR="00D0002B" w:rsidRPr="0099061C" w14:paraId="3E05CCDA" w14:textId="77777777" w:rsidTr="00CF352A">
        <w:tc>
          <w:tcPr>
            <w:tcW w:w="2835" w:type="dxa"/>
          </w:tcPr>
          <w:p w14:paraId="584FE936"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Norvegija</w:t>
            </w:r>
          </w:p>
        </w:tc>
        <w:tc>
          <w:tcPr>
            <w:tcW w:w="5812" w:type="dxa"/>
          </w:tcPr>
          <w:p w14:paraId="0CB2AF90"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Benzylpenicillin</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Fresenius</w:t>
            </w:r>
            <w:proofErr w:type="spellEnd"/>
            <w:r w:rsidRPr="001704B3">
              <w:rPr>
                <w:rFonts w:ascii="Times New Roman" w:eastAsia="Times New Roman" w:hAnsi="Times New Roman"/>
                <w:kern w:val="0"/>
                <w:lang w:eastAsia="lt-LT"/>
              </w:rPr>
              <w:t xml:space="preserve"> Kabi</w:t>
            </w:r>
          </w:p>
        </w:tc>
      </w:tr>
      <w:tr w:rsidR="00D0002B" w:rsidRPr="0099061C" w14:paraId="06440BE9" w14:textId="77777777" w:rsidTr="00CF352A">
        <w:tc>
          <w:tcPr>
            <w:tcW w:w="2835" w:type="dxa"/>
          </w:tcPr>
          <w:p w14:paraId="7F90A11B"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Rumunija</w:t>
            </w:r>
          </w:p>
        </w:tc>
        <w:tc>
          <w:tcPr>
            <w:tcW w:w="5812" w:type="dxa"/>
          </w:tcPr>
          <w:p w14:paraId="6A8187CF"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Penicilină</w:t>
            </w:r>
            <w:proofErr w:type="spellEnd"/>
            <w:r w:rsidRPr="0099061C">
              <w:rPr>
                <w:rFonts w:ascii="Times New Roman" w:eastAsia="Times New Roman" w:hAnsi="Times New Roman"/>
                <w:kern w:val="0"/>
                <w:lang w:eastAsia="lt-LT"/>
              </w:rPr>
              <w:t xml:space="preserve"> G </w:t>
            </w:r>
            <w:proofErr w:type="spellStart"/>
            <w:r w:rsidRPr="0099061C">
              <w:rPr>
                <w:rFonts w:ascii="Times New Roman" w:eastAsia="Times New Roman" w:hAnsi="Times New Roman"/>
                <w:kern w:val="0"/>
                <w:lang w:eastAsia="lt-LT"/>
              </w:rPr>
              <w:t>sodică</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Fresenius</w:t>
            </w:r>
            <w:proofErr w:type="spellEnd"/>
            <w:r w:rsidRPr="0099061C">
              <w:rPr>
                <w:rFonts w:ascii="Times New Roman" w:eastAsia="Times New Roman" w:hAnsi="Times New Roman"/>
                <w:kern w:val="0"/>
                <w:lang w:eastAsia="lt-LT"/>
              </w:rPr>
              <w:t xml:space="preserve"> Kabi 1000000 UI </w:t>
            </w:r>
            <w:proofErr w:type="spellStart"/>
            <w:r w:rsidRPr="0099061C">
              <w:rPr>
                <w:rFonts w:ascii="Times New Roman" w:eastAsia="Times New Roman" w:hAnsi="Times New Roman"/>
                <w:kern w:val="0"/>
                <w:lang w:eastAsia="lt-LT"/>
              </w:rPr>
              <w:t>pulbere</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pentru</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soluție</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injectabilă</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perfuzabilă</w:t>
            </w:r>
            <w:proofErr w:type="spellEnd"/>
          </w:p>
        </w:tc>
      </w:tr>
      <w:tr w:rsidR="00D0002B" w:rsidRPr="0099061C" w14:paraId="69BB83DD" w14:textId="77777777" w:rsidTr="00CF352A">
        <w:tc>
          <w:tcPr>
            <w:tcW w:w="2835" w:type="dxa"/>
          </w:tcPr>
          <w:p w14:paraId="7B8998D9"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Slovakija</w:t>
            </w:r>
          </w:p>
        </w:tc>
        <w:tc>
          <w:tcPr>
            <w:tcW w:w="5812" w:type="dxa"/>
          </w:tcPr>
          <w:p w14:paraId="68B9A74E"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w:t>
            </w:r>
            <w:proofErr w:type="spellEnd"/>
            <w:r w:rsidRPr="0099061C">
              <w:rPr>
                <w:rFonts w:ascii="Times New Roman" w:eastAsia="Times New Roman" w:hAnsi="Times New Roman"/>
                <w:kern w:val="0"/>
                <w:lang w:eastAsia="lt-LT"/>
              </w:rPr>
              <w:t xml:space="preserve"> G </w:t>
            </w:r>
            <w:proofErr w:type="spellStart"/>
            <w:r w:rsidRPr="0099061C">
              <w:rPr>
                <w:rFonts w:ascii="Times New Roman" w:eastAsia="Times New Roman" w:hAnsi="Times New Roman"/>
                <w:kern w:val="0"/>
                <w:lang w:eastAsia="lt-LT"/>
              </w:rPr>
              <w:t>Sodium</w:t>
            </w:r>
            <w:proofErr w:type="spellEnd"/>
            <w:r w:rsidRPr="0099061C">
              <w:rPr>
                <w:rFonts w:ascii="Times New Roman" w:eastAsia="Times New Roman" w:hAnsi="Times New Roman"/>
                <w:kern w:val="0"/>
                <w:lang w:eastAsia="lt-LT"/>
              </w:rPr>
              <w:t xml:space="preserve"> Kabi 1 MIU</w:t>
            </w:r>
          </w:p>
          <w:p w14:paraId="35543986"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w:t>
            </w:r>
            <w:proofErr w:type="spellEnd"/>
            <w:r w:rsidRPr="0099061C">
              <w:rPr>
                <w:rFonts w:ascii="Times New Roman" w:eastAsia="Times New Roman" w:hAnsi="Times New Roman"/>
                <w:kern w:val="0"/>
                <w:lang w:eastAsia="lt-LT"/>
              </w:rPr>
              <w:t xml:space="preserve"> G </w:t>
            </w:r>
            <w:proofErr w:type="spellStart"/>
            <w:r w:rsidRPr="0099061C">
              <w:rPr>
                <w:rFonts w:ascii="Times New Roman" w:eastAsia="Times New Roman" w:hAnsi="Times New Roman"/>
                <w:kern w:val="0"/>
                <w:lang w:eastAsia="lt-LT"/>
              </w:rPr>
              <w:t>Sodium</w:t>
            </w:r>
            <w:proofErr w:type="spellEnd"/>
            <w:r w:rsidRPr="0099061C">
              <w:rPr>
                <w:rFonts w:ascii="Times New Roman" w:eastAsia="Times New Roman" w:hAnsi="Times New Roman"/>
                <w:kern w:val="0"/>
                <w:lang w:eastAsia="lt-LT"/>
              </w:rPr>
              <w:t xml:space="preserve"> Kabi 5 MIU</w:t>
            </w:r>
          </w:p>
          <w:p w14:paraId="7B2F8984"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w:t>
            </w:r>
            <w:proofErr w:type="spellEnd"/>
            <w:r w:rsidRPr="0099061C">
              <w:rPr>
                <w:rFonts w:ascii="Times New Roman" w:eastAsia="Times New Roman" w:hAnsi="Times New Roman"/>
                <w:kern w:val="0"/>
                <w:lang w:eastAsia="lt-LT"/>
              </w:rPr>
              <w:t xml:space="preserve"> G </w:t>
            </w:r>
            <w:proofErr w:type="spellStart"/>
            <w:r w:rsidRPr="0099061C">
              <w:rPr>
                <w:rFonts w:ascii="Times New Roman" w:eastAsia="Times New Roman" w:hAnsi="Times New Roman"/>
                <w:kern w:val="0"/>
                <w:lang w:eastAsia="lt-LT"/>
              </w:rPr>
              <w:t>Sodium</w:t>
            </w:r>
            <w:proofErr w:type="spellEnd"/>
            <w:r w:rsidRPr="0099061C">
              <w:rPr>
                <w:rFonts w:ascii="Times New Roman" w:eastAsia="Times New Roman" w:hAnsi="Times New Roman"/>
                <w:kern w:val="0"/>
                <w:lang w:eastAsia="lt-LT"/>
              </w:rPr>
              <w:t xml:space="preserve"> Kabi 10 MIU</w:t>
            </w:r>
          </w:p>
        </w:tc>
      </w:tr>
      <w:tr w:rsidR="00D0002B" w:rsidRPr="0099061C" w14:paraId="59C9EED1" w14:textId="77777777" w:rsidTr="00CF352A">
        <w:tc>
          <w:tcPr>
            <w:tcW w:w="2835" w:type="dxa"/>
          </w:tcPr>
          <w:p w14:paraId="59BE9950"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Slovėnija</w:t>
            </w:r>
          </w:p>
        </w:tc>
        <w:tc>
          <w:tcPr>
            <w:tcW w:w="5812" w:type="dxa"/>
          </w:tcPr>
          <w:p w14:paraId="000C7EB6" w14:textId="77777777" w:rsidR="00D0002B" w:rsidRPr="001704B3"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Penicilin</w:t>
            </w:r>
            <w:proofErr w:type="spellEnd"/>
            <w:r w:rsidRPr="001704B3">
              <w:rPr>
                <w:rFonts w:ascii="Times New Roman" w:eastAsia="Times New Roman" w:hAnsi="Times New Roman"/>
                <w:kern w:val="0"/>
                <w:lang w:eastAsia="lt-LT"/>
              </w:rPr>
              <w:t xml:space="preserve"> G Kabi 1</w:t>
            </w:r>
            <w:r>
              <w:rPr>
                <w:rFonts w:ascii="Times New Roman" w:eastAsia="Times New Roman" w:hAnsi="Times New Roman"/>
                <w:kern w:val="0"/>
                <w:lang w:eastAsia="lt-LT"/>
              </w:rPr>
              <w:t> </w:t>
            </w:r>
            <w:r w:rsidRPr="001704B3">
              <w:rPr>
                <w:rFonts w:ascii="Times New Roman" w:eastAsia="Times New Roman" w:hAnsi="Times New Roman"/>
                <w:kern w:val="0"/>
                <w:lang w:eastAsia="lt-LT"/>
              </w:rPr>
              <w:t>000</w:t>
            </w:r>
            <w:r>
              <w:rPr>
                <w:rFonts w:ascii="Times New Roman" w:eastAsia="Times New Roman" w:hAnsi="Times New Roman"/>
                <w:kern w:val="0"/>
                <w:lang w:eastAsia="lt-LT"/>
              </w:rPr>
              <w:t> </w:t>
            </w:r>
            <w:r w:rsidRPr="001704B3">
              <w:rPr>
                <w:rFonts w:ascii="Times New Roman" w:eastAsia="Times New Roman" w:hAnsi="Times New Roman"/>
                <w:kern w:val="0"/>
                <w:lang w:eastAsia="lt-LT"/>
              </w:rPr>
              <w:t>000</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i.e</w:t>
            </w:r>
            <w:proofErr w:type="spellEnd"/>
            <w:r w:rsidRPr="001704B3">
              <w:rPr>
                <w:rFonts w:ascii="Times New Roman" w:eastAsia="Times New Roman" w:hAnsi="Times New Roman"/>
                <w:kern w:val="0"/>
                <w:lang w:eastAsia="lt-LT"/>
              </w:rPr>
              <w:t>. (1</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milijon</w:t>
            </w:r>
            <w:proofErr w:type="spellEnd"/>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i.e</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prašek</w:t>
            </w:r>
            <w:proofErr w:type="spellEnd"/>
          </w:p>
          <w:p w14:paraId="7A65CE20" w14:textId="77777777" w:rsidR="00D0002B" w:rsidRPr="001704B3"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za</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raztopino</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za</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injiciranje</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infundiranje</w:t>
            </w:r>
            <w:proofErr w:type="spellEnd"/>
          </w:p>
          <w:p w14:paraId="2EA1A2CE" w14:textId="77777777" w:rsidR="00D0002B" w:rsidRPr="001704B3"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Penicilin</w:t>
            </w:r>
            <w:proofErr w:type="spellEnd"/>
            <w:r w:rsidRPr="001704B3">
              <w:rPr>
                <w:rFonts w:ascii="Times New Roman" w:eastAsia="Times New Roman" w:hAnsi="Times New Roman"/>
                <w:kern w:val="0"/>
                <w:lang w:eastAsia="lt-LT"/>
              </w:rPr>
              <w:t xml:space="preserve"> G Kabi 2</w:t>
            </w:r>
            <w:r>
              <w:rPr>
                <w:rFonts w:ascii="Times New Roman" w:eastAsia="Times New Roman" w:hAnsi="Times New Roman"/>
                <w:kern w:val="0"/>
                <w:lang w:eastAsia="lt-LT"/>
              </w:rPr>
              <w:t> </w:t>
            </w:r>
            <w:r w:rsidRPr="001704B3">
              <w:rPr>
                <w:rFonts w:ascii="Times New Roman" w:eastAsia="Times New Roman" w:hAnsi="Times New Roman"/>
                <w:kern w:val="0"/>
                <w:lang w:eastAsia="lt-LT"/>
              </w:rPr>
              <w:t>000</w:t>
            </w:r>
            <w:r>
              <w:rPr>
                <w:rFonts w:ascii="Times New Roman" w:eastAsia="Times New Roman" w:hAnsi="Times New Roman"/>
                <w:kern w:val="0"/>
                <w:lang w:eastAsia="lt-LT"/>
              </w:rPr>
              <w:t> </w:t>
            </w:r>
            <w:r w:rsidRPr="001704B3">
              <w:rPr>
                <w:rFonts w:ascii="Times New Roman" w:eastAsia="Times New Roman" w:hAnsi="Times New Roman"/>
                <w:kern w:val="0"/>
                <w:lang w:eastAsia="lt-LT"/>
              </w:rPr>
              <w:t>000</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i.e</w:t>
            </w:r>
            <w:proofErr w:type="spellEnd"/>
            <w:r w:rsidRPr="001704B3">
              <w:rPr>
                <w:rFonts w:ascii="Times New Roman" w:eastAsia="Times New Roman" w:hAnsi="Times New Roman"/>
                <w:kern w:val="0"/>
                <w:lang w:eastAsia="lt-LT"/>
              </w:rPr>
              <w:t>. (2</w:t>
            </w:r>
            <w:r>
              <w:rPr>
                <w:rFonts w:ascii="Times New Roman" w:eastAsia="Times New Roman" w:hAnsi="Times New Roman"/>
                <w:kern w:val="0"/>
                <w:lang w:eastAsia="lt-LT"/>
              </w:rPr>
              <w:t> </w:t>
            </w:r>
            <w:r w:rsidRPr="001704B3">
              <w:rPr>
                <w:rFonts w:ascii="Times New Roman" w:eastAsia="Times New Roman" w:hAnsi="Times New Roman"/>
                <w:kern w:val="0"/>
                <w:lang w:eastAsia="lt-LT"/>
              </w:rPr>
              <w:t>milijona</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i.e</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prašek</w:t>
            </w:r>
            <w:proofErr w:type="spellEnd"/>
          </w:p>
          <w:p w14:paraId="09EF7FCC" w14:textId="77777777" w:rsidR="00D0002B" w:rsidRPr="001704B3"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za</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raztopino</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za</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injiciranje</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infundiranje</w:t>
            </w:r>
            <w:proofErr w:type="spellEnd"/>
          </w:p>
          <w:p w14:paraId="4406691C" w14:textId="77777777" w:rsidR="00D0002B" w:rsidRPr="001704B3"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Penicilin</w:t>
            </w:r>
            <w:proofErr w:type="spellEnd"/>
            <w:r w:rsidRPr="001704B3">
              <w:rPr>
                <w:rFonts w:ascii="Times New Roman" w:eastAsia="Times New Roman" w:hAnsi="Times New Roman"/>
                <w:kern w:val="0"/>
                <w:lang w:eastAsia="lt-LT"/>
              </w:rPr>
              <w:t xml:space="preserve"> G Kabi 5</w:t>
            </w:r>
            <w:r>
              <w:rPr>
                <w:rFonts w:ascii="Times New Roman" w:eastAsia="Times New Roman" w:hAnsi="Times New Roman"/>
                <w:kern w:val="0"/>
                <w:lang w:eastAsia="lt-LT"/>
              </w:rPr>
              <w:t> </w:t>
            </w:r>
            <w:r w:rsidRPr="001704B3">
              <w:rPr>
                <w:rFonts w:ascii="Times New Roman" w:eastAsia="Times New Roman" w:hAnsi="Times New Roman"/>
                <w:kern w:val="0"/>
                <w:lang w:eastAsia="lt-LT"/>
              </w:rPr>
              <w:t>000</w:t>
            </w:r>
            <w:r>
              <w:rPr>
                <w:rFonts w:ascii="Times New Roman" w:eastAsia="Times New Roman" w:hAnsi="Times New Roman"/>
                <w:kern w:val="0"/>
                <w:lang w:eastAsia="lt-LT"/>
              </w:rPr>
              <w:t> </w:t>
            </w:r>
            <w:r w:rsidRPr="001704B3">
              <w:rPr>
                <w:rFonts w:ascii="Times New Roman" w:eastAsia="Times New Roman" w:hAnsi="Times New Roman"/>
                <w:kern w:val="0"/>
                <w:lang w:eastAsia="lt-LT"/>
              </w:rPr>
              <w:t>000</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i.e</w:t>
            </w:r>
            <w:proofErr w:type="spellEnd"/>
            <w:r w:rsidRPr="001704B3">
              <w:rPr>
                <w:rFonts w:ascii="Times New Roman" w:eastAsia="Times New Roman" w:hAnsi="Times New Roman"/>
                <w:kern w:val="0"/>
                <w:lang w:eastAsia="lt-LT"/>
              </w:rPr>
              <w:t>. (5</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milijonov</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i.e</w:t>
            </w:r>
            <w:proofErr w:type="spellEnd"/>
            <w:r w:rsidRPr="001704B3">
              <w:rPr>
                <w:rFonts w:ascii="Times New Roman" w:eastAsia="Times New Roman" w:hAnsi="Times New Roman"/>
                <w:kern w:val="0"/>
                <w:lang w:eastAsia="lt-LT"/>
              </w:rPr>
              <w:t>.)</w:t>
            </w:r>
          </w:p>
          <w:p w14:paraId="44FB3342" w14:textId="77777777" w:rsidR="00D0002B" w:rsidRPr="001704B3"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prašek</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za</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raztopino</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za</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injiciranje</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infundiranje</w:t>
            </w:r>
            <w:proofErr w:type="spellEnd"/>
          </w:p>
          <w:p w14:paraId="73EA4DE1" w14:textId="77777777" w:rsidR="00D0002B" w:rsidRPr="001704B3"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Penicilin</w:t>
            </w:r>
            <w:proofErr w:type="spellEnd"/>
            <w:r w:rsidRPr="001704B3">
              <w:rPr>
                <w:rFonts w:ascii="Times New Roman" w:eastAsia="Times New Roman" w:hAnsi="Times New Roman"/>
                <w:kern w:val="0"/>
                <w:lang w:eastAsia="lt-LT"/>
              </w:rPr>
              <w:t xml:space="preserve"> G Kabi 10</w:t>
            </w:r>
            <w:r>
              <w:rPr>
                <w:rFonts w:ascii="Times New Roman" w:eastAsia="Times New Roman" w:hAnsi="Times New Roman"/>
                <w:kern w:val="0"/>
                <w:lang w:eastAsia="lt-LT"/>
              </w:rPr>
              <w:t> </w:t>
            </w:r>
            <w:r w:rsidRPr="001704B3">
              <w:rPr>
                <w:rFonts w:ascii="Times New Roman" w:eastAsia="Times New Roman" w:hAnsi="Times New Roman"/>
                <w:kern w:val="0"/>
                <w:lang w:eastAsia="lt-LT"/>
              </w:rPr>
              <w:t>000</w:t>
            </w:r>
            <w:r>
              <w:rPr>
                <w:rFonts w:ascii="Times New Roman" w:eastAsia="Times New Roman" w:hAnsi="Times New Roman"/>
                <w:kern w:val="0"/>
                <w:lang w:eastAsia="lt-LT"/>
              </w:rPr>
              <w:t> </w:t>
            </w:r>
            <w:r w:rsidRPr="001704B3">
              <w:rPr>
                <w:rFonts w:ascii="Times New Roman" w:eastAsia="Times New Roman" w:hAnsi="Times New Roman"/>
                <w:kern w:val="0"/>
                <w:lang w:eastAsia="lt-LT"/>
              </w:rPr>
              <w:t xml:space="preserve">000 </w:t>
            </w:r>
            <w:proofErr w:type="spellStart"/>
            <w:r w:rsidRPr="001704B3">
              <w:rPr>
                <w:rFonts w:ascii="Times New Roman" w:eastAsia="Times New Roman" w:hAnsi="Times New Roman"/>
                <w:kern w:val="0"/>
                <w:lang w:eastAsia="lt-LT"/>
              </w:rPr>
              <w:t>i.e</w:t>
            </w:r>
            <w:proofErr w:type="spellEnd"/>
            <w:r w:rsidRPr="001704B3">
              <w:rPr>
                <w:rFonts w:ascii="Times New Roman" w:eastAsia="Times New Roman" w:hAnsi="Times New Roman"/>
                <w:kern w:val="0"/>
                <w:lang w:eastAsia="lt-LT"/>
              </w:rPr>
              <w:t>. (10</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milijonov</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i.e</w:t>
            </w:r>
            <w:proofErr w:type="spellEnd"/>
            <w:r w:rsidRPr="001704B3">
              <w:rPr>
                <w:rFonts w:ascii="Times New Roman" w:eastAsia="Times New Roman" w:hAnsi="Times New Roman"/>
                <w:kern w:val="0"/>
                <w:lang w:eastAsia="lt-LT"/>
              </w:rPr>
              <w:t>.)</w:t>
            </w:r>
          </w:p>
          <w:p w14:paraId="7EBAA7F2"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prašek</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za</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raztopino</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za</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injiciranje</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infundiranje</w:t>
            </w:r>
            <w:proofErr w:type="spellEnd"/>
          </w:p>
        </w:tc>
      </w:tr>
      <w:tr w:rsidR="00D0002B" w:rsidRPr="0099061C" w14:paraId="58EE8AEA" w14:textId="77777777" w:rsidTr="00CF352A">
        <w:tc>
          <w:tcPr>
            <w:tcW w:w="2835" w:type="dxa"/>
          </w:tcPr>
          <w:p w14:paraId="32DBA42A"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Suomija</w:t>
            </w:r>
          </w:p>
        </w:tc>
        <w:tc>
          <w:tcPr>
            <w:tcW w:w="5812" w:type="dxa"/>
          </w:tcPr>
          <w:p w14:paraId="2F35A9BD" w14:textId="77777777" w:rsidR="00D0002B" w:rsidRPr="001704B3" w:rsidRDefault="00D0002B" w:rsidP="00CF352A">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Benzylpenicillin</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Fresenius</w:t>
            </w:r>
            <w:proofErr w:type="spellEnd"/>
            <w:r w:rsidRPr="001704B3">
              <w:rPr>
                <w:rFonts w:ascii="Times New Roman" w:eastAsia="Times New Roman" w:hAnsi="Times New Roman"/>
                <w:kern w:val="0"/>
                <w:lang w:eastAsia="lt-LT"/>
              </w:rPr>
              <w:t xml:space="preserve"> Kabi 0,6</w:t>
            </w:r>
            <w:r>
              <w:rPr>
                <w:rFonts w:ascii="Times New Roman" w:eastAsia="Times New Roman" w:hAnsi="Times New Roman"/>
                <w:kern w:val="0"/>
                <w:lang w:eastAsia="lt-LT"/>
              </w:rPr>
              <w:t> </w:t>
            </w:r>
            <w:r w:rsidRPr="001704B3">
              <w:rPr>
                <w:rFonts w:ascii="Times New Roman" w:eastAsia="Times New Roman" w:hAnsi="Times New Roman"/>
                <w:kern w:val="0"/>
                <w:lang w:eastAsia="lt-LT"/>
              </w:rPr>
              <w:t>g, 1,2</w:t>
            </w:r>
            <w:r>
              <w:rPr>
                <w:rFonts w:ascii="Times New Roman" w:eastAsia="Times New Roman" w:hAnsi="Times New Roman"/>
                <w:kern w:val="0"/>
                <w:lang w:eastAsia="lt-LT"/>
              </w:rPr>
              <w:t> </w:t>
            </w:r>
            <w:r w:rsidRPr="001704B3">
              <w:rPr>
                <w:rFonts w:ascii="Times New Roman" w:eastAsia="Times New Roman" w:hAnsi="Times New Roman"/>
                <w:kern w:val="0"/>
                <w:lang w:eastAsia="lt-LT"/>
              </w:rPr>
              <w:t>g, 3</w:t>
            </w:r>
            <w:r>
              <w:rPr>
                <w:rFonts w:ascii="Times New Roman" w:eastAsia="Times New Roman" w:hAnsi="Times New Roman"/>
                <w:kern w:val="0"/>
                <w:lang w:eastAsia="lt-LT"/>
              </w:rPr>
              <w:t> </w:t>
            </w:r>
            <w:r w:rsidRPr="001704B3">
              <w:rPr>
                <w:rFonts w:ascii="Times New Roman" w:eastAsia="Times New Roman" w:hAnsi="Times New Roman"/>
                <w:kern w:val="0"/>
                <w:lang w:eastAsia="lt-LT"/>
              </w:rPr>
              <w:t>g, 6</w:t>
            </w:r>
            <w:r>
              <w:rPr>
                <w:rFonts w:ascii="Times New Roman" w:eastAsia="Times New Roman" w:hAnsi="Times New Roman"/>
                <w:kern w:val="0"/>
                <w:lang w:eastAsia="lt-LT"/>
              </w:rPr>
              <w:t> </w:t>
            </w:r>
            <w:r w:rsidRPr="001704B3">
              <w:rPr>
                <w:rFonts w:ascii="Times New Roman" w:eastAsia="Times New Roman" w:hAnsi="Times New Roman"/>
                <w:kern w:val="0"/>
                <w:lang w:eastAsia="lt-LT"/>
              </w:rPr>
              <w:t>g</w:t>
            </w:r>
          </w:p>
          <w:p w14:paraId="38BD8044" w14:textId="77777777" w:rsidR="00D0002B" w:rsidRPr="0099061C" w:rsidRDefault="00D0002B" w:rsidP="00CF352A">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injektio</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infuusiokuiva</w:t>
            </w:r>
            <w:proofErr w:type="spellEnd"/>
            <w:r w:rsidRPr="001704B3">
              <w:rPr>
                <w:rFonts w:ascii="Times New Roman" w:eastAsia="Times New Roman" w:hAnsi="Times New Roman"/>
                <w:kern w:val="0"/>
                <w:lang w:eastAsia="lt-LT"/>
              </w:rPr>
              <w:t xml:space="preserve">-aine, </w:t>
            </w:r>
            <w:proofErr w:type="spellStart"/>
            <w:r w:rsidRPr="001704B3">
              <w:rPr>
                <w:rFonts w:ascii="Times New Roman" w:eastAsia="Times New Roman" w:hAnsi="Times New Roman"/>
                <w:kern w:val="0"/>
                <w:lang w:eastAsia="lt-LT"/>
              </w:rPr>
              <w:t>liuosta</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varten</w:t>
            </w:r>
            <w:proofErr w:type="spellEnd"/>
          </w:p>
        </w:tc>
      </w:tr>
      <w:tr w:rsidR="00D0002B" w:rsidRPr="0099061C" w14:paraId="34211954" w14:textId="77777777" w:rsidTr="00CF352A">
        <w:tc>
          <w:tcPr>
            <w:tcW w:w="2835" w:type="dxa"/>
          </w:tcPr>
          <w:p w14:paraId="52542785"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Švedija</w:t>
            </w:r>
          </w:p>
        </w:tc>
        <w:tc>
          <w:tcPr>
            <w:tcW w:w="5812" w:type="dxa"/>
          </w:tcPr>
          <w:p w14:paraId="017D0478"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Benzylpenicillin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Fresenius</w:t>
            </w:r>
            <w:proofErr w:type="spellEnd"/>
            <w:r w:rsidRPr="0099061C">
              <w:rPr>
                <w:rFonts w:ascii="Times New Roman" w:eastAsia="Times New Roman" w:hAnsi="Times New Roman"/>
                <w:kern w:val="0"/>
                <w:lang w:eastAsia="lt-LT"/>
              </w:rPr>
              <w:t xml:space="preserve"> Kabi</w:t>
            </w:r>
          </w:p>
        </w:tc>
      </w:tr>
      <w:tr w:rsidR="00D0002B" w:rsidRPr="0099061C" w14:paraId="35B347AA" w14:textId="77777777" w:rsidTr="00CF352A">
        <w:tc>
          <w:tcPr>
            <w:tcW w:w="2835" w:type="dxa"/>
          </w:tcPr>
          <w:p w14:paraId="74D58C06"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Vokietija</w:t>
            </w:r>
          </w:p>
        </w:tc>
        <w:tc>
          <w:tcPr>
            <w:tcW w:w="5812" w:type="dxa"/>
          </w:tcPr>
          <w:p w14:paraId="3F69A5B9" w14:textId="77777777" w:rsidR="00D0002B" w:rsidRPr="001704B3" w:rsidRDefault="00D0002B" w:rsidP="00CF352A">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Penicillin</w:t>
            </w:r>
            <w:proofErr w:type="spellEnd"/>
            <w:r w:rsidRPr="001704B3">
              <w:rPr>
                <w:rFonts w:ascii="Times New Roman" w:eastAsia="Times New Roman" w:hAnsi="Times New Roman"/>
                <w:kern w:val="0"/>
                <w:lang w:eastAsia="lt-LT"/>
              </w:rPr>
              <w:t xml:space="preserve"> G Kabi 1</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Million</w:t>
            </w:r>
            <w:proofErr w:type="spellEnd"/>
            <w:r>
              <w:rPr>
                <w:rFonts w:ascii="Times New Roman" w:eastAsia="Times New Roman" w:hAnsi="Times New Roman"/>
                <w:kern w:val="0"/>
                <w:lang w:eastAsia="lt-LT"/>
              </w:rPr>
              <w:t> </w:t>
            </w:r>
            <w:r w:rsidRPr="001704B3">
              <w:rPr>
                <w:rFonts w:ascii="Times New Roman" w:eastAsia="Times New Roman" w:hAnsi="Times New Roman"/>
                <w:kern w:val="0"/>
                <w:lang w:eastAsia="lt-LT"/>
              </w:rPr>
              <w:t xml:space="preserve">I.E. </w:t>
            </w:r>
            <w:proofErr w:type="spellStart"/>
            <w:r w:rsidRPr="001704B3">
              <w:rPr>
                <w:rFonts w:ascii="Times New Roman" w:eastAsia="Times New Roman" w:hAnsi="Times New Roman"/>
                <w:kern w:val="0"/>
                <w:lang w:eastAsia="lt-LT"/>
              </w:rPr>
              <w:t>Pulver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zur</w:t>
            </w:r>
            <w:proofErr w:type="spellEnd"/>
          </w:p>
          <w:p w14:paraId="53077CDA" w14:textId="77777777" w:rsidR="00D0002B" w:rsidRPr="001704B3" w:rsidRDefault="00D0002B" w:rsidP="00CF352A">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Herstellung</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einer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Injektions</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Infusionslösung</w:t>
            </w:r>
            <w:proofErr w:type="spellEnd"/>
          </w:p>
          <w:p w14:paraId="614D9E72" w14:textId="77777777" w:rsidR="00D0002B" w:rsidRPr="001704B3" w:rsidRDefault="00D0002B" w:rsidP="00CF352A">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Penicillin</w:t>
            </w:r>
            <w:proofErr w:type="spellEnd"/>
            <w:r w:rsidRPr="001704B3">
              <w:rPr>
                <w:rFonts w:ascii="Times New Roman" w:eastAsia="Times New Roman" w:hAnsi="Times New Roman"/>
                <w:kern w:val="0"/>
                <w:lang w:eastAsia="lt-LT"/>
              </w:rPr>
              <w:t xml:space="preserve"> G Kabi 2</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Millionen</w:t>
            </w:r>
            <w:proofErr w:type="spellEnd"/>
            <w:r>
              <w:rPr>
                <w:rFonts w:ascii="Times New Roman" w:eastAsia="Times New Roman" w:hAnsi="Times New Roman"/>
                <w:kern w:val="0"/>
                <w:lang w:eastAsia="lt-LT"/>
              </w:rPr>
              <w:t> </w:t>
            </w:r>
            <w:r w:rsidRPr="001704B3">
              <w:rPr>
                <w:rFonts w:ascii="Times New Roman" w:eastAsia="Times New Roman" w:hAnsi="Times New Roman"/>
                <w:kern w:val="0"/>
                <w:lang w:eastAsia="lt-LT"/>
              </w:rPr>
              <w:t xml:space="preserve">I.E. </w:t>
            </w:r>
            <w:proofErr w:type="spellStart"/>
            <w:r w:rsidRPr="001704B3">
              <w:rPr>
                <w:rFonts w:ascii="Times New Roman" w:eastAsia="Times New Roman" w:hAnsi="Times New Roman"/>
                <w:kern w:val="0"/>
                <w:lang w:eastAsia="lt-LT"/>
              </w:rPr>
              <w:t>Pulver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zur</w:t>
            </w:r>
            <w:proofErr w:type="spellEnd"/>
          </w:p>
          <w:p w14:paraId="79C460CA" w14:textId="77777777" w:rsidR="00D0002B" w:rsidRPr="001704B3" w:rsidRDefault="00D0002B" w:rsidP="00CF352A">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Herstellung</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einer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Injektions</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Infusionslösung</w:t>
            </w:r>
            <w:proofErr w:type="spellEnd"/>
          </w:p>
          <w:p w14:paraId="7DC21C5E" w14:textId="77777777" w:rsidR="00D0002B" w:rsidRPr="001704B3" w:rsidRDefault="00D0002B" w:rsidP="00CF352A">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Penicillin</w:t>
            </w:r>
            <w:proofErr w:type="spellEnd"/>
            <w:r w:rsidRPr="001704B3">
              <w:rPr>
                <w:rFonts w:ascii="Times New Roman" w:eastAsia="Times New Roman" w:hAnsi="Times New Roman"/>
                <w:kern w:val="0"/>
                <w:lang w:eastAsia="lt-LT"/>
              </w:rPr>
              <w:t xml:space="preserve"> G Kabi 5</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Millionen</w:t>
            </w:r>
            <w:proofErr w:type="spellEnd"/>
            <w:r>
              <w:rPr>
                <w:rFonts w:ascii="Times New Roman" w:eastAsia="Times New Roman" w:hAnsi="Times New Roman"/>
                <w:kern w:val="0"/>
                <w:lang w:eastAsia="lt-LT"/>
              </w:rPr>
              <w:t> </w:t>
            </w:r>
            <w:r w:rsidRPr="001704B3">
              <w:rPr>
                <w:rFonts w:ascii="Times New Roman" w:eastAsia="Times New Roman" w:hAnsi="Times New Roman"/>
                <w:kern w:val="0"/>
                <w:lang w:eastAsia="lt-LT"/>
              </w:rPr>
              <w:t xml:space="preserve">I.E. </w:t>
            </w:r>
            <w:proofErr w:type="spellStart"/>
            <w:r w:rsidRPr="001704B3">
              <w:rPr>
                <w:rFonts w:ascii="Times New Roman" w:eastAsia="Times New Roman" w:hAnsi="Times New Roman"/>
                <w:kern w:val="0"/>
                <w:lang w:eastAsia="lt-LT"/>
              </w:rPr>
              <w:t>Pulver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zur</w:t>
            </w:r>
            <w:proofErr w:type="spellEnd"/>
          </w:p>
          <w:p w14:paraId="1AC72D13" w14:textId="77777777" w:rsidR="00D0002B" w:rsidRPr="001704B3" w:rsidRDefault="00D0002B" w:rsidP="00CF352A">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lastRenderedPageBreak/>
              <w:t>Herstellung</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einer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Injektions</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Infusionslösung</w:t>
            </w:r>
            <w:proofErr w:type="spellEnd"/>
          </w:p>
          <w:p w14:paraId="6618ED2B" w14:textId="77777777" w:rsidR="00D0002B" w:rsidRPr="001704B3" w:rsidRDefault="00D0002B" w:rsidP="00CF352A">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Penicillin</w:t>
            </w:r>
            <w:proofErr w:type="spellEnd"/>
            <w:r w:rsidRPr="001704B3">
              <w:rPr>
                <w:rFonts w:ascii="Times New Roman" w:eastAsia="Times New Roman" w:hAnsi="Times New Roman"/>
                <w:kern w:val="0"/>
                <w:lang w:eastAsia="lt-LT"/>
              </w:rPr>
              <w:t xml:space="preserve"> G Kabi 10</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Millionen</w:t>
            </w:r>
            <w:proofErr w:type="spellEnd"/>
            <w:r>
              <w:rPr>
                <w:rFonts w:ascii="Times New Roman" w:eastAsia="Times New Roman" w:hAnsi="Times New Roman"/>
                <w:kern w:val="0"/>
                <w:lang w:eastAsia="lt-LT"/>
              </w:rPr>
              <w:t> </w:t>
            </w:r>
            <w:r w:rsidRPr="001704B3">
              <w:rPr>
                <w:rFonts w:ascii="Times New Roman" w:eastAsia="Times New Roman" w:hAnsi="Times New Roman"/>
                <w:kern w:val="0"/>
                <w:lang w:eastAsia="lt-LT"/>
              </w:rPr>
              <w:t xml:space="preserve">I.E. </w:t>
            </w:r>
            <w:proofErr w:type="spellStart"/>
            <w:r w:rsidRPr="001704B3">
              <w:rPr>
                <w:rFonts w:ascii="Times New Roman" w:eastAsia="Times New Roman" w:hAnsi="Times New Roman"/>
                <w:kern w:val="0"/>
                <w:lang w:eastAsia="lt-LT"/>
              </w:rPr>
              <w:t>Pulver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zur</w:t>
            </w:r>
            <w:proofErr w:type="spellEnd"/>
          </w:p>
          <w:p w14:paraId="654F7E75" w14:textId="77777777" w:rsidR="00D0002B" w:rsidRPr="0099061C" w:rsidRDefault="00D0002B" w:rsidP="00CF352A">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Herstellung</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einer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Injektions</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Infusionslösung</w:t>
            </w:r>
            <w:proofErr w:type="spellEnd"/>
          </w:p>
        </w:tc>
      </w:tr>
      <w:tr w:rsidR="00D0002B" w:rsidRPr="0099061C" w14:paraId="1D54BA14" w14:textId="77777777" w:rsidTr="00CF352A">
        <w:tc>
          <w:tcPr>
            <w:tcW w:w="2835" w:type="dxa"/>
          </w:tcPr>
          <w:p w14:paraId="39D11395" w14:textId="77777777" w:rsidR="00D0002B" w:rsidRPr="0099061C" w:rsidRDefault="00D0002B" w:rsidP="00CF352A">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
        </w:tc>
        <w:tc>
          <w:tcPr>
            <w:tcW w:w="5812" w:type="dxa"/>
          </w:tcPr>
          <w:p w14:paraId="24E91844" w14:textId="77777777" w:rsidR="00D0002B" w:rsidRPr="001704B3" w:rsidRDefault="00D0002B" w:rsidP="00CF352A">
            <w:pPr>
              <w:autoSpaceDE w:val="0"/>
              <w:autoSpaceDN w:val="0"/>
              <w:adjustRightInd w:val="0"/>
              <w:spacing w:after="0" w:line="240" w:lineRule="auto"/>
              <w:rPr>
                <w:rFonts w:ascii="Times New Roman" w:eastAsia="Times New Roman" w:hAnsi="Times New Roman"/>
                <w:kern w:val="0"/>
                <w:lang w:eastAsia="lt-LT"/>
              </w:rPr>
            </w:pPr>
          </w:p>
        </w:tc>
      </w:tr>
    </w:tbl>
    <w:p w14:paraId="56734EC8" w14:textId="77777777" w:rsidR="00D0002B" w:rsidRPr="00F03CC4" w:rsidRDefault="00D0002B" w:rsidP="00D0002B">
      <w:pPr>
        <w:widowControl w:val="0"/>
        <w:spacing w:after="0" w:line="240" w:lineRule="auto"/>
        <w:rPr>
          <w:rFonts w:ascii="Times New Roman" w:eastAsia="Times New Roman" w:hAnsi="Times New Roman"/>
          <w:kern w:val="0"/>
          <w:lang w:eastAsia="x-none"/>
        </w:rPr>
      </w:pPr>
    </w:p>
    <w:p w14:paraId="20A22D5E" w14:textId="77777777" w:rsidR="00D0002B" w:rsidRPr="00F03CC4" w:rsidRDefault="00D0002B" w:rsidP="00D0002B">
      <w:pPr>
        <w:widowControl w:val="0"/>
        <w:spacing w:after="0" w:line="240" w:lineRule="auto"/>
        <w:rPr>
          <w:rFonts w:ascii="Times New Roman" w:eastAsia="Times New Roman" w:hAnsi="Times New Roman"/>
          <w:kern w:val="0"/>
        </w:rPr>
      </w:pPr>
      <w:r w:rsidRPr="00F03CC4">
        <w:rPr>
          <w:rFonts w:ascii="Times New Roman" w:eastAsia="Times New Roman" w:hAnsi="Times New Roman"/>
          <w:b/>
          <w:bCs/>
          <w:kern w:val="0"/>
          <w:lang w:eastAsia="x-none"/>
        </w:rPr>
        <w:t>Šis pakuotės lapelis</w:t>
      </w:r>
      <w:r w:rsidRPr="00F03CC4">
        <w:rPr>
          <w:rFonts w:ascii="Times New Roman" w:eastAsia="Times New Roman" w:hAnsi="Times New Roman"/>
          <w:b/>
          <w:kern w:val="0"/>
          <w:lang w:eastAsia="x-none"/>
        </w:rPr>
        <w:t xml:space="preserve"> paskutinį kartą peržiūrėtas</w:t>
      </w:r>
      <w:r>
        <w:rPr>
          <w:rFonts w:ascii="Times New Roman" w:eastAsia="Times New Roman" w:hAnsi="Times New Roman"/>
          <w:b/>
          <w:kern w:val="0"/>
          <w:lang w:eastAsia="x-none"/>
        </w:rPr>
        <w:t xml:space="preserve"> 2025-07-07.</w:t>
      </w:r>
    </w:p>
    <w:p w14:paraId="08B33968" w14:textId="77777777" w:rsidR="00D0002B" w:rsidRPr="00F03CC4" w:rsidRDefault="00D0002B" w:rsidP="00D0002B">
      <w:pPr>
        <w:widowControl w:val="0"/>
        <w:spacing w:after="0" w:line="240" w:lineRule="auto"/>
        <w:rPr>
          <w:rFonts w:ascii="Times New Roman" w:eastAsia="Times New Roman" w:hAnsi="Times New Roman"/>
          <w:kern w:val="0"/>
        </w:rPr>
      </w:pPr>
    </w:p>
    <w:p w14:paraId="5EADFE7B" w14:textId="77777777" w:rsidR="00D0002B" w:rsidRPr="00F03CC4" w:rsidRDefault="00D0002B" w:rsidP="00D0002B">
      <w:pPr>
        <w:widowControl w:val="0"/>
        <w:spacing w:after="0" w:line="240" w:lineRule="auto"/>
        <w:rPr>
          <w:rFonts w:ascii="Times New Roman" w:eastAsia="Times New Roman" w:hAnsi="Times New Roman"/>
          <w:kern w:val="0"/>
        </w:rPr>
      </w:pPr>
      <w:r w:rsidRPr="00F03CC4">
        <w:rPr>
          <w:rFonts w:ascii="Times New Roman" w:eastAsia="Times New Roman" w:hAnsi="Times New Roman"/>
          <w:kern w:val="0"/>
        </w:rPr>
        <w:t xml:space="preserve">Išsami informacija apie šį vaistą pateikiama Valstybinės vaistų kontrolės tarnybos prie Lietuvos Respublikos sveikatos apsaugos ministerijos tinklalapyje </w:t>
      </w:r>
      <w:hyperlink r:id="rId8" w:history="1">
        <w:r w:rsidRPr="00B82455">
          <w:rPr>
            <w:rStyle w:val="Hipersaitas"/>
            <w:rFonts w:ascii="Times New Roman" w:eastAsia="Times New Roman" w:hAnsi="Times New Roman"/>
            <w:kern w:val="0"/>
          </w:rPr>
          <w:t>http://www.vvkt.lrv.lt/</w:t>
        </w:r>
      </w:hyperlink>
      <w:r>
        <w:rPr>
          <w:rFonts w:ascii="Times New Roman" w:eastAsia="Times New Roman" w:hAnsi="Times New Roman"/>
          <w:color w:val="0000FF"/>
          <w:kern w:val="0"/>
          <w:u w:val="single"/>
        </w:rPr>
        <w:t>lt/</w:t>
      </w:r>
      <w:r w:rsidRPr="00F03CC4">
        <w:rPr>
          <w:rFonts w:ascii="Times New Roman" w:eastAsia="Times New Roman" w:hAnsi="Times New Roman"/>
          <w:kern w:val="0"/>
        </w:rPr>
        <w:t>.</w:t>
      </w:r>
    </w:p>
    <w:p w14:paraId="54089B42" w14:textId="77777777" w:rsidR="00D0002B" w:rsidRPr="00F14891" w:rsidRDefault="00D0002B" w:rsidP="00D0002B">
      <w:pPr>
        <w:widowControl w:val="0"/>
        <w:tabs>
          <w:tab w:val="left" w:pos="567"/>
        </w:tabs>
        <w:spacing w:after="0" w:line="240" w:lineRule="auto"/>
        <w:rPr>
          <w:rFonts w:ascii="Times New Roman" w:eastAsia="Times New Roman" w:hAnsi="Times New Roman"/>
          <w:snapToGrid w:val="0"/>
          <w:kern w:val="0"/>
        </w:rPr>
      </w:pPr>
    </w:p>
    <w:p w14:paraId="6939265D" w14:textId="77777777" w:rsidR="00D0002B" w:rsidRPr="00F14891" w:rsidRDefault="00D0002B" w:rsidP="00D0002B">
      <w:pPr>
        <w:spacing w:after="0" w:line="240" w:lineRule="auto"/>
        <w:rPr>
          <w:rFonts w:ascii="Times New Roman" w:hAnsi="Times New Roman"/>
        </w:rPr>
      </w:pPr>
      <w:r w:rsidRPr="00F14891">
        <w:rPr>
          <w:rFonts w:ascii="Times New Roman" w:hAnsi="Times New Roman"/>
        </w:rPr>
        <w:t>---------------------------------------------------------------------------------------------------------------------------</w:t>
      </w:r>
    </w:p>
    <w:p w14:paraId="5081B37F" w14:textId="77777777" w:rsidR="00D0002B" w:rsidRPr="00F14891" w:rsidRDefault="00D0002B" w:rsidP="00D0002B">
      <w:pPr>
        <w:spacing w:after="0" w:line="240" w:lineRule="auto"/>
        <w:rPr>
          <w:rFonts w:ascii="Times New Roman" w:hAnsi="Times New Roman"/>
        </w:rPr>
      </w:pPr>
    </w:p>
    <w:p w14:paraId="1ACFF6B1" w14:textId="77777777" w:rsidR="00D0002B" w:rsidRDefault="00D0002B" w:rsidP="00D0002B">
      <w:pPr>
        <w:spacing w:after="0" w:line="240" w:lineRule="auto"/>
        <w:rPr>
          <w:rFonts w:ascii="Times New Roman" w:hAnsi="Times New Roman"/>
        </w:rPr>
      </w:pPr>
      <w:r w:rsidRPr="00F14891">
        <w:rPr>
          <w:rFonts w:ascii="Times New Roman" w:hAnsi="Times New Roman"/>
        </w:rPr>
        <w:t>Toliau pateikta informacija skirta tik sveikatos priežiūros specialistams.</w:t>
      </w:r>
    </w:p>
    <w:p w14:paraId="373798D4" w14:textId="77777777" w:rsidR="00D0002B" w:rsidRDefault="00D0002B" w:rsidP="00D0002B">
      <w:pPr>
        <w:spacing w:after="0" w:line="240" w:lineRule="auto"/>
        <w:rPr>
          <w:rFonts w:ascii="Times New Roman" w:hAnsi="Times New Roman"/>
        </w:rPr>
      </w:pPr>
    </w:p>
    <w:p w14:paraId="6AEEBD27" w14:textId="77777777" w:rsidR="00D0002B" w:rsidRPr="00F03CC4" w:rsidRDefault="00D0002B" w:rsidP="00D0002B">
      <w:pPr>
        <w:widowControl w:val="0"/>
        <w:tabs>
          <w:tab w:val="left" w:pos="567"/>
        </w:tabs>
        <w:spacing w:after="0" w:line="240" w:lineRule="auto"/>
        <w:ind w:left="567" w:hanging="567"/>
        <w:outlineLvl w:val="2"/>
        <w:rPr>
          <w:rFonts w:ascii="Times New Roman" w:eastAsia="Times New Roman" w:hAnsi="Times New Roman"/>
          <w:b/>
          <w:kern w:val="28"/>
        </w:rPr>
      </w:pPr>
      <w:r w:rsidRPr="00F03CC4">
        <w:rPr>
          <w:rFonts w:ascii="Times New Roman" w:eastAsia="Times New Roman" w:hAnsi="Times New Roman"/>
          <w:b/>
          <w:kern w:val="28"/>
        </w:rPr>
        <w:t>Nesuderinamumas</w:t>
      </w:r>
    </w:p>
    <w:p w14:paraId="63DB6D96" w14:textId="77777777" w:rsidR="00D0002B" w:rsidRPr="00F03CC4" w:rsidRDefault="00D0002B" w:rsidP="00D0002B">
      <w:pPr>
        <w:widowControl w:val="0"/>
        <w:spacing w:after="0" w:line="240" w:lineRule="auto"/>
        <w:ind w:left="567" w:hanging="567"/>
        <w:rPr>
          <w:rFonts w:ascii="Times New Roman" w:eastAsia="Times New Roman" w:hAnsi="Times New Roman"/>
          <w:kern w:val="0"/>
        </w:rPr>
      </w:pPr>
    </w:p>
    <w:p w14:paraId="74080D66" w14:textId="77777777" w:rsidR="00D0002B" w:rsidRPr="00F03CC4" w:rsidRDefault="00D0002B" w:rsidP="00D0002B">
      <w:pPr>
        <w:widowControl w:val="0"/>
        <w:spacing w:after="0" w:line="240" w:lineRule="auto"/>
        <w:rPr>
          <w:rFonts w:ascii="Times New Roman" w:eastAsia="Times New Roman" w:hAnsi="Times New Roman"/>
          <w:kern w:val="0"/>
        </w:rPr>
      </w:pPr>
      <w:r w:rsidRPr="00F03CC4">
        <w:rPr>
          <w:rFonts w:ascii="Times New Roman" w:eastAsia="Times New Roman" w:hAnsi="Times New Roman"/>
          <w:kern w:val="0"/>
        </w:rPr>
        <w:t>Siekiant išvengti nesuderinamumo, flakono turinį galima naudoti tik su injekciniu vandeniu, 5 % (50 mg/ml) gliukozės tirpalu arba 0,9 % (9 mg/ml) natrio chlorido tirpalu.</w:t>
      </w:r>
    </w:p>
    <w:p w14:paraId="73F6F032" w14:textId="77777777" w:rsidR="00D0002B" w:rsidRPr="00F03CC4" w:rsidRDefault="00D0002B" w:rsidP="00D0002B">
      <w:pPr>
        <w:widowControl w:val="0"/>
        <w:spacing w:after="0" w:line="240" w:lineRule="auto"/>
        <w:rPr>
          <w:rFonts w:ascii="Times New Roman" w:eastAsia="Times New Roman" w:hAnsi="Times New Roman"/>
          <w:kern w:val="0"/>
        </w:rPr>
      </w:pPr>
    </w:p>
    <w:p w14:paraId="6369AEF7" w14:textId="77777777" w:rsidR="00D0002B" w:rsidRPr="00F03CC4" w:rsidRDefault="00D0002B" w:rsidP="00D0002B">
      <w:pPr>
        <w:widowControl w:val="0"/>
        <w:spacing w:after="0" w:line="240" w:lineRule="auto"/>
        <w:rPr>
          <w:rFonts w:ascii="Times New Roman" w:eastAsia="Times New Roman" w:hAnsi="Times New Roman"/>
          <w:kern w:val="0"/>
        </w:rPr>
      </w:pPr>
      <w:r w:rsidRPr="00F03CC4">
        <w:rPr>
          <w:rFonts w:ascii="Times New Roman" w:eastAsia="Times New Roman" w:hAnsi="Times New Roman"/>
          <w:kern w:val="0"/>
        </w:rPr>
        <w:t xml:space="preserve">Siekiant išvengti nepageidaujamų cheminių reakcijų ar nepageidaujamo poveikio, flakonuose esančio jau paruošto tirpalo negalima maišyti su kitais injekciniais ar infuziniais tirpalais (pvz., </w:t>
      </w:r>
      <w:proofErr w:type="spellStart"/>
      <w:r w:rsidRPr="00F03CC4">
        <w:rPr>
          <w:rFonts w:ascii="Times New Roman" w:eastAsia="Times New Roman" w:hAnsi="Times New Roman"/>
          <w:kern w:val="0"/>
        </w:rPr>
        <w:t>Ringerio</w:t>
      </w:r>
      <w:proofErr w:type="spellEnd"/>
      <w:r w:rsidRPr="00F03CC4">
        <w:rPr>
          <w:rFonts w:ascii="Times New Roman" w:eastAsia="Times New Roman" w:hAnsi="Times New Roman"/>
          <w:kern w:val="0"/>
        </w:rPr>
        <w:t xml:space="preserve"> laktato tirpalu).</w:t>
      </w:r>
    </w:p>
    <w:p w14:paraId="686A1CDC" w14:textId="77777777" w:rsidR="00D0002B" w:rsidRPr="00F03CC4" w:rsidRDefault="00D0002B" w:rsidP="00D0002B">
      <w:pPr>
        <w:widowControl w:val="0"/>
        <w:spacing w:after="0" w:line="240" w:lineRule="auto"/>
        <w:rPr>
          <w:rFonts w:ascii="Times New Roman" w:eastAsia="Times New Roman" w:hAnsi="Times New Roman"/>
          <w:kern w:val="0"/>
        </w:rPr>
      </w:pPr>
      <w:proofErr w:type="spellStart"/>
      <w:r w:rsidRPr="00F03CC4">
        <w:rPr>
          <w:rFonts w:ascii="Times New Roman" w:eastAsia="Times New Roman" w:hAnsi="Times New Roman"/>
          <w:kern w:val="0"/>
        </w:rPr>
        <w:t>Benzilpeniciliną</w:t>
      </w:r>
      <w:proofErr w:type="spellEnd"/>
      <w:r w:rsidRPr="00F03CC4">
        <w:rPr>
          <w:rFonts w:ascii="Times New Roman" w:eastAsia="Times New Roman" w:hAnsi="Times New Roman"/>
          <w:kern w:val="0"/>
        </w:rPr>
        <w:t xml:space="preserve"> gali </w:t>
      </w:r>
      <w:proofErr w:type="spellStart"/>
      <w:r w:rsidRPr="00F03CC4">
        <w:rPr>
          <w:rFonts w:ascii="Times New Roman" w:eastAsia="Times New Roman" w:hAnsi="Times New Roman"/>
          <w:kern w:val="0"/>
        </w:rPr>
        <w:t>inaktyv</w:t>
      </w:r>
      <w:r>
        <w:rPr>
          <w:rFonts w:ascii="Times New Roman" w:eastAsia="Times New Roman" w:hAnsi="Times New Roman"/>
          <w:kern w:val="0"/>
        </w:rPr>
        <w:t>uo</w:t>
      </w:r>
      <w:r w:rsidRPr="00F03CC4">
        <w:rPr>
          <w:rFonts w:ascii="Times New Roman" w:eastAsia="Times New Roman" w:hAnsi="Times New Roman"/>
          <w:kern w:val="0"/>
        </w:rPr>
        <w:t>ti</w:t>
      </w:r>
      <w:proofErr w:type="spellEnd"/>
      <w:r w:rsidRPr="00F03CC4">
        <w:rPr>
          <w:rFonts w:ascii="Times New Roman" w:eastAsia="Times New Roman" w:hAnsi="Times New Roman"/>
          <w:kern w:val="0"/>
        </w:rPr>
        <w:t xml:space="preserve"> oksiduoja</w:t>
      </w:r>
      <w:r>
        <w:rPr>
          <w:rFonts w:ascii="Times New Roman" w:eastAsia="Times New Roman" w:hAnsi="Times New Roman"/>
          <w:kern w:val="0"/>
        </w:rPr>
        <w:t>nčios</w:t>
      </w:r>
      <w:r w:rsidRPr="00F03CC4">
        <w:rPr>
          <w:rFonts w:ascii="Times New Roman" w:eastAsia="Times New Roman" w:hAnsi="Times New Roman"/>
          <w:kern w:val="0"/>
        </w:rPr>
        <w:t xml:space="preserve"> ir redukuoja</w:t>
      </w:r>
      <w:r>
        <w:rPr>
          <w:rFonts w:ascii="Times New Roman" w:eastAsia="Times New Roman" w:hAnsi="Times New Roman"/>
          <w:kern w:val="0"/>
        </w:rPr>
        <w:t>nčios</w:t>
      </w:r>
      <w:r w:rsidRPr="00F03CC4">
        <w:rPr>
          <w:rFonts w:ascii="Times New Roman" w:eastAsia="Times New Roman" w:hAnsi="Times New Roman"/>
          <w:kern w:val="0"/>
        </w:rPr>
        <w:t xml:space="preserve"> medžiagos, alkoholis, </w:t>
      </w:r>
      <w:proofErr w:type="spellStart"/>
      <w:r w:rsidRPr="00F03CC4">
        <w:rPr>
          <w:rFonts w:ascii="Times New Roman" w:eastAsia="Times New Roman" w:hAnsi="Times New Roman"/>
          <w:kern w:val="0"/>
        </w:rPr>
        <w:t>glicerolis</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makrogoliai</w:t>
      </w:r>
      <w:proofErr w:type="spellEnd"/>
      <w:r w:rsidRPr="00F03CC4">
        <w:rPr>
          <w:rFonts w:ascii="Times New Roman" w:eastAsia="Times New Roman" w:hAnsi="Times New Roman"/>
          <w:kern w:val="0"/>
        </w:rPr>
        <w:t xml:space="preserve"> ir kiti </w:t>
      </w:r>
      <w:proofErr w:type="spellStart"/>
      <w:r w:rsidRPr="00F03CC4">
        <w:rPr>
          <w:rFonts w:ascii="Times New Roman" w:eastAsia="Times New Roman" w:hAnsi="Times New Roman"/>
          <w:kern w:val="0"/>
        </w:rPr>
        <w:t>hidroksijunginiai</w:t>
      </w:r>
      <w:proofErr w:type="spellEnd"/>
      <w:r w:rsidRPr="00F03CC4">
        <w:rPr>
          <w:rFonts w:ascii="Times New Roman" w:eastAsia="Times New Roman" w:hAnsi="Times New Roman"/>
          <w:kern w:val="0"/>
        </w:rPr>
        <w:t>.</w:t>
      </w:r>
    </w:p>
    <w:p w14:paraId="49E209AD" w14:textId="77777777" w:rsidR="00D0002B" w:rsidRPr="00F03CC4" w:rsidRDefault="00D0002B" w:rsidP="00D0002B">
      <w:pPr>
        <w:widowControl w:val="0"/>
        <w:spacing w:after="0" w:line="240" w:lineRule="auto"/>
        <w:rPr>
          <w:rFonts w:ascii="Times New Roman" w:eastAsia="Times New Roman" w:hAnsi="Times New Roman"/>
          <w:kern w:val="0"/>
        </w:rPr>
      </w:pPr>
      <w:proofErr w:type="spellStart"/>
      <w:r w:rsidRPr="00F03CC4">
        <w:rPr>
          <w:rFonts w:ascii="Times New Roman" w:eastAsia="Times New Roman" w:hAnsi="Times New Roman"/>
          <w:kern w:val="0"/>
        </w:rPr>
        <w:t>Benzilpenicilino</w:t>
      </w:r>
      <w:proofErr w:type="spellEnd"/>
      <w:r w:rsidRPr="00F03CC4">
        <w:rPr>
          <w:rFonts w:ascii="Times New Roman" w:eastAsia="Times New Roman" w:hAnsi="Times New Roman"/>
          <w:kern w:val="0"/>
        </w:rPr>
        <w:t xml:space="preserve"> tirpalas yra stabiliausias, kai pH yra 6</w:t>
      </w:r>
      <w:r>
        <w:rPr>
          <w:rFonts w:ascii="Times New Roman" w:eastAsia="Times New Roman" w:hAnsi="Times New Roman"/>
          <w:kern w:val="0"/>
        </w:rPr>
        <w:t>–</w:t>
      </w:r>
      <w:r w:rsidRPr="00F03CC4">
        <w:rPr>
          <w:rFonts w:ascii="Times New Roman" w:eastAsia="Times New Roman" w:hAnsi="Times New Roman"/>
          <w:kern w:val="0"/>
        </w:rPr>
        <w:t>7</w:t>
      </w:r>
      <w:r>
        <w:rPr>
          <w:rFonts w:ascii="Times New Roman" w:eastAsia="Times New Roman" w:hAnsi="Times New Roman"/>
          <w:kern w:val="0"/>
        </w:rPr>
        <w:t xml:space="preserve"> (optimalus pH 6,8)</w:t>
      </w:r>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Benzilpenicilin</w:t>
      </w:r>
      <w:r>
        <w:rPr>
          <w:rFonts w:ascii="Times New Roman" w:eastAsia="Times New Roman" w:hAnsi="Times New Roman"/>
          <w:kern w:val="0"/>
        </w:rPr>
        <w:t>o</w:t>
      </w:r>
      <w:proofErr w:type="spellEnd"/>
      <w:r>
        <w:rPr>
          <w:rFonts w:ascii="Times New Roman" w:eastAsia="Times New Roman" w:hAnsi="Times New Roman"/>
          <w:kern w:val="0"/>
        </w:rPr>
        <w:t xml:space="preserve"> tirpalas</w:t>
      </w:r>
      <w:r w:rsidRPr="00F03CC4">
        <w:rPr>
          <w:rFonts w:ascii="Times New Roman" w:eastAsia="Times New Roman" w:hAnsi="Times New Roman"/>
          <w:kern w:val="0"/>
        </w:rPr>
        <w:t xml:space="preserve"> yra nesuderinamas su:</w:t>
      </w:r>
    </w:p>
    <w:p w14:paraId="7F99FEF2" w14:textId="77777777" w:rsidR="00D0002B" w:rsidRPr="00F03CC4" w:rsidRDefault="00D0002B" w:rsidP="00D0002B">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cimetidinu</w:t>
      </w:r>
      <w:proofErr w:type="spellEnd"/>
      <w:r w:rsidRPr="00F03CC4">
        <w:rPr>
          <w:rFonts w:ascii="Times New Roman" w:eastAsia="Times New Roman" w:hAnsi="Times New Roman"/>
          <w:kern w:val="0"/>
        </w:rPr>
        <w:t>;</w:t>
      </w:r>
    </w:p>
    <w:p w14:paraId="51D68698" w14:textId="77777777" w:rsidR="00D0002B" w:rsidRPr="00F03CC4" w:rsidRDefault="00D0002B" w:rsidP="00D0002B">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citarabinu</w:t>
      </w:r>
      <w:proofErr w:type="spellEnd"/>
      <w:r w:rsidRPr="00F03CC4">
        <w:rPr>
          <w:rFonts w:ascii="Times New Roman" w:eastAsia="Times New Roman" w:hAnsi="Times New Roman"/>
          <w:kern w:val="0"/>
        </w:rPr>
        <w:t>;</w:t>
      </w:r>
    </w:p>
    <w:p w14:paraId="2DF658A6" w14:textId="77777777" w:rsidR="00D0002B" w:rsidRPr="00F03CC4" w:rsidRDefault="00D0002B" w:rsidP="00D0002B">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chlorpromazino</w:t>
      </w:r>
      <w:proofErr w:type="spellEnd"/>
      <w:r w:rsidRPr="00F03CC4">
        <w:rPr>
          <w:rFonts w:ascii="Times New Roman" w:eastAsia="Times New Roman" w:hAnsi="Times New Roman"/>
          <w:kern w:val="0"/>
        </w:rPr>
        <w:t xml:space="preserve"> hidrochloridu;</w:t>
      </w:r>
    </w:p>
    <w:p w14:paraId="5EB3B391" w14:textId="77777777" w:rsidR="00D0002B" w:rsidRPr="00F03CC4" w:rsidRDefault="00D0002B" w:rsidP="00D0002B">
      <w:pPr>
        <w:widowControl w:val="0"/>
        <w:numPr>
          <w:ilvl w:val="1"/>
          <w:numId w:val="11"/>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dopamino hidrochloridu;</w:t>
      </w:r>
    </w:p>
    <w:p w14:paraId="2EFCA4A8" w14:textId="77777777" w:rsidR="00D0002B" w:rsidRPr="00F03CC4" w:rsidRDefault="00D0002B" w:rsidP="00D0002B">
      <w:pPr>
        <w:widowControl w:val="0"/>
        <w:numPr>
          <w:ilvl w:val="1"/>
          <w:numId w:val="11"/>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heparinu;</w:t>
      </w:r>
    </w:p>
    <w:p w14:paraId="2D4598D9" w14:textId="77777777" w:rsidR="00D0002B" w:rsidRPr="00F03CC4" w:rsidRDefault="00D0002B" w:rsidP="00D0002B">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hidroksizino</w:t>
      </w:r>
      <w:proofErr w:type="spellEnd"/>
      <w:r w:rsidRPr="00F03CC4">
        <w:rPr>
          <w:rFonts w:ascii="Times New Roman" w:eastAsia="Times New Roman" w:hAnsi="Times New Roman"/>
          <w:kern w:val="0"/>
        </w:rPr>
        <w:t xml:space="preserve"> hidrochloridu;</w:t>
      </w:r>
    </w:p>
    <w:p w14:paraId="6205922C" w14:textId="77777777" w:rsidR="00D0002B" w:rsidRPr="00F03CC4" w:rsidRDefault="00D0002B" w:rsidP="00D0002B">
      <w:pPr>
        <w:widowControl w:val="0"/>
        <w:numPr>
          <w:ilvl w:val="1"/>
          <w:numId w:val="11"/>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laktatu;</w:t>
      </w:r>
    </w:p>
    <w:p w14:paraId="0AC59DEB" w14:textId="77777777" w:rsidR="00D0002B" w:rsidRPr="00F03CC4" w:rsidRDefault="00D0002B" w:rsidP="00D0002B">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linkomicino</w:t>
      </w:r>
      <w:proofErr w:type="spellEnd"/>
      <w:r w:rsidRPr="00F03CC4">
        <w:rPr>
          <w:rFonts w:ascii="Times New Roman" w:eastAsia="Times New Roman" w:hAnsi="Times New Roman"/>
          <w:kern w:val="0"/>
        </w:rPr>
        <w:t xml:space="preserve"> hidrochloridu;</w:t>
      </w:r>
    </w:p>
    <w:p w14:paraId="5A48047B" w14:textId="77777777" w:rsidR="00D0002B" w:rsidRPr="00F03CC4" w:rsidRDefault="00D0002B" w:rsidP="00D0002B">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metaraminoliu</w:t>
      </w:r>
      <w:proofErr w:type="spellEnd"/>
      <w:r w:rsidRPr="00F03CC4">
        <w:rPr>
          <w:rFonts w:ascii="Times New Roman" w:eastAsia="Times New Roman" w:hAnsi="Times New Roman"/>
          <w:kern w:val="0"/>
        </w:rPr>
        <w:t>;</w:t>
      </w:r>
    </w:p>
    <w:p w14:paraId="17E0C0CC" w14:textId="77777777" w:rsidR="00D0002B" w:rsidRPr="00F03CC4" w:rsidRDefault="00D0002B" w:rsidP="00D0002B">
      <w:pPr>
        <w:widowControl w:val="0"/>
        <w:numPr>
          <w:ilvl w:val="1"/>
          <w:numId w:val="11"/>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natrio-vandenilio karbonatu;</w:t>
      </w:r>
    </w:p>
    <w:p w14:paraId="24510AFB" w14:textId="77777777" w:rsidR="00D0002B" w:rsidRPr="00F03CC4" w:rsidRDefault="00D0002B" w:rsidP="00D0002B">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oksitetraciklinu</w:t>
      </w:r>
      <w:proofErr w:type="spellEnd"/>
      <w:r w:rsidRPr="00F03CC4">
        <w:rPr>
          <w:rFonts w:ascii="Times New Roman" w:eastAsia="Times New Roman" w:hAnsi="Times New Roman"/>
          <w:kern w:val="0"/>
        </w:rPr>
        <w:t>;</w:t>
      </w:r>
    </w:p>
    <w:p w14:paraId="541F13DA" w14:textId="77777777" w:rsidR="00D0002B" w:rsidRPr="00F03CC4" w:rsidRDefault="00D0002B" w:rsidP="00D0002B">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pentobarbitaliu</w:t>
      </w:r>
      <w:proofErr w:type="spellEnd"/>
      <w:r w:rsidRPr="00F03CC4">
        <w:rPr>
          <w:rFonts w:ascii="Times New Roman" w:eastAsia="Times New Roman" w:hAnsi="Times New Roman"/>
          <w:kern w:val="0"/>
        </w:rPr>
        <w:t>;</w:t>
      </w:r>
    </w:p>
    <w:p w14:paraId="474975C6" w14:textId="77777777" w:rsidR="00D0002B" w:rsidRPr="00F03CC4" w:rsidRDefault="00D0002B" w:rsidP="00D0002B">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tetraciklino</w:t>
      </w:r>
      <w:proofErr w:type="spellEnd"/>
      <w:r w:rsidRPr="00F03CC4">
        <w:rPr>
          <w:rFonts w:ascii="Times New Roman" w:eastAsia="Times New Roman" w:hAnsi="Times New Roman"/>
          <w:kern w:val="0"/>
        </w:rPr>
        <w:t xml:space="preserve"> hidrochloridu;</w:t>
      </w:r>
    </w:p>
    <w:p w14:paraId="68381620" w14:textId="77777777" w:rsidR="00D0002B" w:rsidRPr="00F03CC4" w:rsidRDefault="00D0002B" w:rsidP="00D0002B">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tiopentalio</w:t>
      </w:r>
      <w:proofErr w:type="spellEnd"/>
      <w:r w:rsidRPr="00F03CC4">
        <w:rPr>
          <w:rFonts w:ascii="Times New Roman" w:eastAsia="Times New Roman" w:hAnsi="Times New Roman"/>
          <w:kern w:val="0"/>
        </w:rPr>
        <w:t xml:space="preserve"> natrio druska;</w:t>
      </w:r>
    </w:p>
    <w:p w14:paraId="4AB5CABA" w14:textId="77777777" w:rsidR="00D0002B" w:rsidRPr="00F03CC4" w:rsidRDefault="00D0002B" w:rsidP="00D0002B">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vankomicinu</w:t>
      </w:r>
      <w:proofErr w:type="spellEnd"/>
      <w:r w:rsidRPr="00F03CC4">
        <w:rPr>
          <w:rFonts w:ascii="Times New Roman" w:eastAsia="Times New Roman" w:hAnsi="Times New Roman"/>
          <w:kern w:val="0"/>
        </w:rPr>
        <w:t>.</w:t>
      </w:r>
    </w:p>
    <w:p w14:paraId="3B2F1A23" w14:textId="77777777" w:rsidR="00D0002B" w:rsidRPr="00F03CC4" w:rsidRDefault="00D0002B" w:rsidP="00D0002B">
      <w:pPr>
        <w:widowControl w:val="0"/>
        <w:spacing w:after="0" w:line="240" w:lineRule="auto"/>
        <w:ind w:left="567" w:hanging="567"/>
        <w:rPr>
          <w:rFonts w:ascii="Times New Roman" w:eastAsia="Times New Roman" w:hAnsi="Times New Roman"/>
          <w:kern w:val="0"/>
        </w:rPr>
      </w:pPr>
    </w:p>
    <w:p w14:paraId="190A7F05" w14:textId="77777777" w:rsidR="00D0002B" w:rsidRPr="00F03CC4" w:rsidRDefault="00D0002B" w:rsidP="00D0002B">
      <w:pPr>
        <w:widowControl w:val="0"/>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Benzilpenicilino</w:t>
      </w:r>
      <w:proofErr w:type="spellEnd"/>
      <w:r w:rsidRPr="00F03CC4">
        <w:rPr>
          <w:rFonts w:ascii="Times New Roman" w:eastAsia="Times New Roman" w:hAnsi="Times New Roman"/>
          <w:kern w:val="0"/>
        </w:rPr>
        <w:t xml:space="preserve"> ir B vitaminų komplekso bei </w:t>
      </w:r>
      <w:proofErr w:type="spellStart"/>
      <w:r w:rsidRPr="00F03CC4">
        <w:rPr>
          <w:rFonts w:ascii="Times New Roman" w:eastAsia="Times New Roman" w:hAnsi="Times New Roman"/>
          <w:kern w:val="0"/>
        </w:rPr>
        <w:t>askorbo</w:t>
      </w:r>
      <w:proofErr w:type="spellEnd"/>
      <w:r w:rsidRPr="00F03CC4">
        <w:rPr>
          <w:rFonts w:ascii="Times New Roman" w:eastAsia="Times New Roman" w:hAnsi="Times New Roman"/>
          <w:kern w:val="0"/>
        </w:rPr>
        <w:t xml:space="preserve"> rūgšties tirpalų mišiniai yra nesuderinami.</w:t>
      </w:r>
    </w:p>
    <w:p w14:paraId="42B78F2D" w14:textId="77777777" w:rsidR="00D0002B" w:rsidRDefault="00D0002B" w:rsidP="00D0002B">
      <w:pPr>
        <w:spacing w:after="0" w:line="240" w:lineRule="auto"/>
        <w:rPr>
          <w:rFonts w:ascii="Times New Roman" w:hAnsi="Times New Roman"/>
        </w:rPr>
      </w:pPr>
    </w:p>
    <w:p w14:paraId="16FC7935" w14:textId="77777777" w:rsidR="00D0002B" w:rsidRPr="000F1615" w:rsidRDefault="00D0002B" w:rsidP="00D0002B">
      <w:pPr>
        <w:widowControl w:val="0"/>
        <w:tabs>
          <w:tab w:val="left" w:pos="567"/>
        </w:tabs>
        <w:spacing w:after="0" w:line="240" w:lineRule="auto"/>
        <w:ind w:left="567" w:hanging="567"/>
        <w:outlineLvl w:val="2"/>
        <w:rPr>
          <w:rFonts w:ascii="Times New Roman" w:eastAsia="Times New Roman" w:hAnsi="Times New Roman"/>
          <w:bCs/>
          <w:kern w:val="0"/>
        </w:rPr>
      </w:pPr>
      <w:r w:rsidRPr="000F1615">
        <w:rPr>
          <w:rFonts w:ascii="Times New Roman" w:eastAsia="Times New Roman" w:hAnsi="Times New Roman"/>
          <w:bCs/>
          <w:kern w:val="28"/>
        </w:rPr>
        <w:t>Specialūs reikalavimai atliekoms tvarkyti</w:t>
      </w:r>
      <w:r w:rsidRPr="000F1615">
        <w:rPr>
          <w:rFonts w:ascii="Times New Roman" w:eastAsia="Times New Roman" w:hAnsi="Times New Roman"/>
          <w:bCs/>
          <w:snapToGrid w:val="0"/>
          <w:kern w:val="0"/>
        </w:rPr>
        <w:t xml:space="preserve"> </w:t>
      </w:r>
      <w:r w:rsidRPr="000F1615">
        <w:rPr>
          <w:rFonts w:ascii="Times New Roman" w:eastAsia="Times New Roman" w:hAnsi="Times New Roman"/>
          <w:bCs/>
          <w:kern w:val="28"/>
        </w:rPr>
        <w:t>ir vaistiniam preparatui ruošti</w:t>
      </w:r>
    </w:p>
    <w:p w14:paraId="6EC2A125" w14:textId="77777777" w:rsidR="00D0002B" w:rsidRPr="00F03CC4" w:rsidRDefault="00D0002B" w:rsidP="00D0002B">
      <w:pPr>
        <w:widowControl w:val="0"/>
        <w:kinsoku w:val="0"/>
        <w:overflowPunct w:val="0"/>
        <w:autoSpaceDE w:val="0"/>
        <w:autoSpaceDN w:val="0"/>
        <w:spacing w:after="0" w:line="240" w:lineRule="auto"/>
        <w:rPr>
          <w:rFonts w:ascii="Times New Roman" w:eastAsia="TimesNewRoman" w:hAnsi="Times New Roman"/>
          <w:kern w:val="0"/>
        </w:rPr>
      </w:pPr>
      <w:r w:rsidRPr="00F03CC4">
        <w:rPr>
          <w:rFonts w:ascii="Times New Roman" w:eastAsia="TimesNewRoman" w:hAnsi="Times New Roman"/>
          <w:kern w:val="0"/>
        </w:rPr>
        <w:t xml:space="preserve">Siekiant išvengti padidėjusio jautrumo reakcijų, kurias sukelia skilimo produktai, injekcinį ar infuzinį tirpalą rekomenduojama vartoti iš karto po paruošimo. Vaistinį preparatą būtina suvartoti bent jau per maksimalų rekomenduojamą paruošto tirpalo tinkamumo laiką (žr. </w:t>
      </w:r>
      <w:r>
        <w:rPr>
          <w:rFonts w:ascii="Times New Roman" w:eastAsia="TimesNewRoman" w:hAnsi="Times New Roman"/>
          <w:kern w:val="0"/>
        </w:rPr>
        <w:t>5</w:t>
      </w:r>
      <w:r w:rsidRPr="00F03CC4">
        <w:rPr>
          <w:rFonts w:ascii="Times New Roman" w:eastAsia="TimesNewRoman" w:hAnsi="Times New Roman"/>
          <w:kern w:val="0"/>
        </w:rPr>
        <w:t> skyrių).</w:t>
      </w:r>
    </w:p>
    <w:p w14:paraId="3BACFFCE" w14:textId="77777777" w:rsidR="00D0002B" w:rsidRPr="00F03CC4" w:rsidRDefault="00D0002B" w:rsidP="00D0002B">
      <w:pPr>
        <w:widowControl w:val="0"/>
        <w:kinsoku w:val="0"/>
        <w:overflowPunct w:val="0"/>
        <w:autoSpaceDE w:val="0"/>
        <w:autoSpaceDN w:val="0"/>
        <w:spacing w:after="0" w:line="240" w:lineRule="auto"/>
        <w:rPr>
          <w:rFonts w:ascii="Times New Roman" w:eastAsia="TimesNewRoman" w:hAnsi="Times New Roman"/>
          <w:kern w:val="0"/>
        </w:rPr>
      </w:pPr>
    </w:p>
    <w:p w14:paraId="76DE42F2" w14:textId="77777777" w:rsidR="00D0002B" w:rsidRPr="00F03CC4" w:rsidRDefault="00D0002B" w:rsidP="00D0002B">
      <w:pPr>
        <w:tabs>
          <w:tab w:val="left" w:pos="567"/>
        </w:tabs>
        <w:spacing w:after="0" w:line="240" w:lineRule="auto"/>
        <w:rPr>
          <w:rFonts w:ascii="Times New Roman" w:eastAsia="TimesNewRoman" w:hAnsi="Times New Roman"/>
          <w:kern w:val="0"/>
        </w:rPr>
      </w:pPr>
      <w:r w:rsidRPr="00F03CC4">
        <w:rPr>
          <w:rFonts w:ascii="Times New Roman" w:eastAsia="TimesNewRoman" w:hAnsi="Times New Roman"/>
          <w:kern w:val="0"/>
        </w:rPr>
        <w:t>Nesuvartotą vaistinį preparatą ar atliekas reikia tvarkyti laikantis vietinių reikalavimų.</w:t>
      </w:r>
    </w:p>
    <w:p w14:paraId="47BB3832" w14:textId="77777777" w:rsidR="00D0002B" w:rsidRPr="00F03CC4" w:rsidRDefault="00D0002B" w:rsidP="00D0002B">
      <w:pPr>
        <w:widowControl w:val="0"/>
        <w:kinsoku w:val="0"/>
        <w:overflowPunct w:val="0"/>
        <w:autoSpaceDE w:val="0"/>
        <w:autoSpaceDN w:val="0"/>
        <w:spacing w:after="0" w:line="240" w:lineRule="auto"/>
        <w:rPr>
          <w:rFonts w:ascii="Times New Roman" w:eastAsia="TimesNewRoman" w:hAnsi="Times New Roman"/>
          <w:kern w:val="0"/>
        </w:rPr>
      </w:pPr>
    </w:p>
    <w:p w14:paraId="7467C0C9"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i/>
          <w:iCs/>
          <w:kern w:val="0"/>
          <w:u w:val="single"/>
          <w:lang w:bidi="en-US"/>
        </w:rPr>
      </w:pPr>
      <w:r w:rsidRPr="00F03CC4">
        <w:rPr>
          <w:rFonts w:ascii="Times New Roman" w:eastAsia="Times New Roman" w:hAnsi="Times New Roman"/>
          <w:i/>
          <w:iCs/>
          <w:kern w:val="0"/>
          <w:u w:val="single"/>
          <w:lang w:bidi="en-US"/>
        </w:rPr>
        <w:t xml:space="preserve">Tirpalo injekcijai ar infuzijai </w:t>
      </w:r>
      <w:r>
        <w:rPr>
          <w:rFonts w:ascii="Times New Roman" w:eastAsia="Times New Roman" w:hAnsi="Times New Roman"/>
          <w:i/>
          <w:iCs/>
          <w:kern w:val="0"/>
          <w:u w:val="single"/>
          <w:lang w:bidi="en-US"/>
        </w:rPr>
        <w:t xml:space="preserve">į veną </w:t>
      </w:r>
      <w:r w:rsidRPr="00F03CC4">
        <w:rPr>
          <w:rFonts w:ascii="Times New Roman" w:eastAsia="Times New Roman" w:hAnsi="Times New Roman"/>
          <w:i/>
          <w:iCs/>
          <w:kern w:val="0"/>
          <w:u w:val="single"/>
          <w:lang w:bidi="en-US"/>
        </w:rPr>
        <w:t>paruošimas</w:t>
      </w:r>
    </w:p>
    <w:p w14:paraId="4B5BCB11"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Į veną </w:t>
      </w:r>
      <w:r>
        <w:rPr>
          <w:rFonts w:ascii="Times New Roman" w:eastAsia="Times New Roman" w:hAnsi="Times New Roman"/>
          <w:kern w:val="0"/>
          <w:lang w:bidi="en-US"/>
        </w:rPr>
        <w:t>leidžiamą</w:t>
      </w:r>
      <w:r w:rsidRPr="00F03CC4">
        <w:rPr>
          <w:rFonts w:ascii="Times New Roman" w:eastAsia="Times New Roman" w:hAnsi="Times New Roman"/>
          <w:kern w:val="0"/>
          <w:lang w:bidi="en-US"/>
        </w:rPr>
        <w:t xml:space="preserve"> tirpalą galima paruošti naudojant šiuos tirpiklius:</w:t>
      </w:r>
    </w:p>
    <w:p w14:paraId="1B8A2252" w14:textId="77777777" w:rsidR="00D0002B" w:rsidRPr="00F03CC4" w:rsidRDefault="00D0002B" w:rsidP="00D0002B">
      <w:pPr>
        <w:widowControl w:val="0"/>
        <w:numPr>
          <w:ilvl w:val="0"/>
          <w:numId w:val="3"/>
        </w:numPr>
        <w:tabs>
          <w:tab w:val="left" w:pos="567"/>
          <w:tab w:val="left" w:pos="597"/>
        </w:tabs>
        <w:kinsoku w:val="0"/>
        <w:overflowPunct w:val="0"/>
        <w:autoSpaceDE w:val="0"/>
        <w:autoSpaceDN w:val="0"/>
        <w:adjustRightInd w:val="0"/>
        <w:spacing w:after="0" w:line="240" w:lineRule="auto"/>
        <w:ind w:left="567" w:hanging="567"/>
        <w:rPr>
          <w:rFonts w:ascii="Times New Roman" w:eastAsia="Times New Roman" w:hAnsi="Times New Roman"/>
          <w:kern w:val="0"/>
          <w:lang w:bidi="en-US"/>
        </w:rPr>
      </w:pPr>
      <w:r w:rsidRPr="00F03CC4">
        <w:rPr>
          <w:rFonts w:ascii="Times New Roman" w:eastAsia="Times New Roman" w:hAnsi="Times New Roman"/>
          <w:kern w:val="0"/>
          <w:lang w:bidi="en-US"/>
        </w:rPr>
        <w:lastRenderedPageBreak/>
        <w:t>injekcinį vandenį;</w:t>
      </w:r>
    </w:p>
    <w:p w14:paraId="1D5360C8" w14:textId="77777777" w:rsidR="00D0002B" w:rsidRPr="00F03CC4" w:rsidRDefault="00D0002B" w:rsidP="00D0002B">
      <w:pPr>
        <w:widowControl w:val="0"/>
        <w:numPr>
          <w:ilvl w:val="0"/>
          <w:numId w:val="3"/>
        </w:numPr>
        <w:tabs>
          <w:tab w:val="left" w:pos="567"/>
          <w:tab w:val="left" w:pos="597"/>
        </w:tabs>
        <w:kinsoku w:val="0"/>
        <w:overflowPunct w:val="0"/>
        <w:autoSpaceDE w:val="0"/>
        <w:autoSpaceDN w:val="0"/>
        <w:adjustRightInd w:val="0"/>
        <w:spacing w:after="0" w:line="240" w:lineRule="auto"/>
        <w:ind w:left="567" w:hanging="567"/>
        <w:rPr>
          <w:rFonts w:ascii="Times New Roman" w:eastAsia="Times New Roman" w:hAnsi="Times New Roman"/>
          <w:kern w:val="0"/>
          <w:lang w:bidi="en-US"/>
        </w:rPr>
      </w:pPr>
      <w:r w:rsidRPr="00F03CC4">
        <w:rPr>
          <w:rFonts w:ascii="Times New Roman" w:eastAsia="Times New Roman" w:hAnsi="Times New Roman"/>
          <w:kern w:val="0"/>
          <w:lang w:bidi="en-US"/>
        </w:rPr>
        <w:t>5 % (50 mg/ml) gliukozės tirpalą;</w:t>
      </w:r>
    </w:p>
    <w:p w14:paraId="22B4ACF4" w14:textId="77777777" w:rsidR="00D0002B" w:rsidRPr="00F03CC4" w:rsidRDefault="00D0002B" w:rsidP="00D0002B">
      <w:pPr>
        <w:widowControl w:val="0"/>
        <w:numPr>
          <w:ilvl w:val="0"/>
          <w:numId w:val="3"/>
        </w:numPr>
        <w:tabs>
          <w:tab w:val="left" w:pos="567"/>
          <w:tab w:val="left" w:pos="597"/>
        </w:tabs>
        <w:kinsoku w:val="0"/>
        <w:overflowPunct w:val="0"/>
        <w:autoSpaceDE w:val="0"/>
        <w:autoSpaceDN w:val="0"/>
        <w:adjustRightInd w:val="0"/>
        <w:spacing w:after="0" w:line="240" w:lineRule="auto"/>
        <w:ind w:left="567" w:hanging="567"/>
        <w:rPr>
          <w:rFonts w:ascii="Times New Roman" w:eastAsia="Times New Roman" w:hAnsi="Times New Roman"/>
          <w:kern w:val="0"/>
          <w:lang w:bidi="en-US"/>
        </w:rPr>
      </w:pPr>
      <w:r w:rsidRPr="00F03CC4">
        <w:rPr>
          <w:rFonts w:ascii="Times New Roman" w:eastAsia="Times New Roman" w:hAnsi="Times New Roman"/>
          <w:kern w:val="0"/>
          <w:lang w:bidi="en-US"/>
        </w:rPr>
        <w:t>0,9 % (9 mg/ml) natrio chlorido tirpalą.</w:t>
      </w:r>
    </w:p>
    <w:p w14:paraId="085BCD62"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kern w:val="0"/>
          <w:lang w:bidi="en-US"/>
        </w:rPr>
      </w:pPr>
    </w:p>
    <w:p w14:paraId="44E2D9AE"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Rekomenduojama į veną leidžiamo tirpalo koncentracija yra </w:t>
      </w:r>
      <w:r w:rsidRPr="00AE3490">
        <w:rPr>
          <w:rFonts w:ascii="Times New Roman" w:eastAsia="Times New Roman" w:hAnsi="Times New Roman"/>
          <w:kern w:val="0"/>
          <w:lang w:bidi="en-US"/>
        </w:rPr>
        <w:t>100 000 TV/ml</w:t>
      </w:r>
      <w:r w:rsidRPr="004D4921">
        <w:rPr>
          <w:rFonts w:ascii="Times New Roman" w:eastAsia="Times New Roman" w:hAnsi="Times New Roman"/>
          <w:kern w:val="0"/>
          <w:lang w:bidi="en-US"/>
        </w:rPr>
        <w:t xml:space="preserve"> / </w:t>
      </w:r>
      <w:r w:rsidRPr="00AE3490">
        <w:rPr>
          <w:rFonts w:ascii="Times New Roman" w:eastAsia="Times New Roman" w:hAnsi="Times New Roman"/>
          <w:kern w:val="0"/>
          <w:lang w:bidi="en-US"/>
        </w:rPr>
        <w:t>0,06 g/ml</w:t>
      </w:r>
      <w:r w:rsidRPr="004D4921">
        <w:rPr>
          <w:rFonts w:ascii="Times New Roman" w:eastAsia="Times New Roman" w:hAnsi="Times New Roman"/>
          <w:kern w:val="0"/>
          <w:lang w:bidi="en-US"/>
        </w:rPr>
        <w:t xml:space="preserve"> / </w:t>
      </w:r>
      <w:r w:rsidRPr="00AE3490">
        <w:rPr>
          <w:rFonts w:ascii="Times New Roman" w:eastAsia="Times New Roman" w:hAnsi="Times New Roman"/>
          <w:kern w:val="0"/>
          <w:lang w:bidi="en-US"/>
        </w:rPr>
        <w:t>60 mg/ml</w:t>
      </w:r>
      <w:r w:rsidRPr="00F03CC4">
        <w:rPr>
          <w:rFonts w:ascii="Times New Roman" w:eastAsia="Times New Roman" w:hAnsi="Times New Roman"/>
          <w:kern w:val="0"/>
          <w:lang w:bidi="en-US"/>
        </w:rPr>
        <w:t>.</w:t>
      </w:r>
    </w:p>
    <w:p w14:paraId="4DC5C113"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kern w:val="0"/>
          <w:lang w:bidi="en-US"/>
        </w:rPr>
      </w:pPr>
    </w:p>
    <w:p w14:paraId="368CE014"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Izotoninis</w:t>
      </w:r>
      <w:proofErr w:type="spellEnd"/>
      <w:r w:rsidRPr="00F03CC4">
        <w:rPr>
          <w:rFonts w:ascii="Times New Roman" w:eastAsia="Times New Roman" w:hAnsi="Times New Roman"/>
          <w:kern w:val="0"/>
          <w:lang w:bidi="en-US"/>
        </w:rPr>
        <w:t xml:space="preserve"> tirpalas gaunamas kaip tirpiklį naudojant injekcinį vandenį (</w:t>
      </w:r>
      <w:r w:rsidRPr="00AE3490">
        <w:rPr>
          <w:rFonts w:ascii="Times New Roman" w:eastAsia="Times New Roman" w:hAnsi="Times New Roman"/>
          <w:kern w:val="0"/>
          <w:lang w:bidi="en-US"/>
        </w:rPr>
        <w:t>100 000 TV/ml</w:t>
      </w:r>
      <w:r w:rsidRPr="004D4921">
        <w:rPr>
          <w:rFonts w:ascii="Times New Roman" w:eastAsia="Times New Roman" w:hAnsi="Times New Roman"/>
          <w:kern w:val="0"/>
          <w:lang w:bidi="en-US"/>
        </w:rPr>
        <w:t xml:space="preserve"> / </w:t>
      </w:r>
      <w:r w:rsidRPr="00AE3490">
        <w:rPr>
          <w:rFonts w:ascii="Times New Roman" w:eastAsia="Times New Roman" w:hAnsi="Times New Roman"/>
          <w:kern w:val="0"/>
          <w:lang w:bidi="en-US"/>
        </w:rPr>
        <w:t>0,06 g/ml</w:t>
      </w:r>
      <w:r w:rsidRPr="004D4921">
        <w:rPr>
          <w:rFonts w:ascii="Times New Roman" w:eastAsia="Times New Roman" w:hAnsi="Times New Roman"/>
          <w:kern w:val="0"/>
          <w:lang w:bidi="en-US"/>
        </w:rPr>
        <w:t xml:space="preserve"> / </w:t>
      </w:r>
      <w:r w:rsidRPr="00AE3490">
        <w:rPr>
          <w:rFonts w:ascii="Times New Roman" w:eastAsia="Times New Roman" w:hAnsi="Times New Roman"/>
          <w:kern w:val="0"/>
          <w:lang w:bidi="en-US"/>
        </w:rPr>
        <w:t>60 mg/ml</w:t>
      </w:r>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osmoliariškumas</w:t>
      </w:r>
      <w:proofErr w:type="spellEnd"/>
      <w:r w:rsidRPr="00F03CC4">
        <w:rPr>
          <w:rFonts w:ascii="Times New Roman" w:eastAsia="Times New Roman" w:hAnsi="Times New Roman"/>
          <w:kern w:val="0"/>
          <w:lang w:bidi="en-US"/>
        </w:rPr>
        <w:t xml:space="preserve"> injekciniame vandenyje yra 337 </w:t>
      </w:r>
      <w:proofErr w:type="spellStart"/>
      <w:r w:rsidRPr="00F03CC4">
        <w:rPr>
          <w:rFonts w:ascii="Times New Roman" w:eastAsia="Times New Roman" w:hAnsi="Times New Roman"/>
          <w:kern w:val="0"/>
          <w:lang w:bidi="en-US"/>
        </w:rPr>
        <w:t>mOsmol</w:t>
      </w:r>
      <w:proofErr w:type="spellEnd"/>
      <w:r w:rsidRPr="00F03CC4">
        <w:rPr>
          <w:rFonts w:ascii="Times New Roman" w:eastAsia="Times New Roman" w:hAnsi="Times New Roman"/>
          <w:kern w:val="0"/>
          <w:lang w:bidi="en-US"/>
        </w:rPr>
        <w:t xml:space="preserve">/l). Būtina atsižvelgti į tai, kad labiau koncentruoti tirpalai ir tirpalai 5 % (50 mg/ml) gliukozėje ar 0,9 % (9 mg/ml) natrio chloride yra </w:t>
      </w:r>
      <w:proofErr w:type="spellStart"/>
      <w:r w:rsidRPr="00F03CC4">
        <w:rPr>
          <w:rFonts w:ascii="Times New Roman" w:eastAsia="Times New Roman" w:hAnsi="Times New Roman"/>
          <w:kern w:val="0"/>
          <w:lang w:bidi="en-US"/>
        </w:rPr>
        <w:t>hipertoniniai</w:t>
      </w:r>
      <w:proofErr w:type="spellEnd"/>
      <w:r w:rsidRPr="00F03CC4">
        <w:rPr>
          <w:rFonts w:ascii="Times New Roman" w:eastAsia="Times New Roman" w:hAnsi="Times New Roman"/>
          <w:kern w:val="0"/>
          <w:lang w:bidi="en-US"/>
        </w:rPr>
        <w:t>, o jei naudojamas 0,9 % natrio chloridas, į tirpalą patenka papildomas kiekis elektrolitų.</w:t>
      </w:r>
    </w:p>
    <w:p w14:paraId="557D2180"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kern w:val="0"/>
          <w:lang w:bidi="en-US"/>
        </w:rPr>
      </w:pPr>
    </w:p>
    <w:p w14:paraId="3C7B1B38"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 </w:t>
      </w:r>
      <w:r w:rsidRPr="00F03CC4">
        <w:rPr>
          <w:rFonts w:ascii="Times New Roman" w:eastAsia="Times New Roman" w:hAnsi="Times New Roman"/>
          <w:b/>
          <w:bCs/>
          <w:kern w:val="0"/>
          <w:lang w:bidi="en-US"/>
        </w:rPr>
        <w:t xml:space="preserve">1 000 000 TV, 2 000 000 TV, 5 000 000 TV </w:t>
      </w:r>
      <w:r w:rsidRPr="00F03CC4">
        <w:rPr>
          <w:rFonts w:ascii="Times New Roman" w:eastAsia="Times New Roman" w:hAnsi="Times New Roman"/>
          <w:kern w:val="0"/>
          <w:lang w:bidi="en-US"/>
        </w:rPr>
        <w:t xml:space="preserve">ir </w:t>
      </w:r>
      <w:r w:rsidRPr="00F03CC4">
        <w:rPr>
          <w:rFonts w:ascii="Times New Roman" w:eastAsia="Times New Roman" w:hAnsi="Times New Roman"/>
          <w:b/>
          <w:bCs/>
          <w:kern w:val="0"/>
          <w:lang w:bidi="en-US"/>
        </w:rPr>
        <w:t xml:space="preserve">10 000 000 TV </w:t>
      </w:r>
      <w:r w:rsidRPr="00F03CC4">
        <w:rPr>
          <w:rFonts w:ascii="Times New Roman" w:eastAsia="Times New Roman" w:hAnsi="Times New Roman"/>
          <w:kern w:val="0"/>
          <w:lang w:bidi="en-US"/>
        </w:rPr>
        <w:t>milteliai injekciniam ar infuziniam tirpalui paruošiami vartoti dviem etapais, t.</w:t>
      </w:r>
      <w:r>
        <w:rPr>
          <w:rFonts w:ascii="Times New Roman" w:eastAsia="Times New Roman" w:hAnsi="Times New Roman"/>
          <w:kern w:val="0"/>
          <w:lang w:bidi="en-US"/>
        </w:rPr>
        <w:t> </w:t>
      </w:r>
      <w:r w:rsidRPr="00F03CC4">
        <w:rPr>
          <w:rFonts w:ascii="Times New Roman" w:eastAsia="Times New Roman" w:hAnsi="Times New Roman"/>
          <w:kern w:val="0"/>
          <w:lang w:bidi="en-US"/>
        </w:rPr>
        <w:t xml:space="preserve">y. pirmiausia tirpinama originaliame flakone ir vėliau koncentruotas tirpalas skiedžiamas kitoje </w:t>
      </w:r>
      <w:proofErr w:type="spellStart"/>
      <w:r w:rsidRPr="00F03CC4">
        <w:rPr>
          <w:rFonts w:ascii="Times New Roman" w:eastAsia="Times New Roman" w:hAnsi="Times New Roman"/>
          <w:kern w:val="0"/>
          <w:lang w:bidi="en-US"/>
        </w:rPr>
        <w:t>talpyklėje</w:t>
      </w:r>
      <w:proofErr w:type="spellEnd"/>
      <w:r w:rsidRPr="00F03CC4">
        <w:rPr>
          <w:rFonts w:ascii="Times New Roman" w:eastAsia="Times New Roman" w:hAnsi="Times New Roman"/>
          <w:kern w:val="0"/>
          <w:lang w:bidi="en-US"/>
        </w:rPr>
        <w:t>.</w:t>
      </w:r>
    </w:p>
    <w:p w14:paraId="59D00683"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kern w:val="0"/>
          <w:lang w:bidi="en-US"/>
        </w:rPr>
      </w:pPr>
    </w:p>
    <w:p w14:paraId="1C96C142"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Naudojant toliau esančioje lentelėje pateikiamas tirpinimo ir skiedimo instrukcijas, gaunamas </w:t>
      </w:r>
      <w:r w:rsidRPr="00AE3490">
        <w:rPr>
          <w:rFonts w:ascii="Times New Roman" w:eastAsia="Times New Roman" w:hAnsi="Times New Roman"/>
          <w:kern w:val="0"/>
          <w:lang w:bidi="en-US"/>
        </w:rPr>
        <w:t>100 000 TV/ml</w:t>
      </w:r>
      <w:r w:rsidRPr="004D4921">
        <w:rPr>
          <w:rFonts w:ascii="Times New Roman" w:eastAsia="Times New Roman" w:hAnsi="Times New Roman"/>
          <w:kern w:val="0"/>
          <w:lang w:bidi="en-US"/>
        </w:rPr>
        <w:t xml:space="preserve"> / </w:t>
      </w:r>
      <w:r w:rsidRPr="00AE3490">
        <w:rPr>
          <w:rFonts w:ascii="Times New Roman" w:eastAsia="Times New Roman" w:hAnsi="Times New Roman"/>
          <w:kern w:val="0"/>
          <w:lang w:bidi="en-US"/>
        </w:rPr>
        <w:t>0,06 g/ml</w:t>
      </w:r>
      <w:r w:rsidRPr="004D4921">
        <w:rPr>
          <w:rFonts w:ascii="Times New Roman" w:eastAsia="Times New Roman" w:hAnsi="Times New Roman"/>
          <w:kern w:val="0"/>
          <w:lang w:bidi="en-US"/>
        </w:rPr>
        <w:t xml:space="preserve"> / </w:t>
      </w:r>
      <w:r w:rsidRPr="00AE3490">
        <w:rPr>
          <w:rFonts w:ascii="Times New Roman" w:eastAsia="Times New Roman" w:hAnsi="Times New Roman"/>
          <w:kern w:val="0"/>
          <w:lang w:bidi="en-US"/>
        </w:rPr>
        <w:t>60 mg/ml</w:t>
      </w:r>
      <w:r w:rsidRPr="00F03CC4">
        <w:rPr>
          <w:rFonts w:ascii="Times New Roman" w:eastAsia="Times New Roman" w:hAnsi="Times New Roman"/>
          <w:kern w:val="0"/>
          <w:lang w:bidi="en-US"/>
        </w:rPr>
        <w:t xml:space="preserve"> tirpalas injekcijai arba infuzijai</w:t>
      </w:r>
      <w:r>
        <w:rPr>
          <w:rFonts w:ascii="Times New Roman" w:eastAsia="Times New Roman" w:hAnsi="Times New Roman"/>
          <w:kern w:val="0"/>
          <w:lang w:bidi="en-US"/>
        </w:rPr>
        <w:t xml:space="preserve"> į veną</w:t>
      </w:r>
      <w:r w:rsidRPr="00F03CC4">
        <w:rPr>
          <w:rFonts w:ascii="Times New Roman" w:eastAsia="Times New Roman" w:hAnsi="Times New Roman"/>
          <w:kern w:val="0"/>
          <w:lang w:bidi="en-US"/>
        </w:rPr>
        <w:t>.</w:t>
      </w:r>
    </w:p>
    <w:p w14:paraId="5E80C981"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kern w:val="0"/>
          <w:lang w:bidi="en-US"/>
        </w:rPr>
      </w:pPr>
    </w:p>
    <w:tbl>
      <w:tblPr>
        <w:tblW w:w="504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45"/>
        <w:gridCol w:w="1994"/>
        <w:gridCol w:w="1809"/>
        <w:gridCol w:w="2142"/>
        <w:gridCol w:w="70"/>
        <w:gridCol w:w="1809"/>
      </w:tblGrid>
      <w:tr w:rsidR="00D0002B" w:rsidRPr="00F03CC4" w14:paraId="7FF21B3A" w14:textId="77777777" w:rsidTr="00CF352A">
        <w:trPr>
          <w:trHeight w:val="330"/>
          <w:tblHeader/>
        </w:trPr>
        <w:tc>
          <w:tcPr>
            <w:tcW w:w="5000" w:type="pct"/>
            <w:gridSpan w:val="6"/>
          </w:tcPr>
          <w:p w14:paraId="0DBF537A" w14:textId="77777777" w:rsidR="00D0002B" w:rsidRPr="000F1615" w:rsidRDefault="00D0002B" w:rsidP="00CF352A">
            <w:pPr>
              <w:widowControl w:val="0"/>
              <w:kinsoku w:val="0"/>
              <w:overflowPunct w:val="0"/>
              <w:autoSpaceDE w:val="0"/>
              <w:autoSpaceDN w:val="0"/>
              <w:spacing w:after="0" w:line="240" w:lineRule="auto"/>
              <w:ind w:left="6"/>
              <w:rPr>
                <w:rFonts w:ascii="Times New Roman" w:eastAsia="Times New Roman" w:hAnsi="Times New Roman"/>
                <w:b/>
                <w:bCs/>
                <w:i/>
                <w:iCs/>
                <w:kern w:val="0"/>
                <w:lang w:bidi="en-US"/>
              </w:rPr>
            </w:pPr>
            <w:r w:rsidRPr="000F1615">
              <w:rPr>
                <w:rFonts w:ascii="Times New Roman" w:eastAsia="Times New Roman" w:hAnsi="Times New Roman"/>
                <w:b/>
                <w:bCs/>
                <w:kern w:val="0"/>
                <w:lang w:bidi="en-US"/>
              </w:rPr>
              <w:t>Tirpinimo ir skiedimo instrukcijos injekcijai ar infuzijai</w:t>
            </w:r>
            <w:r>
              <w:rPr>
                <w:rFonts w:ascii="Times New Roman" w:eastAsia="Times New Roman" w:hAnsi="Times New Roman"/>
                <w:b/>
                <w:bCs/>
                <w:kern w:val="0"/>
                <w:lang w:bidi="en-US"/>
              </w:rPr>
              <w:t xml:space="preserve"> į veną</w:t>
            </w:r>
          </w:p>
        </w:tc>
      </w:tr>
      <w:tr w:rsidR="00D0002B" w:rsidRPr="00F03CC4" w14:paraId="31543CDE" w14:textId="77777777" w:rsidTr="00CF352A">
        <w:trPr>
          <w:trHeight w:val="165"/>
          <w:tblHeader/>
        </w:trPr>
        <w:tc>
          <w:tcPr>
            <w:tcW w:w="869" w:type="pct"/>
            <w:shd w:val="clear" w:color="auto" w:fill="F1F1F1"/>
          </w:tcPr>
          <w:p w14:paraId="060B6AD9"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2008" w:type="pct"/>
            <w:gridSpan w:val="2"/>
            <w:shd w:val="clear" w:color="auto" w:fill="F1F1F1"/>
          </w:tcPr>
          <w:p w14:paraId="7F0EB429" w14:textId="77777777" w:rsidR="00D0002B" w:rsidRPr="000F1615" w:rsidRDefault="00D0002B" w:rsidP="00CF352A">
            <w:pPr>
              <w:widowControl w:val="0"/>
              <w:kinsoku w:val="0"/>
              <w:overflowPunct w:val="0"/>
              <w:autoSpaceDE w:val="0"/>
              <w:autoSpaceDN w:val="0"/>
              <w:spacing w:after="0" w:line="240" w:lineRule="auto"/>
              <w:ind w:left="6"/>
              <w:rPr>
                <w:rFonts w:ascii="Times New Roman" w:eastAsia="Times New Roman" w:hAnsi="Times New Roman"/>
                <w:b/>
                <w:bCs/>
                <w:i/>
                <w:iCs/>
                <w:kern w:val="0"/>
                <w:lang w:bidi="en-US"/>
              </w:rPr>
            </w:pPr>
            <w:r w:rsidRPr="000F1615">
              <w:rPr>
                <w:rFonts w:ascii="Times New Roman" w:eastAsia="Times New Roman" w:hAnsi="Times New Roman"/>
                <w:b/>
                <w:bCs/>
                <w:i/>
                <w:iCs/>
                <w:kern w:val="0"/>
                <w:lang w:bidi="en-US"/>
              </w:rPr>
              <w:t>Tirpinimo etapas</w:t>
            </w:r>
          </w:p>
        </w:tc>
        <w:tc>
          <w:tcPr>
            <w:tcW w:w="2123" w:type="pct"/>
            <w:gridSpan w:val="3"/>
            <w:shd w:val="clear" w:color="auto" w:fill="F1F1F1"/>
          </w:tcPr>
          <w:p w14:paraId="722284F9" w14:textId="77777777" w:rsidR="00D0002B" w:rsidRPr="000F1615" w:rsidRDefault="00D0002B" w:rsidP="00CF352A">
            <w:pPr>
              <w:widowControl w:val="0"/>
              <w:kinsoku w:val="0"/>
              <w:overflowPunct w:val="0"/>
              <w:autoSpaceDE w:val="0"/>
              <w:autoSpaceDN w:val="0"/>
              <w:spacing w:after="0" w:line="240" w:lineRule="auto"/>
              <w:ind w:left="6"/>
              <w:rPr>
                <w:rFonts w:ascii="Times New Roman" w:eastAsia="Times New Roman" w:hAnsi="Times New Roman"/>
                <w:b/>
                <w:bCs/>
                <w:i/>
                <w:iCs/>
                <w:kern w:val="0"/>
                <w:lang w:bidi="en-US"/>
              </w:rPr>
            </w:pPr>
            <w:r w:rsidRPr="000F1615">
              <w:rPr>
                <w:rFonts w:ascii="Times New Roman" w:eastAsia="Times New Roman" w:hAnsi="Times New Roman"/>
                <w:b/>
                <w:bCs/>
                <w:i/>
                <w:iCs/>
                <w:kern w:val="0"/>
                <w:lang w:bidi="en-US"/>
              </w:rPr>
              <w:t>Skiedimo etapas</w:t>
            </w:r>
          </w:p>
        </w:tc>
      </w:tr>
      <w:tr w:rsidR="00D0002B" w:rsidRPr="00F03CC4" w14:paraId="180EB7E4" w14:textId="77777777" w:rsidTr="00CF352A">
        <w:trPr>
          <w:trHeight w:val="1950"/>
        </w:trPr>
        <w:tc>
          <w:tcPr>
            <w:tcW w:w="869" w:type="pct"/>
            <w:shd w:val="clear" w:color="auto" w:fill="F1F1F1"/>
          </w:tcPr>
          <w:p w14:paraId="07AFE698" w14:textId="77777777" w:rsidR="00D0002B" w:rsidRPr="00F03CC4" w:rsidRDefault="00D0002B" w:rsidP="00CF352A">
            <w:pPr>
              <w:widowControl w:val="0"/>
              <w:kinsoku w:val="0"/>
              <w:overflowPunct w:val="0"/>
              <w:autoSpaceDE w:val="0"/>
              <w:autoSpaceDN w:val="0"/>
              <w:spacing w:after="0" w:line="240" w:lineRule="auto"/>
              <w:ind w:left="107"/>
              <w:rPr>
                <w:rFonts w:ascii="Times New Roman" w:eastAsia="Times New Roman" w:hAnsi="Times New Roman"/>
                <w:i/>
                <w:iCs/>
                <w:kern w:val="0"/>
                <w:lang w:bidi="en-US"/>
              </w:rPr>
            </w:pPr>
            <w:r w:rsidRPr="00F03CC4">
              <w:rPr>
                <w:rFonts w:ascii="Times New Roman" w:eastAsia="Times New Roman" w:hAnsi="Times New Roman"/>
                <w:i/>
                <w:iCs/>
                <w:kern w:val="0"/>
                <w:lang w:bidi="en-US"/>
              </w:rPr>
              <w:t>1 flakonas</w:t>
            </w:r>
          </w:p>
        </w:tc>
        <w:tc>
          <w:tcPr>
            <w:tcW w:w="1053" w:type="pct"/>
            <w:shd w:val="clear" w:color="auto" w:fill="F1F1F1"/>
          </w:tcPr>
          <w:p w14:paraId="022E15D0" w14:textId="77777777" w:rsidR="00D0002B" w:rsidRPr="00F03CC4" w:rsidRDefault="00D0002B" w:rsidP="00CF352A">
            <w:pPr>
              <w:widowControl w:val="0"/>
              <w:kinsoku w:val="0"/>
              <w:overflowPunct w:val="0"/>
              <w:autoSpaceDE w:val="0"/>
              <w:autoSpaceDN w:val="0"/>
              <w:spacing w:after="0" w:line="240" w:lineRule="auto"/>
              <w:ind w:left="147" w:right="108"/>
              <w:rPr>
                <w:rFonts w:ascii="Times New Roman" w:eastAsia="Times New Roman" w:hAnsi="Times New Roman"/>
                <w:i/>
                <w:iCs/>
                <w:kern w:val="0"/>
                <w:lang w:bidi="en-US"/>
              </w:rPr>
            </w:pPr>
            <w:r w:rsidRPr="00F03CC4">
              <w:rPr>
                <w:rFonts w:ascii="Times New Roman" w:eastAsia="Times New Roman" w:hAnsi="Times New Roman"/>
                <w:i/>
                <w:iCs/>
                <w:kern w:val="0"/>
                <w:lang w:bidi="en-US"/>
              </w:rPr>
              <w:t>Rekomenduojamas tirpiklio tūris, kurį reikia pridėti tirpinimui</w:t>
            </w:r>
          </w:p>
        </w:tc>
        <w:tc>
          <w:tcPr>
            <w:tcW w:w="955" w:type="pct"/>
            <w:shd w:val="clear" w:color="auto" w:fill="F1F1F1"/>
          </w:tcPr>
          <w:p w14:paraId="3D076FB4" w14:textId="77777777" w:rsidR="00D0002B" w:rsidRPr="00F03CC4" w:rsidRDefault="00D0002B" w:rsidP="00CF352A">
            <w:pPr>
              <w:widowControl w:val="0"/>
              <w:kinsoku w:val="0"/>
              <w:overflowPunct w:val="0"/>
              <w:autoSpaceDE w:val="0"/>
              <w:autoSpaceDN w:val="0"/>
              <w:spacing w:after="0" w:line="240" w:lineRule="auto"/>
              <w:ind w:left="176"/>
              <w:rPr>
                <w:rFonts w:ascii="Times New Roman" w:eastAsia="Times New Roman" w:hAnsi="Times New Roman"/>
                <w:i/>
                <w:iCs/>
                <w:kern w:val="0"/>
                <w:lang w:bidi="en-US"/>
              </w:rPr>
            </w:pPr>
            <w:r w:rsidRPr="00F03CC4">
              <w:rPr>
                <w:rFonts w:ascii="Times New Roman" w:eastAsia="Times New Roman" w:hAnsi="Times New Roman"/>
                <w:i/>
                <w:iCs/>
                <w:kern w:val="0"/>
                <w:lang w:bidi="en-US"/>
              </w:rPr>
              <w:t>Gaunamas (koncentratas) tirpalas injekcijai arba infuzijai</w:t>
            </w:r>
            <w:r>
              <w:rPr>
                <w:rFonts w:ascii="Times New Roman" w:eastAsia="Times New Roman" w:hAnsi="Times New Roman"/>
                <w:i/>
                <w:iCs/>
                <w:kern w:val="0"/>
                <w:lang w:bidi="en-US"/>
              </w:rPr>
              <w:t xml:space="preserve"> į veną</w:t>
            </w:r>
          </w:p>
        </w:tc>
        <w:tc>
          <w:tcPr>
            <w:tcW w:w="1168" w:type="pct"/>
            <w:gridSpan w:val="2"/>
            <w:shd w:val="clear" w:color="auto" w:fill="F1F1F1"/>
          </w:tcPr>
          <w:p w14:paraId="61552D80" w14:textId="77777777" w:rsidR="00D0002B" w:rsidRPr="00F03CC4" w:rsidRDefault="00D0002B" w:rsidP="00CF352A">
            <w:pPr>
              <w:widowControl w:val="0"/>
              <w:kinsoku w:val="0"/>
              <w:overflowPunct w:val="0"/>
              <w:autoSpaceDE w:val="0"/>
              <w:autoSpaceDN w:val="0"/>
              <w:spacing w:after="0" w:line="240" w:lineRule="auto"/>
              <w:ind w:left="141"/>
              <w:rPr>
                <w:rFonts w:ascii="Times New Roman" w:eastAsia="Times New Roman" w:hAnsi="Times New Roman"/>
                <w:i/>
                <w:iCs/>
                <w:kern w:val="0"/>
                <w:lang w:bidi="en-US"/>
              </w:rPr>
            </w:pPr>
            <w:r w:rsidRPr="00F03CC4">
              <w:rPr>
                <w:rFonts w:ascii="Times New Roman" w:eastAsia="Times New Roman" w:hAnsi="Times New Roman"/>
                <w:i/>
                <w:iCs/>
                <w:kern w:val="0"/>
                <w:lang w:bidi="en-US"/>
              </w:rPr>
              <w:t xml:space="preserve">Skiedimas iki </w:t>
            </w:r>
            <w:r w:rsidRPr="00AE3490">
              <w:rPr>
                <w:rFonts w:ascii="Times New Roman" w:eastAsia="Times New Roman" w:hAnsi="Times New Roman"/>
                <w:i/>
                <w:iCs/>
                <w:kern w:val="0"/>
                <w:lang w:bidi="en-US"/>
              </w:rPr>
              <w:t>10 milijonų TV/100 ml /</w:t>
            </w:r>
            <w:r w:rsidRPr="004D4921">
              <w:rPr>
                <w:rFonts w:ascii="Times New Roman" w:eastAsia="Times New Roman" w:hAnsi="Times New Roman"/>
                <w:i/>
                <w:iCs/>
                <w:kern w:val="0"/>
                <w:lang w:bidi="en-US"/>
              </w:rPr>
              <w:t xml:space="preserve"> </w:t>
            </w:r>
            <w:r w:rsidRPr="00AE3490">
              <w:rPr>
                <w:rFonts w:ascii="Times New Roman" w:eastAsia="Times New Roman" w:hAnsi="Times New Roman"/>
                <w:i/>
                <w:iCs/>
                <w:kern w:val="0"/>
                <w:lang w:bidi="en-US"/>
              </w:rPr>
              <w:t>6 g/100 ml</w:t>
            </w:r>
            <w:r w:rsidRPr="004D4921">
              <w:rPr>
                <w:rFonts w:ascii="Times New Roman" w:eastAsia="Times New Roman" w:hAnsi="Times New Roman"/>
                <w:i/>
                <w:iCs/>
                <w:kern w:val="0"/>
                <w:lang w:bidi="en-US"/>
              </w:rPr>
              <w:t xml:space="preserve"> / </w:t>
            </w:r>
            <w:r w:rsidRPr="00AE3490">
              <w:rPr>
                <w:rFonts w:ascii="Times New Roman" w:eastAsia="Times New Roman" w:hAnsi="Times New Roman"/>
                <w:i/>
                <w:iCs/>
                <w:kern w:val="0"/>
                <w:lang w:bidi="en-US"/>
              </w:rPr>
              <w:t>6000 mg/100 ml</w:t>
            </w:r>
            <w:r w:rsidRPr="00F03CC4">
              <w:rPr>
                <w:rFonts w:ascii="Times New Roman" w:eastAsia="Times New Roman" w:hAnsi="Times New Roman"/>
                <w:i/>
                <w:iCs/>
                <w:kern w:val="0"/>
                <w:lang w:bidi="en-US"/>
              </w:rPr>
              <w:t xml:space="preserve"> (arba </w:t>
            </w:r>
            <w:r w:rsidRPr="00AE3490">
              <w:rPr>
                <w:rFonts w:ascii="Times New Roman" w:eastAsia="Times New Roman" w:hAnsi="Times New Roman"/>
                <w:i/>
                <w:iCs/>
                <w:kern w:val="0"/>
                <w:lang w:bidi="en-US"/>
              </w:rPr>
              <w:t>100 000 TV/ml</w:t>
            </w:r>
            <w:r w:rsidRPr="004D4921">
              <w:rPr>
                <w:rFonts w:ascii="Times New Roman" w:eastAsia="Times New Roman" w:hAnsi="Times New Roman"/>
                <w:i/>
                <w:iCs/>
                <w:kern w:val="0"/>
                <w:lang w:bidi="en-US"/>
              </w:rPr>
              <w:t xml:space="preserve"> / </w:t>
            </w:r>
            <w:r w:rsidRPr="00AE3490">
              <w:rPr>
                <w:rFonts w:ascii="Times New Roman" w:eastAsia="Times New Roman" w:hAnsi="Times New Roman"/>
                <w:i/>
                <w:iCs/>
                <w:kern w:val="0"/>
                <w:lang w:bidi="en-US"/>
              </w:rPr>
              <w:t>0,06 g/ml</w:t>
            </w:r>
            <w:r w:rsidRPr="004D4921">
              <w:rPr>
                <w:rFonts w:ascii="Times New Roman" w:eastAsia="Times New Roman" w:hAnsi="Times New Roman"/>
                <w:i/>
                <w:iCs/>
                <w:kern w:val="0"/>
                <w:lang w:bidi="en-US"/>
              </w:rPr>
              <w:t xml:space="preserve"> / </w:t>
            </w:r>
            <w:r w:rsidRPr="00AE3490">
              <w:rPr>
                <w:rFonts w:ascii="Times New Roman" w:eastAsia="Times New Roman" w:hAnsi="Times New Roman"/>
                <w:i/>
                <w:iCs/>
                <w:kern w:val="0"/>
                <w:lang w:bidi="en-US"/>
              </w:rPr>
              <w:t>60 mg/ml</w:t>
            </w:r>
            <w:r w:rsidRPr="00F03CC4">
              <w:rPr>
                <w:rFonts w:ascii="Times New Roman" w:eastAsia="Times New Roman" w:hAnsi="Times New Roman"/>
                <w:i/>
                <w:iCs/>
                <w:kern w:val="0"/>
                <w:lang w:bidi="en-US"/>
              </w:rPr>
              <w:t>)</w:t>
            </w:r>
          </w:p>
        </w:tc>
        <w:tc>
          <w:tcPr>
            <w:tcW w:w="955" w:type="pct"/>
            <w:shd w:val="clear" w:color="auto" w:fill="F1F1F1"/>
          </w:tcPr>
          <w:p w14:paraId="1BBF6191" w14:textId="77777777" w:rsidR="00D0002B" w:rsidRPr="00F03CC4" w:rsidRDefault="00D0002B" w:rsidP="00CF352A">
            <w:pPr>
              <w:widowControl w:val="0"/>
              <w:kinsoku w:val="0"/>
              <w:overflowPunct w:val="0"/>
              <w:autoSpaceDE w:val="0"/>
              <w:autoSpaceDN w:val="0"/>
              <w:spacing w:after="0" w:line="240" w:lineRule="auto"/>
              <w:ind w:left="96"/>
              <w:rPr>
                <w:rFonts w:ascii="Times New Roman" w:eastAsia="Times New Roman" w:hAnsi="Times New Roman"/>
                <w:i/>
                <w:iCs/>
                <w:kern w:val="0"/>
                <w:lang w:bidi="en-US"/>
              </w:rPr>
            </w:pPr>
            <w:r w:rsidRPr="00F03CC4">
              <w:rPr>
                <w:rFonts w:ascii="Times New Roman" w:eastAsia="Times New Roman" w:hAnsi="Times New Roman"/>
                <w:i/>
                <w:iCs/>
                <w:kern w:val="0"/>
                <w:lang w:bidi="en-US"/>
              </w:rPr>
              <w:t>Gaunamas tirpalas  injekcijai arba infuzijai</w:t>
            </w:r>
            <w:r>
              <w:rPr>
                <w:rFonts w:ascii="Times New Roman" w:eastAsia="Times New Roman" w:hAnsi="Times New Roman"/>
                <w:i/>
                <w:iCs/>
                <w:kern w:val="0"/>
                <w:lang w:bidi="en-US"/>
              </w:rPr>
              <w:t xml:space="preserve"> į veną</w:t>
            </w:r>
          </w:p>
        </w:tc>
      </w:tr>
      <w:tr w:rsidR="00D0002B" w:rsidRPr="00F03CC4" w14:paraId="75AB0D06" w14:textId="77777777" w:rsidTr="00CF352A">
        <w:trPr>
          <w:trHeight w:val="2246"/>
        </w:trPr>
        <w:tc>
          <w:tcPr>
            <w:tcW w:w="869" w:type="pct"/>
          </w:tcPr>
          <w:p w14:paraId="07B172DC" w14:textId="77777777" w:rsidR="00D0002B" w:rsidRPr="00F03CC4" w:rsidRDefault="00D0002B" w:rsidP="00CF352A">
            <w:pPr>
              <w:widowControl w:val="0"/>
              <w:kinsoku w:val="0"/>
              <w:overflowPunct w:val="0"/>
              <w:autoSpaceDE w:val="0"/>
              <w:autoSpaceDN w:val="0"/>
              <w:spacing w:after="0" w:line="240" w:lineRule="auto"/>
              <w:ind w:left="119"/>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 </w:t>
            </w:r>
            <w:r w:rsidRPr="000F1615">
              <w:rPr>
                <w:rFonts w:ascii="Times New Roman" w:eastAsia="Times New Roman" w:hAnsi="Times New Roman"/>
                <w:b/>
                <w:bCs/>
                <w:kern w:val="0"/>
                <w:lang w:bidi="en-US"/>
              </w:rPr>
              <w:t xml:space="preserve">1 000 000 TV </w:t>
            </w:r>
            <w:r w:rsidRPr="00F03CC4">
              <w:rPr>
                <w:rFonts w:ascii="Times New Roman" w:eastAsia="Times New Roman" w:hAnsi="Times New Roman"/>
                <w:kern w:val="0"/>
                <w:lang w:bidi="en-US"/>
              </w:rPr>
              <w:t xml:space="preserve">milteliai injekciniam ar infuziniam tirpalui </w:t>
            </w:r>
          </w:p>
          <w:p w14:paraId="3D900AE8" w14:textId="77777777" w:rsidR="00D0002B" w:rsidRPr="00F03CC4" w:rsidRDefault="00D0002B" w:rsidP="00CF352A">
            <w:pPr>
              <w:widowControl w:val="0"/>
              <w:kinsoku w:val="0"/>
              <w:overflowPunct w:val="0"/>
              <w:autoSpaceDE w:val="0"/>
              <w:autoSpaceDN w:val="0"/>
              <w:spacing w:after="0" w:line="240" w:lineRule="auto"/>
              <w:ind w:left="119"/>
              <w:rPr>
                <w:rFonts w:ascii="Times New Roman" w:eastAsia="Times New Roman" w:hAnsi="Times New Roman"/>
                <w:kern w:val="0"/>
                <w:shd w:val="clear" w:color="auto" w:fill="C0C0C0"/>
                <w:lang w:bidi="en-US"/>
              </w:rPr>
            </w:pPr>
            <w:r w:rsidRPr="00F03CC4">
              <w:rPr>
                <w:rFonts w:ascii="Times New Roman" w:eastAsia="Times New Roman" w:hAnsi="Times New Roman"/>
                <w:i/>
                <w:iCs/>
                <w:kern w:val="0"/>
                <w:lang w:bidi="en-US"/>
              </w:rPr>
              <w:t>(sudėtyje yra ± 0,6 gramo miltelių)</w:t>
            </w:r>
          </w:p>
        </w:tc>
        <w:tc>
          <w:tcPr>
            <w:tcW w:w="1053" w:type="pct"/>
          </w:tcPr>
          <w:p w14:paraId="59FF4DD5"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4,6 ml</w:t>
            </w:r>
          </w:p>
        </w:tc>
        <w:tc>
          <w:tcPr>
            <w:tcW w:w="955" w:type="pct"/>
          </w:tcPr>
          <w:p w14:paraId="3259BF45" w14:textId="77777777" w:rsidR="00D0002B" w:rsidRPr="000F1615" w:rsidRDefault="00D0002B" w:rsidP="00CF352A">
            <w:pPr>
              <w:widowControl w:val="0"/>
              <w:kinsoku w:val="0"/>
              <w:overflowPunct w:val="0"/>
              <w:autoSpaceDE w:val="0"/>
              <w:autoSpaceDN w:val="0"/>
              <w:spacing w:after="0" w:line="240" w:lineRule="auto"/>
              <w:ind w:left="6"/>
              <w:rPr>
                <w:rFonts w:ascii="Times New Roman" w:eastAsia="Times New Roman" w:hAnsi="Times New Roman"/>
                <w:b/>
                <w:bCs/>
                <w:kern w:val="0"/>
                <w:lang w:bidi="en-US"/>
              </w:rPr>
            </w:pPr>
            <w:r w:rsidRPr="000F1615">
              <w:rPr>
                <w:rFonts w:ascii="Times New Roman" w:eastAsia="Times New Roman" w:hAnsi="Times New Roman"/>
                <w:b/>
                <w:bCs/>
                <w:kern w:val="0"/>
                <w:lang w:bidi="en-US"/>
              </w:rPr>
              <w:t>Koncentratas, kuris prieš vartojimą turi būti praskiestas</w:t>
            </w:r>
          </w:p>
          <w:p w14:paraId="380B7A35"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tblGrid>
            <w:tr w:rsidR="00D0002B" w:rsidRPr="00F03CC4" w14:paraId="56ECE995" w14:textId="77777777" w:rsidTr="00CF352A">
              <w:tc>
                <w:tcPr>
                  <w:tcW w:w="2131" w:type="dxa"/>
                  <w:tcBorders>
                    <w:bottom w:val="single" w:sz="4" w:space="0" w:color="auto"/>
                  </w:tcBorders>
                </w:tcPr>
                <w:p w14:paraId="2B5C0950"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5 ml = 1 milijonas TV</w:t>
                  </w:r>
                </w:p>
                <w:p w14:paraId="04DE1589"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(200 000 TV/ml)</w:t>
                  </w:r>
                </w:p>
              </w:tc>
            </w:tr>
            <w:tr w:rsidR="00D0002B" w:rsidRPr="00F03CC4" w14:paraId="5BDB84EC" w14:textId="77777777" w:rsidTr="00CF352A">
              <w:tc>
                <w:tcPr>
                  <w:tcW w:w="2131" w:type="dxa"/>
                  <w:tcBorders>
                    <w:bottom w:val="single" w:sz="4" w:space="0" w:color="auto"/>
                  </w:tcBorders>
                </w:tcPr>
                <w:p w14:paraId="59C9D78A"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5 ml = 0,6 g</w:t>
                  </w:r>
                </w:p>
                <w:p w14:paraId="2F5E9DE1"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(0,12 g/ml)</w:t>
                  </w:r>
                </w:p>
              </w:tc>
            </w:tr>
            <w:tr w:rsidR="00D0002B" w:rsidRPr="00F03CC4" w14:paraId="511055E4" w14:textId="77777777" w:rsidTr="00CF352A">
              <w:tc>
                <w:tcPr>
                  <w:tcW w:w="2131" w:type="dxa"/>
                </w:tcPr>
                <w:p w14:paraId="0F8736D1"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5 ml = 600 mg</w:t>
                  </w:r>
                </w:p>
                <w:p w14:paraId="514EA4AD"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(120 mg/ml)</w:t>
                  </w:r>
                </w:p>
              </w:tc>
            </w:tr>
          </w:tbl>
          <w:p w14:paraId="7ABBEBE2"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168" w:type="pct"/>
            <w:gridSpan w:val="2"/>
          </w:tcPr>
          <w:p w14:paraId="16553810"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 tūris koncentrato</w:t>
            </w:r>
          </w:p>
          <w:p w14:paraId="5E547422"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+ 1 tūris skiediklio</w:t>
            </w:r>
          </w:p>
          <w:p w14:paraId="68F830A3"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p w14:paraId="146ED9D3"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Pvz., 5 ml koncentrato įdėti į 5 ml skiediklio</w:t>
            </w:r>
          </w:p>
        </w:tc>
        <w:tc>
          <w:tcPr>
            <w:tcW w:w="955" w:type="pct"/>
          </w:tcPr>
          <w:p w14:paraId="7BA729BF" w14:textId="77777777" w:rsidR="00D0002B" w:rsidRPr="000F1615" w:rsidRDefault="00D0002B" w:rsidP="00CF352A">
            <w:pPr>
              <w:widowControl w:val="0"/>
              <w:kinsoku w:val="0"/>
              <w:overflowPunct w:val="0"/>
              <w:autoSpaceDE w:val="0"/>
              <w:autoSpaceDN w:val="0"/>
              <w:spacing w:after="0" w:line="240" w:lineRule="auto"/>
              <w:ind w:left="3"/>
              <w:rPr>
                <w:rFonts w:ascii="Times New Roman" w:eastAsia="Times New Roman" w:hAnsi="Times New Roman"/>
                <w:b/>
                <w:bCs/>
                <w:kern w:val="0"/>
                <w:lang w:bidi="en-US"/>
              </w:rPr>
            </w:pPr>
            <w:r w:rsidRPr="000F1615">
              <w:rPr>
                <w:rFonts w:ascii="Times New Roman" w:eastAsia="Times New Roman" w:hAnsi="Times New Roman"/>
                <w:b/>
                <w:bCs/>
                <w:kern w:val="0"/>
                <w:lang w:bidi="en-US"/>
              </w:rPr>
              <w:t>Paruoštas vartoti</w:t>
            </w:r>
          </w:p>
          <w:p w14:paraId="56F98A22"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p w14:paraId="3E351D08"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tblGrid>
            <w:tr w:rsidR="00D0002B" w:rsidRPr="00F03CC4" w14:paraId="7A8CE07B" w14:textId="77777777" w:rsidTr="00CF352A">
              <w:tc>
                <w:tcPr>
                  <w:tcW w:w="2173" w:type="dxa"/>
                  <w:tcBorders>
                    <w:bottom w:val="single" w:sz="4" w:space="0" w:color="auto"/>
                  </w:tcBorders>
                </w:tcPr>
                <w:p w14:paraId="16A79E37"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10 ml = 1 milijonas TV</w:t>
                  </w:r>
                </w:p>
                <w:p w14:paraId="376D6372"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(100 000 TV/ml)</w:t>
                  </w:r>
                </w:p>
              </w:tc>
            </w:tr>
            <w:tr w:rsidR="00D0002B" w:rsidRPr="00F03CC4" w14:paraId="24724321" w14:textId="77777777" w:rsidTr="00CF352A">
              <w:tc>
                <w:tcPr>
                  <w:tcW w:w="2173" w:type="dxa"/>
                  <w:tcBorders>
                    <w:bottom w:val="single" w:sz="4" w:space="0" w:color="auto"/>
                  </w:tcBorders>
                </w:tcPr>
                <w:p w14:paraId="098CC73F" w14:textId="77777777" w:rsidR="00D0002B" w:rsidRPr="00F03CC4" w:rsidRDefault="00D0002B" w:rsidP="00CF352A">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10 ml = 0,6 g</w:t>
                  </w:r>
                </w:p>
                <w:p w14:paraId="78C47966"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(0,06 g/ml)</w:t>
                  </w:r>
                </w:p>
              </w:tc>
            </w:tr>
            <w:tr w:rsidR="00D0002B" w:rsidRPr="00F03CC4" w14:paraId="0BD26013" w14:textId="77777777" w:rsidTr="00CF352A">
              <w:tc>
                <w:tcPr>
                  <w:tcW w:w="2173" w:type="dxa"/>
                </w:tcPr>
                <w:p w14:paraId="4E86133E" w14:textId="77777777" w:rsidR="00D0002B" w:rsidRPr="00F03CC4" w:rsidRDefault="00D0002B" w:rsidP="00CF352A">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10 ml = 600 mg</w:t>
                  </w:r>
                </w:p>
                <w:p w14:paraId="089D0B97"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(60 mg/ml)</w:t>
                  </w:r>
                </w:p>
              </w:tc>
            </w:tr>
          </w:tbl>
          <w:p w14:paraId="20BC5F91"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r>
      <w:tr w:rsidR="00D0002B" w:rsidRPr="00F03CC4" w14:paraId="2CB5F326" w14:textId="77777777" w:rsidTr="00CF352A">
        <w:trPr>
          <w:trHeight w:val="635"/>
        </w:trPr>
        <w:tc>
          <w:tcPr>
            <w:tcW w:w="869" w:type="pct"/>
            <w:vMerge w:val="restart"/>
          </w:tcPr>
          <w:p w14:paraId="3E1F86BB" w14:textId="77777777" w:rsidR="00D0002B" w:rsidRPr="00F03CC4" w:rsidRDefault="00D0002B" w:rsidP="00CF352A">
            <w:pPr>
              <w:widowControl w:val="0"/>
              <w:kinsoku w:val="0"/>
              <w:overflowPunct w:val="0"/>
              <w:autoSpaceDE w:val="0"/>
              <w:autoSpaceDN w:val="0"/>
              <w:spacing w:after="0" w:line="240" w:lineRule="auto"/>
              <w:ind w:left="117"/>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 </w:t>
            </w:r>
            <w:r w:rsidRPr="000F1615">
              <w:rPr>
                <w:rFonts w:ascii="Times New Roman" w:eastAsia="Times New Roman" w:hAnsi="Times New Roman"/>
                <w:b/>
                <w:bCs/>
                <w:kern w:val="0"/>
                <w:lang w:bidi="en-US"/>
              </w:rPr>
              <w:t xml:space="preserve">2 000 000 TV </w:t>
            </w:r>
            <w:r w:rsidRPr="00F03CC4">
              <w:rPr>
                <w:rFonts w:ascii="Times New Roman" w:eastAsia="Times New Roman" w:hAnsi="Times New Roman"/>
                <w:kern w:val="0"/>
                <w:lang w:bidi="en-US"/>
              </w:rPr>
              <w:t>milteliai injekciniam ar infuziniam tirpalui</w:t>
            </w:r>
          </w:p>
          <w:p w14:paraId="5A808EF8" w14:textId="77777777" w:rsidR="00D0002B" w:rsidRPr="00F03CC4" w:rsidRDefault="00D0002B" w:rsidP="00CF352A">
            <w:pPr>
              <w:widowControl w:val="0"/>
              <w:kinsoku w:val="0"/>
              <w:overflowPunct w:val="0"/>
              <w:autoSpaceDE w:val="0"/>
              <w:autoSpaceDN w:val="0"/>
              <w:spacing w:after="0" w:line="240" w:lineRule="auto"/>
              <w:ind w:left="117"/>
              <w:rPr>
                <w:rFonts w:ascii="Times New Roman" w:eastAsia="Times New Roman" w:hAnsi="Times New Roman"/>
                <w:i/>
                <w:iCs/>
                <w:kern w:val="0"/>
                <w:lang w:bidi="en-US"/>
              </w:rPr>
            </w:pPr>
            <w:r w:rsidRPr="00F03CC4">
              <w:rPr>
                <w:rFonts w:ascii="Times New Roman" w:eastAsia="Times New Roman" w:hAnsi="Times New Roman"/>
                <w:i/>
                <w:iCs/>
                <w:kern w:val="0"/>
                <w:lang w:bidi="en-US"/>
              </w:rPr>
              <w:t>(sudėtyje</w:t>
            </w:r>
            <w:r>
              <w:rPr>
                <w:rFonts w:ascii="Times New Roman" w:eastAsia="Times New Roman" w:hAnsi="Times New Roman"/>
                <w:i/>
                <w:iCs/>
                <w:kern w:val="0"/>
                <w:lang w:bidi="en-US"/>
              </w:rPr>
              <w:t xml:space="preserve"> </w:t>
            </w:r>
            <w:r w:rsidRPr="00F03CC4">
              <w:rPr>
                <w:rFonts w:ascii="Times New Roman" w:eastAsia="Times New Roman" w:hAnsi="Times New Roman"/>
                <w:i/>
                <w:iCs/>
                <w:kern w:val="0"/>
                <w:lang w:bidi="en-US"/>
              </w:rPr>
              <w:t>yra ± 1,2 gramo miltelių)</w:t>
            </w:r>
          </w:p>
        </w:tc>
        <w:tc>
          <w:tcPr>
            <w:tcW w:w="1053" w:type="pct"/>
            <w:vMerge w:val="restart"/>
          </w:tcPr>
          <w:p w14:paraId="10F9B489"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p w14:paraId="568FA996"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9,2 ml</w:t>
            </w:r>
          </w:p>
        </w:tc>
        <w:tc>
          <w:tcPr>
            <w:tcW w:w="955" w:type="pct"/>
          </w:tcPr>
          <w:p w14:paraId="6069B3B6" w14:textId="77777777" w:rsidR="00D0002B" w:rsidRPr="000F1615" w:rsidRDefault="00D0002B" w:rsidP="00CF352A">
            <w:pPr>
              <w:widowControl w:val="0"/>
              <w:kinsoku w:val="0"/>
              <w:overflowPunct w:val="0"/>
              <w:autoSpaceDE w:val="0"/>
              <w:autoSpaceDN w:val="0"/>
              <w:spacing w:after="0" w:line="240" w:lineRule="auto"/>
              <w:ind w:left="6"/>
              <w:rPr>
                <w:rFonts w:ascii="Times New Roman" w:eastAsia="Times New Roman" w:hAnsi="Times New Roman"/>
                <w:b/>
                <w:bCs/>
                <w:kern w:val="0"/>
                <w:lang w:bidi="en-US"/>
              </w:rPr>
            </w:pPr>
            <w:r w:rsidRPr="000F1615">
              <w:rPr>
                <w:rFonts w:ascii="Times New Roman" w:eastAsia="Times New Roman" w:hAnsi="Times New Roman"/>
                <w:b/>
                <w:bCs/>
                <w:kern w:val="0"/>
                <w:lang w:bidi="en-US"/>
              </w:rPr>
              <w:t>Koncentratas, kuris prieš vartojimą turi būti praskiestas</w:t>
            </w:r>
          </w:p>
          <w:p w14:paraId="52202D40"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168" w:type="pct"/>
            <w:gridSpan w:val="2"/>
            <w:vMerge w:val="restart"/>
          </w:tcPr>
          <w:p w14:paraId="3774CBD0"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 tūris koncentrato</w:t>
            </w:r>
          </w:p>
          <w:p w14:paraId="16BBC30E"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+ 1 tūris skiediklio</w:t>
            </w:r>
          </w:p>
          <w:p w14:paraId="3C36B76B"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p w14:paraId="1A275AB7"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Pvz., 10 ml koncentrato įdėti į 10 ml skiediklio</w:t>
            </w:r>
          </w:p>
        </w:tc>
        <w:tc>
          <w:tcPr>
            <w:tcW w:w="955" w:type="pct"/>
          </w:tcPr>
          <w:p w14:paraId="72CFE5F6" w14:textId="77777777" w:rsidR="00D0002B" w:rsidRPr="000F1615" w:rsidRDefault="00D0002B" w:rsidP="00CF352A">
            <w:pPr>
              <w:widowControl w:val="0"/>
              <w:kinsoku w:val="0"/>
              <w:overflowPunct w:val="0"/>
              <w:autoSpaceDE w:val="0"/>
              <w:autoSpaceDN w:val="0"/>
              <w:spacing w:after="0" w:line="240" w:lineRule="auto"/>
              <w:ind w:left="80"/>
              <w:rPr>
                <w:rFonts w:ascii="Times New Roman" w:eastAsia="Times New Roman" w:hAnsi="Times New Roman"/>
                <w:b/>
                <w:bCs/>
                <w:kern w:val="0"/>
                <w:lang w:bidi="en-US"/>
              </w:rPr>
            </w:pPr>
            <w:r w:rsidRPr="000F1615">
              <w:rPr>
                <w:rFonts w:ascii="Times New Roman" w:eastAsia="Times New Roman" w:hAnsi="Times New Roman"/>
                <w:b/>
                <w:bCs/>
                <w:kern w:val="0"/>
                <w:lang w:bidi="en-US"/>
              </w:rPr>
              <w:t>Paruoštas vartoti</w:t>
            </w:r>
          </w:p>
        </w:tc>
      </w:tr>
      <w:tr w:rsidR="00D0002B" w:rsidRPr="00F03CC4" w14:paraId="1C4A1D78" w14:textId="77777777" w:rsidTr="00CF352A">
        <w:trPr>
          <w:trHeight w:val="610"/>
        </w:trPr>
        <w:tc>
          <w:tcPr>
            <w:tcW w:w="869" w:type="pct"/>
            <w:vMerge/>
            <w:textDirection w:val="btLr"/>
          </w:tcPr>
          <w:p w14:paraId="5B3DB81E"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053" w:type="pct"/>
            <w:vMerge/>
          </w:tcPr>
          <w:p w14:paraId="69CD4364"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55" w:type="pct"/>
          </w:tcPr>
          <w:p w14:paraId="029F5422"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10 ml = 2 milijonai TV</w:t>
            </w:r>
          </w:p>
          <w:p w14:paraId="356B590B"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(200 000 TV/ml)</w:t>
            </w:r>
          </w:p>
        </w:tc>
        <w:tc>
          <w:tcPr>
            <w:tcW w:w="1168" w:type="pct"/>
            <w:gridSpan w:val="2"/>
            <w:vMerge/>
          </w:tcPr>
          <w:p w14:paraId="7243D9C8"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55" w:type="pct"/>
          </w:tcPr>
          <w:p w14:paraId="3006B5E2" w14:textId="77777777" w:rsidR="00D0002B" w:rsidRPr="00F03CC4" w:rsidRDefault="00D0002B" w:rsidP="00CF352A">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20 ml = 2 milijonai TV</w:t>
            </w:r>
          </w:p>
          <w:p w14:paraId="0C7C6C0E" w14:textId="77777777" w:rsidR="00D0002B" w:rsidRPr="00F03CC4" w:rsidRDefault="00D0002B" w:rsidP="00CF352A">
            <w:pPr>
              <w:widowControl w:val="0"/>
              <w:kinsoku w:val="0"/>
              <w:overflowPunct w:val="0"/>
              <w:autoSpaceDE w:val="0"/>
              <w:autoSpaceDN w:val="0"/>
              <w:spacing w:after="0" w:line="240" w:lineRule="auto"/>
              <w:ind w:left="63"/>
              <w:rPr>
                <w:rFonts w:ascii="Times New Roman" w:eastAsia="Times New Roman" w:hAnsi="Times New Roman"/>
                <w:kern w:val="0"/>
                <w:lang w:bidi="en-US"/>
              </w:rPr>
            </w:pPr>
            <w:r w:rsidRPr="00F03CC4">
              <w:rPr>
                <w:rFonts w:ascii="Times New Roman" w:eastAsia="Times New Roman" w:hAnsi="Times New Roman"/>
                <w:kern w:val="0"/>
                <w:lang w:bidi="en-US"/>
              </w:rPr>
              <w:t>(100 000 TV/ml)</w:t>
            </w:r>
          </w:p>
        </w:tc>
      </w:tr>
      <w:tr w:rsidR="00D0002B" w:rsidRPr="00F03CC4" w14:paraId="272218A8" w14:textId="77777777" w:rsidTr="00CF352A">
        <w:trPr>
          <w:trHeight w:val="610"/>
        </w:trPr>
        <w:tc>
          <w:tcPr>
            <w:tcW w:w="869" w:type="pct"/>
            <w:vMerge/>
            <w:textDirection w:val="btLr"/>
          </w:tcPr>
          <w:p w14:paraId="625949E7"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053" w:type="pct"/>
            <w:vMerge/>
          </w:tcPr>
          <w:p w14:paraId="1674FD6F"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55" w:type="pct"/>
          </w:tcPr>
          <w:p w14:paraId="212B4EFD"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10 ml = 1,2 g</w:t>
            </w:r>
          </w:p>
          <w:p w14:paraId="1581F437"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(0,12 g/ml)</w:t>
            </w:r>
          </w:p>
        </w:tc>
        <w:tc>
          <w:tcPr>
            <w:tcW w:w="1168" w:type="pct"/>
            <w:gridSpan w:val="2"/>
            <w:vMerge/>
          </w:tcPr>
          <w:p w14:paraId="35828D37"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55" w:type="pct"/>
          </w:tcPr>
          <w:p w14:paraId="6C704966" w14:textId="77777777" w:rsidR="00D0002B" w:rsidRPr="00F03CC4" w:rsidRDefault="00D0002B" w:rsidP="00CF352A">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20 ml = 1,2 g</w:t>
            </w:r>
          </w:p>
          <w:p w14:paraId="2ABCC6C4" w14:textId="77777777" w:rsidR="00D0002B" w:rsidRPr="00F03CC4" w:rsidRDefault="00D0002B" w:rsidP="00CF352A">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(0,06 g/ml)</w:t>
            </w:r>
          </w:p>
        </w:tc>
      </w:tr>
      <w:tr w:rsidR="00D0002B" w:rsidRPr="00F03CC4" w14:paraId="65B28A81" w14:textId="77777777" w:rsidTr="00CF352A">
        <w:trPr>
          <w:trHeight w:val="587"/>
        </w:trPr>
        <w:tc>
          <w:tcPr>
            <w:tcW w:w="869" w:type="pct"/>
            <w:vMerge/>
            <w:textDirection w:val="btLr"/>
          </w:tcPr>
          <w:p w14:paraId="6218BB7F"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053" w:type="pct"/>
            <w:vMerge/>
          </w:tcPr>
          <w:p w14:paraId="69DDE880"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55" w:type="pct"/>
          </w:tcPr>
          <w:p w14:paraId="012D6FE3"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10 ml = 1200 mg</w:t>
            </w:r>
          </w:p>
          <w:p w14:paraId="472A14D5"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(120 mg/ml)</w:t>
            </w:r>
          </w:p>
        </w:tc>
        <w:tc>
          <w:tcPr>
            <w:tcW w:w="1168" w:type="pct"/>
            <w:gridSpan w:val="2"/>
            <w:vMerge/>
          </w:tcPr>
          <w:p w14:paraId="346E0027"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55" w:type="pct"/>
          </w:tcPr>
          <w:p w14:paraId="7B08B620" w14:textId="77777777" w:rsidR="00D0002B" w:rsidRPr="00F03CC4" w:rsidRDefault="00D0002B" w:rsidP="00CF352A">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20 ml = 1200 mg</w:t>
            </w:r>
          </w:p>
          <w:p w14:paraId="183FE14A" w14:textId="77777777" w:rsidR="00D0002B" w:rsidRPr="00F03CC4" w:rsidRDefault="00D0002B" w:rsidP="00CF352A">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(60 mg/ml)</w:t>
            </w:r>
          </w:p>
        </w:tc>
      </w:tr>
      <w:tr w:rsidR="00D0002B" w:rsidRPr="00F03CC4" w14:paraId="2D1C7840" w14:textId="77777777" w:rsidTr="00CF3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3"/>
        </w:trPr>
        <w:tc>
          <w:tcPr>
            <w:tcW w:w="869" w:type="pct"/>
            <w:vMerge w:val="restart"/>
            <w:tcBorders>
              <w:top w:val="single" w:sz="6" w:space="0" w:color="000000"/>
              <w:left w:val="single" w:sz="6" w:space="0" w:color="000000"/>
              <w:bottom w:val="single" w:sz="6" w:space="0" w:color="000000"/>
              <w:right w:val="single" w:sz="6" w:space="0" w:color="000000"/>
            </w:tcBorders>
          </w:tcPr>
          <w:p w14:paraId="0D7860AA" w14:textId="77777777" w:rsidR="00D0002B" w:rsidRPr="00F03CC4" w:rsidRDefault="00D0002B" w:rsidP="00CF352A">
            <w:pPr>
              <w:widowControl w:val="0"/>
              <w:kinsoku w:val="0"/>
              <w:overflowPunct w:val="0"/>
              <w:autoSpaceDE w:val="0"/>
              <w:autoSpaceDN w:val="0"/>
              <w:spacing w:after="0" w:line="240" w:lineRule="auto"/>
              <w:ind w:left="120"/>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 </w:t>
            </w:r>
            <w:r w:rsidRPr="000F1615">
              <w:rPr>
                <w:rFonts w:ascii="Times New Roman" w:eastAsia="Times New Roman" w:hAnsi="Times New Roman"/>
                <w:b/>
                <w:bCs/>
                <w:kern w:val="0"/>
                <w:lang w:bidi="en-US"/>
              </w:rPr>
              <w:t xml:space="preserve">5 000 000 TV </w:t>
            </w:r>
            <w:r w:rsidRPr="00F03CC4">
              <w:rPr>
                <w:rFonts w:ascii="Times New Roman" w:eastAsia="Times New Roman" w:hAnsi="Times New Roman"/>
                <w:kern w:val="0"/>
                <w:lang w:bidi="en-US"/>
              </w:rPr>
              <w:t>milteliai injekciniam ar infuziniam tirpalui</w:t>
            </w:r>
          </w:p>
          <w:p w14:paraId="5E211F84" w14:textId="77777777" w:rsidR="00D0002B" w:rsidRPr="00F03CC4" w:rsidRDefault="00D0002B" w:rsidP="00CF352A">
            <w:pPr>
              <w:widowControl w:val="0"/>
              <w:kinsoku w:val="0"/>
              <w:overflowPunct w:val="0"/>
              <w:autoSpaceDE w:val="0"/>
              <w:autoSpaceDN w:val="0"/>
              <w:spacing w:after="0" w:line="240" w:lineRule="auto"/>
              <w:ind w:left="120"/>
              <w:rPr>
                <w:rFonts w:ascii="Times New Roman" w:eastAsia="Times New Roman" w:hAnsi="Times New Roman"/>
                <w:i/>
                <w:iCs/>
                <w:kern w:val="0"/>
                <w:lang w:bidi="en-US"/>
              </w:rPr>
            </w:pPr>
            <w:r w:rsidRPr="00F03CC4">
              <w:rPr>
                <w:rFonts w:ascii="Times New Roman" w:eastAsia="Times New Roman" w:hAnsi="Times New Roman"/>
                <w:i/>
                <w:iCs/>
                <w:kern w:val="0"/>
                <w:lang w:bidi="en-US"/>
              </w:rPr>
              <w:t>(sudėtyje yra ± 3 gramai miltelių)</w:t>
            </w:r>
          </w:p>
        </w:tc>
        <w:tc>
          <w:tcPr>
            <w:tcW w:w="1053" w:type="pct"/>
            <w:vMerge w:val="restart"/>
            <w:tcBorders>
              <w:top w:val="single" w:sz="6" w:space="0" w:color="000000"/>
              <w:left w:val="single" w:sz="6" w:space="0" w:color="000000"/>
              <w:bottom w:val="single" w:sz="6" w:space="0" w:color="000000"/>
              <w:right w:val="single" w:sz="6" w:space="0" w:color="000000"/>
            </w:tcBorders>
          </w:tcPr>
          <w:p w14:paraId="37C2E8EA"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p w14:paraId="4B6E2A4E"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7</w:t>
            </w:r>
            <w:r>
              <w:rPr>
                <w:rFonts w:ascii="Times New Roman" w:eastAsia="Times New Roman" w:hAnsi="Times New Roman"/>
                <w:kern w:val="0"/>
                <w:lang w:bidi="en-US"/>
              </w:rPr>
              <w:t>,</w:t>
            </w:r>
            <w:r w:rsidRPr="00F03CC4">
              <w:rPr>
                <w:rFonts w:ascii="Times New Roman" w:eastAsia="Times New Roman" w:hAnsi="Times New Roman"/>
                <w:kern w:val="0"/>
                <w:lang w:bidi="en-US"/>
              </w:rPr>
              <w:t>9 ml</w:t>
            </w:r>
          </w:p>
        </w:tc>
        <w:tc>
          <w:tcPr>
            <w:tcW w:w="955" w:type="pct"/>
            <w:tcBorders>
              <w:top w:val="single" w:sz="6" w:space="0" w:color="000000"/>
              <w:left w:val="single" w:sz="6" w:space="0" w:color="000000"/>
              <w:bottom w:val="single" w:sz="4" w:space="0" w:color="auto"/>
              <w:right w:val="single" w:sz="6" w:space="0" w:color="000000"/>
            </w:tcBorders>
          </w:tcPr>
          <w:p w14:paraId="5C59CF3F" w14:textId="77777777" w:rsidR="00D0002B" w:rsidRPr="000F1615" w:rsidRDefault="00D0002B" w:rsidP="00CF352A">
            <w:pPr>
              <w:widowControl w:val="0"/>
              <w:kinsoku w:val="0"/>
              <w:overflowPunct w:val="0"/>
              <w:autoSpaceDE w:val="0"/>
              <w:autoSpaceDN w:val="0"/>
              <w:spacing w:after="0" w:line="240" w:lineRule="auto"/>
              <w:ind w:left="6"/>
              <w:rPr>
                <w:rFonts w:ascii="Times New Roman" w:eastAsia="Times New Roman" w:hAnsi="Times New Roman"/>
                <w:b/>
                <w:bCs/>
                <w:kern w:val="0"/>
                <w:lang w:bidi="en-US"/>
              </w:rPr>
            </w:pPr>
            <w:r w:rsidRPr="000F1615">
              <w:rPr>
                <w:rFonts w:ascii="Times New Roman" w:eastAsia="Times New Roman" w:hAnsi="Times New Roman"/>
                <w:b/>
                <w:bCs/>
                <w:kern w:val="0"/>
                <w:lang w:bidi="en-US"/>
              </w:rPr>
              <w:t>Koncentratas, kuris prieš vartojimą turi būti praskiestas</w:t>
            </w:r>
          </w:p>
          <w:p w14:paraId="7C7086B7"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p>
        </w:tc>
        <w:tc>
          <w:tcPr>
            <w:tcW w:w="1131" w:type="pct"/>
            <w:vMerge w:val="restart"/>
            <w:tcBorders>
              <w:top w:val="single" w:sz="6" w:space="0" w:color="000000"/>
              <w:left w:val="single" w:sz="6" w:space="0" w:color="000000"/>
              <w:bottom w:val="single" w:sz="6" w:space="0" w:color="000000"/>
              <w:right w:val="single" w:sz="6" w:space="0" w:color="000000"/>
            </w:tcBorders>
          </w:tcPr>
          <w:p w14:paraId="03ED0ABA"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 tūris koncentrato</w:t>
            </w:r>
          </w:p>
          <w:p w14:paraId="37C138F1"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+ 4 tūriai skiediklio</w:t>
            </w:r>
          </w:p>
          <w:p w14:paraId="0AB2584F"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p w14:paraId="76F2919B"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Pvz., 10 ml koncentrato įdėti į 40 ml skiediklio</w:t>
            </w:r>
          </w:p>
          <w:p w14:paraId="52C8EF61"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p>
        </w:tc>
        <w:tc>
          <w:tcPr>
            <w:tcW w:w="993" w:type="pct"/>
            <w:gridSpan w:val="2"/>
            <w:tcBorders>
              <w:top w:val="single" w:sz="6" w:space="0" w:color="000000"/>
              <w:left w:val="single" w:sz="6" w:space="0" w:color="000000"/>
              <w:bottom w:val="single" w:sz="4" w:space="0" w:color="auto"/>
              <w:right w:val="single" w:sz="6" w:space="0" w:color="000000"/>
            </w:tcBorders>
          </w:tcPr>
          <w:p w14:paraId="019430B0" w14:textId="77777777" w:rsidR="00D0002B" w:rsidRPr="000F1615" w:rsidRDefault="00D0002B" w:rsidP="00CF352A">
            <w:pPr>
              <w:widowControl w:val="0"/>
              <w:kinsoku w:val="0"/>
              <w:overflowPunct w:val="0"/>
              <w:autoSpaceDE w:val="0"/>
              <w:autoSpaceDN w:val="0"/>
              <w:spacing w:after="0" w:line="240" w:lineRule="auto"/>
              <w:ind w:left="3"/>
              <w:rPr>
                <w:rFonts w:ascii="Times New Roman" w:eastAsia="Times New Roman" w:hAnsi="Times New Roman"/>
                <w:b/>
                <w:bCs/>
                <w:kern w:val="0"/>
                <w:lang w:bidi="en-US"/>
              </w:rPr>
            </w:pPr>
            <w:r w:rsidRPr="000F1615">
              <w:rPr>
                <w:rFonts w:ascii="Times New Roman" w:eastAsia="Times New Roman" w:hAnsi="Times New Roman"/>
                <w:b/>
                <w:bCs/>
                <w:kern w:val="0"/>
                <w:lang w:bidi="en-US"/>
              </w:rPr>
              <w:t>Paruoštas vartoti</w:t>
            </w:r>
          </w:p>
        </w:tc>
      </w:tr>
      <w:tr w:rsidR="00D0002B" w:rsidRPr="00F03CC4" w14:paraId="5C613077" w14:textId="77777777" w:rsidTr="00CF3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869" w:type="pct"/>
            <w:vMerge/>
            <w:tcBorders>
              <w:top w:val="nil"/>
              <w:left w:val="single" w:sz="6" w:space="0" w:color="000000"/>
              <w:bottom w:val="single" w:sz="6" w:space="0" w:color="000000"/>
              <w:right w:val="single" w:sz="6" w:space="0" w:color="000000"/>
            </w:tcBorders>
          </w:tcPr>
          <w:p w14:paraId="383DFE74"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053" w:type="pct"/>
            <w:vMerge/>
            <w:tcBorders>
              <w:top w:val="nil"/>
              <w:left w:val="single" w:sz="6" w:space="0" w:color="000000"/>
              <w:bottom w:val="single" w:sz="6" w:space="0" w:color="000000"/>
              <w:right w:val="single" w:sz="4" w:space="0" w:color="auto"/>
            </w:tcBorders>
          </w:tcPr>
          <w:p w14:paraId="3D5766E5"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55" w:type="pct"/>
            <w:tcBorders>
              <w:top w:val="single" w:sz="4" w:space="0" w:color="auto"/>
              <w:left w:val="single" w:sz="4" w:space="0" w:color="auto"/>
              <w:bottom w:val="single" w:sz="4" w:space="0" w:color="auto"/>
              <w:right w:val="single" w:sz="4" w:space="0" w:color="auto"/>
            </w:tcBorders>
          </w:tcPr>
          <w:p w14:paraId="5D132A91"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10 ml = 5 milijonai TV</w:t>
            </w:r>
          </w:p>
          <w:p w14:paraId="4354F28A" w14:textId="77777777" w:rsidR="00D0002B" w:rsidRPr="00F03CC4" w:rsidRDefault="00D0002B" w:rsidP="00CF352A">
            <w:pPr>
              <w:widowControl w:val="0"/>
              <w:kinsoku w:val="0"/>
              <w:overflowPunct w:val="0"/>
              <w:autoSpaceDE w:val="0"/>
              <w:autoSpaceDN w:val="0"/>
              <w:spacing w:after="0" w:line="240" w:lineRule="auto"/>
              <w:ind w:left="66"/>
              <w:rPr>
                <w:rFonts w:ascii="Times New Roman" w:eastAsia="Times New Roman" w:hAnsi="Times New Roman"/>
                <w:kern w:val="0"/>
                <w:lang w:bidi="en-US"/>
              </w:rPr>
            </w:pPr>
            <w:r w:rsidRPr="00F03CC4">
              <w:rPr>
                <w:rFonts w:ascii="Times New Roman" w:eastAsia="Times New Roman" w:hAnsi="Times New Roman"/>
                <w:kern w:val="0"/>
                <w:lang w:bidi="en-US"/>
              </w:rPr>
              <w:t>(500 000 TV/ml)</w:t>
            </w:r>
          </w:p>
        </w:tc>
        <w:tc>
          <w:tcPr>
            <w:tcW w:w="1131" w:type="pct"/>
            <w:vMerge/>
            <w:tcBorders>
              <w:top w:val="nil"/>
              <w:left w:val="single" w:sz="4" w:space="0" w:color="auto"/>
              <w:bottom w:val="single" w:sz="6" w:space="0" w:color="000000"/>
              <w:right w:val="single" w:sz="4" w:space="0" w:color="auto"/>
            </w:tcBorders>
          </w:tcPr>
          <w:p w14:paraId="2CE96742"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93" w:type="pct"/>
            <w:gridSpan w:val="2"/>
            <w:tcBorders>
              <w:top w:val="single" w:sz="4" w:space="0" w:color="auto"/>
              <w:left w:val="single" w:sz="4" w:space="0" w:color="auto"/>
              <w:bottom w:val="single" w:sz="4" w:space="0" w:color="auto"/>
              <w:right w:val="single" w:sz="4" w:space="0" w:color="auto"/>
            </w:tcBorders>
          </w:tcPr>
          <w:p w14:paraId="112B21A0" w14:textId="77777777" w:rsidR="00D0002B" w:rsidRPr="00F03CC4" w:rsidRDefault="00D0002B" w:rsidP="00CF352A">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50 ml = 5 milijonai TV</w:t>
            </w:r>
          </w:p>
          <w:p w14:paraId="3EB5B803" w14:textId="77777777" w:rsidR="00D0002B" w:rsidRPr="00F03CC4" w:rsidRDefault="00D0002B" w:rsidP="00CF352A">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(100 000 TV/ml)</w:t>
            </w:r>
          </w:p>
        </w:tc>
      </w:tr>
      <w:tr w:rsidR="00D0002B" w:rsidRPr="00F03CC4" w14:paraId="525E8344" w14:textId="77777777" w:rsidTr="00CF3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rPr>
        <w:tc>
          <w:tcPr>
            <w:tcW w:w="869" w:type="pct"/>
            <w:vMerge/>
            <w:tcBorders>
              <w:top w:val="nil"/>
              <w:left w:val="single" w:sz="6" w:space="0" w:color="000000"/>
              <w:bottom w:val="single" w:sz="6" w:space="0" w:color="000000"/>
              <w:right w:val="single" w:sz="6" w:space="0" w:color="000000"/>
            </w:tcBorders>
          </w:tcPr>
          <w:p w14:paraId="178D3C38"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053" w:type="pct"/>
            <w:vMerge/>
            <w:tcBorders>
              <w:top w:val="nil"/>
              <w:left w:val="single" w:sz="6" w:space="0" w:color="000000"/>
              <w:bottom w:val="single" w:sz="6" w:space="0" w:color="000000"/>
              <w:right w:val="single" w:sz="4" w:space="0" w:color="auto"/>
            </w:tcBorders>
          </w:tcPr>
          <w:p w14:paraId="204BF4E8"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55" w:type="pct"/>
            <w:tcBorders>
              <w:top w:val="single" w:sz="4" w:space="0" w:color="auto"/>
              <w:left w:val="single" w:sz="4" w:space="0" w:color="auto"/>
              <w:bottom w:val="single" w:sz="4" w:space="0" w:color="auto"/>
              <w:right w:val="single" w:sz="4" w:space="0" w:color="auto"/>
            </w:tcBorders>
          </w:tcPr>
          <w:p w14:paraId="1CFF237A"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10 ml = 3 g</w:t>
            </w:r>
          </w:p>
          <w:p w14:paraId="0300C5D5"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(0</w:t>
            </w:r>
            <w:r>
              <w:rPr>
                <w:rFonts w:ascii="Times New Roman" w:eastAsia="Times New Roman" w:hAnsi="Times New Roman"/>
                <w:kern w:val="0"/>
                <w:lang w:bidi="en-US"/>
              </w:rPr>
              <w:t>,</w:t>
            </w:r>
            <w:r w:rsidRPr="00F03CC4">
              <w:rPr>
                <w:rFonts w:ascii="Times New Roman" w:eastAsia="Times New Roman" w:hAnsi="Times New Roman"/>
                <w:kern w:val="0"/>
                <w:lang w:bidi="en-US"/>
              </w:rPr>
              <w:t>3 g/ml)</w:t>
            </w:r>
          </w:p>
        </w:tc>
        <w:tc>
          <w:tcPr>
            <w:tcW w:w="1131" w:type="pct"/>
            <w:vMerge/>
            <w:tcBorders>
              <w:top w:val="nil"/>
              <w:left w:val="single" w:sz="4" w:space="0" w:color="auto"/>
              <w:bottom w:val="single" w:sz="6" w:space="0" w:color="000000"/>
              <w:right w:val="single" w:sz="4" w:space="0" w:color="auto"/>
            </w:tcBorders>
          </w:tcPr>
          <w:p w14:paraId="4FB22CEF"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93" w:type="pct"/>
            <w:gridSpan w:val="2"/>
            <w:tcBorders>
              <w:top w:val="single" w:sz="4" w:space="0" w:color="auto"/>
              <w:left w:val="single" w:sz="4" w:space="0" w:color="auto"/>
              <w:bottom w:val="single" w:sz="4" w:space="0" w:color="auto"/>
              <w:right w:val="single" w:sz="4" w:space="0" w:color="auto"/>
            </w:tcBorders>
          </w:tcPr>
          <w:p w14:paraId="01729B48" w14:textId="77777777" w:rsidR="00D0002B" w:rsidRPr="00F03CC4" w:rsidRDefault="00D0002B" w:rsidP="00CF352A">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50 ml = 3 g</w:t>
            </w:r>
          </w:p>
          <w:p w14:paraId="24BBC418" w14:textId="77777777" w:rsidR="00D0002B" w:rsidRPr="00F03CC4" w:rsidRDefault="00D0002B" w:rsidP="00CF352A">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(0,06 g/ml)</w:t>
            </w:r>
          </w:p>
        </w:tc>
      </w:tr>
      <w:tr w:rsidR="00D0002B" w:rsidRPr="00F03CC4" w14:paraId="7D56F15A" w14:textId="77777777" w:rsidTr="00CF3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869" w:type="pct"/>
            <w:vMerge/>
            <w:tcBorders>
              <w:top w:val="nil"/>
              <w:left w:val="single" w:sz="6" w:space="0" w:color="000000"/>
              <w:bottom w:val="single" w:sz="6" w:space="0" w:color="000000"/>
              <w:right w:val="single" w:sz="6" w:space="0" w:color="000000"/>
            </w:tcBorders>
          </w:tcPr>
          <w:p w14:paraId="0EDEB60A"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053" w:type="pct"/>
            <w:vMerge/>
            <w:tcBorders>
              <w:top w:val="nil"/>
              <w:left w:val="single" w:sz="6" w:space="0" w:color="000000"/>
              <w:bottom w:val="single" w:sz="6" w:space="0" w:color="000000"/>
              <w:right w:val="single" w:sz="4" w:space="0" w:color="auto"/>
            </w:tcBorders>
          </w:tcPr>
          <w:p w14:paraId="10FA4FD7"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55" w:type="pct"/>
            <w:tcBorders>
              <w:top w:val="single" w:sz="4" w:space="0" w:color="auto"/>
              <w:left w:val="single" w:sz="4" w:space="0" w:color="auto"/>
              <w:bottom w:val="single" w:sz="4" w:space="0" w:color="auto"/>
              <w:right w:val="single" w:sz="4" w:space="0" w:color="auto"/>
            </w:tcBorders>
          </w:tcPr>
          <w:p w14:paraId="6DD5930A"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10 ml = 3000 mg</w:t>
            </w:r>
          </w:p>
          <w:p w14:paraId="3576DFB8"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(300 mg/ml)</w:t>
            </w:r>
          </w:p>
        </w:tc>
        <w:tc>
          <w:tcPr>
            <w:tcW w:w="1131" w:type="pct"/>
            <w:vMerge/>
            <w:tcBorders>
              <w:top w:val="nil"/>
              <w:left w:val="single" w:sz="4" w:space="0" w:color="auto"/>
              <w:bottom w:val="single" w:sz="6" w:space="0" w:color="000000"/>
              <w:right w:val="single" w:sz="4" w:space="0" w:color="auto"/>
            </w:tcBorders>
          </w:tcPr>
          <w:p w14:paraId="2C715DB4"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93" w:type="pct"/>
            <w:gridSpan w:val="2"/>
            <w:tcBorders>
              <w:top w:val="single" w:sz="4" w:space="0" w:color="auto"/>
              <w:left w:val="single" w:sz="4" w:space="0" w:color="auto"/>
              <w:bottom w:val="single" w:sz="4" w:space="0" w:color="auto"/>
              <w:right w:val="single" w:sz="4" w:space="0" w:color="auto"/>
            </w:tcBorders>
          </w:tcPr>
          <w:p w14:paraId="14247D4A" w14:textId="77777777" w:rsidR="00D0002B" w:rsidRPr="00F03CC4" w:rsidRDefault="00D0002B" w:rsidP="00CF352A">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50 ml = 3000 mg</w:t>
            </w:r>
          </w:p>
          <w:p w14:paraId="56E72A84" w14:textId="77777777" w:rsidR="00D0002B" w:rsidRPr="00F03CC4" w:rsidRDefault="00D0002B" w:rsidP="00CF352A">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(60 mg/ml)</w:t>
            </w:r>
          </w:p>
        </w:tc>
      </w:tr>
      <w:tr w:rsidR="00D0002B" w:rsidRPr="00F03CC4" w14:paraId="4E6FBFED" w14:textId="77777777" w:rsidTr="00CF3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4"/>
        </w:trPr>
        <w:tc>
          <w:tcPr>
            <w:tcW w:w="869" w:type="pct"/>
            <w:vMerge w:val="restart"/>
            <w:tcBorders>
              <w:top w:val="single" w:sz="6" w:space="0" w:color="000000"/>
              <w:left w:val="single" w:sz="6" w:space="0" w:color="000000"/>
              <w:bottom w:val="single" w:sz="6" w:space="0" w:color="000000"/>
              <w:right w:val="single" w:sz="6" w:space="0" w:color="000000"/>
            </w:tcBorders>
          </w:tcPr>
          <w:p w14:paraId="0B75FD03" w14:textId="77777777" w:rsidR="00D0002B" w:rsidRPr="00F03CC4" w:rsidRDefault="00D0002B" w:rsidP="00CF352A">
            <w:pPr>
              <w:widowControl w:val="0"/>
              <w:kinsoku w:val="0"/>
              <w:overflowPunct w:val="0"/>
              <w:autoSpaceDE w:val="0"/>
              <w:autoSpaceDN w:val="0"/>
              <w:spacing w:after="0" w:line="240" w:lineRule="auto"/>
              <w:ind w:left="120"/>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 </w:t>
            </w:r>
            <w:r w:rsidRPr="000F1615">
              <w:rPr>
                <w:rFonts w:ascii="Times New Roman" w:eastAsia="Times New Roman" w:hAnsi="Times New Roman"/>
                <w:b/>
                <w:bCs/>
                <w:kern w:val="0"/>
                <w:lang w:bidi="en-US"/>
              </w:rPr>
              <w:t xml:space="preserve">10 000 000 TV </w:t>
            </w:r>
            <w:r w:rsidRPr="00F03CC4">
              <w:rPr>
                <w:rFonts w:ascii="Times New Roman" w:eastAsia="Times New Roman" w:hAnsi="Times New Roman"/>
                <w:kern w:val="0"/>
                <w:lang w:bidi="en-US"/>
              </w:rPr>
              <w:t>milteliai injekciniam ar infuziniam tirpalui</w:t>
            </w:r>
          </w:p>
          <w:p w14:paraId="4878248C" w14:textId="77777777" w:rsidR="00D0002B" w:rsidRPr="00F03CC4" w:rsidRDefault="00D0002B" w:rsidP="00CF352A">
            <w:pPr>
              <w:widowControl w:val="0"/>
              <w:kinsoku w:val="0"/>
              <w:overflowPunct w:val="0"/>
              <w:autoSpaceDE w:val="0"/>
              <w:autoSpaceDN w:val="0"/>
              <w:spacing w:after="0" w:line="240" w:lineRule="auto"/>
              <w:ind w:left="120"/>
              <w:rPr>
                <w:rFonts w:ascii="Times New Roman" w:eastAsia="Times New Roman" w:hAnsi="Times New Roman"/>
                <w:i/>
                <w:iCs/>
                <w:kern w:val="0"/>
                <w:lang w:bidi="en-US"/>
              </w:rPr>
            </w:pPr>
            <w:r w:rsidRPr="00F03CC4">
              <w:rPr>
                <w:rFonts w:ascii="Times New Roman" w:eastAsia="Times New Roman" w:hAnsi="Times New Roman"/>
                <w:i/>
                <w:iCs/>
                <w:kern w:val="0"/>
                <w:lang w:bidi="en-US"/>
              </w:rPr>
              <w:t>(sudėtyje yra ± 6 gramai miltelių)</w:t>
            </w:r>
          </w:p>
        </w:tc>
        <w:tc>
          <w:tcPr>
            <w:tcW w:w="1053" w:type="pct"/>
            <w:vMerge w:val="restart"/>
            <w:tcBorders>
              <w:top w:val="single" w:sz="6" w:space="0" w:color="000000"/>
              <w:left w:val="single" w:sz="6" w:space="0" w:color="000000"/>
              <w:bottom w:val="single" w:sz="6" w:space="0" w:color="000000"/>
              <w:right w:val="single" w:sz="6" w:space="0" w:color="000000"/>
            </w:tcBorders>
          </w:tcPr>
          <w:p w14:paraId="441EDB23"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p w14:paraId="6EC9A41B"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15,8 ml</w:t>
            </w:r>
          </w:p>
        </w:tc>
        <w:tc>
          <w:tcPr>
            <w:tcW w:w="955" w:type="pct"/>
            <w:tcBorders>
              <w:top w:val="single" w:sz="4" w:space="0" w:color="auto"/>
              <w:left w:val="single" w:sz="6" w:space="0" w:color="000000"/>
              <w:bottom w:val="single" w:sz="4" w:space="0" w:color="auto"/>
              <w:right w:val="single" w:sz="6" w:space="0" w:color="000000"/>
            </w:tcBorders>
          </w:tcPr>
          <w:p w14:paraId="48A98A35"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p w14:paraId="2B27EA66" w14:textId="77777777" w:rsidR="00D0002B" w:rsidRPr="000F1615" w:rsidRDefault="00D0002B" w:rsidP="00CF352A">
            <w:pPr>
              <w:widowControl w:val="0"/>
              <w:kinsoku w:val="0"/>
              <w:overflowPunct w:val="0"/>
              <w:autoSpaceDE w:val="0"/>
              <w:autoSpaceDN w:val="0"/>
              <w:spacing w:after="0" w:line="240" w:lineRule="auto"/>
              <w:ind w:left="6"/>
              <w:rPr>
                <w:rFonts w:ascii="Times New Roman" w:eastAsia="Times New Roman" w:hAnsi="Times New Roman"/>
                <w:b/>
                <w:bCs/>
                <w:kern w:val="0"/>
                <w:lang w:bidi="en-US"/>
              </w:rPr>
            </w:pPr>
            <w:r w:rsidRPr="000F1615">
              <w:rPr>
                <w:rFonts w:ascii="Times New Roman" w:eastAsia="Times New Roman" w:hAnsi="Times New Roman"/>
                <w:b/>
                <w:bCs/>
                <w:kern w:val="0"/>
                <w:lang w:bidi="en-US"/>
              </w:rPr>
              <w:t>Koncentratas, kuris prieš vartojimą turi būti praskiestas</w:t>
            </w:r>
          </w:p>
          <w:p w14:paraId="3558080C"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p>
        </w:tc>
        <w:tc>
          <w:tcPr>
            <w:tcW w:w="1131" w:type="pct"/>
            <w:vMerge w:val="restart"/>
            <w:tcBorders>
              <w:top w:val="single" w:sz="6" w:space="0" w:color="000000"/>
              <w:left w:val="single" w:sz="6" w:space="0" w:color="000000"/>
              <w:bottom w:val="single" w:sz="6" w:space="0" w:color="000000"/>
              <w:right w:val="single" w:sz="6" w:space="0" w:color="000000"/>
            </w:tcBorders>
          </w:tcPr>
          <w:p w14:paraId="0D3988A8"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p w14:paraId="733C55C4"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 tūris koncentrato</w:t>
            </w:r>
          </w:p>
          <w:p w14:paraId="6CB33E01"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+ 4 tūriai skiediklio</w:t>
            </w:r>
          </w:p>
          <w:p w14:paraId="335EABAB"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p w14:paraId="51EC89F9"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Pvz., 20 ml koncentrato įdėti į 80 ml skiediklio</w:t>
            </w:r>
          </w:p>
        </w:tc>
        <w:tc>
          <w:tcPr>
            <w:tcW w:w="993" w:type="pct"/>
            <w:gridSpan w:val="2"/>
            <w:tcBorders>
              <w:top w:val="single" w:sz="4" w:space="0" w:color="auto"/>
              <w:left w:val="single" w:sz="6" w:space="0" w:color="000000"/>
              <w:bottom w:val="single" w:sz="4" w:space="0" w:color="auto"/>
              <w:right w:val="single" w:sz="6" w:space="0" w:color="000000"/>
            </w:tcBorders>
          </w:tcPr>
          <w:p w14:paraId="7A7600E7"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p w14:paraId="1C0D89E4" w14:textId="77777777" w:rsidR="00D0002B" w:rsidRPr="000F1615" w:rsidRDefault="00D0002B" w:rsidP="00CF352A">
            <w:pPr>
              <w:widowControl w:val="0"/>
              <w:kinsoku w:val="0"/>
              <w:overflowPunct w:val="0"/>
              <w:autoSpaceDE w:val="0"/>
              <w:autoSpaceDN w:val="0"/>
              <w:spacing w:after="0" w:line="240" w:lineRule="auto"/>
              <w:ind w:left="3"/>
              <w:rPr>
                <w:rFonts w:ascii="Times New Roman" w:eastAsia="Times New Roman" w:hAnsi="Times New Roman"/>
                <w:b/>
                <w:bCs/>
                <w:kern w:val="0"/>
                <w:lang w:bidi="en-US"/>
              </w:rPr>
            </w:pPr>
            <w:r w:rsidRPr="000F1615">
              <w:rPr>
                <w:rFonts w:ascii="Times New Roman" w:eastAsia="Times New Roman" w:hAnsi="Times New Roman"/>
                <w:b/>
                <w:bCs/>
                <w:kern w:val="0"/>
                <w:lang w:bidi="en-US"/>
              </w:rPr>
              <w:t>Paruoštas vartoti</w:t>
            </w:r>
          </w:p>
        </w:tc>
      </w:tr>
      <w:tr w:rsidR="00D0002B" w:rsidRPr="00F03CC4" w14:paraId="06C72F41" w14:textId="77777777" w:rsidTr="00CF3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rPr>
        <w:tc>
          <w:tcPr>
            <w:tcW w:w="869" w:type="pct"/>
            <w:vMerge/>
            <w:tcBorders>
              <w:top w:val="nil"/>
              <w:left w:val="single" w:sz="6" w:space="0" w:color="000000"/>
              <w:bottom w:val="single" w:sz="6" w:space="0" w:color="000000"/>
              <w:right w:val="single" w:sz="6" w:space="0" w:color="000000"/>
            </w:tcBorders>
            <w:textDirection w:val="btLr"/>
          </w:tcPr>
          <w:p w14:paraId="3022C79B"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053" w:type="pct"/>
            <w:vMerge/>
            <w:tcBorders>
              <w:top w:val="nil"/>
              <w:left w:val="single" w:sz="6" w:space="0" w:color="000000"/>
              <w:bottom w:val="single" w:sz="6" w:space="0" w:color="000000"/>
              <w:right w:val="single" w:sz="4" w:space="0" w:color="auto"/>
            </w:tcBorders>
          </w:tcPr>
          <w:p w14:paraId="41505D59"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55" w:type="pct"/>
            <w:tcBorders>
              <w:top w:val="single" w:sz="4" w:space="0" w:color="auto"/>
              <w:left w:val="single" w:sz="4" w:space="0" w:color="auto"/>
              <w:bottom w:val="single" w:sz="4" w:space="0" w:color="auto"/>
              <w:right w:val="single" w:sz="4" w:space="0" w:color="auto"/>
            </w:tcBorders>
          </w:tcPr>
          <w:p w14:paraId="431A0995"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20 ml =10 milijonų TV</w:t>
            </w:r>
          </w:p>
          <w:p w14:paraId="58EE6255"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(500 000 TV/ml)</w:t>
            </w:r>
          </w:p>
        </w:tc>
        <w:tc>
          <w:tcPr>
            <w:tcW w:w="1131" w:type="pct"/>
            <w:vMerge/>
            <w:tcBorders>
              <w:top w:val="nil"/>
              <w:left w:val="single" w:sz="4" w:space="0" w:color="auto"/>
              <w:bottom w:val="single" w:sz="6" w:space="0" w:color="000000"/>
              <w:right w:val="single" w:sz="4" w:space="0" w:color="auto"/>
            </w:tcBorders>
          </w:tcPr>
          <w:p w14:paraId="4C3F427A"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93" w:type="pct"/>
            <w:gridSpan w:val="2"/>
            <w:tcBorders>
              <w:top w:val="single" w:sz="4" w:space="0" w:color="auto"/>
              <w:left w:val="single" w:sz="4" w:space="0" w:color="auto"/>
              <w:bottom w:val="single" w:sz="4" w:space="0" w:color="auto"/>
              <w:right w:val="single" w:sz="4" w:space="0" w:color="auto"/>
            </w:tcBorders>
          </w:tcPr>
          <w:p w14:paraId="31E615DE" w14:textId="77777777" w:rsidR="00D0002B" w:rsidRPr="00F03CC4" w:rsidRDefault="00D0002B" w:rsidP="00CF352A">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100 ml = 10 milijonų TV</w:t>
            </w:r>
          </w:p>
          <w:p w14:paraId="62E1AD6E" w14:textId="77777777" w:rsidR="00D0002B" w:rsidRPr="00F03CC4" w:rsidRDefault="00D0002B" w:rsidP="00CF352A">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(100 000 TV/ml)</w:t>
            </w:r>
          </w:p>
        </w:tc>
      </w:tr>
      <w:tr w:rsidR="00D0002B" w:rsidRPr="00F03CC4" w14:paraId="6B416E01" w14:textId="77777777" w:rsidTr="00CF3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869" w:type="pct"/>
            <w:vMerge/>
            <w:tcBorders>
              <w:top w:val="nil"/>
              <w:left w:val="single" w:sz="6" w:space="0" w:color="000000"/>
              <w:bottom w:val="single" w:sz="6" w:space="0" w:color="000000"/>
              <w:right w:val="single" w:sz="6" w:space="0" w:color="000000"/>
            </w:tcBorders>
            <w:textDirection w:val="btLr"/>
          </w:tcPr>
          <w:p w14:paraId="226C7F5F"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053" w:type="pct"/>
            <w:vMerge/>
            <w:tcBorders>
              <w:top w:val="nil"/>
              <w:left w:val="single" w:sz="6" w:space="0" w:color="000000"/>
              <w:bottom w:val="single" w:sz="6" w:space="0" w:color="000000"/>
              <w:right w:val="single" w:sz="4" w:space="0" w:color="auto"/>
            </w:tcBorders>
          </w:tcPr>
          <w:p w14:paraId="375F202D"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55" w:type="pct"/>
            <w:tcBorders>
              <w:top w:val="single" w:sz="4" w:space="0" w:color="auto"/>
              <w:left w:val="single" w:sz="4" w:space="0" w:color="auto"/>
              <w:bottom w:val="single" w:sz="4" w:space="0" w:color="auto"/>
              <w:right w:val="single" w:sz="4" w:space="0" w:color="auto"/>
            </w:tcBorders>
          </w:tcPr>
          <w:p w14:paraId="57622ED2"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20 ml = 6 g</w:t>
            </w:r>
          </w:p>
          <w:p w14:paraId="6CAB0B46"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(0,3 g/ml)</w:t>
            </w:r>
          </w:p>
        </w:tc>
        <w:tc>
          <w:tcPr>
            <w:tcW w:w="1131" w:type="pct"/>
            <w:vMerge/>
            <w:tcBorders>
              <w:top w:val="nil"/>
              <w:left w:val="single" w:sz="4" w:space="0" w:color="auto"/>
              <w:bottom w:val="single" w:sz="6" w:space="0" w:color="000000"/>
              <w:right w:val="single" w:sz="4" w:space="0" w:color="auto"/>
            </w:tcBorders>
          </w:tcPr>
          <w:p w14:paraId="78DC663A"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93" w:type="pct"/>
            <w:gridSpan w:val="2"/>
            <w:tcBorders>
              <w:top w:val="single" w:sz="4" w:space="0" w:color="auto"/>
              <w:left w:val="single" w:sz="4" w:space="0" w:color="auto"/>
              <w:bottom w:val="single" w:sz="4" w:space="0" w:color="auto"/>
              <w:right w:val="single" w:sz="4" w:space="0" w:color="auto"/>
            </w:tcBorders>
          </w:tcPr>
          <w:p w14:paraId="3A4AAB31" w14:textId="77777777" w:rsidR="00D0002B" w:rsidRPr="00F03CC4" w:rsidRDefault="00D0002B" w:rsidP="00CF352A">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100 ml = 6 g</w:t>
            </w:r>
          </w:p>
          <w:p w14:paraId="5D9654D6" w14:textId="77777777" w:rsidR="00D0002B" w:rsidRPr="00F03CC4" w:rsidRDefault="00D0002B" w:rsidP="00CF352A">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(0,06 g/ml)</w:t>
            </w:r>
          </w:p>
        </w:tc>
      </w:tr>
      <w:tr w:rsidR="00D0002B" w:rsidRPr="00F03CC4" w14:paraId="699D6F7A" w14:textId="77777777" w:rsidTr="00CF3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3"/>
        </w:trPr>
        <w:tc>
          <w:tcPr>
            <w:tcW w:w="869" w:type="pct"/>
            <w:vMerge/>
            <w:tcBorders>
              <w:top w:val="nil"/>
              <w:left w:val="single" w:sz="6" w:space="0" w:color="000000"/>
              <w:bottom w:val="single" w:sz="6" w:space="0" w:color="000000"/>
              <w:right w:val="single" w:sz="6" w:space="0" w:color="000000"/>
            </w:tcBorders>
            <w:textDirection w:val="btLr"/>
          </w:tcPr>
          <w:p w14:paraId="48261B84"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053" w:type="pct"/>
            <w:vMerge/>
            <w:tcBorders>
              <w:top w:val="nil"/>
              <w:left w:val="single" w:sz="6" w:space="0" w:color="000000"/>
              <w:bottom w:val="single" w:sz="6" w:space="0" w:color="000000"/>
              <w:right w:val="single" w:sz="4" w:space="0" w:color="auto"/>
            </w:tcBorders>
          </w:tcPr>
          <w:p w14:paraId="78FA7A3B"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55" w:type="pct"/>
            <w:tcBorders>
              <w:top w:val="single" w:sz="4" w:space="0" w:color="auto"/>
              <w:left w:val="single" w:sz="4" w:space="0" w:color="auto"/>
              <w:bottom w:val="single" w:sz="4" w:space="0" w:color="auto"/>
              <w:right w:val="single" w:sz="4" w:space="0" w:color="auto"/>
            </w:tcBorders>
          </w:tcPr>
          <w:p w14:paraId="3C301D20"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20 ml = 6000 mg</w:t>
            </w:r>
          </w:p>
          <w:p w14:paraId="1CDA197D" w14:textId="77777777" w:rsidR="00D0002B" w:rsidRPr="00F03CC4" w:rsidRDefault="00D0002B" w:rsidP="00CF352A">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(300 mg/ml)</w:t>
            </w:r>
          </w:p>
        </w:tc>
        <w:tc>
          <w:tcPr>
            <w:tcW w:w="1131" w:type="pct"/>
            <w:vMerge/>
            <w:tcBorders>
              <w:top w:val="nil"/>
              <w:left w:val="single" w:sz="4" w:space="0" w:color="auto"/>
              <w:bottom w:val="single" w:sz="6" w:space="0" w:color="000000"/>
              <w:right w:val="single" w:sz="4" w:space="0" w:color="auto"/>
            </w:tcBorders>
          </w:tcPr>
          <w:p w14:paraId="7610811C"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93" w:type="pct"/>
            <w:gridSpan w:val="2"/>
            <w:tcBorders>
              <w:top w:val="single" w:sz="4" w:space="0" w:color="auto"/>
              <w:left w:val="single" w:sz="4" w:space="0" w:color="auto"/>
              <w:bottom w:val="single" w:sz="4" w:space="0" w:color="auto"/>
              <w:right w:val="single" w:sz="4" w:space="0" w:color="auto"/>
            </w:tcBorders>
          </w:tcPr>
          <w:p w14:paraId="723611EB" w14:textId="77777777" w:rsidR="00D0002B" w:rsidRPr="00F03CC4" w:rsidRDefault="00D0002B" w:rsidP="00CF352A">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100 ml = 6000 mg</w:t>
            </w:r>
          </w:p>
          <w:p w14:paraId="1F5A633A" w14:textId="77777777" w:rsidR="00D0002B" w:rsidRPr="00F03CC4" w:rsidRDefault="00D0002B" w:rsidP="00CF352A">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(60 mg/ml)</w:t>
            </w:r>
          </w:p>
        </w:tc>
      </w:tr>
    </w:tbl>
    <w:p w14:paraId="57CA7921" w14:textId="77777777" w:rsidR="00D0002B" w:rsidRPr="00F03CC4" w:rsidRDefault="00D0002B" w:rsidP="00D0002B">
      <w:pPr>
        <w:widowControl w:val="0"/>
        <w:autoSpaceDE w:val="0"/>
        <w:autoSpaceDN w:val="0"/>
        <w:spacing w:after="0" w:line="240" w:lineRule="auto"/>
        <w:rPr>
          <w:rFonts w:ascii="Times New Roman" w:eastAsia="Times New Roman" w:hAnsi="Times New Roman"/>
          <w:kern w:val="0"/>
          <w:lang w:bidi="en-US"/>
        </w:rPr>
      </w:pPr>
    </w:p>
    <w:p w14:paraId="0D95D0B7"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i/>
          <w:iCs/>
          <w:kern w:val="0"/>
          <w:lang w:bidi="en-US"/>
        </w:rPr>
      </w:pPr>
      <w:r w:rsidRPr="00F03CC4">
        <w:rPr>
          <w:rFonts w:ascii="Times New Roman" w:eastAsia="Times New Roman" w:hAnsi="Times New Roman"/>
          <w:i/>
          <w:iCs/>
          <w:kern w:val="0"/>
          <w:u w:val="single"/>
          <w:lang w:bidi="en-US"/>
        </w:rPr>
        <w:t>Tirpalo paruošimas injekcijai į raumenis</w:t>
      </w:r>
    </w:p>
    <w:p w14:paraId="4774BB45"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Į </w:t>
      </w:r>
      <w:r>
        <w:rPr>
          <w:rFonts w:ascii="Times New Roman" w:eastAsia="Times New Roman" w:hAnsi="Times New Roman"/>
          <w:kern w:val="0"/>
          <w:lang w:bidi="en-US"/>
        </w:rPr>
        <w:t>raumenis</w:t>
      </w:r>
      <w:r w:rsidRPr="00F03CC4">
        <w:rPr>
          <w:rFonts w:ascii="Times New Roman" w:eastAsia="Times New Roman" w:hAnsi="Times New Roman"/>
          <w:kern w:val="0"/>
          <w:lang w:bidi="en-US"/>
        </w:rPr>
        <w:t xml:space="preserve"> </w:t>
      </w:r>
      <w:r>
        <w:rPr>
          <w:rFonts w:ascii="Times New Roman" w:eastAsia="Times New Roman" w:hAnsi="Times New Roman"/>
          <w:kern w:val="0"/>
          <w:lang w:bidi="en-US"/>
        </w:rPr>
        <w:t>leidžiamą</w:t>
      </w:r>
      <w:r w:rsidRPr="00F03CC4">
        <w:rPr>
          <w:rFonts w:ascii="Times New Roman" w:eastAsia="Times New Roman" w:hAnsi="Times New Roman"/>
          <w:kern w:val="0"/>
          <w:lang w:bidi="en-US"/>
        </w:rPr>
        <w:t xml:space="preserve"> tirpalą galima paruošti naudojant š</w:t>
      </w:r>
      <w:r>
        <w:rPr>
          <w:rFonts w:ascii="Times New Roman" w:eastAsia="Times New Roman" w:hAnsi="Times New Roman"/>
          <w:kern w:val="0"/>
          <w:lang w:bidi="en-US"/>
        </w:rPr>
        <w:t>į</w:t>
      </w:r>
      <w:r w:rsidRPr="00F03CC4">
        <w:rPr>
          <w:rFonts w:ascii="Times New Roman" w:eastAsia="Times New Roman" w:hAnsi="Times New Roman"/>
          <w:kern w:val="0"/>
          <w:lang w:bidi="en-US"/>
        </w:rPr>
        <w:t xml:space="preserve"> tirpikl</w:t>
      </w:r>
      <w:r>
        <w:rPr>
          <w:rFonts w:ascii="Times New Roman" w:eastAsia="Times New Roman" w:hAnsi="Times New Roman"/>
          <w:kern w:val="0"/>
          <w:lang w:bidi="en-US"/>
        </w:rPr>
        <w:t>į</w:t>
      </w:r>
      <w:r w:rsidRPr="00F03CC4">
        <w:rPr>
          <w:rFonts w:ascii="Times New Roman" w:eastAsia="Times New Roman" w:hAnsi="Times New Roman"/>
          <w:kern w:val="0"/>
          <w:lang w:bidi="en-US"/>
        </w:rPr>
        <w:t>:</w:t>
      </w:r>
    </w:p>
    <w:p w14:paraId="64412825" w14:textId="77777777" w:rsidR="00D0002B" w:rsidRPr="00F03CC4" w:rsidRDefault="00D0002B" w:rsidP="00D0002B">
      <w:pPr>
        <w:widowControl w:val="0"/>
        <w:numPr>
          <w:ilvl w:val="0"/>
          <w:numId w:val="3"/>
        </w:numPr>
        <w:tabs>
          <w:tab w:val="left" w:pos="567"/>
          <w:tab w:val="left" w:pos="597"/>
        </w:tabs>
        <w:kinsoku w:val="0"/>
        <w:overflowPunct w:val="0"/>
        <w:autoSpaceDE w:val="0"/>
        <w:autoSpaceDN w:val="0"/>
        <w:adjustRightInd w:val="0"/>
        <w:spacing w:after="0" w:line="240" w:lineRule="auto"/>
        <w:ind w:left="567" w:hanging="567"/>
        <w:rPr>
          <w:rFonts w:ascii="Times New Roman" w:eastAsia="Times New Roman" w:hAnsi="Times New Roman"/>
          <w:kern w:val="0"/>
          <w:lang w:bidi="en-US"/>
        </w:rPr>
      </w:pPr>
      <w:r w:rsidRPr="00F03CC4">
        <w:rPr>
          <w:rFonts w:ascii="Times New Roman" w:eastAsia="Times New Roman" w:hAnsi="Times New Roman"/>
          <w:kern w:val="0"/>
          <w:lang w:bidi="en-US"/>
        </w:rPr>
        <w:t>injekcinį vandenį.</w:t>
      </w:r>
    </w:p>
    <w:p w14:paraId="32AE0ABA"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Dėl koncentruoto į raumenis </w:t>
      </w:r>
      <w:r>
        <w:rPr>
          <w:rFonts w:ascii="Times New Roman" w:eastAsia="Times New Roman" w:hAnsi="Times New Roman"/>
          <w:kern w:val="0"/>
          <w:lang w:bidi="en-US"/>
        </w:rPr>
        <w:t>leidž</w:t>
      </w:r>
      <w:r w:rsidRPr="00F03CC4">
        <w:rPr>
          <w:rFonts w:ascii="Times New Roman" w:eastAsia="Times New Roman" w:hAnsi="Times New Roman"/>
          <w:kern w:val="0"/>
          <w:lang w:bidi="en-US"/>
        </w:rPr>
        <w:t>iamo tirpalo pobūdžio rekomenduojamas tirpiklis yra injekcinis vanduo, kad būtų išlaikytas kuo mažesn</w:t>
      </w:r>
      <w:r w:rsidRPr="00840720">
        <w:rPr>
          <w:rFonts w:ascii="Times New Roman" w:eastAsia="Times New Roman" w:hAnsi="Times New Roman"/>
          <w:kern w:val="0"/>
          <w:lang w:bidi="en-US"/>
        </w:rPr>
        <w:t xml:space="preserve">is </w:t>
      </w:r>
      <w:proofErr w:type="spellStart"/>
      <w:r w:rsidRPr="00840720">
        <w:rPr>
          <w:rFonts w:ascii="Times New Roman" w:eastAsia="Times New Roman" w:hAnsi="Times New Roman"/>
          <w:kern w:val="0"/>
          <w:lang w:bidi="en-US"/>
        </w:rPr>
        <w:t>toniškumas</w:t>
      </w:r>
      <w:proofErr w:type="spellEnd"/>
      <w:r w:rsidRPr="00840720">
        <w:rPr>
          <w:rFonts w:ascii="Times New Roman" w:eastAsia="Times New Roman" w:hAnsi="Times New Roman"/>
          <w:kern w:val="0"/>
          <w:lang w:bidi="en-US"/>
        </w:rPr>
        <w:t xml:space="preserve"> (bet koks tirpalas, viršijantis </w:t>
      </w:r>
      <w:r w:rsidRPr="00AE3490">
        <w:rPr>
          <w:rFonts w:ascii="Times New Roman" w:eastAsia="Times New Roman" w:hAnsi="Times New Roman"/>
          <w:kern w:val="0"/>
          <w:lang w:bidi="en-US"/>
        </w:rPr>
        <w:t>100 000 TV/ml</w:t>
      </w:r>
      <w:r w:rsidRPr="001579E6">
        <w:rPr>
          <w:rFonts w:ascii="Times New Roman" w:eastAsia="Times New Roman" w:hAnsi="Times New Roman"/>
          <w:kern w:val="0"/>
          <w:lang w:bidi="en-US"/>
        </w:rPr>
        <w:t xml:space="preserve"> </w:t>
      </w:r>
      <w:bookmarkStart w:id="0" w:name="_Hlk156204358"/>
      <w:r w:rsidRPr="001579E6">
        <w:rPr>
          <w:rFonts w:ascii="Times New Roman" w:eastAsia="Times New Roman" w:hAnsi="Times New Roman"/>
          <w:kern w:val="0"/>
          <w:lang w:bidi="en-US"/>
        </w:rPr>
        <w:t xml:space="preserve">/ </w:t>
      </w:r>
      <w:r w:rsidRPr="00AE3490">
        <w:rPr>
          <w:rFonts w:ascii="Times New Roman" w:hAnsi="Times New Roman"/>
          <w:color w:val="000000"/>
          <w:spacing w:val="-2"/>
        </w:rPr>
        <w:t>0,06 g/ml</w:t>
      </w:r>
      <w:r w:rsidRPr="001579E6">
        <w:rPr>
          <w:rFonts w:ascii="Times New Roman" w:hAnsi="Times New Roman"/>
          <w:color w:val="000000"/>
          <w:spacing w:val="-2"/>
        </w:rPr>
        <w:t xml:space="preserve"> / </w:t>
      </w:r>
      <w:r w:rsidRPr="00AE3490">
        <w:rPr>
          <w:rFonts w:ascii="Times New Roman" w:hAnsi="Times New Roman"/>
          <w:color w:val="000000"/>
          <w:spacing w:val="-2"/>
        </w:rPr>
        <w:t>60 </w:t>
      </w:r>
      <w:r w:rsidRPr="00AE3490">
        <w:rPr>
          <w:rFonts w:ascii="Times New Roman" w:hAnsi="Times New Roman"/>
          <w:color w:val="000000"/>
        </w:rPr>
        <w:t>mg/ml</w:t>
      </w:r>
      <w:bookmarkEnd w:id="0"/>
      <w:r w:rsidRPr="00840720">
        <w:rPr>
          <w:rFonts w:ascii="Times New Roman" w:eastAsia="Times New Roman" w:hAnsi="Times New Roman"/>
          <w:kern w:val="0"/>
          <w:lang w:bidi="en-US"/>
        </w:rPr>
        <w:t xml:space="preserve">, yra </w:t>
      </w:r>
      <w:proofErr w:type="spellStart"/>
      <w:r w:rsidRPr="00840720">
        <w:rPr>
          <w:rFonts w:ascii="Times New Roman" w:eastAsia="Times New Roman" w:hAnsi="Times New Roman"/>
          <w:kern w:val="0"/>
          <w:lang w:bidi="en-US"/>
        </w:rPr>
        <w:t>hipertoninis</w:t>
      </w:r>
      <w:proofErr w:type="spellEnd"/>
      <w:r w:rsidRPr="00840720">
        <w:rPr>
          <w:rFonts w:ascii="Times New Roman" w:eastAsia="Times New Roman" w:hAnsi="Times New Roman"/>
          <w:kern w:val="0"/>
          <w:lang w:bidi="en-US"/>
        </w:rPr>
        <w:t>).</w:t>
      </w:r>
    </w:p>
    <w:p w14:paraId="59DE6200" w14:textId="77777777" w:rsidR="00D0002B" w:rsidRPr="00F03CC4" w:rsidRDefault="00D0002B" w:rsidP="00D0002B">
      <w:pPr>
        <w:widowControl w:val="0"/>
        <w:kinsoku w:val="0"/>
        <w:overflowPunct w:val="0"/>
        <w:autoSpaceDE w:val="0"/>
        <w:autoSpaceDN w:val="0"/>
        <w:spacing w:after="0" w:line="240" w:lineRule="auto"/>
        <w:jc w:val="both"/>
        <w:rPr>
          <w:rFonts w:ascii="Times New Roman" w:eastAsia="Times New Roman" w:hAnsi="Times New Roman"/>
          <w:kern w:val="0"/>
          <w:lang w:bidi="en-US"/>
        </w:rPr>
      </w:pPr>
    </w:p>
    <w:p w14:paraId="43629170"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Didžiausias į raumenis leidžiamas tūris yra 5</w:t>
      </w:r>
      <w:r w:rsidRPr="00F03CC4">
        <w:rPr>
          <w:rFonts w:ascii="Times New Roman" w:eastAsia="Times New Roman" w:hAnsi="Times New Roman"/>
          <w:snapToGrid w:val="0"/>
          <w:kern w:val="0"/>
          <w:szCs w:val="20"/>
        </w:rPr>
        <w:t> </w:t>
      </w:r>
      <w:r w:rsidRPr="00F03CC4">
        <w:rPr>
          <w:rFonts w:ascii="Times New Roman" w:eastAsia="Times New Roman" w:hAnsi="Times New Roman"/>
          <w:kern w:val="0"/>
          <w:lang w:bidi="en-US"/>
        </w:rPr>
        <w:t xml:space="preserve">ml vienai injekcijos vietai, o didžiausia į raumenis leidžiamoji dozė – </w:t>
      </w:r>
      <w:r w:rsidRPr="00AE3490">
        <w:rPr>
          <w:rFonts w:ascii="Times New Roman" w:eastAsia="Times New Roman" w:hAnsi="Times New Roman"/>
          <w:kern w:val="0"/>
          <w:lang w:bidi="en-US"/>
        </w:rPr>
        <w:t>10 000 000 TV</w:t>
      </w:r>
      <w:r w:rsidRPr="001579E6">
        <w:rPr>
          <w:rFonts w:ascii="Times New Roman" w:eastAsia="Times New Roman" w:hAnsi="Times New Roman"/>
          <w:kern w:val="0"/>
          <w:lang w:bidi="en-US"/>
        </w:rPr>
        <w:t xml:space="preserve"> </w:t>
      </w:r>
      <w:bookmarkStart w:id="1" w:name="_Hlk156204386"/>
      <w:r w:rsidRPr="001579E6">
        <w:rPr>
          <w:rFonts w:ascii="Times New Roman" w:eastAsia="Times New Roman" w:hAnsi="Times New Roman"/>
          <w:kern w:val="0"/>
          <w:lang w:bidi="en-US"/>
        </w:rPr>
        <w:t xml:space="preserve">/ </w:t>
      </w:r>
      <w:r w:rsidRPr="00AE3490">
        <w:rPr>
          <w:rFonts w:ascii="Times New Roman" w:eastAsia="Times New Roman" w:hAnsi="Times New Roman"/>
          <w:kern w:val="0"/>
          <w:lang w:bidi="en-US"/>
        </w:rPr>
        <w:t>6 g</w:t>
      </w:r>
      <w:r w:rsidRPr="001579E6">
        <w:rPr>
          <w:rFonts w:ascii="Times New Roman" w:eastAsia="Times New Roman" w:hAnsi="Times New Roman"/>
          <w:kern w:val="0"/>
          <w:lang w:bidi="en-US"/>
        </w:rPr>
        <w:t xml:space="preserve"> / </w:t>
      </w:r>
      <w:r w:rsidRPr="00AE3490">
        <w:rPr>
          <w:rFonts w:ascii="Times New Roman" w:eastAsia="Times New Roman" w:hAnsi="Times New Roman"/>
          <w:kern w:val="0"/>
          <w:lang w:bidi="en-US"/>
        </w:rPr>
        <w:t>6 000 mg</w:t>
      </w:r>
      <w:bookmarkEnd w:id="1"/>
      <w:r w:rsidRPr="001579E6">
        <w:rPr>
          <w:rFonts w:ascii="Times New Roman" w:eastAsia="Times New Roman" w:hAnsi="Times New Roman"/>
          <w:kern w:val="0"/>
          <w:lang w:bidi="en-US"/>
        </w:rPr>
        <w:t>.</w:t>
      </w:r>
      <w:r w:rsidRPr="00F03CC4">
        <w:rPr>
          <w:rFonts w:ascii="Times New Roman" w:eastAsia="Times New Roman" w:hAnsi="Times New Roman"/>
          <w:kern w:val="0"/>
          <w:lang w:bidi="en-US"/>
        </w:rPr>
        <w:t xml:space="preserve"> Didesnės dozės gali būti skiriamos infuzijos į veną būdu (žr. </w:t>
      </w:r>
      <w:r>
        <w:rPr>
          <w:rFonts w:ascii="Times New Roman" w:eastAsia="Times New Roman" w:hAnsi="Times New Roman"/>
          <w:kern w:val="0"/>
          <w:lang w:bidi="en-US"/>
        </w:rPr>
        <w:t>3 </w:t>
      </w:r>
      <w:r w:rsidRPr="00F03CC4">
        <w:rPr>
          <w:rFonts w:ascii="Times New Roman" w:eastAsia="Times New Roman" w:hAnsi="Times New Roman"/>
          <w:kern w:val="0"/>
          <w:lang w:bidi="en-US"/>
        </w:rPr>
        <w:t>skyrių).</w:t>
      </w:r>
    </w:p>
    <w:p w14:paraId="37723DB2"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Toliau esančioje lentelėje aprašyta vieno etapo ištirpinimo minimaliame tirpiklio kiekyje originaliame flakone instrukcija. Galimas ir tolesnis skiedimas, tačiau tai priklauso nuo numatomos dozės ir didžiausio 5 ml injekcinio tūrio vienai injekcijos vietai derinio.</w:t>
      </w:r>
    </w:p>
    <w:p w14:paraId="34B59E7F" w14:textId="77777777" w:rsidR="00D0002B" w:rsidRPr="00F03CC4" w:rsidRDefault="00D0002B" w:rsidP="00D0002B">
      <w:pPr>
        <w:widowControl w:val="0"/>
        <w:kinsoku w:val="0"/>
        <w:overflowPunct w:val="0"/>
        <w:autoSpaceDE w:val="0"/>
        <w:autoSpaceDN w:val="0"/>
        <w:spacing w:after="0" w:line="240" w:lineRule="auto"/>
        <w:jc w:val="both"/>
        <w:rPr>
          <w:rFonts w:ascii="Times New Roman" w:eastAsia="Times New Roman" w:hAnsi="Times New Roman"/>
          <w:kern w:val="0"/>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2440"/>
        <w:gridCol w:w="3742"/>
      </w:tblGrid>
      <w:tr w:rsidR="00D0002B" w:rsidRPr="00F03CC4" w14:paraId="08DCB0FB" w14:textId="77777777" w:rsidTr="00CF352A">
        <w:tc>
          <w:tcPr>
            <w:tcW w:w="9286" w:type="dxa"/>
            <w:gridSpan w:val="3"/>
            <w:tcBorders>
              <w:bottom w:val="single" w:sz="4" w:space="0" w:color="auto"/>
            </w:tcBorders>
          </w:tcPr>
          <w:p w14:paraId="368E36E5" w14:textId="77777777" w:rsidR="00D0002B" w:rsidRPr="00840720" w:rsidRDefault="00D0002B" w:rsidP="00CF352A">
            <w:pPr>
              <w:widowControl w:val="0"/>
              <w:kinsoku w:val="0"/>
              <w:overflowPunct w:val="0"/>
              <w:autoSpaceDE w:val="0"/>
              <w:autoSpaceDN w:val="0"/>
              <w:spacing w:after="0" w:line="240" w:lineRule="auto"/>
              <w:ind w:left="105"/>
              <w:rPr>
                <w:rFonts w:ascii="Times New Roman" w:eastAsia="Times New Roman" w:hAnsi="Times New Roman"/>
                <w:b/>
                <w:bCs/>
                <w:kern w:val="0"/>
                <w:lang w:bidi="en-US"/>
              </w:rPr>
            </w:pPr>
            <w:r w:rsidRPr="00840720">
              <w:rPr>
                <w:rFonts w:ascii="Times New Roman" w:eastAsia="Times New Roman" w:hAnsi="Times New Roman"/>
                <w:b/>
                <w:bCs/>
                <w:kern w:val="0"/>
                <w:lang w:bidi="en-US"/>
              </w:rPr>
              <w:t>Tirpinimo instrukcijos injekcijai į raumenis</w:t>
            </w:r>
          </w:p>
        </w:tc>
      </w:tr>
      <w:tr w:rsidR="00D0002B" w:rsidRPr="00F03CC4" w14:paraId="68E1F82F" w14:textId="77777777" w:rsidTr="00CF352A">
        <w:tc>
          <w:tcPr>
            <w:tcW w:w="3104" w:type="dxa"/>
            <w:shd w:val="clear" w:color="auto" w:fill="D9D9D9"/>
          </w:tcPr>
          <w:p w14:paraId="157E5318" w14:textId="77777777" w:rsidR="00D0002B" w:rsidRPr="00F03CC4" w:rsidRDefault="00D0002B" w:rsidP="00CF352A">
            <w:pPr>
              <w:widowControl w:val="0"/>
              <w:kinsoku w:val="0"/>
              <w:overflowPunct w:val="0"/>
              <w:autoSpaceDE w:val="0"/>
              <w:autoSpaceDN w:val="0"/>
              <w:spacing w:after="0" w:line="240" w:lineRule="auto"/>
              <w:jc w:val="both"/>
              <w:rPr>
                <w:rFonts w:ascii="Times New Roman" w:eastAsia="Times New Roman" w:hAnsi="Times New Roman"/>
                <w:i/>
                <w:iCs/>
                <w:kern w:val="0"/>
                <w:lang w:bidi="en-US"/>
              </w:rPr>
            </w:pPr>
            <w:r w:rsidRPr="00F03CC4">
              <w:rPr>
                <w:rFonts w:ascii="Times New Roman" w:eastAsia="Times New Roman" w:hAnsi="Times New Roman"/>
                <w:i/>
                <w:iCs/>
                <w:kern w:val="0"/>
                <w:lang w:bidi="en-US"/>
              </w:rPr>
              <w:t>1 flakonas</w:t>
            </w:r>
          </w:p>
        </w:tc>
        <w:tc>
          <w:tcPr>
            <w:tcW w:w="2440" w:type="dxa"/>
            <w:shd w:val="clear" w:color="auto" w:fill="D9D9D9"/>
          </w:tcPr>
          <w:p w14:paraId="2A468541" w14:textId="77777777" w:rsidR="00D0002B" w:rsidRPr="00F03CC4" w:rsidRDefault="00D0002B" w:rsidP="00CF352A">
            <w:pPr>
              <w:widowControl w:val="0"/>
              <w:kinsoku w:val="0"/>
              <w:overflowPunct w:val="0"/>
              <w:autoSpaceDE w:val="0"/>
              <w:autoSpaceDN w:val="0"/>
              <w:spacing w:after="0" w:line="240" w:lineRule="auto"/>
              <w:ind w:right="104"/>
              <w:rPr>
                <w:rFonts w:ascii="Times New Roman" w:eastAsia="Times New Roman" w:hAnsi="Times New Roman"/>
                <w:i/>
                <w:iCs/>
                <w:kern w:val="0"/>
                <w:lang w:bidi="en-US"/>
              </w:rPr>
            </w:pPr>
            <w:r w:rsidRPr="00F03CC4">
              <w:rPr>
                <w:rFonts w:ascii="Times New Roman" w:eastAsia="Times New Roman" w:hAnsi="Times New Roman"/>
                <w:i/>
                <w:iCs/>
                <w:kern w:val="0"/>
                <w:lang w:bidi="en-US"/>
              </w:rPr>
              <w:t>Rekomenduojamas tirpiklio tūris, kurį reikia pridėti tirpinimui</w:t>
            </w:r>
          </w:p>
        </w:tc>
        <w:tc>
          <w:tcPr>
            <w:tcW w:w="3742" w:type="dxa"/>
            <w:shd w:val="clear" w:color="auto" w:fill="D9D9D9"/>
          </w:tcPr>
          <w:p w14:paraId="6E72D7AA"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i/>
                <w:iCs/>
                <w:kern w:val="0"/>
                <w:lang w:bidi="en-US"/>
              </w:rPr>
            </w:pPr>
            <w:r w:rsidRPr="00F03CC4">
              <w:rPr>
                <w:rFonts w:ascii="Times New Roman" w:eastAsia="Times New Roman" w:hAnsi="Times New Roman"/>
                <w:i/>
                <w:iCs/>
                <w:kern w:val="0"/>
                <w:lang w:bidi="en-US"/>
              </w:rPr>
              <w:t>Gaunamas tirpalas injekcijai į raumenis</w:t>
            </w:r>
          </w:p>
          <w:p w14:paraId="46C898C8" w14:textId="77777777" w:rsidR="00D0002B" w:rsidRPr="00840720" w:rsidRDefault="00D0002B" w:rsidP="00CF352A">
            <w:pPr>
              <w:widowControl w:val="0"/>
              <w:kinsoku w:val="0"/>
              <w:overflowPunct w:val="0"/>
              <w:autoSpaceDE w:val="0"/>
              <w:autoSpaceDN w:val="0"/>
              <w:spacing w:after="0" w:line="240" w:lineRule="auto"/>
              <w:rPr>
                <w:rFonts w:ascii="Times New Roman" w:eastAsia="Times New Roman" w:hAnsi="Times New Roman"/>
                <w:b/>
                <w:bCs/>
                <w:kern w:val="0"/>
                <w:lang w:bidi="en-US"/>
              </w:rPr>
            </w:pPr>
            <w:r w:rsidRPr="00840720">
              <w:rPr>
                <w:rFonts w:ascii="Times New Roman" w:eastAsia="Times New Roman" w:hAnsi="Times New Roman"/>
                <w:b/>
                <w:bCs/>
                <w:kern w:val="0"/>
                <w:lang w:bidi="en-US"/>
              </w:rPr>
              <w:t>(ne daugiau kaip 5 ml injekcijos vietai)</w:t>
            </w:r>
          </w:p>
          <w:p w14:paraId="189A0C99" w14:textId="77777777" w:rsidR="00D0002B" w:rsidRPr="00F03CC4" w:rsidRDefault="00D0002B" w:rsidP="00CF352A">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r>
      <w:tr w:rsidR="00D0002B" w:rsidRPr="00F03CC4" w14:paraId="340724AC" w14:textId="77777777" w:rsidTr="00CF352A">
        <w:tc>
          <w:tcPr>
            <w:tcW w:w="3104" w:type="dxa"/>
            <w:vMerge w:val="restart"/>
          </w:tcPr>
          <w:p w14:paraId="3FFB2287" w14:textId="77777777" w:rsidR="00D0002B" w:rsidRPr="00840720" w:rsidRDefault="00D0002B" w:rsidP="00CF352A">
            <w:pPr>
              <w:widowControl w:val="0"/>
              <w:kinsoku w:val="0"/>
              <w:overflowPunct w:val="0"/>
              <w:autoSpaceDE w:val="0"/>
              <w:autoSpaceDN w:val="0"/>
              <w:spacing w:after="0" w:line="240" w:lineRule="auto"/>
              <w:ind w:left="105"/>
              <w:rPr>
                <w:rFonts w:ascii="Times New Roman" w:eastAsia="Times New Roman" w:hAnsi="Times New Roman"/>
                <w:kern w:val="0"/>
                <w:lang w:bidi="en-US"/>
              </w:rPr>
            </w:pPr>
            <w:proofErr w:type="spellStart"/>
            <w:r w:rsidRPr="00840720">
              <w:rPr>
                <w:rFonts w:ascii="Times New Roman" w:eastAsia="Times New Roman" w:hAnsi="Times New Roman"/>
                <w:kern w:val="0"/>
                <w:lang w:bidi="en-US"/>
              </w:rPr>
              <w:lastRenderedPageBreak/>
              <w:t>Benzylpenicillin</w:t>
            </w:r>
            <w:proofErr w:type="spellEnd"/>
            <w:r w:rsidRPr="00840720">
              <w:rPr>
                <w:rFonts w:ascii="Times New Roman" w:eastAsia="Times New Roman" w:hAnsi="Times New Roman"/>
                <w:kern w:val="0"/>
                <w:lang w:bidi="en-US"/>
              </w:rPr>
              <w:t xml:space="preserve"> </w:t>
            </w:r>
            <w:proofErr w:type="spellStart"/>
            <w:r w:rsidRPr="00840720">
              <w:rPr>
                <w:rFonts w:ascii="Times New Roman" w:eastAsia="Times New Roman" w:hAnsi="Times New Roman"/>
                <w:kern w:val="0"/>
                <w:lang w:bidi="en-US"/>
              </w:rPr>
              <w:t>Sodium</w:t>
            </w:r>
            <w:proofErr w:type="spellEnd"/>
            <w:r w:rsidRPr="00840720">
              <w:rPr>
                <w:rFonts w:ascii="Times New Roman" w:eastAsia="Times New Roman" w:hAnsi="Times New Roman"/>
                <w:kern w:val="0"/>
                <w:lang w:bidi="en-US"/>
              </w:rPr>
              <w:t xml:space="preserve"> Kabi</w:t>
            </w:r>
          </w:p>
          <w:p w14:paraId="20686DC3" w14:textId="77777777" w:rsidR="00D0002B" w:rsidRPr="00F03CC4" w:rsidRDefault="00D0002B" w:rsidP="00CF352A">
            <w:pPr>
              <w:widowControl w:val="0"/>
              <w:kinsoku w:val="0"/>
              <w:overflowPunct w:val="0"/>
              <w:autoSpaceDE w:val="0"/>
              <w:autoSpaceDN w:val="0"/>
              <w:spacing w:after="0" w:line="240" w:lineRule="auto"/>
              <w:ind w:left="105"/>
              <w:rPr>
                <w:rFonts w:ascii="Times New Roman" w:eastAsia="Times New Roman" w:hAnsi="Times New Roman"/>
                <w:w w:val="95"/>
                <w:kern w:val="0"/>
                <w:lang w:bidi="en-US"/>
              </w:rPr>
            </w:pPr>
            <w:r w:rsidRPr="00840720">
              <w:rPr>
                <w:rFonts w:ascii="Times New Roman" w:eastAsia="Times New Roman" w:hAnsi="Times New Roman"/>
                <w:b/>
                <w:bCs/>
                <w:kern w:val="0"/>
                <w:lang w:bidi="en-US"/>
              </w:rPr>
              <w:t>1 000 000 TV</w:t>
            </w:r>
            <w:r w:rsidRPr="00F03CC4">
              <w:rPr>
                <w:rFonts w:ascii="Times New Roman" w:eastAsia="Times New Roman" w:hAnsi="Times New Roman"/>
                <w:kern w:val="0"/>
                <w:lang w:bidi="en-US"/>
              </w:rPr>
              <w:t xml:space="preserve"> milteliai injekciniam ar infuziniam tirpalui</w:t>
            </w:r>
          </w:p>
          <w:p w14:paraId="614787B6"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i/>
                <w:iCs/>
                <w:kern w:val="0"/>
                <w:lang w:bidi="en-US"/>
              </w:rPr>
            </w:pPr>
            <w:r w:rsidRPr="00F03CC4">
              <w:rPr>
                <w:rFonts w:ascii="Times New Roman" w:eastAsia="Times New Roman" w:hAnsi="Times New Roman"/>
                <w:i/>
                <w:iCs/>
                <w:kern w:val="0"/>
                <w:lang w:bidi="en-US"/>
              </w:rPr>
              <w:t>(sudėtyje</w:t>
            </w:r>
            <w:r>
              <w:rPr>
                <w:rFonts w:ascii="Times New Roman" w:eastAsia="Times New Roman" w:hAnsi="Times New Roman"/>
                <w:i/>
                <w:iCs/>
                <w:kern w:val="0"/>
                <w:lang w:bidi="en-US"/>
              </w:rPr>
              <w:t xml:space="preserve"> </w:t>
            </w:r>
            <w:r w:rsidRPr="00F03CC4">
              <w:rPr>
                <w:rFonts w:ascii="Times New Roman" w:eastAsia="Times New Roman" w:hAnsi="Times New Roman"/>
                <w:i/>
                <w:iCs/>
                <w:kern w:val="0"/>
                <w:lang w:bidi="en-US"/>
              </w:rPr>
              <w:t>yra ± 0,6 gramo miltelių)</w:t>
            </w:r>
          </w:p>
        </w:tc>
        <w:tc>
          <w:tcPr>
            <w:tcW w:w="2440" w:type="dxa"/>
          </w:tcPr>
          <w:p w14:paraId="102E41F6"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0,6</w:t>
            </w:r>
            <w:r>
              <w:rPr>
                <w:rFonts w:ascii="Times New Roman" w:eastAsia="Times New Roman" w:hAnsi="Times New Roman"/>
                <w:kern w:val="0"/>
                <w:lang w:bidi="en-US"/>
              </w:rPr>
              <w:t>–</w:t>
            </w:r>
            <w:r w:rsidRPr="00F03CC4">
              <w:rPr>
                <w:rFonts w:ascii="Times New Roman" w:eastAsia="Times New Roman" w:hAnsi="Times New Roman"/>
                <w:kern w:val="0"/>
                <w:lang w:bidi="en-US"/>
              </w:rPr>
              <w:t>1 ml</w:t>
            </w:r>
          </w:p>
        </w:tc>
        <w:tc>
          <w:tcPr>
            <w:tcW w:w="3742" w:type="dxa"/>
          </w:tcPr>
          <w:p w14:paraId="59A542F9" w14:textId="77777777" w:rsidR="00D0002B" w:rsidRPr="00F03CC4" w:rsidRDefault="00D0002B" w:rsidP="00CF352A">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r>
      <w:tr w:rsidR="00D0002B" w:rsidRPr="00F03CC4" w14:paraId="2847ADE6" w14:textId="77777777" w:rsidTr="00CF352A">
        <w:tc>
          <w:tcPr>
            <w:tcW w:w="3104" w:type="dxa"/>
            <w:vMerge/>
          </w:tcPr>
          <w:p w14:paraId="1116A8A3" w14:textId="77777777" w:rsidR="00D0002B" w:rsidRPr="00F03CC4" w:rsidRDefault="00D0002B" w:rsidP="00CF352A">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c>
          <w:tcPr>
            <w:tcW w:w="2440" w:type="dxa"/>
          </w:tcPr>
          <w:p w14:paraId="2D503A00"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pvz., 0,6 ml</w:t>
            </w:r>
          </w:p>
        </w:tc>
        <w:tc>
          <w:tcPr>
            <w:tcW w:w="3742" w:type="dxa"/>
          </w:tcPr>
          <w:p w14:paraId="79CDE218" w14:textId="77777777" w:rsidR="00D0002B" w:rsidRPr="00F03CC4" w:rsidRDefault="00D0002B" w:rsidP="00CF352A">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 xml:space="preserve">1,1 ml </w:t>
            </w:r>
            <w:r w:rsidRPr="004D4921">
              <w:rPr>
                <w:rFonts w:ascii="Times New Roman" w:eastAsia="Times New Roman" w:hAnsi="Times New Roman"/>
                <w:kern w:val="0"/>
                <w:lang w:bidi="en-US"/>
              </w:rPr>
              <w:t xml:space="preserve">= </w:t>
            </w:r>
            <w:r w:rsidRPr="00AE3490">
              <w:rPr>
                <w:rFonts w:ascii="Times New Roman" w:eastAsia="Times New Roman" w:hAnsi="Times New Roman"/>
                <w:kern w:val="0"/>
                <w:lang w:bidi="en-US"/>
              </w:rPr>
              <w:t>1 milijonas TV / 0,6 g</w:t>
            </w:r>
            <w:r w:rsidRPr="004D4921">
              <w:rPr>
                <w:rFonts w:ascii="Times New Roman" w:eastAsia="Times New Roman" w:hAnsi="Times New Roman"/>
                <w:kern w:val="0"/>
                <w:lang w:bidi="en-US"/>
              </w:rPr>
              <w:t xml:space="preserve"> / </w:t>
            </w:r>
            <w:r w:rsidRPr="00AE3490">
              <w:rPr>
                <w:rFonts w:ascii="Times New Roman" w:eastAsia="Times New Roman" w:hAnsi="Times New Roman"/>
                <w:kern w:val="0"/>
                <w:lang w:bidi="en-US"/>
              </w:rPr>
              <w:t>600 mg</w:t>
            </w:r>
          </w:p>
          <w:p w14:paraId="6A67B996"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(909,</w:t>
            </w:r>
            <w:r w:rsidRPr="004D4921">
              <w:rPr>
                <w:rFonts w:ascii="Times New Roman" w:eastAsia="Times New Roman" w:hAnsi="Times New Roman"/>
                <w:kern w:val="0"/>
                <w:lang w:bidi="en-US"/>
              </w:rPr>
              <w:t>090</w:t>
            </w:r>
            <w:r w:rsidRPr="00AE3490">
              <w:rPr>
                <w:rFonts w:ascii="Times New Roman" w:eastAsia="Times New Roman" w:hAnsi="Times New Roman"/>
                <w:kern w:val="0"/>
                <w:lang w:bidi="en-US"/>
              </w:rPr>
              <w:t> TV/ml</w:t>
            </w:r>
            <w:r w:rsidRPr="004D4921">
              <w:rPr>
                <w:rFonts w:ascii="Times New Roman" w:eastAsia="Times New Roman" w:hAnsi="Times New Roman"/>
                <w:kern w:val="0"/>
                <w:lang w:bidi="en-US"/>
              </w:rPr>
              <w:t xml:space="preserve"> / </w:t>
            </w:r>
            <w:r w:rsidRPr="00AE3490">
              <w:rPr>
                <w:rFonts w:ascii="Times New Roman" w:eastAsia="Times New Roman" w:hAnsi="Times New Roman"/>
                <w:kern w:val="0"/>
                <w:lang w:bidi="en-US"/>
              </w:rPr>
              <w:t>0,545 g/ml / 545 mg/ml)</w:t>
            </w:r>
          </w:p>
        </w:tc>
      </w:tr>
      <w:tr w:rsidR="00D0002B" w:rsidRPr="00F03CC4" w14:paraId="20260F1E" w14:textId="77777777" w:rsidTr="00CF352A">
        <w:tc>
          <w:tcPr>
            <w:tcW w:w="3104" w:type="dxa"/>
            <w:vMerge/>
          </w:tcPr>
          <w:p w14:paraId="60E71470" w14:textId="77777777" w:rsidR="00D0002B" w:rsidRPr="00F03CC4" w:rsidRDefault="00D0002B" w:rsidP="00CF352A">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c>
          <w:tcPr>
            <w:tcW w:w="2440" w:type="dxa"/>
          </w:tcPr>
          <w:p w14:paraId="1C07FC42"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pvz., 1 ml</w:t>
            </w:r>
          </w:p>
        </w:tc>
        <w:tc>
          <w:tcPr>
            <w:tcW w:w="3742" w:type="dxa"/>
          </w:tcPr>
          <w:p w14:paraId="79653535" w14:textId="77777777" w:rsidR="00D0002B" w:rsidRPr="00F03CC4" w:rsidRDefault="00D0002B" w:rsidP="00CF352A">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1,</w:t>
            </w:r>
            <w:r w:rsidRPr="004D4921">
              <w:rPr>
                <w:rFonts w:ascii="Times New Roman" w:eastAsia="Times New Roman" w:hAnsi="Times New Roman"/>
                <w:kern w:val="0"/>
                <w:lang w:bidi="en-US"/>
              </w:rPr>
              <w:t xml:space="preserve">5 ml = </w:t>
            </w:r>
            <w:r w:rsidRPr="00AE3490">
              <w:rPr>
                <w:rFonts w:ascii="Times New Roman" w:eastAsia="Times New Roman" w:hAnsi="Times New Roman"/>
                <w:kern w:val="0"/>
                <w:lang w:bidi="en-US"/>
              </w:rPr>
              <w:t>1 milijonas TV / 0,6 g</w:t>
            </w:r>
            <w:r w:rsidRPr="004D4921">
              <w:rPr>
                <w:rFonts w:ascii="Times New Roman" w:eastAsia="Times New Roman" w:hAnsi="Times New Roman"/>
                <w:kern w:val="0"/>
                <w:lang w:bidi="en-US"/>
              </w:rPr>
              <w:t xml:space="preserve"> / </w:t>
            </w:r>
            <w:r w:rsidRPr="00AE3490">
              <w:rPr>
                <w:rFonts w:ascii="Times New Roman" w:eastAsia="Times New Roman" w:hAnsi="Times New Roman"/>
                <w:kern w:val="0"/>
                <w:lang w:bidi="en-US"/>
              </w:rPr>
              <w:t>600 mg</w:t>
            </w:r>
          </w:p>
          <w:p w14:paraId="3AB72C2A"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(666 </w:t>
            </w:r>
            <w:r w:rsidRPr="004D4921">
              <w:rPr>
                <w:rFonts w:ascii="Times New Roman" w:eastAsia="Times New Roman" w:hAnsi="Times New Roman"/>
                <w:kern w:val="0"/>
                <w:lang w:bidi="en-US"/>
              </w:rPr>
              <w:t>667</w:t>
            </w:r>
            <w:r w:rsidRPr="00AE3490">
              <w:rPr>
                <w:rFonts w:ascii="Times New Roman" w:eastAsia="Times New Roman" w:hAnsi="Times New Roman"/>
                <w:kern w:val="0"/>
                <w:lang w:bidi="en-US"/>
              </w:rPr>
              <w:t> TV/ml</w:t>
            </w:r>
            <w:r w:rsidRPr="004D4921">
              <w:rPr>
                <w:rFonts w:ascii="Times New Roman" w:eastAsia="Times New Roman" w:hAnsi="Times New Roman"/>
                <w:kern w:val="0"/>
                <w:lang w:bidi="en-US"/>
              </w:rPr>
              <w:t xml:space="preserve"> / </w:t>
            </w:r>
            <w:r w:rsidRPr="00AE3490">
              <w:rPr>
                <w:rFonts w:ascii="Times New Roman" w:eastAsia="Times New Roman" w:hAnsi="Times New Roman"/>
                <w:kern w:val="0"/>
                <w:lang w:bidi="en-US"/>
              </w:rPr>
              <w:t>0,400 g/ml / 400 mg/ml)</w:t>
            </w:r>
          </w:p>
        </w:tc>
      </w:tr>
      <w:tr w:rsidR="00D0002B" w:rsidRPr="00F03CC4" w14:paraId="0845BED3" w14:textId="77777777" w:rsidTr="00CF352A">
        <w:tc>
          <w:tcPr>
            <w:tcW w:w="3104" w:type="dxa"/>
            <w:vMerge w:val="restart"/>
          </w:tcPr>
          <w:p w14:paraId="6F1EACCA" w14:textId="77777777" w:rsidR="00D0002B" w:rsidRPr="00F03CC4" w:rsidRDefault="00D0002B" w:rsidP="00CF352A">
            <w:pPr>
              <w:widowControl w:val="0"/>
              <w:kinsoku w:val="0"/>
              <w:overflowPunct w:val="0"/>
              <w:autoSpaceDE w:val="0"/>
              <w:autoSpaceDN w:val="0"/>
              <w:spacing w:after="0" w:line="240" w:lineRule="auto"/>
              <w:ind w:left="105"/>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w:t>
            </w:r>
          </w:p>
          <w:p w14:paraId="06D7B8BF" w14:textId="77777777" w:rsidR="00D0002B" w:rsidRPr="00F03CC4" w:rsidRDefault="00D0002B" w:rsidP="00CF352A">
            <w:pPr>
              <w:widowControl w:val="0"/>
              <w:kinsoku w:val="0"/>
              <w:overflowPunct w:val="0"/>
              <w:autoSpaceDE w:val="0"/>
              <w:autoSpaceDN w:val="0"/>
              <w:spacing w:after="0" w:line="240" w:lineRule="auto"/>
              <w:ind w:left="105"/>
              <w:rPr>
                <w:rFonts w:ascii="Times New Roman" w:eastAsia="Times New Roman" w:hAnsi="Times New Roman"/>
                <w:w w:val="95"/>
                <w:kern w:val="0"/>
                <w:lang w:bidi="en-US"/>
              </w:rPr>
            </w:pPr>
            <w:r w:rsidRPr="00840720">
              <w:rPr>
                <w:rFonts w:ascii="Times New Roman" w:eastAsia="Times New Roman" w:hAnsi="Times New Roman"/>
                <w:b/>
                <w:bCs/>
                <w:kern w:val="0"/>
                <w:lang w:bidi="en-US"/>
              </w:rPr>
              <w:t>2 000 000 TV</w:t>
            </w:r>
            <w:r w:rsidRPr="00F03CC4">
              <w:rPr>
                <w:rFonts w:ascii="Times New Roman" w:eastAsia="Times New Roman" w:hAnsi="Times New Roman"/>
                <w:kern w:val="0"/>
                <w:lang w:bidi="en-US"/>
              </w:rPr>
              <w:t xml:space="preserve"> milteliai injekciniam ar infuziniam tirpalui</w:t>
            </w:r>
          </w:p>
          <w:p w14:paraId="1CD73880"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i/>
                <w:iCs/>
                <w:kern w:val="0"/>
                <w:lang w:bidi="en-US"/>
              </w:rPr>
              <w:t>(sudėtyje yra ± 1</w:t>
            </w:r>
            <w:r>
              <w:rPr>
                <w:rFonts w:ascii="Times New Roman" w:eastAsia="Times New Roman" w:hAnsi="Times New Roman"/>
                <w:i/>
                <w:iCs/>
                <w:kern w:val="0"/>
                <w:lang w:bidi="en-US"/>
              </w:rPr>
              <w:t>,2</w:t>
            </w:r>
            <w:r w:rsidRPr="00F03CC4">
              <w:rPr>
                <w:rFonts w:ascii="Times New Roman" w:eastAsia="Times New Roman" w:hAnsi="Times New Roman"/>
                <w:i/>
                <w:iCs/>
                <w:kern w:val="0"/>
                <w:lang w:bidi="en-US"/>
              </w:rPr>
              <w:t> gramo miltelių)</w:t>
            </w:r>
          </w:p>
        </w:tc>
        <w:tc>
          <w:tcPr>
            <w:tcW w:w="2440" w:type="dxa"/>
          </w:tcPr>
          <w:p w14:paraId="079F5A6C"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1,2</w:t>
            </w:r>
            <w:r>
              <w:rPr>
                <w:rFonts w:ascii="Times New Roman" w:eastAsia="Times New Roman" w:hAnsi="Times New Roman"/>
                <w:kern w:val="0"/>
                <w:lang w:bidi="en-US"/>
              </w:rPr>
              <w:t>–</w:t>
            </w:r>
            <w:r w:rsidRPr="00F03CC4">
              <w:rPr>
                <w:rFonts w:ascii="Times New Roman" w:eastAsia="Times New Roman" w:hAnsi="Times New Roman"/>
                <w:kern w:val="0"/>
                <w:lang w:bidi="en-US"/>
              </w:rPr>
              <w:t>2 ml</w:t>
            </w:r>
          </w:p>
        </w:tc>
        <w:tc>
          <w:tcPr>
            <w:tcW w:w="3742" w:type="dxa"/>
          </w:tcPr>
          <w:p w14:paraId="075CA57F" w14:textId="77777777" w:rsidR="00D0002B" w:rsidRPr="00F03CC4" w:rsidRDefault="00D0002B" w:rsidP="00CF352A">
            <w:pPr>
              <w:widowControl w:val="0"/>
              <w:kinsoku w:val="0"/>
              <w:overflowPunct w:val="0"/>
              <w:autoSpaceDE w:val="0"/>
              <w:autoSpaceDN w:val="0"/>
              <w:spacing w:after="0" w:line="240" w:lineRule="auto"/>
              <w:ind w:right="-15"/>
              <w:rPr>
                <w:rFonts w:ascii="Times New Roman" w:eastAsia="Times New Roman" w:hAnsi="Times New Roman"/>
                <w:kern w:val="0"/>
                <w:lang w:bidi="en-US"/>
              </w:rPr>
            </w:pPr>
          </w:p>
        </w:tc>
      </w:tr>
      <w:tr w:rsidR="00D0002B" w:rsidRPr="00F03CC4" w14:paraId="1967909F" w14:textId="77777777" w:rsidTr="00CF352A">
        <w:tc>
          <w:tcPr>
            <w:tcW w:w="3104" w:type="dxa"/>
            <w:vMerge/>
          </w:tcPr>
          <w:p w14:paraId="76B65547" w14:textId="77777777" w:rsidR="00D0002B" w:rsidRPr="00F03CC4" w:rsidRDefault="00D0002B" w:rsidP="00CF352A">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c>
          <w:tcPr>
            <w:tcW w:w="2440" w:type="dxa"/>
          </w:tcPr>
          <w:p w14:paraId="4BF28093"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pvz., 1,2 ml</w:t>
            </w:r>
          </w:p>
        </w:tc>
        <w:tc>
          <w:tcPr>
            <w:tcW w:w="3742" w:type="dxa"/>
          </w:tcPr>
          <w:p w14:paraId="313B63F1" w14:textId="77777777" w:rsidR="00D0002B" w:rsidRPr="00F03CC4" w:rsidRDefault="00D0002B" w:rsidP="00CF352A">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 xml:space="preserve">2,2 ml = </w:t>
            </w:r>
            <w:r w:rsidRPr="00AE3490">
              <w:rPr>
                <w:rFonts w:ascii="Times New Roman" w:eastAsia="Times New Roman" w:hAnsi="Times New Roman"/>
                <w:kern w:val="0"/>
                <w:lang w:bidi="en-US"/>
              </w:rPr>
              <w:t>2 milijonai TV / 1,2 g</w:t>
            </w:r>
            <w:r w:rsidRPr="004D4921">
              <w:rPr>
                <w:rFonts w:ascii="Times New Roman" w:eastAsia="Times New Roman" w:hAnsi="Times New Roman"/>
                <w:kern w:val="0"/>
                <w:lang w:bidi="en-US"/>
              </w:rPr>
              <w:t xml:space="preserve"> / </w:t>
            </w:r>
            <w:r w:rsidRPr="00AE3490">
              <w:rPr>
                <w:rFonts w:ascii="Times New Roman" w:eastAsia="Times New Roman" w:hAnsi="Times New Roman"/>
                <w:kern w:val="0"/>
                <w:lang w:bidi="en-US"/>
              </w:rPr>
              <w:t>1200 mg</w:t>
            </w:r>
          </w:p>
          <w:p w14:paraId="4E75D48A" w14:textId="77777777" w:rsidR="00D0002B" w:rsidRPr="00F03CC4" w:rsidRDefault="00D0002B" w:rsidP="00CF352A">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(909 090</w:t>
            </w:r>
            <w:r w:rsidRPr="00AE3490">
              <w:rPr>
                <w:rFonts w:ascii="Times New Roman" w:eastAsia="Times New Roman" w:hAnsi="Times New Roman"/>
                <w:kern w:val="0"/>
                <w:lang w:bidi="en-US"/>
              </w:rPr>
              <w:t> TV/ml</w:t>
            </w:r>
            <w:r w:rsidRPr="004D4921">
              <w:rPr>
                <w:rFonts w:ascii="Times New Roman" w:eastAsia="Times New Roman" w:hAnsi="Times New Roman"/>
                <w:kern w:val="0"/>
                <w:lang w:bidi="en-US"/>
              </w:rPr>
              <w:t xml:space="preserve"> / </w:t>
            </w:r>
            <w:r w:rsidRPr="00AE3490">
              <w:rPr>
                <w:rFonts w:ascii="Times New Roman" w:eastAsia="Times New Roman" w:hAnsi="Times New Roman"/>
                <w:kern w:val="0"/>
                <w:lang w:bidi="en-US"/>
              </w:rPr>
              <w:t>1,2 g/ml / 545 mg/ml)</w:t>
            </w:r>
          </w:p>
        </w:tc>
      </w:tr>
      <w:tr w:rsidR="00D0002B" w:rsidRPr="00F03CC4" w14:paraId="52059AB9" w14:textId="77777777" w:rsidTr="00CF352A">
        <w:tc>
          <w:tcPr>
            <w:tcW w:w="3104" w:type="dxa"/>
            <w:vMerge/>
          </w:tcPr>
          <w:p w14:paraId="3523D91D" w14:textId="77777777" w:rsidR="00D0002B" w:rsidRPr="00F03CC4" w:rsidRDefault="00D0002B" w:rsidP="00CF352A">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c>
          <w:tcPr>
            <w:tcW w:w="2440" w:type="dxa"/>
          </w:tcPr>
          <w:p w14:paraId="3B4CED99"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pvz., 2 ml</w:t>
            </w:r>
          </w:p>
        </w:tc>
        <w:tc>
          <w:tcPr>
            <w:tcW w:w="3742" w:type="dxa"/>
          </w:tcPr>
          <w:p w14:paraId="1143EC0A" w14:textId="77777777" w:rsidR="00D0002B" w:rsidRPr="00F03CC4" w:rsidRDefault="00D0002B" w:rsidP="00CF352A">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 xml:space="preserve">3 ml = </w:t>
            </w:r>
            <w:r w:rsidRPr="00AE3490">
              <w:rPr>
                <w:rFonts w:ascii="Times New Roman" w:eastAsia="Times New Roman" w:hAnsi="Times New Roman"/>
                <w:kern w:val="0"/>
                <w:lang w:bidi="en-US"/>
              </w:rPr>
              <w:t>2 milijonai TV / 1,2 g</w:t>
            </w:r>
            <w:r w:rsidRPr="00DD2D7B">
              <w:rPr>
                <w:rFonts w:ascii="Times New Roman" w:eastAsia="Times New Roman" w:hAnsi="Times New Roman"/>
                <w:kern w:val="0"/>
                <w:lang w:bidi="en-US"/>
              </w:rPr>
              <w:t xml:space="preserve"> / </w:t>
            </w:r>
            <w:r w:rsidRPr="00AE3490">
              <w:rPr>
                <w:rFonts w:ascii="Times New Roman" w:eastAsia="Times New Roman" w:hAnsi="Times New Roman"/>
                <w:kern w:val="0"/>
                <w:lang w:bidi="en-US"/>
              </w:rPr>
              <w:t>1200 mg</w:t>
            </w:r>
          </w:p>
          <w:p w14:paraId="75C2ECDC" w14:textId="77777777" w:rsidR="00D0002B" w:rsidRPr="00F03CC4" w:rsidRDefault="00D0002B" w:rsidP="00CF352A">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(666 </w:t>
            </w:r>
            <w:r w:rsidRPr="00DD2D7B">
              <w:rPr>
                <w:rFonts w:ascii="Times New Roman" w:eastAsia="Times New Roman" w:hAnsi="Times New Roman"/>
                <w:kern w:val="0"/>
                <w:lang w:bidi="en-US"/>
              </w:rPr>
              <w:t>667</w:t>
            </w:r>
            <w:r w:rsidRPr="00AE3490">
              <w:rPr>
                <w:rFonts w:ascii="Times New Roman" w:eastAsia="Times New Roman" w:hAnsi="Times New Roman"/>
                <w:kern w:val="0"/>
                <w:lang w:bidi="en-US"/>
              </w:rPr>
              <w:t> TV/ml</w:t>
            </w:r>
            <w:r w:rsidRPr="00DD2D7B">
              <w:rPr>
                <w:rFonts w:ascii="Times New Roman" w:eastAsia="Times New Roman" w:hAnsi="Times New Roman"/>
                <w:kern w:val="0"/>
                <w:lang w:bidi="en-US"/>
              </w:rPr>
              <w:t xml:space="preserve"> / </w:t>
            </w:r>
            <w:r w:rsidRPr="00AE3490">
              <w:rPr>
                <w:rFonts w:ascii="Times New Roman" w:eastAsia="Times New Roman" w:hAnsi="Times New Roman"/>
                <w:kern w:val="0"/>
                <w:lang w:bidi="en-US"/>
              </w:rPr>
              <w:t>0,400 g/ml / 400 mg/ml)</w:t>
            </w:r>
          </w:p>
        </w:tc>
      </w:tr>
      <w:tr w:rsidR="00D0002B" w:rsidRPr="00F03CC4" w14:paraId="572A74C5" w14:textId="77777777" w:rsidTr="00CF352A">
        <w:tc>
          <w:tcPr>
            <w:tcW w:w="3104" w:type="dxa"/>
            <w:vMerge w:val="restart"/>
          </w:tcPr>
          <w:p w14:paraId="3C0D8D24" w14:textId="77777777" w:rsidR="00D0002B" w:rsidRPr="00840720" w:rsidRDefault="00D0002B" w:rsidP="00CF352A">
            <w:pPr>
              <w:widowControl w:val="0"/>
              <w:kinsoku w:val="0"/>
              <w:overflowPunct w:val="0"/>
              <w:autoSpaceDE w:val="0"/>
              <w:autoSpaceDN w:val="0"/>
              <w:spacing w:after="0" w:line="240" w:lineRule="auto"/>
              <w:ind w:left="105"/>
              <w:rPr>
                <w:rFonts w:ascii="Times New Roman" w:eastAsia="Times New Roman" w:hAnsi="Times New Roman"/>
                <w:kern w:val="0"/>
                <w:lang w:bidi="en-US"/>
              </w:rPr>
            </w:pPr>
            <w:proofErr w:type="spellStart"/>
            <w:r w:rsidRPr="00840720">
              <w:rPr>
                <w:rFonts w:ascii="Times New Roman" w:eastAsia="Times New Roman" w:hAnsi="Times New Roman"/>
                <w:kern w:val="0"/>
                <w:lang w:bidi="en-US"/>
              </w:rPr>
              <w:t>Benzylpenicillin</w:t>
            </w:r>
            <w:proofErr w:type="spellEnd"/>
            <w:r w:rsidRPr="00840720">
              <w:rPr>
                <w:rFonts w:ascii="Times New Roman" w:eastAsia="Times New Roman" w:hAnsi="Times New Roman"/>
                <w:kern w:val="0"/>
                <w:lang w:bidi="en-US"/>
              </w:rPr>
              <w:t xml:space="preserve"> </w:t>
            </w:r>
            <w:proofErr w:type="spellStart"/>
            <w:r w:rsidRPr="00840720">
              <w:rPr>
                <w:rFonts w:ascii="Times New Roman" w:eastAsia="Times New Roman" w:hAnsi="Times New Roman"/>
                <w:kern w:val="0"/>
                <w:lang w:bidi="en-US"/>
              </w:rPr>
              <w:t>Sodium</w:t>
            </w:r>
            <w:proofErr w:type="spellEnd"/>
            <w:r w:rsidRPr="00840720">
              <w:rPr>
                <w:rFonts w:ascii="Times New Roman" w:eastAsia="Times New Roman" w:hAnsi="Times New Roman"/>
                <w:kern w:val="0"/>
                <w:lang w:bidi="en-US"/>
              </w:rPr>
              <w:t xml:space="preserve"> Kabi</w:t>
            </w:r>
          </w:p>
          <w:p w14:paraId="6EEC6110" w14:textId="77777777" w:rsidR="00D0002B" w:rsidRPr="00840720" w:rsidRDefault="00D0002B" w:rsidP="00CF352A">
            <w:pPr>
              <w:widowControl w:val="0"/>
              <w:kinsoku w:val="0"/>
              <w:overflowPunct w:val="0"/>
              <w:autoSpaceDE w:val="0"/>
              <w:autoSpaceDN w:val="0"/>
              <w:spacing w:after="0" w:line="240" w:lineRule="auto"/>
              <w:ind w:left="105"/>
              <w:rPr>
                <w:rFonts w:ascii="Times New Roman" w:eastAsia="Times New Roman" w:hAnsi="Times New Roman"/>
                <w:kern w:val="0"/>
                <w:lang w:bidi="en-US"/>
              </w:rPr>
            </w:pPr>
            <w:r w:rsidRPr="00840720">
              <w:rPr>
                <w:rFonts w:ascii="Times New Roman" w:eastAsia="Times New Roman" w:hAnsi="Times New Roman"/>
                <w:b/>
                <w:bCs/>
                <w:kern w:val="0"/>
                <w:lang w:bidi="en-US"/>
              </w:rPr>
              <w:t>5 000 000 TV</w:t>
            </w:r>
            <w:r w:rsidRPr="00840720">
              <w:rPr>
                <w:rFonts w:ascii="Times New Roman" w:eastAsia="Times New Roman" w:hAnsi="Times New Roman"/>
                <w:kern w:val="0"/>
                <w:lang w:bidi="en-US"/>
              </w:rPr>
              <w:t xml:space="preserve"> milteliai injekciniam ar infuziniam tirpalui</w:t>
            </w:r>
          </w:p>
          <w:p w14:paraId="7D548B7C" w14:textId="77777777" w:rsidR="00D0002B" w:rsidRPr="00840720"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r w:rsidRPr="00840720">
              <w:rPr>
                <w:rFonts w:ascii="Times New Roman" w:eastAsia="Times New Roman" w:hAnsi="Times New Roman"/>
                <w:i/>
                <w:iCs/>
                <w:kern w:val="0"/>
                <w:lang w:bidi="en-US"/>
              </w:rPr>
              <w:t>(sudėtyje yra ± 3 gramai miltelių)</w:t>
            </w:r>
          </w:p>
        </w:tc>
        <w:tc>
          <w:tcPr>
            <w:tcW w:w="2440" w:type="dxa"/>
          </w:tcPr>
          <w:p w14:paraId="2F780ACF"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3</w:t>
            </w:r>
            <w:r>
              <w:rPr>
                <w:rFonts w:ascii="Times New Roman" w:eastAsia="Times New Roman" w:hAnsi="Times New Roman"/>
                <w:kern w:val="0"/>
                <w:lang w:bidi="en-US"/>
              </w:rPr>
              <w:t>–</w:t>
            </w:r>
            <w:r w:rsidRPr="00F03CC4">
              <w:rPr>
                <w:rFonts w:ascii="Times New Roman" w:eastAsia="Times New Roman" w:hAnsi="Times New Roman"/>
                <w:kern w:val="0"/>
                <w:lang w:bidi="en-US"/>
              </w:rPr>
              <w:t>5 ml</w:t>
            </w:r>
          </w:p>
        </w:tc>
        <w:tc>
          <w:tcPr>
            <w:tcW w:w="3742" w:type="dxa"/>
          </w:tcPr>
          <w:p w14:paraId="2B437D4B" w14:textId="77777777" w:rsidR="00D0002B" w:rsidRPr="00F03CC4" w:rsidRDefault="00D0002B" w:rsidP="00CF352A">
            <w:pPr>
              <w:widowControl w:val="0"/>
              <w:kinsoku w:val="0"/>
              <w:overflowPunct w:val="0"/>
              <w:autoSpaceDE w:val="0"/>
              <w:autoSpaceDN w:val="0"/>
              <w:spacing w:after="0" w:line="240" w:lineRule="auto"/>
              <w:ind w:right="-15"/>
              <w:rPr>
                <w:rFonts w:ascii="Times New Roman" w:eastAsia="Times New Roman" w:hAnsi="Times New Roman"/>
                <w:kern w:val="0"/>
                <w:lang w:bidi="en-US"/>
              </w:rPr>
            </w:pPr>
          </w:p>
        </w:tc>
      </w:tr>
      <w:tr w:rsidR="00D0002B" w:rsidRPr="00F03CC4" w14:paraId="313C1312" w14:textId="77777777" w:rsidTr="00CF352A">
        <w:tc>
          <w:tcPr>
            <w:tcW w:w="3104" w:type="dxa"/>
            <w:vMerge/>
          </w:tcPr>
          <w:p w14:paraId="12CE9132" w14:textId="77777777" w:rsidR="00D0002B" w:rsidRPr="00F03CC4" w:rsidRDefault="00D0002B" w:rsidP="00CF352A">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c>
          <w:tcPr>
            <w:tcW w:w="2440" w:type="dxa"/>
          </w:tcPr>
          <w:p w14:paraId="19A4E6A9"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pvz., 3 ml</w:t>
            </w:r>
          </w:p>
          <w:p w14:paraId="66319D69"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3742" w:type="dxa"/>
          </w:tcPr>
          <w:p w14:paraId="1870B1F1" w14:textId="77777777" w:rsidR="00D0002B" w:rsidRPr="00F03CC4" w:rsidRDefault="00D0002B" w:rsidP="00CF352A">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 xml:space="preserve">5,5 ml = </w:t>
            </w:r>
            <w:r w:rsidRPr="00AE3490">
              <w:rPr>
                <w:rFonts w:ascii="Times New Roman" w:eastAsia="Times New Roman" w:hAnsi="Times New Roman"/>
                <w:kern w:val="0"/>
                <w:lang w:bidi="en-US"/>
              </w:rPr>
              <w:t xml:space="preserve">5 milijonai TV </w:t>
            </w:r>
            <w:r>
              <w:rPr>
                <w:rFonts w:ascii="Times New Roman" w:eastAsia="Times New Roman" w:hAnsi="Times New Roman"/>
                <w:kern w:val="0"/>
                <w:lang w:bidi="en-US"/>
              </w:rPr>
              <w:t xml:space="preserve">/ </w:t>
            </w:r>
            <w:r w:rsidRPr="00AE3490">
              <w:rPr>
                <w:rFonts w:ascii="Times New Roman" w:eastAsia="Times New Roman" w:hAnsi="Times New Roman"/>
                <w:kern w:val="0"/>
                <w:lang w:bidi="en-US"/>
              </w:rPr>
              <w:t>3 g</w:t>
            </w:r>
            <w:r w:rsidRPr="00DD2D7B">
              <w:rPr>
                <w:rFonts w:ascii="Times New Roman" w:eastAsia="Times New Roman" w:hAnsi="Times New Roman"/>
                <w:kern w:val="0"/>
                <w:lang w:bidi="en-US"/>
              </w:rPr>
              <w:t xml:space="preserve"> </w:t>
            </w:r>
            <w:r>
              <w:rPr>
                <w:rFonts w:ascii="Times New Roman" w:eastAsia="Times New Roman" w:hAnsi="Times New Roman"/>
                <w:kern w:val="0"/>
                <w:lang w:bidi="en-US"/>
              </w:rPr>
              <w:t xml:space="preserve">/ </w:t>
            </w:r>
            <w:r w:rsidRPr="00AE3490">
              <w:rPr>
                <w:rFonts w:ascii="Times New Roman" w:eastAsia="Times New Roman" w:hAnsi="Times New Roman"/>
                <w:kern w:val="0"/>
                <w:lang w:bidi="en-US"/>
              </w:rPr>
              <w:t>3000 mg</w:t>
            </w:r>
          </w:p>
          <w:p w14:paraId="36673A80" w14:textId="77777777" w:rsidR="00D0002B" w:rsidRPr="00F03CC4" w:rsidRDefault="00D0002B" w:rsidP="00CF352A">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(909 090</w:t>
            </w:r>
            <w:r w:rsidRPr="00AE3490">
              <w:rPr>
                <w:rFonts w:ascii="Times New Roman" w:eastAsia="Times New Roman" w:hAnsi="Times New Roman"/>
                <w:kern w:val="0"/>
                <w:lang w:bidi="en-US"/>
              </w:rPr>
              <w:t> TV/ml</w:t>
            </w:r>
            <w:r w:rsidRPr="00DD2D7B">
              <w:rPr>
                <w:rFonts w:ascii="Times New Roman" w:eastAsia="Times New Roman" w:hAnsi="Times New Roman"/>
                <w:kern w:val="0"/>
                <w:lang w:bidi="en-US"/>
              </w:rPr>
              <w:t xml:space="preserve"> </w:t>
            </w:r>
            <w:r>
              <w:rPr>
                <w:rFonts w:ascii="Times New Roman" w:eastAsia="Times New Roman" w:hAnsi="Times New Roman"/>
                <w:kern w:val="0"/>
                <w:lang w:bidi="en-US"/>
              </w:rPr>
              <w:t xml:space="preserve">/ </w:t>
            </w:r>
            <w:r w:rsidRPr="00AE3490">
              <w:rPr>
                <w:rFonts w:ascii="Times New Roman" w:eastAsia="Times New Roman" w:hAnsi="Times New Roman"/>
                <w:kern w:val="0"/>
                <w:lang w:bidi="en-US"/>
              </w:rPr>
              <w:t xml:space="preserve">0,545 g/ml </w:t>
            </w:r>
            <w:r>
              <w:rPr>
                <w:rFonts w:ascii="Times New Roman" w:eastAsia="Times New Roman" w:hAnsi="Times New Roman"/>
                <w:kern w:val="0"/>
                <w:lang w:bidi="en-US"/>
              </w:rPr>
              <w:t xml:space="preserve">/ </w:t>
            </w:r>
            <w:r w:rsidRPr="00AE3490">
              <w:rPr>
                <w:rFonts w:ascii="Times New Roman" w:eastAsia="Times New Roman" w:hAnsi="Times New Roman"/>
                <w:kern w:val="0"/>
                <w:lang w:bidi="en-US"/>
              </w:rPr>
              <w:t>545 mg/ml)</w:t>
            </w:r>
          </w:p>
        </w:tc>
      </w:tr>
      <w:tr w:rsidR="00D0002B" w:rsidRPr="00F03CC4" w14:paraId="1EB4E5A7" w14:textId="77777777" w:rsidTr="00CF352A">
        <w:tc>
          <w:tcPr>
            <w:tcW w:w="3104" w:type="dxa"/>
            <w:vMerge/>
          </w:tcPr>
          <w:p w14:paraId="68B479D2" w14:textId="77777777" w:rsidR="00D0002B" w:rsidRPr="00F03CC4" w:rsidRDefault="00D0002B" w:rsidP="00CF352A">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c>
          <w:tcPr>
            <w:tcW w:w="2440" w:type="dxa"/>
          </w:tcPr>
          <w:p w14:paraId="6EB256C9"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pvz., 5 ml</w:t>
            </w:r>
          </w:p>
          <w:p w14:paraId="4AB853A1"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3742" w:type="dxa"/>
          </w:tcPr>
          <w:p w14:paraId="1C6D3603" w14:textId="77777777" w:rsidR="00D0002B" w:rsidRPr="00F03CC4" w:rsidRDefault="00D0002B" w:rsidP="00CF352A">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 xml:space="preserve">7,5 ml = </w:t>
            </w:r>
            <w:r w:rsidRPr="00AE3490">
              <w:rPr>
                <w:rFonts w:ascii="Times New Roman" w:eastAsia="Times New Roman" w:hAnsi="Times New Roman"/>
                <w:kern w:val="0"/>
                <w:lang w:bidi="en-US"/>
              </w:rPr>
              <w:t>5 milijonai TV / 3 g</w:t>
            </w:r>
            <w:r w:rsidRPr="00DD2D7B">
              <w:rPr>
                <w:rFonts w:ascii="Times New Roman" w:eastAsia="Times New Roman" w:hAnsi="Times New Roman"/>
                <w:kern w:val="0"/>
                <w:lang w:bidi="en-US"/>
              </w:rPr>
              <w:t xml:space="preserve"> / </w:t>
            </w:r>
            <w:r w:rsidRPr="00AE3490">
              <w:rPr>
                <w:rFonts w:ascii="Times New Roman" w:eastAsia="Times New Roman" w:hAnsi="Times New Roman"/>
                <w:kern w:val="0"/>
                <w:lang w:bidi="en-US"/>
              </w:rPr>
              <w:t>3000 mg</w:t>
            </w:r>
          </w:p>
          <w:p w14:paraId="24BDC17F" w14:textId="77777777" w:rsidR="00D0002B" w:rsidRPr="00F03CC4" w:rsidRDefault="00D0002B" w:rsidP="00CF352A">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(666 </w:t>
            </w:r>
            <w:r w:rsidRPr="00DD2D7B">
              <w:rPr>
                <w:rFonts w:ascii="Times New Roman" w:eastAsia="Times New Roman" w:hAnsi="Times New Roman"/>
                <w:kern w:val="0"/>
                <w:lang w:bidi="en-US"/>
              </w:rPr>
              <w:t>667</w:t>
            </w:r>
            <w:r w:rsidRPr="00AE3490">
              <w:rPr>
                <w:rFonts w:ascii="Times New Roman" w:eastAsia="Times New Roman" w:hAnsi="Times New Roman"/>
                <w:kern w:val="0"/>
                <w:lang w:bidi="en-US"/>
              </w:rPr>
              <w:t> TV/ml</w:t>
            </w:r>
            <w:r w:rsidRPr="00DD2D7B">
              <w:rPr>
                <w:rFonts w:ascii="Times New Roman" w:eastAsia="Times New Roman" w:hAnsi="Times New Roman"/>
                <w:kern w:val="0"/>
                <w:lang w:bidi="en-US"/>
              </w:rPr>
              <w:t xml:space="preserve"> / </w:t>
            </w:r>
            <w:r w:rsidRPr="00AE3490">
              <w:rPr>
                <w:rFonts w:ascii="Times New Roman" w:eastAsia="Times New Roman" w:hAnsi="Times New Roman"/>
                <w:kern w:val="0"/>
                <w:lang w:bidi="en-US"/>
              </w:rPr>
              <w:t>0,400 g/ml / 400 mg/ml)</w:t>
            </w:r>
          </w:p>
        </w:tc>
      </w:tr>
      <w:tr w:rsidR="00D0002B" w:rsidRPr="00F03CC4" w14:paraId="67134412" w14:textId="77777777" w:rsidTr="00CF352A">
        <w:tc>
          <w:tcPr>
            <w:tcW w:w="3104" w:type="dxa"/>
            <w:vMerge w:val="restart"/>
          </w:tcPr>
          <w:p w14:paraId="1CDAFA35" w14:textId="77777777" w:rsidR="00D0002B" w:rsidRPr="00F03CC4" w:rsidRDefault="00D0002B" w:rsidP="00CF352A">
            <w:pPr>
              <w:widowControl w:val="0"/>
              <w:kinsoku w:val="0"/>
              <w:overflowPunct w:val="0"/>
              <w:autoSpaceDE w:val="0"/>
              <w:autoSpaceDN w:val="0"/>
              <w:spacing w:after="0" w:line="240" w:lineRule="auto"/>
              <w:ind w:left="107"/>
              <w:rPr>
                <w:rFonts w:ascii="Times New Roman" w:eastAsia="Times New Roman" w:hAnsi="Times New Roman"/>
                <w:kern w:val="0"/>
                <w:lang w:bidi="en-US"/>
              </w:rPr>
            </w:pPr>
            <w:r w:rsidRPr="00840720">
              <w:rPr>
                <w:rFonts w:ascii="Times New Roman" w:eastAsia="Times New Roman" w:hAnsi="Times New Roman"/>
                <w:b/>
                <w:bCs/>
                <w:kern w:val="0"/>
                <w:lang w:bidi="en-US"/>
              </w:rPr>
              <w:t>10 000 000 TV</w:t>
            </w:r>
            <w:r w:rsidRPr="00F03CC4">
              <w:rPr>
                <w:rFonts w:ascii="Times New Roman" w:eastAsia="Times New Roman" w:hAnsi="Times New Roman"/>
                <w:kern w:val="0"/>
                <w:lang w:bidi="en-US"/>
              </w:rPr>
              <w:t xml:space="preserve"> milteliai injekciniam ar infuziniam tirpalui</w:t>
            </w:r>
          </w:p>
          <w:p w14:paraId="17BD821F"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i/>
                <w:iCs/>
                <w:kern w:val="0"/>
                <w:lang w:bidi="en-US"/>
              </w:rPr>
              <w:t>(sudėtyje yra ± 6 gramai miltelių)</w:t>
            </w:r>
          </w:p>
        </w:tc>
        <w:tc>
          <w:tcPr>
            <w:tcW w:w="2440" w:type="dxa"/>
          </w:tcPr>
          <w:p w14:paraId="5C35A1F2"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6</w:t>
            </w:r>
            <w:r>
              <w:rPr>
                <w:rFonts w:ascii="Times New Roman" w:eastAsia="Times New Roman" w:hAnsi="Times New Roman"/>
                <w:kern w:val="0"/>
                <w:lang w:bidi="en-US"/>
              </w:rPr>
              <w:t>–</w:t>
            </w:r>
            <w:r w:rsidRPr="00F03CC4">
              <w:rPr>
                <w:rFonts w:ascii="Times New Roman" w:eastAsia="Times New Roman" w:hAnsi="Times New Roman"/>
                <w:kern w:val="0"/>
                <w:lang w:bidi="en-US"/>
              </w:rPr>
              <w:t>10 ml</w:t>
            </w:r>
          </w:p>
        </w:tc>
        <w:tc>
          <w:tcPr>
            <w:tcW w:w="3742" w:type="dxa"/>
          </w:tcPr>
          <w:p w14:paraId="1092B415" w14:textId="77777777" w:rsidR="00D0002B" w:rsidRPr="00F03CC4" w:rsidRDefault="00D0002B" w:rsidP="00CF352A">
            <w:pPr>
              <w:widowControl w:val="0"/>
              <w:kinsoku w:val="0"/>
              <w:overflowPunct w:val="0"/>
              <w:autoSpaceDE w:val="0"/>
              <w:autoSpaceDN w:val="0"/>
              <w:spacing w:after="0" w:line="240" w:lineRule="auto"/>
              <w:ind w:right="-15"/>
              <w:rPr>
                <w:rFonts w:ascii="Times New Roman" w:eastAsia="Times New Roman" w:hAnsi="Times New Roman"/>
                <w:kern w:val="0"/>
                <w:lang w:bidi="en-US"/>
              </w:rPr>
            </w:pPr>
          </w:p>
        </w:tc>
      </w:tr>
      <w:tr w:rsidR="00D0002B" w:rsidRPr="00F03CC4" w14:paraId="1B8BA94D" w14:textId="77777777" w:rsidTr="00CF352A">
        <w:tc>
          <w:tcPr>
            <w:tcW w:w="3104" w:type="dxa"/>
            <w:vMerge/>
          </w:tcPr>
          <w:p w14:paraId="69275A73" w14:textId="77777777" w:rsidR="00D0002B" w:rsidRPr="00F03CC4" w:rsidRDefault="00D0002B" w:rsidP="00CF352A">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c>
          <w:tcPr>
            <w:tcW w:w="2440" w:type="dxa"/>
          </w:tcPr>
          <w:p w14:paraId="25C5EDE8"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pvz., 6 ml</w:t>
            </w:r>
          </w:p>
        </w:tc>
        <w:tc>
          <w:tcPr>
            <w:tcW w:w="3742" w:type="dxa"/>
          </w:tcPr>
          <w:p w14:paraId="3544A7FC" w14:textId="77777777" w:rsidR="00D0002B" w:rsidRPr="00F03CC4" w:rsidRDefault="00D0002B" w:rsidP="00CF352A">
            <w:pPr>
              <w:widowControl w:val="0"/>
              <w:kinsoku w:val="0"/>
              <w:overflowPunct w:val="0"/>
              <w:autoSpaceDE w:val="0"/>
              <w:autoSpaceDN w:val="0"/>
              <w:spacing w:after="0" w:line="240" w:lineRule="auto"/>
              <w:ind w:left="7"/>
              <w:rPr>
                <w:rFonts w:ascii="Times New Roman" w:eastAsia="Times New Roman" w:hAnsi="Times New Roman"/>
                <w:kern w:val="0"/>
                <w:lang w:bidi="en-US"/>
              </w:rPr>
            </w:pPr>
            <w:r w:rsidRPr="00F03CC4">
              <w:rPr>
                <w:rFonts w:ascii="Times New Roman" w:eastAsia="Times New Roman" w:hAnsi="Times New Roman"/>
                <w:kern w:val="0"/>
                <w:lang w:bidi="en-US"/>
              </w:rPr>
              <w:t xml:space="preserve">11 ml = </w:t>
            </w:r>
            <w:r w:rsidRPr="00AE3490">
              <w:rPr>
                <w:rFonts w:ascii="Times New Roman" w:eastAsia="Times New Roman" w:hAnsi="Times New Roman"/>
                <w:kern w:val="0"/>
                <w:lang w:bidi="en-US"/>
              </w:rPr>
              <w:t>10 milijonų TV / 6 g</w:t>
            </w:r>
            <w:r w:rsidRPr="00DD2D7B">
              <w:rPr>
                <w:rFonts w:ascii="Times New Roman" w:eastAsia="Times New Roman" w:hAnsi="Times New Roman"/>
                <w:kern w:val="0"/>
                <w:lang w:bidi="en-US"/>
              </w:rPr>
              <w:t xml:space="preserve"> / </w:t>
            </w:r>
            <w:r w:rsidRPr="00AE3490">
              <w:rPr>
                <w:rFonts w:ascii="Times New Roman" w:eastAsia="Times New Roman" w:hAnsi="Times New Roman"/>
                <w:kern w:val="0"/>
                <w:lang w:bidi="en-US"/>
              </w:rPr>
              <w:t>6000 mg</w:t>
            </w:r>
          </w:p>
          <w:p w14:paraId="25ED4C0F" w14:textId="77777777" w:rsidR="00D0002B" w:rsidRPr="00F03CC4" w:rsidRDefault="00D0002B" w:rsidP="00CF352A">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w:t>
            </w:r>
            <w:r w:rsidRPr="00AE3490">
              <w:rPr>
                <w:rFonts w:ascii="Times New Roman" w:eastAsia="Times New Roman" w:hAnsi="Times New Roman"/>
                <w:kern w:val="0"/>
                <w:lang w:bidi="en-US"/>
              </w:rPr>
              <w:t>909 090 TV/ml</w:t>
            </w:r>
            <w:r w:rsidRPr="00DD2D7B">
              <w:rPr>
                <w:rFonts w:ascii="Times New Roman" w:eastAsia="Times New Roman" w:hAnsi="Times New Roman"/>
                <w:kern w:val="0"/>
                <w:lang w:bidi="en-US"/>
              </w:rPr>
              <w:t xml:space="preserve"> / </w:t>
            </w:r>
            <w:r w:rsidRPr="00AE3490">
              <w:rPr>
                <w:rFonts w:ascii="Times New Roman" w:eastAsia="Times New Roman" w:hAnsi="Times New Roman"/>
                <w:kern w:val="0"/>
                <w:lang w:bidi="en-US"/>
              </w:rPr>
              <w:t>0,545 g/ml</w:t>
            </w:r>
            <w:r w:rsidRPr="00DD2D7B">
              <w:rPr>
                <w:rFonts w:ascii="Times New Roman" w:eastAsia="Times New Roman" w:hAnsi="Times New Roman"/>
                <w:kern w:val="0"/>
                <w:lang w:bidi="en-US"/>
              </w:rPr>
              <w:t xml:space="preserve"> / </w:t>
            </w:r>
            <w:r w:rsidRPr="00AE3490">
              <w:rPr>
                <w:rFonts w:ascii="Times New Roman" w:eastAsia="Times New Roman" w:hAnsi="Times New Roman"/>
                <w:kern w:val="0"/>
                <w:lang w:bidi="en-US"/>
              </w:rPr>
              <w:t>545 mg/ml</w:t>
            </w:r>
            <w:r w:rsidRPr="00F03CC4">
              <w:rPr>
                <w:rFonts w:ascii="Times New Roman" w:eastAsia="Times New Roman" w:hAnsi="Times New Roman"/>
                <w:kern w:val="0"/>
                <w:lang w:bidi="en-US"/>
              </w:rPr>
              <w:t>)</w:t>
            </w:r>
          </w:p>
        </w:tc>
      </w:tr>
      <w:tr w:rsidR="00D0002B" w:rsidRPr="00F03CC4" w14:paraId="3937517C" w14:textId="77777777" w:rsidTr="00CF352A">
        <w:tc>
          <w:tcPr>
            <w:tcW w:w="3104" w:type="dxa"/>
            <w:vMerge/>
          </w:tcPr>
          <w:p w14:paraId="57EABE3F" w14:textId="77777777" w:rsidR="00D0002B" w:rsidRPr="00F03CC4" w:rsidRDefault="00D0002B" w:rsidP="00CF352A">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c>
          <w:tcPr>
            <w:tcW w:w="2440" w:type="dxa"/>
          </w:tcPr>
          <w:p w14:paraId="63915778" w14:textId="77777777" w:rsidR="00D0002B" w:rsidRPr="00F03CC4" w:rsidRDefault="00D0002B" w:rsidP="00CF352A">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pvz., 10 ml</w:t>
            </w:r>
          </w:p>
        </w:tc>
        <w:tc>
          <w:tcPr>
            <w:tcW w:w="3742" w:type="dxa"/>
          </w:tcPr>
          <w:p w14:paraId="59D5759A" w14:textId="77777777" w:rsidR="00D0002B" w:rsidRPr="00F03CC4" w:rsidRDefault="00D0002B" w:rsidP="00CF352A">
            <w:pPr>
              <w:widowControl w:val="0"/>
              <w:kinsoku w:val="0"/>
              <w:overflowPunct w:val="0"/>
              <w:autoSpaceDE w:val="0"/>
              <w:autoSpaceDN w:val="0"/>
              <w:spacing w:after="0" w:line="240" w:lineRule="auto"/>
              <w:ind w:left="7"/>
              <w:rPr>
                <w:rFonts w:ascii="Times New Roman" w:eastAsia="Times New Roman" w:hAnsi="Times New Roman"/>
                <w:kern w:val="0"/>
                <w:lang w:bidi="en-US"/>
              </w:rPr>
            </w:pPr>
            <w:r w:rsidRPr="00F03CC4">
              <w:rPr>
                <w:rFonts w:ascii="Times New Roman" w:eastAsia="Times New Roman" w:hAnsi="Times New Roman"/>
                <w:kern w:val="0"/>
                <w:lang w:bidi="en-US"/>
              </w:rPr>
              <w:t xml:space="preserve">15 ml = </w:t>
            </w:r>
            <w:r w:rsidRPr="00AE3490">
              <w:rPr>
                <w:rFonts w:ascii="Times New Roman" w:eastAsia="Times New Roman" w:hAnsi="Times New Roman"/>
                <w:kern w:val="0"/>
                <w:lang w:bidi="en-US"/>
              </w:rPr>
              <w:t>10 milijonų TV / 6 g</w:t>
            </w:r>
            <w:r w:rsidRPr="00DD2D7B">
              <w:rPr>
                <w:rFonts w:ascii="Times New Roman" w:eastAsia="Times New Roman" w:hAnsi="Times New Roman"/>
                <w:kern w:val="0"/>
                <w:lang w:bidi="en-US"/>
              </w:rPr>
              <w:t xml:space="preserve"> / </w:t>
            </w:r>
            <w:r w:rsidRPr="00AE3490">
              <w:rPr>
                <w:rFonts w:ascii="Times New Roman" w:eastAsia="Times New Roman" w:hAnsi="Times New Roman"/>
                <w:kern w:val="0"/>
                <w:lang w:bidi="en-US"/>
              </w:rPr>
              <w:t>6000 mg</w:t>
            </w:r>
          </w:p>
          <w:p w14:paraId="6D0D7B12" w14:textId="77777777" w:rsidR="00D0002B" w:rsidRPr="00F03CC4" w:rsidRDefault="00D0002B" w:rsidP="00CF352A">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DD2D7B">
              <w:rPr>
                <w:rFonts w:ascii="Times New Roman" w:eastAsia="Times New Roman" w:hAnsi="Times New Roman"/>
                <w:kern w:val="0"/>
                <w:lang w:bidi="en-US"/>
              </w:rPr>
              <w:t>(</w:t>
            </w:r>
            <w:r w:rsidRPr="00AE3490">
              <w:rPr>
                <w:rFonts w:ascii="Times New Roman" w:eastAsia="Times New Roman" w:hAnsi="Times New Roman"/>
                <w:kern w:val="0"/>
                <w:lang w:bidi="en-US"/>
              </w:rPr>
              <w:t>666 667 TV/ml</w:t>
            </w:r>
            <w:r w:rsidRPr="00DD2D7B">
              <w:rPr>
                <w:rFonts w:ascii="Times New Roman" w:eastAsia="Times New Roman" w:hAnsi="Times New Roman"/>
                <w:kern w:val="0"/>
                <w:lang w:bidi="en-US"/>
              </w:rPr>
              <w:t xml:space="preserve"> / </w:t>
            </w:r>
            <w:r w:rsidRPr="00AE3490">
              <w:rPr>
                <w:rFonts w:ascii="Times New Roman" w:eastAsia="Times New Roman" w:hAnsi="Times New Roman"/>
                <w:kern w:val="0"/>
                <w:lang w:bidi="en-US"/>
              </w:rPr>
              <w:t>0,400 g/ml</w:t>
            </w:r>
            <w:r w:rsidRPr="00DD2D7B">
              <w:rPr>
                <w:rFonts w:ascii="Times New Roman" w:eastAsia="Times New Roman" w:hAnsi="Times New Roman"/>
                <w:kern w:val="0"/>
                <w:lang w:bidi="en-US"/>
              </w:rPr>
              <w:t xml:space="preserve"> / </w:t>
            </w:r>
            <w:r w:rsidRPr="00AE3490">
              <w:rPr>
                <w:rFonts w:ascii="Times New Roman" w:eastAsia="Times New Roman" w:hAnsi="Times New Roman"/>
                <w:kern w:val="0"/>
                <w:lang w:bidi="en-US"/>
              </w:rPr>
              <w:t>400 mg/ml</w:t>
            </w:r>
            <w:r w:rsidRPr="00F03CC4">
              <w:rPr>
                <w:rFonts w:ascii="Times New Roman" w:eastAsia="Times New Roman" w:hAnsi="Times New Roman"/>
                <w:kern w:val="0"/>
                <w:lang w:bidi="en-US"/>
              </w:rPr>
              <w:t>)</w:t>
            </w:r>
          </w:p>
        </w:tc>
      </w:tr>
    </w:tbl>
    <w:p w14:paraId="1A3DC3E9" w14:textId="77777777" w:rsidR="00D0002B" w:rsidRPr="00F03CC4" w:rsidRDefault="00D0002B" w:rsidP="00D0002B">
      <w:pPr>
        <w:widowControl w:val="0"/>
        <w:spacing w:after="0" w:line="240" w:lineRule="auto"/>
        <w:ind w:left="567" w:hanging="567"/>
        <w:rPr>
          <w:rFonts w:ascii="Times New Roman" w:eastAsia="Times New Roman" w:hAnsi="Times New Roman"/>
          <w:kern w:val="0"/>
        </w:rPr>
      </w:pPr>
    </w:p>
    <w:p w14:paraId="4E918E85" w14:textId="77777777" w:rsidR="00D0002B" w:rsidRPr="00717516" w:rsidRDefault="00D0002B" w:rsidP="00D0002B">
      <w:pPr>
        <w:widowControl w:val="0"/>
        <w:kinsoku w:val="0"/>
        <w:overflowPunct w:val="0"/>
        <w:autoSpaceDE w:val="0"/>
        <w:autoSpaceDN w:val="0"/>
        <w:spacing w:after="0" w:line="240" w:lineRule="auto"/>
        <w:rPr>
          <w:rFonts w:ascii="Times New Roman" w:eastAsia="Times New Roman" w:hAnsi="Times New Roman"/>
          <w:kern w:val="0"/>
          <w:u w:val="single"/>
          <w:lang w:bidi="en-US"/>
        </w:rPr>
      </w:pPr>
      <w:r w:rsidRPr="00717516">
        <w:rPr>
          <w:rFonts w:ascii="Times New Roman" w:eastAsia="Times New Roman" w:hAnsi="Times New Roman"/>
          <w:kern w:val="0"/>
          <w:u w:val="single"/>
          <w:lang w:bidi="en-US"/>
        </w:rPr>
        <w:t>Pastaba dėl injekcijos į raumenis</w:t>
      </w:r>
    </w:p>
    <w:p w14:paraId="41156C18"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Ne di</w:t>
      </w:r>
      <w:r w:rsidRPr="00EC304C">
        <w:rPr>
          <w:rFonts w:ascii="Times New Roman" w:eastAsia="Times New Roman" w:hAnsi="Times New Roman"/>
          <w:kern w:val="0"/>
          <w:lang w:bidi="en-US"/>
        </w:rPr>
        <w:t xml:space="preserve">desnė kaip 10 milijonų TV (6 g) </w:t>
      </w:r>
      <w:proofErr w:type="spellStart"/>
      <w:r w:rsidRPr="00EC304C">
        <w:rPr>
          <w:rFonts w:ascii="Times New Roman" w:eastAsia="Times New Roman" w:hAnsi="Times New Roman"/>
          <w:kern w:val="0"/>
          <w:lang w:bidi="en-US"/>
        </w:rPr>
        <w:t>Benzylpenicillin</w:t>
      </w:r>
      <w:proofErr w:type="spellEnd"/>
      <w:r w:rsidRPr="00EC304C">
        <w:rPr>
          <w:rFonts w:ascii="Times New Roman" w:eastAsia="Times New Roman" w:hAnsi="Times New Roman"/>
          <w:kern w:val="0"/>
          <w:lang w:bidi="en-US"/>
        </w:rPr>
        <w:t xml:space="preserve"> </w:t>
      </w:r>
      <w:proofErr w:type="spellStart"/>
      <w:r w:rsidRPr="00EC304C">
        <w:rPr>
          <w:rFonts w:ascii="Times New Roman" w:eastAsia="Times New Roman" w:hAnsi="Times New Roman"/>
          <w:kern w:val="0"/>
          <w:lang w:bidi="en-US"/>
        </w:rPr>
        <w:t>Sodium</w:t>
      </w:r>
      <w:proofErr w:type="spellEnd"/>
      <w:r w:rsidRPr="00EC304C">
        <w:rPr>
          <w:rFonts w:ascii="Times New Roman" w:eastAsia="Times New Roman" w:hAnsi="Times New Roman"/>
          <w:kern w:val="0"/>
          <w:lang w:bidi="en-US"/>
        </w:rPr>
        <w:t xml:space="preserve"> Kabi d</w:t>
      </w:r>
      <w:r w:rsidRPr="00F03CC4">
        <w:rPr>
          <w:rFonts w:ascii="Times New Roman" w:eastAsia="Times New Roman" w:hAnsi="Times New Roman"/>
          <w:kern w:val="0"/>
          <w:lang w:bidi="en-US"/>
        </w:rPr>
        <w:t>ozė ištirpinama 6</w:t>
      </w:r>
      <w:r>
        <w:rPr>
          <w:rFonts w:ascii="Times New Roman" w:eastAsia="Times New Roman" w:hAnsi="Times New Roman"/>
          <w:kern w:val="0"/>
          <w:lang w:bidi="en-US"/>
        </w:rPr>
        <w:t>–</w:t>
      </w:r>
      <w:r w:rsidRPr="00F03CC4">
        <w:rPr>
          <w:rFonts w:ascii="Times New Roman" w:eastAsia="Times New Roman" w:hAnsi="Times New Roman"/>
          <w:kern w:val="0"/>
          <w:lang w:bidi="en-US"/>
        </w:rPr>
        <w:t xml:space="preserve">10 ml injekcinio vandens ir leidžiama į raumenis du kartus per parą giliai į išorinį viršutinį didžiojo </w:t>
      </w:r>
      <w:proofErr w:type="spellStart"/>
      <w:r w:rsidRPr="00F03CC4">
        <w:rPr>
          <w:rFonts w:ascii="Times New Roman" w:eastAsia="Times New Roman" w:hAnsi="Times New Roman"/>
          <w:kern w:val="0"/>
          <w:lang w:bidi="en-US"/>
        </w:rPr>
        <w:t>sėdmeninio</w:t>
      </w:r>
      <w:proofErr w:type="spellEnd"/>
      <w:r w:rsidRPr="00F03CC4">
        <w:rPr>
          <w:rFonts w:ascii="Times New Roman" w:eastAsia="Times New Roman" w:hAnsi="Times New Roman"/>
          <w:kern w:val="0"/>
          <w:lang w:bidi="en-US"/>
        </w:rPr>
        <w:t xml:space="preserve"> raumens </w:t>
      </w:r>
      <w:proofErr w:type="spellStart"/>
      <w:r w:rsidRPr="00F03CC4">
        <w:rPr>
          <w:rFonts w:ascii="Times New Roman" w:eastAsia="Times New Roman" w:hAnsi="Times New Roman"/>
          <w:kern w:val="0"/>
          <w:lang w:bidi="en-US"/>
        </w:rPr>
        <w:t>kvadra</w:t>
      </w:r>
      <w:r>
        <w:rPr>
          <w:rFonts w:ascii="Times New Roman" w:eastAsia="Times New Roman" w:hAnsi="Times New Roman"/>
          <w:kern w:val="0"/>
          <w:lang w:bidi="en-US"/>
        </w:rPr>
        <w:t>n</w:t>
      </w:r>
      <w:r w:rsidRPr="00F03CC4">
        <w:rPr>
          <w:rFonts w:ascii="Times New Roman" w:eastAsia="Times New Roman" w:hAnsi="Times New Roman"/>
          <w:kern w:val="0"/>
          <w:lang w:bidi="en-US"/>
        </w:rPr>
        <w:t>tą</w:t>
      </w:r>
      <w:proofErr w:type="spellEnd"/>
      <w:r w:rsidRPr="00F03CC4">
        <w:rPr>
          <w:rFonts w:ascii="Times New Roman" w:eastAsia="Times New Roman" w:hAnsi="Times New Roman"/>
          <w:kern w:val="0"/>
          <w:lang w:bidi="en-US"/>
        </w:rPr>
        <w:t>.</w:t>
      </w:r>
    </w:p>
    <w:p w14:paraId="6DE09E25"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5 ml injekcijos vietai yra laikoma viršutine toleruojama riba. Kartotinėms injekcijoms reikia rinktis kitas vietas. Didesnes dozes galima </w:t>
      </w:r>
      <w:proofErr w:type="spellStart"/>
      <w:r w:rsidRPr="00F03CC4">
        <w:rPr>
          <w:rFonts w:ascii="Times New Roman" w:eastAsia="Times New Roman" w:hAnsi="Times New Roman"/>
          <w:kern w:val="0"/>
          <w:lang w:bidi="en-US"/>
        </w:rPr>
        <w:t>infuzuoti</w:t>
      </w:r>
      <w:proofErr w:type="spellEnd"/>
      <w:r w:rsidRPr="00F03CC4">
        <w:rPr>
          <w:rFonts w:ascii="Times New Roman" w:eastAsia="Times New Roman" w:hAnsi="Times New Roman"/>
          <w:kern w:val="0"/>
          <w:lang w:bidi="en-US"/>
        </w:rPr>
        <w:t xml:space="preserve"> į veną.</w:t>
      </w:r>
    </w:p>
    <w:p w14:paraId="5D1FF1F1"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kern w:val="0"/>
          <w:lang w:bidi="en-US"/>
        </w:rPr>
      </w:pPr>
      <w:r>
        <w:rPr>
          <w:rFonts w:ascii="Times New Roman" w:eastAsia="Times New Roman" w:hAnsi="Times New Roman"/>
          <w:kern w:val="0"/>
          <w:lang w:bidi="en-US"/>
        </w:rPr>
        <w:t>Leidžiant</w:t>
      </w:r>
      <w:r w:rsidRPr="00F03CC4">
        <w:rPr>
          <w:rFonts w:ascii="Times New Roman" w:eastAsia="Times New Roman" w:hAnsi="Times New Roman"/>
          <w:kern w:val="0"/>
          <w:lang w:bidi="en-US"/>
        </w:rPr>
        <w:t xml:space="preserve"> į raumenis gali pasireikšti sunkių lokalių reakcijų, ypač naujagimiams. Jei įmanoma, vaistin</w:t>
      </w:r>
      <w:r>
        <w:rPr>
          <w:rFonts w:ascii="Times New Roman" w:eastAsia="Times New Roman" w:hAnsi="Times New Roman"/>
          <w:kern w:val="0"/>
          <w:lang w:bidi="en-US"/>
        </w:rPr>
        <w:t>io</w:t>
      </w:r>
      <w:r w:rsidRPr="00F03CC4">
        <w:rPr>
          <w:rFonts w:ascii="Times New Roman" w:eastAsia="Times New Roman" w:hAnsi="Times New Roman"/>
          <w:kern w:val="0"/>
          <w:lang w:bidi="en-US"/>
        </w:rPr>
        <w:t xml:space="preserve"> preparat</w:t>
      </w:r>
      <w:r>
        <w:rPr>
          <w:rFonts w:ascii="Times New Roman" w:eastAsia="Times New Roman" w:hAnsi="Times New Roman"/>
          <w:kern w:val="0"/>
          <w:lang w:bidi="en-US"/>
        </w:rPr>
        <w:t>o</w:t>
      </w:r>
      <w:r w:rsidRPr="00F03CC4">
        <w:rPr>
          <w:rFonts w:ascii="Times New Roman" w:eastAsia="Times New Roman" w:hAnsi="Times New Roman"/>
          <w:kern w:val="0"/>
          <w:lang w:bidi="en-US"/>
        </w:rPr>
        <w:t xml:space="preserve"> rekomenduojama </w:t>
      </w:r>
      <w:r>
        <w:rPr>
          <w:rFonts w:ascii="Times New Roman" w:eastAsia="Times New Roman" w:hAnsi="Times New Roman"/>
          <w:kern w:val="0"/>
          <w:lang w:bidi="en-US"/>
        </w:rPr>
        <w:t>leisti</w:t>
      </w:r>
      <w:r w:rsidRPr="00F03CC4">
        <w:rPr>
          <w:rFonts w:ascii="Times New Roman" w:eastAsia="Times New Roman" w:hAnsi="Times New Roman"/>
          <w:kern w:val="0"/>
          <w:lang w:bidi="en-US"/>
        </w:rPr>
        <w:t xml:space="preserve"> į veną.</w:t>
      </w:r>
    </w:p>
    <w:p w14:paraId="2D91982C"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kern w:val="0"/>
          <w:lang w:bidi="en-US"/>
        </w:rPr>
      </w:pPr>
    </w:p>
    <w:p w14:paraId="45879FDC" w14:textId="77777777" w:rsidR="00D0002B" w:rsidRDefault="00D0002B" w:rsidP="00D0002B">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Paruoštas tirpalas turi būti skaidrus, bespalvis</w:t>
      </w:r>
      <w:r>
        <w:rPr>
          <w:rFonts w:ascii="Times New Roman" w:eastAsia="Times New Roman" w:hAnsi="Times New Roman"/>
          <w:kern w:val="0"/>
          <w:lang w:bidi="en-US"/>
        </w:rPr>
        <w:t xml:space="preserve"> arba šiek tiek gelsvas tirpalas be matomų dalelių</w:t>
      </w:r>
      <w:r w:rsidRPr="00F03CC4">
        <w:rPr>
          <w:rFonts w:ascii="Times New Roman" w:eastAsia="Times New Roman" w:hAnsi="Times New Roman"/>
          <w:kern w:val="0"/>
          <w:lang w:bidi="en-US"/>
        </w:rPr>
        <w:t>.</w:t>
      </w:r>
    </w:p>
    <w:p w14:paraId="7F0C8685"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kern w:val="0"/>
          <w:lang w:bidi="en-US"/>
        </w:rPr>
      </w:pPr>
    </w:p>
    <w:p w14:paraId="1E91A716" w14:textId="77777777" w:rsidR="00D0002B" w:rsidRPr="00F03CC4" w:rsidRDefault="00D0002B" w:rsidP="00D0002B">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b/>
          <w:bCs/>
          <w:kern w:val="0"/>
          <w:lang w:bidi="en-US"/>
        </w:rPr>
        <w:t xml:space="preserve">Dėmesio! </w:t>
      </w:r>
      <w:r w:rsidRPr="00F03CC4">
        <w:rPr>
          <w:rFonts w:ascii="Times New Roman" w:eastAsia="Times New Roman" w:hAnsi="Times New Roman"/>
          <w:kern w:val="0"/>
          <w:lang w:bidi="en-US"/>
        </w:rPr>
        <w:t>Jei infuzija atliekama per greitai, gali pasireikšti cerebriniai traukuliai.</w:t>
      </w:r>
    </w:p>
    <w:p w14:paraId="54C3B9C1" w14:textId="77777777" w:rsidR="00D0002B" w:rsidRPr="00F14891" w:rsidRDefault="00D0002B" w:rsidP="00D0002B">
      <w:pPr>
        <w:spacing w:after="0" w:line="240" w:lineRule="auto"/>
        <w:rPr>
          <w:rFonts w:ascii="Times New Roman" w:hAnsi="Times New Roman"/>
        </w:rPr>
      </w:pPr>
    </w:p>
    <w:p w14:paraId="09B4B770" w14:textId="77777777" w:rsidR="00222FED" w:rsidRDefault="00222FED"/>
    <w:sectPr w:rsidR="00222FED" w:rsidSect="00D0002B">
      <w:headerReference w:type="default" r:id="rId9"/>
      <w:footerReference w:type="default" r:id="rId10"/>
      <w:pgSz w:w="12240" w:h="15840" w:code="1"/>
      <w:pgMar w:top="1134" w:right="1418" w:bottom="1134"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Bold">
    <w:altName w:val="MS Mincho"/>
    <w:panose1 w:val="00000000000000000000"/>
    <w:charset w:val="00"/>
    <w:family w:val="auto"/>
    <w:notTrueType/>
    <w:pitch w:val="default"/>
    <w:sig w:usb0="00000007" w:usb1="08070000" w:usb2="00000010" w:usb3="00000000" w:csb0="00020003" w:csb1="00000000"/>
  </w:font>
  <w:font w:name="TimesNewRoman">
    <w:altName w:val="Yu Gothic U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3963" w14:textId="77777777" w:rsidR="00D0002B" w:rsidRDefault="00D0002B">
    <w:pPr>
      <w:pStyle w:val="Porat"/>
      <w:jc w:val="center"/>
    </w:pPr>
    <w:r>
      <w:fldChar w:fldCharType="begin"/>
    </w:r>
    <w:r>
      <w:instrText>PAGE   \* MERGEFORMAT</w:instrText>
    </w:r>
    <w:r>
      <w:fldChar w:fldCharType="separate"/>
    </w:r>
    <w:r w:rsidRPr="00653EE9">
      <w:rPr>
        <w:noProof/>
        <w:lang w:val="lt-LT"/>
      </w:rPr>
      <w:t>3</w:t>
    </w:r>
    <w:r w:rsidRPr="00653EE9">
      <w:rPr>
        <w:noProof/>
        <w:lang w:val="lt-LT"/>
      </w:rPr>
      <w:t>4</w:t>
    </w:r>
    <w:r>
      <w:fldChar w:fldCharType="end"/>
    </w:r>
  </w:p>
  <w:p w14:paraId="20D741D1" w14:textId="77777777" w:rsidR="00D0002B" w:rsidRDefault="00D0002B">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F4E1" w14:textId="77777777" w:rsidR="00D0002B" w:rsidRDefault="00D000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2F2FE8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404"/>
    <w:multiLevelType w:val="multilevel"/>
    <w:tmpl w:val="00000887"/>
    <w:lvl w:ilvl="0">
      <w:numFmt w:val="bullet"/>
      <w:lvlText w:val=""/>
      <w:lvlJc w:val="left"/>
      <w:pPr>
        <w:ind w:left="807" w:hanging="571"/>
      </w:pPr>
      <w:rPr>
        <w:rFonts w:ascii="Symbol" w:hAnsi="Symbol"/>
        <w:b w:val="0"/>
        <w:i w:val="0"/>
        <w:w w:val="100"/>
        <w:sz w:val="24"/>
      </w:rPr>
    </w:lvl>
    <w:lvl w:ilvl="1">
      <w:numFmt w:val="bullet"/>
      <w:lvlText w:val="•"/>
      <w:lvlJc w:val="left"/>
      <w:pPr>
        <w:ind w:left="1862" w:hanging="571"/>
      </w:pPr>
    </w:lvl>
    <w:lvl w:ilvl="2">
      <w:numFmt w:val="bullet"/>
      <w:lvlText w:val="•"/>
      <w:lvlJc w:val="left"/>
      <w:pPr>
        <w:ind w:left="2925" w:hanging="571"/>
      </w:pPr>
    </w:lvl>
    <w:lvl w:ilvl="3">
      <w:numFmt w:val="bullet"/>
      <w:lvlText w:val="•"/>
      <w:lvlJc w:val="left"/>
      <w:pPr>
        <w:ind w:left="3987" w:hanging="571"/>
      </w:pPr>
    </w:lvl>
    <w:lvl w:ilvl="4">
      <w:numFmt w:val="bullet"/>
      <w:lvlText w:val="•"/>
      <w:lvlJc w:val="left"/>
      <w:pPr>
        <w:ind w:left="5050" w:hanging="571"/>
      </w:pPr>
    </w:lvl>
    <w:lvl w:ilvl="5">
      <w:numFmt w:val="bullet"/>
      <w:lvlText w:val="•"/>
      <w:lvlJc w:val="left"/>
      <w:pPr>
        <w:ind w:left="6112" w:hanging="571"/>
      </w:pPr>
    </w:lvl>
    <w:lvl w:ilvl="6">
      <w:numFmt w:val="bullet"/>
      <w:lvlText w:val="•"/>
      <w:lvlJc w:val="left"/>
      <w:pPr>
        <w:ind w:left="7175" w:hanging="571"/>
      </w:pPr>
    </w:lvl>
    <w:lvl w:ilvl="7">
      <w:numFmt w:val="bullet"/>
      <w:lvlText w:val="•"/>
      <w:lvlJc w:val="left"/>
      <w:pPr>
        <w:ind w:left="8237" w:hanging="571"/>
      </w:pPr>
    </w:lvl>
    <w:lvl w:ilvl="8">
      <w:numFmt w:val="bullet"/>
      <w:lvlText w:val="•"/>
      <w:lvlJc w:val="left"/>
      <w:pPr>
        <w:ind w:left="9300" w:hanging="571"/>
      </w:pPr>
    </w:lvl>
  </w:abstractNum>
  <w:abstractNum w:abstractNumId="2" w15:restartNumberingAfterBreak="0">
    <w:nsid w:val="00000406"/>
    <w:multiLevelType w:val="multilevel"/>
    <w:tmpl w:val="00000889"/>
    <w:lvl w:ilvl="0">
      <w:numFmt w:val="bullet"/>
      <w:lvlText w:val=""/>
      <w:lvlJc w:val="left"/>
      <w:pPr>
        <w:ind w:left="473" w:hanging="316"/>
      </w:pPr>
      <w:rPr>
        <w:rFonts w:ascii="Symbol" w:hAnsi="Symbol"/>
        <w:b w:val="0"/>
        <w:i w:val="0"/>
        <w:w w:val="100"/>
        <w:sz w:val="18"/>
      </w:rPr>
    </w:lvl>
    <w:lvl w:ilvl="1">
      <w:numFmt w:val="bullet"/>
      <w:lvlText w:val="•"/>
      <w:lvlJc w:val="left"/>
      <w:pPr>
        <w:ind w:left="630" w:hanging="316"/>
      </w:pPr>
    </w:lvl>
    <w:lvl w:ilvl="2">
      <w:numFmt w:val="bullet"/>
      <w:lvlText w:val="•"/>
      <w:lvlJc w:val="left"/>
      <w:pPr>
        <w:ind w:left="780" w:hanging="316"/>
      </w:pPr>
    </w:lvl>
    <w:lvl w:ilvl="3">
      <w:numFmt w:val="bullet"/>
      <w:lvlText w:val="•"/>
      <w:lvlJc w:val="left"/>
      <w:pPr>
        <w:ind w:left="930" w:hanging="316"/>
      </w:pPr>
    </w:lvl>
    <w:lvl w:ilvl="4">
      <w:numFmt w:val="bullet"/>
      <w:lvlText w:val="•"/>
      <w:lvlJc w:val="left"/>
      <w:pPr>
        <w:ind w:left="1080" w:hanging="316"/>
      </w:pPr>
    </w:lvl>
    <w:lvl w:ilvl="5">
      <w:numFmt w:val="bullet"/>
      <w:lvlText w:val="•"/>
      <w:lvlJc w:val="left"/>
      <w:pPr>
        <w:ind w:left="1231" w:hanging="316"/>
      </w:pPr>
    </w:lvl>
    <w:lvl w:ilvl="6">
      <w:numFmt w:val="bullet"/>
      <w:lvlText w:val="•"/>
      <w:lvlJc w:val="left"/>
      <w:pPr>
        <w:ind w:left="1381" w:hanging="316"/>
      </w:pPr>
    </w:lvl>
    <w:lvl w:ilvl="7">
      <w:numFmt w:val="bullet"/>
      <w:lvlText w:val="•"/>
      <w:lvlJc w:val="left"/>
      <w:pPr>
        <w:ind w:left="1531" w:hanging="316"/>
      </w:pPr>
    </w:lvl>
    <w:lvl w:ilvl="8">
      <w:numFmt w:val="bullet"/>
      <w:lvlText w:val="•"/>
      <w:lvlJc w:val="left"/>
      <w:pPr>
        <w:ind w:left="1681" w:hanging="316"/>
      </w:pPr>
    </w:lvl>
  </w:abstractNum>
  <w:abstractNum w:abstractNumId="3" w15:restartNumberingAfterBreak="0">
    <w:nsid w:val="00000408"/>
    <w:multiLevelType w:val="multilevel"/>
    <w:tmpl w:val="0000088B"/>
    <w:lvl w:ilvl="0">
      <w:numFmt w:val="bullet"/>
      <w:lvlText w:val="-"/>
      <w:lvlJc w:val="left"/>
      <w:pPr>
        <w:ind w:left="597" w:hanging="361"/>
      </w:pPr>
      <w:rPr>
        <w:rFonts w:ascii="Times New Roman" w:hAnsi="Times New Roman"/>
        <w:b w:val="0"/>
        <w:i w:val="0"/>
        <w:w w:val="103"/>
        <w:sz w:val="16"/>
      </w:rPr>
    </w:lvl>
    <w:lvl w:ilvl="1">
      <w:numFmt w:val="bullet"/>
      <w:lvlText w:val="•"/>
      <w:lvlJc w:val="left"/>
      <w:pPr>
        <w:ind w:left="1682" w:hanging="361"/>
      </w:pPr>
    </w:lvl>
    <w:lvl w:ilvl="2">
      <w:numFmt w:val="bullet"/>
      <w:lvlText w:val="•"/>
      <w:lvlJc w:val="left"/>
      <w:pPr>
        <w:ind w:left="2765" w:hanging="361"/>
      </w:pPr>
    </w:lvl>
    <w:lvl w:ilvl="3">
      <w:numFmt w:val="bullet"/>
      <w:lvlText w:val="•"/>
      <w:lvlJc w:val="left"/>
      <w:pPr>
        <w:ind w:left="3847" w:hanging="361"/>
      </w:pPr>
    </w:lvl>
    <w:lvl w:ilvl="4">
      <w:numFmt w:val="bullet"/>
      <w:lvlText w:val="•"/>
      <w:lvlJc w:val="left"/>
      <w:pPr>
        <w:ind w:left="4930" w:hanging="361"/>
      </w:pPr>
    </w:lvl>
    <w:lvl w:ilvl="5">
      <w:numFmt w:val="bullet"/>
      <w:lvlText w:val="•"/>
      <w:lvlJc w:val="left"/>
      <w:pPr>
        <w:ind w:left="6012" w:hanging="361"/>
      </w:pPr>
    </w:lvl>
    <w:lvl w:ilvl="6">
      <w:numFmt w:val="bullet"/>
      <w:lvlText w:val="•"/>
      <w:lvlJc w:val="left"/>
      <w:pPr>
        <w:ind w:left="7095" w:hanging="361"/>
      </w:pPr>
    </w:lvl>
    <w:lvl w:ilvl="7">
      <w:numFmt w:val="bullet"/>
      <w:lvlText w:val="•"/>
      <w:lvlJc w:val="left"/>
      <w:pPr>
        <w:ind w:left="8177" w:hanging="361"/>
      </w:pPr>
    </w:lvl>
    <w:lvl w:ilvl="8">
      <w:numFmt w:val="bullet"/>
      <w:lvlText w:val="•"/>
      <w:lvlJc w:val="left"/>
      <w:pPr>
        <w:ind w:left="9260" w:hanging="361"/>
      </w:pPr>
    </w:lvl>
  </w:abstractNum>
  <w:abstractNum w:abstractNumId="4" w15:restartNumberingAfterBreak="0">
    <w:nsid w:val="01AA032A"/>
    <w:multiLevelType w:val="hybridMultilevel"/>
    <w:tmpl w:val="F6F6046C"/>
    <w:lvl w:ilvl="0" w:tplc="FFFFFFFF">
      <w:numFmt w:val="bullet"/>
      <w:lvlText w:val="-"/>
      <w:lvlJc w:val="left"/>
      <w:pPr>
        <w:ind w:left="720" w:hanging="360"/>
      </w:pPr>
      <w:rPr>
        <w:rFonts w:ascii="Times New Roman" w:eastAsia="Times New Roman" w:hAnsi="Times New Roman" w:cs="Times New Roman" w:hint="default"/>
      </w:rPr>
    </w:lvl>
    <w:lvl w:ilvl="1" w:tplc="79344376">
      <w:numFmt w:val="bullet"/>
      <w:lvlText w:val="-"/>
      <w:lvlJc w:val="left"/>
      <w:pPr>
        <w:ind w:left="72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AC3F24"/>
    <w:multiLevelType w:val="hybridMultilevel"/>
    <w:tmpl w:val="1BD62736"/>
    <w:lvl w:ilvl="0" w:tplc="7934437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7C37A48"/>
    <w:multiLevelType w:val="hybridMultilevel"/>
    <w:tmpl w:val="B8C87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D814D7"/>
    <w:multiLevelType w:val="hybridMultilevel"/>
    <w:tmpl w:val="5E125A0A"/>
    <w:lvl w:ilvl="0" w:tplc="A3C0672A">
      <w:start w:val="1"/>
      <w:numFmt w:val="decimal"/>
      <w:lvlText w:val="%1."/>
      <w:lvlJc w:val="left"/>
      <w:pPr>
        <w:ind w:left="1020" w:hanging="360"/>
      </w:pPr>
    </w:lvl>
    <w:lvl w:ilvl="1" w:tplc="3664F1A0">
      <w:start w:val="1"/>
      <w:numFmt w:val="decimal"/>
      <w:lvlText w:val="%2."/>
      <w:lvlJc w:val="left"/>
      <w:pPr>
        <w:ind w:left="1020" w:hanging="360"/>
      </w:pPr>
    </w:lvl>
    <w:lvl w:ilvl="2" w:tplc="405EAB98">
      <w:start w:val="1"/>
      <w:numFmt w:val="decimal"/>
      <w:lvlText w:val="%3."/>
      <w:lvlJc w:val="left"/>
      <w:pPr>
        <w:ind w:left="1020" w:hanging="360"/>
      </w:pPr>
    </w:lvl>
    <w:lvl w:ilvl="3" w:tplc="8D8A868A">
      <w:start w:val="1"/>
      <w:numFmt w:val="decimal"/>
      <w:lvlText w:val="%4."/>
      <w:lvlJc w:val="left"/>
      <w:pPr>
        <w:ind w:left="1020" w:hanging="360"/>
      </w:pPr>
    </w:lvl>
    <w:lvl w:ilvl="4" w:tplc="CB5E75A0">
      <w:start w:val="1"/>
      <w:numFmt w:val="decimal"/>
      <w:lvlText w:val="%5."/>
      <w:lvlJc w:val="left"/>
      <w:pPr>
        <w:ind w:left="1020" w:hanging="360"/>
      </w:pPr>
    </w:lvl>
    <w:lvl w:ilvl="5" w:tplc="1BF273F8">
      <w:start w:val="1"/>
      <w:numFmt w:val="decimal"/>
      <w:lvlText w:val="%6."/>
      <w:lvlJc w:val="left"/>
      <w:pPr>
        <w:ind w:left="1020" w:hanging="360"/>
      </w:pPr>
    </w:lvl>
    <w:lvl w:ilvl="6" w:tplc="5B0438AE">
      <w:start w:val="1"/>
      <w:numFmt w:val="decimal"/>
      <w:lvlText w:val="%7."/>
      <w:lvlJc w:val="left"/>
      <w:pPr>
        <w:ind w:left="1020" w:hanging="360"/>
      </w:pPr>
    </w:lvl>
    <w:lvl w:ilvl="7" w:tplc="E8EC226A">
      <w:start w:val="1"/>
      <w:numFmt w:val="decimal"/>
      <w:lvlText w:val="%8."/>
      <w:lvlJc w:val="left"/>
      <w:pPr>
        <w:ind w:left="1020" w:hanging="360"/>
      </w:pPr>
    </w:lvl>
    <w:lvl w:ilvl="8" w:tplc="8030542A">
      <w:start w:val="1"/>
      <w:numFmt w:val="decimal"/>
      <w:lvlText w:val="%9."/>
      <w:lvlJc w:val="left"/>
      <w:pPr>
        <w:ind w:left="1020" w:hanging="360"/>
      </w:pPr>
    </w:lvl>
  </w:abstractNum>
  <w:abstractNum w:abstractNumId="8" w15:restartNumberingAfterBreak="0">
    <w:nsid w:val="20384DD6"/>
    <w:multiLevelType w:val="hybridMultilevel"/>
    <w:tmpl w:val="B35A26C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F31284"/>
    <w:multiLevelType w:val="hybridMultilevel"/>
    <w:tmpl w:val="F66C267E"/>
    <w:lvl w:ilvl="0" w:tplc="4684BC90">
      <w:numFmt w:val="bullet"/>
      <w:lvlText w:val="-"/>
      <w:lvlJc w:val="left"/>
      <w:pPr>
        <w:ind w:left="644" w:hanging="360"/>
      </w:pPr>
      <w:rPr>
        <w:rFonts w:ascii="Times New Roman" w:eastAsia="Times New Roman"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0" w15:restartNumberingAfterBreak="0">
    <w:nsid w:val="29445B73"/>
    <w:multiLevelType w:val="hybridMultilevel"/>
    <w:tmpl w:val="5B9A8B90"/>
    <w:lvl w:ilvl="0" w:tplc="7934437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80779F"/>
    <w:multiLevelType w:val="hybridMultilevel"/>
    <w:tmpl w:val="D550FE98"/>
    <w:lvl w:ilvl="0" w:tplc="CF1613CC">
      <w:start w:val="1"/>
      <w:numFmt w:val="decimal"/>
      <w:lvlText w:val="%1."/>
      <w:lvlJc w:val="left"/>
      <w:pPr>
        <w:ind w:left="1020" w:hanging="360"/>
      </w:pPr>
    </w:lvl>
    <w:lvl w:ilvl="1" w:tplc="FFE48CAE">
      <w:start w:val="1"/>
      <w:numFmt w:val="decimal"/>
      <w:lvlText w:val="%2."/>
      <w:lvlJc w:val="left"/>
      <w:pPr>
        <w:ind w:left="1020" w:hanging="360"/>
      </w:pPr>
    </w:lvl>
    <w:lvl w:ilvl="2" w:tplc="89A6178C">
      <w:start w:val="1"/>
      <w:numFmt w:val="decimal"/>
      <w:lvlText w:val="%3."/>
      <w:lvlJc w:val="left"/>
      <w:pPr>
        <w:ind w:left="1020" w:hanging="360"/>
      </w:pPr>
    </w:lvl>
    <w:lvl w:ilvl="3" w:tplc="DCAA0BE6">
      <w:start w:val="1"/>
      <w:numFmt w:val="decimal"/>
      <w:lvlText w:val="%4."/>
      <w:lvlJc w:val="left"/>
      <w:pPr>
        <w:ind w:left="1020" w:hanging="360"/>
      </w:pPr>
    </w:lvl>
    <w:lvl w:ilvl="4" w:tplc="B15223F0">
      <w:start w:val="1"/>
      <w:numFmt w:val="decimal"/>
      <w:lvlText w:val="%5."/>
      <w:lvlJc w:val="left"/>
      <w:pPr>
        <w:ind w:left="1020" w:hanging="360"/>
      </w:pPr>
    </w:lvl>
    <w:lvl w:ilvl="5" w:tplc="F6584D88">
      <w:start w:val="1"/>
      <w:numFmt w:val="decimal"/>
      <w:lvlText w:val="%6."/>
      <w:lvlJc w:val="left"/>
      <w:pPr>
        <w:ind w:left="1020" w:hanging="360"/>
      </w:pPr>
    </w:lvl>
    <w:lvl w:ilvl="6" w:tplc="B6822EDE">
      <w:start w:val="1"/>
      <w:numFmt w:val="decimal"/>
      <w:lvlText w:val="%7."/>
      <w:lvlJc w:val="left"/>
      <w:pPr>
        <w:ind w:left="1020" w:hanging="360"/>
      </w:pPr>
    </w:lvl>
    <w:lvl w:ilvl="7" w:tplc="682AACAA">
      <w:start w:val="1"/>
      <w:numFmt w:val="decimal"/>
      <w:lvlText w:val="%8."/>
      <w:lvlJc w:val="left"/>
      <w:pPr>
        <w:ind w:left="1020" w:hanging="360"/>
      </w:pPr>
    </w:lvl>
    <w:lvl w:ilvl="8" w:tplc="83A031A2">
      <w:start w:val="1"/>
      <w:numFmt w:val="decimal"/>
      <w:lvlText w:val="%9."/>
      <w:lvlJc w:val="left"/>
      <w:pPr>
        <w:ind w:left="1020" w:hanging="360"/>
      </w:pPr>
    </w:lvl>
  </w:abstractNum>
  <w:abstractNum w:abstractNumId="12" w15:restartNumberingAfterBreak="0">
    <w:nsid w:val="2EFB7FA0"/>
    <w:multiLevelType w:val="hybridMultilevel"/>
    <w:tmpl w:val="738E97C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473312"/>
    <w:multiLevelType w:val="hybridMultilevel"/>
    <w:tmpl w:val="E110CE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6807F60"/>
    <w:multiLevelType w:val="multilevel"/>
    <w:tmpl w:val="8048CCB6"/>
    <w:lvl w:ilvl="0">
      <w:start w:val="1"/>
      <w:numFmt w:val="bullet"/>
      <w:lvlText w:val=""/>
      <w:lvlJc w:val="left"/>
      <w:pPr>
        <w:ind w:left="807" w:hanging="571"/>
      </w:pPr>
      <w:rPr>
        <w:rFonts w:ascii="Symbol" w:hAnsi="Symbol" w:hint="default"/>
        <w:b/>
        <w:bCs/>
        <w:i w:val="0"/>
        <w:iCs w:val="0"/>
        <w:w w:val="100"/>
        <w:sz w:val="24"/>
        <w:szCs w:val="24"/>
      </w:rPr>
    </w:lvl>
    <w:lvl w:ilvl="1">
      <w:start w:val="1"/>
      <w:numFmt w:val="decimal"/>
      <w:lvlText w:val="%1.%2"/>
      <w:lvlJc w:val="left"/>
      <w:pPr>
        <w:ind w:left="807" w:hanging="571"/>
      </w:pPr>
      <w:rPr>
        <w:rFonts w:ascii="Times New Roman" w:hAnsi="Times New Roman" w:cs="Times New Roman"/>
        <w:b/>
        <w:bCs/>
        <w:i w:val="0"/>
        <w:iCs w:val="0"/>
        <w:w w:val="100"/>
        <w:sz w:val="24"/>
        <w:szCs w:val="24"/>
      </w:rPr>
    </w:lvl>
    <w:lvl w:ilvl="2">
      <w:numFmt w:val="bullet"/>
      <w:lvlText w:val=""/>
      <w:lvlJc w:val="left"/>
      <w:pPr>
        <w:ind w:left="897" w:hanging="211"/>
      </w:pPr>
      <w:rPr>
        <w:rFonts w:ascii="Symbol" w:hAnsi="Symbol"/>
        <w:b w:val="0"/>
        <w:i w:val="0"/>
        <w:w w:val="100"/>
        <w:sz w:val="24"/>
      </w:rPr>
    </w:lvl>
    <w:lvl w:ilvl="3">
      <w:numFmt w:val="bullet"/>
      <w:lvlText w:val="•"/>
      <w:lvlJc w:val="left"/>
      <w:pPr>
        <w:ind w:left="2268" w:hanging="211"/>
      </w:pPr>
    </w:lvl>
    <w:lvl w:ilvl="4">
      <w:numFmt w:val="bullet"/>
      <w:lvlText w:val="•"/>
      <w:lvlJc w:val="left"/>
      <w:pPr>
        <w:ind w:left="3576" w:hanging="211"/>
      </w:pPr>
    </w:lvl>
    <w:lvl w:ilvl="5">
      <w:numFmt w:val="bullet"/>
      <w:lvlText w:val="•"/>
      <w:lvlJc w:val="left"/>
      <w:pPr>
        <w:ind w:left="4884" w:hanging="211"/>
      </w:pPr>
    </w:lvl>
    <w:lvl w:ilvl="6">
      <w:numFmt w:val="bullet"/>
      <w:lvlText w:val="•"/>
      <w:lvlJc w:val="left"/>
      <w:pPr>
        <w:ind w:left="6192" w:hanging="211"/>
      </w:pPr>
    </w:lvl>
    <w:lvl w:ilvl="7">
      <w:numFmt w:val="bullet"/>
      <w:lvlText w:val="•"/>
      <w:lvlJc w:val="left"/>
      <w:pPr>
        <w:ind w:left="7500" w:hanging="211"/>
      </w:pPr>
    </w:lvl>
    <w:lvl w:ilvl="8">
      <w:numFmt w:val="bullet"/>
      <w:lvlText w:val="•"/>
      <w:lvlJc w:val="left"/>
      <w:pPr>
        <w:ind w:left="8808" w:hanging="211"/>
      </w:pPr>
    </w:lvl>
  </w:abstractNum>
  <w:abstractNum w:abstractNumId="15" w15:restartNumberingAfterBreak="0">
    <w:nsid w:val="36C27FBE"/>
    <w:multiLevelType w:val="hybridMultilevel"/>
    <w:tmpl w:val="DA6CFAE2"/>
    <w:lvl w:ilvl="0" w:tplc="7934437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C7C1D50"/>
    <w:multiLevelType w:val="hybridMultilevel"/>
    <w:tmpl w:val="EB8616A2"/>
    <w:lvl w:ilvl="0" w:tplc="79344376">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DC9776A"/>
    <w:multiLevelType w:val="hybridMultilevel"/>
    <w:tmpl w:val="FFFFFFFF"/>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3AD53BC"/>
    <w:multiLevelType w:val="hybridMultilevel"/>
    <w:tmpl w:val="1A5228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C090113"/>
    <w:multiLevelType w:val="hybridMultilevel"/>
    <w:tmpl w:val="7966B4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1967AB9"/>
    <w:multiLevelType w:val="hybridMultilevel"/>
    <w:tmpl w:val="CFEACC20"/>
    <w:lvl w:ilvl="0" w:tplc="7934437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7BE1FB9"/>
    <w:multiLevelType w:val="hybridMultilevel"/>
    <w:tmpl w:val="500C463C"/>
    <w:lvl w:ilvl="0" w:tplc="F8AC63A0">
      <w:start w:val="1"/>
      <w:numFmt w:val="upp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2" w15:restartNumberingAfterBreak="0">
    <w:nsid w:val="68A95F63"/>
    <w:multiLevelType w:val="hybridMultilevel"/>
    <w:tmpl w:val="561E4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FFB462D"/>
    <w:multiLevelType w:val="hybridMultilevel"/>
    <w:tmpl w:val="E61AFE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51616B8"/>
    <w:multiLevelType w:val="multilevel"/>
    <w:tmpl w:val="FFFFFFFF"/>
    <w:lvl w:ilvl="0">
      <w:start w:val="2"/>
      <w:numFmt w:val="upperLetter"/>
      <w:lvlText w:val="%1."/>
      <w:lvlJc w:val="left"/>
      <w:pPr>
        <w:ind w:left="804" w:hanging="567"/>
      </w:pPr>
      <w:rPr>
        <w:rFonts w:ascii="Times New Roman" w:hAnsi="Times New Roman" w:cs="Times New Roman" w:hint="default"/>
        <w:b/>
        <w:bCs/>
        <w:i w:val="0"/>
        <w:iCs w:val="0"/>
        <w:spacing w:val="-2"/>
        <w:w w:val="100"/>
        <w:sz w:val="22"/>
        <w:szCs w:val="22"/>
      </w:rPr>
    </w:lvl>
    <w:lvl w:ilvl="1">
      <w:start w:val="1"/>
      <w:numFmt w:val="upperLetter"/>
      <w:lvlText w:val="%2."/>
      <w:lvlJc w:val="left"/>
      <w:pPr>
        <w:ind w:left="4114" w:hanging="269"/>
      </w:pPr>
      <w:rPr>
        <w:rFonts w:ascii="Times New Roman" w:hAnsi="Times New Roman" w:cs="Times New Roman" w:hint="default"/>
        <w:b/>
        <w:bCs/>
        <w:i w:val="0"/>
        <w:iCs w:val="0"/>
        <w:spacing w:val="-2"/>
        <w:w w:val="100"/>
        <w:sz w:val="22"/>
        <w:szCs w:val="22"/>
      </w:rPr>
    </w:lvl>
    <w:lvl w:ilvl="2">
      <w:numFmt w:val="bullet"/>
      <w:lvlText w:val="•"/>
      <w:lvlJc w:val="left"/>
      <w:pPr>
        <w:ind w:left="4733" w:hanging="269"/>
      </w:pPr>
      <w:rPr>
        <w:rFonts w:hint="default"/>
      </w:rPr>
    </w:lvl>
    <w:lvl w:ilvl="3">
      <w:numFmt w:val="bullet"/>
      <w:lvlText w:val="•"/>
      <w:lvlJc w:val="left"/>
      <w:pPr>
        <w:ind w:left="5347" w:hanging="269"/>
      </w:pPr>
      <w:rPr>
        <w:rFonts w:hint="default"/>
      </w:rPr>
    </w:lvl>
    <w:lvl w:ilvl="4">
      <w:numFmt w:val="bullet"/>
      <w:lvlText w:val="•"/>
      <w:lvlJc w:val="left"/>
      <w:pPr>
        <w:ind w:left="5961" w:hanging="269"/>
      </w:pPr>
      <w:rPr>
        <w:rFonts w:hint="default"/>
      </w:rPr>
    </w:lvl>
    <w:lvl w:ilvl="5">
      <w:numFmt w:val="bullet"/>
      <w:lvlText w:val="•"/>
      <w:lvlJc w:val="left"/>
      <w:pPr>
        <w:ind w:left="6575" w:hanging="269"/>
      </w:pPr>
      <w:rPr>
        <w:rFonts w:hint="default"/>
      </w:rPr>
    </w:lvl>
    <w:lvl w:ilvl="6">
      <w:numFmt w:val="bullet"/>
      <w:lvlText w:val="•"/>
      <w:lvlJc w:val="left"/>
      <w:pPr>
        <w:ind w:left="7189" w:hanging="269"/>
      </w:pPr>
      <w:rPr>
        <w:rFonts w:hint="default"/>
      </w:rPr>
    </w:lvl>
    <w:lvl w:ilvl="7">
      <w:numFmt w:val="bullet"/>
      <w:lvlText w:val="•"/>
      <w:lvlJc w:val="left"/>
      <w:pPr>
        <w:ind w:left="7803" w:hanging="269"/>
      </w:pPr>
      <w:rPr>
        <w:rFonts w:hint="default"/>
      </w:rPr>
    </w:lvl>
    <w:lvl w:ilvl="8">
      <w:numFmt w:val="bullet"/>
      <w:lvlText w:val="•"/>
      <w:lvlJc w:val="left"/>
      <w:pPr>
        <w:ind w:left="8417" w:hanging="269"/>
      </w:pPr>
      <w:rPr>
        <w:rFonts w:hint="default"/>
      </w:rPr>
    </w:lvl>
  </w:abstractNum>
  <w:num w:numId="1" w16cid:durableId="1070618517">
    <w:abstractNumId w:val="5"/>
  </w:num>
  <w:num w:numId="2" w16cid:durableId="579407980">
    <w:abstractNumId w:val="6"/>
  </w:num>
  <w:num w:numId="3" w16cid:durableId="1876573774">
    <w:abstractNumId w:val="1"/>
  </w:num>
  <w:num w:numId="4" w16cid:durableId="321544797">
    <w:abstractNumId w:val="9"/>
  </w:num>
  <w:num w:numId="5" w16cid:durableId="1275209510">
    <w:abstractNumId w:val="15"/>
  </w:num>
  <w:num w:numId="6" w16cid:durableId="73628831">
    <w:abstractNumId w:val="20"/>
  </w:num>
  <w:num w:numId="7" w16cid:durableId="216742352">
    <w:abstractNumId w:val="2"/>
  </w:num>
  <w:num w:numId="8" w16cid:durableId="737946263">
    <w:abstractNumId w:val="13"/>
  </w:num>
  <w:num w:numId="9" w16cid:durableId="1697343462">
    <w:abstractNumId w:val="3"/>
  </w:num>
  <w:num w:numId="10" w16cid:durableId="1620068848">
    <w:abstractNumId w:val="22"/>
  </w:num>
  <w:num w:numId="11" w16cid:durableId="824904458">
    <w:abstractNumId w:val="4"/>
  </w:num>
  <w:num w:numId="12" w16cid:durableId="1045833677">
    <w:abstractNumId w:val="0"/>
  </w:num>
  <w:num w:numId="13" w16cid:durableId="945693147">
    <w:abstractNumId w:val="19"/>
  </w:num>
  <w:num w:numId="14" w16cid:durableId="1125926230">
    <w:abstractNumId w:val="16"/>
  </w:num>
  <w:num w:numId="15" w16cid:durableId="1192500291">
    <w:abstractNumId w:val="14"/>
  </w:num>
  <w:num w:numId="16" w16cid:durableId="289091635">
    <w:abstractNumId w:val="23"/>
  </w:num>
  <w:num w:numId="17" w16cid:durableId="857618873">
    <w:abstractNumId w:val="10"/>
  </w:num>
  <w:num w:numId="18" w16cid:durableId="283313710">
    <w:abstractNumId w:val="17"/>
  </w:num>
  <w:num w:numId="19" w16cid:durableId="1476874129">
    <w:abstractNumId w:val="24"/>
  </w:num>
  <w:num w:numId="20" w16cid:durableId="1503010657">
    <w:abstractNumId w:val="12"/>
  </w:num>
  <w:num w:numId="21" w16cid:durableId="336346189">
    <w:abstractNumId w:val="18"/>
  </w:num>
  <w:num w:numId="22" w16cid:durableId="1131052120">
    <w:abstractNumId w:val="8"/>
  </w:num>
  <w:num w:numId="23" w16cid:durableId="117800718">
    <w:abstractNumId w:val="21"/>
  </w:num>
  <w:num w:numId="24" w16cid:durableId="1394887143">
    <w:abstractNumId w:val="7"/>
  </w:num>
  <w:num w:numId="25" w16cid:durableId="13062066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2B"/>
    <w:rsid w:val="00222FED"/>
    <w:rsid w:val="005F173E"/>
    <w:rsid w:val="008B3AD4"/>
    <w:rsid w:val="00D0002B"/>
    <w:rsid w:val="00D047C4"/>
    <w:rsid w:val="00E52782"/>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71D0"/>
  <w15:chartTrackingRefBased/>
  <w15:docId w15:val="{D2737FEA-7494-49DE-99C9-5D03BF27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002B"/>
    <w:pPr>
      <w:spacing w:line="259" w:lineRule="auto"/>
    </w:pPr>
    <w:rPr>
      <w:rFonts w:ascii="Calibri" w:eastAsia="Calibri" w:hAnsi="Calibri" w:cs="Times New Roman"/>
      <w:sz w:val="22"/>
      <w:szCs w:val="22"/>
      <w14:ligatures w14:val="none"/>
    </w:rPr>
  </w:style>
  <w:style w:type="paragraph" w:styleId="Antrat1">
    <w:name w:val="heading 1"/>
    <w:basedOn w:val="prastasis"/>
    <w:next w:val="prastasis"/>
    <w:link w:val="Antrat1Diagrama"/>
    <w:uiPriority w:val="1"/>
    <w:qFormat/>
    <w:rsid w:val="00D000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D000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D0002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D0002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D0002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D0002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D0002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D0002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D0002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002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1"/>
    <w:rsid w:val="00D0002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D0002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D0002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D0002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D0002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D0002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D0002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D0002B"/>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D000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D000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002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002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00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002B"/>
    <w:rPr>
      <w:i/>
      <w:iCs/>
      <w:color w:val="404040" w:themeColor="text1" w:themeTint="BF"/>
    </w:rPr>
  </w:style>
  <w:style w:type="paragraph" w:styleId="Sraopastraipa">
    <w:name w:val="List Paragraph"/>
    <w:basedOn w:val="prastasis"/>
    <w:uiPriority w:val="1"/>
    <w:qFormat/>
    <w:rsid w:val="00D0002B"/>
    <w:pPr>
      <w:ind w:left="720"/>
      <w:contextualSpacing/>
    </w:pPr>
  </w:style>
  <w:style w:type="character" w:styleId="Rykuspabraukimas">
    <w:name w:val="Intense Emphasis"/>
    <w:basedOn w:val="Numatytasispastraiposriftas"/>
    <w:uiPriority w:val="21"/>
    <w:qFormat/>
    <w:rsid w:val="00D0002B"/>
    <w:rPr>
      <w:i/>
      <w:iCs/>
      <w:color w:val="0F4761" w:themeColor="accent1" w:themeShade="BF"/>
    </w:rPr>
  </w:style>
  <w:style w:type="paragraph" w:styleId="Iskirtacitata">
    <w:name w:val="Intense Quote"/>
    <w:basedOn w:val="prastasis"/>
    <w:next w:val="prastasis"/>
    <w:link w:val="IskirtacitataDiagrama"/>
    <w:uiPriority w:val="30"/>
    <w:qFormat/>
    <w:rsid w:val="00D000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002B"/>
    <w:rPr>
      <w:i/>
      <w:iCs/>
      <w:color w:val="0F4761" w:themeColor="accent1" w:themeShade="BF"/>
    </w:rPr>
  </w:style>
  <w:style w:type="character" w:styleId="Rykinuoroda">
    <w:name w:val="Intense Reference"/>
    <w:basedOn w:val="Numatytasispastraiposriftas"/>
    <w:uiPriority w:val="32"/>
    <w:qFormat/>
    <w:rsid w:val="00D0002B"/>
    <w:rPr>
      <w:b/>
      <w:bCs/>
      <w:smallCaps/>
      <w:color w:val="0F4761" w:themeColor="accent1" w:themeShade="BF"/>
      <w:spacing w:val="5"/>
    </w:rPr>
  </w:style>
  <w:style w:type="character" w:styleId="Komentaronuoroda">
    <w:name w:val="annotation reference"/>
    <w:uiPriority w:val="99"/>
    <w:unhideWhenUsed/>
    <w:rsid w:val="00D0002B"/>
    <w:rPr>
      <w:sz w:val="16"/>
      <w:szCs w:val="16"/>
    </w:rPr>
  </w:style>
  <w:style w:type="paragraph" w:styleId="Komentarotekstas">
    <w:name w:val="annotation text"/>
    <w:basedOn w:val="prastasis"/>
    <w:link w:val="KomentarotekstasDiagrama"/>
    <w:uiPriority w:val="99"/>
    <w:unhideWhenUsed/>
    <w:rsid w:val="00D0002B"/>
    <w:rPr>
      <w:sz w:val="20"/>
      <w:szCs w:val="20"/>
    </w:rPr>
  </w:style>
  <w:style w:type="character" w:customStyle="1" w:styleId="KomentarotekstasDiagrama">
    <w:name w:val="Komentaro tekstas Diagrama"/>
    <w:basedOn w:val="Numatytasispastraiposriftas"/>
    <w:link w:val="Komentarotekstas"/>
    <w:uiPriority w:val="99"/>
    <w:rsid w:val="00D0002B"/>
    <w:rPr>
      <w:rFonts w:ascii="Calibri" w:eastAsia="Calibri" w:hAnsi="Calibri" w:cs="Times New Roman"/>
      <w:sz w:val="20"/>
      <w:szCs w:val="20"/>
      <w14:ligatures w14:val="none"/>
    </w:rPr>
  </w:style>
  <w:style w:type="paragraph" w:styleId="Komentarotema">
    <w:name w:val="annotation subject"/>
    <w:basedOn w:val="Komentarotekstas"/>
    <w:next w:val="Komentarotekstas"/>
    <w:link w:val="KomentarotemaDiagrama"/>
    <w:uiPriority w:val="99"/>
    <w:unhideWhenUsed/>
    <w:rsid w:val="00D0002B"/>
    <w:rPr>
      <w:b/>
      <w:bCs/>
    </w:rPr>
  </w:style>
  <w:style w:type="character" w:customStyle="1" w:styleId="KomentarotemaDiagrama">
    <w:name w:val="Komentaro tema Diagrama"/>
    <w:basedOn w:val="KomentarotekstasDiagrama"/>
    <w:link w:val="Komentarotema"/>
    <w:uiPriority w:val="99"/>
    <w:rsid w:val="00D0002B"/>
    <w:rPr>
      <w:rFonts w:ascii="Calibri" w:eastAsia="Calibri" w:hAnsi="Calibri" w:cs="Times New Roman"/>
      <w:b/>
      <w:bCs/>
      <w:sz w:val="20"/>
      <w:szCs w:val="20"/>
      <w14:ligatures w14:val="none"/>
    </w:rPr>
  </w:style>
  <w:style w:type="numbering" w:customStyle="1" w:styleId="Sraonra1">
    <w:name w:val="Sąrašo nėra1"/>
    <w:next w:val="Sraonra"/>
    <w:uiPriority w:val="99"/>
    <w:semiHidden/>
    <w:unhideWhenUsed/>
    <w:rsid w:val="00D0002B"/>
  </w:style>
  <w:style w:type="paragraph" w:styleId="Porat">
    <w:name w:val="footer"/>
    <w:basedOn w:val="prastasis"/>
    <w:link w:val="PoratDiagrama"/>
    <w:uiPriority w:val="99"/>
    <w:rsid w:val="00D0002B"/>
    <w:pPr>
      <w:tabs>
        <w:tab w:val="left" w:pos="567"/>
        <w:tab w:val="center" w:pos="4536"/>
        <w:tab w:val="right" w:pos="8306"/>
      </w:tabs>
      <w:spacing w:after="0" w:line="260" w:lineRule="exact"/>
    </w:pPr>
    <w:rPr>
      <w:rFonts w:ascii="Times New Roman" w:eastAsia="Times New Roman" w:hAnsi="Times New Roman"/>
      <w:snapToGrid w:val="0"/>
      <w:kern w:val="0"/>
      <w:szCs w:val="20"/>
      <w:lang w:val="en-GB" w:eastAsia="x-none"/>
    </w:rPr>
  </w:style>
  <w:style w:type="character" w:customStyle="1" w:styleId="PoratDiagrama">
    <w:name w:val="Poraštė Diagrama"/>
    <w:basedOn w:val="Numatytasispastraiposriftas"/>
    <w:link w:val="Porat"/>
    <w:uiPriority w:val="99"/>
    <w:rsid w:val="00D0002B"/>
    <w:rPr>
      <w:rFonts w:ascii="Times New Roman" w:eastAsia="Times New Roman" w:hAnsi="Times New Roman" w:cs="Times New Roman"/>
      <w:snapToGrid w:val="0"/>
      <w:kern w:val="0"/>
      <w:sz w:val="22"/>
      <w:szCs w:val="20"/>
      <w:lang w:val="en-GB" w:eastAsia="x-none"/>
      <w14:ligatures w14:val="none"/>
    </w:rPr>
  </w:style>
  <w:style w:type="character" w:customStyle="1" w:styleId="HeaderChar">
    <w:name w:val="Header Char"/>
    <w:uiPriority w:val="99"/>
    <w:rsid w:val="00D0002B"/>
    <w:rPr>
      <w:snapToGrid w:val="0"/>
      <w:sz w:val="22"/>
      <w:lang w:val="en-GB" w:eastAsia="en-US"/>
    </w:rPr>
  </w:style>
  <w:style w:type="character" w:styleId="Puslapionumeris">
    <w:name w:val="page number"/>
    <w:rsid w:val="00D0002B"/>
    <w:rPr>
      <w:rFonts w:cs="Times New Roman"/>
    </w:rPr>
  </w:style>
  <w:style w:type="character" w:styleId="Hipersaitas">
    <w:name w:val="Hyperlink"/>
    <w:uiPriority w:val="99"/>
    <w:rsid w:val="00D0002B"/>
    <w:rPr>
      <w:color w:val="0000FF"/>
      <w:u w:val="single"/>
    </w:rPr>
  </w:style>
  <w:style w:type="paragraph" w:customStyle="1" w:styleId="BodytextAgency">
    <w:name w:val="Body text (Agency)"/>
    <w:basedOn w:val="prastasis"/>
    <w:link w:val="BodytextAgencyChar"/>
    <w:uiPriority w:val="99"/>
    <w:rsid w:val="00D0002B"/>
    <w:pPr>
      <w:spacing w:after="140" w:line="280" w:lineRule="atLeast"/>
    </w:pPr>
    <w:rPr>
      <w:rFonts w:ascii="Verdana" w:eastAsia="Times New Roman" w:hAnsi="Verdana"/>
      <w:snapToGrid w:val="0"/>
      <w:kern w:val="0"/>
      <w:sz w:val="18"/>
      <w:szCs w:val="20"/>
      <w:lang w:val="en-GB" w:eastAsia="x-none"/>
    </w:rPr>
  </w:style>
  <w:style w:type="paragraph" w:customStyle="1" w:styleId="NormalAgency">
    <w:name w:val="Normal (Agency)"/>
    <w:link w:val="NormalAgencyChar"/>
    <w:uiPriority w:val="99"/>
    <w:rsid w:val="00D0002B"/>
    <w:pPr>
      <w:spacing w:after="0" w:line="240" w:lineRule="auto"/>
    </w:pPr>
    <w:rPr>
      <w:rFonts w:ascii="Verdana" w:eastAsia="Times New Roman" w:hAnsi="Verdana" w:cs="Times New Roman"/>
      <w:snapToGrid w:val="0"/>
      <w:kern w:val="0"/>
      <w:sz w:val="18"/>
      <w:szCs w:val="22"/>
      <w:lang w:val="en-GB" w:eastAsia="lt-LT"/>
      <w14:ligatures w14:val="none"/>
    </w:rPr>
  </w:style>
  <w:style w:type="paragraph" w:customStyle="1" w:styleId="TabletextrowsAgency">
    <w:name w:val="Table text rows (Agency)"/>
    <w:basedOn w:val="prastasis"/>
    <w:uiPriority w:val="99"/>
    <w:rsid w:val="00D0002B"/>
    <w:pPr>
      <w:spacing w:after="0" w:line="280" w:lineRule="exact"/>
    </w:pPr>
    <w:rPr>
      <w:rFonts w:ascii="Verdana" w:eastAsia="Times New Roman" w:hAnsi="Verdana"/>
      <w:snapToGrid w:val="0"/>
      <w:kern w:val="0"/>
      <w:sz w:val="18"/>
      <w:szCs w:val="20"/>
      <w:lang w:val="en-GB"/>
    </w:rPr>
  </w:style>
  <w:style w:type="character" w:customStyle="1" w:styleId="tw4winError">
    <w:name w:val="tw4winError"/>
    <w:uiPriority w:val="99"/>
    <w:rsid w:val="00D0002B"/>
    <w:rPr>
      <w:rFonts w:ascii="Courier New" w:hAnsi="Courier New"/>
      <w:color w:val="00FF00"/>
      <w:sz w:val="40"/>
    </w:rPr>
  </w:style>
  <w:style w:type="character" w:customStyle="1" w:styleId="tw4winTerm">
    <w:name w:val="tw4winTerm"/>
    <w:uiPriority w:val="99"/>
    <w:rsid w:val="00D0002B"/>
    <w:rPr>
      <w:color w:val="0000FF"/>
    </w:rPr>
  </w:style>
  <w:style w:type="character" w:customStyle="1" w:styleId="tw4winPopup">
    <w:name w:val="tw4winPopup"/>
    <w:uiPriority w:val="99"/>
    <w:rsid w:val="00D0002B"/>
    <w:rPr>
      <w:rFonts w:ascii="Courier New" w:hAnsi="Courier New"/>
      <w:noProof/>
      <w:color w:val="008000"/>
    </w:rPr>
  </w:style>
  <w:style w:type="character" w:customStyle="1" w:styleId="tw4winJump">
    <w:name w:val="tw4winJump"/>
    <w:uiPriority w:val="99"/>
    <w:rsid w:val="00D0002B"/>
    <w:rPr>
      <w:rFonts w:ascii="Courier New" w:hAnsi="Courier New"/>
      <w:noProof/>
      <w:color w:val="008080"/>
    </w:rPr>
  </w:style>
  <w:style w:type="character" w:customStyle="1" w:styleId="tw4winExternal">
    <w:name w:val="tw4winExternal"/>
    <w:uiPriority w:val="99"/>
    <w:rsid w:val="00D0002B"/>
    <w:rPr>
      <w:rFonts w:ascii="Courier New" w:hAnsi="Courier New"/>
      <w:noProof/>
      <w:color w:val="808080"/>
    </w:rPr>
  </w:style>
  <w:style w:type="character" w:customStyle="1" w:styleId="tw4winInternal">
    <w:name w:val="tw4winInternal"/>
    <w:uiPriority w:val="99"/>
    <w:rsid w:val="00D0002B"/>
    <w:rPr>
      <w:rFonts w:ascii="Courier New" w:hAnsi="Courier New"/>
      <w:noProof/>
      <w:color w:val="FF0000"/>
    </w:rPr>
  </w:style>
  <w:style w:type="character" w:customStyle="1" w:styleId="DONOTTRANSLATE">
    <w:name w:val="DO_NOT_TRANSLATE"/>
    <w:uiPriority w:val="99"/>
    <w:rsid w:val="00D0002B"/>
    <w:rPr>
      <w:rFonts w:ascii="Courier New" w:hAnsi="Courier New"/>
      <w:noProof/>
      <w:color w:val="800000"/>
    </w:rPr>
  </w:style>
  <w:style w:type="paragraph" w:styleId="Debesliotekstas">
    <w:name w:val="Balloon Text"/>
    <w:basedOn w:val="prastasis"/>
    <w:link w:val="DebesliotekstasDiagrama"/>
    <w:uiPriority w:val="99"/>
    <w:rsid w:val="00D0002B"/>
    <w:pPr>
      <w:tabs>
        <w:tab w:val="left" w:pos="567"/>
      </w:tabs>
      <w:spacing w:after="0" w:line="240" w:lineRule="auto"/>
    </w:pPr>
    <w:rPr>
      <w:rFonts w:ascii="Tahoma" w:eastAsia="Times New Roman" w:hAnsi="Tahoma"/>
      <w:snapToGrid w:val="0"/>
      <w:kern w:val="0"/>
      <w:sz w:val="16"/>
      <w:szCs w:val="16"/>
      <w:lang w:val="en-GB" w:eastAsia="x-none"/>
    </w:rPr>
  </w:style>
  <w:style w:type="character" w:customStyle="1" w:styleId="DebesliotekstasDiagrama">
    <w:name w:val="Debesėlio tekstas Diagrama"/>
    <w:basedOn w:val="Numatytasispastraiposriftas"/>
    <w:link w:val="Debesliotekstas"/>
    <w:uiPriority w:val="99"/>
    <w:rsid w:val="00D0002B"/>
    <w:rPr>
      <w:rFonts w:ascii="Tahoma" w:eastAsia="Times New Roman" w:hAnsi="Tahoma" w:cs="Times New Roman"/>
      <w:snapToGrid w:val="0"/>
      <w:kern w:val="0"/>
      <w:sz w:val="16"/>
      <w:szCs w:val="16"/>
      <w:lang w:val="en-GB" w:eastAsia="x-none"/>
      <w14:ligatures w14:val="none"/>
    </w:rPr>
  </w:style>
  <w:style w:type="paragraph" w:styleId="Pataisymai">
    <w:name w:val="Revision"/>
    <w:hidden/>
    <w:uiPriority w:val="99"/>
    <w:semiHidden/>
    <w:rsid w:val="00D0002B"/>
    <w:pPr>
      <w:spacing w:after="0" w:line="240" w:lineRule="auto"/>
    </w:pPr>
    <w:rPr>
      <w:rFonts w:ascii="Times New Roman" w:eastAsia="Times New Roman" w:hAnsi="Times New Roman" w:cs="Times New Roman"/>
      <w:snapToGrid w:val="0"/>
      <w:kern w:val="0"/>
      <w:sz w:val="22"/>
      <w:szCs w:val="20"/>
      <w:lang w:val="en-GB"/>
      <w14:ligatures w14:val="none"/>
    </w:rPr>
  </w:style>
  <w:style w:type="paragraph" w:customStyle="1" w:styleId="EMEAEnBodyText">
    <w:name w:val="EMEA En Body Text"/>
    <w:basedOn w:val="prastasis"/>
    <w:rsid w:val="00D0002B"/>
    <w:pPr>
      <w:spacing w:before="120" w:after="120" w:line="240" w:lineRule="auto"/>
      <w:jc w:val="both"/>
    </w:pPr>
    <w:rPr>
      <w:rFonts w:ascii="Times New Roman" w:eastAsia="SimSun" w:hAnsi="Times New Roman"/>
      <w:kern w:val="0"/>
      <w:szCs w:val="20"/>
      <w:lang w:val="en-US" w:eastAsia="zh-CN"/>
    </w:rPr>
  </w:style>
  <w:style w:type="character" w:customStyle="1" w:styleId="tw4winMark">
    <w:name w:val="tw4winMark"/>
    <w:uiPriority w:val="99"/>
    <w:rsid w:val="00D0002B"/>
    <w:rPr>
      <w:rFonts w:ascii="Courier New" w:hAnsi="Courier New"/>
      <w:vanish/>
      <w:color w:val="800080"/>
      <w:sz w:val="24"/>
      <w:vertAlign w:val="subscript"/>
    </w:rPr>
  </w:style>
  <w:style w:type="paragraph" w:styleId="Antrats">
    <w:name w:val="header"/>
    <w:basedOn w:val="prastasis"/>
    <w:link w:val="AntratsDiagrama"/>
    <w:uiPriority w:val="99"/>
    <w:rsid w:val="00D0002B"/>
    <w:pPr>
      <w:tabs>
        <w:tab w:val="center" w:pos="4320"/>
        <w:tab w:val="right" w:pos="8640"/>
      </w:tabs>
      <w:spacing w:after="0" w:line="260" w:lineRule="exact"/>
    </w:pPr>
    <w:rPr>
      <w:rFonts w:ascii="Times New Roman" w:eastAsia="SimSun" w:hAnsi="Times New Roman"/>
      <w:kern w:val="0"/>
      <w:szCs w:val="20"/>
      <w:lang w:val="en-GB" w:eastAsia="zh-CN"/>
    </w:rPr>
  </w:style>
  <w:style w:type="character" w:customStyle="1" w:styleId="AntratsDiagrama">
    <w:name w:val="Antraštės Diagrama"/>
    <w:basedOn w:val="Numatytasispastraiposriftas"/>
    <w:link w:val="Antrats"/>
    <w:uiPriority w:val="99"/>
    <w:rsid w:val="00D0002B"/>
    <w:rPr>
      <w:rFonts w:ascii="Times New Roman" w:eastAsia="SimSun" w:hAnsi="Times New Roman" w:cs="Times New Roman"/>
      <w:kern w:val="0"/>
      <w:sz w:val="22"/>
      <w:szCs w:val="20"/>
      <w:lang w:val="en-GB" w:eastAsia="zh-CN"/>
      <w14:ligatures w14:val="none"/>
    </w:rPr>
  </w:style>
  <w:style w:type="paragraph" w:styleId="Dokumentostruktra">
    <w:name w:val="Document Map"/>
    <w:basedOn w:val="prastasis"/>
    <w:link w:val="DokumentostruktraDiagrama"/>
    <w:uiPriority w:val="99"/>
    <w:rsid w:val="00D0002B"/>
    <w:pPr>
      <w:shd w:val="clear" w:color="auto" w:fill="000080"/>
      <w:tabs>
        <w:tab w:val="left" w:pos="567"/>
      </w:tabs>
      <w:spacing w:after="0" w:line="260" w:lineRule="exact"/>
    </w:pPr>
    <w:rPr>
      <w:rFonts w:ascii="Tahoma" w:eastAsia="SimSun" w:hAnsi="Tahoma"/>
      <w:kern w:val="0"/>
      <w:sz w:val="20"/>
      <w:szCs w:val="20"/>
      <w:lang w:val="en-GB" w:eastAsia="zh-CN"/>
    </w:rPr>
  </w:style>
  <w:style w:type="character" w:customStyle="1" w:styleId="DokumentostruktraDiagrama">
    <w:name w:val="Dokumento struktūra Diagrama"/>
    <w:basedOn w:val="Numatytasispastraiposriftas"/>
    <w:link w:val="Dokumentostruktra"/>
    <w:uiPriority w:val="99"/>
    <w:rsid w:val="00D0002B"/>
    <w:rPr>
      <w:rFonts w:ascii="Tahoma" w:eastAsia="SimSun" w:hAnsi="Tahoma" w:cs="Times New Roman"/>
      <w:kern w:val="0"/>
      <w:sz w:val="20"/>
      <w:szCs w:val="20"/>
      <w:shd w:val="clear" w:color="auto" w:fill="000080"/>
      <w:lang w:val="en-GB" w:eastAsia="zh-CN"/>
      <w14:ligatures w14:val="none"/>
    </w:rPr>
  </w:style>
  <w:style w:type="paragraph" w:styleId="Pagrindiniotekstotrauka">
    <w:name w:val="Body Text Indent"/>
    <w:basedOn w:val="prastasis"/>
    <w:link w:val="PagrindiniotekstotraukaDiagrama"/>
    <w:uiPriority w:val="99"/>
    <w:rsid w:val="00D0002B"/>
    <w:pPr>
      <w:autoSpaceDE w:val="0"/>
      <w:autoSpaceDN w:val="0"/>
      <w:adjustRightInd w:val="0"/>
      <w:spacing w:after="0" w:line="240" w:lineRule="auto"/>
      <w:ind w:left="720"/>
      <w:jc w:val="both"/>
    </w:pPr>
    <w:rPr>
      <w:rFonts w:ascii="Times New Roman" w:eastAsia="SimSun" w:hAnsi="Times New Roman"/>
      <w:kern w:val="0"/>
      <w:lang w:val="en-GB" w:eastAsia="en-GB"/>
    </w:rPr>
  </w:style>
  <w:style w:type="character" w:customStyle="1" w:styleId="PagrindiniotekstotraukaDiagrama">
    <w:name w:val="Pagrindinio teksto įtrauka Diagrama"/>
    <w:basedOn w:val="Numatytasispastraiposriftas"/>
    <w:link w:val="Pagrindiniotekstotrauka"/>
    <w:uiPriority w:val="99"/>
    <w:rsid w:val="00D0002B"/>
    <w:rPr>
      <w:rFonts w:ascii="Times New Roman" w:eastAsia="SimSun" w:hAnsi="Times New Roman" w:cs="Times New Roman"/>
      <w:kern w:val="0"/>
      <w:sz w:val="22"/>
      <w:szCs w:val="22"/>
      <w:lang w:val="en-GB" w:eastAsia="en-GB"/>
      <w14:ligatures w14:val="none"/>
    </w:rPr>
  </w:style>
  <w:style w:type="paragraph" w:styleId="Pagrindinistekstas3">
    <w:name w:val="Body Text 3"/>
    <w:basedOn w:val="prastasis"/>
    <w:link w:val="Pagrindinistekstas3Diagrama"/>
    <w:uiPriority w:val="99"/>
    <w:rsid w:val="00D0002B"/>
    <w:pPr>
      <w:autoSpaceDE w:val="0"/>
      <w:autoSpaceDN w:val="0"/>
      <w:adjustRightInd w:val="0"/>
      <w:spacing w:after="0" w:line="240" w:lineRule="auto"/>
      <w:jc w:val="both"/>
    </w:pPr>
    <w:rPr>
      <w:rFonts w:ascii="Times New Roman" w:eastAsia="SimSun" w:hAnsi="Times New Roman"/>
      <w:color w:val="0000FF"/>
      <w:kern w:val="0"/>
      <w:lang w:val="en-GB" w:eastAsia="en-GB"/>
    </w:rPr>
  </w:style>
  <w:style w:type="character" w:customStyle="1" w:styleId="Pagrindinistekstas3Diagrama">
    <w:name w:val="Pagrindinis tekstas 3 Diagrama"/>
    <w:basedOn w:val="Numatytasispastraiposriftas"/>
    <w:link w:val="Pagrindinistekstas3"/>
    <w:uiPriority w:val="99"/>
    <w:rsid w:val="00D0002B"/>
    <w:rPr>
      <w:rFonts w:ascii="Times New Roman" w:eastAsia="SimSun" w:hAnsi="Times New Roman" w:cs="Times New Roman"/>
      <w:color w:val="0000FF"/>
      <w:kern w:val="0"/>
      <w:sz w:val="22"/>
      <w:szCs w:val="22"/>
      <w:lang w:val="en-GB" w:eastAsia="en-GB"/>
      <w14:ligatures w14:val="none"/>
    </w:rPr>
  </w:style>
  <w:style w:type="paragraph" w:styleId="Pagrindiniotekstotrauka2">
    <w:name w:val="Body Text Indent 2"/>
    <w:basedOn w:val="prastasis"/>
    <w:link w:val="Pagrindiniotekstotrauka2Diagrama"/>
    <w:uiPriority w:val="99"/>
    <w:rsid w:val="00D0002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kern w:val="0"/>
      <w:lang w:val="en-GB"/>
    </w:rPr>
  </w:style>
  <w:style w:type="character" w:customStyle="1" w:styleId="Pagrindiniotekstotrauka2Diagrama">
    <w:name w:val="Pagrindinio teksto įtrauka 2 Diagrama"/>
    <w:basedOn w:val="Numatytasispastraiposriftas"/>
    <w:link w:val="Pagrindiniotekstotrauka2"/>
    <w:uiPriority w:val="99"/>
    <w:rsid w:val="00D0002B"/>
    <w:rPr>
      <w:rFonts w:ascii="Times New Roman" w:eastAsia="SimSun" w:hAnsi="Times New Roman" w:cs="Times New Roman"/>
      <w:b/>
      <w:bCs/>
      <w:color w:val="0000FF"/>
      <w:kern w:val="0"/>
      <w:sz w:val="22"/>
      <w:szCs w:val="22"/>
      <w:lang w:val="en-GB"/>
      <w14:ligatures w14:val="none"/>
    </w:rPr>
  </w:style>
  <w:style w:type="paragraph" w:styleId="Pagrindinistekstas">
    <w:name w:val="Body Text"/>
    <w:basedOn w:val="prastasis"/>
    <w:link w:val="PagrindinistekstasDiagrama"/>
    <w:uiPriority w:val="1"/>
    <w:qFormat/>
    <w:rsid w:val="00D0002B"/>
    <w:pPr>
      <w:spacing w:after="0" w:line="240" w:lineRule="auto"/>
    </w:pPr>
    <w:rPr>
      <w:rFonts w:ascii="Times New Roman" w:eastAsia="SimSun" w:hAnsi="Times New Roman"/>
      <w:i/>
      <w:color w:val="008000"/>
      <w:kern w:val="0"/>
      <w:szCs w:val="20"/>
      <w:lang w:val="en-GB"/>
    </w:rPr>
  </w:style>
  <w:style w:type="character" w:customStyle="1" w:styleId="PagrindinistekstasDiagrama">
    <w:name w:val="Pagrindinis tekstas Diagrama"/>
    <w:basedOn w:val="Numatytasispastraiposriftas"/>
    <w:link w:val="Pagrindinistekstas"/>
    <w:uiPriority w:val="1"/>
    <w:rsid w:val="00D0002B"/>
    <w:rPr>
      <w:rFonts w:ascii="Times New Roman" w:eastAsia="SimSun" w:hAnsi="Times New Roman" w:cs="Times New Roman"/>
      <w:i/>
      <w:color w:val="008000"/>
      <w:kern w:val="0"/>
      <w:sz w:val="22"/>
      <w:szCs w:val="20"/>
      <w:lang w:val="en-GB"/>
      <w14:ligatures w14:val="none"/>
    </w:rPr>
  </w:style>
  <w:style w:type="paragraph" w:styleId="Pagrindinistekstas2">
    <w:name w:val="Body Text 2"/>
    <w:basedOn w:val="prastasis"/>
    <w:link w:val="Pagrindinistekstas2Diagrama"/>
    <w:rsid w:val="00D0002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kern w:val="0"/>
      <w:u w:val="single"/>
      <w:lang w:val="en-GB"/>
    </w:rPr>
  </w:style>
  <w:style w:type="character" w:customStyle="1" w:styleId="Pagrindinistekstas2Diagrama">
    <w:name w:val="Pagrindinis tekstas 2 Diagrama"/>
    <w:basedOn w:val="Numatytasispastraiposriftas"/>
    <w:link w:val="Pagrindinistekstas2"/>
    <w:rsid w:val="00D0002B"/>
    <w:rPr>
      <w:rFonts w:ascii="Times New Roman" w:eastAsia="SimSun" w:hAnsi="Times New Roman" w:cs="Times New Roman"/>
      <w:b/>
      <w:bCs/>
      <w:color w:val="0000FF"/>
      <w:kern w:val="0"/>
      <w:sz w:val="22"/>
      <w:szCs w:val="22"/>
      <w:u w:val="single"/>
      <w:lang w:val="en-GB"/>
      <w14:ligatures w14:val="none"/>
    </w:rPr>
  </w:style>
  <w:style w:type="paragraph" w:customStyle="1" w:styleId="AHeader1">
    <w:name w:val="AHeader 1"/>
    <w:basedOn w:val="prastasis"/>
    <w:rsid w:val="00D0002B"/>
    <w:pPr>
      <w:tabs>
        <w:tab w:val="num" w:pos="720"/>
      </w:tabs>
      <w:spacing w:after="120" w:line="240" w:lineRule="auto"/>
      <w:ind w:left="284" w:hanging="284"/>
    </w:pPr>
    <w:rPr>
      <w:rFonts w:ascii="Arial" w:eastAsia="SimSun" w:hAnsi="Arial" w:cs="Arial"/>
      <w:b/>
      <w:bCs/>
      <w:kern w:val="0"/>
      <w:sz w:val="24"/>
      <w:szCs w:val="20"/>
      <w:lang w:val="en-GB"/>
    </w:rPr>
  </w:style>
  <w:style w:type="paragraph" w:customStyle="1" w:styleId="AHeader2">
    <w:name w:val="AHeader 2"/>
    <w:basedOn w:val="AHeader1"/>
    <w:rsid w:val="00D0002B"/>
    <w:pPr>
      <w:tabs>
        <w:tab w:val="clear" w:pos="720"/>
        <w:tab w:val="num" w:pos="360"/>
      </w:tabs>
      <w:ind w:left="709" w:hanging="425"/>
    </w:pPr>
    <w:rPr>
      <w:sz w:val="22"/>
    </w:rPr>
  </w:style>
  <w:style w:type="paragraph" w:customStyle="1" w:styleId="AHeader3">
    <w:name w:val="AHeader 3"/>
    <w:basedOn w:val="AHeader2"/>
    <w:rsid w:val="00D0002B"/>
    <w:pPr>
      <w:ind w:left="1276" w:hanging="567"/>
    </w:pPr>
  </w:style>
  <w:style w:type="paragraph" w:customStyle="1" w:styleId="AHeader2abc">
    <w:name w:val="AHeader 2 abc"/>
    <w:basedOn w:val="AHeader3"/>
    <w:rsid w:val="00D0002B"/>
    <w:pPr>
      <w:jc w:val="both"/>
    </w:pPr>
    <w:rPr>
      <w:b w:val="0"/>
      <w:bCs w:val="0"/>
    </w:rPr>
  </w:style>
  <w:style w:type="paragraph" w:customStyle="1" w:styleId="AHeader3abc">
    <w:name w:val="AHeader 3 abc"/>
    <w:basedOn w:val="AHeader2abc"/>
    <w:rsid w:val="00D0002B"/>
    <w:pPr>
      <w:ind w:left="1701" w:hanging="425"/>
    </w:pPr>
  </w:style>
  <w:style w:type="paragraph" w:styleId="Pagrindiniotekstotrauka3">
    <w:name w:val="Body Text Indent 3"/>
    <w:basedOn w:val="prastasis"/>
    <w:link w:val="Pagrindiniotekstotrauka3Diagrama"/>
    <w:uiPriority w:val="99"/>
    <w:rsid w:val="00D0002B"/>
    <w:pPr>
      <w:tabs>
        <w:tab w:val="left" w:pos="567"/>
        <w:tab w:val="left" w:pos="1134"/>
      </w:tabs>
      <w:autoSpaceDE w:val="0"/>
      <w:autoSpaceDN w:val="0"/>
      <w:adjustRightInd w:val="0"/>
      <w:spacing w:after="0" w:line="260" w:lineRule="exact"/>
      <w:ind w:left="633"/>
      <w:jc w:val="both"/>
    </w:pPr>
    <w:rPr>
      <w:rFonts w:ascii="Times New Roman" w:eastAsia="SimSun" w:hAnsi="Times New Roman"/>
      <w:kern w:val="0"/>
      <w:szCs w:val="21"/>
      <w:lang w:val="en-GB"/>
    </w:rPr>
  </w:style>
  <w:style w:type="character" w:customStyle="1" w:styleId="Pagrindiniotekstotrauka3Diagrama">
    <w:name w:val="Pagrindinio teksto įtrauka 3 Diagrama"/>
    <w:basedOn w:val="Numatytasispastraiposriftas"/>
    <w:link w:val="Pagrindiniotekstotrauka3"/>
    <w:uiPriority w:val="99"/>
    <w:rsid w:val="00D0002B"/>
    <w:rPr>
      <w:rFonts w:ascii="Times New Roman" w:eastAsia="SimSun" w:hAnsi="Times New Roman" w:cs="Times New Roman"/>
      <w:kern w:val="0"/>
      <w:sz w:val="22"/>
      <w:szCs w:val="21"/>
      <w:lang w:val="en-GB"/>
      <w14:ligatures w14:val="none"/>
    </w:rPr>
  </w:style>
  <w:style w:type="character" w:styleId="Perirtashipersaitas">
    <w:name w:val="FollowedHyperlink"/>
    <w:uiPriority w:val="99"/>
    <w:rsid w:val="00D0002B"/>
    <w:rPr>
      <w:rFonts w:cs="Times New Roman"/>
      <w:color w:val="800080"/>
      <w:u w:val="single"/>
    </w:rPr>
  </w:style>
  <w:style w:type="character" w:styleId="Grietas">
    <w:name w:val="Strong"/>
    <w:qFormat/>
    <w:rsid w:val="00D0002B"/>
    <w:rPr>
      <w:rFonts w:cs="Times New Roman"/>
      <w:b/>
      <w:bCs/>
    </w:rPr>
  </w:style>
  <w:style w:type="character" w:customStyle="1" w:styleId="BodytextAgencyChar">
    <w:name w:val="Body text (Agency) Char"/>
    <w:link w:val="BodytextAgency"/>
    <w:uiPriority w:val="99"/>
    <w:locked/>
    <w:rsid w:val="00D0002B"/>
    <w:rPr>
      <w:rFonts w:ascii="Verdana" w:eastAsia="Times New Roman" w:hAnsi="Verdana" w:cs="Times New Roman"/>
      <w:snapToGrid w:val="0"/>
      <w:kern w:val="0"/>
      <w:sz w:val="18"/>
      <w:szCs w:val="20"/>
      <w:lang w:val="en-GB" w:eastAsia="x-none"/>
      <w14:ligatures w14:val="none"/>
    </w:rPr>
  </w:style>
  <w:style w:type="table" w:customStyle="1" w:styleId="TablegridAgencyblack">
    <w:name w:val="Table grid (Agency) black"/>
    <w:uiPriority w:val="99"/>
    <w:semiHidden/>
    <w:rsid w:val="00D0002B"/>
    <w:pPr>
      <w:spacing w:after="0" w:line="240" w:lineRule="auto"/>
    </w:pPr>
    <w:rPr>
      <w:rFonts w:ascii="Verdana" w:eastAsia="SimSun" w:hAnsi="Verdana" w:cs="Times New Roman"/>
      <w:kern w:val="0"/>
      <w:sz w:val="18"/>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0002B"/>
    <w:pPr>
      <w:keepNext/>
    </w:pPr>
    <w:rPr>
      <w:rFonts w:eastAsia="SimSun" w:cs="Verdana"/>
      <w:b/>
      <w:snapToGrid/>
      <w:szCs w:val="18"/>
      <w:lang w:eastAsia="en-GB"/>
    </w:rPr>
  </w:style>
  <w:style w:type="character" w:customStyle="1" w:styleId="NormalAgencyChar">
    <w:name w:val="Normal (Agency) Char"/>
    <w:link w:val="NormalAgency"/>
    <w:uiPriority w:val="99"/>
    <w:locked/>
    <w:rsid w:val="00D0002B"/>
    <w:rPr>
      <w:rFonts w:ascii="Verdana" w:eastAsia="Times New Roman" w:hAnsi="Verdana" w:cs="Times New Roman"/>
      <w:snapToGrid w:val="0"/>
      <w:kern w:val="0"/>
      <w:sz w:val="18"/>
      <w:szCs w:val="22"/>
      <w:lang w:val="en-GB" w:eastAsia="lt-LT"/>
      <w14:ligatures w14:val="none"/>
    </w:rPr>
  </w:style>
  <w:style w:type="paragraph" w:styleId="Paprastasistekstas">
    <w:name w:val="Plain Text"/>
    <w:basedOn w:val="prastasis"/>
    <w:link w:val="PaprastasistekstasDiagrama"/>
    <w:uiPriority w:val="99"/>
    <w:rsid w:val="00D0002B"/>
    <w:pPr>
      <w:spacing w:after="0" w:line="240" w:lineRule="auto"/>
    </w:pPr>
    <w:rPr>
      <w:rFonts w:ascii="Courier New" w:eastAsia="SimSun" w:hAnsi="Courier New"/>
      <w:kern w:val="0"/>
      <w:sz w:val="20"/>
      <w:szCs w:val="20"/>
      <w:lang w:val="en-US"/>
    </w:rPr>
  </w:style>
  <w:style w:type="character" w:customStyle="1" w:styleId="PaprastasistekstasDiagrama">
    <w:name w:val="Paprastasis tekstas Diagrama"/>
    <w:basedOn w:val="Numatytasispastraiposriftas"/>
    <w:link w:val="Paprastasistekstas"/>
    <w:uiPriority w:val="99"/>
    <w:rsid w:val="00D0002B"/>
    <w:rPr>
      <w:rFonts w:ascii="Courier New" w:eastAsia="SimSun" w:hAnsi="Courier New" w:cs="Times New Roman"/>
      <w:kern w:val="0"/>
      <w:sz w:val="20"/>
      <w:szCs w:val="20"/>
      <w:lang w:val="en-US"/>
      <w14:ligatures w14:val="none"/>
    </w:rPr>
  </w:style>
  <w:style w:type="paragraph" w:customStyle="1" w:styleId="Default">
    <w:name w:val="Default"/>
    <w:rsid w:val="00D0002B"/>
    <w:pPr>
      <w:autoSpaceDE w:val="0"/>
      <w:autoSpaceDN w:val="0"/>
      <w:adjustRightInd w:val="0"/>
      <w:spacing w:after="0" w:line="240" w:lineRule="auto"/>
    </w:pPr>
    <w:rPr>
      <w:rFonts w:ascii="Times New Roman" w:eastAsia="SimSun" w:hAnsi="Times New Roman" w:cs="Times New Roman"/>
      <w:color w:val="000000"/>
      <w:kern w:val="0"/>
      <w:lang w:val="en-US" w:eastAsia="zh-CN"/>
      <w14:ligatures w14:val="none"/>
    </w:rPr>
  </w:style>
  <w:style w:type="paragraph" w:styleId="Dokumentoinaostekstas">
    <w:name w:val="endnote text"/>
    <w:basedOn w:val="prastasis"/>
    <w:link w:val="DokumentoinaostekstasDiagrama"/>
    <w:uiPriority w:val="99"/>
    <w:rsid w:val="00D0002B"/>
    <w:pPr>
      <w:tabs>
        <w:tab w:val="left" w:pos="567"/>
      </w:tabs>
      <w:spacing w:after="0" w:line="240" w:lineRule="auto"/>
    </w:pPr>
    <w:rPr>
      <w:rFonts w:ascii="Times New Roman" w:eastAsia="SimSun" w:hAnsi="Times New Roman"/>
      <w:kern w:val="0"/>
      <w:szCs w:val="20"/>
      <w:lang w:val="en-GB"/>
    </w:rPr>
  </w:style>
  <w:style w:type="character" w:customStyle="1" w:styleId="DokumentoinaostekstasDiagrama">
    <w:name w:val="Dokumento išnašos tekstas Diagrama"/>
    <w:basedOn w:val="Numatytasispastraiposriftas"/>
    <w:link w:val="Dokumentoinaostekstas"/>
    <w:uiPriority w:val="99"/>
    <w:rsid w:val="00D0002B"/>
    <w:rPr>
      <w:rFonts w:ascii="Times New Roman" w:eastAsia="SimSun" w:hAnsi="Times New Roman" w:cs="Times New Roman"/>
      <w:kern w:val="0"/>
      <w:sz w:val="22"/>
      <w:szCs w:val="20"/>
      <w:lang w:val="en-GB"/>
      <w14:ligatures w14:val="none"/>
    </w:rPr>
  </w:style>
  <w:style w:type="paragraph" w:customStyle="1" w:styleId="BTEMEASMCA">
    <w:name w:val="BT EMEA_SMCA"/>
    <w:basedOn w:val="prastasis"/>
    <w:link w:val="BTEMEASMCAChar"/>
    <w:autoRedefine/>
    <w:uiPriority w:val="99"/>
    <w:rsid w:val="00D0002B"/>
    <w:pPr>
      <w:spacing w:after="0" w:line="240" w:lineRule="auto"/>
    </w:pPr>
    <w:rPr>
      <w:rFonts w:ascii="Times New Roman" w:eastAsia="SimSun" w:hAnsi="Times New Roman"/>
      <w:noProof/>
      <w:kern w:val="0"/>
      <w:sz w:val="20"/>
      <w:szCs w:val="20"/>
      <w:lang w:val="x-none" w:eastAsia="x-none"/>
    </w:rPr>
  </w:style>
  <w:style w:type="character" w:customStyle="1" w:styleId="BTEMEASMCAChar">
    <w:name w:val="BT EMEA_SMCA Char"/>
    <w:link w:val="BTEMEASMCA"/>
    <w:uiPriority w:val="99"/>
    <w:locked/>
    <w:rsid w:val="00D0002B"/>
    <w:rPr>
      <w:rFonts w:ascii="Times New Roman" w:eastAsia="SimSun" w:hAnsi="Times New Roman" w:cs="Times New Roman"/>
      <w:noProof/>
      <w:kern w:val="0"/>
      <w:sz w:val="20"/>
      <w:szCs w:val="20"/>
      <w:lang w:val="x-none" w:eastAsia="x-none"/>
      <w14:ligatures w14:val="none"/>
    </w:rPr>
  </w:style>
  <w:style w:type="character" w:customStyle="1" w:styleId="CharChar12">
    <w:name w:val="Char Char12"/>
    <w:locked/>
    <w:rsid w:val="00D0002B"/>
    <w:rPr>
      <w:snapToGrid w:val="0"/>
      <w:lang w:val="en-GB" w:eastAsia="en-US" w:bidi="ar-SA"/>
    </w:rPr>
  </w:style>
  <w:style w:type="numbering" w:customStyle="1" w:styleId="NoList1">
    <w:name w:val="No List1"/>
    <w:next w:val="Sraonra"/>
    <w:uiPriority w:val="99"/>
    <w:semiHidden/>
    <w:unhideWhenUsed/>
    <w:rsid w:val="00D0002B"/>
  </w:style>
  <w:style w:type="table" w:styleId="Lentelstinklelis">
    <w:name w:val="Table Grid"/>
    <w:basedOn w:val="prastojilentel"/>
    <w:rsid w:val="00D000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D0002B"/>
  </w:style>
  <w:style w:type="paragraph" w:customStyle="1" w:styleId="TableParagraph">
    <w:name w:val="Table Paragraph"/>
    <w:basedOn w:val="prastasis"/>
    <w:uiPriority w:val="1"/>
    <w:qFormat/>
    <w:rsid w:val="00D0002B"/>
    <w:pPr>
      <w:widowControl w:val="0"/>
      <w:autoSpaceDE w:val="0"/>
      <w:autoSpaceDN w:val="0"/>
      <w:spacing w:after="0" w:line="240" w:lineRule="auto"/>
      <w:ind w:left="107"/>
    </w:pPr>
    <w:rPr>
      <w:rFonts w:ascii="Times New Roman" w:eastAsia="Times New Roman" w:hAnsi="Times New Roman"/>
      <w:kern w:val="0"/>
      <w:lang w:val="en-US" w:bidi="en-US"/>
    </w:rPr>
  </w:style>
  <w:style w:type="character" w:customStyle="1" w:styleId="UnresolvedMention1">
    <w:name w:val="Unresolved Mention1"/>
    <w:uiPriority w:val="99"/>
    <w:semiHidden/>
    <w:unhideWhenUsed/>
    <w:rsid w:val="00D0002B"/>
    <w:rPr>
      <w:color w:val="605E5C"/>
      <w:shd w:val="clear" w:color="auto" w:fill="E1DFDD"/>
    </w:rPr>
  </w:style>
  <w:style w:type="paragraph" w:styleId="Sraassuenkleliais">
    <w:name w:val="List Bullet"/>
    <w:basedOn w:val="prastasis"/>
    <w:uiPriority w:val="99"/>
    <w:unhideWhenUsed/>
    <w:rsid w:val="00D0002B"/>
    <w:pPr>
      <w:widowControl w:val="0"/>
      <w:numPr>
        <w:numId w:val="12"/>
      </w:numPr>
      <w:tabs>
        <w:tab w:val="clear" w:pos="360"/>
      </w:tabs>
      <w:autoSpaceDE w:val="0"/>
      <w:autoSpaceDN w:val="0"/>
      <w:spacing w:after="0" w:line="240" w:lineRule="auto"/>
      <w:ind w:left="0" w:firstLine="0"/>
      <w:contextualSpacing/>
    </w:pPr>
    <w:rPr>
      <w:rFonts w:ascii="Times New Roman" w:eastAsia="Times New Roman" w:hAnsi="Times New Roman"/>
      <w:kern w:val="0"/>
      <w:lang w:val="en-US" w:bidi="en-US"/>
    </w:rPr>
  </w:style>
  <w:style w:type="character" w:styleId="Eilutsnumeris">
    <w:name w:val="line number"/>
    <w:uiPriority w:val="99"/>
    <w:semiHidden/>
    <w:unhideWhenUsed/>
    <w:rsid w:val="00D0002B"/>
  </w:style>
  <w:style w:type="table" w:customStyle="1" w:styleId="TableGrid1">
    <w:name w:val="Table Grid1"/>
    <w:basedOn w:val="prastojilentel"/>
    <w:next w:val="Lentelstinklelis"/>
    <w:uiPriority w:val="39"/>
    <w:rsid w:val="00D0002B"/>
    <w:pPr>
      <w:spacing w:after="0" w:line="240" w:lineRule="auto"/>
    </w:pPr>
    <w:rPr>
      <w:rFonts w:ascii="Calibri" w:eastAsia="Calibri" w:hAnsi="Calibri" w:cs="Times New Roman"/>
      <w:kern w:val="0"/>
      <w:sz w:val="20"/>
      <w:szCs w:val="20"/>
      <w:lang w:val="en-IN"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D0002B"/>
    <w:pPr>
      <w:spacing w:after="0" w:line="240" w:lineRule="auto"/>
    </w:pPr>
    <w:rPr>
      <w:rFonts w:ascii="Calibri" w:eastAsia="Calibri" w:hAnsi="Calibri" w:cs="Times New Roman"/>
      <w:kern w:val="0"/>
      <w:sz w:val="20"/>
      <w:szCs w:val="20"/>
      <w:lang w:val="en-IN" w:eastAsia="en-I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2">
    <w:name w:val="Sąrašo nėra2"/>
    <w:next w:val="Sraonra"/>
    <w:uiPriority w:val="99"/>
    <w:semiHidden/>
    <w:unhideWhenUsed/>
    <w:rsid w:val="00D0002B"/>
  </w:style>
  <w:style w:type="numbering" w:customStyle="1" w:styleId="NoList11">
    <w:name w:val="No List11"/>
    <w:next w:val="Sraonra"/>
    <w:uiPriority w:val="99"/>
    <w:semiHidden/>
    <w:unhideWhenUsed/>
    <w:rsid w:val="00D0002B"/>
  </w:style>
  <w:style w:type="numbering" w:customStyle="1" w:styleId="NoList21">
    <w:name w:val="No List21"/>
    <w:next w:val="Sraonra"/>
    <w:uiPriority w:val="99"/>
    <w:semiHidden/>
    <w:unhideWhenUsed/>
    <w:rsid w:val="00D0002B"/>
  </w:style>
  <w:style w:type="table" w:customStyle="1" w:styleId="Lentelstinklelis1">
    <w:name w:val="Lentelės tinklelis1"/>
    <w:basedOn w:val="prastojilentel"/>
    <w:next w:val="Lentelstinklelis"/>
    <w:uiPriority w:val="39"/>
    <w:rsid w:val="00D0002B"/>
    <w:pPr>
      <w:spacing w:after="0" w:line="240" w:lineRule="auto"/>
    </w:pPr>
    <w:rPr>
      <w:rFonts w:ascii="Calibri" w:eastAsia="Times New Roman" w:hAnsi="Calibri" w:cs="Times New Roman"/>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0002B"/>
    <w:rPr>
      <w:color w:val="605E5C"/>
      <w:shd w:val="clear" w:color="auto" w:fill="E1DFDD"/>
    </w:rPr>
  </w:style>
  <w:style w:type="character" w:customStyle="1" w:styleId="Neapdorotaspaminjimas1">
    <w:name w:val="Neapdorotas paminėjimas1"/>
    <w:uiPriority w:val="99"/>
    <w:semiHidden/>
    <w:unhideWhenUsed/>
    <w:rsid w:val="00D00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rv.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22276</Words>
  <Characters>12698</Characters>
  <Application>Microsoft Office Word</Application>
  <DocSecurity>0</DocSecurity>
  <Lines>105</Lines>
  <Paragraphs>69</Paragraphs>
  <ScaleCrop>false</ScaleCrop>
  <Company/>
  <LinksUpToDate>false</LinksUpToDate>
  <CharactersWithSpaces>34905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2025-09-02T06:45:00Z</dcterms:created>
  <dcterms:modified xsi:type="dcterms:W3CDTF">2025-09-02T06:46:00Z</dcterms:modified>
</cp:coreProperties>
</file>