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8B1" w:rsidRPr="000E1E3C" w:rsidRDefault="00BF78B1" w:rsidP="00BF78B1">
      <w:pPr>
        <w:keepNext/>
        <w:tabs>
          <w:tab w:val="left" w:pos="567"/>
        </w:tabs>
        <w:jc w:val="center"/>
        <w:outlineLvl w:val="1"/>
        <w:rPr>
          <w:rFonts w:asciiTheme="majorBidi" w:hAnsiTheme="majorBidi" w:cstheme="majorBidi"/>
          <w:b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iCs/>
          <w:snapToGrid w:val="0"/>
          <w:sz w:val="22"/>
          <w:szCs w:val="22"/>
          <w:lang w:eastAsia="x-none"/>
        </w:rPr>
        <w:t>Pakuotės lapelis:</w:t>
      </w:r>
      <w:r w:rsidRPr="000E1E3C">
        <w:rPr>
          <w:rFonts w:asciiTheme="majorBidi" w:hAnsiTheme="majorBidi" w:cstheme="majorBidi"/>
          <w:b/>
          <w:snapToGrid w:val="0"/>
          <w:sz w:val="22"/>
          <w:szCs w:val="22"/>
          <w:lang w:eastAsia="x-none"/>
        </w:rPr>
        <w:t xml:space="preserve"> </w:t>
      </w:r>
      <w:r w:rsidRPr="000E1E3C">
        <w:rPr>
          <w:rFonts w:asciiTheme="majorBidi" w:hAnsiTheme="majorBidi" w:cstheme="majorBidi"/>
          <w:b/>
          <w:bCs/>
          <w:iCs/>
          <w:snapToGrid w:val="0"/>
          <w:sz w:val="22"/>
          <w:szCs w:val="22"/>
          <w:lang w:eastAsia="x-none"/>
        </w:rPr>
        <w:t>informacija pacientui</w:t>
      </w:r>
    </w:p>
    <w:p w:rsidR="00BF78B1" w:rsidRPr="000E1E3C" w:rsidRDefault="00BF78B1" w:rsidP="00BF78B1">
      <w:pPr>
        <w:numPr>
          <w:ilvl w:val="12"/>
          <w:numId w:val="0"/>
        </w:numPr>
        <w:shd w:val="clear" w:color="auto" w:fill="FFFFFF"/>
        <w:jc w:val="center"/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tabs>
          <w:tab w:val="left" w:pos="567"/>
        </w:tabs>
        <w:spacing w:line="260" w:lineRule="exact"/>
        <w:jc w:val="center"/>
        <w:rPr>
          <w:rFonts w:asciiTheme="majorBidi" w:hAnsiTheme="majorBidi" w:cstheme="majorBidi"/>
          <w:b/>
          <w:snapToGrid w:val="0"/>
          <w:sz w:val="22"/>
          <w:szCs w:val="22"/>
        </w:rPr>
      </w:pPr>
      <w:r>
        <w:rPr>
          <w:b/>
          <w:bCs/>
          <w:noProof/>
          <w:sz w:val="22"/>
          <w:szCs w:val="22"/>
        </w:rPr>
        <w:t>Plavatils</w:t>
      </w:r>
      <w:r w:rsidRPr="000E1E3C">
        <w:rPr>
          <w:rFonts w:asciiTheme="majorBidi" w:hAnsiTheme="majorBidi" w:cstheme="majorBidi"/>
          <w:b/>
          <w:noProof/>
          <w:snapToGrid w:val="0"/>
          <w:sz w:val="22"/>
          <w:szCs w:val="22"/>
        </w:rPr>
        <w:t xml:space="preserve"> sirupas</w:t>
      </w:r>
    </w:p>
    <w:p w:rsidR="00BF78B1" w:rsidRDefault="00BF78B1" w:rsidP="00BF78B1">
      <w:pPr>
        <w:pStyle w:val="Pagrindinistekstas"/>
        <w:tabs>
          <w:tab w:val="left" w:pos="540"/>
        </w:tabs>
        <w:jc w:val="center"/>
        <w:rPr>
          <w:rFonts w:asciiTheme="majorBidi" w:hAnsiTheme="majorBidi" w:cstheme="majorBidi"/>
          <w:i w:val="0"/>
          <w:iCs/>
          <w:color w:val="000000" w:themeColor="text1"/>
          <w:szCs w:val="22"/>
          <w:lang w:val="lt-LT" w:eastAsia="x-none"/>
        </w:rPr>
      </w:pPr>
    </w:p>
    <w:p w:rsidR="00BF78B1" w:rsidRPr="000E1E3C" w:rsidRDefault="00BF78B1" w:rsidP="00BF78B1">
      <w:pPr>
        <w:pStyle w:val="Pagrindinistekstas"/>
        <w:tabs>
          <w:tab w:val="left" w:pos="540"/>
        </w:tabs>
        <w:jc w:val="center"/>
        <w:rPr>
          <w:rFonts w:asciiTheme="majorBidi" w:hAnsiTheme="majorBidi" w:cstheme="majorBidi"/>
          <w:b/>
          <w:i w:val="0"/>
          <w:iCs/>
          <w:color w:val="000000" w:themeColor="text1"/>
          <w:szCs w:val="22"/>
          <w:lang w:val="lt-LT" w:eastAsia="x-none"/>
        </w:rPr>
      </w:pPr>
      <w:r w:rsidRPr="000E1E3C">
        <w:rPr>
          <w:rFonts w:asciiTheme="majorBidi" w:hAnsiTheme="majorBidi" w:cstheme="majorBidi"/>
          <w:i w:val="0"/>
          <w:iCs/>
          <w:color w:val="000000" w:themeColor="text1"/>
          <w:szCs w:val="22"/>
          <w:lang w:val="lt-LT" w:eastAsia="x-none"/>
        </w:rPr>
        <w:t>siauralapių gysločių lapų sausasis ekstraktas</w:t>
      </w:r>
    </w:p>
    <w:p w:rsidR="00BF78B1" w:rsidRPr="000E1E3C" w:rsidRDefault="00BF78B1" w:rsidP="00BF78B1">
      <w:pPr>
        <w:numPr>
          <w:ilvl w:val="12"/>
          <w:numId w:val="0"/>
        </w:numPr>
        <w:jc w:val="center"/>
        <w:rPr>
          <w:rFonts w:asciiTheme="majorBidi" w:eastAsia="Calibri" w:hAnsiTheme="majorBidi" w:cstheme="majorBidi"/>
          <w:sz w:val="22"/>
          <w:szCs w:val="22"/>
        </w:rPr>
      </w:pPr>
      <w:r w:rsidRPr="000E1E3C">
        <w:rPr>
          <w:rFonts w:asciiTheme="majorBidi" w:eastAsia="Calibri" w:hAnsiTheme="majorBidi" w:cstheme="majorBidi"/>
          <w:sz w:val="22"/>
          <w:szCs w:val="22"/>
        </w:rPr>
        <w:t>(</w:t>
      </w:r>
      <w:r w:rsidRPr="000E1E3C">
        <w:rPr>
          <w:rFonts w:asciiTheme="majorBidi" w:eastAsia="Calibri" w:hAnsiTheme="majorBidi" w:cstheme="majorBidi"/>
          <w:i/>
          <w:sz w:val="22"/>
          <w:szCs w:val="22"/>
        </w:rPr>
        <w:t>Plantaginis lanceolatae folii extractum siccum</w:t>
      </w:r>
      <w:r w:rsidRPr="000E1E3C">
        <w:rPr>
          <w:rFonts w:asciiTheme="majorBidi" w:eastAsia="Calibri" w:hAnsiTheme="majorBidi" w:cstheme="majorBidi"/>
          <w:sz w:val="22"/>
          <w:szCs w:val="22"/>
        </w:rPr>
        <w:t>)</w:t>
      </w:r>
    </w:p>
    <w:p w:rsidR="00BF78B1" w:rsidRPr="000E1E3C" w:rsidRDefault="00BF78B1" w:rsidP="00BF78B1">
      <w:pPr>
        <w:numPr>
          <w:ilvl w:val="12"/>
          <w:numId w:val="0"/>
        </w:numPr>
        <w:jc w:val="center"/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numPr>
          <w:ilvl w:val="12"/>
          <w:numId w:val="0"/>
        </w:numPr>
        <w:tabs>
          <w:tab w:val="left" w:pos="540"/>
        </w:tabs>
        <w:ind w:right="-2"/>
        <w:rPr>
          <w:rFonts w:asciiTheme="majorBidi" w:hAnsiTheme="majorBidi" w:cstheme="majorBidi"/>
          <w:b/>
          <w:sz w:val="22"/>
          <w:szCs w:val="22"/>
          <w:lang w:eastAsia="lt-LT"/>
        </w:rPr>
      </w:pPr>
      <w:r w:rsidRPr="000E1E3C">
        <w:rPr>
          <w:rFonts w:asciiTheme="majorBidi" w:hAnsiTheme="majorBidi" w:cstheme="majorBidi"/>
          <w:b/>
          <w:sz w:val="22"/>
          <w:szCs w:val="22"/>
          <w:lang w:eastAsia="lt-LT"/>
        </w:rPr>
        <w:t>Atidžiai perskaitykite visą šį lapelį, prieš pradėdami vartoti šį vaistą, nes jame pateikiama Jums svarbi informacija.</w:t>
      </w:r>
    </w:p>
    <w:p w:rsidR="00BF78B1" w:rsidRPr="000E1E3C" w:rsidRDefault="00BF78B1" w:rsidP="00BF78B1">
      <w:pPr>
        <w:numPr>
          <w:ilvl w:val="12"/>
          <w:numId w:val="0"/>
        </w:num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lt-LT"/>
        </w:rPr>
      </w:pPr>
      <w:r w:rsidRPr="000E1E3C">
        <w:rPr>
          <w:rFonts w:asciiTheme="majorBidi" w:hAnsiTheme="majorBidi" w:cstheme="majorBidi"/>
          <w:sz w:val="22"/>
          <w:szCs w:val="22"/>
          <w:lang w:eastAsia="lt-LT"/>
        </w:rPr>
        <w:t>Visada vartokite šį vaistą tiksliai kaip aprašyta šiame lapelyje arba kaip nurodė gydytojas arba vaistininkas.</w:t>
      </w:r>
    </w:p>
    <w:p w:rsidR="00BF78B1" w:rsidRPr="000E1E3C" w:rsidRDefault="00BF78B1" w:rsidP="00BF78B1">
      <w:pPr>
        <w:numPr>
          <w:ilvl w:val="0"/>
          <w:numId w:val="1"/>
        </w:numPr>
        <w:tabs>
          <w:tab w:val="left" w:pos="540"/>
          <w:tab w:val="left" w:pos="567"/>
        </w:tabs>
        <w:ind w:left="567" w:hanging="567"/>
        <w:rPr>
          <w:rFonts w:asciiTheme="majorBidi" w:hAnsiTheme="majorBidi" w:cstheme="majorBidi"/>
          <w:sz w:val="22"/>
          <w:szCs w:val="22"/>
          <w:lang w:eastAsia="lt-LT"/>
        </w:rPr>
      </w:pPr>
      <w:r w:rsidRPr="000E1E3C">
        <w:rPr>
          <w:rFonts w:asciiTheme="majorBidi" w:hAnsiTheme="majorBidi" w:cstheme="majorBidi"/>
          <w:sz w:val="22"/>
          <w:szCs w:val="22"/>
          <w:lang w:eastAsia="lt-LT"/>
        </w:rPr>
        <w:t xml:space="preserve">Neišmeskite šio lapelio, nes vėl gali prireikti jį perskaityti. </w:t>
      </w:r>
    </w:p>
    <w:p w:rsidR="00BF78B1" w:rsidRPr="000E1E3C" w:rsidRDefault="00BF78B1" w:rsidP="00BF78B1">
      <w:pPr>
        <w:numPr>
          <w:ilvl w:val="0"/>
          <w:numId w:val="1"/>
        </w:numPr>
        <w:tabs>
          <w:tab w:val="left" w:pos="540"/>
          <w:tab w:val="left" w:pos="567"/>
        </w:tabs>
        <w:ind w:left="567" w:hanging="567"/>
        <w:rPr>
          <w:rFonts w:asciiTheme="majorBidi" w:hAnsiTheme="majorBidi" w:cstheme="majorBidi"/>
          <w:sz w:val="22"/>
          <w:szCs w:val="22"/>
          <w:lang w:eastAsia="lt-LT"/>
        </w:rPr>
      </w:pPr>
      <w:r w:rsidRPr="000E1E3C">
        <w:rPr>
          <w:rFonts w:asciiTheme="majorBidi" w:hAnsiTheme="majorBidi" w:cstheme="majorBidi"/>
          <w:sz w:val="22"/>
          <w:szCs w:val="22"/>
          <w:lang w:eastAsia="lt-LT"/>
        </w:rPr>
        <w:t>Jeigu norite sužinoti daugiau arba pasitarti, kreipkitės į vaistininką.</w:t>
      </w:r>
    </w:p>
    <w:p w:rsidR="00BF78B1" w:rsidRPr="000E1E3C" w:rsidRDefault="00BF78B1" w:rsidP="00BF78B1">
      <w:pPr>
        <w:numPr>
          <w:ilvl w:val="0"/>
          <w:numId w:val="1"/>
        </w:numPr>
        <w:tabs>
          <w:tab w:val="left" w:pos="540"/>
          <w:tab w:val="left" w:pos="567"/>
        </w:tabs>
        <w:ind w:left="567" w:hanging="567"/>
        <w:rPr>
          <w:rFonts w:asciiTheme="majorBidi" w:hAnsiTheme="majorBidi" w:cstheme="majorBidi"/>
          <w:sz w:val="22"/>
          <w:szCs w:val="22"/>
          <w:lang w:eastAsia="lt-LT"/>
        </w:rPr>
      </w:pPr>
      <w:r w:rsidRPr="000E1E3C">
        <w:rPr>
          <w:rFonts w:asciiTheme="majorBidi" w:hAnsiTheme="majorBidi" w:cstheme="majorBidi"/>
          <w:sz w:val="22"/>
          <w:szCs w:val="22"/>
          <w:lang w:eastAsia="lt-LT"/>
        </w:rPr>
        <w:t>Jeigu pasireiškė šalutinis poveikis (net jeigu jis šiame lapelyje nenurodytas), kreipkitės į gydytoją arba vaistininką. Žr. 4 skyrių.</w:t>
      </w:r>
    </w:p>
    <w:p w:rsidR="00BF78B1" w:rsidRPr="000E1E3C" w:rsidRDefault="00BF78B1" w:rsidP="00BF78B1">
      <w:pPr>
        <w:numPr>
          <w:ilvl w:val="0"/>
          <w:numId w:val="1"/>
        </w:numPr>
        <w:tabs>
          <w:tab w:val="left" w:pos="540"/>
          <w:tab w:val="left" w:pos="567"/>
        </w:tabs>
        <w:ind w:left="567" w:hanging="567"/>
        <w:rPr>
          <w:rFonts w:asciiTheme="majorBidi" w:hAnsiTheme="majorBidi" w:cstheme="majorBidi"/>
          <w:sz w:val="22"/>
          <w:szCs w:val="22"/>
          <w:lang w:eastAsia="lt-LT"/>
        </w:rPr>
      </w:pPr>
      <w:bookmarkStart w:id="0" w:name="_Hlk161818920"/>
      <w:r w:rsidRPr="000E1E3C">
        <w:rPr>
          <w:rFonts w:asciiTheme="majorBidi" w:hAnsiTheme="majorBidi" w:cstheme="majorBidi"/>
          <w:sz w:val="22"/>
          <w:szCs w:val="22"/>
          <w:lang w:eastAsia="lt-LT"/>
        </w:rPr>
        <w:t>Jeigu per 7 dienas Jūsų savijauta nepagerėjo arba net pablogėjo, kreipkitės į gydytoją.</w:t>
      </w:r>
    </w:p>
    <w:bookmarkEnd w:id="0"/>
    <w:p w:rsidR="00BF78B1" w:rsidRPr="000E1E3C" w:rsidRDefault="00BF78B1" w:rsidP="00BF78B1">
      <w:pPr>
        <w:rPr>
          <w:rFonts w:asciiTheme="majorBidi" w:hAnsiTheme="majorBidi" w:cstheme="majorBidi"/>
          <w:snapToGrid w:val="0"/>
          <w:color w:val="008000"/>
          <w:sz w:val="22"/>
          <w:szCs w:val="22"/>
        </w:rPr>
      </w:pPr>
    </w:p>
    <w:p w:rsidR="00BF78B1" w:rsidRPr="000E1E3C" w:rsidRDefault="00BF78B1" w:rsidP="00BF78B1">
      <w:pPr>
        <w:rPr>
          <w:rFonts w:asciiTheme="majorBidi" w:hAnsiTheme="majorBidi" w:cstheme="majorBidi"/>
          <w:snapToGrid w:val="0"/>
          <w:color w:val="008000"/>
          <w:sz w:val="22"/>
          <w:szCs w:val="22"/>
        </w:rPr>
      </w:pPr>
    </w:p>
    <w:p w:rsidR="00BF78B1" w:rsidRPr="000E1E3C" w:rsidRDefault="00BF78B1" w:rsidP="00BF78B1">
      <w:pPr>
        <w:tabs>
          <w:tab w:val="left" w:pos="540"/>
        </w:tabs>
        <w:rPr>
          <w:rFonts w:asciiTheme="majorBidi" w:hAnsiTheme="majorBidi" w:cstheme="majorBidi"/>
          <w:b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sz w:val="22"/>
          <w:szCs w:val="22"/>
          <w:lang w:eastAsia="x-none"/>
        </w:rPr>
        <w:t>Apie ką rašoma šiame lapelyje?</w:t>
      </w:r>
    </w:p>
    <w:p w:rsidR="00BF78B1" w:rsidRPr="000E1E3C" w:rsidRDefault="00BF78B1" w:rsidP="00BF78B1">
      <w:pPr>
        <w:tabs>
          <w:tab w:val="left" w:pos="540"/>
        </w:tabs>
        <w:rPr>
          <w:rFonts w:asciiTheme="majorBidi" w:hAnsiTheme="majorBidi" w:cstheme="majorBidi"/>
          <w:b/>
          <w:sz w:val="22"/>
          <w:szCs w:val="22"/>
          <w:highlight w:val="yellow"/>
          <w:lang w:eastAsia="x-none"/>
        </w:rPr>
      </w:pPr>
    </w:p>
    <w:p w:rsidR="00BF78B1" w:rsidRPr="000E1E3C" w:rsidRDefault="00BF78B1" w:rsidP="00BF78B1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sz w:val="22"/>
          <w:szCs w:val="22"/>
          <w:lang w:eastAsia="x-none"/>
        </w:rPr>
        <w:t>1.</w:t>
      </w:r>
      <w:r w:rsidRPr="000E1E3C">
        <w:rPr>
          <w:rFonts w:asciiTheme="majorBidi" w:hAnsiTheme="majorBidi" w:cstheme="majorBidi"/>
          <w:sz w:val="22"/>
          <w:szCs w:val="22"/>
          <w:lang w:eastAsia="x-none"/>
        </w:rPr>
        <w:tab/>
        <w:t xml:space="preserve">Kas yra </w:t>
      </w:r>
      <w:r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Plavatils</w:t>
      </w:r>
      <w:r w:rsidRPr="000E1E3C">
        <w:rPr>
          <w:rFonts w:asciiTheme="majorBidi" w:hAnsiTheme="majorBidi" w:cstheme="majorBidi"/>
          <w:bCs/>
          <w:noProof/>
          <w:snapToGrid w:val="0"/>
          <w:sz w:val="22"/>
          <w:szCs w:val="22"/>
        </w:rPr>
        <w:t xml:space="preserve"> </w:t>
      </w:r>
      <w:r w:rsidRPr="000E1E3C">
        <w:rPr>
          <w:rFonts w:asciiTheme="majorBidi" w:hAnsiTheme="majorBidi" w:cstheme="majorBidi"/>
          <w:sz w:val="22"/>
          <w:szCs w:val="22"/>
          <w:lang w:eastAsia="x-none"/>
        </w:rPr>
        <w:t>ir kam jis vartojamas</w:t>
      </w:r>
    </w:p>
    <w:p w:rsidR="00BF78B1" w:rsidRPr="000E1E3C" w:rsidRDefault="00BF78B1" w:rsidP="00BF78B1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sz w:val="22"/>
          <w:szCs w:val="22"/>
          <w:lang w:eastAsia="x-none"/>
        </w:rPr>
        <w:t>2.</w:t>
      </w:r>
      <w:r w:rsidRPr="000E1E3C">
        <w:rPr>
          <w:rFonts w:asciiTheme="majorBidi" w:hAnsiTheme="majorBidi" w:cstheme="majorBidi"/>
          <w:sz w:val="22"/>
          <w:szCs w:val="22"/>
          <w:lang w:eastAsia="x-none"/>
        </w:rPr>
        <w:tab/>
        <w:t xml:space="preserve">Kas žinotina prieš vartojant </w:t>
      </w:r>
      <w:r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Plavatils</w:t>
      </w:r>
      <w:r w:rsidRPr="000E1E3C">
        <w:rPr>
          <w:rFonts w:asciiTheme="majorBidi" w:hAnsiTheme="majorBidi" w:cstheme="majorBidi"/>
          <w:sz w:val="22"/>
          <w:szCs w:val="22"/>
          <w:lang w:eastAsia="x-none"/>
        </w:rPr>
        <w:t xml:space="preserve"> </w:t>
      </w:r>
    </w:p>
    <w:p w:rsidR="00BF78B1" w:rsidRPr="000E1E3C" w:rsidRDefault="00BF78B1" w:rsidP="00BF78B1">
      <w:pPr>
        <w:tabs>
          <w:tab w:val="left" w:pos="540"/>
        </w:tabs>
        <w:rPr>
          <w:rFonts w:asciiTheme="majorBidi" w:hAnsiTheme="majorBidi" w:cstheme="majorBidi"/>
          <w:bCs/>
          <w:iCs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sz w:val="22"/>
          <w:szCs w:val="22"/>
          <w:lang w:eastAsia="x-none"/>
        </w:rPr>
        <w:t>3.</w:t>
      </w:r>
      <w:r w:rsidRPr="000E1E3C">
        <w:rPr>
          <w:rFonts w:asciiTheme="majorBidi" w:hAnsiTheme="majorBidi" w:cstheme="majorBidi"/>
          <w:sz w:val="22"/>
          <w:szCs w:val="22"/>
          <w:lang w:eastAsia="x-none"/>
        </w:rPr>
        <w:tab/>
        <w:t xml:space="preserve">Kaip vartoti </w:t>
      </w:r>
      <w:r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Plavatils</w:t>
      </w:r>
      <w:r w:rsidRPr="000E1E3C">
        <w:rPr>
          <w:rFonts w:asciiTheme="majorBidi" w:hAnsiTheme="majorBidi" w:cstheme="majorBidi"/>
          <w:sz w:val="22"/>
          <w:szCs w:val="22"/>
          <w:lang w:eastAsia="x-none"/>
        </w:rPr>
        <w:t xml:space="preserve"> </w:t>
      </w:r>
    </w:p>
    <w:p w:rsidR="00BF78B1" w:rsidRPr="000E1E3C" w:rsidRDefault="00BF78B1" w:rsidP="00BF78B1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sz w:val="22"/>
          <w:szCs w:val="22"/>
          <w:lang w:eastAsia="x-none"/>
        </w:rPr>
        <w:t>4.</w:t>
      </w:r>
      <w:r w:rsidRPr="000E1E3C">
        <w:rPr>
          <w:rFonts w:asciiTheme="majorBidi" w:hAnsiTheme="majorBidi" w:cstheme="majorBidi"/>
          <w:sz w:val="22"/>
          <w:szCs w:val="22"/>
          <w:lang w:eastAsia="x-none"/>
        </w:rPr>
        <w:tab/>
        <w:t>Galimas šalutinis poveikis</w:t>
      </w:r>
    </w:p>
    <w:p w:rsidR="00BF78B1" w:rsidRPr="000E1E3C" w:rsidRDefault="00BF78B1" w:rsidP="00BF78B1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sz w:val="22"/>
          <w:szCs w:val="22"/>
          <w:lang w:eastAsia="x-none"/>
        </w:rPr>
        <w:t>5.</w:t>
      </w:r>
      <w:r w:rsidRPr="000E1E3C">
        <w:rPr>
          <w:rFonts w:asciiTheme="majorBidi" w:hAnsiTheme="majorBidi" w:cstheme="majorBidi"/>
          <w:sz w:val="22"/>
          <w:szCs w:val="22"/>
          <w:lang w:eastAsia="x-none"/>
        </w:rPr>
        <w:tab/>
        <w:t xml:space="preserve">Kaip laikyti </w:t>
      </w:r>
      <w:r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Plavatils</w:t>
      </w:r>
    </w:p>
    <w:p w:rsidR="00BF78B1" w:rsidRPr="000E1E3C" w:rsidRDefault="00BF78B1" w:rsidP="00BF78B1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z w:val="22"/>
          <w:szCs w:val="22"/>
          <w:lang w:eastAsia="lt-LT"/>
        </w:rPr>
        <w:t>6.</w:t>
      </w:r>
      <w:r w:rsidRPr="000E1E3C">
        <w:rPr>
          <w:rFonts w:asciiTheme="majorBidi" w:hAnsiTheme="majorBidi" w:cstheme="majorBidi"/>
          <w:sz w:val="22"/>
          <w:szCs w:val="22"/>
          <w:lang w:eastAsia="lt-LT"/>
        </w:rPr>
        <w:tab/>
        <w:t>Pakuotės turinys ir kita informacija</w:t>
      </w:r>
    </w:p>
    <w:p w:rsidR="00BF78B1" w:rsidRPr="000E1E3C" w:rsidRDefault="00BF78B1" w:rsidP="00BF78B1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1.</w:t>
      </w: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ab/>
        <w:t xml:space="preserve">Kas yra </w:t>
      </w:r>
      <w:r>
        <w:rPr>
          <w:rFonts w:asciiTheme="majorBidi" w:hAnsiTheme="majorBidi" w:cstheme="majorBidi"/>
          <w:b/>
          <w:bCs/>
          <w:noProof/>
          <w:snapToGrid w:val="0"/>
          <w:sz w:val="22"/>
          <w:szCs w:val="22"/>
        </w:rPr>
        <w:t>Plavatils</w:t>
      </w: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 xml:space="preserve"> ir kam jis vartojamas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ind w:right="-2"/>
        <w:rPr>
          <w:rFonts w:asciiTheme="majorBidi" w:hAnsiTheme="majorBidi" w:cstheme="majorBidi"/>
          <w:sz w:val="22"/>
          <w:szCs w:val="22"/>
          <w:lang w:eastAsia="lt-LT"/>
        </w:rPr>
      </w:pPr>
      <w:r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Plavatils</w:t>
      </w:r>
      <w:r w:rsidRPr="000E1E3C">
        <w:rPr>
          <w:rFonts w:asciiTheme="majorBidi" w:hAnsiTheme="majorBidi" w:cstheme="majorBidi"/>
          <w:b/>
          <w:noProof/>
          <w:snapToGrid w:val="0"/>
          <w:sz w:val="22"/>
          <w:szCs w:val="22"/>
        </w:rPr>
        <w:t xml:space="preserve"> </w:t>
      </w:r>
      <w:r w:rsidRPr="000E1E3C"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yra t</w:t>
      </w:r>
      <w:r w:rsidRPr="000E1E3C">
        <w:rPr>
          <w:rFonts w:asciiTheme="majorBidi" w:hAnsiTheme="majorBidi" w:cstheme="majorBidi"/>
          <w:bCs/>
          <w:sz w:val="22"/>
          <w:szCs w:val="22"/>
          <w:lang w:eastAsia="lt-LT"/>
        </w:rPr>
        <w:t>radicinis</w:t>
      </w:r>
      <w:r w:rsidRPr="000E1E3C">
        <w:rPr>
          <w:rFonts w:asciiTheme="majorBidi" w:hAnsiTheme="majorBidi" w:cstheme="majorBidi"/>
          <w:sz w:val="22"/>
          <w:szCs w:val="22"/>
          <w:lang w:eastAsia="lt-LT"/>
        </w:rPr>
        <w:t xml:space="preserve"> augalinis vaistas, </w:t>
      </w:r>
      <w:r>
        <w:rPr>
          <w:rFonts w:asciiTheme="majorBidi" w:hAnsiTheme="majorBidi" w:cstheme="majorBidi"/>
          <w:sz w:val="22"/>
          <w:szCs w:val="22"/>
          <w:lang w:eastAsia="lt-LT"/>
        </w:rPr>
        <w:t>vartojamas</w:t>
      </w:r>
      <w:r w:rsidRPr="000E1E3C">
        <w:rPr>
          <w:rFonts w:asciiTheme="majorBidi" w:hAnsiTheme="majorBidi" w:cstheme="majorBidi"/>
          <w:sz w:val="22"/>
          <w:szCs w:val="22"/>
          <w:lang w:eastAsia="lt-LT"/>
        </w:rPr>
        <w:t xml:space="preserve"> burnos ar ryklės dirginim</w:t>
      </w:r>
      <w:r>
        <w:rPr>
          <w:rFonts w:asciiTheme="majorBidi" w:hAnsiTheme="majorBidi" w:cstheme="majorBidi"/>
          <w:sz w:val="22"/>
          <w:szCs w:val="22"/>
          <w:lang w:eastAsia="lt-LT"/>
        </w:rPr>
        <w:t>o</w:t>
      </w:r>
      <w:r w:rsidRPr="000E1E3C">
        <w:rPr>
          <w:rFonts w:asciiTheme="majorBidi" w:hAnsiTheme="majorBidi" w:cstheme="majorBidi"/>
          <w:sz w:val="22"/>
          <w:szCs w:val="22"/>
          <w:lang w:eastAsia="lt-LT"/>
        </w:rPr>
        <w:t xml:space="preserve"> ir </w:t>
      </w:r>
      <w:r>
        <w:rPr>
          <w:rFonts w:asciiTheme="majorBidi" w:hAnsiTheme="majorBidi" w:cstheme="majorBidi"/>
          <w:sz w:val="22"/>
          <w:szCs w:val="22"/>
          <w:lang w:eastAsia="lt-LT"/>
        </w:rPr>
        <w:t xml:space="preserve">su tuo susijusio </w:t>
      </w:r>
      <w:r w:rsidRPr="000E1E3C">
        <w:rPr>
          <w:rFonts w:asciiTheme="majorBidi" w:hAnsiTheme="majorBidi" w:cstheme="majorBidi"/>
          <w:sz w:val="22"/>
          <w:szCs w:val="22"/>
          <w:lang w:eastAsia="lt-LT"/>
        </w:rPr>
        <w:t>saus</w:t>
      </w:r>
      <w:r>
        <w:rPr>
          <w:rFonts w:asciiTheme="majorBidi" w:hAnsiTheme="majorBidi" w:cstheme="majorBidi"/>
          <w:sz w:val="22"/>
          <w:szCs w:val="22"/>
          <w:lang w:eastAsia="lt-LT"/>
        </w:rPr>
        <w:t>o</w:t>
      </w:r>
      <w:r w:rsidRPr="000E1E3C">
        <w:rPr>
          <w:rFonts w:asciiTheme="majorBidi" w:hAnsiTheme="majorBidi" w:cstheme="majorBidi"/>
          <w:sz w:val="22"/>
          <w:szCs w:val="22"/>
          <w:lang w:eastAsia="lt-LT"/>
        </w:rPr>
        <w:t xml:space="preserve"> kosuli</w:t>
      </w:r>
      <w:r>
        <w:rPr>
          <w:rFonts w:asciiTheme="majorBidi" w:hAnsiTheme="majorBidi" w:cstheme="majorBidi"/>
          <w:sz w:val="22"/>
          <w:szCs w:val="22"/>
          <w:lang w:eastAsia="lt-LT"/>
        </w:rPr>
        <w:t>o</w:t>
      </w:r>
      <w:r w:rsidRPr="000E1E3C">
        <w:rPr>
          <w:rFonts w:asciiTheme="majorBidi" w:hAnsiTheme="majorBidi" w:cstheme="majorBidi"/>
          <w:sz w:val="22"/>
          <w:szCs w:val="22"/>
          <w:lang w:eastAsia="lt-LT"/>
        </w:rPr>
        <w:t xml:space="preserve"> </w:t>
      </w:r>
      <w:r>
        <w:rPr>
          <w:rFonts w:asciiTheme="majorBidi" w:hAnsiTheme="majorBidi" w:cstheme="majorBidi"/>
          <w:sz w:val="22"/>
          <w:szCs w:val="22"/>
          <w:lang w:eastAsia="lt-LT"/>
        </w:rPr>
        <w:t xml:space="preserve">simptomų </w:t>
      </w:r>
      <w:r w:rsidRPr="000E1E3C">
        <w:rPr>
          <w:rFonts w:asciiTheme="majorBidi" w:hAnsiTheme="majorBidi" w:cstheme="majorBidi"/>
          <w:sz w:val="22"/>
          <w:szCs w:val="22"/>
          <w:lang w:eastAsia="lt-LT"/>
        </w:rPr>
        <w:t>lengvin</w:t>
      </w:r>
      <w:r>
        <w:rPr>
          <w:rFonts w:asciiTheme="majorBidi" w:hAnsiTheme="majorBidi" w:cstheme="majorBidi"/>
          <w:sz w:val="22"/>
          <w:szCs w:val="22"/>
          <w:lang w:eastAsia="lt-LT"/>
        </w:rPr>
        <w:t>imui</w:t>
      </w:r>
      <w:r w:rsidRPr="000E1E3C">
        <w:rPr>
          <w:rFonts w:asciiTheme="majorBidi" w:hAnsiTheme="majorBidi" w:cstheme="majorBidi"/>
          <w:sz w:val="22"/>
          <w:szCs w:val="22"/>
          <w:lang w:eastAsia="lt-LT"/>
        </w:rPr>
        <w:t xml:space="preserve">. </w:t>
      </w:r>
    </w:p>
    <w:p w:rsidR="00BF78B1" w:rsidRPr="000E1E3C" w:rsidRDefault="00BF78B1" w:rsidP="00BF78B1">
      <w:pPr>
        <w:ind w:right="-2"/>
        <w:rPr>
          <w:rFonts w:asciiTheme="majorBidi" w:hAnsiTheme="majorBidi" w:cstheme="majorBidi"/>
          <w:sz w:val="22"/>
          <w:szCs w:val="22"/>
          <w:lang w:eastAsia="lt-LT"/>
        </w:rPr>
      </w:pPr>
    </w:p>
    <w:p w:rsidR="00BF78B1" w:rsidRPr="000E1E3C" w:rsidRDefault="00BF78B1" w:rsidP="00BF78B1">
      <w:pPr>
        <w:ind w:right="-2"/>
        <w:rPr>
          <w:rFonts w:asciiTheme="majorBidi" w:hAnsiTheme="majorBidi" w:cstheme="majorBidi"/>
          <w:sz w:val="22"/>
          <w:szCs w:val="22"/>
          <w:lang w:eastAsia="lt-LT"/>
        </w:rPr>
      </w:pPr>
      <w:r>
        <w:rPr>
          <w:rFonts w:asciiTheme="majorBidi" w:hAnsiTheme="majorBidi" w:cstheme="majorBidi"/>
          <w:sz w:val="22"/>
          <w:szCs w:val="22"/>
          <w:lang w:eastAsia="lt-LT"/>
        </w:rPr>
        <w:t xml:space="preserve">Šis vaistas yra </w:t>
      </w:r>
      <w:r w:rsidRPr="000E1E3C">
        <w:rPr>
          <w:rFonts w:asciiTheme="majorBidi" w:hAnsiTheme="majorBidi" w:cstheme="majorBidi"/>
          <w:sz w:val="22"/>
          <w:szCs w:val="22"/>
          <w:lang w:eastAsia="lt-LT"/>
        </w:rPr>
        <w:t>tradicinis augalinis vaist</w:t>
      </w:r>
      <w:r>
        <w:rPr>
          <w:rFonts w:asciiTheme="majorBidi" w:hAnsiTheme="majorBidi" w:cstheme="majorBidi"/>
          <w:sz w:val="22"/>
          <w:szCs w:val="22"/>
          <w:lang w:eastAsia="lt-LT"/>
        </w:rPr>
        <w:t>as</w:t>
      </w:r>
      <w:r w:rsidRPr="000E1E3C">
        <w:rPr>
          <w:rFonts w:asciiTheme="majorBidi" w:hAnsiTheme="majorBidi" w:cstheme="majorBidi"/>
          <w:sz w:val="22"/>
          <w:szCs w:val="22"/>
          <w:lang w:eastAsia="lt-LT"/>
        </w:rPr>
        <w:t xml:space="preserve">, kurio </w:t>
      </w:r>
      <w:r>
        <w:rPr>
          <w:rFonts w:asciiTheme="majorBidi" w:hAnsiTheme="majorBidi" w:cstheme="majorBidi"/>
          <w:sz w:val="22"/>
          <w:szCs w:val="22"/>
          <w:lang w:eastAsia="lt-LT"/>
        </w:rPr>
        <w:t xml:space="preserve">vartojimo </w:t>
      </w:r>
      <w:r w:rsidRPr="000E1E3C">
        <w:rPr>
          <w:rFonts w:asciiTheme="majorBidi" w:hAnsiTheme="majorBidi" w:cstheme="majorBidi"/>
          <w:sz w:val="22"/>
          <w:szCs w:val="22"/>
          <w:lang w:eastAsia="lt-LT"/>
        </w:rPr>
        <w:t>indikacijos pagrįstos tik ilgalaikiu vartojimu.</w:t>
      </w:r>
    </w:p>
    <w:p w:rsidR="00BF78B1" w:rsidRPr="000E1E3C" w:rsidRDefault="00BF78B1" w:rsidP="00BF78B1">
      <w:pPr>
        <w:ind w:right="-2"/>
        <w:rPr>
          <w:rFonts w:asciiTheme="majorBidi" w:hAnsiTheme="majorBidi" w:cstheme="majorBidi"/>
          <w:sz w:val="22"/>
          <w:szCs w:val="22"/>
          <w:lang w:eastAsia="lt-LT"/>
        </w:rPr>
      </w:pPr>
    </w:p>
    <w:p w:rsidR="00BF78B1" w:rsidRPr="000E1E3C" w:rsidRDefault="00BF78B1" w:rsidP="00BF78B1">
      <w:pPr>
        <w:ind w:right="-2"/>
        <w:rPr>
          <w:rFonts w:asciiTheme="majorBidi" w:hAnsiTheme="majorBidi" w:cstheme="majorBidi"/>
          <w:noProof/>
          <w:snapToGrid w:val="0"/>
          <w:sz w:val="22"/>
          <w:szCs w:val="22"/>
        </w:rPr>
      </w:pPr>
      <w:r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Plavatils</w:t>
      </w: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 xml:space="preserve"> skirtas suaugusiesiems, paaugliams ir vaikams nuo 3 metų. </w:t>
      </w:r>
    </w:p>
    <w:p w:rsidR="00BF78B1" w:rsidRPr="000E1E3C" w:rsidRDefault="00BF78B1" w:rsidP="00BF78B1">
      <w:pPr>
        <w:ind w:right="-2"/>
        <w:rPr>
          <w:rFonts w:asciiTheme="majorBidi" w:hAnsiTheme="majorBidi" w:cstheme="majorBidi"/>
          <w:noProof/>
          <w:snapToGrid w:val="0"/>
          <w:sz w:val="22"/>
          <w:szCs w:val="22"/>
        </w:rPr>
      </w:pPr>
    </w:p>
    <w:p w:rsidR="00BF78B1" w:rsidRPr="000E1E3C" w:rsidRDefault="00BF78B1" w:rsidP="00BF78B1">
      <w:pPr>
        <w:tabs>
          <w:tab w:val="left" w:pos="540"/>
          <w:tab w:val="left" w:pos="567"/>
        </w:tabs>
        <w:rPr>
          <w:rFonts w:asciiTheme="majorBidi" w:hAnsiTheme="majorBidi" w:cstheme="majorBidi"/>
          <w:sz w:val="22"/>
          <w:szCs w:val="22"/>
          <w:lang w:eastAsia="lt-LT"/>
        </w:rPr>
      </w:pPr>
      <w:r w:rsidRPr="000E1E3C">
        <w:rPr>
          <w:rFonts w:asciiTheme="majorBidi" w:hAnsiTheme="majorBidi" w:cstheme="majorBidi"/>
          <w:sz w:val="22"/>
          <w:szCs w:val="22"/>
          <w:lang w:eastAsia="lt-LT"/>
        </w:rPr>
        <w:t>Jeigu per 7 dienas Jūsų savijauta nepagerėjo arba net pablogėjo, kreipkitės į gydytoją.</w:t>
      </w:r>
    </w:p>
    <w:p w:rsidR="00BF78B1" w:rsidRPr="000E1E3C" w:rsidRDefault="00BF78B1" w:rsidP="00BF78B1">
      <w:pPr>
        <w:ind w:right="-2"/>
        <w:rPr>
          <w:rFonts w:asciiTheme="majorBidi" w:hAnsiTheme="majorBidi" w:cstheme="majorBidi"/>
          <w:noProof/>
          <w:snapToGrid w:val="0"/>
          <w:sz w:val="22"/>
          <w:szCs w:val="22"/>
        </w:rPr>
      </w:pP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2.</w:t>
      </w: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ab/>
        <w:t xml:space="preserve">Kas žinotina prieš vartojant </w:t>
      </w:r>
      <w:r>
        <w:rPr>
          <w:rFonts w:asciiTheme="majorBidi" w:hAnsiTheme="majorBidi" w:cstheme="majorBidi"/>
          <w:b/>
          <w:noProof/>
          <w:snapToGrid w:val="0"/>
          <w:sz w:val="22"/>
          <w:szCs w:val="22"/>
        </w:rPr>
        <w:t>Plavatils</w:t>
      </w: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 xml:space="preserve"> </w:t>
      </w:r>
      <w:r w:rsidRPr="000E1E3C">
        <w:rPr>
          <w:rFonts w:asciiTheme="majorBidi" w:hAnsiTheme="majorBidi" w:cstheme="majorBidi"/>
          <w:b/>
          <w:snapToGrid w:val="0"/>
          <w:sz w:val="22"/>
          <w:szCs w:val="22"/>
          <w:lang w:eastAsia="x-none"/>
        </w:rPr>
        <w:t xml:space="preserve"> 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>
        <w:rPr>
          <w:rFonts w:asciiTheme="majorBidi" w:hAnsiTheme="majorBidi" w:cstheme="majorBidi"/>
          <w:b/>
          <w:noProof/>
          <w:snapToGrid w:val="0"/>
          <w:sz w:val="22"/>
          <w:szCs w:val="22"/>
        </w:rPr>
        <w:t>Plavatils</w:t>
      </w: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 xml:space="preserve"> vartoti draudžiama:</w:t>
      </w:r>
    </w:p>
    <w:p w:rsidR="00BF78B1" w:rsidRPr="000E1E3C" w:rsidRDefault="00BF78B1" w:rsidP="00BF78B1">
      <w:pPr>
        <w:numPr>
          <w:ilvl w:val="12"/>
          <w:numId w:val="0"/>
        </w:numPr>
        <w:tabs>
          <w:tab w:val="left" w:pos="567"/>
        </w:tabs>
        <w:ind w:left="567" w:hanging="567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>-</w:t>
      </w:r>
      <w:r w:rsidRPr="000E1E3C">
        <w:rPr>
          <w:rFonts w:asciiTheme="majorBidi" w:hAnsiTheme="majorBidi" w:cstheme="majorBidi"/>
          <w:snapToGrid w:val="0"/>
          <w:sz w:val="22"/>
          <w:szCs w:val="22"/>
        </w:rPr>
        <w:tab/>
      </w:r>
      <w:r w:rsidRPr="000E1E3C">
        <w:rPr>
          <w:rFonts w:asciiTheme="majorBidi" w:hAnsiTheme="majorBidi" w:cstheme="majorBidi"/>
          <w:sz w:val="22"/>
          <w:szCs w:val="22"/>
          <w:lang w:eastAsia="lt-LT"/>
        </w:rPr>
        <w:t>jeigu yra alergija siauralapių gysločių lap</w:t>
      </w:r>
      <w:r>
        <w:rPr>
          <w:rFonts w:asciiTheme="majorBidi" w:hAnsiTheme="majorBidi" w:cstheme="majorBidi"/>
          <w:sz w:val="22"/>
          <w:szCs w:val="22"/>
          <w:lang w:eastAsia="lt-LT"/>
        </w:rPr>
        <w:t>ams</w:t>
      </w:r>
      <w:r w:rsidRPr="000E1E3C">
        <w:rPr>
          <w:rFonts w:asciiTheme="majorBidi" w:hAnsiTheme="majorBidi" w:cstheme="majorBidi"/>
          <w:sz w:val="22"/>
          <w:szCs w:val="22"/>
          <w:lang w:eastAsia="lt-LT"/>
        </w:rPr>
        <w:t xml:space="preserve"> arba bet kuriai pagalbinei šio vaisto</w:t>
      </w:r>
      <w:r>
        <w:rPr>
          <w:rFonts w:asciiTheme="majorBidi" w:hAnsiTheme="majorBidi" w:cstheme="majorBidi"/>
          <w:sz w:val="22"/>
          <w:szCs w:val="22"/>
          <w:lang w:eastAsia="lt-LT"/>
        </w:rPr>
        <w:t xml:space="preserve"> </w:t>
      </w:r>
      <w:r w:rsidRPr="000E1E3C">
        <w:rPr>
          <w:rFonts w:asciiTheme="majorBidi" w:hAnsiTheme="majorBidi" w:cstheme="majorBidi"/>
          <w:sz w:val="22"/>
          <w:szCs w:val="22"/>
          <w:lang w:eastAsia="lt-LT"/>
        </w:rPr>
        <w:t xml:space="preserve">medžiagai (jos išvardytos 6 skyriuje). 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 xml:space="preserve">Įspėjimai ir atsargumo priemonės 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noProof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 xml:space="preserve">Pasitarkite su gydytoju arba vaistininku, prieš pradėdami vartoti </w:t>
      </w:r>
      <w:r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Plavatils</w:t>
      </w: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.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noProof/>
          <w:snapToGrid w:val="0"/>
          <w:sz w:val="22"/>
          <w:szCs w:val="22"/>
        </w:rPr>
      </w:pP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 xml:space="preserve">Nedelsdami kreipkitės į gydytoją, jei </w:t>
      </w:r>
      <w:r>
        <w:rPr>
          <w:rFonts w:asciiTheme="majorBidi" w:hAnsiTheme="majorBidi" w:cstheme="majorBidi"/>
          <w:snapToGrid w:val="0"/>
          <w:sz w:val="22"/>
          <w:szCs w:val="22"/>
          <w:lang w:eastAsia="x-none"/>
        </w:rPr>
        <w:t xml:space="preserve">vartojant vaisto </w:t>
      </w:r>
      <w:r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>simptomai pasunkėja, atsiranda dusulys, karščiavimas arba pūling</w:t>
      </w:r>
      <w:r>
        <w:rPr>
          <w:rFonts w:asciiTheme="majorBidi" w:hAnsiTheme="majorBidi" w:cstheme="majorBidi"/>
          <w:snapToGrid w:val="0"/>
          <w:sz w:val="22"/>
          <w:szCs w:val="22"/>
          <w:lang w:eastAsia="x-none"/>
        </w:rPr>
        <w:t>ų</w:t>
      </w:r>
      <w:r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 xml:space="preserve"> gleiv</w:t>
      </w:r>
      <w:r>
        <w:rPr>
          <w:rFonts w:asciiTheme="majorBidi" w:hAnsiTheme="majorBidi" w:cstheme="majorBidi"/>
          <w:snapToGrid w:val="0"/>
          <w:sz w:val="22"/>
          <w:szCs w:val="22"/>
          <w:lang w:eastAsia="x-none"/>
        </w:rPr>
        <w:t>ių</w:t>
      </w:r>
      <w:r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 xml:space="preserve"> (gelsv</w:t>
      </w:r>
      <w:r>
        <w:rPr>
          <w:rFonts w:asciiTheme="majorBidi" w:hAnsiTheme="majorBidi" w:cstheme="majorBidi"/>
          <w:snapToGrid w:val="0"/>
          <w:sz w:val="22"/>
          <w:szCs w:val="22"/>
          <w:lang w:eastAsia="x-none"/>
        </w:rPr>
        <w:t>ų</w:t>
      </w:r>
      <w:r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 xml:space="preserve"> skrepli</w:t>
      </w:r>
      <w:r>
        <w:rPr>
          <w:rFonts w:asciiTheme="majorBidi" w:hAnsiTheme="majorBidi" w:cstheme="majorBidi"/>
          <w:snapToGrid w:val="0"/>
          <w:sz w:val="22"/>
          <w:szCs w:val="22"/>
          <w:lang w:eastAsia="x-none"/>
        </w:rPr>
        <w:t>ų</w:t>
      </w:r>
      <w:r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>).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  <w:lang w:eastAsia="x-none"/>
        </w:rPr>
      </w:pPr>
    </w:p>
    <w:p w:rsidR="00BF78B1" w:rsidRPr="000E1E3C" w:rsidRDefault="00BF78B1" w:rsidP="00BF78B1">
      <w:pPr>
        <w:numPr>
          <w:ilvl w:val="12"/>
          <w:numId w:val="0"/>
        </w:numPr>
        <w:rPr>
          <w:rFonts w:asciiTheme="majorBidi" w:hAnsiTheme="majorBidi" w:cstheme="majorBidi"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>Pacientams, kurių inkstų ir (arba) kepenų funkcija sutrikusi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 xml:space="preserve">Jeigu sergate inkstų </w:t>
      </w:r>
      <w:r>
        <w:rPr>
          <w:rFonts w:asciiTheme="majorBidi" w:hAnsiTheme="majorBidi" w:cstheme="majorBidi"/>
          <w:snapToGrid w:val="0"/>
          <w:sz w:val="22"/>
          <w:szCs w:val="22"/>
          <w:lang w:eastAsia="x-none"/>
        </w:rPr>
        <w:t xml:space="preserve">nepakankamumu </w:t>
      </w:r>
      <w:r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 xml:space="preserve">arba kepenų </w:t>
      </w:r>
      <w:r>
        <w:rPr>
          <w:rFonts w:asciiTheme="majorBidi" w:hAnsiTheme="majorBidi" w:cstheme="majorBidi"/>
          <w:snapToGrid w:val="0"/>
          <w:sz w:val="22"/>
          <w:szCs w:val="22"/>
          <w:lang w:eastAsia="x-none"/>
        </w:rPr>
        <w:t>funkcijos sutrikimu</w:t>
      </w:r>
      <w:r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 xml:space="preserve">, prieš pradėdami vartoti </w:t>
      </w:r>
      <w:r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Plavatils</w:t>
      </w:r>
      <w:r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 xml:space="preserve"> sirup</w:t>
      </w:r>
      <w:r>
        <w:rPr>
          <w:rFonts w:asciiTheme="majorBidi" w:hAnsiTheme="majorBidi" w:cstheme="majorBidi"/>
          <w:snapToGrid w:val="0"/>
          <w:sz w:val="22"/>
          <w:szCs w:val="22"/>
          <w:lang w:eastAsia="x-none"/>
        </w:rPr>
        <w:t>o</w:t>
      </w:r>
      <w:r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>, pasitarkite su gydytoju arba vaistininku. Duomenų apie dozavimo rekomendacijas šiems pacientams nėra.</w:t>
      </w:r>
    </w:p>
    <w:p w:rsidR="00BF78B1" w:rsidRPr="000E1E3C" w:rsidRDefault="00BF78B1" w:rsidP="00BF78B1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</w:p>
    <w:p w:rsidR="00BF78B1" w:rsidRPr="000E1E3C" w:rsidRDefault="00BF78B1" w:rsidP="00BF78B1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Vaikams</w:t>
      </w:r>
    </w:p>
    <w:p w:rsidR="00BF78B1" w:rsidRPr="000E1E3C" w:rsidRDefault="00BF78B1" w:rsidP="00BF78B1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Plavatils</w:t>
      </w:r>
      <w:r w:rsidRPr="000E1E3C">
        <w:rPr>
          <w:rFonts w:asciiTheme="majorBidi" w:hAnsiTheme="majorBidi" w:cstheme="majorBidi"/>
          <w:bCs/>
          <w:noProof/>
          <w:snapToGrid w:val="0"/>
          <w:sz w:val="22"/>
          <w:szCs w:val="22"/>
        </w:rPr>
        <w:t xml:space="preserve"> n</w:t>
      </w:r>
      <w:r w:rsidRPr="000E1E3C">
        <w:rPr>
          <w:snapToGrid w:val="0"/>
          <w:sz w:val="22"/>
          <w:szCs w:val="22"/>
        </w:rPr>
        <w:t>erekomenduojama vartoti jaunesniems nei 3 metų vaikams dėl atvejų, kada reikia gydytojo konsultacijos, ir atitinkamų duomenų trūkumo.</w:t>
      </w:r>
    </w:p>
    <w:p w:rsidR="00BF78B1" w:rsidRPr="000E1E3C" w:rsidRDefault="00BF78B1" w:rsidP="00BF78B1">
      <w:pPr>
        <w:numPr>
          <w:ilvl w:val="12"/>
          <w:numId w:val="0"/>
        </w:numPr>
        <w:rPr>
          <w:rFonts w:asciiTheme="majorBidi" w:hAnsiTheme="majorBidi" w:cstheme="majorBidi"/>
          <w:b/>
          <w:snapToGrid w:val="0"/>
          <w:sz w:val="22"/>
          <w:szCs w:val="22"/>
        </w:rPr>
      </w:pPr>
    </w:p>
    <w:p w:rsidR="00BF78B1" w:rsidRPr="000E1E3C" w:rsidRDefault="00BF78B1" w:rsidP="00BF78B1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 xml:space="preserve">Kiti vaistai ir </w:t>
      </w:r>
      <w:r>
        <w:rPr>
          <w:rFonts w:asciiTheme="majorBidi" w:hAnsiTheme="majorBidi" w:cstheme="majorBidi"/>
          <w:b/>
          <w:noProof/>
          <w:snapToGrid w:val="0"/>
          <w:sz w:val="22"/>
          <w:szCs w:val="22"/>
        </w:rPr>
        <w:t>Plavatils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Jeigu vartojate ar neseniai vartojote kitų vaistų arba dėl to nesate tikri, apie tai pasakykite gydytojui arba vaistininkui.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 xml:space="preserve">Sąveikos tyrimų neatlikta. </w:t>
      </w:r>
      <w:r w:rsidRPr="009621C5">
        <w:rPr>
          <w:iCs/>
          <w:noProof/>
          <w:snapToGrid w:val="0"/>
          <w:sz w:val="22"/>
          <w:szCs w:val="22"/>
        </w:rPr>
        <w:t>Tačiau apie vaistų sąveiką nepranešta.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Nėštumas ir žindymo laikotarpis</w:t>
      </w:r>
    </w:p>
    <w:p w:rsidR="00BF78B1" w:rsidRPr="000E1E3C" w:rsidRDefault="00BF78B1" w:rsidP="00BF78B1">
      <w:pPr>
        <w:numPr>
          <w:ilvl w:val="12"/>
          <w:numId w:val="0"/>
        </w:numPr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Jeigu esate nėščia, žindote kūdikį, manote, kad galbūt esate nėščia, arba planuojate pastoti, tai prieš vartodama šį vaistą pasitarkite su gydytoju arba vaistininku.</w:t>
      </w:r>
    </w:p>
    <w:p w:rsidR="00BF78B1" w:rsidRPr="000E1E3C" w:rsidRDefault="00BF78B1" w:rsidP="00BF78B1">
      <w:pPr>
        <w:numPr>
          <w:ilvl w:val="12"/>
          <w:numId w:val="0"/>
        </w:numPr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BE0F32" w:rsidRDefault="00BF78B1" w:rsidP="00BF78B1">
      <w:pPr>
        <w:numPr>
          <w:ilvl w:val="12"/>
          <w:numId w:val="0"/>
        </w:numPr>
        <w:rPr>
          <w:rFonts w:asciiTheme="majorBidi" w:hAnsiTheme="majorBidi" w:cstheme="majorBidi"/>
          <w:snapToGrid w:val="0"/>
          <w:sz w:val="22"/>
          <w:szCs w:val="22"/>
          <w:u w:val="single"/>
        </w:rPr>
      </w:pPr>
      <w:r w:rsidRPr="00BE0F32">
        <w:rPr>
          <w:rFonts w:asciiTheme="majorBidi" w:hAnsiTheme="majorBidi" w:cstheme="majorBidi"/>
          <w:snapToGrid w:val="0"/>
          <w:sz w:val="22"/>
          <w:szCs w:val="22"/>
          <w:u w:val="single"/>
          <w:lang w:eastAsia="x-none"/>
        </w:rPr>
        <w:t>Nėštumas</w:t>
      </w:r>
    </w:p>
    <w:p w:rsidR="00BF78B1" w:rsidRPr="000E1E3C" w:rsidRDefault="00BF78B1" w:rsidP="00BF78B1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lt-LT"/>
        </w:rPr>
      </w:pPr>
      <w:r w:rsidRPr="009621C5">
        <w:rPr>
          <w:snapToGrid w:val="0"/>
          <w:color w:val="0D0D0D"/>
          <w:sz w:val="22"/>
          <w:szCs w:val="22"/>
        </w:rPr>
        <w:t xml:space="preserve">Duomenų apie saugumą nėščioms moterims nėra. </w:t>
      </w:r>
      <w:r w:rsidRPr="000E1E3C">
        <w:rPr>
          <w:rFonts w:asciiTheme="majorBidi" w:hAnsiTheme="majorBidi" w:cstheme="majorBidi"/>
          <w:sz w:val="22"/>
          <w:szCs w:val="22"/>
          <w:lang w:eastAsia="lt-LT"/>
        </w:rPr>
        <w:t>Kadangi nėra pakankamai duomenų, n</w:t>
      </w:r>
      <w:r w:rsidRPr="009621C5">
        <w:rPr>
          <w:snapToGrid w:val="0"/>
          <w:color w:val="0D0D0D"/>
          <w:sz w:val="22"/>
          <w:szCs w:val="22"/>
        </w:rPr>
        <w:t>ėštumo metu vartoti nerekomenduojama.</w:t>
      </w:r>
    </w:p>
    <w:p w:rsidR="00BF78B1" w:rsidRPr="000E1E3C" w:rsidRDefault="00BF78B1" w:rsidP="00BF78B1">
      <w:pPr>
        <w:numPr>
          <w:ilvl w:val="12"/>
          <w:numId w:val="0"/>
        </w:numPr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BE0F32" w:rsidRDefault="00BF78B1" w:rsidP="00BF78B1">
      <w:pPr>
        <w:numPr>
          <w:ilvl w:val="12"/>
          <w:numId w:val="0"/>
        </w:numPr>
        <w:rPr>
          <w:rFonts w:asciiTheme="majorBidi" w:hAnsiTheme="majorBidi" w:cstheme="majorBidi"/>
          <w:snapToGrid w:val="0"/>
          <w:sz w:val="22"/>
          <w:szCs w:val="22"/>
          <w:u w:val="single"/>
        </w:rPr>
      </w:pPr>
      <w:r w:rsidRPr="00BE0F32">
        <w:rPr>
          <w:rFonts w:asciiTheme="majorBidi" w:hAnsiTheme="majorBidi" w:cstheme="majorBidi"/>
          <w:snapToGrid w:val="0"/>
          <w:sz w:val="22"/>
          <w:szCs w:val="22"/>
          <w:u w:val="single"/>
        </w:rPr>
        <w:t>Žindymo laikotarpis</w:t>
      </w:r>
    </w:p>
    <w:p w:rsidR="00BF78B1" w:rsidRPr="009621C5" w:rsidRDefault="00BF78B1" w:rsidP="00BF78B1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noProof/>
          <w:snapToGrid w:val="0"/>
          <w:color w:val="0D0D0D"/>
          <w:sz w:val="22"/>
          <w:szCs w:val="22"/>
        </w:rPr>
      </w:pPr>
      <w:r w:rsidRPr="009621C5">
        <w:rPr>
          <w:noProof/>
          <w:snapToGrid w:val="0"/>
          <w:color w:val="0D0D0D"/>
          <w:sz w:val="22"/>
          <w:szCs w:val="22"/>
        </w:rPr>
        <w:t xml:space="preserve">Nežinoma, ar veikliosios medžiagos ar </w:t>
      </w:r>
      <w:r w:rsidRPr="009621C5">
        <w:rPr>
          <w:rFonts w:eastAsia="SimSun"/>
          <w:snapToGrid w:val="0"/>
          <w:color w:val="000000"/>
          <w:sz w:val="22"/>
          <w:szCs w:val="22"/>
          <w:lang w:eastAsia="zh-CN"/>
        </w:rPr>
        <w:t>veikliosios medžiagos metabolitų</w:t>
      </w:r>
      <w:r w:rsidRPr="009621C5">
        <w:rPr>
          <w:noProof/>
          <w:snapToGrid w:val="0"/>
          <w:color w:val="0D0D0D"/>
          <w:sz w:val="22"/>
          <w:szCs w:val="22"/>
        </w:rPr>
        <w:t xml:space="preserve"> išsiskiria į gydytų moterų pieną. </w:t>
      </w:r>
      <w:r w:rsidRPr="000E1E3C">
        <w:rPr>
          <w:rFonts w:eastAsia="SimSun"/>
          <w:snapToGrid w:val="0"/>
          <w:color w:val="000000"/>
          <w:sz w:val="22"/>
          <w:szCs w:val="22"/>
          <w:lang w:eastAsia="zh-CN"/>
        </w:rPr>
        <w:t xml:space="preserve">Pavojaus žindomiems naujagimiams </w:t>
      </w:r>
      <w:r w:rsidRPr="000E1E3C">
        <w:rPr>
          <w:rFonts w:eastAsia="SimSun"/>
          <w:snapToGrid w:val="0"/>
          <w:sz w:val="22"/>
          <w:szCs w:val="22"/>
          <w:lang w:eastAsia="zh-CN"/>
        </w:rPr>
        <w:t>ar</w:t>
      </w:r>
      <w:r w:rsidRPr="000E1E3C">
        <w:rPr>
          <w:rFonts w:eastAsia="SimSun"/>
          <w:i/>
          <w:iCs/>
          <w:snapToGrid w:val="0"/>
          <w:color w:val="000000"/>
          <w:sz w:val="22"/>
          <w:szCs w:val="22"/>
          <w:lang w:eastAsia="zh-CN"/>
        </w:rPr>
        <w:t xml:space="preserve"> </w:t>
      </w:r>
      <w:r w:rsidRPr="000E1E3C">
        <w:rPr>
          <w:rFonts w:eastAsia="SimSun"/>
          <w:snapToGrid w:val="0"/>
          <w:color w:val="000000"/>
          <w:sz w:val="22"/>
          <w:szCs w:val="22"/>
          <w:lang w:eastAsia="zh-CN"/>
        </w:rPr>
        <w:t>kūdikiams negalima atmesti.</w:t>
      </w:r>
      <w:r w:rsidRPr="009621C5">
        <w:rPr>
          <w:noProof/>
          <w:snapToGrid w:val="0"/>
          <w:color w:val="0D0D0D"/>
          <w:sz w:val="22"/>
          <w:szCs w:val="22"/>
        </w:rPr>
        <w:t xml:space="preserve"> Todėl, </w:t>
      </w:r>
      <w:r>
        <w:rPr>
          <w:rFonts w:eastAsia="SimSun"/>
          <w:snapToGrid w:val="0"/>
          <w:color w:val="000000"/>
          <w:sz w:val="22"/>
          <w:szCs w:val="22"/>
          <w:lang w:eastAsia="zh-CN"/>
        </w:rPr>
        <w:t>Plavatils</w:t>
      </w:r>
      <w:r w:rsidRPr="009621C5">
        <w:rPr>
          <w:rFonts w:eastAsia="SimSun"/>
          <w:snapToGrid w:val="0"/>
          <w:color w:val="000000"/>
          <w:sz w:val="22"/>
          <w:szCs w:val="22"/>
          <w:lang w:eastAsia="zh-CN"/>
        </w:rPr>
        <w:t xml:space="preserve"> </w:t>
      </w:r>
      <w:r>
        <w:rPr>
          <w:rFonts w:eastAsia="SimSun"/>
          <w:snapToGrid w:val="0"/>
          <w:color w:val="000000"/>
          <w:sz w:val="22"/>
          <w:szCs w:val="22"/>
          <w:lang w:eastAsia="zh-CN"/>
        </w:rPr>
        <w:t>negalima</w:t>
      </w:r>
      <w:r w:rsidRPr="009621C5">
        <w:rPr>
          <w:rFonts w:eastAsia="SimSun"/>
          <w:snapToGrid w:val="0"/>
          <w:color w:val="000000"/>
          <w:sz w:val="22"/>
          <w:szCs w:val="22"/>
          <w:lang w:eastAsia="zh-CN"/>
        </w:rPr>
        <w:t xml:space="preserve"> vartoti žindymo metu.</w:t>
      </w:r>
    </w:p>
    <w:p w:rsidR="00BF78B1" w:rsidRPr="000E1E3C" w:rsidRDefault="00BF78B1" w:rsidP="00BF78B1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val="it-IT" w:eastAsia="x-none"/>
        </w:rPr>
      </w:pPr>
    </w:p>
    <w:p w:rsidR="00BF78B1" w:rsidRPr="000E1E3C" w:rsidRDefault="00BF78B1" w:rsidP="00BF78B1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Vairavimas ir mechanizmų valdymas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>Poveikio gebėjimui vairuoti ir valdyti mechanizmus tyrimų neatlikta.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>
        <w:rPr>
          <w:rFonts w:asciiTheme="majorBidi" w:hAnsiTheme="majorBidi" w:cstheme="majorBidi"/>
          <w:b/>
          <w:noProof/>
          <w:snapToGrid w:val="0"/>
          <w:sz w:val="22"/>
          <w:szCs w:val="22"/>
        </w:rPr>
        <w:t>Plavatils</w:t>
      </w:r>
      <w:r w:rsidRPr="000E1E3C">
        <w:rPr>
          <w:rFonts w:asciiTheme="majorBidi" w:hAnsiTheme="majorBidi" w:cstheme="majorBidi"/>
          <w:b/>
          <w:snapToGrid w:val="0"/>
          <w:sz w:val="22"/>
          <w:szCs w:val="22"/>
          <w:lang w:eastAsia="x-none"/>
        </w:rPr>
        <w:t xml:space="preserve"> sudėtyje</w:t>
      </w: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 xml:space="preserve"> yra skystojo maltitolio (sudėtyje yra maltitolio ir sorbitolio)</w:t>
      </w:r>
    </w:p>
    <w:p w:rsidR="00BF78B1" w:rsidRPr="000E1E3C" w:rsidRDefault="00BF78B1" w:rsidP="00BF78B1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0E1E3C">
        <w:rPr>
          <w:sz w:val="22"/>
          <w:szCs w:val="22"/>
        </w:rPr>
        <w:t>Šio vaist</w:t>
      </w:r>
      <w:r>
        <w:rPr>
          <w:sz w:val="22"/>
          <w:szCs w:val="22"/>
        </w:rPr>
        <w:t>o</w:t>
      </w:r>
      <w:r w:rsidRPr="000E1E3C">
        <w:rPr>
          <w:sz w:val="22"/>
          <w:szCs w:val="22"/>
        </w:rPr>
        <w:t xml:space="preserve"> 5 ml yra 225 mg sorbitolio, tai atitinka 45 mg/ml. </w:t>
      </w:r>
      <w:r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>Jeigu gydytojas Jums yra sakęs, kad netoleruojate kokių nors angliavandenių, kreipkitės į jį prieš pradėdami vartoti šį vaistą.</w:t>
      </w:r>
    </w:p>
    <w:p w:rsidR="00BF78B1" w:rsidRPr="000E1E3C" w:rsidRDefault="00BF78B1" w:rsidP="00BF78B1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snapToGrid w:val="0"/>
          <w:sz w:val="22"/>
          <w:szCs w:val="22"/>
          <w:lang w:eastAsia="x-none"/>
        </w:rPr>
      </w:pPr>
      <w:r w:rsidRPr="000E1E3C">
        <w:rPr>
          <w:sz w:val="22"/>
          <w:szCs w:val="22"/>
        </w:rPr>
        <w:t>Gali truputį laisvinti vidurius. 1 g skystojo maltitolio energinė vertė – 2,3 kcal.</w:t>
      </w:r>
      <w:r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 xml:space="preserve"> 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>
        <w:rPr>
          <w:rFonts w:asciiTheme="majorBidi" w:hAnsiTheme="majorBidi" w:cstheme="majorBidi"/>
          <w:b/>
          <w:noProof/>
          <w:snapToGrid w:val="0"/>
          <w:sz w:val="22"/>
          <w:szCs w:val="22"/>
        </w:rPr>
        <w:t>Plavatils</w:t>
      </w:r>
      <w:r w:rsidRPr="000E1E3C">
        <w:rPr>
          <w:rFonts w:asciiTheme="majorBidi" w:hAnsiTheme="majorBidi" w:cstheme="majorBidi"/>
          <w:b/>
          <w:snapToGrid w:val="0"/>
          <w:sz w:val="22"/>
          <w:szCs w:val="22"/>
          <w:lang w:eastAsia="x-none"/>
        </w:rPr>
        <w:t xml:space="preserve"> sudėtyje</w:t>
      </w: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 xml:space="preserve"> yra </w:t>
      </w:r>
      <w:r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etanolio</w:t>
      </w: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 xml:space="preserve"> (</w:t>
      </w:r>
      <w:r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alkoholio</w:t>
      </w: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)</w:t>
      </w:r>
    </w:p>
    <w:p w:rsidR="00BF78B1" w:rsidRPr="00801EF5" w:rsidRDefault="00BF78B1" w:rsidP="00BF78B1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 xml:space="preserve">Kiekvienoje </w:t>
      </w:r>
      <w:r w:rsidRPr="00A0615D">
        <w:rPr>
          <w:noProof/>
          <w:snapToGrid w:val="0"/>
          <w:sz w:val="22"/>
          <w:szCs w:val="22"/>
        </w:rPr>
        <w:t>šio vaist</w:t>
      </w:r>
      <w:r>
        <w:rPr>
          <w:noProof/>
          <w:snapToGrid w:val="0"/>
          <w:sz w:val="22"/>
          <w:szCs w:val="22"/>
        </w:rPr>
        <w:t>o</w:t>
      </w:r>
      <w:r w:rsidRPr="00A0615D">
        <w:rPr>
          <w:noProof/>
          <w:snapToGrid w:val="0"/>
          <w:sz w:val="22"/>
          <w:szCs w:val="22"/>
        </w:rPr>
        <w:t xml:space="preserve"> </w:t>
      </w:r>
      <w:r>
        <w:rPr>
          <w:noProof/>
          <w:snapToGrid w:val="0"/>
          <w:sz w:val="22"/>
          <w:szCs w:val="22"/>
        </w:rPr>
        <w:t xml:space="preserve">dozėje </w:t>
      </w:r>
      <w:r w:rsidRPr="00A0615D">
        <w:rPr>
          <w:noProof/>
          <w:snapToGrid w:val="0"/>
          <w:sz w:val="22"/>
          <w:szCs w:val="22"/>
        </w:rPr>
        <w:t xml:space="preserve">yra </w:t>
      </w:r>
      <w:r>
        <w:rPr>
          <w:noProof/>
          <w:snapToGrid w:val="0"/>
          <w:sz w:val="22"/>
          <w:szCs w:val="22"/>
        </w:rPr>
        <w:t>78,5</w:t>
      </w:r>
      <w:r w:rsidRPr="00A0615D">
        <w:rPr>
          <w:noProof/>
          <w:snapToGrid w:val="0"/>
          <w:sz w:val="22"/>
          <w:szCs w:val="22"/>
        </w:rPr>
        <w:t xml:space="preserve"> mg alkoholio (etanolio)</w:t>
      </w:r>
      <w:r>
        <w:rPr>
          <w:noProof/>
          <w:snapToGrid w:val="0"/>
          <w:sz w:val="22"/>
          <w:szCs w:val="22"/>
        </w:rPr>
        <w:t xml:space="preserve">, </w:t>
      </w:r>
      <w:r w:rsidRPr="00A0615D">
        <w:rPr>
          <w:noProof/>
          <w:snapToGrid w:val="0"/>
          <w:sz w:val="22"/>
          <w:szCs w:val="22"/>
        </w:rPr>
        <w:t xml:space="preserve">tai atitinka </w:t>
      </w:r>
      <w:r>
        <w:rPr>
          <w:noProof/>
          <w:snapToGrid w:val="0"/>
          <w:sz w:val="22"/>
          <w:szCs w:val="22"/>
        </w:rPr>
        <w:t>7,85</w:t>
      </w:r>
      <w:r w:rsidRPr="00A0615D">
        <w:rPr>
          <w:noProof/>
          <w:snapToGrid w:val="0"/>
          <w:sz w:val="22"/>
          <w:szCs w:val="22"/>
        </w:rPr>
        <w:t xml:space="preserve"> mg/</w:t>
      </w:r>
      <w:r>
        <w:rPr>
          <w:noProof/>
          <w:snapToGrid w:val="0"/>
          <w:sz w:val="22"/>
          <w:szCs w:val="22"/>
        </w:rPr>
        <w:t xml:space="preserve">ml (0,785 </w:t>
      </w:r>
      <w:r w:rsidRPr="00C217E8">
        <w:rPr>
          <w:noProof/>
          <w:snapToGrid w:val="0"/>
          <w:sz w:val="22"/>
          <w:szCs w:val="22"/>
        </w:rPr>
        <w:t xml:space="preserve">% </w:t>
      </w:r>
      <w:r>
        <w:rPr>
          <w:noProof/>
          <w:snapToGrid w:val="0"/>
          <w:sz w:val="22"/>
          <w:szCs w:val="22"/>
        </w:rPr>
        <w:t>m/V)</w:t>
      </w:r>
      <w:r w:rsidRPr="00A0615D">
        <w:rPr>
          <w:noProof/>
          <w:snapToGrid w:val="0"/>
          <w:sz w:val="22"/>
          <w:szCs w:val="22"/>
        </w:rPr>
        <w:t>.</w:t>
      </w:r>
      <w:r>
        <w:rPr>
          <w:noProof/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Toks vaisto 10 ml dozėje esantis alkoholio</w:t>
      </w:r>
      <w:r w:rsidRPr="00801EF5">
        <w:rPr>
          <w:snapToGrid w:val="0"/>
          <w:sz w:val="22"/>
          <w:szCs w:val="22"/>
        </w:rPr>
        <w:t xml:space="preserve"> kiekis atitinka mažiau </w:t>
      </w:r>
      <w:r>
        <w:rPr>
          <w:snapToGrid w:val="0"/>
          <w:sz w:val="22"/>
          <w:szCs w:val="22"/>
        </w:rPr>
        <w:t>kaip</w:t>
      </w:r>
      <w:r w:rsidRPr="00801EF5">
        <w:rPr>
          <w:snapToGrid w:val="0"/>
          <w:sz w:val="22"/>
          <w:szCs w:val="22"/>
        </w:rPr>
        <w:t xml:space="preserve"> 2 ml alaus arba 1 ml vyno.</w:t>
      </w:r>
    </w:p>
    <w:p w:rsidR="00BF78B1" w:rsidRDefault="00BF78B1" w:rsidP="00BF78B1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801EF5">
        <w:rPr>
          <w:snapToGrid w:val="0"/>
          <w:sz w:val="22"/>
          <w:szCs w:val="22"/>
        </w:rPr>
        <w:t>Mažas alkoholio kiekis</w:t>
      </w:r>
      <w:r>
        <w:rPr>
          <w:snapToGrid w:val="0"/>
          <w:sz w:val="22"/>
          <w:szCs w:val="22"/>
        </w:rPr>
        <w:t xml:space="preserve">, esantis </w:t>
      </w:r>
      <w:r w:rsidRPr="00801EF5">
        <w:rPr>
          <w:snapToGrid w:val="0"/>
          <w:sz w:val="22"/>
          <w:szCs w:val="22"/>
        </w:rPr>
        <w:t>ši</w:t>
      </w:r>
      <w:r>
        <w:rPr>
          <w:snapToGrid w:val="0"/>
          <w:sz w:val="22"/>
          <w:szCs w:val="22"/>
        </w:rPr>
        <w:t xml:space="preserve">o </w:t>
      </w:r>
      <w:r w:rsidRPr="00801EF5">
        <w:rPr>
          <w:snapToGrid w:val="0"/>
          <w:sz w:val="22"/>
          <w:szCs w:val="22"/>
        </w:rPr>
        <w:t>vaist</w:t>
      </w:r>
      <w:r>
        <w:rPr>
          <w:snapToGrid w:val="0"/>
          <w:sz w:val="22"/>
          <w:szCs w:val="22"/>
        </w:rPr>
        <w:t xml:space="preserve">o sudėtyje, nesukels </w:t>
      </w:r>
      <w:r w:rsidRPr="00801EF5">
        <w:rPr>
          <w:snapToGrid w:val="0"/>
          <w:sz w:val="22"/>
          <w:szCs w:val="22"/>
        </w:rPr>
        <w:t>jokio pastebimo poveikio.</w:t>
      </w:r>
    </w:p>
    <w:p w:rsidR="00BF78B1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keepNext/>
        <w:keepLines/>
        <w:tabs>
          <w:tab w:val="left" w:pos="567"/>
        </w:tabs>
        <w:outlineLvl w:val="2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3.</w:t>
      </w: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ab/>
        <w:t xml:space="preserve">Kaip vartoti </w:t>
      </w:r>
      <w:r>
        <w:rPr>
          <w:rFonts w:asciiTheme="majorBidi" w:hAnsiTheme="majorBidi" w:cstheme="majorBidi"/>
          <w:b/>
          <w:noProof/>
          <w:snapToGrid w:val="0"/>
          <w:sz w:val="22"/>
          <w:szCs w:val="22"/>
        </w:rPr>
        <w:t>Plavatils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 xml:space="preserve">Visada vartokite šį vaistą tiksliai, kaip </w:t>
      </w:r>
      <w:r>
        <w:rPr>
          <w:rFonts w:asciiTheme="majorBidi" w:hAnsiTheme="majorBidi" w:cstheme="majorBidi"/>
          <w:noProof/>
          <w:snapToGrid w:val="0"/>
          <w:sz w:val="22"/>
          <w:szCs w:val="22"/>
        </w:rPr>
        <w:t>aprašyta</w:t>
      </w: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 xml:space="preserve"> šiame lapelyje arba kaip nurodė gydytojas arba vaistininkas.</w:t>
      </w:r>
      <w:r w:rsidRPr="000E1E3C">
        <w:rPr>
          <w:rFonts w:asciiTheme="majorBidi" w:hAnsiTheme="majorBidi" w:cstheme="majorBidi"/>
          <w:snapToGrid w:val="0"/>
          <w:sz w:val="22"/>
          <w:szCs w:val="22"/>
        </w:rPr>
        <w:t xml:space="preserve"> </w:t>
      </w: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Jeigu abejojate, kreipkitės į gydytoją arba vaistininką.</w:t>
      </w:r>
      <w:r w:rsidRPr="000E1E3C">
        <w:rPr>
          <w:rFonts w:asciiTheme="majorBidi" w:hAnsiTheme="majorBidi" w:cstheme="majorBidi"/>
          <w:snapToGrid w:val="0"/>
          <w:sz w:val="22"/>
          <w:szCs w:val="22"/>
        </w:rPr>
        <w:t xml:space="preserve"> 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Rekomenduojama dozė yra: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i/>
          <w:iCs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i/>
          <w:iCs/>
          <w:snapToGrid w:val="0"/>
          <w:sz w:val="22"/>
          <w:szCs w:val="22"/>
        </w:rPr>
        <w:t>Paaugliai nuo 12 metų, suaugusieji ir senyvi žmonės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>10 ml sirupo 3 – 4 kartus per dieną.</w:t>
      </w:r>
    </w:p>
    <w:p w:rsidR="00BF78B1" w:rsidRPr="000E1E3C" w:rsidRDefault="00BF78B1" w:rsidP="00BF78B1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x-none"/>
        </w:rPr>
      </w:pPr>
    </w:p>
    <w:p w:rsidR="00BF78B1" w:rsidRPr="000E1E3C" w:rsidRDefault="00BF78B1" w:rsidP="00BF78B1">
      <w:pPr>
        <w:tabs>
          <w:tab w:val="left" w:pos="540"/>
        </w:tabs>
        <w:rPr>
          <w:rFonts w:asciiTheme="majorBidi" w:hAnsiTheme="majorBidi" w:cstheme="majorBidi"/>
          <w:i/>
          <w:iCs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i/>
          <w:iCs/>
          <w:sz w:val="22"/>
          <w:szCs w:val="22"/>
          <w:lang w:eastAsia="x-none"/>
        </w:rPr>
        <w:t>Vaikai nuo 5 iki 11 metų</w:t>
      </w:r>
    </w:p>
    <w:p w:rsidR="00BF78B1" w:rsidRPr="000E1E3C" w:rsidRDefault="00BF78B1" w:rsidP="00BF78B1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sz w:val="22"/>
          <w:szCs w:val="22"/>
          <w:lang w:eastAsia="x-none"/>
        </w:rPr>
        <w:t>10 ml sirupo 3 kartus per dieną.</w:t>
      </w:r>
    </w:p>
    <w:p w:rsidR="00BF78B1" w:rsidRPr="000E1E3C" w:rsidRDefault="00BF78B1" w:rsidP="00BF78B1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x-none"/>
        </w:rPr>
      </w:pPr>
    </w:p>
    <w:p w:rsidR="00BF78B1" w:rsidRPr="000E1E3C" w:rsidRDefault="00BF78B1" w:rsidP="00BF78B1">
      <w:pPr>
        <w:tabs>
          <w:tab w:val="left" w:pos="540"/>
        </w:tabs>
        <w:rPr>
          <w:rFonts w:asciiTheme="majorBidi" w:hAnsiTheme="majorBidi" w:cstheme="majorBidi"/>
          <w:i/>
          <w:iCs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i/>
          <w:iCs/>
          <w:sz w:val="22"/>
          <w:szCs w:val="22"/>
          <w:lang w:eastAsia="x-none"/>
        </w:rPr>
        <w:t xml:space="preserve">Vaikai nuo 3 iki 4 metų </w:t>
      </w:r>
    </w:p>
    <w:p w:rsidR="00BF78B1" w:rsidRPr="000E1E3C" w:rsidRDefault="00BF78B1" w:rsidP="00BF78B1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sz w:val="22"/>
          <w:szCs w:val="22"/>
          <w:lang w:eastAsia="x-none"/>
        </w:rPr>
        <w:t>5 ml sirupo 3 kartus per dieną.</w:t>
      </w:r>
    </w:p>
    <w:p w:rsidR="00BF78B1" w:rsidRPr="000E1E3C" w:rsidRDefault="00BF78B1" w:rsidP="00BF78B1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x-none"/>
        </w:rPr>
      </w:pPr>
    </w:p>
    <w:p w:rsidR="00BF78B1" w:rsidRPr="000E1E3C" w:rsidRDefault="00BF78B1" w:rsidP="00BF78B1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sz w:val="22"/>
          <w:szCs w:val="22"/>
          <w:lang w:eastAsia="x-none"/>
        </w:rPr>
        <w:t>V</w:t>
      </w:r>
      <w:r>
        <w:rPr>
          <w:rFonts w:asciiTheme="majorBidi" w:hAnsiTheme="majorBidi" w:cstheme="majorBidi"/>
          <w:b/>
          <w:sz w:val="22"/>
          <w:szCs w:val="22"/>
          <w:lang w:eastAsia="x-none"/>
        </w:rPr>
        <w:t>artojimas v</w:t>
      </w:r>
      <w:r w:rsidRPr="000E1E3C">
        <w:rPr>
          <w:rFonts w:asciiTheme="majorBidi" w:hAnsiTheme="majorBidi" w:cstheme="majorBidi"/>
          <w:b/>
          <w:sz w:val="22"/>
          <w:szCs w:val="22"/>
          <w:lang w:eastAsia="x-none"/>
        </w:rPr>
        <w:t>aikams</w:t>
      </w:r>
    </w:p>
    <w:p w:rsidR="00BF78B1" w:rsidRPr="000E1E3C" w:rsidRDefault="00BF78B1" w:rsidP="00BF78B1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Plavatils</w:t>
      </w:r>
      <w:r w:rsidRPr="000E1E3C">
        <w:rPr>
          <w:rFonts w:asciiTheme="majorBidi" w:hAnsiTheme="majorBidi" w:cstheme="majorBidi"/>
          <w:bCs/>
          <w:noProof/>
          <w:snapToGrid w:val="0"/>
          <w:sz w:val="22"/>
          <w:szCs w:val="22"/>
        </w:rPr>
        <w:t xml:space="preserve"> n</w:t>
      </w:r>
      <w:r w:rsidRPr="000E1E3C">
        <w:rPr>
          <w:snapToGrid w:val="0"/>
          <w:sz w:val="22"/>
          <w:szCs w:val="22"/>
        </w:rPr>
        <w:t>erekomenduojama vartoti jaunesniems nei 3 metų vaikams dėl atvejų, kada reikia gydytojo konsultacijos, ir atitinkamų duomenų trūkumo.</w:t>
      </w:r>
    </w:p>
    <w:p w:rsidR="00BF78B1" w:rsidRPr="000E1E3C" w:rsidRDefault="00BF78B1" w:rsidP="00BF78B1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x-none"/>
        </w:rPr>
      </w:pPr>
    </w:p>
    <w:p w:rsidR="00BF78B1" w:rsidRPr="000E1E3C" w:rsidRDefault="00BF78B1" w:rsidP="00BF78B1">
      <w:pPr>
        <w:tabs>
          <w:tab w:val="left" w:pos="540"/>
        </w:tabs>
        <w:rPr>
          <w:rFonts w:asciiTheme="majorBidi" w:hAnsiTheme="majorBidi" w:cstheme="majorBidi"/>
          <w:i/>
          <w:iCs/>
          <w:sz w:val="22"/>
          <w:szCs w:val="22"/>
          <w:lang w:eastAsia="x-none"/>
        </w:rPr>
      </w:pPr>
      <w:r>
        <w:rPr>
          <w:rFonts w:asciiTheme="majorBidi" w:hAnsiTheme="majorBidi" w:cstheme="majorBidi"/>
          <w:i/>
          <w:iCs/>
          <w:sz w:val="22"/>
          <w:szCs w:val="22"/>
          <w:lang w:eastAsia="x-none"/>
        </w:rPr>
        <w:t>Vartojimas p</w:t>
      </w:r>
      <w:r w:rsidRPr="000E1E3C">
        <w:rPr>
          <w:rFonts w:asciiTheme="majorBidi" w:hAnsiTheme="majorBidi" w:cstheme="majorBidi"/>
          <w:i/>
          <w:iCs/>
          <w:sz w:val="22"/>
          <w:szCs w:val="22"/>
          <w:lang w:eastAsia="x-none"/>
        </w:rPr>
        <w:t>acientams, kurių inkstų ir (arba) kepenų funkcija sutrikusi</w:t>
      </w:r>
    </w:p>
    <w:p w:rsidR="00BF78B1" w:rsidRPr="000E1E3C" w:rsidRDefault="00BF78B1" w:rsidP="00BF78B1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sz w:val="22"/>
          <w:szCs w:val="22"/>
          <w:lang w:eastAsia="x-none"/>
        </w:rPr>
        <w:t>Žr. 2 skyrių.</w:t>
      </w:r>
    </w:p>
    <w:p w:rsidR="00BF78B1" w:rsidRPr="000E1E3C" w:rsidRDefault="00BF78B1" w:rsidP="00BF78B1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x-none"/>
        </w:rPr>
      </w:pPr>
    </w:p>
    <w:p w:rsidR="00BF78B1" w:rsidRPr="000E1E3C" w:rsidRDefault="00BF78B1" w:rsidP="00BF78B1">
      <w:pPr>
        <w:tabs>
          <w:tab w:val="left" w:pos="540"/>
        </w:tabs>
        <w:rPr>
          <w:rFonts w:asciiTheme="majorBidi" w:hAnsiTheme="majorBidi" w:cstheme="majorBidi"/>
          <w:b/>
          <w:bCs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z w:val="22"/>
          <w:szCs w:val="22"/>
          <w:lang w:eastAsia="x-none"/>
        </w:rPr>
        <w:t>Vartojimo metodas</w:t>
      </w:r>
    </w:p>
    <w:p w:rsidR="00BF78B1" w:rsidRPr="000E1E3C" w:rsidRDefault="00BF78B1" w:rsidP="00BF78B1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sz w:val="22"/>
          <w:szCs w:val="22"/>
          <w:lang w:eastAsia="x-none"/>
        </w:rPr>
        <w:t>Vartoti per burną.</w:t>
      </w:r>
    </w:p>
    <w:p w:rsidR="00BF78B1" w:rsidRPr="009621C5" w:rsidRDefault="00BF78B1" w:rsidP="00BF78B1">
      <w:pPr>
        <w:tabs>
          <w:tab w:val="left" w:pos="567"/>
        </w:tabs>
        <w:spacing w:line="260" w:lineRule="exact"/>
        <w:rPr>
          <w:iCs/>
          <w:noProof/>
          <w:snapToGrid w:val="0"/>
          <w:sz w:val="22"/>
          <w:szCs w:val="22"/>
        </w:rPr>
      </w:pPr>
      <w:r w:rsidRPr="009621C5">
        <w:rPr>
          <w:iCs/>
          <w:noProof/>
          <w:snapToGrid w:val="0"/>
          <w:sz w:val="22"/>
          <w:szCs w:val="22"/>
        </w:rPr>
        <w:t>Teisingam dozavimui reikia naudoti pridedamą matavimo šaukštą, pažymėtą atitinkamomis 2,5 ir 5 ml gradacijos žymėmis.</w:t>
      </w:r>
    </w:p>
    <w:p w:rsidR="00BF78B1" w:rsidRPr="009621C5" w:rsidRDefault="00BF78B1" w:rsidP="00BF78B1">
      <w:pPr>
        <w:tabs>
          <w:tab w:val="left" w:pos="567"/>
        </w:tabs>
        <w:spacing w:line="260" w:lineRule="exact"/>
        <w:rPr>
          <w:iCs/>
          <w:noProof/>
          <w:snapToGrid w:val="0"/>
          <w:sz w:val="22"/>
          <w:szCs w:val="22"/>
        </w:rPr>
      </w:pPr>
      <w:r w:rsidRPr="009621C5">
        <w:rPr>
          <w:iCs/>
          <w:noProof/>
          <w:snapToGrid w:val="0"/>
          <w:sz w:val="22"/>
          <w:szCs w:val="22"/>
        </w:rPr>
        <w:t>Prieš vartojimą buteliuką reikia sukratyti.</w:t>
      </w:r>
    </w:p>
    <w:p w:rsidR="00BF78B1" w:rsidRPr="000E1E3C" w:rsidRDefault="00BF78B1" w:rsidP="00BF78B1">
      <w:pPr>
        <w:tabs>
          <w:tab w:val="left" w:pos="540"/>
        </w:tabs>
        <w:rPr>
          <w:rFonts w:asciiTheme="majorBidi" w:hAnsiTheme="majorBidi" w:cstheme="majorBidi"/>
          <w:b/>
          <w:bCs/>
          <w:sz w:val="22"/>
          <w:szCs w:val="22"/>
          <w:lang w:eastAsia="x-none"/>
        </w:rPr>
      </w:pPr>
    </w:p>
    <w:p w:rsidR="00BF78B1" w:rsidRPr="000E1E3C" w:rsidRDefault="00BF78B1" w:rsidP="00BF78B1">
      <w:pPr>
        <w:tabs>
          <w:tab w:val="left" w:pos="540"/>
        </w:tabs>
        <w:rPr>
          <w:rFonts w:asciiTheme="majorBidi" w:hAnsiTheme="majorBidi" w:cstheme="majorBidi"/>
          <w:b/>
          <w:bCs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z w:val="22"/>
          <w:szCs w:val="22"/>
          <w:lang w:eastAsia="x-none"/>
        </w:rPr>
        <w:t>Vartojimo trukmė</w:t>
      </w:r>
    </w:p>
    <w:p w:rsidR="00BF78B1" w:rsidRPr="000E1E3C" w:rsidRDefault="00BF78B1" w:rsidP="00BF78B1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sz w:val="22"/>
          <w:szCs w:val="22"/>
          <w:lang w:eastAsia="lt-LT"/>
        </w:rPr>
        <w:t xml:space="preserve">Jeigu per 7 dienas Jūsų savijauta nepagerėjo arba net pablogėjo arba simptomai nepraėjo, </w:t>
      </w:r>
      <w:r>
        <w:rPr>
          <w:rFonts w:asciiTheme="majorBidi" w:hAnsiTheme="majorBidi" w:cstheme="majorBidi"/>
          <w:sz w:val="22"/>
          <w:szCs w:val="22"/>
          <w:lang w:eastAsia="lt-LT"/>
        </w:rPr>
        <w:t xml:space="preserve">būtinai </w:t>
      </w:r>
      <w:r w:rsidRPr="000E1E3C">
        <w:rPr>
          <w:rFonts w:asciiTheme="majorBidi" w:hAnsiTheme="majorBidi" w:cstheme="majorBidi"/>
          <w:sz w:val="22"/>
          <w:szCs w:val="22"/>
          <w:lang w:eastAsia="lt-LT"/>
        </w:rPr>
        <w:t>kreipkitės į gydytoją.</w:t>
      </w:r>
    </w:p>
    <w:p w:rsidR="00BF78B1" w:rsidRPr="000E1E3C" w:rsidRDefault="00BF78B1" w:rsidP="00BF78B1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</w:p>
    <w:p w:rsidR="00BF78B1" w:rsidRPr="000E1E3C" w:rsidRDefault="00BF78B1" w:rsidP="00BF78B1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 xml:space="preserve">Ką daryti pavartojus per didelę </w:t>
      </w:r>
      <w:r>
        <w:rPr>
          <w:rFonts w:asciiTheme="majorBidi" w:hAnsiTheme="majorBidi" w:cstheme="majorBidi"/>
          <w:b/>
          <w:noProof/>
          <w:snapToGrid w:val="0"/>
          <w:sz w:val="22"/>
          <w:szCs w:val="22"/>
        </w:rPr>
        <w:t>Plavatils</w:t>
      </w: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 xml:space="preserve"> dozę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>Pranešimų apie perdozavimo atvejus nėra gauta.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 xml:space="preserve">Pamiršus pavartoti </w:t>
      </w:r>
      <w:r>
        <w:rPr>
          <w:rFonts w:asciiTheme="majorBidi" w:hAnsiTheme="majorBidi" w:cstheme="majorBidi"/>
          <w:b/>
          <w:noProof/>
          <w:snapToGrid w:val="0"/>
          <w:sz w:val="22"/>
          <w:szCs w:val="22"/>
        </w:rPr>
        <w:t>Plavatils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Negalima vartoti dvigubos dozės norint kompensuoti praleistą dozę.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Jeigu kiltų daugiau klausimų dėl šio vaisto vartojimo, kreipkitės į gydytoją arba vaistininką.</w:t>
      </w:r>
    </w:p>
    <w:p w:rsidR="00BF78B1" w:rsidRPr="000E1E3C" w:rsidRDefault="00BF78B1" w:rsidP="00BF78B1">
      <w:pPr>
        <w:numPr>
          <w:ilvl w:val="12"/>
          <w:numId w:val="0"/>
        </w:numPr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numPr>
          <w:ilvl w:val="12"/>
          <w:numId w:val="0"/>
        </w:numPr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keepNext/>
        <w:keepLines/>
        <w:tabs>
          <w:tab w:val="left" w:pos="567"/>
        </w:tabs>
        <w:outlineLvl w:val="2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4.</w:t>
      </w: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ab/>
        <w:t>Galimas šalutinis poveikis</w:t>
      </w:r>
    </w:p>
    <w:p w:rsidR="00BF78B1" w:rsidRPr="000E1E3C" w:rsidRDefault="00BF78B1" w:rsidP="00BF78B1">
      <w:pPr>
        <w:numPr>
          <w:ilvl w:val="12"/>
          <w:numId w:val="0"/>
        </w:numPr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ind w:right="-29"/>
        <w:rPr>
          <w:rFonts w:asciiTheme="majorBidi" w:hAnsiTheme="majorBidi" w:cstheme="majorBidi"/>
          <w:noProof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Šis vaistas, kaip ir visi kiti, gali sukelti šalutinį poveikį, nors jis pasireiškia ne visiems žmonėms.</w:t>
      </w:r>
    </w:p>
    <w:p w:rsidR="00BF78B1" w:rsidRPr="000E1E3C" w:rsidRDefault="00BF78B1" w:rsidP="00BF78B1">
      <w:pPr>
        <w:ind w:right="-29"/>
        <w:rPr>
          <w:rFonts w:asciiTheme="majorBidi" w:hAnsiTheme="majorBidi" w:cstheme="majorBidi"/>
          <w:noProof/>
          <w:snapToGrid w:val="0"/>
          <w:sz w:val="22"/>
          <w:szCs w:val="22"/>
        </w:rPr>
      </w:pPr>
    </w:p>
    <w:p w:rsidR="00BF78B1" w:rsidRPr="000E1E3C" w:rsidRDefault="00BF78B1" w:rsidP="00BF78B1">
      <w:pPr>
        <w:rPr>
          <w:rFonts w:asciiTheme="majorBidi" w:hAnsiTheme="majorBidi" w:cstheme="majorBidi"/>
          <w:noProof/>
          <w:snapToGrid w:val="0"/>
          <w:sz w:val="22"/>
          <w:szCs w:val="22"/>
        </w:rPr>
      </w:pPr>
      <w:r>
        <w:rPr>
          <w:rFonts w:asciiTheme="majorBidi" w:hAnsiTheme="majorBidi" w:cstheme="majorBidi"/>
          <w:noProof/>
          <w:snapToGrid w:val="0"/>
          <w:sz w:val="22"/>
          <w:szCs w:val="22"/>
        </w:rPr>
        <w:t>Šalutinio poveikio nežinoma</w:t>
      </w: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.</w:t>
      </w:r>
    </w:p>
    <w:p w:rsidR="00BF78B1" w:rsidRPr="009621C5" w:rsidRDefault="00BF78B1" w:rsidP="00BF78B1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>Jei pasireiškia nepageidaujam</w:t>
      </w:r>
      <w:r>
        <w:rPr>
          <w:snapToGrid w:val="0"/>
          <w:sz w:val="22"/>
          <w:szCs w:val="22"/>
        </w:rPr>
        <w:t>ų</w:t>
      </w:r>
      <w:r w:rsidRPr="009621C5">
        <w:rPr>
          <w:snapToGrid w:val="0"/>
          <w:sz w:val="22"/>
          <w:szCs w:val="22"/>
        </w:rPr>
        <w:t xml:space="preserve"> reakcij</w:t>
      </w:r>
      <w:r>
        <w:rPr>
          <w:snapToGrid w:val="0"/>
          <w:sz w:val="22"/>
          <w:szCs w:val="22"/>
        </w:rPr>
        <w:t>ų</w:t>
      </w:r>
      <w:r w:rsidRPr="009621C5">
        <w:rPr>
          <w:snapToGrid w:val="0"/>
          <w:sz w:val="22"/>
          <w:szCs w:val="22"/>
        </w:rPr>
        <w:t>, reikia pasitarti su gydytoju.</w:t>
      </w:r>
    </w:p>
    <w:p w:rsidR="00BF78B1" w:rsidRPr="000E1E3C" w:rsidRDefault="00BF78B1" w:rsidP="00BF78B1">
      <w:pPr>
        <w:tabs>
          <w:tab w:val="left" w:pos="567"/>
        </w:tabs>
        <w:rPr>
          <w:rFonts w:asciiTheme="majorBidi" w:hAnsiTheme="majorBidi" w:cstheme="majorBidi"/>
          <w:b/>
          <w:snapToGrid w:val="0"/>
          <w:sz w:val="22"/>
          <w:szCs w:val="22"/>
        </w:rPr>
      </w:pPr>
    </w:p>
    <w:p w:rsidR="00BF78B1" w:rsidRPr="000E1E3C" w:rsidRDefault="00BF78B1" w:rsidP="00BF78B1">
      <w:pPr>
        <w:tabs>
          <w:tab w:val="left" w:pos="567"/>
        </w:tabs>
        <w:rPr>
          <w:rFonts w:asciiTheme="majorBidi" w:hAnsiTheme="majorBidi" w:cstheme="majorBidi"/>
          <w:b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b/>
          <w:noProof/>
          <w:snapToGrid w:val="0"/>
          <w:sz w:val="22"/>
          <w:szCs w:val="22"/>
        </w:rPr>
        <w:t>Pranešimas apie šalutinį poveikį</w:t>
      </w:r>
    </w:p>
    <w:p w:rsidR="00BF78B1" w:rsidRPr="006C4D6B" w:rsidRDefault="00BF78B1" w:rsidP="00BF78B1">
      <w:pPr>
        <w:tabs>
          <w:tab w:val="left" w:pos="567"/>
        </w:tabs>
        <w:spacing w:line="260" w:lineRule="exact"/>
        <w:ind w:right="-1"/>
        <w:rPr>
          <w:sz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>Jeigu pasireiškė šalutinis poveikis, įskaitant šiame lapelyje nenurodytą, pasakykite gydytojui arba vaistininkui.</w:t>
      </w:r>
      <w:r>
        <w:rPr>
          <w:rFonts w:asciiTheme="majorBidi" w:hAnsiTheme="majorBidi" w:cstheme="majorBidi"/>
          <w:snapToGrid w:val="0"/>
          <w:sz w:val="22"/>
          <w:szCs w:val="22"/>
        </w:rPr>
        <w:t xml:space="preserve"> </w:t>
      </w:r>
      <w:r w:rsidRPr="006C4D6B">
        <w:rPr>
          <w:sz w:val="22"/>
        </w:rPr>
        <w:t xml:space="preserve">Pranešimą apie šalutinį poveikį galite </w:t>
      </w:r>
      <w:r>
        <w:rPr>
          <w:sz w:val="22"/>
          <w:szCs w:val="22"/>
          <w:lang w:eastAsia="lt-LT"/>
        </w:rPr>
        <w:t xml:space="preserve">užpildyti ir </w:t>
      </w:r>
      <w:r w:rsidRPr="006C4D6B">
        <w:rPr>
          <w:sz w:val="22"/>
        </w:rPr>
        <w:t xml:space="preserve">pateikti Valstybinės vaistų kontrolės tarnybos prie Lietuvos Respublikos sveikatos apsaugos ministerijos </w:t>
      </w:r>
      <w:r>
        <w:rPr>
          <w:sz w:val="22"/>
          <w:szCs w:val="22"/>
          <w:lang w:eastAsia="lt-LT"/>
        </w:rPr>
        <w:t xml:space="preserve">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 xml:space="preserve"> nurodytais būdais</w:t>
      </w:r>
      <w:r w:rsidRPr="006C4D6B">
        <w:rPr>
          <w:sz w:val="22"/>
        </w:rPr>
        <w:t xml:space="preserve"> arba </w:t>
      </w:r>
      <w:r>
        <w:rPr>
          <w:sz w:val="22"/>
          <w:szCs w:val="22"/>
          <w:lang w:eastAsia="lt-LT"/>
        </w:rPr>
        <w:t>paskambinti</w:t>
      </w:r>
      <w:r w:rsidRPr="006C4D6B">
        <w:rPr>
          <w:sz w:val="22"/>
        </w:rPr>
        <w:t xml:space="preserve"> nemokamu telefonu </w:t>
      </w:r>
      <w:r>
        <w:rPr>
          <w:sz w:val="22"/>
        </w:rPr>
        <w:t>+370</w:t>
      </w:r>
      <w:r w:rsidRPr="006C4D6B">
        <w:rPr>
          <w:sz w:val="22"/>
        </w:rPr>
        <w:t xml:space="preserve"> 800 73 568. Pranešdami apie šalutinį poveikį galite mums padėti gauti daugiau informacijos apie šio vaisto saugumą.</w:t>
      </w:r>
    </w:p>
    <w:p w:rsidR="00BF78B1" w:rsidRPr="000E1E3C" w:rsidRDefault="00BF78B1" w:rsidP="00BF78B1">
      <w:pPr>
        <w:tabs>
          <w:tab w:val="left" w:pos="567"/>
        </w:tabs>
        <w:spacing w:line="260" w:lineRule="exact"/>
        <w:ind w:right="-449"/>
        <w:rPr>
          <w:rFonts w:asciiTheme="majorBidi" w:hAnsiTheme="majorBidi" w:cstheme="majorBidi"/>
          <w:noProof/>
          <w:snapToGrid w:val="0"/>
          <w:sz w:val="22"/>
          <w:szCs w:val="22"/>
        </w:rPr>
      </w:pPr>
    </w:p>
    <w:p w:rsidR="00BF78B1" w:rsidRPr="000E1E3C" w:rsidRDefault="00BF78B1" w:rsidP="00BF78B1">
      <w:pPr>
        <w:tabs>
          <w:tab w:val="left" w:pos="567"/>
        </w:tabs>
        <w:spacing w:line="260" w:lineRule="exact"/>
        <w:ind w:right="-449"/>
        <w:rPr>
          <w:rFonts w:asciiTheme="majorBidi" w:hAnsiTheme="majorBidi" w:cstheme="majorBidi"/>
          <w:noProof/>
          <w:snapToGrid w:val="0"/>
          <w:sz w:val="22"/>
          <w:szCs w:val="22"/>
        </w:rPr>
      </w:pPr>
    </w:p>
    <w:p w:rsidR="00BF78B1" w:rsidRPr="000E1E3C" w:rsidRDefault="00BF78B1" w:rsidP="00BF78B1">
      <w:pPr>
        <w:keepNext/>
        <w:keepLines/>
        <w:tabs>
          <w:tab w:val="left" w:pos="567"/>
        </w:tabs>
        <w:outlineLvl w:val="2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5.</w:t>
      </w: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ab/>
        <w:t xml:space="preserve">Kaip laikyti </w:t>
      </w:r>
      <w:r>
        <w:rPr>
          <w:rFonts w:asciiTheme="majorBidi" w:hAnsiTheme="majorBidi" w:cstheme="majorBidi"/>
          <w:b/>
          <w:noProof/>
          <w:snapToGrid w:val="0"/>
          <w:sz w:val="22"/>
          <w:szCs w:val="22"/>
        </w:rPr>
        <w:t>Plavatils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Šį vaistą laikykite vaikams nepastebimoje ir nepasiekiamoje vietoje.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>Laikymo metu gali susidaryti nuosėdos. Tai neturi įtakos vaisto kokybei.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>Pirmą kartą atidarius, laikyti žemesnėje kaip 25 °C temperatūroje.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 xml:space="preserve">Ant dėžutės ir buteliuko po „EXP“ nurodytam tinkamumo laikui pasibaigus, šio vaisto vartoti negalima. 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noProof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Vaistas tinkamas vartoti iki paskutinės nurodyto mėnesio dienos.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noProof/>
          <w:snapToGrid w:val="0"/>
          <w:sz w:val="22"/>
          <w:szCs w:val="22"/>
        </w:rPr>
      </w:pP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>Pirmą kartą atidarius buteliuką, šio vaisto vartoti negalima ilgiau kaip 3 mėnesius.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Vaistų negalima išmesti į kanalizaciją arba su buitinėmis atliekomis.</w:t>
      </w:r>
      <w:r w:rsidRPr="000E1E3C">
        <w:rPr>
          <w:rFonts w:asciiTheme="majorBidi" w:hAnsiTheme="majorBidi" w:cstheme="majorBidi"/>
          <w:snapToGrid w:val="0"/>
          <w:sz w:val="22"/>
          <w:szCs w:val="22"/>
        </w:rPr>
        <w:t xml:space="preserve"> 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i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Kaip išmesti nereikalingus vaistus, klauskite vaistininko.</w:t>
      </w:r>
      <w:r w:rsidRPr="000E1E3C">
        <w:rPr>
          <w:rFonts w:asciiTheme="majorBidi" w:hAnsiTheme="majorBidi" w:cstheme="majorBidi"/>
          <w:snapToGrid w:val="0"/>
          <w:sz w:val="22"/>
          <w:szCs w:val="22"/>
        </w:rPr>
        <w:t xml:space="preserve"> </w:t>
      </w: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Šios priemonės padės apsaugoti aplinką.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noProof/>
          <w:snapToGrid w:val="0"/>
          <w:sz w:val="22"/>
          <w:szCs w:val="22"/>
        </w:rPr>
      </w:pP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noProof/>
          <w:snapToGrid w:val="0"/>
          <w:sz w:val="22"/>
          <w:szCs w:val="22"/>
        </w:rPr>
      </w:pPr>
    </w:p>
    <w:p w:rsidR="00BF78B1" w:rsidRPr="000E1E3C" w:rsidRDefault="00BF78B1" w:rsidP="00BF78B1">
      <w:pPr>
        <w:keepNext/>
        <w:keepLines/>
        <w:tabs>
          <w:tab w:val="left" w:pos="567"/>
        </w:tabs>
        <w:outlineLvl w:val="2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6.</w:t>
      </w:r>
      <w:r w:rsidRPr="000E1E3C">
        <w:rPr>
          <w:rFonts w:asciiTheme="majorBidi" w:hAnsiTheme="majorBidi" w:cstheme="majorBidi"/>
          <w:bCs/>
          <w:snapToGrid w:val="0"/>
          <w:sz w:val="22"/>
          <w:szCs w:val="22"/>
          <w:lang w:eastAsia="x-none"/>
        </w:rPr>
        <w:tab/>
      </w: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Pakuotės turinys ir kita informacija</w:t>
      </w:r>
    </w:p>
    <w:p w:rsidR="00BF78B1" w:rsidRPr="000E1E3C" w:rsidRDefault="00BF78B1" w:rsidP="00BF78B1">
      <w:pPr>
        <w:numPr>
          <w:ilvl w:val="12"/>
          <w:numId w:val="0"/>
        </w:numPr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>
        <w:rPr>
          <w:rFonts w:asciiTheme="majorBidi" w:hAnsiTheme="majorBidi" w:cstheme="majorBidi"/>
          <w:b/>
          <w:noProof/>
          <w:snapToGrid w:val="0"/>
          <w:sz w:val="22"/>
          <w:szCs w:val="22"/>
        </w:rPr>
        <w:lastRenderedPageBreak/>
        <w:t>Plavatils</w:t>
      </w: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 xml:space="preserve"> sudėtis </w:t>
      </w:r>
    </w:p>
    <w:p w:rsidR="00BF78B1" w:rsidRPr="000E1E3C" w:rsidRDefault="00BF78B1" w:rsidP="00BF78B1">
      <w:pPr>
        <w:numPr>
          <w:ilvl w:val="0"/>
          <w:numId w:val="1"/>
        </w:numPr>
        <w:tabs>
          <w:tab w:val="left" w:pos="567"/>
        </w:tabs>
        <w:spacing w:line="260" w:lineRule="exact"/>
        <w:ind w:left="567" w:right="-2" w:hanging="567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Veiklioji medžiaga yra</w:t>
      </w:r>
      <w:r w:rsidRPr="000E1E3C">
        <w:rPr>
          <w:rFonts w:asciiTheme="majorBidi" w:hAnsiTheme="majorBidi" w:cstheme="majorBidi"/>
          <w:sz w:val="22"/>
          <w:szCs w:val="22"/>
          <w:lang w:eastAsia="x-none"/>
        </w:rPr>
        <w:t xml:space="preserve"> siauralapių gysločių lapų sausasis ekstraktas.  </w:t>
      </w:r>
    </w:p>
    <w:p w:rsidR="00BF78B1" w:rsidRPr="000E1E3C" w:rsidRDefault="00BF78B1" w:rsidP="00BF78B1">
      <w:pPr>
        <w:tabs>
          <w:tab w:val="left" w:pos="567"/>
        </w:tabs>
        <w:spacing w:line="260" w:lineRule="exact"/>
        <w:ind w:left="567"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z w:val="22"/>
          <w:szCs w:val="22"/>
          <w:lang w:eastAsia="x-none"/>
        </w:rPr>
        <w:t>Kiekviename ml (atitinka 1,2 g) sirupo yra 30 mg siauralapių gysločių lapų sausojo ekstrakto  (</w:t>
      </w:r>
      <w:r w:rsidRPr="000E1E3C">
        <w:rPr>
          <w:rFonts w:asciiTheme="majorBidi" w:eastAsia="Calibri" w:hAnsiTheme="majorBidi" w:cstheme="majorBidi"/>
          <w:i/>
          <w:sz w:val="22"/>
          <w:szCs w:val="22"/>
        </w:rPr>
        <w:t>Plantaginis lanceolatae folii extractum siccum</w:t>
      </w:r>
      <w:r w:rsidRPr="000E1E3C">
        <w:rPr>
          <w:rFonts w:asciiTheme="majorBidi" w:hAnsiTheme="majorBidi" w:cstheme="majorBidi"/>
          <w:sz w:val="22"/>
          <w:szCs w:val="22"/>
          <w:lang w:eastAsia="x-none"/>
        </w:rPr>
        <w:t>) 3-5:1. Ekstrakcijos tirpiklis: 20</w:t>
      </w: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 </w:t>
      </w:r>
      <w:r w:rsidRPr="000E1E3C">
        <w:rPr>
          <w:rFonts w:asciiTheme="majorBidi" w:hAnsiTheme="majorBidi" w:cstheme="majorBidi"/>
          <w:snapToGrid w:val="0"/>
          <w:sz w:val="22"/>
          <w:szCs w:val="22"/>
        </w:rPr>
        <w:t xml:space="preserve">% (m/m) etanolis. </w:t>
      </w:r>
    </w:p>
    <w:p w:rsidR="00BF78B1" w:rsidRPr="00316362" w:rsidRDefault="00BF78B1" w:rsidP="00BF78B1">
      <w:pPr>
        <w:numPr>
          <w:ilvl w:val="0"/>
          <w:numId w:val="1"/>
        </w:numPr>
        <w:tabs>
          <w:tab w:val="left" w:pos="567"/>
        </w:tabs>
        <w:spacing w:line="260" w:lineRule="exact"/>
        <w:ind w:left="567" w:right="-2" w:hanging="567"/>
        <w:rPr>
          <w:rFonts w:asciiTheme="majorBidi" w:hAnsiTheme="majorBidi" w:cstheme="majorBidi"/>
          <w:snapToGrid w:val="0"/>
          <w:sz w:val="22"/>
          <w:szCs w:val="22"/>
        </w:rPr>
      </w:pPr>
      <w:r w:rsidRPr="00316362">
        <w:rPr>
          <w:rFonts w:asciiTheme="majorBidi" w:hAnsiTheme="majorBidi" w:cstheme="majorBidi"/>
          <w:noProof/>
          <w:snapToGrid w:val="0"/>
          <w:sz w:val="22"/>
          <w:szCs w:val="22"/>
        </w:rPr>
        <w:t>Pagalbinės medžiagos yra maltodekstrinas, skystasis maltitolis (E965), ksantano lipai (E415), kalio</w:t>
      </w:r>
      <w:r>
        <w:rPr>
          <w:rFonts w:asciiTheme="majorBidi" w:hAnsiTheme="majorBidi" w:cstheme="majorBidi"/>
          <w:noProof/>
          <w:snapToGrid w:val="0"/>
          <w:sz w:val="22"/>
          <w:szCs w:val="22"/>
        </w:rPr>
        <w:t xml:space="preserve"> </w:t>
      </w:r>
      <w:r w:rsidRPr="00316362">
        <w:rPr>
          <w:rFonts w:asciiTheme="majorBidi" w:hAnsiTheme="majorBidi" w:cstheme="majorBidi"/>
          <w:noProof/>
          <w:snapToGrid w:val="0"/>
          <w:sz w:val="22"/>
          <w:szCs w:val="22"/>
        </w:rPr>
        <w:t>sorbatas (E202), citrinų rūgštis (E330), m</w:t>
      </w:r>
      <w:r w:rsidRPr="00316362">
        <w:rPr>
          <w:szCs w:val="22"/>
        </w:rPr>
        <w:t xml:space="preserve">edaus-citrinos-verbenos natūrali aromatinė medžiaga (sudėtyje yra etanolio), </w:t>
      </w:r>
      <w:r w:rsidRPr="00316362">
        <w:rPr>
          <w:rFonts w:asciiTheme="majorBidi" w:hAnsiTheme="majorBidi" w:cstheme="majorBidi"/>
          <w:noProof/>
          <w:snapToGrid w:val="0"/>
          <w:sz w:val="22"/>
          <w:szCs w:val="22"/>
        </w:rPr>
        <w:t>išgrynintas vanduo.</w:t>
      </w:r>
      <w:r w:rsidRPr="00316362">
        <w:rPr>
          <w:rFonts w:asciiTheme="majorBidi" w:hAnsiTheme="majorBidi" w:cstheme="majorBidi"/>
          <w:i/>
          <w:snapToGrid w:val="0"/>
          <w:color w:val="008000"/>
          <w:sz w:val="22"/>
          <w:szCs w:val="22"/>
        </w:rPr>
        <w:t xml:space="preserve"> </w:t>
      </w:r>
    </w:p>
    <w:p w:rsidR="00BF78B1" w:rsidRPr="000E1E3C" w:rsidRDefault="00BF78B1" w:rsidP="00BF78B1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noProof/>
          <w:snapToGrid w:val="0"/>
          <w:sz w:val="22"/>
          <w:szCs w:val="22"/>
        </w:rPr>
      </w:pPr>
    </w:p>
    <w:p w:rsidR="00BF78B1" w:rsidRPr="000E1E3C" w:rsidRDefault="00BF78B1" w:rsidP="00BF78B1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>
        <w:rPr>
          <w:rFonts w:asciiTheme="majorBidi" w:hAnsiTheme="majorBidi" w:cstheme="majorBidi"/>
          <w:b/>
          <w:noProof/>
          <w:snapToGrid w:val="0"/>
          <w:sz w:val="22"/>
          <w:szCs w:val="22"/>
        </w:rPr>
        <w:t>Plavatils</w:t>
      </w: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 xml:space="preserve"> išvaizda ir kiekis pakuotėje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>Sirupas yra rudos spalvos, būdingo kvapo skystis, išpilstytas į 100 ml arba 200 ml tūrio buteliukus.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>Buteliukas kartu su pakuotės lapeliu ir matavimo šaukštu įdėti į kartono dėžutę.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 xml:space="preserve">Pakuotės dydis: 100 ml </w:t>
      </w:r>
      <w:r>
        <w:rPr>
          <w:rFonts w:asciiTheme="majorBidi" w:hAnsiTheme="majorBidi" w:cstheme="majorBidi"/>
          <w:snapToGrid w:val="0"/>
          <w:sz w:val="22"/>
          <w:szCs w:val="22"/>
        </w:rPr>
        <w:t>a</w:t>
      </w:r>
      <w:r w:rsidRPr="000E1E3C">
        <w:rPr>
          <w:rFonts w:asciiTheme="majorBidi" w:hAnsiTheme="majorBidi" w:cstheme="majorBidi"/>
          <w:snapToGrid w:val="0"/>
          <w:sz w:val="22"/>
          <w:szCs w:val="22"/>
        </w:rPr>
        <w:t>r 200 ml.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>Ant kiekvieno matavimo šaukšt</w:t>
      </w:r>
      <w:r>
        <w:rPr>
          <w:rFonts w:asciiTheme="majorBidi" w:hAnsiTheme="majorBidi" w:cstheme="majorBidi"/>
          <w:snapToGrid w:val="0"/>
          <w:sz w:val="22"/>
          <w:szCs w:val="22"/>
        </w:rPr>
        <w:t>o</w:t>
      </w:r>
      <w:r w:rsidRPr="000E1E3C">
        <w:rPr>
          <w:rFonts w:asciiTheme="majorBidi" w:hAnsiTheme="majorBidi" w:cstheme="majorBidi"/>
          <w:snapToGrid w:val="0"/>
          <w:sz w:val="22"/>
          <w:szCs w:val="22"/>
        </w:rPr>
        <w:t xml:space="preserve"> yra dvi gradacijos žymės - 2,5 ml ir 5 ml.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>Gali būti tiekiamos ne visų dydžių pakuotės.</w:t>
      </w:r>
    </w:p>
    <w:p w:rsidR="00BF78B1" w:rsidRPr="000E1E3C" w:rsidRDefault="00BF78B1" w:rsidP="00BF78B1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x-none"/>
        </w:rPr>
      </w:pPr>
    </w:p>
    <w:p w:rsidR="00BF78B1" w:rsidRPr="000E1E3C" w:rsidRDefault="00BF78B1" w:rsidP="00BF78B1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Registruotojas ir gamintojas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>Registruotojas</w:t>
      </w:r>
    </w:p>
    <w:p w:rsidR="00BF78B1" w:rsidRPr="000E1E3C" w:rsidRDefault="00BF78B1" w:rsidP="00BF78B1">
      <w:pPr>
        <w:tabs>
          <w:tab w:val="left" w:pos="567"/>
        </w:tabs>
        <w:rPr>
          <w:sz w:val="22"/>
          <w:szCs w:val="22"/>
        </w:rPr>
      </w:pPr>
      <w:r w:rsidRPr="000E1E3C">
        <w:rPr>
          <w:sz w:val="22"/>
          <w:szCs w:val="22"/>
        </w:rPr>
        <w:t xml:space="preserve">Reckitt Benckiser (Poland) S.A. </w:t>
      </w:r>
    </w:p>
    <w:p w:rsidR="00BF78B1" w:rsidRPr="000E1E3C" w:rsidRDefault="00BF78B1" w:rsidP="00BF78B1">
      <w:pPr>
        <w:tabs>
          <w:tab w:val="left" w:pos="567"/>
        </w:tabs>
        <w:rPr>
          <w:sz w:val="22"/>
          <w:szCs w:val="22"/>
        </w:rPr>
      </w:pPr>
      <w:r w:rsidRPr="000E1E3C">
        <w:rPr>
          <w:sz w:val="22"/>
          <w:szCs w:val="22"/>
        </w:rPr>
        <w:t xml:space="preserve">Ul. Okunin 1 </w:t>
      </w:r>
    </w:p>
    <w:p w:rsidR="00BF78B1" w:rsidRPr="000E1E3C" w:rsidRDefault="00BF78B1" w:rsidP="00BF78B1">
      <w:pPr>
        <w:tabs>
          <w:tab w:val="left" w:pos="567"/>
        </w:tabs>
        <w:rPr>
          <w:sz w:val="22"/>
          <w:szCs w:val="22"/>
        </w:rPr>
      </w:pPr>
      <w:r w:rsidRPr="000E1E3C">
        <w:rPr>
          <w:sz w:val="22"/>
          <w:szCs w:val="22"/>
        </w:rPr>
        <w:t xml:space="preserve">05-100 Nowy </w:t>
      </w:r>
      <w:r w:rsidRPr="009621C5">
        <w:rPr>
          <w:sz w:val="22"/>
          <w:szCs w:val="22"/>
        </w:rPr>
        <w:t>Dwór</w:t>
      </w:r>
      <w:r w:rsidRPr="000E1E3C">
        <w:rPr>
          <w:sz w:val="22"/>
          <w:szCs w:val="22"/>
        </w:rPr>
        <w:t xml:space="preserve"> Mazowiecki </w:t>
      </w:r>
    </w:p>
    <w:p w:rsidR="00BF78B1" w:rsidRPr="000E1E3C" w:rsidRDefault="00BF78B1" w:rsidP="00BF78B1">
      <w:pPr>
        <w:tabs>
          <w:tab w:val="left" w:pos="567"/>
        </w:tabs>
        <w:rPr>
          <w:sz w:val="22"/>
          <w:szCs w:val="22"/>
        </w:rPr>
      </w:pPr>
      <w:r w:rsidRPr="000E1E3C">
        <w:rPr>
          <w:sz w:val="22"/>
          <w:szCs w:val="22"/>
        </w:rPr>
        <w:t>Lenkija</w:t>
      </w:r>
    </w:p>
    <w:p w:rsidR="00BF78B1" w:rsidRPr="000E1E3C" w:rsidRDefault="00BF78B1" w:rsidP="00BF78B1">
      <w:pPr>
        <w:tabs>
          <w:tab w:val="left" w:pos="567"/>
        </w:tabs>
        <w:rPr>
          <w:sz w:val="22"/>
          <w:szCs w:val="22"/>
        </w:rPr>
      </w:pPr>
    </w:p>
    <w:p w:rsidR="00BF78B1" w:rsidRPr="000E1E3C" w:rsidRDefault="00BF78B1" w:rsidP="00BF78B1">
      <w:pPr>
        <w:tabs>
          <w:tab w:val="left" w:pos="567"/>
        </w:tabs>
        <w:rPr>
          <w:sz w:val="22"/>
          <w:szCs w:val="22"/>
        </w:rPr>
      </w:pPr>
      <w:r w:rsidRPr="000E1E3C">
        <w:rPr>
          <w:sz w:val="22"/>
          <w:szCs w:val="22"/>
        </w:rPr>
        <w:t>Gamintojas</w:t>
      </w:r>
    </w:p>
    <w:p w:rsidR="00BF78B1" w:rsidRPr="000E1E3C" w:rsidRDefault="00BF78B1" w:rsidP="00BF78B1">
      <w:pPr>
        <w:rPr>
          <w:sz w:val="22"/>
          <w:szCs w:val="22"/>
        </w:rPr>
      </w:pPr>
      <w:r w:rsidRPr="000E1E3C">
        <w:rPr>
          <w:sz w:val="22"/>
          <w:szCs w:val="22"/>
        </w:rPr>
        <w:t>Phytopharm Klęka S.A.</w:t>
      </w:r>
    </w:p>
    <w:p w:rsidR="00BF78B1" w:rsidRPr="000E1E3C" w:rsidRDefault="00BF78B1" w:rsidP="00BF78B1">
      <w:pPr>
        <w:rPr>
          <w:sz w:val="22"/>
          <w:szCs w:val="22"/>
        </w:rPr>
      </w:pPr>
      <w:r w:rsidRPr="000E1E3C">
        <w:rPr>
          <w:sz w:val="22"/>
          <w:szCs w:val="22"/>
        </w:rPr>
        <w:t>Klęka 1</w:t>
      </w:r>
    </w:p>
    <w:p w:rsidR="00BF78B1" w:rsidRPr="000E1E3C" w:rsidRDefault="00BF78B1" w:rsidP="00BF78B1">
      <w:pPr>
        <w:rPr>
          <w:sz w:val="22"/>
          <w:szCs w:val="22"/>
          <w:lang w:val="pl-PL"/>
        </w:rPr>
      </w:pPr>
      <w:r w:rsidRPr="000E1E3C">
        <w:rPr>
          <w:sz w:val="22"/>
          <w:szCs w:val="22"/>
          <w:lang w:val="pl-PL"/>
        </w:rPr>
        <w:t>63-040 Nowe Miasto nad Wartą</w:t>
      </w:r>
    </w:p>
    <w:p w:rsidR="00BF78B1" w:rsidRPr="000E1E3C" w:rsidRDefault="00BF78B1" w:rsidP="00BF78B1">
      <w:pPr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sz w:val="22"/>
          <w:szCs w:val="22"/>
          <w:lang w:val="pl-PL"/>
        </w:rPr>
        <w:t>Lenkija</w:t>
      </w: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tabs>
          <w:tab w:val="left" w:pos="567"/>
        </w:tabs>
        <w:ind w:right="-2"/>
        <w:rPr>
          <w:rFonts w:asciiTheme="majorBidi" w:hAnsiTheme="majorBidi" w:cstheme="majorBidi"/>
          <w:noProof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Jeigu apie šį vaistą norite sužinoti daugiau, kreipkitės į vietinį registruotojo atstovą:</w:t>
      </w:r>
    </w:p>
    <w:p w:rsidR="00BF78B1" w:rsidRPr="000E1E3C" w:rsidRDefault="00BF78B1" w:rsidP="00BF78B1">
      <w:pPr>
        <w:tabs>
          <w:tab w:val="left" w:pos="567"/>
        </w:tabs>
        <w:rPr>
          <w:rFonts w:asciiTheme="majorBidi" w:hAnsiTheme="majorBidi" w:cstheme="majorBidi"/>
          <w:noProof/>
          <w:snapToGrid w:val="0"/>
          <w:sz w:val="22"/>
          <w:szCs w:val="22"/>
        </w:rPr>
      </w:pPr>
    </w:p>
    <w:p w:rsidR="00BF78B1" w:rsidRPr="000E1E3C" w:rsidRDefault="00BF78B1" w:rsidP="00BF78B1">
      <w:pPr>
        <w:framePr w:hSpace="180" w:wrap="around" w:vAnchor="text" w:hAnchor="text" w:y="1"/>
        <w:suppressOverlap/>
        <w:rPr>
          <w:sz w:val="22"/>
          <w:szCs w:val="22"/>
        </w:rPr>
      </w:pPr>
      <w:r w:rsidRPr="000E1E3C">
        <w:rPr>
          <w:sz w:val="22"/>
          <w:szCs w:val="22"/>
        </w:rPr>
        <w:t>UAB „Baltijos Bitė“</w:t>
      </w:r>
    </w:p>
    <w:p w:rsidR="00BF78B1" w:rsidRPr="000E1E3C" w:rsidRDefault="00BF78B1" w:rsidP="00BF78B1">
      <w:pPr>
        <w:framePr w:hSpace="180" w:wrap="around" w:vAnchor="text" w:hAnchor="text" w:y="1"/>
        <w:suppressOverlap/>
        <w:rPr>
          <w:sz w:val="22"/>
          <w:szCs w:val="22"/>
        </w:rPr>
      </w:pPr>
      <w:r w:rsidRPr="000E1E3C">
        <w:rPr>
          <w:sz w:val="22"/>
          <w:szCs w:val="22"/>
        </w:rPr>
        <w:t>Vytauto pr. 27-203</w:t>
      </w:r>
    </w:p>
    <w:p w:rsidR="00BF78B1" w:rsidRPr="000E1E3C" w:rsidRDefault="00BF78B1" w:rsidP="00BF78B1">
      <w:pPr>
        <w:framePr w:hSpace="180" w:wrap="around" w:vAnchor="text" w:hAnchor="text" w:y="1"/>
        <w:suppressOverlap/>
        <w:rPr>
          <w:sz w:val="22"/>
          <w:szCs w:val="22"/>
        </w:rPr>
      </w:pPr>
      <w:r w:rsidRPr="000E1E3C">
        <w:rPr>
          <w:sz w:val="22"/>
          <w:szCs w:val="22"/>
        </w:rPr>
        <w:t>LT-44352 Kaunas</w:t>
      </w:r>
    </w:p>
    <w:p w:rsidR="00BF78B1" w:rsidRPr="000E1E3C" w:rsidRDefault="00BF78B1" w:rsidP="00BF78B1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sz w:val="22"/>
          <w:szCs w:val="22"/>
        </w:rPr>
        <w:t>Tel. +370 37 204896</w:t>
      </w:r>
    </w:p>
    <w:p w:rsidR="00BF78B1" w:rsidRPr="000E1E3C" w:rsidRDefault="00BF78B1" w:rsidP="00BF78B1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:rsidR="00BF78B1" w:rsidRPr="000E1E3C" w:rsidRDefault="00BF78B1" w:rsidP="00BF78B1">
      <w:pPr>
        <w:numPr>
          <w:ilvl w:val="12"/>
          <w:numId w:val="0"/>
        </w:numPr>
        <w:ind w:right="-2"/>
        <w:rPr>
          <w:rFonts w:asciiTheme="majorBidi" w:hAnsiTheme="majorBidi" w:cstheme="majorBidi"/>
          <w:b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b/>
          <w:snapToGrid w:val="0"/>
          <w:sz w:val="22"/>
          <w:szCs w:val="22"/>
        </w:rPr>
        <w:t xml:space="preserve">Šis pakuotės lapelis paskutinį kartą peržiūrėtas </w:t>
      </w:r>
      <w:r>
        <w:rPr>
          <w:rFonts w:asciiTheme="majorBidi" w:hAnsiTheme="majorBidi" w:cstheme="majorBidi"/>
          <w:b/>
          <w:snapToGrid w:val="0"/>
          <w:sz w:val="22"/>
          <w:szCs w:val="22"/>
        </w:rPr>
        <w:t>2025-05-20.</w:t>
      </w:r>
    </w:p>
    <w:p w:rsidR="00BF78B1" w:rsidRPr="000E1E3C" w:rsidRDefault="00BF78B1" w:rsidP="00BF78B1">
      <w:pPr>
        <w:numPr>
          <w:ilvl w:val="12"/>
          <w:numId w:val="0"/>
        </w:numPr>
        <w:tabs>
          <w:tab w:val="left" w:pos="567"/>
        </w:tabs>
        <w:ind w:right="-2"/>
        <w:rPr>
          <w:rFonts w:asciiTheme="majorBidi" w:hAnsiTheme="majorBidi" w:cstheme="majorBidi"/>
          <w:i/>
          <w:snapToGrid w:val="0"/>
          <w:color w:val="008000"/>
          <w:sz w:val="22"/>
          <w:szCs w:val="22"/>
        </w:rPr>
      </w:pPr>
    </w:p>
    <w:p w:rsidR="00BF78B1" w:rsidRPr="000E1E3C" w:rsidRDefault="00BF78B1" w:rsidP="00BF78B1">
      <w:pPr>
        <w:numPr>
          <w:ilvl w:val="12"/>
          <w:numId w:val="0"/>
        </w:numPr>
        <w:tabs>
          <w:tab w:val="left" w:pos="567"/>
        </w:tabs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6C4D6B">
        <w:rPr>
          <w:color w:val="0000EE"/>
          <w:sz w:val="22"/>
          <w:u w:val="single"/>
        </w:rPr>
        <w:t xml:space="preserve">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 w:rsidRPr="000E1E3C">
        <w:rPr>
          <w:rFonts w:asciiTheme="majorBidi" w:hAnsiTheme="majorBidi" w:cstheme="majorBidi"/>
          <w:snapToGrid w:val="0"/>
          <w:sz w:val="22"/>
          <w:szCs w:val="22"/>
        </w:rPr>
        <w:t>.</w:t>
      </w:r>
    </w:p>
    <w:p w:rsidR="00BF78B1" w:rsidRPr="000E1E3C" w:rsidRDefault="00BF78B1" w:rsidP="00BF78B1">
      <w:pPr>
        <w:numPr>
          <w:ilvl w:val="12"/>
          <w:numId w:val="0"/>
        </w:numPr>
        <w:tabs>
          <w:tab w:val="left" w:pos="567"/>
          <w:tab w:val="left" w:pos="2657"/>
        </w:tabs>
        <w:ind w:right="-28"/>
        <w:rPr>
          <w:rFonts w:asciiTheme="majorBidi" w:hAnsiTheme="majorBidi" w:cstheme="majorBidi"/>
          <w:snapToGrid w:val="0"/>
          <w:sz w:val="22"/>
          <w:szCs w:val="22"/>
        </w:rPr>
      </w:pPr>
    </w:p>
    <w:p w:rsidR="00BA6577" w:rsidRDefault="00BA6577">
      <w:bookmarkStart w:id="1" w:name="_GoBack"/>
      <w:bookmarkEnd w:id="1"/>
    </w:p>
    <w:sectPr w:rsidR="00BA6577" w:rsidSect="006C4D6B">
      <w:pgSz w:w="11906" w:h="16838" w:code="9"/>
      <w:pgMar w:top="1134" w:right="1418" w:bottom="1134" w:left="1418" w:header="737" w:footer="737" w:gutter="0"/>
      <w:pgNumType w:start="1" w:chapStyle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B1"/>
    <w:rsid w:val="00070BFA"/>
    <w:rsid w:val="00072F85"/>
    <w:rsid w:val="000A5E72"/>
    <w:rsid w:val="000A7B60"/>
    <w:rsid w:val="00181364"/>
    <w:rsid w:val="002945D9"/>
    <w:rsid w:val="00305C48"/>
    <w:rsid w:val="003362C6"/>
    <w:rsid w:val="00497D4D"/>
    <w:rsid w:val="005F6F06"/>
    <w:rsid w:val="00677BFD"/>
    <w:rsid w:val="00742EBF"/>
    <w:rsid w:val="00B41370"/>
    <w:rsid w:val="00B4219F"/>
    <w:rsid w:val="00BA6577"/>
    <w:rsid w:val="00BF78B1"/>
    <w:rsid w:val="00C30905"/>
    <w:rsid w:val="00D358F2"/>
    <w:rsid w:val="00DC6CF9"/>
    <w:rsid w:val="00E76721"/>
    <w:rsid w:val="00EF4A4D"/>
    <w:rsid w:val="00F10A09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572CB-5262-4A81-9520-AF8C9F13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F78B1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rsid w:val="00677BFD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7BFD"/>
    <w:rPr>
      <w:rFonts w:ascii="Times New Roman" w:eastAsiaTheme="majorEastAsia" w:hAnsi="Times New Roman" w:cstheme="majorBidi"/>
      <w:shadow/>
      <w:color w:val="000000" w:themeColor="text1"/>
      <w:spacing w:val="-10"/>
      <w:kern w:val="28"/>
      <w:sz w:val="24"/>
      <w:szCs w:val="56"/>
      <w:lang w:val="en-GB" w:eastAsia="lt-LT"/>
    </w:rPr>
  </w:style>
  <w:style w:type="paragraph" w:styleId="Betarp">
    <w:name w:val="No Spacing"/>
    <w:next w:val="prastasis"/>
    <w:autoRedefine/>
    <w:uiPriority w:val="1"/>
    <w:qFormat/>
    <w:rsid w:val="00070BFA"/>
    <w:pPr>
      <w:spacing w:after="0" w:line="240" w:lineRule="auto"/>
    </w:pPr>
    <w:rPr>
      <w:rFonts w:ascii="Times New Roman" w:hAnsi="Times New Roman" w:cs="Times New Roman"/>
      <w:shadow/>
      <w:color w:val="000000" w:themeColor="text1"/>
      <w:szCs w:val="20"/>
      <w:lang w:val="en-GB" w:eastAsia="lt-LT"/>
      <w14:cntxtAlts/>
    </w:rPr>
  </w:style>
  <w:style w:type="paragraph" w:styleId="Pagrindinistekstas">
    <w:name w:val="Body Text"/>
    <w:basedOn w:val="prastasis"/>
    <w:link w:val="PagrindinistekstasDiagrama"/>
    <w:uiPriority w:val="99"/>
    <w:rsid w:val="00BF78B1"/>
    <w:rPr>
      <w:rFonts w:eastAsia="SimSun"/>
      <w:i/>
      <w:color w:val="008000"/>
      <w:sz w:val="22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F78B1"/>
    <w:rPr>
      <w:rFonts w:ascii="Times New Roman" w:eastAsia="SimSun" w:hAnsi="Times New Roman" w:cs="Times New Roman"/>
      <w:i/>
      <w:color w:val="00800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5229</Words>
  <Characters>2982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2025-05-21T05:42:00Z</dcterms:created>
  <dcterms:modified xsi:type="dcterms:W3CDTF">2025-05-21T05:43:00Z</dcterms:modified>
</cp:coreProperties>
</file>