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382FD" w14:textId="77777777" w:rsidR="009A5F16" w:rsidRPr="00A45D4A" w:rsidRDefault="009A5F16" w:rsidP="009A5F16">
      <w:pPr>
        <w:spacing w:after="0" w:line="240" w:lineRule="auto"/>
        <w:rPr>
          <w:rFonts w:ascii="Times New Roman" w:eastAsia="Times New Roman" w:hAnsi="Times New Roman" w:cs="Times New Roman"/>
          <w:lang w:eastAsia="lt-LT"/>
        </w:rPr>
      </w:pPr>
    </w:p>
    <w:p w14:paraId="27751175" w14:textId="77777777" w:rsidR="009A5F16" w:rsidRPr="00A45D4A" w:rsidRDefault="009A5F16" w:rsidP="009A5F16">
      <w:pPr>
        <w:spacing w:after="0" w:line="240" w:lineRule="auto"/>
        <w:rPr>
          <w:rFonts w:ascii="Times New Roman" w:eastAsia="Times New Roman" w:hAnsi="Times New Roman" w:cs="Times New Roman"/>
          <w:lang w:eastAsia="lt-LT"/>
        </w:rPr>
      </w:pPr>
    </w:p>
    <w:p w14:paraId="512B7E69" w14:textId="77777777" w:rsidR="009A5F16" w:rsidRPr="00A45D4A" w:rsidRDefault="009A5F16" w:rsidP="009A5F16">
      <w:pPr>
        <w:spacing w:after="0" w:line="240" w:lineRule="auto"/>
        <w:rPr>
          <w:rFonts w:ascii="Times New Roman" w:eastAsia="Times New Roman" w:hAnsi="Times New Roman" w:cs="Times New Roman"/>
          <w:lang w:eastAsia="lt-LT"/>
        </w:rPr>
      </w:pPr>
    </w:p>
    <w:p w14:paraId="0C9D51DF" w14:textId="77777777" w:rsidR="009A5F16" w:rsidRPr="00A45D4A" w:rsidRDefault="009A5F16" w:rsidP="009A5F16">
      <w:pPr>
        <w:spacing w:after="0" w:line="240" w:lineRule="auto"/>
        <w:rPr>
          <w:rFonts w:ascii="Times New Roman" w:eastAsia="Times New Roman" w:hAnsi="Times New Roman" w:cs="Times New Roman"/>
          <w:lang w:eastAsia="lt-LT"/>
        </w:rPr>
      </w:pPr>
    </w:p>
    <w:p w14:paraId="0A5A95AE" w14:textId="77777777" w:rsidR="009A5F16" w:rsidRPr="00A45D4A" w:rsidRDefault="009A5F16" w:rsidP="009A5F16">
      <w:pPr>
        <w:spacing w:after="0" w:line="240" w:lineRule="auto"/>
        <w:rPr>
          <w:rFonts w:ascii="Times New Roman" w:eastAsia="Times New Roman" w:hAnsi="Times New Roman" w:cs="Times New Roman"/>
          <w:lang w:eastAsia="lt-LT"/>
        </w:rPr>
      </w:pPr>
    </w:p>
    <w:p w14:paraId="502CFA7E" w14:textId="77777777" w:rsidR="009A5F16" w:rsidRPr="00A45D4A" w:rsidRDefault="009A5F16" w:rsidP="009A5F16">
      <w:pPr>
        <w:spacing w:after="0" w:line="240" w:lineRule="auto"/>
        <w:rPr>
          <w:rFonts w:ascii="Times New Roman" w:eastAsia="Times New Roman" w:hAnsi="Times New Roman" w:cs="Times New Roman"/>
          <w:lang w:eastAsia="lt-LT"/>
        </w:rPr>
      </w:pPr>
    </w:p>
    <w:p w14:paraId="68929C25" w14:textId="77777777" w:rsidR="009A5F16" w:rsidRPr="00A45D4A" w:rsidRDefault="009A5F16" w:rsidP="009A5F16">
      <w:pPr>
        <w:spacing w:after="0" w:line="240" w:lineRule="auto"/>
        <w:rPr>
          <w:rFonts w:ascii="Times New Roman" w:eastAsia="Times New Roman" w:hAnsi="Times New Roman" w:cs="Times New Roman"/>
          <w:lang w:eastAsia="lt-LT"/>
        </w:rPr>
      </w:pPr>
    </w:p>
    <w:p w14:paraId="5B7D389E" w14:textId="77777777" w:rsidR="009A5F16" w:rsidRPr="00A45D4A" w:rsidRDefault="009A5F16" w:rsidP="009A5F16">
      <w:pPr>
        <w:spacing w:after="0" w:line="240" w:lineRule="auto"/>
        <w:rPr>
          <w:rFonts w:ascii="Times New Roman" w:eastAsia="Times New Roman" w:hAnsi="Times New Roman" w:cs="Times New Roman"/>
          <w:lang w:eastAsia="lt-LT"/>
        </w:rPr>
      </w:pPr>
    </w:p>
    <w:p w14:paraId="6DF1E4EE" w14:textId="77777777" w:rsidR="009A5F16" w:rsidRPr="00A45D4A" w:rsidRDefault="009A5F16" w:rsidP="009A5F16">
      <w:pPr>
        <w:spacing w:after="0" w:line="240" w:lineRule="auto"/>
        <w:rPr>
          <w:rFonts w:ascii="Times New Roman" w:eastAsia="Times New Roman" w:hAnsi="Times New Roman" w:cs="Times New Roman"/>
          <w:lang w:eastAsia="lt-LT"/>
        </w:rPr>
      </w:pPr>
    </w:p>
    <w:p w14:paraId="73E86F00" w14:textId="77777777" w:rsidR="009A5F16" w:rsidRPr="00A45D4A" w:rsidRDefault="009A5F16" w:rsidP="009A5F16">
      <w:pPr>
        <w:spacing w:after="0" w:line="240" w:lineRule="auto"/>
        <w:rPr>
          <w:rFonts w:ascii="Times New Roman" w:eastAsia="Times New Roman" w:hAnsi="Times New Roman" w:cs="Times New Roman"/>
          <w:lang w:eastAsia="lt-LT"/>
        </w:rPr>
      </w:pPr>
    </w:p>
    <w:p w14:paraId="36F74C9C" w14:textId="77777777" w:rsidR="009A5F16" w:rsidRPr="00A45D4A" w:rsidRDefault="009A5F16" w:rsidP="009A5F16">
      <w:pPr>
        <w:spacing w:after="0" w:line="240" w:lineRule="auto"/>
        <w:rPr>
          <w:rFonts w:ascii="Times New Roman" w:eastAsia="Times New Roman" w:hAnsi="Times New Roman" w:cs="Times New Roman"/>
          <w:lang w:eastAsia="lt-LT"/>
        </w:rPr>
      </w:pPr>
    </w:p>
    <w:p w14:paraId="4842CF05" w14:textId="77777777" w:rsidR="009A5F16" w:rsidRPr="00A45D4A" w:rsidRDefault="009A5F16" w:rsidP="009A5F16">
      <w:pPr>
        <w:spacing w:after="0" w:line="240" w:lineRule="auto"/>
        <w:rPr>
          <w:rFonts w:ascii="Times New Roman" w:eastAsia="Times New Roman" w:hAnsi="Times New Roman" w:cs="Times New Roman"/>
          <w:lang w:eastAsia="lt-LT"/>
        </w:rPr>
      </w:pPr>
    </w:p>
    <w:p w14:paraId="460CBE32" w14:textId="77777777" w:rsidR="009A5F16" w:rsidRPr="00A45D4A" w:rsidRDefault="009A5F16" w:rsidP="009A5F16">
      <w:pPr>
        <w:spacing w:after="0" w:line="240" w:lineRule="auto"/>
        <w:rPr>
          <w:rFonts w:ascii="Times New Roman" w:eastAsia="Times New Roman" w:hAnsi="Times New Roman" w:cs="Times New Roman"/>
          <w:lang w:eastAsia="lt-LT"/>
        </w:rPr>
      </w:pPr>
    </w:p>
    <w:p w14:paraId="71E953A9" w14:textId="77777777" w:rsidR="009A5F16" w:rsidRPr="00A45D4A" w:rsidRDefault="009A5F16" w:rsidP="009A5F16">
      <w:pPr>
        <w:spacing w:after="0" w:line="240" w:lineRule="auto"/>
        <w:rPr>
          <w:rFonts w:ascii="Times New Roman" w:eastAsia="Times New Roman" w:hAnsi="Times New Roman" w:cs="Times New Roman"/>
          <w:lang w:eastAsia="lt-LT"/>
        </w:rPr>
      </w:pPr>
    </w:p>
    <w:p w14:paraId="1F3B6FE2" w14:textId="77777777" w:rsidR="009A5F16" w:rsidRPr="00A45D4A" w:rsidRDefault="009A5F16" w:rsidP="009A5F16">
      <w:pPr>
        <w:spacing w:after="0" w:line="240" w:lineRule="auto"/>
        <w:rPr>
          <w:rFonts w:ascii="Times New Roman" w:eastAsia="Times New Roman" w:hAnsi="Times New Roman" w:cs="Times New Roman"/>
          <w:lang w:eastAsia="lt-LT"/>
        </w:rPr>
      </w:pPr>
    </w:p>
    <w:p w14:paraId="464003BF" w14:textId="77777777" w:rsidR="009A5F16" w:rsidRPr="00A45D4A" w:rsidRDefault="009A5F16" w:rsidP="009A5F16">
      <w:pPr>
        <w:spacing w:after="0" w:line="240" w:lineRule="auto"/>
        <w:rPr>
          <w:rFonts w:ascii="Times New Roman" w:eastAsia="Times New Roman" w:hAnsi="Times New Roman" w:cs="Times New Roman"/>
          <w:lang w:eastAsia="lt-LT"/>
        </w:rPr>
      </w:pPr>
    </w:p>
    <w:p w14:paraId="20DC9DA4" w14:textId="77777777" w:rsidR="009A5F16" w:rsidRPr="00A45D4A" w:rsidRDefault="009A5F16" w:rsidP="009A5F16">
      <w:pPr>
        <w:spacing w:after="0" w:line="240" w:lineRule="auto"/>
        <w:rPr>
          <w:rFonts w:ascii="Times New Roman" w:eastAsia="Times New Roman" w:hAnsi="Times New Roman" w:cs="Times New Roman"/>
          <w:lang w:eastAsia="lt-LT"/>
        </w:rPr>
      </w:pPr>
    </w:p>
    <w:p w14:paraId="4A985B98" w14:textId="77777777" w:rsidR="009A5F16" w:rsidRPr="00A45D4A" w:rsidRDefault="009A5F16" w:rsidP="009A5F16">
      <w:pPr>
        <w:spacing w:after="0" w:line="240" w:lineRule="auto"/>
        <w:rPr>
          <w:rFonts w:ascii="Times New Roman" w:eastAsia="Times New Roman" w:hAnsi="Times New Roman" w:cs="Times New Roman"/>
          <w:lang w:eastAsia="lt-LT"/>
        </w:rPr>
      </w:pPr>
    </w:p>
    <w:p w14:paraId="51FEA6D7" w14:textId="77777777" w:rsidR="009A5F16" w:rsidRPr="00A45D4A" w:rsidRDefault="009A5F16" w:rsidP="009A5F16">
      <w:pPr>
        <w:spacing w:after="0" w:line="240" w:lineRule="auto"/>
        <w:rPr>
          <w:rFonts w:ascii="Times New Roman" w:eastAsia="Times New Roman" w:hAnsi="Times New Roman" w:cs="Times New Roman"/>
          <w:lang w:eastAsia="lt-LT"/>
        </w:rPr>
      </w:pPr>
    </w:p>
    <w:p w14:paraId="31537108" w14:textId="77777777" w:rsidR="009A5F16" w:rsidRPr="00A45D4A" w:rsidRDefault="009A5F16" w:rsidP="009A5F16">
      <w:pPr>
        <w:spacing w:after="0" w:line="240" w:lineRule="auto"/>
        <w:rPr>
          <w:rFonts w:ascii="Times New Roman" w:eastAsia="Times New Roman" w:hAnsi="Times New Roman" w:cs="Times New Roman"/>
          <w:lang w:eastAsia="lt-LT"/>
        </w:rPr>
      </w:pPr>
    </w:p>
    <w:p w14:paraId="6923FB19" w14:textId="77777777" w:rsidR="009A5F16" w:rsidRPr="00A45D4A" w:rsidRDefault="009A5F16" w:rsidP="009A5F16">
      <w:pPr>
        <w:spacing w:after="0" w:line="240" w:lineRule="auto"/>
        <w:rPr>
          <w:rFonts w:ascii="Times New Roman" w:eastAsia="Times New Roman" w:hAnsi="Times New Roman" w:cs="Times New Roman"/>
          <w:lang w:eastAsia="lt-LT"/>
        </w:rPr>
      </w:pPr>
    </w:p>
    <w:p w14:paraId="2464DAF4" w14:textId="4E59EAB5" w:rsidR="009A5F16" w:rsidRDefault="009A5F16" w:rsidP="009A5F16">
      <w:pPr>
        <w:tabs>
          <w:tab w:val="left" w:pos="567"/>
        </w:tabs>
        <w:spacing w:after="0" w:line="240" w:lineRule="auto"/>
        <w:jc w:val="center"/>
        <w:outlineLvl w:val="0"/>
        <w:rPr>
          <w:rFonts w:ascii="Times New Roman" w:eastAsia="Times New Roman" w:hAnsi="Times New Roman" w:cs="Times New Roman"/>
          <w:b/>
          <w:kern w:val="28"/>
          <w:lang w:eastAsia="lt-LT"/>
        </w:rPr>
      </w:pPr>
    </w:p>
    <w:p w14:paraId="6A8DFB37" w14:textId="77777777" w:rsidR="003A6C6E" w:rsidRPr="00A45D4A" w:rsidRDefault="003A6C6E" w:rsidP="009A5F16">
      <w:pPr>
        <w:tabs>
          <w:tab w:val="left" w:pos="567"/>
        </w:tabs>
        <w:spacing w:after="0" w:line="240" w:lineRule="auto"/>
        <w:jc w:val="center"/>
        <w:outlineLvl w:val="0"/>
        <w:rPr>
          <w:rFonts w:ascii="Times New Roman" w:eastAsia="Times New Roman" w:hAnsi="Times New Roman" w:cs="Times New Roman"/>
          <w:b/>
          <w:kern w:val="28"/>
          <w:lang w:eastAsia="lt-LT"/>
        </w:rPr>
      </w:pPr>
    </w:p>
    <w:p w14:paraId="4C30998F" w14:textId="77777777" w:rsidR="009A5F16" w:rsidRPr="00A45D4A" w:rsidRDefault="009A5F16" w:rsidP="009A5F16">
      <w:pPr>
        <w:tabs>
          <w:tab w:val="left" w:pos="567"/>
        </w:tabs>
        <w:spacing w:after="0" w:line="240" w:lineRule="auto"/>
        <w:jc w:val="center"/>
        <w:outlineLvl w:val="0"/>
        <w:rPr>
          <w:rFonts w:ascii="Times New Roman" w:eastAsia="Times New Roman" w:hAnsi="Times New Roman" w:cs="Times New Roman"/>
          <w:b/>
          <w:kern w:val="28"/>
          <w:lang w:eastAsia="lt-LT"/>
        </w:rPr>
      </w:pPr>
      <w:r w:rsidRPr="00A45D4A">
        <w:rPr>
          <w:rFonts w:ascii="Times New Roman" w:eastAsia="Times New Roman" w:hAnsi="Times New Roman" w:cs="Times New Roman"/>
          <w:b/>
          <w:kern w:val="28"/>
          <w:lang w:eastAsia="lt-LT"/>
        </w:rPr>
        <w:t>A. ŽENKLINIMAS</w:t>
      </w:r>
    </w:p>
    <w:p w14:paraId="7F7FD165"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br w:type="page"/>
      </w:r>
    </w:p>
    <w:p w14:paraId="659116B6"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0A212A40"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 xml:space="preserve">Informacija ant </w:t>
      </w:r>
      <w:r w:rsidRPr="00A45D4A">
        <w:rPr>
          <w:rFonts w:ascii="Times New Roman" w:eastAsia="Times New Roman" w:hAnsi="Times New Roman" w:cs="Times New Roman"/>
          <w:b/>
          <w:lang w:eastAsia="lt-LT"/>
        </w:rPr>
        <w:t>IŠORINĖS</w:t>
      </w:r>
      <w:r w:rsidRPr="00A45D4A">
        <w:rPr>
          <w:rFonts w:ascii="Times New Roman" w:eastAsia="Times New Roman" w:hAnsi="Times New Roman" w:cs="Times New Roman"/>
          <w:b/>
          <w:caps/>
          <w:lang w:eastAsia="lt-LT"/>
        </w:rPr>
        <w:t xml:space="preserve"> pakuotės</w:t>
      </w:r>
    </w:p>
    <w:p w14:paraId="355E7C78"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p>
    <w:p w14:paraId="04D9C94F" w14:textId="2B39C41F"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KARTONO DĖŽUTĖ</w:t>
      </w:r>
      <w:r w:rsidR="00FB6A4B">
        <w:rPr>
          <w:rFonts w:ascii="Times New Roman" w:eastAsia="Times New Roman" w:hAnsi="Times New Roman" w:cs="Times New Roman"/>
          <w:b/>
          <w:lang w:eastAsia="lt-LT"/>
        </w:rPr>
        <w:t xml:space="preserve"> (</w:t>
      </w:r>
      <w:r w:rsidR="00842528">
        <w:rPr>
          <w:rFonts w:ascii="Times New Roman" w:eastAsia="Times New Roman" w:hAnsi="Times New Roman" w:cs="Times New Roman"/>
          <w:b/>
          <w:lang w:eastAsia="lt-LT"/>
        </w:rPr>
        <w:t>FLAKONAMS</w:t>
      </w:r>
      <w:r w:rsidR="004A2812">
        <w:rPr>
          <w:rFonts w:ascii="Times New Roman" w:eastAsia="Times New Roman" w:hAnsi="Times New Roman" w:cs="Times New Roman"/>
          <w:b/>
          <w:lang w:eastAsia="lt-LT"/>
        </w:rPr>
        <w:t xml:space="preserve"> N1, N10, N12</w:t>
      </w:r>
      <w:r w:rsidR="00DF6D29">
        <w:rPr>
          <w:rFonts w:ascii="Times New Roman" w:eastAsia="Times New Roman" w:hAnsi="Times New Roman" w:cs="Times New Roman"/>
          <w:b/>
          <w:lang w:eastAsia="lt-LT"/>
        </w:rPr>
        <w:t>)</w:t>
      </w:r>
    </w:p>
    <w:p w14:paraId="320C9AA4"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28954F3C"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030D797B"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w:t>
      </w:r>
      <w:r w:rsidRPr="00A45D4A">
        <w:rPr>
          <w:rFonts w:ascii="Times New Roman" w:eastAsia="Times New Roman" w:hAnsi="Times New Roman" w:cs="Times New Roman"/>
          <w:b/>
          <w:caps/>
          <w:lang w:eastAsia="lt-LT"/>
        </w:rPr>
        <w:tab/>
        <w:t>vaistinio preparato pavadinimas</w:t>
      </w:r>
    </w:p>
    <w:p w14:paraId="36FA1E81" w14:textId="77777777" w:rsidR="009A5F16" w:rsidRPr="00A45D4A" w:rsidRDefault="009A5F16" w:rsidP="009A5F16">
      <w:pPr>
        <w:tabs>
          <w:tab w:val="left" w:pos="567"/>
        </w:tabs>
        <w:spacing w:after="0" w:line="240" w:lineRule="auto"/>
        <w:rPr>
          <w:rFonts w:ascii="Times New Roman" w:eastAsia="Times New Roman" w:hAnsi="Times New Roman" w:cs="Times New Roman"/>
          <w:b/>
          <w:lang w:eastAsia="lt-LT"/>
        </w:rPr>
      </w:pPr>
    </w:p>
    <w:p w14:paraId="347104E5" w14:textId="1CEFC192" w:rsidR="009A5F16" w:rsidRPr="00A45D4A" w:rsidRDefault="003F13D7"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009A5F16" w:rsidRPr="00A45D4A">
        <w:rPr>
          <w:rFonts w:ascii="Times New Roman" w:eastAsia="Times New Roman" w:hAnsi="Times New Roman" w:cs="Times New Roman"/>
          <w:lang w:eastAsia="lt-LT"/>
        </w:rPr>
        <w:t xml:space="preserve"> 10 mg/ml infuzinis tirpalas </w:t>
      </w:r>
    </w:p>
    <w:p w14:paraId="6ED5A15A" w14:textId="137FC02D" w:rsidR="009A5F16" w:rsidRPr="00A45D4A" w:rsidRDefault="003716FF" w:rsidP="009A5F16">
      <w:pPr>
        <w:tabs>
          <w:tab w:val="left" w:pos="567"/>
        </w:tabs>
        <w:spacing w:after="0" w:line="240" w:lineRule="auto"/>
        <w:ind w:left="567" w:hanging="567"/>
        <w:rPr>
          <w:rFonts w:ascii="Times New Roman" w:eastAsia="Times New Roman" w:hAnsi="Times New Roman" w:cs="Times New Roman"/>
          <w:iCs/>
          <w:lang w:eastAsia="lt-LT"/>
        </w:rPr>
      </w:pPr>
      <w:r w:rsidRPr="00A45D4A">
        <w:rPr>
          <w:rFonts w:ascii="Times New Roman" w:eastAsia="Times New Roman" w:hAnsi="Times New Roman" w:cs="Times New Roman"/>
          <w:iCs/>
          <w:lang w:eastAsia="lt-LT"/>
        </w:rPr>
        <w:t>p</w:t>
      </w:r>
      <w:r w:rsidR="009A5F16" w:rsidRPr="00A45D4A">
        <w:rPr>
          <w:rFonts w:ascii="Times New Roman" w:eastAsia="Times New Roman" w:hAnsi="Times New Roman" w:cs="Times New Roman"/>
          <w:iCs/>
          <w:lang w:eastAsia="lt-LT"/>
        </w:rPr>
        <w:t>aracetamol</w:t>
      </w:r>
      <w:r w:rsidR="00261B61" w:rsidRPr="00A45D4A">
        <w:rPr>
          <w:rFonts w:ascii="Times New Roman" w:eastAsia="Times New Roman" w:hAnsi="Times New Roman" w:cs="Times New Roman"/>
          <w:iCs/>
          <w:lang w:eastAsia="lt-LT"/>
        </w:rPr>
        <w:t>is</w:t>
      </w:r>
    </w:p>
    <w:p w14:paraId="149BE392"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3B7624D7"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3E702CEA"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2.</w:t>
      </w:r>
      <w:r w:rsidRPr="00A45D4A">
        <w:rPr>
          <w:rFonts w:ascii="Times New Roman" w:eastAsia="Times New Roman" w:hAnsi="Times New Roman" w:cs="Times New Roman"/>
          <w:b/>
          <w:caps/>
          <w:lang w:eastAsia="lt-LT"/>
        </w:rPr>
        <w:tab/>
        <w:t xml:space="preserve">veikliOJI (-ios) medžiagA (-os) ir JOS (-ų) kiekis (-iai) </w:t>
      </w:r>
    </w:p>
    <w:p w14:paraId="7077DA8E"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410879B7"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1 ml yra 10 mg paracetamolio.</w:t>
      </w:r>
    </w:p>
    <w:p w14:paraId="7D322C55" w14:textId="77777777" w:rsidR="009A5F16" w:rsidRPr="00A45D4A" w:rsidRDefault="009A5F16" w:rsidP="009A5F16">
      <w:pPr>
        <w:tabs>
          <w:tab w:val="left" w:pos="567"/>
        </w:tabs>
        <w:spacing w:after="0" w:line="240" w:lineRule="auto"/>
        <w:rPr>
          <w:rFonts w:ascii="Times New Roman" w:eastAsia="MS Mincho" w:hAnsi="Times New Roman" w:cs="Times New Roman"/>
          <w:lang w:eastAsia="ja-JP"/>
        </w:rPr>
      </w:pPr>
    </w:p>
    <w:p w14:paraId="08DBA454" w14:textId="336C64B2" w:rsidR="009A5F16" w:rsidRPr="00A45D4A" w:rsidRDefault="009A5F16" w:rsidP="009A5F16">
      <w:pPr>
        <w:tabs>
          <w:tab w:val="left" w:pos="567"/>
        </w:tabs>
        <w:spacing w:after="0" w:line="240" w:lineRule="auto"/>
        <w:rPr>
          <w:rFonts w:ascii="Times New Roman" w:eastAsia="MS Mincho" w:hAnsi="Times New Roman" w:cs="Times New Roman"/>
          <w:lang w:eastAsia="ja-JP"/>
        </w:rPr>
      </w:pPr>
      <w:r w:rsidRPr="00A45D4A">
        <w:rPr>
          <w:rFonts w:ascii="Times New Roman" w:eastAsia="MS Mincho" w:hAnsi="Times New Roman" w:cs="Times New Roman"/>
          <w:lang w:eastAsia="ja-JP"/>
        </w:rPr>
        <w:t xml:space="preserve">Kiekviename </w:t>
      </w:r>
      <w:r w:rsidR="00A10193" w:rsidRPr="00A45D4A">
        <w:rPr>
          <w:rFonts w:ascii="Times New Roman" w:eastAsia="MS Mincho" w:hAnsi="Times New Roman" w:cs="Times New Roman"/>
          <w:lang w:eastAsia="ja-JP"/>
        </w:rPr>
        <w:t>10</w:t>
      </w:r>
      <w:r w:rsidRPr="00A45D4A">
        <w:rPr>
          <w:rFonts w:ascii="Times New Roman" w:eastAsia="MS Mincho" w:hAnsi="Times New Roman" w:cs="Times New Roman"/>
          <w:lang w:eastAsia="ja-JP"/>
        </w:rPr>
        <w:t xml:space="preserve">0 ml flakone yra </w:t>
      </w:r>
      <w:r w:rsidR="00A10193" w:rsidRPr="00A45D4A">
        <w:rPr>
          <w:rFonts w:ascii="Times New Roman" w:eastAsia="MS Mincho" w:hAnsi="Times New Roman" w:cs="Times New Roman"/>
          <w:lang w:eastAsia="ja-JP"/>
        </w:rPr>
        <w:t>1000 </w:t>
      </w:r>
      <w:r w:rsidRPr="00A45D4A">
        <w:rPr>
          <w:rFonts w:ascii="Times New Roman" w:eastAsia="MS Mincho" w:hAnsi="Times New Roman" w:cs="Times New Roman"/>
          <w:lang w:eastAsia="ja-JP"/>
        </w:rPr>
        <w:t>mg paracetamolio.</w:t>
      </w:r>
    </w:p>
    <w:p w14:paraId="2A738550" w14:textId="77777777" w:rsidR="008B1301" w:rsidRPr="00A45D4A" w:rsidRDefault="008B1301" w:rsidP="009A5F16">
      <w:pPr>
        <w:tabs>
          <w:tab w:val="left" w:pos="567"/>
        </w:tabs>
        <w:spacing w:after="0" w:line="240" w:lineRule="auto"/>
        <w:rPr>
          <w:rFonts w:ascii="Times New Roman" w:eastAsia="MS Mincho" w:hAnsi="Times New Roman" w:cs="Times New Roman"/>
          <w:lang w:eastAsia="ja-JP"/>
        </w:rPr>
      </w:pPr>
    </w:p>
    <w:p w14:paraId="7E594CC6" w14:textId="77777777" w:rsidR="009A5F16" w:rsidRPr="00A45D4A" w:rsidRDefault="009A5F16" w:rsidP="009A5F16">
      <w:pPr>
        <w:tabs>
          <w:tab w:val="left" w:pos="567"/>
        </w:tabs>
        <w:spacing w:after="0" w:line="240" w:lineRule="auto"/>
        <w:rPr>
          <w:rFonts w:ascii="Times New Roman" w:eastAsia="MS Mincho" w:hAnsi="Times New Roman" w:cs="Times New Roman"/>
          <w:lang w:eastAsia="ja-JP"/>
        </w:rPr>
      </w:pPr>
    </w:p>
    <w:p w14:paraId="42E332C7"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3.</w:t>
      </w:r>
      <w:r w:rsidRPr="00A45D4A">
        <w:rPr>
          <w:rFonts w:ascii="Times New Roman" w:eastAsia="Times New Roman" w:hAnsi="Times New Roman" w:cs="Times New Roman"/>
          <w:b/>
          <w:caps/>
          <w:lang w:eastAsia="lt-LT"/>
        </w:rPr>
        <w:tab/>
        <w:t>pagalbinių medžiagų sąrašas</w:t>
      </w:r>
    </w:p>
    <w:p w14:paraId="211FD709"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23C1A24F" w14:textId="1330DB7E" w:rsidR="00B638B0" w:rsidRPr="00A45D4A" w:rsidRDefault="009A5F16" w:rsidP="009A5F16">
      <w:pPr>
        <w:tabs>
          <w:tab w:val="left" w:pos="567"/>
        </w:tabs>
        <w:spacing w:after="0" w:line="240" w:lineRule="auto"/>
        <w:rPr>
          <w:rFonts w:ascii="Times New Roman" w:eastAsia="Times New Roman" w:hAnsi="Times New Roman" w:cs="Times New Roman"/>
          <w:b/>
          <w:bCs/>
          <w:lang w:eastAsia="lt-LT"/>
        </w:rPr>
      </w:pPr>
      <w:r w:rsidRPr="00A45D4A">
        <w:rPr>
          <w:rFonts w:ascii="Times New Roman" w:eastAsia="Times New Roman" w:hAnsi="Times New Roman" w:cs="Times New Roman"/>
          <w:lang w:eastAsia="lt-LT"/>
        </w:rPr>
        <w:t xml:space="preserve">Pagalbinės medžiagos: </w:t>
      </w:r>
      <w:r w:rsidR="00B638B0" w:rsidRPr="00A45D4A">
        <w:rPr>
          <w:rFonts w:ascii="Times New Roman" w:eastAsia="Times New Roman" w:hAnsi="Times New Roman" w:cs="Times New Roman"/>
          <w:lang w:eastAsia="lt-LT"/>
        </w:rPr>
        <w:t>manitolis (E421), natrio fosfato dihidratas, povidonas K-12, natrio hidroksidas</w:t>
      </w:r>
      <w:r w:rsidR="008B1301">
        <w:rPr>
          <w:rFonts w:ascii="Times New Roman" w:eastAsia="Times New Roman" w:hAnsi="Times New Roman" w:cs="Times New Roman"/>
          <w:lang w:eastAsia="lt-LT"/>
        </w:rPr>
        <w:t xml:space="preserve"> (pH reguliavimui)</w:t>
      </w:r>
      <w:r w:rsidR="00B638B0" w:rsidRPr="00A45D4A">
        <w:rPr>
          <w:rFonts w:ascii="Times New Roman" w:eastAsia="Times New Roman" w:hAnsi="Times New Roman" w:cs="Times New Roman"/>
          <w:lang w:eastAsia="lt-LT"/>
        </w:rPr>
        <w:t>, injekcinis vanduo.</w:t>
      </w:r>
    </w:p>
    <w:p w14:paraId="18B0BCB3"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Daugiau informacijos pateikta pakuotės lapelyje.</w:t>
      </w:r>
    </w:p>
    <w:p w14:paraId="4F43E6E2"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7AFD4D5B"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628D936B"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4.</w:t>
      </w:r>
      <w:r w:rsidRPr="00A45D4A">
        <w:rPr>
          <w:rFonts w:ascii="Times New Roman" w:eastAsia="Times New Roman" w:hAnsi="Times New Roman" w:cs="Times New Roman"/>
          <w:b/>
          <w:caps/>
          <w:lang w:eastAsia="lt-LT"/>
        </w:rPr>
        <w:tab/>
        <w:t>FARMACINĖ forma ir KIEKIS PAKUOTĖJE</w:t>
      </w:r>
    </w:p>
    <w:p w14:paraId="6C5D5758"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caps/>
          <w:lang w:eastAsia="lt-LT"/>
        </w:rPr>
      </w:pPr>
    </w:p>
    <w:p w14:paraId="7CFB4D1F" w14:textId="7B39B68A" w:rsidR="00842528"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highlight w:val="lightGray"/>
          <w:lang w:eastAsia="lt-LT"/>
        </w:rPr>
        <w:t>Infuzinis tirpalas</w:t>
      </w:r>
    </w:p>
    <w:p w14:paraId="695D0562" w14:textId="77777777" w:rsidR="00FC0DFD" w:rsidRDefault="00FC0DFD" w:rsidP="009A5F16">
      <w:pPr>
        <w:tabs>
          <w:tab w:val="left" w:pos="567"/>
        </w:tabs>
        <w:spacing w:after="0" w:line="240" w:lineRule="auto"/>
        <w:rPr>
          <w:rFonts w:ascii="Times New Roman" w:eastAsia="Times New Roman" w:hAnsi="Times New Roman" w:cs="Times New Roman"/>
          <w:lang w:eastAsia="lt-LT"/>
        </w:rPr>
      </w:pPr>
    </w:p>
    <w:p w14:paraId="3D5812E0" w14:textId="015A59B9" w:rsidR="009A5F16" w:rsidRPr="00842528" w:rsidRDefault="009A5F16" w:rsidP="009A5F16">
      <w:pPr>
        <w:tabs>
          <w:tab w:val="left" w:pos="567"/>
        </w:tabs>
        <w:spacing w:after="0" w:line="240" w:lineRule="auto"/>
        <w:rPr>
          <w:rFonts w:ascii="Times New Roman" w:eastAsia="Times New Roman" w:hAnsi="Times New Roman" w:cs="Times New Roman"/>
          <w:lang w:eastAsia="lt-LT"/>
        </w:rPr>
      </w:pPr>
      <w:r w:rsidRPr="00842528">
        <w:rPr>
          <w:rFonts w:ascii="Times New Roman" w:eastAsia="Times New Roman" w:hAnsi="Times New Roman" w:cs="Times New Roman"/>
          <w:lang w:eastAsia="lt-LT"/>
        </w:rPr>
        <w:t>1</w:t>
      </w:r>
      <w:r w:rsidR="00B638B0" w:rsidRPr="00842528">
        <w:rPr>
          <w:rFonts w:ascii="Times New Roman" w:eastAsia="Times New Roman" w:hAnsi="Times New Roman" w:cs="Times New Roman"/>
          <w:lang w:eastAsia="lt-LT"/>
        </w:rPr>
        <w:t xml:space="preserve"> </w:t>
      </w:r>
      <w:r w:rsidRPr="00842528">
        <w:rPr>
          <w:rFonts w:ascii="Times New Roman" w:eastAsia="Times New Roman" w:hAnsi="Times New Roman" w:cs="Times New Roman"/>
          <w:lang w:eastAsia="lt-LT"/>
        </w:rPr>
        <w:t>x 100 ml flakonas</w:t>
      </w:r>
    </w:p>
    <w:p w14:paraId="76D8E10E" w14:textId="7273F751" w:rsidR="009A5F16" w:rsidRPr="00DF6D29" w:rsidRDefault="009A5F16" w:rsidP="009A5F16">
      <w:pPr>
        <w:tabs>
          <w:tab w:val="left" w:pos="567"/>
        </w:tabs>
        <w:spacing w:after="0" w:line="240" w:lineRule="auto"/>
        <w:rPr>
          <w:rFonts w:ascii="Times New Roman" w:eastAsia="Times New Roman" w:hAnsi="Times New Roman" w:cs="Times New Roman"/>
          <w:highlight w:val="lightGray"/>
          <w:lang w:eastAsia="lt-LT"/>
        </w:rPr>
      </w:pPr>
      <w:r w:rsidRPr="00DF6D29">
        <w:rPr>
          <w:rFonts w:ascii="Times New Roman" w:eastAsia="Times New Roman" w:hAnsi="Times New Roman" w:cs="Times New Roman"/>
          <w:highlight w:val="lightGray"/>
          <w:lang w:eastAsia="lt-LT"/>
        </w:rPr>
        <w:t>10 x 100 ml flakonų</w:t>
      </w:r>
    </w:p>
    <w:p w14:paraId="793ED370" w14:textId="728D1079" w:rsidR="009A5F16" w:rsidRPr="00DF6D29" w:rsidRDefault="009A5F16" w:rsidP="009A5F16">
      <w:pPr>
        <w:tabs>
          <w:tab w:val="left" w:pos="567"/>
        </w:tabs>
        <w:spacing w:after="0" w:line="240" w:lineRule="auto"/>
        <w:rPr>
          <w:rFonts w:ascii="Times New Roman" w:eastAsia="Times New Roman" w:hAnsi="Times New Roman" w:cs="Times New Roman"/>
          <w:highlight w:val="lightGray"/>
          <w:lang w:eastAsia="lt-LT"/>
        </w:rPr>
      </w:pPr>
      <w:r w:rsidRPr="00DF6D29">
        <w:rPr>
          <w:rFonts w:ascii="Times New Roman" w:eastAsia="Times New Roman" w:hAnsi="Times New Roman" w:cs="Times New Roman"/>
          <w:highlight w:val="lightGray"/>
          <w:lang w:eastAsia="lt-LT"/>
        </w:rPr>
        <w:t>12 x 100 ml flakonų</w:t>
      </w:r>
    </w:p>
    <w:p w14:paraId="53C49D2D" w14:textId="68E2C0C7" w:rsidR="009A5F16" w:rsidRDefault="009A5F16" w:rsidP="009A5F16">
      <w:pPr>
        <w:tabs>
          <w:tab w:val="left" w:pos="567"/>
        </w:tabs>
        <w:spacing w:after="0" w:line="240" w:lineRule="auto"/>
        <w:rPr>
          <w:rFonts w:ascii="Times New Roman" w:eastAsia="Times New Roman" w:hAnsi="Times New Roman" w:cs="Times New Roman"/>
          <w:lang w:eastAsia="lt-LT"/>
        </w:rPr>
      </w:pPr>
    </w:p>
    <w:p w14:paraId="5E0A72F3" w14:textId="77777777" w:rsidR="00FC0DFD" w:rsidRPr="00A45D4A" w:rsidRDefault="00FC0DFD" w:rsidP="009A5F16">
      <w:pPr>
        <w:tabs>
          <w:tab w:val="left" w:pos="567"/>
        </w:tabs>
        <w:spacing w:after="0" w:line="240" w:lineRule="auto"/>
        <w:rPr>
          <w:rFonts w:ascii="Times New Roman" w:eastAsia="Times New Roman" w:hAnsi="Times New Roman" w:cs="Times New Roman"/>
          <w:lang w:eastAsia="lt-LT"/>
        </w:rPr>
      </w:pPr>
    </w:p>
    <w:p w14:paraId="38CEA90E"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5.</w:t>
      </w:r>
      <w:r w:rsidRPr="00A45D4A">
        <w:rPr>
          <w:rFonts w:ascii="Times New Roman" w:eastAsia="Times New Roman" w:hAnsi="Times New Roman" w:cs="Times New Roman"/>
          <w:b/>
          <w:caps/>
          <w:lang w:eastAsia="lt-LT"/>
        </w:rPr>
        <w:tab/>
        <w:t>vartojimo METODAS IR būdas (-AI)</w:t>
      </w:r>
    </w:p>
    <w:p w14:paraId="6B385287"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caps/>
          <w:lang w:eastAsia="lt-LT"/>
        </w:rPr>
      </w:pPr>
    </w:p>
    <w:p w14:paraId="6AC2FA14"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Leisti į veną.</w:t>
      </w:r>
    </w:p>
    <w:p w14:paraId="5500C6FA"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Tik vienkartiniam vartojimui.</w:t>
      </w:r>
    </w:p>
    <w:p w14:paraId="19DE4C60" w14:textId="77777777" w:rsidR="009A5F16" w:rsidRPr="00A45D4A" w:rsidRDefault="009A5F16" w:rsidP="009A5F16">
      <w:pPr>
        <w:tabs>
          <w:tab w:val="left" w:pos="567"/>
        </w:tabs>
        <w:spacing w:after="0" w:line="240" w:lineRule="auto"/>
        <w:rPr>
          <w:rFonts w:ascii="Times New Roman" w:eastAsia="MS Mincho" w:hAnsi="Times New Roman" w:cs="Times New Roman"/>
          <w:lang w:eastAsia="ja-JP"/>
        </w:rPr>
      </w:pPr>
      <w:r w:rsidRPr="00A45D4A">
        <w:rPr>
          <w:rFonts w:ascii="Times New Roman" w:eastAsia="MS Mincho" w:hAnsi="Times New Roman" w:cs="Times New Roman"/>
          <w:lang w:eastAsia="ja-JP"/>
        </w:rPr>
        <w:t>Prieš vartojimą perskaitykite pakuotės lapelį.</w:t>
      </w:r>
    </w:p>
    <w:p w14:paraId="0024B367" w14:textId="54881DCF"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6B7FC4">
        <w:rPr>
          <w:rFonts w:ascii="Times New Roman" w:eastAsia="Times New Roman" w:hAnsi="Times New Roman" w:cs="Times New Roman"/>
          <w:lang w:eastAsia="lt-LT"/>
        </w:rPr>
        <w:t>100 ml flakona</w:t>
      </w:r>
      <w:r w:rsidR="00F47AAB">
        <w:rPr>
          <w:rFonts w:ascii="Times New Roman" w:eastAsia="Times New Roman" w:hAnsi="Times New Roman" w:cs="Times New Roman"/>
          <w:lang w:eastAsia="lt-LT"/>
        </w:rPr>
        <w:t>s</w:t>
      </w:r>
      <w:r w:rsidRPr="006B7FC4">
        <w:rPr>
          <w:rFonts w:ascii="Times New Roman" w:eastAsia="Times New Roman" w:hAnsi="Times New Roman" w:cs="Times New Roman"/>
          <w:lang w:eastAsia="lt-LT"/>
        </w:rPr>
        <w:t xml:space="preserve"> skirt</w:t>
      </w:r>
      <w:r w:rsidR="00F47AAB">
        <w:rPr>
          <w:rFonts w:ascii="Times New Roman" w:eastAsia="Times New Roman" w:hAnsi="Times New Roman" w:cs="Times New Roman"/>
          <w:lang w:eastAsia="lt-LT"/>
        </w:rPr>
        <w:t>as</w:t>
      </w:r>
      <w:r w:rsidRPr="006B7FC4">
        <w:rPr>
          <w:rFonts w:ascii="Times New Roman" w:eastAsia="Times New Roman" w:hAnsi="Times New Roman" w:cs="Times New Roman"/>
          <w:lang w:eastAsia="lt-LT"/>
        </w:rPr>
        <w:t xml:space="preserve"> pacientams, sveriantiems daugiau kaip 33 kg</w:t>
      </w:r>
      <w:r w:rsidR="0009344D" w:rsidRPr="00FC0DFD">
        <w:rPr>
          <w:rFonts w:ascii="Times New Roman" w:eastAsia="Times New Roman" w:hAnsi="Times New Roman" w:cs="Times New Roman"/>
          <w:lang w:eastAsia="lt-LT"/>
        </w:rPr>
        <w:t>.</w:t>
      </w:r>
    </w:p>
    <w:p w14:paraId="1B03368F"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caps/>
          <w:lang w:eastAsia="lt-LT"/>
        </w:rPr>
      </w:pPr>
    </w:p>
    <w:p w14:paraId="6550D202"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caps/>
          <w:lang w:eastAsia="lt-LT"/>
        </w:rPr>
      </w:pPr>
    </w:p>
    <w:p w14:paraId="68957895"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6.</w:t>
      </w:r>
      <w:r w:rsidRPr="00A45D4A">
        <w:rPr>
          <w:rFonts w:ascii="Times New Roman" w:eastAsia="Times New Roman" w:hAnsi="Times New Roman" w:cs="Times New Roman"/>
          <w:b/>
          <w:caps/>
          <w:lang w:eastAsia="lt-LT"/>
        </w:rPr>
        <w:tab/>
        <w:t>SPECIALUS Įspėjimas</w:t>
      </w:r>
      <w:r w:rsidRPr="00A45D4A">
        <w:rPr>
          <w:rFonts w:ascii="Times New Roman" w:eastAsia="Times New Roman" w:hAnsi="Times New Roman" w:cs="Times New Roman"/>
          <w:lang w:eastAsia="lt-LT"/>
        </w:rPr>
        <w:t xml:space="preserve">, </w:t>
      </w:r>
      <w:r w:rsidRPr="00A45D4A">
        <w:rPr>
          <w:rFonts w:ascii="Times New Roman" w:eastAsia="Times New Roman" w:hAnsi="Times New Roman" w:cs="Times New Roman"/>
          <w:b/>
          <w:lang w:eastAsia="lt-LT"/>
        </w:rPr>
        <w:t xml:space="preserve">KAD VAISTINĮ PREPARATĄ BŪTINA LAIKYTI </w:t>
      </w:r>
      <w:r w:rsidRPr="00A45D4A">
        <w:rPr>
          <w:rFonts w:ascii="Times New Roman" w:eastAsia="Times New Roman" w:hAnsi="Times New Roman" w:cs="Times New Roman"/>
          <w:b/>
          <w:caps/>
          <w:lang w:eastAsia="lt-LT"/>
        </w:rPr>
        <w:t>vaikams nepasTEBIMOJE ir nepasIEKIAMOJE vietoje</w:t>
      </w:r>
    </w:p>
    <w:p w14:paraId="493FCE82"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2FE23E06" w14:textId="77777777" w:rsidR="009A5F16" w:rsidRPr="00A45D4A" w:rsidRDefault="009A5F16" w:rsidP="009A5F16">
      <w:pPr>
        <w:tabs>
          <w:tab w:val="left" w:pos="567"/>
        </w:tabs>
        <w:spacing w:after="0" w:line="240" w:lineRule="auto"/>
        <w:ind w:left="567" w:hanging="567"/>
        <w:outlineLvl w:val="0"/>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Laikyti vaikams nepastebimoje ir nepasiekiamoje vietoje.</w:t>
      </w:r>
    </w:p>
    <w:p w14:paraId="15723C22"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5A79908F"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04AB9E3C"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7.</w:t>
      </w:r>
      <w:r w:rsidRPr="00A45D4A">
        <w:rPr>
          <w:rFonts w:ascii="Times New Roman" w:eastAsia="Times New Roman" w:hAnsi="Times New Roman" w:cs="Times New Roman"/>
          <w:b/>
          <w:caps/>
          <w:lang w:eastAsia="lt-LT"/>
        </w:rPr>
        <w:tab/>
        <w:t>kitas (-I) specialus (-ŪS) Įspėjimas (-AI) (jei reikia)</w:t>
      </w:r>
    </w:p>
    <w:p w14:paraId="46E226EF"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6CFC6F12"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2B3DF3FC"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02C5DA80"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lastRenderedPageBreak/>
        <w:t>8.</w:t>
      </w:r>
      <w:r w:rsidRPr="00A45D4A">
        <w:rPr>
          <w:rFonts w:ascii="Times New Roman" w:eastAsia="Times New Roman" w:hAnsi="Times New Roman" w:cs="Times New Roman"/>
          <w:b/>
          <w:caps/>
          <w:lang w:eastAsia="lt-LT"/>
        </w:rPr>
        <w:tab/>
        <w:t>tinkamumo laikas</w:t>
      </w:r>
    </w:p>
    <w:p w14:paraId="7B5C0CB4"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15605C0B" w14:textId="5934E8CF" w:rsidR="009A5F16" w:rsidRPr="00A45D4A" w:rsidRDefault="009A5F16" w:rsidP="009A5F16">
      <w:pPr>
        <w:tabs>
          <w:tab w:val="left" w:pos="567"/>
        </w:tabs>
        <w:spacing w:after="0" w:line="240" w:lineRule="auto"/>
        <w:ind w:left="567" w:hanging="567"/>
        <w:outlineLvl w:val="0"/>
        <w:rPr>
          <w:rFonts w:ascii="Times New Roman" w:eastAsia="Times New Roman" w:hAnsi="Times New Roman" w:cs="Times New Roman"/>
          <w:i/>
          <w:lang w:eastAsia="lt-LT"/>
        </w:rPr>
      </w:pPr>
      <w:r w:rsidRPr="00A45D4A">
        <w:rPr>
          <w:rFonts w:ascii="Times New Roman" w:eastAsia="Times New Roman" w:hAnsi="Times New Roman" w:cs="Times New Roman"/>
          <w:lang w:eastAsia="lt-LT"/>
        </w:rPr>
        <w:t>EXP</w:t>
      </w:r>
      <w:r w:rsidR="00B638B0" w:rsidRPr="00A45D4A">
        <w:rPr>
          <w:rFonts w:ascii="Times New Roman" w:eastAsia="Times New Roman" w:hAnsi="Times New Roman" w:cs="Times New Roman"/>
          <w:lang w:eastAsia="lt-LT"/>
        </w:rPr>
        <w:t>:</w:t>
      </w:r>
      <w:r w:rsidRPr="00A45D4A">
        <w:rPr>
          <w:rFonts w:ascii="Times New Roman" w:eastAsia="Times New Roman" w:hAnsi="Times New Roman" w:cs="Times New Roman"/>
          <w:lang w:eastAsia="lt-LT"/>
        </w:rPr>
        <w:t xml:space="preserve"> MMMM</w:t>
      </w:r>
      <w:r w:rsidR="00B638B0" w:rsidRPr="00A45D4A">
        <w:rPr>
          <w:rFonts w:ascii="Times New Roman" w:eastAsia="Times New Roman" w:hAnsi="Times New Roman" w:cs="Times New Roman"/>
          <w:lang w:eastAsia="lt-LT"/>
        </w:rPr>
        <w:t xml:space="preserve"> </w:t>
      </w:r>
      <w:r w:rsidRPr="00A45D4A">
        <w:rPr>
          <w:rFonts w:ascii="Times New Roman" w:eastAsia="Times New Roman" w:hAnsi="Times New Roman" w:cs="Times New Roman"/>
          <w:lang w:eastAsia="lt-LT"/>
        </w:rPr>
        <w:t>mm</w:t>
      </w:r>
    </w:p>
    <w:p w14:paraId="2CB7C5C6"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Tinkamumo laikas pirmą kartą atidarius ar praskiedus, nurodytas pakuotės lapelyje.</w:t>
      </w:r>
    </w:p>
    <w:p w14:paraId="212B041D"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0A499572"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43F6DFC6"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9.</w:t>
      </w:r>
      <w:r w:rsidRPr="00A45D4A">
        <w:rPr>
          <w:rFonts w:ascii="Times New Roman" w:eastAsia="Times New Roman" w:hAnsi="Times New Roman" w:cs="Times New Roman"/>
          <w:b/>
          <w:caps/>
          <w:lang w:eastAsia="lt-LT"/>
        </w:rPr>
        <w:tab/>
        <w:t>SPECIALIOS laikymo sąlygos</w:t>
      </w:r>
    </w:p>
    <w:p w14:paraId="70F392F5"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4B59ADA6"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Negalima šaldyti ar užšaldyti.</w:t>
      </w:r>
    </w:p>
    <w:p w14:paraId="55D1877D" w14:textId="77777777" w:rsidR="00BE217B" w:rsidRPr="006B7FC4" w:rsidRDefault="00BE217B" w:rsidP="00BE217B">
      <w:pPr>
        <w:tabs>
          <w:tab w:val="left" w:pos="567"/>
        </w:tabs>
        <w:spacing w:after="0" w:line="240" w:lineRule="auto"/>
        <w:rPr>
          <w:rFonts w:ascii="Times New Roman" w:eastAsia="Times New Roman" w:hAnsi="Times New Roman" w:cs="Times New Roman"/>
          <w:lang w:eastAsia="lt-LT"/>
        </w:rPr>
      </w:pPr>
      <w:r w:rsidRPr="006B7FC4">
        <w:rPr>
          <w:rFonts w:ascii="Times New Roman" w:eastAsia="Times New Roman" w:hAnsi="Times New Roman" w:cs="Times New Roman"/>
          <w:lang w:eastAsia="lt-LT"/>
        </w:rPr>
        <w:t>Flakonus laikyti gamintojo pakuotėje, kad vaistas būtų apsaugotas nuo šviesos.</w:t>
      </w:r>
    </w:p>
    <w:p w14:paraId="4A67A1D4"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04B82AC5"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284D787F"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10.</w:t>
      </w:r>
      <w:r w:rsidRPr="00A45D4A">
        <w:rPr>
          <w:rFonts w:ascii="Times New Roman" w:eastAsia="Times New Roman" w:hAnsi="Times New Roman" w:cs="Times New Roman"/>
          <w:b/>
          <w:caps/>
          <w:lang w:eastAsia="lt-LT"/>
        </w:rPr>
        <w:tab/>
        <w:t>specialios atsargumo priemonės DĖL NESUVARTOTO VAISTINIO PREPARATO AR JO ATLIEKŲ TVARKYMO</w:t>
      </w:r>
      <w:r w:rsidRPr="00A45D4A">
        <w:rPr>
          <w:rFonts w:ascii="Times New Roman" w:eastAsia="Times New Roman" w:hAnsi="Times New Roman" w:cs="Times New Roman"/>
          <w:caps/>
          <w:lang w:eastAsia="lt-LT"/>
        </w:rPr>
        <w:t xml:space="preserve"> </w:t>
      </w:r>
      <w:r w:rsidRPr="00A45D4A">
        <w:rPr>
          <w:rFonts w:ascii="Times New Roman" w:eastAsia="Times New Roman" w:hAnsi="Times New Roman" w:cs="Times New Roman"/>
          <w:b/>
          <w:caps/>
          <w:lang w:eastAsia="lt-LT"/>
        </w:rPr>
        <w:t>(jei reikia)</w:t>
      </w:r>
    </w:p>
    <w:p w14:paraId="3F146B11"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caps/>
          <w:lang w:eastAsia="lt-LT"/>
        </w:rPr>
      </w:pPr>
    </w:p>
    <w:p w14:paraId="0D5C373B"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caps/>
          <w:lang w:eastAsia="lt-LT"/>
        </w:rPr>
      </w:pPr>
    </w:p>
    <w:p w14:paraId="25BF93EC" w14:textId="6E2BE869"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11.</w:t>
      </w:r>
      <w:r w:rsidRPr="00A45D4A">
        <w:rPr>
          <w:rFonts w:ascii="Times New Roman" w:eastAsia="Times New Roman" w:hAnsi="Times New Roman" w:cs="Times New Roman"/>
          <w:b/>
          <w:caps/>
          <w:lang w:eastAsia="lt-LT"/>
        </w:rPr>
        <w:tab/>
      </w:r>
      <w:r w:rsidR="00A45D4A" w:rsidRPr="00DF529E">
        <w:rPr>
          <w:rFonts w:ascii="Times New Roman" w:hAnsi="Times New Roman" w:cs="Times New Roman"/>
          <w:b/>
        </w:rPr>
        <w:t>LYGIAGRETUS IMPORTUOTOJAS</w:t>
      </w:r>
    </w:p>
    <w:p w14:paraId="419A9522"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71F4EB3B" w14:textId="77777777" w:rsidR="00A45D4A" w:rsidRPr="00DF529E" w:rsidRDefault="00A45D4A" w:rsidP="00A45D4A">
      <w:pPr>
        <w:spacing w:after="0" w:line="240" w:lineRule="auto"/>
        <w:rPr>
          <w:rFonts w:ascii="Times New Roman" w:eastAsia="Times New Roman" w:hAnsi="Times New Roman" w:cs="Times New Roman"/>
        </w:rPr>
      </w:pPr>
      <w:r w:rsidRPr="00DF529E">
        <w:rPr>
          <w:rFonts w:ascii="Times New Roman" w:eastAsia="Times New Roman" w:hAnsi="Times New Roman" w:cs="Times New Roman"/>
          <w:b/>
        </w:rPr>
        <w:t>Lygiagretus importuotojas</w:t>
      </w:r>
    </w:p>
    <w:p w14:paraId="5BF13549" w14:textId="77777777" w:rsidR="00A45D4A" w:rsidRPr="00DF529E" w:rsidRDefault="00A45D4A" w:rsidP="00A45D4A">
      <w:pPr>
        <w:spacing w:after="0" w:line="240" w:lineRule="auto"/>
        <w:rPr>
          <w:rFonts w:ascii="Times New Roman" w:eastAsia="Times New Roman" w:hAnsi="Times New Roman" w:cs="Times New Roman"/>
          <w:lang w:eastAsia="lt-LT"/>
        </w:rPr>
      </w:pPr>
      <w:r w:rsidRPr="00DF529E">
        <w:rPr>
          <w:rFonts w:ascii="Times New Roman" w:eastAsia="Times New Roman" w:hAnsi="Times New Roman" w:cs="Times New Roman"/>
          <w:lang w:eastAsia="lt-LT"/>
        </w:rPr>
        <w:t>UAB „Ideal Trade Links</w:t>
      </w:r>
      <w:r w:rsidRPr="00DF529E">
        <w:rPr>
          <w:rFonts w:ascii="Times New Roman" w:eastAsia="Times New Roman" w:hAnsi="Times New Roman" w:cs="Times New Roman"/>
          <w:lang w:eastAsia="fr-FR"/>
        </w:rPr>
        <w:t>“</w:t>
      </w:r>
    </w:p>
    <w:p w14:paraId="4F961F4A" w14:textId="77777777" w:rsidR="00A45D4A" w:rsidRPr="00DF529E" w:rsidRDefault="00A45D4A" w:rsidP="00A45D4A">
      <w:pPr>
        <w:spacing w:after="0" w:line="240" w:lineRule="auto"/>
        <w:rPr>
          <w:rFonts w:ascii="Times New Roman" w:hAnsi="Times New Roman" w:cs="Times New Roman"/>
          <w:highlight w:val="lightGray"/>
        </w:rPr>
      </w:pPr>
      <w:r w:rsidRPr="00DF529E">
        <w:rPr>
          <w:rFonts w:ascii="Times New Roman" w:eastAsia="Times New Roman" w:hAnsi="Times New Roman" w:cs="Times New Roman"/>
          <w:highlight w:val="lightGray"/>
        </w:rPr>
        <w:t>Kerupės g. 17, Zapyškis</w:t>
      </w:r>
    </w:p>
    <w:p w14:paraId="4D3B37B1" w14:textId="77777777" w:rsidR="00A45D4A" w:rsidRPr="00DF529E" w:rsidRDefault="00A45D4A" w:rsidP="00A45D4A">
      <w:pPr>
        <w:spacing w:after="0" w:line="240" w:lineRule="auto"/>
        <w:rPr>
          <w:rFonts w:ascii="Times New Roman" w:eastAsia="Times New Roman" w:hAnsi="Times New Roman" w:cs="Times New Roman"/>
          <w:highlight w:val="lightGray"/>
        </w:rPr>
      </w:pPr>
      <w:r w:rsidRPr="00DF529E">
        <w:rPr>
          <w:rFonts w:ascii="Times New Roman" w:eastAsia="Times New Roman" w:hAnsi="Times New Roman" w:cs="Times New Roman"/>
          <w:highlight w:val="lightGray"/>
        </w:rPr>
        <w:t>LT-53431 Kauno r.</w:t>
      </w:r>
    </w:p>
    <w:p w14:paraId="1E89C8E3" w14:textId="5C3869CC" w:rsidR="009A5F16" w:rsidRDefault="00A45D4A" w:rsidP="00A45D4A">
      <w:pPr>
        <w:tabs>
          <w:tab w:val="left" w:pos="567"/>
        </w:tabs>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highlight w:val="lightGray"/>
        </w:rPr>
        <w:t>Lietuva</w:t>
      </w:r>
    </w:p>
    <w:p w14:paraId="7B3F9345" w14:textId="77777777" w:rsidR="00A45D4A" w:rsidRPr="00A45D4A" w:rsidRDefault="00A45D4A" w:rsidP="00A45D4A">
      <w:pPr>
        <w:tabs>
          <w:tab w:val="left" w:pos="567"/>
        </w:tabs>
        <w:spacing w:after="0" w:line="240" w:lineRule="auto"/>
        <w:ind w:left="567" w:hanging="567"/>
        <w:rPr>
          <w:rFonts w:ascii="Times New Roman" w:eastAsia="Times New Roman" w:hAnsi="Times New Roman" w:cs="Times New Roman"/>
          <w:caps/>
          <w:lang w:eastAsia="lt-LT"/>
        </w:rPr>
      </w:pPr>
    </w:p>
    <w:p w14:paraId="26EC6124"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caps/>
          <w:lang w:eastAsia="lt-LT"/>
        </w:rPr>
      </w:pPr>
    </w:p>
    <w:p w14:paraId="55577027" w14:textId="23BD4CF0"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12.</w:t>
      </w:r>
      <w:r w:rsidRPr="00A45D4A">
        <w:rPr>
          <w:rFonts w:ascii="Times New Roman" w:eastAsia="Times New Roman" w:hAnsi="Times New Roman" w:cs="Times New Roman"/>
          <w:b/>
          <w:caps/>
          <w:lang w:eastAsia="lt-LT"/>
        </w:rPr>
        <w:tab/>
      </w:r>
      <w:r w:rsidR="00A45D4A" w:rsidRPr="00DF529E">
        <w:rPr>
          <w:rFonts w:ascii="Times New Roman" w:hAnsi="Times New Roman" w:cs="Times New Roman"/>
          <w:b/>
        </w:rPr>
        <w:t xml:space="preserve">LYGIAGRETAUS IMPORTO LEIDIMO </w:t>
      </w:r>
      <w:r w:rsidRPr="00A45D4A">
        <w:rPr>
          <w:rFonts w:ascii="Times New Roman" w:eastAsia="Times New Roman" w:hAnsi="Times New Roman" w:cs="Times New Roman"/>
          <w:b/>
          <w:caps/>
          <w:lang w:eastAsia="lt-LT"/>
        </w:rPr>
        <w:t>numeris (-iai)</w:t>
      </w:r>
    </w:p>
    <w:p w14:paraId="16766C5A" w14:textId="32CB1A85"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30905689" w14:textId="6D22A721" w:rsidR="00842528" w:rsidRDefault="004A2812" w:rsidP="009A5F16">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N1 – </w:t>
      </w:r>
      <w:r w:rsidR="00FC0DFD">
        <w:rPr>
          <w:rFonts w:ascii="Times New Roman" w:eastAsia="Times New Roman" w:hAnsi="Times New Roman" w:cs="Times New Roman"/>
          <w:lang w:eastAsia="lt-LT"/>
        </w:rPr>
        <w:t>LT/L</w:t>
      </w:r>
      <w:r w:rsidR="00B04B3F">
        <w:rPr>
          <w:rFonts w:ascii="Times New Roman" w:eastAsia="Times New Roman" w:hAnsi="Times New Roman" w:cs="Times New Roman"/>
          <w:lang w:eastAsia="lt-LT"/>
        </w:rPr>
        <w:t>/22/1777/001</w:t>
      </w:r>
    </w:p>
    <w:p w14:paraId="7FA0DFDA" w14:textId="65728C08" w:rsidR="004A2812" w:rsidRDefault="004A2812" w:rsidP="004A2812">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N10 – LT/L</w:t>
      </w:r>
      <w:r w:rsidR="00B04B3F">
        <w:rPr>
          <w:rFonts w:ascii="Times New Roman" w:eastAsia="Times New Roman" w:hAnsi="Times New Roman" w:cs="Times New Roman"/>
          <w:lang w:eastAsia="lt-LT"/>
        </w:rPr>
        <w:t>/22/1777/002</w:t>
      </w:r>
    </w:p>
    <w:p w14:paraId="76B54B56" w14:textId="7672F03C" w:rsidR="004A2812" w:rsidRDefault="004A2812" w:rsidP="004A2812">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N12 – LT/L</w:t>
      </w:r>
      <w:r w:rsidR="00B04B3F">
        <w:rPr>
          <w:rFonts w:ascii="Times New Roman" w:eastAsia="Times New Roman" w:hAnsi="Times New Roman" w:cs="Times New Roman"/>
          <w:lang w:eastAsia="lt-LT"/>
        </w:rPr>
        <w:t>/22/1777/003</w:t>
      </w:r>
    </w:p>
    <w:p w14:paraId="130B77F1" w14:textId="77777777" w:rsidR="00FC0DFD" w:rsidRPr="00A45D4A" w:rsidRDefault="00FC0DFD" w:rsidP="009A5F16">
      <w:pPr>
        <w:tabs>
          <w:tab w:val="left" w:pos="567"/>
        </w:tabs>
        <w:spacing w:after="0" w:line="240" w:lineRule="auto"/>
        <w:ind w:left="567" w:hanging="567"/>
        <w:rPr>
          <w:rFonts w:ascii="Times New Roman" w:eastAsia="Times New Roman" w:hAnsi="Times New Roman" w:cs="Times New Roman"/>
          <w:lang w:eastAsia="lt-LT"/>
        </w:rPr>
      </w:pPr>
    </w:p>
    <w:p w14:paraId="2940DEF7"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38B67316"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13.</w:t>
      </w:r>
      <w:r w:rsidRPr="00A45D4A">
        <w:rPr>
          <w:rFonts w:ascii="Times New Roman" w:eastAsia="Times New Roman" w:hAnsi="Times New Roman" w:cs="Times New Roman"/>
          <w:b/>
          <w:caps/>
          <w:lang w:eastAsia="lt-LT"/>
        </w:rPr>
        <w:tab/>
        <w:t>serijos numeris</w:t>
      </w:r>
    </w:p>
    <w:p w14:paraId="4A69E62A"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5BAFA48F" w14:textId="756B97BA"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Lot</w:t>
      </w:r>
      <w:r w:rsidR="00B638B0" w:rsidRPr="00A45D4A">
        <w:rPr>
          <w:rFonts w:ascii="Times New Roman" w:eastAsia="Times New Roman" w:hAnsi="Times New Roman" w:cs="Times New Roman"/>
          <w:lang w:eastAsia="lt-LT"/>
        </w:rPr>
        <w:t>:</w:t>
      </w:r>
      <w:r w:rsidRPr="00A45D4A">
        <w:rPr>
          <w:rFonts w:ascii="Times New Roman" w:eastAsia="Times New Roman" w:hAnsi="Times New Roman" w:cs="Times New Roman"/>
          <w:lang w:eastAsia="lt-LT"/>
        </w:rPr>
        <w:t xml:space="preserve"> {numeris}</w:t>
      </w:r>
    </w:p>
    <w:p w14:paraId="7C48F0D7"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154C61B8"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2E4D7BD4"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14.</w:t>
      </w:r>
      <w:r w:rsidRPr="00A45D4A">
        <w:rPr>
          <w:rFonts w:ascii="Times New Roman" w:eastAsia="Times New Roman" w:hAnsi="Times New Roman" w:cs="Times New Roman"/>
          <w:b/>
          <w:caps/>
          <w:lang w:eastAsia="lt-LT"/>
        </w:rPr>
        <w:tab/>
        <w:t>PARDAVIMO (IŠDAVIMO) tvarka</w:t>
      </w:r>
    </w:p>
    <w:p w14:paraId="6D943F64"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6B50D530"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Receptinis vaistas.</w:t>
      </w:r>
    </w:p>
    <w:p w14:paraId="170F8801"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49E141B0"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61A1E709"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15.</w:t>
      </w:r>
      <w:r w:rsidRPr="00A45D4A">
        <w:rPr>
          <w:rFonts w:ascii="Times New Roman" w:eastAsia="Times New Roman" w:hAnsi="Times New Roman" w:cs="Times New Roman"/>
          <w:b/>
          <w:caps/>
          <w:lang w:eastAsia="lt-LT"/>
        </w:rPr>
        <w:tab/>
        <w:t>vartojimo instrukcijA</w:t>
      </w:r>
    </w:p>
    <w:p w14:paraId="1B2925E7" w14:textId="77777777" w:rsidR="009A5F16" w:rsidRPr="00A45D4A" w:rsidRDefault="009A5F16" w:rsidP="009A5F16">
      <w:pPr>
        <w:tabs>
          <w:tab w:val="left" w:pos="567"/>
        </w:tabs>
        <w:spacing w:after="0" w:line="240" w:lineRule="auto"/>
        <w:rPr>
          <w:rFonts w:ascii="Times New Roman" w:eastAsia="MS Mincho" w:hAnsi="Times New Roman" w:cs="Times New Roman"/>
          <w:lang w:eastAsia="ja-JP"/>
        </w:rPr>
      </w:pPr>
    </w:p>
    <w:p w14:paraId="149FDC66" w14:textId="77777777" w:rsidR="009A5F16" w:rsidRPr="00A45D4A" w:rsidRDefault="009A5F16" w:rsidP="009A5F16">
      <w:pPr>
        <w:tabs>
          <w:tab w:val="left" w:pos="567"/>
        </w:tabs>
        <w:spacing w:after="0" w:line="240" w:lineRule="auto"/>
        <w:rPr>
          <w:rFonts w:ascii="Times New Roman" w:eastAsia="MS Mincho" w:hAnsi="Times New Roman" w:cs="Times New Roman"/>
          <w:lang w:eastAsia="ja-JP"/>
        </w:rPr>
      </w:pPr>
    </w:p>
    <w:p w14:paraId="53D6E17C"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16.</w:t>
      </w:r>
      <w:r w:rsidRPr="00A45D4A">
        <w:rPr>
          <w:rFonts w:ascii="Times New Roman" w:eastAsia="Times New Roman" w:hAnsi="Times New Roman" w:cs="Times New Roman"/>
          <w:b/>
          <w:caps/>
          <w:lang w:eastAsia="lt-LT"/>
        </w:rPr>
        <w:tab/>
        <w:t>INFORMACIJA BRAILIO RAŠTU</w:t>
      </w:r>
    </w:p>
    <w:p w14:paraId="7595473B"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48A566C6" w14:textId="2FCD4857" w:rsidR="00821D76" w:rsidRPr="00A45D4A" w:rsidRDefault="00821D7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paracetamolo </w:t>
      </w:r>
      <w:r>
        <w:rPr>
          <w:rFonts w:ascii="Times New Roman" w:eastAsia="Times New Roman" w:hAnsi="Times New Roman" w:cs="Times New Roman"/>
          <w:lang w:eastAsia="lt-LT"/>
        </w:rPr>
        <w:t>galenica senese 10 mg/ml</w:t>
      </w:r>
    </w:p>
    <w:p w14:paraId="311C9346"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304AA8FE"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3B41D378" w14:textId="77777777" w:rsidR="009A5F16" w:rsidRPr="00A45D4A" w:rsidRDefault="009A5F16" w:rsidP="009A5F1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eastAsia="lt-LT"/>
        </w:rPr>
      </w:pPr>
      <w:r w:rsidRPr="00A45D4A">
        <w:rPr>
          <w:rFonts w:ascii="Times New Roman" w:eastAsia="Times New Roman" w:hAnsi="Times New Roman" w:cs="Times New Roman"/>
          <w:b/>
          <w:noProof/>
          <w:lang w:eastAsia="lt-LT"/>
        </w:rPr>
        <w:t>17.</w:t>
      </w:r>
      <w:r w:rsidRPr="00A45D4A">
        <w:rPr>
          <w:rFonts w:ascii="Times New Roman" w:eastAsia="Times New Roman" w:hAnsi="Times New Roman" w:cs="Times New Roman"/>
          <w:b/>
          <w:noProof/>
          <w:lang w:eastAsia="lt-LT"/>
        </w:rPr>
        <w:tab/>
        <w:t>UNIKALUS IDENTIFIKATORIUS – 2D BRŪKŠNINIS KODAS</w:t>
      </w:r>
    </w:p>
    <w:p w14:paraId="675A6919" w14:textId="77777777" w:rsidR="009A5F16" w:rsidRPr="00A45D4A" w:rsidRDefault="009A5F16" w:rsidP="009A5F16">
      <w:pPr>
        <w:tabs>
          <w:tab w:val="left" w:pos="708"/>
        </w:tabs>
        <w:spacing w:after="0" w:line="240" w:lineRule="auto"/>
        <w:rPr>
          <w:rFonts w:ascii="Times New Roman" w:eastAsia="Times New Roman" w:hAnsi="Times New Roman" w:cs="Times New Roman"/>
          <w:noProof/>
          <w:lang w:eastAsia="lt-LT"/>
        </w:rPr>
      </w:pPr>
    </w:p>
    <w:p w14:paraId="127EE15E" w14:textId="77777777" w:rsidR="009A5F16" w:rsidRPr="00A45D4A" w:rsidRDefault="009A5F16" w:rsidP="009A5F16">
      <w:pPr>
        <w:spacing w:after="0" w:line="240" w:lineRule="auto"/>
        <w:rPr>
          <w:rFonts w:ascii="Times New Roman" w:eastAsia="Times New Roman" w:hAnsi="Times New Roman" w:cs="Times New Roman"/>
          <w:noProof/>
          <w:shd w:val="clear" w:color="auto" w:fill="CCCCCC"/>
          <w:lang w:eastAsia="lt-LT"/>
        </w:rPr>
      </w:pPr>
      <w:r w:rsidRPr="00A45D4A">
        <w:rPr>
          <w:rFonts w:ascii="Times New Roman" w:eastAsia="Times New Roman" w:hAnsi="Times New Roman" w:cs="Times New Roman"/>
          <w:highlight w:val="lightGray"/>
          <w:lang w:eastAsia="lt-LT"/>
        </w:rPr>
        <w:t>2D brūkšninis kodas su nurodytu unikaliu identifikatoriumi.</w:t>
      </w:r>
    </w:p>
    <w:p w14:paraId="28987B3D" w14:textId="77777777" w:rsidR="009A5F16" w:rsidRPr="00A45D4A" w:rsidRDefault="009A5F16" w:rsidP="009A5F16">
      <w:pPr>
        <w:spacing w:after="0" w:line="240" w:lineRule="auto"/>
        <w:rPr>
          <w:rFonts w:ascii="Times New Roman" w:eastAsia="Times New Roman" w:hAnsi="Times New Roman" w:cs="Times New Roman"/>
          <w:noProof/>
          <w:shd w:val="clear" w:color="auto" w:fill="CCCCCC"/>
          <w:lang w:eastAsia="lt-LT"/>
        </w:rPr>
      </w:pPr>
    </w:p>
    <w:p w14:paraId="7CBC8D73" w14:textId="77777777" w:rsidR="009A5F16" w:rsidRPr="00A45D4A" w:rsidRDefault="009A5F16" w:rsidP="009A5F16">
      <w:pPr>
        <w:tabs>
          <w:tab w:val="left" w:pos="708"/>
        </w:tabs>
        <w:spacing w:after="0" w:line="240" w:lineRule="auto"/>
        <w:rPr>
          <w:rFonts w:ascii="Times New Roman" w:eastAsia="Times New Roman" w:hAnsi="Times New Roman" w:cs="Times New Roman"/>
          <w:noProof/>
          <w:lang w:eastAsia="lt-LT"/>
        </w:rPr>
      </w:pPr>
    </w:p>
    <w:p w14:paraId="688B811E" w14:textId="77777777" w:rsidR="009A5F16" w:rsidRPr="00A45D4A" w:rsidRDefault="009A5F16" w:rsidP="009A5F1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eastAsia="lt-LT"/>
        </w:rPr>
      </w:pPr>
      <w:r w:rsidRPr="00A45D4A">
        <w:rPr>
          <w:rFonts w:ascii="Times New Roman" w:eastAsia="Times New Roman" w:hAnsi="Times New Roman" w:cs="Times New Roman"/>
          <w:b/>
          <w:noProof/>
          <w:lang w:eastAsia="lt-LT"/>
        </w:rPr>
        <w:t>18.</w:t>
      </w:r>
      <w:r w:rsidRPr="00A45D4A">
        <w:rPr>
          <w:rFonts w:ascii="Times New Roman" w:eastAsia="Times New Roman" w:hAnsi="Times New Roman" w:cs="Times New Roman"/>
          <w:b/>
          <w:noProof/>
          <w:lang w:eastAsia="lt-LT"/>
        </w:rPr>
        <w:tab/>
        <w:t>UNIKALUS IDENTIFIKATORIUS – ŽMONĖMS SUPRANTAMI DUOMENYS</w:t>
      </w:r>
    </w:p>
    <w:p w14:paraId="4AE53DFB" w14:textId="77777777" w:rsidR="009A5F16" w:rsidRPr="00A45D4A" w:rsidRDefault="009A5F16" w:rsidP="009A5F16">
      <w:pPr>
        <w:tabs>
          <w:tab w:val="left" w:pos="708"/>
        </w:tabs>
        <w:spacing w:after="0" w:line="240" w:lineRule="auto"/>
        <w:rPr>
          <w:rFonts w:ascii="Times New Roman" w:eastAsia="Times New Roman" w:hAnsi="Times New Roman" w:cs="Times New Roman"/>
          <w:noProof/>
          <w:lang w:eastAsia="lt-LT"/>
        </w:rPr>
      </w:pPr>
    </w:p>
    <w:p w14:paraId="5787971B" w14:textId="77777777" w:rsidR="009A5F16" w:rsidRPr="00A45D4A" w:rsidRDefault="009A5F16" w:rsidP="009A5F16">
      <w:pPr>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PC: {numeris}</w:t>
      </w:r>
    </w:p>
    <w:p w14:paraId="07BCC73F" w14:textId="77777777" w:rsidR="009A5F16" w:rsidRPr="00A45D4A" w:rsidRDefault="009A5F16" w:rsidP="009A5F16">
      <w:pPr>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SN: {numeris}</w:t>
      </w:r>
    </w:p>
    <w:p w14:paraId="70346698" w14:textId="77777777" w:rsidR="009A5F16" w:rsidRPr="00A45D4A" w:rsidRDefault="009A5F16" w:rsidP="009A5F16">
      <w:pPr>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highlight w:val="lightGray"/>
          <w:lang w:eastAsia="lt-LT"/>
        </w:rPr>
        <w:t>NN: {numeris}</w:t>
      </w:r>
    </w:p>
    <w:p w14:paraId="2550C397" w14:textId="77777777" w:rsidR="009A5F16" w:rsidRPr="00A45D4A" w:rsidRDefault="009A5F16" w:rsidP="009A5F16">
      <w:pPr>
        <w:spacing w:after="0" w:line="240" w:lineRule="auto"/>
        <w:rPr>
          <w:rFonts w:ascii="Times New Roman" w:eastAsia="Times New Roman" w:hAnsi="Times New Roman" w:cs="Times New Roman"/>
          <w:lang w:eastAsia="lt-LT"/>
        </w:rPr>
      </w:pPr>
    </w:p>
    <w:p w14:paraId="667B786B" w14:textId="2B32D9D4" w:rsidR="001D721C" w:rsidRPr="00A45D4A" w:rsidRDefault="001D721C" w:rsidP="001D721C">
      <w:pPr>
        <w:spacing w:after="0" w:line="240" w:lineRule="auto"/>
        <w:rPr>
          <w:rFonts w:ascii="Times New Roman" w:eastAsia="Times New Roman" w:hAnsi="Times New Roman" w:cs="Times New Roman"/>
          <w:bCs/>
          <w:lang w:eastAsia="lt-LT"/>
        </w:rPr>
      </w:pPr>
      <w:r w:rsidRPr="00A45D4A">
        <w:rPr>
          <w:rFonts w:ascii="Times New Roman" w:eastAsia="Times New Roman" w:hAnsi="Times New Roman" w:cs="Times New Roman"/>
          <w:b/>
          <w:bCs/>
          <w:lang w:eastAsia="lt-LT"/>
        </w:rPr>
        <w:t>Gamintojas</w:t>
      </w:r>
      <w:r w:rsidRPr="00A45D4A">
        <w:rPr>
          <w:rFonts w:ascii="Times New Roman" w:eastAsia="Times New Roman" w:hAnsi="Times New Roman" w:cs="Times New Roman"/>
          <w:lang w:eastAsia="lt-LT"/>
        </w:rPr>
        <w:t xml:space="preserve">: </w:t>
      </w:r>
      <w:r w:rsidRPr="004A2812">
        <w:rPr>
          <w:rFonts w:ascii="Times New Roman" w:eastAsia="Times New Roman" w:hAnsi="Times New Roman" w:cs="Times New Roman"/>
          <w:bCs/>
          <w:lang w:eastAsia="lt-LT"/>
        </w:rPr>
        <w:t xml:space="preserve">Industria Farmaceutica Galenica Senese S.r.l., </w:t>
      </w:r>
      <w:r w:rsidRPr="006B7FC4">
        <w:rPr>
          <w:rFonts w:ascii="Times New Roman" w:eastAsia="Times New Roman" w:hAnsi="Times New Roman" w:cs="Times New Roman"/>
          <w:bCs/>
          <w:highlight w:val="lightGray"/>
          <w:lang w:eastAsia="lt-LT"/>
        </w:rPr>
        <w:t xml:space="preserve">Via Cassia Nord 351, 53014 Monteroni d’Arbia (Siena), </w:t>
      </w:r>
      <w:r w:rsidRPr="004A2812">
        <w:rPr>
          <w:rFonts w:ascii="Times New Roman" w:eastAsia="Times New Roman" w:hAnsi="Times New Roman" w:cs="Times New Roman"/>
          <w:bCs/>
          <w:lang w:eastAsia="lt-LT"/>
        </w:rPr>
        <w:t>Italija</w:t>
      </w:r>
    </w:p>
    <w:p w14:paraId="266C40C3" w14:textId="0244D9C8" w:rsidR="009A5F16"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1CBA11A9" w14:textId="77777777" w:rsidR="004C7C90" w:rsidRDefault="0004288D" w:rsidP="0004288D">
      <w:pPr>
        <w:shd w:val="clear" w:color="auto" w:fill="FFFFFF"/>
        <w:spacing w:after="0" w:line="240" w:lineRule="auto"/>
        <w:textAlignment w:val="baseline"/>
        <w:outlineLvl w:val="1"/>
        <w:rPr>
          <w:rFonts w:ascii="Times New Roman" w:eastAsia="Times New Roman" w:hAnsi="Times New Roman" w:cs="Times New Roman"/>
          <w:snapToGrid w:val="0"/>
          <w:lang w:eastAsia="lt-LT"/>
        </w:rPr>
      </w:pPr>
      <w:r w:rsidRPr="000B0E21">
        <w:rPr>
          <w:rFonts w:ascii="Times New Roman" w:eastAsia="Times New Roman" w:hAnsi="Times New Roman" w:cs="Times New Roman"/>
          <w:b/>
          <w:bCs/>
          <w:snapToGrid w:val="0"/>
          <w:lang w:eastAsia="lt-LT"/>
        </w:rPr>
        <w:t xml:space="preserve">Perpakavo </w:t>
      </w:r>
      <w:r w:rsidRPr="00DA26BE">
        <w:rPr>
          <w:rFonts w:ascii="Times New Roman" w:eastAsia="Times New Roman" w:hAnsi="Times New Roman" w:cs="Times New Roman"/>
          <w:snapToGrid w:val="0"/>
          <w:highlight w:val="lightGray"/>
          <w:lang w:eastAsia="lt-LT"/>
        </w:rPr>
        <w:t>UAB „Entafarma“</w:t>
      </w:r>
    </w:p>
    <w:p w14:paraId="26038805" w14:textId="424B8D55" w:rsidR="0004288D" w:rsidRDefault="0004288D" w:rsidP="0004288D">
      <w:pPr>
        <w:shd w:val="clear" w:color="auto" w:fill="FFFFFF"/>
        <w:spacing w:after="0" w:line="240" w:lineRule="auto"/>
        <w:textAlignment w:val="baseline"/>
        <w:outlineLvl w:val="1"/>
        <w:rPr>
          <w:rFonts w:ascii="Times New Roman" w:eastAsia="Times New Roman" w:hAnsi="Times New Roman" w:cs="Times New Roman"/>
          <w:color w:val="010E18"/>
          <w:lang w:eastAsia="lt-LT"/>
        </w:rPr>
      </w:pPr>
      <w:r w:rsidRPr="000B0E21">
        <w:rPr>
          <w:rFonts w:ascii="Times New Roman" w:eastAsia="Times New Roman" w:hAnsi="Times New Roman" w:cs="Times New Roman"/>
          <w:color w:val="010E18"/>
          <w:highlight w:val="lightGray"/>
          <w:lang w:eastAsia="lt-LT"/>
        </w:rPr>
        <w:t xml:space="preserve">Cefea Sp. z o.o. </w:t>
      </w:r>
      <w:r w:rsidR="004C7C90">
        <w:rPr>
          <w:rFonts w:ascii="Times New Roman" w:eastAsia="Times New Roman" w:hAnsi="Times New Roman" w:cs="Times New Roman"/>
          <w:color w:val="010E18"/>
          <w:highlight w:val="lightGray"/>
          <w:lang w:eastAsia="lt-LT"/>
        </w:rPr>
        <w:t>S.K.</w:t>
      </w:r>
    </w:p>
    <w:p w14:paraId="75BE0E61" w14:textId="1335F1A2" w:rsidR="004C7C90" w:rsidRPr="001D34FB" w:rsidRDefault="001D34FB" w:rsidP="0004288D">
      <w:pPr>
        <w:shd w:val="clear" w:color="auto" w:fill="FFFFFF"/>
        <w:spacing w:after="0" w:line="240" w:lineRule="auto"/>
        <w:textAlignment w:val="baseline"/>
        <w:outlineLvl w:val="1"/>
        <w:rPr>
          <w:rFonts w:ascii="Times New Roman" w:eastAsia="Times New Roman" w:hAnsi="Times New Roman" w:cs="Times New Roman"/>
          <w:color w:val="010E18"/>
          <w:lang w:eastAsia="lt-LT"/>
        </w:rPr>
      </w:pPr>
      <w:r w:rsidRPr="00DA26BE">
        <w:rPr>
          <w:rFonts w:ascii="Times New Roman" w:hAnsi="Times New Roman" w:cs="Times New Roman"/>
          <w:snapToGrid w:val="0"/>
          <w:highlight w:val="lightGray"/>
          <w:lang w:eastAsia="lt-LT"/>
        </w:rPr>
        <w:t>Medezin sp. z o.o.</w:t>
      </w:r>
    </w:p>
    <w:p w14:paraId="7085F4C4" w14:textId="77777777" w:rsidR="0004288D" w:rsidRPr="000B0E21" w:rsidRDefault="0004288D" w:rsidP="0004288D">
      <w:pPr>
        <w:shd w:val="clear" w:color="auto" w:fill="FFFFFF"/>
        <w:spacing w:after="0" w:line="240" w:lineRule="auto"/>
        <w:textAlignment w:val="baseline"/>
        <w:outlineLvl w:val="1"/>
        <w:rPr>
          <w:rFonts w:ascii="Times New Roman" w:eastAsia="Times New Roman" w:hAnsi="Times New Roman" w:cs="Times New Roman"/>
          <w:color w:val="010E18"/>
          <w:lang w:eastAsia="lt-LT"/>
        </w:rPr>
      </w:pPr>
    </w:p>
    <w:p w14:paraId="5E0BF1F2" w14:textId="77777777" w:rsidR="0004288D" w:rsidRPr="000B0E21" w:rsidRDefault="0004288D" w:rsidP="0004288D">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0B0E21">
        <w:rPr>
          <w:rFonts w:ascii="Times New Roman" w:eastAsia="Times New Roman" w:hAnsi="Times New Roman" w:cs="Times New Roman"/>
          <w:b/>
          <w:highlight w:val="lightGray"/>
          <w:lang w:eastAsia="fr-FR"/>
        </w:rPr>
        <w:t>Perpakavimo serija</w:t>
      </w:r>
    </w:p>
    <w:p w14:paraId="02CC5544" w14:textId="77777777" w:rsidR="00821D76" w:rsidRPr="004A2812" w:rsidRDefault="00821D76" w:rsidP="009A5F16">
      <w:pPr>
        <w:tabs>
          <w:tab w:val="left" w:pos="567"/>
        </w:tabs>
        <w:spacing w:after="0" w:line="240" w:lineRule="auto"/>
        <w:ind w:left="567" w:hanging="567"/>
        <w:rPr>
          <w:rFonts w:ascii="Times New Roman" w:eastAsia="Times New Roman" w:hAnsi="Times New Roman" w:cs="Times New Roman"/>
          <w:lang w:eastAsia="lt-LT"/>
        </w:rPr>
      </w:pPr>
    </w:p>
    <w:p w14:paraId="20495EC0" w14:textId="528A09B2" w:rsidR="00DF6D29" w:rsidRDefault="00846668" w:rsidP="00A61ADF">
      <w:pPr>
        <w:tabs>
          <w:tab w:val="left" w:pos="567"/>
        </w:tabs>
        <w:spacing w:after="0" w:line="240" w:lineRule="auto"/>
        <w:rPr>
          <w:rFonts w:ascii="Times New Roman" w:eastAsia="Times New Roman" w:hAnsi="Times New Roman" w:cs="Times New Roman"/>
          <w:i/>
          <w:iCs/>
          <w:lang w:eastAsia="lt-LT"/>
        </w:rPr>
      </w:pPr>
      <w:r w:rsidRPr="00A45D4A">
        <w:rPr>
          <w:rFonts w:ascii="Times New Roman" w:eastAsia="Times New Roman" w:hAnsi="Times New Roman" w:cs="Times New Roman"/>
          <w:bCs/>
          <w:i/>
          <w:iCs/>
        </w:rPr>
        <w:t xml:space="preserve">Lygiagrečiai importuojamas vaistas nuo referencinio skiriasi pagalbinėmis medžiagomis: lygiagrečiai importuojamo vaisto sudėtyje yra </w:t>
      </w:r>
      <w:r w:rsidRPr="00A45D4A">
        <w:rPr>
          <w:rFonts w:ascii="Times New Roman" w:eastAsia="Times New Roman" w:hAnsi="Times New Roman" w:cs="Times New Roman"/>
          <w:i/>
          <w:iCs/>
          <w:lang w:eastAsia="lt-LT"/>
        </w:rPr>
        <w:t>natrio fosfato dihidrato, povidono K-12, natrio hidroksido,</w:t>
      </w:r>
      <w:r w:rsidR="00616F45">
        <w:rPr>
          <w:rFonts w:ascii="Times New Roman" w:eastAsia="Times New Roman" w:hAnsi="Times New Roman" w:cs="Times New Roman"/>
          <w:i/>
          <w:iCs/>
          <w:lang w:eastAsia="lt-LT"/>
        </w:rPr>
        <w:t xml:space="preserve"> </w:t>
      </w:r>
      <w:r w:rsidRPr="00A45D4A">
        <w:rPr>
          <w:rFonts w:ascii="Times New Roman" w:eastAsia="Times New Roman" w:hAnsi="Times New Roman" w:cs="Times New Roman"/>
          <w:i/>
          <w:iCs/>
          <w:lang w:eastAsia="lt-LT"/>
        </w:rPr>
        <w:t>referencinio</w:t>
      </w:r>
      <w:r w:rsidR="00616F45">
        <w:rPr>
          <w:rFonts w:ascii="Times New Roman" w:eastAsia="Times New Roman" w:hAnsi="Times New Roman" w:cs="Times New Roman"/>
          <w:i/>
          <w:iCs/>
          <w:lang w:eastAsia="lt-LT"/>
        </w:rPr>
        <w:t xml:space="preserve"> </w:t>
      </w:r>
      <w:r w:rsidRPr="00A45D4A">
        <w:rPr>
          <w:rFonts w:ascii="Times New Roman" w:eastAsia="Times New Roman" w:hAnsi="Times New Roman" w:cs="Times New Roman"/>
          <w:i/>
          <w:iCs/>
          <w:lang w:eastAsia="lt-LT"/>
        </w:rPr>
        <w:t xml:space="preserve"> – cisteino; tinkamumo laiku: lygiagrečiai importuojamo – 18 mėn., referencinio – 2 metai; laikymo sąlygomis: lygiagrečiai importuojamo flakonus laikyti gamintojo pakuotėje, kad vaistas būtų apsaugotas nuo </w:t>
      </w:r>
      <w:r w:rsidRPr="00E34C90">
        <w:rPr>
          <w:rFonts w:ascii="Times New Roman" w:eastAsia="Times New Roman" w:hAnsi="Times New Roman" w:cs="Times New Roman"/>
          <w:i/>
          <w:iCs/>
          <w:lang w:eastAsia="lt-LT"/>
        </w:rPr>
        <w:t>šviesos,</w:t>
      </w:r>
      <w:r w:rsidRPr="006B7FC4">
        <w:rPr>
          <w:rFonts w:ascii="Times New Roman" w:eastAsia="Times New Roman" w:hAnsi="Times New Roman" w:cs="Times New Roman"/>
          <w:i/>
          <w:iCs/>
          <w:highlight w:val="lightGray"/>
          <w:lang w:eastAsia="lt-LT"/>
        </w:rPr>
        <w:t xml:space="preserve"> maišelius laikyti ne aukštesnėje kaip 25 </w:t>
      </w:r>
      <w:r w:rsidRPr="006B7FC4">
        <w:rPr>
          <w:rFonts w:ascii="Times New Roman" w:eastAsia="Times New Roman" w:hAnsi="Times New Roman" w:cs="Times New Roman"/>
          <w:i/>
          <w:iCs/>
          <w:highlight w:val="lightGray"/>
          <w:vertAlign w:val="superscript"/>
          <w:lang w:eastAsia="lt-LT"/>
        </w:rPr>
        <w:t>o</w:t>
      </w:r>
      <w:r w:rsidRPr="006B7FC4">
        <w:rPr>
          <w:rFonts w:ascii="Times New Roman" w:eastAsia="Times New Roman" w:hAnsi="Times New Roman" w:cs="Times New Roman"/>
          <w:i/>
          <w:iCs/>
          <w:highlight w:val="lightGray"/>
          <w:lang w:eastAsia="lt-LT"/>
        </w:rPr>
        <w:t>C temperatūroje, aliuminio gamintojo pakuotėje, kad vaistas būtų apsaugotas nuo šviesos</w:t>
      </w:r>
      <w:r w:rsidR="0077023D" w:rsidRPr="0077023D">
        <w:rPr>
          <w:rFonts w:ascii="Times New Roman" w:eastAsia="Times New Roman" w:hAnsi="Times New Roman" w:cs="Times New Roman"/>
          <w:i/>
          <w:iCs/>
          <w:highlight w:val="lightGray"/>
          <w:lang w:eastAsia="lt-LT"/>
        </w:rPr>
        <w:t xml:space="preserve">, </w:t>
      </w:r>
      <w:r w:rsidR="0077023D" w:rsidRPr="000A6E33">
        <w:rPr>
          <w:rFonts w:ascii="Times New Roman" w:eastAsia="Times New Roman" w:hAnsi="Times New Roman" w:cs="Times New Roman"/>
          <w:i/>
          <w:iCs/>
          <w:highlight w:val="lightGray"/>
          <w:lang w:eastAsia="lt-LT"/>
        </w:rPr>
        <w:t>išėmus maišelį, vaistą suvartoti nedelsiant</w:t>
      </w:r>
      <w:r w:rsidRPr="006B7FC4">
        <w:rPr>
          <w:rFonts w:ascii="Times New Roman" w:eastAsia="Times New Roman" w:hAnsi="Times New Roman" w:cs="Times New Roman"/>
          <w:i/>
          <w:iCs/>
          <w:highlight w:val="lightGray"/>
          <w:lang w:eastAsia="lt-LT"/>
        </w:rPr>
        <w:t>;</w:t>
      </w:r>
      <w:r>
        <w:rPr>
          <w:rFonts w:ascii="Times New Roman" w:eastAsia="Times New Roman" w:hAnsi="Times New Roman" w:cs="Times New Roman"/>
          <w:i/>
          <w:iCs/>
          <w:lang w:eastAsia="lt-LT"/>
        </w:rPr>
        <w:t xml:space="preserve"> atidarius – laikyti ne ilgiau kaip 24 valandas </w:t>
      </w:r>
      <w:r w:rsidRPr="00A61ADF">
        <w:rPr>
          <w:rFonts w:ascii="Times New Roman" w:hAnsi="Times New Roman" w:cs="Times New Roman"/>
          <w:i/>
          <w:iCs/>
        </w:rPr>
        <w:t>2–8</w:t>
      </w:r>
      <w:r w:rsidRPr="00A61ADF">
        <w:rPr>
          <w:rFonts w:ascii="Times New Roman" w:hAnsi="Times New Roman" w:cs="Times New Roman"/>
          <w:i/>
          <w:iCs/>
          <w:vertAlign w:val="superscript"/>
        </w:rPr>
        <w:t>o</w:t>
      </w:r>
      <w:r w:rsidRPr="00A61ADF">
        <w:rPr>
          <w:rFonts w:ascii="Times New Roman" w:hAnsi="Times New Roman" w:cs="Times New Roman"/>
          <w:i/>
          <w:iCs/>
        </w:rPr>
        <w:t>C temperatūroje</w:t>
      </w:r>
      <w:r>
        <w:rPr>
          <w:rFonts w:ascii="Times New Roman" w:hAnsi="Times New Roman" w:cs="Times New Roman"/>
          <w:i/>
          <w:iCs/>
        </w:rPr>
        <w:t xml:space="preserve">, </w:t>
      </w:r>
      <w:r w:rsidR="00DF6D29">
        <w:rPr>
          <w:rFonts w:ascii="Times New Roman" w:hAnsi="Times New Roman" w:cs="Times New Roman"/>
          <w:i/>
          <w:iCs/>
        </w:rPr>
        <w:t xml:space="preserve">vaistą praskiedus - </w:t>
      </w:r>
      <w:r w:rsidR="00DF6D29" w:rsidRPr="006B7FC4">
        <w:rPr>
          <w:rFonts w:ascii="Times New Roman" w:eastAsia="Times New Roman" w:hAnsi="Times New Roman" w:cs="Times New Roman"/>
          <w:i/>
          <w:iCs/>
          <w:noProof/>
          <w:lang w:eastAsia="lt-LT"/>
        </w:rPr>
        <w:t>ilgiau kaip 1 valandą (įskaitant infuzijos laiką) tirpalo laikyti negalima</w:t>
      </w:r>
      <w:r w:rsidR="00DF6D29">
        <w:rPr>
          <w:rFonts w:ascii="Times New Roman" w:eastAsia="Times New Roman" w:hAnsi="Times New Roman" w:cs="Times New Roman"/>
          <w:i/>
          <w:iCs/>
          <w:noProof/>
          <w:lang w:eastAsia="lt-LT"/>
        </w:rPr>
        <w:t>,</w:t>
      </w:r>
      <w:r w:rsidR="00DF6D29">
        <w:rPr>
          <w:rFonts w:ascii="Times New Roman" w:hAnsi="Times New Roman" w:cs="Times New Roman"/>
          <w:i/>
          <w:iCs/>
        </w:rPr>
        <w:t xml:space="preserve"> o referencinio vaisto – </w:t>
      </w:r>
      <w:r w:rsidR="00DF6D29" w:rsidRPr="00A61ADF">
        <w:rPr>
          <w:rFonts w:ascii="Times New Roman" w:hAnsi="Times New Roman" w:cs="Times New Roman"/>
          <w:i/>
          <w:iCs/>
        </w:rPr>
        <w:t xml:space="preserve">atidarius </w:t>
      </w:r>
      <w:r w:rsidR="00DF6D29">
        <w:rPr>
          <w:rFonts w:ascii="Times New Roman" w:hAnsi="Times New Roman" w:cs="Times New Roman"/>
          <w:i/>
          <w:iCs/>
        </w:rPr>
        <w:t>c</w:t>
      </w:r>
      <w:r w:rsidR="00DF6D29" w:rsidRPr="00A61ADF">
        <w:rPr>
          <w:rFonts w:ascii="Times New Roman" w:eastAsia="Times New Roman" w:hAnsi="Times New Roman" w:cs="Times New Roman"/>
          <w:i/>
          <w:iCs/>
          <w:lang w:eastAsia="lt-LT"/>
        </w:rPr>
        <w:t>heminis ir fizinis vaistinio preparato stabilumas kambario temperatūroje išlieka 24 valandas</w:t>
      </w:r>
      <w:r w:rsidR="00DF6D29">
        <w:rPr>
          <w:rFonts w:ascii="Times New Roman" w:eastAsia="Times New Roman" w:hAnsi="Times New Roman" w:cs="Times New Roman"/>
          <w:i/>
          <w:iCs/>
          <w:lang w:eastAsia="lt-LT"/>
        </w:rPr>
        <w:t xml:space="preserve">, </w:t>
      </w:r>
      <w:r w:rsidR="00DF6D29">
        <w:rPr>
          <w:rFonts w:ascii="Times New Roman" w:hAnsi="Times New Roman" w:cs="Times New Roman"/>
          <w:i/>
          <w:iCs/>
        </w:rPr>
        <w:t xml:space="preserve">vaistą praskiedus - </w:t>
      </w:r>
      <w:r w:rsidR="00DF6D29" w:rsidRPr="002C49A1">
        <w:rPr>
          <w:rFonts w:ascii="Times New Roman" w:eastAsia="Times New Roman" w:hAnsi="Times New Roman" w:cs="Times New Roman"/>
          <w:i/>
          <w:iCs/>
          <w:noProof/>
          <w:lang w:eastAsia="lt-LT"/>
        </w:rPr>
        <w:t xml:space="preserve">ilgiau kaip </w:t>
      </w:r>
      <w:r w:rsidR="00DF6D29">
        <w:rPr>
          <w:rFonts w:ascii="Times New Roman" w:eastAsia="Times New Roman" w:hAnsi="Times New Roman" w:cs="Times New Roman"/>
          <w:i/>
          <w:iCs/>
          <w:noProof/>
          <w:lang w:eastAsia="lt-LT"/>
        </w:rPr>
        <w:t>6</w:t>
      </w:r>
      <w:r w:rsidR="00DF6D29" w:rsidRPr="002C49A1">
        <w:rPr>
          <w:rFonts w:ascii="Times New Roman" w:eastAsia="Times New Roman" w:hAnsi="Times New Roman" w:cs="Times New Roman"/>
          <w:i/>
          <w:iCs/>
          <w:noProof/>
          <w:lang w:eastAsia="lt-LT"/>
        </w:rPr>
        <w:t> valand</w:t>
      </w:r>
      <w:r w:rsidR="00DF6D29">
        <w:rPr>
          <w:rFonts w:ascii="Times New Roman" w:eastAsia="Times New Roman" w:hAnsi="Times New Roman" w:cs="Times New Roman"/>
          <w:i/>
          <w:iCs/>
          <w:noProof/>
          <w:lang w:eastAsia="lt-LT"/>
        </w:rPr>
        <w:t>as</w:t>
      </w:r>
      <w:r w:rsidR="00DF6D29" w:rsidRPr="002C49A1">
        <w:rPr>
          <w:rFonts w:ascii="Times New Roman" w:eastAsia="Times New Roman" w:hAnsi="Times New Roman" w:cs="Times New Roman"/>
          <w:i/>
          <w:iCs/>
          <w:noProof/>
          <w:lang w:eastAsia="lt-LT"/>
        </w:rPr>
        <w:t xml:space="preserve"> (įskaitant infuzijos laiką) tirpalo laikyti negalima</w:t>
      </w:r>
      <w:r w:rsidR="00A61ADF">
        <w:rPr>
          <w:rFonts w:ascii="Times New Roman" w:eastAsia="Times New Roman" w:hAnsi="Times New Roman" w:cs="Times New Roman"/>
          <w:i/>
          <w:iCs/>
          <w:lang w:eastAsia="lt-LT"/>
        </w:rPr>
        <w:t>.</w:t>
      </w:r>
    </w:p>
    <w:p w14:paraId="0393EE6B" w14:textId="77777777" w:rsidR="00821D76" w:rsidRDefault="00821D76">
      <w:pPr>
        <w:rPr>
          <w:rFonts w:ascii="Times New Roman" w:eastAsia="Times New Roman" w:hAnsi="Times New Roman" w:cs="Times New Roman"/>
          <w:i/>
          <w:iCs/>
          <w:lang w:eastAsia="lt-LT"/>
        </w:rPr>
      </w:pPr>
      <w:r>
        <w:rPr>
          <w:rFonts w:ascii="Times New Roman" w:eastAsia="Times New Roman" w:hAnsi="Times New Roman" w:cs="Times New Roman"/>
          <w:i/>
          <w:iCs/>
          <w:lang w:eastAsia="lt-LT"/>
        </w:rPr>
        <w:br w:type="page"/>
      </w:r>
    </w:p>
    <w:p w14:paraId="5860C9FA" w14:textId="77777777" w:rsidR="00821D76" w:rsidRPr="00A45D4A" w:rsidRDefault="00821D76" w:rsidP="00821D76">
      <w:pPr>
        <w:tabs>
          <w:tab w:val="left" w:pos="567"/>
        </w:tabs>
        <w:spacing w:after="0" w:line="240" w:lineRule="auto"/>
        <w:rPr>
          <w:rFonts w:ascii="Times New Roman" w:eastAsia="Times New Roman" w:hAnsi="Times New Roman" w:cs="Times New Roman"/>
          <w:lang w:eastAsia="lt-LT"/>
        </w:rPr>
      </w:pPr>
    </w:p>
    <w:p w14:paraId="143152D1"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 xml:space="preserve">Informacija ant </w:t>
      </w:r>
      <w:r w:rsidRPr="00A45D4A">
        <w:rPr>
          <w:rFonts w:ascii="Times New Roman" w:eastAsia="Times New Roman" w:hAnsi="Times New Roman" w:cs="Times New Roman"/>
          <w:b/>
          <w:lang w:eastAsia="lt-LT"/>
        </w:rPr>
        <w:t>IŠORINĖS</w:t>
      </w:r>
      <w:r w:rsidRPr="00A45D4A">
        <w:rPr>
          <w:rFonts w:ascii="Times New Roman" w:eastAsia="Times New Roman" w:hAnsi="Times New Roman" w:cs="Times New Roman"/>
          <w:b/>
          <w:caps/>
          <w:lang w:eastAsia="lt-LT"/>
        </w:rPr>
        <w:t xml:space="preserve"> pakuotės</w:t>
      </w:r>
    </w:p>
    <w:p w14:paraId="4342CAFB"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p>
    <w:p w14:paraId="7471DBB8" w14:textId="79B4EF58"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KARTONO DĖŽUTĖ</w:t>
      </w:r>
      <w:r>
        <w:rPr>
          <w:rFonts w:ascii="Times New Roman" w:eastAsia="Times New Roman" w:hAnsi="Times New Roman" w:cs="Times New Roman"/>
          <w:b/>
          <w:lang w:eastAsia="lt-LT"/>
        </w:rPr>
        <w:t xml:space="preserve"> (FLAKONAMS</w:t>
      </w:r>
      <w:r w:rsidR="004A2812">
        <w:rPr>
          <w:rFonts w:ascii="Times New Roman" w:eastAsia="Times New Roman" w:hAnsi="Times New Roman" w:cs="Times New Roman"/>
          <w:b/>
          <w:lang w:eastAsia="lt-LT"/>
        </w:rPr>
        <w:t xml:space="preserve"> N20</w:t>
      </w:r>
      <w:r>
        <w:rPr>
          <w:rFonts w:ascii="Times New Roman" w:eastAsia="Times New Roman" w:hAnsi="Times New Roman" w:cs="Times New Roman"/>
          <w:b/>
          <w:lang w:eastAsia="lt-LT"/>
        </w:rPr>
        <w:t>)</w:t>
      </w:r>
    </w:p>
    <w:p w14:paraId="4F070832"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5BD244CC"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2CA62FC3"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w:t>
      </w:r>
      <w:r w:rsidRPr="00A45D4A">
        <w:rPr>
          <w:rFonts w:ascii="Times New Roman" w:eastAsia="Times New Roman" w:hAnsi="Times New Roman" w:cs="Times New Roman"/>
          <w:b/>
          <w:caps/>
          <w:lang w:eastAsia="lt-LT"/>
        </w:rPr>
        <w:tab/>
        <w:t>vaistinio preparato pavadinimas</w:t>
      </w:r>
    </w:p>
    <w:p w14:paraId="7E8303A8" w14:textId="77777777" w:rsidR="00821D76" w:rsidRPr="00A45D4A" w:rsidRDefault="00821D76" w:rsidP="00821D76">
      <w:pPr>
        <w:tabs>
          <w:tab w:val="left" w:pos="567"/>
        </w:tabs>
        <w:spacing w:after="0" w:line="240" w:lineRule="auto"/>
        <w:rPr>
          <w:rFonts w:ascii="Times New Roman" w:eastAsia="Times New Roman" w:hAnsi="Times New Roman" w:cs="Times New Roman"/>
          <w:b/>
          <w:lang w:eastAsia="lt-LT"/>
        </w:rPr>
      </w:pPr>
    </w:p>
    <w:p w14:paraId="0330509A" w14:textId="77777777" w:rsidR="00821D76" w:rsidRPr="00A45D4A" w:rsidRDefault="00821D76" w:rsidP="00821D7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PARACETAMOLO </w:t>
      </w:r>
      <w:r>
        <w:rPr>
          <w:rFonts w:ascii="Times New Roman" w:eastAsia="Times New Roman" w:hAnsi="Times New Roman" w:cs="Times New Roman"/>
          <w:lang w:eastAsia="lt-LT"/>
        </w:rPr>
        <w:t>Galenica Senese</w:t>
      </w:r>
      <w:r w:rsidRPr="00A45D4A">
        <w:rPr>
          <w:rFonts w:ascii="Times New Roman" w:eastAsia="Times New Roman" w:hAnsi="Times New Roman" w:cs="Times New Roman"/>
          <w:lang w:eastAsia="lt-LT"/>
        </w:rPr>
        <w:t xml:space="preserve"> 10 mg/ml infuzinis tirpalas </w:t>
      </w:r>
    </w:p>
    <w:p w14:paraId="6F90CE21"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iCs/>
          <w:lang w:eastAsia="lt-LT"/>
        </w:rPr>
      </w:pPr>
      <w:r w:rsidRPr="00A45D4A">
        <w:rPr>
          <w:rFonts w:ascii="Times New Roman" w:eastAsia="Times New Roman" w:hAnsi="Times New Roman" w:cs="Times New Roman"/>
          <w:iCs/>
          <w:lang w:eastAsia="lt-LT"/>
        </w:rPr>
        <w:t>paracetamolis</w:t>
      </w:r>
    </w:p>
    <w:p w14:paraId="2140ABF2"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4911394E"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34D04FBC"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2.</w:t>
      </w:r>
      <w:r w:rsidRPr="00A45D4A">
        <w:rPr>
          <w:rFonts w:ascii="Times New Roman" w:eastAsia="Times New Roman" w:hAnsi="Times New Roman" w:cs="Times New Roman"/>
          <w:b/>
          <w:caps/>
          <w:lang w:eastAsia="lt-LT"/>
        </w:rPr>
        <w:tab/>
        <w:t xml:space="preserve">veikliOJI (-ios) medžiagA (-os) ir JOS (-ų) kiekis (-iai) </w:t>
      </w:r>
    </w:p>
    <w:p w14:paraId="368FB670" w14:textId="77777777" w:rsidR="00821D76" w:rsidRPr="00A45D4A" w:rsidRDefault="00821D76" w:rsidP="00821D76">
      <w:pPr>
        <w:tabs>
          <w:tab w:val="left" w:pos="567"/>
        </w:tabs>
        <w:spacing w:after="0" w:line="240" w:lineRule="auto"/>
        <w:rPr>
          <w:rFonts w:ascii="Times New Roman" w:eastAsia="Times New Roman" w:hAnsi="Times New Roman" w:cs="Times New Roman"/>
          <w:lang w:eastAsia="lt-LT"/>
        </w:rPr>
      </w:pPr>
    </w:p>
    <w:p w14:paraId="4256CA0B" w14:textId="77777777" w:rsidR="00821D76" w:rsidRPr="00A45D4A" w:rsidRDefault="00821D76" w:rsidP="00821D7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1 ml yra 10 mg paracetamolio.</w:t>
      </w:r>
    </w:p>
    <w:p w14:paraId="1691DC4B" w14:textId="77777777" w:rsidR="00821D76" w:rsidRPr="00A45D4A" w:rsidRDefault="00821D76" w:rsidP="00821D76">
      <w:pPr>
        <w:tabs>
          <w:tab w:val="left" w:pos="567"/>
        </w:tabs>
        <w:spacing w:after="0" w:line="240" w:lineRule="auto"/>
        <w:rPr>
          <w:rFonts w:ascii="Times New Roman" w:eastAsia="MS Mincho" w:hAnsi="Times New Roman" w:cs="Times New Roman"/>
          <w:lang w:eastAsia="ja-JP"/>
        </w:rPr>
      </w:pPr>
    </w:p>
    <w:p w14:paraId="74BCE9FB" w14:textId="77777777" w:rsidR="00821D76" w:rsidRPr="00A45D4A" w:rsidRDefault="00821D76" w:rsidP="00821D76">
      <w:pPr>
        <w:tabs>
          <w:tab w:val="left" w:pos="567"/>
        </w:tabs>
        <w:spacing w:after="0" w:line="240" w:lineRule="auto"/>
        <w:rPr>
          <w:rFonts w:ascii="Times New Roman" w:eastAsia="MS Mincho" w:hAnsi="Times New Roman" w:cs="Times New Roman"/>
          <w:lang w:eastAsia="ja-JP"/>
        </w:rPr>
      </w:pPr>
      <w:r w:rsidRPr="00A45D4A">
        <w:rPr>
          <w:rFonts w:ascii="Times New Roman" w:eastAsia="MS Mincho" w:hAnsi="Times New Roman" w:cs="Times New Roman"/>
          <w:lang w:eastAsia="ja-JP"/>
        </w:rPr>
        <w:t>Kiekviename 100 ml flakone yra 1000 mg paracetamolio.</w:t>
      </w:r>
    </w:p>
    <w:p w14:paraId="0E693FFE" w14:textId="77777777" w:rsidR="00821D76" w:rsidRPr="00A45D4A" w:rsidRDefault="00821D76" w:rsidP="00821D76">
      <w:pPr>
        <w:tabs>
          <w:tab w:val="left" w:pos="567"/>
        </w:tabs>
        <w:spacing w:after="0" w:line="240" w:lineRule="auto"/>
        <w:rPr>
          <w:rFonts w:ascii="Times New Roman" w:eastAsia="MS Mincho" w:hAnsi="Times New Roman" w:cs="Times New Roman"/>
          <w:lang w:eastAsia="ja-JP"/>
        </w:rPr>
      </w:pPr>
    </w:p>
    <w:p w14:paraId="76C8A5D9" w14:textId="77777777" w:rsidR="00821D76" w:rsidRPr="00A45D4A" w:rsidRDefault="00821D76" w:rsidP="00821D76">
      <w:pPr>
        <w:tabs>
          <w:tab w:val="left" w:pos="567"/>
        </w:tabs>
        <w:spacing w:after="0" w:line="240" w:lineRule="auto"/>
        <w:rPr>
          <w:rFonts w:ascii="Times New Roman" w:eastAsia="MS Mincho" w:hAnsi="Times New Roman" w:cs="Times New Roman"/>
          <w:lang w:eastAsia="ja-JP"/>
        </w:rPr>
      </w:pPr>
    </w:p>
    <w:p w14:paraId="0A8F66FA"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3.</w:t>
      </w:r>
      <w:r w:rsidRPr="00A45D4A">
        <w:rPr>
          <w:rFonts w:ascii="Times New Roman" w:eastAsia="Times New Roman" w:hAnsi="Times New Roman" w:cs="Times New Roman"/>
          <w:b/>
          <w:caps/>
          <w:lang w:eastAsia="lt-LT"/>
        </w:rPr>
        <w:tab/>
        <w:t>pagalbinių medžiagų sąrašas</w:t>
      </w:r>
    </w:p>
    <w:p w14:paraId="3A6E4316" w14:textId="77777777" w:rsidR="00821D76" w:rsidRPr="00A45D4A" w:rsidRDefault="00821D76" w:rsidP="00821D76">
      <w:pPr>
        <w:tabs>
          <w:tab w:val="left" w:pos="567"/>
        </w:tabs>
        <w:spacing w:after="0" w:line="240" w:lineRule="auto"/>
        <w:rPr>
          <w:rFonts w:ascii="Times New Roman" w:eastAsia="Times New Roman" w:hAnsi="Times New Roman" w:cs="Times New Roman"/>
          <w:lang w:eastAsia="lt-LT"/>
        </w:rPr>
      </w:pPr>
    </w:p>
    <w:p w14:paraId="33107AA9" w14:textId="77777777" w:rsidR="00821D76" w:rsidRPr="00A45D4A" w:rsidRDefault="00821D76" w:rsidP="00821D76">
      <w:pPr>
        <w:tabs>
          <w:tab w:val="left" w:pos="567"/>
        </w:tabs>
        <w:spacing w:after="0" w:line="240" w:lineRule="auto"/>
        <w:rPr>
          <w:rFonts w:ascii="Times New Roman" w:eastAsia="Times New Roman" w:hAnsi="Times New Roman" w:cs="Times New Roman"/>
          <w:b/>
          <w:bCs/>
          <w:lang w:eastAsia="lt-LT"/>
        </w:rPr>
      </w:pPr>
      <w:r w:rsidRPr="00A45D4A">
        <w:rPr>
          <w:rFonts w:ascii="Times New Roman" w:eastAsia="Times New Roman" w:hAnsi="Times New Roman" w:cs="Times New Roman"/>
          <w:lang w:eastAsia="lt-LT"/>
        </w:rPr>
        <w:t>Pagalbinės medžiagos: manitolis (E421), natrio fosfato dihidratas, povidonas K-12, natrio hidroksidas</w:t>
      </w:r>
      <w:r>
        <w:rPr>
          <w:rFonts w:ascii="Times New Roman" w:eastAsia="Times New Roman" w:hAnsi="Times New Roman" w:cs="Times New Roman"/>
          <w:lang w:eastAsia="lt-LT"/>
        </w:rPr>
        <w:t xml:space="preserve"> (pH reguliavimui)</w:t>
      </w:r>
      <w:r w:rsidRPr="00A45D4A">
        <w:rPr>
          <w:rFonts w:ascii="Times New Roman" w:eastAsia="Times New Roman" w:hAnsi="Times New Roman" w:cs="Times New Roman"/>
          <w:lang w:eastAsia="lt-LT"/>
        </w:rPr>
        <w:t>, injekcinis vanduo.</w:t>
      </w:r>
    </w:p>
    <w:p w14:paraId="1A3E6CCE" w14:textId="77777777" w:rsidR="00821D76" w:rsidRPr="00A45D4A" w:rsidRDefault="00821D76" w:rsidP="00821D7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Daugiau informacijos pateikta pakuotės lapelyje.</w:t>
      </w:r>
    </w:p>
    <w:p w14:paraId="67E0D248" w14:textId="77777777" w:rsidR="00821D76" w:rsidRPr="00A45D4A" w:rsidRDefault="00821D76" w:rsidP="00821D76">
      <w:pPr>
        <w:tabs>
          <w:tab w:val="left" w:pos="567"/>
        </w:tabs>
        <w:spacing w:after="0" w:line="240" w:lineRule="auto"/>
        <w:rPr>
          <w:rFonts w:ascii="Times New Roman" w:eastAsia="Times New Roman" w:hAnsi="Times New Roman" w:cs="Times New Roman"/>
          <w:lang w:eastAsia="lt-LT"/>
        </w:rPr>
      </w:pPr>
    </w:p>
    <w:p w14:paraId="36EFFDE2" w14:textId="77777777" w:rsidR="00821D76" w:rsidRPr="00A45D4A" w:rsidRDefault="00821D76" w:rsidP="00821D76">
      <w:pPr>
        <w:tabs>
          <w:tab w:val="left" w:pos="567"/>
        </w:tabs>
        <w:spacing w:after="0" w:line="240" w:lineRule="auto"/>
        <w:rPr>
          <w:rFonts w:ascii="Times New Roman" w:eastAsia="Times New Roman" w:hAnsi="Times New Roman" w:cs="Times New Roman"/>
          <w:lang w:eastAsia="lt-LT"/>
        </w:rPr>
      </w:pPr>
    </w:p>
    <w:p w14:paraId="2FEB85E5"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4.</w:t>
      </w:r>
      <w:r w:rsidRPr="00A45D4A">
        <w:rPr>
          <w:rFonts w:ascii="Times New Roman" w:eastAsia="Times New Roman" w:hAnsi="Times New Roman" w:cs="Times New Roman"/>
          <w:b/>
          <w:caps/>
          <w:lang w:eastAsia="lt-LT"/>
        </w:rPr>
        <w:tab/>
        <w:t>FARMACINĖ forma ir KIEKIS PAKUOTĖJE</w:t>
      </w:r>
    </w:p>
    <w:p w14:paraId="797C5DE8"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caps/>
          <w:lang w:eastAsia="lt-LT"/>
        </w:rPr>
      </w:pPr>
    </w:p>
    <w:p w14:paraId="332B8491" w14:textId="77777777" w:rsidR="00821D76" w:rsidRPr="00A45D4A" w:rsidRDefault="00821D76" w:rsidP="00821D7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highlight w:val="lightGray"/>
          <w:lang w:eastAsia="lt-LT"/>
        </w:rPr>
        <w:t>Infuzinis tirpalas</w:t>
      </w:r>
    </w:p>
    <w:p w14:paraId="27898F1C" w14:textId="77777777" w:rsidR="00821D76" w:rsidRDefault="00821D76" w:rsidP="00821D76">
      <w:pPr>
        <w:tabs>
          <w:tab w:val="left" w:pos="567"/>
        </w:tabs>
        <w:spacing w:after="0" w:line="240" w:lineRule="auto"/>
        <w:rPr>
          <w:rFonts w:ascii="Times New Roman" w:eastAsia="Times New Roman" w:hAnsi="Times New Roman" w:cs="Times New Roman"/>
          <w:lang w:eastAsia="lt-LT"/>
        </w:rPr>
      </w:pPr>
    </w:p>
    <w:p w14:paraId="6343F63E" w14:textId="0B6FE659" w:rsidR="00821D76" w:rsidRPr="00842528" w:rsidRDefault="00821D76" w:rsidP="00821D76">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w:t>
      </w:r>
      <w:r w:rsidRPr="00842528">
        <w:rPr>
          <w:rFonts w:ascii="Times New Roman" w:eastAsia="Times New Roman" w:hAnsi="Times New Roman" w:cs="Times New Roman"/>
          <w:lang w:eastAsia="lt-LT"/>
        </w:rPr>
        <w:t xml:space="preserve"> x 100 ml flakon</w:t>
      </w:r>
      <w:r>
        <w:rPr>
          <w:rFonts w:ascii="Times New Roman" w:eastAsia="Times New Roman" w:hAnsi="Times New Roman" w:cs="Times New Roman"/>
          <w:lang w:eastAsia="lt-LT"/>
        </w:rPr>
        <w:t>ų</w:t>
      </w:r>
    </w:p>
    <w:p w14:paraId="3753E6F0" w14:textId="77777777" w:rsidR="00821D76" w:rsidRDefault="00821D76" w:rsidP="00821D76">
      <w:pPr>
        <w:tabs>
          <w:tab w:val="left" w:pos="567"/>
        </w:tabs>
        <w:spacing w:after="0" w:line="240" w:lineRule="auto"/>
        <w:rPr>
          <w:rFonts w:ascii="Times New Roman" w:eastAsia="Times New Roman" w:hAnsi="Times New Roman" w:cs="Times New Roman"/>
          <w:lang w:eastAsia="lt-LT"/>
        </w:rPr>
      </w:pPr>
    </w:p>
    <w:p w14:paraId="28CF46FA" w14:textId="77777777" w:rsidR="00821D76" w:rsidRPr="00A45D4A" w:rsidRDefault="00821D76" w:rsidP="00821D76">
      <w:pPr>
        <w:tabs>
          <w:tab w:val="left" w:pos="567"/>
        </w:tabs>
        <w:spacing w:after="0" w:line="240" w:lineRule="auto"/>
        <w:rPr>
          <w:rFonts w:ascii="Times New Roman" w:eastAsia="Times New Roman" w:hAnsi="Times New Roman" w:cs="Times New Roman"/>
          <w:lang w:eastAsia="lt-LT"/>
        </w:rPr>
      </w:pPr>
    </w:p>
    <w:p w14:paraId="32E2AABB"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5.</w:t>
      </w:r>
      <w:r w:rsidRPr="00A45D4A">
        <w:rPr>
          <w:rFonts w:ascii="Times New Roman" w:eastAsia="Times New Roman" w:hAnsi="Times New Roman" w:cs="Times New Roman"/>
          <w:b/>
          <w:caps/>
          <w:lang w:eastAsia="lt-LT"/>
        </w:rPr>
        <w:tab/>
        <w:t>vartojimo METODAS IR būdas (-AI)</w:t>
      </w:r>
    </w:p>
    <w:p w14:paraId="3CBC8D78"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caps/>
          <w:lang w:eastAsia="lt-LT"/>
        </w:rPr>
      </w:pPr>
    </w:p>
    <w:p w14:paraId="288BFDA7"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Leisti į veną.</w:t>
      </w:r>
    </w:p>
    <w:p w14:paraId="1D8EA6F8"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Tik vienkartiniam vartojimui.</w:t>
      </w:r>
    </w:p>
    <w:p w14:paraId="04A82D86" w14:textId="77777777" w:rsidR="00821D76" w:rsidRPr="00A45D4A" w:rsidRDefault="00821D76" w:rsidP="00821D76">
      <w:pPr>
        <w:tabs>
          <w:tab w:val="left" w:pos="567"/>
        </w:tabs>
        <w:spacing w:after="0" w:line="240" w:lineRule="auto"/>
        <w:rPr>
          <w:rFonts w:ascii="Times New Roman" w:eastAsia="MS Mincho" w:hAnsi="Times New Roman" w:cs="Times New Roman"/>
          <w:lang w:eastAsia="ja-JP"/>
        </w:rPr>
      </w:pPr>
      <w:r w:rsidRPr="00A45D4A">
        <w:rPr>
          <w:rFonts w:ascii="Times New Roman" w:eastAsia="MS Mincho" w:hAnsi="Times New Roman" w:cs="Times New Roman"/>
          <w:lang w:eastAsia="ja-JP"/>
        </w:rPr>
        <w:t>Prieš vartojimą perskaitykite pakuotės lapelį.</w:t>
      </w:r>
    </w:p>
    <w:p w14:paraId="42E70E59"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r w:rsidRPr="002C49A1">
        <w:rPr>
          <w:rFonts w:ascii="Times New Roman" w:eastAsia="Times New Roman" w:hAnsi="Times New Roman" w:cs="Times New Roman"/>
          <w:lang w:eastAsia="lt-LT"/>
        </w:rPr>
        <w:t>100 ml flakona</w:t>
      </w:r>
      <w:r>
        <w:rPr>
          <w:rFonts w:ascii="Times New Roman" w:eastAsia="Times New Roman" w:hAnsi="Times New Roman" w:cs="Times New Roman"/>
          <w:lang w:eastAsia="lt-LT"/>
        </w:rPr>
        <w:t>s</w:t>
      </w:r>
      <w:r w:rsidRPr="002C49A1">
        <w:rPr>
          <w:rFonts w:ascii="Times New Roman" w:eastAsia="Times New Roman" w:hAnsi="Times New Roman" w:cs="Times New Roman"/>
          <w:lang w:eastAsia="lt-LT"/>
        </w:rPr>
        <w:t xml:space="preserve"> skirt</w:t>
      </w:r>
      <w:r>
        <w:rPr>
          <w:rFonts w:ascii="Times New Roman" w:eastAsia="Times New Roman" w:hAnsi="Times New Roman" w:cs="Times New Roman"/>
          <w:lang w:eastAsia="lt-LT"/>
        </w:rPr>
        <w:t>as</w:t>
      </w:r>
      <w:r w:rsidRPr="002C49A1">
        <w:rPr>
          <w:rFonts w:ascii="Times New Roman" w:eastAsia="Times New Roman" w:hAnsi="Times New Roman" w:cs="Times New Roman"/>
          <w:lang w:eastAsia="lt-LT"/>
        </w:rPr>
        <w:t xml:space="preserve"> pacientams, sveriantiems daugiau kaip 33 kg</w:t>
      </w:r>
      <w:r w:rsidRPr="00FC0DFD">
        <w:rPr>
          <w:rFonts w:ascii="Times New Roman" w:eastAsia="Times New Roman" w:hAnsi="Times New Roman" w:cs="Times New Roman"/>
          <w:lang w:eastAsia="lt-LT"/>
        </w:rPr>
        <w:t>.</w:t>
      </w:r>
    </w:p>
    <w:p w14:paraId="351E4DAA"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caps/>
          <w:lang w:eastAsia="lt-LT"/>
        </w:rPr>
      </w:pPr>
    </w:p>
    <w:p w14:paraId="66964AB9"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caps/>
          <w:lang w:eastAsia="lt-LT"/>
        </w:rPr>
      </w:pPr>
    </w:p>
    <w:p w14:paraId="2EBD7E7D"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6.</w:t>
      </w:r>
      <w:r w:rsidRPr="00A45D4A">
        <w:rPr>
          <w:rFonts w:ascii="Times New Roman" w:eastAsia="Times New Roman" w:hAnsi="Times New Roman" w:cs="Times New Roman"/>
          <w:b/>
          <w:caps/>
          <w:lang w:eastAsia="lt-LT"/>
        </w:rPr>
        <w:tab/>
        <w:t>SPECIALUS Įspėjimas</w:t>
      </w:r>
      <w:r w:rsidRPr="00A45D4A">
        <w:rPr>
          <w:rFonts w:ascii="Times New Roman" w:eastAsia="Times New Roman" w:hAnsi="Times New Roman" w:cs="Times New Roman"/>
          <w:lang w:eastAsia="lt-LT"/>
        </w:rPr>
        <w:t xml:space="preserve">, </w:t>
      </w:r>
      <w:r w:rsidRPr="00A45D4A">
        <w:rPr>
          <w:rFonts w:ascii="Times New Roman" w:eastAsia="Times New Roman" w:hAnsi="Times New Roman" w:cs="Times New Roman"/>
          <w:b/>
          <w:lang w:eastAsia="lt-LT"/>
        </w:rPr>
        <w:t xml:space="preserve">KAD VAISTINĮ PREPARATĄ BŪTINA LAIKYTI </w:t>
      </w:r>
      <w:r w:rsidRPr="00A45D4A">
        <w:rPr>
          <w:rFonts w:ascii="Times New Roman" w:eastAsia="Times New Roman" w:hAnsi="Times New Roman" w:cs="Times New Roman"/>
          <w:b/>
          <w:caps/>
          <w:lang w:eastAsia="lt-LT"/>
        </w:rPr>
        <w:t>vaikams nepasTEBIMOJE ir nepasIEKIAMOJE vietoje</w:t>
      </w:r>
    </w:p>
    <w:p w14:paraId="36AA4EBD"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3E9B6D85" w14:textId="77777777" w:rsidR="00821D76" w:rsidRPr="00A45D4A" w:rsidRDefault="00821D76" w:rsidP="00821D76">
      <w:pPr>
        <w:tabs>
          <w:tab w:val="left" w:pos="567"/>
        </w:tabs>
        <w:spacing w:after="0" w:line="240" w:lineRule="auto"/>
        <w:ind w:left="567" w:hanging="567"/>
        <w:outlineLvl w:val="0"/>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Laikyti vaikams nepastebimoje ir nepasiekiamoje vietoje.</w:t>
      </w:r>
    </w:p>
    <w:p w14:paraId="6BC55E61"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0DC2B1FE"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01330F68"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7.</w:t>
      </w:r>
      <w:r w:rsidRPr="00A45D4A">
        <w:rPr>
          <w:rFonts w:ascii="Times New Roman" w:eastAsia="Times New Roman" w:hAnsi="Times New Roman" w:cs="Times New Roman"/>
          <w:b/>
          <w:caps/>
          <w:lang w:eastAsia="lt-LT"/>
        </w:rPr>
        <w:tab/>
        <w:t>kitas (-I) specialus (-ŪS) Įspėjimas (-AI) (jei reikia)</w:t>
      </w:r>
    </w:p>
    <w:p w14:paraId="1EE2A9C1"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78970197"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5424F733"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292C52FE"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8.</w:t>
      </w:r>
      <w:r w:rsidRPr="00A45D4A">
        <w:rPr>
          <w:rFonts w:ascii="Times New Roman" w:eastAsia="Times New Roman" w:hAnsi="Times New Roman" w:cs="Times New Roman"/>
          <w:b/>
          <w:caps/>
          <w:lang w:eastAsia="lt-LT"/>
        </w:rPr>
        <w:tab/>
        <w:t>tinkamumo laikas</w:t>
      </w:r>
    </w:p>
    <w:p w14:paraId="2478B098"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451B7449" w14:textId="77777777" w:rsidR="00821D76" w:rsidRPr="00A45D4A" w:rsidRDefault="00821D76" w:rsidP="00821D76">
      <w:pPr>
        <w:tabs>
          <w:tab w:val="left" w:pos="567"/>
        </w:tabs>
        <w:spacing w:after="0" w:line="240" w:lineRule="auto"/>
        <w:ind w:left="567" w:hanging="567"/>
        <w:outlineLvl w:val="0"/>
        <w:rPr>
          <w:rFonts w:ascii="Times New Roman" w:eastAsia="Times New Roman" w:hAnsi="Times New Roman" w:cs="Times New Roman"/>
          <w:i/>
          <w:lang w:eastAsia="lt-LT"/>
        </w:rPr>
      </w:pPr>
      <w:r w:rsidRPr="00A45D4A">
        <w:rPr>
          <w:rFonts w:ascii="Times New Roman" w:eastAsia="Times New Roman" w:hAnsi="Times New Roman" w:cs="Times New Roman"/>
          <w:lang w:eastAsia="lt-LT"/>
        </w:rPr>
        <w:t>EXP: MMMM mm</w:t>
      </w:r>
    </w:p>
    <w:p w14:paraId="4948EFC8"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Tinkamumo laikas pirmą kartą atidarius ar praskiedus, nurodytas pakuotės lapelyje.</w:t>
      </w:r>
    </w:p>
    <w:p w14:paraId="0E23AEA4"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09EF7B09"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434FB740"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9.</w:t>
      </w:r>
      <w:r w:rsidRPr="00A45D4A">
        <w:rPr>
          <w:rFonts w:ascii="Times New Roman" w:eastAsia="Times New Roman" w:hAnsi="Times New Roman" w:cs="Times New Roman"/>
          <w:b/>
          <w:caps/>
          <w:lang w:eastAsia="lt-LT"/>
        </w:rPr>
        <w:tab/>
        <w:t>SPECIALIOS laikymo sąlygos</w:t>
      </w:r>
    </w:p>
    <w:p w14:paraId="6435E7D1" w14:textId="77777777" w:rsidR="00821D76" w:rsidRPr="00A45D4A" w:rsidRDefault="00821D76" w:rsidP="00821D76">
      <w:pPr>
        <w:tabs>
          <w:tab w:val="left" w:pos="567"/>
        </w:tabs>
        <w:spacing w:after="0" w:line="240" w:lineRule="auto"/>
        <w:rPr>
          <w:rFonts w:ascii="Times New Roman" w:eastAsia="Times New Roman" w:hAnsi="Times New Roman" w:cs="Times New Roman"/>
          <w:lang w:eastAsia="lt-LT"/>
        </w:rPr>
      </w:pPr>
    </w:p>
    <w:p w14:paraId="030B2767" w14:textId="77777777" w:rsidR="00821D76" w:rsidRPr="00A45D4A" w:rsidRDefault="00821D76" w:rsidP="00821D7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Negalima šaldyti ar užšaldyti.</w:t>
      </w:r>
    </w:p>
    <w:p w14:paraId="5DF3522A" w14:textId="77777777" w:rsidR="00821D76" w:rsidRPr="002C49A1" w:rsidRDefault="00821D76" w:rsidP="00821D76">
      <w:pPr>
        <w:tabs>
          <w:tab w:val="left" w:pos="567"/>
        </w:tabs>
        <w:spacing w:after="0" w:line="240" w:lineRule="auto"/>
        <w:rPr>
          <w:rFonts w:ascii="Times New Roman" w:eastAsia="Times New Roman" w:hAnsi="Times New Roman" w:cs="Times New Roman"/>
          <w:lang w:eastAsia="lt-LT"/>
        </w:rPr>
      </w:pPr>
      <w:r w:rsidRPr="002C49A1">
        <w:rPr>
          <w:rFonts w:ascii="Times New Roman" w:eastAsia="Times New Roman" w:hAnsi="Times New Roman" w:cs="Times New Roman"/>
          <w:lang w:eastAsia="lt-LT"/>
        </w:rPr>
        <w:t>Flakonus laikyti gamintojo pakuotėje, kad vaistas būtų apsaugotas nuo šviesos.</w:t>
      </w:r>
    </w:p>
    <w:p w14:paraId="5AA3F47E" w14:textId="77777777" w:rsidR="00821D76" w:rsidRPr="00A45D4A" w:rsidRDefault="00821D76" w:rsidP="00821D76">
      <w:pPr>
        <w:tabs>
          <w:tab w:val="left" w:pos="567"/>
        </w:tabs>
        <w:spacing w:after="0" w:line="240" w:lineRule="auto"/>
        <w:rPr>
          <w:rFonts w:ascii="Times New Roman" w:eastAsia="Times New Roman" w:hAnsi="Times New Roman" w:cs="Times New Roman"/>
          <w:lang w:eastAsia="lt-LT"/>
        </w:rPr>
      </w:pPr>
    </w:p>
    <w:p w14:paraId="5EE77172" w14:textId="77777777" w:rsidR="00821D76" w:rsidRPr="00A45D4A" w:rsidRDefault="00821D76" w:rsidP="00821D76">
      <w:pPr>
        <w:tabs>
          <w:tab w:val="left" w:pos="567"/>
        </w:tabs>
        <w:spacing w:after="0" w:line="240" w:lineRule="auto"/>
        <w:rPr>
          <w:rFonts w:ascii="Times New Roman" w:eastAsia="Times New Roman" w:hAnsi="Times New Roman" w:cs="Times New Roman"/>
          <w:lang w:eastAsia="lt-LT"/>
        </w:rPr>
      </w:pPr>
    </w:p>
    <w:p w14:paraId="6FF7FCED"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10.</w:t>
      </w:r>
      <w:r w:rsidRPr="00A45D4A">
        <w:rPr>
          <w:rFonts w:ascii="Times New Roman" w:eastAsia="Times New Roman" w:hAnsi="Times New Roman" w:cs="Times New Roman"/>
          <w:b/>
          <w:caps/>
          <w:lang w:eastAsia="lt-LT"/>
        </w:rPr>
        <w:tab/>
        <w:t>specialios atsargumo priemonės DĖL NESUVARTOTO VAISTINIO PREPARATO AR JO ATLIEKŲ TVARKYMO</w:t>
      </w:r>
      <w:r w:rsidRPr="00A45D4A">
        <w:rPr>
          <w:rFonts w:ascii="Times New Roman" w:eastAsia="Times New Roman" w:hAnsi="Times New Roman" w:cs="Times New Roman"/>
          <w:caps/>
          <w:lang w:eastAsia="lt-LT"/>
        </w:rPr>
        <w:t xml:space="preserve"> </w:t>
      </w:r>
      <w:r w:rsidRPr="00A45D4A">
        <w:rPr>
          <w:rFonts w:ascii="Times New Roman" w:eastAsia="Times New Roman" w:hAnsi="Times New Roman" w:cs="Times New Roman"/>
          <w:b/>
          <w:caps/>
          <w:lang w:eastAsia="lt-LT"/>
        </w:rPr>
        <w:t>(jei reikia)</w:t>
      </w:r>
    </w:p>
    <w:p w14:paraId="17AEFA20"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caps/>
          <w:lang w:eastAsia="lt-LT"/>
        </w:rPr>
      </w:pPr>
    </w:p>
    <w:p w14:paraId="2EBE5200"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caps/>
          <w:lang w:eastAsia="lt-LT"/>
        </w:rPr>
      </w:pPr>
    </w:p>
    <w:p w14:paraId="565CA290"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11.</w:t>
      </w:r>
      <w:r w:rsidRPr="00A45D4A">
        <w:rPr>
          <w:rFonts w:ascii="Times New Roman" w:eastAsia="Times New Roman" w:hAnsi="Times New Roman" w:cs="Times New Roman"/>
          <w:b/>
          <w:caps/>
          <w:lang w:eastAsia="lt-LT"/>
        </w:rPr>
        <w:tab/>
      </w:r>
      <w:r w:rsidRPr="00DF529E">
        <w:rPr>
          <w:rFonts w:ascii="Times New Roman" w:hAnsi="Times New Roman" w:cs="Times New Roman"/>
          <w:b/>
        </w:rPr>
        <w:t>LYGIAGRETUS IMPORTUOTOJAS</w:t>
      </w:r>
    </w:p>
    <w:p w14:paraId="3AD562FA" w14:textId="77777777" w:rsidR="00821D76" w:rsidRPr="00A45D4A" w:rsidRDefault="00821D76" w:rsidP="00821D76">
      <w:pPr>
        <w:tabs>
          <w:tab w:val="left" w:pos="567"/>
        </w:tabs>
        <w:spacing w:after="0" w:line="240" w:lineRule="auto"/>
        <w:rPr>
          <w:rFonts w:ascii="Times New Roman" w:eastAsia="Times New Roman" w:hAnsi="Times New Roman" w:cs="Times New Roman"/>
          <w:lang w:eastAsia="lt-LT"/>
        </w:rPr>
      </w:pPr>
    </w:p>
    <w:p w14:paraId="2742E38B" w14:textId="77777777" w:rsidR="00821D76" w:rsidRPr="00DF529E" w:rsidRDefault="00821D76" w:rsidP="00821D76">
      <w:pPr>
        <w:spacing w:after="0" w:line="240" w:lineRule="auto"/>
        <w:rPr>
          <w:rFonts w:ascii="Times New Roman" w:eastAsia="Times New Roman" w:hAnsi="Times New Roman" w:cs="Times New Roman"/>
        </w:rPr>
      </w:pPr>
      <w:r w:rsidRPr="00DF529E">
        <w:rPr>
          <w:rFonts w:ascii="Times New Roman" w:eastAsia="Times New Roman" w:hAnsi="Times New Roman" w:cs="Times New Roman"/>
          <w:b/>
        </w:rPr>
        <w:t>Lygiagretus importuotojas</w:t>
      </w:r>
    </w:p>
    <w:p w14:paraId="4C20135A" w14:textId="77777777" w:rsidR="00821D76" w:rsidRPr="00DF529E" w:rsidRDefault="00821D76" w:rsidP="00821D76">
      <w:pPr>
        <w:spacing w:after="0" w:line="240" w:lineRule="auto"/>
        <w:rPr>
          <w:rFonts w:ascii="Times New Roman" w:eastAsia="Times New Roman" w:hAnsi="Times New Roman" w:cs="Times New Roman"/>
          <w:lang w:eastAsia="lt-LT"/>
        </w:rPr>
      </w:pPr>
      <w:r w:rsidRPr="00DF529E">
        <w:rPr>
          <w:rFonts w:ascii="Times New Roman" w:eastAsia="Times New Roman" w:hAnsi="Times New Roman" w:cs="Times New Roman"/>
          <w:lang w:eastAsia="lt-LT"/>
        </w:rPr>
        <w:t>UAB „Ideal Trade Links</w:t>
      </w:r>
      <w:r w:rsidRPr="00DF529E">
        <w:rPr>
          <w:rFonts w:ascii="Times New Roman" w:eastAsia="Times New Roman" w:hAnsi="Times New Roman" w:cs="Times New Roman"/>
          <w:lang w:eastAsia="fr-FR"/>
        </w:rPr>
        <w:t>“</w:t>
      </w:r>
    </w:p>
    <w:p w14:paraId="059344F5" w14:textId="77777777" w:rsidR="00821D76" w:rsidRPr="00DF529E" w:rsidRDefault="00821D76" w:rsidP="00821D76">
      <w:pPr>
        <w:spacing w:after="0" w:line="240" w:lineRule="auto"/>
        <w:rPr>
          <w:rFonts w:ascii="Times New Roman" w:hAnsi="Times New Roman" w:cs="Times New Roman"/>
          <w:highlight w:val="lightGray"/>
        </w:rPr>
      </w:pPr>
      <w:r w:rsidRPr="00DF529E">
        <w:rPr>
          <w:rFonts w:ascii="Times New Roman" w:eastAsia="Times New Roman" w:hAnsi="Times New Roman" w:cs="Times New Roman"/>
          <w:highlight w:val="lightGray"/>
        </w:rPr>
        <w:t>Kerupės g. 17, Zapyškis</w:t>
      </w:r>
    </w:p>
    <w:p w14:paraId="7DC915A2" w14:textId="77777777" w:rsidR="00821D76" w:rsidRPr="00DF529E" w:rsidRDefault="00821D76" w:rsidP="00821D76">
      <w:pPr>
        <w:spacing w:after="0" w:line="240" w:lineRule="auto"/>
        <w:rPr>
          <w:rFonts w:ascii="Times New Roman" w:eastAsia="Times New Roman" w:hAnsi="Times New Roman" w:cs="Times New Roman"/>
          <w:highlight w:val="lightGray"/>
        </w:rPr>
      </w:pPr>
      <w:r w:rsidRPr="00DF529E">
        <w:rPr>
          <w:rFonts w:ascii="Times New Roman" w:eastAsia="Times New Roman" w:hAnsi="Times New Roman" w:cs="Times New Roman"/>
          <w:highlight w:val="lightGray"/>
        </w:rPr>
        <w:t>LT-53431 Kauno r.</w:t>
      </w:r>
    </w:p>
    <w:p w14:paraId="264FF59E" w14:textId="77777777" w:rsidR="00821D76" w:rsidRDefault="00821D76" w:rsidP="00821D76">
      <w:pPr>
        <w:tabs>
          <w:tab w:val="left" w:pos="567"/>
        </w:tabs>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highlight w:val="lightGray"/>
        </w:rPr>
        <w:t>Lietuva</w:t>
      </w:r>
    </w:p>
    <w:p w14:paraId="648E7B59"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caps/>
          <w:lang w:eastAsia="lt-LT"/>
        </w:rPr>
      </w:pPr>
    </w:p>
    <w:p w14:paraId="491EF413"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caps/>
          <w:lang w:eastAsia="lt-LT"/>
        </w:rPr>
      </w:pPr>
    </w:p>
    <w:p w14:paraId="43866893"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12.</w:t>
      </w:r>
      <w:r w:rsidRPr="00A45D4A">
        <w:rPr>
          <w:rFonts w:ascii="Times New Roman" w:eastAsia="Times New Roman" w:hAnsi="Times New Roman" w:cs="Times New Roman"/>
          <w:b/>
          <w:caps/>
          <w:lang w:eastAsia="lt-LT"/>
        </w:rPr>
        <w:tab/>
      </w:r>
      <w:r w:rsidRPr="00DF529E">
        <w:rPr>
          <w:rFonts w:ascii="Times New Roman" w:hAnsi="Times New Roman" w:cs="Times New Roman"/>
          <w:b/>
        </w:rPr>
        <w:t xml:space="preserve">LYGIAGRETAUS IMPORTO LEIDIMO </w:t>
      </w:r>
      <w:r w:rsidRPr="00A45D4A">
        <w:rPr>
          <w:rFonts w:ascii="Times New Roman" w:eastAsia="Times New Roman" w:hAnsi="Times New Roman" w:cs="Times New Roman"/>
          <w:b/>
          <w:caps/>
          <w:lang w:eastAsia="lt-LT"/>
        </w:rPr>
        <w:t>numeris (-iai)</w:t>
      </w:r>
    </w:p>
    <w:p w14:paraId="1666A9EB"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7B916007" w14:textId="32772C21" w:rsidR="00821D76" w:rsidRDefault="00821D76" w:rsidP="00821D76">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LT/L</w:t>
      </w:r>
      <w:r w:rsidR="00B04B3F">
        <w:rPr>
          <w:rFonts w:ascii="Times New Roman" w:eastAsia="Times New Roman" w:hAnsi="Times New Roman" w:cs="Times New Roman"/>
          <w:lang w:eastAsia="lt-LT"/>
        </w:rPr>
        <w:t>/22/1777/004</w:t>
      </w:r>
    </w:p>
    <w:p w14:paraId="131DED93"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7E2FCBC8"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0AA9BE62"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13.</w:t>
      </w:r>
      <w:r w:rsidRPr="00A45D4A">
        <w:rPr>
          <w:rFonts w:ascii="Times New Roman" w:eastAsia="Times New Roman" w:hAnsi="Times New Roman" w:cs="Times New Roman"/>
          <w:b/>
          <w:caps/>
          <w:lang w:eastAsia="lt-LT"/>
        </w:rPr>
        <w:tab/>
        <w:t>serijos numeris</w:t>
      </w:r>
    </w:p>
    <w:p w14:paraId="2CF9597E"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74EB10D6"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Lot: {numeris}</w:t>
      </w:r>
    </w:p>
    <w:p w14:paraId="78F1C851"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6E9EBEE3"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5B0E0738"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14.</w:t>
      </w:r>
      <w:r w:rsidRPr="00A45D4A">
        <w:rPr>
          <w:rFonts w:ascii="Times New Roman" w:eastAsia="Times New Roman" w:hAnsi="Times New Roman" w:cs="Times New Roman"/>
          <w:b/>
          <w:caps/>
          <w:lang w:eastAsia="lt-LT"/>
        </w:rPr>
        <w:tab/>
        <w:t>PARDAVIMO (IŠDAVIMO) tvarka</w:t>
      </w:r>
    </w:p>
    <w:p w14:paraId="4437D9D1"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2DAC050A"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Receptinis vaistas.</w:t>
      </w:r>
    </w:p>
    <w:p w14:paraId="3B4A0981"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225B6E89"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28AC3AFD"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15.</w:t>
      </w:r>
      <w:r w:rsidRPr="00A45D4A">
        <w:rPr>
          <w:rFonts w:ascii="Times New Roman" w:eastAsia="Times New Roman" w:hAnsi="Times New Roman" w:cs="Times New Roman"/>
          <w:b/>
          <w:caps/>
          <w:lang w:eastAsia="lt-LT"/>
        </w:rPr>
        <w:tab/>
        <w:t>vartojimo instrukcijA</w:t>
      </w:r>
    </w:p>
    <w:p w14:paraId="725FBEBE" w14:textId="77777777" w:rsidR="00821D76" w:rsidRPr="00A45D4A" w:rsidRDefault="00821D76" w:rsidP="00821D76">
      <w:pPr>
        <w:tabs>
          <w:tab w:val="left" w:pos="567"/>
        </w:tabs>
        <w:spacing w:after="0" w:line="240" w:lineRule="auto"/>
        <w:rPr>
          <w:rFonts w:ascii="Times New Roman" w:eastAsia="MS Mincho" w:hAnsi="Times New Roman" w:cs="Times New Roman"/>
          <w:lang w:eastAsia="ja-JP"/>
        </w:rPr>
      </w:pPr>
    </w:p>
    <w:p w14:paraId="5E258020" w14:textId="77777777" w:rsidR="00821D76" w:rsidRPr="00A45D4A" w:rsidRDefault="00821D76" w:rsidP="00821D76">
      <w:pPr>
        <w:tabs>
          <w:tab w:val="left" w:pos="567"/>
        </w:tabs>
        <w:spacing w:after="0" w:line="240" w:lineRule="auto"/>
        <w:rPr>
          <w:rFonts w:ascii="Times New Roman" w:eastAsia="MS Mincho" w:hAnsi="Times New Roman" w:cs="Times New Roman"/>
          <w:lang w:eastAsia="ja-JP"/>
        </w:rPr>
      </w:pPr>
    </w:p>
    <w:p w14:paraId="5FB12443" w14:textId="77777777" w:rsidR="00821D76" w:rsidRPr="00A45D4A" w:rsidRDefault="00821D76" w:rsidP="00821D7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16.</w:t>
      </w:r>
      <w:r w:rsidRPr="00A45D4A">
        <w:rPr>
          <w:rFonts w:ascii="Times New Roman" w:eastAsia="Times New Roman" w:hAnsi="Times New Roman" w:cs="Times New Roman"/>
          <w:b/>
          <w:caps/>
          <w:lang w:eastAsia="lt-LT"/>
        </w:rPr>
        <w:tab/>
        <w:t>INFORMACIJA BRAILIO RAŠTU</w:t>
      </w:r>
    </w:p>
    <w:p w14:paraId="29C919F9"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22F6340F"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highlight w:val="lightGray"/>
          <w:lang w:eastAsia="lt-LT"/>
        </w:rPr>
        <w:t>Priimtas pagrindimas informacijos Brailio raštu nepateikti.</w:t>
      </w:r>
    </w:p>
    <w:p w14:paraId="5A37EBAE"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2E594FF3" w14:textId="77777777" w:rsidR="00821D76" w:rsidRPr="00A45D4A"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335CD9AC" w14:textId="77777777" w:rsidR="00821D76" w:rsidRPr="00A45D4A" w:rsidRDefault="00821D76" w:rsidP="00821D7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eastAsia="lt-LT"/>
        </w:rPr>
      </w:pPr>
      <w:r w:rsidRPr="00A45D4A">
        <w:rPr>
          <w:rFonts w:ascii="Times New Roman" w:eastAsia="Times New Roman" w:hAnsi="Times New Roman" w:cs="Times New Roman"/>
          <w:b/>
          <w:noProof/>
          <w:lang w:eastAsia="lt-LT"/>
        </w:rPr>
        <w:t>17.</w:t>
      </w:r>
      <w:r w:rsidRPr="00A45D4A">
        <w:rPr>
          <w:rFonts w:ascii="Times New Roman" w:eastAsia="Times New Roman" w:hAnsi="Times New Roman" w:cs="Times New Roman"/>
          <w:b/>
          <w:noProof/>
          <w:lang w:eastAsia="lt-LT"/>
        </w:rPr>
        <w:tab/>
        <w:t>UNIKALUS IDENTIFIKATORIUS – 2D BRŪKŠNINIS KODAS</w:t>
      </w:r>
    </w:p>
    <w:p w14:paraId="0C175E66" w14:textId="77777777" w:rsidR="00821D76" w:rsidRPr="00A45D4A" w:rsidRDefault="00821D76" w:rsidP="00821D76">
      <w:pPr>
        <w:tabs>
          <w:tab w:val="left" w:pos="708"/>
        </w:tabs>
        <w:spacing w:after="0" w:line="240" w:lineRule="auto"/>
        <w:rPr>
          <w:rFonts w:ascii="Times New Roman" w:eastAsia="Times New Roman" w:hAnsi="Times New Roman" w:cs="Times New Roman"/>
          <w:noProof/>
          <w:lang w:eastAsia="lt-LT"/>
        </w:rPr>
      </w:pPr>
    </w:p>
    <w:p w14:paraId="778D2A65" w14:textId="77777777" w:rsidR="00821D76" w:rsidRPr="00A45D4A" w:rsidRDefault="00821D76" w:rsidP="00821D76">
      <w:pPr>
        <w:spacing w:after="0" w:line="240" w:lineRule="auto"/>
        <w:rPr>
          <w:rFonts w:ascii="Times New Roman" w:eastAsia="Times New Roman" w:hAnsi="Times New Roman" w:cs="Times New Roman"/>
          <w:noProof/>
          <w:shd w:val="clear" w:color="auto" w:fill="CCCCCC"/>
          <w:lang w:eastAsia="lt-LT"/>
        </w:rPr>
      </w:pPr>
      <w:r w:rsidRPr="00A45D4A">
        <w:rPr>
          <w:rFonts w:ascii="Times New Roman" w:eastAsia="Times New Roman" w:hAnsi="Times New Roman" w:cs="Times New Roman"/>
          <w:highlight w:val="lightGray"/>
          <w:lang w:eastAsia="lt-LT"/>
        </w:rPr>
        <w:t>2D brūkšninis kodas su nurodytu unikaliu identifikatoriumi.</w:t>
      </w:r>
    </w:p>
    <w:p w14:paraId="7DA05F7F" w14:textId="77777777" w:rsidR="00821D76" w:rsidRPr="00A45D4A" w:rsidRDefault="00821D76" w:rsidP="00821D76">
      <w:pPr>
        <w:spacing w:after="0" w:line="240" w:lineRule="auto"/>
        <w:rPr>
          <w:rFonts w:ascii="Times New Roman" w:eastAsia="Times New Roman" w:hAnsi="Times New Roman" w:cs="Times New Roman"/>
          <w:noProof/>
          <w:shd w:val="clear" w:color="auto" w:fill="CCCCCC"/>
          <w:lang w:eastAsia="lt-LT"/>
        </w:rPr>
      </w:pPr>
    </w:p>
    <w:p w14:paraId="0C7C8041" w14:textId="77777777" w:rsidR="00821D76" w:rsidRPr="00A45D4A" w:rsidRDefault="00821D76" w:rsidP="00821D76">
      <w:pPr>
        <w:tabs>
          <w:tab w:val="left" w:pos="708"/>
        </w:tabs>
        <w:spacing w:after="0" w:line="240" w:lineRule="auto"/>
        <w:rPr>
          <w:rFonts w:ascii="Times New Roman" w:eastAsia="Times New Roman" w:hAnsi="Times New Roman" w:cs="Times New Roman"/>
          <w:noProof/>
          <w:lang w:eastAsia="lt-LT"/>
        </w:rPr>
      </w:pPr>
    </w:p>
    <w:p w14:paraId="1F50ED7F" w14:textId="77777777" w:rsidR="00821D76" w:rsidRPr="00A45D4A" w:rsidRDefault="00821D76" w:rsidP="00821D7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eastAsia="lt-LT"/>
        </w:rPr>
      </w:pPr>
      <w:r w:rsidRPr="00A45D4A">
        <w:rPr>
          <w:rFonts w:ascii="Times New Roman" w:eastAsia="Times New Roman" w:hAnsi="Times New Roman" w:cs="Times New Roman"/>
          <w:b/>
          <w:noProof/>
          <w:lang w:eastAsia="lt-LT"/>
        </w:rPr>
        <w:t>18.</w:t>
      </w:r>
      <w:r w:rsidRPr="00A45D4A">
        <w:rPr>
          <w:rFonts w:ascii="Times New Roman" w:eastAsia="Times New Roman" w:hAnsi="Times New Roman" w:cs="Times New Roman"/>
          <w:b/>
          <w:noProof/>
          <w:lang w:eastAsia="lt-LT"/>
        </w:rPr>
        <w:tab/>
        <w:t>UNIKALUS IDENTIFIKATORIUS – ŽMONĖMS SUPRANTAMI DUOMENYS</w:t>
      </w:r>
    </w:p>
    <w:p w14:paraId="7EB3D73B" w14:textId="77777777" w:rsidR="00821D76" w:rsidRPr="00A45D4A" w:rsidRDefault="00821D76" w:rsidP="00821D76">
      <w:pPr>
        <w:tabs>
          <w:tab w:val="left" w:pos="708"/>
        </w:tabs>
        <w:spacing w:after="0" w:line="240" w:lineRule="auto"/>
        <w:rPr>
          <w:rFonts w:ascii="Times New Roman" w:eastAsia="Times New Roman" w:hAnsi="Times New Roman" w:cs="Times New Roman"/>
          <w:noProof/>
          <w:lang w:eastAsia="lt-LT"/>
        </w:rPr>
      </w:pPr>
    </w:p>
    <w:p w14:paraId="5454F82E" w14:textId="77777777" w:rsidR="00821D76" w:rsidRPr="00A45D4A" w:rsidRDefault="00821D76" w:rsidP="00821D76">
      <w:pPr>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PC: {numeris}</w:t>
      </w:r>
    </w:p>
    <w:p w14:paraId="5AC1DF64" w14:textId="77777777" w:rsidR="00821D76" w:rsidRPr="00A45D4A" w:rsidRDefault="00821D76" w:rsidP="00821D76">
      <w:pPr>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SN: {numeris}</w:t>
      </w:r>
    </w:p>
    <w:p w14:paraId="5AA3E1A2" w14:textId="77777777" w:rsidR="00821D76" w:rsidRPr="00A45D4A" w:rsidRDefault="00821D76" w:rsidP="00821D76">
      <w:pPr>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highlight w:val="lightGray"/>
          <w:lang w:eastAsia="lt-LT"/>
        </w:rPr>
        <w:t>NN: {numeris}</w:t>
      </w:r>
    </w:p>
    <w:p w14:paraId="5C13E9AD" w14:textId="77777777" w:rsidR="00821D76" w:rsidRPr="00A45D4A" w:rsidRDefault="00821D76" w:rsidP="00821D76">
      <w:pPr>
        <w:spacing w:after="0" w:line="240" w:lineRule="auto"/>
        <w:rPr>
          <w:rFonts w:ascii="Times New Roman" w:eastAsia="Times New Roman" w:hAnsi="Times New Roman" w:cs="Times New Roman"/>
          <w:lang w:eastAsia="lt-LT"/>
        </w:rPr>
      </w:pPr>
    </w:p>
    <w:p w14:paraId="02F88C49" w14:textId="77777777" w:rsidR="00821D76" w:rsidRPr="00A45D4A" w:rsidRDefault="00821D76" w:rsidP="00821D76">
      <w:pPr>
        <w:spacing w:after="0" w:line="240" w:lineRule="auto"/>
        <w:rPr>
          <w:rFonts w:ascii="Times New Roman" w:eastAsia="Times New Roman" w:hAnsi="Times New Roman" w:cs="Times New Roman"/>
          <w:bCs/>
          <w:lang w:eastAsia="lt-LT"/>
        </w:rPr>
      </w:pPr>
      <w:r w:rsidRPr="00A45D4A">
        <w:rPr>
          <w:rFonts w:ascii="Times New Roman" w:eastAsia="Times New Roman" w:hAnsi="Times New Roman" w:cs="Times New Roman"/>
          <w:b/>
          <w:bCs/>
          <w:lang w:eastAsia="lt-LT"/>
        </w:rPr>
        <w:t>Gamintojas</w:t>
      </w:r>
      <w:r w:rsidRPr="00A45D4A">
        <w:rPr>
          <w:rFonts w:ascii="Times New Roman" w:eastAsia="Times New Roman" w:hAnsi="Times New Roman" w:cs="Times New Roman"/>
          <w:lang w:eastAsia="lt-LT"/>
        </w:rPr>
        <w:t xml:space="preserve">: </w:t>
      </w:r>
      <w:r w:rsidRPr="006B7FC4">
        <w:rPr>
          <w:rFonts w:ascii="Times New Roman" w:eastAsia="Times New Roman" w:hAnsi="Times New Roman" w:cs="Times New Roman"/>
          <w:bCs/>
          <w:lang w:eastAsia="lt-LT"/>
        </w:rPr>
        <w:t xml:space="preserve">Industria Farmaceutica Galenica Senese S.r.l., </w:t>
      </w:r>
      <w:r w:rsidRPr="00DA26BE">
        <w:rPr>
          <w:rFonts w:ascii="Times New Roman" w:eastAsia="Times New Roman" w:hAnsi="Times New Roman" w:cs="Times New Roman"/>
          <w:bCs/>
          <w:highlight w:val="lightGray"/>
          <w:lang w:eastAsia="lt-LT"/>
        </w:rPr>
        <w:t>Via Cassia Nord 351, 53014 Monteroni d’Arbia (Siena),</w:t>
      </w:r>
      <w:r w:rsidRPr="006B7FC4">
        <w:rPr>
          <w:rFonts w:ascii="Times New Roman" w:eastAsia="Times New Roman" w:hAnsi="Times New Roman" w:cs="Times New Roman"/>
          <w:bCs/>
          <w:lang w:eastAsia="lt-LT"/>
        </w:rPr>
        <w:t xml:space="preserve"> Italija</w:t>
      </w:r>
    </w:p>
    <w:p w14:paraId="142A785B" w14:textId="77777777" w:rsidR="00821D76" w:rsidRDefault="00821D76" w:rsidP="00821D76">
      <w:pPr>
        <w:tabs>
          <w:tab w:val="left" w:pos="567"/>
        </w:tabs>
        <w:spacing w:after="0" w:line="240" w:lineRule="auto"/>
        <w:ind w:left="567" w:hanging="567"/>
        <w:rPr>
          <w:rFonts w:ascii="Times New Roman" w:eastAsia="Times New Roman" w:hAnsi="Times New Roman" w:cs="Times New Roman"/>
          <w:lang w:eastAsia="lt-LT"/>
        </w:rPr>
      </w:pPr>
    </w:p>
    <w:p w14:paraId="15E5353F" w14:textId="31740431" w:rsidR="00821D76" w:rsidRDefault="00821D76" w:rsidP="00821D76">
      <w:pPr>
        <w:tabs>
          <w:tab w:val="left" w:pos="567"/>
        </w:tabs>
        <w:spacing w:after="0" w:line="240" w:lineRule="auto"/>
        <w:rPr>
          <w:rFonts w:ascii="Times New Roman" w:eastAsia="Times New Roman" w:hAnsi="Times New Roman" w:cs="Times New Roman"/>
          <w:i/>
          <w:iCs/>
          <w:lang w:eastAsia="lt-LT"/>
        </w:rPr>
      </w:pPr>
      <w:r w:rsidRPr="00A45D4A">
        <w:rPr>
          <w:rFonts w:ascii="Times New Roman" w:eastAsia="Times New Roman" w:hAnsi="Times New Roman" w:cs="Times New Roman"/>
          <w:bCs/>
          <w:i/>
          <w:iCs/>
        </w:rPr>
        <w:t xml:space="preserve">Lygiagrečiai importuojamas vaistas nuo referencinio skiriasi pagalbinėmis medžiagomis: lygiagrečiai importuojamo vaisto sudėtyje yra </w:t>
      </w:r>
      <w:r w:rsidRPr="00A45D4A">
        <w:rPr>
          <w:rFonts w:ascii="Times New Roman" w:eastAsia="Times New Roman" w:hAnsi="Times New Roman" w:cs="Times New Roman"/>
          <w:i/>
          <w:iCs/>
          <w:lang w:eastAsia="lt-LT"/>
        </w:rPr>
        <w:t xml:space="preserve">natrio fosfato dihidrato, povidono K-12, natrio hidroksido, referencinio – cisteino; tinkamumo laiku: lygiagrečiai importuojamo – 18 mėn., referencinio – 2 metai; laikymo sąlygomis: lygiagrečiai importuojamo flakonus laikyti gamintojo pakuotėje, kad vaistas būtų apsaugotas nuo šviesos, </w:t>
      </w:r>
      <w:r w:rsidRPr="006B7FC4">
        <w:rPr>
          <w:rFonts w:ascii="Times New Roman" w:eastAsia="Times New Roman" w:hAnsi="Times New Roman" w:cs="Times New Roman"/>
          <w:i/>
          <w:iCs/>
          <w:highlight w:val="lightGray"/>
          <w:lang w:eastAsia="lt-LT"/>
        </w:rPr>
        <w:t>maišelius laikyti ne aukštesnėje kaip 25 </w:t>
      </w:r>
      <w:r w:rsidRPr="006B7FC4">
        <w:rPr>
          <w:rFonts w:ascii="Times New Roman" w:eastAsia="Times New Roman" w:hAnsi="Times New Roman" w:cs="Times New Roman"/>
          <w:i/>
          <w:iCs/>
          <w:highlight w:val="lightGray"/>
          <w:vertAlign w:val="superscript"/>
          <w:lang w:eastAsia="lt-LT"/>
        </w:rPr>
        <w:t>o</w:t>
      </w:r>
      <w:r w:rsidRPr="006B7FC4">
        <w:rPr>
          <w:rFonts w:ascii="Times New Roman" w:eastAsia="Times New Roman" w:hAnsi="Times New Roman" w:cs="Times New Roman"/>
          <w:i/>
          <w:iCs/>
          <w:highlight w:val="lightGray"/>
          <w:lang w:eastAsia="lt-LT"/>
        </w:rPr>
        <w:t>C temperatūroje, aliuminio gamintojo pakuotėje, kad vaistas būtų apsaugotas nuo šviesos</w:t>
      </w:r>
      <w:r w:rsidR="0077023D" w:rsidRPr="0077023D">
        <w:rPr>
          <w:rFonts w:ascii="Times New Roman" w:eastAsia="Times New Roman" w:hAnsi="Times New Roman" w:cs="Times New Roman"/>
          <w:i/>
          <w:iCs/>
          <w:highlight w:val="lightGray"/>
          <w:lang w:eastAsia="lt-LT"/>
        </w:rPr>
        <w:t xml:space="preserve">, </w:t>
      </w:r>
      <w:r w:rsidR="0077023D" w:rsidRPr="000A6E33">
        <w:rPr>
          <w:rFonts w:ascii="Times New Roman" w:eastAsia="Times New Roman" w:hAnsi="Times New Roman" w:cs="Times New Roman"/>
          <w:i/>
          <w:iCs/>
          <w:highlight w:val="lightGray"/>
          <w:lang w:eastAsia="lt-LT"/>
        </w:rPr>
        <w:t>išėmus maišelį, vaistą suvartoti nedelsiant</w:t>
      </w:r>
      <w:r w:rsidRPr="0077023D">
        <w:rPr>
          <w:rFonts w:ascii="Times New Roman" w:eastAsia="Times New Roman" w:hAnsi="Times New Roman" w:cs="Times New Roman"/>
          <w:i/>
          <w:iCs/>
          <w:highlight w:val="lightGray"/>
          <w:lang w:eastAsia="lt-LT"/>
        </w:rPr>
        <w:t>;</w:t>
      </w:r>
      <w:r>
        <w:rPr>
          <w:rFonts w:ascii="Times New Roman" w:eastAsia="Times New Roman" w:hAnsi="Times New Roman" w:cs="Times New Roman"/>
          <w:i/>
          <w:iCs/>
          <w:lang w:eastAsia="lt-LT"/>
        </w:rPr>
        <w:t xml:space="preserve"> atidarius – laikyti ne ilgiau kaip 24 valandas </w:t>
      </w:r>
      <w:r w:rsidRPr="00A61ADF">
        <w:rPr>
          <w:rFonts w:ascii="Times New Roman" w:hAnsi="Times New Roman" w:cs="Times New Roman"/>
          <w:i/>
          <w:iCs/>
        </w:rPr>
        <w:t>2–8</w:t>
      </w:r>
      <w:r w:rsidRPr="00A61ADF">
        <w:rPr>
          <w:rFonts w:ascii="Times New Roman" w:hAnsi="Times New Roman" w:cs="Times New Roman"/>
          <w:i/>
          <w:iCs/>
          <w:vertAlign w:val="superscript"/>
        </w:rPr>
        <w:t>o</w:t>
      </w:r>
      <w:r w:rsidRPr="00A61ADF">
        <w:rPr>
          <w:rFonts w:ascii="Times New Roman" w:hAnsi="Times New Roman" w:cs="Times New Roman"/>
          <w:i/>
          <w:iCs/>
        </w:rPr>
        <w:t>C temperatūroje</w:t>
      </w:r>
      <w:r>
        <w:rPr>
          <w:rFonts w:ascii="Times New Roman" w:hAnsi="Times New Roman" w:cs="Times New Roman"/>
          <w:i/>
          <w:iCs/>
        </w:rPr>
        <w:t xml:space="preserve">, vaistą praskiedus - </w:t>
      </w:r>
      <w:r w:rsidRPr="002C49A1">
        <w:rPr>
          <w:rFonts w:ascii="Times New Roman" w:eastAsia="Times New Roman" w:hAnsi="Times New Roman" w:cs="Times New Roman"/>
          <w:i/>
          <w:iCs/>
          <w:noProof/>
          <w:lang w:eastAsia="lt-LT"/>
        </w:rPr>
        <w:t>ilgiau kaip 1 valandą (įskaitant infuzijos laiką) tirpalo laikyti negalima</w:t>
      </w:r>
      <w:r>
        <w:rPr>
          <w:rFonts w:ascii="Times New Roman" w:eastAsia="Times New Roman" w:hAnsi="Times New Roman" w:cs="Times New Roman"/>
          <w:i/>
          <w:iCs/>
          <w:noProof/>
          <w:lang w:eastAsia="lt-LT"/>
        </w:rPr>
        <w:t>,</w:t>
      </w:r>
      <w:r>
        <w:rPr>
          <w:rFonts w:ascii="Times New Roman" w:hAnsi="Times New Roman" w:cs="Times New Roman"/>
          <w:i/>
          <w:iCs/>
        </w:rPr>
        <w:t xml:space="preserve"> o referencinio vaisto – </w:t>
      </w:r>
      <w:r w:rsidRPr="00A61ADF">
        <w:rPr>
          <w:rFonts w:ascii="Times New Roman" w:hAnsi="Times New Roman" w:cs="Times New Roman"/>
          <w:i/>
          <w:iCs/>
        </w:rPr>
        <w:t xml:space="preserve">atidarius </w:t>
      </w:r>
      <w:r>
        <w:rPr>
          <w:rFonts w:ascii="Times New Roman" w:hAnsi="Times New Roman" w:cs="Times New Roman"/>
          <w:i/>
          <w:iCs/>
        </w:rPr>
        <w:t>c</w:t>
      </w:r>
      <w:r w:rsidRPr="00A61ADF">
        <w:rPr>
          <w:rFonts w:ascii="Times New Roman" w:eastAsia="Times New Roman" w:hAnsi="Times New Roman" w:cs="Times New Roman"/>
          <w:i/>
          <w:iCs/>
          <w:lang w:eastAsia="lt-LT"/>
        </w:rPr>
        <w:t>heminis ir fizinis vaistinio preparato stabilumas kambario temperatūroje išlieka 24 valandas</w:t>
      </w:r>
      <w:r>
        <w:rPr>
          <w:rFonts w:ascii="Times New Roman" w:eastAsia="Times New Roman" w:hAnsi="Times New Roman" w:cs="Times New Roman"/>
          <w:i/>
          <w:iCs/>
          <w:lang w:eastAsia="lt-LT"/>
        </w:rPr>
        <w:t xml:space="preserve">, </w:t>
      </w:r>
      <w:r>
        <w:rPr>
          <w:rFonts w:ascii="Times New Roman" w:hAnsi="Times New Roman" w:cs="Times New Roman"/>
          <w:i/>
          <w:iCs/>
        </w:rPr>
        <w:t xml:space="preserve">vaistą praskiedus - </w:t>
      </w:r>
      <w:r w:rsidRPr="002C49A1">
        <w:rPr>
          <w:rFonts w:ascii="Times New Roman" w:eastAsia="Times New Roman" w:hAnsi="Times New Roman" w:cs="Times New Roman"/>
          <w:i/>
          <w:iCs/>
          <w:noProof/>
          <w:lang w:eastAsia="lt-LT"/>
        </w:rPr>
        <w:t xml:space="preserve">ilgiau kaip </w:t>
      </w:r>
      <w:r>
        <w:rPr>
          <w:rFonts w:ascii="Times New Roman" w:eastAsia="Times New Roman" w:hAnsi="Times New Roman" w:cs="Times New Roman"/>
          <w:i/>
          <w:iCs/>
          <w:noProof/>
          <w:lang w:eastAsia="lt-LT"/>
        </w:rPr>
        <w:t>6</w:t>
      </w:r>
      <w:r w:rsidRPr="002C49A1">
        <w:rPr>
          <w:rFonts w:ascii="Times New Roman" w:eastAsia="Times New Roman" w:hAnsi="Times New Roman" w:cs="Times New Roman"/>
          <w:i/>
          <w:iCs/>
          <w:noProof/>
          <w:lang w:eastAsia="lt-LT"/>
        </w:rPr>
        <w:t> valand</w:t>
      </w:r>
      <w:r>
        <w:rPr>
          <w:rFonts w:ascii="Times New Roman" w:eastAsia="Times New Roman" w:hAnsi="Times New Roman" w:cs="Times New Roman"/>
          <w:i/>
          <w:iCs/>
          <w:noProof/>
          <w:lang w:eastAsia="lt-LT"/>
        </w:rPr>
        <w:t>as</w:t>
      </w:r>
      <w:r w:rsidRPr="002C49A1">
        <w:rPr>
          <w:rFonts w:ascii="Times New Roman" w:eastAsia="Times New Roman" w:hAnsi="Times New Roman" w:cs="Times New Roman"/>
          <w:i/>
          <w:iCs/>
          <w:noProof/>
          <w:lang w:eastAsia="lt-LT"/>
        </w:rPr>
        <w:t xml:space="preserve"> (įskaitant infuzijos laiką) tirpalo laikyti negalima</w:t>
      </w:r>
      <w:r>
        <w:rPr>
          <w:rFonts w:ascii="Times New Roman" w:eastAsia="Times New Roman" w:hAnsi="Times New Roman" w:cs="Times New Roman"/>
          <w:i/>
          <w:iCs/>
          <w:lang w:eastAsia="lt-LT"/>
        </w:rPr>
        <w:t>.</w:t>
      </w:r>
    </w:p>
    <w:p w14:paraId="70717833" w14:textId="2A4A6867" w:rsidR="00DF6D29" w:rsidRDefault="00DF6D29">
      <w:pPr>
        <w:rPr>
          <w:rFonts w:ascii="Times New Roman" w:eastAsia="Times New Roman" w:hAnsi="Times New Roman" w:cs="Times New Roman"/>
          <w:i/>
          <w:iCs/>
          <w:lang w:eastAsia="lt-LT"/>
        </w:rPr>
      </w:pPr>
      <w:r>
        <w:rPr>
          <w:rFonts w:ascii="Times New Roman" w:eastAsia="Times New Roman" w:hAnsi="Times New Roman" w:cs="Times New Roman"/>
          <w:i/>
          <w:iCs/>
          <w:lang w:eastAsia="lt-LT"/>
        </w:rPr>
        <w:br w:type="page"/>
      </w:r>
    </w:p>
    <w:p w14:paraId="17FC0441" w14:textId="77777777"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p>
    <w:p w14:paraId="3A3BE444"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 xml:space="preserve">Informacija ant </w:t>
      </w:r>
      <w:r w:rsidRPr="00A45D4A">
        <w:rPr>
          <w:rFonts w:ascii="Times New Roman" w:eastAsia="Times New Roman" w:hAnsi="Times New Roman" w:cs="Times New Roman"/>
          <w:b/>
          <w:lang w:eastAsia="lt-LT"/>
        </w:rPr>
        <w:t>IŠORINĖS</w:t>
      </w:r>
      <w:r w:rsidRPr="00A45D4A">
        <w:rPr>
          <w:rFonts w:ascii="Times New Roman" w:eastAsia="Times New Roman" w:hAnsi="Times New Roman" w:cs="Times New Roman"/>
          <w:b/>
          <w:caps/>
          <w:lang w:eastAsia="lt-LT"/>
        </w:rPr>
        <w:t xml:space="preserve"> pakuotės</w:t>
      </w:r>
    </w:p>
    <w:p w14:paraId="26B0D674"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lang w:eastAsia="lt-LT"/>
        </w:rPr>
      </w:pPr>
    </w:p>
    <w:p w14:paraId="691FDA22" w14:textId="187612A2"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KARTONO DĖŽUTĖ</w:t>
      </w:r>
      <w:r>
        <w:rPr>
          <w:rFonts w:ascii="Times New Roman" w:eastAsia="Times New Roman" w:hAnsi="Times New Roman" w:cs="Times New Roman"/>
          <w:b/>
          <w:lang w:eastAsia="lt-LT"/>
        </w:rPr>
        <w:t xml:space="preserve"> (</w:t>
      </w:r>
      <w:r w:rsidR="00FC0DFD">
        <w:rPr>
          <w:rFonts w:ascii="Times New Roman" w:eastAsia="Times New Roman" w:hAnsi="Times New Roman" w:cs="Times New Roman"/>
          <w:b/>
          <w:lang w:eastAsia="lt-LT"/>
        </w:rPr>
        <w:t>MAIŠELIAMS</w:t>
      </w:r>
      <w:r>
        <w:rPr>
          <w:rFonts w:ascii="Times New Roman" w:eastAsia="Times New Roman" w:hAnsi="Times New Roman" w:cs="Times New Roman"/>
          <w:b/>
          <w:lang w:eastAsia="lt-LT"/>
        </w:rPr>
        <w:t>)</w:t>
      </w:r>
    </w:p>
    <w:p w14:paraId="06003AD3"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51DD566A"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33490F54"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w:t>
      </w:r>
      <w:r w:rsidRPr="00A45D4A">
        <w:rPr>
          <w:rFonts w:ascii="Times New Roman" w:eastAsia="Times New Roman" w:hAnsi="Times New Roman" w:cs="Times New Roman"/>
          <w:b/>
          <w:caps/>
          <w:lang w:eastAsia="lt-LT"/>
        </w:rPr>
        <w:tab/>
        <w:t>vaistinio preparato pavadinimas</w:t>
      </w:r>
    </w:p>
    <w:p w14:paraId="14DDD5CC" w14:textId="77777777" w:rsidR="00DF6D29" w:rsidRPr="00A45D4A" w:rsidRDefault="00DF6D29" w:rsidP="00DF6D29">
      <w:pPr>
        <w:tabs>
          <w:tab w:val="left" w:pos="567"/>
        </w:tabs>
        <w:spacing w:after="0" w:line="240" w:lineRule="auto"/>
        <w:rPr>
          <w:rFonts w:ascii="Times New Roman" w:eastAsia="Times New Roman" w:hAnsi="Times New Roman" w:cs="Times New Roman"/>
          <w:b/>
          <w:lang w:eastAsia="lt-LT"/>
        </w:rPr>
      </w:pPr>
    </w:p>
    <w:p w14:paraId="1D5FA324" w14:textId="77777777"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PARACETAMOLO </w:t>
      </w:r>
      <w:r>
        <w:rPr>
          <w:rFonts w:ascii="Times New Roman" w:eastAsia="Times New Roman" w:hAnsi="Times New Roman" w:cs="Times New Roman"/>
          <w:lang w:eastAsia="lt-LT"/>
        </w:rPr>
        <w:t>Galenica Senese</w:t>
      </w:r>
      <w:r w:rsidRPr="00A45D4A">
        <w:rPr>
          <w:rFonts w:ascii="Times New Roman" w:eastAsia="Times New Roman" w:hAnsi="Times New Roman" w:cs="Times New Roman"/>
          <w:lang w:eastAsia="lt-LT"/>
        </w:rPr>
        <w:t xml:space="preserve"> 10 mg/ml infuzinis tirpalas </w:t>
      </w:r>
    </w:p>
    <w:p w14:paraId="7902601C"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iCs/>
          <w:lang w:eastAsia="lt-LT"/>
        </w:rPr>
      </w:pPr>
      <w:r w:rsidRPr="00A45D4A">
        <w:rPr>
          <w:rFonts w:ascii="Times New Roman" w:eastAsia="Times New Roman" w:hAnsi="Times New Roman" w:cs="Times New Roman"/>
          <w:iCs/>
          <w:lang w:eastAsia="lt-LT"/>
        </w:rPr>
        <w:t>paracetamolis</w:t>
      </w:r>
    </w:p>
    <w:p w14:paraId="6B2E0FAD"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611C4347"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144DD622"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2.</w:t>
      </w:r>
      <w:r w:rsidRPr="00A45D4A">
        <w:rPr>
          <w:rFonts w:ascii="Times New Roman" w:eastAsia="Times New Roman" w:hAnsi="Times New Roman" w:cs="Times New Roman"/>
          <w:b/>
          <w:caps/>
          <w:lang w:eastAsia="lt-LT"/>
        </w:rPr>
        <w:tab/>
        <w:t xml:space="preserve">veikliOJI (-ios) medžiagA (-os) ir JOS (-ų) kiekis (-iai) </w:t>
      </w:r>
    </w:p>
    <w:p w14:paraId="091C99F1" w14:textId="77777777"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p>
    <w:p w14:paraId="294A5FE2" w14:textId="77777777"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1 ml yra 10 mg paracetamolio.</w:t>
      </w:r>
    </w:p>
    <w:p w14:paraId="254D36D2" w14:textId="77777777" w:rsidR="00DF6D29" w:rsidRPr="00A45D4A" w:rsidRDefault="00DF6D29" w:rsidP="00DF6D29">
      <w:pPr>
        <w:tabs>
          <w:tab w:val="left" w:pos="567"/>
        </w:tabs>
        <w:spacing w:after="0" w:line="240" w:lineRule="auto"/>
        <w:rPr>
          <w:rFonts w:ascii="Times New Roman" w:eastAsia="MS Mincho" w:hAnsi="Times New Roman" w:cs="Times New Roman"/>
          <w:lang w:eastAsia="ja-JP"/>
        </w:rPr>
      </w:pPr>
    </w:p>
    <w:p w14:paraId="21AA011D" w14:textId="77777777" w:rsidR="00DF6D29" w:rsidRDefault="00DF6D29" w:rsidP="00DF6D29">
      <w:pPr>
        <w:tabs>
          <w:tab w:val="left" w:pos="567"/>
        </w:tabs>
        <w:spacing w:after="0" w:line="240" w:lineRule="auto"/>
        <w:rPr>
          <w:rFonts w:ascii="Times New Roman" w:eastAsia="MS Mincho" w:hAnsi="Times New Roman" w:cs="Times New Roman"/>
          <w:lang w:eastAsia="ja-JP"/>
        </w:rPr>
      </w:pPr>
      <w:r w:rsidRPr="006B7FC4">
        <w:rPr>
          <w:rFonts w:ascii="Times New Roman" w:eastAsia="MS Mincho" w:hAnsi="Times New Roman" w:cs="Times New Roman"/>
          <w:lang w:eastAsia="ja-JP"/>
        </w:rPr>
        <w:t>Kiekviename 100 ml maišelyje yra 1000 mg paracetamolio</w:t>
      </w:r>
      <w:r w:rsidRPr="00DF6D29">
        <w:rPr>
          <w:rFonts w:ascii="Times New Roman" w:eastAsia="MS Mincho" w:hAnsi="Times New Roman" w:cs="Times New Roman"/>
          <w:lang w:eastAsia="ja-JP"/>
        </w:rPr>
        <w:t>.</w:t>
      </w:r>
    </w:p>
    <w:p w14:paraId="11F96F28" w14:textId="77777777" w:rsidR="00DF6D29" w:rsidRPr="00A45D4A" w:rsidRDefault="00DF6D29" w:rsidP="00DF6D29">
      <w:pPr>
        <w:tabs>
          <w:tab w:val="left" w:pos="567"/>
        </w:tabs>
        <w:spacing w:after="0" w:line="240" w:lineRule="auto"/>
        <w:rPr>
          <w:rFonts w:ascii="Times New Roman" w:eastAsia="MS Mincho" w:hAnsi="Times New Roman" w:cs="Times New Roman"/>
          <w:lang w:eastAsia="ja-JP"/>
        </w:rPr>
      </w:pPr>
    </w:p>
    <w:p w14:paraId="292A1F29" w14:textId="77777777" w:rsidR="00DF6D29" w:rsidRPr="00A45D4A" w:rsidRDefault="00DF6D29" w:rsidP="00DF6D29">
      <w:pPr>
        <w:tabs>
          <w:tab w:val="left" w:pos="567"/>
        </w:tabs>
        <w:spacing w:after="0" w:line="240" w:lineRule="auto"/>
        <w:rPr>
          <w:rFonts w:ascii="Times New Roman" w:eastAsia="MS Mincho" w:hAnsi="Times New Roman" w:cs="Times New Roman"/>
          <w:lang w:eastAsia="ja-JP"/>
        </w:rPr>
      </w:pPr>
    </w:p>
    <w:p w14:paraId="4FFA2243"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3.</w:t>
      </w:r>
      <w:r w:rsidRPr="00A45D4A">
        <w:rPr>
          <w:rFonts w:ascii="Times New Roman" w:eastAsia="Times New Roman" w:hAnsi="Times New Roman" w:cs="Times New Roman"/>
          <w:b/>
          <w:caps/>
          <w:lang w:eastAsia="lt-LT"/>
        </w:rPr>
        <w:tab/>
        <w:t>pagalbinių medžiagų sąrašas</w:t>
      </w:r>
    </w:p>
    <w:p w14:paraId="4A015149" w14:textId="77777777"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p>
    <w:p w14:paraId="2F983B68" w14:textId="77777777" w:rsidR="00DF6D29" w:rsidRPr="00A45D4A" w:rsidRDefault="00DF6D29" w:rsidP="00DF6D29">
      <w:pPr>
        <w:tabs>
          <w:tab w:val="left" w:pos="567"/>
        </w:tabs>
        <w:spacing w:after="0" w:line="240" w:lineRule="auto"/>
        <w:rPr>
          <w:rFonts w:ascii="Times New Roman" w:eastAsia="Times New Roman" w:hAnsi="Times New Roman" w:cs="Times New Roman"/>
          <w:b/>
          <w:bCs/>
          <w:lang w:eastAsia="lt-LT"/>
        </w:rPr>
      </w:pPr>
      <w:r w:rsidRPr="00A45D4A">
        <w:rPr>
          <w:rFonts w:ascii="Times New Roman" w:eastAsia="Times New Roman" w:hAnsi="Times New Roman" w:cs="Times New Roman"/>
          <w:lang w:eastAsia="lt-LT"/>
        </w:rPr>
        <w:t>Pagalbinės medžiagos: manitolis (E421), natrio fosfato dihidratas, povidonas K-12, natrio hidroksidas</w:t>
      </w:r>
      <w:r>
        <w:rPr>
          <w:rFonts w:ascii="Times New Roman" w:eastAsia="Times New Roman" w:hAnsi="Times New Roman" w:cs="Times New Roman"/>
          <w:lang w:eastAsia="lt-LT"/>
        </w:rPr>
        <w:t xml:space="preserve"> (pH reguliavimui)</w:t>
      </w:r>
      <w:r w:rsidRPr="00A45D4A">
        <w:rPr>
          <w:rFonts w:ascii="Times New Roman" w:eastAsia="Times New Roman" w:hAnsi="Times New Roman" w:cs="Times New Roman"/>
          <w:lang w:eastAsia="lt-LT"/>
        </w:rPr>
        <w:t>, injekcinis vanduo.</w:t>
      </w:r>
    </w:p>
    <w:p w14:paraId="7E2BCF1B" w14:textId="77777777"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Daugiau informacijos pateikta pakuotės lapelyje.</w:t>
      </w:r>
    </w:p>
    <w:p w14:paraId="71B54634" w14:textId="77777777"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p>
    <w:p w14:paraId="52531B6C" w14:textId="77777777"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p>
    <w:p w14:paraId="594FD2AD"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4.</w:t>
      </w:r>
      <w:r w:rsidRPr="00A45D4A">
        <w:rPr>
          <w:rFonts w:ascii="Times New Roman" w:eastAsia="Times New Roman" w:hAnsi="Times New Roman" w:cs="Times New Roman"/>
          <w:b/>
          <w:caps/>
          <w:lang w:eastAsia="lt-LT"/>
        </w:rPr>
        <w:tab/>
        <w:t>FARMACINĖ forma ir KIEKIS PAKUOTĖJE</w:t>
      </w:r>
    </w:p>
    <w:p w14:paraId="66522BE2"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caps/>
          <w:lang w:eastAsia="lt-LT"/>
        </w:rPr>
      </w:pPr>
    </w:p>
    <w:p w14:paraId="796A72A9" w14:textId="6636F301" w:rsidR="00DF6D29" w:rsidRDefault="00DF6D29" w:rsidP="00DF6D29">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highlight w:val="lightGray"/>
          <w:lang w:eastAsia="lt-LT"/>
        </w:rPr>
        <w:t>Infuzinis tirpalas</w:t>
      </w:r>
    </w:p>
    <w:p w14:paraId="65155FDA" w14:textId="77777777"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p>
    <w:p w14:paraId="7F2ADB68" w14:textId="63A5FD13" w:rsidR="00F47AAB" w:rsidRPr="006B7FC4" w:rsidRDefault="00DF6D29" w:rsidP="00DF6D29">
      <w:pPr>
        <w:tabs>
          <w:tab w:val="left" w:pos="567"/>
        </w:tabs>
        <w:spacing w:after="0" w:line="240" w:lineRule="auto"/>
        <w:rPr>
          <w:rFonts w:ascii="Times New Roman" w:eastAsia="Times New Roman" w:hAnsi="Times New Roman" w:cs="Times New Roman"/>
          <w:lang w:eastAsia="lt-LT"/>
        </w:rPr>
      </w:pPr>
      <w:r w:rsidRPr="006B7FC4">
        <w:rPr>
          <w:rFonts w:ascii="Times New Roman" w:eastAsia="Times New Roman" w:hAnsi="Times New Roman" w:cs="Times New Roman"/>
          <w:lang w:eastAsia="lt-LT"/>
        </w:rPr>
        <w:t xml:space="preserve">10 x 100 ml </w:t>
      </w:r>
      <w:r w:rsidR="00F47AAB">
        <w:rPr>
          <w:rFonts w:ascii="Times New Roman" w:eastAsia="Times New Roman" w:hAnsi="Times New Roman" w:cs="Times New Roman"/>
          <w:lang w:eastAsia="lt-LT"/>
        </w:rPr>
        <w:t xml:space="preserve">(100 ml </w:t>
      </w:r>
      <w:r w:rsidRPr="006B7FC4">
        <w:rPr>
          <w:rFonts w:ascii="Times New Roman" w:eastAsia="Times New Roman" w:hAnsi="Times New Roman" w:cs="Times New Roman"/>
          <w:lang w:eastAsia="lt-LT"/>
        </w:rPr>
        <w:t>maišel</w:t>
      </w:r>
      <w:r w:rsidR="00F47AAB">
        <w:rPr>
          <w:rFonts w:ascii="Times New Roman" w:eastAsia="Times New Roman" w:hAnsi="Times New Roman" w:cs="Times New Roman"/>
          <w:lang w:eastAsia="lt-LT"/>
        </w:rPr>
        <w:t>yje)</w:t>
      </w:r>
    </w:p>
    <w:p w14:paraId="3217B803" w14:textId="77777777"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p>
    <w:p w14:paraId="52FB066F" w14:textId="77777777"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p>
    <w:p w14:paraId="0332A4C6"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5.</w:t>
      </w:r>
      <w:r w:rsidRPr="00A45D4A">
        <w:rPr>
          <w:rFonts w:ascii="Times New Roman" w:eastAsia="Times New Roman" w:hAnsi="Times New Roman" w:cs="Times New Roman"/>
          <w:b/>
          <w:caps/>
          <w:lang w:eastAsia="lt-LT"/>
        </w:rPr>
        <w:tab/>
        <w:t>vartojimo METODAS IR būdas (-AI)</w:t>
      </w:r>
    </w:p>
    <w:p w14:paraId="48E7E83E"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caps/>
          <w:lang w:eastAsia="lt-LT"/>
        </w:rPr>
      </w:pPr>
    </w:p>
    <w:p w14:paraId="03C561BB"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Leisti į veną.</w:t>
      </w:r>
    </w:p>
    <w:p w14:paraId="4642E6D3"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Tik vienkartiniam vartojimui.</w:t>
      </w:r>
    </w:p>
    <w:p w14:paraId="0F9E06B8" w14:textId="77777777" w:rsidR="00DF6D29" w:rsidRPr="00A45D4A" w:rsidRDefault="00DF6D29" w:rsidP="00DF6D29">
      <w:pPr>
        <w:tabs>
          <w:tab w:val="left" w:pos="567"/>
        </w:tabs>
        <w:spacing w:after="0" w:line="240" w:lineRule="auto"/>
        <w:rPr>
          <w:rFonts w:ascii="Times New Roman" w:eastAsia="MS Mincho" w:hAnsi="Times New Roman" w:cs="Times New Roman"/>
          <w:lang w:eastAsia="ja-JP"/>
        </w:rPr>
      </w:pPr>
      <w:r w:rsidRPr="00A45D4A">
        <w:rPr>
          <w:rFonts w:ascii="Times New Roman" w:eastAsia="MS Mincho" w:hAnsi="Times New Roman" w:cs="Times New Roman"/>
          <w:lang w:eastAsia="ja-JP"/>
        </w:rPr>
        <w:t>Prieš vartojimą perskaitykite pakuotės lapelį.</w:t>
      </w:r>
    </w:p>
    <w:p w14:paraId="3C74810F" w14:textId="6EA239B0"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r w:rsidRPr="006B7FC4">
        <w:rPr>
          <w:rFonts w:ascii="Times New Roman" w:eastAsia="Times New Roman" w:hAnsi="Times New Roman" w:cs="Times New Roman"/>
          <w:lang w:eastAsia="lt-LT"/>
        </w:rPr>
        <w:t>100 ml maišelis skirt</w:t>
      </w:r>
      <w:r w:rsidR="00F47AAB">
        <w:rPr>
          <w:rFonts w:ascii="Times New Roman" w:eastAsia="Times New Roman" w:hAnsi="Times New Roman" w:cs="Times New Roman"/>
          <w:lang w:eastAsia="lt-LT"/>
        </w:rPr>
        <w:t>as</w:t>
      </w:r>
      <w:r w:rsidRPr="006B7FC4">
        <w:rPr>
          <w:rFonts w:ascii="Times New Roman" w:eastAsia="Times New Roman" w:hAnsi="Times New Roman" w:cs="Times New Roman"/>
          <w:lang w:eastAsia="lt-LT"/>
        </w:rPr>
        <w:t xml:space="preserve"> pacientams, sveriantiems daugiau kaip 33 kg</w:t>
      </w:r>
      <w:r w:rsidRPr="00F47AAB">
        <w:rPr>
          <w:rFonts w:ascii="Times New Roman" w:eastAsia="Times New Roman" w:hAnsi="Times New Roman" w:cs="Times New Roman"/>
          <w:lang w:eastAsia="lt-LT"/>
        </w:rPr>
        <w:t>.</w:t>
      </w:r>
    </w:p>
    <w:p w14:paraId="5C87E979"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caps/>
          <w:lang w:eastAsia="lt-LT"/>
        </w:rPr>
      </w:pPr>
    </w:p>
    <w:p w14:paraId="6514BCAB"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caps/>
          <w:lang w:eastAsia="lt-LT"/>
        </w:rPr>
      </w:pPr>
    </w:p>
    <w:p w14:paraId="6796D3AB"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6.</w:t>
      </w:r>
      <w:r w:rsidRPr="00A45D4A">
        <w:rPr>
          <w:rFonts w:ascii="Times New Roman" w:eastAsia="Times New Roman" w:hAnsi="Times New Roman" w:cs="Times New Roman"/>
          <w:b/>
          <w:caps/>
          <w:lang w:eastAsia="lt-LT"/>
        </w:rPr>
        <w:tab/>
        <w:t>SPECIALUS Įspėjimas</w:t>
      </w:r>
      <w:r w:rsidRPr="00A45D4A">
        <w:rPr>
          <w:rFonts w:ascii="Times New Roman" w:eastAsia="Times New Roman" w:hAnsi="Times New Roman" w:cs="Times New Roman"/>
          <w:lang w:eastAsia="lt-LT"/>
        </w:rPr>
        <w:t xml:space="preserve">, </w:t>
      </w:r>
      <w:r w:rsidRPr="00A45D4A">
        <w:rPr>
          <w:rFonts w:ascii="Times New Roman" w:eastAsia="Times New Roman" w:hAnsi="Times New Roman" w:cs="Times New Roman"/>
          <w:b/>
          <w:lang w:eastAsia="lt-LT"/>
        </w:rPr>
        <w:t xml:space="preserve">KAD VAISTINĮ PREPARATĄ BŪTINA LAIKYTI </w:t>
      </w:r>
      <w:r w:rsidRPr="00A45D4A">
        <w:rPr>
          <w:rFonts w:ascii="Times New Roman" w:eastAsia="Times New Roman" w:hAnsi="Times New Roman" w:cs="Times New Roman"/>
          <w:b/>
          <w:caps/>
          <w:lang w:eastAsia="lt-LT"/>
        </w:rPr>
        <w:t>vaikams nepasTEBIMOJE ir nepasIEKIAMOJE vietoje</w:t>
      </w:r>
    </w:p>
    <w:p w14:paraId="20434860"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503C4B03" w14:textId="77777777" w:rsidR="00DF6D29" w:rsidRPr="00A45D4A" w:rsidRDefault="00DF6D29" w:rsidP="00DF6D29">
      <w:pPr>
        <w:tabs>
          <w:tab w:val="left" w:pos="567"/>
        </w:tabs>
        <w:spacing w:after="0" w:line="240" w:lineRule="auto"/>
        <w:ind w:left="567" w:hanging="567"/>
        <w:outlineLvl w:val="0"/>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Laikyti vaikams nepastebimoje ir nepasiekiamoje vietoje.</w:t>
      </w:r>
    </w:p>
    <w:p w14:paraId="34169E83"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62CBDB0F"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419FB5A0"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7.</w:t>
      </w:r>
      <w:r w:rsidRPr="00A45D4A">
        <w:rPr>
          <w:rFonts w:ascii="Times New Roman" w:eastAsia="Times New Roman" w:hAnsi="Times New Roman" w:cs="Times New Roman"/>
          <w:b/>
          <w:caps/>
          <w:lang w:eastAsia="lt-LT"/>
        </w:rPr>
        <w:tab/>
        <w:t>kitas (-I) specialus (-ŪS) Įspėjimas (-AI) (jei reikia)</w:t>
      </w:r>
    </w:p>
    <w:p w14:paraId="27079989"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6999F183"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51D31923"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2A7838CB"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8.</w:t>
      </w:r>
      <w:r w:rsidRPr="00A45D4A">
        <w:rPr>
          <w:rFonts w:ascii="Times New Roman" w:eastAsia="Times New Roman" w:hAnsi="Times New Roman" w:cs="Times New Roman"/>
          <w:b/>
          <w:caps/>
          <w:lang w:eastAsia="lt-LT"/>
        </w:rPr>
        <w:tab/>
        <w:t>tinkamumo laikas</w:t>
      </w:r>
    </w:p>
    <w:p w14:paraId="61279EDB"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480632F7" w14:textId="77777777" w:rsidR="00DF6D29" w:rsidRPr="00A45D4A" w:rsidRDefault="00DF6D29" w:rsidP="00DF6D29">
      <w:pPr>
        <w:tabs>
          <w:tab w:val="left" w:pos="567"/>
        </w:tabs>
        <w:spacing w:after="0" w:line="240" w:lineRule="auto"/>
        <w:ind w:left="567" w:hanging="567"/>
        <w:outlineLvl w:val="0"/>
        <w:rPr>
          <w:rFonts w:ascii="Times New Roman" w:eastAsia="Times New Roman" w:hAnsi="Times New Roman" w:cs="Times New Roman"/>
          <w:i/>
          <w:lang w:eastAsia="lt-LT"/>
        </w:rPr>
      </w:pPr>
      <w:r w:rsidRPr="00A45D4A">
        <w:rPr>
          <w:rFonts w:ascii="Times New Roman" w:eastAsia="Times New Roman" w:hAnsi="Times New Roman" w:cs="Times New Roman"/>
          <w:lang w:eastAsia="lt-LT"/>
        </w:rPr>
        <w:t>EXP: MMMM mm</w:t>
      </w:r>
    </w:p>
    <w:p w14:paraId="30DE0DCA"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Tinkamumo laikas pirmą kartą atidarius ar praskiedus, nurodytas pakuotės lapelyje.</w:t>
      </w:r>
    </w:p>
    <w:p w14:paraId="51C3D2FA"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60819D6E"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67817247"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9.</w:t>
      </w:r>
      <w:r w:rsidRPr="00A45D4A">
        <w:rPr>
          <w:rFonts w:ascii="Times New Roman" w:eastAsia="Times New Roman" w:hAnsi="Times New Roman" w:cs="Times New Roman"/>
          <w:b/>
          <w:caps/>
          <w:lang w:eastAsia="lt-LT"/>
        </w:rPr>
        <w:tab/>
        <w:t>SPECIALIOS laikymo sąlygos</w:t>
      </w:r>
    </w:p>
    <w:p w14:paraId="6C0A0E84" w14:textId="77777777"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p>
    <w:p w14:paraId="58DBE067" w14:textId="77777777"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Negalima šaldyti ar užšaldyti.</w:t>
      </w:r>
    </w:p>
    <w:p w14:paraId="6194CADE" w14:textId="14240BAA"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r w:rsidRPr="006B7FC4">
        <w:rPr>
          <w:rFonts w:ascii="Times New Roman" w:eastAsia="Times New Roman" w:hAnsi="Times New Roman" w:cs="Times New Roman"/>
          <w:lang w:eastAsia="lt-LT"/>
        </w:rPr>
        <w:t>Maišelius laikyti ne aukštesnėje kaip 25 </w:t>
      </w:r>
      <w:r w:rsidRPr="006B7FC4">
        <w:rPr>
          <w:rFonts w:ascii="Times New Roman" w:eastAsia="Times New Roman" w:hAnsi="Times New Roman" w:cs="Times New Roman"/>
          <w:vertAlign w:val="superscript"/>
          <w:lang w:eastAsia="lt-LT"/>
        </w:rPr>
        <w:t>o</w:t>
      </w:r>
      <w:r w:rsidRPr="006B7FC4">
        <w:rPr>
          <w:rFonts w:ascii="Times New Roman" w:eastAsia="Times New Roman" w:hAnsi="Times New Roman" w:cs="Times New Roman"/>
          <w:lang w:eastAsia="lt-LT"/>
        </w:rPr>
        <w:t>C temperatūroje, aliuminio gamintojo pakuotėje, kad vaistas būtų apsaugotas nuo šviesos.</w:t>
      </w:r>
      <w:r w:rsidR="00C05ACC">
        <w:rPr>
          <w:rFonts w:ascii="Times New Roman" w:eastAsia="Times New Roman" w:hAnsi="Times New Roman" w:cs="Times New Roman"/>
          <w:lang w:eastAsia="lt-LT"/>
        </w:rPr>
        <w:t xml:space="preserve"> </w:t>
      </w:r>
      <w:r w:rsidR="00C05ACC" w:rsidRPr="00C05ACC">
        <w:rPr>
          <w:rFonts w:ascii="Times New Roman" w:eastAsia="Times New Roman" w:hAnsi="Times New Roman" w:cs="Times New Roman"/>
          <w:lang w:eastAsia="lt-LT"/>
        </w:rPr>
        <w:t>Išėmus maišelį, vaistą suvartoti nedelsiant.</w:t>
      </w:r>
    </w:p>
    <w:p w14:paraId="2437A25B" w14:textId="77777777"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p>
    <w:p w14:paraId="055C52A1" w14:textId="77777777"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p>
    <w:p w14:paraId="41DAAE99"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10.</w:t>
      </w:r>
      <w:r w:rsidRPr="00A45D4A">
        <w:rPr>
          <w:rFonts w:ascii="Times New Roman" w:eastAsia="Times New Roman" w:hAnsi="Times New Roman" w:cs="Times New Roman"/>
          <w:b/>
          <w:caps/>
          <w:lang w:eastAsia="lt-LT"/>
        </w:rPr>
        <w:tab/>
        <w:t>specialios atsargumo priemonės DĖL NESUVARTOTO VAISTINIO PREPARATO AR JO ATLIEKŲ TVARKYMO</w:t>
      </w:r>
      <w:r w:rsidRPr="00A45D4A">
        <w:rPr>
          <w:rFonts w:ascii="Times New Roman" w:eastAsia="Times New Roman" w:hAnsi="Times New Roman" w:cs="Times New Roman"/>
          <w:caps/>
          <w:lang w:eastAsia="lt-LT"/>
        </w:rPr>
        <w:t xml:space="preserve"> </w:t>
      </w:r>
      <w:r w:rsidRPr="00A45D4A">
        <w:rPr>
          <w:rFonts w:ascii="Times New Roman" w:eastAsia="Times New Roman" w:hAnsi="Times New Roman" w:cs="Times New Roman"/>
          <w:b/>
          <w:caps/>
          <w:lang w:eastAsia="lt-LT"/>
        </w:rPr>
        <w:t>(jei reikia)</w:t>
      </w:r>
    </w:p>
    <w:p w14:paraId="7D6901B0"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caps/>
          <w:lang w:eastAsia="lt-LT"/>
        </w:rPr>
      </w:pPr>
    </w:p>
    <w:p w14:paraId="4072C289"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caps/>
          <w:lang w:eastAsia="lt-LT"/>
        </w:rPr>
      </w:pPr>
    </w:p>
    <w:p w14:paraId="0D9DD684"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11.</w:t>
      </w:r>
      <w:r w:rsidRPr="00A45D4A">
        <w:rPr>
          <w:rFonts w:ascii="Times New Roman" w:eastAsia="Times New Roman" w:hAnsi="Times New Roman" w:cs="Times New Roman"/>
          <w:b/>
          <w:caps/>
          <w:lang w:eastAsia="lt-LT"/>
        </w:rPr>
        <w:tab/>
      </w:r>
      <w:r w:rsidRPr="00DF529E">
        <w:rPr>
          <w:rFonts w:ascii="Times New Roman" w:hAnsi="Times New Roman" w:cs="Times New Roman"/>
          <w:b/>
        </w:rPr>
        <w:t>LYGIAGRETUS IMPORTUOTOJAS</w:t>
      </w:r>
    </w:p>
    <w:p w14:paraId="7B3B4A22" w14:textId="77777777" w:rsidR="00DF6D29" w:rsidRPr="00A45D4A" w:rsidRDefault="00DF6D29" w:rsidP="00DF6D29">
      <w:pPr>
        <w:tabs>
          <w:tab w:val="left" w:pos="567"/>
        </w:tabs>
        <w:spacing w:after="0" w:line="240" w:lineRule="auto"/>
        <w:rPr>
          <w:rFonts w:ascii="Times New Roman" w:eastAsia="Times New Roman" w:hAnsi="Times New Roman" w:cs="Times New Roman"/>
          <w:lang w:eastAsia="lt-LT"/>
        </w:rPr>
      </w:pPr>
    </w:p>
    <w:p w14:paraId="2C9805CB" w14:textId="77777777" w:rsidR="00DF6D29" w:rsidRPr="00DF529E" w:rsidRDefault="00DF6D29" w:rsidP="00DF6D29">
      <w:pPr>
        <w:spacing w:after="0" w:line="240" w:lineRule="auto"/>
        <w:rPr>
          <w:rFonts w:ascii="Times New Roman" w:eastAsia="Times New Roman" w:hAnsi="Times New Roman" w:cs="Times New Roman"/>
        </w:rPr>
      </w:pPr>
      <w:r w:rsidRPr="00DF529E">
        <w:rPr>
          <w:rFonts w:ascii="Times New Roman" w:eastAsia="Times New Roman" w:hAnsi="Times New Roman" w:cs="Times New Roman"/>
          <w:b/>
        </w:rPr>
        <w:t>Lygiagretus importuotojas</w:t>
      </w:r>
    </w:p>
    <w:p w14:paraId="5F2317EF" w14:textId="77777777" w:rsidR="00DF6D29" w:rsidRPr="00DF529E" w:rsidRDefault="00DF6D29" w:rsidP="00DF6D29">
      <w:pPr>
        <w:spacing w:after="0" w:line="240" w:lineRule="auto"/>
        <w:rPr>
          <w:rFonts w:ascii="Times New Roman" w:eastAsia="Times New Roman" w:hAnsi="Times New Roman" w:cs="Times New Roman"/>
          <w:lang w:eastAsia="lt-LT"/>
        </w:rPr>
      </w:pPr>
      <w:r w:rsidRPr="00DF529E">
        <w:rPr>
          <w:rFonts w:ascii="Times New Roman" w:eastAsia="Times New Roman" w:hAnsi="Times New Roman" w:cs="Times New Roman"/>
          <w:lang w:eastAsia="lt-LT"/>
        </w:rPr>
        <w:t>UAB „Ideal Trade Links</w:t>
      </w:r>
      <w:r w:rsidRPr="00DF529E">
        <w:rPr>
          <w:rFonts w:ascii="Times New Roman" w:eastAsia="Times New Roman" w:hAnsi="Times New Roman" w:cs="Times New Roman"/>
          <w:lang w:eastAsia="fr-FR"/>
        </w:rPr>
        <w:t>“</w:t>
      </w:r>
    </w:p>
    <w:p w14:paraId="605A07D6" w14:textId="77777777" w:rsidR="00DF6D29" w:rsidRPr="00DF529E" w:rsidRDefault="00DF6D29" w:rsidP="00DF6D29">
      <w:pPr>
        <w:spacing w:after="0" w:line="240" w:lineRule="auto"/>
        <w:rPr>
          <w:rFonts w:ascii="Times New Roman" w:hAnsi="Times New Roman" w:cs="Times New Roman"/>
          <w:highlight w:val="lightGray"/>
        </w:rPr>
      </w:pPr>
      <w:r w:rsidRPr="00DF529E">
        <w:rPr>
          <w:rFonts w:ascii="Times New Roman" w:eastAsia="Times New Roman" w:hAnsi="Times New Roman" w:cs="Times New Roman"/>
          <w:highlight w:val="lightGray"/>
        </w:rPr>
        <w:t>Kerupės g. 17, Zapyškis</w:t>
      </w:r>
    </w:p>
    <w:p w14:paraId="78EB78AD" w14:textId="77777777" w:rsidR="00DF6D29" w:rsidRPr="00DF529E" w:rsidRDefault="00DF6D29" w:rsidP="00DF6D29">
      <w:pPr>
        <w:spacing w:after="0" w:line="240" w:lineRule="auto"/>
        <w:rPr>
          <w:rFonts w:ascii="Times New Roman" w:eastAsia="Times New Roman" w:hAnsi="Times New Roman" w:cs="Times New Roman"/>
          <w:highlight w:val="lightGray"/>
        </w:rPr>
      </w:pPr>
      <w:r w:rsidRPr="00DF529E">
        <w:rPr>
          <w:rFonts w:ascii="Times New Roman" w:eastAsia="Times New Roman" w:hAnsi="Times New Roman" w:cs="Times New Roman"/>
          <w:highlight w:val="lightGray"/>
        </w:rPr>
        <w:t>LT-53431 Kauno r.</w:t>
      </w:r>
    </w:p>
    <w:p w14:paraId="7C81802D" w14:textId="77777777" w:rsidR="00DF6D29" w:rsidRDefault="00DF6D29" w:rsidP="00DF6D29">
      <w:pPr>
        <w:tabs>
          <w:tab w:val="left" w:pos="567"/>
        </w:tabs>
        <w:spacing w:after="0" w:line="240" w:lineRule="auto"/>
        <w:ind w:left="567" w:hanging="567"/>
        <w:rPr>
          <w:rFonts w:ascii="Times New Roman" w:eastAsia="Times New Roman" w:hAnsi="Times New Roman" w:cs="Times New Roman"/>
        </w:rPr>
      </w:pPr>
      <w:r w:rsidRPr="00DF529E">
        <w:rPr>
          <w:rFonts w:ascii="Times New Roman" w:eastAsia="Times New Roman" w:hAnsi="Times New Roman" w:cs="Times New Roman"/>
          <w:highlight w:val="lightGray"/>
        </w:rPr>
        <w:t>Lietuva</w:t>
      </w:r>
    </w:p>
    <w:p w14:paraId="0F1F3DF4"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caps/>
          <w:lang w:eastAsia="lt-LT"/>
        </w:rPr>
      </w:pPr>
    </w:p>
    <w:p w14:paraId="3C987A01"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caps/>
          <w:lang w:eastAsia="lt-LT"/>
        </w:rPr>
      </w:pPr>
    </w:p>
    <w:p w14:paraId="408D5354"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12.</w:t>
      </w:r>
      <w:r w:rsidRPr="00A45D4A">
        <w:rPr>
          <w:rFonts w:ascii="Times New Roman" w:eastAsia="Times New Roman" w:hAnsi="Times New Roman" w:cs="Times New Roman"/>
          <w:b/>
          <w:caps/>
          <w:lang w:eastAsia="lt-LT"/>
        </w:rPr>
        <w:tab/>
      </w:r>
      <w:r w:rsidRPr="00DF529E">
        <w:rPr>
          <w:rFonts w:ascii="Times New Roman" w:hAnsi="Times New Roman" w:cs="Times New Roman"/>
          <w:b/>
        </w:rPr>
        <w:t xml:space="preserve">LYGIAGRETAUS IMPORTO LEIDIMO </w:t>
      </w:r>
      <w:r w:rsidRPr="00A45D4A">
        <w:rPr>
          <w:rFonts w:ascii="Times New Roman" w:eastAsia="Times New Roman" w:hAnsi="Times New Roman" w:cs="Times New Roman"/>
          <w:b/>
          <w:caps/>
          <w:lang w:eastAsia="lt-LT"/>
        </w:rPr>
        <w:t>numeris (-iai)</w:t>
      </w:r>
    </w:p>
    <w:p w14:paraId="08C284A0"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2966B010" w14:textId="20E4AB0F" w:rsidR="00DF6D29" w:rsidRDefault="00361073" w:rsidP="00DF6D29">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LT/L</w:t>
      </w:r>
      <w:r w:rsidR="00B04B3F">
        <w:rPr>
          <w:rFonts w:ascii="Times New Roman" w:eastAsia="Times New Roman" w:hAnsi="Times New Roman" w:cs="Times New Roman"/>
          <w:lang w:eastAsia="lt-LT"/>
        </w:rPr>
        <w:t>/22/1777/005</w:t>
      </w:r>
    </w:p>
    <w:p w14:paraId="4DB8AA09" w14:textId="77777777" w:rsidR="00361073" w:rsidRPr="00A45D4A" w:rsidRDefault="00361073" w:rsidP="00DF6D29">
      <w:pPr>
        <w:tabs>
          <w:tab w:val="left" w:pos="567"/>
        </w:tabs>
        <w:spacing w:after="0" w:line="240" w:lineRule="auto"/>
        <w:ind w:left="567" w:hanging="567"/>
        <w:rPr>
          <w:rFonts w:ascii="Times New Roman" w:eastAsia="Times New Roman" w:hAnsi="Times New Roman" w:cs="Times New Roman"/>
          <w:lang w:eastAsia="lt-LT"/>
        </w:rPr>
      </w:pPr>
    </w:p>
    <w:p w14:paraId="637D29A8"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53B3F5AF"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13.</w:t>
      </w:r>
      <w:r w:rsidRPr="00A45D4A">
        <w:rPr>
          <w:rFonts w:ascii="Times New Roman" w:eastAsia="Times New Roman" w:hAnsi="Times New Roman" w:cs="Times New Roman"/>
          <w:b/>
          <w:caps/>
          <w:lang w:eastAsia="lt-LT"/>
        </w:rPr>
        <w:tab/>
        <w:t>serijos numeris</w:t>
      </w:r>
    </w:p>
    <w:p w14:paraId="39E52ABE"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27A591A4"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Lot: {numeris}</w:t>
      </w:r>
    </w:p>
    <w:p w14:paraId="15D11985"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11CCCE19"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790B5332"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14.</w:t>
      </w:r>
      <w:r w:rsidRPr="00A45D4A">
        <w:rPr>
          <w:rFonts w:ascii="Times New Roman" w:eastAsia="Times New Roman" w:hAnsi="Times New Roman" w:cs="Times New Roman"/>
          <w:b/>
          <w:caps/>
          <w:lang w:eastAsia="lt-LT"/>
        </w:rPr>
        <w:tab/>
        <w:t>PARDAVIMO (IŠDAVIMO) tvarka</w:t>
      </w:r>
    </w:p>
    <w:p w14:paraId="42839542"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4D01D4A0"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Receptinis vaistas.</w:t>
      </w:r>
    </w:p>
    <w:p w14:paraId="5A46DB2F"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6B538AD7"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7F02421A"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15.</w:t>
      </w:r>
      <w:r w:rsidRPr="00A45D4A">
        <w:rPr>
          <w:rFonts w:ascii="Times New Roman" w:eastAsia="Times New Roman" w:hAnsi="Times New Roman" w:cs="Times New Roman"/>
          <w:b/>
          <w:caps/>
          <w:lang w:eastAsia="lt-LT"/>
        </w:rPr>
        <w:tab/>
        <w:t>vartojimo instrukcijA</w:t>
      </w:r>
    </w:p>
    <w:p w14:paraId="14AEE425" w14:textId="77777777" w:rsidR="00DF6D29" w:rsidRPr="00A45D4A" w:rsidRDefault="00DF6D29" w:rsidP="00DF6D29">
      <w:pPr>
        <w:tabs>
          <w:tab w:val="left" w:pos="567"/>
        </w:tabs>
        <w:spacing w:after="0" w:line="240" w:lineRule="auto"/>
        <w:rPr>
          <w:rFonts w:ascii="Times New Roman" w:eastAsia="MS Mincho" w:hAnsi="Times New Roman" w:cs="Times New Roman"/>
          <w:lang w:eastAsia="ja-JP"/>
        </w:rPr>
      </w:pPr>
    </w:p>
    <w:p w14:paraId="14732D4B" w14:textId="77777777" w:rsidR="00DF6D29" w:rsidRPr="00A45D4A" w:rsidRDefault="00DF6D29" w:rsidP="00DF6D29">
      <w:pPr>
        <w:tabs>
          <w:tab w:val="left" w:pos="567"/>
        </w:tabs>
        <w:spacing w:after="0" w:line="240" w:lineRule="auto"/>
        <w:rPr>
          <w:rFonts w:ascii="Times New Roman" w:eastAsia="MS Mincho" w:hAnsi="Times New Roman" w:cs="Times New Roman"/>
          <w:lang w:eastAsia="ja-JP"/>
        </w:rPr>
      </w:pPr>
    </w:p>
    <w:p w14:paraId="219D6586" w14:textId="77777777" w:rsidR="00DF6D29" w:rsidRPr="00A45D4A" w:rsidRDefault="00DF6D29" w:rsidP="00DF6D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caps/>
          <w:lang w:eastAsia="lt-LT"/>
        </w:rPr>
      </w:pPr>
      <w:r w:rsidRPr="00A45D4A">
        <w:rPr>
          <w:rFonts w:ascii="Times New Roman" w:eastAsia="Times New Roman" w:hAnsi="Times New Roman" w:cs="Times New Roman"/>
          <w:b/>
          <w:caps/>
          <w:lang w:eastAsia="lt-LT"/>
        </w:rPr>
        <w:t>16.</w:t>
      </w:r>
      <w:r w:rsidRPr="00A45D4A">
        <w:rPr>
          <w:rFonts w:ascii="Times New Roman" w:eastAsia="Times New Roman" w:hAnsi="Times New Roman" w:cs="Times New Roman"/>
          <w:b/>
          <w:caps/>
          <w:lang w:eastAsia="lt-LT"/>
        </w:rPr>
        <w:tab/>
        <w:t>INFORMACIJA BRAILIO RAŠTU</w:t>
      </w:r>
    </w:p>
    <w:p w14:paraId="2E4C7FE6"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47D37990"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highlight w:val="lightGray"/>
          <w:lang w:eastAsia="lt-LT"/>
        </w:rPr>
        <w:t>Priimtas pagrindimas informacijos Brailio raštu nepateikti.</w:t>
      </w:r>
    </w:p>
    <w:p w14:paraId="16EB6F71"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611F0BA1"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7F0E078F" w14:textId="77777777" w:rsidR="00DF6D29" w:rsidRPr="00A45D4A" w:rsidRDefault="00DF6D29" w:rsidP="00DF6D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eastAsia="lt-LT"/>
        </w:rPr>
      </w:pPr>
      <w:r w:rsidRPr="00A45D4A">
        <w:rPr>
          <w:rFonts w:ascii="Times New Roman" w:eastAsia="Times New Roman" w:hAnsi="Times New Roman" w:cs="Times New Roman"/>
          <w:b/>
          <w:noProof/>
          <w:lang w:eastAsia="lt-LT"/>
        </w:rPr>
        <w:t>17.</w:t>
      </w:r>
      <w:r w:rsidRPr="00A45D4A">
        <w:rPr>
          <w:rFonts w:ascii="Times New Roman" w:eastAsia="Times New Roman" w:hAnsi="Times New Roman" w:cs="Times New Roman"/>
          <w:b/>
          <w:noProof/>
          <w:lang w:eastAsia="lt-LT"/>
        </w:rPr>
        <w:tab/>
        <w:t>UNIKALUS IDENTIFIKATORIUS – 2D BRŪKŠNINIS KODAS</w:t>
      </w:r>
    </w:p>
    <w:p w14:paraId="5845049D" w14:textId="77777777" w:rsidR="00DF6D29" w:rsidRPr="00A45D4A" w:rsidRDefault="00DF6D29" w:rsidP="00DF6D29">
      <w:pPr>
        <w:tabs>
          <w:tab w:val="left" w:pos="708"/>
        </w:tabs>
        <w:spacing w:after="0" w:line="240" w:lineRule="auto"/>
        <w:rPr>
          <w:rFonts w:ascii="Times New Roman" w:eastAsia="Times New Roman" w:hAnsi="Times New Roman" w:cs="Times New Roman"/>
          <w:noProof/>
          <w:lang w:eastAsia="lt-LT"/>
        </w:rPr>
      </w:pPr>
    </w:p>
    <w:p w14:paraId="6ACEEB0D" w14:textId="77777777" w:rsidR="00DF6D29" w:rsidRPr="00A45D4A" w:rsidRDefault="00DF6D29" w:rsidP="00DF6D29">
      <w:pPr>
        <w:spacing w:after="0" w:line="240" w:lineRule="auto"/>
        <w:rPr>
          <w:rFonts w:ascii="Times New Roman" w:eastAsia="Times New Roman" w:hAnsi="Times New Roman" w:cs="Times New Roman"/>
          <w:noProof/>
          <w:shd w:val="clear" w:color="auto" w:fill="CCCCCC"/>
          <w:lang w:eastAsia="lt-LT"/>
        </w:rPr>
      </w:pPr>
      <w:r w:rsidRPr="00A45D4A">
        <w:rPr>
          <w:rFonts w:ascii="Times New Roman" w:eastAsia="Times New Roman" w:hAnsi="Times New Roman" w:cs="Times New Roman"/>
          <w:highlight w:val="lightGray"/>
          <w:lang w:eastAsia="lt-LT"/>
        </w:rPr>
        <w:t>2D brūkšninis kodas su nurodytu unikaliu identifikatoriumi.</w:t>
      </w:r>
    </w:p>
    <w:p w14:paraId="1F1C40C5" w14:textId="77777777" w:rsidR="00DF6D29" w:rsidRPr="00A45D4A" w:rsidRDefault="00DF6D29" w:rsidP="00DF6D29">
      <w:pPr>
        <w:spacing w:after="0" w:line="240" w:lineRule="auto"/>
        <w:rPr>
          <w:rFonts w:ascii="Times New Roman" w:eastAsia="Times New Roman" w:hAnsi="Times New Roman" w:cs="Times New Roman"/>
          <w:noProof/>
          <w:shd w:val="clear" w:color="auto" w:fill="CCCCCC"/>
          <w:lang w:eastAsia="lt-LT"/>
        </w:rPr>
      </w:pPr>
    </w:p>
    <w:p w14:paraId="19ED808A" w14:textId="77777777" w:rsidR="00DF6D29" w:rsidRPr="00A45D4A" w:rsidRDefault="00DF6D29" w:rsidP="00DF6D29">
      <w:pPr>
        <w:tabs>
          <w:tab w:val="left" w:pos="708"/>
        </w:tabs>
        <w:spacing w:after="0" w:line="240" w:lineRule="auto"/>
        <w:rPr>
          <w:rFonts w:ascii="Times New Roman" w:eastAsia="Times New Roman" w:hAnsi="Times New Roman" w:cs="Times New Roman"/>
          <w:noProof/>
          <w:lang w:eastAsia="lt-LT"/>
        </w:rPr>
      </w:pPr>
    </w:p>
    <w:p w14:paraId="4768DFBC" w14:textId="77777777" w:rsidR="00DF6D29" w:rsidRPr="00A45D4A" w:rsidRDefault="00DF6D29" w:rsidP="00DF6D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eastAsia="lt-LT"/>
        </w:rPr>
      </w:pPr>
      <w:r w:rsidRPr="00A45D4A">
        <w:rPr>
          <w:rFonts w:ascii="Times New Roman" w:eastAsia="Times New Roman" w:hAnsi="Times New Roman" w:cs="Times New Roman"/>
          <w:b/>
          <w:noProof/>
          <w:lang w:eastAsia="lt-LT"/>
        </w:rPr>
        <w:t>18.</w:t>
      </w:r>
      <w:r w:rsidRPr="00A45D4A">
        <w:rPr>
          <w:rFonts w:ascii="Times New Roman" w:eastAsia="Times New Roman" w:hAnsi="Times New Roman" w:cs="Times New Roman"/>
          <w:b/>
          <w:noProof/>
          <w:lang w:eastAsia="lt-LT"/>
        </w:rPr>
        <w:tab/>
        <w:t>UNIKALUS IDENTIFIKATORIUS – ŽMONĖMS SUPRANTAMI DUOMENYS</w:t>
      </w:r>
    </w:p>
    <w:p w14:paraId="1D5C1294" w14:textId="77777777" w:rsidR="00DF6D29" w:rsidRPr="00A45D4A" w:rsidRDefault="00DF6D29" w:rsidP="00DF6D29">
      <w:pPr>
        <w:tabs>
          <w:tab w:val="left" w:pos="708"/>
        </w:tabs>
        <w:spacing w:after="0" w:line="240" w:lineRule="auto"/>
        <w:rPr>
          <w:rFonts w:ascii="Times New Roman" w:eastAsia="Times New Roman" w:hAnsi="Times New Roman" w:cs="Times New Roman"/>
          <w:noProof/>
          <w:lang w:eastAsia="lt-LT"/>
        </w:rPr>
      </w:pPr>
    </w:p>
    <w:p w14:paraId="70418517" w14:textId="77777777" w:rsidR="00DF6D29" w:rsidRPr="00A45D4A" w:rsidRDefault="00DF6D29" w:rsidP="00DF6D29">
      <w:pPr>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PC: {numeris}</w:t>
      </w:r>
    </w:p>
    <w:p w14:paraId="1C9BAE95" w14:textId="77777777" w:rsidR="00DF6D29" w:rsidRPr="00A45D4A" w:rsidRDefault="00DF6D29" w:rsidP="00DF6D29">
      <w:pPr>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SN: {numeris}</w:t>
      </w:r>
    </w:p>
    <w:p w14:paraId="1B853AE9" w14:textId="77777777" w:rsidR="00DF6D29" w:rsidRPr="00A45D4A" w:rsidRDefault="00DF6D29" w:rsidP="00DF6D29">
      <w:pPr>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highlight w:val="lightGray"/>
          <w:lang w:eastAsia="lt-LT"/>
        </w:rPr>
        <w:t>NN: {numeris}</w:t>
      </w:r>
    </w:p>
    <w:p w14:paraId="6131B9A2" w14:textId="77777777" w:rsidR="00DF6D29" w:rsidRPr="00A45D4A" w:rsidRDefault="00DF6D29" w:rsidP="00DF6D29">
      <w:pPr>
        <w:spacing w:after="0" w:line="240" w:lineRule="auto"/>
        <w:rPr>
          <w:rFonts w:ascii="Times New Roman" w:eastAsia="Times New Roman" w:hAnsi="Times New Roman" w:cs="Times New Roman"/>
          <w:lang w:eastAsia="lt-LT"/>
        </w:rPr>
      </w:pPr>
    </w:p>
    <w:p w14:paraId="4BAB7682" w14:textId="77777777" w:rsidR="00DF6D29" w:rsidRPr="00A45D4A" w:rsidRDefault="00DF6D29" w:rsidP="00DF6D29">
      <w:pPr>
        <w:spacing w:after="0" w:line="240" w:lineRule="auto"/>
        <w:rPr>
          <w:rFonts w:ascii="Times New Roman" w:eastAsia="Times New Roman" w:hAnsi="Times New Roman" w:cs="Times New Roman"/>
          <w:bCs/>
          <w:lang w:eastAsia="lt-LT"/>
        </w:rPr>
      </w:pPr>
      <w:r w:rsidRPr="00A45D4A">
        <w:rPr>
          <w:rFonts w:ascii="Times New Roman" w:eastAsia="Times New Roman" w:hAnsi="Times New Roman" w:cs="Times New Roman"/>
          <w:b/>
          <w:bCs/>
          <w:lang w:eastAsia="lt-LT"/>
        </w:rPr>
        <w:t>Gamintojas</w:t>
      </w:r>
      <w:r w:rsidRPr="00A45D4A">
        <w:rPr>
          <w:rFonts w:ascii="Times New Roman" w:eastAsia="Times New Roman" w:hAnsi="Times New Roman" w:cs="Times New Roman"/>
          <w:lang w:eastAsia="lt-LT"/>
        </w:rPr>
        <w:t xml:space="preserve">: </w:t>
      </w:r>
      <w:r w:rsidRPr="00A45D4A">
        <w:rPr>
          <w:rFonts w:ascii="Times New Roman" w:eastAsia="Times New Roman" w:hAnsi="Times New Roman" w:cs="Times New Roman"/>
          <w:bCs/>
          <w:lang w:eastAsia="lt-LT"/>
        </w:rPr>
        <w:t xml:space="preserve">Industria Farmaceutica Galenica Senese S.r.l., </w:t>
      </w:r>
      <w:r w:rsidRPr="00DF6D29">
        <w:rPr>
          <w:rFonts w:ascii="Times New Roman" w:eastAsia="Times New Roman" w:hAnsi="Times New Roman" w:cs="Times New Roman"/>
          <w:bCs/>
          <w:highlight w:val="lightGray"/>
          <w:lang w:eastAsia="lt-LT"/>
        </w:rPr>
        <w:t>Via Cassia Nord 351, 53014 Monteroni d’Arbia (Siena),</w:t>
      </w:r>
      <w:r w:rsidRPr="00A45D4A">
        <w:rPr>
          <w:rFonts w:ascii="Times New Roman" w:eastAsia="Times New Roman" w:hAnsi="Times New Roman" w:cs="Times New Roman"/>
          <w:bCs/>
          <w:lang w:eastAsia="lt-LT"/>
        </w:rPr>
        <w:t xml:space="preserve"> Italija</w:t>
      </w:r>
    </w:p>
    <w:p w14:paraId="0BEE4055" w14:textId="77777777" w:rsidR="00DF6D29" w:rsidRPr="00A45D4A" w:rsidRDefault="00DF6D29" w:rsidP="00DF6D29">
      <w:pPr>
        <w:tabs>
          <w:tab w:val="left" w:pos="567"/>
        </w:tabs>
        <w:spacing w:after="0" w:line="240" w:lineRule="auto"/>
        <w:ind w:left="567" w:hanging="567"/>
        <w:rPr>
          <w:rFonts w:ascii="Times New Roman" w:eastAsia="Times New Roman" w:hAnsi="Times New Roman" w:cs="Times New Roman"/>
          <w:lang w:eastAsia="lt-LT"/>
        </w:rPr>
      </w:pPr>
    </w:p>
    <w:p w14:paraId="4E26ADF5" w14:textId="27DE4753" w:rsidR="00DF6D29" w:rsidRDefault="00DF6D29" w:rsidP="00DF6D29">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bCs/>
          <w:i/>
          <w:iCs/>
        </w:rPr>
        <w:t xml:space="preserve">Lygiagrečiai importuojamas vaistas nuo referencinio skiriasi pagalbinėmis medžiagomis: lygiagrečiai importuojamo vaisto sudėtyje yra </w:t>
      </w:r>
      <w:r w:rsidRPr="00A45D4A">
        <w:rPr>
          <w:rFonts w:ascii="Times New Roman" w:eastAsia="Times New Roman" w:hAnsi="Times New Roman" w:cs="Times New Roman"/>
          <w:i/>
          <w:iCs/>
          <w:lang w:eastAsia="lt-LT"/>
        </w:rPr>
        <w:t xml:space="preserve">natrio fosfato dihidrato, povidono K-12, natrio hidroksido, referencinio – cisteino; tinkamumo laiku: lygiagrečiai importuojamo – 18 mėn., referencinio – 2 metai; laikymo sąlygomis: lygiagrečiai importuojamo </w:t>
      </w:r>
      <w:r w:rsidRPr="006B7FC4">
        <w:rPr>
          <w:rFonts w:ascii="Times New Roman" w:eastAsia="Times New Roman" w:hAnsi="Times New Roman" w:cs="Times New Roman"/>
          <w:i/>
          <w:iCs/>
          <w:highlight w:val="lightGray"/>
          <w:lang w:eastAsia="lt-LT"/>
        </w:rPr>
        <w:t>flakonus laikyti gamintojo pakuotėje, kad vaistas būtų apsaugotas nuo šviesos,</w:t>
      </w:r>
      <w:r w:rsidRPr="00A45D4A">
        <w:rPr>
          <w:rFonts w:ascii="Times New Roman" w:eastAsia="Times New Roman" w:hAnsi="Times New Roman" w:cs="Times New Roman"/>
          <w:i/>
          <w:iCs/>
          <w:lang w:eastAsia="lt-LT"/>
        </w:rPr>
        <w:t xml:space="preserve"> maišelius laikyti ne aukštesnėje kaip 25 </w:t>
      </w:r>
      <w:r w:rsidRPr="00A45D4A">
        <w:rPr>
          <w:rFonts w:ascii="Times New Roman" w:eastAsia="Times New Roman" w:hAnsi="Times New Roman" w:cs="Times New Roman"/>
          <w:i/>
          <w:iCs/>
          <w:vertAlign w:val="superscript"/>
          <w:lang w:eastAsia="lt-LT"/>
        </w:rPr>
        <w:t>o</w:t>
      </w:r>
      <w:r w:rsidRPr="00A45D4A">
        <w:rPr>
          <w:rFonts w:ascii="Times New Roman" w:eastAsia="Times New Roman" w:hAnsi="Times New Roman" w:cs="Times New Roman"/>
          <w:i/>
          <w:iCs/>
          <w:lang w:eastAsia="lt-LT"/>
        </w:rPr>
        <w:t>C temperatūroje, aliuminio gamintojo pakuotėje, kad vaistas būtų apsaugotas nuo šviesos</w:t>
      </w:r>
      <w:r w:rsidR="0077023D">
        <w:rPr>
          <w:rFonts w:ascii="Times New Roman" w:eastAsia="Times New Roman" w:hAnsi="Times New Roman" w:cs="Times New Roman"/>
          <w:i/>
          <w:iCs/>
          <w:lang w:eastAsia="lt-LT"/>
        </w:rPr>
        <w:t xml:space="preserve">, </w:t>
      </w:r>
      <w:r w:rsidR="0077023D" w:rsidRPr="000A6E33">
        <w:rPr>
          <w:rFonts w:ascii="Times New Roman" w:eastAsia="Times New Roman" w:hAnsi="Times New Roman" w:cs="Times New Roman"/>
          <w:i/>
          <w:iCs/>
          <w:lang w:eastAsia="lt-LT"/>
        </w:rPr>
        <w:t>išėmus maišelį, vaistą suvartoti nedelsiant</w:t>
      </w:r>
      <w:r>
        <w:rPr>
          <w:rFonts w:ascii="Times New Roman" w:eastAsia="Times New Roman" w:hAnsi="Times New Roman" w:cs="Times New Roman"/>
          <w:i/>
          <w:iCs/>
          <w:lang w:eastAsia="lt-LT"/>
        </w:rPr>
        <w:t xml:space="preserve">; atidarius – laikyti ne ilgiau kaip 24 valandas </w:t>
      </w:r>
      <w:r w:rsidRPr="00A61ADF">
        <w:rPr>
          <w:rFonts w:ascii="Times New Roman" w:hAnsi="Times New Roman" w:cs="Times New Roman"/>
          <w:i/>
          <w:iCs/>
        </w:rPr>
        <w:t>2–8</w:t>
      </w:r>
      <w:r w:rsidRPr="00A61ADF">
        <w:rPr>
          <w:rFonts w:ascii="Times New Roman" w:hAnsi="Times New Roman" w:cs="Times New Roman"/>
          <w:i/>
          <w:iCs/>
          <w:vertAlign w:val="superscript"/>
        </w:rPr>
        <w:t>o</w:t>
      </w:r>
      <w:r w:rsidRPr="00A61ADF">
        <w:rPr>
          <w:rFonts w:ascii="Times New Roman" w:hAnsi="Times New Roman" w:cs="Times New Roman"/>
          <w:i/>
          <w:iCs/>
        </w:rPr>
        <w:t>C temperatūroje</w:t>
      </w:r>
      <w:r>
        <w:rPr>
          <w:rFonts w:ascii="Times New Roman" w:hAnsi="Times New Roman" w:cs="Times New Roman"/>
          <w:i/>
          <w:iCs/>
        </w:rPr>
        <w:t xml:space="preserve">, vaistą praskiedus - </w:t>
      </w:r>
      <w:r w:rsidRPr="006B7FC4">
        <w:rPr>
          <w:rFonts w:ascii="Times New Roman" w:eastAsia="Times New Roman" w:hAnsi="Times New Roman" w:cs="Times New Roman"/>
          <w:i/>
          <w:iCs/>
          <w:noProof/>
          <w:lang w:eastAsia="lt-LT"/>
        </w:rPr>
        <w:t>ilgiau kaip 1 valandą (įskaitant infuzijos laiką) tirpalo laikyti negalima</w:t>
      </w:r>
      <w:r>
        <w:rPr>
          <w:rFonts w:ascii="Times New Roman" w:eastAsia="Times New Roman" w:hAnsi="Times New Roman" w:cs="Times New Roman"/>
          <w:i/>
          <w:iCs/>
          <w:noProof/>
          <w:lang w:eastAsia="lt-LT"/>
        </w:rPr>
        <w:t>,</w:t>
      </w:r>
      <w:r>
        <w:rPr>
          <w:rFonts w:ascii="Times New Roman" w:hAnsi="Times New Roman" w:cs="Times New Roman"/>
          <w:i/>
          <w:iCs/>
        </w:rPr>
        <w:t xml:space="preserve"> o referencinio vaisto – </w:t>
      </w:r>
      <w:r w:rsidRPr="00A61ADF">
        <w:rPr>
          <w:rFonts w:ascii="Times New Roman" w:hAnsi="Times New Roman" w:cs="Times New Roman"/>
          <w:i/>
          <w:iCs/>
        </w:rPr>
        <w:t xml:space="preserve">atidarius </w:t>
      </w:r>
      <w:r>
        <w:rPr>
          <w:rFonts w:ascii="Times New Roman" w:hAnsi="Times New Roman" w:cs="Times New Roman"/>
          <w:i/>
          <w:iCs/>
        </w:rPr>
        <w:t>c</w:t>
      </w:r>
      <w:r w:rsidRPr="00A61ADF">
        <w:rPr>
          <w:rFonts w:ascii="Times New Roman" w:eastAsia="Times New Roman" w:hAnsi="Times New Roman" w:cs="Times New Roman"/>
          <w:i/>
          <w:iCs/>
          <w:lang w:eastAsia="lt-LT"/>
        </w:rPr>
        <w:t>heminis ir fizinis vaistinio preparato stabilumas kambario temperatūroje išlieka 24 valandas</w:t>
      </w:r>
      <w:r>
        <w:rPr>
          <w:rFonts w:ascii="Times New Roman" w:eastAsia="Times New Roman" w:hAnsi="Times New Roman" w:cs="Times New Roman"/>
          <w:i/>
          <w:iCs/>
          <w:lang w:eastAsia="lt-LT"/>
        </w:rPr>
        <w:t xml:space="preserve">, </w:t>
      </w:r>
      <w:r>
        <w:rPr>
          <w:rFonts w:ascii="Times New Roman" w:hAnsi="Times New Roman" w:cs="Times New Roman"/>
          <w:i/>
          <w:iCs/>
        </w:rPr>
        <w:t xml:space="preserve">vaistą praskiedus - </w:t>
      </w:r>
      <w:r w:rsidRPr="002C49A1">
        <w:rPr>
          <w:rFonts w:ascii="Times New Roman" w:eastAsia="Times New Roman" w:hAnsi="Times New Roman" w:cs="Times New Roman"/>
          <w:i/>
          <w:iCs/>
          <w:noProof/>
          <w:lang w:eastAsia="lt-LT"/>
        </w:rPr>
        <w:t xml:space="preserve">ilgiau kaip </w:t>
      </w:r>
      <w:r>
        <w:rPr>
          <w:rFonts w:ascii="Times New Roman" w:eastAsia="Times New Roman" w:hAnsi="Times New Roman" w:cs="Times New Roman"/>
          <w:i/>
          <w:iCs/>
          <w:noProof/>
          <w:lang w:eastAsia="lt-LT"/>
        </w:rPr>
        <w:t>6</w:t>
      </w:r>
      <w:r w:rsidRPr="002C49A1">
        <w:rPr>
          <w:rFonts w:ascii="Times New Roman" w:eastAsia="Times New Roman" w:hAnsi="Times New Roman" w:cs="Times New Roman"/>
          <w:i/>
          <w:iCs/>
          <w:noProof/>
          <w:lang w:eastAsia="lt-LT"/>
        </w:rPr>
        <w:t> valand</w:t>
      </w:r>
      <w:r>
        <w:rPr>
          <w:rFonts w:ascii="Times New Roman" w:eastAsia="Times New Roman" w:hAnsi="Times New Roman" w:cs="Times New Roman"/>
          <w:i/>
          <w:iCs/>
          <w:noProof/>
          <w:lang w:eastAsia="lt-LT"/>
        </w:rPr>
        <w:t>as</w:t>
      </w:r>
      <w:r w:rsidRPr="002C49A1">
        <w:rPr>
          <w:rFonts w:ascii="Times New Roman" w:eastAsia="Times New Roman" w:hAnsi="Times New Roman" w:cs="Times New Roman"/>
          <w:i/>
          <w:iCs/>
          <w:noProof/>
          <w:lang w:eastAsia="lt-LT"/>
        </w:rPr>
        <w:t xml:space="preserve"> (įskaitant infuzijos laiką) tirpalo laikyti negalima</w:t>
      </w:r>
      <w:r>
        <w:rPr>
          <w:rFonts w:ascii="Times New Roman" w:eastAsia="Times New Roman" w:hAnsi="Times New Roman" w:cs="Times New Roman"/>
          <w:i/>
          <w:iCs/>
          <w:lang w:eastAsia="lt-LT"/>
        </w:rPr>
        <w:t>.</w:t>
      </w:r>
      <w:r>
        <w:rPr>
          <w:rFonts w:ascii="Times New Roman" w:eastAsia="Times New Roman" w:hAnsi="Times New Roman" w:cs="Times New Roman"/>
          <w:lang w:eastAsia="lt-LT"/>
        </w:rPr>
        <w:br w:type="page"/>
      </w:r>
    </w:p>
    <w:p w14:paraId="17DB070D" w14:textId="07272D86" w:rsidR="00A45D4A" w:rsidRDefault="00A45D4A" w:rsidP="00A61ADF">
      <w:pPr>
        <w:tabs>
          <w:tab w:val="left" w:pos="567"/>
        </w:tabs>
        <w:spacing w:after="0" w:line="240" w:lineRule="auto"/>
        <w:rPr>
          <w:rFonts w:ascii="Times New Roman" w:eastAsia="Times New Roman" w:hAnsi="Times New Roman" w:cs="Times New Roman"/>
          <w:lang w:eastAsia="lt-LT"/>
        </w:rPr>
      </w:pPr>
    </w:p>
    <w:p w14:paraId="5F3C2570"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48AA2E0D"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43B588A2"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26477583"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1E73E115"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5E8EA8D6"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21EFFB27"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0E82BFBE"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490294D2"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031409FE"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32D0169D"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7400477F"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49C3C866"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76EBD53B"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50603304"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15920097"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1D2D560F"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6F4B2F93"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326D0819"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1BDC7DED"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74D7B494" w14:textId="4C730388" w:rsidR="009A5F16" w:rsidRDefault="009A5F16" w:rsidP="009A5F16">
      <w:pPr>
        <w:tabs>
          <w:tab w:val="left" w:pos="567"/>
        </w:tabs>
        <w:spacing w:after="0" w:line="240" w:lineRule="auto"/>
        <w:rPr>
          <w:rFonts w:ascii="Times New Roman" w:eastAsia="Times New Roman" w:hAnsi="Times New Roman" w:cs="Times New Roman"/>
          <w:b/>
          <w:lang w:eastAsia="lt-LT"/>
        </w:rPr>
      </w:pPr>
    </w:p>
    <w:p w14:paraId="735B4DF9" w14:textId="10CB33EF" w:rsidR="00A45D4A" w:rsidRDefault="00A45D4A" w:rsidP="009A5F16">
      <w:pPr>
        <w:tabs>
          <w:tab w:val="left" w:pos="567"/>
        </w:tabs>
        <w:spacing w:after="0" w:line="240" w:lineRule="auto"/>
        <w:rPr>
          <w:rFonts w:ascii="Times New Roman" w:eastAsia="Times New Roman" w:hAnsi="Times New Roman" w:cs="Times New Roman"/>
          <w:b/>
          <w:lang w:eastAsia="lt-LT"/>
        </w:rPr>
      </w:pPr>
    </w:p>
    <w:p w14:paraId="5E940FA5" w14:textId="77777777" w:rsidR="00A45D4A" w:rsidRPr="00A45D4A" w:rsidRDefault="00A45D4A" w:rsidP="009A5F16">
      <w:pPr>
        <w:tabs>
          <w:tab w:val="left" w:pos="567"/>
        </w:tabs>
        <w:spacing w:after="0" w:line="240" w:lineRule="auto"/>
        <w:rPr>
          <w:rFonts w:ascii="Times New Roman" w:eastAsia="Times New Roman" w:hAnsi="Times New Roman" w:cs="Times New Roman"/>
          <w:b/>
          <w:lang w:eastAsia="lt-LT"/>
        </w:rPr>
      </w:pPr>
    </w:p>
    <w:p w14:paraId="1237768C" w14:textId="77777777" w:rsidR="009A5F16" w:rsidRPr="00A45D4A" w:rsidRDefault="009A5F16" w:rsidP="009A5F16">
      <w:pPr>
        <w:tabs>
          <w:tab w:val="left" w:pos="567"/>
        </w:tabs>
        <w:spacing w:after="0" w:line="240" w:lineRule="auto"/>
        <w:jc w:val="center"/>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B. PAKUOTĖS LAPELIS</w:t>
      </w:r>
    </w:p>
    <w:p w14:paraId="74CB982C" w14:textId="77777777" w:rsidR="009A5F16" w:rsidRPr="00A45D4A" w:rsidRDefault="009A5F16" w:rsidP="009A5F16">
      <w:pPr>
        <w:tabs>
          <w:tab w:val="left" w:pos="567"/>
        </w:tabs>
        <w:spacing w:after="0" w:line="240" w:lineRule="auto"/>
        <w:jc w:val="center"/>
        <w:rPr>
          <w:rFonts w:ascii="Times New Roman" w:eastAsia="Times New Roman" w:hAnsi="Times New Roman" w:cs="Times New Roman"/>
          <w:b/>
          <w:lang w:eastAsia="lt-LT"/>
        </w:rPr>
      </w:pPr>
      <w:r w:rsidRPr="00A45D4A">
        <w:rPr>
          <w:rFonts w:ascii="Times New Roman" w:eastAsia="Times New Roman" w:hAnsi="Times New Roman" w:cs="Times New Roman"/>
          <w:lang w:eastAsia="lt-LT"/>
        </w:rPr>
        <w:br w:type="page"/>
      </w:r>
      <w:r w:rsidRPr="00A45D4A">
        <w:rPr>
          <w:rFonts w:ascii="Times New Roman" w:eastAsia="Times New Roman" w:hAnsi="Times New Roman" w:cs="Times New Roman"/>
          <w:b/>
          <w:lang w:eastAsia="lt-LT"/>
        </w:rPr>
        <w:t>Pakuotės lapelis: informacija vartotojui</w:t>
      </w:r>
    </w:p>
    <w:p w14:paraId="4199BC7B" w14:textId="77777777" w:rsidR="009A5F16" w:rsidRPr="00A45D4A" w:rsidRDefault="009A5F16" w:rsidP="009A5F16">
      <w:pPr>
        <w:tabs>
          <w:tab w:val="left" w:pos="567"/>
        </w:tabs>
        <w:spacing w:after="0" w:line="240" w:lineRule="auto"/>
        <w:jc w:val="center"/>
        <w:rPr>
          <w:rFonts w:ascii="Times New Roman" w:eastAsia="Times New Roman" w:hAnsi="Times New Roman" w:cs="Times New Roman"/>
          <w:b/>
          <w:lang w:eastAsia="lt-LT"/>
        </w:rPr>
      </w:pPr>
    </w:p>
    <w:p w14:paraId="41E0951F" w14:textId="2D33D5F4" w:rsidR="009A5F16" w:rsidRPr="00A45D4A" w:rsidRDefault="003F13D7" w:rsidP="009A5F16">
      <w:pPr>
        <w:tabs>
          <w:tab w:val="left" w:pos="567"/>
        </w:tabs>
        <w:spacing w:after="0" w:line="240" w:lineRule="auto"/>
        <w:jc w:val="center"/>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PARACETAMOLO</w:t>
      </w:r>
      <w:r w:rsidR="00E849DC" w:rsidRPr="00A45D4A">
        <w:rPr>
          <w:rFonts w:ascii="Times New Roman" w:eastAsia="Times New Roman" w:hAnsi="Times New Roman" w:cs="Times New Roman"/>
          <w:b/>
          <w:lang w:eastAsia="lt-LT"/>
        </w:rPr>
        <w:t xml:space="preserve"> </w:t>
      </w:r>
      <w:r w:rsidR="00884F6C">
        <w:rPr>
          <w:rFonts w:ascii="Times New Roman" w:eastAsia="Times New Roman" w:hAnsi="Times New Roman" w:cs="Times New Roman"/>
          <w:b/>
          <w:lang w:eastAsia="lt-LT"/>
        </w:rPr>
        <w:t>Galenica Senese</w:t>
      </w:r>
      <w:r w:rsidR="009A5F16" w:rsidRPr="00A45D4A">
        <w:rPr>
          <w:rFonts w:ascii="Times New Roman" w:eastAsia="Times New Roman" w:hAnsi="Times New Roman" w:cs="Times New Roman"/>
          <w:b/>
          <w:lang w:eastAsia="lt-LT"/>
        </w:rPr>
        <w:t xml:space="preserve"> 10 mg/ml infuzinis tirpalas</w:t>
      </w:r>
    </w:p>
    <w:p w14:paraId="5FC5A951" w14:textId="77777777" w:rsidR="009A5F16" w:rsidRPr="00A45D4A" w:rsidRDefault="009A5F16" w:rsidP="009A5F16">
      <w:pPr>
        <w:tabs>
          <w:tab w:val="left" w:pos="567"/>
        </w:tabs>
        <w:spacing w:after="0" w:line="240" w:lineRule="auto"/>
        <w:jc w:val="center"/>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paracetamolis</w:t>
      </w:r>
    </w:p>
    <w:p w14:paraId="3CFD6736"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606D53D6" w14:textId="77777777" w:rsidR="009A5F16" w:rsidRPr="00A45D4A" w:rsidRDefault="009A5F16" w:rsidP="009A5F16">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Atidžiai perskaitykite visą šį lapelį, prieš pradėdami vartoti vaistą,</w:t>
      </w:r>
      <w:r w:rsidRPr="00A45D4A">
        <w:rPr>
          <w:rFonts w:ascii="Times New Roman" w:eastAsia="Times New Roman" w:hAnsi="Times New Roman" w:cs="Times New Roman"/>
          <w:b/>
          <w:bCs/>
          <w:color w:val="000000"/>
          <w:lang w:eastAsia="lt-LT"/>
        </w:rPr>
        <w:t xml:space="preserve"> nes jame pateikiama Jums svarbi informacija.</w:t>
      </w:r>
    </w:p>
    <w:p w14:paraId="5D36350C"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w:t>
      </w:r>
      <w:r w:rsidRPr="00A45D4A">
        <w:rPr>
          <w:rFonts w:ascii="Times New Roman" w:eastAsia="Times New Roman" w:hAnsi="Times New Roman" w:cs="Times New Roman"/>
          <w:lang w:eastAsia="lt-LT"/>
        </w:rPr>
        <w:tab/>
        <w:t>Neišmeskite šio lapelio, nes vėl gali prireikti jį perskaityti.</w:t>
      </w:r>
    </w:p>
    <w:p w14:paraId="039DF451"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w:t>
      </w:r>
      <w:r w:rsidRPr="00A45D4A">
        <w:rPr>
          <w:rFonts w:ascii="Times New Roman" w:eastAsia="Times New Roman" w:hAnsi="Times New Roman" w:cs="Times New Roman"/>
          <w:lang w:eastAsia="lt-LT"/>
        </w:rPr>
        <w:tab/>
        <w:t>Jeigu kiltų daugiau klausimų, kreipkitės į gydytoją arba vaistininką.</w:t>
      </w:r>
    </w:p>
    <w:p w14:paraId="5DB26A91" w14:textId="77777777" w:rsidR="009A5F16" w:rsidRPr="00A45D4A" w:rsidRDefault="009A5F16" w:rsidP="009A5F16">
      <w:pPr>
        <w:numPr>
          <w:ilvl w:val="0"/>
          <w:numId w:val="23"/>
        </w:num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noProof/>
          <w:lang w:eastAsia="lt-LT"/>
        </w:rPr>
        <w:t>Šis vaistas skirtas tik Jums, todėl kitiems žmonėms jo duoti negalima.</w:t>
      </w:r>
      <w:r w:rsidRPr="00A45D4A">
        <w:rPr>
          <w:rFonts w:ascii="Times New Roman" w:eastAsia="Times New Roman" w:hAnsi="Times New Roman" w:cs="Times New Roman"/>
          <w:lang w:eastAsia="lt-LT"/>
        </w:rPr>
        <w:t xml:space="preserve"> </w:t>
      </w:r>
      <w:r w:rsidRPr="00A45D4A">
        <w:rPr>
          <w:rFonts w:ascii="Times New Roman" w:eastAsia="Times New Roman" w:hAnsi="Times New Roman" w:cs="Times New Roman"/>
          <w:noProof/>
          <w:lang w:eastAsia="lt-LT"/>
        </w:rPr>
        <w:t>Vaistas gali jiems pakenkti (net tiems, kurių ligos požymiai yra tokie patys kaip Jūsų).</w:t>
      </w:r>
    </w:p>
    <w:p w14:paraId="20AF1DC9"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w:t>
      </w:r>
      <w:r w:rsidRPr="00A45D4A">
        <w:rPr>
          <w:rFonts w:ascii="Times New Roman" w:eastAsia="Times New Roman" w:hAnsi="Times New Roman" w:cs="Times New Roman"/>
          <w:lang w:eastAsia="lt-LT"/>
        </w:rPr>
        <w:tab/>
        <w:t>Jeigu pasireiškė šalutinis poveikis (net jeigu jis šiame lapelyje nenurodytas), kreipkitės į gydytoją arba vaistininką. Žr. 4 skyrių.</w:t>
      </w:r>
    </w:p>
    <w:p w14:paraId="79166B14" w14:textId="77777777" w:rsidR="009A5F16" w:rsidRPr="00A45D4A" w:rsidRDefault="009A5F16" w:rsidP="009A5F16">
      <w:pPr>
        <w:tabs>
          <w:tab w:val="left" w:pos="567"/>
        </w:tabs>
        <w:spacing w:after="0" w:line="240" w:lineRule="auto"/>
        <w:jc w:val="both"/>
        <w:rPr>
          <w:rFonts w:ascii="Times New Roman" w:eastAsia="Times New Roman" w:hAnsi="Times New Roman" w:cs="Times New Roman"/>
          <w:lang w:eastAsia="lt-LT"/>
        </w:rPr>
      </w:pPr>
    </w:p>
    <w:p w14:paraId="6C16CDE8" w14:textId="77777777" w:rsidR="009A5F16" w:rsidRPr="00A45D4A" w:rsidRDefault="009A5F16" w:rsidP="009A5F16">
      <w:pPr>
        <w:tabs>
          <w:tab w:val="left" w:pos="567"/>
        </w:tabs>
        <w:spacing w:after="0" w:line="240" w:lineRule="auto"/>
        <w:jc w:val="both"/>
        <w:rPr>
          <w:rFonts w:ascii="Times New Roman" w:eastAsia="Times New Roman" w:hAnsi="Times New Roman" w:cs="Times New Roman"/>
          <w:lang w:eastAsia="lt-LT"/>
        </w:rPr>
      </w:pPr>
    </w:p>
    <w:p w14:paraId="41E62FFF" w14:textId="77777777" w:rsidR="009A5F16" w:rsidRPr="00A45D4A" w:rsidRDefault="009A5F16" w:rsidP="009A5F16">
      <w:pPr>
        <w:tabs>
          <w:tab w:val="left" w:pos="567"/>
        </w:tabs>
        <w:spacing w:after="0" w:line="240" w:lineRule="auto"/>
        <w:jc w:val="both"/>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Apie ką rašoma šiame lapelyje?</w:t>
      </w:r>
    </w:p>
    <w:p w14:paraId="36CC2713" w14:textId="38A3B274" w:rsidR="009A5F16" w:rsidRPr="00A45D4A" w:rsidRDefault="009A5F16" w:rsidP="009A5F16">
      <w:pPr>
        <w:tabs>
          <w:tab w:val="left" w:pos="567"/>
        </w:tabs>
        <w:spacing w:after="0" w:line="240" w:lineRule="auto"/>
        <w:jc w:val="both"/>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1.</w:t>
      </w:r>
      <w:r w:rsidRPr="00A45D4A">
        <w:rPr>
          <w:rFonts w:ascii="Times New Roman" w:eastAsia="Times New Roman" w:hAnsi="Times New Roman" w:cs="Times New Roman"/>
          <w:lang w:eastAsia="lt-LT"/>
        </w:rPr>
        <w:tab/>
        <w:t xml:space="preserve">Kas yra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Pr="00A45D4A">
        <w:rPr>
          <w:rFonts w:ascii="Times New Roman" w:eastAsia="Times New Roman" w:hAnsi="Times New Roman" w:cs="Times New Roman"/>
          <w:lang w:eastAsia="lt-LT"/>
        </w:rPr>
        <w:t xml:space="preserve"> ir kam jis vartojamas</w:t>
      </w:r>
    </w:p>
    <w:p w14:paraId="5103CAC9" w14:textId="7B01EA8C" w:rsidR="009A5F16" w:rsidRPr="00A45D4A" w:rsidRDefault="009A5F16" w:rsidP="009A5F16">
      <w:pPr>
        <w:tabs>
          <w:tab w:val="left" w:pos="567"/>
        </w:tabs>
        <w:spacing w:after="0" w:line="240" w:lineRule="auto"/>
        <w:jc w:val="both"/>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2.</w:t>
      </w:r>
      <w:r w:rsidRPr="00A45D4A">
        <w:rPr>
          <w:rFonts w:ascii="Times New Roman" w:eastAsia="Times New Roman" w:hAnsi="Times New Roman" w:cs="Times New Roman"/>
          <w:lang w:eastAsia="lt-LT"/>
        </w:rPr>
        <w:tab/>
        <w:t xml:space="preserve">Kas žinotina prieš vartojant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p>
    <w:p w14:paraId="1987546B" w14:textId="138FF7F8" w:rsidR="009A5F16" w:rsidRPr="00A45D4A" w:rsidRDefault="009A5F16" w:rsidP="009A5F16">
      <w:pPr>
        <w:tabs>
          <w:tab w:val="left" w:pos="567"/>
        </w:tabs>
        <w:spacing w:after="0" w:line="240" w:lineRule="auto"/>
        <w:jc w:val="both"/>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3.</w:t>
      </w:r>
      <w:r w:rsidRPr="00A45D4A">
        <w:rPr>
          <w:rFonts w:ascii="Times New Roman" w:eastAsia="Times New Roman" w:hAnsi="Times New Roman" w:cs="Times New Roman"/>
          <w:lang w:eastAsia="lt-LT"/>
        </w:rPr>
        <w:tab/>
        <w:t xml:space="preserve">Kaip vartoti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p>
    <w:p w14:paraId="77BE46B6" w14:textId="77777777" w:rsidR="009A5F16" w:rsidRPr="00A45D4A" w:rsidRDefault="009A5F16" w:rsidP="009A5F16">
      <w:pPr>
        <w:tabs>
          <w:tab w:val="left" w:pos="567"/>
        </w:tabs>
        <w:spacing w:after="0" w:line="240" w:lineRule="auto"/>
        <w:jc w:val="both"/>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4.</w:t>
      </w:r>
      <w:r w:rsidRPr="00A45D4A">
        <w:rPr>
          <w:rFonts w:ascii="Times New Roman" w:eastAsia="Times New Roman" w:hAnsi="Times New Roman" w:cs="Times New Roman"/>
          <w:lang w:eastAsia="lt-LT"/>
        </w:rPr>
        <w:tab/>
        <w:t>Galimas šalutinis poveikis</w:t>
      </w:r>
    </w:p>
    <w:p w14:paraId="59ABBD03" w14:textId="1528A95B" w:rsidR="009A5F16" w:rsidRPr="00A45D4A" w:rsidRDefault="009A5F16" w:rsidP="009A5F16">
      <w:pPr>
        <w:tabs>
          <w:tab w:val="left" w:pos="567"/>
        </w:tabs>
        <w:spacing w:after="0" w:line="240" w:lineRule="auto"/>
        <w:jc w:val="both"/>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5.</w:t>
      </w:r>
      <w:r w:rsidRPr="00A45D4A">
        <w:rPr>
          <w:rFonts w:ascii="Times New Roman" w:eastAsia="Times New Roman" w:hAnsi="Times New Roman" w:cs="Times New Roman"/>
          <w:lang w:eastAsia="lt-LT"/>
        </w:rPr>
        <w:tab/>
        <w:t xml:space="preserve">Kaip laikyti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Pr="00A45D4A">
        <w:rPr>
          <w:rFonts w:ascii="Times New Roman" w:eastAsia="Times New Roman" w:hAnsi="Times New Roman" w:cs="Times New Roman"/>
          <w:lang w:eastAsia="lt-LT"/>
        </w:rPr>
        <w:t xml:space="preserve"> </w:t>
      </w:r>
    </w:p>
    <w:p w14:paraId="2C7EF089" w14:textId="77777777" w:rsidR="009A5F16" w:rsidRPr="00A45D4A" w:rsidRDefault="009A5F16" w:rsidP="009A5F16">
      <w:pPr>
        <w:tabs>
          <w:tab w:val="left" w:pos="567"/>
        </w:tabs>
        <w:spacing w:after="0" w:line="240" w:lineRule="auto"/>
        <w:jc w:val="both"/>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6.</w:t>
      </w:r>
      <w:r w:rsidRPr="00A45D4A">
        <w:rPr>
          <w:rFonts w:ascii="Times New Roman" w:eastAsia="Times New Roman" w:hAnsi="Times New Roman" w:cs="Times New Roman"/>
          <w:lang w:eastAsia="lt-LT"/>
        </w:rPr>
        <w:tab/>
        <w:t>Pakuotės turinys ir kita informacija</w:t>
      </w:r>
    </w:p>
    <w:p w14:paraId="1CDE8672"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1FD8929E"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527D6AA6" w14:textId="53F5CDBE" w:rsidR="009A5F16" w:rsidRPr="00A45D4A" w:rsidRDefault="009A5F16" w:rsidP="009A5F16">
      <w:pPr>
        <w:tabs>
          <w:tab w:val="left" w:pos="567"/>
        </w:tabs>
        <w:spacing w:after="0" w:line="240" w:lineRule="auto"/>
        <w:ind w:left="567" w:hanging="567"/>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1.</w:t>
      </w:r>
      <w:r w:rsidRPr="00A45D4A">
        <w:rPr>
          <w:rFonts w:ascii="Times New Roman" w:eastAsia="Times New Roman" w:hAnsi="Times New Roman" w:cs="Times New Roman"/>
          <w:b/>
          <w:lang w:eastAsia="lt-LT"/>
        </w:rPr>
        <w:tab/>
        <w:t xml:space="preserve">Kas yra </w:t>
      </w:r>
      <w:r w:rsidR="003F13D7" w:rsidRPr="00A45D4A">
        <w:rPr>
          <w:rFonts w:ascii="Times New Roman" w:eastAsia="Times New Roman" w:hAnsi="Times New Roman" w:cs="Times New Roman"/>
          <w:b/>
          <w:lang w:eastAsia="lt-LT"/>
        </w:rPr>
        <w:t>PARACETAMOLO</w:t>
      </w:r>
      <w:r w:rsidR="00E849DC" w:rsidRPr="00A45D4A">
        <w:rPr>
          <w:rFonts w:ascii="Times New Roman" w:eastAsia="Times New Roman" w:hAnsi="Times New Roman" w:cs="Times New Roman"/>
          <w:b/>
          <w:lang w:eastAsia="lt-LT"/>
        </w:rPr>
        <w:t xml:space="preserve"> </w:t>
      </w:r>
      <w:r w:rsidR="00884F6C">
        <w:rPr>
          <w:rFonts w:ascii="Times New Roman" w:eastAsia="Times New Roman" w:hAnsi="Times New Roman" w:cs="Times New Roman"/>
          <w:b/>
          <w:lang w:eastAsia="lt-LT"/>
        </w:rPr>
        <w:t>Galenica Senese</w:t>
      </w:r>
      <w:r w:rsidRPr="00A45D4A">
        <w:rPr>
          <w:rFonts w:ascii="Times New Roman" w:eastAsia="Times New Roman" w:hAnsi="Times New Roman" w:cs="Times New Roman"/>
          <w:b/>
          <w:lang w:eastAsia="lt-LT"/>
        </w:rPr>
        <w:t xml:space="preserve"> ir kam jis vartojamas</w:t>
      </w:r>
    </w:p>
    <w:p w14:paraId="30714570"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04819915"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Šis vaistas malšina skausmą (analgezinis poveikis) ir mažina karščiavimą (antipiretinis poveikis).</w:t>
      </w:r>
    </w:p>
    <w:p w14:paraId="7ADA615D"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26D62978"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Jis vartojamas toliau išvardytais atvejais.</w:t>
      </w:r>
    </w:p>
    <w:p w14:paraId="01019DAA"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360A37A8"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sym w:font="Symbol" w:char="F0B7"/>
      </w:r>
      <w:r w:rsidRPr="00A45D4A">
        <w:rPr>
          <w:rFonts w:ascii="Times New Roman" w:eastAsia="Times New Roman" w:hAnsi="Times New Roman" w:cs="Times New Roman"/>
          <w:lang w:eastAsia="lt-LT"/>
        </w:rPr>
        <w:tab/>
        <w:t>Trumpalaikis vidutinio stiprumo skausmo, ypač po operacijos, malšinimas.</w:t>
      </w:r>
    </w:p>
    <w:p w14:paraId="41060B03"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sym w:font="Symbol" w:char="F0B7"/>
      </w:r>
      <w:r w:rsidRPr="00A45D4A">
        <w:rPr>
          <w:rFonts w:ascii="Times New Roman" w:eastAsia="Times New Roman" w:hAnsi="Times New Roman" w:cs="Times New Roman"/>
          <w:lang w:eastAsia="lt-LT"/>
        </w:rPr>
        <w:tab/>
        <w:t>Trumpalaikis karščiavimo mažinimas.</w:t>
      </w:r>
    </w:p>
    <w:p w14:paraId="1FE1555F"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2294EAD7"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4601FEF7" w14:textId="17E2C905" w:rsidR="009A5F16" w:rsidRPr="00A45D4A" w:rsidRDefault="009A5F16" w:rsidP="009A5F16">
      <w:pPr>
        <w:tabs>
          <w:tab w:val="left" w:pos="567"/>
        </w:tabs>
        <w:spacing w:after="0" w:line="240" w:lineRule="auto"/>
        <w:ind w:left="525" w:hanging="525"/>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2.</w:t>
      </w:r>
      <w:r w:rsidRPr="00A45D4A">
        <w:rPr>
          <w:rFonts w:ascii="Times New Roman" w:eastAsia="Times New Roman" w:hAnsi="Times New Roman" w:cs="Times New Roman"/>
          <w:b/>
          <w:lang w:eastAsia="lt-LT"/>
        </w:rPr>
        <w:tab/>
        <w:t xml:space="preserve">Kas žinotina prieš vartojant </w:t>
      </w:r>
      <w:r w:rsidR="003F13D7" w:rsidRPr="00A45D4A">
        <w:rPr>
          <w:rFonts w:ascii="Times New Roman" w:eastAsia="Times New Roman" w:hAnsi="Times New Roman" w:cs="Times New Roman"/>
          <w:b/>
          <w:lang w:eastAsia="lt-LT"/>
        </w:rPr>
        <w:t>PARACETAMOLO</w:t>
      </w:r>
      <w:r w:rsidR="00E849DC" w:rsidRPr="00A45D4A">
        <w:rPr>
          <w:rFonts w:ascii="Times New Roman" w:eastAsia="Times New Roman" w:hAnsi="Times New Roman" w:cs="Times New Roman"/>
          <w:b/>
          <w:lang w:eastAsia="lt-LT"/>
        </w:rPr>
        <w:t xml:space="preserve"> </w:t>
      </w:r>
      <w:r w:rsidR="00884F6C">
        <w:rPr>
          <w:rFonts w:ascii="Times New Roman" w:eastAsia="Times New Roman" w:hAnsi="Times New Roman" w:cs="Times New Roman"/>
          <w:b/>
          <w:lang w:eastAsia="lt-LT"/>
        </w:rPr>
        <w:t>Galenica Senese</w:t>
      </w:r>
    </w:p>
    <w:p w14:paraId="559F20CC" w14:textId="77777777" w:rsidR="009A5F16" w:rsidRPr="00A45D4A" w:rsidRDefault="009A5F16" w:rsidP="009A5F16">
      <w:pPr>
        <w:tabs>
          <w:tab w:val="left" w:pos="567"/>
        </w:tabs>
        <w:spacing w:after="0" w:line="240" w:lineRule="auto"/>
        <w:ind w:left="360"/>
        <w:rPr>
          <w:rFonts w:ascii="Times New Roman" w:eastAsia="Times New Roman" w:hAnsi="Times New Roman" w:cs="Times New Roman"/>
          <w:b/>
          <w:lang w:eastAsia="lt-LT"/>
        </w:rPr>
      </w:pPr>
    </w:p>
    <w:p w14:paraId="54BA0E7F" w14:textId="724673DE" w:rsidR="009A5F16" w:rsidRPr="00A45D4A" w:rsidRDefault="003F13D7" w:rsidP="009A5F16">
      <w:pPr>
        <w:tabs>
          <w:tab w:val="left" w:pos="567"/>
        </w:tabs>
        <w:spacing w:after="0" w:line="240" w:lineRule="auto"/>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PARACETAMOLO</w:t>
      </w:r>
      <w:r w:rsidR="00E849DC" w:rsidRPr="00A45D4A">
        <w:rPr>
          <w:rFonts w:ascii="Times New Roman" w:eastAsia="Times New Roman" w:hAnsi="Times New Roman" w:cs="Times New Roman"/>
          <w:b/>
          <w:lang w:eastAsia="lt-LT"/>
        </w:rPr>
        <w:t xml:space="preserve"> </w:t>
      </w:r>
      <w:r w:rsidR="00884F6C">
        <w:rPr>
          <w:rFonts w:ascii="Times New Roman" w:eastAsia="Times New Roman" w:hAnsi="Times New Roman" w:cs="Times New Roman"/>
          <w:b/>
          <w:lang w:eastAsia="lt-LT"/>
        </w:rPr>
        <w:t>Galenica Senese</w:t>
      </w:r>
      <w:r w:rsidR="009A5F16" w:rsidRPr="00A45D4A">
        <w:rPr>
          <w:rFonts w:ascii="Times New Roman" w:eastAsia="Times New Roman" w:hAnsi="Times New Roman" w:cs="Times New Roman"/>
          <w:b/>
          <w:i/>
          <w:lang w:eastAsia="lt-LT"/>
        </w:rPr>
        <w:t xml:space="preserve"> </w:t>
      </w:r>
      <w:r w:rsidR="009A5F16" w:rsidRPr="00A45D4A">
        <w:rPr>
          <w:rFonts w:ascii="Times New Roman" w:eastAsia="Times New Roman" w:hAnsi="Times New Roman" w:cs="Times New Roman"/>
          <w:b/>
          <w:lang w:eastAsia="lt-LT"/>
        </w:rPr>
        <w:t xml:space="preserve">vartoti </w:t>
      </w:r>
      <w:r w:rsidR="00502455" w:rsidRPr="00A45D4A">
        <w:rPr>
          <w:rFonts w:ascii="Times New Roman" w:eastAsia="Times New Roman" w:hAnsi="Times New Roman" w:cs="Times New Roman"/>
          <w:b/>
          <w:lang w:eastAsia="lt-LT"/>
        </w:rPr>
        <w:t>draudžiama</w:t>
      </w:r>
      <w:r w:rsidR="009A5F16" w:rsidRPr="00A45D4A">
        <w:rPr>
          <w:rFonts w:ascii="Times New Roman" w:eastAsia="Times New Roman" w:hAnsi="Times New Roman" w:cs="Times New Roman"/>
          <w:b/>
          <w:lang w:eastAsia="lt-LT"/>
        </w:rPr>
        <w:t>:</w:t>
      </w:r>
    </w:p>
    <w:p w14:paraId="00CAF68E" w14:textId="13D80E8D"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w:t>
      </w:r>
      <w:r w:rsidRPr="00A45D4A">
        <w:rPr>
          <w:rFonts w:ascii="Times New Roman" w:eastAsia="Times New Roman" w:hAnsi="Times New Roman" w:cs="Times New Roman"/>
          <w:lang w:eastAsia="lt-LT"/>
        </w:rPr>
        <w:tab/>
        <w:t xml:space="preserve">jeigu yra alergija (padidėjęs jautrumas) paracetamoliui arba bet kuriai pagalbinei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Pr="00A45D4A">
        <w:rPr>
          <w:rFonts w:ascii="Times New Roman" w:eastAsia="Times New Roman" w:hAnsi="Times New Roman" w:cs="Times New Roman"/>
          <w:lang w:eastAsia="lt-LT"/>
        </w:rPr>
        <w:t xml:space="preserve"> medžiagai (jos išvardytos 6 skyriuje);</w:t>
      </w:r>
    </w:p>
    <w:p w14:paraId="056165F4" w14:textId="34535F2C"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w:t>
      </w:r>
      <w:r w:rsidRPr="00A45D4A">
        <w:rPr>
          <w:rFonts w:ascii="Times New Roman" w:eastAsia="Times New Roman" w:hAnsi="Times New Roman" w:cs="Times New Roman"/>
          <w:lang w:eastAsia="lt-LT"/>
        </w:rPr>
        <w:tab/>
        <w:t>jeigu yra alergija (padidėjęs jautrumas) propacetamoliui (kitam skausmo malšintojui</w:t>
      </w:r>
      <w:r w:rsidR="0009344D" w:rsidRPr="00A45D4A">
        <w:rPr>
          <w:rFonts w:ascii="Times New Roman" w:eastAsia="Times New Roman" w:hAnsi="Times New Roman" w:cs="Times New Roman"/>
          <w:lang w:eastAsia="lt-LT"/>
        </w:rPr>
        <w:t> – </w:t>
      </w:r>
      <w:r w:rsidRPr="00A45D4A">
        <w:rPr>
          <w:rFonts w:ascii="Times New Roman" w:eastAsia="Times New Roman" w:hAnsi="Times New Roman" w:cs="Times New Roman"/>
          <w:lang w:eastAsia="lt-LT"/>
        </w:rPr>
        <w:t>paracetamolio pirmtakui);</w:t>
      </w:r>
    </w:p>
    <w:p w14:paraId="0490F63F"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w:t>
      </w:r>
      <w:r w:rsidRPr="00A45D4A">
        <w:rPr>
          <w:rFonts w:ascii="Times New Roman" w:eastAsia="Times New Roman" w:hAnsi="Times New Roman" w:cs="Times New Roman"/>
          <w:lang w:eastAsia="lt-LT"/>
        </w:rPr>
        <w:tab/>
        <w:t>jeigu sergate sunkia kepenų liga.</w:t>
      </w:r>
    </w:p>
    <w:p w14:paraId="48437B21"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5FD769F2" w14:textId="77777777" w:rsidR="009A5F16" w:rsidRPr="00A45D4A" w:rsidRDefault="009A5F16" w:rsidP="009A5F16">
      <w:pPr>
        <w:tabs>
          <w:tab w:val="left" w:pos="567"/>
        </w:tabs>
        <w:spacing w:after="0" w:line="240" w:lineRule="auto"/>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Įspėjimai ir atsargumo priemonės</w:t>
      </w:r>
    </w:p>
    <w:p w14:paraId="66083FD4" w14:textId="62B2F749" w:rsidR="009A5F16" w:rsidRPr="00A45D4A" w:rsidRDefault="009A5F16" w:rsidP="009A5F16">
      <w:pPr>
        <w:tabs>
          <w:tab w:val="left" w:pos="567"/>
        </w:tabs>
        <w:spacing w:after="0" w:line="240" w:lineRule="auto"/>
        <w:rPr>
          <w:rFonts w:ascii="Times New Roman" w:eastAsia="Times New Roman" w:hAnsi="Times New Roman" w:cs="Times New Roman"/>
          <w:b/>
          <w:lang w:eastAsia="lt-LT"/>
        </w:rPr>
      </w:pPr>
      <w:r w:rsidRPr="00A45D4A">
        <w:rPr>
          <w:rFonts w:ascii="Times New Roman" w:eastAsia="Times New Roman" w:hAnsi="Times New Roman" w:cs="Times New Roman"/>
          <w:lang w:eastAsia="lt-LT"/>
        </w:rPr>
        <w:t xml:space="preserve">Pasitarkite su gydytoju, prieš pradėdami vartoti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Pr="00A45D4A">
        <w:rPr>
          <w:rFonts w:ascii="Times New Roman" w:eastAsia="Times New Roman" w:hAnsi="Times New Roman" w:cs="Times New Roman"/>
          <w:lang w:eastAsia="lt-LT"/>
        </w:rPr>
        <w:t>, jeigu:</w:t>
      </w:r>
    </w:p>
    <w:p w14:paraId="65859CD4"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w:t>
      </w:r>
      <w:r w:rsidRPr="00A45D4A">
        <w:rPr>
          <w:rFonts w:ascii="Times New Roman" w:eastAsia="Times New Roman" w:hAnsi="Times New Roman" w:cs="Times New Roman"/>
          <w:lang w:eastAsia="lt-LT"/>
        </w:rPr>
        <w:tab/>
        <w:t>jeigu Jūs sergate kepenų ar inkstų liga, arba piktnaudžiaujate alkoholiu;</w:t>
      </w:r>
    </w:p>
    <w:p w14:paraId="51DE51AC"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w:t>
      </w:r>
      <w:r w:rsidRPr="00A45D4A">
        <w:rPr>
          <w:rFonts w:ascii="Times New Roman" w:eastAsia="Times New Roman" w:hAnsi="Times New Roman" w:cs="Times New Roman"/>
          <w:lang w:eastAsia="lt-LT"/>
        </w:rPr>
        <w:tab/>
        <w:t>jeigu sergate paveldima kepenų funkcijos sutrikimo liga, vadinama Moilengracho ir Žilbero (</w:t>
      </w:r>
      <w:r w:rsidRPr="00A45D4A">
        <w:rPr>
          <w:rFonts w:ascii="Times New Roman" w:eastAsia="Times New Roman" w:hAnsi="Times New Roman" w:cs="Times New Roman"/>
          <w:i/>
          <w:lang w:eastAsia="lt-LT"/>
        </w:rPr>
        <w:t>Meulengracht - Gilbert</w:t>
      </w:r>
      <w:r w:rsidRPr="00A45D4A">
        <w:rPr>
          <w:rFonts w:ascii="Times New Roman" w:eastAsia="Times New Roman" w:hAnsi="Times New Roman" w:cs="Times New Roman"/>
          <w:lang w:eastAsia="lt-LT"/>
        </w:rPr>
        <w:t xml:space="preserve">) sindromu; </w:t>
      </w:r>
    </w:p>
    <w:p w14:paraId="58F01976"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w:t>
      </w:r>
      <w:r w:rsidRPr="00A45D4A">
        <w:rPr>
          <w:rFonts w:ascii="Times New Roman" w:eastAsia="Times New Roman" w:hAnsi="Times New Roman" w:cs="Times New Roman"/>
          <w:lang w:eastAsia="lt-LT"/>
        </w:rPr>
        <w:tab/>
        <w:t>jeigu Jūsų organizme trūksta fermento gliukozės-6-fosfatdehidrogenazės;</w:t>
      </w:r>
    </w:p>
    <w:p w14:paraId="0E0DA5E0"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w:t>
      </w:r>
      <w:r w:rsidRPr="00A45D4A">
        <w:rPr>
          <w:rFonts w:ascii="Times New Roman" w:eastAsia="Times New Roman" w:hAnsi="Times New Roman" w:cs="Times New Roman"/>
          <w:lang w:eastAsia="lt-LT"/>
        </w:rPr>
        <w:tab/>
        <w:t>jeigu Jūs vartojate kitokių vaistų, kurių sudėtyje yra paracetamolio;</w:t>
      </w:r>
    </w:p>
    <w:p w14:paraId="3CA14C54"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w:t>
      </w:r>
      <w:r w:rsidRPr="00A45D4A">
        <w:rPr>
          <w:rFonts w:ascii="Times New Roman" w:eastAsia="Times New Roman" w:hAnsi="Times New Roman" w:cs="Times New Roman"/>
          <w:lang w:eastAsia="lt-LT"/>
        </w:rPr>
        <w:tab/>
        <w:t>jeigu Jūsų mityba nuolat yra nepakankama arba Jums taikoma parenterinė mityba (ne per virškinimo traktą);</w:t>
      </w:r>
    </w:p>
    <w:p w14:paraId="12FA1713"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w:t>
      </w:r>
      <w:r w:rsidRPr="00A45D4A">
        <w:rPr>
          <w:rFonts w:ascii="Times New Roman" w:eastAsia="Times New Roman" w:hAnsi="Times New Roman" w:cs="Times New Roman"/>
          <w:lang w:eastAsia="lt-LT"/>
        </w:rPr>
        <w:tab/>
        <w:t>jeigu Jums pasireiškė dehidratacija;</w:t>
      </w:r>
    </w:p>
    <w:p w14:paraId="1F53DE3D"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w:t>
      </w:r>
      <w:r w:rsidRPr="00A45D4A">
        <w:rPr>
          <w:rFonts w:ascii="Times New Roman" w:eastAsia="Times New Roman" w:hAnsi="Times New Roman" w:cs="Times New Roman"/>
          <w:lang w:eastAsia="lt-LT"/>
        </w:rPr>
        <w:tab/>
        <w:t>jeigu Jūs vartojate ar planuojate vartoti flukloksacilino, pasitarkite su gydytoju ar vaistininku. Paracetamolio vartojant kartu su flukloksacilinu yra kraujo ir skysčių pusiausvyros sutrikimų (didelio anijonų tarpo metabolinė acidozė) rizika, atsirandanti padidėjus kraujo plazmos rūgštingumui, ypač jei priklausote rizikos grupei, pavyzdžiui, sergate sunkiu inkstų funkcijos nepakankamumu, sepsiu ar Jūsų mityba yra nepakankama, ir yra vartojama didžiausia leidžiama paracetamolio paros dozė. Didelio anijonų tarpo metabolinė acidozė yra sunkus sutrikimas, kurį reikia gydyti nedelsiant.</w:t>
      </w:r>
    </w:p>
    <w:p w14:paraId="6F8195AF"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59585E5F"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Informuokite gydytoją prieš gydymą, jei Jums tinka bet kuri iš anksčiau minėtų sąlygų.</w:t>
      </w:r>
    </w:p>
    <w:p w14:paraId="2E294FD5"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p>
    <w:p w14:paraId="01E878BF" w14:textId="06C590FA" w:rsidR="009A5F16" w:rsidRPr="00A45D4A" w:rsidRDefault="009A5F16" w:rsidP="009A5F16">
      <w:pPr>
        <w:tabs>
          <w:tab w:val="left" w:pos="0"/>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Kai tik bus įmanoma, vietoje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Pr="00A45D4A">
        <w:rPr>
          <w:rFonts w:ascii="Times New Roman" w:eastAsia="Times New Roman" w:hAnsi="Times New Roman" w:cs="Times New Roman"/>
          <w:lang w:eastAsia="lt-LT"/>
        </w:rPr>
        <w:t>, Jūs turėsite vartoti tablečių arba sirupo nuo skausmo.</w:t>
      </w:r>
    </w:p>
    <w:p w14:paraId="4E6CED1C" w14:textId="77777777" w:rsidR="009A5F16" w:rsidRPr="00A45D4A" w:rsidRDefault="009A5F16" w:rsidP="009A5F16">
      <w:pPr>
        <w:tabs>
          <w:tab w:val="left" w:pos="0"/>
        </w:tabs>
        <w:spacing w:after="0" w:line="240" w:lineRule="auto"/>
        <w:rPr>
          <w:rFonts w:ascii="Times New Roman" w:eastAsia="Times New Roman" w:hAnsi="Times New Roman" w:cs="Times New Roman"/>
          <w:lang w:eastAsia="lt-LT"/>
        </w:rPr>
      </w:pPr>
    </w:p>
    <w:p w14:paraId="43D12E14" w14:textId="6457780C" w:rsidR="009A5F16" w:rsidRPr="00A45D4A" w:rsidRDefault="009A5F16" w:rsidP="009A5F16">
      <w:pPr>
        <w:tabs>
          <w:tab w:val="left" w:pos="567"/>
        </w:tabs>
        <w:spacing w:after="0" w:line="240" w:lineRule="auto"/>
        <w:ind w:left="720" w:hanging="720"/>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 xml:space="preserve">Kiti vaistai ir </w:t>
      </w:r>
      <w:r w:rsidR="003F13D7" w:rsidRPr="00A45D4A">
        <w:rPr>
          <w:rFonts w:ascii="Times New Roman" w:eastAsia="Times New Roman" w:hAnsi="Times New Roman" w:cs="Times New Roman"/>
          <w:b/>
          <w:lang w:eastAsia="lt-LT"/>
        </w:rPr>
        <w:t>PARACETAMOLO</w:t>
      </w:r>
      <w:r w:rsidR="00E849DC" w:rsidRPr="00A45D4A">
        <w:rPr>
          <w:rFonts w:ascii="Times New Roman" w:eastAsia="Times New Roman" w:hAnsi="Times New Roman" w:cs="Times New Roman"/>
          <w:b/>
          <w:lang w:eastAsia="lt-LT"/>
        </w:rPr>
        <w:t xml:space="preserve"> </w:t>
      </w:r>
      <w:r w:rsidR="00884F6C">
        <w:rPr>
          <w:rFonts w:ascii="Times New Roman" w:eastAsia="Times New Roman" w:hAnsi="Times New Roman" w:cs="Times New Roman"/>
          <w:b/>
          <w:lang w:eastAsia="lt-LT"/>
        </w:rPr>
        <w:t>Galenica Senese</w:t>
      </w:r>
    </w:p>
    <w:p w14:paraId="4AE19D1E" w14:textId="0AA54B2A"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Jei vartojate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Pr="00A45D4A">
        <w:rPr>
          <w:rFonts w:ascii="Times New Roman" w:eastAsia="Times New Roman" w:hAnsi="Times New Roman" w:cs="Times New Roman"/>
          <w:lang w:eastAsia="lt-LT"/>
        </w:rPr>
        <w:t>, siekiant neviršyti rekomenduojamos paros paracetamolio dozės, kitų vaistų, kurių sudėtyje yra paracetamolio Jums vartoti negalima (žr. kitą skyrių). Jei vartojate kitų vaistų, kurių sudėtyje yra paracetamolio, pasakykite gydytojui.</w:t>
      </w:r>
    </w:p>
    <w:p w14:paraId="4C55584C"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012931A2"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Jeigu vartojate probenecido (vaisto nuo podagros), gydytojas turės nutarti, ar reikia mažinti paracetamolio dozę, nes probenecidas didina paracetamolio koncentraciją Jūsų kraujyje.</w:t>
      </w:r>
    </w:p>
    <w:p w14:paraId="2461B50C"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536B52BE"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Salicilamidas (kitoks vaistas nuo skausmo) gali padidinti paracetamolio koncentraciją Jūsų kraujyje, todėl gali didėti jo toksinio poveikio pavojus.</w:t>
      </w:r>
    </w:p>
    <w:p w14:paraId="57523001"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07088AF5"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Rifampicinas, izoniazidas (antibiotikai), barbitūratai (raminamieji), tricikliai antidepresantai ir vaistai nuo epilepsijos priepuolių, pvz., karbamazepinas, fenitoinas, fenobarbitalis, primidonas, gali silpninti skausmą malšinantį ir karščiavimą mažinantį paracetamolio efektą, o alkoholio vartojimas gali stiprinti jo toksinį poveikį kepenims. </w:t>
      </w:r>
    </w:p>
    <w:p w14:paraId="6DC77E64"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1948B4AC"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Vartojant kartu paracetamolio ir chloramfenikolio (antibiotiko), pastarojo vaisto poveikio trukmė gali pailgėti. </w:t>
      </w:r>
    </w:p>
    <w:p w14:paraId="1547E528"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022EEBA1"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Jei vartojate geriamųjų kontraceptikų, pasakykite apie tai gydytojui, nes jie gali trumpinti paracetamolio poveikio trukmę.</w:t>
      </w:r>
    </w:p>
    <w:p w14:paraId="5D122686"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1C5CD4E0"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Vartojant paracetamolio ir zidovudino (vaisto, kuriuo gydomi ŽIV infekuoti pacientai), didėja kai kurių baltųjų kraujo ląstelių kiekio sumažėjimo rizika (pasireiškia neutropenija). Todėl didėja infekcinių ligų pavojus.</w:t>
      </w:r>
    </w:p>
    <w:p w14:paraId="305F58F6"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54E4A910"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Pasakykite gydytojui arba vaistininkui, jeigu vartojate geriamųjų antikoaguliantų (vaistų, slopinančių kraujo krešėjimą). Tokiu atveju reikės reguliariai tikrinti antikoaguliantų sukeliamą efektą.</w:t>
      </w:r>
    </w:p>
    <w:p w14:paraId="6336A087"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41B95374"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Jeigu vartojate arba neseniai vartojote kitų vaistų, įskaitant įsigytus be recepto, pasakykite gydytojui ar vaistininkui.</w:t>
      </w:r>
    </w:p>
    <w:p w14:paraId="7DC35F01"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4B20AFB6" w14:textId="77777777" w:rsidR="009A5F16" w:rsidRPr="00A45D4A" w:rsidRDefault="009A5F16" w:rsidP="009A5F16">
      <w:pPr>
        <w:tabs>
          <w:tab w:val="left" w:pos="567"/>
        </w:tabs>
        <w:spacing w:after="0" w:line="240" w:lineRule="auto"/>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Nėštumas ir žindymo laikotarpis</w:t>
      </w:r>
    </w:p>
    <w:p w14:paraId="4001A6D1"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1A6987A1"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5D84EDF3" w14:textId="77777777" w:rsidR="009A5F16" w:rsidRPr="00A45D4A" w:rsidRDefault="009A5F16" w:rsidP="009A5F16">
      <w:pPr>
        <w:tabs>
          <w:tab w:val="left" w:pos="567"/>
        </w:tabs>
        <w:spacing w:after="0" w:line="240" w:lineRule="auto"/>
        <w:rPr>
          <w:rFonts w:ascii="Times New Roman" w:eastAsia="Times New Roman" w:hAnsi="Times New Roman" w:cs="Times New Roman"/>
          <w:bCs/>
          <w:i/>
          <w:iCs/>
          <w:lang w:eastAsia="lt-LT"/>
        </w:rPr>
      </w:pPr>
      <w:r w:rsidRPr="00A45D4A">
        <w:rPr>
          <w:rFonts w:ascii="Times New Roman" w:eastAsia="Times New Roman" w:hAnsi="Times New Roman" w:cs="Times New Roman"/>
          <w:bCs/>
          <w:i/>
          <w:iCs/>
          <w:lang w:eastAsia="lt-LT"/>
        </w:rPr>
        <w:t>Nėštumas</w:t>
      </w:r>
    </w:p>
    <w:p w14:paraId="4FA96189" w14:textId="024145D4"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Jei būtina,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Pr="00A45D4A">
        <w:rPr>
          <w:rFonts w:ascii="Times New Roman" w:eastAsia="Times New Roman" w:hAnsi="Times New Roman" w:cs="Times New Roman"/>
          <w:lang w:eastAsia="lt-LT"/>
        </w:rPr>
        <w:t xml:space="preserve"> galima vartoti nėštumo metu. Turėtumėte vartoti kuo mažesnę vaisto dozę, kurios pakanka skausmui ir (arba) karščiavimui sumažinti, ir vartoti vaistą kuo trumpiau. Jeigu skausmas ir (arba) karščiavimas nemažėja arba Jums reikia dažniau vartoti šį vaistą, kreipkitės į savo gydytoją.</w:t>
      </w:r>
    </w:p>
    <w:p w14:paraId="300FB1F1"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652A36FA" w14:textId="77777777" w:rsidR="009A5F16" w:rsidRPr="00A45D4A" w:rsidRDefault="009A5F16" w:rsidP="009A5F16">
      <w:pPr>
        <w:tabs>
          <w:tab w:val="left" w:pos="567"/>
        </w:tabs>
        <w:spacing w:after="0" w:line="240" w:lineRule="auto"/>
        <w:rPr>
          <w:rFonts w:ascii="Times New Roman" w:eastAsia="Times New Roman" w:hAnsi="Times New Roman" w:cs="Times New Roman"/>
          <w:bCs/>
          <w:i/>
          <w:iCs/>
          <w:lang w:eastAsia="lt-LT"/>
        </w:rPr>
      </w:pPr>
      <w:r w:rsidRPr="00A45D4A">
        <w:rPr>
          <w:rFonts w:ascii="Times New Roman" w:eastAsia="Times New Roman" w:hAnsi="Times New Roman" w:cs="Times New Roman"/>
          <w:bCs/>
          <w:i/>
          <w:iCs/>
          <w:lang w:eastAsia="lt-LT"/>
        </w:rPr>
        <w:t>Žindymas</w:t>
      </w:r>
    </w:p>
    <w:p w14:paraId="1F8BF927" w14:textId="1D209901"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Žindančiai moteriai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Pr="00A45D4A">
        <w:rPr>
          <w:rFonts w:ascii="Times New Roman" w:eastAsia="Times New Roman" w:hAnsi="Times New Roman" w:cs="Times New Roman"/>
          <w:lang w:eastAsia="lt-LT"/>
        </w:rPr>
        <w:t xml:space="preserve"> vartoti galima.</w:t>
      </w:r>
    </w:p>
    <w:p w14:paraId="57E208F6" w14:textId="77777777" w:rsidR="009A5F16" w:rsidRPr="00A45D4A" w:rsidRDefault="009A5F16" w:rsidP="009A5F16">
      <w:pPr>
        <w:tabs>
          <w:tab w:val="left" w:pos="567"/>
        </w:tabs>
        <w:spacing w:after="0" w:line="240" w:lineRule="auto"/>
        <w:rPr>
          <w:rFonts w:ascii="Times New Roman" w:eastAsia="Times New Roman" w:hAnsi="Times New Roman" w:cs="Times New Roman"/>
          <w:b/>
          <w:lang w:eastAsia="lt-LT"/>
        </w:rPr>
      </w:pPr>
    </w:p>
    <w:p w14:paraId="157E9D43" w14:textId="77777777" w:rsidR="009A5F16" w:rsidRPr="00A45D4A" w:rsidRDefault="009A5F16" w:rsidP="009A5F16">
      <w:pPr>
        <w:tabs>
          <w:tab w:val="left" w:pos="567"/>
        </w:tabs>
        <w:spacing w:after="0" w:line="240" w:lineRule="auto"/>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Vairavimas ir mechanizmų valdymas</w:t>
      </w:r>
    </w:p>
    <w:p w14:paraId="3563C94A" w14:textId="069A7DAE" w:rsidR="009A5F16" w:rsidRPr="00A45D4A" w:rsidRDefault="003F13D7"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009A5F16" w:rsidRPr="00A45D4A">
        <w:rPr>
          <w:rFonts w:ascii="Times New Roman" w:eastAsia="Times New Roman" w:hAnsi="Times New Roman" w:cs="Times New Roman"/>
          <w:lang w:eastAsia="lt-LT"/>
        </w:rPr>
        <w:t xml:space="preserve"> poveikis gebėjimui vairuoti ir valdyti mechanizmus nepasireiškia.</w:t>
      </w:r>
    </w:p>
    <w:p w14:paraId="502DED54" w14:textId="77777777" w:rsidR="009A5F16" w:rsidRPr="00A45D4A" w:rsidRDefault="009A5F16" w:rsidP="009A5F16">
      <w:pPr>
        <w:tabs>
          <w:tab w:val="left" w:pos="567"/>
        </w:tabs>
        <w:spacing w:after="0" w:line="240" w:lineRule="auto"/>
        <w:ind w:left="720" w:hanging="720"/>
        <w:rPr>
          <w:rFonts w:ascii="Times New Roman" w:eastAsia="Times New Roman" w:hAnsi="Times New Roman" w:cs="Times New Roman"/>
          <w:lang w:eastAsia="lt-LT"/>
        </w:rPr>
      </w:pPr>
    </w:p>
    <w:p w14:paraId="06B679E9" w14:textId="6FD43D2C" w:rsidR="0009344D" w:rsidRPr="00A45D4A" w:rsidRDefault="0009344D" w:rsidP="009A5F16">
      <w:pPr>
        <w:tabs>
          <w:tab w:val="left" w:pos="567"/>
        </w:tabs>
        <w:spacing w:after="0" w:line="240" w:lineRule="auto"/>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 xml:space="preserve">PARACETAMOLO </w:t>
      </w:r>
      <w:r w:rsidR="00884F6C">
        <w:rPr>
          <w:rFonts w:ascii="Times New Roman" w:eastAsia="Times New Roman" w:hAnsi="Times New Roman" w:cs="Times New Roman"/>
          <w:b/>
          <w:lang w:eastAsia="lt-LT"/>
        </w:rPr>
        <w:t>Galenica Senese</w:t>
      </w:r>
      <w:r w:rsidRPr="00A45D4A">
        <w:rPr>
          <w:rFonts w:ascii="Times New Roman" w:eastAsia="Times New Roman" w:hAnsi="Times New Roman" w:cs="Times New Roman"/>
          <w:b/>
          <w:lang w:eastAsia="lt-LT"/>
        </w:rPr>
        <w:t xml:space="preserve"> sudėtyje yra natrio</w:t>
      </w:r>
    </w:p>
    <w:p w14:paraId="69D44FD1" w14:textId="176210BB" w:rsidR="0009344D" w:rsidRPr="00A45D4A" w:rsidRDefault="0009344D" w:rsidP="009A5F16">
      <w:pPr>
        <w:tabs>
          <w:tab w:val="left" w:pos="567"/>
        </w:tabs>
        <w:spacing w:after="0" w:line="240" w:lineRule="auto"/>
        <w:rPr>
          <w:rFonts w:ascii="Times New Roman" w:eastAsia="Times New Roman" w:hAnsi="Times New Roman" w:cs="Times New Roman"/>
          <w:bCs/>
          <w:lang w:eastAsia="lt-LT"/>
        </w:rPr>
      </w:pPr>
      <w:r w:rsidRPr="00A45D4A">
        <w:rPr>
          <w:rFonts w:ascii="Times New Roman" w:eastAsia="Times New Roman" w:hAnsi="Times New Roman" w:cs="Times New Roman"/>
          <w:bCs/>
          <w:lang w:eastAsia="lt-LT"/>
        </w:rPr>
        <w:t xml:space="preserve">Šio vaisto </w:t>
      </w:r>
      <w:r w:rsidR="0071776D" w:rsidRPr="00A45D4A">
        <w:rPr>
          <w:rFonts w:ascii="Times New Roman" w:eastAsia="Times New Roman" w:hAnsi="Times New Roman" w:cs="Times New Roman"/>
          <w:bCs/>
          <w:lang w:eastAsia="lt-LT"/>
        </w:rPr>
        <w:t xml:space="preserve">100 ml </w:t>
      </w:r>
      <w:r w:rsidRPr="00A45D4A">
        <w:rPr>
          <w:rFonts w:ascii="Times New Roman" w:eastAsia="Times New Roman" w:hAnsi="Times New Roman" w:cs="Times New Roman"/>
          <w:bCs/>
          <w:lang w:eastAsia="lt-LT"/>
        </w:rPr>
        <w:t xml:space="preserve">yra </w:t>
      </w:r>
      <w:r w:rsidR="0071776D" w:rsidRPr="00A45D4A">
        <w:rPr>
          <w:rFonts w:ascii="Times New Roman" w:eastAsia="Times New Roman" w:hAnsi="Times New Roman" w:cs="Times New Roman"/>
          <w:bCs/>
          <w:lang w:eastAsia="lt-LT"/>
        </w:rPr>
        <w:t xml:space="preserve">mažiau kaip 1 mml (23 mg) </w:t>
      </w:r>
      <w:r w:rsidRPr="00A45D4A">
        <w:rPr>
          <w:rFonts w:ascii="Times New Roman" w:eastAsia="Times New Roman" w:hAnsi="Times New Roman" w:cs="Times New Roman"/>
          <w:bCs/>
          <w:lang w:eastAsia="lt-LT"/>
        </w:rPr>
        <w:t>natrio</w:t>
      </w:r>
      <w:r w:rsidR="0071776D" w:rsidRPr="00A45D4A">
        <w:rPr>
          <w:rFonts w:ascii="Times New Roman" w:eastAsia="Times New Roman" w:hAnsi="Times New Roman" w:cs="Times New Roman"/>
          <w:bCs/>
          <w:lang w:eastAsia="lt-LT"/>
        </w:rPr>
        <w:t>, t. y jis beveik neturi reikšmės.</w:t>
      </w:r>
    </w:p>
    <w:p w14:paraId="2F2F81B5" w14:textId="77777777" w:rsidR="0009344D" w:rsidRPr="00A45D4A" w:rsidRDefault="0009344D" w:rsidP="009A5F16">
      <w:pPr>
        <w:tabs>
          <w:tab w:val="left" w:pos="567"/>
        </w:tabs>
        <w:spacing w:after="0" w:line="240" w:lineRule="auto"/>
        <w:rPr>
          <w:rFonts w:ascii="Times New Roman" w:eastAsia="Times New Roman" w:hAnsi="Times New Roman" w:cs="Times New Roman"/>
          <w:bCs/>
          <w:lang w:eastAsia="lt-LT"/>
        </w:rPr>
      </w:pPr>
    </w:p>
    <w:p w14:paraId="52084700" w14:textId="77777777" w:rsidR="0009344D" w:rsidRPr="00A45D4A" w:rsidRDefault="0009344D" w:rsidP="009A5F16">
      <w:pPr>
        <w:tabs>
          <w:tab w:val="left" w:pos="567"/>
        </w:tabs>
        <w:spacing w:after="0" w:line="240" w:lineRule="auto"/>
        <w:rPr>
          <w:rFonts w:ascii="Times New Roman" w:eastAsia="Times New Roman" w:hAnsi="Times New Roman" w:cs="Times New Roman"/>
          <w:lang w:eastAsia="lt-LT"/>
        </w:rPr>
      </w:pPr>
    </w:p>
    <w:p w14:paraId="6B8CBC5F" w14:textId="3C3BAD55" w:rsidR="009A5F16" w:rsidRPr="00A45D4A" w:rsidRDefault="009A5F16" w:rsidP="009A5F16">
      <w:pPr>
        <w:tabs>
          <w:tab w:val="left" w:pos="567"/>
        </w:tabs>
        <w:spacing w:after="0" w:line="240" w:lineRule="auto"/>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3.</w:t>
      </w:r>
      <w:r w:rsidRPr="00A45D4A">
        <w:rPr>
          <w:rFonts w:ascii="Times New Roman" w:eastAsia="Times New Roman" w:hAnsi="Times New Roman" w:cs="Times New Roman"/>
          <w:b/>
          <w:lang w:eastAsia="lt-LT"/>
        </w:rPr>
        <w:tab/>
        <w:t xml:space="preserve">Kaip vartoti </w:t>
      </w:r>
      <w:r w:rsidR="003F13D7" w:rsidRPr="00A45D4A">
        <w:rPr>
          <w:rFonts w:ascii="Times New Roman" w:eastAsia="Times New Roman" w:hAnsi="Times New Roman" w:cs="Times New Roman"/>
          <w:b/>
          <w:lang w:eastAsia="lt-LT"/>
        </w:rPr>
        <w:t>PARACETAMOLO</w:t>
      </w:r>
      <w:r w:rsidR="00E849DC" w:rsidRPr="00A45D4A">
        <w:rPr>
          <w:rFonts w:ascii="Times New Roman" w:eastAsia="Times New Roman" w:hAnsi="Times New Roman" w:cs="Times New Roman"/>
          <w:b/>
          <w:lang w:eastAsia="lt-LT"/>
        </w:rPr>
        <w:t xml:space="preserve"> </w:t>
      </w:r>
      <w:r w:rsidR="00884F6C">
        <w:rPr>
          <w:rFonts w:ascii="Times New Roman" w:eastAsia="Times New Roman" w:hAnsi="Times New Roman" w:cs="Times New Roman"/>
          <w:b/>
          <w:lang w:eastAsia="lt-LT"/>
        </w:rPr>
        <w:t>Galenica Senese</w:t>
      </w:r>
      <w:r w:rsidRPr="00A45D4A">
        <w:rPr>
          <w:rFonts w:ascii="Times New Roman" w:eastAsia="Times New Roman" w:hAnsi="Times New Roman" w:cs="Times New Roman"/>
          <w:b/>
          <w:lang w:eastAsia="lt-LT"/>
        </w:rPr>
        <w:t xml:space="preserve"> </w:t>
      </w:r>
    </w:p>
    <w:p w14:paraId="11237982"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18F92068"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Šis vaistas vartojamas į veną. </w:t>
      </w:r>
    </w:p>
    <w:p w14:paraId="285D07C1"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13FF4604" w14:textId="58756288"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Jūsų gydytojas skirs Jums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Pr="00A45D4A">
        <w:rPr>
          <w:rFonts w:ascii="Times New Roman" w:eastAsia="Times New Roman" w:hAnsi="Times New Roman" w:cs="Times New Roman"/>
          <w:lang w:eastAsia="lt-LT"/>
        </w:rPr>
        <w:t xml:space="preserve">. Vaisto infuzuojama (lašinama) į veną. </w:t>
      </w:r>
    </w:p>
    <w:p w14:paraId="432DC532"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4DF2DC6A" w14:textId="00FA573A"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100 ml flakonas arba maišelis skirtas suaugusiems žmonėms, paaugliams ir vaikams, sveriantiems daugiau kaip 33 kg (t.</w:t>
      </w:r>
      <w:r w:rsidR="00F026F3" w:rsidRPr="00A45D4A">
        <w:rPr>
          <w:rFonts w:ascii="Times New Roman" w:eastAsia="Times New Roman" w:hAnsi="Times New Roman" w:cs="Times New Roman"/>
          <w:lang w:eastAsia="lt-LT"/>
        </w:rPr>
        <w:t xml:space="preserve"> </w:t>
      </w:r>
      <w:r w:rsidRPr="00A45D4A">
        <w:rPr>
          <w:rFonts w:ascii="Times New Roman" w:eastAsia="Times New Roman" w:hAnsi="Times New Roman" w:cs="Times New Roman"/>
          <w:lang w:eastAsia="lt-LT"/>
        </w:rPr>
        <w:t>y. maždaug 11 metų amžiaus).</w:t>
      </w:r>
    </w:p>
    <w:p w14:paraId="78FEB2C2"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5E797964"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Siekiant išvengti oro embolijos, ypač svarbu, kad Jūsų gydytojas atidžiai stebėtų infuzijos pabaigą.</w:t>
      </w:r>
    </w:p>
    <w:p w14:paraId="7532E889"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3D0FCF99" w14:textId="77777777" w:rsidR="009A5F16" w:rsidRPr="00A45D4A" w:rsidRDefault="009A5F16" w:rsidP="009A5F16">
      <w:pPr>
        <w:tabs>
          <w:tab w:val="left" w:pos="567"/>
        </w:tabs>
        <w:spacing w:after="0" w:line="240" w:lineRule="auto"/>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Dozavimas</w:t>
      </w:r>
    </w:p>
    <w:p w14:paraId="229BF5ED" w14:textId="77777777" w:rsidR="009A5F16" w:rsidRPr="00A45D4A" w:rsidRDefault="009A5F16" w:rsidP="009A5F16">
      <w:pPr>
        <w:tabs>
          <w:tab w:val="left" w:pos="567"/>
        </w:tabs>
        <w:spacing w:after="0" w:line="240" w:lineRule="auto"/>
        <w:rPr>
          <w:rFonts w:ascii="Times New Roman" w:eastAsia="Times New Roman" w:hAnsi="Times New Roman" w:cs="Times New Roman"/>
          <w:b/>
          <w:lang w:eastAsia="lt-LT"/>
        </w:rPr>
      </w:pPr>
    </w:p>
    <w:p w14:paraId="54365AAA"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Dozė nustatoma, atsižvelgiant į paciento svorį (žr. žemiau pateiktą lentelę)</w:t>
      </w:r>
    </w:p>
    <w:p w14:paraId="4441163B"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550"/>
        <w:gridCol w:w="1747"/>
        <w:gridCol w:w="2135"/>
        <w:gridCol w:w="1692"/>
      </w:tblGrid>
      <w:tr w:rsidR="009A5F16" w:rsidRPr="00A45D4A" w14:paraId="3B34867A" w14:textId="77777777" w:rsidTr="00171C70">
        <w:tc>
          <w:tcPr>
            <w:tcW w:w="2093" w:type="dxa"/>
          </w:tcPr>
          <w:p w14:paraId="0FFEB38C" w14:textId="77777777" w:rsidR="009A5F16" w:rsidRPr="00A45D4A" w:rsidRDefault="009A5F16" w:rsidP="009A5F16">
            <w:pPr>
              <w:tabs>
                <w:tab w:val="left" w:pos="567"/>
              </w:tabs>
              <w:spacing w:after="0" w:line="240" w:lineRule="auto"/>
              <w:rPr>
                <w:rFonts w:ascii="Times New Roman" w:eastAsia="Times New Roman" w:hAnsi="Times New Roman" w:cs="Times New Roman"/>
                <w:b/>
                <w:u w:val="single"/>
                <w:lang w:eastAsia="lt-LT"/>
              </w:rPr>
            </w:pPr>
            <w:r w:rsidRPr="00A45D4A">
              <w:rPr>
                <w:rFonts w:ascii="Times New Roman" w:eastAsia="Times New Roman" w:hAnsi="Times New Roman" w:cs="Times New Roman"/>
                <w:b/>
                <w:u w:val="single"/>
                <w:lang w:eastAsia="lt-LT"/>
              </w:rPr>
              <w:t>Paciento svoris</w:t>
            </w:r>
          </w:p>
        </w:tc>
        <w:tc>
          <w:tcPr>
            <w:tcW w:w="1621" w:type="dxa"/>
          </w:tcPr>
          <w:p w14:paraId="393ABABB" w14:textId="77777777" w:rsidR="009A5F16" w:rsidRPr="00A45D4A" w:rsidRDefault="009A5F16" w:rsidP="009A5F16">
            <w:pPr>
              <w:tabs>
                <w:tab w:val="left" w:pos="567"/>
              </w:tabs>
              <w:spacing w:after="0" w:line="240" w:lineRule="auto"/>
              <w:rPr>
                <w:rFonts w:ascii="Times New Roman" w:eastAsia="Times New Roman" w:hAnsi="Times New Roman" w:cs="Times New Roman"/>
                <w:b/>
                <w:u w:val="single"/>
                <w:lang w:eastAsia="lt-LT"/>
              </w:rPr>
            </w:pPr>
            <w:r w:rsidRPr="00A45D4A">
              <w:rPr>
                <w:rFonts w:ascii="Times New Roman" w:eastAsia="Times New Roman" w:hAnsi="Times New Roman" w:cs="Times New Roman"/>
                <w:b/>
                <w:u w:val="single"/>
                <w:lang w:eastAsia="lt-LT"/>
              </w:rPr>
              <w:t>Vienkartinė dozė</w:t>
            </w:r>
          </w:p>
        </w:tc>
        <w:tc>
          <w:tcPr>
            <w:tcW w:w="1857" w:type="dxa"/>
          </w:tcPr>
          <w:p w14:paraId="1D1A6C9B" w14:textId="77777777" w:rsidR="009A5F16" w:rsidRPr="00A45D4A" w:rsidRDefault="009A5F16" w:rsidP="009A5F16">
            <w:pPr>
              <w:tabs>
                <w:tab w:val="left" w:pos="567"/>
              </w:tabs>
              <w:spacing w:after="0" w:line="240" w:lineRule="auto"/>
              <w:rPr>
                <w:rFonts w:ascii="Times New Roman" w:eastAsia="Times New Roman" w:hAnsi="Times New Roman" w:cs="Times New Roman"/>
                <w:b/>
                <w:u w:val="single"/>
                <w:lang w:eastAsia="lt-LT"/>
              </w:rPr>
            </w:pPr>
            <w:r w:rsidRPr="00A45D4A">
              <w:rPr>
                <w:rFonts w:ascii="Times New Roman" w:eastAsia="Times New Roman" w:hAnsi="Times New Roman" w:cs="Times New Roman"/>
                <w:b/>
                <w:u w:val="single"/>
                <w:lang w:eastAsia="lt-LT"/>
              </w:rPr>
              <w:t>Vienkartinės dozės tūris</w:t>
            </w:r>
          </w:p>
        </w:tc>
        <w:tc>
          <w:tcPr>
            <w:tcW w:w="1857" w:type="dxa"/>
          </w:tcPr>
          <w:p w14:paraId="19C53387" w14:textId="2A51CE47" w:rsidR="009A5F16" w:rsidRPr="00A45D4A" w:rsidRDefault="009A5F16" w:rsidP="009A5F16">
            <w:pPr>
              <w:tabs>
                <w:tab w:val="left" w:pos="567"/>
              </w:tabs>
              <w:spacing w:after="0" w:line="240" w:lineRule="auto"/>
              <w:rPr>
                <w:rFonts w:ascii="Times New Roman" w:eastAsia="Times New Roman" w:hAnsi="Times New Roman" w:cs="Times New Roman"/>
                <w:b/>
                <w:u w:val="single"/>
                <w:lang w:eastAsia="lt-LT"/>
              </w:rPr>
            </w:pPr>
            <w:r w:rsidRPr="00A45D4A">
              <w:rPr>
                <w:rFonts w:ascii="Times New Roman" w:eastAsia="Times New Roman" w:hAnsi="Times New Roman" w:cs="Times New Roman"/>
                <w:b/>
                <w:u w:val="single"/>
                <w:lang w:eastAsia="lt-LT"/>
              </w:rPr>
              <w:t xml:space="preserve">Didžiausias </w:t>
            </w:r>
            <w:r w:rsidR="003F13D7" w:rsidRPr="00A45D4A">
              <w:rPr>
                <w:rFonts w:ascii="Times New Roman" w:eastAsia="Times New Roman" w:hAnsi="Times New Roman" w:cs="Times New Roman"/>
                <w:b/>
                <w:u w:val="single"/>
                <w:lang w:eastAsia="lt-LT"/>
              </w:rPr>
              <w:t>PARACETAMOLO</w:t>
            </w:r>
            <w:r w:rsidR="00E849DC" w:rsidRPr="00A45D4A">
              <w:rPr>
                <w:rFonts w:ascii="Times New Roman" w:eastAsia="Times New Roman" w:hAnsi="Times New Roman" w:cs="Times New Roman"/>
                <w:b/>
                <w:u w:val="single"/>
                <w:lang w:eastAsia="lt-LT"/>
              </w:rPr>
              <w:t xml:space="preserve"> </w:t>
            </w:r>
            <w:r w:rsidR="00884F6C">
              <w:rPr>
                <w:rFonts w:ascii="Times New Roman" w:eastAsia="Times New Roman" w:hAnsi="Times New Roman" w:cs="Times New Roman"/>
                <w:b/>
                <w:u w:val="single"/>
                <w:lang w:eastAsia="lt-LT"/>
              </w:rPr>
              <w:t>Galenica Senese</w:t>
            </w:r>
            <w:r w:rsidRPr="00A45D4A">
              <w:rPr>
                <w:rFonts w:ascii="Times New Roman" w:eastAsia="Times New Roman" w:hAnsi="Times New Roman" w:cs="Times New Roman"/>
                <w:b/>
                <w:u w:val="single"/>
                <w:lang w:eastAsia="lt-LT"/>
              </w:rPr>
              <w:t xml:space="preserve"> 10 mg/ml infuzinio tirpalo vienkartinės dozės tūris, nustatytas atsižvelgiant į aukščiausią grupės svorio ribą (ml)***</w:t>
            </w:r>
          </w:p>
        </w:tc>
        <w:tc>
          <w:tcPr>
            <w:tcW w:w="1858" w:type="dxa"/>
          </w:tcPr>
          <w:p w14:paraId="3D5684E1" w14:textId="77777777" w:rsidR="009A5F16" w:rsidRPr="00A45D4A" w:rsidRDefault="009A5F16" w:rsidP="009A5F16">
            <w:pPr>
              <w:tabs>
                <w:tab w:val="left" w:pos="567"/>
              </w:tabs>
              <w:spacing w:after="0" w:line="240" w:lineRule="auto"/>
              <w:rPr>
                <w:rFonts w:ascii="Times New Roman" w:eastAsia="Times New Roman" w:hAnsi="Times New Roman" w:cs="Times New Roman"/>
                <w:b/>
                <w:u w:val="single"/>
                <w:lang w:eastAsia="lt-LT"/>
              </w:rPr>
            </w:pPr>
            <w:r w:rsidRPr="00A45D4A">
              <w:rPr>
                <w:rFonts w:ascii="Times New Roman" w:eastAsia="Times New Roman" w:hAnsi="Times New Roman" w:cs="Times New Roman"/>
                <w:b/>
                <w:u w:val="single"/>
                <w:lang w:eastAsia="lt-LT"/>
              </w:rPr>
              <w:t>Didžiausia paros dozė**</w:t>
            </w:r>
          </w:p>
        </w:tc>
      </w:tr>
      <w:tr w:rsidR="009A5F16" w:rsidRPr="00A45D4A" w14:paraId="3B59558E" w14:textId="77777777" w:rsidTr="00171C70">
        <w:tc>
          <w:tcPr>
            <w:tcW w:w="2093" w:type="dxa"/>
          </w:tcPr>
          <w:p w14:paraId="6917CEE2" w14:textId="77777777" w:rsidR="009A5F16" w:rsidRPr="00A45D4A" w:rsidRDefault="009A5F16" w:rsidP="009A5F16">
            <w:pPr>
              <w:tabs>
                <w:tab w:val="left" w:pos="567"/>
              </w:tabs>
              <w:spacing w:after="0" w:line="240" w:lineRule="auto"/>
              <w:rPr>
                <w:rFonts w:ascii="Times New Roman" w:eastAsia="Times New Roman" w:hAnsi="Times New Roman" w:cs="Times New Roman"/>
                <w:b/>
                <w:u w:val="single"/>
                <w:lang w:eastAsia="lt-LT"/>
              </w:rPr>
            </w:pPr>
            <w:r w:rsidRPr="00A45D4A">
              <w:rPr>
                <w:rFonts w:ascii="Times New Roman" w:eastAsia="Times New Roman" w:hAnsi="Times New Roman" w:cs="Times New Roman"/>
                <w:b/>
                <w:u w:val="single"/>
                <w:lang w:eastAsia="lt-LT"/>
              </w:rPr>
              <w:t>≤ 10 kg*</w:t>
            </w:r>
          </w:p>
        </w:tc>
        <w:tc>
          <w:tcPr>
            <w:tcW w:w="1621" w:type="dxa"/>
          </w:tcPr>
          <w:p w14:paraId="5168A8C4"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7,5 mg/kg kūno svorio</w:t>
            </w:r>
          </w:p>
        </w:tc>
        <w:tc>
          <w:tcPr>
            <w:tcW w:w="1857" w:type="dxa"/>
          </w:tcPr>
          <w:p w14:paraId="371F39ED"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0,75 ml/kg kūno svorio</w:t>
            </w:r>
          </w:p>
        </w:tc>
        <w:tc>
          <w:tcPr>
            <w:tcW w:w="1857" w:type="dxa"/>
          </w:tcPr>
          <w:p w14:paraId="43FE00F4"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7,5 ml</w:t>
            </w:r>
          </w:p>
        </w:tc>
        <w:tc>
          <w:tcPr>
            <w:tcW w:w="1858" w:type="dxa"/>
          </w:tcPr>
          <w:p w14:paraId="027771E7"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30 mg/kg kūno svorio</w:t>
            </w:r>
          </w:p>
        </w:tc>
      </w:tr>
      <w:tr w:rsidR="009A5F16" w:rsidRPr="00A45D4A" w14:paraId="46E90E76" w14:textId="77777777" w:rsidTr="00171C70">
        <w:tc>
          <w:tcPr>
            <w:tcW w:w="2093" w:type="dxa"/>
          </w:tcPr>
          <w:p w14:paraId="6D33E9A0" w14:textId="77777777" w:rsidR="009A5F16" w:rsidRPr="00A45D4A" w:rsidRDefault="009A5F16" w:rsidP="009A5F16">
            <w:pPr>
              <w:tabs>
                <w:tab w:val="left" w:pos="567"/>
              </w:tabs>
              <w:spacing w:after="0" w:line="240" w:lineRule="auto"/>
              <w:rPr>
                <w:rFonts w:ascii="Times New Roman" w:eastAsia="Times New Roman" w:hAnsi="Times New Roman" w:cs="Times New Roman"/>
                <w:b/>
                <w:u w:val="single"/>
                <w:lang w:eastAsia="lt-LT"/>
              </w:rPr>
            </w:pPr>
            <w:r w:rsidRPr="00A45D4A">
              <w:rPr>
                <w:rFonts w:ascii="Times New Roman" w:eastAsia="Times New Roman" w:hAnsi="Times New Roman" w:cs="Times New Roman"/>
                <w:b/>
                <w:bCs/>
                <w:lang w:eastAsia="lt-LT"/>
              </w:rPr>
              <w:t>Nuo &gt; 10 kg iki ≤ 33 kg</w:t>
            </w:r>
          </w:p>
        </w:tc>
        <w:tc>
          <w:tcPr>
            <w:tcW w:w="1621" w:type="dxa"/>
          </w:tcPr>
          <w:p w14:paraId="7B968313"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15 mg/kg kūno svorio</w:t>
            </w:r>
          </w:p>
        </w:tc>
        <w:tc>
          <w:tcPr>
            <w:tcW w:w="1857" w:type="dxa"/>
          </w:tcPr>
          <w:p w14:paraId="582F7C18"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1,5 ml/kg kūno svorio</w:t>
            </w:r>
          </w:p>
        </w:tc>
        <w:tc>
          <w:tcPr>
            <w:tcW w:w="1857" w:type="dxa"/>
          </w:tcPr>
          <w:p w14:paraId="30B878DD"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 xml:space="preserve">49,5 ml </w:t>
            </w:r>
          </w:p>
        </w:tc>
        <w:tc>
          <w:tcPr>
            <w:tcW w:w="1858" w:type="dxa"/>
          </w:tcPr>
          <w:p w14:paraId="30018F73"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60 mg/kg kūno svorio, negalima viršyti 2 g</w:t>
            </w:r>
          </w:p>
        </w:tc>
      </w:tr>
      <w:tr w:rsidR="009A5F16" w:rsidRPr="00A45D4A" w14:paraId="554A1C00" w14:textId="77777777" w:rsidTr="00171C70">
        <w:tc>
          <w:tcPr>
            <w:tcW w:w="2093" w:type="dxa"/>
          </w:tcPr>
          <w:p w14:paraId="75DC9CFB" w14:textId="77777777" w:rsidR="009A5F16" w:rsidRPr="00A45D4A" w:rsidRDefault="009A5F16" w:rsidP="009A5F16">
            <w:pPr>
              <w:tabs>
                <w:tab w:val="left" w:pos="567"/>
              </w:tabs>
              <w:spacing w:after="0" w:line="240" w:lineRule="auto"/>
              <w:rPr>
                <w:rFonts w:ascii="Times New Roman" w:eastAsia="Times New Roman" w:hAnsi="Times New Roman" w:cs="Times New Roman"/>
                <w:b/>
                <w:u w:val="single"/>
                <w:lang w:eastAsia="lt-LT"/>
              </w:rPr>
            </w:pPr>
            <w:r w:rsidRPr="00A45D4A">
              <w:rPr>
                <w:rFonts w:ascii="Times New Roman" w:eastAsia="Times New Roman" w:hAnsi="Times New Roman" w:cs="Times New Roman"/>
                <w:b/>
                <w:bCs/>
                <w:lang w:eastAsia="lt-LT"/>
              </w:rPr>
              <w:t>Nuo &gt; 33 kg iki ≤ 50 kg</w:t>
            </w:r>
          </w:p>
        </w:tc>
        <w:tc>
          <w:tcPr>
            <w:tcW w:w="1621" w:type="dxa"/>
          </w:tcPr>
          <w:p w14:paraId="2B7F3A67"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15 mg/kg kūno svorio</w:t>
            </w:r>
          </w:p>
        </w:tc>
        <w:tc>
          <w:tcPr>
            <w:tcW w:w="1857" w:type="dxa"/>
          </w:tcPr>
          <w:p w14:paraId="4AF04694"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1,5 ml/kg kūno svorio</w:t>
            </w:r>
          </w:p>
        </w:tc>
        <w:tc>
          <w:tcPr>
            <w:tcW w:w="1857" w:type="dxa"/>
          </w:tcPr>
          <w:p w14:paraId="7ED06857"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75 ml</w:t>
            </w:r>
          </w:p>
        </w:tc>
        <w:tc>
          <w:tcPr>
            <w:tcW w:w="1858" w:type="dxa"/>
          </w:tcPr>
          <w:p w14:paraId="1C3FC3E0"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60 mg/kg kūno svorio, negalima viršyti 3 g</w:t>
            </w:r>
          </w:p>
        </w:tc>
      </w:tr>
      <w:tr w:rsidR="009A5F16" w:rsidRPr="00A45D4A" w14:paraId="5D1C60D8" w14:textId="77777777" w:rsidTr="00171C70">
        <w:tc>
          <w:tcPr>
            <w:tcW w:w="2093" w:type="dxa"/>
          </w:tcPr>
          <w:p w14:paraId="17210B9C" w14:textId="77777777" w:rsidR="009A5F16" w:rsidRPr="00A45D4A" w:rsidRDefault="009A5F16" w:rsidP="009A5F16">
            <w:pPr>
              <w:tabs>
                <w:tab w:val="left" w:pos="567"/>
              </w:tabs>
              <w:spacing w:after="0" w:line="240" w:lineRule="auto"/>
              <w:rPr>
                <w:rFonts w:ascii="Times New Roman" w:eastAsia="Times New Roman" w:hAnsi="Times New Roman" w:cs="Times New Roman"/>
                <w:b/>
                <w:u w:val="single"/>
                <w:lang w:eastAsia="lt-LT"/>
              </w:rPr>
            </w:pPr>
            <w:r w:rsidRPr="00A45D4A">
              <w:rPr>
                <w:rFonts w:ascii="Times New Roman" w:eastAsia="Times New Roman" w:hAnsi="Times New Roman" w:cs="Times New Roman"/>
                <w:b/>
                <w:u w:val="single"/>
                <w:lang w:eastAsia="lt-LT"/>
              </w:rPr>
              <w:t>&gt; 50 kg, kai yra papildomas kepenų toksinio poveikio rizikos faktorius</w:t>
            </w:r>
          </w:p>
        </w:tc>
        <w:tc>
          <w:tcPr>
            <w:tcW w:w="1621" w:type="dxa"/>
          </w:tcPr>
          <w:p w14:paraId="69C730D1"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1 g</w:t>
            </w:r>
          </w:p>
        </w:tc>
        <w:tc>
          <w:tcPr>
            <w:tcW w:w="1857" w:type="dxa"/>
          </w:tcPr>
          <w:p w14:paraId="19A8B744"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 xml:space="preserve">100 ml </w:t>
            </w:r>
          </w:p>
        </w:tc>
        <w:tc>
          <w:tcPr>
            <w:tcW w:w="1857" w:type="dxa"/>
          </w:tcPr>
          <w:p w14:paraId="788B7069"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100 ml</w:t>
            </w:r>
          </w:p>
        </w:tc>
        <w:tc>
          <w:tcPr>
            <w:tcW w:w="1858" w:type="dxa"/>
          </w:tcPr>
          <w:p w14:paraId="18645BA4"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3 g</w:t>
            </w:r>
          </w:p>
        </w:tc>
      </w:tr>
      <w:tr w:rsidR="009A5F16" w:rsidRPr="00A45D4A" w14:paraId="6274E5DA" w14:textId="77777777" w:rsidTr="00171C70">
        <w:tc>
          <w:tcPr>
            <w:tcW w:w="2093" w:type="dxa"/>
          </w:tcPr>
          <w:p w14:paraId="24BC1623" w14:textId="77777777" w:rsidR="009A5F16" w:rsidRPr="00A45D4A" w:rsidRDefault="009A5F16" w:rsidP="009A5F16">
            <w:pPr>
              <w:tabs>
                <w:tab w:val="left" w:pos="567"/>
              </w:tabs>
              <w:spacing w:after="0" w:line="240" w:lineRule="auto"/>
              <w:rPr>
                <w:rFonts w:ascii="Times New Roman" w:eastAsia="Times New Roman" w:hAnsi="Times New Roman" w:cs="Times New Roman"/>
                <w:b/>
                <w:u w:val="single"/>
                <w:lang w:eastAsia="lt-LT"/>
              </w:rPr>
            </w:pPr>
            <w:r w:rsidRPr="00A45D4A">
              <w:rPr>
                <w:rFonts w:ascii="Times New Roman" w:eastAsia="Times New Roman" w:hAnsi="Times New Roman" w:cs="Times New Roman"/>
                <w:b/>
                <w:u w:val="single"/>
                <w:lang w:eastAsia="lt-LT"/>
              </w:rPr>
              <w:t>&gt; 50 kg, kai papildomo kepenų toksinio poveikio rizikos faktoriaus nėra</w:t>
            </w:r>
          </w:p>
        </w:tc>
        <w:tc>
          <w:tcPr>
            <w:tcW w:w="1621" w:type="dxa"/>
          </w:tcPr>
          <w:p w14:paraId="5EAA041F"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1 g</w:t>
            </w:r>
          </w:p>
        </w:tc>
        <w:tc>
          <w:tcPr>
            <w:tcW w:w="1857" w:type="dxa"/>
          </w:tcPr>
          <w:p w14:paraId="3B6CF713"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 xml:space="preserve">100 ml </w:t>
            </w:r>
          </w:p>
        </w:tc>
        <w:tc>
          <w:tcPr>
            <w:tcW w:w="1857" w:type="dxa"/>
          </w:tcPr>
          <w:p w14:paraId="5E4F5743"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100 ml</w:t>
            </w:r>
          </w:p>
        </w:tc>
        <w:tc>
          <w:tcPr>
            <w:tcW w:w="1858" w:type="dxa"/>
          </w:tcPr>
          <w:p w14:paraId="24D38A7F"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4 g</w:t>
            </w:r>
          </w:p>
        </w:tc>
      </w:tr>
    </w:tbl>
    <w:p w14:paraId="39A2D37B"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p>
    <w:p w14:paraId="3697F61E" w14:textId="77777777" w:rsidR="009A5F16" w:rsidRPr="00A45D4A" w:rsidRDefault="009A5F16" w:rsidP="009A5F16">
      <w:pPr>
        <w:tabs>
          <w:tab w:val="left" w:pos="567"/>
        </w:tabs>
        <w:spacing w:after="0" w:line="240" w:lineRule="auto"/>
        <w:ind w:left="-142"/>
        <w:rPr>
          <w:rFonts w:ascii="Times New Roman" w:eastAsia="Times New Roman" w:hAnsi="Times New Roman" w:cs="Times New Roman"/>
          <w:lang w:eastAsia="lt-LT"/>
        </w:rPr>
      </w:pPr>
      <w:r w:rsidRPr="00A45D4A">
        <w:rPr>
          <w:rFonts w:ascii="Times New Roman" w:eastAsia="Times New Roman" w:hAnsi="Times New Roman" w:cs="Times New Roman"/>
          <w:b/>
          <w:lang w:eastAsia="lt-LT"/>
        </w:rPr>
        <w:t>*Neišnešioti naujagimiai</w:t>
      </w:r>
      <w:r w:rsidRPr="00A45D4A">
        <w:rPr>
          <w:rFonts w:ascii="Times New Roman" w:eastAsia="Times New Roman" w:hAnsi="Times New Roman" w:cs="Times New Roman"/>
          <w:lang w:eastAsia="lt-LT"/>
        </w:rPr>
        <w:t>: apie vaisto saugumą ir efektyvumą neišnešiotiems naujagimiams duomenų nėra.</w:t>
      </w:r>
    </w:p>
    <w:p w14:paraId="7EC9ADF8" w14:textId="77777777" w:rsidR="009A5F16" w:rsidRPr="00A45D4A" w:rsidRDefault="009A5F16" w:rsidP="009A5F16">
      <w:pPr>
        <w:tabs>
          <w:tab w:val="left" w:pos="567"/>
        </w:tabs>
        <w:spacing w:after="0" w:line="240" w:lineRule="auto"/>
        <w:ind w:left="-142"/>
        <w:rPr>
          <w:rFonts w:ascii="Times New Roman" w:eastAsia="Times New Roman" w:hAnsi="Times New Roman" w:cs="Times New Roman"/>
          <w:lang w:eastAsia="lt-LT"/>
        </w:rPr>
      </w:pPr>
      <w:r w:rsidRPr="00A45D4A">
        <w:rPr>
          <w:rFonts w:ascii="Times New Roman" w:eastAsia="Times New Roman" w:hAnsi="Times New Roman" w:cs="Times New Roman"/>
          <w:b/>
          <w:lang w:eastAsia="lt-LT"/>
        </w:rPr>
        <w:t>**Didžiausia paros dozė</w:t>
      </w:r>
      <w:r w:rsidRPr="00A45D4A">
        <w:rPr>
          <w:rFonts w:ascii="Times New Roman" w:eastAsia="Times New Roman" w:hAnsi="Times New Roman" w:cs="Times New Roman"/>
          <w:lang w:eastAsia="lt-LT"/>
        </w:rPr>
        <w:t>: didžiausia paros dozė, nurodyta aukščiau pateiktoje lentelėje, yra skirta pacientams, nevartojantiems kitų vaistų, kuriuose yra paracetamolio. Ji gali būti koreguojama, atsižvelgiant į šių vaistų vartojimą.</w:t>
      </w:r>
    </w:p>
    <w:p w14:paraId="1A23F177" w14:textId="77777777" w:rsidR="009A5F16" w:rsidRPr="00A45D4A" w:rsidRDefault="009A5F16" w:rsidP="009A5F16">
      <w:pPr>
        <w:tabs>
          <w:tab w:val="left" w:pos="567"/>
        </w:tabs>
        <w:spacing w:after="0" w:line="240" w:lineRule="auto"/>
        <w:ind w:left="-142"/>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 </w:t>
      </w:r>
      <w:r w:rsidRPr="00A45D4A">
        <w:rPr>
          <w:rFonts w:ascii="Times New Roman" w:eastAsia="Times New Roman" w:hAnsi="Times New Roman" w:cs="Times New Roman"/>
          <w:b/>
          <w:lang w:eastAsia="lt-LT"/>
        </w:rPr>
        <w:t>Mažesnio svorio pacientams reikia mažesnio vaisto tūrio</w:t>
      </w:r>
      <w:r w:rsidRPr="00A45D4A">
        <w:rPr>
          <w:rFonts w:ascii="Times New Roman" w:eastAsia="Times New Roman" w:hAnsi="Times New Roman" w:cs="Times New Roman"/>
          <w:lang w:eastAsia="lt-LT"/>
        </w:rPr>
        <w:t>.</w:t>
      </w:r>
    </w:p>
    <w:p w14:paraId="6FF32B22" w14:textId="77777777" w:rsidR="009A5F16" w:rsidRPr="00A45D4A" w:rsidRDefault="009A5F16" w:rsidP="009A5F16">
      <w:pPr>
        <w:numPr>
          <w:ilvl w:val="0"/>
          <w:numId w:val="19"/>
        </w:numPr>
        <w:tabs>
          <w:tab w:val="left" w:pos="567"/>
        </w:tabs>
        <w:spacing w:after="0" w:line="240" w:lineRule="auto"/>
        <w:ind w:left="567" w:hanging="567"/>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Pacientams, kurių inkstų funkcija normali, mažiausias intervalas tarp infuzijų turi būti ne trumpesnis kaip 4 valandos.</w:t>
      </w:r>
    </w:p>
    <w:p w14:paraId="5ECAAD70" w14:textId="77777777" w:rsidR="009A5F16" w:rsidRPr="00A45D4A" w:rsidRDefault="009A5F16" w:rsidP="009A5F16">
      <w:pPr>
        <w:numPr>
          <w:ilvl w:val="0"/>
          <w:numId w:val="19"/>
        </w:numPr>
        <w:tabs>
          <w:tab w:val="left" w:pos="567"/>
        </w:tabs>
        <w:spacing w:after="0" w:line="240" w:lineRule="auto"/>
        <w:ind w:left="567" w:hanging="567"/>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 xml:space="preserve">Pacientams, sergantiems sunkiu inkstų nepakankamumu, mažiausias intervalas tarp infuzijų turi būti ne trumpesnis, kaip 6 valandos. </w:t>
      </w:r>
    </w:p>
    <w:p w14:paraId="206C85B8" w14:textId="77777777" w:rsidR="009A5F16" w:rsidRPr="00A45D4A" w:rsidRDefault="009A5F16" w:rsidP="009A5F16">
      <w:pPr>
        <w:numPr>
          <w:ilvl w:val="0"/>
          <w:numId w:val="19"/>
        </w:numPr>
        <w:tabs>
          <w:tab w:val="left" w:pos="567"/>
        </w:tabs>
        <w:spacing w:after="0" w:line="240" w:lineRule="auto"/>
        <w:ind w:left="567" w:hanging="567"/>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Pacientams, kuriems taikoma hemodializė, mažiausias intervalas tarp infuzijų turi būti ne trumpesnis kaip 8 valandos.</w:t>
      </w:r>
    </w:p>
    <w:p w14:paraId="7E52AA1F" w14:textId="77777777" w:rsidR="009A5F16" w:rsidRPr="00A45D4A" w:rsidRDefault="009A5F16" w:rsidP="009A5F16">
      <w:pPr>
        <w:numPr>
          <w:ilvl w:val="0"/>
          <w:numId w:val="19"/>
        </w:numPr>
        <w:tabs>
          <w:tab w:val="left" w:pos="567"/>
        </w:tabs>
        <w:spacing w:after="0" w:line="240" w:lineRule="auto"/>
        <w:ind w:left="567" w:hanging="567"/>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Suaugusiems žmonėms, sergantiems lėtine ar kompensuota progresuojančia kepenų liga, hepatoceliuliniu nepakankamumu, lėtiniu alkoholizmu, kurių mityba yra nepakankama (mažos glutationo atsargos kepenyse),  kuriems pasireiškė dehidratacija, sergantiems Moilengracho ir Žilbero (</w:t>
      </w:r>
      <w:r w:rsidRPr="00A45D4A">
        <w:rPr>
          <w:rFonts w:ascii="Times New Roman" w:eastAsia="Times New Roman" w:hAnsi="Times New Roman" w:cs="Times New Roman"/>
          <w:b/>
          <w:i/>
          <w:iCs/>
          <w:lang w:eastAsia="lt-LT"/>
        </w:rPr>
        <w:t>Meulengracht - Gilbert</w:t>
      </w:r>
      <w:r w:rsidRPr="00A45D4A">
        <w:rPr>
          <w:rFonts w:ascii="Times New Roman" w:eastAsia="Times New Roman" w:hAnsi="Times New Roman" w:cs="Times New Roman"/>
          <w:b/>
          <w:lang w:eastAsia="lt-LT"/>
        </w:rPr>
        <w:t>) sindromu (šeiminė nehemolizinė gelta) ar sveriantiems mažiau nei 50 kg, didžiausia paros dozė turi būti ne didesnė kaip 3 g.</w:t>
      </w:r>
    </w:p>
    <w:p w14:paraId="44557600" w14:textId="77777777" w:rsidR="009A5F16" w:rsidRPr="00A45D4A" w:rsidRDefault="009A5F16" w:rsidP="009A5F16">
      <w:pPr>
        <w:numPr>
          <w:ilvl w:val="0"/>
          <w:numId w:val="19"/>
        </w:numPr>
        <w:tabs>
          <w:tab w:val="left" w:pos="567"/>
        </w:tabs>
        <w:spacing w:after="0" w:line="240" w:lineRule="auto"/>
        <w:ind w:left="567" w:hanging="567"/>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Vartoti ne dažniau, kaip 4 kartus per parą</w:t>
      </w:r>
    </w:p>
    <w:p w14:paraId="3666E9C8" w14:textId="77777777" w:rsidR="00502455" w:rsidRPr="00A45D4A" w:rsidRDefault="00502455" w:rsidP="009A5F16">
      <w:pPr>
        <w:tabs>
          <w:tab w:val="left" w:pos="567"/>
        </w:tabs>
        <w:spacing w:after="0" w:line="240" w:lineRule="auto"/>
        <w:rPr>
          <w:rFonts w:ascii="Times New Roman" w:eastAsia="Times New Roman" w:hAnsi="Times New Roman" w:cs="Times New Roman"/>
          <w:lang w:eastAsia="lt-LT"/>
        </w:rPr>
      </w:pPr>
    </w:p>
    <w:p w14:paraId="206DC2F8" w14:textId="1F634F97" w:rsidR="009A5F16" w:rsidRPr="00A45D4A" w:rsidRDefault="003F13D7" w:rsidP="009A5F16">
      <w:pPr>
        <w:tabs>
          <w:tab w:val="left" w:pos="567"/>
        </w:tabs>
        <w:spacing w:after="0" w:line="240" w:lineRule="auto"/>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PARACETAMOLO</w:t>
      </w:r>
      <w:r w:rsidR="00E849DC" w:rsidRPr="00A45D4A">
        <w:rPr>
          <w:rFonts w:ascii="Times New Roman" w:eastAsia="Times New Roman" w:hAnsi="Times New Roman" w:cs="Times New Roman"/>
          <w:b/>
          <w:lang w:eastAsia="lt-LT"/>
        </w:rPr>
        <w:t xml:space="preserve"> </w:t>
      </w:r>
      <w:r w:rsidR="00884F6C">
        <w:rPr>
          <w:rFonts w:ascii="Times New Roman" w:eastAsia="Times New Roman" w:hAnsi="Times New Roman" w:cs="Times New Roman"/>
          <w:b/>
          <w:lang w:eastAsia="lt-LT"/>
        </w:rPr>
        <w:t>Galenica Senese</w:t>
      </w:r>
      <w:r w:rsidR="009A5F16" w:rsidRPr="00A45D4A">
        <w:rPr>
          <w:rFonts w:ascii="Times New Roman" w:eastAsia="Times New Roman" w:hAnsi="Times New Roman" w:cs="Times New Roman"/>
          <w:b/>
          <w:lang w:eastAsia="lt-LT"/>
        </w:rPr>
        <w:t xml:space="preserve"> vartojimo metodas</w:t>
      </w:r>
    </w:p>
    <w:p w14:paraId="2DDD6A27"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223E2DA4"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GYDYMO KLAIDŲ RIZIKA</w:t>
      </w:r>
    </w:p>
    <w:p w14:paraId="4669AD64"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p>
    <w:p w14:paraId="5F2DB3BC" w14:textId="77777777" w:rsidR="009A5F16" w:rsidRPr="00A45D4A" w:rsidRDefault="009A5F16" w:rsidP="009A5F1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Siekiant išvengti dozavimo klaidų dėl painiavos tarp miligramų (mg) ir mililitrų (ml), kuri gali sukelti atsitiktinį perdozavimą ir mirtį, būtinas atidumas.</w:t>
      </w:r>
    </w:p>
    <w:p w14:paraId="77552E67"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19E20FF8" w14:textId="3FF10682" w:rsidR="009A5F16" w:rsidRPr="00A45D4A" w:rsidRDefault="003F13D7"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009A5F16" w:rsidRPr="00A45D4A">
        <w:rPr>
          <w:rFonts w:ascii="Times New Roman" w:eastAsia="Times New Roman" w:hAnsi="Times New Roman" w:cs="Times New Roman"/>
          <w:lang w:eastAsia="lt-LT"/>
        </w:rPr>
        <w:t xml:space="preserve"> bus vartojamas infuzijos (lašinant) į veną būdu. Infuzijos trukmė yra 15 minučių. Tarp infuzijų turi būti ne trumpesnė, kaip 4 valandų pertrauka.</w:t>
      </w:r>
    </w:p>
    <w:p w14:paraId="108B5BF6"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4D53AF0E" w14:textId="1C937AFA"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Jeigu manote, kad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Pr="00A45D4A">
        <w:rPr>
          <w:rFonts w:ascii="Times New Roman" w:eastAsia="Times New Roman" w:hAnsi="Times New Roman" w:cs="Times New Roman"/>
          <w:lang w:eastAsia="lt-LT"/>
        </w:rPr>
        <w:t xml:space="preserve"> sukelia per stiprų arba per silpną efektą, pasakykite gydytojui.</w:t>
      </w:r>
    </w:p>
    <w:p w14:paraId="1E6F78E4"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357D7D46" w14:textId="62571A6A" w:rsidR="009A5F16" w:rsidRPr="00A45D4A" w:rsidRDefault="009A5F16" w:rsidP="009A5F16">
      <w:pPr>
        <w:tabs>
          <w:tab w:val="left" w:pos="567"/>
        </w:tabs>
        <w:spacing w:after="0" w:line="240" w:lineRule="auto"/>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 xml:space="preserve">Ką daryti pavartojus per didelę </w:t>
      </w:r>
      <w:r w:rsidR="003F13D7" w:rsidRPr="00A45D4A">
        <w:rPr>
          <w:rFonts w:ascii="Times New Roman" w:eastAsia="Times New Roman" w:hAnsi="Times New Roman" w:cs="Times New Roman"/>
          <w:b/>
          <w:lang w:eastAsia="lt-LT"/>
        </w:rPr>
        <w:t>PARACETAMOLO</w:t>
      </w:r>
      <w:r w:rsidR="00E849DC" w:rsidRPr="00A45D4A">
        <w:rPr>
          <w:rFonts w:ascii="Times New Roman" w:eastAsia="Times New Roman" w:hAnsi="Times New Roman" w:cs="Times New Roman"/>
          <w:b/>
          <w:lang w:eastAsia="lt-LT"/>
        </w:rPr>
        <w:t xml:space="preserve"> </w:t>
      </w:r>
      <w:r w:rsidR="00884F6C">
        <w:rPr>
          <w:rFonts w:ascii="Times New Roman" w:eastAsia="Times New Roman" w:hAnsi="Times New Roman" w:cs="Times New Roman"/>
          <w:b/>
          <w:lang w:eastAsia="lt-LT"/>
        </w:rPr>
        <w:t>Galenica Senese</w:t>
      </w:r>
      <w:r w:rsidRPr="00A45D4A">
        <w:rPr>
          <w:rFonts w:ascii="Times New Roman" w:eastAsia="Times New Roman" w:hAnsi="Times New Roman" w:cs="Times New Roman"/>
          <w:b/>
          <w:lang w:eastAsia="lt-LT"/>
        </w:rPr>
        <w:t xml:space="preserve"> dozę</w:t>
      </w:r>
    </w:p>
    <w:p w14:paraId="2A3BB3FB" w14:textId="46645608"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Jei Jums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Pr="00A45D4A">
        <w:rPr>
          <w:rFonts w:ascii="Times New Roman" w:eastAsia="Times New Roman" w:hAnsi="Times New Roman" w:cs="Times New Roman"/>
          <w:lang w:eastAsia="lt-LT"/>
        </w:rPr>
        <w:t xml:space="preserve"> sulašinta per daug, reikia nedelsiant apie tai pasakyti gydytojui arba vaistininkui. </w:t>
      </w:r>
    </w:p>
    <w:p w14:paraId="4F747DF2"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Perdozavus paracetamolio, paprastai apsinuodijimo simptomų atsiranda per pirmas 24 valandas, gali atsirasti pykinimas, vėmimas, apetito netekimas, blyškumas ir pilvo skausmas. Perdozavus paracetamolio, būtina nedelsiant kreiptis į gydytoją, nes kyla ilgalaikio kepenų pažeidimo pavojus. </w:t>
      </w:r>
    </w:p>
    <w:p w14:paraId="43109DFB"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6F8983B1"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Jei kiltų daugiau klausimų dėl šio vaisto vartojimo, kreipkitės į gydytoją arba vaistininką.</w:t>
      </w:r>
    </w:p>
    <w:p w14:paraId="098E1185"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2A42C44E"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5E71A586" w14:textId="77777777" w:rsidR="009A5F16" w:rsidRPr="00A45D4A" w:rsidRDefault="009A5F16" w:rsidP="009A5F16">
      <w:pPr>
        <w:numPr>
          <w:ilvl w:val="0"/>
          <w:numId w:val="3"/>
        </w:numPr>
        <w:tabs>
          <w:tab w:val="left" w:pos="567"/>
        </w:tabs>
        <w:spacing w:after="0" w:line="240" w:lineRule="auto"/>
        <w:ind w:hanging="930"/>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Galimas šalutinis poveikis</w:t>
      </w:r>
    </w:p>
    <w:p w14:paraId="48E7E091" w14:textId="77777777" w:rsidR="009A5F16" w:rsidRPr="00A45D4A" w:rsidRDefault="009A5F16" w:rsidP="009A5F16">
      <w:pPr>
        <w:spacing w:after="0" w:line="240" w:lineRule="auto"/>
        <w:rPr>
          <w:rFonts w:ascii="Times New Roman" w:eastAsia="Times New Roman" w:hAnsi="Times New Roman" w:cs="Times New Roman"/>
          <w:b/>
          <w:lang w:eastAsia="lt-LT"/>
        </w:rPr>
      </w:pPr>
    </w:p>
    <w:p w14:paraId="029F012F"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Šis vaistas, kaip ir visi kiti, gali sukelti šalutinį poveikį, nors jis pasireiškia ne visiems žmonėms.</w:t>
      </w:r>
    </w:p>
    <w:p w14:paraId="28FD07C5"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0E1FE40B" w14:textId="49F812D4" w:rsidR="009A5F16" w:rsidRPr="006B7FC4" w:rsidRDefault="009A5F16" w:rsidP="009A5F16">
      <w:pPr>
        <w:tabs>
          <w:tab w:val="left" w:pos="567"/>
        </w:tabs>
        <w:spacing w:after="0" w:line="240" w:lineRule="auto"/>
        <w:rPr>
          <w:rFonts w:ascii="Times New Roman" w:eastAsia="Times New Roman" w:hAnsi="Times New Roman" w:cs="Times New Roman"/>
          <w:bCs/>
          <w:lang w:eastAsia="lt-LT"/>
        </w:rPr>
      </w:pPr>
      <w:r w:rsidRPr="006B7FC4">
        <w:rPr>
          <w:rFonts w:ascii="Times New Roman" w:eastAsia="Times New Roman" w:hAnsi="Times New Roman" w:cs="Times New Roman"/>
          <w:b/>
          <w:lang w:eastAsia="lt-LT"/>
        </w:rPr>
        <w:t xml:space="preserve">Dažni </w:t>
      </w:r>
      <w:r w:rsidR="00F026F3" w:rsidRPr="00FC0DFD">
        <w:rPr>
          <w:rFonts w:ascii="Times New Roman" w:hAnsi="Times New Roman" w:cs="Times New Roman"/>
          <w:b/>
          <w:bCs/>
          <w:noProof/>
          <w:snapToGrid w:val="0"/>
        </w:rPr>
        <w:t xml:space="preserve">šalutinio poveikio reiškiniai </w:t>
      </w:r>
      <w:r w:rsidRPr="006B7FC4">
        <w:rPr>
          <w:rFonts w:ascii="Times New Roman" w:eastAsia="Times New Roman" w:hAnsi="Times New Roman" w:cs="Times New Roman"/>
          <w:b/>
          <w:lang w:eastAsia="lt-LT"/>
        </w:rPr>
        <w:t>(gali pasireikšti rečiau nei 1 iš 10 asmenų)</w:t>
      </w:r>
      <w:r w:rsidR="00F026F3" w:rsidRPr="006B7FC4">
        <w:rPr>
          <w:rFonts w:ascii="Times New Roman" w:eastAsia="Times New Roman" w:hAnsi="Times New Roman" w:cs="Times New Roman"/>
          <w:b/>
          <w:lang w:eastAsia="lt-LT"/>
        </w:rPr>
        <w:t>:</w:t>
      </w:r>
    </w:p>
    <w:p w14:paraId="787C2B72" w14:textId="77777777" w:rsidR="009A5F16" w:rsidRPr="00A45D4A" w:rsidRDefault="009A5F16" w:rsidP="009A5F16">
      <w:pPr>
        <w:numPr>
          <w:ilvl w:val="0"/>
          <w:numId w:val="25"/>
        </w:numPr>
        <w:tabs>
          <w:tab w:val="left" w:pos="567"/>
        </w:tabs>
        <w:spacing w:after="0" w:line="240" w:lineRule="auto"/>
        <w:ind w:left="567" w:hanging="578"/>
        <w:contextualSpacing/>
        <w:rPr>
          <w:rFonts w:ascii="Times New Roman" w:eastAsia="Times New Roman" w:hAnsi="Times New Roman" w:cs="Times New Roman"/>
          <w:bCs/>
          <w:lang w:eastAsia="lt-LT"/>
        </w:rPr>
      </w:pPr>
      <w:r w:rsidRPr="00A45D4A">
        <w:rPr>
          <w:rFonts w:ascii="Times New Roman" w:eastAsia="Times New Roman" w:hAnsi="Times New Roman" w:cs="Times New Roman"/>
          <w:bCs/>
          <w:lang w:eastAsia="lt-LT"/>
        </w:rPr>
        <w:t>Skausmas ir deginimo pojūtis infuzijos vietoje.</w:t>
      </w:r>
    </w:p>
    <w:p w14:paraId="4E9BB01F" w14:textId="77777777" w:rsidR="009A5F16" w:rsidRPr="00A45D4A" w:rsidRDefault="009A5F16" w:rsidP="009A5F16">
      <w:pPr>
        <w:tabs>
          <w:tab w:val="left" w:pos="567"/>
        </w:tabs>
        <w:spacing w:after="0" w:line="240" w:lineRule="auto"/>
        <w:rPr>
          <w:rFonts w:ascii="Times New Roman" w:eastAsia="Times New Roman" w:hAnsi="Times New Roman" w:cs="Times New Roman"/>
          <w:b/>
          <w:u w:val="single"/>
          <w:lang w:eastAsia="lt-LT"/>
        </w:rPr>
      </w:pPr>
    </w:p>
    <w:p w14:paraId="45C06AE8" w14:textId="78E64CF3" w:rsidR="009A5F16" w:rsidRPr="006B7FC4" w:rsidRDefault="009A5F16" w:rsidP="009A5F16">
      <w:pPr>
        <w:tabs>
          <w:tab w:val="left" w:pos="567"/>
        </w:tabs>
        <w:spacing w:after="0" w:line="240" w:lineRule="auto"/>
        <w:rPr>
          <w:rFonts w:ascii="Times New Roman" w:eastAsia="Times New Roman" w:hAnsi="Times New Roman" w:cs="Times New Roman"/>
          <w:lang w:eastAsia="lt-LT"/>
        </w:rPr>
      </w:pPr>
      <w:r w:rsidRPr="006B7FC4">
        <w:rPr>
          <w:rFonts w:ascii="Times New Roman" w:eastAsia="Times New Roman" w:hAnsi="Times New Roman" w:cs="Times New Roman"/>
          <w:b/>
          <w:lang w:eastAsia="lt-LT"/>
        </w:rPr>
        <w:t>Reti</w:t>
      </w:r>
      <w:r w:rsidRPr="006B7FC4">
        <w:rPr>
          <w:rFonts w:ascii="Times New Roman" w:eastAsia="Times New Roman" w:hAnsi="Times New Roman" w:cs="Times New Roman"/>
          <w:lang w:eastAsia="lt-LT"/>
        </w:rPr>
        <w:t xml:space="preserve"> </w:t>
      </w:r>
      <w:r w:rsidR="00F026F3" w:rsidRPr="00FC0DFD">
        <w:rPr>
          <w:rFonts w:ascii="Times New Roman" w:hAnsi="Times New Roman" w:cs="Times New Roman"/>
          <w:b/>
          <w:bCs/>
          <w:noProof/>
          <w:snapToGrid w:val="0"/>
        </w:rPr>
        <w:t xml:space="preserve">šalutinio poveikio reiškiniai </w:t>
      </w:r>
      <w:r w:rsidRPr="006B7FC4">
        <w:rPr>
          <w:rFonts w:ascii="Times New Roman" w:eastAsia="Times New Roman" w:hAnsi="Times New Roman" w:cs="Times New Roman"/>
          <w:b/>
          <w:bCs/>
          <w:lang w:eastAsia="lt-LT"/>
        </w:rPr>
        <w:t>(gali pasireikšti rečiau nei 1 iš 1</w:t>
      </w:r>
      <w:r w:rsidR="00F026F3" w:rsidRPr="006B7FC4">
        <w:rPr>
          <w:rFonts w:ascii="Times New Roman" w:eastAsia="Times New Roman" w:hAnsi="Times New Roman" w:cs="Times New Roman"/>
          <w:b/>
          <w:bCs/>
          <w:lang w:eastAsia="lt-LT"/>
        </w:rPr>
        <w:t> </w:t>
      </w:r>
      <w:r w:rsidRPr="006B7FC4">
        <w:rPr>
          <w:rFonts w:ascii="Times New Roman" w:eastAsia="Times New Roman" w:hAnsi="Times New Roman" w:cs="Times New Roman"/>
          <w:b/>
          <w:bCs/>
          <w:lang w:eastAsia="lt-LT"/>
        </w:rPr>
        <w:t>000 asmenų)</w:t>
      </w:r>
      <w:r w:rsidR="00F026F3" w:rsidRPr="006B7FC4">
        <w:rPr>
          <w:rFonts w:ascii="Times New Roman" w:eastAsia="Times New Roman" w:hAnsi="Times New Roman" w:cs="Times New Roman"/>
          <w:b/>
          <w:bCs/>
          <w:lang w:eastAsia="lt-LT"/>
        </w:rPr>
        <w:t>:</w:t>
      </w:r>
    </w:p>
    <w:p w14:paraId="01D2115D"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sym w:font="Symbol" w:char="F0B7"/>
      </w:r>
      <w:r w:rsidRPr="00A45D4A">
        <w:rPr>
          <w:rFonts w:ascii="Times New Roman" w:eastAsia="Times New Roman" w:hAnsi="Times New Roman" w:cs="Times New Roman"/>
          <w:lang w:eastAsia="lt-LT"/>
        </w:rPr>
        <w:tab/>
        <w:t xml:space="preserve">Pakinta laboratorinių tyrimų rodmenys (padidėja kepenų fermentų aktyvumas kraujyje). Tokiu atveju pasakykite gydytojui, nes gali prireikti reguliariai daryti Jūsų kraujo mėginius. </w:t>
      </w:r>
    </w:p>
    <w:p w14:paraId="72F0D068"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sym w:font="Symbol" w:char="F0B7"/>
      </w:r>
      <w:r w:rsidRPr="00A45D4A">
        <w:rPr>
          <w:rFonts w:ascii="Times New Roman" w:eastAsia="Times New Roman" w:hAnsi="Times New Roman" w:cs="Times New Roman"/>
          <w:lang w:eastAsia="lt-LT"/>
        </w:rPr>
        <w:tab/>
        <w:t>Žemas kraujospūdis (hipotenzija).</w:t>
      </w:r>
    </w:p>
    <w:p w14:paraId="1B782BC2"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sym w:font="Symbol" w:char="F0B7"/>
      </w:r>
      <w:r w:rsidRPr="00A45D4A">
        <w:rPr>
          <w:rFonts w:ascii="Times New Roman" w:eastAsia="Times New Roman" w:hAnsi="Times New Roman" w:cs="Times New Roman"/>
          <w:lang w:eastAsia="lt-LT"/>
        </w:rPr>
        <w:tab/>
        <w:t>Bloga savijauta (negalavimas).</w:t>
      </w:r>
    </w:p>
    <w:p w14:paraId="6C337356" w14:textId="77777777" w:rsidR="009A5F16" w:rsidRPr="00A45D4A" w:rsidRDefault="009A5F16" w:rsidP="009A5F16">
      <w:pPr>
        <w:tabs>
          <w:tab w:val="left" w:pos="567"/>
        </w:tabs>
        <w:spacing w:after="0" w:line="240" w:lineRule="auto"/>
        <w:rPr>
          <w:rFonts w:ascii="Times New Roman" w:eastAsia="Times New Roman" w:hAnsi="Times New Roman" w:cs="Times New Roman"/>
          <w:i/>
          <w:lang w:eastAsia="lt-LT"/>
        </w:rPr>
      </w:pPr>
    </w:p>
    <w:p w14:paraId="0CDC9D7C" w14:textId="4DFCCDD8" w:rsidR="009A5F16" w:rsidRPr="006B7FC4" w:rsidRDefault="009A5F16" w:rsidP="009A5F16">
      <w:pPr>
        <w:tabs>
          <w:tab w:val="left" w:pos="567"/>
        </w:tabs>
        <w:spacing w:after="0" w:line="240" w:lineRule="auto"/>
        <w:rPr>
          <w:rFonts w:ascii="Times New Roman" w:eastAsia="Times New Roman" w:hAnsi="Times New Roman" w:cs="Times New Roman"/>
          <w:lang w:eastAsia="lt-LT"/>
        </w:rPr>
      </w:pPr>
      <w:r w:rsidRPr="006B7FC4">
        <w:rPr>
          <w:rFonts w:ascii="Times New Roman" w:eastAsia="Times New Roman" w:hAnsi="Times New Roman" w:cs="Times New Roman"/>
          <w:b/>
          <w:lang w:eastAsia="lt-LT"/>
        </w:rPr>
        <w:t>Labai reti</w:t>
      </w:r>
      <w:r w:rsidRPr="006B7FC4">
        <w:rPr>
          <w:rFonts w:ascii="Times New Roman" w:eastAsia="Times New Roman" w:hAnsi="Times New Roman" w:cs="Times New Roman"/>
          <w:lang w:eastAsia="lt-LT"/>
        </w:rPr>
        <w:t xml:space="preserve"> </w:t>
      </w:r>
      <w:r w:rsidR="00F026F3" w:rsidRPr="00FC0DFD">
        <w:rPr>
          <w:rFonts w:ascii="Times New Roman" w:hAnsi="Times New Roman" w:cs="Times New Roman"/>
          <w:b/>
          <w:bCs/>
          <w:noProof/>
          <w:snapToGrid w:val="0"/>
        </w:rPr>
        <w:t xml:space="preserve">šalutinio poveikio reiškiniai </w:t>
      </w:r>
      <w:r w:rsidRPr="006B7FC4">
        <w:rPr>
          <w:rFonts w:ascii="Times New Roman" w:eastAsia="Times New Roman" w:hAnsi="Times New Roman" w:cs="Times New Roman"/>
          <w:b/>
          <w:bCs/>
          <w:lang w:eastAsia="lt-LT"/>
        </w:rPr>
        <w:t>(gali pasireikšti rečiau nei 1 iš 10</w:t>
      </w:r>
      <w:r w:rsidR="00F026F3" w:rsidRPr="006B7FC4">
        <w:rPr>
          <w:rFonts w:ascii="Times New Roman" w:eastAsia="Times New Roman" w:hAnsi="Times New Roman" w:cs="Times New Roman"/>
          <w:b/>
          <w:bCs/>
          <w:lang w:eastAsia="lt-LT"/>
        </w:rPr>
        <w:t> </w:t>
      </w:r>
      <w:r w:rsidRPr="006B7FC4">
        <w:rPr>
          <w:rFonts w:ascii="Times New Roman" w:eastAsia="Times New Roman" w:hAnsi="Times New Roman" w:cs="Times New Roman"/>
          <w:b/>
          <w:bCs/>
          <w:lang w:eastAsia="lt-LT"/>
        </w:rPr>
        <w:t>000 asmenų)</w:t>
      </w:r>
      <w:r w:rsidR="00F026F3" w:rsidRPr="006B7FC4">
        <w:rPr>
          <w:rFonts w:ascii="Times New Roman" w:eastAsia="Times New Roman" w:hAnsi="Times New Roman" w:cs="Times New Roman"/>
          <w:b/>
          <w:bCs/>
          <w:lang w:eastAsia="lt-LT"/>
        </w:rPr>
        <w:t>:</w:t>
      </w:r>
    </w:p>
    <w:p w14:paraId="06925F9D"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sym w:font="Symbol" w:char="F0B7"/>
      </w:r>
      <w:r w:rsidRPr="00A45D4A">
        <w:rPr>
          <w:rFonts w:ascii="Times New Roman" w:eastAsia="Times New Roman" w:hAnsi="Times New Roman" w:cs="Times New Roman"/>
          <w:lang w:eastAsia="lt-LT"/>
        </w:rPr>
        <w:tab/>
        <w:t xml:space="preserve">Sumažėja kai kurių kraujo ląstelių skaičius (trombocitų, kai kurių baltųjų kraujo ląstelių), todėl galimas kraujavimas iš nosies arba dantenų, didėja rizika susirgti infekcinėmis ligomis. Jei atsiranda tokių simptomų, pasakykite gydytojui, nes gali prireikti reguliariai daryti kraujo tyrimus. </w:t>
      </w:r>
    </w:p>
    <w:p w14:paraId="386ABB0A" w14:textId="77777777" w:rsidR="009A5F16" w:rsidRPr="00A45D4A" w:rsidRDefault="009A5F16" w:rsidP="009A5F16">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sym w:font="Symbol" w:char="F0B7"/>
      </w:r>
      <w:r w:rsidRPr="00A45D4A">
        <w:rPr>
          <w:rFonts w:ascii="Times New Roman" w:eastAsia="Times New Roman" w:hAnsi="Times New Roman" w:cs="Times New Roman"/>
          <w:lang w:eastAsia="lt-LT"/>
        </w:rPr>
        <w:tab/>
        <w:t xml:space="preserve">Gali atsirasti alerginių reakcijų: nuo paprasto odos išbėrimo arba dilgėlinės iki sunkios alerginės reakcijos (anafilaksinio šoko). Gali pasireikšti veido, lūpų, liežuvio ir kitų kūno vietų paburkimas, pasunkėti kvėpavimas, atsirasti švokštimas arba dusimas, trumpalaikis kvėpavimo takų susiaurėjimas (bronchų spazmas). </w:t>
      </w:r>
    </w:p>
    <w:p w14:paraId="71964087" w14:textId="12453D09" w:rsidR="009A5F16" w:rsidRPr="00A45D4A" w:rsidRDefault="00F026F3" w:rsidP="00A45D4A">
      <w:pPr>
        <w:tabs>
          <w:tab w:val="left" w:pos="567"/>
        </w:tabs>
        <w:spacing w:after="0" w:line="240" w:lineRule="auto"/>
        <w:ind w:left="567" w:hanging="567"/>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ab/>
      </w:r>
      <w:r w:rsidR="009A5F16" w:rsidRPr="00A45D4A">
        <w:rPr>
          <w:rFonts w:ascii="Times New Roman" w:eastAsia="Times New Roman" w:hAnsi="Times New Roman" w:cs="Times New Roman"/>
          <w:lang w:eastAsia="lt-LT"/>
        </w:rPr>
        <w:t xml:space="preserve">Jeigu manote, kad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009A5F16" w:rsidRPr="00A45D4A">
        <w:rPr>
          <w:rFonts w:ascii="Times New Roman" w:eastAsia="Times New Roman" w:hAnsi="Times New Roman" w:cs="Times New Roman"/>
          <w:lang w:eastAsia="lt-LT"/>
        </w:rPr>
        <w:t xml:space="preserve"> sukėlė alerginę reakciją, nedelsiant pasakykite gydytojui.</w:t>
      </w:r>
    </w:p>
    <w:p w14:paraId="2C366957" w14:textId="77777777" w:rsidR="009A5F16" w:rsidRPr="00A45D4A" w:rsidRDefault="009A5F16" w:rsidP="009A5F16">
      <w:pPr>
        <w:numPr>
          <w:ilvl w:val="0"/>
          <w:numId w:val="24"/>
        </w:numPr>
        <w:tabs>
          <w:tab w:val="left" w:pos="567"/>
        </w:tabs>
        <w:spacing w:after="0" w:line="240" w:lineRule="auto"/>
        <w:ind w:hanging="720"/>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Labai retais atvejais buvo pranešta apie sunkias odos reakcijas.</w:t>
      </w:r>
    </w:p>
    <w:p w14:paraId="3E73F078" w14:textId="77777777" w:rsidR="009A5F16" w:rsidRPr="00A45D4A" w:rsidRDefault="009A5F16" w:rsidP="009A5F16">
      <w:pPr>
        <w:numPr>
          <w:ilvl w:val="0"/>
          <w:numId w:val="24"/>
        </w:numPr>
        <w:tabs>
          <w:tab w:val="left" w:pos="567"/>
        </w:tabs>
        <w:spacing w:after="0" w:line="240" w:lineRule="auto"/>
        <w:ind w:left="567" w:hanging="567"/>
        <w:contextualSpacing/>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Labai reti kraujo ir skysčių pusiausvyros sutrikimų (didelio anijonų tarpo metabolinė acidozė) atvejai, atsirandantys padidėjus kraujo plazmos rūgštingumui, kai paracetamolis vartojamas kartu su flukloksacilinu, paprastai pasireiškiantys pacientams, priklausantiems rizikos grupei (žr. 2 skyrių).</w:t>
      </w:r>
    </w:p>
    <w:p w14:paraId="00DCF879" w14:textId="77777777" w:rsidR="009A5F16" w:rsidRPr="00A45D4A" w:rsidRDefault="009A5F16" w:rsidP="009A5F16">
      <w:pPr>
        <w:spacing w:after="0" w:line="240" w:lineRule="auto"/>
        <w:ind w:left="567" w:hanging="567"/>
        <w:contextualSpacing/>
        <w:rPr>
          <w:rFonts w:ascii="Times New Roman" w:eastAsia="Times New Roman" w:hAnsi="Times New Roman" w:cs="Times New Roman"/>
          <w:u w:val="single"/>
          <w:lang w:eastAsia="lt-LT"/>
        </w:rPr>
      </w:pPr>
    </w:p>
    <w:p w14:paraId="3834FB5F" w14:textId="71942D3F" w:rsidR="009A5F16" w:rsidRPr="00A45D4A" w:rsidRDefault="00F026F3"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hAnsi="Times New Roman" w:cs="Times New Roman"/>
          <w:b/>
          <w:bCs/>
          <w:noProof/>
          <w:snapToGrid w:val="0"/>
        </w:rPr>
        <w:t>Šalutinio poveikio reiškiniai, kurių dažnis nežinomas (negali būti apskaičiuotas pagal turimus duomenis):</w:t>
      </w:r>
    </w:p>
    <w:p w14:paraId="639C34F1"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sym w:font="Symbol" w:char="F0B7"/>
      </w:r>
      <w:r w:rsidRPr="00A45D4A">
        <w:rPr>
          <w:rFonts w:ascii="Times New Roman" w:eastAsia="Times New Roman" w:hAnsi="Times New Roman" w:cs="Times New Roman"/>
          <w:lang w:eastAsia="lt-LT"/>
        </w:rPr>
        <w:tab/>
        <w:t>Greitas širdies ritmas (tachikardija).</w:t>
      </w:r>
    </w:p>
    <w:p w14:paraId="7AA7E726"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sym w:font="Symbol" w:char="F0B7"/>
      </w:r>
      <w:r w:rsidRPr="00A45D4A">
        <w:rPr>
          <w:rFonts w:ascii="Times New Roman" w:eastAsia="Times New Roman" w:hAnsi="Times New Roman" w:cs="Times New Roman"/>
          <w:lang w:eastAsia="lt-LT"/>
        </w:rPr>
        <w:tab/>
        <w:t>Odos paraudimas, veido ir kaklo paraudimas, niežulys.</w:t>
      </w:r>
    </w:p>
    <w:p w14:paraId="165BA8B3"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5563934C"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Poveikis laboratorinių tyrimų testams</w:t>
      </w:r>
    </w:p>
    <w:p w14:paraId="6816B442"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Paracetamolio vartojimas gali keisti kai kurių laboratorinių tyrimų, pvz., nustatant šlapimo rūgšties kiekį arba gliukozės kiekį kraujyje, rodmenis.</w:t>
      </w:r>
    </w:p>
    <w:p w14:paraId="4A0E2629"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1BDAD919" w14:textId="77777777" w:rsidR="009A5F16" w:rsidRPr="00A45D4A" w:rsidRDefault="009A5F16" w:rsidP="009A5F16">
      <w:pPr>
        <w:spacing w:after="0" w:line="240" w:lineRule="auto"/>
        <w:rPr>
          <w:rFonts w:ascii="Times New Roman" w:eastAsia="Times New Roman" w:hAnsi="Times New Roman" w:cs="Times New Roman"/>
          <w:b/>
          <w:lang w:eastAsia="lt-LT"/>
        </w:rPr>
      </w:pPr>
      <w:r w:rsidRPr="00A45D4A">
        <w:rPr>
          <w:rFonts w:ascii="Times New Roman" w:eastAsia="Times New Roman" w:hAnsi="Times New Roman" w:cs="Times New Roman"/>
          <w:b/>
          <w:noProof/>
          <w:lang w:eastAsia="lt-LT"/>
        </w:rPr>
        <w:t>Pranešimas apie šalutinį poveikį</w:t>
      </w:r>
    </w:p>
    <w:p w14:paraId="35C764A2" w14:textId="0DEC9064" w:rsidR="009A5F16" w:rsidRPr="00A45D4A" w:rsidRDefault="009A5F16" w:rsidP="009A5F16">
      <w:pPr>
        <w:spacing w:after="0" w:line="240" w:lineRule="auto"/>
        <w:ind w:right="-449"/>
        <w:rPr>
          <w:rFonts w:ascii="Times New Roman" w:eastAsia="Times New Roman" w:hAnsi="Times New Roman" w:cs="Times New Roman"/>
          <w:noProof/>
          <w:lang w:eastAsia="lt-LT"/>
        </w:rPr>
      </w:pPr>
      <w:r w:rsidRPr="00A45D4A">
        <w:rPr>
          <w:rFonts w:ascii="Times New Roman" w:eastAsia="Times New Roman" w:hAnsi="Times New Roman" w:cs="Times New Roman"/>
          <w:lang w:eastAsia="lt-LT"/>
        </w:rPr>
        <w:t xml:space="preserve">Jeigu pasireiškė šalutinis poveikis, įskaitant šiame lapelyje nenurodytą, pasakykite gydytojui arba vaistininkui. </w:t>
      </w:r>
      <w:r w:rsidR="00F026F3" w:rsidRPr="00A45D4A">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F026F3" w:rsidRPr="00A45D4A">
          <w:rPr>
            <w:rFonts w:ascii="Times New Roman" w:eastAsia="Times New Roman" w:hAnsi="Times New Roman" w:cs="Times New Roman"/>
            <w:snapToGrid w:val="0"/>
            <w:color w:val="0000FF"/>
            <w:u w:val="single"/>
          </w:rPr>
          <w:t>https://vapris.vvkt.lt/vvkt-web/public/nrv</w:t>
        </w:r>
      </w:hyperlink>
      <w:r w:rsidR="00F026F3" w:rsidRPr="00A45D4A">
        <w:rPr>
          <w:rFonts w:ascii="Times New Roman" w:eastAsia="Times New Roman" w:hAnsi="Times New Roman" w:cs="Times New Roman"/>
          <w:snapToGrid w:val="0"/>
        </w:rPr>
        <w:t xml:space="preserve"> arba užpildant Paciento pranešimo apie įtariamą nepageidaujamą reakciją (ĮNR) formą, kuri skelbiama </w:t>
      </w:r>
      <w:hyperlink r:id="rId9" w:history="1">
        <w:r w:rsidR="00F026F3" w:rsidRPr="00A45D4A">
          <w:rPr>
            <w:rFonts w:ascii="Times New Roman" w:eastAsia="Times New Roman" w:hAnsi="Times New Roman" w:cs="Times New Roman"/>
            <w:snapToGrid w:val="0"/>
            <w:color w:val="0000FF"/>
            <w:u w:val="single"/>
          </w:rPr>
          <w:t>https://www.vvkt.lt/index.php?4004286486</w:t>
        </w:r>
      </w:hyperlink>
      <w:r w:rsidR="00F026F3" w:rsidRPr="00A45D4A">
        <w:rPr>
          <w:rFonts w:ascii="Times New Roman" w:eastAsia="Times New Roman" w:hAnsi="Times New Roman" w:cs="Times New Roman"/>
          <w:snapToGrid w:val="0"/>
        </w:rPr>
        <w:t xml:space="preserve">, ir atsiunčiant elektroniniu paštu (adresu </w:t>
      </w:r>
      <w:hyperlink r:id="rId10" w:history="1">
        <w:r w:rsidR="00F026F3" w:rsidRPr="00A45D4A">
          <w:rPr>
            <w:rFonts w:ascii="Times New Roman" w:eastAsia="Times New Roman" w:hAnsi="Times New Roman" w:cs="Times New Roman"/>
            <w:snapToGrid w:val="0"/>
            <w:color w:val="0000FF"/>
            <w:u w:val="single"/>
          </w:rPr>
          <w:t>NepageidaujamaR@vvkt.lt</w:t>
        </w:r>
      </w:hyperlink>
      <w:r w:rsidR="00F026F3" w:rsidRPr="00A45D4A">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14:paraId="3D6C5871"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0089CCBC"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417FE811" w14:textId="05434ABB" w:rsidR="009A5F16" w:rsidRPr="00A45D4A" w:rsidRDefault="009A5F16" w:rsidP="009A5F16">
      <w:pPr>
        <w:tabs>
          <w:tab w:val="left" w:pos="567"/>
        </w:tabs>
        <w:spacing w:after="0" w:line="240" w:lineRule="auto"/>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5.</w:t>
      </w:r>
      <w:r w:rsidRPr="00A45D4A">
        <w:rPr>
          <w:rFonts w:ascii="Times New Roman" w:eastAsia="Times New Roman" w:hAnsi="Times New Roman" w:cs="Times New Roman"/>
          <w:b/>
          <w:lang w:eastAsia="lt-LT"/>
        </w:rPr>
        <w:tab/>
        <w:t xml:space="preserve">Kaip laikyti </w:t>
      </w:r>
      <w:r w:rsidR="003F13D7" w:rsidRPr="00A45D4A">
        <w:rPr>
          <w:rFonts w:ascii="Times New Roman" w:eastAsia="Times New Roman" w:hAnsi="Times New Roman" w:cs="Times New Roman"/>
          <w:b/>
          <w:lang w:eastAsia="lt-LT"/>
        </w:rPr>
        <w:t>PARACETAMOLO</w:t>
      </w:r>
      <w:r w:rsidR="00E849DC" w:rsidRPr="00A45D4A">
        <w:rPr>
          <w:rFonts w:ascii="Times New Roman" w:eastAsia="Times New Roman" w:hAnsi="Times New Roman" w:cs="Times New Roman"/>
          <w:b/>
          <w:lang w:eastAsia="lt-LT"/>
        </w:rPr>
        <w:t xml:space="preserve"> </w:t>
      </w:r>
      <w:r w:rsidR="00884F6C">
        <w:rPr>
          <w:rFonts w:ascii="Times New Roman" w:eastAsia="Times New Roman" w:hAnsi="Times New Roman" w:cs="Times New Roman"/>
          <w:b/>
          <w:lang w:eastAsia="lt-LT"/>
        </w:rPr>
        <w:t>Galenica Senese</w:t>
      </w:r>
    </w:p>
    <w:p w14:paraId="62F6AE9D"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2C95AB8E"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Šį vaistą laikykite vaikams nepastebimoje ir nepasiekiamoje vietoje.</w:t>
      </w:r>
    </w:p>
    <w:p w14:paraId="04E33D5B"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1CB58C93"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Ant dėžutės ir etiketės po „EXP“ nurodytam tinkamumo laikui pasibaigus, šio vaisto vartoti negalima. Vaistas tinkamas vartoti iki paskutinės nurodyto mėnesio dienos.</w:t>
      </w:r>
    </w:p>
    <w:p w14:paraId="7BDEA5EF"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2790CD6B" w14:textId="6800C2D6"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Negalima šaldyti ar užšaldyti.</w:t>
      </w:r>
    </w:p>
    <w:p w14:paraId="003F8894" w14:textId="77777777" w:rsidR="00D93ADD" w:rsidRPr="00A45D4A" w:rsidRDefault="00D93ADD" w:rsidP="009A5F16">
      <w:pPr>
        <w:tabs>
          <w:tab w:val="left" w:pos="567"/>
        </w:tabs>
        <w:spacing w:after="0" w:line="240" w:lineRule="auto"/>
        <w:rPr>
          <w:rFonts w:ascii="Times New Roman" w:eastAsia="Times New Roman" w:hAnsi="Times New Roman" w:cs="Times New Roman"/>
          <w:lang w:eastAsia="lt-LT"/>
        </w:rPr>
      </w:pPr>
    </w:p>
    <w:p w14:paraId="792544A1" w14:textId="632F8280" w:rsidR="009A5F16" w:rsidRPr="00A45D4A" w:rsidRDefault="001B0AB5"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Flakonus laikyti gamintojo pakuotėje, kad vaistas būtų apsaugotas nuo šviesos.</w:t>
      </w:r>
    </w:p>
    <w:p w14:paraId="30AE5E37" w14:textId="6FF5A771" w:rsidR="001B0AB5" w:rsidRPr="00A45D4A" w:rsidRDefault="001B0AB5"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Maišelius </w:t>
      </w:r>
      <w:r w:rsidR="00D93ADD" w:rsidRPr="00A45D4A">
        <w:rPr>
          <w:rFonts w:ascii="Times New Roman" w:eastAsia="Times New Roman" w:hAnsi="Times New Roman" w:cs="Times New Roman"/>
          <w:lang w:eastAsia="lt-LT"/>
        </w:rPr>
        <w:t xml:space="preserve">laikyti ne aukštesnėje kaip 25 </w:t>
      </w:r>
      <w:r w:rsidR="00D93ADD" w:rsidRPr="00A45D4A">
        <w:rPr>
          <w:rFonts w:ascii="Times New Roman" w:eastAsia="Times New Roman" w:hAnsi="Times New Roman" w:cs="Times New Roman"/>
          <w:vertAlign w:val="superscript"/>
          <w:lang w:eastAsia="lt-LT"/>
        </w:rPr>
        <w:t>o</w:t>
      </w:r>
      <w:r w:rsidR="00D93ADD" w:rsidRPr="00A45D4A">
        <w:rPr>
          <w:rFonts w:ascii="Times New Roman" w:eastAsia="Times New Roman" w:hAnsi="Times New Roman" w:cs="Times New Roman"/>
          <w:lang w:eastAsia="lt-LT"/>
        </w:rPr>
        <w:t>C temperatūroje, aliuminio pakuotėje, kad vaistas būtų apsaugotas nuo šviesos.</w:t>
      </w:r>
      <w:r w:rsidR="00884F6C">
        <w:rPr>
          <w:rFonts w:ascii="Times New Roman" w:eastAsia="Times New Roman" w:hAnsi="Times New Roman" w:cs="Times New Roman"/>
          <w:lang w:eastAsia="lt-LT"/>
        </w:rPr>
        <w:t xml:space="preserve"> Išėmus maišelį, vaistą suvartoti nedelsiant. </w:t>
      </w:r>
    </w:p>
    <w:p w14:paraId="6A9DDCDF" w14:textId="77777777" w:rsidR="00D93ADD" w:rsidRPr="00A45D4A" w:rsidRDefault="00D93ADD" w:rsidP="009A5F16">
      <w:pPr>
        <w:tabs>
          <w:tab w:val="left" w:pos="567"/>
        </w:tabs>
        <w:spacing w:after="0" w:line="240" w:lineRule="auto"/>
        <w:rPr>
          <w:rFonts w:ascii="Times New Roman" w:eastAsia="Times New Roman" w:hAnsi="Times New Roman" w:cs="Times New Roman"/>
          <w:lang w:eastAsia="lt-LT"/>
        </w:rPr>
      </w:pPr>
    </w:p>
    <w:p w14:paraId="25C6CEA0" w14:textId="0FEBF836"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Prieš vartojimą vaistą reikia apžiūrėti.</w:t>
      </w:r>
    </w:p>
    <w:p w14:paraId="56F18699" w14:textId="01968DDA"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Pastebėjus tirpale kietųjų dalelių arba spalvos pakitimus, išskyrus neryškų gelsvumą,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Pr="00A45D4A">
        <w:rPr>
          <w:rFonts w:ascii="Times New Roman" w:eastAsia="Times New Roman" w:hAnsi="Times New Roman" w:cs="Times New Roman"/>
          <w:lang w:eastAsia="lt-LT"/>
        </w:rPr>
        <w:t xml:space="preserve"> vartoti negalima.</w:t>
      </w:r>
    </w:p>
    <w:p w14:paraId="0AC57773"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0C273264" w14:textId="07CC943A" w:rsidR="00D93ADD" w:rsidRPr="00A45D4A" w:rsidRDefault="009A5F16" w:rsidP="00BA6F52">
      <w:pPr>
        <w:tabs>
          <w:tab w:val="left" w:pos="567"/>
        </w:tabs>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 xml:space="preserve">Jūsų gydytojas arba gydymo įstaigos personalas laikys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Pr="00A45D4A">
        <w:rPr>
          <w:rFonts w:ascii="Times New Roman" w:eastAsia="Times New Roman" w:hAnsi="Times New Roman" w:cs="Times New Roman"/>
          <w:lang w:eastAsia="lt-LT"/>
        </w:rPr>
        <w:t xml:space="preserve"> ir jie yra atsakingi už jo kokybę atidarius pakuotę ir iš karto nesuvartojus. </w:t>
      </w:r>
    </w:p>
    <w:p w14:paraId="04AEDF02" w14:textId="3A60AB6C" w:rsidR="00BA6F52" w:rsidRPr="00A45D4A" w:rsidRDefault="009A5F16" w:rsidP="00BA6F52">
      <w:pPr>
        <w:tabs>
          <w:tab w:val="left" w:pos="567"/>
        </w:tabs>
        <w:rPr>
          <w:rFonts w:ascii="Times New Roman" w:hAnsi="Times New Roman" w:cs="Times New Roman"/>
        </w:rPr>
      </w:pPr>
      <w:r w:rsidRPr="00A45D4A">
        <w:rPr>
          <w:rFonts w:ascii="Times New Roman" w:eastAsia="Times New Roman" w:hAnsi="Times New Roman" w:cs="Times New Roman"/>
          <w:lang w:eastAsia="lt-LT"/>
        </w:rPr>
        <w:t>Jei vaisto tuoj pat suvartoti negalima, jį galima laikyti ne ilgiau kaip 24 valandas</w:t>
      </w:r>
      <w:r w:rsidR="00BA6F52" w:rsidRPr="00A45D4A">
        <w:rPr>
          <w:rFonts w:ascii="Times New Roman" w:hAnsi="Times New Roman" w:cs="Times New Roman"/>
        </w:rPr>
        <w:t xml:space="preserve"> 2</w:t>
      </w:r>
      <w:r w:rsidR="00D93ADD" w:rsidRPr="00A45D4A">
        <w:rPr>
          <w:rFonts w:ascii="Times New Roman" w:hAnsi="Times New Roman" w:cs="Times New Roman"/>
        </w:rPr>
        <w:t>–</w:t>
      </w:r>
      <w:r w:rsidR="00BA6F52" w:rsidRPr="00A45D4A">
        <w:rPr>
          <w:rFonts w:ascii="Times New Roman" w:hAnsi="Times New Roman" w:cs="Times New Roman"/>
        </w:rPr>
        <w:t>8</w:t>
      </w:r>
      <w:r w:rsidR="00BA6F52" w:rsidRPr="00A45D4A">
        <w:rPr>
          <w:rFonts w:ascii="Times New Roman" w:hAnsi="Times New Roman" w:cs="Times New Roman"/>
          <w:vertAlign w:val="superscript"/>
        </w:rPr>
        <w:t>o</w:t>
      </w:r>
      <w:r w:rsidR="00BA6F52" w:rsidRPr="00A45D4A">
        <w:rPr>
          <w:rFonts w:ascii="Times New Roman" w:hAnsi="Times New Roman" w:cs="Times New Roman"/>
        </w:rPr>
        <w:t>C temperatūroje.</w:t>
      </w:r>
    </w:p>
    <w:p w14:paraId="54841E6A" w14:textId="507164D1" w:rsidR="009A5F16" w:rsidRPr="00A45D4A" w:rsidRDefault="009A5F16" w:rsidP="009A5F16">
      <w:pPr>
        <w:tabs>
          <w:tab w:val="left" w:pos="567"/>
        </w:tabs>
        <w:spacing w:after="0" w:line="240" w:lineRule="auto"/>
        <w:rPr>
          <w:rFonts w:ascii="Times New Roman" w:eastAsia="Times New Roman" w:hAnsi="Times New Roman" w:cs="Times New Roman"/>
          <w:noProof/>
          <w:lang w:eastAsia="lt-LT"/>
        </w:rPr>
      </w:pPr>
      <w:r w:rsidRPr="00A45D4A">
        <w:rPr>
          <w:rFonts w:ascii="Times New Roman" w:eastAsia="Times New Roman" w:hAnsi="Times New Roman" w:cs="Times New Roman"/>
          <w:lang w:eastAsia="lt-LT"/>
        </w:rPr>
        <w:t xml:space="preserve">Vaistą praskiedus, </w:t>
      </w:r>
      <w:r w:rsidRPr="00A45D4A">
        <w:rPr>
          <w:rFonts w:ascii="Times New Roman" w:eastAsia="Times New Roman" w:hAnsi="Times New Roman" w:cs="Times New Roman"/>
          <w:noProof/>
          <w:lang w:eastAsia="lt-LT"/>
        </w:rPr>
        <w:t xml:space="preserve">ilgiau kaip </w:t>
      </w:r>
      <w:r w:rsidR="00884F6C">
        <w:rPr>
          <w:rFonts w:ascii="Times New Roman" w:eastAsia="Times New Roman" w:hAnsi="Times New Roman" w:cs="Times New Roman"/>
          <w:noProof/>
          <w:lang w:eastAsia="lt-LT"/>
        </w:rPr>
        <w:t>1</w:t>
      </w:r>
      <w:r w:rsidR="00884F6C" w:rsidRPr="00A45D4A">
        <w:rPr>
          <w:rFonts w:ascii="Times New Roman" w:eastAsia="Times New Roman" w:hAnsi="Times New Roman" w:cs="Times New Roman"/>
          <w:noProof/>
          <w:lang w:eastAsia="lt-LT"/>
        </w:rPr>
        <w:t> </w:t>
      </w:r>
      <w:r w:rsidRPr="00A45D4A">
        <w:rPr>
          <w:rFonts w:ascii="Times New Roman" w:eastAsia="Times New Roman" w:hAnsi="Times New Roman" w:cs="Times New Roman"/>
          <w:noProof/>
          <w:lang w:eastAsia="lt-LT"/>
        </w:rPr>
        <w:t>valand</w:t>
      </w:r>
      <w:r w:rsidR="00884F6C">
        <w:rPr>
          <w:rFonts w:ascii="Times New Roman" w:eastAsia="Times New Roman" w:hAnsi="Times New Roman" w:cs="Times New Roman"/>
          <w:noProof/>
          <w:lang w:eastAsia="lt-LT"/>
        </w:rPr>
        <w:t>ą</w:t>
      </w:r>
      <w:r w:rsidRPr="00A45D4A">
        <w:rPr>
          <w:rFonts w:ascii="Times New Roman" w:eastAsia="Times New Roman" w:hAnsi="Times New Roman" w:cs="Times New Roman"/>
          <w:noProof/>
          <w:lang w:eastAsia="lt-LT"/>
        </w:rPr>
        <w:t xml:space="preserve"> (įskaitant infuzijos laiką) tirpalo laikyti negalima. Už </w:t>
      </w:r>
      <w:r w:rsidRPr="00A45D4A">
        <w:rPr>
          <w:rFonts w:ascii="Times New Roman" w:eastAsia="Times New Roman" w:hAnsi="Times New Roman" w:cs="Times New Roman"/>
          <w:lang w:eastAsia="lt-LT"/>
        </w:rPr>
        <w:t xml:space="preserve">nesuvartoto </w:t>
      </w:r>
      <w:r w:rsidR="003F13D7"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Pr="00A45D4A">
        <w:rPr>
          <w:rFonts w:ascii="Times New Roman" w:eastAsia="Times New Roman" w:hAnsi="Times New Roman" w:cs="Times New Roman"/>
          <w:noProof/>
          <w:lang w:eastAsia="lt-LT"/>
        </w:rPr>
        <w:t xml:space="preserve"> sutvarkymą atsakingas</w:t>
      </w:r>
      <w:r w:rsidRPr="00A45D4A">
        <w:rPr>
          <w:rFonts w:ascii="Times New Roman" w:eastAsia="Times New Roman" w:hAnsi="Times New Roman" w:cs="Times New Roman"/>
          <w:lang w:eastAsia="lt-LT"/>
        </w:rPr>
        <w:t xml:space="preserve"> gydymo įstaigos</w:t>
      </w:r>
      <w:r w:rsidRPr="00A45D4A">
        <w:rPr>
          <w:rFonts w:ascii="Times New Roman" w:eastAsia="Times New Roman" w:hAnsi="Times New Roman" w:cs="Times New Roman"/>
          <w:noProof/>
          <w:lang w:eastAsia="lt-LT"/>
        </w:rPr>
        <w:t xml:space="preserve"> personalas. </w:t>
      </w:r>
    </w:p>
    <w:p w14:paraId="6B8FA5B7"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00D55C30"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143E56E9"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3698E856"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2315F95B" w14:textId="77777777" w:rsidR="009A5F16" w:rsidRPr="00A45D4A" w:rsidRDefault="009A5F16" w:rsidP="009A5F16">
      <w:pPr>
        <w:tabs>
          <w:tab w:val="left" w:pos="567"/>
        </w:tabs>
        <w:spacing w:after="0" w:line="240" w:lineRule="auto"/>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6.</w:t>
      </w:r>
      <w:r w:rsidRPr="00A45D4A">
        <w:rPr>
          <w:rFonts w:ascii="Times New Roman" w:eastAsia="Times New Roman" w:hAnsi="Times New Roman" w:cs="Times New Roman"/>
          <w:b/>
          <w:lang w:eastAsia="lt-LT"/>
        </w:rPr>
        <w:tab/>
        <w:t>Pakuotės turinys ir kita informacija</w:t>
      </w:r>
    </w:p>
    <w:p w14:paraId="1D0BEC95"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6D7FBF68" w14:textId="2935914D" w:rsidR="009A5F16" w:rsidRPr="00A45D4A" w:rsidRDefault="003F13D7" w:rsidP="009A5F16">
      <w:pPr>
        <w:tabs>
          <w:tab w:val="left" w:pos="567"/>
        </w:tabs>
        <w:spacing w:after="0" w:line="240" w:lineRule="auto"/>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PARACETAMOLO</w:t>
      </w:r>
      <w:r w:rsidR="00E849DC" w:rsidRPr="00A45D4A">
        <w:rPr>
          <w:rFonts w:ascii="Times New Roman" w:eastAsia="Times New Roman" w:hAnsi="Times New Roman" w:cs="Times New Roman"/>
          <w:b/>
          <w:lang w:eastAsia="lt-LT"/>
        </w:rPr>
        <w:t xml:space="preserve"> </w:t>
      </w:r>
      <w:r w:rsidR="00884F6C">
        <w:rPr>
          <w:rFonts w:ascii="Times New Roman" w:eastAsia="Times New Roman" w:hAnsi="Times New Roman" w:cs="Times New Roman"/>
          <w:b/>
          <w:lang w:eastAsia="lt-LT"/>
        </w:rPr>
        <w:t>Galenica Senese</w:t>
      </w:r>
      <w:r w:rsidR="009A5F16" w:rsidRPr="00A45D4A">
        <w:rPr>
          <w:rFonts w:ascii="Times New Roman" w:eastAsia="Times New Roman" w:hAnsi="Times New Roman" w:cs="Times New Roman"/>
          <w:b/>
          <w:lang w:eastAsia="lt-LT"/>
        </w:rPr>
        <w:t xml:space="preserve"> sudėtis</w:t>
      </w:r>
    </w:p>
    <w:p w14:paraId="1F941483" w14:textId="6D59C70A" w:rsidR="009A5F16" w:rsidRPr="00A45D4A" w:rsidRDefault="009A5F16" w:rsidP="006F7D08">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w:t>
      </w:r>
      <w:r w:rsidRPr="00A45D4A">
        <w:rPr>
          <w:rFonts w:ascii="Times New Roman" w:eastAsia="Times New Roman" w:hAnsi="Times New Roman" w:cs="Times New Roman"/>
          <w:lang w:eastAsia="lt-LT"/>
        </w:rPr>
        <w:tab/>
        <w:t>Veiklioji medžiaga yra paracetamolis. 1 ml yra 10 mg paracetamolio.</w:t>
      </w:r>
      <w:r w:rsidR="006F7D08">
        <w:rPr>
          <w:rFonts w:ascii="Times New Roman" w:eastAsia="Times New Roman" w:hAnsi="Times New Roman" w:cs="Times New Roman"/>
          <w:lang w:eastAsia="lt-LT"/>
        </w:rPr>
        <w:t xml:space="preserve"> </w:t>
      </w:r>
      <w:r w:rsidRPr="00A45D4A">
        <w:rPr>
          <w:rFonts w:ascii="Times New Roman" w:eastAsia="Times New Roman" w:hAnsi="Times New Roman" w:cs="Times New Roman"/>
          <w:lang w:eastAsia="lt-LT"/>
        </w:rPr>
        <w:t>Kiekviename 100 ml flakone ar maišelyje yra 1000 mg paracetamolio.</w:t>
      </w:r>
    </w:p>
    <w:p w14:paraId="0EE39CE4" w14:textId="66300D63" w:rsidR="009A5F16" w:rsidRPr="00A45D4A" w:rsidRDefault="009A5F16" w:rsidP="006F7D08">
      <w:pPr>
        <w:tabs>
          <w:tab w:val="left" w:pos="567"/>
        </w:tabs>
        <w:spacing w:after="0" w:line="240" w:lineRule="auto"/>
        <w:rPr>
          <w:rFonts w:ascii="Times New Roman" w:eastAsia="Times New Roman" w:hAnsi="Times New Roman" w:cs="Times New Roman"/>
          <w:lang w:eastAsia="lt-LT"/>
        </w:rPr>
      </w:pPr>
      <w:r w:rsidRPr="006F7D08">
        <w:rPr>
          <w:rFonts w:ascii="Times New Roman" w:eastAsia="Times New Roman" w:hAnsi="Times New Roman" w:cs="Times New Roman"/>
          <w:lang w:eastAsia="lt-LT"/>
        </w:rPr>
        <w:t>-</w:t>
      </w:r>
      <w:r w:rsidRPr="006F7D08">
        <w:rPr>
          <w:rFonts w:ascii="Times New Roman" w:eastAsia="Times New Roman" w:hAnsi="Times New Roman" w:cs="Times New Roman"/>
          <w:lang w:eastAsia="lt-LT"/>
        </w:rPr>
        <w:tab/>
      </w:r>
      <w:r w:rsidRPr="00A45D4A">
        <w:rPr>
          <w:rFonts w:ascii="Times New Roman" w:eastAsia="Times New Roman" w:hAnsi="Times New Roman" w:cs="Times New Roman"/>
          <w:lang w:eastAsia="lt-LT"/>
        </w:rPr>
        <w:t xml:space="preserve">Pagalbinės medžiagos yra manitolis (E421), </w:t>
      </w:r>
      <w:r w:rsidR="00E849DC" w:rsidRPr="00A45D4A">
        <w:rPr>
          <w:rFonts w:ascii="Times New Roman" w:eastAsia="Times New Roman" w:hAnsi="Times New Roman" w:cs="Times New Roman"/>
          <w:lang w:eastAsia="lt-LT"/>
        </w:rPr>
        <w:t>natrio fosfato dihidratas, povidonas K-12, natrio hidroksidas</w:t>
      </w:r>
      <w:r w:rsidR="008B1301">
        <w:rPr>
          <w:rFonts w:ascii="Times New Roman" w:eastAsia="Times New Roman" w:hAnsi="Times New Roman" w:cs="Times New Roman"/>
          <w:lang w:eastAsia="lt-LT"/>
        </w:rPr>
        <w:t xml:space="preserve"> (pH reguliavimui)</w:t>
      </w:r>
      <w:r w:rsidR="001B0FDD" w:rsidRPr="00A45D4A">
        <w:rPr>
          <w:rFonts w:ascii="Times New Roman" w:eastAsia="Times New Roman" w:hAnsi="Times New Roman" w:cs="Times New Roman"/>
          <w:lang w:eastAsia="lt-LT"/>
        </w:rPr>
        <w:t xml:space="preserve">, </w:t>
      </w:r>
      <w:r w:rsidRPr="00A45D4A">
        <w:rPr>
          <w:rFonts w:ascii="Times New Roman" w:eastAsia="Times New Roman" w:hAnsi="Times New Roman" w:cs="Times New Roman"/>
          <w:lang w:eastAsia="lt-LT"/>
        </w:rPr>
        <w:t>injekcinis vanduo.</w:t>
      </w:r>
    </w:p>
    <w:p w14:paraId="4D068C40"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0F3F60A6" w14:textId="0713F59E" w:rsidR="009A5F16" w:rsidRPr="00A45D4A" w:rsidRDefault="003F13D7"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b/>
          <w:lang w:eastAsia="lt-LT"/>
        </w:rPr>
        <w:t>PARACETAMOLO</w:t>
      </w:r>
      <w:r w:rsidR="00E849DC" w:rsidRPr="00A45D4A">
        <w:rPr>
          <w:rFonts w:ascii="Times New Roman" w:eastAsia="Times New Roman" w:hAnsi="Times New Roman" w:cs="Times New Roman"/>
          <w:b/>
          <w:lang w:eastAsia="lt-LT"/>
        </w:rPr>
        <w:t xml:space="preserve"> </w:t>
      </w:r>
      <w:r w:rsidR="00884F6C">
        <w:rPr>
          <w:rFonts w:ascii="Times New Roman" w:eastAsia="Times New Roman" w:hAnsi="Times New Roman" w:cs="Times New Roman"/>
          <w:b/>
          <w:lang w:eastAsia="lt-LT"/>
        </w:rPr>
        <w:t>Galenica Senese</w:t>
      </w:r>
      <w:r w:rsidR="009A5F16" w:rsidRPr="00A45D4A">
        <w:rPr>
          <w:rFonts w:ascii="Times New Roman" w:eastAsia="Times New Roman" w:hAnsi="Times New Roman" w:cs="Times New Roman"/>
          <w:b/>
          <w:lang w:eastAsia="lt-LT"/>
        </w:rPr>
        <w:t xml:space="preserve"> išvaizda ir kiekis pakuotėje</w:t>
      </w:r>
    </w:p>
    <w:p w14:paraId="0D6B7B47" w14:textId="23C25C2F" w:rsidR="009A5F16" w:rsidRPr="00A45D4A" w:rsidRDefault="003F13D7"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009A5F16" w:rsidRPr="00A45D4A">
        <w:rPr>
          <w:rFonts w:ascii="Times New Roman" w:eastAsia="Times New Roman" w:hAnsi="Times New Roman" w:cs="Times New Roman"/>
          <w:lang w:eastAsia="lt-LT"/>
        </w:rPr>
        <w:t xml:space="preserve"> 10 mg/ml infuzinis tirpalas yra skaidrus ir šiek tiek gelsvas.</w:t>
      </w:r>
    </w:p>
    <w:p w14:paraId="6F650465" w14:textId="725729DF" w:rsidR="009A5F16" w:rsidRPr="00A45D4A" w:rsidRDefault="003F13D7"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009A5F16" w:rsidRPr="00A45D4A">
        <w:rPr>
          <w:rFonts w:ascii="Times New Roman" w:eastAsia="Times New Roman" w:hAnsi="Times New Roman" w:cs="Times New Roman"/>
          <w:lang w:eastAsia="lt-LT"/>
        </w:rPr>
        <w:t xml:space="preserve"> 10 mg/ml infuzinis tirpalas tiekiamas 100 ml stikliniais flakonais su kamščiais ir aliuminio arba plastiko nuplėšiamais dangteliais ir 100 ml maišeliais su kamščiais ir plastikiniais atidarymo kontrolės uždoriais</w:t>
      </w:r>
      <w:r w:rsidR="00EF6648">
        <w:rPr>
          <w:rFonts w:ascii="Times New Roman" w:eastAsia="Times New Roman" w:hAnsi="Times New Roman" w:cs="Times New Roman"/>
          <w:lang w:eastAsia="lt-LT"/>
        </w:rPr>
        <w:t>. Maišelis uždengtas nepermatoma aliuminio folija.</w:t>
      </w:r>
    </w:p>
    <w:p w14:paraId="116679F9"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3DFA3935" w14:textId="14EE5610"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EF6648">
        <w:rPr>
          <w:rFonts w:ascii="Times New Roman" w:eastAsia="Times New Roman" w:hAnsi="Times New Roman" w:cs="Times New Roman"/>
          <w:lang w:eastAsia="lt-LT"/>
        </w:rPr>
        <w:t>Pakuo</w:t>
      </w:r>
      <w:r w:rsidR="007037A8" w:rsidRPr="00EF6648">
        <w:rPr>
          <w:rFonts w:ascii="Times New Roman" w:eastAsia="Times New Roman" w:hAnsi="Times New Roman" w:cs="Times New Roman"/>
          <w:lang w:eastAsia="lt-LT"/>
        </w:rPr>
        <w:t>čių</w:t>
      </w:r>
      <w:r w:rsidRPr="00EF6648">
        <w:rPr>
          <w:rFonts w:ascii="Times New Roman" w:eastAsia="Times New Roman" w:hAnsi="Times New Roman" w:cs="Times New Roman"/>
          <w:lang w:eastAsia="lt-LT"/>
        </w:rPr>
        <w:t xml:space="preserve"> dyd</w:t>
      </w:r>
      <w:r w:rsidR="007037A8" w:rsidRPr="00EF6648">
        <w:rPr>
          <w:rFonts w:ascii="Times New Roman" w:eastAsia="Times New Roman" w:hAnsi="Times New Roman" w:cs="Times New Roman"/>
          <w:lang w:eastAsia="lt-LT"/>
        </w:rPr>
        <w:t xml:space="preserve">žiai: </w:t>
      </w:r>
      <w:r w:rsidRPr="00EF6648">
        <w:rPr>
          <w:rFonts w:ascii="Times New Roman" w:eastAsia="Times New Roman" w:hAnsi="Times New Roman" w:cs="Times New Roman"/>
          <w:lang w:eastAsia="lt-LT"/>
        </w:rPr>
        <w:t>1</w:t>
      </w:r>
      <w:r w:rsidR="00C27F1B" w:rsidRPr="00EF6648">
        <w:rPr>
          <w:rFonts w:ascii="Times New Roman" w:eastAsia="Times New Roman" w:hAnsi="Times New Roman" w:cs="Times New Roman"/>
          <w:lang w:eastAsia="lt-LT"/>
        </w:rPr>
        <w:t>,</w:t>
      </w:r>
      <w:r w:rsidR="00C27F1B">
        <w:rPr>
          <w:rFonts w:ascii="Times New Roman" w:eastAsia="Times New Roman" w:hAnsi="Times New Roman" w:cs="Times New Roman"/>
          <w:lang w:eastAsia="lt-LT"/>
        </w:rPr>
        <w:t xml:space="preserve"> 10, 12 ar 20 </w:t>
      </w:r>
      <w:r w:rsidRPr="00A45D4A">
        <w:rPr>
          <w:rFonts w:ascii="Times New Roman" w:eastAsia="Times New Roman" w:hAnsi="Times New Roman" w:cs="Times New Roman"/>
          <w:lang w:eastAsia="lt-LT"/>
        </w:rPr>
        <w:t>flakonų</w:t>
      </w:r>
      <w:r w:rsidR="00C27F1B">
        <w:rPr>
          <w:rFonts w:ascii="Times New Roman" w:eastAsia="Times New Roman" w:hAnsi="Times New Roman" w:cs="Times New Roman"/>
          <w:lang w:eastAsia="lt-LT"/>
        </w:rPr>
        <w:t xml:space="preserve"> </w:t>
      </w:r>
      <w:r w:rsidR="001C6E6A">
        <w:rPr>
          <w:rFonts w:ascii="Times New Roman" w:eastAsia="Times New Roman" w:hAnsi="Times New Roman" w:cs="Times New Roman"/>
          <w:lang w:eastAsia="lt-LT"/>
        </w:rPr>
        <w:t xml:space="preserve">po 100 ml </w:t>
      </w:r>
      <w:r w:rsidR="00C27F1B">
        <w:rPr>
          <w:rFonts w:ascii="Times New Roman" w:eastAsia="Times New Roman" w:hAnsi="Times New Roman" w:cs="Times New Roman"/>
          <w:lang w:eastAsia="lt-LT"/>
        </w:rPr>
        <w:t>ir 10</w:t>
      </w:r>
      <w:r w:rsidR="003002E6">
        <w:rPr>
          <w:rFonts w:ascii="Times New Roman" w:eastAsia="Times New Roman" w:hAnsi="Times New Roman" w:cs="Times New Roman"/>
          <w:lang w:eastAsia="lt-LT"/>
        </w:rPr>
        <w:t xml:space="preserve"> </w:t>
      </w:r>
      <w:r w:rsidR="00C27F1B">
        <w:rPr>
          <w:rFonts w:ascii="Times New Roman" w:eastAsia="Times New Roman" w:hAnsi="Times New Roman" w:cs="Times New Roman"/>
          <w:lang w:eastAsia="lt-LT"/>
        </w:rPr>
        <w:t>m</w:t>
      </w:r>
      <w:r w:rsidRPr="00A45D4A">
        <w:rPr>
          <w:rFonts w:ascii="Times New Roman" w:eastAsia="Times New Roman" w:hAnsi="Times New Roman" w:cs="Times New Roman"/>
          <w:lang w:eastAsia="lt-LT"/>
        </w:rPr>
        <w:t>aiš</w:t>
      </w:r>
      <w:r w:rsidR="00C27F1B">
        <w:rPr>
          <w:rFonts w:ascii="Times New Roman" w:eastAsia="Times New Roman" w:hAnsi="Times New Roman" w:cs="Times New Roman"/>
          <w:lang w:eastAsia="lt-LT"/>
        </w:rPr>
        <w:t>e</w:t>
      </w:r>
      <w:r w:rsidRPr="00A45D4A">
        <w:rPr>
          <w:rFonts w:ascii="Times New Roman" w:eastAsia="Times New Roman" w:hAnsi="Times New Roman" w:cs="Times New Roman"/>
          <w:lang w:eastAsia="lt-LT"/>
        </w:rPr>
        <w:t>lių</w:t>
      </w:r>
      <w:r w:rsidR="001C6E6A">
        <w:rPr>
          <w:rFonts w:ascii="Times New Roman" w:eastAsia="Times New Roman" w:hAnsi="Times New Roman" w:cs="Times New Roman"/>
          <w:lang w:eastAsia="lt-LT"/>
        </w:rPr>
        <w:t xml:space="preserve"> po 100 ml</w:t>
      </w:r>
      <w:r w:rsidR="00F026F3" w:rsidRPr="00A45D4A">
        <w:rPr>
          <w:rFonts w:ascii="Times New Roman" w:eastAsia="Times New Roman" w:hAnsi="Times New Roman" w:cs="Times New Roman"/>
          <w:lang w:eastAsia="lt-LT"/>
        </w:rPr>
        <w:t>.</w:t>
      </w:r>
    </w:p>
    <w:p w14:paraId="667F6BE1"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415A7A9E"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Gali būti tiekiamos ne visų dydžių pakuotės.</w:t>
      </w:r>
    </w:p>
    <w:p w14:paraId="471EDE1C"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063BA26E" w14:textId="3A17317C" w:rsidR="009A5F16" w:rsidRPr="00A45D4A" w:rsidRDefault="009A5F16" w:rsidP="009A5F16">
      <w:pPr>
        <w:spacing w:after="0" w:line="240" w:lineRule="auto"/>
        <w:rPr>
          <w:rFonts w:ascii="Times New Roman" w:eastAsia="Times New Roman" w:hAnsi="Times New Roman" w:cs="Times New Roman"/>
          <w:b/>
          <w:lang w:eastAsia="lt-LT"/>
        </w:rPr>
      </w:pPr>
      <w:r w:rsidRPr="00A45D4A">
        <w:rPr>
          <w:rFonts w:ascii="Times New Roman" w:eastAsia="Times New Roman" w:hAnsi="Times New Roman" w:cs="Times New Roman"/>
          <w:b/>
          <w:lang w:eastAsia="lt-LT"/>
        </w:rPr>
        <w:t>Registruotojas ir gamintojas</w:t>
      </w:r>
      <w:r w:rsidR="00E849DC" w:rsidRPr="00A45D4A">
        <w:rPr>
          <w:rFonts w:ascii="Times New Roman" w:eastAsia="Times New Roman" w:hAnsi="Times New Roman" w:cs="Times New Roman"/>
          <w:b/>
          <w:lang w:eastAsia="lt-LT"/>
        </w:rPr>
        <w:t xml:space="preserve"> eksportuojančioje valstybėje</w:t>
      </w:r>
    </w:p>
    <w:p w14:paraId="74650868" w14:textId="77777777" w:rsidR="00F026F3" w:rsidRPr="00A45D4A" w:rsidRDefault="00F026F3" w:rsidP="00F026F3">
      <w:pPr>
        <w:spacing w:after="0" w:line="240" w:lineRule="auto"/>
        <w:rPr>
          <w:rFonts w:ascii="Times New Roman" w:eastAsia="Times New Roman" w:hAnsi="Times New Roman" w:cs="Times New Roman"/>
          <w:bCs/>
          <w:lang w:eastAsia="lt-LT"/>
        </w:rPr>
      </w:pPr>
      <w:r w:rsidRPr="00A45D4A">
        <w:rPr>
          <w:rFonts w:ascii="Times New Roman" w:eastAsia="Times New Roman" w:hAnsi="Times New Roman" w:cs="Times New Roman"/>
          <w:bCs/>
          <w:lang w:eastAsia="lt-LT"/>
        </w:rPr>
        <w:t>Industria Farmaceutica Galenica Senese S.r.l.</w:t>
      </w:r>
    </w:p>
    <w:p w14:paraId="63007331" w14:textId="77777777" w:rsidR="00F026F3" w:rsidRPr="00A45D4A" w:rsidRDefault="00F026F3" w:rsidP="00F026F3">
      <w:pPr>
        <w:spacing w:after="0" w:line="240" w:lineRule="auto"/>
        <w:rPr>
          <w:rFonts w:ascii="Times New Roman" w:eastAsia="Times New Roman" w:hAnsi="Times New Roman" w:cs="Times New Roman"/>
          <w:bCs/>
          <w:lang w:eastAsia="lt-LT"/>
        </w:rPr>
      </w:pPr>
      <w:r w:rsidRPr="00A45D4A">
        <w:rPr>
          <w:rFonts w:ascii="Times New Roman" w:eastAsia="Times New Roman" w:hAnsi="Times New Roman" w:cs="Times New Roman"/>
          <w:bCs/>
          <w:lang w:eastAsia="lt-LT"/>
        </w:rPr>
        <w:t>Via Cassia Nord 351</w:t>
      </w:r>
    </w:p>
    <w:p w14:paraId="38D309AA" w14:textId="3CB86614" w:rsidR="009A5F16" w:rsidRPr="00A45D4A" w:rsidRDefault="00F026F3" w:rsidP="00F026F3">
      <w:pPr>
        <w:spacing w:after="0" w:line="240" w:lineRule="auto"/>
        <w:rPr>
          <w:rFonts w:ascii="Times New Roman" w:eastAsia="Times New Roman" w:hAnsi="Times New Roman" w:cs="Times New Roman"/>
          <w:bCs/>
          <w:lang w:eastAsia="lt-LT"/>
        </w:rPr>
      </w:pPr>
      <w:r w:rsidRPr="00A45D4A">
        <w:rPr>
          <w:rFonts w:ascii="Times New Roman" w:eastAsia="Times New Roman" w:hAnsi="Times New Roman" w:cs="Times New Roman"/>
          <w:bCs/>
          <w:lang w:eastAsia="lt-LT"/>
        </w:rPr>
        <w:t>53014 Monteroni d’Arbia (Siena)</w:t>
      </w:r>
    </w:p>
    <w:p w14:paraId="0930F3FF" w14:textId="08678522" w:rsidR="00F026F3" w:rsidRPr="00A45D4A" w:rsidRDefault="00F026F3" w:rsidP="00F026F3">
      <w:pPr>
        <w:spacing w:after="0" w:line="240" w:lineRule="auto"/>
        <w:rPr>
          <w:rFonts w:ascii="Times New Roman" w:eastAsia="Times New Roman" w:hAnsi="Times New Roman" w:cs="Times New Roman"/>
          <w:bCs/>
          <w:lang w:eastAsia="lt-LT"/>
        </w:rPr>
      </w:pPr>
      <w:r w:rsidRPr="00A45D4A">
        <w:rPr>
          <w:rFonts w:ascii="Times New Roman" w:eastAsia="Times New Roman" w:hAnsi="Times New Roman" w:cs="Times New Roman"/>
          <w:bCs/>
          <w:lang w:eastAsia="lt-LT"/>
        </w:rPr>
        <w:t>Italija</w:t>
      </w:r>
    </w:p>
    <w:p w14:paraId="38B73EB0" w14:textId="182272B3" w:rsidR="009A5F16" w:rsidRPr="00A45D4A" w:rsidRDefault="009A5F16" w:rsidP="009A5F16">
      <w:pPr>
        <w:spacing w:after="0" w:line="240" w:lineRule="auto"/>
        <w:rPr>
          <w:rFonts w:ascii="Times New Roman" w:eastAsia="Times New Roman" w:hAnsi="Times New Roman" w:cs="Times New Roman"/>
          <w:lang w:eastAsia="lt-LT"/>
        </w:rPr>
      </w:pPr>
    </w:p>
    <w:p w14:paraId="02B7E263" w14:textId="77777777" w:rsidR="00C27F1B" w:rsidRPr="00DF529E" w:rsidRDefault="00C27F1B" w:rsidP="00C27F1B">
      <w:pPr>
        <w:keepNext/>
        <w:tabs>
          <w:tab w:val="left" w:pos="567"/>
        </w:tabs>
        <w:spacing w:after="0" w:line="240" w:lineRule="auto"/>
        <w:rPr>
          <w:rFonts w:ascii="Times New Roman" w:eastAsia="Calibri" w:hAnsi="Times New Roman" w:cs="Times New Roman"/>
          <w:b/>
        </w:rPr>
      </w:pPr>
      <w:r w:rsidRPr="00DF529E">
        <w:rPr>
          <w:rFonts w:ascii="Times New Roman" w:eastAsia="Calibri" w:hAnsi="Times New Roman" w:cs="Times New Roman"/>
          <w:b/>
        </w:rPr>
        <w:t xml:space="preserve">Lygiagretus importuotojas </w:t>
      </w:r>
    </w:p>
    <w:p w14:paraId="63749F78" w14:textId="77777777" w:rsidR="00C27F1B" w:rsidRPr="00DF529E" w:rsidRDefault="00C27F1B" w:rsidP="00C27F1B">
      <w:pPr>
        <w:spacing w:after="0" w:line="240" w:lineRule="auto"/>
        <w:rPr>
          <w:rFonts w:ascii="Times New Roman" w:eastAsia="Times New Roman" w:hAnsi="Times New Roman" w:cs="Times New Roman"/>
          <w:lang w:eastAsia="lt-LT"/>
        </w:rPr>
      </w:pPr>
      <w:r w:rsidRPr="00DF529E">
        <w:rPr>
          <w:rFonts w:ascii="Times New Roman" w:eastAsia="Times New Roman" w:hAnsi="Times New Roman" w:cs="Times New Roman"/>
          <w:lang w:eastAsia="lt-LT"/>
        </w:rPr>
        <w:t>UAB „Ideal Trade Links</w:t>
      </w:r>
      <w:r w:rsidRPr="00DF529E">
        <w:rPr>
          <w:rFonts w:ascii="Times New Roman" w:eastAsia="Calibri" w:hAnsi="Times New Roman" w:cs="Times New Roman"/>
        </w:rPr>
        <w:t>“</w:t>
      </w:r>
    </w:p>
    <w:p w14:paraId="0C169E95" w14:textId="77777777" w:rsidR="00C27F1B" w:rsidRPr="00DF529E" w:rsidRDefault="00C27F1B" w:rsidP="00C27F1B">
      <w:pPr>
        <w:spacing w:after="0" w:line="240" w:lineRule="auto"/>
        <w:rPr>
          <w:rFonts w:ascii="Times New Roman" w:hAnsi="Times New Roman" w:cs="Times New Roman"/>
        </w:rPr>
      </w:pPr>
      <w:r w:rsidRPr="00DF529E">
        <w:rPr>
          <w:rFonts w:ascii="Times New Roman" w:eastAsia="Times New Roman" w:hAnsi="Times New Roman" w:cs="Times New Roman"/>
        </w:rPr>
        <w:t>Kerupės g. 17, Zapyškis</w:t>
      </w:r>
    </w:p>
    <w:p w14:paraId="5ACE7865" w14:textId="77777777" w:rsidR="00C27F1B" w:rsidRPr="00DF529E" w:rsidRDefault="00C27F1B" w:rsidP="00C27F1B">
      <w:pPr>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LT-53431 Kauno r.</w:t>
      </w:r>
    </w:p>
    <w:p w14:paraId="68ECB31D" w14:textId="4286DF90" w:rsidR="009A5F16" w:rsidRDefault="00C27F1B" w:rsidP="00C27F1B">
      <w:pPr>
        <w:tabs>
          <w:tab w:val="left" w:pos="567"/>
        </w:tabs>
        <w:spacing w:after="0" w:line="240" w:lineRule="auto"/>
        <w:rPr>
          <w:rFonts w:ascii="Times New Roman" w:eastAsia="Times New Roman" w:hAnsi="Times New Roman" w:cs="Times New Roman"/>
        </w:rPr>
      </w:pPr>
      <w:r w:rsidRPr="00DF529E">
        <w:rPr>
          <w:rFonts w:ascii="Times New Roman" w:eastAsia="Times New Roman" w:hAnsi="Times New Roman" w:cs="Times New Roman"/>
        </w:rPr>
        <w:t>Lietuva</w:t>
      </w:r>
    </w:p>
    <w:p w14:paraId="4B3B7BDE" w14:textId="440BC459" w:rsidR="00C27F1B" w:rsidRDefault="00C27F1B" w:rsidP="00C27F1B">
      <w:pPr>
        <w:tabs>
          <w:tab w:val="left" w:pos="567"/>
        </w:tabs>
        <w:spacing w:after="0" w:line="240" w:lineRule="auto"/>
        <w:rPr>
          <w:rFonts w:ascii="Times New Roman" w:eastAsia="Times New Roman" w:hAnsi="Times New Roman" w:cs="Times New Roman"/>
        </w:rPr>
      </w:pPr>
    </w:p>
    <w:p w14:paraId="44124561" w14:textId="77777777" w:rsidR="006A7151" w:rsidRPr="000B0E21" w:rsidRDefault="006A7151" w:rsidP="006A7151">
      <w:pPr>
        <w:spacing w:after="0" w:line="240" w:lineRule="auto"/>
        <w:rPr>
          <w:rFonts w:ascii="Times New Roman" w:eastAsia="Times New Roman" w:hAnsi="Times New Roman" w:cs="Times New Roman"/>
          <w:b/>
          <w:bCs/>
          <w:iCs/>
          <w:lang w:eastAsia="lt-LT"/>
        </w:rPr>
      </w:pPr>
      <w:r w:rsidRPr="000B0E21">
        <w:rPr>
          <w:rFonts w:ascii="Times New Roman" w:eastAsia="Times New Roman" w:hAnsi="Times New Roman" w:cs="Times New Roman"/>
          <w:b/>
          <w:bCs/>
          <w:iCs/>
          <w:lang w:eastAsia="lt-LT"/>
        </w:rPr>
        <w:t xml:space="preserve">Perpakavo </w:t>
      </w:r>
    </w:p>
    <w:p w14:paraId="0BFC688B" w14:textId="77777777" w:rsidR="006A7151" w:rsidRPr="000B0E21" w:rsidRDefault="006A7151" w:rsidP="006A7151">
      <w:pPr>
        <w:spacing w:after="0" w:line="240" w:lineRule="auto"/>
        <w:rPr>
          <w:rFonts w:ascii="Times New Roman" w:eastAsia="Times New Roman" w:hAnsi="Times New Roman" w:cs="Times New Roman"/>
          <w:bCs/>
          <w:iCs/>
          <w:lang w:eastAsia="lt-LT"/>
        </w:rPr>
      </w:pPr>
      <w:r w:rsidRPr="000B0E21">
        <w:rPr>
          <w:rFonts w:ascii="Times New Roman" w:eastAsia="Times New Roman" w:hAnsi="Times New Roman" w:cs="Times New Roman"/>
          <w:bCs/>
          <w:iCs/>
          <w:lang w:eastAsia="lt-LT"/>
        </w:rPr>
        <w:t>UAB „Entafarma“</w:t>
      </w:r>
    </w:p>
    <w:p w14:paraId="6D4348DA" w14:textId="77777777" w:rsidR="006A7151" w:rsidRPr="000B0E21" w:rsidRDefault="006A7151" w:rsidP="006A7151">
      <w:pPr>
        <w:spacing w:after="0" w:line="240" w:lineRule="auto"/>
        <w:rPr>
          <w:rFonts w:ascii="Times New Roman" w:eastAsia="Times New Roman" w:hAnsi="Times New Roman" w:cs="Times New Roman"/>
          <w:bCs/>
          <w:iCs/>
          <w:lang w:eastAsia="lt-LT"/>
        </w:rPr>
      </w:pPr>
      <w:r w:rsidRPr="000B0E21">
        <w:rPr>
          <w:rFonts w:ascii="Times New Roman" w:eastAsia="Times New Roman" w:hAnsi="Times New Roman" w:cs="Times New Roman"/>
          <w:bCs/>
          <w:iCs/>
          <w:lang w:eastAsia="lt-LT"/>
        </w:rPr>
        <w:t>Klonėnų vs. 1</w:t>
      </w:r>
    </w:p>
    <w:p w14:paraId="494EC16A" w14:textId="77777777" w:rsidR="006A7151" w:rsidRPr="000B0E21" w:rsidRDefault="006A7151" w:rsidP="006A7151">
      <w:pPr>
        <w:spacing w:after="0" w:line="240" w:lineRule="auto"/>
        <w:rPr>
          <w:rFonts w:ascii="Times New Roman" w:eastAsia="Times New Roman" w:hAnsi="Times New Roman" w:cs="Times New Roman"/>
          <w:bCs/>
          <w:iCs/>
          <w:lang w:eastAsia="lt-LT"/>
        </w:rPr>
      </w:pPr>
      <w:r w:rsidRPr="000B0E21">
        <w:rPr>
          <w:rFonts w:ascii="Times New Roman" w:eastAsia="Times New Roman" w:hAnsi="Times New Roman" w:cs="Times New Roman"/>
          <w:bCs/>
          <w:iCs/>
          <w:lang w:eastAsia="lt-LT"/>
        </w:rPr>
        <w:t>LT-19156 Širvintų r. sav., Jauniūnų sen.</w:t>
      </w:r>
    </w:p>
    <w:p w14:paraId="6D5EE0D6" w14:textId="77777777" w:rsidR="006A7151" w:rsidRPr="000B0E21" w:rsidRDefault="006A7151" w:rsidP="006A7151">
      <w:pPr>
        <w:spacing w:after="0" w:line="240" w:lineRule="auto"/>
        <w:ind w:left="567" w:hanging="567"/>
        <w:rPr>
          <w:rFonts w:ascii="Times New Roman" w:eastAsia="Calibri" w:hAnsi="Times New Roman" w:cs="Times New Roman"/>
          <w:b/>
        </w:rPr>
      </w:pPr>
      <w:r w:rsidRPr="000B0E21">
        <w:rPr>
          <w:rFonts w:ascii="Times New Roman" w:eastAsia="Times New Roman" w:hAnsi="Times New Roman" w:cs="Times New Roman"/>
          <w:bCs/>
          <w:iCs/>
          <w:lang w:eastAsia="lt-LT"/>
        </w:rPr>
        <w:t>Lietuva</w:t>
      </w:r>
    </w:p>
    <w:p w14:paraId="6BE47012" w14:textId="77777777" w:rsidR="006A7151" w:rsidRPr="000B0E21" w:rsidRDefault="006A7151" w:rsidP="006A715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35AC45F8" w14:textId="77777777" w:rsidR="006A7151" w:rsidRPr="000B0E21" w:rsidRDefault="006A7151" w:rsidP="006A7151">
      <w:pPr>
        <w:spacing w:after="0" w:line="240" w:lineRule="auto"/>
        <w:rPr>
          <w:rFonts w:ascii="Times New Roman" w:hAnsi="Times New Roman" w:cs="Times New Roman"/>
          <w:bCs/>
          <w:iCs/>
        </w:rPr>
      </w:pPr>
      <w:r w:rsidRPr="000B0E21">
        <w:rPr>
          <w:rFonts w:ascii="Times New Roman" w:hAnsi="Times New Roman" w:cs="Times New Roman"/>
          <w:bCs/>
          <w:iCs/>
        </w:rPr>
        <w:t xml:space="preserve">arba </w:t>
      </w:r>
    </w:p>
    <w:p w14:paraId="2D05166F" w14:textId="77777777" w:rsidR="006A7151" w:rsidRPr="000B0E21" w:rsidRDefault="006A7151" w:rsidP="006A7151">
      <w:pPr>
        <w:spacing w:after="0" w:line="240" w:lineRule="auto"/>
        <w:rPr>
          <w:rFonts w:ascii="Times New Roman" w:hAnsi="Times New Roman" w:cs="Times New Roman"/>
          <w:bCs/>
          <w:iCs/>
        </w:rPr>
      </w:pPr>
    </w:p>
    <w:p w14:paraId="373A63E9" w14:textId="4091DD92" w:rsidR="006A7151" w:rsidRPr="000B0E21" w:rsidRDefault="006A7151" w:rsidP="006A7151">
      <w:pPr>
        <w:spacing w:after="0" w:line="240" w:lineRule="auto"/>
        <w:rPr>
          <w:rFonts w:ascii="Times New Roman" w:hAnsi="Times New Roman" w:cs="Times New Roman"/>
          <w:color w:val="010E18"/>
        </w:rPr>
      </w:pPr>
      <w:r w:rsidRPr="000B0E21">
        <w:rPr>
          <w:rFonts w:ascii="Times New Roman" w:hAnsi="Times New Roman" w:cs="Times New Roman"/>
          <w:color w:val="010E18"/>
        </w:rPr>
        <w:t>Cefea Sp. z o.o. S.</w:t>
      </w:r>
      <w:r w:rsidRPr="000B0E21">
        <w:rPr>
          <w:rFonts w:ascii="Times New Roman" w:hAnsi="Times New Roman" w:cs="Times New Roman"/>
        </w:rPr>
        <w:t>K</w:t>
      </w:r>
      <w:r w:rsidR="00846271">
        <w:rPr>
          <w:rFonts w:ascii="Times New Roman" w:hAnsi="Times New Roman" w:cs="Times New Roman"/>
        </w:rPr>
        <w:t>.</w:t>
      </w:r>
      <w:r w:rsidRPr="000B0E21">
        <w:rPr>
          <w:rFonts w:ascii="Times New Roman" w:hAnsi="Times New Roman" w:cs="Times New Roman"/>
          <w:color w:val="010E18"/>
        </w:rPr>
        <w:t xml:space="preserve"> </w:t>
      </w:r>
    </w:p>
    <w:p w14:paraId="5617B557" w14:textId="77777777" w:rsidR="006A7151" w:rsidRPr="000B0E21" w:rsidRDefault="006A7151" w:rsidP="006A7151">
      <w:pPr>
        <w:spacing w:after="0" w:line="240" w:lineRule="auto"/>
        <w:rPr>
          <w:rFonts w:ascii="Times New Roman" w:hAnsi="Times New Roman" w:cs="Times New Roman"/>
          <w:color w:val="010E18"/>
        </w:rPr>
      </w:pPr>
      <w:r w:rsidRPr="000B0E21">
        <w:rPr>
          <w:rFonts w:ascii="Times New Roman" w:hAnsi="Times New Roman" w:cs="Times New Roman"/>
          <w:color w:val="010E18"/>
        </w:rPr>
        <w:t>ul. Działkowa 56</w:t>
      </w:r>
    </w:p>
    <w:p w14:paraId="6694A052" w14:textId="64E976F8" w:rsidR="006A7151" w:rsidRPr="000B0E21" w:rsidRDefault="006A7151" w:rsidP="006A7151">
      <w:pPr>
        <w:spacing w:after="0" w:line="240" w:lineRule="auto"/>
        <w:rPr>
          <w:rFonts w:ascii="Times New Roman" w:hAnsi="Times New Roman" w:cs="Times New Roman"/>
          <w:color w:val="010E18"/>
        </w:rPr>
      </w:pPr>
      <w:r w:rsidRPr="000B0E21">
        <w:rPr>
          <w:rFonts w:ascii="Times New Roman" w:hAnsi="Times New Roman" w:cs="Times New Roman"/>
          <w:color w:val="010E18"/>
        </w:rPr>
        <w:t>02-234 Warszaw</w:t>
      </w:r>
    </w:p>
    <w:p w14:paraId="6ED76232" w14:textId="77777777" w:rsidR="006A7151" w:rsidRPr="000B0E21" w:rsidRDefault="006A7151" w:rsidP="006A7151">
      <w:pPr>
        <w:spacing w:after="0" w:line="240" w:lineRule="auto"/>
        <w:rPr>
          <w:rFonts w:ascii="Times New Roman" w:hAnsi="Times New Roman" w:cs="Times New Roman"/>
        </w:rPr>
      </w:pPr>
      <w:r w:rsidRPr="000B0E21">
        <w:rPr>
          <w:rFonts w:ascii="Times New Roman" w:hAnsi="Times New Roman" w:cs="Times New Roman"/>
          <w:color w:val="010E18"/>
        </w:rPr>
        <w:t>Lenkija</w:t>
      </w:r>
    </w:p>
    <w:p w14:paraId="70683E82" w14:textId="77777777" w:rsidR="00F06C0D" w:rsidRDefault="00F06C0D" w:rsidP="00F06C0D">
      <w:pPr>
        <w:spacing w:after="0" w:line="240" w:lineRule="auto"/>
        <w:rPr>
          <w:rFonts w:ascii="Times New Roman" w:eastAsia="Calibri" w:hAnsi="Times New Roman" w:cs="Times New Roman"/>
          <w:bCs/>
          <w:iCs/>
        </w:rPr>
      </w:pPr>
    </w:p>
    <w:p w14:paraId="0DC97EBB" w14:textId="1234031E" w:rsidR="00F06C0D" w:rsidRDefault="00F06C0D" w:rsidP="00F06C0D">
      <w:pPr>
        <w:spacing w:after="0" w:line="240" w:lineRule="auto"/>
        <w:rPr>
          <w:rFonts w:ascii="Times New Roman" w:eastAsia="Calibri" w:hAnsi="Times New Roman" w:cs="Times New Roman"/>
          <w:bCs/>
          <w:iCs/>
        </w:rPr>
      </w:pPr>
      <w:r>
        <w:rPr>
          <w:rFonts w:ascii="Times New Roman" w:eastAsia="Calibri" w:hAnsi="Times New Roman" w:cs="Times New Roman"/>
          <w:bCs/>
          <w:iCs/>
        </w:rPr>
        <w:t>arba</w:t>
      </w:r>
    </w:p>
    <w:p w14:paraId="060F918C" w14:textId="77777777" w:rsidR="00F06C0D" w:rsidRDefault="00F06C0D" w:rsidP="00F06C0D">
      <w:pPr>
        <w:spacing w:after="0" w:line="240" w:lineRule="auto"/>
        <w:rPr>
          <w:rFonts w:ascii="Times New Roman" w:eastAsia="Calibri" w:hAnsi="Times New Roman" w:cs="Times New Roman"/>
          <w:iCs/>
        </w:rPr>
      </w:pPr>
    </w:p>
    <w:p w14:paraId="1E4F5186" w14:textId="77777777" w:rsidR="00F06C0D" w:rsidRDefault="00F06C0D" w:rsidP="00F06C0D">
      <w:pPr>
        <w:spacing w:after="0" w:line="240" w:lineRule="auto"/>
        <w:rPr>
          <w:rFonts w:ascii="Times New Roman" w:eastAsia="Calibri" w:hAnsi="Times New Roman" w:cs="Times New Roman"/>
        </w:rPr>
      </w:pPr>
      <w:r>
        <w:rPr>
          <w:rFonts w:ascii="Times New Roman" w:eastAsia="Calibri" w:hAnsi="Times New Roman" w:cs="Times New Roman"/>
        </w:rPr>
        <w:t>Medezin sp. z o.o.</w:t>
      </w:r>
    </w:p>
    <w:p w14:paraId="63F734DB" w14:textId="2450146E" w:rsidR="00F06C0D" w:rsidRDefault="00F06C0D" w:rsidP="00F06C0D">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Ul. Księdza Kazimierza Janika 14</w:t>
      </w:r>
    </w:p>
    <w:p w14:paraId="1DB391B9" w14:textId="77777777" w:rsidR="00F06C0D" w:rsidRDefault="00F06C0D" w:rsidP="00F06C0D">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Konstantynów </w:t>
      </w:r>
      <w:bookmarkStart w:id="0" w:name="_Hlk123635316"/>
      <w:r>
        <w:rPr>
          <w:rFonts w:ascii="Times New Roman" w:eastAsia="Calibri" w:hAnsi="Times New Roman" w:cs="Times New Roman"/>
        </w:rPr>
        <w:t>Ł</w:t>
      </w:r>
      <w:bookmarkEnd w:id="0"/>
      <w:r>
        <w:rPr>
          <w:rFonts w:ascii="Times New Roman" w:eastAsia="Calibri" w:hAnsi="Times New Roman" w:cs="Times New Roman"/>
        </w:rPr>
        <w:t>ódzki, Łódzkie, 95-050</w:t>
      </w:r>
    </w:p>
    <w:p w14:paraId="0CEA29B9" w14:textId="77777777" w:rsidR="00F06C0D" w:rsidRDefault="00F06C0D" w:rsidP="00F06C0D">
      <w:pPr>
        <w:autoSpaceDE w:val="0"/>
        <w:autoSpaceDN w:val="0"/>
        <w:adjustRightInd w:val="0"/>
        <w:spacing w:after="0" w:line="240" w:lineRule="auto"/>
        <w:rPr>
          <w:rFonts w:ascii="Verdana" w:eastAsia="Calibri" w:hAnsi="Verdana" w:cs="Verdana"/>
          <w:sz w:val="18"/>
          <w:szCs w:val="18"/>
        </w:rPr>
      </w:pPr>
      <w:r>
        <w:rPr>
          <w:rFonts w:ascii="Times New Roman" w:eastAsia="Calibri" w:hAnsi="Times New Roman" w:cs="Times New Roman"/>
        </w:rPr>
        <w:t>Lenkija</w:t>
      </w:r>
    </w:p>
    <w:p w14:paraId="127855DD" w14:textId="77777777" w:rsidR="00C27F1B" w:rsidRPr="00A45D4A" w:rsidRDefault="00C27F1B" w:rsidP="00C27F1B">
      <w:pPr>
        <w:tabs>
          <w:tab w:val="left" w:pos="567"/>
        </w:tabs>
        <w:spacing w:after="0" w:line="240" w:lineRule="auto"/>
        <w:rPr>
          <w:rFonts w:ascii="Times New Roman" w:eastAsia="Times New Roman" w:hAnsi="Times New Roman" w:cs="Times New Roman"/>
          <w:lang w:eastAsia="lt-LT"/>
        </w:rPr>
      </w:pPr>
    </w:p>
    <w:p w14:paraId="7C4DE557" w14:textId="574C3749" w:rsidR="009A5F16" w:rsidRPr="00A61ADF" w:rsidRDefault="00692F31" w:rsidP="00A61ADF">
      <w:pPr>
        <w:tabs>
          <w:tab w:val="left" w:pos="567"/>
        </w:tabs>
        <w:spacing w:after="0" w:line="240" w:lineRule="auto"/>
        <w:rPr>
          <w:rFonts w:ascii="Times New Roman" w:eastAsia="Times New Roman" w:hAnsi="Times New Roman" w:cs="Times New Roman"/>
          <w:i/>
          <w:iCs/>
          <w:noProof/>
          <w:lang w:eastAsia="lt-LT"/>
        </w:rPr>
      </w:pPr>
      <w:r w:rsidRPr="00A45D4A">
        <w:rPr>
          <w:rFonts w:ascii="Times New Roman" w:eastAsia="Times New Roman" w:hAnsi="Times New Roman" w:cs="Times New Roman"/>
          <w:bCs/>
          <w:i/>
          <w:iCs/>
        </w:rPr>
        <w:t xml:space="preserve">Lygiagrečiai importuojamas vaistas nuo referencinio skiriasi pagalbinėmis medžiagomis: lygiagrečiai importuojamo vaisto sudėtyje yra </w:t>
      </w:r>
      <w:r w:rsidRPr="00A45D4A">
        <w:rPr>
          <w:rFonts w:ascii="Times New Roman" w:eastAsia="Times New Roman" w:hAnsi="Times New Roman" w:cs="Times New Roman"/>
          <w:i/>
          <w:iCs/>
          <w:lang w:eastAsia="lt-LT"/>
        </w:rPr>
        <w:t>natrio fosfato dihidrato, povidono K-12, natrio hidroksido, referencinio – cisteino; tinkamumo laiku: lygiagrečiai importuojamo – 18 mėn., referencinio – 2 metai; laikymo sąlygomis: lygiagrečiai importuojamo flakonus laikyti gamintojo pakuotėje, kad vaistas būtų apsaugotas nuo šviesos, maišelius laikyti ne aukštesnėje kaip 25 </w:t>
      </w:r>
      <w:r w:rsidRPr="00A45D4A">
        <w:rPr>
          <w:rFonts w:ascii="Times New Roman" w:eastAsia="Times New Roman" w:hAnsi="Times New Roman" w:cs="Times New Roman"/>
          <w:i/>
          <w:iCs/>
          <w:vertAlign w:val="superscript"/>
          <w:lang w:eastAsia="lt-LT"/>
        </w:rPr>
        <w:t>o</w:t>
      </w:r>
      <w:r w:rsidRPr="00A45D4A">
        <w:rPr>
          <w:rFonts w:ascii="Times New Roman" w:eastAsia="Times New Roman" w:hAnsi="Times New Roman" w:cs="Times New Roman"/>
          <w:i/>
          <w:iCs/>
          <w:lang w:eastAsia="lt-LT"/>
        </w:rPr>
        <w:t>C temperatūroje, aliuminio gamintojo pakuotėje, kad vaistas būtų apsaugotas nuo šviesos</w:t>
      </w:r>
      <w:r w:rsidR="0077023D">
        <w:rPr>
          <w:rFonts w:ascii="Times New Roman" w:eastAsia="Times New Roman" w:hAnsi="Times New Roman" w:cs="Times New Roman"/>
          <w:i/>
          <w:iCs/>
          <w:lang w:eastAsia="lt-LT"/>
        </w:rPr>
        <w:t xml:space="preserve">, </w:t>
      </w:r>
      <w:r w:rsidR="0077023D" w:rsidRPr="00185F46">
        <w:rPr>
          <w:rFonts w:ascii="Times New Roman" w:eastAsia="Times New Roman" w:hAnsi="Times New Roman" w:cs="Times New Roman"/>
          <w:i/>
          <w:iCs/>
          <w:lang w:eastAsia="lt-LT"/>
        </w:rPr>
        <w:t>išėmus maišelį, vaistą suvartoti nedelsiant</w:t>
      </w:r>
      <w:r w:rsidR="00A61ADF">
        <w:rPr>
          <w:rFonts w:ascii="Times New Roman" w:eastAsia="Times New Roman" w:hAnsi="Times New Roman" w:cs="Times New Roman"/>
          <w:i/>
          <w:iCs/>
          <w:lang w:eastAsia="lt-LT"/>
        </w:rPr>
        <w:t xml:space="preserve">; atidarius – laikyti ne ilgiau kaip 24 valandas </w:t>
      </w:r>
      <w:r w:rsidR="00A61ADF" w:rsidRPr="00A61ADF">
        <w:rPr>
          <w:rFonts w:ascii="Times New Roman" w:hAnsi="Times New Roman" w:cs="Times New Roman"/>
          <w:i/>
          <w:iCs/>
        </w:rPr>
        <w:t>2–8</w:t>
      </w:r>
      <w:r w:rsidR="00A61ADF" w:rsidRPr="00A61ADF">
        <w:rPr>
          <w:rFonts w:ascii="Times New Roman" w:hAnsi="Times New Roman" w:cs="Times New Roman"/>
          <w:i/>
          <w:iCs/>
          <w:vertAlign w:val="superscript"/>
        </w:rPr>
        <w:t>o</w:t>
      </w:r>
      <w:r w:rsidR="00A61ADF" w:rsidRPr="00A61ADF">
        <w:rPr>
          <w:rFonts w:ascii="Times New Roman" w:hAnsi="Times New Roman" w:cs="Times New Roman"/>
          <w:i/>
          <w:iCs/>
        </w:rPr>
        <w:t>C temperatūroje</w:t>
      </w:r>
      <w:r w:rsidR="00A61ADF">
        <w:rPr>
          <w:rFonts w:ascii="Times New Roman" w:hAnsi="Times New Roman" w:cs="Times New Roman"/>
          <w:i/>
          <w:iCs/>
        </w:rPr>
        <w:t xml:space="preserve">, </w:t>
      </w:r>
      <w:r w:rsidR="00884F6C">
        <w:rPr>
          <w:rFonts w:ascii="Times New Roman" w:hAnsi="Times New Roman" w:cs="Times New Roman"/>
          <w:i/>
          <w:iCs/>
        </w:rPr>
        <w:t xml:space="preserve">vaistą praskiedus </w:t>
      </w:r>
      <w:r w:rsidR="006914CF">
        <w:rPr>
          <w:rFonts w:ascii="Times New Roman" w:hAnsi="Times New Roman" w:cs="Times New Roman"/>
          <w:i/>
          <w:iCs/>
        </w:rPr>
        <w:t>–</w:t>
      </w:r>
      <w:r w:rsidR="00884F6C">
        <w:rPr>
          <w:rFonts w:ascii="Times New Roman" w:hAnsi="Times New Roman" w:cs="Times New Roman"/>
          <w:i/>
          <w:iCs/>
        </w:rPr>
        <w:t xml:space="preserve"> </w:t>
      </w:r>
      <w:r w:rsidR="00884F6C" w:rsidRPr="006B7FC4">
        <w:rPr>
          <w:rFonts w:ascii="Times New Roman" w:eastAsia="Times New Roman" w:hAnsi="Times New Roman" w:cs="Times New Roman"/>
          <w:i/>
          <w:iCs/>
          <w:noProof/>
          <w:lang w:eastAsia="lt-LT"/>
        </w:rPr>
        <w:t>ilgiau kaip 1 valandą (įskaitant infuzijos laiką) tirpalo laikyti negalima</w:t>
      </w:r>
      <w:r w:rsidR="00884F6C">
        <w:rPr>
          <w:rFonts w:ascii="Times New Roman" w:eastAsia="Times New Roman" w:hAnsi="Times New Roman" w:cs="Times New Roman"/>
          <w:i/>
          <w:iCs/>
          <w:noProof/>
          <w:lang w:eastAsia="lt-LT"/>
        </w:rPr>
        <w:t>,</w:t>
      </w:r>
      <w:r w:rsidR="00884F6C">
        <w:rPr>
          <w:rFonts w:ascii="Times New Roman" w:hAnsi="Times New Roman" w:cs="Times New Roman"/>
          <w:i/>
          <w:iCs/>
        </w:rPr>
        <w:t xml:space="preserve"> </w:t>
      </w:r>
      <w:r w:rsidR="00A61ADF">
        <w:rPr>
          <w:rFonts w:ascii="Times New Roman" w:hAnsi="Times New Roman" w:cs="Times New Roman"/>
          <w:i/>
          <w:iCs/>
        </w:rPr>
        <w:t xml:space="preserve">o referencinio vaisto – </w:t>
      </w:r>
      <w:r w:rsidR="00A61ADF" w:rsidRPr="00A61ADF">
        <w:rPr>
          <w:rFonts w:ascii="Times New Roman" w:hAnsi="Times New Roman" w:cs="Times New Roman"/>
          <w:i/>
          <w:iCs/>
        </w:rPr>
        <w:t xml:space="preserve">atidarius </w:t>
      </w:r>
      <w:r w:rsidR="00A61ADF">
        <w:rPr>
          <w:rFonts w:ascii="Times New Roman" w:hAnsi="Times New Roman" w:cs="Times New Roman"/>
          <w:i/>
          <w:iCs/>
        </w:rPr>
        <w:t>c</w:t>
      </w:r>
      <w:r w:rsidR="00A61ADF" w:rsidRPr="00A61ADF">
        <w:rPr>
          <w:rFonts w:ascii="Times New Roman" w:eastAsia="Times New Roman" w:hAnsi="Times New Roman" w:cs="Times New Roman"/>
          <w:i/>
          <w:iCs/>
          <w:lang w:eastAsia="lt-LT"/>
        </w:rPr>
        <w:t>heminis ir fizinis vaistinio preparato stabilumas kambario temperatūroje išlieka 24 valandas</w:t>
      </w:r>
      <w:r w:rsidR="00220AB1">
        <w:rPr>
          <w:rFonts w:ascii="Times New Roman" w:eastAsia="Times New Roman" w:hAnsi="Times New Roman" w:cs="Times New Roman"/>
          <w:i/>
          <w:iCs/>
          <w:lang w:eastAsia="lt-LT"/>
        </w:rPr>
        <w:t xml:space="preserve">, </w:t>
      </w:r>
      <w:r w:rsidR="00220AB1">
        <w:rPr>
          <w:rFonts w:ascii="Times New Roman" w:hAnsi="Times New Roman" w:cs="Times New Roman"/>
          <w:i/>
          <w:iCs/>
        </w:rPr>
        <w:t xml:space="preserve">vaistą praskiedus </w:t>
      </w:r>
      <w:r w:rsidR="006914CF">
        <w:rPr>
          <w:rFonts w:ascii="Times New Roman" w:hAnsi="Times New Roman" w:cs="Times New Roman"/>
          <w:i/>
          <w:iCs/>
        </w:rPr>
        <w:t>–</w:t>
      </w:r>
      <w:r w:rsidR="00220AB1">
        <w:rPr>
          <w:rFonts w:ascii="Times New Roman" w:hAnsi="Times New Roman" w:cs="Times New Roman"/>
          <w:i/>
          <w:iCs/>
        </w:rPr>
        <w:t xml:space="preserve"> </w:t>
      </w:r>
      <w:r w:rsidR="00220AB1" w:rsidRPr="002C49A1">
        <w:rPr>
          <w:rFonts w:ascii="Times New Roman" w:eastAsia="Times New Roman" w:hAnsi="Times New Roman" w:cs="Times New Roman"/>
          <w:i/>
          <w:iCs/>
          <w:noProof/>
          <w:lang w:eastAsia="lt-LT"/>
        </w:rPr>
        <w:t xml:space="preserve">ilgiau kaip </w:t>
      </w:r>
      <w:r w:rsidR="00220AB1">
        <w:rPr>
          <w:rFonts w:ascii="Times New Roman" w:eastAsia="Times New Roman" w:hAnsi="Times New Roman" w:cs="Times New Roman"/>
          <w:i/>
          <w:iCs/>
          <w:noProof/>
          <w:lang w:eastAsia="lt-LT"/>
        </w:rPr>
        <w:t>6</w:t>
      </w:r>
      <w:r w:rsidR="00220AB1" w:rsidRPr="002C49A1">
        <w:rPr>
          <w:rFonts w:ascii="Times New Roman" w:eastAsia="Times New Roman" w:hAnsi="Times New Roman" w:cs="Times New Roman"/>
          <w:i/>
          <w:iCs/>
          <w:noProof/>
          <w:lang w:eastAsia="lt-LT"/>
        </w:rPr>
        <w:t> valand</w:t>
      </w:r>
      <w:r w:rsidR="00220AB1">
        <w:rPr>
          <w:rFonts w:ascii="Times New Roman" w:eastAsia="Times New Roman" w:hAnsi="Times New Roman" w:cs="Times New Roman"/>
          <w:i/>
          <w:iCs/>
          <w:noProof/>
          <w:lang w:eastAsia="lt-LT"/>
        </w:rPr>
        <w:t>as</w:t>
      </w:r>
      <w:r w:rsidR="00220AB1" w:rsidRPr="002C49A1">
        <w:rPr>
          <w:rFonts w:ascii="Times New Roman" w:eastAsia="Times New Roman" w:hAnsi="Times New Roman" w:cs="Times New Roman"/>
          <w:i/>
          <w:iCs/>
          <w:noProof/>
          <w:lang w:eastAsia="lt-LT"/>
        </w:rPr>
        <w:t xml:space="preserve"> (įskaitant infuzijos laiką) tirpalo laikyti negalima</w:t>
      </w:r>
      <w:r w:rsidR="00220AB1">
        <w:rPr>
          <w:rFonts w:ascii="Times New Roman" w:eastAsia="Times New Roman" w:hAnsi="Times New Roman" w:cs="Times New Roman"/>
          <w:i/>
          <w:iCs/>
          <w:noProof/>
          <w:lang w:eastAsia="lt-LT"/>
        </w:rPr>
        <w:t>.</w:t>
      </w:r>
    </w:p>
    <w:p w14:paraId="5364303E" w14:textId="77777777" w:rsidR="009A5F16" w:rsidRPr="00A45D4A" w:rsidRDefault="009A5F16" w:rsidP="009A5F16">
      <w:pPr>
        <w:keepNext/>
        <w:tabs>
          <w:tab w:val="left" w:pos="567"/>
        </w:tabs>
        <w:spacing w:after="0" w:line="240" w:lineRule="auto"/>
        <w:rPr>
          <w:rFonts w:ascii="Times New Roman" w:eastAsia="Times New Roman" w:hAnsi="Times New Roman" w:cs="Times New Roman"/>
          <w:bCs/>
        </w:rPr>
      </w:pPr>
    </w:p>
    <w:p w14:paraId="459B9B41" w14:textId="6547A342" w:rsidR="009A5F16" w:rsidRPr="00A45D4A" w:rsidRDefault="009A5F16" w:rsidP="009A5F16">
      <w:pPr>
        <w:keepNext/>
        <w:tabs>
          <w:tab w:val="left" w:pos="567"/>
        </w:tabs>
        <w:spacing w:after="0" w:line="240" w:lineRule="auto"/>
        <w:rPr>
          <w:rFonts w:ascii="Times New Roman" w:eastAsia="Times New Roman" w:hAnsi="Times New Roman" w:cs="Times New Roman"/>
          <w:b/>
        </w:rPr>
      </w:pPr>
      <w:r w:rsidRPr="00A45D4A">
        <w:rPr>
          <w:rFonts w:ascii="Times New Roman" w:eastAsia="Times New Roman" w:hAnsi="Times New Roman" w:cs="Times New Roman"/>
          <w:b/>
          <w:bCs/>
        </w:rPr>
        <w:t>Šis pakuotės lapelis</w:t>
      </w:r>
      <w:r w:rsidRPr="00A45D4A">
        <w:rPr>
          <w:rFonts w:ascii="Times New Roman" w:eastAsia="Times New Roman" w:hAnsi="Times New Roman" w:cs="Times New Roman"/>
          <w:b/>
        </w:rPr>
        <w:t xml:space="preserve"> paskutinį kartą peržiūrėtas </w:t>
      </w:r>
      <w:r w:rsidR="00237138">
        <w:rPr>
          <w:rFonts w:ascii="Times New Roman" w:eastAsia="Times New Roman" w:hAnsi="Times New Roman" w:cs="Times New Roman"/>
          <w:b/>
        </w:rPr>
        <w:t>2023-08-11.</w:t>
      </w:r>
      <w:bookmarkStart w:id="1" w:name="_GoBack"/>
      <w:bookmarkEnd w:id="1"/>
    </w:p>
    <w:p w14:paraId="7D9FF98E" w14:textId="77777777" w:rsidR="009A5F16" w:rsidRPr="00A45D4A" w:rsidRDefault="009A5F16" w:rsidP="009A5F16">
      <w:pPr>
        <w:keepNext/>
        <w:tabs>
          <w:tab w:val="left" w:pos="567"/>
        </w:tabs>
        <w:spacing w:after="0" w:line="240" w:lineRule="auto"/>
        <w:rPr>
          <w:rFonts w:ascii="Times New Roman" w:eastAsia="Times New Roman" w:hAnsi="Times New Roman" w:cs="Times New Roman"/>
          <w:b/>
        </w:rPr>
      </w:pPr>
    </w:p>
    <w:p w14:paraId="7D35C0D5"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12339C26" w14:textId="1412E235" w:rsidR="009A5F16" w:rsidRPr="00A45D4A" w:rsidRDefault="009A5F16" w:rsidP="009A5F16">
      <w:pPr>
        <w:keepNext/>
        <w:tabs>
          <w:tab w:val="left" w:pos="567"/>
        </w:tabs>
        <w:spacing w:after="0" w:line="240" w:lineRule="auto"/>
        <w:rPr>
          <w:rFonts w:ascii="Times New Roman" w:eastAsia="Times New Roman" w:hAnsi="Times New Roman" w:cs="Times New Roman"/>
          <w:lang w:eastAsia="x-none"/>
        </w:rPr>
      </w:pPr>
      <w:r w:rsidRPr="00A45D4A">
        <w:rPr>
          <w:rFonts w:ascii="Times New Roman" w:eastAsia="Times New Roman" w:hAnsi="Times New Roman" w:cs="Times New Roman"/>
          <w:lang w:eastAsia="x-none"/>
        </w:rPr>
        <w:t xml:space="preserve">Išsami informacija apie šį vaistą pateikiama Valstybinės vaistų kontrolės tarnybos prie Lietuvos Respublikos sveikatos apsaugos ministerijos tinklalapyje </w:t>
      </w:r>
      <w:hyperlink r:id="rId11" w:history="1">
        <w:r w:rsidRPr="00A45D4A">
          <w:rPr>
            <w:rFonts w:ascii="Times New Roman" w:eastAsia="Times New Roman" w:hAnsi="Times New Roman" w:cs="Times New Roman"/>
            <w:color w:val="0000FF"/>
            <w:u w:val="single"/>
            <w:lang w:eastAsia="x-none"/>
          </w:rPr>
          <w:t>http://www.vvkt.lt/</w:t>
        </w:r>
      </w:hyperlink>
      <w:r w:rsidR="00A45D4A" w:rsidRPr="00A45D4A">
        <w:rPr>
          <w:rFonts w:ascii="Times New Roman" w:eastAsia="Times New Roman" w:hAnsi="Times New Roman" w:cs="Times New Roman"/>
          <w:color w:val="0000FF"/>
          <w:u w:val="single"/>
          <w:lang w:eastAsia="x-none"/>
        </w:rPr>
        <w:t>.</w:t>
      </w:r>
    </w:p>
    <w:p w14:paraId="60FA1F84" w14:textId="77777777" w:rsidR="009A5F16" w:rsidRPr="00A45D4A" w:rsidRDefault="009A5F16" w:rsidP="009A5F16">
      <w:pPr>
        <w:tabs>
          <w:tab w:val="left" w:pos="567"/>
        </w:tabs>
        <w:spacing w:after="0" w:line="240" w:lineRule="auto"/>
        <w:jc w:val="both"/>
        <w:rPr>
          <w:rFonts w:ascii="Times New Roman" w:eastAsia="Times New Roman" w:hAnsi="Times New Roman" w:cs="Times New Roman"/>
          <w:lang w:eastAsia="lt-LT"/>
        </w:rPr>
      </w:pPr>
    </w:p>
    <w:p w14:paraId="7697F041" w14:textId="77777777" w:rsidR="009A5F16" w:rsidRPr="00A45D4A" w:rsidRDefault="009A5F16" w:rsidP="009A5F16">
      <w:pPr>
        <w:tabs>
          <w:tab w:val="left" w:pos="567"/>
        </w:tabs>
        <w:spacing w:after="0" w:line="240" w:lineRule="auto"/>
        <w:jc w:val="both"/>
        <w:rPr>
          <w:rFonts w:ascii="Times New Roman" w:eastAsia="Times New Roman" w:hAnsi="Times New Roman" w:cs="Times New Roman"/>
          <w:lang w:eastAsia="lt-LT"/>
        </w:rPr>
      </w:pPr>
      <w:r w:rsidRPr="00A45D4A">
        <w:rPr>
          <w:rFonts w:ascii="Times New Roman" w:eastAsia="Times New Roman" w:hAnsi="Times New Roman" w:cs="Times New Roman"/>
          <w:lang w:val="x-none" w:eastAsia="lt-LT"/>
        </w:rPr>
        <w:t>-----------------------------------------------------------------------------------------------------------------</w:t>
      </w:r>
    </w:p>
    <w:p w14:paraId="3DE8DDA2" w14:textId="77777777" w:rsidR="009A5F16" w:rsidRPr="00A45D4A" w:rsidRDefault="009A5F16" w:rsidP="009A5F16">
      <w:pPr>
        <w:tabs>
          <w:tab w:val="left" w:pos="567"/>
        </w:tabs>
        <w:spacing w:after="0" w:line="240" w:lineRule="auto"/>
        <w:jc w:val="both"/>
        <w:rPr>
          <w:rFonts w:ascii="Times New Roman" w:eastAsia="Times New Roman" w:hAnsi="Times New Roman" w:cs="Times New Roman"/>
          <w:lang w:eastAsia="lt-LT"/>
        </w:rPr>
      </w:pPr>
    </w:p>
    <w:p w14:paraId="298B589C"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Toliau pateikta informacija skirta tik sveikatos priežiūros specialistams.</w:t>
      </w:r>
    </w:p>
    <w:p w14:paraId="61D31A75"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7AAAE6C6"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u w:val="single"/>
          <w:lang w:eastAsia="lt-LT"/>
        </w:rPr>
        <w:t>Vaistinio preparato ruošimas</w:t>
      </w:r>
      <w:r w:rsidRPr="00A45D4A">
        <w:rPr>
          <w:rFonts w:ascii="Times New Roman" w:eastAsia="Times New Roman" w:hAnsi="Times New Roman" w:cs="Times New Roman"/>
          <w:lang w:eastAsia="lt-LT"/>
        </w:rPr>
        <w:t xml:space="preserve"> </w:t>
      </w:r>
    </w:p>
    <w:p w14:paraId="096425D5"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Tik vienkartiniam vartojimui. Nesuvartotą tirpalą reikia išpilti.</w:t>
      </w:r>
    </w:p>
    <w:p w14:paraId="620BFF12"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01453334"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Prieš vartojimą tirpalą reikia apžiūrėti, ar jame nėra kietųjų dalelių ir (ar) ar nepakito jo spalva.</w:t>
      </w:r>
    </w:p>
    <w:p w14:paraId="56CA0750"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1F877576"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100 ml flakonai ar maišeliai skirti suaugusiems žmonėms, paaugliams ir vaikams, sveriantiems daugiau, kaip 33 kg.</w:t>
      </w:r>
    </w:p>
    <w:p w14:paraId="2AB1F64D"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6936AF9E"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Reikia atsiminti, kad visų infuzinių tirpalų, tiekiamų flakonais ar maišeliais, infuziją būtina atidžiai stebėti, ypač jai baigiantis, nepaisant, kokiu keliu vaistinio preparato infuzuojama. Jei infuzuojama į centrinę veną, siekiant išvengti oro embolijos, ypač svarbu stebėti infuzijos pabaigą.</w:t>
      </w:r>
    </w:p>
    <w:p w14:paraId="71FC29E6"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71E043CE" w14:textId="77777777" w:rsidR="009A5F16" w:rsidRPr="00A45D4A" w:rsidRDefault="009A5F16" w:rsidP="009A5F16">
      <w:pPr>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Suderinamumas</w:t>
      </w:r>
    </w:p>
    <w:p w14:paraId="43961B5D" w14:textId="0E5B9E62" w:rsidR="009A5F16" w:rsidRPr="00A45D4A" w:rsidRDefault="003F13D7" w:rsidP="009A5F16">
      <w:pPr>
        <w:tabs>
          <w:tab w:val="left" w:pos="567"/>
        </w:tabs>
        <w:spacing w:after="0" w:line="240" w:lineRule="auto"/>
        <w:rPr>
          <w:rFonts w:ascii="Times New Roman" w:eastAsia="Times New Roman" w:hAnsi="Times New Roman" w:cs="Times New Roman"/>
          <w:noProof/>
          <w:lang w:eastAsia="lt-LT"/>
        </w:rPr>
      </w:pPr>
      <w:r w:rsidRPr="00A45D4A">
        <w:rPr>
          <w:rFonts w:ascii="Times New Roman" w:eastAsia="Times New Roman" w:hAnsi="Times New Roman" w:cs="Times New Roman"/>
          <w:noProof/>
          <w:lang w:eastAsia="lt-LT"/>
        </w:rPr>
        <w:t>PARACETAMOLO</w:t>
      </w:r>
      <w:r w:rsidR="00E849DC" w:rsidRPr="00A45D4A">
        <w:rPr>
          <w:rFonts w:ascii="Times New Roman" w:eastAsia="Times New Roman" w:hAnsi="Times New Roman" w:cs="Times New Roman"/>
          <w:noProof/>
          <w:lang w:eastAsia="lt-LT"/>
        </w:rPr>
        <w:t xml:space="preserve"> </w:t>
      </w:r>
      <w:r w:rsidR="00884F6C">
        <w:rPr>
          <w:rFonts w:ascii="Times New Roman" w:eastAsia="Times New Roman" w:hAnsi="Times New Roman" w:cs="Times New Roman"/>
          <w:noProof/>
          <w:lang w:eastAsia="lt-LT"/>
        </w:rPr>
        <w:t>Galenica Senese</w:t>
      </w:r>
      <w:r w:rsidR="009A5F16" w:rsidRPr="00A45D4A">
        <w:rPr>
          <w:rFonts w:ascii="Times New Roman" w:eastAsia="Times New Roman" w:hAnsi="Times New Roman" w:cs="Times New Roman"/>
          <w:noProof/>
          <w:lang w:eastAsia="lt-LT"/>
        </w:rPr>
        <w:t xml:space="preserve"> 10 mg/ml infuzinį tirpalą reikia praskiesti 9 mg/ml (0,9 %) natrio chlorido tirpalu arba 50 mg/ml (5 %) gliukozės tirpalu </w:t>
      </w:r>
      <w:r w:rsidR="009A5F16" w:rsidRPr="00A45D4A">
        <w:rPr>
          <w:rFonts w:ascii="Times New Roman" w:eastAsia="Times New Roman" w:hAnsi="Times New Roman" w:cs="Times New Roman"/>
          <w:lang w:eastAsia="lt-LT"/>
        </w:rPr>
        <w:t xml:space="preserve">santykiu 1:10 (viena </w:t>
      </w:r>
      <w:r w:rsidRPr="00A45D4A">
        <w:rPr>
          <w:rFonts w:ascii="Times New Roman" w:eastAsia="Times New Roman" w:hAnsi="Times New Roman" w:cs="Times New Roman"/>
          <w:lang w:eastAsia="lt-LT"/>
        </w:rPr>
        <w:t>PARACETAMOLO</w:t>
      </w:r>
      <w:r w:rsidR="00E849DC" w:rsidRPr="00A45D4A">
        <w:rPr>
          <w:rFonts w:ascii="Times New Roman" w:eastAsia="Times New Roman" w:hAnsi="Times New Roman" w:cs="Times New Roman"/>
          <w:lang w:eastAsia="lt-LT"/>
        </w:rPr>
        <w:t xml:space="preserve"> </w:t>
      </w:r>
      <w:r w:rsidR="00884F6C">
        <w:rPr>
          <w:rFonts w:ascii="Times New Roman" w:eastAsia="Times New Roman" w:hAnsi="Times New Roman" w:cs="Times New Roman"/>
          <w:lang w:eastAsia="lt-LT"/>
        </w:rPr>
        <w:t>Galenica Senese</w:t>
      </w:r>
      <w:r w:rsidR="009A5F16" w:rsidRPr="00A45D4A">
        <w:rPr>
          <w:rFonts w:ascii="Times New Roman" w:eastAsia="Times New Roman" w:hAnsi="Times New Roman" w:cs="Times New Roman"/>
          <w:lang w:eastAsia="lt-LT"/>
        </w:rPr>
        <w:t xml:space="preserve"> 10 mg/ml infuzinio tirpalo dalis ir devynios skiediklio dalys)</w:t>
      </w:r>
      <w:r w:rsidR="009A5F16" w:rsidRPr="00A45D4A">
        <w:rPr>
          <w:rFonts w:ascii="Times New Roman" w:eastAsia="Times New Roman" w:hAnsi="Times New Roman" w:cs="Times New Roman"/>
          <w:noProof/>
          <w:lang w:eastAsia="lt-LT"/>
        </w:rPr>
        <w:t>. Praskiestas tirpalas turi būti suvartotas per 6 valandas po jo pagaminimo (įskaitant infuzijos laiką).</w:t>
      </w:r>
    </w:p>
    <w:p w14:paraId="70A49D6B"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7637FB84"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Praskiestą tirpalą būtina apžiūrėti, jei jis opalinis, ar jame yra matomų kietųjų dalelių ir nuosėdų tirpalo vartoti negalima.</w:t>
      </w:r>
    </w:p>
    <w:p w14:paraId="5CB8FBA6" w14:textId="77777777" w:rsidR="009A5F16" w:rsidRPr="00A45D4A" w:rsidRDefault="009A5F16" w:rsidP="009A5F16">
      <w:pPr>
        <w:tabs>
          <w:tab w:val="left" w:pos="567"/>
        </w:tabs>
        <w:spacing w:after="0" w:line="240" w:lineRule="auto"/>
        <w:rPr>
          <w:rFonts w:ascii="Times New Roman" w:eastAsia="Times New Roman" w:hAnsi="Times New Roman" w:cs="Times New Roman"/>
          <w:lang w:eastAsia="lt-LT"/>
        </w:rPr>
      </w:pPr>
    </w:p>
    <w:p w14:paraId="3F9B0385" w14:textId="77777777" w:rsidR="009A5F16" w:rsidRPr="00A45D4A" w:rsidRDefault="009A5F16" w:rsidP="009A5F16">
      <w:pPr>
        <w:keepNext/>
        <w:keepLines/>
        <w:tabs>
          <w:tab w:val="left" w:pos="567"/>
        </w:tabs>
        <w:spacing w:after="0" w:line="240" w:lineRule="auto"/>
        <w:rPr>
          <w:rFonts w:ascii="Times New Roman" w:eastAsia="Times New Roman" w:hAnsi="Times New Roman" w:cs="Times New Roman"/>
          <w:u w:val="single"/>
          <w:lang w:eastAsia="lt-LT"/>
        </w:rPr>
      </w:pPr>
      <w:r w:rsidRPr="00A45D4A">
        <w:rPr>
          <w:rFonts w:ascii="Times New Roman" w:eastAsia="Times New Roman" w:hAnsi="Times New Roman" w:cs="Times New Roman"/>
          <w:u w:val="single"/>
          <w:lang w:eastAsia="lt-LT"/>
        </w:rPr>
        <w:t>Atliekų tvarkymas</w:t>
      </w:r>
    </w:p>
    <w:p w14:paraId="38E2D497" w14:textId="77777777" w:rsidR="009A5F16" w:rsidRPr="00A45D4A" w:rsidRDefault="009A5F16" w:rsidP="009A5F16">
      <w:pPr>
        <w:keepNext/>
        <w:keepLines/>
        <w:spacing w:after="0" w:line="240" w:lineRule="auto"/>
        <w:rPr>
          <w:rFonts w:ascii="Times New Roman" w:eastAsia="Times New Roman" w:hAnsi="Times New Roman" w:cs="Times New Roman"/>
          <w:lang w:eastAsia="lt-LT"/>
        </w:rPr>
      </w:pPr>
      <w:r w:rsidRPr="00A45D4A">
        <w:rPr>
          <w:rFonts w:ascii="Times New Roman" w:eastAsia="Times New Roman" w:hAnsi="Times New Roman" w:cs="Times New Roman"/>
          <w:lang w:eastAsia="lt-LT"/>
        </w:rPr>
        <w:t>Nesuvartotą vaistinį preparatą ar atliekas reikia tvarkyti laikantis vietinių reikalavimų.</w:t>
      </w:r>
    </w:p>
    <w:p w14:paraId="156A2DF0" w14:textId="77777777" w:rsidR="00867275" w:rsidRPr="00A45D4A" w:rsidRDefault="00867275">
      <w:pPr>
        <w:rPr>
          <w:rFonts w:ascii="Times New Roman" w:hAnsi="Times New Roman" w:cs="Times New Roman"/>
        </w:rPr>
      </w:pPr>
    </w:p>
    <w:sectPr w:rsidR="00867275" w:rsidRPr="00A45D4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9AC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44D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29B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02D3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AC6C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0CA2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C2C6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A2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184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D2D8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26A91"/>
    <w:multiLevelType w:val="hybridMultilevel"/>
    <w:tmpl w:val="0D9A4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3B65BE5"/>
    <w:multiLevelType w:val="hybridMultilevel"/>
    <w:tmpl w:val="E7427CD6"/>
    <w:lvl w:ilvl="0" w:tplc="0F547012">
      <w:start w:val="100"/>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2E6289"/>
    <w:multiLevelType w:val="hybridMultilevel"/>
    <w:tmpl w:val="EB1AE6D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1BF62D5"/>
    <w:multiLevelType w:val="hybridMultilevel"/>
    <w:tmpl w:val="D55E0DA6"/>
    <w:lvl w:ilvl="0" w:tplc="4D6EC54E">
      <w:numFmt w:val="bullet"/>
      <w:lvlText w:val="-"/>
      <w:lvlJc w:val="left"/>
      <w:pPr>
        <w:ind w:left="218" w:hanging="360"/>
      </w:pPr>
      <w:rPr>
        <w:rFonts w:ascii="Times New Roman" w:eastAsia="Times New Roman" w:hAnsi="Times New Roman" w:cs="Times New Roman" w:hint="default"/>
        <w:b w:val="0"/>
      </w:rPr>
    </w:lvl>
    <w:lvl w:ilvl="1" w:tplc="04270003" w:tentative="1">
      <w:start w:val="1"/>
      <w:numFmt w:val="bullet"/>
      <w:lvlText w:val="o"/>
      <w:lvlJc w:val="left"/>
      <w:pPr>
        <w:ind w:left="938" w:hanging="360"/>
      </w:pPr>
      <w:rPr>
        <w:rFonts w:ascii="Courier New" w:hAnsi="Courier New" w:cs="Courier New" w:hint="default"/>
      </w:rPr>
    </w:lvl>
    <w:lvl w:ilvl="2" w:tplc="04270005" w:tentative="1">
      <w:start w:val="1"/>
      <w:numFmt w:val="bullet"/>
      <w:lvlText w:val=""/>
      <w:lvlJc w:val="left"/>
      <w:pPr>
        <w:ind w:left="1658" w:hanging="360"/>
      </w:pPr>
      <w:rPr>
        <w:rFonts w:ascii="Wingdings" w:hAnsi="Wingdings" w:hint="default"/>
      </w:rPr>
    </w:lvl>
    <w:lvl w:ilvl="3" w:tplc="04270001" w:tentative="1">
      <w:start w:val="1"/>
      <w:numFmt w:val="bullet"/>
      <w:lvlText w:val=""/>
      <w:lvlJc w:val="left"/>
      <w:pPr>
        <w:ind w:left="2378" w:hanging="360"/>
      </w:pPr>
      <w:rPr>
        <w:rFonts w:ascii="Symbol" w:hAnsi="Symbol" w:hint="default"/>
      </w:rPr>
    </w:lvl>
    <w:lvl w:ilvl="4" w:tplc="04270003" w:tentative="1">
      <w:start w:val="1"/>
      <w:numFmt w:val="bullet"/>
      <w:lvlText w:val="o"/>
      <w:lvlJc w:val="left"/>
      <w:pPr>
        <w:ind w:left="3098" w:hanging="360"/>
      </w:pPr>
      <w:rPr>
        <w:rFonts w:ascii="Courier New" w:hAnsi="Courier New" w:cs="Courier New" w:hint="default"/>
      </w:rPr>
    </w:lvl>
    <w:lvl w:ilvl="5" w:tplc="04270005" w:tentative="1">
      <w:start w:val="1"/>
      <w:numFmt w:val="bullet"/>
      <w:lvlText w:val=""/>
      <w:lvlJc w:val="left"/>
      <w:pPr>
        <w:ind w:left="3818" w:hanging="360"/>
      </w:pPr>
      <w:rPr>
        <w:rFonts w:ascii="Wingdings" w:hAnsi="Wingdings" w:hint="default"/>
      </w:rPr>
    </w:lvl>
    <w:lvl w:ilvl="6" w:tplc="04270001" w:tentative="1">
      <w:start w:val="1"/>
      <w:numFmt w:val="bullet"/>
      <w:lvlText w:val=""/>
      <w:lvlJc w:val="left"/>
      <w:pPr>
        <w:ind w:left="4538" w:hanging="360"/>
      </w:pPr>
      <w:rPr>
        <w:rFonts w:ascii="Symbol" w:hAnsi="Symbol" w:hint="default"/>
      </w:rPr>
    </w:lvl>
    <w:lvl w:ilvl="7" w:tplc="04270003" w:tentative="1">
      <w:start w:val="1"/>
      <w:numFmt w:val="bullet"/>
      <w:lvlText w:val="o"/>
      <w:lvlJc w:val="left"/>
      <w:pPr>
        <w:ind w:left="5258" w:hanging="360"/>
      </w:pPr>
      <w:rPr>
        <w:rFonts w:ascii="Courier New" w:hAnsi="Courier New" w:cs="Courier New" w:hint="default"/>
      </w:rPr>
    </w:lvl>
    <w:lvl w:ilvl="8" w:tplc="04270005" w:tentative="1">
      <w:start w:val="1"/>
      <w:numFmt w:val="bullet"/>
      <w:lvlText w:val=""/>
      <w:lvlJc w:val="left"/>
      <w:pPr>
        <w:ind w:left="5978" w:hanging="360"/>
      </w:pPr>
      <w:rPr>
        <w:rFonts w:ascii="Wingdings" w:hAnsi="Wingdings" w:hint="default"/>
      </w:rPr>
    </w:lvl>
  </w:abstractNum>
  <w:abstractNum w:abstractNumId="15" w15:restartNumberingAfterBreak="0">
    <w:nsid w:val="24F342BB"/>
    <w:multiLevelType w:val="hybridMultilevel"/>
    <w:tmpl w:val="6F38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E53F8"/>
    <w:multiLevelType w:val="hybridMultilevel"/>
    <w:tmpl w:val="14A2F7F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C7270CA"/>
    <w:multiLevelType w:val="hybridMultilevel"/>
    <w:tmpl w:val="9586BE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04657C"/>
    <w:multiLevelType w:val="multilevel"/>
    <w:tmpl w:val="28883832"/>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BB73C7"/>
    <w:multiLevelType w:val="hybridMultilevel"/>
    <w:tmpl w:val="F632801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E70230"/>
    <w:multiLevelType w:val="hybridMultilevel"/>
    <w:tmpl w:val="265E3000"/>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BC111C0"/>
    <w:multiLevelType w:val="multilevel"/>
    <w:tmpl w:val="6F125E8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51212F6"/>
    <w:multiLevelType w:val="multilevel"/>
    <w:tmpl w:val="4832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466376"/>
    <w:multiLevelType w:val="hybridMultilevel"/>
    <w:tmpl w:val="CD62C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A817D6F"/>
    <w:multiLevelType w:val="hybridMultilevel"/>
    <w:tmpl w:val="A1EA1C42"/>
    <w:lvl w:ilvl="0" w:tplc="E99EF708">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13"/>
  </w:num>
  <w:num w:numId="4">
    <w:abstractNumId w:val="11"/>
  </w:num>
  <w:num w:numId="5">
    <w:abstractNumId w:val="24"/>
  </w:num>
  <w:num w:numId="6">
    <w:abstractNumId w:val="23"/>
  </w:num>
  <w:num w:numId="7">
    <w:abstractNumId w:val="22"/>
  </w:num>
  <w:num w:numId="8">
    <w:abstractNumId w:val="2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14"/>
  </w:num>
  <w:num w:numId="21">
    <w:abstractNumId w:val="12"/>
  </w:num>
  <w:num w:numId="22">
    <w:abstractNumId w:val="19"/>
  </w:num>
  <w:num w:numId="23">
    <w:abstractNumId w:val="17"/>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16"/>
    <w:rsid w:val="0004288D"/>
    <w:rsid w:val="00050B75"/>
    <w:rsid w:val="00072232"/>
    <w:rsid w:val="0009344D"/>
    <w:rsid w:val="000A6E33"/>
    <w:rsid w:val="00112039"/>
    <w:rsid w:val="00123517"/>
    <w:rsid w:val="00124455"/>
    <w:rsid w:val="0013158C"/>
    <w:rsid w:val="001B0AB5"/>
    <w:rsid w:val="001B0FDD"/>
    <w:rsid w:val="001C1C42"/>
    <w:rsid w:val="001C6E6A"/>
    <w:rsid w:val="001D34FB"/>
    <w:rsid w:val="001D721C"/>
    <w:rsid w:val="00213B73"/>
    <w:rsid w:val="00220AB1"/>
    <w:rsid w:val="00237138"/>
    <w:rsid w:val="00261B61"/>
    <w:rsid w:val="002D1D32"/>
    <w:rsid w:val="003002E6"/>
    <w:rsid w:val="00361073"/>
    <w:rsid w:val="003716FF"/>
    <w:rsid w:val="003A6C6E"/>
    <w:rsid w:val="003F13D7"/>
    <w:rsid w:val="004A2812"/>
    <w:rsid w:val="004C7C90"/>
    <w:rsid w:val="00502455"/>
    <w:rsid w:val="00521086"/>
    <w:rsid w:val="005F2B9C"/>
    <w:rsid w:val="00616F45"/>
    <w:rsid w:val="006914CF"/>
    <w:rsid w:val="00692F31"/>
    <w:rsid w:val="006A7151"/>
    <w:rsid w:val="006B7FC4"/>
    <w:rsid w:val="006F7D08"/>
    <w:rsid w:val="007037A8"/>
    <w:rsid w:val="0071776D"/>
    <w:rsid w:val="0077023D"/>
    <w:rsid w:val="007D7EBC"/>
    <w:rsid w:val="00811A12"/>
    <w:rsid w:val="00821D76"/>
    <w:rsid w:val="00842528"/>
    <w:rsid w:val="00846271"/>
    <w:rsid w:val="00846668"/>
    <w:rsid w:val="00867275"/>
    <w:rsid w:val="00884F6C"/>
    <w:rsid w:val="008B1301"/>
    <w:rsid w:val="008C4F49"/>
    <w:rsid w:val="009034E1"/>
    <w:rsid w:val="009A5F16"/>
    <w:rsid w:val="00A10193"/>
    <w:rsid w:val="00A45D4A"/>
    <w:rsid w:val="00A61ADF"/>
    <w:rsid w:val="00A936BD"/>
    <w:rsid w:val="00B04B3F"/>
    <w:rsid w:val="00B638B0"/>
    <w:rsid w:val="00BA6F52"/>
    <w:rsid w:val="00BE217B"/>
    <w:rsid w:val="00C05ACC"/>
    <w:rsid w:val="00C27F1B"/>
    <w:rsid w:val="00C60E15"/>
    <w:rsid w:val="00CC097A"/>
    <w:rsid w:val="00D93ADD"/>
    <w:rsid w:val="00DA26BE"/>
    <w:rsid w:val="00DD6867"/>
    <w:rsid w:val="00DF6D29"/>
    <w:rsid w:val="00E34C90"/>
    <w:rsid w:val="00E849DC"/>
    <w:rsid w:val="00EE7C72"/>
    <w:rsid w:val="00EF6648"/>
    <w:rsid w:val="00F026F3"/>
    <w:rsid w:val="00F06C0D"/>
    <w:rsid w:val="00F47AAB"/>
    <w:rsid w:val="00FB6A4B"/>
    <w:rsid w:val="00FC0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669F"/>
  <w15:chartTrackingRefBased/>
  <w15:docId w15:val="{B3651CA5-2074-4D0E-AC32-066C2E18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A5F16"/>
    <w:pPr>
      <w:keepNext/>
      <w:spacing w:after="0" w:line="240" w:lineRule="auto"/>
      <w:outlineLvl w:val="0"/>
    </w:pPr>
    <w:rPr>
      <w:rFonts w:ascii="Times New Roman" w:eastAsia="Times New Roman" w:hAnsi="Times New Roman" w:cs="Times New Roman"/>
      <w:sz w:val="24"/>
      <w:szCs w:val="20"/>
      <w:lang w:val="x-none" w:eastAsia="lt-LT"/>
    </w:rPr>
  </w:style>
  <w:style w:type="paragraph" w:styleId="Heading3">
    <w:name w:val="heading 3"/>
    <w:basedOn w:val="Normal"/>
    <w:next w:val="Normal"/>
    <w:link w:val="Heading3Char"/>
    <w:qFormat/>
    <w:rsid w:val="009A5F16"/>
    <w:pPr>
      <w:keepNext/>
      <w:spacing w:after="0" w:line="240" w:lineRule="auto"/>
      <w:outlineLvl w:val="2"/>
    </w:pPr>
    <w:rPr>
      <w:rFonts w:ascii="Times New Roman" w:eastAsia="Times New Roman" w:hAnsi="Times New Roman" w:cs="Times New Roman"/>
      <w:b/>
      <w:i/>
      <w:sz w:val="24"/>
      <w:szCs w:val="20"/>
      <w:lang w:val="x-none" w:eastAsia="lt-LT"/>
    </w:rPr>
  </w:style>
  <w:style w:type="paragraph" w:styleId="Heading6">
    <w:name w:val="heading 6"/>
    <w:basedOn w:val="Normal"/>
    <w:next w:val="Normal"/>
    <w:link w:val="Heading6Char"/>
    <w:qFormat/>
    <w:rsid w:val="009A5F16"/>
    <w:pPr>
      <w:spacing w:before="240" w:after="60" w:line="240" w:lineRule="auto"/>
      <w:outlineLvl w:val="5"/>
    </w:pPr>
    <w:rPr>
      <w:rFonts w:ascii="Times New Roman" w:eastAsia="Times New Roman" w:hAnsi="Times New Roman" w:cs="Times New Roman"/>
      <w:b/>
      <w:bC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F16"/>
    <w:rPr>
      <w:rFonts w:ascii="Times New Roman" w:eastAsia="Times New Roman" w:hAnsi="Times New Roman" w:cs="Times New Roman"/>
      <w:sz w:val="24"/>
      <w:szCs w:val="20"/>
      <w:lang w:val="x-none" w:eastAsia="lt-LT"/>
    </w:rPr>
  </w:style>
  <w:style w:type="character" w:customStyle="1" w:styleId="Heading3Char">
    <w:name w:val="Heading 3 Char"/>
    <w:basedOn w:val="DefaultParagraphFont"/>
    <w:link w:val="Heading3"/>
    <w:rsid w:val="009A5F16"/>
    <w:rPr>
      <w:rFonts w:ascii="Times New Roman" w:eastAsia="Times New Roman" w:hAnsi="Times New Roman" w:cs="Times New Roman"/>
      <w:b/>
      <w:i/>
      <w:sz w:val="24"/>
      <w:szCs w:val="20"/>
      <w:lang w:val="x-none" w:eastAsia="lt-LT"/>
    </w:rPr>
  </w:style>
  <w:style w:type="character" w:customStyle="1" w:styleId="Heading6Char">
    <w:name w:val="Heading 6 Char"/>
    <w:basedOn w:val="DefaultParagraphFont"/>
    <w:link w:val="Heading6"/>
    <w:rsid w:val="009A5F16"/>
    <w:rPr>
      <w:rFonts w:ascii="Times New Roman" w:eastAsia="Times New Roman" w:hAnsi="Times New Roman" w:cs="Times New Roman"/>
      <w:b/>
      <w:bCs/>
      <w:sz w:val="20"/>
      <w:szCs w:val="20"/>
      <w:lang w:val="x-none" w:eastAsia="lt-LT"/>
    </w:rPr>
  </w:style>
  <w:style w:type="numbering" w:customStyle="1" w:styleId="NoList1">
    <w:name w:val="No List1"/>
    <w:next w:val="NoList"/>
    <w:uiPriority w:val="99"/>
    <w:semiHidden/>
    <w:unhideWhenUsed/>
    <w:rsid w:val="009A5F16"/>
  </w:style>
  <w:style w:type="paragraph" w:styleId="BodyText">
    <w:name w:val="Body Text"/>
    <w:basedOn w:val="Normal"/>
    <w:link w:val="BodyTextChar"/>
    <w:rsid w:val="009A5F16"/>
    <w:pPr>
      <w:spacing w:after="0" w:line="360" w:lineRule="auto"/>
    </w:pPr>
    <w:rPr>
      <w:rFonts w:ascii="Times New Roman" w:eastAsia="Times New Roman" w:hAnsi="Times New Roman" w:cs="Times New Roman"/>
      <w:sz w:val="24"/>
      <w:szCs w:val="20"/>
      <w:lang w:val="x-none" w:eastAsia="lt-LT"/>
    </w:rPr>
  </w:style>
  <w:style w:type="character" w:customStyle="1" w:styleId="BodyTextChar">
    <w:name w:val="Body Text Char"/>
    <w:basedOn w:val="DefaultParagraphFont"/>
    <w:link w:val="BodyText"/>
    <w:rsid w:val="009A5F16"/>
    <w:rPr>
      <w:rFonts w:ascii="Times New Roman" w:eastAsia="Times New Roman" w:hAnsi="Times New Roman" w:cs="Times New Roman"/>
      <w:sz w:val="24"/>
      <w:szCs w:val="20"/>
      <w:lang w:val="x-none" w:eastAsia="lt-LT"/>
    </w:rPr>
  </w:style>
  <w:style w:type="paragraph" w:styleId="BodyText2">
    <w:name w:val="Body Text 2"/>
    <w:basedOn w:val="Normal"/>
    <w:link w:val="BodyText2Char"/>
    <w:rsid w:val="009A5F16"/>
    <w:pPr>
      <w:spacing w:after="0" w:line="360" w:lineRule="auto"/>
    </w:pPr>
    <w:rPr>
      <w:rFonts w:ascii="Times New Roman" w:eastAsia="Times New Roman" w:hAnsi="Times New Roman" w:cs="Times New Roman"/>
      <w:i/>
      <w:sz w:val="24"/>
      <w:szCs w:val="20"/>
      <w:lang w:val="x-none" w:eastAsia="lt-LT"/>
    </w:rPr>
  </w:style>
  <w:style w:type="character" w:customStyle="1" w:styleId="BodyText2Char">
    <w:name w:val="Body Text 2 Char"/>
    <w:basedOn w:val="DefaultParagraphFont"/>
    <w:link w:val="BodyText2"/>
    <w:rsid w:val="009A5F16"/>
    <w:rPr>
      <w:rFonts w:ascii="Times New Roman" w:eastAsia="Times New Roman" w:hAnsi="Times New Roman" w:cs="Times New Roman"/>
      <w:i/>
      <w:sz w:val="24"/>
      <w:szCs w:val="20"/>
      <w:lang w:val="x-none" w:eastAsia="lt-LT"/>
    </w:rPr>
  </w:style>
  <w:style w:type="paragraph" w:styleId="Header">
    <w:name w:val="header"/>
    <w:basedOn w:val="Normal"/>
    <w:link w:val="HeaderChar"/>
    <w:rsid w:val="009A5F16"/>
    <w:pPr>
      <w:tabs>
        <w:tab w:val="center" w:pos="4153"/>
        <w:tab w:val="right" w:pos="8306"/>
      </w:tabs>
      <w:spacing w:after="0" w:line="240" w:lineRule="auto"/>
    </w:pPr>
    <w:rPr>
      <w:rFonts w:ascii="Times New Roman" w:eastAsia="Times New Roman" w:hAnsi="Times New Roman" w:cs="Times New Roman"/>
      <w:sz w:val="24"/>
      <w:szCs w:val="20"/>
      <w:lang w:val="x-none" w:eastAsia="lt-LT"/>
    </w:rPr>
  </w:style>
  <w:style w:type="character" w:customStyle="1" w:styleId="HeaderChar">
    <w:name w:val="Header Char"/>
    <w:basedOn w:val="DefaultParagraphFont"/>
    <w:link w:val="Header"/>
    <w:rsid w:val="009A5F16"/>
    <w:rPr>
      <w:rFonts w:ascii="Times New Roman" w:eastAsia="Times New Roman" w:hAnsi="Times New Roman" w:cs="Times New Roman"/>
      <w:sz w:val="24"/>
      <w:szCs w:val="20"/>
      <w:lang w:val="x-none" w:eastAsia="lt-LT"/>
    </w:rPr>
  </w:style>
  <w:style w:type="character" w:styleId="PageNumber">
    <w:name w:val="page number"/>
    <w:basedOn w:val="DefaultParagraphFont"/>
    <w:rsid w:val="009A5F16"/>
  </w:style>
  <w:style w:type="table" w:styleId="TableGrid">
    <w:name w:val="Table Grid"/>
    <w:basedOn w:val="TableNormal"/>
    <w:rsid w:val="009A5F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A5F16"/>
    <w:pPr>
      <w:spacing w:after="120" w:line="240" w:lineRule="auto"/>
      <w:ind w:left="283"/>
    </w:pPr>
    <w:rPr>
      <w:rFonts w:ascii="Times New Roman" w:eastAsia="MS Mincho" w:hAnsi="Times New Roman" w:cs="Times New Roman"/>
      <w:sz w:val="24"/>
      <w:szCs w:val="24"/>
      <w:lang w:val="de-DE" w:eastAsia="ja-JP"/>
    </w:rPr>
  </w:style>
  <w:style w:type="character" w:customStyle="1" w:styleId="BodyTextIndentChar">
    <w:name w:val="Body Text Indent Char"/>
    <w:basedOn w:val="DefaultParagraphFont"/>
    <w:link w:val="BodyTextIndent"/>
    <w:rsid w:val="009A5F16"/>
    <w:rPr>
      <w:rFonts w:ascii="Times New Roman" w:eastAsia="MS Mincho" w:hAnsi="Times New Roman" w:cs="Times New Roman"/>
      <w:sz w:val="24"/>
      <w:szCs w:val="24"/>
      <w:lang w:val="de-DE" w:eastAsia="ja-JP"/>
    </w:rPr>
  </w:style>
  <w:style w:type="paragraph" w:styleId="Title">
    <w:name w:val="Title"/>
    <w:basedOn w:val="Normal"/>
    <w:link w:val="TitleChar"/>
    <w:autoRedefine/>
    <w:qFormat/>
    <w:rsid w:val="009A5F16"/>
    <w:pPr>
      <w:spacing w:after="0" w:line="240" w:lineRule="auto"/>
      <w:jc w:val="center"/>
      <w:outlineLvl w:val="0"/>
    </w:pPr>
    <w:rPr>
      <w:rFonts w:ascii="Times New Roman" w:eastAsia="Times New Roman" w:hAnsi="Times New Roman" w:cs="Times New Roman"/>
      <w:b/>
      <w:kern w:val="28"/>
      <w:sz w:val="20"/>
      <w:szCs w:val="20"/>
      <w:lang w:val="x-none" w:eastAsia="lt-LT"/>
    </w:rPr>
  </w:style>
  <w:style w:type="character" w:customStyle="1" w:styleId="TitleChar">
    <w:name w:val="Title Char"/>
    <w:basedOn w:val="DefaultParagraphFont"/>
    <w:link w:val="Title"/>
    <w:rsid w:val="009A5F16"/>
    <w:rPr>
      <w:rFonts w:ascii="Times New Roman" w:eastAsia="Times New Roman" w:hAnsi="Times New Roman" w:cs="Times New Roman"/>
      <w:b/>
      <w:kern w:val="28"/>
      <w:sz w:val="20"/>
      <w:szCs w:val="20"/>
      <w:lang w:val="x-none" w:eastAsia="lt-LT"/>
    </w:rPr>
  </w:style>
  <w:style w:type="paragraph" w:customStyle="1" w:styleId="BTEMEASMCAChar">
    <w:name w:val="BT EMEA_SMCA Char"/>
    <w:basedOn w:val="Normal"/>
    <w:link w:val="BTEMEASMCACharChar"/>
    <w:autoRedefine/>
    <w:rsid w:val="009A5F16"/>
    <w:pPr>
      <w:keepNext/>
      <w:tabs>
        <w:tab w:val="left" w:pos="567"/>
      </w:tabs>
      <w:spacing w:after="0" w:line="240" w:lineRule="auto"/>
    </w:pPr>
    <w:rPr>
      <w:rFonts w:ascii="Times New Roman" w:eastAsia="Times New Roman" w:hAnsi="Times New Roman" w:cs="Times New Roman"/>
      <w:sz w:val="20"/>
      <w:szCs w:val="20"/>
      <w:lang w:val="x-none" w:eastAsia="x-none"/>
    </w:rPr>
  </w:style>
  <w:style w:type="character" w:customStyle="1" w:styleId="BTEMEASMCACharChar">
    <w:name w:val="BT EMEA_SMCA Char Char"/>
    <w:link w:val="BTEMEASMCAChar"/>
    <w:rsid w:val="009A5F16"/>
    <w:rPr>
      <w:rFonts w:ascii="Times New Roman" w:eastAsia="Times New Roman" w:hAnsi="Times New Roman" w:cs="Times New Roman"/>
      <w:sz w:val="20"/>
      <w:szCs w:val="20"/>
      <w:lang w:val="x-none" w:eastAsia="x-none"/>
    </w:rPr>
  </w:style>
  <w:style w:type="paragraph" w:customStyle="1" w:styleId="BTbEMEASMCA">
    <w:name w:val="BT(b) EMEA_SMCA"/>
    <w:basedOn w:val="BTEMEASMCAChar"/>
    <w:autoRedefine/>
    <w:rsid w:val="009A5F16"/>
    <w:rPr>
      <w:b/>
      <w:sz w:val="22"/>
      <w:szCs w:val="22"/>
      <w:lang w:val="lt-LT" w:eastAsia="en-US"/>
    </w:rPr>
  </w:style>
  <w:style w:type="character" w:styleId="Hyperlink">
    <w:name w:val="Hyperlink"/>
    <w:rsid w:val="009A5F16"/>
    <w:rPr>
      <w:color w:val="0000FF"/>
      <w:u w:val="single"/>
    </w:rPr>
  </w:style>
  <w:style w:type="paragraph" w:customStyle="1" w:styleId="BTEMEASMCA">
    <w:name w:val="BT EMEA_SMCA"/>
    <w:basedOn w:val="Normal"/>
    <w:autoRedefine/>
    <w:rsid w:val="009A5F16"/>
    <w:pPr>
      <w:tabs>
        <w:tab w:val="left" w:pos="567"/>
      </w:tabs>
      <w:spacing w:after="0" w:line="240" w:lineRule="auto"/>
    </w:pPr>
    <w:rPr>
      <w:rFonts w:ascii="Times New Roman" w:eastAsia="Times New Roman" w:hAnsi="Times New Roman" w:cs="Times New Roman"/>
      <w:noProof/>
    </w:rPr>
  </w:style>
  <w:style w:type="character" w:styleId="Emphasis">
    <w:name w:val="Emphasis"/>
    <w:qFormat/>
    <w:rsid w:val="009A5F16"/>
    <w:rPr>
      <w:b/>
      <w:bCs/>
      <w:i w:val="0"/>
      <w:iCs w:val="0"/>
    </w:rPr>
  </w:style>
  <w:style w:type="paragraph" w:customStyle="1" w:styleId="Default">
    <w:name w:val="Default"/>
    <w:rsid w:val="009A5F16"/>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BalloonTextChar">
    <w:name w:val="Balloon Text Char"/>
    <w:link w:val="BalloonText"/>
    <w:rsid w:val="009A5F16"/>
    <w:rPr>
      <w:rFonts w:ascii="Tahoma" w:eastAsia="Times New Roman" w:hAnsi="Tahoma" w:cs="Tahoma"/>
      <w:sz w:val="16"/>
      <w:szCs w:val="16"/>
      <w:lang w:eastAsia="lt-LT"/>
    </w:rPr>
  </w:style>
  <w:style w:type="paragraph" w:styleId="BalloonText">
    <w:name w:val="Balloon Text"/>
    <w:basedOn w:val="Normal"/>
    <w:link w:val="BalloonTextChar"/>
    <w:rsid w:val="009A5F16"/>
    <w:pPr>
      <w:spacing w:after="0" w:line="240" w:lineRule="auto"/>
    </w:pPr>
    <w:rPr>
      <w:rFonts w:ascii="Tahoma" w:eastAsia="Times New Roman" w:hAnsi="Tahoma" w:cs="Tahoma"/>
      <w:sz w:val="16"/>
      <w:szCs w:val="16"/>
      <w:lang w:eastAsia="lt-LT"/>
    </w:rPr>
  </w:style>
  <w:style w:type="character" w:customStyle="1" w:styleId="BalloonTextChar1">
    <w:name w:val="Balloon Text Char1"/>
    <w:basedOn w:val="DefaultParagraphFont"/>
    <w:uiPriority w:val="99"/>
    <w:semiHidden/>
    <w:rsid w:val="009A5F16"/>
    <w:rPr>
      <w:rFonts w:ascii="Segoe UI" w:hAnsi="Segoe UI" w:cs="Segoe UI"/>
      <w:sz w:val="18"/>
      <w:szCs w:val="18"/>
    </w:rPr>
  </w:style>
  <w:style w:type="character" w:customStyle="1" w:styleId="DebesliotekstasDiagrama1">
    <w:name w:val="Debesėlio tekstas Diagrama1"/>
    <w:uiPriority w:val="99"/>
    <w:semiHidden/>
    <w:rsid w:val="009A5F16"/>
    <w:rPr>
      <w:rFonts w:ascii="Segoe UI" w:eastAsia="Times New Roman" w:hAnsi="Segoe UI" w:cs="Segoe UI"/>
      <w:sz w:val="18"/>
      <w:szCs w:val="18"/>
      <w:lang w:eastAsia="lt-LT"/>
    </w:rPr>
  </w:style>
  <w:style w:type="paragraph" w:styleId="Footer">
    <w:name w:val="footer"/>
    <w:basedOn w:val="Normal"/>
    <w:link w:val="FooterChar"/>
    <w:rsid w:val="009A5F16"/>
    <w:pPr>
      <w:tabs>
        <w:tab w:val="center" w:pos="4819"/>
        <w:tab w:val="right" w:pos="9638"/>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rsid w:val="009A5F16"/>
    <w:rPr>
      <w:rFonts w:ascii="Times New Roman" w:eastAsia="Times New Roman" w:hAnsi="Times New Roman" w:cs="Times New Roman"/>
      <w:sz w:val="24"/>
      <w:szCs w:val="20"/>
      <w:lang w:eastAsia="lt-LT"/>
    </w:rPr>
  </w:style>
  <w:style w:type="character" w:styleId="CommentReference">
    <w:name w:val="annotation reference"/>
    <w:semiHidden/>
    <w:rsid w:val="009A5F16"/>
    <w:rPr>
      <w:sz w:val="16"/>
      <w:szCs w:val="16"/>
    </w:rPr>
  </w:style>
  <w:style w:type="paragraph" w:styleId="CommentText">
    <w:name w:val="annotation text"/>
    <w:basedOn w:val="Normal"/>
    <w:link w:val="CommentTextChar"/>
    <w:semiHidden/>
    <w:rsid w:val="009A5F16"/>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semiHidden/>
    <w:rsid w:val="009A5F16"/>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semiHidden/>
    <w:rsid w:val="009A5F16"/>
    <w:rPr>
      <w:b/>
      <w:bCs/>
    </w:rPr>
  </w:style>
  <w:style w:type="character" w:customStyle="1" w:styleId="CommentSubjectChar">
    <w:name w:val="Comment Subject Char"/>
    <w:basedOn w:val="CommentTextChar"/>
    <w:link w:val="CommentSubject"/>
    <w:semiHidden/>
    <w:rsid w:val="009A5F16"/>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34"/>
    <w:qFormat/>
    <w:rsid w:val="009A5F16"/>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paragraph">
    <w:name w:val="paragraph"/>
    <w:basedOn w:val="Normal"/>
    <w:rsid w:val="009A5F1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A5F16"/>
  </w:style>
  <w:style w:type="character" w:customStyle="1" w:styleId="spellingerror">
    <w:name w:val="spellingerror"/>
    <w:basedOn w:val="DefaultParagraphFont"/>
    <w:rsid w:val="009A5F16"/>
  </w:style>
  <w:style w:type="character" w:customStyle="1" w:styleId="eop">
    <w:name w:val="eop"/>
    <w:basedOn w:val="DefaultParagraphFont"/>
    <w:rsid w:val="009A5F16"/>
  </w:style>
  <w:style w:type="paragraph" w:styleId="Revision">
    <w:name w:val="Revision"/>
    <w:hidden/>
    <w:uiPriority w:val="99"/>
    <w:semiHidden/>
    <w:rsid w:val="009A5F16"/>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6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4" ma:contentTypeDescription="Create a new document." ma:contentTypeScope="" ma:versionID="393ecd901f19709dc3e8c5f6abb667d2">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cb920147ea5431b13b7daab90356110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63E24-AE34-49FE-9A75-7F685D285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87655-19A8-4825-95AC-8A29391FEFA8}">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2EF63046-7018-4DF2-BBC2-A9BE07A1CF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17785</Words>
  <Characters>10138</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2023-08-11T09:36:00Z</dcterms:created>
  <dcterms:modified xsi:type="dcterms:W3CDTF">2023-08-22T06:21:00Z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