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3604" w14:textId="77777777" w:rsidR="00DE7297" w:rsidRDefault="00DE7297" w:rsidP="00DE7297">
      <w:pPr>
        <w:spacing w:after="0" w:line="240" w:lineRule="auto"/>
        <w:rPr>
          <w:rFonts w:ascii="Times New Roman" w:eastAsia="Times New Roman" w:hAnsi="Times New Roman"/>
          <w:lang w:val="lt-LT" w:eastAsia="lt-LT"/>
        </w:rPr>
      </w:pPr>
    </w:p>
    <w:p w14:paraId="7636DC17" w14:textId="77777777" w:rsidR="00DE7297" w:rsidRDefault="00DE7297" w:rsidP="00DE7297">
      <w:pPr>
        <w:spacing w:after="0" w:line="240" w:lineRule="auto"/>
        <w:rPr>
          <w:rFonts w:ascii="Times New Roman" w:eastAsia="Times New Roman" w:hAnsi="Times New Roman"/>
          <w:lang w:val="lt-LT" w:eastAsia="lt-LT"/>
        </w:rPr>
      </w:pPr>
    </w:p>
    <w:p w14:paraId="31A657BE" w14:textId="77777777" w:rsidR="00DE7297" w:rsidRDefault="00DE7297" w:rsidP="00DE7297">
      <w:pPr>
        <w:spacing w:after="0" w:line="240" w:lineRule="auto"/>
        <w:rPr>
          <w:rFonts w:ascii="Times New Roman" w:eastAsia="Times New Roman" w:hAnsi="Times New Roman"/>
          <w:lang w:val="lt-LT" w:eastAsia="lt-LT"/>
        </w:rPr>
      </w:pPr>
    </w:p>
    <w:p w14:paraId="5580D164" w14:textId="77777777" w:rsidR="00DE7297" w:rsidRDefault="00DE7297" w:rsidP="00DE7297">
      <w:pPr>
        <w:spacing w:after="0" w:line="240" w:lineRule="auto"/>
        <w:rPr>
          <w:rFonts w:ascii="Times New Roman" w:eastAsia="Times New Roman" w:hAnsi="Times New Roman"/>
          <w:lang w:val="lt-LT" w:eastAsia="lt-LT"/>
        </w:rPr>
      </w:pPr>
    </w:p>
    <w:p w14:paraId="49EDBA1A" w14:textId="77777777" w:rsidR="00DE7297" w:rsidRDefault="00DE7297" w:rsidP="00DE7297">
      <w:pPr>
        <w:spacing w:after="0" w:line="240" w:lineRule="auto"/>
        <w:rPr>
          <w:rFonts w:ascii="Times New Roman" w:eastAsia="Times New Roman" w:hAnsi="Times New Roman"/>
          <w:lang w:val="lt-LT" w:eastAsia="lt-LT"/>
        </w:rPr>
      </w:pPr>
    </w:p>
    <w:p w14:paraId="400949F1" w14:textId="77777777" w:rsidR="00DE7297" w:rsidRDefault="00DE7297" w:rsidP="00DE7297">
      <w:pPr>
        <w:spacing w:after="0" w:line="240" w:lineRule="auto"/>
        <w:rPr>
          <w:rFonts w:ascii="Times New Roman" w:eastAsia="Times New Roman" w:hAnsi="Times New Roman"/>
          <w:lang w:val="lt-LT" w:eastAsia="lt-LT"/>
        </w:rPr>
      </w:pPr>
    </w:p>
    <w:p w14:paraId="3F667BDE" w14:textId="77777777" w:rsidR="00DE7297" w:rsidRDefault="00DE7297" w:rsidP="00DE7297">
      <w:pPr>
        <w:spacing w:after="0" w:line="240" w:lineRule="auto"/>
        <w:rPr>
          <w:rFonts w:ascii="Times New Roman" w:eastAsia="Times New Roman" w:hAnsi="Times New Roman"/>
          <w:lang w:val="lt-LT" w:eastAsia="lt-LT"/>
        </w:rPr>
      </w:pPr>
    </w:p>
    <w:p w14:paraId="59AABAE7" w14:textId="77777777" w:rsidR="00DE7297" w:rsidRDefault="00DE7297" w:rsidP="00DE7297">
      <w:pPr>
        <w:spacing w:after="0" w:line="240" w:lineRule="auto"/>
        <w:rPr>
          <w:rFonts w:ascii="Times New Roman" w:eastAsia="Times New Roman" w:hAnsi="Times New Roman"/>
          <w:lang w:val="lt-LT" w:eastAsia="lt-LT"/>
        </w:rPr>
      </w:pPr>
    </w:p>
    <w:p w14:paraId="05D12629" w14:textId="77777777" w:rsidR="00DE7297" w:rsidRDefault="00DE7297" w:rsidP="00DE7297">
      <w:pPr>
        <w:spacing w:after="0" w:line="240" w:lineRule="auto"/>
        <w:rPr>
          <w:rFonts w:ascii="Times New Roman" w:eastAsia="Times New Roman" w:hAnsi="Times New Roman"/>
          <w:lang w:val="lt-LT" w:eastAsia="lt-LT"/>
        </w:rPr>
      </w:pPr>
    </w:p>
    <w:p w14:paraId="43B19822" w14:textId="77777777" w:rsidR="00DE7297" w:rsidRDefault="00DE7297" w:rsidP="00DE7297">
      <w:pPr>
        <w:spacing w:after="0" w:line="240" w:lineRule="auto"/>
        <w:rPr>
          <w:rFonts w:ascii="Times New Roman" w:eastAsia="Times New Roman" w:hAnsi="Times New Roman"/>
          <w:lang w:val="lt-LT" w:eastAsia="lt-LT"/>
        </w:rPr>
      </w:pPr>
    </w:p>
    <w:p w14:paraId="0F2634C2" w14:textId="77777777" w:rsidR="00DE7297" w:rsidRDefault="00DE7297" w:rsidP="00DE7297">
      <w:pPr>
        <w:spacing w:after="0" w:line="240" w:lineRule="auto"/>
        <w:rPr>
          <w:rFonts w:ascii="Times New Roman" w:eastAsia="Times New Roman" w:hAnsi="Times New Roman"/>
          <w:lang w:val="lt-LT" w:eastAsia="lt-LT"/>
        </w:rPr>
      </w:pPr>
    </w:p>
    <w:p w14:paraId="47C2B93D" w14:textId="77777777" w:rsidR="00DE7297" w:rsidRDefault="00DE7297" w:rsidP="00DE7297">
      <w:pPr>
        <w:spacing w:after="0" w:line="240" w:lineRule="auto"/>
        <w:rPr>
          <w:rFonts w:ascii="Times New Roman" w:eastAsia="Times New Roman" w:hAnsi="Times New Roman"/>
          <w:lang w:val="lt-LT" w:eastAsia="lt-LT"/>
        </w:rPr>
      </w:pPr>
    </w:p>
    <w:p w14:paraId="14492CEF" w14:textId="77777777" w:rsidR="00DE7297" w:rsidRDefault="00DE7297" w:rsidP="00DE7297">
      <w:pPr>
        <w:spacing w:after="0" w:line="240" w:lineRule="auto"/>
        <w:rPr>
          <w:rFonts w:ascii="Times New Roman" w:eastAsia="Times New Roman" w:hAnsi="Times New Roman"/>
          <w:lang w:val="lt-LT" w:eastAsia="lt-LT"/>
        </w:rPr>
      </w:pPr>
    </w:p>
    <w:p w14:paraId="564D8325" w14:textId="77777777" w:rsidR="00DE7297" w:rsidRDefault="00DE7297" w:rsidP="00DE7297">
      <w:pPr>
        <w:spacing w:after="0" w:line="240" w:lineRule="auto"/>
        <w:rPr>
          <w:rFonts w:ascii="Times New Roman" w:eastAsia="Times New Roman" w:hAnsi="Times New Roman"/>
          <w:lang w:val="lt-LT" w:eastAsia="lt-LT"/>
        </w:rPr>
      </w:pPr>
    </w:p>
    <w:p w14:paraId="76AD16BA" w14:textId="77777777" w:rsidR="00DE7297" w:rsidRDefault="00DE7297" w:rsidP="00DE7297">
      <w:pPr>
        <w:spacing w:after="0" w:line="240" w:lineRule="auto"/>
        <w:rPr>
          <w:rFonts w:ascii="Times New Roman" w:eastAsia="Times New Roman" w:hAnsi="Times New Roman"/>
          <w:lang w:val="lt-LT" w:eastAsia="lt-LT"/>
        </w:rPr>
      </w:pPr>
    </w:p>
    <w:p w14:paraId="694DDA2D" w14:textId="77777777" w:rsidR="00DE7297" w:rsidRDefault="00DE7297" w:rsidP="00DE7297">
      <w:pPr>
        <w:spacing w:after="0" w:line="240" w:lineRule="auto"/>
        <w:rPr>
          <w:rFonts w:ascii="Times New Roman" w:eastAsia="Times New Roman" w:hAnsi="Times New Roman"/>
          <w:lang w:val="lt-LT" w:eastAsia="lt-LT"/>
        </w:rPr>
      </w:pPr>
    </w:p>
    <w:p w14:paraId="6AB7CCE2" w14:textId="77777777" w:rsidR="00DE7297" w:rsidRDefault="00DE7297" w:rsidP="00DE7297">
      <w:pPr>
        <w:spacing w:after="0" w:line="240" w:lineRule="auto"/>
        <w:rPr>
          <w:rFonts w:ascii="Times New Roman" w:eastAsia="Times New Roman" w:hAnsi="Times New Roman"/>
          <w:lang w:val="lt-LT" w:eastAsia="lt-LT"/>
        </w:rPr>
      </w:pPr>
    </w:p>
    <w:p w14:paraId="283BE075" w14:textId="77777777" w:rsidR="00DE7297" w:rsidRDefault="00DE7297" w:rsidP="00DE7297">
      <w:pPr>
        <w:spacing w:after="0" w:line="240" w:lineRule="auto"/>
        <w:rPr>
          <w:rFonts w:ascii="Times New Roman" w:eastAsia="Times New Roman" w:hAnsi="Times New Roman"/>
          <w:lang w:val="lt-LT" w:eastAsia="lt-LT"/>
        </w:rPr>
      </w:pPr>
    </w:p>
    <w:p w14:paraId="1C1EA0A1" w14:textId="77777777" w:rsidR="00DE7297" w:rsidRDefault="00DE7297" w:rsidP="00DE7297">
      <w:pPr>
        <w:spacing w:after="0" w:line="240" w:lineRule="auto"/>
        <w:rPr>
          <w:rFonts w:ascii="Times New Roman" w:eastAsia="Times New Roman" w:hAnsi="Times New Roman"/>
          <w:lang w:val="lt-LT" w:eastAsia="lt-LT"/>
        </w:rPr>
      </w:pPr>
    </w:p>
    <w:p w14:paraId="5E04F5D6" w14:textId="77777777" w:rsidR="00DE7297" w:rsidRDefault="00DE7297" w:rsidP="00DE7297">
      <w:pPr>
        <w:spacing w:after="0" w:line="240" w:lineRule="auto"/>
        <w:rPr>
          <w:rFonts w:ascii="Times New Roman" w:eastAsia="Times New Roman" w:hAnsi="Times New Roman"/>
          <w:lang w:val="lt-LT" w:eastAsia="lt-LT"/>
        </w:rPr>
      </w:pPr>
    </w:p>
    <w:p w14:paraId="7F57F92A" w14:textId="77777777" w:rsidR="00DE7297" w:rsidRDefault="00DE7297" w:rsidP="00DE7297">
      <w:pPr>
        <w:spacing w:after="0" w:line="240" w:lineRule="auto"/>
        <w:rPr>
          <w:rFonts w:ascii="Times New Roman" w:eastAsia="Times New Roman" w:hAnsi="Times New Roman"/>
          <w:lang w:val="lt-LT" w:eastAsia="lt-LT"/>
        </w:rPr>
      </w:pPr>
    </w:p>
    <w:p w14:paraId="6CFECC12" w14:textId="77777777" w:rsidR="00DE7297" w:rsidRDefault="00DE7297" w:rsidP="00DE7297">
      <w:pPr>
        <w:spacing w:after="0" w:line="240" w:lineRule="auto"/>
        <w:rPr>
          <w:rFonts w:ascii="Times New Roman" w:eastAsia="Times New Roman" w:hAnsi="Times New Roman"/>
          <w:lang w:val="lt-LT" w:eastAsia="lt-LT"/>
        </w:rPr>
      </w:pPr>
    </w:p>
    <w:p w14:paraId="05E7CCA6" w14:textId="77777777" w:rsidR="00DE7297" w:rsidRDefault="00DE7297" w:rsidP="00DE7297">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A. ŽENKLINIMAS</w:t>
      </w:r>
    </w:p>
    <w:p w14:paraId="28A2A465"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028970FD"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lang w:val="lt-LT"/>
        </w:rPr>
      </w:pPr>
      <w:r>
        <w:rPr>
          <w:rFonts w:ascii="Times New Roman" w:eastAsia="MS Mincho" w:hAnsi="Times New Roman"/>
          <w:b/>
          <w:noProof/>
          <w:lang w:val="lt-LT"/>
        </w:rPr>
        <w:lastRenderedPageBreak/>
        <w:t>INFORMACIJA ANT IŠORINĖS PAKUOTĖS</w:t>
      </w:r>
    </w:p>
    <w:p w14:paraId="6DC05986"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lang w:val="lt-LT"/>
        </w:rPr>
      </w:pPr>
    </w:p>
    <w:p w14:paraId="07374BB1"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lang w:val="lt-LT"/>
        </w:rPr>
      </w:pPr>
      <w:r>
        <w:rPr>
          <w:rFonts w:ascii="Times New Roman" w:eastAsia="MS Mincho" w:hAnsi="Times New Roman"/>
          <w:b/>
          <w:noProof/>
          <w:lang w:val="lt-LT"/>
        </w:rPr>
        <w:t>KARTONO DĖŽUTĖ</w:t>
      </w:r>
    </w:p>
    <w:p w14:paraId="6F5F7FF8" w14:textId="77777777" w:rsidR="00DE7297" w:rsidRDefault="00DE7297" w:rsidP="00DE7297">
      <w:pPr>
        <w:spacing w:after="0" w:line="240" w:lineRule="auto"/>
        <w:rPr>
          <w:rFonts w:ascii="Times New Roman" w:eastAsia="Times New Roman" w:hAnsi="Times New Roman"/>
          <w:lang w:val="lt-LT"/>
        </w:rPr>
      </w:pPr>
    </w:p>
    <w:p w14:paraId="3DBD2F8D" w14:textId="77777777" w:rsidR="00DE7297" w:rsidRDefault="00DE7297" w:rsidP="00DE7297">
      <w:pPr>
        <w:spacing w:after="0" w:line="240" w:lineRule="auto"/>
        <w:rPr>
          <w:rFonts w:ascii="Times New Roman" w:eastAsia="Times New Roman" w:hAnsi="Times New Roman"/>
          <w:lang w:val="lt-LT"/>
        </w:rPr>
      </w:pPr>
    </w:p>
    <w:p w14:paraId="1DD601C7"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lang w:val="lt-LT"/>
        </w:rPr>
      </w:pPr>
      <w:r>
        <w:rPr>
          <w:rFonts w:ascii="Times New Roman" w:eastAsia="MS Mincho" w:hAnsi="Times New Roman"/>
          <w:b/>
          <w:noProof/>
          <w:lang w:val="lt-LT"/>
        </w:rPr>
        <w:t>1.</w:t>
      </w:r>
      <w:r>
        <w:rPr>
          <w:rFonts w:ascii="Times New Roman" w:eastAsia="MS Mincho" w:hAnsi="Times New Roman"/>
          <w:b/>
          <w:noProof/>
          <w:lang w:val="lt-LT"/>
        </w:rPr>
        <w:tab/>
        <w:t>VAISTINIO PREPARATO PAVADINIMAS</w:t>
      </w:r>
    </w:p>
    <w:p w14:paraId="360EE2B2" w14:textId="77777777" w:rsidR="00DE7297" w:rsidRDefault="00DE7297" w:rsidP="00DE7297">
      <w:pPr>
        <w:keepNext/>
        <w:spacing w:after="0" w:line="240" w:lineRule="auto"/>
        <w:ind w:left="540" w:hanging="540"/>
        <w:jc w:val="both"/>
        <w:outlineLvl w:val="2"/>
        <w:rPr>
          <w:rFonts w:ascii="Times New Roman" w:eastAsia="Times New Roman" w:hAnsi="Times New Roman"/>
          <w:b/>
          <w:lang w:val="lt-LT" w:eastAsia="lt-LT"/>
        </w:rPr>
      </w:pPr>
    </w:p>
    <w:p w14:paraId="741B915D" w14:textId="6D15C876" w:rsidR="00DE7297" w:rsidRDefault="00151A8E" w:rsidP="00DE7297">
      <w:pPr>
        <w:spacing w:after="0" w:line="240" w:lineRule="auto"/>
        <w:rPr>
          <w:rFonts w:ascii="Times New Roman" w:eastAsia="Times New Roman" w:hAnsi="Times New Roman"/>
          <w:lang w:val="lt-LT"/>
        </w:rPr>
      </w:pPr>
      <w:bookmarkStart w:id="0" w:name="_Hlk114733961"/>
      <w:r>
        <w:rPr>
          <w:rFonts w:ascii="Times New Roman" w:eastAsia="Times New Roman" w:hAnsi="Times New Roman"/>
          <w:lang w:val="lt-LT"/>
        </w:rPr>
        <w:t>MAXIDROL</w:t>
      </w:r>
      <w:r w:rsidR="00DE7297">
        <w:rPr>
          <w:rFonts w:ascii="Times New Roman" w:eastAsia="Times New Roman" w:hAnsi="Times New Roman"/>
          <w:lang w:val="lt-LT"/>
        </w:rPr>
        <w:t xml:space="preserve"> akių lašai (suspensija)</w:t>
      </w:r>
    </w:p>
    <w:p w14:paraId="60A4A0A8" w14:textId="3F27A028" w:rsidR="00DE7297" w:rsidRDefault="00A10ED2" w:rsidP="00DE7297">
      <w:pPr>
        <w:spacing w:after="0" w:line="240" w:lineRule="auto"/>
        <w:rPr>
          <w:rFonts w:ascii="Times New Roman" w:eastAsia="Times New Roman" w:hAnsi="Times New Roman"/>
          <w:b/>
          <w:lang w:val="lt-LT"/>
        </w:rPr>
      </w:pPr>
      <w:proofErr w:type="spellStart"/>
      <w:r>
        <w:rPr>
          <w:rFonts w:ascii="Times New Roman" w:eastAsia="Times New Roman" w:hAnsi="Times New Roman"/>
          <w:lang w:val="lt-LT"/>
        </w:rPr>
        <w:t>d</w:t>
      </w:r>
      <w:r w:rsidR="00DE7297">
        <w:rPr>
          <w:rFonts w:ascii="Times New Roman" w:eastAsia="Times New Roman" w:hAnsi="Times New Roman"/>
          <w:lang w:val="lt-LT"/>
        </w:rPr>
        <w:t>eksametazonas</w:t>
      </w:r>
      <w:proofErr w:type="spellEnd"/>
      <w:r w:rsidR="00DE7297">
        <w:rPr>
          <w:rFonts w:ascii="Times New Roman" w:eastAsia="Times New Roman" w:hAnsi="Times New Roman"/>
          <w:lang w:val="lt-LT"/>
        </w:rPr>
        <w:t xml:space="preserve">, </w:t>
      </w:r>
      <w:proofErr w:type="spellStart"/>
      <w:r w:rsidR="00DE7297">
        <w:rPr>
          <w:rFonts w:ascii="Times New Roman" w:eastAsia="Times New Roman" w:hAnsi="Times New Roman"/>
          <w:lang w:val="lt-LT"/>
        </w:rPr>
        <w:t>neomicino</w:t>
      </w:r>
      <w:proofErr w:type="spellEnd"/>
      <w:r w:rsidR="00DE7297">
        <w:rPr>
          <w:rFonts w:ascii="Times New Roman" w:eastAsia="Times New Roman" w:hAnsi="Times New Roman"/>
          <w:lang w:val="lt-LT"/>
        </w:rPr>
        <w:t xml:space="preserve"> sulfatas, </w:t>
      </w:r>
      <w:proofErr w:type="spellStart"/>
      <w:r w:rsidR="00DE7297">
        <w:rPr>
          <w:rFonts w:ascii="Times New Roman" w:eastAsia="Times New Roman" w:hAnsi="Times New Roman"/>
          <w:lang w:val="lt-LT"/>
        </w:rPr>
        <w:t>polimiksino</w:t>
      </w:r>
      <w:proofErr w:type="spellEnd"/>
      <w:r w:rsidR="00DE7297">
        <w:rPr>
          <w:rFonts w:ascii="Times New Roman" w:eastAsia="Times New Roman" w:hAnsi="Times New Roman"/>
          <w:lang w:val="lt-LT"/>
        </w:rPr>
        <w:t xml:space="preserve"> B sulfatas</w:t>
      </w:r>
    </w:p>
    <w:bookmarkEnd w:id="0"/>
    <w:p w14:paraId="26B4413F" w14:textId="77777777" w:rsidR="00DE7297" w:rsidRDefault="00DE7297" w:rsidP="00DE7297">
      <w:pPr>
        <w:spacing w:after="0" w:line="240" w:lineRule="auto"/>
        <w:rPr>
          <w:rFonts w:ascii="Times New Roman" w:eastAsia="Times New Roman" w:hAnsi="Times New Roman"/>
          <w:lang w:val="lt-LT"/>
        </w:rPr>
      </w:pPr>
    </w:p>
    <w:p w14:paraId="6C37DD29" w14:textId="77777777" w:rsidR="00DE7297" w:rsidRDefault="00DE7297" w:rsidP="00DE7297">
      <w:pPr>
        <w:spacing w:after="0" w:line="240" w:lineRule="auto"/>
        <w:rPr>
          <w:rFonts w:ascii="Times New Roman" w:eastAsia="Times New Roman" w:hAnsi="Times New Roman"/>
          <w:lang w:val="lt-LT"/>
        </w:rPr>
      </w:pPr>
    </w:p>
    <w:p w14:paraId="362C4E7A"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2.</w:t>
      </w:r>
      <w:r>
        <w:rPr>
          <w:rFonts w:ascii="Times New Roman" w:eastAsia="Times New Roman" w:hAnsi="Times New Roman"/>
          <w:b/>
          <w:noProof/>
          <w:lang w:val="lt-LT"/>
        </w:rPr>
        <w:tab/>
        <w:t>VEIKLIOJI (-IOS) MEDŽIAGA (-OS) IR JOS (-Ų) KIEKIS (-IAI)</w:t>
      </w:r>
    </w:p>
    <w:p w14:paraId="5CCB7D67"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0596C584"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1 ml suspensijos yra 1 mg </w:t>
      </w:r>
      <w:proofErr w:type="spellStart"/>
      <w:r>
        <w:rPr>
          <w:rFonts w:ascii="Times New Roman" w:eastAsia="Times New Roman" w:hAnsi="Times New Roman"/>
          <w:lang w:val="lt-LT"/>
        </w:rPr>
        <w:t>deksametazono</w:t>
      </w:r>
      <w:proofErr w:type="spellEnd"/>
      <w:r>
        <w:rPr>
          <w:rFonts w:ascii="Times New Roman" w:eastAsia="Times New Roman" w:hAnsi="Times New Roman"/>
          <w:lang w:val="lt-LT"/>
        </w:rPr>
        <w:t xml:space="preserve">, 3500 TV </w:t>
      </w:r>
      <w:proofErr w:type="spellStart"/>
      <w:r>
        <w:rPr>
          <w:rFonts w:ascii="Times New Roman" w:eastAsia="Times New Roman" w:hAnsi="Times New Roman"/>
          <w:lang w:val="lt-LT"/>
        </w:rPr>
        <w:t>neomicino</w:t>
      </w:r>
      <w:proofErr w:type="spellEnd"/>
      <w:r>
        <w:rPr>
          <w:rFonts w:ascii="Times New Roman" w:eastAsia="Times New Roman" w:hAnsi="Times New Roman"/>
          <w:lang w:val="lt-LT"/>
        </w:rPr>
        <w:t xml:space="preserve"> sulfato ir 6000 TV </w:t>
      </w:r>
      <w:proofErr w:type="spellStart"/>
      <w:r>
        <w:rPr>
          <w:rFonts w:ascii="Times New Roman" w:eastAsia="Times New Roman" w:hAnsi="Times New Roman"/>
          <w:lang w:val="lt-LT"/>
        </w:rPr>
        <w:t>polimiksino</w:t>
      </w:r>
      <w:proofErr w:type="spellEnd"/>
      <w:r>
        <w:rPr>
          <w:rFonts w:ascii="Times New Roman" w:eastAsia="Times New Roman" w:hAnsi="Times New Roman"/>
          <w:lang w:val="lt-LT"/>
        </w:rPr>
        <w:t xml:space="preserve"> B sulfato.</w:t>
      </w:r>
    </w:p>
    <w:p w14:paraId="04241E6A"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78AF8A97" w14:textId="77777777" w:rsidR="00DE7297" w:rsidRDefault="00DE7297" w:rsidP="00DE7297">
      <w:pPr>
        <w:spacing w:after="0" w:line="240" w:lineRule="auto"/>
        <w:rPr>
          <w:rFonts w:ascii="Times New Roman" w:eastAsia="Times New Roman" w:hAnsi="Times New Roman"/>
          <w:lang w:val="lt-LT"/>
        </w:rPr>
      </w:pPr>
    </w:p>
    <w:p w14:paraId="0164CB01"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Pr>
          <w:rFonts w:ascii="Times New Roman" w:eastAsia="Times New Roman" w:hAnsi="Times New Roman"/>
          <w:b/>
          <w:noProof/>
          <w:lang w:val="lt-LT"/>
        </w:rPr>
        <w:t>3.</w:t>
      </w:r>
      <w:r>
        <w:rPr>
          <w:rFonts w:ascii="Times New Roman" w:eastAsia="Times New Roman" w:hAnsi="Times New Roman"/>
          <w:b/>
          <w:noProof/>
          <w:lang w:val="lt-LT"/>
        </w:rPr>
        <w:tab/>
        <w:t>PAGALBINIŲ MEDŽIAGŲ SĄRAŠAS</w:t>
      </w:r>
    </w:p>
    <w:p w14:paraId="12CC9A7E" w14:textId="77777777" w:rsidR="00DE7297" w:rsidRDefault="00DE7297" w:rsidP="00DE7297">
      <w:pPr>
        <w:spacing w:after="0" w:line="240" w:lineRule="auto"/>
        <w:rPr>
          <w:rFonts w:ascii="Times New Roman" w:eastAsia="Times New Roman" w:hAnsi="Times New Roman"/>
          <w:lang w:val="lt-LT" w:eastAsia="lt-LT"/>
        </w:rPr>
      </w:pPr>
    </w:p>
    <w:p w14:paraId="5AC56DC7" w14:textId="6A1044DD" w:rsidR="00DE7297" w:rsidRPr="000D73AB" w:rsidRDefault="000D73AB" w:rsidP="00DE7297">
      <w:pPr>
        <w:tabs>
          <w:tab w:val="left" w:pos="567"/>
        </w:tabs>
        <w:spacing w:after="0" w:line="240" w:lineRule="auto"/>
        <w:rPr>
          <w:rFonts w:ascii="Times New Roman" w:eastAsia="Times New Roman" w:hAnsi="Times New Roman"/>
          <w:iCs/>
          <w:lang w:val="lt-LT" w:eastAsia="lt-LT"/>
        </w:rPr>
      </w:pPr>
      <w:r w:rsidRPr="000D73AB">
        <w:rPr>
          <w:rFonts w:ascii="Times New Roman" w:eastAsia="Times New Roman" w:hAnsi="Times New Roman"/>
          <w:iCs/>
          <w:lang w:val="lv-LV"/>
        </w:rPr>
        <w:t>Pagalbinės medžiagos yra: natrio chloridas, polisorbatas 20 (E432), benzalkonio chloridas, hipromeliozė (E464), vandenilio chlorido rūgštis ir (arba) natrio hidroksidas tinkamam rūgštingumui (pH) palaikyti ir išgrynintas vanduo</w:t>
      </w:r>
      <w:r>
        <w:rPr>
          <w:rFonts w:ascii="Times New Roman" w:eastAsia="Times New Roman" w:hAnsi="Times New Roman"/>
          <w:iCs/>
          <w:lang w:val="lv-LV"/>
        </w:rPr>
        <w:t>.</w:t>
      </w:r>
    </w:p>
    <w:p w14:paraId="63115072"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2A48077F"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t>FARMACINĖ FORMA IR KIEKIS PAKUOTĖJE</w:t>
      </w:r>
    </w:p>
    <w:p w14:paraId="28546410"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488F73E2" w14:textId="28C5B850" w:rsidR="00DE7297" w:rsidRDefault="00DE7297" w:rsidP="00DE7297">
      <w:pPr>
        <w:spacing w:after="0" w:line="240" w:lineRule="auto"/>
        <w:rPr>
          <w:rFonts w:ascii="Times New Roman" w:eastAsia="Times New Roman" w:hAnsi="Times New Roman"/>
          <w:lang w:val="lt-LT"/>
        </w:rPr>
      </w:pPr>
      <w:r w:rsidRPr="003D004F">
        <w:rPr>
          <w:rFonts w:ascii="Times New Roman" w:eastAsia="Times New Roman" w:hAnsi="Times New Roman"/>
          <w:highlight w:val="lightGray"/>
          <w:lang w:val="lt-LT"/>
        </w:rPr>
        <w:t>Akių lašai (suspensija)</w:t>
      </w:r>
    </w:p>
    <w:p w14:paraId="443C9FEA" w14:textId="64CFBF74" w:rsidR="00A10ED2" w:rsidRDefault="00A10ED2" w:rsidP="00DE7297">
      <w:pPr>
        <w:spacing w:after="0" w:line="240" w:lineRule="auto"/>
        <w:rPr>
          <w:rFonts w:ascii="Times New Roman" w:eastAsia="Times New Roman" w:hAnsi="Times New Roman"/>
          <w:lang w:val="lt-LT"/>
        </w:rPr>
      </w:pPr>
    </w:p>
    <w:p w14:paraId="10F0B11E" w14:textId="6DAB8DC8" w:rsidR="00A10ED2" w:rsidRDefault="00A10ED2" w:rsidP="00DE7297">
      <w:pPr>
        <w:spacing w:after="0" w:line="240" w:lineRule="auto"/>
        <w:rPr>
          <w:rFonts w:ascii="Times New Roman" w:eastAsia="Times New Roman" w:hAnsi="Times New Roman"/>
          <w:lang w:val="lt-LT"/>
        </w:rPr>
      </w:pPr>
      <w:r>
        <w:rPr>
          <w:rFonts w:ascii="Times New Roman" w:eastAsia="Times New Roman" w:hAnsi="Times New Roman"/>
          <w:lang w:val="lt-LT"/>
        </w:rPr>
        <w:t>3 ml</w:t>
      </w:r>
    </w:p>
    <w:p w14:paraId="7C95BFE3"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17EF5696"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Pr>
          <w:rFonts w:ascii="Times New Roman" w:eastAsia="Times New Roman" w:hAnsi="Times New Roman"/>
          <w:b/>
          <w:noProof/>
          <w:lang w:val="lt-LT"/>
        </w:rPr>
        <w:t>5.</w:t>
      </w:r>
      <w:r>
        <w:rPr>
          <w:rFonts w:ascii="Times New Roman" w:eastAsia="Times New Roman" w:hAnsi="Times New Roman"/>
          <w:b/>
          <w:noProof/>
          <w:lang w:val="lt-LT"/>
        </w:rPr>
        <w:tab/>
        <w:t>VARTOJIMO METODAS IR BŪDAS (-AI)</w:t>
      </w:r>
    </w:p>
    <w:p w14:paraId="53D97A5A" w14:textId="77777777" w:rsidR="00DE7297" w:rsidRDefault="00DE7297" w:rsidP="00DE7297">
      <w:pPr>
        <w:spacing w:after="0" w:line="240" w:lineRule="auto"/>
        <w:rPr>
          <w:rFonts w:ascii="Times New Roman" w:eastAsia="Times New Roman" w:hAnsi="Times New Roman"/>
          <w:lang w:val="lt-LT"/>
        </w:rPr>
      </w:pPr>
    </w:p>
    <w:p w14:paraId="5937C1EF"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Vartoti ant akių. Prieš vartojimą perskaitykite pakuotės lapelį.</w:t>
      </w:r>
    </w:p>
    <w:p w14:paraId="4B17D599"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6C6A3E5F"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42E7C304"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t xml:space="preserve">SPECIALUS ĮSPĖJIMAS, KAD VAISTINĮ PREPARATĄ BŪTINA LAIKYTI VAIKAMS NEPASTEBIMOJE IR NEPASIEKIAMOJE VIETOJE </w:t>
      </w:r>
    </w:p>
    <w:p w14:paraId="503137B6" w14:textId="77777777" w:rsidR="00DE7297" w:rsidRDefault="00DE7297" w:rsidP="00DE7297">
      <w:pPr>
        <w:spacing w:after="0" w:line="240" w:lineRule="auto"/>
        <w:rPr>
          <w:rFonts w:ascii="Times New Roman" w:eastAsia="Times New Roman" w:hAnsi="Times New Roman"/>
          <w:lang w:val="lt-LT"/>
        </w:rPr>
      </w:pPr>
    </w:p>
    <w:p w14:paraId="0B3310FF"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411FABE0"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771194C7"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78857F6A"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Pr>
          <w:rFonts w:ascii="Times New Roman" w:eastAsia="Times New Roman" w:hAnsi="Times New Roman"/>
          <w:b/>
          <w:noProof/>
          <w:lang w:val="lt-LT"/>
        </w:rPr>
        <w:t>7.</w:t>
      </w:r>
      <w:r>
        <w:rPr>
          <w:rFonts w:ascii="Times New Roman" w:eastAsia="Times New Roman" w:hAnsi="Times New Roman"/>
          <w:b/>
          <w:noProof/>
          <w:lang w:val="lt-LT"/>
        </w:rPr>
        <w:tab/>
        <w:t>KITAS (-I) SPECIALUS (-ŪS) ĮSPĖJIMAS (-AI) (JEI REIKIA)</w:t>
      </w:r>
    </w:p>
    <w:p w14:paraId="3475FFB8" w14:textId="77777777" w:rsidR="00DE7297" w:rsidRDefault="00DE7297" w:rsidP="00DE7297">
      <w:pPr>
        <w:spacing w:after="0" w:line="240" w:lineRule="auto"/>
        <w:rPr>
          <w:rFonts w:ascii="Times New Roman" w:eastAsia="Times New Roman" w:hAnsi="Times New Roman"/>
          <w:lang w:val="lt-LT"/>
        </w:rPr>
      </w:pPr>
    </w:p>
    <w:p w14:paraId="2DDFF336" w14:textId="77777777" w:rsidR="00DE7297" w:rsidRDefault="00DE7297" w:rsidP="00DE7297">
      <w:pPr>
        <w:spacing w:after="0" w:line="240" w:lineRule="auto"/>
        <w:rPr>
          <w:rFonts w:ascii="Times New Roman" w:eastAsia="Times New Roman" w:hAnsi="Times New Roman"/>
          <w:lang w:val="lt-LT"/>
        </w:rPr>
      </w:pPr>
    </w:p>
    <w:p w14:paraId="03822F65"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Pr>
          <w:rFonts w:ascii="Times New Roman" w:eastAsia="Times New Roman" w:hAnsi="Times New Roman"/>
          <w:b/>
          <w:noProof/>
          <w:lang w:val="lt-LT"/>
        </w:rPr>
        <w:t>8.</w:t>
      </w:r>
      <w:r>
        <w:rPr>
          <w:rFonts w:ascii="Times New Roman" w:eastAsia="Times New Roman" w:hAnsi="Times New Roman"/>
          <w:b/>
          <w:noProof/>
          <w:lang w:val="lt-LT"/>
        </w:rPr>
        <w:tab/>
        <w:t>TINKAMUMO LAIKAS</w:t>
      </w:r>
    </w:p>
    <w:p w14:paraId="3460E1D3"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03C434F9" w14:textId="328E1AC4"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EXP</w:t>
      </w:r>
      <w:r w:rsidR="00A10ED2">
        <w:rPr>
          <w:rFonts w:ascii="Times New Roman" w:eastAsia="Times New Roman" w:hAnsi="Times New Roman"/>
          <w:lang w:val="lt-LT"/>
        </w:rPr>
        <w:t>:</w:t>
      </w:r>
      <w:r>
        <w:rPr>
          <w:rFonts w:ascii="Times New Roman" w:eastAsia="Times New Roman" w:hAnsi="Times New Roman"/>
          <w:lang w:val="lt-LT"/>
        </w:rPr>
        <w:t xml:space="preserve"> </w:t>
      </w:r>
      <w:r w:rsidRPr="003159EA">
        <w:rPr>
          <w:rFonts w:ascii="Times New Roman" w:eastAsia="Times New Roman" w:hAnsi="Times New Roman"/>
          <w:highlight w:val="lightGray"/>
          <w:lang w:val="lt-LT"/>
        </w:rPr>
        <w:t>MMMM</w:t>
      </w:r>
      <w:r w:rsidR="003159EA" w:rsidRPr="00835F3E">
        <w:rPr>
          <w:rFonts w:ascii="Times New Roman" w:eastAsia="Times New Roman" w:hAnsi="Times New Roman"/>
          <w:highlight w:val="lightGray"/>
          <w:lang w:val="lt-LT"/>
        </w:rPr>
        <w:t xml:space="preserve"> mm</w:t>
      </w:r>
    </w:p>
    <w:p w14:paraId="1930D55A" w14:textId="1C49633A"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Pirmą kartą atidarius buteliuką, suspensijos tinkamumo laikas – </w:t>
      </w:r>
      <w:r w:rsidR="000D73AB">
        <w:rPr>
          <w:rFonts w:ascii="Times New Roman" w:eastAsia="Times New Roman" w:hAnsi="Times New Roman"/>
          <w:lang w:val="lt-LT"/>
        </w:rPr>
        <w:t>15</w:t>
      </w:r>
      <w:r>
        <w:rPr>
          <w:rFonts w:ascii="Times New Roman" w:eastAsia="Times New Roman" w:hAnsi="Times New Roman"/>
          <w:lang w:val="lt-LT"/>
        </w:rPr>
        <w:t> dien</w:t>
      </w:r>
      <w:r w:rsidR="000D73AB">
        <w:rPr>
          <w:rFonts w:ascii="Times New Roman" w:eastAsia="Times New Roman" w:hAnsi="Times New Roman"/>
          <w:lang w:val="lt-LT"/>
        </w:rPr>
        <w:t>ų</w:t>
      </w:r>
      <w:r>
        <w:rPr>
          <w:rFonts w:ascii="Times New Roman" w:eastAsia="Times New Roman" w:hAnsi="Times New Roman"/>
          <w:lang w:val="lt-LT"/>
        </w:rPr>
        <w:t>.</w:t>
      </w:r>
    </w:p>
    <w:p w14:paraId="0175AD93"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1A9085A5"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3563C8FC"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lastRenderedPageBreak/>
        <w:t>9.</w:t>
      </w:r>
      <w:r>
        <w:rPr>
          <w:rFonts w:ascii="Times New Roman" w:eastAsia="Times New Roman" w:hAnsi="Times New Roman"/>
          <w:b/>
          <w:noProof/>
          <w:lang w:val="lt-LT"/>
        </w:rPr>
        <w:tab/>
        <w:t>SPECIALIOS LAIKYMO SĄLYGOS</w:t>
      </w:r>
    </w:p>
    <w:p w14:paraId="502239CF" w14:textId="77777777" w:rsidR="00DE7297" w:rsidRDefault="00DE7297" w:rsidP="00DE7297">
      <w:pPr>
        <w:spacing w:after="0" w:line="240" w:lineRule="auto"/>
        <w:rPr>
          <w:rFonts w:ascii="Times New Roman" w:eastAsia="Times New Roman" w:hAnsi="Times New Roman"/>
          <w:lang w:val="lt-LT" w:eastAsia="lt-LT"/>
        </w:rPr>
      </w:pPr>
    </w:p>
    <w:p w14:paraId="4C109CA8"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noProof/>
          <w:lang w:val="lt-LT"/>
        </w:rPr>
        <w:t>Laikyti ne aukštesnėje kaip 25 </w:t>
      </w:r>
      <w:r>
        <w:rPr>
          <w:rFonts w:ascii="Times New Roman" w:eastAsia="Times New Roman" w:hAnsi="Times New Roman"/>
          <w:noProof/>
          <w:lang w:val="lt-LT"/>
        </w:rPr>
        <w:sym w:font="Symbol" w:char="F0B0"/>
      </w:r>
      <w:r>
        <w:rPr>
          <w:rFonts w:ascii="Times New Roman" w:eastAsia="Times New Roman" w:hAnsi="Times New Roman"/>
          <w:noProof/>
          <w:lang w:val="lt-LT"/>
        </w:rPr>
        <w:t>C temperatūroje.</w:t>
      </w:r>
      <w:r>
        <w:rPr>
          <w:rFonts w:ascii="Times New Roman" w:eastAsia="Times New Roman" w:hAnsi="Times New Roman"/>
          <w:lang w:val="lt-LT"/>
        </w:rPr>
        <w:t xml:space="preserve"> </w:t>
      </w:r>
    </w:p>
    <w:p w14:paraId="3456A66F"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Negalima šaldyti.</w:t>
      </w:r>
    </w:p>
    <w:p w14:paraId="55EDF05F" w14:textId="77777777" w:rsidR="00DE7297" w:rsidRDefault="00DE7297" w:rsidP="00DE7297">
      <w:pPr>
        <w:spacing w:after="0" w:line="240" w:lineRule="auto"/>
        <w:rPr>
          <w:rFonts w:ascii="Times New Roman" w:eastAsia="Times New Roman" w:hAnsi="Times New Roman"/>
          <w:lang w:val="lt-LT" w:eastAsia="lt-LT"/>
        </w:rPr>
      </w:pPr>
    </w:p>
    <w:p w14:paraId="242B4860"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10.</w:t>
      </w:r>
      <w:r>
        <w:rPr>
          <w:rFonts w:ascii="Times New Roman" w:eastAsia="Times New Roman" w:hAnsi="Times New Roman"/>
          <w:b/>
          <w:noProof/>
          <w:lang w:val="lt-LT"/>
        </w:rPr>
        <w:tab/>
        <w:t xml:space="preserve">SPECIALIOS ATSARGUMO PRIEMONĖS DĖL NESUVARTOTO </w:t>
      </w:r>
      <w:r>
        <w:rPr>
          <w:rFonts w:ascii="Times New Roman" w:eastAsia="Times New Roman" w:hAnsi="Times New Roman"/>
          <w:b/>
          <w:bCs/>
          <w:noProof/>
          <w:lang w:val="lt-LT"/>
        </w:rPr>
        <w:t xml:space="preserve">VAISTINIO PREPARATO AR JO ATLIEKŲ </w:t>
      </w:r>
      <w:r>
        <w:rPr>
          <w:rFonts w:ascii="Times New Roman" w:eastAsia="Times New Roman" w:hAnsi="Times New Roman"/>
          <w:b/>
          <w:noProof/>
          <w:lang w:val="lt-LT"/>
        </w:rPr>
        <w:t>TVARKYMO (JEI REIKIA)</w:t>
      </w:r>
    </w:p>
    <w:p w14:paraId="2B8458E0" w14:textId="77777777" w:rsidR="00DE7297" w:rsidRDefault="00DE7297" w:rsidP="00DE7297">
      <w:pPr>
        <w:spacing w:after="0" w:line="240" w:lineRule="auto"/>
        <w:rPr>
          <w:rFonts w:ascii="Times New Roman" w:eastAsia="Times New Roman" w:hAnsi="Times New Roman"/>
          <w:lang w:val="lt-LT"/>
        </w:rPr>
      </w:pPr>
    </w:p>
    <w:p w14:paraId="0F526697" w14:textId="77777777" w:rsidR="00DE7297" w:rsidRDefault="00DE7297" w:rsidP="00DE7297">
      <w:pPr>
        <w:spacing w:after="0" w:line="240" w:lineRule="auto"/>
        <w:rPr>
          <w:rFonts w:ascii="Times New Roman" w:eastAsia="Times New Roman" w:hAnsi="Times New Roman"/>
          <w:lang w:val="lt-LT"/>
        </w:rPr>
      </w:pPr>
    </w:p>
    <w:p w14:paraId="673660D5" w14:textId="6C1582D3"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11.</w:t>
      </w:r>
      <w:r>
        <w:rPr>
          <w:rFonts w:ascii="Times New Roman" w:eastAsia="Times New Roman" w:hAnsi="Times New Roman"/>
          <w:b/>
          <w:noProof/>
          <w:lang w:val="lt-LT"/>
        </w:rPr>
        <w:tab/>
      </w:r>
      <w:r w:rsidR="00053A32">
        <w:rPr>
          <w:rFonts w:ascii="Times New Roman" w:eastAsia="Times New Roman" w:hAnsi="Times New Roman"/>
          <w:b/>
          <w:noProof/>
          <w:lang w:val="lt-LT"/>
        </w:rPr>
        <w:t>LYGIAGRETUS IMPORTUOTOJAS</w:t>
      </w:r>
    </w:p>
    <w:p w14:paraId="2C2DAB24"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2491AF76" w14:textId="0E510FEF" w:rsidR="00DE7297" w:rsidRPr="00053A32" w:rsidRDefault="00053A32" w:rsidP="00053A32">
      <w:pPr>
        <w:spacing w:after="0" w:line="240" w:lineRule="auto"/>
        <w:rPr>
          <w:rFonts w:ascii="Times New Roman" w:eastAsia="Times New Roman" w:hAnsi="Times New Roman"/>
          <w:lang w:val="es-ES" w:eastAsia="et-EE"/>
        </w:rPr>
      </w:pPr>
      <w:proofErr w:type="spellStart"/>
      <w:r w:rsidRPr="00053A32">
        <w:rPr>
          <w:rFonts w:ascii="Times New Roman" w:eastAsia="Times New Roman" w:hAnsi="Times New Roman"/>
          <w:lang w:val="es-ES" w:eastAsia="et-EE"/>
        </w:rPr>
        <w:t>Lygiagretus</w:t>
      </w:r>
      <w:proofErr w:type="spellEnd"/>
      <w:r w:rsidRPr="00053A32">
        <w:rPr>
          <w:rFonts w:ascii="Times New Roman" w:eastAsia="Times New Roman" w:hAnsi="Times New Roman"/>
          <w:lang w:val="es-ES" w:eastAsia="et-EE"/>
        </w:rPr>
        <w:t xml:space="preserve"> </w:t>
      </w:r>
      <w:proofErr w:type="spellStart"/>
      <w:r w:rsidRPr="00053A32">
        <w:rPr>
          <w:rFonts w:ascii="Times New Roman" w:eastAsia="Times New Roman" w:hAnsi="Times New Roman"/>
          <w:lang w:val="es-ES" w:eastAsia="et-EE"/>
        </w:rPr>
        <w:t>importuotojas</w:t>
      </w:r>
      <w:proofErr w:type="spellEnd"/>
      <w:r>
        <w:rPr>
          <w:rFonts w:ascii="Times New Roman" w:eastAsia="Times New Roman" w:hAnsi="Times New Roman"/>
          <w:lang w:val="es-ES" w:eastAsia="et-EE"/>
        </w:rPr>
        <w:t xml:space="preserve"> </w:t>
      </w:r>
      <w:r w:rsidRPr="00053A32">
        <w:rPr>
          <w:rFonts w:ascii="Times New Roman" w:eastAsia="Times New Roman" w:hAnsi="Times New Roman"/>
          <w:lang w:val="es-ES" w:eastAsia="et-EE"/>
        </w:rPr>
        <w:t>UAB „</w:t>
      </w:r>
      <w:proofErr w:type="spellStart"/>
      <w:r w:rsidRPr="00053A32">
        <w:rPr>
          <w:rFonts w:ascii="Times New Roman" w:eastAsia="Times New Roman" w:hAnsi="Times New Roman"/>
          <w:lang w:val="es-ES" w:eastAsia="et-EE"/>
        </w:rPr>
        <w:t>Lex</w:t>
      </w:r>
      <w:proofErr w:type="spellEnd"/>
      <w:r w:rsidRPr="00053A32">
        <w:rPr>
          <w:rFonts w:ascii="Times New Roman" w:eastAsia="Times New Roman" w:hAnsi="Times New Roman"/>
          <w:lang w:val="es-ES" w:eastAsia="et-EE"/>
        </w:rPr>
        <w:t xml:space="preserve"> </w:t>
      </w:r>
      <w:proofErr w:type="gramStart"/>
      <w:r w:rsidRPr="00053A32">
        <w:rPr>
          <w:rFonts w:ascii="Times New Roman" w:eastAsia="Times New Roman" w:hAnsi="Times New Roman"/>
          <w:lang w:val="es-ES" w:eastAsia="et-EE"/>
        </w:rPr>
        <w:t>ano“</w:t>
      </w:r>
      <w:proofErr w:type="gramEnd"/>
      <w:r w:rsidRPr="00053A32">
        <w:rPr>
          <w:rFonts w:ascii="Times New Roman" w:eastAsia="Times New Roman" w:hAnsi="Times New Roman"/>
          <w:highlight w:val="lightGray"/>
          <w:lang w:val="es-ES" w:eastAsia="et-EE"/>
        </w:rPr>
        <w:t xml:space="preserve">, </w:t>
      </w:r>
      <w:proofErr w:type="spellStart"/>
      <w:r w:rsidRPr="00053A32">
        <w:rPr>
          <w:rFonts w:ascii="Times New Roman" w:eastAsia="Times New Roman" w:hAnsi="Times New Roman"/>
          <w:highlight w:val="lightGray"/>
          <w:lang w:val="es-ES" w:eastAsia="et-EE"/>
        </w:rPr>
        <w:t>Naugarduko</w:t>
      </w:r>
      <w:proofErr w:type="spellEnd"/>
      <w:r w:rsidRPr="00053A32">
        <w:rPr>
          <w:rFonts w:ascii="Times New Roman" w:eastAsia="Times New Roman" w:hAnsi="Times New Roman"/>
          <w:highlight w:val="lightGray"/>
          <w:lang w:val="es-ES" w:eastAsia="et-EE"/>
        </w:rPr>
        <w:t xml:space="preserve"> g. 3, LT-03231 </w:t>
      </w:r>
      <w:proofErr w:type="spellStart"/>
      <w:r w:rsidRPr="00053A32">
        <w:rPr>
          <w:rFonts w:ascii="Times New Roman" w:eastAsia="Times New Roman" w:hAnsi="Times New Roman"/>
          <w:highlight w:val="lightGray"/>
          <w:lang w:val="es-ES" w:eastAsia="et-EE"/>
        </w:rPr>
        <w:t>Vilnius</w:t>
      </w:r>
      <w:proofErr w:type="spellEnd"/>
      <w:r w:rsidRPr="00053A32">
        <w:rPr>
          <w:rFonts w:ascii="Times New Roman" w:eastAsia="Times New Roman" w:hAnsi="Times New Roman"/>
          <w:highlight w:val="lightGray"/>
          <w:lang w:val="es-ES" w:eastAsia="et-EE"/>
        </w:rPr>
        <w:t xml:space="preserve">, </w:t>
      </w:r>
      <w:proofErr w:type="spellStart"/>
      <w:r w:rsidRPr="00053A32">
        <w:rPr>
          <w:rFonts w:ascii="Times New Roman" w:eastAsia="Times New Roman" w:hAnsi="Times New Roman"/>
          <w:highlight w:val="lightGray"/>
          <w:lang w:val="es-ES" w:eastAsia="et-EE"/>
        </w:rPr>
        <w:t>Lietuva</w:t>
      </w:r>
      <w:proofErr w:type="spellEnd"/>
    </w:p>
    <w:p w14:paraId="0404F6EC"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4D815FED" w14:textId="3881ABCA" w:rsidR="00DE7297" w:rsidRDefault="008A5A76"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12.</w:t>
      </w:r>
      <w:r>
        <w:rPr>
          <w:rFonts w:ascii="Times New Roman" w:eastAsia="Times New Roman" w:hAnsi="Times New Roman"/>
          <w:b/>
          <w:noProof/>
          <w:lang w:val="lt-LT"/>
        </w:rPr>
        <w:tab/>
        <w:t>LYGIAGRETAUS IMPORTO LEIDIMO</w:t>
      </w:r>
      <w:r w:rsidR="00DE7297">
        <w:rPr>
          <w:rFonts w:ascii="Times New Roman" w:eastAsia="Times New Roman" w:hAnsi="Times New Roman"/>
          <w:b/>
          <w:noProof/>
          <w:lang w:val="lt-LT"/>
        </w:rPr>
        <w:t xml:space="preserve"> NUMERIS (-IAI)</w:t>
      </w:r>
    </w:p>
    <w:p w14:paraId="7749D6AB" w14:textId="77777777" w:rsidR="00DE7297" w:rsidRPr="008A5A76" w:rsidRDefault="00DE7297" w:rsidP="00DE7297">
      <w:pPr>
        <w:spacing w:after="0" w:line="240" w:lineRule="auto"/>
        <w:rPr>
          <w:rFonts w:ascii="Times New Roman" w:eastAsia="Times New Roman" w:hAnsi="Times New Roman"/>
          <w:lang w:val="lt-LT" w:eastAsia="lt-LT"/>
        </w:rPr>
      </w:pPr>
    </w:p>
    <w:p w14:paraId="66BD5A93" w14:textId="12D0CA87" w:rsidR="00DE7297" w:rsidRPr="008A5A76" w:rsidRDefault="008A5A76" w:rsidP="00DE7297">
      <w:pPr>
        <w:spacing w:after="0" w:line="240" w:lineRule="auto"/>
        <w:rPr>
          <w:rFonts w:ascii="Times New Roman" w:eastAsia="Times New Roman" w:hAnsi="Times New Roman"/>
          <w:lang w:val="lt-LT"/>
        </w:rPr>
      </w:pPr>
      <w:r w:rsidRPr="008A5A76">
        <w:rPr>
          <w:rFonts w:ascii="Times New Roman" w:hAnsi="Times New Roman"/>
        </w:rPr>
        <w:t>LT/L/22/1750/001</w:t>
      </w:r>
    </w:p>
    <w:p w14:paraId="0948AE5E" w14:textId="77777777" w:rsidR="00DE7297" w:rsidRPr="008A5A76" w:rsidRDefault="00DE7297" w:rsidP="00DE7297">
      <w:pPr>
        <w:spacing w:after="0" w:line="240" w:lineRule="auto"/>
        <w:rPr>
          <w:rFonts w:ascii="Times New Roman" w:eastAsia="Times New Roman" w:hAnsi="Times New Roman"/>
          <w:lang w:val="lt-LT"/>
        </w:rPr>
      </w:pPr>
    </w:p>
    <w:p w14:paraId="44561461"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3558AAF9"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13.</w:t>
      </w:r>
      <w:r>
        <w:rPr>
          <w:rFonts w:ascii="Times New Roman" w:eastAsia="Times New Roman" w:hAnsi="Times New Roman"/>
          <w:b/>
          <w:noProof/>
          <w:lang w:val="lt-LT"/>
        </w:rPr>
        <w:tab/>
        <w:t>SERIJOS NUMERIS</w:t>
      </w:r>
    </w:p>
    <w:p w14:paraId="25A3F537"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1E0301E5" w14:textId="28FB58B8" w:rsidR="00DE7297" w:rsidRDefault="00DE7297" w:rsidP="00DE729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Lot</w:t>
      </w:r>
      <w:proofErr w:type="spellEnd"/>
      <w:r w:rsidR="00053A32">
        <w:rPr>
          <w:rFonts w:ascii="Times New Roman" w:eastAsia="Times New Roman" w:hAnsi="Times New Roman"/>
          <w:lang w:val="lt-LT"/>
        </w:rPr>
        <w:t>:</w:t>
      </w:r>
    </w:p>
    <w:p w14:paraId="746C6988" w14:textId="77777777" w:rsidR="00DE7297" w:rsidRDefault="00DE7297" w:rsidP="00DE7297">
      <w:pPr>
        <w:spacing w:after="0" w:line="240" w:lineRule="auto"/>
        <w:rPr>
          <w:rFonts w:ascii="Times New Roman" w:eastAsia="Times New Roman" w:hAnsi="Times New Roman"/>
          <w:lang w:val="lt-LT"/>
        </w:rPr>
      </w:pPr>
    </w:p>
    <w:p w14:paraId="7E198136"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337EE9BB"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14.</w:t>
      </w:r>
      <w:r>
        <w:rPr>
          <w:rFonts w:ascii="Times New Roman" w:eastAsia="Times New Roman" w:hAnsi="Times New Roman"/>
          <w:b/>
          <w:noProof/>
          <w:lang w:val="lt-LT"/>
        </w:rPr>
        <w:tab/>
        <w:t>PARDAVIMO (IŠDAVIMO) TVARKA</w:t>
      </w:r>
    </w:p>
    <w:p w14:paraId="26D9812E"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013D77D0"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2E2A1F96" w14:textId="77777777" w:rsidR="00DE7297" w:rsidRDefault="00DE7297" w:rsidP="00DE7297">
      <w:pPr>
        <w:spacing w:after="0" w:line="240" w:lineRule="auto"/>
        <w:rPr>
          <w:rFonts w:ascii="Times New Roman" w:eastAsia="Times New Roman" w:hAnsi="Times New Roman"/>
          <w:lang w:val="lt-LT"/>
        </w:rPr>
      </w:pPr>
    </w:p>
    <w:p w14:paraId="210A79BD"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29ED0823"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15.</w:t>
      </w:r>
      <w:r>
        <w:rPr>
          <w:rFonts w:ascii="Times New Roman" w:eastAsia="Times New Roman" w:hAnsi="Times New Roman"/>
          <w:b/>
          <w:noProof/>
          <w:lang w:val="lt-LT"/>
        </w:rPr>
        <w:tab/>
        <w:t>VARTOJIMO INSTRUKCIJA</w:t>
      </w:r>
    </w:p>
    <w:p w14:paraId="055DF8F4"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01245663"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6A12D676" w14:textId="77777777" w:rsidR="00DE7297" w:rsidRDefault="00DE7297" w:rsidP="00DE729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16.</w:t>
      </w:r>
      <w:r>
        <w:rPr>
          <w:rFonts w:ascii="Times New Roman" w:eastAsia="Times New Roman" w:hAnsi="Times New Roman"/>
          <w:b/>
          <w:noProof/>
          <w:lang w:val="lt-LT"/>
        </w:rPr>
        <w:tab/>
        <w:t>INFORMACIJA BRAILIO RAŠTU</w:t>
      </w:r>
    </w:p>
    <w:p w14:paraId="6FBA61CB" w14:textId="77777777" w:rsidR="00DE7297" w:rsidRDefault="00DE7297" w:rsidP="00DE7297">
      <w:pPr>
        <w:tabs>
          <w:tab w:val="left" w:pos="567"/>
        </w:tabs>
        <w:spacing w:after="0" w:line="240" w:lineRule="auto"/>
        <w:rPr>
          <w:rFonts w:ascii="Times New Roman" w:eastAsia="Times New Roman" w:hAnsi="Times New Roman"/>
          <w:lang w:val="lt-LT" w:eastAsia="lt-LT"/>
        </w:rPr>
      </w:pPr>
    </w:p>
    <w:p w14:paraId="5C468C2D" w14:textId="10A5B11D" w:rsidR="00DE7297" w:rsidRDefault="003159EA" w:rsidP="00DE7297">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maxidrol</w:t>
      </w:r>
      <w:proofErr w:type="spellEnd"/>
      <w:r w:rsidR="00871D44">
        <w:rPr>
          <w:rFonts w:ascii="Times New Roman" w:eastAsia="Times New Roman" w:hAnsi="Times New Roman"/>
          <w:lang w:val="lt-LT"/>
        </w:rPr>
        <w:t xml:space="preserve"> akių lašai</w:t>
      </w:r>
    </w:p>
    <w:p w14:paraId="197C75B0" w14:textId="77777777" w:rsidR="00DE7297" w:rsidRDefault="00DE7297" w:rsidP="00DE7297">
      <w:pPr>
        <w:spacing w:after="0" w:line="240" w:lineRule="auto"/>
        <w:rPr>
          <w:rFonts w:ascii="Times New Roman" w:eastAsia="Times New Roman" w:hAnsi="Times New Roman"/>
          <w:lang w:val="lt-LT"/>
        </w:rPr>
      </w:pPr>
    </w:p>
    <w:p w14:paraId="56BBA486" w14:textId="77777777" w:rsidR="00DE7297" w:rsidRDefault="00DE7297" w:rsidP="00DE7297">
      <w:pPr>
        <w:tabs>
          <w:tab w:val="left" w:pos="567"/>
        </w:tabs>
        <w:spacing w:after="0" w:line="260" w:lineRule="exact"/>
        <w:rPr>
          <w:rFonts w:ascii="Times New Roman" w:eastAsia="Times New Roman" w:hAnsi="Times New Roman"/>
          <w:noProof/>
          <w:shd w:val="clear" w:color="auto" w:fill="CCCCCC"/>
          <w:lang w:val="lt-LT"/>
        </w:rPr>
      </w:pPr>
    </w:p>
    <w:p w14:paraId="77A37C5F" w14:textId="77777777" w:rsidR="00DE7297" w:rsidRDefault="00DE7297" w:rsidP="00DE72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Pr>
          <w:rFonts w:ascii="Times New Roman" w:eastAsia="Times New Roman" w:hAnsi="Times New Roman"/>
          <w:b/>
          <w:noProof/>
          <w:snapToGrid w:val="0"/>
          <w:szCs w:val="20"/>
          <w:lang w:val="lt-LT"/>
        </w:rPr>
        <w:t>17.</w:t>
      </w:r>
      <w:r>
        <w:rPr>
          <w:rFonts w:ascii="Times New Roman" w:eastAsia="Times New Roman" w:hAnsi="Times New Roman"/>
          <w:b/>
          <w:noProof/>
          <w:snapToGrid w:val="0"/>
          <w:szCs w:val="20"/>
          <w:lang w:val="lt-LT"/>
        </w:rPr>
        <w:tab/>
        <w:t>UNIKALUS IDENTIFIKATORIUS – 2D BRŪKŠNINIS KODAS</w:t>
      </w:r>
    </w:p>
    <w:p w14:paraId="55E74498" w14:textId="77777777" w:rsidR="00DE7297" w:rsidRDefault="00DE7297" w:rsidP="00DE7297">
      <w:pPr>
        <w:tabs>
          <w:tab w:val="left" w:pos="567"/>
        </w:tabs>
        <w:spacing w:after="0" w:line="260" w:lineRule="exact"/>
        <w:rPr>
          <w:rFonts w:ascii="Times New Roman" w:eastAsia="Times New Roman" w:hAnsi="Times New Roman"/>
          <w:noProof/>
          <w:snapToGrid w:val="0"/>
          <w:szCs w:val="20"/>
          <w:lang w:val="lt-LT"/>
        </w:rPr>
      </w:pPr>
    </w:p>
    <w:p w14:paraId="243F4D44" w14:textId="77777777" w:rsidR="00DE7297" w:rsidRDefault="00DE7297" w:rsidP="00DE7297">
      <w:pPr>
        <w:tabs>
          <w:tab w:val="left" w:pos="567"/>
        </w:tabs>
        <w:spacing w:after="0" w:line="260" w:lineRule="exact"/>
        <w:rPr>
          <w:rFonts w:ascii="Times New Roman" w:eastAsia="Times New Roman" w:hAnsi="Times New Roman"/>
          <w:noProof/>
          <w:snapToGrid w:val="0"/>
          <w:szCs w:val="20"/>
          <w:lang w:val="lt-LT"/>
        </w:rPr>
      </w:pPr>
      <w:r>
        <w:rPr>
          <w:rFonts w:ascii="Times New Roman" w:eastAsia="Times New Roman" w:hAnsi="Times New Roman"/>
          <w:noProof/>
          <w:snapToGrid w:val="0"/>
          <w:szCs w:val="20"/>
          <w:highlight w:val="lightGray"/>
          <w:lang w:val="lt-LT"/>
        </w:rPr>
        <w:t>2D brūkšninis kodas su nurodytu unikaliu identifikatoriumi.</w:t>
      </w:r>
    </w:p>
    <w:p w14:paraId="2B83FF93" w14:textId="77777777" w:rsidR="00DE7297" w:rsidRDefault="00DE7297" w:rsidP="00DE7297">
      <w:pPr>
        <w:tabs>
          <w:tab w:val="left" w:pos="567"/>
        </w:tabs>
        <w:spacing w:after="0" w:line="260" w:lineRule="exact"/>
        <w:rPr>
          <w:rFonts w:ascii="Times New Roman" w:eastAsia="Times New Roman" w:hAnsi="Times New Roman"/>
          <w:noProof/>
          <w:snapToGrid w:val="0"/>
          <w:szCs w:val="20"/>
          <w:lang w:val="lt-LT"/>
        </w:rPr>
      </w:pPr>
    </w:p>
    <w:p w14:paraId="01F06407" w14:textId="77777777" w:rsidR="00DE7297" w:rsidRDefault="00DE7297" w:rsidP="00DE72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Pr>
          <w:rFonts w:ascii="Times New Roman" w:eastAsia="Times New Roman" w:hAnsi="Times New Roman"/>
          <w:b/>
          <w:noProof/>
          <w:snapToGrid w:val="0"/>
          <w:szCs w:val="20"/>
          <w:lang w:val="lt-LT"/>
        </w:rPr>
        <w:t>18.</w:t>
      </w:r>
      <w:r>
        <w:rPr>
          <w:rFonts w:ascii="Times New Roman" w:eastAsia="Times New Roman" w:hAnsi="Times New Roman"/>
          <w:b/>
          <w:noProof/>
          <w:snapToGrid w:val="0"/>
          <w:szCs w:val="20"/>
          <w:lang w:val="lt-LT"/>
        </w:rPr>
        <w:tab/>
        <w:t>UNIKALUS IDENTIFIKATORIUS – ŽMONĖMS SUPRANTAMI DUOMENYS</w:t>
      </w:r>
    </w:p>
    <w:p w14:paraId="7E3A07CD" w14:textId="77777777" w:rsidR="00DE7297" w:rsidRDefault="00DE7297" w:rsidP="00DE7297">
      <w:pPr>
        <w:tabs>
          <w:tab w:val="left" w:pos="567"/>
        </w:tabs>
        <w:spacing w:after="0" w:line="260" w:lineRule="exact"/>
        <w:rPr>
          <w:rFonts w:ascii="Times New Roman" w:eastAsia="Times New Roman" w:hAnsi="Times New Roman"/>
          <w:noProof/>
          <w:snapToGrid w:val="0"/>
          <w:szCs w:val="20"/>
          <w:lang w:val="lt-LT"/>
        </w:rPr>
      </w:pPr>
    </w:p>
    <w:p w14:paraId="134A4A93" w14:textId="77777777" w:rsidR="00DE7297" w:rsidRDefault="00DE7297" w:rsidP="00DE7297">
      <w:pPr>
        <w:tabs>
          <w:tab w:val="left" w:pos="567"/>
        </w:tabs>
        <w:spacing w:after="0" w:line="260" w:lineRule="exact"/>
        <w:rPr>
          <w:rFonts w:ascii="Times New Roman" w:eastAsia="Times New Roman" w:hAnsi="Times New Roman"/>
          <w:snapToGrid w:val="0"/>
          <w:color w:val="008000"/>
          <w:lang w:val="lt-LT"/>
        </w:rPr>
      </w:pPr>
      <w:r>
        <w:rPr>
          <w:rFonts w:ascii="Times New Roman" w:eastAsia="Times New Roman" w:hAnsi="Times New Roman"/>
          <w:snapToGrid w:val="0"/>
          <w:szCs w:val="20"/>
          <w:lang w:val="lt-LT"/>
        </w:rPr>
        <w:t xml:space="preserve">PC: </w:t>
      </w:r>
    </w:p>
    <w:p w14:paraId="241BA0A0" w14:textId="77777777" w:rsidR="00DE7297" w:rsidRPr="00053A32" w:rsidRDefault="00DE7297" w:rsidP="00DE7297">
      <w:pPr>
        <w:tabs>
          <w:tab w:val="left" w:pos="567"/>
        </w:tabs>
        <w:spacing w:after="0" w:line="260" w:lineRule="exact"/>
        <w:rPr>
          <w:rFonts w:ascii="Times New Roman" w:eastAsia="Times New Roman" w:hAnsi="Times New Roman"/>
          <w:snapToGrid w:val="0"/>
          <w:highlight w:val="lightGray"/>
          <w:lang w:val="lt-LT"/>
        </w:rPr>
      </w:pPr>
      <w:r w:rsidRPr="00053A32">
        <w:rPr>
          <w:rFonts w:ascii="Times New Roman" w:eastAsia="Times New Roman" w:hAnsi="Times New Roman"/>
          <w:snapToGrid w:val="0"/>
          <w:szCs w:val="20"/>
          <w:highlight w:val="lightGray"/>
          <w:lang w:val="lt-LT"/>
        </w:rPr>
        <w:t xml:space="preserve">SN: </w:t>
      </w:r>
    </w:p>
    <w:p w14:paraId="52EDEEF1" w14:textId="00DA85FD" w:rsidR="00DE7297" w:rsidRDefault="00DE7297" w:rsidP="00DE7297">
      <w:pPr>
        <w:tabs>
          <w:tab w:val="left" w:pos="567"/>
        </w:tabs>
        <w:spacing w:after="0" w:line="260" w:lineRule="exact"/>
        <w:rPr>
          <w:rFonts w:ascii="Times New Roman" w:eastAsia="Times New Roman" w:hAnsi="Times New Roman"/>
          <w:snapToGrid w:val="0"/>
          <w:szCs w:val="20"/>
          <w:lang w:val="lt-LT"/>
        </w:rPr>
      </w:pPr>
      <w:r w:rsidRPr="00053A32">
        <w:rPr>
          <w:rFonts w:ascii="Times New Roman" w:eastAsia="Times New Roman" w:hAnsi="Times New Roman"/>
          <w:snapToGrid w:val="0"/>
          <w:szCs w:val="20"/>
          <w:highlight w:val="lightGray"/>
          <w:lang w:val="lt-LT"/>
        </w:rPr>
        <w:t>NN:</w:t>
      </w:r>
      <w:r>
        <w:rPr>
          <w:rFonts w:ascii="Times New Roman" w:eastAsia="Times New Roman" w:hAnsi="Times New Roman"/>
          <w:snapToGrid w:val="0"/>
          <w:szCs w:val="20"/>
          <w:lang w:val="lt-LT"/>
        </w:rPr>
        <w:t xml:space="preserve"> </w:t>
      </w:r>
    </w:p>
    <w:p w14:paraId="5A52FA13" w14:textId="77777777" w:rsidR="00053A32" w:rsidRDefault="00053A32" w:rsidP="00DE7297">
      <w:pPr>
        <w:tabs>
          <w:tab w:val="left" w:pos="567"/>
        </w:tabs>
        <w:spacing w:after="0" w:line="260" w:lineRule="exact"/>
        <w:rPr>
          <w:rFonts w:ascii="Times New Roman" w:eastAsia="Times New Roman" w:hAnsi="Times New Roman"/>
          <w:noProof/>
          <w:snapToGrid w:val="0"/>
          <w:vanish/>
          <w:lang w:val="lt-LT"/>
        </w:rPr>
      </w:pPr>
    </w:p>
    <w:p w14:paraId="0CF48512" w14:textId="77777777" w:rsidR="00DE7297" w:rsidRDefault="00DE7297" w:rsidP="00DE7297">
      <w:pPr>
        <w:keepNext/>
        <w:pBdr>
          <w:bottom w:val="single" w:sz="12" w:space="1" w:color="auto"/>
        </w:pBdr>
        <w:spacing w:after="0" w:line="240" w:lineRule="auto"/>
        <w:outlineLvl w:val="1"/>
        <w:rPr>
          <w:rFonts w:ascii="Times New Roman" w:eastAsia="MS Mincho" w:hAnsi="Times New Roman"/>
          <w:lang w:val="lt-LT"/>
        </w:rPr>
      </w:pPr>
    </w:p>
    <w:p w14:paraId="4C382DEB" w14:textId="77777777" w:rsidR="00DE7297" w:rsidRDefault="00DE7297" w:rsidP="00DE7297">
      <w:pPr>
        <w:spacing w:after="0" w:line="240" w:lineRule="auto"/>
        <w:rPr>
          <w:rFonts w:ascii="Times New Roman" w:eastAsia="Times New Roman" w:hAnsi="Times New Roman"/>
          <w:lang w:val="lt-LT" w:eastAsia="lt-LT"/>
        </w:rPr>
      </w:pPr>
    </w:p>
    <w:p w14:paraId="224666EA" w14:textId="3F886C31" w:rsidR="00DE7297" w:rsidRDefault="00053A32" w:rsidP="00053A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Gamintojas:</w:t>
      </w:r>
      <w:r w:rsidR="009A207F" w:rsidRPr="009A207F">
        <w:t xml:space="preserve"> </w:t>
      </w:r>
      <w:proofErr w:type="spellStart"/>
      <w:r w:rsidR="009A207F" w:rsidRPr="009A207F">
        <w:rPr>
          <w:rFonts w:ascii="Times New Roman" w:eastAsia="Times New Roman" w:hAnsi="Times New Roman"/>
          <w:lang w:val="lt-LT" w:eastAsia="lt-LT"/>
        </w:rPr>
        <w:t>Alcon-Couvreur</w:t>
      </w:r>
      <w:proofErr w:type="spellEnd"/>
      <w:r w:rsidR="009A207F" w:rsidRPr="009A207F">
        <w:rPr>
          <w:rFonts w:ascii="Times New Roman" w:eastAsia="Times New Roman" w:hAnsi="Times New Roman"/>
          <w:lang w:val="lt-LT" w:eastAsia="lt-LT"/>
        </w:rPr>
        <w:t xml:space="preserve"> NV, </w:t>
      </w:r>
      <w:proofErr w:type="spellStart"/>
      <w:r w:rsidR="009A207F" w:rsidRPr="009A207F">
        <w:rPr>
          <w:rFonts w:ascii="Times New Roman" w:eastAsia="Times New Roman" w:hAnsi="Times New Roman"/>
          <w:lang w:val="lt-LT" w:eastAsia="lt-LT"/>
        </w:rPr>
        <w:t>Rijksweg</w:t>
      </w:r>
      <w:proofErr w:type="spellEnd"/>
      <w:r w:rsidR="009A207F" w:rsidRPr="009A207F">
        <w:rPr>
          <w:rFonts w:ascii="Times New Roman" w:eastAsia="Times New Roman" w:hAnsi="Times New Roman"/>
          <w:lang w:val="lt-LT" w:eastAsia="lt-LT"/>
        </w:rPr>
        <w:t xml:space="preserve"> 14, 2870 </w:t>
      </w:r>
      <w:proofErr w:type="spellStart"/>
      <w:r w:rsidR="009A207F" w:rsidRPr="009A207F">
        <w:rPr>
          <w:rFonts w:ascii="Times New Roman" w:eastAsia="Times New Roman" w:hAnsi="Times New Roman"/>
          <w:lang w:val="lt-LT" w:eastAsia="lt-LT"/>
        </w:rPr>
        <w:t>Puurs</w:t>
      </w:r>
      <w:proofErr w:type="spellEnd"/>
      <w:r w:rsidR="009A207F" w:rsidRPr="009A207F">
        <w:rPr>
          <w:rFonts w:ascii="Times New Roman" w:eastAsia="Times New Roman" w:hAnsi="Times New Roman"/>
          <w:lang w:val="lt-LT" w:eastAsia="lt-LT"/>
        </w:rPr>
        <w:t>, Belgija</w:t>
      </w:r>
      <w:r w:rsidR="0002616B">
        <w:rPr>
          <w:rFonts w:ascii="Times New Roman" w:eastAsia="Times New Roman" w:hAnsi="Times New Roman"/>
          <w:lang w:val="lt-LT" w:eastAsia="lt-LT"/>
        </w:rPr>
        <w:t xml:space="preserve"> 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Siegfried</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El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Masnou</w:t>
      </w:r>
      <w:proofErr w:type="spellEnd"/>
      <w:r w:rsidRPr="00053A32">
        <w:rPr>
          <w:rFonts w:ascii="Times New Roman" w:eastAsia="Times New Roman" w:hAnsi="Times New Roman"/>
          <w:lang w:val="lt-LT" w:eastAsia="lt-LT"/>
        </w:rPr>
        <w:t xml:space="preserve">, S.A., </w:t>
      </w:r>
      <w:proofErr w:type="spellStart"/>
      <w:r w:rsidRPr="00053A32">
        <w:rPr>
          <w:rFonts w:ascii="Times New Roman" w:eastAsia="Times New Roman" w:hAnsi="Times New Roman"/>
          <w:lang w:val="lt-LT" w:eastAsia="lt-LT"/>
        </w:rPr>
        <w:t>Camil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Fabra</w:t>
      </w:r>
      <w:proofErr w:type="spellEnd"/>
      <w:r w:rsidRPr="00053A32">
        <w:rPr>
          <w:rFonts w:ascii="Times New Roman" w:eastAsia="Times New Roman" w:hAnsi="Times New Roman"/>
          <w:lang w:val="lt-LT" w:eastAsia="lt-LT"/>
        </w:rPr>
        <w:t xml:space="preserve">, 58, </w:t>
      </w:r>
      <w:proofErr w:type="spellStart"/>
      <w:r w:rsidRPr="00053A32">
        <w:rPr>
          <w:rFonts w:ascii="Times New Roman" w:eastAsia="Times New Roman" w:hAnsi="Times New Roman"/>
          <w:lang w:val="lt-LT" w:eastAsia="lt-LT"/>
        </w:rPr>
        <w:t>El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Masnou</w:t>
      </w:r>
      <w:proofErr w:type="spellEnd"/>
      <w:r w:rsidRPr="00053A32">
        <w:rPr>
          <w:rFonts w:ascii="Times New Roman" w:eastAsia="Times New Roman" w:hAnsi="Times New Roman"/>
          <w:lang w:val="lt-LT" w:eastAsia="lt-LT"/>
        </w:rPr>
        <w:t xml:space="preserve">, 08320 </w:t>
      </w:r>
      <w:proofErr w:type="spellStart"/>
      <w:r w:rsidRPr="00053A32">
        <w:rPr>
          <w:rFonts w:ascii="Times New Roman" w:eastAsia="Times New Roman" w:hAnsi="Times New Roman"/>
          <w:lang w:val="lt-LT" w:eastAsia="lt-LT"/>
        </w:rPr>
        <w:t>Barcelona</w:t>
      </w:r>
      <w:proofErr w:type="spellEnd"/>
      <w:r w:rsidRPr="00053A32">
        <w:rPr>
          <w:rFonts w:ascii="Times New Roman" w:eastAsia="Times New Roman" w:hAnsi="Times New Roman"/>
          <w:lang w:val="lt-LT" w:eastAsia="lt-LT"/>
        </w:rPr>
        <w:t>, Ispanija</w:t>
      </w:r>
      <w:r>
        <w:rPr>
          <w:rFonts w:ascii="Times New Roman" w:eastAsia="Times New Roman" w:hAnsi="Times New Roman"/>
          <w:lang w:val="lt-LT" w:eastAsia="lt-LT"/>
        </w:rPr>
        <w:t xml:space="preserve"> </w:t>
      </w:r>
      <w:r w:rsidRPr="00053A32">
        <w:rPr>
          <w:rFonts w:ascii="Times New Roman" w:eastAsia="Times New Roman" w:hAnsi="Times New Roman"/>
          <w:lang w:val="lt-LT" w:eastAsia="lt-LT"/>
        </w:rPr>
        <w:t>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Novartis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Pharma</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GmbH</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Roonstrasse</w:t>
      </w:r>
      <w:proofErr w:type="spellEnd"/>
      <w:r w:rsidRPr="00053A32">
        <w:rPr>
          <w:rFonts w:ascii="Times New Roman" w:eastAsia="Times New Roman" w:hAnsi="Times New Roman"/>
          <w:lang w:val="lt-LT" w:eastAsia="lt-LT"/>
        </w:rPr>
        <w:t xml:space="preserve"> 25, 90429 </w:t>
      </w:r>
      <w:proofErr w:type="spellStart"/>
      <w:r w:rsidRPr="00053A32">
        <w:rPr>
          <w:rFonts w:ascii="Times New Roman" w:eastAsia="Times New Roman" w:hAnsi="Times New Roman"/>
          <w:lang w:val="lt-LT" w:eastAsia="lt-LT"/>
        </w:rPr>
        <w:t>Nürnberg</w:t>
      </w:r>
      <w:proofErr w:type="spellEnd"/>
      <w:r w:rsidRPr="00053A32">
        <w:rPr>
          <w:rFonts w:ascii="Times New Roman" w:eastAsia="Times New Roman" w:hAnsi="Times New Roman"/>
          <w:lang w:val="lt-LT" w:eastAsia="lt-LT"/>
        </w:rPr>
        <w:t>, Vokietija</w:t>
      </w:r>
      <w:r>
        <w:rPr>
          <w:rFonts w:ascii="Times New Roman" w:eastAsia="Times New Roman" w:hAnsi="Times New Roman"/>
          <w:lang w:val="lt-LT" w:eastAsia="lt-LT"/>
        </w:rPr>
        <w:t xml:space="preserve"> </w:t>
      </w:r>
      <w:r w:rsidRPr="00053A32">
        <w:rPr>
          <w:rFonts w:ascii="Times New Roman" w:eastAsia="Times New Roman" w:hAnsi="Times New Roman"/>
          <w:lang w:val="lt-LT" w:eastAsia="lt-LT"/>
        </w:rPr>
        <w:t>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Novartis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Farmacéutica</w:t>
      </w:r>
      <w:proofErr w:type="spellEnd"/>
      <w:r w:rsidRPr="00053A32">
        <w:rPr>
          <w:rFonts w:ascii="Times New Roman" w:eastAsia="Times New Roman" w:hAnsi="Times New Roman"/>
          <w:lang w:val="lt-LT" w:eastAsia="lt-LT"/>
        </w:rPr>
        <w:t xml:space="preserve">, S.A., </w:t>
      </w:r>
      <w:proofErr w:type="spellStart"/>
      <w:r w:rsidRPr="00053A32">
        <w:rPr>
          <w:rFonts w:ascii="Times New Roman" w:eastAsia="Times New Roman" w:hAnsi="Times New Roman"/>
          <w:lang w:val="lt-LT" w:eastAsia="lt-LT"/>
        </w:rPr>
        <w:t>Gran</w:t>
      </w:r>
      <w:proofErr w:type="spellEnd"/>
      <w:r w:rsidRPr="00053A32">
        <w:rPr>
          <w:rFonts w:ascii="Times New Roman" w:eastAsia="Times New Roman" w:hAnsi="Times New Roman"/>
          <w:lang w:val="lt-LT" w:eastAsia="lt-LT"/>
        </w:rPr>
        <w:t xml:space="preserve"> Via de les </w:t>
      </w:r>
      <w:proofErr w:type="spellStart"/>
      <w:r w:rsidRPr="00053A32">
        <w:rPr>
          <w:rFonts w:ascii="Times New Roman" w:eastAsia="Times New Roman" w:hAnsi="Times New Roman"/>
          <w:lang w:val="lt-LT" w:eastAsia="lt-LT"/>
        </w:rPr>
        <w:t>Corts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Catalanes</w:t>
      </w:r>
      <w:proofErr w:type="spellEnd"/>
      <w:r w:rsidRPr="00053A32">
        <w:rPr>
          <w:rFonts w:ascii="Times New Roman" w:eastAsia="Times New Roman" w:hAnsi="Times New Roman"/>
          <w:lang w:val="lt-LT" w:eastAsia="lt-LT"/>
        </w:rPr>
        <w:t xml:space="preserve">, 764, 08013, </w:t>
      </w:r>
      <w:proofErr w:type="spellStart"/>
      <w:r w:rsidRPr="00053A32">
        <w:rPr>
          <w:rFonts w:ascii="Times New Roman" w:eastAsia="Times New Roman" w:hAnsi="Times New Roman"/>
          <w:lang w:val="lt-LT" w:eastAsia="lt-LT"/>
        </w:rPr>
        <w:t>Barcelona</w:t>
      </w:r>
      <w:proofErr w:type="spellEnd"/>
      <w:r w:rsidRPr="00053A32">
        <w:rPr>
          <w:rFonts w:ascii="Times New Roman" w:eastAsia="Times New Roman" w:hAnsi="Times New Roman"/>
          <w:lang w:val="lt-LT" w:eastAsia="lt-LT"/>
        </w:rPr>
        <w:t>, Ispanija</w:t>
      </w:r>
    </w:p>
    <w:p w14:paraId="7A70D3A3" w14:textId="5574170A" w:rsidR="00053A32" w:rsidRDefault="00053A32" w:rsidP="00053A32">
      <w:pPr>
        <w:spacing w:after="0" w:line="240" w:lineRule="auto"/>
        <w:rPr>
          <w:rFonts w:ascii="Times New Roman" w:eastAsia="Times New Roman" w:hAnsi="Times New Roman"/>
          <w:lang w:val="lt-LT" w:eastAsia="lt-LT"/>
        </w:rPr>
      </w:pPr>
    </w:p>
    <w:p w14:paraId="58E5FFE3" w14:textId="20408B3E" w:rsidR="00053A32" w:rsidRPr="00053A32" w:rsidRDefault="00053A32" w:rsidP="00053A32">
      <w:pPr>
        <w:spacing w:after="0" w:line="240" w:lineRule="auto"/>
        <w:rPr>
          <w:rFonts w:ascii="Times New Roman" w:eastAsia="Times New Roman" w:hAnsi="Times New Roman"/>
          <w:highlight w:val="lightGray"/>
          <w:lang w:val="lt-LT" w:eastAsia="lt-LT"/>
        </w:rPr>
      </w:pPr>
      <w:r w:rsidRPr="00053A32">
        <w:rPr>
          <w:rFonts w:ascii="Times New Roman" w:eastAsia="Times New Roman" w:hAnsi="Times New Roman"/>
          <w:lang w:val="lt-LT" w:eastAsia="lt-LT"/>
        </w:rPr>
        <w:t>Perpakavo</w:t>
      </w:r>
      <w:r w:rsidR="003159EA">
        <w:rPr>
          <w:rFonts w:ascii="Times New Roman" w:eastAsia="Times New Roman" w:hAnsi="Times New Roman"/>
          <w:lang w:val="lt-LT" w:eastAsia="lt-LT"/>
        </w:rPr>
        <w:t xml:space="preserve"> </w:t>
      </w:r>
      <w:r w:rsidRPr="00053A32">
        <w:rPr>
          <w:rFonts w:ascii="Times New Roman" w:eastAsia="Times New Roman" w:hAnsi="Times New Roman"/>
          <w:highlight w:val="lightGray"/>
          <w:lang w:val="lt-LT" w:eastAsia="lt-LT"/>
        </w:rPr>
        <w:t>UAB „ENTAFARMA</w:t>
      </w:r>
      <w:r w:rsidR="003159EA">
        <w:rPr>
          <w:rFonts w:ascii="Times New Roman" w:eastAsia="Times New Roman" w:hAnsi="Times New Roman"/>
          <w:highlight w:val="lightGray"/>
          <w:lang w:val="lt-LT" w:eastAsia="lt-LT"/>
        </w:rPr>
        <w:t>“</w:t>
      </w:r>
      <w:r w:rsidRPr="00053A32">
        <w:rPr>
          <w:rFonts w:ascii="Times New Roman" w:eastAsia="Times New Roman" w:hAnsi="Times New Roman"/>
          <w:highlight w:val="lightGray"/>
          <w:lang w:val="lt-LT" w:eastAsia="lt-LT"/>
        </w:rPr>
        <w:t xml:space="preserve">, </w:t>
      </w:r>
      <w:proofErr w:type="spellStart"/>
      <w:r w:rsidRPr="00053A32">
        <w:rPr>
          <w:rFonts w:ascii="Times New Roman" w:eastAsia="Times New Roman" w:hAnsi="Times New Roman"/>
          <w:highlight w:val="lightGray"/>
          <w:lang w:val="lt-LT" w:eastAsia="lt-LT"/>
        </w:rPr>
        <w:t>Klonėnų</w:t>
      </w:r>
      <w:proofErr w:type="spellEnd"/>
      <w:r w:rsidRPr="00053A32">
        <w:rPr>
          <w:rFonts w:ascii="Times New Roman" w:eastAsia="Times New Roman" w:hAnsi="Times New Roman"/>
          <w:highlight w:val="lightGray"/>
          <w:lang w:val="lt-LT" w:eastAsia="lt-LT"/>
        </w:rPr>
        <w:t xml:space="preserve"> vs. 1, LT-19156 Širvintų r. sav., Lietuva</w:t>
      </w:r>
    </w:p>
    <w:p w14:paraId="0A969816" w14:textId="77777777" w:rsidR="00053A32" w:rsidRPr="00053A32" w:rsidRDefault="00053A32" w:rsidP="00053A32">
      <w:pPr>
        <w:spacing w:after="0" w:line="240" w:lineRule="auto"/>
        <w:rPr>
          <w:rFonts w:ascii="Times New Roman" w:eastAsia="Times New Roman" w:hAnsi="Times New Roman"/>
          <w:highlight w:val="lightGray"/>
          <w:lang w:val="lt-LT" w:eastAsia="lt-LT"/>
        </w:rPr>
      </w:pPr>
      <w:r w:rsidRPr="00053A32">
        <w:rPr>
          <w:rFonts w:ascii="Times New Roman" w:eastAsia="Times New Roman" w:hAnsi="Times New Roman"/>
          <w:highlight w:val="lightGray"/>
          <w:lang w:val="lt-LT" w:eastAsia="lt-LT"/>
        </w:rPr>
        <w:t>arba</w:t>
      </w:r>
    </w:p>
    <w:p w14:paraId="4E5537B1" w14:textId="672A84A4" w:rsidR="00053A32" w:rsidRPr="00053A32" w:rsidRDefault="00053A32" w:rsidP="00053A32">
      <w:pPr>
        <w:spacing w:after="0" w:line="240" w:lineRule="auto"/>
        <w:rPr>
          <w:rFonts w:ascii="Times New Roman" w:eastAsia="Times New Roman" w:hAnsi="Times New Roman"/>
          <w:highlight w:val="lightGray"/>
          <w:lang w:val="lt-LT" w:eastAsia="lt-LT"/>
        </w:rPr>
      </w:pPr>
      <w:r w:rsidRPr="00053A32">
        <w:rPr>
          <w:rFonts w:ascii="Times New Roman" w:eastAsia="Times New Roman" w:hAnsi="Times New Roman"/>
          <w:highlight w:val="lightGray"/>
          <w:lang w:val="lt-LT" w:eastAsia="lt-LT"/>
        </w:rPr>
        <w:t>Lietuvos ir Norvegijos UAB „</w:t>
      </w:r>
      <w:proofErr w:type="spellStart"/>
      <w:r w:rsidRPr="00053A32">
        <w:rPr>
          <w:rFonts w:ascii="Times New Roman" w:eastAsia="Times New Roman" w:hAnsi="Times New Roman"/>
          <w:highlight w:val="lightGray"/>
          <w:lang w:val="lt-LT" w:eastAsia="lt-LT"/>
        </w:rPr>
        <w:t>Norfachema</w:t>
      </w:r>
      <w:proofErr w:type="spellEnd"/>
      <w:r w:rsidR="003159EA">
        <w:rPr>
          <w:rFonts w:ascii="Times New Roman" w:eastAsia="Times New Roman" w:hAnsi="Times New Roman"/>
          <w:highlight w:val="lightGray"/>
          <w:lang w:val="lt-LT" w:eastAsia="lt-LT"/>
        </w:rPr>
        <w:t>“</w:t>
      </w:r>
      <w:r w:rsidRPr="00053A32">
        <w:rPr>
          <w:rFonts w:ascii="Times New Roman" w:eastAsia="Times New Roman" w:hAnsi="Times New Roman"/>
          <w:highlight w:val="lightGray"/>
          <w:lang w:val="lt-LT" w:eastAsia="lt-LT"/>
        </w:rPr>
        <w:t>, Vytauto g. 6, LT-55175 Jonava, Lietuva</w:t>
      </w:r>
    </w:p>
    <w:p w14:paraId="364667E1" w14:textId="77777777" w:rsidR="00053A32" w:rsidRPr="00053A32" w:rsidRDefault="00053A32" w:rsidP="00053A32">
      <w:pPr>
        <w:spacing w:after="0" w:line="240" w:lineRule="auto"/>
        <w:rPr>
          <w:rFonts w:ascii="Times New Roman" w:eastAsia="Times New Roman" w:hAnsi="Times New Roman"/>
          <w:highlight w:val="lightGray"/>
          <w:lang w:val="lt-LT" w:eastAsia="lt-LT"/>
        </w:rPr>
      </w:pPr>
      <w:r w:rsidRPr="00053A32">
        <w:rPr>
          <w:rFonts w:ascii="Times New Roman" w:eastAsia="Times New Roman" w:hAnsi="Times New Roman"/>
          <w:highlight w:val="lightGray"/>
          <w:lang w:val="lt-LT" w:eastAsia="lt-LT"/>
        </w:rPr>
        <w:t>arba</w:t>
      </w:r>
    </w:p>
    <w:p w14:paraId="61A4BA2A" w14:textId="652F6D7B" w:rsidR="00053A32" w:rsidRDefault="00053A32" w:rsidP="00053A32">
      <w:pPr>
        <w:spacing w:after="0" w:line="240" w:lineRule="auto"/>
        <w:rPr>
          <w:rFonts w:ascii="Times New Roman" w:eastAsia="Times New Roman" w:hAnsi="Times New Roman"/>
          <w:lang w:val="lt-LT" w:eastAsia="lt-LT"/>
        </w:rPr>
      </w:pPr>
      <w:r w:rsidRPr="00053A32">
        <w:rPr>
          <w:rFonts w:ascii="Times New Roman" w:eastAsia="Times New Roman" w:hAnsi="Times New Roman"/>
          <w:highlight w:val="lightGray"/>
          <w:lang w:val="lt-LT" w:eastAsia="lt-LT"/>
        </w:rPr>
        <w:t xml:space="preserve">CEFEA Sp. z </w:t>
      </w:r>
      <w:proofErr w:type="spellStart"/>
      <w:r w:rsidRPr="00053A32">
        <w:rPr>
          <w:rFonts w:ascii="Times New Roman" w:eastAsia="Times New Roman" w:hAnsi="Times New Roman"/>
          <w:highlight w:val="lightGray"/>
          <w:lang w:val="lt-LT" w:eastAsia="lt-LT"/>
        </w:rPr>
        <w:t>o.o</w:t>
      </w:r>
      <w:proofErr w:type="spellEnd"/>
      <w:r w:rsidRPr="00053A32">
        <w:rPr>
          <w:rFonts w:ascii="Times New Roman" w:eastAsia="Times New Roman" w:hAnsi="Times New Roman"/>
          <w:highlight w:val="lightGray"/>
          <w:lang w:val="lt-LT" w:eastAsia="lt-LT"/>
        </w:rPr>
        <w:t xml:space="preserve">. Sp. K., </w:t>
      </w:r>
      <w:proofErr w:type="spellStart"/>
      <w:r w:rsidRPr="00053A32">
        <w:rPr>
          <w:rFonts w:ascii="Times New Roman" w:eastAsia="Times New Roman" w:hAnsi="Times New Roman"/>
          <w:highlight w:val="lightGray"/>
          <w:lang w:val="lt-LT" w:eastAsia="lt-LT"/>
        </w:rPr>
        <w:t>Ul</w:t>
      </w:r>
      <w:proofErr w:type="spellEnd"/>
      <w:r w:rsidRPr="00053A32">
        <w:rPr>
          <w:rFonts w:ascii="Times New Roman" w:eastAsia="Times New Roman" w:hAnsi="Times New Roman"/>
          <w:highlight w:val="lightGray"/>
          <w:lang w:val="lt-LT" w:eastAsia="lt-LT"/>
        </w:rPr>
        <w:t xml:space="preserve">. </w:t>
      </w:r>
      <w:proofErr w:type="spellStart"/>
      <w:r w:rsidRPr="00053A32">
        <w:rPr>
          <w:rFonts w:ascii="Times New Roman" w:eastAsia="Times New Roman" w:hAnsi="Times New Roman"/>
          <w:highlight w:val="lightGray"/>
          <w:lang w:val="lt-LT" w:eastAsia="lt-LT"/>
        </w:rPr>
        <w:t>Działkowa</w:t>
      </w:r>
      <w:proofErr w:type="spellEnd"/>
      <w:r w:rsidRPr="00053A32">
        <w:rPr>
          <w:rFonts w:ascii="Times New Roman" w:eastAsia="Times New Roman" w:hAnsi="Times New Roman"/>
          <w:highlight w:val="lightGray"/>
          <w:lang w:val="lt-LT" w:eastAsia="lt-LT"/>
        </w:rPr>
        <w:t xml:space="preserve"> </w:t>
      </w:r>
      <w:r w:rsidR="003159EA">
        <w:rPr>
          <w:rFonts w:ascii="Times New Roman" w:eastAsia="Times New Roman" w:hAnsi="Times New Roman"/>
          <w:highlight w:val="lightGray"/>
          <w:lang w:val="lt-LT" w:eastAsia="lt-LT"/>
        </w:rPr>
        <w:t>69</w:t>
      </w:r>
      <w:r w:rsidRPr="00053A32">
        <w:rPr>
          <w:rFonts w:ascii="Times New Roman" w:eastAsia="Times New Roman" w:hAnsi="Times New Roman"/>
          <w:highlight w:val="lightGray"/>
          <w:lang w:val="lt-LT" w:eastAsia="lt-LT"/>
        </w:rPr>
        <w:t xml:space="preserve">, 02-234 </w:t>
      </w:r>
      <w:proofErr w:type="spellStart"/>
      <w:r w:rsidRPr="00053A32">
        <w:rPr>
          <w:rFonts w:ascii="Times New Roman" w:eastAsia="Times New Roman" w:hAnsi="Times New Roman"/>
          <w:highlight w:val="lightGray"/>
          <w:lang w:val="lt-LT" w:eastAsia="lt-LT"/>
        </w:rPr>
        <w:t>Warszawa</w:t>
      </w:r>
      <w:proofErr w:type="spellEnd"/>
      <w:r w:rsidRPr="00053A32">
        <w:rPr>
          <w:rFonts w:ascii="Times New Roman" w:eastAsia="Times New Roman" w:hAnsi="Times New Roman"/>
          <w:highlight w:val="lightGray"/>
          <w:lang w:val="lt-LT" w:eastAsia="lt-LT"/>
        </w:rPr>
        <w:t>, Lenkija</w:t>
      </w:r>
    </w:p>
    <w:p w14:paraId="5C1A65C6" w14:textId="7BBF37D0" w:rsidR="00053A32" w:rsidRDefault="00053A32" w:rsidP="00053A32">
      <w:pPr>
        <w:spacing w:after="0" w:line="240" w:lineRule="auto"/>
        <w:rPr>
          <w:rFonts w:ascii="Times New Roman" w:eastAsia="Times New Roman" w:hAnsi="Times New Roman"/>
          <w:lang w:val="lt-LT" w:eastAsia="lt-LT"/>
        </w:rPr>
      </w:pPr>
    </w:p>
    <w:p w14:paraId="71CD336D" w14:textId="0FBEE9D2" w:rsidR="00053A32" w:rsidRDefault="00053A32" w:rsidP="00053A32">
      <w:pPr>
        <w:spacing w:after="0" w:line="240" w:lineRule="auto"/>
        <w:rPr>
          <w:rFonts w:ascii="Times New Roman" w:eastAsia="Times New Roman" w:hAnsi="Times New Roman"/>
          <w:lang w:val="lt-LT" w:eastAsia="lt-LT"/>
        </w:rPr>
      </w:pPr>
      <w:r w:rsidRPr="00053A32">
        <w:rPr>
          <w:rFonts w:ascii="Times New Roman" w:eastAsia="Times New Roman" w:hAnsi="Times New Roman"/>
          <w:highlight w:val="lightGray"/>
          <w:lang w:val="lt-LT" w:eastAsia="lt-LT"/>
        </w:rPr>
        <w:t>Perpakavimo serij</w:t>
      </w:r>
      <w:r w:rsidRPr="003159EA">
        <w:rPr>
          <w:rFonts w:ascii="Times New Roman" w:eastAsia="Times New Roman" w:hAnsi="Times New Roman"/>
          <w:highlight w:val="lightGray"/>
          <w:lang w:val="lt-LT" w:eastAsia="lt-LT"/>
        </w:rPr>
        <w:t>a</w:t>
      </w:r>
      <w:r w:rsidR="003159EA" w:rsidRPr="00835F3E">
        <w:rPr>
          <w:rFonts w:ascii="Times New Roman" w:eastAsia="Times New Roman" w:hAnsi="Times New Roman"/>
          <w:highlight w:val="lightGray"/>
          <w:lang w:val="lt-LT" w:eastAsia="lt-LT"/>
        </w:rPr>
        <w:t>:</w:t>
      </w:r>
    </w:p>
    <w:p w14:paraId="01E6F0FC" w14:textId="77777777" w:rsidR="00DE7297" w:rsidRDefault="00DE7297" w:rsidP="00DE7297">
      <w:pPr>
        <w:spacing w:after="0" w:line="240" w:lineRule="auto"/>
        <w:rPr>
          <w:rFonts w:ascii="Times New Roman" w:eastAsia="Times New Roman" w:hAnsi="Times New Roman"/>
          <w:lang w:val="lt-LT" w:eastAsia="lt-LT"/>
        </w:rPr>
      </w:pPr>
    </w:p>
    <w:p w14:paraId="10B4844B" w14:textId="6311A148" w:rsidR="006366EA" w:rsidRDefault="006F578B">
      <w:pPr>
        <w:spacing w:after="160" w:line="259" w:lineRule="auto"/>
        <w:rPr>
          <w:rFonts w:ascii="Times New Roman" w:eastAsia="Times New Roman" w:hAnsi="Times New Roman"/>
          <w:i/>
          <w:iCs/>
          <w:lang w:val="lt-LT" w:eastAsia="lt-LT"/>
        </w:rPr>
      </w:pPr>
      <w:r w:rsidRPr="006F578B">
        <w:rPr>
          <w:rFonts w:ascii="Times New Roman" w:eastAsia="Times New Roman" w:hAnsi="Times New Roman"/>
          <w:i/>
          <w:iCs/>
          <w:lang w:val="lt-LT" w:eastAsia="lt-LT"/>
        </w:rPr>
        <w:t>Lygiagrečiai importuojamas vaistinis preparatas nuo referencinio vaistinio preparato skiriasi pakuotės dydžiu (lygiagrečiai importuojamas vaistas tiekiamas 3 ml buteliukuose</w:t>
      </w:r>
      <w:r w:rsidR="003159EA">
        <w:rPr>
          <w:rFonts w:ascii="Times New Roman" w:eastAsia="Times New Roman" w:hAnsi="Times New Roman"/>
          <w:i/>
          <w:iCs/>
          <w:lang w:val="lt-LT" w:eastAsia="lt-LT"/>
        </w:rPr>
        <w:t>, o referencinis vaistas – 5 ml</w:t>
      </w:r>
      <w:r w:rsidRPr="006F578B">
        <w:rPr>
          <w:rFonts w:ascii="Times New Roman" w:eastAsia="Times New Roman" w:hAnsi="Times New Roman"/>
          <w:i/>
          <w:iCs/>
          <w:lang w:val="lt-LT" w:eastAsia="lt-LT"/>
        </w:rPr>
        <w:t>), tinkamumo laiku (po buteliuko atidarymo lygiagrečiai importuojamas vaistas tinkamas vartoti 15 dienų, o referencinis vaistas – 28 dienas) bei laikymo sąlygomis (referencin</w:t>
      </w:r>
      <w:r w:rsidR="003159EA">
        <w:rPr>
          <w:rFonts w:ascii="Times New Roman" w:eastAsia="Times New Roman" w:hAnsi="Times New Roman"/>
          <w:i/>
          <w:iCs/>
          <w:lang w:val="lt-LT" w:eastAsia="lt-LT"/>
        </w:rPr>
        <w:t>io</w:t>
      </w:r>
      <w:r w:rsidRPr="006F578B">
        <w:rPr>
          <w:rFonts w:ascii="Times New Roman" w:eastAsia="Times New Roman" w:hAnsi="Times New Roman"/>
          <w:i/>
          <w:iCs/>
          <w:lang w:val="lt-LT" w:eastAsia="lt-LT"/>
        </w:rPr>
        <w:t xml:space="preserve"> vaisto buteliuką papildomai </w:t>
      </w:r>
      <w:r w:rsidR="003159EA">
        <w:rPr>
          <w:rFonts w:ascii="Times New Roman" w:eastAsia="Times New Roman" w:hAnsi="Times New Roman"/>
          <w:i/>
          <w:iCs/>
          <w:lang w:val="lt-LT" w:eastAsia="lt-LT"/>
        </w:rPr>
        <w:t xml:space="preserve">reikia </w:t>
      </w:r>
      <w:r w:rsidRPr="006F578B">
        <w:rPr>
          <w:rFonts w:ascii="Times New Roman" w:eastAsia="Times New Roman" w:hAnsi="Times New Roman"/>
          <w:i/>
          <w:iCs/>
          <w:lang w:val="lt-LT" w:eastAsia="lt-LT"/>
        </w:rPr>
        <w:t>laikyti stačią bei sandarų).</w:t>
      </w:r>
    </w:p>
    <w:p w14:paraId="2DF46090" w14:textId="0DBE5809" w:rsidR="009A7B9A" w:rsidRDefault="009A7B9A">
      <w:pPr>
        <w:spacing w:after="160" w:line="259" w:lineRule="auto"/>
        <w:rPr>
          <w:rFonts w:ascii="Times New Roman" w:eastAsia="Times New Roman" w:hAnsi="Times New Roman"/>
          <w:i/>
          <w:iCs/>
          <w:lang w:val="lt-LT" w:eastAsia="lt-LT"/>
        </w:rPr>
      </w:pPr>
      <w:r>
        <w:rPr>
          <w:rFonts w:ascii="Times New Roman" w:eastAsia="Times New Roman" w:hAnsi="Times New Roman"/>
          <w:i/>
          <w:iCs/>
          <w:lang w:val="lt-LT" w:eastAsia="lt-LT"/>
        </w:rPr>
        <w:br w:type="page"/>
      </w:r>
    </w:p>
    <w:p w14:paraId="679F168A" w14:textId="77777777" w:rsidR="00053A32" w:rsidRPr="006F578B" w:rsidRDefault="00053A32">
      <w:pPr>
        <w:spacing w:after="160" w:line="259" w:lineRule="auto"/>
        <w:rPr>
          <w:rFonts w:ascii="Times New Roman" w:eastAsia="Times New Roman" w:hAnsi="Times New Roman"/>
          <w:i/>
          <w:iCs/>
          <w:lang w:val="lt-LT" w:eastAsia="lt-LT"/>
        </w:rPr>
      </w:pPr>
    </w:p>
    <w:p w14:paraId="6FE46C5D" w14:textId="77777777" w:rsidR="00DE7297" w:rsidRDefault="00DE7297" w:rsidP="00DE7297">
      <w:pPr>
        <w:spacing w:after="0" w:line="240" w:lineRule="auto"/>
        <w:rPr>
          <w:rFonts w:ascii="Times New Roman" w:eastAsia="Times New Roman" w:hAnsi="Times New Roman"/>
          <w:lang w:val="lt-LT" w:eastAsia="lt-LT"/>
        </w:rPr>
      </w:pPr>
    </w:p>
    <w:p w14:paraId="3EA7D18D" w14:textId="77777777" w:rsidR="00DE7297" w:rsidRDefault="00DE7297" w:rsidP="00DE7297">
      <w:pPr>
        <w:spacing w:after="0" w:line="240" w:lineRule="auto"/>
        <w:rPr>
          <w:rFonts w:ascii="Times New Roman" w:eastAsia="Times New Roman" w:hAnsi="Times New Roman"/>
          <w:lang w:val="lt-LT" w:eastAsia="lt-LT"/>
        </w:rPr>
      </w:pPr>
    </w:p>
    <w:p w14:paraId="471EE969" w14:textId="77777777" w:rsidR="00DE7297" w:rsidRDefault="00DE7297" w:rsidP="00DE7297">
      <w:pPr>
        <w:spacing w:after="0" w:line="240" w:lineRule="auto"/>
        <w:rPr>
          <w:rFonts w:ascii="Times New Roman" w:eastAsia="Times New Roman" w:hAnsi="Times New Roman"/>
          <w:lang w:val="lt-LT" w:eastAsia="lt-LT"/>
        </w:rPr>
      </w:pPr>
    </w:p>
    <w:p w14:paraId="07ED3D29" w14:textId="77777777" w:rsidR="00DE7297" w:rsidRDefault="00DE7297" w:rsidP="00DE7297">
      <w:pPr>
        <w:spacing w:after="0" w:line="240" w:lineRule="auto"/>
        <w:rPr>
          <w:rFonts w:ascii="Times New Roman" w:eastAsia="Times New Roman" w:hAnsi="Times New Roman"/>
          <w:lang w:val="lt-LT" w:eastAsia="lt-LT"/>
        </w:rPr>
      </w:pPr>
    </w:p>
    <w:p w14:paraId="33500378" w14:textId="77777777" w:rsidR="00DE7297" w:rsidRDefault="00DE7297" w:rsidP="00DE7297">
      <w:pPr>
        <w:spacing w:after="0" w:line="240" w:lineRule="auto"/>
        <w:rPr>
          <w:rFonts w:ascii="Times New Roman" w:eastAsia="Times New Roman" w:hAnsi="Times New Roman"/>
          <w:lang w:val="lt-LT" w:eastAsia="lt-LT"/>
        </w:rPr>
      </w:pPr>
    </w:p>
    <w:p w14:paraId="1FA1E791" w14:textId="77777777" w:rsidR="00DE7297" w:rsidRDefault="00DE7297" w:rsidP="00DE7297">
      <w:pPr>
        <w:spacing w:after="0" w:line="240" w:lineRule="auto"/>
        <w:rPr>
          <w:rFonts w:ascii="Times New Roman" w:eastAsia="Times New Roman" w:hAnsi="Times New Roman"/>
          <w:lang w:val="lt-LT" w:eastAsia="lt-LT"/>
        </w:rPr>
      </w:pPr>
    </w:p>
    <w:p w14:paraId="213D5868" w14:textId="77777777" w:rsidR="00DE7297" w:rsidRDefault="00DE7297" w:rsidP="00DE7297">
      <w:pPr>
        <w:spacing w:after="0" w:line="240" w:lineRule="auto"/>
        <w:rPr>
          <w:rFonts w:ascii="Times New Roman" w:eastAsia="Times New Roman" w:hAnsi="Times New Roman"/>
          <w:lang w:val="lt-LT" w:eastAsia="lt-LT"/>
        </w:rPr>
      </w:pPr>
    </w:p>
    <w:p w14:paraId="49754022" w14:textId="77777777" w:rsidR="00DE7297" w:rsidRDefault="00DE7297" w:rsidP="00DE7297">
      <w:pPr>
        <w:spacing w:after="0" w:line="240" w:lineRule="auto"/>
        <w:rPr>
          <w:rFonts w:ascii="Times New Roman" w:eastAsia="Times New Roman" w:hAnsi="Times New Roman"/>
          <w:lang w:val="lt-LT" w:eastAsia="lt-LT"/>
        </w:rPr>
      </w:pPr>
    </w:p>
    <w:p w14:paraId="322A3497" w14:textId="77777777" w:rsidR="00DE7297" w:rsidRDefault="00DE7297" w:rsidP="00DE7297">
      <w:pPr>
        <w:spacing w:after="0" w:line="240" w:lineRule="auto"/>
        <w:rPr>
          <w:rFonts w:ascii="Times New Roman" w:eastAsia="Times New Roman" w:hAnsi="Times New Roman"/>
          <w:lang w:val="lt-LT" w:eastAsia="lt-LT"/>
        </w:rPr>
      </w:pPr>
    </w:p>
    <w:p w14:paraId="18304F56" w14:textId="77777777" w:rsidR="00DE7297" w:rsidRDefault="00DE7297" w:rsidP="00DE7297">
      <w:pPr>
        <w:spacing w:after="0" w:line="240" w:lineRule="auto"/>
        <w:rPr>
          <w:rFonts w:ascii="Times New Roman" w:eastAsia="Times New Roman" w:hAnsi="Times New Roman"/>
          <w:lang w:val="lt-LT" w:eastAsia="lt-LT"/>
        </w:rPr>
      </w:pPr>
    </w:p>
    <w:p w14:paraId="10605EDA" w14:textId="77777777" w:rsidR="00DE7297" w:rsidRDefault="00DE7297" w:rsidP="00DE7297">
      <w:pPr>
        <w:spacing w:after="0" w:line="240" w:lineRule="auto"/>
        <w:rPr>
          <w:rFonts w:ascii="Times New Roman" w:eastAsia="Times New Roman" w:hAnsi="Times New Roman"/>
          <w:lang w:val="lt-LT" w:eastAsia="lt-LT"/>
        </w:rPr>
      </w:pPr>
    </w:p>
    <w:p w14:paraId="5C23850B" w14:textId="77777777" w:rsidR="00DE7297" w:rsidRDefault="00DE7297" w:rsidP="00DE7297">
      <w:pPr>
        <w:spacing w:after="0" w:line="240" w:lineRule="auto"/>
        <w:rPr>
          <w:rFonts w:ascii="Times New Roman" w:eastAsia="Times New Roman" w:hAnsi="Times New Roman"/>
          <w:lang w:val="lt-LT" w:eastAsia="lt-LT"/>
        </w:rPr>
      </w:pPr>
    </w:p>
    <w:p w14:paraId="59B3EB82" w14:textId="77777777" w:rsidR="00DE7297" w:rsidRDefault="00DE7297" w:rsidP="00DE7297">
      <w:pPr>
        <w:spacing w:after="0" w:line="240" w:lineRule="auto"/>
        <w:rPr>
          <w:rFonts w:ascii="Times New Roman" w:eastAsia="Times New Roman" w:hAnsi="Times New Roman"/>
          <w:lang w:val="lt-LT" w:eastAsia="lt-LT"/>
        </w:rPr>
      </w:pPr>
    </w:p>
    <w:p w14:paraId="665EC55F" w14:textId="77777777" w:rsidR="00DE7297" w:rsidRDefault="00DE7297" w:rsidP="00DE7297">
      <w:pPr>
        <w:spacing w:after="0" w:line="240" w:lineRule="auto"/>
        <w:rPr>
          <w:rFonts w:ascii="Times New Roman" w:eastAsia="Times New Roman" w:hAnsi="Times New Roman"/>
          <w:lang w:val="lt-LT" w:eastAsia="lt-LT"/>
        </w:rPr>
      </w:pPr>
    </w:p>
    <w:p w14:paraId="5CC6C3F9" w14:textId="77777777" w:rsidR="00DE7297" w:rsidRDefault="00DE7297" w:rsidP="00DE7297">
      <w:pPr>
        <w:spacing w:after="0" w:line="240" w:lineRule="auto"/>
        <w:rPr>
          <w:rFonts w:ascii="Times New Roman" w:eastAsia="Times New Roman" w:hAnsi="Times New Roman"/>
          <w:lang w:val="lt-LT" w:eastAsia="lt-LT"/>
        </w:rPr>
      </w:pPr>
    </w:p>
    <w:p w14:paraId="505907F7" w14:textId="77777777" w:rsidR="00DE7297" w:rsidRDefault="00DE7297" w:rsidP="00DE7297">
      <w:pPr>
        <w:spacing w:after="0" w:line="240" w:lineRule="auto"/>
        <w:rPr>
          <w:rFonts w:ascii="Times New Roman" w:eastAsia="Times New Roman" w:hAnsi="Times New Roman"/>
          <w:lang w:val="lt-LT" w:eastAsia="lt-LT"/>
        </w:rPr>
      </w:pPr>
    </w:p>
    <w:p w14:paraId="029366C6" w14:textId="77777777" w:rsidR="00DE7297" w:rsidRDefault="00DE7297" w:rsidP="00DE7297">
      <w:pPr>
        <w:spacing w:after="0" w:line="240" w:lineRule="auto"/>
        <w:rPr>
          <w:rFonts w:ascii="Times New Roman" w:eastAsia="Times New Roman" w:hAnsi="Times New Roman"/>
          <w:lang w:val="lt-LT" w:eastAsia="lt-LT"/>
        </w:rPr>
      </w:pPr>
    </w:p>
    <w:p w14:paraId="6BDA7DD0" w14:textId="77777777" w:rsidR="00DE7297" w:rsidRDefault="00DE7297" w:rsidP="00DE7297">
      <w:pPr>
        <w:spacing w:after="0" w:line="240" w:lineRule="auto"/>
        <w:rPr>
          <w:rFonts w:ascii="Times New Roman" w:eastAsia="Times New Roman" w:hAnsi="Times New Roman"/>
          <w:lang w:val="lt-LT" w:eastAsia="lt-LT"/>
        </w:rPr>
      </w:pPr>
    </w:p>
    <w:p w14:paraId="38198422" w14:textId="77777777" w:rsidR="00DE7297" w:rsidRDefault="00DE7297" w:rsidP="00DE7297">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B. PAKUOTĖS LAPELIS</w:t>
      </w:r>
    </w:p>
    <w:p w14:paraId="45EEE897" w14:textId="77777777" w:rsidR="00DE7297" w:rsidRDefault="00DE7297" w:rsidP="00DE7297">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lang w:val="lt-LT"/>
        </w:rPr>
        <w:br w:type="page"/>
      </w:r>
      <w:r>
        <w:rPr>
          <w:rFonts w:ascii="Times New Roman" w:eastAsia="Times New Roman" w:hAnsi="Times New Roman"/>
          <w:b/>
          <w:lang w:val="lt-LT"/>
        </w:rPr>
        <w:lastRenderedPageBreak/>
        <w:t>Pakuotės lapelis: informacija vartotojui</w:t>
      </w:r>
    </w:p>
    <w:p w14:paraId="795DB355" w14:textId="77777777" w:rsidR="00DE7297" w:rsidRDefault="00DE7297" w:rsidP="00DE7297">
      <w:pPr>
        <w:spacing w:after="0" w:line="240" w:lineRule="auto"/>
        <w:jc w:val="center"/>
        <w:rPr>
          <w:rFonts w:ascii="Times New Roman" w:eastAsia="Times New Roman" w:hAnsi="Times New Roman"/>
          <w:b/>
          <w:lang w:val="lt-LT" w:eastAsia="lt-LT"/>
        </w:rPr>
      </w:pPr>
    </w:p>
    <w:p w14:paraId="1AB5B2DA" w14:textId="0F00F81E" w:rsidR="00DE7297" w:rsidRDefault="00151A8E" w:rsidP="00DE7297">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MAXIDROL</w:t>
      </w:r>
      <w:r w:rsidR="00DE7297">
        <w:rPr>
          <w:rFonts w:ascii="Times New Roman" w:eastAsia="Times New Roman" w:hAnsi="Times New Roman"/>
          <w:b/>
          <w:lang w:val="lt-LT"/>
        </w:rPr>
        <w:t xml:space="preserve"> akių lašai (suspensija)</w:t>
      </w:r>
    </w:p>
    <w:p w14:paraId="479B091F" w14:textId="6D7FF202" w:rsidR="00DE7297" w:rsidRDefault="0098261C" w:rsidP="00DE7297">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d</w:t>
      </w:r>
      <w:r w:rsidR="00DE7297">
        <w:rPr>
          <w:rFonts w:ascii="Times New Roman" w:eastAsia="Times New Roman" w:hAnsi="Times New Roman"/>
          <w:lang w:val="lt-LT"/>
        </w:rPr>
        <w:t>eksametazonas</w:t>
      </w:r>
      <w:proofErr w:type="spellEnd"/>
      <w:r w:rsidR="00DE7297">
        <w:rPr>
          <w:rFonts w:ascii="Times New Roman" w:eastAsia="Times New Roman" w:hAnsi="Times New Roman"/>
          <w:lang w:val="lt-LT"/>
        </w:rPr>
        <w:t xml:space="preserve">, </w:t>
      </w:r>
      <w:proofErr w:type="spellStart"/>
      <w:r w:rsidR="00DE7297">
        <w:rPr>
          <w:rFonts w:ascii="Times New Roman" w:eastAsia="Times New Roman" w:hAnsi="Times New Roman"/>
          <w:lang w:val="lt-LT"/>
        </w:rPr>
        <w:t>neomicino</w:t>
      </w:r>
      <w:proofErr w:type="spellEnd"/>
      <w:r w:rsidR="00DE7297">
        <w:rPr>
          <w:rFonts w:ascii="Times New Roman" w:eastAsia="Times New Roman" w:hAnsi="Times New Roman"/>
          <w:lang w:val="lt-LT"/>
        </w:rPr>
        <w:t xml:space="preserve"> sulfatas, </w:t>
      </w:r>
      <w:proofErr w:type="spellStart"/>
      <w:r w:rsidR="00DE7297">
        <w:rPr>
          <w:rFonts w:ascii="Times New Roman" w:eastAsia="Times New Roman" w:hAnsi="Times New Roman"/>
          <w:lang w:val="lt-LT"/>
        </w:rPr>
        <w:t>polimiksino</w:t>
      </w:r>
      <w:proofErr w:type="spellEnd"/>
      <w:r w:rsidR="00DE7297">
        <w:rPr>
          <w:rFonts w:ascii="Times New Roman" w:eastAsia="Times New Roman" w:hAnsi="Times New Roman"/>
          <w:lang w:val="lt-LT"/>
        </w:rPr>
        <w:t xml:space="preserve"> B sulfatas</w:t>
      </w:r>
    </w:p>
    <w:p w14:paraId="21B9BF62" w14:textId="77777777" w:rsidR="00DE7297" w:rsidRDefault="00DE7297" w:rsidP="00DE7297">
      <w:pPr>
        <w:spacing w:after="0" w:line="240" w:lineRule="auto"/>
        <w:jc w:val="center"/>
        <w:rPr>
          <w:rFonts w:ascii="Times New Roman" w:eastAsia="Times New Roman" w:hAnsi="Times New Roman"/>
          <w:b/>
          <w:lang w:val="lt-LT" w:eastAsia="lt-LT"/>
        </w:rPr>
      </w:pPr>
    </w:p>
    <w:p w14:paraId="6DEFD343" w14:textId="77777777" w:rsidR="00DE7297" w:rsidRDefault="00DE7297" w:rsidP="00DE7297">
      <w:pPr>
        <w:spacing w:after="0" w:line="240" w:lineRule="auto"/>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vaistą, nes jame pateikiama Jums svarbi informacija.</w:t>
      </w:r>
    </w:p>
    <w:p w14:paraId="2488A82E" w14:textId="77777777" w:rsidR="00DE7297" w:rsidRDefault="00DE7297" w:rsidP="00DE7297">
      <w:pPr>
        <w:numPr>
          <w:ilvl w:val="0"/>
          <w:numId w:val="4"/>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Neišmeskite šio lapelio, nes vėl gali prireikti jį perskaityti.</w:t>
      </w:r>
    </w:p>
    <w:p w14:paraId="29A8A37C" w14:textId="77777777" w:rsidR="00DE7297" w:rsidRDefault="00DE7297" w:rsidP="00DE7297">
      <w:pPr>
        <w:numPr>
          <w:ilvl w:val="0"/>
          <w:numId w:val="4"/>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Jeigu kiltų daugiau klausimų, kreipkitės į gydytoją arba vaistininką.</w:t>
      </w:r>
    </w:p>
    <w:p w14:paraId="45949D6B" w14:textId="77777777" w:rsidR="00DE7297" w:rsidRDefault="00DE7297" w:rsidP="00DE7297">
      <w:pPr>
        <w:numPr>
          <w:ilvl w:val="0"/>
          <w:numId w:val="4"/>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Šis vaistas skirtas tik Jums, todėl kitiems žmonėms jo duoti negalima. Vaistas gali jiems pakenkti (net tiems, kurių ligos požymiai yra tokie patys kaip Jūsų).</w:t>
      </w:r>
    </w:p>
    <w:p w14:paraId="7167F5BF" w14:textId="77777777" w:rsidR="00DE7297" w:rsidRDefault="00DE7297" w:rsidP="00DE7297">
      <w:pPr>
        <w:numPr>
          <w:ilvl w:val="0"/>
          <w:numId w:val="4"/>
        </w:numPr>
        <w:spacing w:after="0" w:line="240" w:lineRule="auto"/>
        <w:ind w:left="567" w:hanging="567"/>
        <w:contextualSpacing/>
        <w:rPr>
          <w:rFonts w:ascii="Times New Roman" w:hAnsi="Times New Roman"/>
          <w:lang w:val="lt-LT"/>
        </w:rPr>
      </w:pPr>
      <w:r>
        <w:rPr>
          <w:rFonts w:ascii="Times New Roman" w:eastAsia="Times New Roman" w:hAnsi="Times New Roman"/>
          <w:noProof/>
          <w:lang w:val="lt-LT"/>
        </w:rPr>
        <w:t>Jeigu pasireiškė šalutinis poveikis (net jeigu jis šiame lapelyje nenurodytas), kreipkitės į gydytoją arba vaistininką.</w:t>
      </w:r>
      <w:r>
        <w:rPr>
          <w:rFonts w:ascii="Times New Roman" w:eastAsia="Times New Roman" w:hAnsi="Times New Roman"/>
          <w:lang w:val="lt-LT"/>
        </w:rPr>
        <w:t xml:space="preserve"> </w:t>
      </w:r>
      <w:r>
        <w:rPr>
          <w:rFonts w:ascii="Times New Roman" w:eastAsia="Times New Roman" w:hAnsi="Times New Roman"/>
          <w:noProof/>
          <w:lang w:val="lt-LT"/>
        </w:rPr>
        <w:t>Žr. 4 skyrių</w:t>
      </w:r>
      <w:r>
        <w:rPr>
          <w:rFonts w:ascii="Times New Roman" w:hAnsi="Times New Roman"/>
          <w:lang w:val="lt-LT"/>
        </w:rPr>
        <w:t>.</w:t>
      </w:r>
    </w:p>
    <w:p w14:paraId="3C4BA576" w14:textId="77777777" w:rsidR="00DE7297" w:rsidRDefault="00DE7297" w:rsidP="00DE7297">
      <w:pPr>
        <w:spacing w:after="0" w:line="240" w:lineRule="auto"/>
        <w:rPr>
          <w:rFonts w:ascii="Times New Roman" w:eastAsia="Times New Roman" w:hAnsi="Times New Roman"/>
          <w:lang w:val="lt-LT" w:eastAsia="lt-LT"/>
        </w:rPr>
      </w:pPr>
    </w:p>
    <w:p w14:paraId="3D176A1F" w14:textId="77777777" w:rsidR="00DE7297" w:rsidRDefault="00DE7297" w:rsidP="00DE7297">
      <w:pPr>
        <w:spacing w:after="0" w:line="240" w:lineRule="auto"/>
        <w:rPr>
          <w:rFonts w:ascii="Times New Roman" w:eastAsia="Times New Roman" w:hAnsi="Times New Roman"/>
          <w:b/>
          <w:lang w:val="lt-LT"/>
        </w:rPr>
      </w:pPr>
      <w:r>
        <w:rPr>
          <w:rFonts w:ascii="Times New Roman" w:eastAsia="Times New Roman" w:hAnsi="Times New Roman"/>
          <w:b/>
          <w:lang w:val="lt-LT"/>
        </w:rPr>
        <w:t>Apie ką rašoma šiame lapelyje?</w:t>
      </w:r>
    </w:p>
    <w:p w14:paraId="464F0153" w14:textId="77777777" w:rsidR="00DE7297" w:rsidRDefault="00DE7297" w:rsidP="00DE7297">
      <w:pPr>
        <w:spacing w:after="0" w:line="240" w:lineRule="auto"/>
        <w:rPr>
          <w:rFonts w:ascii="Times New Roman" w:eastAsia="Times New Roman" w:hAnsi="Times New Roman"/>
          <w:lang w:val="lt-LT"/>
        </w:rPr>
      </w:pPr>
    </w:p>
    <w:p w14:paraId="5FF2B3BA" w14:textId="07C5F257"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1.</w:t>
      </w:r>
      <w:r>
        <w:rPr>
          <w:rFonts w:ascii="Times New Roman" w:eastAsia="Times New Roman" w:hAnsi="Times New Roman"/>
          <w:lang w:val="lt-LT"/>
        </w:rPr>
        <w:tab/>
        <w:t xml:space="preserve">Kas yra </w:t>
      </w:r>
      <w:r w:rsidR="00151A8E">
        <w:rPr>
          <w:rFonts w:ascii="Times New Roman" w:eastAsia="Times New Roman" w:hAnsi="Times New Roman"/>
          <w:lang w:val="lt-LT"/>
        </w:rPr>
        <w:t>MAXIDROL</w:t>
      </w:r>
      <w:r>
        <w:rPr>
          <w:rFonts w:ascii="Times New Roman" w:eastAsia="Times New Roman" w:hAnsi="Times New Roman"/>
          <w:lang w:val="lt-LT"/>
        </w:rPr>
        <w:t xml:space="preserve"> ir kam jis vartojamas</w:t>
      </w:r>
    </w:p>
    <w:p w14:paraId="7CE5D9F5" w14:textId="11086841"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2.</w:t>
      </w:r>
      <w:r>
        <w:rPr>
          <w:rFonts w:ascii="Times New Roman" w:eastAsia="Times New Roman" w:hAnsi="Times New Roman"/>
          <w:lang w:val="lt-LT"/>
        </w:rPr>
        <w:tab/>
        <w:t xml:space="preserve">Kas žinotina prieš vartojant </w:t>
      </w:r>
      <w:r w:rsidR="00151A8E">
        <w:rPr>
          <w:rFonts w:ascii="Times New Roman" w:eastAsia="Times New Roman" w:hAnsi="Times New Roman"/>
          <w:lang w:val="lt-LT"/>
        </w:rPr>
        <w:t>MAXIDROL</w:t>
      </w:r>
    </w:p>
    <w:p w14:paraId="18E781B8" w14:textId="72F77DAE"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3.</w:t>
      </w:r>
      <w:r>
        <w:rPr>
          <w:rFonts w:ascii="Times New Roman" w:eastAsia="Times New Roman" w:hAnsi="Times New Roman"/>
          <w:lang w:val="lt-LT"/>
        </w:rPr>
        <w:tab/>
        <w:t xml:space="preserve">Kaip vartoti </w:t>
      </w:r>
      <w:r w:rsidR="00151A8E">
        <w:rPr>
          <w:rFonts w:ascii="Times New Roman" w:eastAsia="Times New Roman" w:hAnsi="Times New Roman"/>
          <w:lang w:val="lt-LT"/>
        </w:rPr>
        <w:t>MAXIDROL</w:t>
      </w:r>
    </w:p>
    <w:p w14:paraId="0468311C" w14:textId="77777777"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4.</w:t>
      </w:r>
      <w:r>
        <w:rPr>
          <w:rFonts w:ascii="Times New Roman" w:eastAsia="Times New Roman" w:hAnsi="Times New Roman"/>
          <w:lang w:val="lt-LT"/>
        </w:rPr>
        <w:tab/>
        <w:t>Galimas šalutinis poveikis</w:t>
      </w:r>
    </w:p>
    <w:p w14:paraId="2C30BAAB" w14:textId="02E609D4"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r w:rsidR="00151A8E">
        <w:rPr>
          <w:rFonts w:ascii="Times New Roman" w:eastAsia="Times New Roman" w:hAnsi="Times New Roman"/>
          <w:lang w:val="lt-LT"/>
        </w:rPr>
        <w:t>MAXIDROL</w:t>
      </w:r>
    </w:p>
    <w:p w14:paraId="6475EE23" w14:textId="77777777"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6.</w:t>
      </w:r>
      <w:r>
        <w:rPr>
          <w:rFonts w:ascii="Times New Roman" w:eastAsia="Times New Roman" w:hAnsi="Times New Roman"/>
          <w:lang w:val="lt-LT"/>
        </w:rPr>
        <w:tab/>
        <w:t>Pakuotės turinys ir kita informacija</w:t>
      </w:r>
    </w:p>
    <w:p w14:paraId="1B3DA183" w14:textId="77777777" w:rsidR="00DE7297" w:rsidRDefault="00DE7297" w:rsidP="00DE7297">
      <w:pPr>
        <w:spacing w:after="0" w:line="240" w:lineRule="auto"/>
        <w:rPr>
          <w:rFonts w:ascii="Times New Roman" w:eastAsia="Times New Roman" w:hAnsi="Times New Roman"/>
          <w:lang w:val="lt-LT" w:eastAsia="lt-LT"/>
        </w:rPr>
      </w:pPr>
    </w:p>
    <w:p w14:paraId="2669EE8A" w14:textId="77777777" w:rsidR="00DE7297" w:rsidRDefault="00DE7297" w:rsidP="00DE7297">
      <w:pPr>
        <w:spacing w:after="0" w:line="240" w:lineRule="auto"/>
        <w:rPr>
          <w:rFonts w:ascii="Times New Roman" w:eastAsia="Times New Roman" w:hAnsi="Times New Roman"/>
          <w:lang w:val="lt-LT" w:eastAsia="lt-LT"/>
        </w:rPr>
      </w:pPr>
    </w:p>
    <w:p w14:paraId="48F0F6B4" w14:textId="6708B48F"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lang w:val="lt-LT" w:eastAsia="lt-LT"/>
        </w:rPr>
        <w:tab/>
      </w:r>
      <w:r>
        <w:rPr>
          <w:rFonts w:ascii="Times New Roman" w:eastAsia="Times New Roman" w:hAnsi="Times New Roman"/>
          <w:b/>
          <w:lang w:val="lt-LT"/>
        </w:rPr>
        <w:t xml:space="preserve">Kas yra </w:t>
      </w:r>
      <w:r w:rsidR="00151A8E">
        <w:rPr>
          <w:rFonts w:ascii="Times New Roman" w:eastAsia="Times New Roman" w:hAnsi="Times New Roman"/>
          <w:b/>
          <w:lang w:val="lt-LT"/>
        </w:rPr>
        <w:t>MAXIDROL</w:t>
      </w:r>
      <w:r>
        <w:rPr>
          <w:rFonts w:ascii="Times New Roman" w:eastAsia="Times New Roman" w:hAnsi="Times New Roman"/>
          <w:b/>
          <w:lang w:val="lt-LT"/>
        </w:rPr>
        <w:t xml:space="preserve"> ir kam jis vartojamas</w:t>
      </w:r>
    </w:p>
    <w:p w14:paraId="5F3537AC" w14:textId="77777777" w:rsidR="00DE7297" w:rsidRDefault="00DE7297" w:rsidP="00DE7297">
      <w:pPr>
        <w:spacing w:after="0" w:line="240" w:lineRule="auto"/>
        <w:rPr>
          <w:rFonts w:ascii="Times New Roman" w:eastAsia="Times New Roman" w:hAnsi="Times New Roman"/>
          <w:lang w:val="lt-LT" w:eastAsia="lt-LT"/>
        </w:rPr>
      </w:pPr>
    </w:p>
    <w:p w14:paraId="17A5AAFC" w14:textId="2C15F3BA" w:rsidR="00DE7297" w:rsidRDefault="00151A8E" w:rsidP="00DE7297">
      <w:pPr>
        <w:spacing w:after="0" w:line="240" w:lineRule="auto"/>
        <w:rPr>
          <w:rFonts w:ascii="Times New Roman" w:eastAsia="Times New Roman" w:hAnsi="Times New Roman"/>
          <w:lang w:val="lt-LT"/>
        </w:rPr>
      </w:pPr>
      <w:r>
        <w:rPr>
          <w:rFonts w:ascii="Times New Roman" w:eastAsia="Times New Roman" w:hAnsi="Times New Roman"/>
          <w:lang w:val="lt-LT"/>
        </w:rPr>
        <w:t>MAXIDROL</w:t>
      </w:r>
      <w:r w:rsidR="00DE7297">
        <w:rPr>
          <w:rFonts w:ascii="Times New Roman" w:eastAsia="Times New Roman" w:hAnsi="Times New Roman"/>
          <w:lang w:val="lt-LT"/>
        </w:rPr>
        <w:t xml:space="preserve"> sudėtyje yra trys komponentai: kortikosteroidas </w:t>
      </w:r>
      <w:proofErr w:type="spellStart"/>
      <w:r w:rsidR="00DE7297">
        <w:rPr>
          <w:rFonts w:ascii="Times New Roman" w:eastAsia="Times New Roman" w:hAnsi="Times New Roman"/>
          <w:lang w:val="lt-LT"/>
        </w:rPr>
        <w:t>deksametazonas</w:t>
      </w:r>
      <w:proofErr w:type="spellEnd"/>
      <w:r w:rsidR="00DE7297">
        <w:rPr>
          <w:rFonts w:ascii="Times New Roman" w:eastAsia="Times New Roman" w:hAnsi="Times New Roman"/>
          <w:lang w:val="lt-LT"/>
        </w:rPr>
        <w:t xml:space="preserve">, kuris mažina akių uždegimo simptomus ir du antibiotikai - </w:t>
      </w:r>
      <w:proofErr w:type="spellStart"/>
      <w:r w:rsidR="00DE7297">
        <w:rPr>
          <w:rFonts w:ascii="Times New Roman" w:eastAsia="Times New Roman" w:hAnsi="Times New Roman"/>
          <w:lang w:val="lt-LT"/>
        </w:rPr>
        <w:t>polimiksino</w:t>
      </w:r>
      <w:proofErr w:type="spellEnd"/>
      <w:r w:rsidR="00DE7297">
        <w:rPr>
          <w:rFonts w:ascii="Times New Roman" w:eastAsia="Times New Roman" w:hAnsi="Times New Roman"/>
          <w:lang w:val="lt-LT"/>
        </w:rPr>
        <w:t xml:space="preserve"> B sulfatas ir </w:t>
      </w:r>
      <w:proofErr w:type="spellStart"/>
      <w:r w:rsidR="00DE7297">
        <w:rPr>
          <w:rFonts w:ascii="Times New Roman" w:eastAsia="Times New Roman" w:hAnsi="Times New Roman"/>
          <w:lang w:val="lt-LT"/>
        </w:rPr>
        <w:t>neomicino</w:t>
      </w:r>
      <w:proofErr w:type="spellEnd"/>
      <w:r w:rsidR="00DE7297">
        <w:rPr>
          <w:rFonts w:ascii="Times New Roman" w:eastAsia="Times New Roman" w:hAnsi="Times New Roman"/>
          <w:lang w:val="lt-LT"/>
        </w:rPr>
        <w:t xml:space="preserve"> sulfatas, kurie veikia prieš mikroorganizmus, galinčius infekuoti akis.</w:t>
      </w:r>
    </w:p>
    <w:p w14:paraId="499D55CB" w14:textId="77777777" w:rsidR="00DE7297" w:rsidRDefault="00DE7297" w:rsidP="00DE7297">
      <w:pPr>
        <w:spacing w:after="0" w:line="240" w:lineRule="auto"/>
        <w:rPr>
          <w:rFonts w:ascii="Times New Roman" w:eastAsia="Times New Roman" w:hAnsi="Times New Roman"/>
          <w:lang w:val="lt-LT"/>
        </w:rPr>
      </w:pPr>
    </w:p>
    <w:p w14:paraId="33F13B31" w14:textId="23510A33" w:rsidR="00DE7297" w:rsidRDefault="00151A8E" w:rsidP="00DE7297">
      <w:pPr>
        <w:spacing w:after="0" w:line="240" w:lineRule="auto"/>
        <w:rPr>
          <w:rFonts w:ascii="Times New Roman" w:eastAsia="Times New Roman" w:hAnsi="Times New Roman"/>
          <w:lang w:val="lt-LT"/>
        </w:rPr>
      </w:pPr>
      <w:r>
        <w:rPr>
          <w:rFonts w:ascii="Times New Roman" w:eastAsia="Times New Roman" w:hAnsi="Times New Roman"/>
          <w:lang w:val="lt-LT"/>
        </w:rPr>
        <w:t>MAXIDROL</w:t>
      </w:r>
      <w:r w:rsidR="00DE7297">
        <w:rPr>
          <w:rFonts w:ascii="Times New Roman" w:eastAsia="Times New Roman" w:hAnsi="Times New Roman"/>
          <w:lang w:val="lt-LT"/>
        </w:rPr>
        <w:t xml:space="preserve"> vartojamas dėl akies infekcijos atsiradusiam lėtiniam blefaritui (akies voko uždegimui) gydyti, kurį sukėlė akies infekcija (mikroorganizmai, jautrūs </w:t>
      </w:r>
      <w:proofErr w:type="spellStart"/>
      <w:r w:rsidR="00DE7297">
        <w:rPr>
          <w:rFonts w:ascii="Times New Roman" w:eastAsia="Times New Roman" w:hAnsi="Times New Roman"/>
          <w:lang w:val="lt-LT"/>
        </w:rPr>
        <w:t>neomicino</w:t>
      </w:r>
      <w:proofErr w:type="spellEnd"/>
      <w:r w:rsidR="00DE7297">
        <w:rPr>
          <w:rFonts w:ascii="Times New Roman" w:eastAsia="Times New Roman" w:hAnsi="Times New Roman"/>
          <w:lang w:val="lt-LT"/>
        </w:rPr>
        <w:t xml:space="preserve"> sulfato ir </w:t>
      </w:r>
      <w:proofErr w:type="spellStart"/>
      <w:r w:rsidR="00DE7297">
        <w:rPr>
          <w:rFonts w:ascii="Times New Roman" w:eastAsia="Times New Roman" w:hAnsi="Times New Roman"/>
          <w:lang w:val="lt-LT"/>
        </w:rPr>
        <w:t>polimiksino</w:t>
      </w:r>
      <w:proofErr w:type="spellEnd"/>
      <w:r w:rsidR="00DE7297">
        <w:rPr>
          <w:rFonts w:ascii="Times New Roman" w:eastAsia="Times New Roman" w:hAnsi="Times New Roman"/>
          <w:lang w:val="lt-LT"/>
        </w:rPr>
        <w:t xml:space="preserve"> B deriniui).</w:t>
      </w:r>
    </w:p>
    <w:p w14:paraId="48789699" w14:textId="77777777" w:rsidR="00DE7297" w:rsidRDefault="00DE7297" w:rsidP="00DE7297">
      <w:pPr>
        <w:spacing w:after="0" w:line="240" w:lineRule="auto"/>
        <w:rPr>
          <w:rFonts w:ascii="Times New Roman" w:eastAsia="Times New Roman" w:hAnsi="Times New Roman"/>
          <w:lang w:val="lt-LT"/>
        </w:rPr>
      </w:pPr>
    </w:p>
    <w:p w14:paraId="55365694" w14:textId="7B670B53" w:rsidR="00DE7297" w:rsidRDefault="00151A8E" w:rsidP="00DE7297">
      <w:pPr>
        <w:spacing w:after="0" w:line="240" w:lineRule="auto"/>
        <w:rPr>
          <w:rFonts w:ascii="Times New Roman" w:eastAsia="Times New Roman" w:hAnsi="Times New Roman"/>
          <w:lang w:val="lt-LT"/>
        </w:rPr>
      </w:pPr>
      <w:r>
        <w:rPr>
          <w:rFonts w:ascii="Times New Roman" w:eastAsia="Times New Roman" w:hAnsi="Times New Roman"/>
          <w:lang w:val="lt-LT"/>
        </w:rPr>
        <w:t>MAXIDROL</w:t>
      </w:r>
      <w:r w:rsidR="00DE7297">
        <w:rPr>
          <w:rFonts w:ascii="Times New Roman" w:eastAsia="Times New Roman" w:hAnsi="Times New Roman"/>
          <w:lang w:val="lt-LT"/>
        </w:rPr>
        <w:t xml:space="preserve"> taip pat yra skiriamas gydyti akies uždegimą ir apsaugoti nuo infekcinio uždegimo po kataraktos operacijos ir </w:t>
      </w:r>
      <w:proofErr w:type="spellStart"/>
      <w:r w:rsidR="00DE7297">
        <w:rPr>
          <w:rFonts w:ascii="Times New Roman" w:eastAsia="Times New Roman" w:hAnsi="Times New Roman"/>
          <w:lang w:val="lt-LT"/>
        </w:rPr>
        <w:t>intraokulinio</w:t>
      </w:r>
      <w:proofErr w:type="spellEnd"/>
      <w:r w:rsidR="00DE7297">
        <w:rPr>
          <w:rFonts w:ascii="Times New Roman" w:eastAsia="Times New Roman" w:hAnsi="Times New Roman"/>
          <w:lang w:val="lt-LT"/>
        </w:rPr>
        <w:t xml:space="preserve"> lęšio implantavimo.</w:t>
      </w:r>
    </w:p>
    <w:p w14:paraId="20A4544B" w14:textId="77777777" w:rsidR="00DE7297" w:rsidRDefault="00DE7297" w:rsidP="00DE7297">
      <w:pPr>
        <w:spacing w:after="0" w:line="240" w:lineRule="auto"/>
        <w:rPr>
          <w:rFonts w:ascii="Times New Roman" w:eastAsia="MS Mincho" w:hAnsi="Times New Roman"/>
          <w:lang w:val="lt-LT" w:eastAsia="ja-JP"/>
        </w:rPr>
      </w:pPr>
    </w:p>
    <w:p w14:paraId="5B4283A2" w14:textId="77777777" w:rsidR="00DE7297" w:rsidRDefault="00DE7297" w:rsidP="00DE7297">
      <w:pPr>
        <w:spacing w:after="0" w:line="240" w:lineRule="auto"/>
        <w:rPr>
          <w:rFonts w:ascii="Times New Roman" w:eastAsia="MS Mincho" w:hAnsi="Times New Roman"/>
          <w:lang w:val="lt-LT" w:eastAsia="ja-JP"/>
        </w:rPr>
      </w:pPr>
    </w:p>
    <w:p w14:paraId="21C0B525" w14:textId="665AC3AA"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lang w:val="lt-LT" w:eastAsia="lt-LT"/>
        </w:rPr>
        <w:tab/>
      </w:r>
      <w:r>
        <w:rPr>
          <w:rFonts w:ascii="Times New Roman" w:eastAsia="Times New Roman" w:hAnsi="Times New Roman"/>
          <w:b/>
          <w:lang w:val="lt-LT"/>
        </w:rPr>
        <w:t xml:space="preserve">Kas žinotina prieš vartojant </w:t>
      </w:r>
      <w:r w:rsidR="00151A8E">
        <w:rPr>
          <w:rFonts w:ascii="Times New Roman" w:eastAsia="Times New Roman" w:hAnsi="Times New Roman"/>
          <w:b/>
          <w:lang w:val="lt-LT"/>
        </w:rPr>
        <w:t>MAXIDROL</w:t>
      </w:r>
    </w:p>
    <w:p w14:paraId="78F2175E" w14:textId="77777777" w:rsidR="00DE7297" w:rsidRDefault="00DE7297" w:rsidP="00DE7297">
      <w:pPr>
        <w:keepNext/>
        <w:spacing w:after="0" w:line="240" w:lineRule="auto"/>
        <w:outlineLvl w:val="0"/>
        <w:rPr>
          <w:rFonts w:ascii="Times New Roman" w:eastAsia="Times New Roman" w:hAnsi="Times New Roman"/>
          <w:b/>
          <w:lang w:val="lt-LT" w:eastAsia="lt-LT"/>
        </w:rPr>
      </w:pPr>
    </w:p>
    <w:p w14:paraId="7A776390" w14:textId="36652B56" w:rsidR="00DE7297" w:rsidRDefault="00151A8E"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MAXIDROL</w:t>
      </w:r>
      <w:r w:rsidR="00DE7297">
        <w:rPr>
          <w:rFonts w:ascii="Times New Roman" w:eastAsia="Times New Roman" w:hAnsi="Times New Roman"/>
          <w:b/>
          <w:bCs/>
          <w:lang w:val="lt-LT"/>
        </w:rPr>
        <w:t xml:space="preserve"> vartoti </w:t>
      </w:r>
      <w:r w:rsidR="00134E71">
        <w:rPr>
          <w:rFonts w:ascii="Times New Roman" w:eastAsia="Times New Roman" w:hAnsi="Times New Roman"/>
          <w:b/>
          <w:bCs/>
          <w:lang w:val="lt-LT"/>
        </w:rPr>
        <w:t>draudžiama</w:t>
      </w:r>
      <w:r w:rsidR="00DE7297">
        <w:rPr>
          <w:rFonts w:ascii="Times New Roman" w:eastAsia="Times New Roman" w:hAnsi="Times New Roman"/>
          <w:b/>
          <w:bCs/>
          <w:lang w:val="lt-LT"/>
        </w:rPr>
        <w:t>, jeigu yra:</w:t>
      </w:r>
    </w:p>
    <w:p w14:paraId="5133733D"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alergija veikliosioms medžiagoms arba bet kuriai pagalbinei šio vaisto medžiagai (jos išvardytos 6 skyriuje);</w:t>
      </w:r>
    </w:p>
    <w:p w14:paraId="3DD8C29A"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H</w:t>
      </w:r>
      <w:r>
        <w:rPr>
          <w:rFonts w:ascii="Times New Roman" w:eastAsia="Times New Roman" w:hAnsi="Times New Roman"/>
          <w:i/>
          <w:lang w:val="lt-LT"/>
        </w:rPr>
        <w:t>erpes</w:t>
      </w:r>
      <w:proofErr w:type="spellEnd"/>
      <w:r>
        <w:rPr>
          <w:rFonts w:ascii="Times New Roman" w:eastAsia="Times New Roman" w:hAnsi="Times New Roman"/>
          <w:i/>
          <w:lang w:val="lt-LT"/>
        </w:rPr>
        <w:t xml:space="preserve"> </w:t>
      </w:r>
      <w:proofErr w:type="spellStart"/>
      <w:r>
        <w:rPr>
          <w:rFonts w:ascii="Times New Roman" w:eastAsia="Times New Roman" w:hAnsi="Times New Roman"/>
          <w:i/>
          <w:lang w:val="lt-LT"/>
        </w:rPr>
        <w:t>simplex</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keratitas</w:t>
      </w:r>
      <w:proofErr w:type="spellEnd"/>
      <w:r>
        <w:rPr>
          <w:rFonts w:ascii="Times New Roman" w:eastAsia="Times New Roman" w:hAnsi="Times New Roman"/>
          <w:lang w:val="lt-LT"/>
        </w:rPr>
        <w:t xml:space="preserve">, galvijiniai raupai, vėjaraupiai ir kitos akies virusinės ligos, </w:t>
      </w:r>
    </w:p>
    <w:p w14:paraId="3FAE66D0"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grybelinės akių audinių ligos arba yra negydyta parazitinė akių infekcija;</w:t>
      </w:r>
    </w:p>
    <w:p w14:paraId="20AAFD60"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akies tuberkuliozė;</w:t>
      </w:r>
    </w:p>
    <w:p w14:paraId="5AC70E1C"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neišgydyta bakterinė akies infekcija;</w:t>
      </w:r>
    </w:p>
    <w:p w14:paraId="217537E4" w14:textId="77777777" w:rsidR="00DE7297" w:rsidRDefault="00DE7297" w:rsidP="00DE7297">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akies raudonio priežastis nežinoma.</w:t>
      </w:r>
    </w:p>
    <w:p w14:paraId="28EDF900" w14:textId="77777777" w:rsidR="00DE7297" w:rsidRDefault="00DE7297" w:rsidP="00DE7297">
      <w:pPr>
        <w:spacing w:after="0" w:line="240" w:lineRule="auto"/>
        <w:rPr>
          <w:rFonts w:ascii="Times New Roman" w:eastAsia="Times New Roman" w:hAnsi="Times New Roman"/>
          <w:lang w:val="lt-LT" w:eastAsia="lt-LT"/>
        </w:rPr>
      </w:pPr>
    </w:p>
    <w:p w14:paraId="4C76404D" w14:textId="77777777" w:rsidR="00DE7297" w:rsidRDefault="00DE7297"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Įspėjimai ir atsargumo priemonės</w:t>
      </w:r>
    </w:p>
    <w:p w14:paraId="6F8DB8DD" w14:textId="2BAF14A1" w:rsidR="00DE7297" w:rsidRDefault="00DE7297" w:rsidP="00DE7297">
      <w:pPr>
        <w:numPr>
          <w:ilvl w:val="12"/>
          <w:numId w:val="0"/>
        </w:numPr>
        <w:spacing w:after="0" w:line="240" w:lineRule="auto"/>
        <w:ind w:right="-2"/>
        <w:rPr>
          <w:rFonts w:ascii="Times New Roman" w:eastAsia="Times New Roman" w:hAnsi="Times New Roman"/>
          <w:b/>
          <w:lang w:val="lt-LT" w:eastAsia="lt-LT"/>
        </w:rPr>
      </w:pPr>
      <w:r>
        <w:rPr>
          <w:rFonts w:ascii="Times New Roman" w:hAnsi="Times New Roman"/>
          <w:noProof/>
          <w:lang w:val="lt-LT"/>
        </w:rPr>
        <w:t xml:space="preserve">Pasitarkite su gydytoju arba vaistininku, prieš pradėdami vartoti </w:t>
      </w:r>
      <w:r w:rsidR="00151A8E">
        <w:rPr>
          <w:rFonts w:ascii="Times New Roman" w:hAnsi="Times New Roman"/>
          <w:noProof/>
          <w:lang w:val="lt-LT"/>
        </w:rPr>
        <w:t>MAXIDROL</w:t>
      </w:r>
      <w:r>
        <w:rPr>
          <w:rFonts w:ascii="Times New Roman" w:hAnsi="Times New Roman"/>
          <w:noProof/>
          <w:lang w:val="lt-LT"/>
        </w:rPr>
        <w:t>:</w:t>
      </w:r>
    </w:p>
    <w:p w14:paraId="2AF9EFE5" w14:textId="6A55A26F" w:rsidR="00DE7297" w:rsidRDefault="00DE7297" w:rsidP="00DE7297">
      <w:pPr>
        <w:widowControl w:val="0"/>
        <w:numPr>
          <w:ilvl w:val="0"/>
          <w:numId w:val="8"/>
        </w:numPr>
        <w:tabs>
          <w:tab w:val="num"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 xml:space="preserve">Jei vartojant </w:t>
      </w:r>
      <w:r w:rsidR="00151A8E">
        <w:rPr>
          <w:rFonts w:ascii="Times New Roman" w:eastAsia="Times New Roman" w:hAnsi="Times New Roman"/>
          <w:snapToGrid w:val="0"/>
          <w:lang w:val="lt-LT"/>
        </w:rPr>
        <w:t>MAXIDROL</w:t>
      </w:r>
      <w:r>
        <w:rPr>
          <w:rFonts w:ascii="Times New Roman" w:eastAsia="Times New Roman" w:hAnsi="Times New Roman"/>
          <w:snapToGrid w:val="0"/>
          <w:lang w:val="lt-LT"/>
        </w:rPr>
        <w:t xml:space="preserve"> pasireiškia alerginė reakcija, nutraukite vaisto vartojimą ir pasitarkite su </w:t>
      </w:r>
      <w:r>
        <w:rPr>
          <w:rFonts w:ascii="Times New Roman" w:eastAsia="Times New Roman" w:hAnsi="Times New Roman"/>
          <w:snapToGrid w:val="0"/>
          <w:lang w:val="lt-LT"/>
        </w:rPr>
        <w:lastRenderedPageBreak/>
        <w:t>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Pr>
          <w:rFonts w:ascii="Times New Roman" w:eastAsia="Times New Roman" w:hAnsi="Times New Roman"/>
          <w:snapToGrid w:val="0"/>
          <w:lang w:val="lt-LT"/>
        </w:rPr>
        <w:t>aminoglikozidų</w:t>
      </w:r>
      <w:proofErr w:type="spellEnd"/>
      <w:r>
        <w:rPr>
          <w:rFonts w:ascii="Times New Roman" w:eastAsia="Times New Roman" w:hAnsi="Times New Roman"/>
          <w:snapToGrid w:val="0"/>
          <w:lang w:val="lt-LT"/>
        </w:rPr>
        <w:t>).</w:t>
      </w:r>
    </w:p>
    <w:p w14:paraId="5174F689" w14:textId="77777777" w:rsidR="00DE7297" w:rsidRDefault="00DE7297" w:rsidP="00DE7297">
      <w:pPr>
        <w:widowControl w:val="0"/>
        <w:numPr>
          <w:ilvl w:val="0"/>
          <w:numId w:val="8"/>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Vartojant šio vaisto, gali pasireikšti odos paraudimas, dirginimas ir nemalonus pojūtis.</w:t>
      </w:r>
    </w:p>
    <w:p w14:paraId="0F22D784" w14:textId="6B464110" w:rsidR="00DE7297" w:rsidRDefault="00DE7297" w:rsidP="00DE7297">
      <w:pPr>
        <w:widowControl w:val="0"/>
        <w:numPr>
          <w:ilvl w:val="0"/>
          <w:numId w:val="8"/>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 xml:space="preserve">Jei kartu su </w:t>
      </w:r>
      <w:r w:rsidR="00151A8E">
        <w:rPr>
          <w:rFonts w:ascii="Times New Roman" w:eastAsia="Times New Roman" w:hAnsi="Times New Roman"/>
          <w:snapToGrid w:val="0"/>
          <w:spacing w:val="-2"/>
          <w:lang w:val="lt-LT"/>
        </w:rPr>
        <w:t>MAXIDROL</w:t>
      </w:r>
      <w:r>
        <w:rPr>
          <w:rFonts w:ascii="Times New Roman" w:eastAsia="Times New Roman" w:hAnsi="Times New Roman"/>
          <w:snapToGrid w:val="0"/>
          <w:spacing w:val="-2"/>
          <w:lang w:val="lt-LT"/>
        </w:rPr>
        <w:t xml:space="preserve"> vartojate kitokių antibiotikų, pasitarkite su gydytoju.</w:t>
      </w:r>
    </w:p>
    <w:p w14:paraId="46B28C17" w14:textId="4D1B22CA" w:rsidR="00DE7297" w:rsidRDefault="00DE7297" w:rsidP="00DE7297">
      <w:pPr>
        <w:widowControl w:val="0"/>
        <w:numPr>
          <w:ilvl w:val="0"/>
          <w:numId w:val="8"/>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Jei</w:t>
      </w:r>
      <w:r>
        <w:rPr>
          <w:rFonts w:ascii="Times New Roman" w:eastAsia="Times New Roman" w:hAnsi="Times New Roman"/>
          <w:snapToGrid w:val="0"/>
          <w:lang w:val="lt-LT"/>
        </w:rPr>
        <w:t xml:space="preserve"> </w:t>
      </w:r>
      <w:r w:rsidR="00151A8E">
        <w:rPr>
          <w:rFonts w:ascii="Times New Roman" w:eastAsia="Times New Roman" w:hAnsi="Times New Roman"/>
          <w:snapToGrid w:val="0"/>
          <w:lang w:val="lt-LT"/>
        </w:rPr>
        <w:t>MAXIDROL</w:t>
      </w:r>
      <w:r>
        <w:rPr>
          <w:rFonts w:ascii="Times New Roman" w:eastAsia="Times New Roman" w:hAnsi="Times New Roman"/>
          <w:snapToGrid w:val="0"/>
          <w:lang w:val="lt-LT"/>
        </w:rPr>
        <w:t xml:space="preserve"> vartojate ilgai, gali:</w:t>
      </w:r>
    </w:p>
    <w:p w14:paraId="4AB51D7B" w14:textId="5222ECEF" w:rsidR="00DE7297" w:rsidRDefault="00DE7297" w:rsidP="00DE7297">
      <w:pPr>
        <w:widowControl w:val="0"/>
        <w:numPr>
          <w:ilvl w:val="1"/>
          <w:numId w:val="8"/>
        </w:numPr>
        <w:tabs>
          <w:tab w:val="num" w:pos="567"/>
        </w:tabs>
        <w:spacing w:after="0" w:line="240" w:lineRule="auto"/>
        <w:ind w:left="1134"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padidėti akies (-</w:t>
      </w:r>
      <w:proofErr w:type="spellStart"/>
      <w:r>
        <w:rPr>
          <w:rFonts w:ascii="Times New Roman" w:eastAsia="Times New Roman" w:hAnsi="Times New Roman"/>
          <w:snapToGrid w:val="0"/>
          <w:spacing w:val="-2"/>
          <w:lang w:val="lt-LT"/>
        </w:rPr>
        <w:t>ių</w:t>
      </w:r>
      <w:proofErr w:type="spellEnd"/>
      <w:r>
        <w:rPr>
          <w:rFonts w:ascii="Times New Roman" w:eastAsia="Times New Roman" w:hAnsi="Times New Roman"/>
          <w:snapToGrid w:val="0"/>
          <w:spacing w:val="-2"/>
          <w:lang w:val="lt-LT"/>
        </w:rPr>
        <w:t>) akispūdis.</w:t>
      </w:r>
      <w:r>
        <w:rPr>
          <w:rFonts w:ascii="Times New Roman" w:eastAsia="Times New Roman" w:hAnsi="Times New Roman"/>
          <w:snapToGrid w:val="0"/>
          <w:lang w:val="lt-LT"/>
        </w:rPr>
        <w:t xml:space="preserve"> </w:t>
      </w:r>
      <w:r w:rsidR="00151A8E">
        <w:rPr>
          <w:rFonts w:ascii="Times New Roman" w:eastAsia="Times New Roman" w:hAnsi="Times New Roman"/>
          <w:snapToGrid w:val="0"/>
          <w:lang w:val="lt-LT"/>
        </w:rPr>
        <w:t>MAXIDROL</w:t>
      </w:r>
      <w:r>
        <w:rPr>
          <w:rFonts w:ascii="Times New Roman" w:eastAsia="Times New Roman" w:hAnsi="Times New Roman"/>
          <w:snapToGrid w:val="0"/>
          <w:lang w:val="lt-LT"/>
        </w:rPr>
        <w:t xml:space="preserve">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2138CA55" w14:textId="77777777" w:rsidR="00DE7297" w:rsidRDefault="00DE7297" w:rsidP="00DE7297">
      <w:pPr>
        <w:widowControl w:val="0"/>
        <w:numPr>
          <w:ilvl w:val="1"/>
          <w:numId w:val="8"/>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snapToGrid w:val="0"/>
          <w:lang w:val="lt-LT"/>
        </w:rPr>
      </w:pPr>
      <w:r>
        <w:rPr>
          <w:rFonts w:ascii="Times New Roman" w:eastAsia="Times New Roman" w:hAnsi="Times New Roman"/>
          <w:snapToGrid w:val="0"/>
          <w:spacing w:val="-2"/>
          <w:lang w:val="lt-LT"/>
        </w:rPr>
        <w:t>pasireikšti katarakta;</w:t>
      </w:r>
    </w:p>
    <w:p w14:paraId="1AB6DFC5" w14:textId="77777777" w:rsidR="00DE7297" w:rsidRDefault="00DE7297" w:rsidP="00DE7297">
      <w:pPr>
        <w:widowControl w:val="0"/>
        <w:numPr>
          <w:ilvl w:val="0"/>
          <w:numId w:val="10"/>
        </w:numPr>
        <w:tabs>
          <w:tab w:val="num" w:pos="567"/>
        </w:tabs>
        <w:spacing w:after="0" w:line="240" w:lineRule="auto"/>
        <w:ind w:left="1134" w:hanging="567"/>
        <w:rPr>
          <w:rFonts w:ascii="Times New Roman" w:eastAsia="Times New Roman" w:hAnsi="Times New Roman"/>
          <w:snapToGrid w:val="0"/>
          <w:lang w:val="lt-LT"/>
        </w:rPr>
      </w:pPr>
      <w:r>
        <w:rPr>
          <w:rFonts w:ascii="Times New Roman" w:eastAsia="Times New Roman" w:hAnsi="Times New Roman"/>
          <w:snapToGrid w:val="0"/>
          <w:lang w:val="lt-LT"/>
        </w:rPr>
        <w:t>padidėti jautrumas akių infekcijoms;</w:t>
      </w:r>
    </w:p>
    <w:p w14:paraId="74B34794" w14:textId="11F8F3EE" w:rsidR="00DE7297" w:rsidRDefault="00DE7297" w:rsidP="00DE7297">
      <w:pPr>
        <w:widowControl w:val="0"/>
        <w:numPr>
          <w:ilvl w:val="0"/>
          <w:numId w:val="10"/>
        </w:numPr>
        <w:spacing w:after="0" w:line="240" w:lineRule="auto"/>
        <w:ind w:left="1134" w:hanging="567"/>
        <w:rPr>
          <w:rFonts w:ascii="Times New Roman" w:eastAsia="Times New Roman" w:hAnsi="Times New Roman"/>
          <w:snapToGrid w:val="0"/>
          <w:lang w:val="lt-LT"/>
        </w:rPr>
      </w:pPr>
      <w:r>
        <w:rPr>
          <w:rFonts w:ascii="Times New Roman" w:eastAsia="Times New Roman" w:hAnsi="Times New Roman"/>
          <w:snapToGrid w:val="0"/>
          <w:lang w:val="lt-LT"/>
        </w:rPr>
        <w:t xml:space="preserve">dėl vaisto patekimo į kraują pasireikšti </w:t>
      </w:r>
      <w:proofErr w:type="spellStart"/>
      <w:r>
        <w:rPr>
          <w:rFonts w:ascii="Times New Roman" w:eastAsia="Times New Roman" w:hAnsi="Times New Roman"/>
          <w:snapToGrid w:val="0"/>
          <w:lang w:val="lt-LT"/>
        </w:rPr>
        <w:t>Kušingo</w:t>
      </w:r>
      <w:proofErr w:type="spellEnd"/>
      <w:r>
        <w:rPr>
          <w:rFonts w:ascii="Times New Roman" w:eastAsia="Times New Roman" w:hAnsi="Times New Roman"/>
          <w:snapToGrid w:val="0"/>
          <w:lang w:val="lt-LT"/>
        </w:rPr>
        <w:t xml:space="preserve"> sindromas. Pasakykite gydytojui, jeigu atsiranda patinimas ir kūno svorio padidėjimas liemens ir veido srityje, kadangi parastai tai yra pirmieji sindromo, vadinamo </w:t>
      </w:r>
      <w:proofErr w:type="spellStart"/>
      <w:r>
        <w:rPr>
          <w:rFonts w:ascii="Times New Roman" w:eastAsia="Times New Roman" w:hAnsi="Times New Roman"/>
          <w:snapToGrid w:val="0"/>
          <w:lang w:val="lt-LT"/>
        </w:rPr>
        <w:t>Kušingo</w:t>
      </w:r>
      <w:proofErr w:type="spellEnd"/>
      <w:r>
        <w:rPr>
          <w:rFonts w:ascii="Times New Roman" w:eastAsia="Times New Roman" w:hAnsi="Times New Roman"/>
          <w:snapToGrid w:val="0"/>
          <w:lang w:val="lt-LT"/>
        </w:rPr>
        <w:t xml:space="preserve"> sindromu, požymiai. Nutraukus ilgalaikį arba intensyvų gydymą </w:t>
      </w:r>
      <w:r w:rsidR="00151A8E">
        <w:rPr>
          <w:rFonts w:ascii="Times New Roman" w:eastAsia="Times New Roman" w:hAnsi="Times New Roman"/>
          <w:snapToGrid w:val="0"/>
          <w:lang w:val="lt-LT"/>
        </w:rPr>
        <w:t>MAXIDROL</w:t>
      </w:r>
      <w:r>
        <w:rPr>
          <w:rFonts w:ascii="Times New Roman" w:eastAsia="Times New Roman" w:hAnsi="Times New Roman"/>
          <w:snapToGrid w:val="0"/>
          <w:lang w:val="lt-LT"/>
        </w:rPr>
        <w:t xml:space="preserve">, gali pasireikšti antinksčių liaukų funkcijos slopinimas. Jeigu nuspręsite nutraukti gydymą, prieš tai pasitarkite su gydytoju. Tokia rizika yra ypač svarbi vaikams ir pacientams, kurie yra gydomi vaistais, vadinamais </w:t>
      </w:r>
      <w:proofErr w:type="spellStart"/>
      <w:r>
        <w:rPr>
          <w:rFonts w:ascii="Times New Roman" w:eastAsia="Times New Roman" w:hAnsi="Times New Roman"/>
          <w:snapToGrid w:val="0"/>
          <w:lang w:val="lt-LT"/>
        </w:rPr>
        <w:t>ritonaviru</w:t>
      </w:r>
      <w:proofErr w:type="spellEnd"/>
      <w:r>
        <w:rPr>
          <w:rFonts w:ascii="Times New Roman" w:eastAsia="Times New Roman" w:hAnsi="Times New Roman"/>
          <w:snapToGrid w:val="0"/>
          <w:lang w:val="lt-LT"/>
        </w:rPr>
        <w:t xml:space="preserve"> arba </w:t>
      </w:r>
      <w:proofErr w:type="spellStart"/>
      <w:r>
        <w:rPr>
          <w:rFonts w:ascii="Times New Roman" w:eastAsia="Times New Roman" w:hAnsi="Times New Roman"/>
          <w:snapToGrid w:val="0"/>
          <w:lang w:val="lt-LT"/>
        </w:rPr>
        <w:t>kobicistatu</w:t>
      </w:r>
      <w:proofErr w:type="spellEnd"/>
      <w:r>
        <w:rPr>
          <w:rFonts w:ascii="Times New Roman" w:eastAsia="Times New Roman" w:hAnsi="Times New Roman"/>
          <w:snapToGrid w:val="0"/>
          <w:lang w:val="lt-LT"/>
        </w:rPr>
        <w:t>.</w:t>
      </w:r>
    </w:p>
    <w:p w14:paraId="1CCDEFC1" w14:textId="77777777" w:rsidR="00DE7297" w:rsidRDefault="00DE7297" w:rsidP="00DE7297">
      <w:pPr>
        <w:widowControl w:val="0"/>
        <w:numPr>
          <w:ilvl w:val="0"/>
          <w:numId w:val="8"/>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Jei Jūsų simptomai pasunkėja ar staiga atsinaujina, pasitarkite su gydytoju. Vartojant šį vaistą, galite tapti jautresnis akių infekcijai.</w:t>
      </w:r>
    </w:p>
    <w:p w14:paraId="237383AD" w14:textId="77777777" w:rsidR="00DE7297" w:rsidRDefault="00DE7297" w:rsidP="00DE7297">
      <w:pPr>
        <w:numPr>
          <w:ilvl w:val="0"/>
          <w:numId w:val="8"/>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218F3F0B" w14:textId="77777777" w:rsidR="00DE7297" w:rsidRDefault="00DE7297" w:rsidP="00DE7297">
      <w:pPr>
        <w:widowControl w:val="0"/>
        <w:numPr>
          <w:ilvl w:val="0"/>
          <w:numId w:val="8"/>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Jei Jums yra sutrikimas, sukeliantis akies audinių suplonėjimą, prieš šio vaisto vartojimą pasitarkite su gydytoju arba vaistininku.</w:t>
      </w:r>
    </w:p>
    <w:p w14:paraId="0F724F82" w14:textId="77777777" w:rsidR="00DE7297" w:rsidRDefault="00DE7297" w:rsidP="00DE7297">
      <w:pPr>
        <w:widowControl w:val="0"/>
        <w:numPr>
          <w:ilvl w:val="0"/>
          <w:numId w:val="8"/>
        </w:numPr>
        <w:tabs>
          <w:tab w:val="left"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Jei nešiojate kontaktinius lęšius:</w:t>
      </w:r>
    </w:p>
    <w:p w14:paraId="2F60DEC8" w14:textId="77777777" w:rsidR="00DE7297" w:rsidRDefault="00DE7297" w:rsidP="00DE7297">
      <w:pPr>
        <w:widowControl w:val="0"/>
        <w:numPr>
          <w:ilvl w:val="1"/>
          <w:numId w:val="8"/>
        </w:numPr>
        <w:tabs>
          <w:tab w:val="left" w:pos="426"/>
          <w:tab w:val="num" w:pos="567"/>
        </w:tabs>
        <w:spacing w:after="0" w:line="240" w:lineRule="auto"/>
        <w:ind w:left="1134"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akių uždegimo ar infekcinės ligos gydymo metu kontaktinių lęšių (kietųjų ar minkštųjų) nešioti nerekomenduojama.</w:t>
      </w:r>
    </w:p>
    <w:p w14:paraId="324F6D1B" w14:textId="77777777" w:rsidR="00DE7297" w:rsidRDefault="00DE7297" w:rsidP="00DE7297">
      <w:pPr>
        <w:spacing w:after="0" w:line="240" w:lineRule="auto"/>
        <w:rPr>
          <w:rFonts w:ascii="Times New Roman" w:eastAsia="Times New Roman" w:hAnsi="Times New Roman"/>
          <w:lang w:val="lt-LT"/>
        </w:rPr>
      </w:pPr>
    </w:p>
    <w:p w14:paraId="2C198578"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Jeigu pradėtumėte matyti lyg per miglą arba jums pasireikštų kitų regėjimo sutrikimų, kreipkitės į savo gydytoją.</w:t>
      </w:r>
    </w:p>
    <w:p w14:paraId="6A220C35" w14:textId="77777777" w:rsidR="00DE7297" w:rsidRDefault="00DE7297" w:rsidP="00DE7297">
      <w:pPr>
        <w:spacing w:after="0" w:line="240" w:lineRule="auto"/>
        <w:rPr>
          <w:rFonts w:ascii="Times New Roman" w:eastAsia="Times New Roman" w:hAnsi="Times New Roman"/>
          <w:lang w:val="lt-LT"/>
        </w:rPr>
      </w:pPr>
    </w:p>
    <w:p w14:paraId="373B2F43" w14:textId="77777777" w:rsidR="00DE7297" w:rsidRDefault="00DE7297" w:rsidP="00DE7297">
      <w:pPr>
        <w:spacing w:after="0" w:line="240" w:lineRule="auto"/>
        <w:rPr>
          <w:rFonts w:ascii="Times New Roman" w:eastAsia="Times New Roman" w:hAnsi="Times New Roman"/>
          <w:b/>
          <w:szCs w:val="20"/>
          <w:lang w:val="lt-LT" w:eastAsia="lt-LT"/>
        </w:rPr>
      </w:pPr>
      <w:r>
        <w:rPr>
          <w:rFonts w:ascii="Times New Roman" w:eastAsia="Times New Roman" w:hAnsi="Times New Roman"/>
          <w:b/>
          <w:szCs w:val="20"/>
          <w:lang w:val="lt-LT" w:eastAsia="lt-LT"/>
        </w:rPr>
        <w:t>Vaikams ir paaugliams</w:t>
      </w:r>
    </w:p>
    <w:p w14:paraId="7490E74B" w14:textId="5D7CE7B9" w:rsidR="00DE7297" w:rsidRDefault="00151A8E" w:rsidP="00DE729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MAXIDROL</w:t>
      </w:r>
      <w:r w:rsidR="00DE7297">
        <w:rPr>
          <w:rFonts w:ascii="Times New Roman" w:eastAsia="Times New Roman" w:hAnsi="Times New Roman"/>
          <w:lang w:val="lt-LT" w:eastAsia="lt-LT"/>
        </w:rPr>
        <w:t xml:space="preserve"> nerekomenduojama vartoti vaikams ir paaugliams, kadangi yra abejonių dėl saugumo ir veiksmingumo.</w:t>
      </w:r>
    </w:p>
    <w:p w14:paraId="76060CCC" w14:textId="77777777" w:rsidR="00DE7297" w:rsidRDefault="00DE7297" w:rsidP="00DE7297">
      <w:pPr>
        <w:spacing w:after="0" w:line="240" w:lineRule="auto"/>
        <w:rPr>
          <w:rFonts w:ascii="Times New Roman" w:eastAsia="Times New Roman" w:hAnsi="Times New Roman"/>
          <w:lang w:val="lt-LT" w:eastAsia="lt-LT"/>
        </w:rPr>
      </w:pPr>
    </w:p>
    <w:p w14:paraId="6125E552" w14:textId="754BA341" w:rsidR="00DE7297" w:rsidRDefault="00DE7297"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Kiti vaistai ir </w:t>
      </w:r>
      <w:r w:rsidR="00151A8E">
        <w:rPr>
          <w:rFonts w:ascii="Times New Roman" w:eastAsia="Times New Roman" w:hAnsi="Times New Roman"/>
          <w:b/>
          <w:bCs/>
          <w:lang w:val="lt-LT"/>
        </w:rPr>
        <w:t>MAXIDROL</w:t>
      </w:r>
    </w:p>
    <w:p w14:paraId="05DB5455"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Jeigu vartojate ar neseniai vartojote kitų vaistų arba dėl to nesate tikri, apie tai pasakykite gydytojui arba vaistininkui. </w:t>
      </w:r>
    </w:p>
    <w:p w14:paraId="4A3EF6AD"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Būtinai pasakykite savo gydytojui:</w:t>
      </w:r>
    </w:p>
    <w:p w14:paraId="6C8A34B8" w14:textId="77777777" w:rsidR="00DE7297" w:rsidRDefault="00DE7297" w:rsidP="00DE7297">
      <w:pPr>
        <w:numPr>
          <w:ilvl w:val="0"/>
          <w:numId w:val="12"/>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jeigu vartojate kitą bendrinio poveikio geriamąjį ar lokaliai vartojamą vaistą, kuris gali pažeisti nervų sistemą, klausą ar inkstus;</w:t>
      </w:r>
    </w:p>
    <w:p w14:paraId="0D1569F0" w14:textId="77777777" w:rsidR="00DE7297" w:rsidRDefault="00DE7297" w:rsidP="00DE7297">
      <w:pPr>
        <w:numPr>
          <w:ilvl w:val="0"/>
          <w:numId w:val="12"/>
        </w:numPr>
        <w:spacing w:after="0" w:line="240" w:lineRule="auto"/>
        <w:ind w:left="567" w:hanging="567"/>
        <w:contextualSpacing/>
        <w:rPr>
          <w:rFonts w:ascii="Times New Roman" w:eastAsia="MS Mincho" w:hAnsi="Times New Roman"/>
          <w:szCs w:val="20"/>
          <w:lang w:val="lt-LT" w:eastAsia="ja-JP"/>
        </w:rPr>
      </w:pPr>
      <w:r>
        <w:rPr>
          <w:rFonts w:ascii="Times New Roman" w:eastAsia="Times New Roman" w:hAnsi="Times New Roman"/>
          <w:szCs w:val="20"/>
          <w:lang w:val="lt-LT" w:eastAsia="lt-LT"/>
        </w:rPr>
        <w:t>jeigu kartu vartojama lokalaus poveikio NVNU ir kortikosteroidų, gali didėti žaizdų gijimo sutrikimų rizika;</w:t>
      </w:r>
    </w:p>
    <w:p w14:paraId="098DCFAB" w14:textId="77777777" w:rsidR="00DE7297" w:rsidRDefault="00DE7297" w:rsidP="00DE7297">
      <w:pPr>
        <w:numPr>
          <w:ilvl w:val="0"/>
          <w:numId w:val="12"/>
        </w:numPr>
        <w:spacing w:after="0" w:line="240" w:lineRule="auto"/>
        <w:ind w:left="567" w:hanging="567"/>
        <w:contextualSpacing/>
        <w:rPr>
          <w:rFonts w:ascii="Times New Roman" w:eastAsia="Times New Roman" w:hAnsi="Times New Roman"/>
          <w:lang w:val="lt-LT"/>
        </w:rPr>
      </w:pPr>
      <w:r>
        <w:rPr>
          <w:rFonts w:ascii="Times New Roman" w:eastAsia="Times New Roman" w:hAnsi="Times New Roman"/>
          <w:lang w:val="lt-LT"/>
        </w:rPr>
        <w:t xml:space="preserve">jeigu vartojate </w:t>
      </w:r>
      <w:proofErr w:type="spellStart"/>
      <w:r>
        <w:rPr>
          <w:rFonts w:ascii="Times New Roman" w:eastAsia="Times New Roman" w:hAnsi="Times New Roman"/>
          <w:lang w:val="lt-LT"/>
        </w:rPr>
        <w:t>ritonavirą</w:t>
      </w:r>
      <w:proofErr w:type="spellEnd"/>
      <w:r>
        <w:rPr>
          <w:rFonts w:ascii="Times New Roman" w:eastAsia="Times New Roman" w:hAnsi="Times New Roman"/>
          <w:lang w:val="lt-LT"/>
        </w:rPr>
        <w:t xml:space="preserve"> arba </w:t>
      </w:r>
      <w:proofErr w:type="spellStart"/>
      <w:r>
        <w:rPr>
          <w:rFonts w:ascii="Times New Roman" w:eastAsia="Times New Roman" w:hAnsi="Times New Roman"/>
          <w:lang w:val="lt-LT"/>
        </w:rPr>
        <w:t>kobicistatą</w:t>
      </w:r>
      <w:proofErr w:type="spellEnd"/>
      <w:r>
        <w:rPr>
          <w:rFonts w:ascii="Times New Roman" w:eastAsia="Times New Roman" w:hAnsi="Times New Roman"/>
          <w:lang w:val="lt-LT"/>
        </w:rPr>
        <w:t xml:space="preserve">, kadangi tai gali didinti </w:t>
      </w:r>
      <w:proofErr w:type="spellStart"/>
      <w:r>
        <w:rPr>
          <w:rFonts w:ascii="Times New Roman" w:eastAsia="Times New Roman" w:hAnsi="Times New Roman"/>
          <w:lang w:val="lt-LT"/>
        </w:rPr>
        <w:t>deksametazono</w:t>
      </w:r>
      <w:proofErr w:type="spellEnd"/>
      <w:r>
        <w:rPr>
          <w:rFonts w:ascii="Times New Roman" w:eastAsia="Times New Roman" w:hAnsi="Times New Roman"/>
          <w:lang w:val="lt-LT"/>
        </w:rPr>
        <w:t xml:space="preserve"> kiekį kraujyje.</w:t>
      </w:r>
    </w:p>
    <w:p w14:paraId="20647E6F" w14:textId="77777777" w:rsidR="00DE7297" w:rsidRDefault="00DE7297" w:rsidP="00DE7297">
      <w:pPr>
        <w:spacing w:after="0" w:line="240" w:lineRule="auto"/>
        <w:rPr>
          <w:rFonts w:ascii="Times New Roman" w:eastAsia="Times New Roman" w:hAnsi="Times New Roman"/>
          <w:lang w:val="lt-LT"/>
        </w:rPr>
      </w:pPr>
    </w:p>
    <w:p w14:paraId="4A531B5A" w14:textId="77777777" w:rsidR="00DE7297" w:rsidRDefault="00DE7297"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lastRenderedPageBreak/>
        <w:t>Nėštumas ir žindymo laikotarpis</w:t>
      </w:r>
    </w:p>
    <w:p w14:paraId="714D19EB" w14:textId="77777777" w:rsidR="00DE7297" w:rsidRDefault="00DE7297" w:rsidP="00DE7297">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p>
    <w:p w14:paraId="35E83E7D" w14:textId="77777777" w:rsidR="00DE7297" w:rsidRDefault="00DE7297" w:rsidP="00DE7297">
      <w:pPr>
        <w:spacing w:after="0" w:line="240" w:lineRule="auto"/>
        <w:rPr>
          <w:rFonts w:ascii="Times New Roman" w:eastAsia="Times New Roman" w:hAnsi="Times New Roman"/>
          <w:lang w:val="lt-LT"/>
        </w:rPr>
      </w:pPr>
    </w:p>
    <w:p w14:paraId="29B20D77" w14:textId="5B70F320" w:rsidR="00DE7297" w:rsidRDefault="00151A8E" w:rsidP="00DE7297">
      <w:pPr>
        <w:spacing w:after="0" w:line="240" w:lineRule="auto"/>
        <w:rPr>
          <w:rFonts w:ascii="Times New Roman" w:eastAsia="MS Mincho" w:hAnsi="Times New Roman"/>
          <w:lang w:val="lt-LT" w:eastAsia="ja-JP"/>
        </w:rPr>
      </w:pPr>
      <w:r>
        <w:rPr>
          <w:rFonts w:ascii="Times New Roman" w:eastAsia="Times New Roman" w:hAnsi="Times New Roman"/>
          <w:lang w:val="lt-LT"/>
        </w:rPr>
        <w:t>MAXIDROL</w:t>
      </w:r>
      <w:r w:rsidR="00DE7297">
        <w:rPr>
          <w:rFonts w:ascii="Times New Roman" w:eastAsia="Times New Roman" w:hAnsi="Times New Roman"/>
          <w:lang w:val="lt-LT"/>
        </w:rPr>
        <w:t xml:space="preserve"> nėštumo ir žindymo laikotarpiu vartoti nerekomenduojama</w:t>
      </w:r>
      <w:r w:rsidR="00DE7297">
        <w:rPr>
          <w:rFonts w:ascii="Times New Roman" w:eastAsia="MS Mincho" w:hAnsi="Times New Roman"/>
          <w:lang w:val="lt-LT" w:eastAsia="ja-JP"/>
        </w:rPr>
        <w:t>.</w:t>
      </w:r>
    </w:p>
    <w:p w14:paraId="2EBB4FB8" w14:textId="77777777" w:rsidR="00DE7297" w:rsidRDefault="00DE7297" w:rsidP="00DE7297">
      <w:pPr>
        <w:spacing w:after="0" w:line="240" w:lineRule="auto"/>
        <w:rPr>
          <w:rFonts w:ascii="Times New Roman" w:eastAsia="Times New Roman" w:hAnsi="Times New Roman"/>
          <w:lang w:val="lt-LT"/>
        </w:rPr>
      </w:pPr>
    </w:p>
    <w:p w14:paraId="62EE163D" w14:textId="77777777" w:rsidR="00DE7297" w:rsidRDefault="00DE7297"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Vairavimas ir mechanizmų valdymas</w:t>
      </w:r>
    </w:p>
    <w:p w14:paraId="62D81E8A" w14:textId="0CA25151" w:rsidR="00DE7297" w:rsidRDefault="00151A8E" w:rsidP="00DE7297">
      <w:pPr>
        <w:keepNext/>
        <w:keepLines/>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MAXIDROL</w:t>
      </w:r>
      <w:r w:rsidR="00DE7297">
        <w:rPr>
          <w:rFonts w:ascii="Times New Roman" w:eastAsia="Times New Roman" w:hAnsi="Times New Roman"/>
          <w:lang w:val="lt-LT" w:eastAsia="lt-LT"/>
        </w:rPr>
        <w:t xml:space="preserve"> gebėjimo vairuoti ir valdyti mechanizmus neveikia arba veikia nereikšmingai.</w:t>
      </w:r>
    </w:p>
    <w:p w14:paraId="1818820E" w14:textId="55656D80"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Įsilašinus </w:t>
      </w:r>
      <w:r w:rsidR="00151A8E">
        <w:rPr>
          <w:rFonts w:ascii="Times New Roman" w:eastAsia="Times New Roman" w:hAnsi="Times New Roman"/>
          <w:lang w:val="lt-LT"/>
        </w:rPr>
        <w:t>MAXIDROL</w:t>
      </w:r>
      <w:r>
        <w:rPr>
          <w:rFonts w:ascii="Times New Roman" w:eastAsia="Times New Roman" w:hAnsi="Times New Roman"/>
          <w:lang w:val="lt-LT"/>
        </w:rPr>
        <w:t xml:space="preserve"> regėjimas kuriam laikui gali pasidaryti miglotas. Nevairuokite automobilio ir nedirbkite su mechanizmais, kol regėjimas pagerės. </w:t>
      </w:r>
    </w:p>
    <w:p w14:paraId="7F421877" w14:textId="77777777" w:rsidR="00DE7297" w:rsidRDefault="00DE7297" w:rsidP="00DE7297">
      <w:pPr>
        <w:spacing w:after="0" w:line="240" w:lineRule="auto"/>
        <w:rPr>
          <w:rFonts w:ascii="Times New Roman" w:eastAsia="Times New Roman" w:hAnsi="Times New Roman"/>
          <w:lang w:val="lt-LT" w:eastAsia="lt-LT"/>
        </w:rPr>
      </w:pPr>
    </w:p>
    <w:p w14:paraId="25B19514" w14:textId="78E2CE72" w:rsidR="00DE7297" w:rsidRDefault="00151A8E" w:rsidP="00DE7297">
      <w:pPr>
        <w:keepNext/>
        <w:keepLines/>
        <w:spacing w:after="0" w:line="240" w:lineRule="auto"/>
        <w:rPr>
          <w:rFonts w:ascii="Times New Roman" w:eastAsia="Times New Roman" w:hAnsi="Times New Roman"/>
          <w:b/>
          <w:bCs/>
          <w:lang w:val="lt-LT"/>
        </w:rPr>
      </w:pPr>
      <w:r>
        <w:rPr>
          <w:rFonts w:ascii="Times New Roman" w:eastAsia="Times New Roman" w:hAnsi="Times New Roman"/>
          <w:b/>
          <w:bCs/>
          <w:lang w:val="lt-LT"/>
        </w:rPr>
        <w:t>MAXIDROL</w:t>
      </w:r>
      <w:r w:rsidR="00DE7297">
        <w:rPr>
          <w:rFonts w:ascii="Times New Roman" w:eastAsia="Times New Roman" w:hAnsi="Times New Roman"/>
          <w:b/>
          <w:bCs/>
          <w:lang w:val="lt-LT"/>
        </w:rPr>
        <w:t xml:space="preserve"> sudėtyje yra </w:t>
      </w:r>
      <w:proofErr w:type="spellStart"/>
      <w:r w:rsidR="00DE7297">
        <w:rPr>
          <w:rFonts w:ascii="Times New Roman" w:eastAsia="Times New Roman" w:hAnsi="Times New Roman"/>
          <w:b/>
          <w:bCs/>
          <w:lang w:val="lt-LT"/>
        </w:rPr>
        <w:t>benzalkonio</w:t>
      </w:r>
      <w:proofErr w:type="spellEnd"/>
      <w:r w:rsidR="00DE7297">
        <w:rPr>
          <w:rFonts w:ascii="Times New Roman" w:eastAsia="Times New Roman" w:hAnsi="Times New Roman"/>
          <w:b/>
          <w:bCs/>
          <w:lang w:val="lt-LT"/>
        </w:rPr>
        <w:t xml:space="preserve"> chlorido</w:t>
      </w:r>
    </w:p>
    <w:p w14:paraId="28B0DFE2" w14:textId="77777777" w:rsidR="00DE7297" w:rsidRDefault="00DE7297" w:rsidP="00DE7297">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w:t>
      </w:r>
      <w:r>
        <w:rPr>
          <w:rFonts w:ascii="Times New Roman" w:eastAsia="Times New Roman" w:hAnsi="Times New Roman"/>
          <w:bCs/>
        </w:rPr>
        <w:t>2</w:t>
      </w:r>
      <w:r>
        <w:rPr>
          <w:rFonts w:ascii="Times New Roman" w:eastAsia="Times New Roman" w:hAnsi="Times New Roman"/>
          <w:bCs/>
          <w:lang w:val="lt-LT"/>
        </w:rPr>
        <w:t xml:space="preserve"> mg </w:t>
      </w:r>
      <w:proofErr w:type="spellStart"/>
      <w:r>
        <w:rPr>
          <w:rFonts w:ascii="Times New Roman" w:eastAsia="Times New Roman" w:hAnsi="Times New Roman"/>
          <w:bCs/>
          <w:lang w:val="lt-LT"/>
        </w:rPr>
        <w:t>benzalkonio</w:t>
      </w:r>
      <w:proofErr w:type="spellEnd"/>
      <w:r>
        <w:rPr>
          <w:rFonts w:ascii="Times New Roman" w:eastAsia="Times New Roman" w:hAnsi="Times New Roman"/>
          <w:bCs/>
          <w:lang w:val="lt-LT"/>
        </w:rPr>
        <w:t xml:space="preserve"> chlorido, tai atitinka 0,04 mg/ml.</w:t>
      </w:r>
    </w:p>
    <w:p w14:paraId="24899CBF" w14:textId="77777777" w:rsidR="00DE7297" w:rsidRDefault="00DE7297" w:rsidP="00DE7297">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Minkštieji kontaktiniai lęšiai gali absorbuoti </w:t>
      </w:r>
      <w:proofErr w:type="spellStart"/>
      <w:r>
        <w:rPr>
          <w:rFonts w:ascii="Times New Roman" w:eastAsia="Times New Roman" w:hAnsi="Times New Roman"/>
          <w:bCs/>
          <w:lang w:val="lt-LT"/>
        </w:rPr>
        <w:t>benzalkonio</w:t>
      </w:r>
      <w:proofErr w:type="spellEnd"/>
      <w:r>
        <w:rPr>
          <w:rFonts w:ascii="Times New Roman" w:eastAsia="Times New Roman" w:hAnsi="Times New Roman"/>
          <w:bCs/>
          <w:lang w:val="lt-LT"/>
        </w:rPr>
        <w:t xml:space="preserve"> chloridą ir gali pasikeisti kontaktinių lęšių spalva. Prieš šio vaisto vartojimą kontaktinius lęšius reikia išimti ir vėl juos galima įdėti ne anksčiau kaip po 15 min.</w:t>
      </w:r>
    </w:p>
    <w:p w14:paraId="4E4F1557" w14:textId="77777777" w:rsidR="00DE7297" w:rsidRDefault="00DE7297" w:rsidP="00DE7297">
      <w:pPr>
        <w:keepNext/>
        <w:keepLines/>
        <w:spacing w:after="0" w:line="240" w:lineRule="auto"/>
        <w:rPr>
          <w:rFonts w:ascii="Times New Roman" w:eastAsia="Times New Roman" w:hAnsi="Times New Roman"/>
          <w:bCs/>
          <w:lang w:val="lt-LT"/>
        </w:rPr>
      </w:pPr>
      <w:proofErr w:type="spellStart"/>
      <w:r>
        <w:rPr>
          <w:rFonts w:ascii="Times New Roman" w:eastAsia="Times New Roman" w:hAnsi="Times New Roman"/>
          <w:bCs/>
          <w:lang w:val="lt-LT"/>
        </w:rPr>
        <w:t>Benzalkonio</w:t>
      </w:r>
      <w:proofErr w:type="spellEnd"/>
      <w:r>
        <w:rPr>
          <w:rFonts w:ascii="Times New Roman" w:eastAsia="Times New Roman" w:hAnsi="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4AF28F29" w14:textId="77777777" w:rsidR="00DE7297" w:rsidRDefault="00DE7297" w:rsidP="00DE7297">
      <w:pPr>
        <w:spacing w:after="0" w:line="240" w:lineRule="auto"/>
        <w:rPr>
          <w:rFonts w:ascii="Times New Roman" w:eastAsia="Times New Roman" w:hAnsi="Times New Roman"/>
          <w:lang w:val="lt-LT"/>
        </w:rPr>
      </w:pPr>
    </w:p>
    <w:p w14:paraId="566AE897" w14:textId="77777777" w:rsidR="00DE7297" w:rsidRDefault="00DE7297" w:rsidP="00DE7297">
      <w:pPr>
        <w:spacing w:after="0" w:line="240" w:lineRule="auto"/>
        <w:rPr>
          <w:rFonts w:ascii="Times New Roman" w:eastAsia="MS Mincho" w:hAnsi="Times New Roman"/>
          <w:lang w:val="lt-LT" w:eastAsia="ja-JP"/>
        </w:rPr>
      </w:pPr>
    </w:p>
    <w:p w14:paraId="5E69DABF" w14:textId="795729C8"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r w:rsidR="00151A8E">
        <w:rPr>
          <w:rFonts w:ascii="Times New Roman" w:eastAsia="Times New Roman" w:hAnsi="Times New Roman"/>
          <w:b/>
          <w:lang w:val="lt-LT"/>
        </w:rPr>
        <w:t>MAXIDROL</w:t>
      </w:r>
    </w:p>
    <w:p w14:paraId="1DF9AED3" w14:textId="77777777" w:rsidR="00DE7297" w:rsidRDefault="00DE7297" w:rsidP="00DE7297">
      <w:pPr>
        <w:spacing w:after="0" w:line="240" w:lineRule="auto"/>
        <w:rPr>
          <w:rFonts w:ascii="Times New Roman" w:eastAsia="Times New Roman" w:hAnsi="Times New Roman"/>
          <w:lang w:val="lt-LT" w:eastAsia="lt-LT"/>
        </w:rPr>
      </w:pPr>
    </w:p>
    <w:p w14:paraId="0EB49B8A"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Visada vartokite šį vaistą tiksliai kaip nurodė gydytojas arba vaistininkas. Jeigu abejojate, kreipkitės į gydytoją arba vaistininką. </w:t>
      </w:r>
    </w:p>
    <w:p w14:paraId="41BFAA2A" w14:textId="77777777" w:rsidR="00DE7297" w:rsidRDefault="00DE7297" w:rsidP="00DE7297">
      <w:pPr>
        <w:spacing w:after="0" w:line="240" w:lineRule="auto"/>
        <w:rPr>
          <w:rFonts w:ascii="Times New Roman" w:eastAsia="Times New Roman" w:hAnsi="Times New Roman"/>
          <w:lang w:val="lt-LT"/>
        </w:rPr>
      </w:pPr>
    </w:p>
    <w:p w14:paraId="70EFED77" w14:textId="77777777" w:rsidR="00DE7297" w:rsidRDefault="00DE7297" w:rsidP="00DE7297">
      <w:pPr>
        <w:spacing w:after="0" w:line="240" w:lineRule="auto"/>
        <w:rPr>
          <w:rFonts w:ascii="Times New Roman" w:eastAsia="Times New Roman" w:hAnsi="Times New Roman"/>
          <w:i/>
          <w:lang w:val="lt-LT"/>
        </w:rPr>
      </w:pPr>
      <w:r>
        <w:rPr>
          <w:rFonts w:ascii="Times New Roman" w:eastAsia="Times New Roman" w:hAnsi="Times New Roman"/>
          <w:i/>
          <w:lang w:val="lt-LT"/>
        </w:rPr>
        <w:t>Suaugusiesiems, įskaitant senyvus pacientus</w:t>
      </w:r>
    </w:p>
    <w:p w14:paraId="3F75D0C3"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Į kiekvieną nesveiką akį lašinti po vieną arba du lašus iki 4–6 kartų per parą (jei liga sunki, lašinti po vieną arba du lašus kas valandą; uždegimui rimstant lašinimą laipsniškai retinti ir nutraukti). </w:t>
      </w:r>
    </w:p>
    <w:p w14:paraId="25D69D49" w14:textId="77777777" w:rsidR="00DE7297" w:rsidRDefault="00DE7297" w:rsidP="00DE7297">
      <w:pPr>
        <w:spacing w:after="0" w:line="240" w:lineRule="auto"/>
        <w:rPr>
          <w:rFonts w:ascii="Times New Roman" w:eastAsia="Times New Roman" w:hAnsi="Times New Roman"/>
          <w:lang w:val="lt-LT"/>
        </w:rPr>
      </w:pPr>
    </w:p>
    <w:p w14:paraId="355CC832" w14:textId="77777777" w:rsidR="00DE7297" w:rsidRDefault="00DE7297" w:rsidP="00DE7297">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ir inkstų veikla sutrikusi</w:t>
      </w:r>
    </w:p>
    <w:p w14:paraId="4378F55D" w14:textId="0F5F7D55"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Šių pacientų gydymas </w:t>
      </w:r>
      <w:r w:rsidR="00151A8E">
        <w:rPr>
          <w:rFonts w:ascii="Times New Roman" w:eastAsia="Times New Roman" w:hAnsi="Times New Roman"/>
          <w:lang w:val="lt-LT"/>
        </w:rPr>
        <w:t>MAXIDROL</w:t>
      </w:r>
      <w:r>
        <w:rPr>
          <w:rFonts w:ascii="Times New Roman" w:eastAsia="Times New Roman" w:hAnsi="Times New Roman"/>
          <w:lang w:val="lt-LT"/>
        </w:rPr>
        <w:t xml:space="preserve"> lašais netirtas.</w:t>
      </w:r>
    </w:p>
    <w:p w14:paraId="1269CA67"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Jūsų gydytojas pasakys, kaip ilgai Jums vartoti vaistą.</w:t>
      </w:r>
    </w:p>
    <w:p w14:paraId="7F868E2E" w14:textId="77777777" w:rsidR="00DE7297" w:rsidRDefault="00DE7297" w:rsidP="00DE7297">
      <w:pPr>
        <w:spacing w:after="0" w:line="240" w:lineRule="auto"/>
        <w:rPr>
          <w:rFonts w:ascii="Times New Roman" w:eastAsia="Times New Roman" w:hAnsi="Times New Roman"/>
          <w:lang w:val="lt-LT"/>
        </w:rPr>
      </w:pPr>
    </w:p>
    <w:p w14:paraId="680986D3" w14:textId="77777777" w:rsidR="00DE7297" w:rsidRDefault="00DE7297" w:rsidP="00DE729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Jeigu kartu vartojama kitokių akių lašų ar tepalo, tarp jų vartojimo reikia daryti mažiausiai 5 min. pertrauką. Akių tepalą reikia vartoti paskiausiai.</w:t>
      </w:r>
    </w:p>
    <w:p w14:paraId="50864044" w14:textId="77777777" w:rsidR="00DE7297" w:rsidRDefault="00DE7297" w:rsidP="00DE7297">
      <w:pPr>
        <w:spacing w:after="0" w:line="240" w:lineRule="auto"/>
        <w:rPr>
          <w:rFonts w:ascii="Times New Roman" w:eastAsia="Times New Roman" w:hAnsi="Times New Roman"/>
          <w:lang w:val="lt-LT"/>
        </w:rPr>
      </w:pPr>
    </w:p>
    <w:p w14:paraId="495C54F5" w14:textId="0DAD7012" w:rsidR="00DE7297" w:rsidRDefault="00151A8E" w:rsidP="00DE7297">
      <w:pPr>
        <w:spacing w:after="0" w:line="240" w:lineRule="auto"/>
        <w:rPr>
          <w:rFonts w:ascii="Times New Roman" w:eastAsia="Times New Roman" w:hAnsi="Times New Roman"/>
          <w:lang w:val="lt-LT"/>
        </w:rPr>
      </w:pPr>
      <w:r>
        <w:rPr>
          <w:rFonts w:ascii="Times New Roman" w:eastAsia="Times New Roman" w:hAnsi="Times New Roman"/>
          <w:lang w:val="lt-LT"/>
        </w:rPr>
        <w:t>MAXIDROL</w:t>
      </w:r>
      <w:r w:rsidR="00DE7297">
        <w:rPr>
          <w:rFonts w:ascii="Times New Roman" w:eastAsia="Times New Roman" w:hAnsi="Times New Roman"/>
          <w:lang w:val="lt-LT"/>
        </w:rPr>
        <w:t xml:space="preserve"> lašinkite tik ant akių.</w:t>
      </w:r>
    </w:p>
    <w:p w14:paraId="76341630" w14:textId="77777777" w:rsidR="00DE7297" w:rsidRDefault="00DE7297" w:rsidP="00DE7297">
      <w:pPr>
        <w:spacing w:after="0" w:line="240" w:lineRule="auto"/>
        <w:rPr>
          <w:rFonts w:ascii="Times New Roman" w:eastAsia="Times New Roman" w:hAnsi="Times New Roman"/>
          <w:lang w:val="lt-LT"/>
        </w:rPr>
      </w:pPr>
    </w:p>
    <w:p w14:paraId="474431D0"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Įsilašinus vaisto rekomenduojama užsimerkti ir pirštu užspausti nosinį ašarų lataką, kad sumažėtų po akių lašų pavartojimo į kraują patenkantis vaisto kiekis.</w:t>
      </w:r>
    </w:p>
    <w:p w14:paraId="1E37D480" w14:textId="77777777" w:rsidR="00DE7297" w:rsidRDefault="00DE7297" w:rsidP="00DE7297">
      <w:pPr>
        <w:spacing w:after="0" w:line="240" w:lineRule="auto"/>
        <w:rPr>
          <w:rFonts w:ascii="Times New Roman" w:eastAsia="Times New Roman" w:hAnsi="Times New Roman"/>
          <w:lang w:val="lt-LT"/>
        </w:rPr>
      </w:pPr>
    </w:p>
    <w:p w14:paraId="5617908F" w14:textId="77777777" w:rsidR="000D73AB" w:rsidRDefault="000D73AB" w:rsidP="00DE7297">
      <w:pPr>
        <w:keepNext/>
        <w:tabs>
          <w:tab w:val="left" w:pos="567"/>
        </w:tabs>
        <w:spacing w:after="0" w:line="240" w:lineRule="auto"/>
        <w:outlineLvl w:val="1"/>
        <w:rPr>
          <w:rFonts w:ascii="Times New Roman" w:eastAsia="Times New Roman" w:hAnsi="Times New Roman"/>
          <w:lang w:val="lt-LT"/>
        </w:rPr>
      </w:pPr>
    </w:p>
    <w:p w14:paraId="540248A1" w14:textId="0D2EC3BB" w:rsidR="00DE7297" w:rsidRDefault="00DE7297" w:rsidP="00DE7297">
      <w:pPr>
        <w:keepNext/>
        <w:tabs>
          <w:tab w:val="left" w:pos="567"/>
        </w:tabs>
        <w:spacing w:after="0" w:line="240" w:lineRule="auto"/>
        <w:outlineLvl w:val="1"/>
        <w:rPr>
          <w:rFonts w:ascii="Times New Roman" w:eastAsia="Times New Roman" w:hAnsi="Times New Roman"/>
          <w:b/>
          <w:lang w:val="lt-LT"/>
        </w:rPr>
      </w:pPr>
      <w:r>
        <w:rPr>
          <w:noProof/>
          <w:lang w:val="lt-LT" w:eastAsia="lt-LT"/>
        </w:rPr>
        <w:drawing>
          <wp:anchor distT="0" distB="0" distL="114300" distR="114300" simplePos="0" relativeHeight="251656192" behindDoc="0" locked="0" layoutInCell="1" allowOverlap="1" wp14:anchorId="53EE9AE5" wp14:editId="03B919D0">
            <wp:simplePos x="0" y="0"/>
            <wp:positionH relativeFrom="column">
              <wp:posOffset>4737735</wp:posOffset>
            </wp:positionH>
            <wp:positionV relativeFrom="paragraph">
              <wp:posOffset>413385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00D94460">
        <w:object w:dxaOrig="1440" w:dyaOrig="1440" w14:anchorId="6F1FF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05pt;margin-top:32.55pt;width:89.6pt;height:90.25pt;z-index:-251657216;visibility:visible;mso-wrap-edited:f;mso-position-horizontal-relative:text;mso-position-vertical-relative:text" wrapcoords="-140 0 -140 21461 21600 21461 21600 0 -140 0" fillcolor="window">
            <v:imagedata r:id="rId8" o:title=""/>
          </v:shape>
          <o:OLEObject Type="Embed" ProgID="Word.Picture.8" ShapeID="_x0000_s1029" DrawAspect="Content" ObjectID="_1747651013" r:id="rId9"/>
        </w:object>
      </w:r>
    </w:p>
    <w:p w14:paraId="76A922B3" w14:textId="77777777" w:rsidR="00DE7297" w:rsidRDefault="00DE7297" w:rsidP="00DE7297">
      <w:pPr>
        <w:spacing w:after="0" w:line="240" w:lineRule="auto"/>
        <w:rPr>
          <w:rFonts w:ascii="Times New Roman" w:eastAsia="Times New Roman" w:hAnsi="Times New Roman"/>
          <w:lang w:val="lt-LT" w:eastAsia="lt-LT"/>
        </w:rPr>
      </w:pPr>
      <w:r>
        <w:rPr>
          <w:noProof/>
          <w:lang w:val="lt-LT" w:eastAsia="lt-LT"/>
        </w:rPr>
        <w:drawing>
          <wp:anchor distT="0" distB="0" distL="114300" distR="114300" simplePos="0" relativeHeight="251657216" behindDoc="1" locked="0" layoutInCell="1" allowOverlap="1" wp14:anchorId="37BF76DB" wp14:editId="473F9430">
            <wp:simplePos x="0" y="0"/>
            <wp:positionH relativeFrom="column">
              <wp:posOffset>2908935</wp:posOffset>
            </wp:positionH>
            <wp:positionV relativeFrom="paragraph">
              <wp:posOffset>138430</wp:posOffset>
            </wp:positionV>
            <wp:extent cx="1737360" cy="13703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8240" behindDoc="1" locked="0" layoutInCell="1" allowOverlap="1" wp14:anchorId="6D24CD1A" wp14:editId="37DD4C37">
            <wp:simplePos x="0" y="0"/>
            <wp:positionH relativeFrom="column">
              <wp:posOffset>1194435</wp:posOffset>
            </wp:positionH>
            <wp:positionV relativeFrom="paragraph">
              <wp:posOffset>24130</wp:posOffset>
            </wp:positionV>
            <wp:extent cx="1828800" cy="15030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p>
    <w:p w14:paraId="51A5218A" w14:textId="77777777" w:rsidR="00DE7297" w:rsidRDefault="00DE7297" w:rsidP="00DE7297">
      <w:pPr>
        <w:spacing w:after="0" w:line="240" w:lineRule="auto"/>
        <w:rPr>
          <w:rFonts w:ascii="Times New Roman" w:eastAsia="Times New Roman" w:hAnsi="Times New Roman"/>
          <w:lang w:val="lt-LT" w:eastAsia="lt-LT"/>
        </w:rPr>
      </w:pPr>
    </w:p>
    <w:p w14:paraId="4704965B" w14:textId="77777777" w:rsidR="00DE7297" w:rsidRDefault="00DE7297" w:rsidP="00DE7297">
      <w:pPr>
        <w:spacing w:after="0" w:line="240" w:lineRule="auto"/>
        <w:ind w:firstLine="720"/>
        <w:rPr>
          <w:rFonts w:ascii="Times New Roman" w:eastAsia="Times New Roman" w:hAnsi="Times New Roman"/>
          <w:lang w:val="lt-LT" w:eastAsia="lt-LT"/>
        </w:rPr>
      </w:pPr>
      <w:r>
        <w:rPr>
          <w:rFonts w:ascii="Times New Roman" w:eastAsia="Times New Roman" w:hAnsi="Times New Roman"/>
          <w:lang w:val="lt-LT" w:eastAsia="lt-LT"/>
        </w:rPr>
        <w:t>1</w:t>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t>2</w:t>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t>3</w:t>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t>4</w:t>
      </w:r>
    </w:p>
    <w:p w14:paraId="1608F821" w14:textId="77777777" w:rsidR="00DE7297" w:rsidRDefault="00DE7297" w:rsidP="00DE7297">
      <w:pPr>
        <w:spacing w:after="0" w:line="240" w:lineRule="auto"/>
        <w:rPr>
          <w:rFonts w:ascii="Times New Roman" w:eastAsia="Times New Roman" w:hAnsi="Times New Roman"/>
          <w:lang w:val="lt-LT" w:eastAsia="lt-LT"/>
        </w:rPr>
      </w:pPr>
    </w:p>
    <w:p w14:paraId="7123C002" w14:textId="499725E9"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Paimkite </w:t>
      </w:r>
      <w:r w:rsidR="00151A8E">
        <w:rPr>
          <w:rFonts w:ascii="Times New Roman" w:eastAsia="Times New Roman" w:hAnsi="Times New Roman"/>
          <w:lang w:val="lt-LT"/>
        </w:rPr>
        <w:t>MAXIDROL</w:t>
      </w:r>
      <w:r>
        <w:rPr>
          <w:rFonts w:ascii="Times New Roman" w:eastAsia="Times New Roman" w:hAnsi="Times New Roman"/>
          <w:lang w:val="lt-LT"/>
        </w:rPr>
        <w:t xml:space="preserve"> </w:t>
      </w:r>
      <w:proofErr w:type="spellStart"/>
      <w:r>
        <w:rPr>
          <w:rFonts w:ascii="Times New Roman" w:eastAsia="Times New Roman" w:hAnsi="Times New Roman"/>
          <w:lang w:val="lt-LT"/>
        </w:rPr>
        <w:t>talpyklę</w:t>
      </w:r>
      <w:proofErr w:type="spellEnd"/>
      <w:r>
        <w:rPr>
          <w:rFonts w:ascii="Times New Roman" w:eastAsia="Times New Roman" w:hAnsi="Times New Roman"/>
          <w:lang w:val="lt-LT"/>
        </w:rPr>
        <w:t xml:space="preserve"> ir veidrodį.</w:t>
      </w:r>
    </w:p>
    <w:p w14:paraId="038A0B82"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Nusiplaukite rankas.</w:t>
      </w:r>
    </w:p>
    <w:p w14:paraId="61E83A97"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Gerai supurtykite </w:t>
      </w:r>
      <w:proofErr w:type="spellStart"/>
      <w:r>
        <w:rPr>
          <w:rFonts w:ascii="Times New Roman" w:eastAsia="Times New Roman" w:hAnsi="Times New Roman"/>
          <w:lang w:val="lt-LT"/>
        </w:rPr>
        <w:t>talpyklę</w:t>
      </w:r>
      <w:proofErr w:type="spellEnd"/>
      <w:r>
        <w:rPr>
          <w:rFonts w:ascii="Times New Roman" w:eastAsia="Times New Roman" w:hAnsi="Times New Roman"/>
          <w:lang w:val="lt-LT"/>
        </w:rPr>
        <w:t>.</w:t>
      </w:r>
    </w:p>
    <w:p w14:paraId="251C8DD2"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Atsukite </w:t>
      </w:r>
      <w:proofErr w:type="spellStart"/>
      <w:r>
        <w:rPr>
          <w:rFonts w:ascii="Times New Roman" w:eastAsia="Times New Roman" w:hAnsi="Times New Roman"/>
          <w:lang w:val="lt-LT"/>
        </w:rPr>
        <w:t>talpyklės</w:t>
      </w:r>
      <w:proofErr w:type="spellEnd"/>
      <w:r>
        <w:rPr>
          <w:rFonts w:ascii="Times New Roman" w:eastAsia="Times New Roman" w:hAnsi="Times New Roman"/>
          <w:lang w:val="lt-LT"/>
        </w:rPr>
        <w:t xml:space="preserve"> dangtelį. Pirmą kartą atidarę buteliuką prieš vartojimą nuimkite dangtelio žiedelį, jei jis atsilaisvina.</w:t>
      </w:r>
    </w:p>
    <w:p w14:paraId="53797865"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Laikykite apverstą </w:t>
      </w:r>
      <w:proofErr w:type="spellStart"/>
      <w:r>
        <w:rPr>
          <w:rFonts w:ascii="Times New Roman" w:eastAsia="Times New Roman" w:hAnsi="Times New Roman"/>
          <w:lang w:val="lt-LT"/>
        </w:rPr>
        <w:t>talpyklę</w:t>
      </w:r>
      <w:proofErr w:type="spellEnd"/>
      <w:r>
        <w:rPr>
          <w:rFonts w:ascii="Times New Roman" w:eastAsia="Times New Roman" w:hAnsi="Times New Roman"/>
          <w:lang w:val="lt-LT"/>
        </w:rPr>
        <w:t xml:space="preserve"> nykščiu ir didžiuoju pirštu (1 pav.).</w:t>
      </w:r>
    </w:p>
    <w:p w14:paraId="760CA2FD"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Atloškite galvą. Švariu pirštu patraukite žemyn voką, kad tarp voko ir akies obuolio susidarytų kišenėlė; į ją lašinsite vaisto (2 pav.).</w:t>
      </w:r>
    </w:p>
    <w:p w14:paraId="5DD5BE1E"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Laikykite lašintuvo galą prie pat akies. Naudokitės veidrodžiu, jei tai padeda.</w:t>
      </w:r>
    </w:p>
    <w:p w14:paraId="6BEB68A0"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Nelieskite lašintuvo galu akies, voko ar kito paviršiaus, nes lašai gali užsiteršti.</w:t>
      </w:r>
    </w:p>
    <w:p w14:paraId="4119B943" w14:textId="0B4F6A91"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Lengvai paspaudus smiliumi apverstos </w:t>
      </w:r>
      <w:proofErr w:type="spellStart"/>
      <w:r>
        <w:rPr>
          <w:rFonts w:ascii="Times New Roman" w:eastAsia="Times New Roman" w:hAnsi="Times New Roman"/>
          <w:lang w:val="lt-LT"/>
        </w:rPr>
        <w:t>talpyklės</w:t>
      </w:r>
      <w:proofErr w:type="spellEnd"/>
      <w:r>
        <w:rPr>
          <w:rFonts w:ascii="Times New Roman" w:eastAsia="Times New Roman" w:hAnsi="Times New Roman"/>
          <w:lang w:val="lt-LT"/>
        </w:rPr>
        <w:t xml:space="preserve"> dugną išlašės vienas </w:t>
      </w:r>
      <w:r w:rsidR="00151A8E">
        <w:rPr>
          <w:rFonts w:ascii="Times New Roman" w:eastAsia="Times New Roman" w:hAnsi="Times New Roman"/>
          <w:lang w:val="lt-LT"/>
        </w:rPr>
        <w:t>MAXIDROL</w:t>
      </w:r>
      <w:r>
        <w:rPr>
          <w:rFonts w:ascii="Times New Roman" w:eastAsia="Times New Roman" w:hAnsi="Times New Roman"/>
          <w:lang w:val="lt-LT"/>
        </w:rPr>
        <w:t xml:space="preserve"> lašas (3 pav.).</w:t>
      </w:r>
    </w:p>
    <w:p w14:paraId="12E511FD" w14:textId="2330D45D"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Įsilašinę </w:t>
      </w:r>
      <w:r w:rsidR="00151A8E">
        <w:rPr>
          <w:rFonts w:ascii="Times New Roman" w:eastAsia="Times New Roman" w:hAnsi="Times New Roman"/>
          <w:lang w:val="lt-LT"/>
        </w:rPr>
        <w:t>MAXIDROL</w:t>
      </w:r>
      <w:r>
        <w:rPr>
          <w:rFonts w:ascii="Times New Roman" w:eastAsia="Times New Roman" w:hAnsi="Times New Roman"/>
          <w:lang w:val="lt-LT"/>
        </w:rPr>
        <w:t xml:space="preserve"> atleiskite apatinį voką, užsimerkite ir nestipriai užspauskite pirštu akies kampą prie nosies (4 pav.), kad mažiau </w:t>
      </w:r>
      <w:r w:rsidR="00151A8E">
        <w:rPr>
          <w:rFonts w:ascii="Times New Roman" w:eastAsia="Times New Roman" w:hAnsi="Times New Roman"/>
          <w:lang w:val="lt-LT"/>
        </w:rPr>
        <w:t>MAXIDROL</w:t>
      </w:r>
      <w:r>
        <w:rPr>
          <w:rFonts w:ascii="Times New Roman" w:eastAsia="Times New Roman" w:hAnsi="Times New Roman"/>
          <w:lang w:val="lt-LT"/>
        </w:rPr>
        <w:t xml:space="preserve"> patektų į visą organizmą.</w:t>
      </w:r>
    </w:p>
    <w:p w14:paraId="78EFD7CB"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Jei reikia, tokiu pačiu būdu įsilašinkite vaisto į kitą akį. </w:t>
      </w:r>
    </w:p>
    <w:p w14:paraId="2436927D"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Tuoj pat uždėkite ir sandariai užsukite </w:t>
      </w:r>
      <w:proofErr w:type="spellStart"/>
      <w:r>
        <w:rPr>
          <w:rFonts w:ascii="Times New Roman" w:eastAsia="Times New Roman" w:hAnsi="Times New Roman"/>
          <w:lang w:val="lt-LT"/>
        </w:rPr>
        <w:t>talpyklės</w:t>
      </w:r>
      <w:proofErr w:type="spellEnd"/>
      <w:r>
        <w:rPr>
          <w:rFonts w:ascii="Times New Roman" w:eastAsia="Times New Roman" w:hAnsi="Times New Roman"/>
          <w:lang w:val="lt-LT"/>
        </w:rPr>
        <w:t xml:space="preserve"> dangtelį.</w:t>
      </w:r>
    </w:p>
    <w:p w14:paraId="5C9E961B" w14:textId="77777777" w:rsidR="00DE7297" w:rsidRDefault="00DE7297" w:rsidP="00B12BF2">
      <w:pPr>
        <w:numPr>
          <w:ilvl w:val="0"/>
          <w:numId w:val="13"/>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Vienu metu lašinkitės tik iš vienos </w:t>
      </w:r>
      <w:proofErr w:type="spellStart"/>
      <w:r>
        <w:rPr>
          <w:rFonts w:ascii="Times New Roman" w:eastAsia="Times New Roman" w:hAnsi="Times New Roman"/>
          <w:lang w:val="lt-LT"/>
        </w:rPr>
        <w:t>talpyklės</w:t>
      </w:r>
      <w:proofErr w:type="spellEnd"/>
      <w:r>
        <w:rPr>
          <w:rFonts w:ascii="Times New Roman" w:eastAsia="Times New Roman" w:hAnsi="Times New Roman"/>
          <w:lang w:val="lt-LT"/>
        </w:rPr>
        <w:t>.</w:t>
      </w:r>
    </w:p>
    <w:p w14:paraId="4AF17BB3" w14:textId="77777777" w:rsidR="00DE7297" w:rsidRDefault="00DE7297" w:rsidP="00DE7297">
      <w:pPr>
        <w:spacing w:after="0" w:line="240" w:lineRule="auto"/>
        <w:rPr>
          <w:rFonts w:ascii="Times New Roman" w:eastAsia="Times New Roman" w:hAnsi="Times New Roman"/>
          <w:lang w:val="lt-LT"/>
        </w:rPr>
      </w:pPr>
    </w:p>
    <w:p w14:paraId="2D235F77"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Jei nepataikėte įsilašinti, lašinkitės dar kartą.</w:t>
      </w:r>
    </w:p>
    <w:p w14:paraId="41121F1D" w14:textId="77777777" w:rsidR="00DE7297" w:rsidRDefault="00DE7297" w:rsidP="00DE7297">
      <w:pPr>
        <w:spacing w:after="0" w:line="240" w:lineRule="auto"/>
        <w:rPr>
          <w:rFonts w:ascii="Times New Roman" w:eastAsia="Times New Roman" w:hAnsi="Times New Roman"/>
          <w:lang w:val="lt-LT"/>
        </w:rPr>
      </w:pPr>
    </w:p>
    <w:p w14:paraId="6F406EEE" w14:textId="3FCDCD00" w:rsidR="00DE7297" w:rsidRDefault="00DE7297"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Ką daryti pavartojus per didelę </w:t>
      </w:r>
      <w:r w:rsidR="00151A8E">
        <w:rPr>
          <w:rFonts w:ascii="Times New Roman" w:eastAsia="Times New Roman" w:hAnsi="Times New Roman"/>
          <w:b/>
          <w:bCs/>
          <w:lang w:val="lt-LT"/>
        </w:rPr>
        <w:t>MAXIDROL</w:t>
      </w:r>
      <w:r>
        <w:rPr>
          <w:rFonts w:ascii="Times New Roman" w:eastAsia="Times New Roman" w:hAnsi="Times New Roman"/>
          <w:b/>
          <w:bCs/>
          <w:lang w:val="lt-LT"/>
        </w:rPr>
        <w:t xml:space="preserve"> dozę</w:t>
      </w:r>
    </w:p>
    <w:p w14:paraId="15EC80AC"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Nuplaukite akis drungnu vandeniu. Lašų daugiau nelašinkite tol, kol neateis laikas vartoti kitą įprastą dozę. </w:t>
      </w:r>
    </w:p>
    <w:p w14:paraId="2D1102A7" w14:textId="77777777" w:rsidR="00DE7297" w:rsidRDefault="00DE7297" w:rsidP="00DE7297">
      <w:pPr>
        <w:spacing w:after="0" w:line="240" w:lineRule="auto"/>
        <w:rPr>
          <w:rFonts w:ascii="Times New Roman" w:eastAsia="Times New Roman" w:hAnsi="Times New Roman"/>
          <w:lang w:val="lt-LT"/>
        </w:rPr>
      </w:pPr>
    </w:p>
    <w:p w14:paraId="009F950B" w14:textId="3F19A2F1" w:rsidR="00DE7297" w:rsidRDefault="00DE7297" w:rsidP="00DE7297">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Pamiršus pavartoti </w:t>
      </w:r>
      <w:r w:rsidR="00151A8E">
        <w:rPr>
          <w:rFonts w:ascii="Times New Roman" w:eastAsia="Times New Roman" w:hAnsi="Times New Roman"/>
          <w:b/>
          <w:lang w:val="lt-LT"/>
        </w:rPr>
        <w:t>MAXIDROL</w:t>
      </w:r>
    </w:p>
    <w:p w14:paraId="05256858"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Negalima vartoti dvigubos dozės norint kompensuoti praleistą dozę. </w:t>
      </w:r>
    </w:p>
    <w:p w14:paraId="0720A4EE" w14:textId="1712F1F3"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pamiršote įsilašinti </w:t>
      </w:r>
      <w:r w:rsidR="00151A8E">
        <w:rPr>
          <w:rFonts w:ascii="Times New Roman" w:eastAsia="Times New Roman" w:hAnsi="Times New Roman"/>
          <w:lang w:val="lt-LT"/>
        </w:rPr>
        <w:t>MAXIDROL</w:t>
      </w:r>
      <w:r>
        <w:rPr>
          <w:rFonts w:ascii="Times New Roman" w:eastAsia="Times New Roman" w:hAnsi="Times New Roman"/>
          <w:lang w:val="lt-LT"/>
        </w:rPr>
        <w:t xml:space="preserve">, kitą dozę vartokite taip, kaip suplanavę. Vis dėlto, jei beveik atėjęs laikas lašintis kitą kartą, praleiskite užmirštąją dozę ir toliau vartokite vaistą įprastu laiku. </w:t>
      </w:r>
    </w:p>
    <w:p w14:paraId="0A63FCD6" w14:textId="77777777" w:rsidR="00DE7297" w:rsidRDefault="00DE7297" w:rsidP="00DE7297">
      <w:pPr>
        <w:spacing w:after="0" w:line="240" w:lineRule="auto"/>
        <w:rPr>
          <w:rFonts w:ascii="Times New Roman" w:eastAsia="Times New Roman" w:hAnsi="Times New Roman"/>
          <w:lang w:val="lt-LT"/>
        </w:rPr>
      </w:pPr>
    </w:p>
    <w:p w14:paraId="38E7650E" w14:textId="31CD60C0" w:rsidR="00DE7297" w:rsidRDefault="00DE7297" w:rsidP="00DE7297">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r w:rsidR="00151A8E">
        <w:rPr>
          <w:rFonts w:ascii="Times New Roman" w:eastAsia="Times New Roman" w:hAnsi="Times New Roman"/>
          <w:b/>
          <w:lang w:val="lt-LT"/>
        </w:rPr>
        <w:t>MAXIDROL</w:t>
      </w:r>
    </w:p>
    <w:p w14:paraId="201CA8C7"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Jeigu kiltų daugiau klausimų dėl šio vaisto vartojimo, kreipkitės į gydytoją arba vaistininką.</w:t>
      </w:r>
    </w:p>
    <w:p w14:paraId="0683AC6B" w14:textId="77777777" w:rsidR="00DE7297" w:rsidRDefault="00DE7297" w:rsidP="00DE7297">
      <w:pPr>
        <w:spacing w:after="0" w:line="240" w:lineRule="auto"/>
        <w:rPr>
          <w:rFonts w:ascii="Times New Roman" w:eastAsia="Times New Roman" w:hAnsi="Times New Roman"/>
          <w:lang w:val="lt-LT" w:eastAsia="lt-LT"/>
        </w:rPr>
      </w:pPr>
    </w:p>
    <w:p w14:paraId="047A3B59" w14:textId="77777777" w:rsidR="00DE7297" w:rsidRDefault="00DE7297" w:rsidP="00DE7297">
      <w:pPr>
        <w:spacing w:after="0" w:line="240" w:lineRule="auto"/>
        <w:rPr>
          <w:rFonts w:ascii="Times New Roman" w:eastAsia="Times New Roman" w:hAnsi="Times New Roman"/>
          <w:lang w:val="lt-LT" w:eastAsia="lt-LT"/>
        </w:rPr>
      </w:pPr>
    </w:p>
    <w:p w14:paraId="60437AD4" w14:textId="77777777"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Galimas šalutinis poveikis</w:t>
      </w:r>
    </w:p>
    <w:p w14:paraId="17CC0B62" w14:textId="77777777" w:rsidR="00DE7297" w:rsidRDefault="00DE7297" w:rsidP="00DE7297">
      <w:pPr>
        <w:spacing w:after="0" w:line="240" w:lineRule="auto"/>
        <w:rPr>
          <w:rFonts w:ascii="Times New Roman" w:eastAsia="Times New Roman" w:hAnsi="Times New Roman"/>
          <w:lang w:val="lt-LT" w:eastAsia="lt-LT"/>
        </w:rPr>
      </w:pPr>
    </w:p>
    <w:p w14:paraId="09DD6574" w14:textId="7C6D8A08"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Šis vaistas, kaip ir visi kiti, gali sukelti šalutinį poveikį, nors jis pasireiškia ne visiems žmonėms.</w:t>
      </w:r>
      <w:r>
        <w:rPr>
          <w:rFonts w:ascii="Times New Roman" w:eastAsia="Times New Roman" w:hAnsi="Times New Roman"/>
          <w:snapToGrid w:val="0"/>
          <w:lang w:val="lt-LT"/>
        </w:rPr>
        <w:t xml:space="preserve"> </w:t>
      </w:r>
      <w:r>
        <w:rPr>
          <w:rFonts w:ascii="Times New Roman" w:eastAsia="Times New Roman" w:hAnsi="Times New Roman"/>
          <w:lang w:val="lt-LT"/>
        </w:rPr>
        <w:t xml:space="preserve">Vartojant </w:t>
      </w:r>
      <w:r w:rsidR="00151A8E">
        <w:rPr>
          <w:rFonts w:ascii="Times New Roman" w:eastAsia="Times New Roman" w:hAnsi="Times New Roman"/>
          <w:bCs/>
          <w:lang w:val="lt-LT"/>
        </w:rPr>
        <w:t>MAXIDROL</w:t>
      </w:r>
      <w:r>
        <w:rPr>
          <w:rFonts w:ascii="Times New Roman" w:eastAsia="Times New Roman" w:hAnsi="Times New Roman"/>
          <w:lang w:val="lt-LT"/>
        </w:rPr>
        <w:t>, pastebėtas toliau išvardytas šalutinis poveikis.</w:t>
      </w:r>
    </w:p>
    <w:p w14:paraId="0D89C51F" w14:textId="77777777" w:rsidR="00DE7297" w:rsidRDefault="00DE7297" w:rsidP="00DE7297">
      <w:pPr>
        <w:spacing w:after="0" w:line="240" w:lineRule="auto"/>
        <w:rPr>
          <w:rFonts w:ascii="Times New Roman" w:eastAsia="Times New Roman" w:hAnsi="Times New Roman"/>
          <w:lang w:val="lt-LT"/>
        </w:rPr>
      </w:pPr>
    </w:p>
    <w:p w14:paraId="795BEFA7" w14:textId="553E5490" w:rsidR="00DE7297" w:rsidRDefault="00134E71" w:rsidP="00DE7297">
      <w:pPr>
        <w:spacing w:after="0" w:line="240" w:lineRule="auto"/>
        <w:rPr>
          <w:rFonts w:ascii="Times New Roman" w:eastAsia="Times New Roman" w:hAnsi="Times New Roman"/>
          <w:i/>
          <w:szCs w:val="20"/>
          <w:lang w:val="lt-LT" w:eastAsia="lt-LT"/>
        </w:rPr>
      </w:pPr>
      <w:r w:rsidRPr="00835F3E">
        <w:rPr>
          <w:rFonts w:ascii="Times New Roman" w:eastAsia="Times New Roman" w:hAnsi="Times New Roman"/>
          <w:i/>
          <w:szCs w:val="20"/>
          <w:lang w:val="lt-LT" w:eastAsia="lt-LT"/>
        </w:rPr>
        <w:t>Nedažni šalutinio poveikio reiškiniai</w:t>
      </w:r>
      <w:r w:rsidRPr="00F21B2F">
        <w:rPr>
          <w:rFonts w:ascii="Times New Roman" w:hAnsi="Times New Roman"/>
          <w:i/>
          <w:lang w:val="lt-LT"/>
        </w:rPr>
        <w:t xml:space="preserve"> (gali pasireikšti </w:t>
      </w:r>
      <w:r w:rsidRPr="00835F3E">
        <w:rPr>
          <w:rFonts w:ascii="Times New Roman" w:eastAsia="Times New Roman" w:hAnsi="Times New Roman"/>
          <w:i/>
          <w:szCs w:val="20"/>
          <w:lang w:val="lt-LT" w:eastAsia="lt-LT"/>
        </w:rPr>
        <w:t xml:space="preserve">rečiau kaip </w:t>
      </w:r>
      <w:r w:rsidRPr="00F21B2F">
        <w:rPr>
          <w:rFonts w:ascii="Times New Roman" w:hAnsi="Times New Roman"/>
          <w:i/>
          <w:lang w:val="lt-LT"/>
        </w:rPr>
        <w:t xml:space="preserve">1 iš </w:t>
      </w:r>
      <w:r w:rsidRPr="00835F3E">
        <w:rPr>
          <w:rFonts w:ascii="Times New Roman" w:eastAsia="Times New Roman" w:hAnsi="Times New Roman"/>
          <w:i/>
          <w:szCs w:val="20"/>
          <w:lang w:val="lt-LT" w:eastAsia="lt-LT"/>
        </w:rPr>
        <w:t>100 asmenų):</w:t>
      </w:r>
    </w:p>
    <w:p w14:paraId="5705DF1D" w14:textId="77777777" w:rsidR="00DE7297" w:rsidRDefault="00DE7297" w:rsidP="00DE7297">
      <w:pPr>
        <w:numPr>
          <w:ilvl w:val="0"/>
          <w:numId w:val="16"/>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lastRenderedPageBreak/>
        <w:t>Poveikis akims: akies ragenos uždegimas, akispūdžio padidėjimas, akies niežėjimas, nemalonus pojūtis akyje, akies dirginimas.</w:t>
      </w:r>
    </w:p>
    <w:p w14:paraId="174D48B5" w14:textId="77777777" w:rsidR="00DE7297" w:rsidRDefault="00DE7297" w:rsidP="00DE7297">
      <w:pPr>
        <w:spacing w:after="0" w:line="240" w:lineRule="auto"/>
        <w:rPr>
          <w:rFonts w:ascii="Times New Roman" w:eastAsia="Times New Roman" w:hAnsi="Times New Roman"/>
          <w:lang w:val="lt-LT"/>
        </w:rPr>
      </w:pPr>
    </w:p>
    <w:p w14:paraId="0AEB142F"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Papildomas šalutinis poveikis, apie kurį duomenų gauta po vaisto pateikimo į rinką.</w:t>
      </w:r>
    </w:p>
    <w:p w14:paraId="77720D09"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
    <w:p w14:paraId="6D6B1AC9" w14:textId="533EF0CD" w:rsidR="00DE7297" w:rsidRPr="00835F3E" w:rsidRDefault="00F21B2F" w:rsidP="00DE7297">
      <w:pPr>
        <w:spacing w:after="0" w:line="240" w:lineRule="auto"/>
        <w:rPr>
          <w:rFonts w:ascii="Times New Roman" w:hAnsi="Times New Roman"/>
          <w:i/>
          <w:iCs/>
          <w:lang w:val="lt-LT"/>
        </w:rPr>
      </w:pPr>
      <w:r w:rsidRPr="00835F3E">
        <w:rPr>
          <w:rFonts w:ascii="Times New Roman" w:eastAsia="Times New Roman" w:hAnsi="Times New Roman"/>
          <w:i/>
          <w:iCs/>
          <w:noProof/>
          <w:snapToGrid w:val="0"/>
          <w:lang w:val="lt-LT"/>
        </w:rPr>
        <w:t>Šalutinio poveikio reiškiniai, kurių dažnis</w:t>
      </w:r>
      <w:r w:rsidRPr="00835F3E">
        <w:rPr>
          <w:rFonts w:ascii="Times New Roman" w:hAnsi="Times New Roman"/>
          <w:i/>
          <w:iCs/>
          <w:lang w:val="lt-LT"/>
        </w:rPr>
        <w:t xml:space="preserve"> nežinomas (negali būti apskaičiuotas pagal turimus duomenis</w:t>
      </w:r>
      <w:r w:rsidRPr="00835F3E">
        <w:rPr>
          <w:rFonts w:ascii="Times New Roman" w:eastAsia="Times New Roman" w:hAnsi="Times New Roman"/>
          <w:i/>
          <w:iCs/>
          <w:noProof/>
          <w:snapToGrid w:val="0"/>
          <w:lang w:val="lt-LT"/>
        </w:rPr>
        <w:t xml:space="preserve">): </w:t>
      </w:r>
    </w:p>
    <w:p w14:paraId="40EF8F6D" w14:textId="77777777" w:rsidR="00DE7297" w:rsidRDefault="00DE7297" w:rsidP="00DE7297">
      <w:pPr>
        <w:numPr>
          <w:ilvl w:val="0"/>
          <w:numId w:val="1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Poveikis akims: akies ragenos opa, matomo vaizdo </w:t>
      </w:r>
      <w:proofErr w:type="spellStart"/>
      <w:r>
        <w:rPr>
          <w:rFonts w:ascii="Times New Roman" w:eastAsia="Times New Roman" w:hAnsi="Times New Roman"/>
          <w:lang w:val="lt-LT"/>
        </w:rPr>
        <w:t>neryškumas</w:t>
      </w:r>
      <w:proofErr w:type="spellEnd"/>
      <w:r>
        <w:rPr>
          <w:rFonts w:ascii="Times New Roman" w:eastAsia="Times New Roman" w:hAnsi="Times New Roman"/>
          <w:lang w:val="lt-LT"/>
        </w:rPr>
        <w:t>, jautrumas šviesai, vyzdžių padidėjimas, voko nusileidimas, akies skausmas, akies patinimas, neįprastas pojūtis akyje, akies dirginimas, akies paraudimas, sustiprėjęs ašarojimas, regos nervo pažeidimas, miglotas matymas.</w:t>
      </w:r>
    </w:p>
    <w:p w14:paraId="415E0C8F" w14:textId="77777777" w:rsidR="00DE7297" w:rsidRDefault="00DE7297" w:rsidP="00DE7297">
      <w:pPr>
        <w:numPr>
          <w:ilvl w:val="0"/>
          <w:numId w:val="1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Pr>
          <w:rFonts w:ascii="Times New Roman" w:eastAsia="Times New Roman" w:hAnsi="Times New Roman"/>
          <w:lang w:val="lt-LT"/>
        </w:rPr>
        <w:t>Kušingo</w:t>
      </w:r>
      <w:proofErr w:type="spellEnd"/>
      <w:r>
        <w:rPr>
          <w:rFonts w:ascii="Times New Roman" w:eastAsia="Times New Roman" w:hAnsi="Times New Roman"/>
          <w:lang w:val="lt-LT"/>
        </w:rPr>
        <w:t xml:space="preserve"> sindromas) (žr. 2 skyrių „Įspėjimai ir atsargumo priemonės“).</w:t>
      </w:r>
    </w:p>
    <w:p w14:paraId="50149A1F" w14:textId="77777777" w:rsidR="00DE7297" w:rsidRDefault="00DE7297" w:rsidP="00DE7297">
      <w:pPr>
        <w:numPr>
          <w:ilvl w:val="0"/>
          <w:numId w:val="1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Bendrasis šalutinis poveikis: alergija, galvos skausmas, sunki odos reakcija (</w:t>
      </w:r>
      <w:proofErr w:type="spellStart"/>
      <w:r>
        <w:rPr>
          <w:rFonts w:ascii="Times New Roman" w:eastAsia="Times New Roman" w:hAnsi="Times New Roman"/>
          <w:i/>
          <w:lang w:val="lt-LT"/>
        </w:rPr>
        <w:t>Stevens-Johnson</w:t>
      </w:r>
      <w:proofErr w:type="spellEnd"/>
      <w:r>
        <w:rPr>
          <w:rFonts w:ascii="Times New Roman" w:eastAsia="Times New Roman" w:hAnsi="Times New Roman"/>
          <w:lang w:val="lt-LT"/>
        </w:rPr>
        <w:t xml:space="preserve"> sindromas).</w:t>
      </w:r>
    </w:p>
    <w:p w14:paraId="41697EBD" w14:textId="77777777" w:rsidR="00DE7297" w:rsidRDefault="00DE7297" w:rsidP="00DE7297">
      <w:pPr>
        <w:spacing w:after="0" w:line="240" w:lineRule="auto"/>
        <w:rPr>
          <w:rFonts w:ascii="Times New Roman" w:eastAsia="Times New Roman" w:hAnsi="Times New Roman"/>
          <w:lang w:val="lt-LT"/>
        </w:rPr>
      </w:pPr>
    </w:p>
    <w:p w14:paraId="072FEC95" w14:textId="77777777" w:rsidR="00DE7297" w:rsidRDefault="00DE7297" w:rsidP="00DE7297">
      <w:pPr>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14:paraId="4647C603" w14:textId="7CC1F05F" w:rsidR="00DE7297" w:rsidRDefault="00DD600D" w:rsidP="00DE7297">
      <w:pPr>
        <w:spacing w:after="0" w:line="240" w:lineRule="auto"/>
        <w:rPr>
          <w:rFonts w:ascii="Times New Roman" w:eastAsia="Times New Roman" w:hAnsi="Times New Roman"/>
          <w:lang w:val="lt-LT" w:eastAsia="lt-LT"/>
        </w:rPr>
      </w:pPr>
      <w:r w:rsidRPr="00DD600D">
        <w:rPr>
          <w:rFonts w:ascii="Times New Roman" w:eastAsia="Times New Roman" w:hAnsi="Times New Roman"/>
          <w:noProof/>
          <w:snapToGrid w:val="0"/>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A843815" w14:textId="77777777" w:rsidR="00DE7297" w:rsidRDefault="00DE7297" w:rsidP="00DE7297">
      <w:pPr>
        <w:spacing w:after="0" w:line="240" w:lineRule="auto"/>
        <w:rPr>
          <w:rFonts w:ascii="Times New Roman" w:eastAsia="Times New Roman" w:hAnsi="Times New Roman"/>
          <w:lang w:val="lt-LT" w:eastAsia="lt-LT"/>
        </w:rPr>
      </w:pPr>
    </w:p>
    <w:p w14:paraId="4D68530C" w14:textId="0F647F4E"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 xml:space="preserve">Kaip laikyti </w:t>
      </w:r>
      <w:r w:rsidR="00151A8E">
        <w:rPr>
          <w:rFonts w:ascii="Times New Roman" w:eastAsia="Times New Roman" w:hAnsi="Times New Roman"/>
          <w:b/>
          <w:lang w:val="lt-LT"/>
        </w:rPr>
        <w:t>MAXIDROL</w:t>
      </w:r>
    </w:p>
    <w:p w14:paraId="3646CFE6" w14:textId="77777777" w:rsidR="00DE7297" w:rsidRDefault="00DE7297" w:rsidP="00DE7297">
      <w:pPr>
        <w:spacing w:after="0" w:line="240" w:lineRule="auto"/>
        <w:rPr>
          <w:rFonts w:ascii="Times New Roman" w:eastAsia="Times New Roman" w:hAnsi="Times New Roman"/>
          <w:lang w:val="lt-LT" w:eastAsia="lt-LT"/>
        </w:rPr>
      </w:pPr>
    </w:p>
    <w:p w14:paraId="55A26A8B" w14:textId="77777777" w:rsidR="00DE7297" w:rsidRDefault="00DE7297" w:rsidP="00DE7297">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noProof/>
          <w:snapToGrid w:val="0"/>
          <w:lang w:val="lt-LT"/>
        </w:rPr>
        <w:t>Šį vaistą laikykite vaikams nepastebimoje ir nepasiekiamoje vietoje.</w:t>
      </w:r>
    </w:p>
    <w:p w14:paraId="52DE34FB" w14:textId="77777777" w:rsidR="00DE7297" w:rsidRDefault="00DE7297" w:rsidP="00DE7297">
      <w:pPr>
        <w:spacing w:after="0" w:line="240" w:lineRule="auto"/>
        <w:rPr>
          <w:rFonts w:ascii="Times New Roman" w:eastAsia="Times New Roman" w:hAnsi="Times New Roman"/>
          <w:lang w:val="lt-LT"/>
        </w:rPr>
      </w:pPr>
    </w:p>
    <w:p w14:paraId="31A35CE6" w14:textId="77777777" w:rsidR="00DE7297" w:rsidRDefault="00DE7297" w:rsidP="00DE7297">
      <w:pPr>
        <w:spacing w:after="0" w:line="240" w:lineRule="auto"/>
        <w:rPr>
          <w:rFonts w:ascii="Times New Roman" w:eastAsia="MS Mincho" w:hAnsi="Times New Roman"/>
          <w:lang w:val="lt-LT" w:eastAsia="ja-JP"/>
        </w:rPr>
      </w:pPr>
      <w:r>
        <w:rPr>
          <w:rFonts w:ascii="Times New Roman" w:eastAsia="Times New Roman" w:hAnsi="Times New Roman"/>
          <w:lang w:val="lt-LT"/>
        </w:rPr>
        <w:t xml:space="preserve">Ant dėžutės ir buteliuko po „EXP“ nurodytam tinkamumo laikui pasibaigus, šio vaisto vartoti negalima. </w:t>
      </w:r>
      <w:r>
        <w:rPr>
          <w:rFonts w:ascii="Times New Roman" w:eastAsia="MS Mincho" w:hAnsi="Times New Roman"/>
          <w:lang w:val="lt-LT" w:eastAsia="ja-JP"/>
        </w:rPr>
        <w:t>Vaistas tinkamas vartoti iki paskutinės nurodyto mėnesio dienos.</w:t>
      </w:r>
    </w:p>
    <w:p w14:paraId="632FA39E" w14:textId="77777777" w:rsidR="00DE7297" w:rsidRDefault="00DE7297" w:rsidP="00DE7297">
      <w:pPr>
        <w:spacing w:after="0" w:line="240" w:lineRule="auto"/>
        <w:rPr>
          <w:rFonts w:ascii="Times New Roman" w:eastAsia="MS Mincho" w:hAnsi="Times New Roman"/>
          <w:lang w:val="lt-LT"/>
        </w:rPr>
      </w:pPr>
    </w:p>
    <w:p w14:paraId="35A4C9DA"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noProof/>
          <w:lang w:val="lt-LT"/>
        </w:rPr>
        <w:t>Laikyti ne aukštesnėje kaip 25 </w:t>
      </w:r>
      <w:r>
        <w:rPr>
          <w:rFonts w:ascii="Times New Roman" w:eastAsia="Times New Roman" w:hAnsi="Times New Roman"/>
          <w:noProof/>
          <w:lang w:val="lt-LT"/>
        </w:rPr>
        <w:sym w:font="Symbol" w:char="F0B0"/>
      </w:r>
      <w:r>
        <w:rPr>
          <w:rFonts w:ascii="Times New Roman" w:eastAsia="Times New Roman" w:hAnsi="Times New Roman"/>
          <w:noProof/>
          <w:lang w:val="lt-LT"/>
        </w:rPr>
        <w:t>C temperatūroje.</w:t>
      </w:r>
      <w:r>
        <w:rPr>
          <w:rFonts w:ascii="Times New Roman" w:eastAsia="Times New Roman" w:hAnsi="Times New Roman"/>
          <w:lang w:val="lt-LT"/>
        </w:rPr>
        <w:t xml:space="preserve"> </w:t>
      </w:r>
    </w:p>
    <w:p w14:paraId="0DE087CA" w14:textId="77777777"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rPr>
        <w:t>Negalima šaldyti.</w:t>
      </w:r>
    </w:p>
    <w:p w14:paraId="55E08FC4" w14:textId="406A07C4" w:rsidR="00DE7297" w:rsidRDefault="00DE7297" w:rsidP="00DE7297">
      <w:pPr>
        <w:spacing w:after="0" w:line="240" w:lineRule="auto"/>
        <w:rPr>
          <w:rFonts w:ascii="Times New Roman" w:eastAsia="Times New Roman" w:hAnsi="Times New Roman"/>
          <w:lang w:val="lt-LT"/>
        </w:rPr>
      </w:pPr>
      <w:r>
        <w:rPr>
          <w:rFonts w:ascii="Times New Roman" w:eastAsia="Times New Roman" w:hAnsi="Times New Roman"/>
          <w:lang w:val="lt-LT" w:bidi="he-IL"/>
        </w:rPr>
        <w:t xml:space="preserve">Praėjus </w:t>
      </w:r>
      <w:r w:rsidR="000D73AB">
        <w:rPr>
          <w:rFonts w:ascii="Times New Roman" w:eastAsia="Times New Roman" w:hAnsi="Times New Roman"/>
          <w:lang w:val="lt-LT" w:bidi="he-IL"/>
        </w:rPr>
        <w:t>15</w:t>
      </w:r>
      <w:r>
        <w:rPr>
          <w:rFonts w:ascii="Times New Roman" w:eastAsia="Times New Roman" w:hAnsi="Times New Roman"/>
          <w:lang w:val="lt-LT" w:bidi="he-IL"/>
        </w:rPr>
        <w:t> dien</w:t>
      </w:r>
      <w:r w:rsidR="000D73AB">
        <w:rPr>
          <w:rFonts w:ascii="Times New Roman" w:eastAsia="Times New Roman" w:hAnsi="Times New Roman"/>
          <w:lang w:val="lt-LT" w:bidi="he-IL"/>
        </w:rPr>
        <w:t>ų</w:t>
      </w:r>
      <w:r>
        <w:rPr>
          <w:rFonts w:ascii="Times New Roman" w:eastAsia="Times New Roman" w:hAnsi="Times New Roman"/>
          <w:lang w:val="lt-LT" w:bidi="he-IL"/>
        </w:rPr>
        <w:t xml:space="preserve"> po buteliuko pirmo atidarymo, išmeskite jį ir naudokite naują.</w:t>
      </w:r>
    </w:p>
    <w:p w14:paraId="22F841D9" w14:textId="77777777" w:rsidR="00DE7297" w:rsidRDefault="00DE7297" w:rsidP="00DE7297">
      <w:pPr>
        <w:spacing w:after="0" w:line="240" w:lineRule="auto"/>
        <w:rPr>
          <w:rFonts w:ascii="Times New Roman" w:eastAsia="Times New Roman" w:hAnsi="Times New Roman"/>
          <w:lang w:val="lt-LT" w:bidi="he-IL"/>
        </w:rPr>
      </w:pPr>
    </w:p>
    <w:p w14:paraId="2902EE09" w14:textId="77777777" w:rsidR="00DE7297" w:rsidRDefault="00DE7297" w:rsidP="00DE7297">
      <w:pPr>
        <w:spacing w:after="0" w:line="240" w:lineRule="auto"/>
        <w:rPr>
          <w:rFonts w:ascii="Times New Roman" w:eastAsia="Times New Roman" w:hAnsi="Times New Roman"/>
          <w:lang w:val="lt-LT" w:bidi="he-IL"/>
        </w:rPr>
      </w:pPr>
      <w:r>
        <w:rPr>
          <w:rFonts w:ascii="Times New Roman" w:eastAsia="Times New Roman" w:hAnsi="Times New Roman"/>
          <w:lang w:val="lt-LT" w:bidi="he-IL"/>
        </w:rPr>
        <w:t>Vaistų negalima išmesti į kanalizaciją arba kartu su buitinėmis atliekomis. Kaip išmesti nereikalingus vaistus, klauskite vaistininko. Šios priemonės padės apsaugoti aplinką.</w:t>
      </w:r>
    </w:p>
    <w:p w14:paraId="70729EB1" w14:textId="77777777" w:rsidR="00DE7297" w:rsidRDefault="00DE7297" w:rsidP="00DE7297">
      <w:pPr>
        <w:tabs>
          <w:tab w:val="left" w:pos="567"/>
        </w:tabs>
        <w:spacing w:after="0" w:line="240" w:lineRule="auto"/>
        <w:rPr>
          <w:rFonts w:ascii="Times New Roman" w:eastAsia="Times New Roman" w:hAnsi="Times New Roman"/>
          <w:lang w:val="lt-LT" w:eastAsia="lt-LT" w:bidi="he-IL"/>
        </w:rPr>
      </w:pPr>
    </w:p>
    <w:p w14:paraId="783EDAD1" w14:textId="77777777" w:rsidR="00DE7297" w:rsidRDefault="00DE7297" w:rsidP="00DE7297">
      <w:pPr>
        <w:spacing w:after="0" w:line="240" w:lineRule="auto"/>
        <w:rPr>
          <w:rFonts w:ascii="Times New Roman" w:eastAsia="Times New Roman" w:hAnsi="Times New Roman"/>
          <w:b/>
          <w:lang w:val="lt-LT" w:eastAsia="lt-LT"/>
        </w:rPr>
      </w:pPr>
    </w:p>
    <w:p w14:paraId="1E5D8122" w14:textId="77777777" w:rsidR="00DE7297" w:rsidRDefault="00DE7297" w:rsidP="00DE7297">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Pakuotės turinys ir kita informacija</w:t>
      </w:r>
    </w:p>
    <w:p w14:paraId="042FBCE9" w14:textId="77777777" w:rsidR="00DE7297" w:rsidRDefault="00DE7297" w:rsidP="00DE7297">
      <w:pPr>
        <w:spacing w:after="0" w:line="240" w:lineRule="auto"/>
        <w:rPr>
          <w:rFonts w:ascii="Times New Roman" w:eastAsia="Times New Roman" w:hAnsi="Times New Roman"/>
          <w:b/>
          <w:lang w:val="lt-LT" w:eastAsia="lt-LT"/>
        </w:rPr>
      </w:pPr>
    </w:p>
    <w:p w14:paraId="366EFC07" w14:textId="1AE045AD" w:rsidR="00DE7297" w:rsidRDefault="00151A8E"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MAXIDROL</w:t>
      </w:r>
      <w:r w:rsidR="00DE7297">
        <w:rPr>
          <w:rFonts w:ascii="Times New Roman" w:eastAsia="Times New Roman" w:hAnsi="Times New Roman"/>
          <w:b/>
          <w:bCs/>
          <w:lang w:val="lt-LT"/>
        </w:rPr>
        <w:t xml:space="preserve"> sudėtis</w:t>
      </w:r>
    </w:p>
    <w:p w14:paraId="5AC77A06" w14:textId="77777777"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Veikliosios medžiagos yra: 1 mg/ml </w:t>
      </w:r>
      <w:proofErr w:type="spellStart"/>
      <w:r>
        <w:rPr>
          <w:rFonts w:ascii="Times New Roman" w:eastAsia="Times New Roman" w:hAnsi="Times New Roman"/>
          <w:lang w:val="lt-LT"/>
        </w:rPr>
        <w:t>deksametazono</w:t>
      </w:r>
      <w:proofErr w:type="spellEnd"/>
      <w:r>
        <w:rPr>
          <w:rFonts w:ascii="Times New Roman" w:eastAsia="Times New Roman" w:hAnsi="Times New Roman"/>
          <w:lang w:val="lt-LT"/>
        </w:rPr>
        <w:t xml:space="preserve">, 3500 TV/ml </w:t>
      </w:r>
      <w:proofErr w:type="spellStart"/>
      <w:r>
        <w:rPr>
          <w:rFonts w:ascii="Times New Roman" w:eastAsia="Times New Roman" w:hAnsi="Times New Roman"/>
          <w:lang w:val="lt-LT"/>
        </w:rPr>
        <w:t>neomicino</w:t>
      </w:r>
      <w:proofErr w:type="spellEnd"/>
      <w:r>
        <w:rPr>
          <w:rFonts w:ascii="Times New Roman" w:eastAsia="Times New Roman" w:hAnsi="Times New Roman"/>
          <w:lang w:val="lt-LT"/>
        </w:rPr>
        <w:t xml:space="preserve"> sulfato ir 6000 TV/ml </w:t>
      </w:r>
      <w:proofErr w:type="spellStart"/>
      <w:r>
        <w:rPr>
          <w:rFonts w:ascii="Times New Roman" w:eastAsia="Times New Roman" w:hAnsi="Times New Roman"/>
          <w:lang w:val="lt-LT"/>
        </w:rPr>
        <w:t>polimiksino</w:t>
      </w:r>
      <w:proofErr w:type="spellEnd"/>
      <w:r>
        <w:rPr>
          <w:rFonts w:ascii="Times New Roman" w:eastAsia="Times New Roman" w:hAnsi="Times New Roman"/>
          <w:lang w:val="lt-LT"/>
        </w:rPr>
        <w:t xml:space="preserve"> B sulfato. </w:t>
      </w:r>
    </w:p>
    <w:p w14:paraId="31A11E15" w14:textId="77777777" w:rsidR="00DE7297" w:rsidRDefault="00DE7297" w:rsidP="00DE7297">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Pagalbinės medžiagos yra: natrio chloridas, </w:t>
      </w:r>
      <w:proofErr w:type="spellStart"/>
      <w:r>
        <w:rPr>
          <w:rFonts w:ascii="Times New Roman" w:eastAsia="Times New Roman" w:hAnsi="Times New Roman"/>
          <w:lang w:val="lt-LT"/>
        </w:rPr>
        <w:t>polisorbatas</w:t>
      </w:r>
      <w:proofErr w:type="spellEnd"/>
      <w:r>
        <w:rPr>
          <w:rFonts w:ascii="Times New Roman" w:eastAsia="Times New Roman" w:hAnsi="Times New Roman"/>
          <w:lang w:val="lt-LT"/>
        </w:rPr>
        <w:t xml:space="preserve"> 20 (E432), </w:t>
      </w:r>
      <w:proofErr w:type="spellStart"/>
      <w:r>
        <w:rPr>
          <w:rFonts w:ascii="Times New Roman" w:eastAsia="Times New Roman" w:hAnsi="Times New Roman"/>
          <w:lang w:val="lt-LT"/>
        </w:rPr>
        <w:t>benzalkonio</w:t>
      </w:r>
      <w:proofErr w:type="spellEnd"/>
      <w:r>
        <w:rPr>
          <w:rFonts w:ascii="Times New Roman" w:eastAsia="Times New Roman" w:hAnsi="Times New Roman"/>
          <w:lang w:val="lt-LT"/>
        </w:rPr>
        <w:t xml:space="preserve"> chloridas, </w:t>
      </w:r>
      <w:proofErr w:type="spellStart"/>
      <w:r>
        <w:rPr>
          <w:rFonts w:ascii="Times New Roman" w:eastAsia="Times New Roman" w:hAnsi="Times New Roman"/>
          <w:lang w:val="lt-LT"/>
        </w:rPr>
        <w:t>hipromeliozė</w:t>
      </w:r>
      <w:proofErr w:type="spellEnd"/>
      <w:r>
        <w:rPr>
          <w:rFonts w:ascii="Times New Roman" w:eastAsia="Times New Roman" w:hAnsi="Times New Roman"/>
          <w:lang w:val="lt-LT"/>
        </w:rPr>
        <w:t xml:space="preserve"> (E464), vandenilio chlorido rūgštis ir (arba) natrio </w:t>
      </w:r>
      <w:proofErr w:type="spellStart"/>
      <w:r>
        <w:rPr>
          <w:rFonts w:ascii="Times New Roman" w:eastAsia="Times New Roman" w:hAnsi="Times New Roman"/>
          <w:lang w:val="lt-LT"/>
        </w:rPr>
        <w:t>hidroksidas</w:t>
      </w:r>
      <w:proofErr w:type="spellEnd"/>
      <w:r>
        <w:rPr>
          <w:rFonts w:ascii="Times New Roman" w:eastAsia="Times New Roman" w:hAnsi="Times New Roman"/>
          <w:lang w:val="lt-LT"/>
        </w:rPr>
        <w:t xml:space="preserve"> tinkamam rūgštingumui (pH) palaikyti ir išgrynintas vanduo. </w:t>
      </w:r>
    </w:p>
    <w:p w14:paraId="0D0BE6AC" w14:textId="77777777" w:rsidR="00DE7297" w:rsidRDefault="00DE7297" w:rsidP="00DE7297">
      <w:pPr>
        <w:spacing w:after="0" w:line="240" w:lineRule="auto"/>
        <w:ind w:left="720" w:hanging="360"/>
        <w:rPr>
          <w:rFonts w:ascii="Times New Roman" w:eastAsia="Times New Roman" w:hAnsi="Times New Roman"/>
          <w:lang w:val="lt-LT" w:eastAsia="lt-LT"/>
        </w:rPr>
      </w:pPr>
    </w:p>
    <w:p w14:paraId="1C9CFC33" w14:textId="5E07D661" w:rsidR="00DE7297" w:rsidRDefault="00151A8E" w:rsidP="00DE7297">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MAXIDROL</w:t>
      </w:r>
      <w:r w:rsidR="006366EA">
        <w:rPr>
          <w:rFonts w:ascii="Times New Roman" w:eastAsia="Times New Roman" w:hAnsi="Times New Roman"/>
          <w:b/>
          <w:bCs/>
          <w:lang w:val="lt-LT"/>
        </w:rPr>
        <w:t xml:space="preserve"> </w:t>
      </w:r>
      <w:r w:rsidR="00DE7297">
        <w:rPr>
          <w:rFonts w:ascii="Times New Roman" w:eastAsia="Times New Roman" w:hAnsi="Times New Roman"/>
          <w:b/>
          <w:bCs/>
          <w:lang w:val="lt-LT"/>
        </w:rPr>
        <w:t>išvaizda ir kiekis pakuotėje</w:t>
      </w:r>
    </w:p>
    <w:p w14:paraId="4D83EE58" w14:textId="77777777" w:rsidR="00DE7297" w:rsidRDefault="00DE7297" w:rsidP="00DE7297">
      <w:pPr>
        <w:spacing w:after="0" w:line="240" w:lineRule="auto"/>
        <w:rPr>
          <w:rFonts w:ascii="Times New Roman" w:eastAsia="Times New Roman" w:hAnsi="Times New Roman"/>
          <w:b/>
          <w:lang w:val="lt-LT" w:eastAsia="lt-LT"/>
        </w:rPr>
      </w:pPr>
    </w:p>
    <w:p w14:paraId="595B7A30" w14:textId="4FF987D1" w:rsidR="00DE7297" w:rsidRDefault="00151A8E" w:rsidP="00DE7297">
      <w:pPr>
        <w:spacing w:after="0" w:line="240" w:lineRule="auto"/>
        <w:rPr>
          <w:rFonts w:ascii="Times New Roman" w:eastAsia="Times New Roman" w:hAnsi="Times New Roman"/>
          <w:lang w:val="lt-LT"/>
        </w:rPr>
      </w:pPr>
      <w:r>
        <w:rPr>
          <w:rFonts w:ascii="Times New Roman" w:eastAsia="Times New Roman" w:hAnsi="Times New Roman"/>
          <w:lang w:val="lt-LT"/>
        </w:rPr>
        <w:t>MAXIDROL</w:t>
      </w:r>
      <w:r w:rsidR="00DE7297">
        <w:rPr>
          <w:rFonts w:ascii="Times New Roman" w:eastAsia="Times New Roman" w:hAnsi="Times New Roman"/>
          <w:lang w:val="lt-LT"/>
        </w:rPr>
        <w:t xml:space="preserve"> yra skystis (balta arba gelsva neskaidri suspensija). Pakuotėje yra </w:t>
      </w:r>
      <w:r w:rsidR="00DD600D">
        <w:rPr>
          <w:rFonts w:ascii="Times New Roman" w:eastAsia="Times New Roman" w:hAnsi="Times New Roman"/>
          <w:lang w:val="lt-LT"/>
        </w:rPr>
        <w:t>3</w:t>
      </w:r>
      <w:r w:rsidR="00DE7297">
        <w:rPr>
          <w:rFonts w:ascii="Times New Roman" w:eastAsia="Times New Roman" w:hAnsi="Times New Roman"/>
          <w:lang w:val="lt-LT"/>
        </w:rPr>
        <w:t> ml plastiko buteliukas su lašintuvu, užsuktas dangteliu, kurio nepažeidus neįmanoma atsukti.</w:t>
      </w:r>
    </w:p>
    <w:p w14:paraId="312C8646" w14:textId="77777777" w:rsidR="00DE7297" w:rsidRDefault="00DE7297" w:rsidP="00DE7297">
      <w:pPr>
        <w:spacing w:after="0" w:line="240" w:lineRule="auto"/>
        <w:rPr>
          <w:rFonts w:ascii="Times New Roman" w:eastAsia="Times New Roman" w:hAnsi="Times New Roman"/>
          <w:lang w:val="lt-LT"/>
        </w:rPr>
      </w:pPr>
    </w:p>
    <w:p w14:paraId="1427F948" w14:textId="2ED27807" w:rsidR="00DE7297" w:rsidRDefault="00DE7297" w:rsidP="00DE7297">
      <w:pPr>
        <w:spacing w:after="0" w:line="240" w:lineRule="auto"/>
        <w:rPr>
          <w:rFonts w:ascii="Times New Roman" w:eastAsia="Times New Roman" w:hAnsi="Times New Roman"/>
          <w:b/>
          <w:lang w:val="lt-LT"/>
        </w:rPr>
      </w:pPr>
      <w:r>
        <w:rPr>
          <w:rFonts w:ascii="Times New Roman" w:eastAsia="Times New Roman" w:hAnsi="Times New Roman"/>
          <w:b/>
          <w:lang w:val="lt-LT"/>
        </w:rPr>
        <w:t>Gamintoja</w:t>
      </w:r>
      <w:r w:rsidR="00DD600D">
        <w:rPr>
          <w:rFonts w:ascii="Times New Roman" w:eastAsia="Times New Roman" w:hAnsi="Times New Roman"/>
          <w:b/>
          <w:lang w:val="lt-LT"/>
        </w:rPr>
        <w:t>s</w:t>
      </w:r>
    </w:p>
    <w:p w14:paraId="34613CB1" w14:textId="77777777" w:rsidR="009A207F" w:rsidRPr="009A207F" w:rsidRDefault="009A207F" w:rsidP="009A207F">
      <w:pPr>
        <w:tabs>
          <w:tab w:val="left" w:pos="567"/>
        </w:tabs>
        <w:spacing w:after="0" w:line="240" w:lineRule="auto"/>
        <w:rPr>
          <w:rFonts w:ascii="Times New Roman" w:eastAsia="MS Mincho" w:hAnsi="Times New Roman"/>
          <w:lang w:val="lt-LT" w:eastAsia="lt-LT"/>
        </w:rPr>
      </w:pPr>
      <w:proofErr w:type="spellStart"/>
      <w:r w:rsidRPr="009A207F">
        <w:rPr>
          <w:rFonts w:ascii="Times New Roman" w:eastAsia="MS Mincho" w:hAnsi="Times New Roman"/>
          <w:lang w:val="lt-LT" w:eastAsia="lt-LT"/>
        </w:rPr>
        <w:t>Alcon-Couvreur</w:t>
      </w:r>
      <w:proofErr w:type="spellEnd"/>
      <w:r w:rsidRPr="009A207F">
        <w:rPr>
          <w:rFonts w:ascii="Times New Roman" w:eastAsia="MS Mincho" w:hAnsi="Times New Roman"/>
          <w:lang w:val="lt-LT" w:eastAsia="lt-LT"/>
        </w:rPr>
        <w:t xml:space="preserve"> NV, </w:t>
      </w:r>
      <w:proofErr w:type="spellStart"/>
      <w:r w:rsidRPr="009A207F">
        <w:rPr>
          <w:rFonts w:ascii="Times New Roman" w:eastAsia="MS Mincho" w:hAnsi="Times New Roman"/>
          <w:lang w:val="lt-LT" w:eastAsia="lt-LT"/>
        </w:rPr>
        <w:t>Rijksweg</w:t>
      </w:r>
      <w:proofErr w:type="spellEnd"/>
      <w:r w:rsidRPr="009A207F">
        <w:rPr>
          <w:rFonts w:ascii="Times New Roman" w:eastAsia="MS Mincho" w:hAnsi="Times New Roman"/>
          <w:lang w:val="lt-LT" w:eastAsia="lt-LT"/>
        </w:rPr>
        <w:t xml:space="preserve"> 14, 2870 </w:t>
      </w:r>
      <w:proofErr w:type="spellStart"/>
      <w:r w:rsidRPr="009A207F">
        <w:rPr>
          <w:rFonts w:ascii="Times New Roman" w:eastAsia="MS Mincho" w:hAnsi="Times New Roman"/>
          <w:lang w:val="lt-LT" w:eastAsia="lt-LT"/>
        </w:rPr>
        <w:t>Puurs</w:t>
      </w:r>
      <w:proofErr w:type="spellEnd"/>
      <w:r w:rsidRPr="009A207F">
        <w:rPr>
          <w:rFonts w:ascii="Times New Roman" w:eastAsia="MS Mincho" w:hAnsi="Times New Roman"/>
          <w:lang w:val="lt-LT" w:eastAsia="lt-LT"/>
        </w:rPr>
        <w:t>, Belgija</w:t>
      </w:r>
    </w:p>
    <w:p w14:paraId="3D4BA3E5" w14:textId="5648DD62" w:rsidR="009A207F" w:rsidRPr="00835F3E" w:rsidRDefault="009A207F" w:rsidP="00DE7297">
      <w:pPr>
        <w:spacing w:after="0" w:line="240" w:lineRule="auto"/>
        <w:rPr>
          <w:rFonts w:ascii="Times New Roman" w:eastAsia="Times New Roman" w:hAnsi="Times New Roman"/>
          <w:bCs/>
          <w:lang w:val="lt-LT"/>
        </w:rPr>
      </w:pPr>
      <w:r w:rsidRPr="00835F3E">
        <w:rPr>
          <w:rFonts w:ascii="Times New Roman" w:eastAsia="Times New Roman" w:hAnsi="Times New Roman"/>
          <w:bCs/>
          <w:lang w:val="lt-LT"/>
        </w:rPr>
        <w:t>arba</w:t>
      </w:r>
    </w:p>
    <w:p w14:paraId="60C43BE2" w14:textId="77777777" w:rsidR="00DD600D" w:rsidRPr="00DD600D" w:rsidRDefault="00DD600D" w:rsidP="00DD600D">
      <w:pPr>
        <w:spacing w:after="0" w:line="240" w:lineRule="auto"/>
        <w:rPr>
          <w:rFonts w:ascii="Times New Roman" w:eastAsia="Times New Roman" w:hAnsi="Times New Roman"/>
          <w:lang w:val="lt-LT"/>
        </w:rPr>
      </w:pPr>
      <w:proofErr w:type="spellStart"/>
      <w:r w:rsidRPr="00DD600D">
        <w:rPr>
          <w:rFonts w:ascii="Times New Roman" w:eastAsia="Times New Roman" w:hAnsi="Times New Roman"/>
          <w:lang w:val="lt-LT"/>
        </w:rPr>
        <w:t>Siegfried</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El</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Masnou</w:t>
      </w:r>
      <w:proofErr w:type="spellEnd"/>
      <w:r w:rsidRPr="00DD600D">
        <w:rPr>
          <w:rFonts w:ascii="Times New Roman" w:eastAsia="Times New Roman" w:hAnsi="Times New Roman"/>
          <w:lang w:val="lt-LT"/>
        </w:rPr>
        <w:t xml:space="preserve">, S.A., </w:t>
      </w:r>
      <w:proofErr w:type="spellStart"/>
      <w:r w:rsidRPr="00DD600D">
        <w:rPr>
          <w:rFonts w:ascii="Times New Roman" w:eastAsia="Times New Roman" w:hAnsi="Times New Roman"/>
          <w:lang w:val="lt-LT"/>
        </w:rPr>
        <w:t>Camil</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Fabra</w:t>
      </w:r>
      <w:proofErr w:type="spellEnd"/>
      <w:r w:rsidRPr="00DD600D">
        <w:rPr>
          <w:rFonts w:ascii="Times New Roman" w:eastAsia="Times New Roman" w:hAnsi="Times New Roman"/>
          <w:lang w:val="lt-LT"/>
        </w:rPr>
        <w:t xml:space="preserve">, 58, </w:t>
      </w:r>
      <w:proofErr w:type="spellStart"/>
      <w:r w:rsidRPr="00DD600D">
        <w:rPr>
          <w:rFonts w:ascii="Times New Roman" w:eastAsia="Times New Roman" w:hAnsi="Times New Roman"/>
          <w:lang w:val="lt-LT"/>
        </w:rPr>
        <w:t>El</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Masnou</w:t>
      </w:r>
      <w:proofErr w:type="spellEnd"/>
      <w:r w:rsidRPr="00DD600D">
        <w:rPr>
          <w:rFonts w:ascii="Times New Roman" w:eastAsia="Times New Roman" w:hAnsi="Times New Roman"/>
          <w:lang w:val="lt-LT"/>
        </w:rPr>
        <w:t xml:space="preserve">, 08320 </w:t>
      </w:r>
      <w:proofErr w:type="spellStart"/>
      <w:r w:rsidRPr="00DD600D">
        <w:rPr>
          <w:rFonts w:ascii="Times New Roman" w:eastAsia="Times New Roman" w:hAnsi="Times New Roman"/>
          <w:lang w:val="lt-LT"/>
        </w:rPr>
        <w:t>Barcelona</w:t>
      </w:r>
      <w:proofErr w:type="spellEnd"/>
      <w:r w:rsidRPr="00DD600D">
        <w:rPr>
          <w:rFonts w:ascii="Times New Roman" w:eastAsia="Times New Roman" w:hAnsi="Times New Roman"/>
          <w:lang w:val="lt-LT"/>
        </w:rPr>
        <w:t>, Ispanija</w:t>
      </w:r>
    </w:p>
    <w:p w14:paraId="633A45F6" w14:textId="77777777"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arba</w:t>
      </w:r>
    </w:p>
    <w:p w14:paraId="4D9AC7AE" w14:textId="77777777" w:rsidR="00DD600D" w:rsidRPr="00DD600D" w:rsidRDefault="00DD600D" w:rsidP="00DD600D">
      <w:pPr>
        <w:spacing w:after="0" w:line="240" w:lineRule="auto"/>
        <w:rPr>
          <w:rFonts w:ascii="Times New Roman" w:eastAsia="Times New Roman" w:hAnsi="Times New Roman"/>
          <w:lang w:val="lt-LT"/>
        </w:rPr>
      </w:pPr>
      <w:proofErr w:type="spellStart"/>
      <w:r w:rsidRPr="00DD600D">
        <w:rPr>
          <w:rFonts w:ascii="Times New Roman" w:eastAsia="Times New Roman" w:hAnsi="Times New Roman"/>
          <w:lang w:val="lt-LT"/>
        </w:rPr>
        <w:t>Novartis</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Pharma</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GmbH</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Roonstrasse</w:t>
      </w:r>
      <w:proofErr w:type="spellEnd"/>
      <w:r w:rsidRPr="00DD600D">
        <w:rPr>
          <w:rFonts w:ascii="Times New Roman" w:eastAsia="Times New Roman" w:hAnsi="Times New Roman"/>
          <w:lang w:val="lt-LT"/>
        </w:rPr>
        <w:t xml:space="preserve"> 25, 90429 </w:t>
      </w:r>
      <w:proofErr w:type="spellStart"/>
      <w:r w:rsidRPr="00DD600D">
        <w:rPr>
          <w:rFonts w:ascii="Times New Roman" w:eastAsia="Times New Roman" w:hAnsi="Times New Roman"/>
          <w:lang w:val="lt-LT"/>
        </w:rPr>
        <w:t>Nürnberg</w:t>
      </w:r>
      <w:proofErr w:type="spellEnd"/>
      <w:r w:rsidRPr="00DD600D">
        <w:rPr>
          <w:rFonts w:ascii="Times New Roman" w:eastAsia="Times New Roman" w:hAnsi="Times New Roman"/>
          <w:lang w:val="lt-LT"/>
        </w:rPr>
        <w:t>, Vokietija</w:t>
      </w:r>
    </w:p>
    <w:p w14:paraId="45EB4BD5" w14:textId="77777777"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arba</w:t>
      </w:r>
    </w:p>
    <w:p w14:paraId="40CEE75C" w14:textId="30A8D62B" w:rsidR="002C6369" w:rsidRDefault="00DD600D" w:rsidP="00DD600D">
      <w:pPr>
        <w:spacing w:after="0" w:line="240" w:lineRule="auto"/>
        <w:rPr>
          <w:rFonts w:ascii="Times New Roman" w:eastAsia="Times New Roman" w:hAnsi="Times New Roman"/>
          <w:lang w:val="lt-LT"/>
        </w:rPr>
      </w:pPr>
      <w:proofErr w:type="spellStart"/>
      <w:r w:rsidRPr="00DD600D">
        <w:rPr>
          <w:rFonts w:ascii="Times New Roman" w:eastAsia="Times New Roman" w:hAnsi="Times New Roman"/>
          <w:lang w:val="lt-LT"/>
        </w:rPr>
        <w:t>Novartis</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Farmacéutica</w:t>
      </w:r>
      <w:proofErr w:type="spellEnd"/>
      <w:r w:rsidRPr="00DD600D">
        <w:rPr>
          <w:rFonts w:ascii="Times New Roman" w:eastAsia="Times New Roman" w:hAnsi="Times New Roman"/>
          <w:lang w:val="lt-LT"/>
        </w:rPr>
        <w:t xml:space="preserve">, S.A., </w:t>
      </w:r>
      <w:proofErr w:type="spellStart"/>
      <w:r w:rsidRPr="00DD600D">
        <w:rPr>
          <w:rFonts w:ascii="Times New Roman" w:eastAsia="Times New Roman" w:hAnsi="Times New Roman"/>
          <w:lang w:val="lt-LT"/>
        </w:rPr>
        <w:t>Gran</w:t>
      </w:r>
      <w:proofErr w:type="spellEnd"/>
      <w:r w:rsidRPr="00DD600D">
        <w:rPr>
          <w:rFonts w:ascii="Times New Roman" w:eastAsia="Times New Roman" w:hAnsi="Times New Roman"/>
          <w:lang w:val="lt-LT"/>
        </w:rPr>
        <w:t xml:space="preserve"> Via de les </w:t>
      </w:r>
      <w:proofErr w:type="spellStart"/>
      <w:r w:rsidRPr="00DD600D">
        <w:rPr>
          <w:rFonts w:ascii="Times New Roman" w:eastAsia="Times New Roman" w:hAnsi="Times New Roman"/>
          <w:lang w:val="lt-LT"/>
        </w:rPr>
        <w:t>Corts</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Catalanes</w:t>
      </w:r>
      <w:proofErr w:type="spellEnd"/>
      <w:r w:rsidRPr="00DD600D">
        <w:rPr>
          <w:rFonts w:ascii="Times New Roman" w:eastAsia="Times New Roman" w:hAnsi="Times New Roman"/>
          <w:lang w:val="lt-LT"/>
        </w:rPr>
        <w:t xml:space="preserve">, 764, 08013, </w:t>
      </w:r>
      <w:proofErr w:type="spellStart"/>
      <w:r w:rsidRPr="00DD600D">
        <w:rPr>
          <w:rFonts w:ascii="Times New Roman" w:eastAsia="Times New Roman" w:hAnsi="Times New Roman"/>
          <w:lang w:val="lt-LT"/>
        </w:rPr>
        <w:t>Barcelona</w:t>
      </w:r>
      <w:proofErr w:type="spellEnd"/>
      <w:r w:rsidRPr="00DD600D">
        <w:rPr>
          <w:rFonts w:ascii="Times New Roman" w:eastAsia="Times New Roman" w:hAnsi="Times New Roman"/>
          <w:lang w:val="lt-LT"/>
        </w:rPr>
        <w:t>, Ispanija</w:t>
      </w:r>
    </w:p>
    <w:p w14:paraId="2CF93176" w14:textId="6EEB4598" w:rsidR="00DD600D" w:rsidRDefault="00DD600D" w:rsidP="00DD600D">
      <w:pPr>
        <w:spacing w:after="0" w:line="240" w:lineRule="auto"/>
        <w:rPr>
          <w:rFonts w:ascii="Times New Roman" w:eastAsia="Times New Roman" w:hAnsi="Times New Roman"/>
          <w:lang w:val="lt-LT"/>
        </w:rPr>
      </w:pPr>
    </w:p>
    <w:p w14:paraId="6D5B006B" w14:textId="77777777" w:rsidR="00DD600D" w:rsidRPr="00DD600D" w:rsidRDefault="00DD600D" w:rsidP="00DD600D">
      <w:pPr>
        <w:spacing w:after="0" w:line="240" w:lineRule="auto"/>
        <w:rPr>
          <w:rFonts w:ascii="Times New Roman" w:eastAsia="Times New Roman" w:hAnsi="Times New Roman"/>
          <w:b/>
          <w:bCs/>
          <w:lang w:val="lt-LT"/>
        </w:rPr>
      </w:pPr>
      <w:r w:rsidRPr="00DD600D">
        <w:rPr>
          <w:rFonts w:ascii="Times New Roman" w:eastAsia="Times New Roman" w:hAnsi="Times New Roman"/>
          <w:b/>
          <w:bCs/>
          <w:lang w:val="lt-LT"/>
        </w:rPr>
        <w:t>Lygiagretus importuotojas</w:t>
      </w:r>
    </w:p>
    <w:p w14:paraId="572C0879" w14:textId="77777777"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UAB „</w:t>
      </w:r>
      <w:proofErr w:type="spellStart"/>
      <w:r w:rsidRPr="00DD600D">
        <w:rPr>
          <w:rFonts w:ascii="Times New Roman" w:eastAsia="Times New Roman" w:hAnsi="Times New Roman"/>
          <w:lang w:val="lt-LT"/>
        </w:rPr>
        <w:t>Lex</w:t>
      </w:r>
      <w:proofErr w:type="spellEnd"/>
      <w:r w:rsidRPr="00DD600D">
        <w:rPr>
          <w:rFonts w:ascii="Times New Roman" w:eastAsia="Times New Roman" w:hAnsi="Times New Roman"/>
          <w:lang w:val="lt-LT"/>
        </w:rPr>
        <w:t xml:space="preserve"> ano“, Naugarduko g. 3, LT-03231 Vilnius, Lietuva</w:t>
      </w:r>
    </w:p>
    <w:p w14:paraId="4F4DF0AF" w14:textId="77777777" w:rsidR="00DD600D" w:rsidRPr="00DD600D" w:rsidRDefault="00DD600D" w:rsidP="00DD600D">
      <w:pPr>
        <w:spacing w:after="0" w:line="240" w:lineRule="auto"/>
        <w:rPr>
          <w:rFonts w:ascii="Times New Roman" w:eastAsia="Times New Roman" w:hAnsi="Times New Roman"/>
          <w:lang w:val="lt-LT"/>
        </w:rPr>
      </w:pPr>
    </w:p>
    <w:p w14:paraId="7C174489" w14:textId="77777777" w:rsidR="00DD600D" w:rsidRPr="00DD600D" w:rsidRDefault="00DD600D" w:rsidP="00DD600D">
      <w:pPr>
        <w:spacing w:after="0" w:line="240" w:lineRule="auto"/>
        <w:rPr>
          <w:rFonts w:ascii="Times New Roman" w:eastAsia="Times New Roman" w:hAnsi="Times New Roman"/>
          <w:b/>
          <w:bCs/>
          <w:lang w:val="lt-LT"/>
        </w:rPr>
      </w:pPr>
      <w:r w:rsidRPr="00DD600D">
        <w:rPr>
          <w:rFonts w:ascii="Times New Roman" w:eastAsia="Times New Roman" w:hAnsi="Times New Roman"/>
          <w:b/>
          <w:bCs/>
          <w:lang w:val="lt-LT"/>
        </w:rPr>
        <w:t>Perpakavo</w:t>
      </w:r>
    </w:p>
    <w:p w14:paraId="23AD293E" w14:textId="582D0676"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UAB „ENTAFARMA</w:t>
      </w:r>
      <w:r w:rsidR="00F21B2F">
        <w:rPr>
          <w:rFonts w:ascii="Times New Roman" w:eastAsia="Times New Roman" w:hAnsi="Times New Roman"/>
          <w:lang w:val="lt-LT"/>
        </w:rPr>
        <w:t>“</w:t>
      </w:r>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Klonėnų</w:t>
      </w:r>
      <w:proofErr w:type="spellEnd"/>
      <w:r w:rsidRPr="00DD600D">
        <w:rPr>
          <w:rFonts w:ascii="Times New Roman" w:eastAsia="Times New Roman" w:hAnsi="Times New Roman"/>
          <w:lang w:val="lt-LT"/>
        </w:rPr>
        <w:t xml:space="preserve"> vs. 1, LT-19156 Širvintų r. sav., Lietuva</w:t>
      </w:r>
    </w:p>
    <w:p w14:paraId="4513F189" w14:textId="77777777"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arba</w:t>
      </w:r>
    </w:p>
    <w:p w14:paraId="2925EF96" w14:textId="525DCAB6"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Lietuvos ir Norvegijos UAB „</w:t>
      </w:r>
      <w:proofErr w:type="spellStart"/>
      <w:r w:rsidRPr="00DD600D">
        <w:rPr>
          <w:rFonts w:ascii="Times New Roman" w:eastAsia="Times New Roman" w:hAnsi="Times New Roman"/>
          <w:lang w:val="lt-LT"/>
        </w:rPr>
        <w:t>Norfachema</w:t>
      </w:r>
      <w:proofErr w:type="spellEnd"/>
      <w:r w:rsidR="00F21B2F">
        <w:rPr>
          <w:rFonts w:ascii="Times New Roman" w:eastAsia="Times New Roman" w:hAnsi="Times New Roman"/>
          <w:lang w:val="lt-LT"/>
        </w:rPr>
        <w:t>“</w:t>
      </w:r>
      <w:r w:rsidRPr="00DD600D">
        <w:rPr>
          <w:rFonts w:ascii="Times New Roman" w:eastAsia="Times New Roman" w:hAnsi="Times New Roman"/>
          <w:lang w:val="lt-LT"/>
        </w:rPr>
        <w:t>, Vytauto g. 6, LT-55175 Jonava, Lietuva</w:t>
      </w:r>
    </w:p>
    <w:p w14:paraId="2F6506AA" w14:textId="77777777"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arba</w:t>
      </w:r>
    </w:p>
    <w:p w14:paraId="097FD77E" w14:textId="73368CE5" w:rsidR="00DD600D" w:rsidRP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 xml:space="preserve">CEFEA Sp. z </w:t>
      </w:r>
      <w:proofErr w:type="spellStart"/>
      <w:r w:rsidRPr="00DD600D">
        <w:rPr>
          <w:rFonts w:ascii="Times New Roman" w:eastAsia="Times New Roman" w:hAnsi="Times New Roman"/>
          <w:lang w:val="lt-LT"/>
        </w:rPr>
        <w:t>o.o</w:t>
      </w:r>
      <w:proofErr w:type="spellEnd"/>
      <w:r w:rsidRPr="00DD600D">
        <w:rPr>
          <w:rFonts w:ascii="Times New Roman" w:eastAsia="Times New Roman" w:hAnsi="Times New Roman"/>
          <w:lang w:val="lt-LT"/>
        </w:rPr>
        <w:t xml:space="preserve">. Sp. K., </w:t>
      </w:r>
      <w:proofErr w:type="spellStart"/>
      <w:r w:rsidRPr="00DD600D">
        <w:rPr>
          <w:rFonts w:ascii="Times New Roman" w:eastAsia="Times New Roman" w:hAnsi="Times New Roman"/>
          <w:lang w:val="lt-LT"/>
        </w:rPr>
        <w:t>Ul</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Działkowa</w:t>
      </w:r>
      <w:proofErr w:type="spellEnd"/>
      <w:r w:rsidRPr="00DD600D">
        <w:rPr>
          <w:rFonts w:ascii="Times New Roman" w:eastAsia="Times New Roman" w:hAnsi="Times New Roman"/>
          <w:lang w:val="lt-LT"/>
        </w:rPr>
        <w:t xml:space="preserve"> </w:t>
      </w:r>
      <w:r w:rsidR="00F21B2F">
        <w:rPr>
          <w:rFonts w:ascii="Times New Roman" w:eastAsia="Times New Roman" w:hAnsi="Times New Roman"/>
          <w:lang w:val="lt-LT"/>
        </w:rPr>
        <w:t>69</w:t>
      </w:r>
      <w:r w:rsidRPr="00DD600D">
        <w:rPr>
          <w:rFonts w:ascii="Times New Roman" w:eastAsia="Times New Roman" w:hAnsi="Times New Roman"/>
          <w:lang w:val="lt-LT"/>
        </w:rPr>
        <w:t xml:space="preserve">, 02-234 </w:t>
      </w:r>
      <w:proofErr w:type="spellStart"/>
      <w:r w:rsidRPr="00DD600D">
        <w:rPr>
          <w:rFonts w:ascii="Times New Roman" w:eastAsia="Times New Roman" w:hAnsi="Times New Roman"/>
          <w:lang w:val="lt-LT"/>
        </w:rPr>
        <w:t>Warszawa</w:t>
      </w:r>
      <w:proofErr w:type="spellEnd"/>
      <w:r w:rsidRPr="00DD600D">
        <w:rPr>
          <w:rFonts w:ascii="Times New Roman" w:eastAsia="Times New Roman" w:hAnsi="Times New Roman"/>
          <w:lang w:val="lt-LT"/>
        </w:rPr>
        <w:t>, Lenkija</w:t>
      </w:r>
    </w:p>
    <w:p w14:paraId="6BC8D748" w14:textId="77777777" w:rsidR="00DD600D" w:rsidRPr="00DD600D" w:rsidRDefault="00DD600D" w:rsidP="00DD600D">
      <w:pPr>
        <w:spacing w:after="0" w:line="240" w:lineRule="auto"/>
        <w:rPr>
          <w:rFonts w:ascii="Times New Roman" w:eastAsia="Times New Roman" w:hAnsi="Times New Roman"/>
          <w:lang w:val="lt-LT"/>
        </w:rPr>
      </w:pPr>
    </w:p>
    <w:p w14:paraId="52D9CE3B" w14:textId="023797AB" w:rsidR="00DD600D" w:rsidRDefault="00DD600D" w:rsidP="00DD600D">
      <w:pPr>
        <w:spacing w:after="0" w:line="240" w:lineRule="auto"/>
        <w:rPr>
          <w:rFonts w:ascii="Times New Roman" w:eastAsia="Times New Roman" w:hAnsi="Times New Roman"/>
          <w:lang w:val="lt-LT"/>
        </w:rPr>
      </w:pPr>
      <w:r w:rsidRPr="00DD600D">
        <w:rPr>
          <w:rFonts w:ascii="Times New Roman" w:eastAsia="Times New Roman" w:hAnsi="Times New Roman"/>
          <w:lang w:val="lt-LT"/>
        </w:rPr>
        <w:t>Registruotojas eksportuojančioje valstybėje yra</w:t>
      </w:r>
      <w:r>
        <w:rPr>
          <w:rFonts w:ascii="Times New Roman" w:eastAsia="Times New Roman" w:hAnsi="Times New Roman"/>
          <w:lang w:val="lt-LT"/>
        </w:rPr>
        <w:t xml:space="preserve"> </w:t>
      </w:r>
      <w:proofErr w:type="spellStart"/>
      <w:r w:rsidRPr="00DD600D">
        <w:rPr>
          <w:rFonts w:ascii="Times New Roman" w:eastAsia="Times New Roman" w:hAnsi="Times New Roman"/>
          <w:lang w:val="lt-LT"/>
        </w:rPr>
        <w:t>Novartis</w:t>
      </w:r>
      <w:proofErr w:type="spellEnd"/>
      <w:r w:rsidRPr="00DD600D">
        <w:rPr>
          <w:rFonts w:ascii="Times New Roman" w:eastAsia="Times New Roman" w:hAnsi="Times New Roman"/>
          <w:lang w:val="lt-LT"/>
        </w:rPr>
        <w:t xml:space="preserve"> </w:t>
      </w:r>
      <w:proofErr w:type="spellStart"/>
      <w:r w:rsidRPr="00DD600D">
        <w:rPr>
          <w:rFonts w:ascii="Times New Roman" w:eastAsia="Times New Roman" w:hAnsi="Times New Roman"/>
          <w:lang w:val="lt-LT"/>
        </w:rPr>
        <w:t>Pharma</w:t>
      </w:r>
      <w:proofErr w:type="spellEnd"/>
      <w:r w:rsidRPr="00DD600D">
        <w:rPr>
          <w:rFonts w:ascii="Times New Roman" w:eastAsia="Times New Roman" w:hAnsi="Times New Roman"/>
          <w:lang w:val="lt-LT"/>
        </w:rPr>
        <w:t xml:space="preserve"> S.A.S.</w:t>
      </w:r>
      <w:r>
        <w:rPr>
          <w:rFonts w:ascii="Times New Roman" w:eastAsia="Times New Roman" w:hAnsi="Times New Roman"/>
          <w:lang w:val="lt-LT"/>
        </w:rPr>
        <w:t xml:space="preserve">, </w:t>
      </w:r>
      <w:r w:rsidRPr="00DD600D">
        <w:rPr>
          <w:rFonts w:ascii="Times New Roman" w:eastAsia="Times New Roman" w:hAnsi="Times New Roman"/>
          <w:lang w:val="lt-LT"/>
        </w:rPr>
        <w:t xml:space="preserve">8-10 </w:t>
      </w:r>
      <w:proofErr w:type="spellStart"/>
      <w:r w:rsidRPr="00DD600D">
        <w:rPr>
          <w:rFonts w:ascii="Times New Roman" w:eastAsia="Times New Roman" w:hAnsi="Times New Roman"/>
          <w:lang w:val="lt-LT"/>
        </w:rPr>
        <w:t>Rue</w:t>
      </w:r>
      <w:proofErr w:type="spellEnd"/>
      <w:r w:rsidRPr="00DD600D">
        <w:rPr>
          <w:rFonts w:ascii="Times New Roman" w:eastAsia="Times New Roman" w:hAnsi="Times New Roman"/>
          <w:lang w:val="lt-LT"/>
        </w:rPr>
        <w:t xml:space="preserve"> Henri </w:t>
      </w:r>
      <w:proofErr w:type="spellStart"/>
      <w:r w:rsidRPr="00DD600D">
        <w:rPr>
          <w:rFonts w:ascii="Times New Roman" w:eastAsia="Times New Roman" w:hAnsi="Times New Roman"/>
          <w:lang w:val="lt-LT"/>
        </w:rPr>
        <w:t>Sainte-Claire</w:t>
      </w:r>
      <w:proofErr w:type="spellEnd"/>
      <w:r>
        <w:rPr>
          <w:rFonts w:ascii="Times New Roman" w:eastAsia="Times New Roman" w:hAnsi="Times New Roman"/>
          <w:lang w:val="lt-LT"/>
        </w:rPr>
        <w:t xml:space="preserve"> </w:t>
      </w:r>
      <w:proofErr w:type="spellStart"/>
      <w:r w:rsidRPr="00DD600D">
        <w:rPr>
          <w:rFonts w:ascii="Times New Roman" w:eastAsia="Times New Roman" w:hAnsi="Times New Roman"/>
          <w:lang w:val="lt-LT"/>
        </w:rPr>
        <w:t>Deville</w:t>
      </w:r>
      <w:proofErr w:type="spellEnd"/>
      <w:r>
        <w:rPr>
          <w:rFonts w:ascii="Times New Roman" w:eastAsia="Times New Roman" w:hAnsi="Times New Roman"/>
          <w:lang w:val="lt-LT"/>
        </w:rPr>
        <w:t xml:space="preserve">, </w:t>
      </w:r>
      <w:r w:rsidRPr="00DD600D">
        <w:rPr>
          <w:rFonts w:ascii="Times New Roman" w:eastAsia="Times New Roman" w:hAnsi="Times New Roman"/>
          <w:lang w:val="lt-LT"/>
        </w:rPr>
        <w:t xml:space="preserve">92500 </w:t>
      </w:r>
      <w:proofErr w:type="spellStart"/>
      <w:r w:rsidRPr="00DD600D">
        <w:rPr>
          <w:rFonts w:ascii="Times New Roman" w:eastAsia="Times New Roman" w:hAnsi="Times New Roman"/>
          <w:lang w:val="lt-LT"/>
        </w:rPr>
        <w:t>Rueil-Malmaison</w:t>
      </w:r>
      <w:proofErr w:type="spellEnd"/>
      <w:r>
        <w:rPr>
          <w:rFonts w:ascii="Times New Roman" w:eastAsia="Times New Roman" w:hAnsi="Times New Roman"/>
          <w:lang w:val="lt-LT"/>
        </w:rPr>
        <w:t xml:space="preserve">, </w:t>
      </w:r>
      <w:r w:rsidRPr="00DD600D">
        <w:rPr>
          <w:rFonts w:ascii="Times New Roman" w:eastAsia="Times New Roman" w:hAnsi="Times New Roman"/>
          <w:lang w:val="lt-LT"/>
        </w:rPr>
        <w:t>Prancūzija</w:t>
      </w:r>
    </w:p>
    <w:p w14:paraId="171AA42F" w14:textId="77777777" w:rsidR="00DE7297" w:rsidRDefault="00DE7297" w:rsidP="00DE7297">
      <w:pPr>
        <w:spacing w:after="0" w:line="240" w:lineRule="auto"/>
        <w:rPr>
          <w:rFonts w:ascii="Times New Roman" w:eastAsia="Times New Roman" w:hAnsi="Times New Roman"/>
          <w:lang w:val="lt-LT" w:eastAsia="lt-LT"/>
        </w:rPr>
      </w:pPr>
    </w:p>
    <w:p w14:paraId="74196F52" w14:textId="4FE820FC" w:rsidR="00DE7297" w:rsidRPr="008A5A76" w:rsidRDefault="00DE7297" w:rsidP="00DE7297">
      <w:pPr>
        <w:spacing w:after="0" w:line="240" w:lineRule="auto"/>
        <w:rPr>
          <w:rFonts w:ascii="Times New Roman" w:eastAsia="Times New Roman" w:hAnsi="Times New Roman"/>
          <w:b/>
        </w:rPr>
      </w:pPr>
      <w:r>
        <w:rPr>
          <w:rFonts w:ascii="Times New Roman" w:eastAsia="Times New Roman" w:hAnsi="Times New Roman"/>
          <w:b/>
          <w:lang w:val="lt-LT"/>
        </w:rPr>
        <w:t xml:space="preserve">Šis pakuotės lapelis paskutinį kartą </w:t>
      </w:r>
      <w:bookmarkStart w:id="1" w:name="OLE_LINK1"/>
      <w:r>
        <w:rPr>
          <w:rFonts w:ascii="Times New Roman" w:eastAsia="Times New Roman" w:hAnsi="Times New Roman"/>
          <w:b/>
          <w:lang w:val="lt-LT"/>
        </w:rPr>
        <w:t>peržiūrėtas</w:t>
      </w:r>
      <w:r w:rsidR="00362267">
        <w:rPr>
          <w:rFonts w:ascii="Times New Roman" w:eastAsia="Times New Roman" w:hAnsi="Times New Roman"/>
          <w:b/>
          <w:lang w:val="lt-LT"/>
        </w:rPr>
        <w:t xml:space="preserve"> </w:t>
      </w:r>
      <w:r w:rsidR="00D94460">
        <w:rPr>
          <w:rFonts w:ascii="Times New Roman" w:eastAsia="Times New Roman" w:hAnsi="Times New Roman"/>
          <w:b/>
          <w:lang w:val="lt-LT"/>
        </w:rPr>
        <w:t>2023-06-05.</w:t>
      </w:r>
      <w:bookmarkStart w:id="2" w:name="_GoBack"/>
      <w:bookmarkEnd w:id="2"/>
    </w:p>
    <w:p w14:paraId="0ED08B3D" w14:textId="77777777" w:rsidR="00DE7297" w:rsidRDefault="00DE7297" w:rsidP="00DE7297">
      <w:pPr>
        <w:spacing w:after="0" w:line="240" w:lineRule="auto"/>
        <w:jc w:val="both"/>
        <w:rPr>
          <w:rFonts w:ascii="Times New Roman" w:eastAsia="Times New Roman" w:hAnsi="Times New Roman"/>
          <w:b/>
          <w:lang w:val="lt-LT" w:eastAsia="lt-LT"/>
        </w:rPr>
      </w:pPr>
    </w:p>
    <w:p w14:paraId="717A4CBE" w14:textId="77777777" w:rsidR="00DE7297" w:rsidRPr="00DA5EBE" w:rsidRDefault="00DE7297" w:rsidP="00DE7297">
      <w:pPr>
        <w:tabs>
          <w:tab w:val="left" w:pos="567"/>
        </w:tabs>
        <w:spacing w:after="0" w:line="240" w:lineRule="auto"/>
        <w:rPr>
          <w:rFonts w:ascii="Times New Roman" w:eastAsia="Times New Roman" w:hAnsi="Times New Roman"/>
          <w:color w:val="0000FF"/>
          <w:lang w:val="lt-LT"/>
        </w:rPr>
      </w:pPr>
      <w:r w:rsidRPr="00933A99">
        <w:rPr>
          <w:rFonts w:ascii="Times New Roman" w:eastAsia="Times New Roman" w:hAnsi="Times New Roman"/>
          <w:lang w:val="lt-LT"/>
        </w:rPr>
        <w:t xml:space="preserve">Išsami informacija apie šį vaistą </w:t>
      </w:r>
      <w:r w:rsidRPr="00F436AF">
        <w:rPr>
          <w:rFonts w:ascii="Times New Roman" w:eastAsia="Times New Roman" w:hAnsi="Times New Roman"/>
          <w:lang w:val="lt-LT"/>
        </w:rPr>
        <w:t>pateikiama Valstybinės vaistų kontrolės tarnybos prie Lietuvos Respublikos sveikatos apsaugos ministerijos tinklalapyje</w:t>
      </w:r>
      <w:r w:rsidRPr="00F436AF">
        <w:rPr>
          <w:rFonts w:ascii="Times New Roman" w:eastAsia="Times New Roman" w:hAnsi="Times New Roman"/>
          <w:i/>
          <w:lang w:val="lt-LT"/>
        </w:rPr>
        <w:t xml:space="preserve"> </w:t>
      </w:r>
      <w:hyperlink r:id="rId12" w:history="1">
        <w:r w:rsidRPr="00856D46">
          <w:rPr>
            <w:rStyle w:val="Hipersaitas"/>
            <w:rFonts w:ascii="Times New Roman" w:hAnsi="Times New Roman"/>
          </w:rPr>
          <w:t>http://www.vvkt.lt/</w:t>
        </w:r>
      </w:hyperlink>
      <w:r w:rsidRPr="00F436AF">
        <w:rPr>
          <w:rFonts w:ascii="Times New Roman" w:eastAsia="Times New Roman" w:hAnsi="Times New Roman"/>
          <w:color w:val="0000FF"/>
          <w:lang w:val="lt-LT"/>
        </w:rPr>
        <w:t>.</w:t>
      </w:r>
    </w:p>
    <w:p w14:paraId="7BDF0DF4" w14:textId="77777777" w:rsidR="00DE7297" w:rsidRPr="00933A99" w:rsidRDefault="00DE7297" w:rsidP="00DE7297">
      <w:pPr>
        <w:tabs>
          <w:tab w:val="left" w:pos="567"/>
        </w:tabs>
        <w:spacing w:after="0" w:line="240" w:lineRule="auto"/>
        <w:rPr>
          <w:rFonts w:ascii="Times New Roman" w:eastAsia="Times New Roman" w:hAnsi="Times New Roman"/>
          <w:color w:val="0000FF"/>
          <w:lang w:val="lt-LT"/>
        </w:rPr>
      </w:pPr>
    </w:p>
    <w:p w14:paraId="6297CC2C" w14:textId="51FE6CEC" w:rsidR="003159EA" w:rsidRDefault="003159EA" w:rsidP="003159EA">
      <w:pPr>
        <w:spacing w:after="160" w:line="259" w:lineRule="auto"/>
        <w:rPr>
          <w:rFonts w:ascii="Times New Roman" w:eastAsia="Times New Roman" w:hAnsi="Times New Roman"/>
          <w:i/>
          <w:iCs/>
          <w:lang w:val="lt-LT" w:eastAsia="lt-LT"/>
        </w:rPr>
      </w:pPr>
      <w:r w:rsidRPr="006F578B">
        <w:rPr>
          <w:rFonts w:ascii="Times New Roman" w:eastAsia="Times New Roman" w:hAnsi="Times New Roman"/>
          <w:i/>
          <w:iCs/>
          <w:lang w:val="lt-LT" w:eastAsia="lt-LT"/>
        </w:rPr>
        <w:t>Lygiagrečiai importuojamas vaistinis preparatas nuo referencinio vaistinio preparato skiriasi pakuotės dydžiu (lygiagrečiai importuojamas vaistas tiekiamas 3 ml buteliukuose</w:t>
      </w:r>
      <w:r>
        <w:rPr>
          <w:rFonts w:ascii="Times New Roman" w:eastAsia="Times New Roman" w:hAnsi="Times New Roman"/>
          <w:i/>
          <w:iCs/>
          <w:lang w:val="lt-LT" w:eastAsia="lt-LT"/>
        </w:rPr>
        <w:t>, o referencinis vaistas – 5 ml</w:t>
      </w:r>
      <w:r w:rsidRPr="006F578B">
        <w:rPr>
          <w:rFonts w:ascii="Times New Roman" w:eastAsia="Times New Roman" w:hAnsi="Times New Roman"/>
          <w:i/>
          <w:iCs/>
          <w:lang w:val="lt-LT" w:eastAsia="lt-LT"/>
        </w:rPr>
        <w:t>), tinkamumo laiku (po buteliuko atidarymo lygiagrečiai importuojamas vaistas tinkamas vartoti 15 dienų, o referencinis vaistas – 28 dienas) bei laikymo sąlygomis (referencin</w:t>
      </w:r>
      <w:r>
        <w:rPr>
          <w:rFonts w:ascii="Times New Roman" w:eastAsia="Times New Roman" w:hAnsi="Times New Roman"/>
          <w:i/>
          <w:iCs/>
          <w:lang w:val="lt-LT" w:eastAsia="lt-LT"/>
        </w:rPr>
        <w:t>io</w:t>
      </w:r>
      <w:r w:rsidRPr="006F578B">
        <w:rPr>
          <w:rFonts w:ascii="Times New Roman" w:eastAsia="Times New Roman" w:hAnsi="Times New Roman"/>
          <w:i/>
          <w:iCs/>
          <w:lang w:val="lt-LT" w:eastAsia="lt-LT"/>
        </w:rPr>
        <w:t xml:space="preserve"> vaisto buteliuką papildomai </w:t>
      </w:r>
      <w:r>
        <w:rPr>
          <w:rFonts w:ascii="Times New Roman" w:eastAsia="Times New Roman" w:hAnsi="Times New Roman"/>
          <w:i/>
          <w:iCs/>
          <w:lang w:val="lt-LT" w:eastAsia="lt-LT"/>
        </w:rPr>
        <w:t xml:space="preserve">reikia </w:t>
      </w:r>
      <w:r w:rsidRPr="006F578B">
        <w:rPr>
          <w:rFonts w:ascii="Times New Roman" w:eastAsia="Times New Roman" w:hAnsi="Times New Roman"/>
          <w:i/>
          <w:iCs/>
          <w:lang w:val="lt-LT" w:eastAsia="lt-LT"/>
        </w:rPr>
        <w:t>laikyti stačią bei sandarų).</w:t>
      </w:r>
    </w:p>
    <w:bookmarkEnd w:id="1"/>
    <w:p w14:paraId="7A45A9D5" w14:textId="77777777" w:rsidR="00DE7297" w:rsidRDefault="00DE7297" w:rsidP="00DE7297">
      <w:pPr>
        <w:spacing w:after="0" w:line="240" w:lineRule="auto"/>
        <w:rPr>
          <w:rFonts w:ascii="Times New Roman" w:eastAsia="Times New Roman" w:hAnsi="Times New Roman"/>
          <w:szCs w:val="20"/>
          <w:lang w:val="lt-LT" w:eastAsia="lt-LT"/>
        </w:rPr>
      </w:pPr>
    </w:p>
    <w:p w14:paraId="5D9145B7" w14:textId="77777777" w:rsidR="00DE7297" w:rsidRDefault="00DE7297" w:rsidP="00DE7297">
      <w:pPr>
        <w:tabs>
          <w:tab w:val="left" w:pos="567"/>
        </w:tabs>
        <w:spacing w:after="0" w:line="240" w:lineRule="auto"/>
        <w:ind w:left="567" w:hanging="567"/>
        <w:jc w:val="center"/>
        <w:outlineLvl w:val="0"/>
        <w:rPr>
          <w:rFonts w:ascii="Times New Roman" w:eastAsia="Times New Roman" w:hAnsi="Times New Roman"/>
          <w:b/>
          <w:caps/>
          <w:lang w:val="lt-LT"/>
        </w:rPr>
      </w:pPr>
    </w:p>
    <w:p w14:paraId="292C68B4" w14:textId="77777777" w:rsidR="00DE7297" w:rsidRDefault="00DE7297" w:rsidP="00291DA6">
      <w:pPr>
        <w:spacing w:after="160" w:line="256" w:lineRule="auto"/>
        <w:rPr>
          <w:lang w:val="lt-LT"/>
        </w:rPr>
      </w:pPr>
    </w:p>
    <w:p w14:paraId="27B99876" w14:textId="77777777" w:rsidR="00DE7297" w:rsidRDefault="00DE7297" w:rsidP="00DE7297">
      <w:pPr>
        <w:rPr>
          <w:rFonts w:ascii="Arial" w:hAnsi="Arial" w:cs="Arial"/>
          <w:sz w:val="20"/>
          <w:szCs w:val="20"/>
          <w:lang w:val="lt-LT"/>
        </w:rPr>
      </w:pPr>
    </w:p>
    <w:p w14:paraId="161A9CE5" w14:textId="77777777" w:rsidR="00FF5FC9" w:rsidRPr="00F31F85" w:rsidRDefault="00FF5FC9"/>
    <w:sectPr w:rsidR="00FF5FC9" w:rsidRPr="00F31F85" w:rsidSect="00291DA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17FD8" w14:textId="77777777" w:rsidR="004749FC" w:rsidRDefault="004749FC" w:rsidP="00DE7297">
      <w:pPr>
        <w:spacing w:after="0" w:line="240" w:lineRule="auto"/>
      </w:pPr>
      <w:r>
        <w:separator/>
      </w:r>
    </w:p>
  </w:endnote>
  <w:endnote w:type="continuationSeparator" w:id="0">
    <w:p w14:paraId="01B64EB6" w14:textId="77777777" w:rsidR="004749FC" w:rsidRDefault="004749FC" w:rsidP="00DE7297">
      <w:pPr>
        <w:spacing w:after="0" w:line="240" w:lineRule="auto"/>
      </w:pPr>
      <w:r>
        <w:continuationSeparator/>
      </w:r>
    </w:p>
  </w:endnote>
  <w:endnote w:type="continuationNotice" w:id="1">
    <w:p w14:paraId="0824C53B" w14:textId="77777777" w:rsidR="004749FC" w:rsidRDefault="00474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7871" w14:textId="77777777" w:rsidR="005219F9" w:rsidRDefault="005219F9" w:rsidP="00291D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9848" w14:textId="77777777" w:rsidR="004749FC" w:rsidRDefault="004749FC" w:rsidP="00DE7297">
      <w:pPr>
        <w:spacing w:after="0" w:line="240" w:lineRule="auto"/>
      </w:pPr>
      <w:r>
        <w:separator/>
      </w:r>
    </w:p>
  </w:footnote>
  <w:footnote w:type="continuationSeparator" w:id="0">
    <w:p w14:paraId="5A757D46" w14:textId="77777777" w:rsidR="004749FC" w:rsidRDefault="004749FC" w:rsidP="00DE7297">
      <w:pPr>
        <w:spacing w:after="0" w:line="240" w:lineRule="auto"/>
      </w:pPr>
      <w:r>
        <w:continuationSeparator/>
      </w:r>
    </w:p>
  </w:footnote>
  <w:footnote w:type="continuationNotice" w:id="1">
    <w:p w14:paraId="709C41E2" w14:textId="77777777" w:rsidR="004749FC" w:rsidRDefault="00474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DE8A" w14:textId="77777777" w:rsidR="00F86F2C" w:rsidRDefault="00F86F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129B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6" w15:restartNumberingAfterBreak="0">
    <w:nsid w:val="270D589E"/>
    <w:multiLevelType w:val="hybridMultilevel"/>
    <w:tmpl w:val="EBE68910"/>
    <w:lvl w:ilvl="0" w:tplc="3892C01E">
      <w:start w:val="3"/>
      <w:numFmt w:val="decimal"/>
      <w:lvlText w:val="%1."/>
      <w:lvlJc w:val="left"/>
      <w:pPr>
        <w:tabs>
          <w:tab w:val="num" w:pos="930"/>
        </w:tabs>
        <w:ind w:left="930" w:hanging="57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9E73C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05324E"/>
    <w:multiLevelType w:val="hybridMultilevel"/>
    <w:tmpl w:val="34CE1862"/>
    <w:lvl w:ilvl="0" w:tplc="B51A3D68">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ABE651E"/>
    <w:multiLevelType w:val="hybridMultilevel"/>
    <w:tmpl w:val="091CD0DE"/>
    <w:lvl w:ilvl="0" w:tplc="06AAF516">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DCA52BE"/>
    <w:multiLevelType w:val="hybridMultilevel"/>
    <w:tmpl w:val="7278F38C"/>
    <w:lvl w:ilvl="0" w:tplc="313C39E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2F0D5535"/>
    <w:multiLevelType w:val="hybridMultilevel"/>
    <w:tmpl w:val="2990E8DC"/>
    <w:lvl w:ilvl="0" w:tplc="34608EF0">
      <w:start w:val="2"/>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04D36"/>
    <w:multiLevelType w:val="hybridMultilevel"/>
    <w:tmpl w:val="9D8A4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213DF"/>
    <w:multiLevelType w:val="multilevel"/>
    <w:tmpl w:val="04CC62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9138A"/>
    <w:multiLevelType w:val="hybridMultilevel"/>
    <w:tmpl w:val="DB8649D8"/>
    <w:lvl w:ilvl="0" w:tplc="8F32D6EC">
      <w:start w:val="3"/>
      <w:numFmt w:val="bullet"/>
      <w:lvlText w:val="-"/>
      <w:lvlJc w:val="left"/>
      <w:pPr>
        <w:tabs>
          <w:tab w:val="num" w:pos="360"/>
        </w:tabs>
        <w:ind w:left="360" w:hanging="360"/>
      </w:pPr>
      <w:rPr>
        <w:rFonts w:ascii="Times New Roman" w:eastAsia="Times New Roman" w:hAnsi="Times New Roman" w:cs="Times New Roman" w:hint="default"/>
        <w:b w:val="0"/>
        <w:sz w:val="17"/>
      </w:rPr>
    </w:lvl>
    <w:lvl w:ilvl="1" w:tplc="040A0003">
      <w:start w:val="1"/>
      <w:numFmt w:val="bullet"/>
      <w:lvlText w:val="o"/>
      <w:lvlJc w:val="left"/>
      <w:pPr>
        <w:tabs>
          <w:tab w:val="num" w:pos="1080"/>
        </w:tabs>
        <w:ind w:left="1080" w:hanging="360"/>
      </w:pPr>
      <w:rPr>
        <w:rFonts w:ascii="Courier New" w:hAnsi="Courier New" w:cs="Symbol" w:hint="default"/>
        <w:b w:val="0"/>
        <w:sz w:val="17"/>
      </w:rPr>
    </w:lvl>
    <w:lvl w:ilvl="2" w:tplc="040A0005">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Symbol"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Symbol"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2C4186"/>
    <w:multiLevelType w:val="hybridMultilevel"/>
    <w:tmpl w:val="F612DB58"/>
    <w:lvl w:ilvl="0" w:tplc="76F40592">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42F864BB"/>
    <w:multiLevelType w:val="hybridMultilevel"/>
    <w:tmpl w:val="13B8BB0C"/>
    <w:lvl w:ilvl="0" w:tplc="8F32D6EC">
      <w:start w:val="3"/>
      <w:numFmt w:val="bullet"/>
      <w:lvlText w:val="-"/>
      <w:lvlJc w:val="left"/>
      <w:pPr>
        <w:tabs>
          <w:tab w:val="num" w:pos="360"/>
        </w:tabs>
        <w:ind w:left="360" w:hanging="360"/>
      </w:pPr>
      <w:rPr>
        <w:rFonts w:ascii="Times New Roman" w:eastAsia="Times New Roman" w:hAnsi="Times New Roman" w:cs="Times New Roman" w:hint="default"/>
        <w:b w:val="0"/>
        <w:sz w:val="17"/>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A2917"/>
    <w:multiLevelType w:val="singleLevel"/>
    <w:tmpl w:val="22E881EC"/>
    <w:lvl w:ilvl="0">
      <w:start w:val="1"/>
      <w:numFmt w:val="bullet"/>
      <w:lvlText w:val="-"/>
      <w:lvlJc w:val="left"/>
      <w:pPr>
        <w:tabs>
          <w:tab w:val="num" w:pos="720"/>
        </w:tabs>
        <w:ind w:left="720" w:hanging="720"/>
      </w:pPr>
      <w:rPr>
        <w:rFonts w:hint="default"/>
      </w:rPr>
    </w:lvl>
  </w:abstractNum>
  <w:abstractNum w:abstractNumId="21"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0021223"/>
    <w:multiLevelType w:val="hybridMultilevel"/>
    <w:tmpl w:val="E64C9D0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5D799D"/>
    <w:multiLevelType w:val="hybridMultilevel"/>
    <w:tmpl w:val="BEE85F3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91374"/>
    <w:multiLevelType w:val="multilevel"/>
    <w:tmpl w:val="1AB617D0"/>
    <w:lvl w:ilvl="0">
      <w:start w:val="5"/>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abstractNum w:abstractNumId="27" w15:restartNumberingAfterBreak="0">
    <w:nsid w:val="5376170E"/>
    <w:multiLevelType w:val="hybridMultilevel"/>
    <w:tmpl w:val="049898C0"/>
    <w:lvl w:ilvl="0" w:tplc="318E7BFC">
      <w:start w:val="1"/>
      <w:numFmt w:val="decimal"/>
      <w:lvlText w:val="%1."/>
      <w:lvlJc w:val="left"/>
      <w:pPr>
        <w:tabs>
          <w:tab w:val="num" w:pos="1650"/>
        </w:tabs>
        <w:ind w:left="1650" w:hanging="129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5ED366B"/>
    <w:multiLevelType w:val="hybridMultilevel"/>
    <w:tmpl w:val="EF620A7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5E3C73B1"/>
    <w:multiLevelType w:val="hybridMultilevel"/>
    <w:tmpl w:val="06146F1C"/>
    <w:lvl w:ilvl="0" w:tplc="0D7CC6A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02C51FC"/>
    <w:multiLevelType w:val="hybridMultilevel"/>
    <w:tmpl w:val="3E386E0A"/>
    <w:lvl w:ilvl="0" w:tplc="2F2290B0">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63A56AAA"/>
    <w:multiLevelType w:val="multilevel"/>
    <w:tmpl w:val="AA983EC2"/>
    <w:lvl w:ilvl="0">
      <w:start w:val="6"/>
      <w:numFmt w:val="decimal"/>
      <w:lvlText w:val="%1"/>
      <w:lvlJc w:val="left"/>
      <w:pPr>
        <w:tabs>
          <w:tab w:val="num" w:pos="1290"/>
        </w:tabs>
        <w:ind w:left="1290" w:hanging="1290"/>
      </w:pPr>
      <w:rPr>
        <w:rFonts w:hint="default"/>
      </w:rPr>
    </w:lvl>
    <w:lvl w:ilvl="1">
      <w:start w:val="4"/>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5E2525A"/>
    <w:multiLevelType w:val="hybridMultilevel"/>
    <w:tmpl w:val="AD0403E2"/>
    <w:lvl w:ilvl="0" w:tplc="98A8CC14">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3" w15:restartNumberingAfterBreak="0">
    <w:nsid w:val="6AAC277D"/>
    <w:multiLevelType w:val="multilevel"/>
    <w:tmpl w:val="5778F69A"/>
    <w:lvl w:ilvl="0">
      <w:start w:val="4"/>
      <w:numFmt w:val="decimal"/>
      <w:lvlText w:val="%1"/>
      <w:lvlJc w:val="left"/>
      <w:pPr>
        <w:tabs>
          <w:tab w:val="num" w:pos="1296"/>
        </w:tabs>
        <w:ind w:left="1296" w:hanging="1296"/>
      </w:pPr>
      <w:rPr>
        <w:rFonts w:hint="default"/>
      </w:rPr>
    </w:lvl>
    <w:lvl w:ilvl="1">
      <w:start w:val="8"/>
      <w:numFmt w:val="decimal"/>
      <w:lvlText w:val="%1.%2"/>
      <w:lvlJc w:val="left"/>
      <w:pPr>
        <w:tabs>
          <w:tab w:val="num" w:pos="1296"/>
        </w:tabs>
        <w:ind w:left="1296" w:hanging="1296"/>
      </w:pPr>
      <w:rPr>
        <w:rFonts w:hint="default"/>
      </w:rPr>
    </w:lvl>
    <w:lvl w:ilvl="2">
      <w:start w:val="1"/>
      <w:numFmt w:val="decimal"/>
      <w:lvlText w:val="%1.%2.%3"/>
      <w:lvlJc w:val="left"/>
      <w:pPr>
        <w:tabs>
          <w:tab w:val="num" w:pos="1296"/>
        </w:tabs>
        <w:ind w:left="1296" w:hanging="1296"/>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296"/>
        </w:tabs>
        <w:ind w:left="1296" w:hanging="1296"/>
      </w:pPr>
      <w:rPr>
        <w:rFonts w:hint="default"/>
      </w:rPr>
    </w:lvl>
    <w:lvl w:ilvl="5">
      <w:start w:val="1"/>
      <w:numFmt w:val="decimal"/>
      <w:lvlText w:val="%1.%2.%3.%4.%5.%6"/>
      <w:lvlJc w:val="left"/>
      <w:pPr>
        <w:tabs>
          <w:tab w:val="num" w:pos="1296"/>
        </w:tabs>
        <w:ind w:left="1296" w:hanging="1296"/>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65E3FBD"/>
    <w:multiLevelType w:val="hybridMultilevel"/>
    <w:tmpl w:val="E276800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C48E7"/>
    <w:multiLevelType w:val="hybridMultilevel"/>
    <w:tmpl w:val="FC9CA63C"/>
    <w:lvl w:ilvl="0" w:tplc="5D340180">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7" w15:restartNumberingAfterBreak="0">
    <w:nsid w:val="79A8069E"/>
    <w:multiLevelType w:val="hybridMultilevel"/>
    <w:tmpl w:val="FFC86224"/>
    <w:lvl w:ilvl="0" w:tplc="E02472DC">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8" w15:restartNumberingAfterBreak="0">
    <w:nsid w:val="7B194FB5"/>
    <w:multiLevelType w:val="hybridMultilevel"/>
    <w:tmpl w:val="61B24912"/>
    <w:lvl w:ilvl="0" w:tplc="ED8832DA">
      <w:start w:val="5"/>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9" w15:restartNumberingAfterBreak="0">
    <w:nsid w:val="7B31593B"/>
    <w:multiLevelType w:val="multilevel"/>
    <w:tmpl w:val="06F2AFFC"/>
    <w:lvl w:ilvl="0">
      <w:start w:val="5"/>
      <w:numFmt w:val="decimal"/>
      <w:lvlText w:val="%1"/>
      <w:lvlJc w:val="left"/>
      <w:pPr>
        <w:tabs>
          <w:tab w:val="num" w:pos="1296"/>
        </w:tabs>
        <w:ind w:left="1296" w:hanging="1296"/>
      </w:pPr>
      <w:rPr>
        <w:rFonts w:hint="default"/>
      </w:rPr>
    </w:lvl>
    <w:lvl w:ilvl="1">
      <w:start w:val="1"/>
      <w:numFmt w:val="decimal"/>
      <w:lvlText w:val="%1.%2"/>
      <w:lvlJc w:val="left"/>
      <w:pPr>
        <w:tabs>
          <w:tab w:val="num" w:pos="1296"/>
        </w:tabs>
        <w:ind w:left="1296" w:hanging="1296"/>
      </w:pPr>
      <w:rPr>
        <w:rFonts w:hint="default"/>
      </w:rPr>
    </w:lvl>
    <w:lvl w:ilvl="2">
      <w:start w:val="1"/>
      <w:numFmt w:val="decimal"/>
      <w:lvlText w:val="%1.%2.%3"/>
      <w:lvlJc w:val="left"/>
      <w:pPr>
        <w:tabs>
          <w:tab w:val="num" w:pos="1296"/>
        </w:tabs>
        <w:ind w:left="1296" w:hanging="1296"/>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296"/>
        </w:tabs>
        <w:ind w:left="1296" w:hanging="1296"/>
      </w:pPr>
      <w:rPr>
        <w:rFonts w:hint="default"/>
      </w:rPr>
    </w:lvl>
    <w:lvl w:ilvl="5">
      <w:start w:val="1"/>
      <w:numFmt w:val="decimal"/>
      <w:lvlText w:val="%1.%2.%3.%4.%5.%6"/>
      <w:lvlJc w:val="left"/>
      <w:pPr>
        <w:tabs>
          <w:tab w:val="num" w:pos="1296"/>
        </w:tabs>
        <w:ind w:left="1296" w:hanging="1296"/>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EA5660C"/>
    <w:multiLevelType w:val="hybridMultilevel"/>
    <w:tmpl w:val="A1B29468"/>
    <w:lvl w:ilvl="0" w:tplc="08070019">
      <w:start w:val="1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25"/>
  </w:num>
  <w:num w:numId="4">
    <w:abstractNumId w:val="25"/>
  </w:num>
  <w:num w:numId="5">
    <w:abstractNumId w:val="3"/>
  </w:num>
  <w:num w:numId="6">
    <w:abstractNumId w:val="3"/>
  </w:num>
  <w:num w:numId="7">
    <w:abstractNumId w:val="4"/>
  </w:num>
  <w:num w:numId="8">
    <w:abstractNumId w:val="4"/>
  </w:num>
  <w:num w:numId="9">
    <w:abstractNumId w:val="2"/>
  </w:num>
  <w:num w:numId="10">
    <w:abstractNumId w:val="2"/>
  </w:num>
  <w:num w:numId="11">
    <w:abstractNumId w:val="21"/>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4"/>
  </w:num>
  <w:num w:numId="17">
    <w:abstractNumId w:val="11"/>
  </w:num>
  <w:num w:numId="18">
    <w:abstractNumId w:val="11"/>
  </w:num>
  <w:num w:numId="19">
    <w:abstractNumId w:val="6"/>
  </w:num>
  <w:num w:numId="20">
    <w:abstractNumId w:val="27"/>
  </w:num>
  <w:num w:numId="21">
    <w:abstractNumId w:val="20"/>
  </w:num>
  <w:num w:numId="22">
    <w:abstractNumId w:val="1"/>
  </w:num>
  <w:num w:numId="23">
    <w:abstractNumId w:val="7"/>
  </w:num>
  <w:num w:numId="24">
    <w:abstractNumId w:val="24"/>
  </w:num>
  <w:num w:numId="25">
    <w:abstractNumId w:val="31"/>
  </w:num>
  <w:num w:numId="26">
    <w:abstractNumId w:val="29"/>
  </w:num>
  <w:num w:numId="27">
    <w:abstractNumId w:val="40"/>
  </w:num>
  <w:num w:numId="28">
    <w:abstractNumId w:val="30"/>
  </w:num>
  <w:num w:numId="29">
    <w:abstractNumId w:val="37"/>
  </w:num>
  <w:num w:numId="30">
    <w:abstractNumId w:val="9"/>
  </w:num>
  <w:num w:numId="31">
    <w:abstractNumId w:val="12"/>
  </w:num>
  <w:num w:numId="32">
    <w:abstractNumId w:val="36"/>
  </w:num>
  <w:num w:numId="33">
    <w:abstractNumId w:val="32"/>
  </w:num>
  <w:num w:numId="34">
    <w:abstractNumId w:val="8"/>
  </w:num>
  <w:num w:numId="35">
    <w:abstractNumId w:val="38"/>
  </w:num>
  <w:num w:numId="36">
    <w:abstractNumId w:val="16"/>
  </w:num>
  <w:num w:numId="37">
    <w:abstractNumId w:val="13"/>
  </w:num>
  <w:num w:numId="38">
    <w:abstractNumId w:val="26"/>
  </w:num>
  <w:num w:numId="39">
    <w:abstractNumId w:val="33"/>
  </w:num>
  <w:num w:numId="40">
    <w:abstractNumId w:val="39"/>
  </w:num>
  <w:num w:numId="41">
    <w:abstractNumId w:val="23"/>
  </w:num>
  <w:num w:numId="42">
    <w:abstractNumId w:val="18"/>
  </w:num>
  <w:num w:numId="43">
    <w:abstractNumId w:val="17"/>
  </w:num>
  <w:num w:numId="44">
    <w:abstractNumId w:val="19"/>
  </w:num>
  <w:num w:numId="45">
    <w:abstractNumId w:val="35"/>
  </w:num>
  <w:num w:numId="46">
    <w:abstractNumId w:val="22"/>
  </w:num>
  <w:num w:numId="47">
    <w:abstractNumId w:val="28"/>
  </w:num>
  <w:num w:numId="48">
    <w:abstractNumId w:val="10"/>
  </w:num>
  <w:num w:numId="49">
    <w:abstractNumId w:val="1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AU" w:vendorID="64" w:dllVersion="0" w:nlCheck="1" w:checkStyle="0"/>
  <w:activeWritingStyle w:appName="MSWord" w:lang="en-AU" w:vendorID="64" w:dllVersion="6"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97"/>
    <w:rsid w:val="00025D9C"/>
    <w:rsid w:val="0002616B"/>
    <w:rsid w:val="00053A32"/>
    <w:rsid w:val="000834E8"/>
    <w:rsid w:val="000B4EB5"/>
    <w:rsid w:val="000C146E"/>
    <w:rsid w:val="000D5B22"/>
    <w:rsid w:val="000D73AB"/>
    <w:rsid w:val="00134E71"/>
    <w:rsid w:val="00140C73"/>
    <w:rsid w:val="00151A8E"/>
    <w:rsid w:val="00160977"/>
    <w:rsid w:val="00162483"/>
    <w:rsid w:val="00167EF6"/>
    <w:rsid w:val="001A28A4"/>
    <w:rsid w:val="001D09AD"/>
    <w:rsid w:val="001E334F"/>
    <w:rsid w:val="00291DA6"/>
    <w:rsid w:val="002C01D6"/>
    <w:rsid w:val="002C6369"/>
    <w:rsid w:val="00314648"/>
    <w:rsid w:val="003159EA"/>
    <w:rsid w:val="00315B0C"/>
    <w:rsid w:val="00362267"/>
    <w:rsid w:val="00375C44"/>
    <w:rsid w:val="0037772A"/>
    <w:rsid w:val="003815EE"/>
    <w:rsid w:val="003A3A4C"/>
    <w:rsid w:val="003A7E46"/>
    <w:rsid w:val="003D004F"/>
    <w:rsid w:val="00401E7C"/>
    <w:rsid w:val="00453767"/>
    <w:rsid w:val="004749FC"/>
    <w:rsid w:val="00490EBF"/>
    <w:rsid w:val="004A3161"/>
    <w:rsid w:val="004D0E76"/>
    <w:rsid w:val="004F6216"/>
    <w:rsid w:val="004F6F1D"/>
    <w:rsid w:val="005121D0"/>
    <w:rsid w:val="005219F9"/>
    <w:rsid w:val="00532608"/>
    <w:rsid w:val="00555940"/>
    <w:rsid w:val="005A7DB2"/>
    <w:rsid w:val="005B575D"/>
    <w:rsid w:val="005E1F31"/>
    <w:rsid w:val="005F0E56"/>
    <w:rsid w:val="00615D87"/>
    <w:rsid w:val="00620FC2"/>
    <w:rsid w:val="006366EA"/>
    <w:rsid w:val="00651D9B"/>
    <w:rsid w:val="00684330"/>
    <w:rsid w:val="006F578B"/>
    <w:rsid w:val="007247F1"/>
    <w:rsid w:val="00773FCF"/>
    <w:rsid w:val="00815A53"/>
    <w:rsid w:val="00816DCE"/>
    <w:rsid w:val="00835F3E"/>
    <w:rsid w:val="00856D46"/>
    <w:rsid w:val="00871D44"/>
    <w:rsid w:val="00881ACD"/>
    <w:rsid w:val="008A5A76"/>
    <w:rsid w:val="008C1872"/>
    <w:rsid w:val="008D5A0E"/>
    <w:rsid w:val="00907784"/>
    <w:rsid w:val="009114A0"/>
    <w:rsid w:val="00933A99"/>
    <w:rsid w:val="00960B66"/>
    <w:rsid w:val="0098261C"/>
    <w:rsid w:val="009A08AA"/>
    <w:rsid w:val="009A207F"/>
    <w:rsid w:val="009A7B9A"/>
    <w:rsid w:val="00A10ED2"/>
    <w:rsid w:val="00A335CD"/>
    <w:rsid w:val="00A36119"/>
    <w:rsid w:val="00A43B95"/>
    <w:rsid w:val="00B016CE"/>
    <w:rsid w:val="00B05EC2"/>
    <w:rsid w:val="00B12BF2"/>
    <w:rsid w:val="00B572F2"/>
    <w:rsid w:val="00BC3608"/>
    <w:rsid w:val="00BE7A07"/>
    <w:rsid w:val="00C12052"/>
    <w:rsid w:val="00C170E2"/>
    <w:rsid w:val="00C4600C"/>
    <w:rsid w:val="00C55B3A"/>
    <w:rsid w:val="00CC40F8"/>
    <w:rsid w:val="00CD5198"/>
    <w:rsid w:val="00D00E12"/>
    <w:rsid w:val="00D94460"/>
    <w:rsid w:val="00DA5EBE"/>
    <w:rsid w:val="00DB084D"/>
    <w:rsid w:val="00DD600D"/>
    <w:rsid w:val="00DE3073"/>
    <w:rsid w:val="00DE4133"/>
    <w:rsid w:val="00DE7297"/>
    <w:rsid w:val="00DF1519"/>
    <w:rsid w:val="00DF424F"/>
    <w:rsid w:val="00E1053C"/>
    <w:rsid w:val="00E2480A"/>
    <w:rsid w:val="00E57480"/>
    <w:rsid w:val="00E647E5"/>
    <w:rsid w:val="00E91941"/>
    <w:rsid w:val="00EC327C"/>
    <w:rsid w:val="00EF20A7"/>
    <w:rsid w:val="00EF4472"/>
    <w:rsid w:val="00F02AC6"/>
    <w:rsid w:val="00F21B2F"/>
    <w:rsid w:val="00F31F85"/>
    <w:rsid w:val="00F436AF"/>
    <w:rsid w:val="00F44303"/>
    <w:rsid w:val="00F6513E"/>
    <w:rsid w:val="00F8567B"/>
    <w:rsid w:val="00F86F2C"/>
    <w:rsid w:val="00FE62FF"/>
    <w:rsid w:val="00FF5FC9"/>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01A4B8"/>
  <w15:chartTrackingRefBased/>
  <w15:docId w15:val="{A58BC8A6-CA48-47E3-875B-794BE452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297"/>
    <w:pPr>
      <w:spacing w:after="200" w:line="276" w:lineRule="auto"/>
    </w:pPr>
    <w:rPr>
      <w:rFonts w:ascii="Calibri" w:eastAsia="Calibri" w:hAnsi="Calibri" w:cs="Times New Roman"/>
      <w:sz w:val="22"/>
      <w:szCs w:val="22"/>
    </w:rPr>
  </w:style>
  <w:style w:type="paragraph" w:styleId="Antrat1">
    <w:name w:val="heading 1"/>
    <w:basedOn w:val="prastasis"/>
    <w:next w:val="prastasis"/>
    <w:link w:val="Antrat1Diagrama"/>
    <w:autoRedefine/>
    <w:qFormat/>
    <w:rsid w:val="00DE7297"/>
    <w:pPr>
      <w:keepNext/>
      <w:spacing w:after="0" w:line="240" w:lineRule="auto"/>
      <w:outlineLvl w:val="0"/>
    </w:pPr>
    <w:rPr>
      <w:rFonts w:ascii="Times New Roman" w:eastAsia="Times New Roman" w:hAnsi="Times New Roman"/>
      <w:b/>
      <w:lang w:val="lt-LT" w:eastAsia="lt-LT"/>
    </w:rPr>
  </w:style>
  <w:style w:type="paragraph" w:styleId="Antrat2">
    <w:name w:val="heading 2"/>
    <w:basedOn w:val="prastasis"/>
    <w:next w:val="prastasis"/>
    <w:link w:val="Antrat2Diagrama"/>
    <w:autoRedefine/>
    <w:unhideWhenUsed/>
    <w:qFormat/>
    <w:rsid w:val="005219F9"/>
    <w:pPr>
      <w:keepNext/>
      <w:spacing w:after="0" w:line="240" w:lineRule="auto"/>
      <w:ind w:left="540" w:hanging="540"/>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unhideWhenUsed/>
    <w:qFormat/>
    <w:rsid w:val="005219F9"/>
    <w:pPr>
      <w:keepNext/>
      <w:spacing w:after="0" w:line="240" w:lineRule="auto"/>
      <w:ind w:left="540" w:hanging="540"/>
      <w:jc w:val="both"/>
      <w:outlineLvl w:val="2"/>
    </w:pPr>
    <w:rPr>
      <w:rFonts w:ascii="Times New Roman" w:eastAsia="Times New Roman" w:hAnsi="Times New Roman"/>
      <w:b/>
      <w:lang w:val="lt-LT" w:eastAsia="lt-LT"/>
    </w:rPr>
  </w:style>
  <w:style w:type="paragraph" w:styleId="Antrat4">
    <w:name w:val="heading 4"/>
    <w:basedOn w:val="prastasis"/>
    <w:next w:val="prastasis"/>
    <w:link w:val="Antrat4Diagrama"/>
    <w:unhideWhenUsed/>
    <w:qFormat/>
    <w:rsid w:val="005219F9"/>
    <w:pPr>
      <w:keepNext/>
      <w:spacing w:before="240" w:after="60" w:line="240" w:lineRule="auto"/>
      <w:outlineLvl w:val="3"/>
    </w:pPr>
    <w:rPr>
      <w:rFonts w:ascii="Times New Roman" w:eastAsia="Times New Roman" w:hAnsi="Times New Roman"/>
      <w:b/>
      <w:bCs/>
      <w:sz w:val="28"/>
      <w:szCs w:val="28"/>
      <w:lang w:val="lt-LT" w:eastAsia="lt-LT"/>
    </w:rPr>
  </w:style>
  <w:style w:type="paragraph" w:styleId="Antrat5">
    <w:name w:val="heading 5"/>
    <w:basedOn w:val="prastasis"/>
    <w:next w:val="prastasis"/>
    <w:link w:val="Antrat5Diagrama"/>
    <w:unhideWhenUsed/>
    <w:qFormat/>
    <w:rsid w:val="005219F9"/>
    <w:pPr>
      <w:spacing w:before="240" w:after="60" w:line="240" w:lineRule="auto"/>
      <w:outlineLvl w:val="4"/>
    </w:pPr>
    <w:rPr>
      <w:rFonts w:ascii="Times New Roman" w:eastAsia="Times New Roman" w:hAnsi="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E7297"/>
    <w:rPr>
      <w:rFonts w:ascii="Times New Roman" w:eastAsia="Times New Roman" w:hAnsi="Times New Roman" w:cs="Times New Roman"/>
      <w:b/>
      <w:sz w:val="22"/>
      <w:szCs w:val="22"/>
      <w:lang w:val="lt-LT" w:eastAsia="lt-LT"/>
    </w:rPr>
  </w:style>
  <w:style w:type="character" w:customStyle="1" w:styleId="Antrat2Diagrama">
    <w:name w:val="Antraštė 2 Diagrama"/>
    <w:basedOn w:val="Numatytasispastraiposriftas"/>
    <w:link w:val="Antrat2"/>
    <w:rsid w:val="00DE7297"/>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rsid w:val="00DE7297"/>
    <w:rPr>
      <w:rFonts w:ascii="Times New Roman" w:eastAsia="Times New Roman" w:hAnsi="Times New Roman" w:cs="Times New Roman"/>
      <w:b/>
      <w:sz w:val="22"/>
      <w:szCs w:val="22"/>
      <w:lang w:val="lt-LT" w:eastAsia="lt-LT"/>
    </w:rPr>
  </w:style>
  <w:style w:type="character" w:customStyle="1" w:styleId="Antrat4Diagrama">
    <w:name w:val="Antraštė 4 Diagrama"/>
    <w:basedOn w:val="Numatytasispastraiposriftas"/>
    <w:link w:val="Antrat4"/>
    <w:rsid w:val="00DE7297"/>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DE7297"/>
    <w:rPr>
      <w:rFonts w:ascii="Times New Roman" w:eastAsia="Times New Roman" w:hAnsi="Times New Roman" w:cs="Times New Roman"/>
      <w:b/>
      <w:bCs/>
      <w:i/>
      <w:iCs/>
      <w:sz w:val="26"/>
      <w:szCs w:val="26"/>
      <w:lang w:val="lt-LT" w:eastAsia="lt-LT"/>
    </w:rPr>
  </w:style>
  <w:style w:type="character" w:styleId="Hipersaitas">
    <w:name w:val="Hyperlink"/>
    <w:unhideWhenUsed/>
    <w:rsid w:val="005219F9"/>
    <w:rPr>
      <w:color w:val="0000FF"/>
      <w:u w:val="single"/>
    </w:rPr>
  </w:style>
  <w:style w:type="character" w:styleId="Perirtashipersaitas">
    <w:name w:val="FollowedHyperlink"/>
    <w:unhideWhenUsed/>
    <w:rsid w:val="005219F9"/>
    <w:rPr>
      <w:color w:val="800080"/>
      <w:u w:val="single"/>
    </w:rPr>
  </w:style>
  <w:style w:type="paragraph" w:customStyle="1" w:styleId="msonormal0">
    <w:name w:val="msonormal"/>
    <w:basedOn w:val="prastasis"/>
    <w:rsid w:val="00DE7297"/>
    <w:pPr>
      <w:spacing w:before="100" w:beforeAutospacing="1" w:after="100" w:afterAutospacing="1" w:line="240" w:lineRule="auto"/>
    </w:pPr>
    <w:rPr>
      <w:rFonts w:ascii="Times New Roman" w:eastAsia="Times New Roman" w:hAnsi="Times New Roman"/>
      <w:sz w:val="24"/>
      <w:szCs w:val="24"/>
    </w:rPr>
  </w:style>
  <w:style w:type="paragraph" w:styleId="Komentarotekstas">
    <w:name w:val="annotation text"/>
    <w:basedOn w:val="prastasis"/>
    <w:link w:val="KomentarotekstasDiagrama"/>
    <w:uiPriority w:val="99"/>
    <w:semiHidden/>
    <w:unhideWhenUsed/>
    <w:rsid w:val="005219F9"/>
    <w:pPr>
      <w:spacing w:after="0" w:line="240" w:lineRule="auto"/>
    </w:pPr>
    <w:rPr>
      <w:rFonts w:ascii="Times New Roman" w:eastAsia="Times New Roman" w:hAnsi="Times New Roman"/>
      <w:sz w:val="24"/>
      <w:szCs w:val="24"/>
      <w:lang w:val="en-AU" w:eastAsia="lt-LT"/>
    </w:rPr>
  </w:style>
  <w:style w:type="character" w:customStyle="1" w:styleId="KomentarotekstasDiagrama">
    <w:name w:val="Komentaro tekstas Diagrama"/>
    <w:basedOn w:val="Numatytasispastraiposriftas"/>
    <w:link w:val="Komentarotekstas"/>
    <w:uiPriority w:val="99"/>
    <w:semiHidden/>
    <w:rsid w:val="00DE7297"/>
    <w:rPr>
      <w:rFonts w:ascii="Times New Roman" w:eastAsia="Times New Roman" w:hAnsi="Times New Roman" w:cs="Times New Roman"/>
      <w:sz w:val="24"/>
      <w:szCs w:val="24"/>
      <w:lang w:val="en-AU" w:eastAsia="lt-LT"/>
    </w:rPr>
  </w:style>
  <w:style w:type="paragraph" w:styleId="Antrats">
    <w:name w:val="header"/>
    <w:basedOn w:val="prastasis"/>
    <w:link w:val="AntratsDiagrama"/>
    <w:uiPriority w:val="99"/>
    <w:unhideWhenUsed/>
    <w:rsid w:val="00DE72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7297"/>
    <w:rPr>
      <w:rFonts w:ascii="Calibri" w:eastAsia="Calibri" w:hAnsi="Calibri" w:cs="Times New Roman"/>
      <w:sz w:val="22"/>
      <w:szCs w:val="22"/>
    </w:rPr>
  </w:style>
  <w:style w:type="paragraph" w:styleId="Porat">
    <w:name w:val="footer"/>
    <w:basedOn w:val="prastasis"/>
    <w:link w:val="PoratDiagrama"/>
    <w:unhideWhenUsed/>
    <w:rsid w:val="005219F9"/>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rsid w:val="00DE7297"/>
    <w:rPr>
      <w:rFonts w:ascii="Times New Roman" w:eastAsia="Times New Roman" w:hAnsi="Times New Roman" w:cs="Times New Roman"/>
      <w:sz w:val="22"/>
      <w:lang w:val="lt-LT" w:eastAsia="lt-LT"/>
    </w:rPr>
  </w:style>
  <w:style w:type="paragraph" w:styleId="Dokumentoinaostekstas">
    <w:name w:val="endnote text"/>
    <w:basedOn w:val="prastasis"/>
    <w:link w:val="DokumentoinaostekstasDiagrama"/>
    <w:semiHidden/>
    <w:unhideWhenUsed/>
    <w:rsid w:val="005219F9"/>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DE7297"/>
    <w:rPr>
      <w:rFonts w:ascii="Times New Roman" w:eastAsia="Times New Roman" w:hAnsi="Times New Roman" w:cs="Times New Roman"/>
      <w:sz w:val="22"/>
      <w:lang w:val="en-GB"/>
    </w:rPr>
  </w:style>
  <w:style w:type="paragraph" w:styleId="Pavadinimas">
    <w:name w:val="Title"/>
    <w:basedOn w:val="prastasis"/>
    <w:link w:val="PavadinimasDiagrama"/>
    <w:autoRedefine/>
    <w:qFormat/>
    <w:rsid w:val="00DE7297"/>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DE7297"/>
    <w:rPr>
      <w:rFonts w:ascii="Times New Roman" w:eastAsia="Times New Roman" w:hAnsi="Times New Roman" w:cs="Times New Roman"/>
      <w:b/>
      <w:kern w:val="28"/>
      <w:sz w:val="22"/>
      <w:lang w:val="lt-LT" w:eastAsia="lt-LT"/>
    </w:rPr>
  </w:style>
  <w:style w:type="paragraph" w:styleId="Pagrindinistekstas">
    <w:name w:val="Body Text"/>
    <w:basedOn w:val="prastasis"/>
    <w:link w:val="PagrindinistekstasDiagrama"/>
    <w:unhideWhenUsed/>
    <w:rsid w:val="005219F9"/>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DE7297"/>
    <w:rPr>
      <w:rFonts w:ascii="Times New Roman" w:eastAsia="Times New Roman" w:hAnsi="Times New Roman" w:cs="Times New Roman"/>
      <w:sz w:val="22"/>
      <w:lang w:val="lt-LT" w:eastAsia="lt-LT"/>
    </w:rPr>
  </w:style>
  <w:style w:type="paragraph" w:styleId="Pagrindiniotekstotrauka">
    <w:name w:val="Body Text Indent"/>
    <w:basedOn w:val="prastasis"/>
    <w:link w:val="PagrindiniotekstotraukaDiagrama"/>
    <w:unhideWhenUsed/>
    <w:rsid w:val="005219F9"/>
    <w:pPr>
      <w:spacing w:after="120" w:line="240" w:lineRule="auto"/>
      <w:ind w:left="283"/>
    </w:pPr>
    <w:rPr>
      <w:rFonts w:ascii="Times New Roman" w:eastAsia="Times New Roman" w:hAnsi="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DE7297"/>
    <w:rPr>
      <w:rFonts w:ascii="Times New Roman" w:eastAsia="Times New Roman" w:hAnsi="Times New Roman" w:cs="Times New Roman"/>
      <w:sz w:val="22"/>
      <w:lang w:val="lt-LT" w:eastAsia="lt-LT"/>
    </w:rPr>
  </w:style>
  <w:style w:type="paragraph" w:styleId="Pagrindinistekstas2">
    <w:name w:val="Body Text 2"/>
    <w:basedOn w:val="prastasis"/>
    <w:link w:val="Pagrindinistekstas2Diagrama"/>
    <w:unhideWhenUsed/>
    <w:rsid w:val="005219F9"/>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rsid w:val="00DE7297"/>
    <w:rPr>
      <w:rFonts w:ascii="Times New Roman" w:eastAsia="Times New Roman" w:hAnsi="Times New Roman" w:cs="Times New Roman"/>
      <w:sz w:val="22"/>
      <w:lang w:val="lt-LT" w:eastAsia="lt-LT"/>
    </w:rPr>
  </w:style>
  <w:style w:type="paragraph" w:styleId="Komentarotema">
    <w:name w:val="annotation subject"/>
    <w:basedOn w:val="Komentarotekstas"/>
    <w:next w:val="Komentarotekstas"/>
    <w:link w:val="KomentarotemaDiagrama"/>
    <w:semiHidden/>
    <w:unhideWhenUsed/>
    <w:rsid w:val="005219F9"/>
    <w:rPr>
      <w:sz w:val="22"/>
      <w:szCs w:val="20"/>
      <w:lang w:val="lt-LT"/>
    </w:rPr>
  </w:style>
  <w:style w:type="character" w:customStyle="1" w:styleId="KomentarotemaDiagrama">
    <w:name w:val="Komentaro tema Diagrama"/>
    <w:basedOn w:val="KomentarotekstasDiagrama"/>
    <w:link w:val="Komentarotema"/>
    <w:semiHidden/>
    <w:rsid w:val="00DE7297"/>
    <w:rPr>
      <w:rFonts w:ascii="Times New Roman" w:eastAsia="Times New Roman" w:hAnsi="Times New Roman" w:cs="Times New Roman"/>
      <w:sz w:val="22"/>
      <w:szCs w:val="24"/>
      <w:lang w:val="lt-LT" w:eastAsia="lt-LT"/>
    </w:rPr>
  </w:style>
  <w:style w:type="paragraph" w:styleId="Debesliotekstas">
    <w:name w:val="Balloon Text"/>
    <w:basedOn w:val="prastasis"/>
    <w:link w:val="DebesliotekstasDiagrama"/>
    <w:semiHidden/>
    <w:unhideWhenUsed/>
    <w:rsid w:val="005219F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DE7297"/>
    <w:rPr>
      <w:rFonts w:ascii="Tahoma" w:eastAsia="Times New Roman" w:hAnsi="Tahoma" w:cs="Tahoma"/>
      <w:sz w:val="16"/>
      <w:szCs w:val="16"/>
      <w:lang w:val="lt-LT" w:eastAsia="lt-LT"/>
    </w:rPr>
  </w:style>
  <w:style w:type="paragraph" w:styleId="Pataisymai">
    <w:name w:val="Revision"/>
    <w:uiPriority w:val="99"/>
    <w:semiHidden/>
    <w:rsid w:val="005219F9"/>
    <w:pPr>
      <w:spacing w:after="0" w:line="240" w:lineRule="auto"/>
    </w:pPr>
    <w:rPr>
      <w:rFonts w:ascii="Times New Roman" w:eastAsia="Times New Roman" w:hAnsi="Times New Roman" w:cs="Times New Roman"/>
      <w:sz w:val="22"/>
      <w:lang w:val="lt-LT" w:eastAsia="lt-LT"/>
    </w:rPr>
  </w:style>
  <w:style w:type="paragraph" w:styleId="Sraopastraipa">
    <w:name w:val="List Paragraph"/>
    <w:basedOn w:val="prastasis"/>
    <w:uiPriority w:val="34"/>
    <w:qFormat/>
    <w:rsid w:val="00DE7297"/>
    <w:pPr>
      <w:spacing w:after="0" w:line="240" w:lineRule="auto"/>
      <w:ind w:left="720"/>
      <w:contextualSpacing/>
    </w:pPr>
    <w:rPr>
      <w:rFonts w:ascii="Times New Roman" w:eastAsia="Times New Roman" w:hAnsi="Times New Roman"/>
      <w:szCs w:val="20"/>
      <w:lang w:val="lt-LT" w:eastAsia="lt-LT"/>
    </w:rPr>
  </w:style>
  <w:style w:type="character" w:customStyle="1" w:styleId="BTEMEASMCAChar">
    <w:name w:val="BT EMEA_SMCA Char"/>
    <w:link w:val="BTEMEASMCA"/>
    <w:locked/>
    <w:rsid w:val="00DE7297"/>
    <w:rPr>
      <w:rFonts w:ascii="Times New Roman" w:eastAsia="Times New Roman" w:hAnsi="Times New Roman" w:cs="Times New Roman"/>
      <w:sz w:val="22"/>
      <w:szCs w:val="22"/>
      <w:lang w:val="lt-LT"/>
    </w:rPr>
  </w:style>
  <w:style w:type="paragraph" w:customStyle="1" w:styleId="BTEMEASMCA">
    <w:name w:val="BT EMEA_SMCA"/>
    <w:basedOn w:val="prastasis"/>
    <w:link w:val="BTEMEASMCAChar"/>
    <w:autoRedefine/>
    <w:rsid w:val="00DE7297"/>
    <w:pPr>
      <w:spacing w:after="0" w:line="240" w:lineRule="auto"/>
    </w:pPr>
    <w:rPr>
      <w:rFonts w:ascii="Times New Roman" w:eastAsia="Times New Roman" w:hAnsi="Times New Roman"/>
      <w:lang w:val="lt-LT"/>
    </w:rPr>
  </w:style>
  <w:style w:type="paragraph" w:customStyle="1" w:styleId="TTEMEASMCA">
    <w:name w:val="TT EMEA_SMCA"/>
    <w:basedOn w:val="Antrat1"/>
    <w:autoRedefine/>
    <w:rsid w:val="00DE7297"/>
    <w:pPr>
      <w:keepNext w:val="0"/>
      <w:tabs>
        <w:tab w:val="left" w:pos="567"/>
      </w:tabs>
      <w:ind w:left="567" w:hanging="567"/>
      <w:jc w:val="center"/>
    </w:pPr>
    <w:rPr>
      <w:caps/>
      <w:lang w:eastAsia="en-US"/>
    </w:rPr>
  </w:style>
  <w:style w:type="paragraph" w:customStyle="1" w:styleId="BTAnIIEMEASMCA">
    <w:name w:val="BT(AnII) EMEA_SMCA"/>
    <w:basedOn w:val="Debesliotekstas"/>
    <w:autoRedefine/>
    <w:rsid w:val="00DE7297"/>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DE7297"/>
    <w:pPr>
      <w:tabs>
        <w:tab w:val="left" w:pos="567"/>
      </w:tabs>
      <w:ind w:left="567" w:hanging="567"/>
    </w:pPr>
    <w:rPr>
      <w:szCs w:val="22"/>
      <w:lang w:eastAsia="en-US"/>
    </w:rPr>
  </w:style>
  <w:style w:type="paragraph" w:customStyle="1" w:styleId="PI-2EMEASMCA">
    <w:name w:val="PI-2 EMEA_SMCA"/>
    <w:basedOn w:val="Antrat3"/>
    <w:autoRedefine/>
    <w:rsid w:val="00DE7297"/>
    <w:pPr>
      <w:keepLines/>
      <w:tabs>
        <w:tab w:val="left" w:pos="567"/>
      </w:tabs>
      <w:ind w:left="567" w:hanging="567"/>
      <w:jc w:val="left"/>
    </w:pPr>
    <w:rPr>
      <w:kern w:val="28"/>
      <w:lang w:eastAsia="en-US"/>
    </w:rPr>
  </w:style>
  <w:style w:type="character" w:customStyle="1" w:styleId="PI-1labEMEASMCACharChar">
    <w:name w:val="PI-1_lab EMEA_SMCA Char Char"/>
    <w:link w:val="PI-1labEMEASMCAChar"/>
    <w:locked/>
    <w:rsid w:val="00DE7297"/>
    <w:rPr>
      <w:rFonts w:ascii="HELVETICALT" w:hAnsi="HELVETICALT"/>
      <w:b/>
      <w:noProof/>
    </w:rPr>
  </w:style>
  <w:style w:type="paragraph" w:customStyle="1" w:styleId="PI-1labEMEASMCAChar">
    <w:name w:val="PI-1_lab EMEA_SMCA Char"/>
    <w:basedOn w:val="prastasis"/>
    <w:link w:val="PI-1labEMEASMCACharChar"/>
    <w:autoRedefine/>
    <w:rsid w:val="00DE729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HELVETICALT" w:eastAsiaTheme="minorHAnsi" w:hAnsi="HELVETICALT" w:cs="Arial"/>
      <w:b/>
      <w:noProof/>
      <w:sz w:val="20"/>
      <w:szCs w:val="20"/>
    </w:rPr>
  </w:style>
  <w:style w:type="paragraph" w:customStyle="1" w:styleId="PI-1labEMEASMCA">
    <w:name w:val="PI-1_lab EMEA_SMCA"/>
    <w:basedOn w:val="prastasis"/>
    <w:autoRedefine/>
    <w:rsid w:val="00DE729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BT-EMEASMCA">
    <w:name w:val="BT- EMEA_SMCA"/>
    <w:basedOn w:val="BTEMEASMCA"/>
    <w:autoRedefine/>
    <w:rsid w:val="00DE7297"/>
    <w:pPr>
      <w:numPr>
        <w:numId w:val="1"/>
      </w:numPr>
      <w:tabs>
        <w:tab w:val="clear" w:pos="720"/>
        <w:tab w:val="num" w:pos="360"/>
      </w:tabs>
      <w:ind w:left="0" w:firstLine="0"/>
    </w:pPr>
  </w:style>
  <w:style w:type="paragraph" w:customStyle="1" w:styleId="PI-3EMEASMCA">
    <w:name w:val="PI-3 EMEA_SMCA"/>
    <w:basedOn w:val="prastasis"/>
    <w:autoRedefine/>
    <w:rsid w:val="00DE7297"/>
    <w:pPr>
      <w:spacing w:after="0" w:line="220" w:lineRule="exact"/>
    </w:pPr>
    <w:rPr>
      <w:rFonts w:ascii="Times New Roman" w:eastAsia="Times New Roman" w:hAnsi="Times New Roman"/>
      <w:b/>
      <w:bCs/>
      <w:lang w:val="lt-LT"/>
    </w:rPr>
  </w:style>
  <w:style w:type="paragraph" w:customStyle="1" w:styleId="TableText">
    <w:name w:val="Table Text"/>
    <w:basedOn w:val="prastasis"/>
    <w:rsid w:val="00DE7297"/>
    <w:pPr>
      <w:snapToGrid w:val="0"/>
      <w:spacing w:after="0" w:line="240" w:lineRule="auto"/>
    </w:pPr>
    <w:rPr>
      <w:rFonts w:ascii="Times New Roman" w:eastAsia="Times New Roman" w:hAnsi="Times New Roman"/>
      <w:sz w:val="24"/>
      <w:szCs w:val="20"/>
      <w:lang w:eastAsia="zh-CN"/>
    </w:rPr>
  </w:style>
  <w:style w:type="paragraph" w:customStyle="1" w:styleId="1vidutinistinklelis2parykinimas1">
    <w:name w:val="1 vidutinis tinklelis – 2 paryškinimas1"/>
    <w:basedOn w:val="prastasis"/>
    <w:uiPriority w:val="34"/>
    <w:qFormat/>
    <w:rsid w:val="00DE7297"/>
    <w:pPr>
      <w:ind w:left="720"/>
      <w:contextualSpacing/>
    </w:pPr>
    <w:rPr>
      <w:rFonts w:ascii="Times New Roman" w:hAnsi="Times New Roman"/>
      <w:sz w:val="24"/>
      <w:szCs w:val="24"/>
      <w:lang w:val="pl-PL"/>
    </w:rPr>
  </w:style>
  <w:style w:type="paragraph" w:customStyle="1" w:styleId="Spalvotasspalvinimas1parykinimas1">
    <w:name w:val="Spalvotas spalvinimas – 1 paryškinimas1"/>
    <w:uiPriority w:val="99"/>
    <w:semiHidden/>
    <w:rsid w:val="005219F9"/>
    <w:pPr>
      <w:spacing w:after="0" w:line="240" w:lineRule="auto"/>
    </w:pPr>
    <w:rPr>
      <w:rFonts w:ascii="Times New Roman" w:eastAsia="Times New Roman" w:hAnsi="Times New Roman" w:cs="Times New Roman"/>
      <w:sz w:val="22"/>
      <w:lang w:val="lt-LT" w:eastAsia="lt-LT"/>
    </w:rPr>
  </w:style>
  <w:style w:type="paragraph" w:customStyle="1" w:styleId="Default">
    <w:name w:val="Default"/>
    <w:rsid w:val="00DE7297"/>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Komentaronuoroda">
    <w:name w:val="annotation reference"/>
    <w:semiHidden/>
    <w:unhideWhenUsed/>
    <w:rsid w:val="005219F9"/>
    <w:rPr>
      <w:sz w:val="18"/>
    </w:rPr>
  </w:style>
  <w:style w:type="table" w:styleId="Lentelstinklelis">
    <w:name w:val="Table Grid"/>
    <w:basedOn w:val="prastojilentel"/>
    <w:rsid w:val="00DE7297"/>
    <w:pPr>
      <w:spacing w:after="0" w:line="240" w:lineRule="auto"/>
    </w:pPr>
    <w:rPr>
      <w:rFonts w:ascii="Times New Roman" w:eastAsia="SimSun" w:hAnsi="Times New Roman" w:cs="Times New Roman"/>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5219F9"/>
  </w:style>
  <w:style w:type="numbering" w:customStyle="1" w:styleId="NoList11">
    <w:name w:val="No List11"/>
    <w:next w:val="Sraonra"/>
    <w:uiPriority w:val="99"/>
    <w:semiHidden/>
    <w:unhideWhenUsed/>
    <w:rsid w:val="005219F9"/>
  </w:style>
  <w:style w:type="character" w:styleId="Puslapionumeris">
    <w:name w:val="page number"/>
    <w:basedOn w:val="Numatytasispastraiposriftas"/>
    <w:rsid w:val="0052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10781</Words>
  <Characters>6146</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Salkauskiene, Kamile</dc:creator>
  <cp:keywords/>
  <dc:description/>
  <cp:lastModifiedBy>Božena Kuntelija</cp:lastModifiedBy>
  <cp:revision>3</cp:revision>
  <dcterms:created xsi:type="dcterms:W3CDTF">2023-06-01T06:17:00Z</dcterms:created>
  <dcterms:modified xsi:type="dcterms:W3CDTF">2023-06-07T10:51:00Z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2021-08-26T08:09:51Z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43dc1e18-6e10-453a-8671-5c24572cfba3</vt:lpwstr>
  </property>
  <property fmtid="{D5CDD505-2E9C-101B-9397-08002B2CF9AE}" pid="8" name="MSIP_Label_4929bff8-5b33-42aa-95d2-28f72e792cb0_ContentBits">
    <vt:lpwstr>0</vt:lpwstr>
  </property>
</Properties>
</file>