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059C6" w14:textId="77777777" w:rsidR="00C7659A" w:rsidRDefault="00C7659A" w:rsidP="00C7659A">
      <w:pPr>
        <w:widowControl w:val="0"/>
        <w:tabs>
          <w:tab w:val="left" w:pos="567"/>
        </w:tabs>
        <w:ind w:left="720" w:hanging="360"/>
        <w:jc w:val="center"/>
        <w:outlineLvl w:val="0"/>
      </w:pPr>
    </w:p>
    <w:p w14:paraId="3CD0B11C" w14:textId="77777777" w:rsidR="00C7659A" w:rsidRDefault="00C7659A" w:rsidP="00C7659A">
      <w:pPr>
        <w:widowControl w:val="0"/>
        <w:tabs>
          <w:tab w:val="left" w:pos="567"/>
        </w:tabs>
        <w:ind w:left="720" w:hanging="360"/>
        <w:jc w:val="center"/>
        <w:outlineLvl w:val="0"/>
      </w:pPr>
    </w:p>
    <w:p w14:paraId="2D275125" w14:textId="77777777" w:rsidR="00C7659A" w:rsidRDefault="00C7659A" w:rsidP="00C7659A">
      <w:pPr>
        <w:widowControl w:val="0"/>
        <w:tabs>
          <w:tab w:val="left" w:pos="567"/>
        </w:tabs>
        <w:ind w:left="720" w:hanging="360"/>
        <w:jc w:val="center"/>
        <w:outlineLvl w:val="0"/>
      </w:pPr>
    </w:p>
    <w:p w14:paraId="5860D2CE" w14:textId="77777777" w:rsidR="00C7659A" w:rsidRDefault="00C7659A" w:rsidP="00C7659A">
      <w:pPr>
        <w:widowControl w:val="0"/>
        <w:tabs>
          <w:tab w:val="left" w:pos="567"/>
        </w:tabs>
        <w:ind w:left="720" w:hanging="360"/>
        <w:jc w:val="center"/>
        <w:outlineLvl w:val="0"/>
      </w:pPr>
    </w:p>
    <w:p w14:paraId="158404ED" w14:textId="77777777" w:rsidR="00C7659A" w:rsidRDefault="00C7659A" w:rsidP="00C7659A">
      <w:pPr>
        <w:widowControl w:val="0"/>
        <w:tabs>
          <w:tab w:val="left" w:pos="567"/>
        </w:tabs>
        <w:ind w:left="720" w:hanging="360"/>
        <w:jc w:val="center"/>
        <w:outlineLvl w:val="0"/>
      </w:pPr>
    </w:p>
    <w:p w14:paraId="04BDB4A5" w14:textId="77777777" w:rsidR="00C7659A" w:rsidRDefault="00C7659A" w:rsidP="00C7659A">
      <w:pPr>
        <w:widowControl w:val="0"/>
        <w:tabs>
          <w:tab w:val="left" w:pos="567"/>
        </w:tabs>
        <w:ind w:left="720" w:hanging="360"/>
        <w:jc w:val="center"/>
        <w:outlineLvl w:val="0"/>
      </w:pPr>
    </w:p>
    <w:p w14:paraId="7CC7C86C" w14:textId="77777777" w:rsidR="00C7659A" w:rsidRDefault="00C7659A" w:rsidP="00C7659A">
      <w:pPr>
        <w:widowControl w:val="0"/>
        <w:tabs>
          <w:tab w:val="left" w:pos="567"/>
        </w:tabs>
        <w:ind w:left="720" w:hanging="360"/>
        <w:jc w:val="center"/>
        <w:outlineLvl w:val="0"/>
      </w:pPr>
    </w:p>
    <w:p w14:paraId="1760D711" w14:textId="77777777" w:rsidR="00C7659A" w:rsidRDefault="00C7659A" w:rsidP="00C7659A">
      <w:pPr>
        <w:widowControl w:val="0"/>
        <w:tabs>
          <w:tab w:val="left" w:pos="567"/>
        </w:tabs>
        <w:ind w:left="720" w:hanging="360"/>
        <w:jc w:val="center"/>
        <w:outlineLvl w:val="0"/>
      </w:pPr>
    </w:p>
    <w:p w14:paraId="79275627" w14:textId="77777777" w:rsidR="00C7659A" w:rsidRDefault="00C7659A" w:rsidP="00C7659A">
      <w:pPr>
        <w:widowControl w:val="0"/>
        <w:tabs>
          <w:tab w:val="left" w:pos="567"/>
        </w:tabs>
        <w:ind w:left="720" w:hanging="360"/>
        <w:jc w:val="center"/>
        <w:outlineLvl w:val="0"/>
      </w:pPr>
    </w:p>
    <w:p w14:paraId="75211219" w14:textId="77777777" w:rsidR="00C7659A" w:rsidRDefault="00C7659A" w:rsidP="00C7659A">
      <w:pPr>
        <w:widowControl w:val="0"/>
        <w:tabs>
          <w:tab w:val="left" w:pos="567"/>
        </w:tabs>
        <w:ind w:left="720" w:hanging="360"/>
        <w:jc w:val="center"/>
        <w:outlineLvl w:val="0"/>
      </w:pPr>
    </w:p>
    <w:p w14:paraId="10C033B5" w14:textId="77777777" w:rsidR="00C7659A" w:rsidRDefault="00C7659A" w:rsidP="00C7659A">
      <w:pPr>
        <w:widowControl w:val="0"/>
        <w:tabs>
          <w:tab w:val="left" w:pos="567"/>
        </w:tabs>
        <w:ind w:left="720" w:hanging="360"/>
        <w:jc w:val="center"/>
        <w:outlineLvl w:val="0"/>
      </w:pPr>
    </w:p>
    <w:p w14:paraId="388C6C83" w14:textId="77777777" w:rsidR="00C7659A" w:rsidRDefault="00C7659A" w:rsidP="00C7659A">
      <w:pPr>
        <w:widowControl w:val="0"/>
        <w:tabs>
          <w:tab w:val="left" w:pos="567"/>
        </w:tabs>
        <w:ind w:left="720" w:hanging="360"/>
        <w:jc w:val="center"/>
        <w:outlineLvl w:val="0"/>
      </w:pPr>
    </w:p>
    <w:p w14:paraId="7E2BBB8C" w14:textId="77777777" w:rsidR="00C7659A" w:rsidRDefault="00C7659A" w:rsidP="00C7659A">
      <w:pPr>
        <w:widowControl w:val="0"/>
        <w:tabs>
          <w:tab w:val="left" w:pos="567"/>
        </w:tabs>
        <w:ind w:left="720" w:hanging="360"/>
        <w:jc w:val="center"/>
        <w:outlineLvl w:val="0"/>
      </w:pPr>
    </w:p>
    <w:p w14:paraId="6EC6E184" w14:textId="77777777" w:rsidR="00C7659A" w:rsidRDefault="00C7659A" w:rsidP="00C7659A">
      <w:pPr>
        <w:widowControl w:val="0"/>
        <w:tabs>
          <w:tab w:val="left" w:pos="567"/>
        </w:tabs>
        <w:ind w:left="720" w:hanging="360"/>
        <w:jc w:val="center"/>
        <w:outlineLvl w:val="0"/>
      </w:pPr>
    </w:p>
    <w:p w14:paraId="5EC6884D" w14:textId="77777777" w:rsidR="00C7659A" w:rsidRDefault="00C7659A" w:rsidP="00C7659A">
      <w:pPr>
        <w:widowControl w:val="0"/>
        <w:tabs>
          <w:tab w:val="left" w:pos="567"/>
        </w:tabs>
        <w:ind w:left="720" w:hanging="360"/>
        <w:jc w:val="center"/>
        <w:outlineLvl w:val="0"/>
      </w:pPr>
    </w:p>
    <w:p w14:paraId="0167DBDA" w14:textId="77777777" w:rsidR="00C7659A" w:rsidRDefault="00C7659A" w:rsidP="00C7659A">
      <w:pPr>
        <w:widowControl w:val="0"/>
        <w:tabs>
          <w:tab w:val="left" w:pos="567"/>
        </w:tabs>
        <w:ind w:left="720" w:hanging="360"/>
        <w:jc w:val="center"/>
        <w:outlineLvl w:val="0"/>
      </w:pPr>
    </w:p>
    <w:p w14:paraId="0869E090" w14:textId="77777777" w:rsidR="00C7659A" w:rsidRDefault="00C7659A" w:rsidP="00C7659A">
      <w:pPr>
        <w:widowControl w:val="0"/>
        <w:tabs>
          <w:tab w:val="left" w:pos="567"/>
        </w:tabs>
        <w:ind w:left="720" w:hanging="360"/>
        <w:jc w:val="center"/>
        <w:outlineLvl w:val="0"/>
      </w:pPr>
    </w:p>
    <w:p w14:paraId="60D8A7CA" w14:textId="77777777" w:rsidR="00C7659A" w:rsidRDefault="00C7659A" w:rsidP="00C7659A">
      <w:pPr>
        <w:widowControl w:val="0"/>
        <w:tabs>
          <w:tab w:val="left" w:pos="567"/>
        </w:tabs>
        <w:jc w:val="center"/>
        <w:outlineLvl w:val="0"/>
        <w:rPr>
          <w:rFonts w:eastAsia="Calibri"/>
          <w:b/>
          <w:caps/>
          <w:sz w:val="22"/>
          <w:szCs w:val="22"/>
          <w:lang w:val="es-ES" w:eastAsia="en-US"/>
        </w:rPr>
      </w:pPr>
    </w:p>
    <w:p w14:paraId="72A9CD8E" w14:textId="77777777" w:rsidR="00C7659A" w:rsidRDefault="00C7659A" w:rsidP="00C7659A">
      <w:pPr>
        <w:widowControl w:val="0"/>
        <w:numPr>
          <w:ilvl w:val="0"/>
          <w:numId w:val="9"/>
        </w:numPr>
        <w:tabs>
          <w:tab w:val="left" w:pos="567"/>
        </w:tabs>
        <w:jc w:val="center"/>
        <w:outlineLvl w:val="0"/>
        <w:rPr>
          <w:rFonts w:eastAsia="Calibri"/>
          <w:b/>
          <w:caps/>
          <w:sz w:val="22"/>
          <w:szCs w:val="22"/>
          <w:lang w:val="es-ES" w:eastAsia="en-US"/>
        </w:rPr>
      </w:pPr>
      <w:r>
        <w:rPr>
          <w:rFonts w:eastAsia="Calibri"/>
          <w:b/>
          <w:caps/>
          <w:sz w:val="22"/>
          <w:szCs w:val="22"/>
          <w:lang w:val="es-ES" w:eastAsia="en-US"/>
        </w:rPr>
        <w:t>ŽENKLINIMAS</w:t>
      </w:r>
    </w:p>
    <w:p w14:paraId="773FA895" w14:textId="77777777" w:rsidR="00C7659A" w:rsidRDefault="00C7659A" w:rsidP="00C7659A">
      <w:pPr>
        <w:widowControl w:val="0"/>
        <w:tabs>
          <w:tab w:val="left" w:pos="567"/>
        </w:tabs>
        <w:jc w:val="center"/>
        <w:outlineLvl w:val="0"/>
        <w:rPr>
          <w:rFonts w:eastAsia="Calibri"/>
          <w:b/>
          <w:caps/>
          <w:sz w:val="22"/>
          <w:szCs w:val="22"/>
          <w:lang w:val="es-ES" w:eastAsia="en-US"/>
        </w:rPr>
      </w:pPr>
      <w:r>
        <w:rPr>
          <w:rFonts w:eastAsia="Calibri"/>
          <w:b/>
          <w:caps/>
          <w:sz w:val="22"/>
          <w:szCs w:val="22"/>
          <w:lang w:val="es-ES" w:eastAsia="en-US"/>
        </w:rPr>
        <w:br w:type="page"/>
      </w:r>
    </w:p>
    <w:p w14:paraId="603360D3"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lastRenderedPageBreak/>
        <w:t>INFORMACIJA ANT IŠORINĖS PAKUOTĖS</w:t>
      </w:r>
    </w:p>
    <w:p w14:paraId="2E1672DE"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p>
    <w:p w14:paraId="2E417DED"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KARTONINĖ DĖŽUTĖ</w:t>
      </w:r>
    </w:p>
    <w:p w14:paraId="2188A752" w14:textId="77777777" w:rsidR="00C7659A" w:rsidRDefault="00C7659A" w:rsidP="00C7659A">
      <w:pPr>
        <w:widowControl w:val="0"/>
        <w:tabs>
          <w:tab w:val="left" w:pos="567"/>
        </w:tabs>
        <w:rPr>
          <w:rFonts w:eastAsia="Calibri"/>
          <w:b/>
          <w:sz w:val="22"/>
          <w:szCs w:val="22"/>
          <w:lang w:val="lt-LT" w:eastAsia="en-US"/>
        </w:rPr>
      </w:pPr>
    </w:p>
    <w:p w14:paraId="1287AD70" w14:textId="77777777" w:rsidR="00C7659A" w:rsidRDefault="00C7659A" w:rsidP="00C7659A">
      <w:pPr>
        <w:widowControl w:val="0"/>
        <w:tabs>
          <w:tab w:val="left" w:pos="567"/>
        </w:tabs>
        <w:rPr>
          <w:rFonts w:eastAsia="Calibri"/>
          <w:b/>
          <w:sz w:val="22"/>
          <w:szCs w:val="22"/>
          <w:lang w:val="lt-LT" w:eastAsia="en-US"/>
        </w:rPr>
      </w:pPr>
    </w:p>
    <w:p w14:paraId="7A156173"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bCs/>
          <w:noProof/>
          <w:sz w:val="22"/>
          <w:szCs w:val="22"/>
          <w:lang w:val="lt-LT" w:eastAsia="en-US"/>
        </w:rPr>
      </w:pPr>
      <w:r>
        <w:rPr>
          <w:rFonts w:eastAsia="Calibri"/>
          <w:b/>
          <w:bCs/>
          <w:noProof/>
          <w:sz w:val="22"/>
          <w:szCs w:val="22"/>
          <w:lang w:val="lt-LT" w:eastAsia="en-US"/>
        </w:rPr>
        <w:t>1.</w:t>
      </w:r>
      <w:r>
        <w:rPr>
          <w:rFonts w:eastAsia="Calibri"/>
          <w:b/>
          <w:bCs/>
          <w:noProof/>
          <w:sz w:val="22"/>
          <w:szCs w:val="22"/>
          <w:lang w:val="lt-LT" w:eastAsia="en-US"/>
        </w:rPr>
        <w:tab/>
        <w:t>VAISTINIO PREPARATO PAVADINIMAS</w:t>
      </w:r>
    </w:p>
    <w:p w14:paraId="214868B9" w14:textId="77777777" w:rsidR="00C7659A" w:rsidRDefault="00C7659A" w:rsidP="00C7659A">
      <w:pPr>
        <w:widowControl w:val="0"/>
        <w:tabs>
          <w:tab w:val="left" w:pos="567"/>
        </w:tabs>
        <w:rPr>
          <w:rFonts w:eastAsia="Calibri"/>
          <w:sz w:val="22"/>
          <w:szCs w:val="22"/>
          <w:lang w:val="lt-LT" w:eastAsia="en-US"/>
        </w:rPr>
      </w:pPr>
    </w:p>
    <w:p w14:paraId="71E64311" w14:textId="31917953" w:rsidR="00C7659A" w:rsidRPr="00A21E46" w:rsidRDefault="00C7659A" w:rsidP="00C7659A">
      <w:pPr>
        <w:widowControl w:val="0"/>
        <w:tabs>
          <w:tab w:val="left" w:pos="567"/>
        </w:tabs>
        <w:rPr>
          <w:rFonts w:eastAsia="Calibri"/>
          <w:sz w:val="22"/>
          <w:szCs w:val="22"/>
          <w:lang w:val="lt-LT" w:eastAsia="en-US"/>
        </w:rPr>
      </w:pPr>
      <w:r w:rsidRPr="00A21E46">
        <w:rPr>
          <w:rFonts w:eastAsia="Calibri"/>
          <w:sz w:val="22"/>
          <w:szCs w:val="22"/>
          <w:lang w:val="lt-LT" w:eastAsia="en-US"/>
        </w:rPr>
        <w:t xml:space="preserve">GENTAMICINA EIPICO 40 mg/ml </w:t>
      </w:r>
      <w:r w:rsidRPr="00A21E46">
        <w:rPr>
          <w:color w:val="333333"/>
          <w:sz w:val="22"/>
          <w:szCs w:val="22"/>
          <w:shd w:val="clear" w:color="auto" w:fill="FFFFFF"/>
        </w:rPr>
        <w:t>injekcinis ar infuzinis tirpalas</w:t>
      </w:r>
    </w:p>
    <w:p w14:paraId="29A7D66B" w14:textId="77777777" w:rsidR="00C7659A" w:rsidRDefault="00C7659A" w:rsidP="00C7659A">
      <w:pPr>
        <w:widowControl w:val="0"/>
        <w:numPr>
          <w:ilvl w:val="12"/>
          <w:numId w:val="0"/>
        </w:numPr>
        <w:tabs>
          <w:tab w:val="left" w:pos="567"/>
          <w:tab w:val="left" w:pos="8505"/>
        </w:tabs>
        <w:ind w:right="-2"/>
        <w:rPr>
          <w:sz w:val="22"/>
          <w:szCs w:val="22"/>
        </w:rPr>
      </w:pPr>
      <w:r>
        <w:rPr>
          <w:rFonts w:eastAsia="Arial Unicode MS"/>
          <w:noProof/>
          <w:sz w:val="22"/>
          <w:szCs w:val="22"/>
        </w:rPr>
        <w:t>gentamicinas</w:t>
      </w:r>
    </w:p>
    <w:p w14:paraId="26D9886F" w14:textId="77777777" w:rsidR="00C7659A" w:rsidRDefault="00C7659A" w:rsidP="00C7659A">
      <w:pPr>
        <w:widowControl w:val="0"/>
        <w:tabs>
          <w:tab w:val="left" w:pos="567"/>
        </w:tabs>
        <w:rPr>
          <w:rFonts w:eastAsia="Calibri"/>
          <w:sz w:val="22"/>
          <w:szCs w:val="22"/>
          <w:lang w:val="lt-LT" w:eastAsia="en-US"/>
        </w:rPr>
      </w:pPr>
    </w:p>
    <w:p w14:paraId="0253E1B2" w14:textId="77777777" w:rsidR="00C7659A" w:rsidRDefault="00C7659A" w:rsidP="00C7659A">
      <w:pPr>
        <w:widowControl w:val="0"/>
        <w:tabs>
          <w:tab w:val="left" w:pos="567"/>
        </w:tabs>
        <w:rPr>
          <w:rFonts w:eastAsia="Calibri"/>
          <w:sz w:val="22"/>
          <w:szCs w:val="22"/>
          <w:lang w:val="lt-LT" w:eastAsia="en-US"/>
        </w:rPr>
      </w:pPr>
    </w:p>
    <w:p w14:paraId="67061532"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2.</w:t>
      </w:r>
      <w:r>
        <w:rPr>
          <w:rFonts w:eastAsia="Calibri"/>
          <w:b/>
          <w:noProof/>
          <w:sz w:val="22"/>
          <w:szCs w:val="22"/>
          <w:lang w:val="lt-LT" w:eastAsia="en-US"/>
        </w:rPr>
        <w:tab/>
        <w:t>VEIKLIOJI MEDŽIAGA IR JOS KIEKIS</w:t>
      </w:r>
    </w:p>
    <w:p w14:paraId="6F680D75" w14:textId="77777777" w:rsidR="00C7659A" w:rsidRDefault="00C7659A" w:rsidP="00C7659A">
      <w:pPr>
        <w:widowControl w:val="0"/>
        <w:tabs>
          <w:tab w:val="left" w:pos="567"/>
        </w:tabs>
        <w:rPr>
          <w:rFonts w:eastAsia="Calibri"/>
          <w:sz w:val="22"/>
          <w:szCs w:val="22"/>
          <w:lang w:val="lt-LT" w:eastAsia="en-US"/>
        </w:rPr>
      </w:pPr>
    </w:p>
    <w:p w14:paraId="05D940BC" w14:textId="772AAB30"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 xml:space="preserve">1 ml </w:t>
      </w:r>
      <w:r>
        <w:rPr>
          <w:sz w:val="22"/>
          <w:szCs w:val="22"/>
        </w:rPr>
        <w:t xml:space="preserve">injekcinio ar infuzinio </w:t>
      </w:r>
      <w:r>
        <w:rPr>
          <w:rFonts w:eastAsia="Calibri"/>
          <w:sz w:val="22"/>
          <w:szCs w:val="22"/>
          <w:lang w:val="lt-LT" w:eastAsia="en-US"/>
        </w:rPr>
        <w:t xml:space="preserve">tirpalo yra 40 mg gentamicino </w:t>
      </w:r>
      <w:r>
        <w:rPr>
          <w:sz w:val="22"/>
          <w:szCs w:val="22"/>
        </w:rPr>
        <w:t xml:space="preserve">(gentamicinio </w:t>
      </w:r>
      <w:r>
        <w:rPr>
          <w:rFonts w:eastAsia="Calibri"/>
          <w:sz w:val="22"/>
          <w:szCs w:val="22"/>
          <w:lang w:val="lt-LT" w:eastAsia="en-US"/>
        </w:rPr>
        <w:t>sulfato</w:t>
      </w:r>
      <w:r>
        <w:rPr>
          <w:sz w:val="22"/>
          <w:szCs w:val="22"/>
        </w:rPr>
        <w:t xml:space="preserve"> pavidalu).</w:t>
      </w:r>
    </w:p>
    <w:p w14:paraId="7A953041" w14:textId="77777777" w:rsidR="00C7659A" w:rsidRDefault="00C7659A" w:rsidP="00C7659A">
      <w:pPr>
        <w:widowControl w:val="0"/>
        <w:tabs>
          <w:tab w:val="left" w:pos="567"/>
        </w:tabs>
        <w:rPr>
          <w:rFonts w:eastAsia="Calibri"/>
          <w:sz w:val="22"/>
          <w:szCs w:val="22"/>
          <w:lang w:val="lt-LT" w:eastAsia="en-US"/>
        </w:rPr>
      </w:pPr>
    </w:p>
    <w:p w14:paraId="48692426" w14:textId="77777777" w:rsidR="00C7659A" w:rsidRDefault="00C7659A" w:rsidP="00C7659A">
      <w:pPr>
        <w:widowControl w:val="0"/>
        <w:tabs>
          <w:tab w:val="left" w:pos="567"/>
        </w:tabs>
        <w:rPr>
          <w:rFonts w:eastAsia="Calibri"/>
          <w:sz w:val="22"/>
          <w:szCs w:val="22"/>
          <w:lang w:val="lt-LT" w:eastAsia="en-US"/>
        </w:rPr>
      </w:pPr>
    </w:p>
    <w:p w14:paraId="049CAD6F"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3.</w:t>
      </w:r>
      <w:r>
        <w:rPr>
          <w:rFonts w:eastAsia="Calibri"/>
          <w:b/>
          <w:noProof/>
          <w:sz w:val="22"/>
          <w:szCs w:val="22"/>
          <w:lang w:val="lt-LT" w:eastAsia="en-US"/>
        </w:rPr>
        <w:tab/>
        <w:t>PAGALBINIŲ MEDŽIAGŲ SĄRAŠAS</w:t>
      </w:r>
    </w:p>
    <w:p w14:paraId="09B636D2" w14:textId="77777777" w:rsidR="00C7659A" w:rsidRDefault="00C7659A" w:rsidP="00C7659A">
      <w:pPr>
        <w:widowControl w:val="0"/>
        <w:tabs>
          <w:tab w:val="left" w:pos="567"/>
        </w:tabs>
        <w:rPr>
          <w:rFonts w:eastAsia="Calibri"/>
          <w:sz w:val="22"/>
          <w:szCs w:val="22"/>
          <w:lang w:val="lt-LT" w:eastAsia="en-US"/>
        </w:rPr>
      </w:pPr>
    </w:p>
    <w:p w14:paraId="2E61D24F"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Pagalbinės medžiagos: metilo parahidroksibenzoatas (E218), propilo parahidroksibenzoatas (E216), natrio edetatas, natrio metabisulfitas (E223), injekcinis vanduo.</w:t>
      </w:r>
    </w:p>
    <w:p w14:paraId="79CDE721" w14:textId="77777777" w:rsidR="00C7659A" w:rsidRDefault="00C7659A" w:rsidP="00C7659A">
      <w:pPr>
        <w:widowControl w:val="0"/>
        <w:tabs>
          <w:tab w:val="left" w:pos="567"/>
        </w:tabs>
        <w:rPr>
          <w:rFonts w:eastAsia="Calibri"/>
          <w:sz w:val="22"/>
          <w:szCs w:val="22"/>
          <w:lang w:val="lt-LT" w:eastAsia="en-US"/>
        </w:rPr>
      </w:pPr>
    </w:p>
    <w:p w14:paraId="6B28D34C" w14:textId="77777777" w:rsidR="00C7659A" w:rsidRDefault="00C7659A" w:rsidP="00C7659A">
      <w:pPr>
        <w:widowControl w:val="0"/>
        <w:rPr>
          <w:color w:val="000000"/>
          <w:sz w:val="22"/>
          <w:szCs w:val="22"/>
        </w:rPr>
      </w:pPr>
      <w:r>
        <w:rPr>
          <w:color w:val="000000"/>
          <w:sz w:val="22"/>
          <w:szCs w:val="22"/>
        </w:rPr>
        <w:t>Daugiau informacijos pateikta pakuotės lapelyje.</w:t>
      </w:r>
    </w:p>
    <w:p w14:paraId="183F039F" w14:textId="77777777" w:rsidR="00C7659A" w:rsidRDefault="00C7659A" w:rsidP="00C7659A">
      <w:pPr>
        <w:widowControl w:val="0"/>
        <w:numPr>
          <w:ilvl w:val="12"/>
          <w:numId w:val="0"/>
        </w:numPr>
        <w:tabs>
          <w:tab w:val="left" w:pos="567"/>
          <w:tab w:val="left" w:pos="8505"/>
        </w:tabs>
        <w:ind w:right="-2"/>
        <w:rPr>
          <w:sz w:val="22"/>
          <w:szCs w:val="22"/>
        </w:rPr>
      </w:pPr>
    </w:p>
    <w:p w14:paraId="447AABB9" w14:textId="77777777" w:rsidR="00C7659A" w:rsidRDefault="00C7659A" w:rsidP="00C7659A">
      <w:pPr>
        <w:widowControl w:val="0"/>
        <w:tabs>
          <w:tab w:val="left" w:pos="567"/>
        </w:tabs>
        <w:rPr>
          <w:rFonts w:eastAsia="Calibri"/>
          <w:b/>
          <w:sz w:val="22"/>
          <w:szCs w:val="22"/>
          <w:lang w:val="lt-LT" w:eastAsia="en-US"/>
        </w:rPr>
      </w:pPr>
    </w:p>
    <w:p w14:paraId="311AC48E"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4.</w:t>
      </w:r>
      <w:r>
        <w:rPr>
          <w:rFonts w:eastAsia="Calibri"/>
          <w:b/>
          <w:noProof/>
          <w:sz w:val="22"/>
          <w:szCs w:val="22"/>
          <w:lang w:val="lt-LT" w:eastAsia="en-US"/>
        </w:rPr>
        <w:tab/>
        <w:t>FARMACINĖ FORMA IR KIEKIS PAKUOTĖJE</w:t>
      </w:r>
    </w:p>
    <w:p w14:paraId="6AF34816" w14:textId="77777777" w:rsidR="00C7659A" w:rsidRDefault="00C7659A" w:rsidP="00C7659A">
      <w:pPr>
        <w:widowControl w:val="0"/>
        <w:tabs>
          <w:tab w:val="left" w:pos="567"/>
        </w:tabs>
        <w:rPr>
          <w:rFonts w:eastAsia="Calibri"/>
          <w:b/>
          <w:sz w:val="22"/>
          <w:szCs w:val="22"/>
          <w:lang w:val="lt-LT" w:eastAsia="en-US"/>
        </w:rPr>
      </w:pPr>
    </w:p>
    <w:p w14:paraId="12215F4B" w14:textId="325E51B6" w:rsidR="00C7659A" w:rsidRDefault="00C7659A" w:rsidP="00C7659A">
      <w:pPr>
        <w:widowControl w:val="0"/>
        <w:tabs>
          <w:tab w:val="left" w:pos="567"/>
        </w:tabs>
        <w:rPr>
          <w:rFonts w:eastAsia="Calibri"/>
          <w:sz w:val="22"/>
          <w:szCs w:val="22"/>
          <w:lang w:val="lt-LT" w:eastAsia="en-US"/>
        </w:rPr>
      </w:pPr>
      <w:r>
        <w:rPr>
          <w:rFonts w:eastAsia="Calibri"/>
          <w:sz w:val="22"/>
          <w:szCs w:val="22"/>
          <w:highlight w:val="lightGray"/>
          <w:lang w:val="lt-LT" w:eastAsia="en-US"/>
        </w:rPr>
        <w:t>Injekcinis</w:t>
      </w:r>
      <w:r>
        <w:rPr>
          <w:sz w:val="22"/>
          <w:szCs w:val="22"/>
          <w:highlight w:val="lightGray"/>
        </w:rPr>
        <w:t xml:space="preserve"> ar infuzinis </w:t>
      </w:r>
      <w:r>
        <w:rPr>
          <w:rFonts w:eastAsia="Calibri"/>
          <w:sz w:val="22"/>
          <w:szCs w:val="22"/>
          <w:highlight w:val="lightGray"/>
          <w:lang w:val="lt-LT" w:eastAsia="en-US"/>
        </w:rPr>
        <w:t>tirpalas</w:t>
      </w:r>
    </w:p>
    <w:p w14:paraId="255177EB" w14:textId="77777777" w:rsidR="00C7659A" w:rsidRDefault="00C7659A" w:rsidP="00C7659A">
      <w:pPr>
        <w:widowControl w:val="0"/>
        <w:tabs>
          <w:tab w:val="left" w:pos="567"/>
        </w:tabs>
        <w:rPr>
          <w:rFonts w:eastAsia="Calibri"/>
          <w:sz w:val="22"/>
          <w:szCs w:val="22"/>
          <w:lang w:val="lt-LT" w:eastAsia="en-US"/>
        </w:rPr>
      </w:pPr>
    </w:p>
    <w:p w14:paraId="41724AA3"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3 ampulės po 2 ml  (80 mg gentamicino)</w:t>
      </w:r>
    </w:p>
    <w:p w14:paraId="2354B5FE" w14:textId="77777777" w:rsidR="002829AB" w:rsidRPr="003845EA" w:rsidRDefault="002829AB" w:rsidP="002829AB">
      <w:pPr>
        <w:widowControl w:val="0"/>
        <w:tabs>
          <w:tab w:val="left" w:pos="567"/>
        </w:tabs>
        <w:rPr>
          <w:rFonts w:eastAsia="Calibri"/>
          <w:sz w:val="22"/>
          <w:szCs w:val="22"/>
          <w:highlight w:val="lightGray"/>
          <w:lang w:val="lt-LT" w:eastAsia="en-US"/>
        </w:rPr>
      </w:pPr>
      <w:r w:rsidRPr="003845EA">
        <w:rPr>
          <w:rFonts w:eastAsia="Calibri"/>
          <w:sz w:val="22"/>
          <w:szCs w:val="22"/>
          <w:highlight w:val="lightGray"/>
          <w:lang w:val="lt-LT" w:eastAsia="en-US"/>
        </w:rPr>
        <w:t>6 ampulės po 2 ml  (80 mg gentamicino)</w:t>
      </w:r>
    </w:p>
    <w:p w14:paraId="03D68D4C" w14:textId="77777777" w:rsidR="002829AB" w:rsidRPr="003845EA" w:rsidRDefault="002829AB" w:rsidP="002829AB">
      <w:pPr>
        <w:widowControl w:val="0"/>
        <w:tabs>
          <w:tab w:val="left" w:pos="567"/>
        </w:tabs>
        <w:rPr>
          <w:rFonts w:eastAsia="Calibri"/>
          <w:sz w:val="22"/>
          <w:szCs w:val="22"/>
          <w:highlight w:val="lightGray"/>
          <w:lang w:val="lt-LT" w:eastAsia="en-US"/>
        </w:rPr>
      </w:pPr>
      <w:r w:rsidRPr="003845EA">
        <w:rPr>
          <w:rFonts w:eastAsia="Calibri"/>
          <w:sz w:val="22"/>
          <w:szCs w:val="22"/>
          <w:highlight w:val="lightGray"/>
          <w:lang w:val="lt-LT" w:eastAsia="en-US"/>
        </w:rPr>
        <w:t>9 ampulės po 2 ml  (80 mg gentamicino)</w:t>
      </w:r>
    </w:p>
    <w:p w14:paraId="58F73CAD" w14:textId="77777777" w:rsidR="002829AB" w:rsidRDefault="002829AB" w:rsidP="002829AB">
      <w:pPr>
        <w:widowControl w:val="0"/>
        <w:tabs>
          <w:tab w:val="left" w:pos="567"/>
        </w:tabs>
        <w:rPr>
          <w:rFonts w:eastAsia="Calibri"/>
          <w:sz w:val="22"/>
          <w:szCs w:val="22"/>
          <w:lang w:val="lt-LT" w:eastAsia="en-US"/>
        </w:rPr>
      </w:pPr>
      <w:r w:rsidRPr="003845EA">
        <w:rPr>
          <w:rFonts w:eastAsia="Calibri"/>
          <w:sz w:val="22"/>
          <w:szCs w:val="22"/>
          <w:highlight w:val="lightGray"/>
          <w:lang w:val="lt-LT" w:eastAsia="en-US"/>
        </w:rPr>
        <w:t>12 ampulių po 2 ml  (80 mg gentamicino)</w:t>
      </w:r>
    </w:p>
    <w:p w14:paraId="0C378CC2" w14:textId="77777777" w:rsidR="002829AB" w:rsidRDefault="002829AB" w:rsidP="00C7659A">
      <w:pPr>
        <w:widowControl w:val="0"/>
        <w:tabs>
          <w:tab w:val="left" w:pos="567"/>
        </w:tabs>
        <w:rPr>
          <w:rFonts w:eastAsia="Calibri"/>
          <w:sz w:val="22"/>
          <w:szCs w:val="22"/>
          <w:lang w:val="lt-LT" w:eastAsia="en-US"/>
        </w:rPr>
      </w:pPr>
    </w:p>
    <w:p w14:paraId="58A62801" w14:textId="77777777" w:rsidR="00C7659A" w:rsidRDefault="00C7659A" w:rsidP="00C7659A">
      <w:pPr>
        <w:widowControl w:val="0"/>
        <w:tabs>
          <w:tab w:val="left" w:pos="567"/>
        </w:tabs>
        <w:rPr>
          <w:rFonts w:eastAsia="Calibri"/>
          <w:sz w:val="22"/>
          <w:szCs w:val="22"/>
          <w:lang w:val="lt-LT" w:eastAsia="en-US"/>
        </w:rPr>
      </w:pPr>
    </w:p>
    <w:p w14:paraId="79599191"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5.</w:t>
      </w:r>
      <w:r>
        <w:rPr>
          <w:rFonts w:eastAsia="Calibri"/>
          <w:b/>
          <w:noProof/>
          <w:sz w:val="22"/>
          <w:szCs w:val="22"/>
          <w:lang w:val="lt-LT" w:eastAsia="en-US"/>
        </w:rPr>
        <w:tab/>
        <w:t>VARTOJIMO METODAS IR BŪDAS</w:t>
      </w:r>
    </w:p>
    <w:p w14:paraId="7C325465" w14:textId="77777777" w:rsidR="00C7659A" w:rsidRDefault="00C7659A" w:rsidP="00C7659A">
      <w:pPr>
        <w:widowControl w:val="0"/>
        <w:tabs>
          <w:tab w:val="left" w:pos="567"/>
        </w:tabs>
        <w:rPr>
          <w:sz w:val="22"/>
          <w:szCs w:val="22"/>
        </w:rPr>
      </w:pPr>
    </w:p>
    <w:p w14:paraId="31DC961C" w14:textId="77777777" w:rsidR="00C7659A" w:rsidRDefault="00C7659A" w:rsidP="00C7659A">
      <w:pPr>
        <w:widowControl w:val="0"/>
        <w:tabs>
          <w:tab w:val="left" w:pos="567"/>
        </w:tabs>
        <w:rPr>
          <w:rFonts w:eastAsia="Calibri"/>
          <w:sz w:val="22"/>
          <w:szCs w:val="22"/>
          <w:lang w:val="lt-LT" w:eastAsia="en-US"/>
        </w:rPr>
      </w:pPr>
      <w:r>
        <w:rPr>
          <w:sz w:val="22"/>
          <w:szCs w:val="22"/>
        </w:rPr>
        <w:t>Leisti</w:t>
      </w:r>
      <w:r>
        <w:rPr>
          <w:rFonts w:eastAsia="Calibri"/>
          <w:sz w:val="22"/>
          <w:szCs w:val="22"/>
          <w:lang w:val="lt-LT" w:eastAsia="en-US"/>
        </w:rPr>
        <w:t xml:space="preserve"> į raumenis ar į veną.</w:t>
      </w:r>
    </w:p>
    <w:p w14:paraId="76778DE7"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Prieš vartojimą perskaitykite pakuotės lapelį.</w:t>
      </w:r>
    </w:p>
    <w:p w14:paraId="638BE009" w14:textId="77777777" w:rsidR="00C7659A" w:rsidRDefault="00C7659A" w:rsidP="00C7659A">
      <w:pPr>
        <w:widowControl w:val="0"/>
        <w:tabs>
          <w:tab w:val="left" w:pos="567"/>
        </w:tabs>
        <w:rPr>
          <w:rFonts w:eastAsia="Calibri"/>
          <w:sz w:val="22"/>
          <w:szCs w:val="22"/>
          <w:lang w:val="lt-LT" w:eastAsia="en-US"/>
        </w:rPr>
      </w:pPr>
    </w:p>
    <w:p w14:paraId="081EA2B3" w14:textId="77777777" w:rsidR="00C7659A" w:rsidRDefault="00C7659A" w:rsidP="00C7659A">
      <w:pPr>
        <w:widowControl w:val="0"/>
        <w:tabs>
          <w:tab w:val="left" w:pos="567"/>
        </w:tabs>
        <w:rPr>
          <w:rFonts w:eastAsia="Calibri"/>
          <w:b/>
          <w:noProof/>
          <w:sz w:val="22"/>
          <w:szCs w:val="22"/>
          <w:lang w:val="lt-LT" w:eastAsia="en-US"/>
        </w:rPr>
      </w:pPr>
    </w:p>
    <w:p w14:paraId="1A544FF2"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6.</w:t>
      </w:r>
      <w:r>
        <w:rPr>
          <w:rFonts w:eastAsia="Calibri"/>
          <w:b/>
          <w:noProof/>
          <w:sz w:val="22"/>
          <w:szCs w:val="22"/>
          <w:lang w:val="lt-LT" w:eastAsia="en-US"/>
        </w:rPr>
        <w:tab/>
        <w:t>SPECIALUS ĮSPĖJIMAS, KAD VAISTINĮ PREPARATĄ BŪTINA LAIKYTI VAIKAMS NEPASTEBIMOJE IR NEPASIEKIAMOJE VIETOJE</w:t>
      </w:r>
    </w:p>
    <w:p w14:paraId="2F8BC31E" w14:textId="77777777" w:rsidR="00C7659A" w:rsidRDefault="00C7659A" w:rsidP="00C7659A">
      <w:pPr>
        <w:widowControl w:val="0"/>
        <w:tabs>
          <w:tab w:val="left" w:pos="567"/>
        </w:tabs>
        <w:rPr>
          <w:rFonts w:eastAsia="Calibri"/>
          <w:sz w:val="22"/>
          <w:szCs w:val="22"/>
          <w:lang w:val="lt-LT" w:eastAsia="en-US"/>
        </w:rPr>
      </w:pPr>
    </w:p>
    <w:p w14:paraId="1FC92553"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Laikyti vaikams nepastebimoje ir nepasiekiamoje vietoje.</w:t>
      </w:r>
    </w:p>
    <w:p w14:paraId="02A9A950" w14:textId="77777777" w:rsidR="00C7659A" w:rsidRDefault="00C7659A" w:rsidP="00C7659A">
      <w:pPr>
        <w:widowControl w:val="0"/>
        <w:tabs>
          <w:tab w:val="left" w:pos="567"/>
        </w:tabs>
        <w:rPr>
          <w:rFonts w:eastAsia="Calibri"/>
          <w:sz w:val="22"/>
          <w:szCs w:val="22"/>
          <w:lang w:val="lt-LT" w:eastAsia="en-US"/>
        </w:rPr>
      </w:pPr>
    </w:p>
    <w:p w14:paraId="41D11277" w14:textId="77777777" w:rsidR="00C7659A" w:rsidRDefault="00C7659A" w:rsidP="00C7659A">
      <w:pPr>
        <w:widowControl w:val="0"/>
        <w:tabs>
          <w:tab w:val="left" w:pos="567"/>
        </w:tabs>
        <w:rPr>
          <w:rFonts w:eastAsia="Calibri"/>
          <w:sz w:val="22"/>
          <w:szCs w:val="22"/>
          <w:lang w:val="lt-LT" w:eastAsia="en-US"/>
        </w:rPr>
      </w:pPr>
    </w:p>
    <w:p w14:paraId="0CBE461D"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7.</w:t>
      </w:r>
      <w:r>
        <w:rPr>
          <w:rFonts w:eastAsia="Calibri"/>
          <w:b/>
          <w:noProof/>
          <w:sz w:val="22"/>
          <w:szCs w:val="22"/>
          <w:lang w:val="lt-LT" w:eastAsia="en-US"/>
        </w:rPr>
        <w:tab/>
        <w:t>KITAS SPECIALUS ĮSPĖJIMAS (JEI REIKIA)</w:t>
      </w:r>
    </w:p>
    <w:p w14:paraId="7A9479B5" w14:textId="77777777" w:rsidR="00C7659A" w:rsidRDefault="00C7659A" w:rsidP="00C7659A">
      <w:pPr>
        <w:widowControl w:val="0"/>
        <w:tabs>
          <w:tab w:val="left" w:pos="567"/>
        </w:tabs>
        <w:rPr>
          <w:rFonts w:eastAsia="Calibri"/>
          <w:sz w:val="22"/>
          <w:szCs w:val="22"/>
          <w:lang w:val="lt-LT" w:eastAsia="en-US"/>
        </w:rPr>
      </w:pPr>
    </w:p>
    <w:p w14:paraId="2D0E1748" w14:textId="77777777" w:rsidR="00C7659A" w:rsidRDefault="00C7659A" w:rsidP="00C7659A">
      <w:pPr>
        <w:widowControl w:val="0"/>
        <w:tabs>
          <w:tab w:val="left" w:pos="567"/>
        </w:tabs>
        <w:rPr>
          <w:rFonts w:eastAsia="Calibri"/>
          <w:sz w:val="22"/>
          <w:szCs w:val="22"/>
          <w:lang w:val="lt-LT" w:eastAsia="en-US"/>
        </w:rPr>
      </w:pPr>
    </w:p>
    <w:p w14:paraId="109FE8D2"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8.</w:t>
      </w:r>
      <w:r>
        <w:rPr>
          <w:rFonts w:eastAsia="Calibri"/>
          <w:b/>
          <w:noProof/>
          <w:sz w:val="22"/>
          <w:szCs w:val="22"/>
          <w:lang w:val="lt-LT" w:eastAsia="en-US"/>
        </w:rPr>
        <w:tab/>
        <w:t>TINKAMUMO LAIKAS</w:t>
      </w:r>
    </w:p>
    <w:p w14:paraId="61B37496" w14:textId="77777777" w:rsidR="00C7659A" w:rsidRDefault="00C7659A" w:rsidP="00C7659A">
      <w:pPr>
        <w:widowControl w:val="0"/>
        <w:tabs>
          <w:tab w:val="left" w:pos="567"/>
        </w:tabs>
        <w:rPr>
          <w:rFonts w:eastAsia="Calibri"/>
          <w:sz w:val="22"/>
          <w:szCs w:val="22"/>
          <w:lang w:val="lt-LT" w:eastAsia="en-US"/>
        </w:rPr>
      </w:pPr>
    </w:p>
    <w:p w14:paraId="3C8C9674" w14:textId="77777777" w:rsidR="00C7659A" w:rsidRDefault="00C7659A" w:rsidP="00C7659A">
      <w:pPr>
        <w:widowControl w:val="0"/>
        <w:tabs>
          <w:tab w:val="left" w:pos="567"/>
        </w:tabs>
        <w:rPr>
          <w:rFonts w:eastAsia="Calibri"/>
          <w:sz w:val="22"/>
          <w:szCs w:val="22"/>
        </w:rPr>
      </w:pPr>
      <w:r>
        <w:rPr>
          <w:rFonts w:eastAsia="Calibri"/>
          <w:sz w:val="22"/>
          <w:szCs w:val="22"/>
        </w:rPr>
        <w:t>EXP (mm/MMMM)</w:t>
      </w:r>
    </w:p>
    <w:p w14:paraId="7874B28F"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highlight w:val="lightGray"/>
          <w:lang w:val="lt-LT" w:eastAsia="en-US"/>
        </w:rPr>
        <w:t>Tinka iki (mm/MMMM)</w:t>
      </w:r>
    </w:p>
    <w:p w14:paraId="2FF310A9" w14:textId="77777777" w:rsidR="00C7659A" w:rsidRDefault="00C7659A" w:rsidP="00C7659A">
      <w:pPr>
        <w:widowControl w:val="0"/>
        <w:tabs>
          <w:tab w:val="left" w:pos="567"/>
        </w:tabs>
        <w:rPr>
          <w:rFonts w:eastAsia="Calibri"/>
          <w:sz w:val="22"/>
          <w:szCs w:val="22"/>
          <w:lang w:val="lt-LT" w:eastAsia="en-US"/>
        </w:rPr>
      </w:pPr>
    </w:p>
    <w:p w14:paraId="1AD2EEDA" w14:textId="77777777" w:rsidR="00C7659A" w:rsidRDefault="00C7659A" w:rsidP="00C7659A">
      <w:pPr>
        <w:widowControl w:val="0"/>
        <w:tabs>
          <w:tab w:val="left" w:pos="567"/>
        </w:tabs>
        <w:rPr>
          <w:rFonts w:eastAsia="Calibri"/>
          <w:sz w:val="22"/>
          <w:szCs w:val="22"/>
          <w:lang w:val="lt-LT" w:eastAsia="en-US"/>
        </w:rPr>
      </w:pPr>
    </w:p>
    <w:p w14:paraId="2921D14D"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9.</w:t>
      </w:r>
      <w:r>
        <w:rPr>
          <w:rFonts w:eastAsia="Calibri"/>
          <w:b/>
          <w:noProof/>
          <w:sz w:val="22"/>
          <w:szCs w:val="22"/>
          <w:lang w:val="lt-LT" w:eastAsia="en-US"/>
        </w:rPr>
        <w:tab/>
        <w:t>SPECIALIOS LAIKYMO SĄLYGOS</w:t>
      </w:r>
    </w:p>
    <w:p w14:paraId="116741FB" w14:textId="77777777" w:rsidR="00C7659A" w:rsidRDefault="00C7659A" w:rsidP="00C7659A">
      <w:pPr>
        <w:widowControl w:val="0"/>
        <w:tabs>
          <w:tab w:val="left" w:pos="567"/>
        </w:tabs>
        <w:rPr>
          <w:rFonts w:eastAsia="Calibri"/>
          <w:sz w:val="22"/>
          <w:szCs w:val="22"/>
          <w:lang w:val="lt-LT" w:eastAsia="en-US"/>
        </w:rPr>
      </w:pPr>
    </w:p>
    <w:p w14:paraId="415AE6D7" w14:textId="77777777" w:rsidR="00C7659A" w:rsidRDefault="00C7659A" w:rsidP="00C7659A">
      <w:pPr>
        <w:widowControl w:val="0"/>
        <w:tabs>
          <w:tab w:val="left" w:pos="567"/>
        </w:tabs>
        <w:outlineLvl w:val="0"/>
        <w:rPr>
          <w:rFonts w:eastAsia="Calibri"/>
          <w:sz w:val="22"/>
          <w:szCs w:val="22"/>
          <w:lang w:val="lt-LT" w:eastAsia="en-US"/>
        </w:rPr>
      </w:pPr>
      <w:r>
        <w:rPr>
          <w:rFonts w:eastAsia="Calibri"/>
          <w:sz w:val="22"/>
          <w:szCs w:val="22"/>
          <w:lang w:val="lt-LT" w:eastAsia="en-US"/>
        </w:rPr>
        <w:t>Laikyti ne aukštesnėje kaip 30 </w:t>
      </w:r>
      <w:r>
        <w:rPr>
          <w:rFonts w:eastAsia="Calibri"/>
          <w:sz w:val="22"/>
          <w:szCs w:val="22"/>
          <w:lang w:val="lt-LT" w:eastAsia="en-US"/>
        </w:rPr>
        <w:sym w:font="Symbol" w:char="F0B0"/>
      </w:r>
      <w:r>
        <w:rPr>
          <w:rFonts w:eastAsia="Calibri"/>
          <w:sz w:val="22"/>
          <w:szCs w:val="22"/>
          <w:lang w:val="lt-LT" w:eastAsia="en-US"/>
        </w:rPr>
        <w:t>C temperatūroje.</w:t>
      </w:r>
    </w:p>
    <w:p w14:paraId="5756A9D5" w14:textId="47EB264D"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 xml:space="preserve">Laikyti </w:t>
      </w:r>
      <w:r w:rsidR="00B25D36">
        <w:rPr>
          <w:rFonts w:eastAsia="Calibri"/>
          <w:sz w:val="22"/>
          <w:szCs w:val="22"/>
          <w:lang w:val="lt-LT" w:eastAsia="en-US"/>
        </w:rPr>
        <w:t>gamintojo</w:t>
      </w:r>
      <w:r>
        <w:rPr>
          <w:rFonts w:eastAsia="Calibri"/>
          <w:sz w:val="22"/>
          <w:szCs w:val="22"/>
          <w:lang w:val="lt-LT" w:eastAsia="en-US"/>
        </w:rPr>
        <w:t xml:space="preserve"> pakuotėje. Negalima šaldyti ar užšaldyti. </w:t>
      </w:r>
    </w:p>
    <w:p w14:paraId="32BE4784" w14:textId="77777777" w:rsidR="00C7659A" w:rsidRDefault="00C7659A" w:rsidP="00C7659A">
      <w:pPr>
        <w:widowControl w:val="0"/>
        <w:tabs>
          <w:tab w:val="left" w:pos="567"/>
        </w:tabs>
        <w:rPr>
          <w:rFonts w:eastAsia="Calibri"/>
          <w:sz w:val="22"/>
          <w:szCs w:val="22"/>
          <w:lang w:val="lt-LT" w:eastAsia="en-US"/>
        </w:rPr>
      </w:pPr>
    </w:p>
    <w:p w14:paraId="48CA6573" w14:textId="77777777" w:rsidR="00C7659A" w:rsidRDefault="00C7659A" w:rsidP="00C7659A">
      <w:pPr>
        <w:widowControl w:val="0"/>
        <w:tabs>
          <w:tab w:val="left" w:pos="567"/>
        </w:tabs>
        <w:rPr>
          <w:rFonts w:eastAsia="Calibri"/>
          <w:sz w:val="22"/>
          <w:szCs w:val="22"/>
          <w:lang w:val="lt-LT" w:eastAsia="en-US"/>
        </w:rPr>
      </w:pPr>
    </w:p>
    <w:p w14:paraId="17A2C618"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10.</w:t>
      </w:r>
      <w:r>
        <w:rPr>
          <w:rFonts w:eastAsia="Calibri"/>
          <w:b/>
          <w:noProof/>
          <w:sz w:val="22"/>
          <w:szCs w:val="22"/>
          <w:lang w:val="lt-LT" w:eastAsia="en-US"/>
        </w:rPr>
        <w:tab/>
        <w:t>SPECIALIOS ATSARGUMO PRIEMONĖS DĖL NESUVARTOTO VAISTINIO PREPARATO AR JO ATLIEKŲ TVARKYMO (JEI REIKIA)</w:t>
      </w:r>
    </w:p>
    <w:p w14:paraId="5A964DF9" w14:textId="77777777" w:rsidR="00C7659A" w:rsidRDefault="00C7659A" w:rsidP="00C7659A">
      <w:pPr>
        <w:widowControl w:val="0"/>
        <w:tabs>
          <w:tab w:val="left" w:pos="567"/>
        </w:tabs>
        <w:rPr>
          <w:rFonts w:eastAsia="Calibri"/>
          <w:sz w:val="22"/>
          <w:szCs w:val="22"/>
          <w:lang w:val="lt-LT" w:eastAsia="en-US"/>
        </w:rPr>
      </w:pPr>
    </w:p>
    <w:p w14:paraId="533A3FB1" w14:textId="77777777" w:rsidR="00C7659A" w:rsidRDefault="00C7659A" w:rsidP="00C7659A">
      <w:pPr>
        <w:widowControl w:val="0"/>
        <w:tabs>
          <w:tab w:val="left" w:pos="567"/>
        </w:tabs>
        <w:rPr>
          <w:rFonts w:eastAsia="Calibri"/>
          <w:sz w:val="22"/>
          <w:szCs w:val="22"/>
          <w:lang w:val="lt-LT" w:eastAsia="en-US"/>
        </w:rPr>
      </w:pPr>
    </w:p>
    <w:p w14:paraId="7CAA5B43"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sz w:val="22"/>
          <w:szCs w:val="22"/>
          <w:lang w:val="lt-LT" w:eastAsia="en-US"/>
        </w:rPr>
      </w:pPr>
      <w:r>
        <w:rPr>
          <w:rFonts w:eastAsia="Calibri"/>
          <w:b/>
          <w:noProof/>
          <w:sz w:val="22"/>
          <w:szCs w:val="22"/>
          <w:lang w:val="lt-LT" w:eastAsia="en-US"/>
        </w:rPr>
        <w:t>11.</w:t>
      </w:r>
      <w:r>
        <w:rPr>
          <w:rFonts w:eastAsia="Calibri"/>
          <w:b/>
          <w:noProof/>
          <w:sz w:val="22"/>
          <w:szCs w:val="22"/>
          <w:lang w:val="lt-LT" w:eastAsia="en-US"/>
        </w:rPr>
        <w:tab/>
      </w:r>
      <w:r>
        <w:rPr>
          <w:b/>
          <w:bCs/>
          <w:noProof/>
          <w:sz w:val="22"/>
          <w:szCs w:val="22"/>
          <w:lang w:val="lt-LT"/>
        </w:rPr>
        <w:t>LYGIAGRETUS IMPORTUOTOJAS</w:t>
      </w:r>
    </w:p>
    <w:p w14:paraId="2E7C241C" w14:textId="77777777" w:rsidR="00C7659A" w:rsidRDefault="00C7659A" w:rsidP="00C7659A"/>
    <w:p w14:paraId="6B8208EE" w14:textId="77777777" w:rsidR="00C7659A" w:rsidRPr="00A21EB7" w:rsidRDefault="00C7659A" w:rsidP="00C7659A">
      <w:pPr>
        <w:rPr>
          <w:sz w:val="22"/>
          <w:szCs w:val="22"/>
          <w:lang w:val="en-US" w:eastAsia="lt-LT"/>
        </w:rPr>
      </w:pPr>
      <w:r>
        <w:rPr>
          <w:sz w:val="22"/>
          <w:szCs w:val="22"/>
        </w:rPr>
        <w:t>UAB Niromed</w:t>
      </w:r>
    </w:p>
    <w:p w14:paraId="769D8C97" w14:textId="77777777" w:rsidR="00C7659A" w:rsidRDefault="00C7659A" w:rsidP="00C7659A">
      <w:pPr>
        <w:widowControl w:val="0"/>
        <w:tabs>
          <w:tab w:val="left" w:pos="567"/>
        </w:tabs>
        <w:rPr>
          <w:rFonts w:eastAsia="Calibri"/>
          <w:sz w:val="22"/>
          <w:szCs w:val="22"/>
          <w:lang w:val="lt-LT" w:eastAsia="en-US"/>
        </w:rPr>
      </w:pPr>
    </w:p>
    <w:p w14:paraId="1527800F" w14:textId="77777777" w:rsidR="00C7659A" w:rsidRDefault="00C7659A" w:rsidP="00C7659A">
      <w:pPr>
        <w:widowControl w:val="0"/>
        <w:tabs>
          <w:tab w:val="left" w:pos="567"/>
        </w:tabs>
        <w:rPr>
          <w:rFonts w:eastAsia="Calibri"/>
          <w:sz w:val="22"/>
          <w:szCs w:val="22"/>
          <w:lang w:val="lt-LT" w:eastAsia="en-US"/>
        </w:rPr>
      </w:pPr>
    </w:p>
    <w:p w14:paraId="27687506"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12.</w:t>
      </w:r>
      <w:r>
        <w:rPr>
          <w:rFonts w:eastAsia="Calibri"/>
          <w:b/>
          <w:noProof/>
          <w:sz w:val="22"/>
          <w:szCs w:val="22"/>
          <w:lang w:val="lt-LT" w:eastAsia="en-US"/>
        </w:rPr>
        <w:tab/>
        <w:t>LYGIAGRETAUS IMPORTO LEIDIMO NUMERIS (-IAI)</w:t>
      </w:r>
    </w:p>
    <w:p w14:paraId="6D5E3C25" w14:textId="77777777" w:rsidR="00C7659A" w:rsidRDefault="00C7659A" w:rsidP="00C7659A">
      <w:pPr>
        <w:widowControl w:val="0"/>
        <w:tabs>
          <w:tab w:val="left" w:pos="567"/>
        </w:tabs>
        <w:rPr>
          <w:rFonts w:eastAsia="Calibri"/>
          <w:sz w:val="22"/>
          <w:szCs w:val="22"/>
          <w:lang w:val="lt-LT" w:eastAsia="en-US"/>
        </w:rPr>
      </w:pPr>
    </w:p>
    <w:p w14:paraId="66B067FB" w14:textId="66F483DC" w:rsidR="00C7659A" w:rsidRDefault="00CF21AF" w:rsidP="00C7659A">
      <w:pPr>
        <w:widowControl w:val="0"/>
        <w:tabs>
          <w:tab w:val="left" w:pos="567"/>
        </w:tabs>
      </w:pPr>
      <w:r w:rsidRPr="00754DFF">
        <w:t>LT/L/22/1767/001</w:t>
      </w:r>
    </w:p>
    <w:p w14:paraId="4D73714D" w14:textId="6122528D" w:rsidR="003845EA" w:rsidRPr="003845EA" w:rsidRDefault="003845EA" w:rsidP="00C7659A">
      <w:pPr>
        <w:widowControl w:val="0"/>
        <w:tabs>
          <w:tab w:val="left" w:pos="567"/>
        </w:tabs>
        <w:rPr>
          <w:highlight w:val="lightGray"/>
        </w:rPr>
      </w:pPr>
      <w:r w:rsidRPr="003845EA">
        <w:rPr>
          <w:highlight w:val="lightGray"/>
        </w:rPr>
        <w:t>LT/L/22/1767/002</w:t>
      </w:r>
    </w:p>
    <w:p w14:paraId="77FB5685" w14:textId="17E299E4" w:rsidR="003845EA" w:rsidRPr="003845EA" w:rsidRDefault="003845EA" w:rsidP="00C7659A">
      <w:pPr>
        <w:widowControl w:val="0"/>
        <w:tabs>
          <w:tab w:val="left" w:pos="567"/>
        </w:tabs>
        <w:rPr>
          <w:highlight w:val="lightGray"/>
        </w:rPr>
      </w:pPr>
      <w:r w:rsidRPr="003845EA">
        <w:rPr>
          <w:highlight w:val="lightGray"/>
        </w:rPr>
        <w:t>LT/L/22/1767/003</w:t>
      </w:r>
    </w:p>
    <w:p w14:paraId="7E52F88C" w14:textId="124A76C8" w:rsidR="003845EA" w:rsidRDefault="003845EA" w:rsidP="00C7659A">
      <w:pPr>
        <w:widowControl w:val="0"/>
        <w:tabs>
          <w:tab w:val="left" w:pos="567"/>
        </w:tabs>
        <w:rPr>
          <w:rFonts w:eastAsia="Calibri"/>
          <w:sz w:val="22"/>
          <w:szCs w:val="22"/>
          <w:lang w:val="lt-LT" w:eastAsia="en-US"/>
        </w:rPr>
      </w:pPr>
      <w:r w:rsidRPr="003845EA">
        <w:rPr>
          <w:highlight w:val="lightGray"/>
        </w:rPr>
        <w:t>LT/L/22/1767/004</w:t>
      </w:r>
    </w:p>
    <w:p w14:paraId="1891EB64" w14:textId="77777777" w:rsidR="00C7659A" w:rsidRDefault="00C7659A" w:rsidP="00C7659A">
      <w:pPr>
        <w:widowControl w:val="0"/>
        <w:tabs>
          <w:tab w:val="left" w:pos="567"/>
        </w:tabs>
        <w:rPr>
          <w:rFonts w:eastAsia="Calibri"/>
          <w:sz w:val="22"/>
          <w:szCs w:val="22"/>
          <w:lang w:val="lt-LT" w:eastAsia="en-US"/>
        </w:rPr>
      </w:pPr>
    </w:p>
    <w:p w14:paraId="310021B0"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13.</w:t>
      </w:r>
      <w:r>
        <w:rPr>
          <w:rFonts w:eastAsia="Calibri"/>
          <w:b/>
          <w:noProof/>
          <w:sz w:val="22"/>
          <w:szCs w:val="22"/>
          <w:lang w:val="lt-LT" w:eastAsia="en-US"/>
        </w:rPr>
        <w:tab/>
        <w:t>SERIJOS NUMERIS</w:t>
      </w:r>
    </w:p>
    <w:p w14:paraId="6D1925EA" w14:textId="77777777" w:rsidR="00C7659A" w:rsidRDefault="00C7659A" w:rsidP="00C7659A">
      <w:pPr>
        <w:widowControl w:val="0"/>
        <w:tabs>
          <w:tab w:val="left" w:pos="567"/>
        </w:tabs>
        <w:rPr>
          <w:rFonts w:eastAsia="Calibri"/>
          <w:sz w:val="22"/>
          <w:szCs w:val="22"/>
        </w:rPr>
      </w:pPr>
    </w:p>
    <w:p w14:paraId="78D07F0F"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rPr>
        <w:t>Lot</w:t>
      </w:r>
    </w:p>
    <w:p w14:paraId="71A768CB"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highlight w:val="lightGray"/>
          <w:lang w:val="lt-LT" w:eastAsia="en-US"/>
        </w:rPr>
        <w:t>Serija</w:t>
      </w:r>
    </w:p>
    <w:p w14:paraId="3E6C27CF" w14:textId="77777777" w:rsidR="00C7659A" w:rsidRDefault="00C7659A" w:rsidP="00C7659A">
      <w:pPr>
        <w:widowControl w:val="0"/>
        <w:tabs>
          <w:tab w:val="left" w:pos="567"/>
        </w:tabs>
        <w:rPr>
          <w:rFonts w:eastAsia="Calibri"/>
          <w:sz w:val="22"/>
          <w:szCs w:val="22"/>
          <w:lang w:val="lt-LT" w:eastAsia="en-US"/>
        </w:rPr>
      </w:pPr>
    </w:p>
    <w:p w14:paraId="564017F9" w14:textId="77777777" w:rsidR="00C7659A" w:rsidRDefault="00C7659A" w:rsidP="00C7659A">
      <w:pPr>
        <w:widowControl w:val="0"/>
        <w:tabs>
          <w:tab w:val="left" w:pos="567"/>
        </w:tabs>
        <w:rPr>
          <w:rFonts w:eastAsia="Calibri"/>
          <w:sz w:val="22"/>
          <w:szCs w:val="22"/>
          <w:lang w:val="lt-LT" w:eastAsia="en-US"/>
        </w:rPr>
      </w:pPr>
    </w:p>
    <w:p w14:paraId="73E49B3F"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rPr>
          <w:rFonts w:eastAsia="Calibri"/>
          <w:b/>
          <w:noProof/>
          <w:sz w:val="22"/>
          <w:szCs w:val="22"/>
          <w:lang w:val="lt-LT" w:eastAsia="en-US"/>
        </w:rPr>
      </w:pPr>
      <w:r>
        <w:rPr>
          <w:rFonts w:eastAsia="Calibri"/>
          <w:b/>
          <w:noProof/>
          <w:sz w:val="22"/>
          <w:szCs w:val="22"/>
          <w:lang w:val="lt-LT" w:eastAsia="en-US"/>
        </w:rPr>
        <w:t>14.</w:t>
      </w:r>
      <w:r>
        <w:rPr>
          <w:rFonts w:eastAsia="Calibri"/>
          <w:b/>
          <w:noProof/>
          <w:sz w:val="22"/>
          <w:szCs w:val="22"/>
          <w:lang w:val="lt-LT" w:eastAsia="en-US"/>
        </w:rPr>
        <w:tab/>
        <w:t>PARDAVIMO (IŠDAVIMO) TVARKA</w:t>
      </w:r>
    </w:p>
    <w:p w14:paraId="2424C064" w14:textId="77777777" w:rsidR="00C7659A" w:rsidRDefault="00C7659A" w:rsidP="00C7659A">
      <w:pPr>
        <w:widowControl w:val="0"/>
        <w:tabs>
          <w:tab w:val="left" w:pos="567"/>
        </w:tabs>
        <w:rPr>
          <w:rFonts w:eastAsia="Calibri"/>
          <w:sz w:val="22"/>
          <w:szCs w:val="22"/>
          <w:lang w:val="lt-LT" w:eastAsia="en-US"/>
        </w:rPr>
      </w:pPr>
    </w:p>
    <w:p w14:paraId="30F58396" w14:textId="77777777"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 xml:space="preserve">Receptinis </w:t>
      </w:r>
      <w:r>
        <w:rPr>
          <w:rFonts w:eastAsia="Calibri"/>
          <w:sz w:val="22"/>
          <w:szCs w:val="22"/>
          <w:lang w:val="lt-LT"/>
        </w:rPr>
        <w:t>vaistas</w:t>
      </w:r>
      <w:r>
        <w:rPr>
          <w:rFonts w:eastAsia="Calibri"/>
          <w:sz w:val="22"/>
          <w:szCs w:val="22"/>
          <w:lang w:val="lt-LT" w:eastAsia="en-US"/>
        </w:rPr>
        <w:t>.</w:t>
      </w:r>
    </w:p>
    <w:p w14:paraId="55C5E15D" w14:textId="77777777" w:rsidR="00C7659A" w:rsidRDefault="00C7659A" w:rsidP="00C7659A">
      <w:pPr>
        <w:widowControl w:val="0"/>
        <w:tabs>
          <w:tab w:val="left" w:pos="567"/>
        </w:tabs>
        <w:rPr>
          <w:rFonts w:eastAsia="Calibri"/>
          <w:sz w:val="22"/>
          <w:szCs w:val="22"/>
          <w:lang w:val="lt-LT" w:eastAsia="en-US"/>
        </w:rPr>
      </w:pPr>
    </w:p>
    <w:p w14:paraId="23639EC1" w14:textId="77777777" w:rsidR="00C7659A" w:rsidRDefault="00C7659A" w:rsidP="00C7659A">
      <w:pPr>
        <w:widowControl w:val="0"/>
        <w:numPr>
          <w:ilvl w:val="12"/>
          <w:numId w:val="0"/>
        </w:numPr>
        <w:tabs>
          <w:tab w:val="left" w:pos="567"/>
          <w:tab w:val="left" w:pos="8505"/>
        </w:tabs>
        <w:ind w:right="-2"/>
        <w:rPr>
          <w:sz w:val="22"/>
          <w:szCs w:val="22"/>
        </w:rPr>
      </w:pPr>
    </w:p>
    <w:p w14:paraId="3FCE1027"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outlineLvl w:val="2"/>
        <w:rPr>
          <w:rFonts w:eastAsia="Calibri"/>
          <w:b/>
          <w:bCs/>
          <w:sz w:val="22"/>
          <w:szCs w:val="22"/>
          <w:lang w:val="lt-LT" w:eastAsia="en-US"/>
        </w:rPr>
      </w:pPr>
      <w:r>
        <w:rPr>
          <w:rFonts w:eastAsia="Calibri"/>
          <w:b/>
          <w:bCs/>
          <w:sz w:val="22"/>
          <w:szCs w:val="22"/>
          <w:lang w:val="lt-LT" w:eastAsia="en-US"/>
        </w:rPr>
        <w:t>15.</w:t>
      </w:r>
      <w:r>
        <w:rPr>
          <w:rFonts w:eastAsia="Calibri"/>
          <w:b/>
          <w:bCs/>
          <w:sz w:val="22"/>
          <w:szCs w:val="22"/>
          <w:lang w:val="lt-LT" w:eastAsia="en-US"/>
        </w:rPr>
        <w:tab/>
        <w:t>VARTOJIMO INSTRUKCIJA</w:t>
      </w:r>
    </w:p>
    <w:p w14:paraId="5F4E914A" w14:textId="77777777" w:rsidR="00C7659A" w:rsidRDefault="00C7659A" w:rsidP="00C7659A">
      <w:pPr>
        <w:widowControl w:val="0"/>
        <w:tabs>
          <w:tab w:val="left" w:pos="567"/>
        </w:tabs>
        <w:rPr>
          <w:rFonts w:eastAsia="Calibri"/>
          <w:sz w:val="22"/>
          <w:szCs w:val="22"/>
          <w:lang w:val="lt-LT" w:eastAsia="en-US"/>
        </w:rPr>
      </w:pPr>
    </w:p>
    <w:p w14:paraId="6428BE04" w14:textId="77777777" w:rsidR="00C7659A" w:rsidRDefault="00C7659A" w:rsidP="00C7659A">
      <w:pPr>
        <w:widowControl w:val="0"/>
        <w:tabs>
          <w:tab w:val="left" w:pos="567"/>
        </w:tabs>
        <w:rPr>
          <w:rFonts w:eastAsia="Calibri"/>
          <w:b/>
          <w:sz w:val="22"/>
          <w:szCs w:val="22"/>
          <w:lang w:val="lt-LT" w:eastAsia="en-US"/>
        </w:rPr>
      </w:pPr>
    </w:p>
    <w:p w14:paraId="0A0E7C25" w14:textId="77777777" w:rsidR="00C7659A" w:rsidRDefault="00C7659A" w:rsidP="00C7659A">
      <w:pPr>
        <w:widowControl w:val="0"/>
        <w:pBdr>
          <w:top w:val="single" w:sz="4" w:space="1" w:color="auto"/>
          <w:left w:val="single" w:sz="4" w:space="4" w:color="auto"/>
          <w:bottom w:val="single" w:sz="4" w:space="1" w:color="auto"/>
          <w:right w:val="single" w:sz="4" w:space="4" w:color="auto"/>
        </w:pBdr>
        <w:tabs>
          <w:tab w:val="left" w:pos="567"/>
        </w:tabs>
        <w:ind w:left="567" w:hanging="567"/>
        <w:rPr>
          <w:rFonts w:eastAsia="Calibri"/>
          <w:b/>
          <w:sz w:val="22"/>
          <w:szCs w:val="22"/>
          <w:lang w:val="lt-LT" w:eastAsia="en-US"/>
        </w:rPr>
      </w:pPr>
      <w:r>
        <w:rPr>
          <w:rFonts w:eastAsia="Calibri"/>
          <w:b/>
          <w:sz w:val="22"/>
          <w:szCs w:val="22"/>
          <w:lang w:val="lt-LT" w:eastAsia="en-US"/>
        </w:rPr>
        <w:t>16.</w:t>
      </w:r>
      <w:r>
        <w:rPr>
          <w:rFonts w:eastAsia="Calibri"/>
          <w:b/>
          <w:sz w:val="22"/>
          <w:szCs w:val="22"/>
          <w:lang w:val="lt-LT" w:eastAsia="en-US"/>
        </w:rPr>
        <w:tab/>
        <w:t>INFORMACIJA BRAILIO RAŠTU</w:t>
      </w:r>
    </w:p>
    <w:p w14:paraId="68BD3F00" w14:textId="77777777" w:rsidR="00C7659A" w:rsidRDefault="00C7659A" w:rsidP="00C7659A">
      <w:pPr>
        <w:widowControl w:val="0"/>
        <w:tabs>
          <w:tab w:val="left" w:pos="567"/>
        </w:tabs>
        <w:rPr>
          <w:rFonts w:eastAsia="Calibri"/>
          <w:sz w:val="22"/>
          <w:szCs w:val="22"/>
          <w:lang w:val="lt-LT" w:eastAsia="en-US"/>
        </w:rPr>
      </w:pPr>
    </w:p>
    <w:p w14:paraId="3F26DF9B" w14:textId="3AED022E" w:rsidR="00C7659A" w:rsidRDefault="00C7659A" w:rsidP="00C7659A">
      <w:pPr>
        <w:widowControl w:val="0"/>
        <w:tabs>
          <w:tab w:val="left" w:pos="567"/>
        </w:tabs>
        <w:rPr>
          <w:rFonts w:eastAsia="Calibri"/>
          <w:sz w:val="22"/>
          <w:szCs w:val="22"/>
          <w:lang w:val="lt-LT" w:eastAsia="en-US"/>
        </w:rPr>
      </w:pPr>
      <w:r>
        <w:rPr>
          <w:rFonts w:eastAsia="Calibri"/>
          <w:sz w:val="22"/>
          <w:szCs w:val="22"/>
          <w:lang w:val="lt-LT" w:eastAsia="en-US"/>
        </w:rPr>
        <w:t xml:space="preserve">gentamicina eipico </w:t>
      </w:r>
    </w:p>
    <w:p w14:paraId="515D19C5" w14:textId="77777777" w:rsidR="00C7659A" w:rsidRDefault="00C7659A" w:rsidP="00C7659A">
      <w:pPr>
        <w:widowControl w:val="0"/>
        <w:tabs>
          <w:tab w:val="left" w:pos="567"/>
        </w:tabs>
        <w:rPr>
          <w:rFonts w:eastAsia="Calibri"/>
          <w:sz w:val="22"/>
          <w:szCs w:val="22"/>
          <w:lang w:val="lt-LT" w:eastAsia="en-US"/>
        </w:rPr>
      </w:pPr>
    </w:p>
    <w:p w14:paraId="7BB279F2" w14:textId="77777777" w:rsidR="00C7659A" w:rsidRDefault="00C7659A" w:rsidP="00C7659A">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08FD41E3" w14:textId="77777777" w:rsidR="00C7659A" w:rsidRDefault="00C7659A" w:rsidP="00C7659A">
      <w:pPr>
        <w:widowControl w:val="0"/>
        <w:rPr>
          <w:rFonts w:eastAsia="Calibri"/>
          <w:sz w:val="22"/>
          <w:szCs w:val="22"/>
        </w:rPr>
      </w:pPr>
    </w:p>
    <w:p w14:paraId="76D55670" w14:textId="77777777" w:rsidR="00C7659A" w:rsidRDefault="00C7659A" w:rsidP="00C7659A">
      <w:pPr>
        <w:widowControl w:val="0"/>
        <w:rPr>
          <w:rFonts w:eastAsia="Calibri"/>
          <w:sz w:val="22"/>
          <w:szCs w:val="22"/>
          <w:highlight w:val="lightGray"/>
        </w:rPr>
      </w:pPr>
      <w:r>
        <w:rPr>
          <w:rFonts w:eastAsia="Calibri"/>
          <w:sz w:val="22"/>
          <w:szCs w:val="22"/>
          <w:highlight w:val="lightGray"/>
        </w:rPr>
        <w:t>2D brūkšninis kodas su nurodytu unikaliu identifikatoriumi.</w:t>
      </w:r>
    </w:p>
    <w:p w14:paraId="7161F0A2" w14:textId="77777777" w:rsidR="00C7659A" w:rsidRDefault="00C7659A" w:rsidP="00C7659A">
      <w:pPr>
        <w:widowControl w:val="0"/>
        <w:tabs>
          <w:tab w:val="left" w:pos="567"/>
        </w:tabs>
        <w:rPr>
          <w:snapToGrid w:val="0"/>
          <w:sz w:val="22"/>
          <w:szCs w:val="22"/>
          <w:lang w:eastAsia="zh-CN"/>
        </w:rPr>
      </w:pPr>
    </w:p>
    <w:p w14:paraId="5559710F" w14:textId="77777777" w:rsidR="00C7659A" w:rsidRDefault="00C7659A" w:rsidP="00C7659A">
      <w:pPr>
        <w:widowControl w:val="0"/>
        <w:tabs>
          <w:tab w:val="left" w:pos="567"/>
        </w:tabs>
        <w:rPr>
          <w:snapToGrid w:val="0"/>
          <w:sz w:val="22"/>
          <w:szCs w:val="22"/>
          <w:lang w:eastAsia="zh-CN"/>
        </w:rPr>
      </w:pPr>
    </w:p>
    <w:p w14:paraId="6353302D" w14:textId="77777777" w:rsidR="00C7659A" w:rsidRDefault="00C7659A" w:rsidP="00C7659A">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fi-FI"/>
        </w:rPr>
      </w:pPr>
      <w:r>
        <w:rPr>
          <w:b/>
          <w:noProof/>
          <w:sz w:val="22"/>
          <w:szCs w:val="22"/>
          <w:lang w:val="fi-FI"/>
        </w:rPr>
        <w:t>18.</w:t>
      </w:r>
      <w:r>
        <w:rPr>
          <w:b/>
          <w:noProof/>
          <w:sz w:val="22"/>
          <w:szCs w:val="22"/>
          <w:lang w:val="fi-FI"/>
        </w:rPr>
        <w:tab/>
        <w:t>UNIKALUS IDENTIFIKATORIUS – ŽMONĖMS SUPRANTAMI DUOMENYS</w:t>
      </w:r>
    </w:p>
    <w:p w14:paraId="096C257D" w14:textId="77777777" w:rsidR="00C7659A" w:rsidRDefault="00C7659A" w:rsidP="00C7659A">
      <w:pPr>
        <w:widowControl w:val="0"/>
        <w:rPr>
          <w:rFonts w:eastAsia="Calibri"/>
          <w:sz w:val="22"/>
          <w:szCs w:val="22"/>
        </w:rPr>
      </w:pPr>
    </w:p>
    <w:p w14:paraId="14E6D88C" w14:textId="77777777" w:rsidR="00C7659A" w:rsidRDefault="00C7659A" w:rsidP="00C7659A">
      <w:pPr>
        <w:widowControl w:val="0"/>
        <w:rPr>
          <w:rFonts w:eastAsia="Calibri"/>
          <w:sz w:val="22"/>
          <w:szCs w:val="22"/>
        </w:rPr>
      </w:pPr>
      <w:r>
        <w:rPr>
          <w:rFonts w:eastAsia="Calibri"/>
          <w:sz w:val="22"/>
          <w:szCs w:val="22"/>
        </w:rPr>
        <w:t>PC</w:t>
      </w:r>
    </w:p>
    <w:p w14:paraId="770E25CF" w14:textId="77777777" w:rsidR="00C7659A" w:rsidRDefault="00C7659A" w:rsidP="00C7659A">
      <w:pPr>
        <w:widowControl w:val="0"/>
        <w:rPr>
          <w:rFonts w:eastAsia="Calibri"/>
          <w:sz w:val="22"/>
          <w:szCs w:val="22"/>
        </w:rPr>
      </w:pPr>
      <w:r>
        <w:rPr>
          <w:rFonts w:eastAsia="Calibri"/>
          <w:sz w:val="22"/>
          <w:szCs w:val="22"/>
        </w:rPr>
        <w:t>SN</w:t>
      </w:r>
    </w:p>
    <w:p w14:paraId="74CD63D1" w14:textId="77777777" w:rsidR="00C7659A" w:rsidRDefault="00C7659A" w:rsidP="00C7659A">
      <w:pPr>
        <w:widowControl w:val="0"/>
        <w:rPr>
          <w:rFonts w:eastAsia="Calibri"/>
          <w:sz w:val="22"/>
          <w:szCs w:val="22"/>
          <w:highlight w:val="lightGray"/>
        </w:rPr>
      </w:pPr>
      <w:r>
        <w:rPr>
          <w:rFonts w:eastAsia="Calibri"/>
          <w:sz w:val="22"/>
          <w:szCs w:val="22"/>
          <w:highlight w:val="lightGray"/>
        </w:rPr>
        <w:t>NN</w:t>
      </w:r>
    </w:p>
    <w:p w14:paraId="067B3F3E" w14:textId="77777777" w:rsidR="00C7659A" w:rsidRDefault="00C7659A" w:rsidP="00C7659A">
      <w:pPr>
        <w:widowControl w:val="0"/>
        <w:rPr>
          <w:rFonts w:eastAsia="Calibri"/>
          <w:sz w:val="22"/>
          <w:szCs w:val="22"/>
        </w:rPr>
      </w:pPr>
    </w:p>
    <w:p w14:paraId="4135D9CE" w14:textId="77777777" w:rsidR="00C7659A" w:rsidRDefault="00C7659A" w:rsidP="00C7659A">
      <w:pPr>
        <w:widowControl w:val="0"/>
        <w:tabs>
          <w:tab w:val="left" w:pos="567"/>
        </w:tabs>
        <w:rPr>
          <w:rFonts w:eastAsia="Calibri"/>
          <w:sz w:val="22"/>
          <w:szCs w:val="22"/>
          <w:lang w:val="lt-LT" w:eastAsia="en-US"/>
        </w:rPr>
      </w:pPr>
    </w:p>
    <w:p w14:paraId="49F19B16" w14:textId="77777777" w:rsidR="00C7659A" w:rsidRDefault="00C7659A" w:rsidP="00C7659A">
      <w:pPr>
        <w:tabs>
          <w:tab w:val="left" w:pos="567"/>
        </w:tabs>
        <w:spacing w:line="260" w:lineRule="exact"/>
        <w:rPr>
          <w:bCs/>
          <w:color w:val="000000"/>
          <w:sz w:val="22"/>
          <w:szCs w:val="22"/>
          <w:lang w:val="lt-LT" w:eastAsia="en-US"/>
        </w:rPr>
      </w:pPr>
      <w:proofErr w:type="spellStart"/>
      <w:r>
        <w:rPr>
          <w:rFonts w:eastAsia="Calibri"/>
          <w:sz w:val="22"/>
          <w:szCs w:val="22"/>
          <w:lang w:val="en-GB" w:eastAsia="en-US"/>
        </w:rPr>
        <w:t>Gamintojas</w:t>
      </w:r>
      <w:proofErr w:type="spellEnd"/>
      <w:r>
        <w:rPr>
          <w:rFonts w:eastAsia="Calibri"/>
          <w:sz w:val="22"/>
          <w:szCs w:val="22"/>
          <w:lang w:val="en-GB" w:eastAsia="en-US"/>
        </w:rPr>
        <w:t xml:space="preserve">: </w:t>
      </w:r>
      <w:r>
        <w:rPr>
          <w:bCs/>
          <w:color w:val="000000"/>
          <w:sz w:val="22"/>
          <w:szCs w:val="22"/>
          <w:lang w:val="lt-LT" w:eastAsia="en-US"/>
        </w:rPr>
        <w:t>S.C. FELSIN FARM S . R . L ., Str. Drumul Piscul Cerbului nr. 20-</w:t>
      </w:r>
      <w:r>
        <w:rPr>
          <w:rFonts w:ascii="Calibri" w:eastAsia="Calibri" w:hAnsi="Calibri" w:cs="Calibri"/>
          <w:bCs/>
          <w:sz w:val="22"/>
          <w:szCs w:val="22"/>
          <w:lang w:val="lt-LT" w:eastAsia="en-US"/>
        </w:rPr>
        <w:t xml:space="preserve"> </w:t>
      </w:r>
      <w:r>
        <w:rPr>
          <w:bCs/>
          <w:color w:val="000000"/>
          <w:sz w:val="22"/>
          <w:szCs w:val="22"/>
          <w:lang w:val="lt-LT" w:eastAsia="en-US"/>
        </w:rPr>
        <w:t>28, etaj P, camerele 1-9 si etaj, sector 1, Bucureşti, Rumunija.</w:t>
      </w:r>
    </w:p>
    <w:p w14:paraId="54D7805F" w14:textId="77777777" w:rsidR="00C7659A" w:rsidRPr="00A21EB7" w:rsidRDefault="00C7659A" w:rsidP="00C7659A">
      <w:pPr>
        <w:tabs>
          <w:tab w:val="left" w:pos="567"/>
        </w:tabs>
        <w:spacing w:line="260" w:lineRule="exact"/>
        <w:jc w:val="both"/>
        <w:rPr>
          <w:bCs/>
          <w:color w:val="000000"/>
          <w:sz w:val="22"/>
          <w:szCs w:val="22"/>
          <w:lang w:val="lt-LT" w:eastAsia="en-US"/>
        </w:rPr>
      </w:pPr>
    </w:p>
    <w:p w14:paraId="6A648D22" w14:textId="77777777" w:rsidR="00C7659A" w:rsidRPr="00A21EB7" w:rsidRDefault="00C7659A" w:rsidP="00C7659A">
      <w:pPr>
        <w:tabs>
          <w:tab w:val="left" w:pos="567"/>
        </w:tabs>
        <w:spacing w:after="200" w:line="260" w:lineRule="exact"/>
        <w:rPr>
          <w:rFonts w:eastAsia="Calibri"/>
          <w:color w:val="000000"/>
          <w:sz w:val="22"/>
          <w:szCs w:val="22"/>
          <w:lang w:val="lt-LT" w:eastAsia="en-US"/>
        </w:rPr>
      </w:pPr>
      <w:r w:rsidRPr="00A21EB7">
        <w:rPr>
          <w:rFonts w:eastAsia="Calibri"/>
          <w:color w:val="000000"/>
          <w:sz w:val="22"/>
          <w:szCs w:val="22"/>
          <w:lang w:val="lt-LT" w:eastAsia="en-US"/>
        </w:rPr>
        <w:t>Perpakavo: LABOR Przedsiębiorstwo Farmaceutyczno-Chemiczne sp. z o.o., Ul. Długosza 49, 51-162 Wrocław, Lenkija arba UAB „Entafarma“, Klonėnų vs. 1, LT-19156 Širvintų r. sav., Lietuva.</w:t>
      </w:r>
    </w:p>
    <w:p w14:paraId="2E873C47" w14:textId="77777777" w:rsidR="00C7659A" w:rsidRPr="00A21EB7" w:rsidRDefault="00C7659A" w:rsidP="00C7659A">
      <w:pPr>
        <w:tabs>
          <w:tab w:val="left" w:pos="567"/>
        </w:tabs>
        <w:spacing w:after="200" w:line="260" w:lineRule="exact"/>
        <w:rPr>
          <w:rFonts w:eastAsia="Calibri"/>
          <w:snapToGrid w:val="0"/>
          <w:sz w:val="22"/>
          <w:lang w:val="lt-LT" w:eastAsia="en-US"/>
        </w:rPr>
      </w:pPr>
      <w:r w:rsidRPr="00A21EB7">
        <w:rPr>
          <w:rFonts w:eastAsia="Calibri"/>
          <w:color w:val="000000"/>
          <w:sz w:val="22"/>
          <w:szCs w:val="22"/>
          <w:lang w:val="lt-LT" w:eastAsia="en-US"/>
        </w:rPr>
        <w:t>Perpakavimo serija</w:t>
      </w:r>
    </w:p>
    <w:p w14:paraId="15202AFD" w14:textId="77777777" w:rsidR="00C7659A" w:rsidRDefault="00C7659A" w:rsidP="00C7659A"/>
    <w:p w14:paraId="0E1DF26C" w14:textId="5EDF1D86" w:rsidR="00C7659A" w:rsidRDefault="00C7659A" w:rsidP="00C7659A">
      <w:pPr>
        <w:widowControl w:val="0"/>
        <w:tabs>
          <w:tab w:val="left" w:pos="567"/>
        </w:tabs>
        <w:outlineLvl w:val="0"/>
        <w:rPr>
          <w:rFonts w:eastAsia="Calibri"/>
          <w:i/>
          <w:iCs/>
          <w:sz w:val="22"/>
          <w:szCs w:val="22"/>
          <w:lang w:val="lt-LT" w:eastAsia="en-US"/>
        </w:rPr>
      </w:pPr>
      <w:r>
        <w:rPr>
          <w:i/>
          <w:iCs/>
          <w:sz w:val="22"/>
          <w:szCs w:val="22"/>
          <w:lang w:val="lt-LT"/>
        </w:rPr>
        <w:t xml:space="preserve">Lygiagrečiai importuojamas vaistinis preparatas nuo referencinio vaistinio preparato skiriasi laikymo sąlygomis: referencinį vaistą - </w:t>
      </w:r>
      <w:r>
        <w:rPr>
          <w:rFonts w:eastAsia="Calibri"/>
          <w:i/>
          <w:iCs/>
          <w:sz w:val="22"/>
          <w:szCs w:val="22"/>
          <w:lang w:val="lt-LT" w:eastAsia="en-US"/>
        </w:rPr>
        <w:t>laikyti ne aukštesnėje kaip 25 </w:t>
      </w:r>
      <w:r>
        <w:rPr>
          <w:rFonts w:eastAsia="Calibri"/>
          <w:i/>
          <w:iCs/>
          <w:sz w:val="22"/>
          <w:szCs w:val="22"/>
          <w:lang w:val="lt-LT" w:eastAsia="en-US"/>
        </w:rPr>
        <w:sym w:font="Symbol" w:char="F0B0"/>
      </w:r>
      <w:r>
        <w:rPr>
          <w:rFonts w:eastAsia="Calibri"/>
          <w:i/>
          <w:iCs/>
          <w:sz w:val="22"/>
          <w:szCs w:val="22"/>
          <w:lang w:val="lt-LT" w:eastAsia="en-US"/>
        </w:rPr>
        <w:t>C temperatūroje, lygiagrečiai importuojamą vaistą - laikyti ne aukštesnėje kaip 30 </w:t>
      </w:r>
      <w:r>
        <w:rPr>
          <w:rFonts w:eastAsia="Calibri"/>
          <w:i/>
          <w:iCs/>
          <w:sz w:val="22"/>
          <w:szCs w:val="22"/>
          <w:lang w:val="lt-LT" w:eastAsia="en-US"/>
        </w:rPr>
        <w:sym w:font="Symbol" w:char="F0B0"/>
      </w:r>
      <w:r>
        <w:rPr>
          <w:rFonts w:eastAsia="Calibri"/>
          <w:i/>
          <w:iCs/>
          <w:sz w:val="22"/>
          <w:szCs w:val="22"/>
          <w:lang w:val="lt-LT" w:eastAsia="en-US"/>
        </w:rPr>
        <w:t xml:space="preserve">C temperatūroje, laikyti </w:t>
      </w:r>
      <w:r w:rsidR="00BC4E90">
        <w:rPr>
          <w:rFonts w:eastAsia="Calibri"/>
          <w:i/>
          <w:iCs/>
          <w:sz w:val="22"/>
          <w:szCs w:val="22"/>
          <w:lang w:val="lt-LT" w:eastAsia="en-US"/>
        </w:rPr>
        <w:t>gamintojo</w:t>
      </w:r>
      <w:r>
        <w:rPr>
          <w:rFonts w:eastAsia="Calibri"/>
          <w:i/>
          <w:iCs/>
          <w:sz w:val="22"/>
          <w:szCs w:val="22"/>
          <w:lang w:val="lt-LT" w:eastAsia="en-US"/>
        </w:rPr>
        <w:t xml:space="preserve"> pakuotėje, negalima šaldyti ar užšaldyti; pagalbinėmis medžiagomis: referencinio - dinatrio edetatas, lygiagretaus - natrio edetatas; tinkamumo laiku: referencinio vaisto – 5 metai, lygiagrečiai importuojamo </w:t>
      </w:r>
      <w:r w:rsidR="00BC4E90">
        <w:rPr>
          <w:rFonts w:eastAsia="Calibri"/>
          <w:i/>
          <w:iCs/>
          <w:sz w:val="22"/>
          <w:szCs w:val="22"/>
          <w:lang w:val="lt-LT" w:eastAsia="en-US"/>
        </w:rPr>
        <w:t>–</w:t>
      </w:r>
      <w:r>
        <w:rPr>
          <w:rFonts w:eastAsia="Calibri"/>
          <w:i/>
          <w:iCs/>
          <w:sz w:val="22"/>
          <w:szCs w:val="22"/>
          <w:lang w:val="lt-LT" w:eastAsia="en-US"/>
        </w:rPr>
        <w:t xml:space="preserve"> </w:t>
      </w:r>
      <w:r w:rsidR="00BC4E90">
        <w:rPr>
          <w:rFonts w:eastAsia="Calibri"/>
          <w:i/>
          <w:iCs/>
          <w:sz w:val="22"/>
          <w:szCs w:val="22"/>
          <w:lang w:val="lt-LT" w:eastAsia="en-US"/>
        </w:rPr>
        <w:t>3 metai</w:t>
      </w:r>
      <w:r>
        <w:rPr>
          <w:rFonts w:eastAsia="Calibri"/>
          <w:i/>
          <w:iCs/>
          <w:sz w:val="22"/>
          <w:szCs w:val="22"/>
          <w:lang w:val="lt-LT" w:eastAsia="en-US"/>
        </w:rPr>
        <w:t>; pakuotės dydžiu: referencinio – N10 po 1 ml, lygiagretaus – N3</w:t>
      </w:r>
      <w:r w:rsidR="00A21EB7">
        <w:rPr>
          <w:rFonts w:eastAsia="Calibri"/>
          <w:i/>
          <w:iCs/>
          <w:sz w:val="22"/>
          <w:szCs w:val="22"/>
          <w:lang w:val="lt-LT" w:eastAsia="en-US"/>
        </w:rPr>
        <w:t xml:space="preserve">, </w:t>
      </w:r>
      <w:r w:rsidR="00A21EB7">
        <w:rPr>
          <w:rFonts w:eastAsia="Calibri"/>
          <w:i/>
          <w:iCs/>
          <w:lang w:val="lt-LT"/>
        </w:rPr>
        <w:t>N6, N9 ir N12</w:t>
      </w:r>
      <w:r>
        <w:rPr>
          <w:rFonts w:eastAsia="Calibri"/>
          <w:i/>
          <w:iCs/>
          <w:sz w:val="22"/>
          <w:szCs w:val="22"/>
          <w:lang w:val="lt-LT" w:eastAsia="en-US"/>
        </w:rPr>
        <w:t xml:space="preserve"> po 2 ml. </w:t>
      </w:r>
    </w:p>
    <w:p w14:paraId="2DE9C9CA" w14:textId="77777777" w:rsidR="00C7659A" w:rsidRDefault="00C7659A" w:rsidP="00C7659A"/>
    <w:p w14:paraId="24AAA5CA"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3F9C5E19"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A4128EF"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15F6E777"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00EDED1"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144BEE49"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7EFBF0D"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57704507"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5437231"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3E11054"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4135556F"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52C66672"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79EB9C9B"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80F0156"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4CF67E0D"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A4B67A8"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2E59434F"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1819070"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268064B"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2C9239FE"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2BD4967" w14:textId="45A5E03D" w:rsidR="005A46EC" w:rsidRDefault="005A46EC" w:rsidP="00BC4315">
      <w:pPr>
        <w:widowControl w:val="0"/>
        <w:tabs>
          <w:tab w:val="left" w:pos="567"/>
        </w:tabs>
        <w:jc w:val="center"/>
        <w:outlineLvl w:val="0"/>
        <w:rPr>
          <w:rFonts w:eastAsia="Calibri"/>
          <w:b/>
          <w:caps/>
          <w:sz w:val="22"/>
          <w:szCs w:val="22"/>
          <w:lang w:val="es-ES" w:eastAsia="en-US"/>
        </w:rPr>
      </w:pPr>
    </w:p>
    <w:p w14:paraId="079861E6" w14:textId="7BF070F2" w:rsidR="003845EA" w:rsidRDefault="003845EA" w:rsidP="00BC4315">
      <w:pPr>
        <w:widowControl w:val="0"/>
        <w:tabs>
          <w:tab w:val="left" w:pos="567"/>
        </w:tabs>
        <w:jc w:val="center"/>
        <w:outlineLvl w:val="0"/>
        <w:rPr>
          <w:rFonts w:eastAsia="Calibri"/>
          <w:b/>
          <w:caps/>
          <w:sz w:val="22"/>
          <w:szCs w:val="22"/>
          <w:lang w:val="es-ES" w:eastAsia="en-US"/>
        </w:rPr>
      </w:pPr>
    </w:p>
    <w:p w14:paraId="5229DD30" w14:textId="2B175C38" w:rsidR="003845EA" w:rsidRDefault="003845EA" w:rsidP="00BC4315">
      <w:pPr>
        <w:widowControl w:val="0"/>
        <w:tabs>
          <w:tab w:val="left" w:pos="567"/>
        </w:tabs>
        <w:jc w:val="center"/>
        <w:outlineLvl w:val="0"/>
        <w:rPr>
          <w:rFonts w:eastAsia="Calibri"/>
          <w:b/>
          <w:caps/>
          <w:sz w:val="22"/>
          <w:szCs w:val="22"/>
          <w:lang w:val="es-ES" w:eastAsia="en-US"/>
        </w:rPr>
      </w:pPr>
    </w:p>
    <w:p w14:paraId="3A39ABC2" w14:textId="517EFC08" w:rsidR="003845EA" w:rsidRDefault="003845EA" w:rsidP="00BC4315">
      <w:pPr>
        <w:widowControl w:val="0"/>
        <w:tabs>
          <w:tab w:val="left" w:pos="567"/>
        </w:tabs>
        <w:jc w:val="center"/>
        <w:outlineLvl w:val="0"/>
        <w:rPr>
          <w:rFonts w:eastAsia="Calibri"/>
          <w:b/>
          <w:caps/>
          <w:sz w:val="22"/>
          <w:szCs w:val="22"/>
          <w:lang w:val="es-ES" w:eastAsia="en-US"/>
        </w:rPr>
      </w:pPr>
    </w:p>
    <w:p w14:paraId="0F978E7C" w14:textId="4441DAC7" w:rsidR="003845EA" w:rsidRDefault="003845EA" w:rsidP="00BC4315">
      <w:pPr>
        <w:widowControl w:val="0"/>
        <w:tabs>
          <w:tab w:val="left" w:pos="567"/>
        </w:tabs>
        <w:jc w:val="center"/>
        <w:outlineLvl w:val="0"/>
        <w:rPr>
          <w:rFonts w:eastAsia="Calibri"/>
          <w:b/>
          <w:caps/>
          <w:sz w:val="22"/>
          <w:szCs w:val="22"/>
          <w:lang w:val="es-ES" w:eastAsia="en-US"/>
        </w:rPr>
      </w:pPr>
    </w:p>
    <w:p w14:paraId="2D72D2D2" w14:textId="290E838E" w:rsidR="003845EA" w:rsidRDefault="003845EA" w:rsidP="00BC4315">
      <w:pPr>
        <w:widowControl w:val="0"/>
        <w:tabs>
          <w:tab w:val="left" w:pos="567"/>
        </w:tabs>
        <w:jc w:val="center"/>
        <w:outlineLvl w:val="0"/>
        <w:rPr>
          <w:rFonts w:eastAsia="Calibri"/>
          <w:b/>
          <w:caps/>
          <w:sz w:val="22"/>
          <w:szCs w:val="22"/>
          <w:lang w:val="es-ES" w:eastAsia="en-US"/>
        </w:rPr>
      </w:pPr>
    </w:p>
    <w:p w14:paraId="2CD99A15" w14:textId="32F8D3A6" w:rsidR="003845EA" w:rsidRDefault="003845EA" w:rsidP="00BC4315">
      <w:pPr>
        <w:widowControl w:val="0"/>
        <w:tabs>
          <w:tab w:val="left" w:pos="567"/>
        </w:tabs>
        <w:jc w:val="center"/>
        <w:outlineLvl w:val="0"/>
        <w:rPr>
          <w:rFonts w:eastAsia="Calibri"/>
          <w:b/>
          <w:caps/>
          <w:sz w:val="22"/>
          <w:szCs w:val="22"/>
          <w:lang w:val="es-ES" w:eastAsia="en-US"/>
        </w:rPr>
      </w:pPr>
    </w:p>
    <w:p w14:paraId="0EDC4DBE" w14:textId="349F1B9C" w:rsidR="003845EA" w:rsidRDefault="003845EA" w:rsidP="00BC4315">
      <w:pPr>
        <w:widowControl w:val="0"/>
        <w:tabs>
          <w:tab w:val="left" w:pos="567"/>
        </w:tabs>
        <w:jc w:val="center"/>
        <w:outlineLvl w:val="0"/>
        <w:rPr>
          <w:rFonts w:eastAsia="Calibri"/>
          <w:b/>
          <w:caps/>
          <w:sz w:val="22"/>
          <w:szCs w:val="22"/>
          <w:lang w:val="es-ES" w:eastAsia="en-US"/>
        </w:rPr>
      </w:pPr>
    </w:p>
    <w:p w14:paraId="56F3023E" w14:textId="43A9E4CE" w:rsidR="003845EA" w:rsidRDefault="003845EA" w:rsidP="00BC4315">
      <w:pPr>
        <w:widowControl w:val="0"/>
        <w:tabs>
          <w:tab w:val="left" w:pos="567"/>
        </w:tabs>
        <w:jc w:val="center"/>
        <w:outlineLvl w:val="0"/>
        <w:rPr>
          <w:rFonts w:eastAsia="Calibri"/>
          <w:b/>
          <w:caps/>
          <w:sz w:val="22"/>
          <w:szCs w:val="22"/>
          <w:lang w:val="es-ES" w:eastAsia="en-US"/>
        </w:rPr>
      </w:pPr>
    </w:p>
    <w:p w14:paraId="67BB9C55" w14:textId="23695F7E" w:rsidR="003845EA" w:rsidRDefault="003845EA" w:rsidP="00BC4315">
      <w:pPr>
        <w:widowControl w:val="0"/>
        <w:tabs>
          <w:tab w:val="left" w:pos="567"/>
        </w:tabs>
        <w:jc w:val="center"/>
        <w:outlineLvl w:val="0"/>
        <w:rPr>
          <w:rFonts w:eastAsia="Calibri"/>
          <w:b/>
          <w:caps/>
          <w:sz w:val="22"/>
          <w:szCs w:val="22"/>
          <w:lang w:val="es-ES" w:eastAsia="en-US"/>
        </w:rPr>
      </w:pPr>
    </w:p>
    <w:p w14:paraId="1C812CDB" w14:textId="22A29D5C" w:rsidR="003845EA" w:rsidRDefault="003845EA" w:rsidP="00BC4315">
      <w:pPr>
        <w:widowControl w:val="0"/>
        <w:tabs>
          <w:tab w:val="left" w:pos="567"/>
        </w:tabs>
        <w:jc w:val="center"/>
        <w:outlineLvl w:val="0"/>
        <w:rPr>
          <w:rFonts w:eastAsia="Calibri"/>
          <w:b/>
          <w:caps/>
          <w:sz w:val="22"/>
          <w:szCs w:val="22"/>
          <w:lang w:val="es-ES" w:eastAsia="en-US"/>
        </w:rPr>
      </w:pPr>
    </w:p>
    <w:p w14:paraId="537B970E" w14:textId="475EDC9C" w:rsidR="003845EA" w:rsidRDefault="003845EA" w:rsidP="00BC4315">
      <w:pPr>
        <w:widowControl w:val="0"/>
        <w:tabs>
          <w:tab w:val="left" w:pos="567"/>
        </w:tabs>
        <w:jc w:val="center"/>
        <w:outlineLvl w:val="0"/>
        <w:rPr>
          <w:rFonts w:eastAsia="Calibri"/>
          <w:b/>
          <w:caps/>
          <w:sz w:val="22"/>
          <w:szCs w:val="22"/>
          <w:lang w:val="es-ES" w:eastAsia="en-US"/>
        </w:rPr>
      </w:pPr>
    </w:p>
    <w:p w14:paraId="1D42356D" w14:textId="10084787" w:rsidR="003845EA" w:rsidRDefault="003845EA" w:rsidP="00BC4315">
      <w:pPr>
        <w:widowControl w:val="0"/>
        <w:tabs>
          <w:tab w:val="left" w:pos="567"/>
        </w:tabs>
        <w:jc w:val="center"/>
        <w:outlineLvl w:val="0"/>
        <w:rPr>
          <w:rFonts w:eastAsia="Calibri"/>
          <w:b/>
          <w:caps/>
          <w:sz w:val="22"/>
          <w:szCs w:val="22"/>
          <w:lang w:val="es-ES" w:eastAsia="en-US"/>
        </w:rPr>
      </w:pPr>
    </w:p>
    <w:p w14:paraId="28ACD0F9" w14:textId="08D9AC83" w:rsidR="003845EA" w:rsidRDefault="003845EA" w:rsidP="00BC4315">
      <w:pPr>
        <w:widowControl w:val="0"/>
        <w:tabs>
          <w:tab w:val="left" w:pos="567"/>
        </w:tabs>
        <w:jc w:val="center"/>
        <w:outlineLvl w:val="0"/>
        <w:rPr>
          <w:rFonts w:eastAsia="Calibri"/>
          <w:b/>
          <w:caps/>
          <w:sz w:val="22"/>
          <w:szCs w:val="22"/>
          <w:lang w:val="es-ES" w:eastAsia="en-US"/>
        </w:rPr>
      </w:pPr>
    </w:p>
    <w:p w14:paraId="21BBDF14" w14:textId="3F69D2AA" w:rsidR="003845EA" w:rsidRDefault="003845EA" w:rsidP="00BC4315">
      <w:pPr>
        <w:widowControl w:val="0"/>
        <w:tabs>
          <w:tab w:val="left" w:pos="567"/>
        </w:tabs>
        <w:jc w:val="center"/>
        <w:outlineLvl w:val="0"/>
        <w:rPr>
          <w:rFonts w:eastAsia="Calibri"/>
          <w:b/>
          <w:caps/>
          <w:sz w:val="22"/>
          <w:szCs w:val="22"/>
          <w:lang w:val="es-ES" w:eastAsia="en-US"/>
        </w:rPr>
      </w:pPr>
    </w:p>
    <w:p w14:paraId="59C399C6" w14:textId="3FEF2EDA" w:rsidR="003845EA" w:rsidRDefault="003845EA" w:rsidP="00BC4315">
      <w:pPr>
        <w:widowControl w:val="0"/>
        <w:tabs>
          <w:tab w:val="left" w:pos="567"/>
        </w:tabs>
        <w:jc w:val="center"/>
        <w:outlineLvl w:val="0"/>
        <w:rPr>
          <w:rFonts w:eastAsia="Calibri"/>
          <w:b/>
          <w:caps/>
          <w:sz w:val="22"/>
          <w:szCs w:val="22"/>
          <w:lang w:val="es-ES" w:eastAsia="en-US"/>
        </w:rPr>
      </w:pPr>
    </w:p>
    <w:p w14:paraId="55E52694" w14:textId="5305DD3F" w:rsidR="003845EA" w:rsidRDefault="003845EA" w:rsidP="00BC4315">
      <w:pPr>
        <w:widowControl w:val="0"/>
        <w:tabs>
          <w:tab w:val="left" w:pos="567"/>
        </w:tabs>
        <w:jc w:val="center"/>
        <w:outlineLvl w:val="0"/>
        <w:rPr>
          <w:rFonts w:eastAsia="Calibri"/>
          <w:b/>
          <w:caps/>
          <w:sz w:val="22"/>
          <w:szCs w:val="22"/>
          <w:lang w:val="es-ES" w:eastAsia="en-US"/>
        </w:rPr>
      </w:pPr>
    </w:p>
    <w:p w14:paraId="23059FCB" w14:textId="29CFE36C" w:rsidR="003845EA" w:rsidRDefault="003845EA" w:rsidP="00BC4315">
      <w:pPr>
        <w:widowControl w:val="0"/>
        <w:tabs>
          <w:tab w:val="left" w:pos="567"/>
        </w:tabs>
        <w:jc w:val="center"/>
        <w:outlineLvl w:val="0"/>
        <w:rPr>
          <w:rFonts w:eastAsia="Calibri"/>
          <w:b/>
          <w:caps/>
          <w:sz w:val="22"/>
          <w:szCs w:val="22"/>
          <w:lang w:val="es-ES" w:eastAsia="en-US"/>
        </w:rPr>
      </w:pPr>
    </w:p>
    <w:p w14:paraId="27547450" w14:textId="6DFEDEE0" w:rsidR="003845EA" w:rsidRDefault="003845EA" w:rsidP="00BC4315">
      <w:pPr>
        <w:widowControl w:val="0"/>
        <w:tabs>
          <w:tab w:val="left" w:pos="567"/>
        </w:tabs>
        <w:jc w:val="center"/>
        <w:outlineLvl w:val="0"/>
        <w:rPr>
          <w:rFonts w:eastAsia="Calibri"/>
          <w:b/>
          <w:caps/>
          <w:sz w:val="22"/>
          <w:szCs w:val="22"/>
          <w:lang w:val="es-ES" w:eastAsia="en-US"/>
        </w:rPr>
      </w:pPr>
    </w:p>
    <w:p w14:paraId="65B931F5" w14:textId="0CBE6424" w:rsidR="003845EA" w:rsidRDefault="003845EA" w:rsidP="00BC4315">
      <w:pPr>
        <w:widowControl w:val="0"/>
        <w:tabs>
          <w:tab w:val="left" w:pos="567"/>
        </w:tabs>
        <w:jc w:val="center"/>
        <w:outlineLvl w:val="0"/>
        <w:rPr>
          <w:rFonts w:eastAsia="Calibri"/>
          <w:b/>
          <w:caps/>
          <w:sz w:val="22"/>
          <w:szCs w:val="22"/>
          <w:lang w:val="es-ES" w:eastAsia="en-US"/>
        </w:rPr>
      </w:pPr>
    </w:p>
    <w:p w14:paraId="7F146E46" w14:textId="4DD77248" w:rsidR="003845EA" w:rsidRDefault="003845EA" w:rsidP="00BC4315">
      <w:pPr>
        <w:widowControl w:val="0"/>
        <w:tabs>
          <w:tab w:val="left" w:pos="567"/>
        </w:tabs>
        <w:jc w:val="center"/>
        <w:outlineLvl w:val="0"/>
        <w:rPr>
          <w:rFonts w:eastAsia="Calibri"/>
          <w:b/>
          <w:caps/>
          <w:sz w:val="22"/>
          <w:szCs w:val="22"/>
          <w:lang w:val="es-ES" w:eastAsia="en-US"/>
        </w:rPr>
      </w:pPr>
    </w:p>
    <w:p w14:paraId="5D4821ED" w14:textId="334A5EE9" w:rsidR="003845EA" w:rsidRDefault="003845EA" w:rsidP="00BC4315">
      <w:pPr>
        <w:widowControl w:val="0"/>
        <w:tabs>
          <w:tab w:val="left" w:pos="567"/>
        </w:tabs>
        <w:jc w:val="center"/>
        <w:outlineLvl w:val="0"/>
        <w:rPr>
          <w:rFonts w:eastAsia="Calibri"/>
          <w:b/>
          <w:caps/>
          <w:sz w:val="22"/>
          <w:szCs w:val="22"/>
          <w:lang w:val="es-ES" w:eastAsia="en-US"/>
        </w:rPr>
      </w:pPr>
    </w:p>
    <w:p w14:paraId="4727D401" w14:textId="5DFD0F84" w:rsidR="003845EA" w:rsidRDefault="003845EA" w:rsidP="00BC4315">
      <w:pPr>
        <w:widowControl w:val="0"/>
        <w:tabs>
          <w:tab w:val="left" w:pos="567"/>
        </w:tabs>
        <w:jc w:val="center"/>
        <w:outlineLvl w:val="0"/>
        <w:rPr>
          <w:rFonts w:eastAsia="Calibri"/>
          <w:b/>
          <w:caps/>
          <w:sz w:val="22"/>
          <w:szCs w:val="22"/>
          <w:lang w:val="es-ES" w:eastAsia="en-US"/>
        </w:rPr>
      </w:pPr>
    </w:p>
    <w:p w14:paraId="50491D09" w14:textId="1FEBB332" w:rsidR="003845EA" w:rsidRDefault="003845EA" w:rsidP="00BC4315">
      <w:pPr>
        <w:widowControl w:val="0"/>
        <w:tabs>
          <w:tab w:val="left" w:pos="567"/>
        </w:tabs>
        <w:jc w:val="center"/>
        <w:outlineLvl w:val="0"/>
        <w:rPr>
          <w:rFonts w:eastAsia="Calibri"/>
          <w:b/>
          <w:caps/>
          <w:sz w:val="22"/>
          <w:szCs w:val="22"/>
          <w:lang w:val="es-ES" w:eastAsia="en-US"/>
        </w:rPr>
      </w:pPr>
    </w:p>
    <w:p w14:paraId="30463F3C" w14:textId="11F4B1DF" w:rsidR="003845EA" w:rsidRDefault="003845EA" w:rsidP="00BC4315">
      <w:pPr>
        <w:widowControl w:val="0"/>
        <w:tabs>
          <w:tab w:val="left" w:pos="567"/>
        </w:tabs>
        <w:jc w:val="center"/>
        <w:outlineLvl w:val="0"/>
        <w:rPr>
          <w:rFonts w:eastAsia="Calibri"/>
          <w:b/>
          <w:caps/>
          <w:sz w:val="22"/>
          <w:szCs w:val="22"/>
          <w:lang w:val="es-ES" w:eastAsia="en-US"/>
        </w:rPr>
      </w:pPr>
    </w:p>
    <w:p w14:paraId="73588004" w14:textId="253408A6" w:rsidR="003845EA" w:rsidRDefault="003845EA" w:rsidP="00BC4315">
      <w:pPr>
        <w:widowControl w:val="0"/>
        <w:tabs>
          <w:tab w:val="left" w:pos="567"/>
        </w:tabs>
        <w:jc w:val="center"/>
        <w:outlineLvl w:val="0"/>
        <w:rPr>
          <w:rFonts w:eastAsia="Calibri"/>
          <w:b/>
          <w:caps/>
          <w:sz w:val="22"/>
          <w:szCs w:val="22"/>
          <w:lang w:val="es-ES" w:eastAsia="en-US"/>
        </w:rPr>
      </w:pPr>
    </w:p>
    <w:p w14:paraId="583C910F" w14:textId="2695D49A" w:rsidR="003845EA" w:rsidRDefault="003845EA" w:rsidP="00BC4315">
      <w:pPr>
        <w:widowControl w:val="0"/>
        <w:tabs>
          <w:tab w:val="left" w:pos="567"/>
        </w:tabs>
        <w:jc w:val="center"/>
        <w:outlineLvl w:val="0"/>
        <w:rPr>
          <w:rFonts w:eastAsia="Calibri"/>
          <w:b/>
          <w:caps/>
          <w:sz w:val="22"/>
          <w:szCs w:val="22"/>
          <w:lang w:val="es-ES" w:eastAsia="en-US"/>
        </w:rPr>
      </w:pPr>
    </w:p>
    <w:p w14:paraId="5D09DDDA" w14:textId="77777777" w:rsidR="003845EA" w:rsidRDefault="003845EA" w:rsidP="00BC4315">
      <w:pPr>
        <w:widowControl w:val="0"/>
        <w:tabs>
          <w:tab w:val="left" w:pos="567"/>
        </w:tabs>
        <w:jc w:val="center"/>
        <w:outlineLvl w:val="0"/>
        <w:rPr>
          <w:rFonts w:eastAsia="Calibri"/>
          <w:b/>
          <w:caps/>
          <w:sz w:val="22"/>
          <w:szCs w:val="22"/>
          <w:lang w:val="es-ES" w:eastAsia="en-US"/>
        </w:rPr>
      </w:pPr>
    </w:p>
    <w:p w14:paraId="004CBE78"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266A9B2C"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53A5C89C"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216FB07F"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34EE2B17"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549C539F"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2DF24C13"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6DCDBEC1"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0C96E85B" w14:textId="77777777" w:rsidR="005A46EC" w:rsidRDefault="005A46EC" w:rsidP="00BC4315">
      <w:pPr>
        <w:widowControl w:val="0"/>
        <w:tabs>
          <w:tab w:val="left" w:pos="567"/>
        </w:tabs>
        <w:jc w:val="center"/>
        <w:outlineLvl w:val="0"/>
        <w:rPr>
          <w:rFonts w:eastAsia="Calibri"/>
          <w:b/>
          <w:caps/>
          <w:sz w:val="22"/>
          <w:szCs w:val="22"/>
          <w:lang w:val="es-ES" w:eastAsia="en-US"/>
        </w:rPr>
      </w:pPr>
    </w:p>
    <w:p w14:paraId="4185C0CC" w14:textId="091BDA6B" w:rsidR="00BC4315" w:rsidRPr="00A758F3" w:rsidRDefault="00BC4315" w:rsidP="00BC4315">
      <w:pPr>
        <w:widowControl w:val="0"/>
        <w:tabs>
          <w:tab w:val="left" w:pos="567"/>
        </w:tabs>
        <w:jc w:val="center"/>
        <w:outlineLvl w:val="0"/>
        <w:rPr>
          <w:rFonts w:eastAsia="Calibri"/>
          <w:b/>
          <w:caps/>
          <w:sz w:val="22"/>
          <w:szCs w:val="22"/>
          <w:lang w:val="es-ES" w:eastAsia="en-US"/>
        </w:rPr>
      </w:pPr>
      <w:r w:rsidRPr="00A758F3">
        <w:rPr>
          <w:rFonts w:eastAsia="Calibri"/>
          <w:b/>
          <w:caps/>
          <w:sz w:val="22"/>
          <w:szCs w:val="22"/>
          <w:lang w:val="es-ES" w:eastAsia="en-US"/>
        </w:rPr>
        <w:t>B. PAKUOTĖS LAPELIS</w:t>
      </w:r>
    </w:p>
    <w:p w14:paraId="434237F0" w14:textId="77777777"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sz w:val="22"/>
          <w:szCs w:val="22"/>
          <w:lang w:val="es-ES" w:eastAsia="en-US"/>
        </w:rPr>
        <w:br w:type="page"/>
      </w:r>
    </w:p>
    <w:p w14:paraId="5E68C641" w14:textId="77777777" w:rsidR="00BC4315" w:rsidRPr="00A758F3" w:rsidRDefault="00BC4315" w:rsidP="00BC4315">
      <w:pPr>
        <w:widowControl w:val="0"/>
        <w:tabs>
          <w:tab w:val="left" w:pos="567"/>
        </w:tabs>
        <w:jc w:val="center"/>
        <w:outlineLvl w:val="0"/>
        <w:rPr>
          <w:rFonts w:eastAsia="Calibri"/>
          <w:b/>
          <w:sz w:val="22"/>
          <w:szCs w:val="22"/>
          <w:lang w:val="lt-LT" w:eastAsia="en-US"/>
        </w:rPr>
      </w:pPr>
      <w:r w:rsidRPr="00A758F3">
        <w:rPr>
          <w:rFonts w:eastAsia="Calibri"/>
          <w:b/>
          <w:sz w:val="22"/>
          <w:szCs w:val="22"/>
          <w:lang w:val="lt-LT" w:eastAsia="en-US"/>
        </w:rPr>
        <w:t>P</w:t>
      </w:r>
      <w:r>
        <w:rPr>
          <w:rFonts w:eastAsia="Calibri"/>
          <w:b/>
          <w:sz w:val="22"/>
          <w:szCs w:val="22"/>
          <w:lang w:val="lt-LT" w:eastAsia="en-US"/>
        </w:rPr>
        <w:t>akuotės lapelis</w:t>
      </w:r>
      <w:r w:rsidRPr="00A758F3">
        <w:rPr>
          <w:rFonts w:eastAsia="Calibri"/>
          <w:b/>
          <w:sz w:val="22"/>
          <w:szCs w:val="22"/>
          <w:lang w:val="lt-LT" w:eastAsia="en-US"/>
        </w:rPr>
        <w:t xml:space="preserve">: </w:t>
      </w:r>
      <w:r>
        <w:rPr>
          <w:rFonts w:eastAsia="Calibri"/>
          <w:b/>
          <w:sz w:val="22"/>
          <w:szCs w:val="22"/>
          <w:lang w:val="lt-LT" w:eastAsia="en-US"/>
        </w:rPr>
        <w:t>informacija vartotojui</w:t>
      </w:r>
    </w:p>
    <w:p w14:paraId="748AA42C" w14:textId="77777777" w:rsidR="00BC4315" w:rsidRPr="00A758F3" w:rsidRDefault="00BC4315" w:rsidP="00BC4315">
      <w:pPr>
        <w:widowControl w:val="0"/>
        <w:tabs>
          <w:tab w:val="left" w:pos="567"/>
        </w:tabs>
        <w:jc w:val="center"/>
        <w:outlineLvl w:val="0"/>
        <w:rPr>
          <w:rFonts w:eastAsia="Calibri"/>
          <w:sz w:val="22"/>
          <w:szCs w:val="22"/>
          <w:lang w:val="lt-LT" w:eastAsia="en-US"/>
        </w:rPr>
      </w:pPr>
    </w:p>
    <w:p w14:paraId="05C90FCB" w14:textId="439CD13E" w:rsidR="00BC4315" w:rsidRPr="00A758F3" w:rsidRDefault="00256589" w:rsidP="00BC4315">
      <w:pPr>
        <w:widowControl w:val="0"/>
        <w:tabs>
          <w:tab w:val="left" w:pos="567"/>
        </w:tabs>
        <w:jc w:val="center"/>
        <w:rPr>
          <w:rFonts w:eastAsia="Calibri"/>
          <w:b/>
          <w:sz w:val="22"/>
          <w:szCs w:val="22"/>
          <w:lang w:val="lt-LT" w:eastAsia="en-US"/>
        </w:rPr>
      </w:pPr>
      <w:r w:rsidRPr="00256589">
        <w:rPr>
          <w:rFonts w:eastAsia="Calibri"/>
          <w:b/>
          <w:sz w:val="22"/>
          <w:szCs w:val="22"/>
          <w:lang w:val="lt-LT" w:eastAsia="en-US"/>
        </w:rPr>
        <w:tab/>
        <w:t>GENTAMICINA EIPICO</w:t>
      </w:r>
      <w:r w:rsidR="00BC4315" w:rsidRPr="00A758F3">
        <w:rPr>
          <w:rFonts w:eastAsia="Calibri"/>
          <w:b/>
          <w:sz w:val="22"/>
          <w:szCs w:val="22"/>
          <w:lang w:val="lt-LT" w:eastAsia="en-US"/>
        </w:rPr>
        <w:t xml:space="preserve"> </w:t>
      </w:r>
      <w:r w:rsidR="00BC4315">
        <w:rPr>
          <w:rFonts w:eastAsia="Calibri"/>
          <w:b/>
          <w:sz w:val="22"/>
          <w:szCs w:val="22"/>
          <w:lang w:val="lt-LT" w:eastAsia="en-US"/>
        </w:rPr>
        <w:t>4</w:t>
      </w:r>
      <w:r w:rsidR="00BC4315" w:rsidRPr="00A758F3">
        <w:rPr>
          <w:rFonts w:eastAsia="Calibri"/>
          <w:b/>
          <w:sz w:val="22"/>
          <w:szCs w:val="22"/>
          <w:lang w:val="lt-LT" w:eastAsia="en-US"/>
        </w:rPr>
        <w:t>0 mg/</w:t>
      </w:r>
      <w:r w:rsidR="00092DC9">
        <w:rPr>
          <w:rFonts w:eastAsia="Calibri"/>
          <w:b/>
          <w:sz w:val="22"/>
          <w:szCs w:val="22"/>
          <w:lang w:val="lt-LT" w:eastAsia="en-US"/>
        </w:rPr>
        <w:t xml:space="preserve"> </w:t>
      </w:r>
      <w:r w:rsidR="00BC4315" w:rsidRPr="00A758F3">
        <w:rPr>
          <w:rFonts w:eastAsia="Calibri"/>
          <w:b/>
          <w:sz w:val="22"/>
          <w:szCs w:val="22"/>
          <w:lang w:val="lt-LT" w:eastAsia="en-US"/>
        </w:rPr>
        <w:t xml:space="preserve">ml </w:t>
      </w:r>
      <w:bookmarkStart w:id="0" w:name="_Hlk117684055"/>
      <w:r w:rsidR="00BC4315" w:rsidRPr="00A758F3">
        <w:rPr>
          <w:rFonts w:eastAsia="Calibri"/>
          <w:b/>
          <w:sz w:val="22"/>
          <w:szCs w:val="22"/>
          <w:lang w:val="lt-LT" w:eastAsia="en-US"/>
        </w:rPr>
        <w:t>injekcinis</w:t>
      </w:r>
      <w:r w:rsidR="00BC4315" w:rsidRPr="00A758F3">
        <w:rPr>
          <w:b/>
          <w:sz w:val="22"/>
          <w:szCs w:val="22"/>
        </w:rPr>
        <w:t xml:space="preserve"> </w:t>
      </w:r>
      <w:r w:rsidR="00C7659A">
        <w:rPr>
          <w:b/>
          <w:sz w:val="22"/>
          <w:szCs w:val="22"/>
        </w:rPr>
        <w:t>ar infuzinis</w:t>
      </w:r>
      <w:bookmarkEnd w:id="0"/>
      <w:r w:rsidR="00C7659A">
        <w:rPr>
          <w:b/>
          <w:sz w:val="22"/>
          <w:szCs w:val="22"/>
        </w:rPr>
        <w:t xml:space="preserve"> </w:t>
      </w:r>
      <w:r w:rsidR="00BC4315" w:rsidRPr="00A758F3">
        <w:rPr>
          <w:rFonts w:eastAsia="Calibri"/>
          <w:b/>
          <w:sz w:val="22"/>
          <w:szCs w:val="22"/>
          <w:lang w:val="lt-LT" w:eastAsia="en-US"/>
        </w:rPr>
        <w:t>tirpalas</w:t>
      </w:r>
    </w:p>
    <w:p w14:paraId="0D6F9021" w14:textId="77777777" w:rsidR="00BC4315" w:rsidRPr="00A758F3" w:rsidRDefault="00BC4315" w:rsidP="00BC4315">
      <w:pPr>
        <w:widowControl w:val="0"/>
        <w:numPr>
          <w:ilvl w:val="12"/>
          <w:numId w:val="0"/>
        </w:numPr>
        <w:tabs>
          <w:tab w:val="left" w:pos="567"/>
          <w:tab w:val="left" w:pos="8505"/>
        </w:tabs>
        <w:ind w:right="-2"/>
        <w:jc w:val="center"/>
        <w:rPr>
          <w:sz w:val="22"/>
          <w:szCs w:val="22"/>
        </w:rPr>
      </w:pPr>
      <w:r>
        <w:rPr>
          <w:sz w:val="22"/>
          <w:szCs w:val="22"/>
        </w:rPr>
        <w:t>g</w:t>
      </w:r>
      <w:r w:rsidRPr="00A758F3">
        <w:rPr>
          <w:sz w:val="22"/>
          <w:szCs w:val="22"/>
        </w:rPr>
        <w:t>entamicinas</w:t>
      </w:r>
    </w:p>
    <w:p w14:paraId="0BF8EA01" w14:textId="77777777" w:rsidR="00BC4315" w:rsidRPr="00A758F3" w:rsidRDefault="00BC4315" w:rsidP="00BC4315">
      <w:pPr>
        <w:widowControl w:val="0"/>
        <w:tabs>
          <w:tab w:val="left" w:pos="567"/>
        </w:tabs>
        <w:jc w:val="both"/>
        <w:rPr>
          <w:rFonts w:eastAsia="Calibri"/>
          <w:b/>
          <w:sz w:val="22"/>
          <w:szCs w:val="22"/>
          <w:lang w:val="lt-LT" w:eastAsia="en-US"/>
        </w:rPr>
      </w:pPr>
    </w:p>
    <w:p w14:paraId="6735DBB0" w14:textId="77777777" w:rsidR="00BC4315" w:rsidRPr="00A758F3" w:rsidRDefault="00BC4315" w:rsidP="00BC4315">
      <w:pPr>
        <w:widowControl w:val="0"/>
        <w:tabs>
          <w:tab w:val="left" w:pos="567"/>
        </w:tabs>
        <w:rPr>
          <w:rFonts w:eastAsia="Calibri"/>
          <w:b/>
          <w:sz w:val="22"/>
          <w:szCs w:val="22"/>
          <w:lang w:val="lt-LT" w:eastAsia="en-US"/>
        </w:rPr>
      </w:pPr>
    </w:p>
    <w:p w14:paraId="1839D90A" w14:textId="77777777" w:rsidR="00BC4315" w:rsidRPr="00A758F3" w:rsidRDefault="00BC4315" w:rsidP="00BC4315">
      <w:pPr>
        <w:widowControl w:val="0"/>
        <w:tabs>
          <w:tab w:val="left" w:pos="567"/>
        </w:tabs>
        <w:rPr>
          <w:rFonts w:eastAsia="Calibri"/>
          <w:b/>
          <w:sz w:val="22"/>
          <w:szCs w:val="22"/>
          <w:lang w:val="lt-LT" w:eastAsia="en-US"/>
        </w:rPr>
      </w:pPr>
      <w:r w:rsidRPr="00A758F3">
        <w:rPr>
          <w:rFonts w:eastAsia="Calibri"/>
          <w:b/>
          <w:sz w:val="22"/>
          <w:szCs w:val="22"/>
          <w:lang w:val="lt-LT" w:eastAsia="en-US"/>
        </w:rPr>
        <w:t>Atidžiai perskaitykite visą šį lapelį, prieš pradėdami vartoti vaistą, nes jame pateikiama Jums svarbi informacija.</w:t>
      </w:r>
    </w:p>
    <w:p w14:paraId="7E480FE6" w14:textId="77777777" w:rsidR="00BC4315" w:rsidRPr="00A758F3" w:rsidRDefault="00BC4315" w:rsidP="00BC431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Neišmeskite šio lapelio, nes vėl gali prireikti jį perskaityti.</w:t>
      </w:r>
    </w:p>
    <w:p w14:paraId="2D96DE65" w14:textId="77777777" w:rsidR="00BC4315" w:rsidRPr="00A758F3" w:rsidRDefault="00BC4315" w:rsidP="00BC431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kiltų daugiau klausimų, kreipkitės į gydytoją arba vaistininką.</w:t>
      </w:r>
    </w:p>
    <w:p w14:paraId="0FDE9BA4" w14:textId="77777777" w:rsidR="00BC4315" w:rsidRPr="00A758F3" w:rsidRDefault="00BC4315" w:rsidP="00BC431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Šis vaistas skirtas tik Jums, todėl kitiems žmonėms jo duoti negalima. Vaistas gali jiems pakenkti (net tiems, kurių ligos požymiai yra tokie patys kaip Jūsų).</w:t>
      </w:r>
    </w:p>
    <w:p w14:paraId="6A0598F9" w14:textId="77777777" w:rsidR="00BC4315" w:rsidRPr="00A758F3" w:rsidRDefault="00BC4315" w:rsidP="00BC4315">
      <w:pPr>
        <w:widowControl w:val="0"/>
        <w:numPr>
          <w:ilvl w:val="0"/>
          <w:numId w:val="1"/>
        </w:numPr>
        <w:ind w:left="567" w:hanging="567"/>
        <w:rPr>
          <w:rFonts w:eastAsia="Calibri"/>
          <w:sz w:val="22"/>
          <w:szCs w:val="22"/>
          <w:lang w:val="lt-LT" w:eastAsia="en-US"/>
        </w:rPr>
      </w:pPr>
      <w:r w:rsidRPr="00A758F3">
        <w:rPr>
          <w:rFonts w:eastAsia="Calibri"/>
          <w:sz w:val="22"/>
          <w:szCs w:val="22"/>
          <w:lang w:val="lt-LT" w:eastAsia="en-US"/>
        </w:rPr>
        <w:t>Jeigu pasireiškia šalutinis poveikis (net jeigu jis šiame lapelyje nenurodytas), kreipkitės į gydytoją arba vaistininką. Žr. 4 skyrių.</w:t>
      </w:r>
    </w:p>
    <w:p w14:paraId="73CA83B6" w14:textId="77777777" w:rsidR="00BC4315" w:rsidRPr="00A758F3" w:rsidRDefault="00BC4315" w:rsidP="00BC4315">
      <w:pPr>
        <w:widowControl w:val="0"/>
        <w:tabs>
          <w:tab w:val="left" w:pos="567"/>
        </w:tabs>
        <w:rPr>
          <w:rFonts w:eastAsia="Calibri"/>
          <w:sz w:val="22"/>
          <w:szCs w:val="22"/>
          <w:lang w:val="lt-LT" w:eastAsia="en-US"/>
        </w:rPr>
      </w:pPr>
    </w:p>
    <w:p w14:paraId="3B2BD59A" w14:textId="77777777" w:rsidR="00BC4315" w:rsidRPr="00A758F3" w:rsidRDefault="00BC4315" w:rsidP="00BC4315">
      <w:pPr>
        <w:widowControl w:val="0"/>
        <w:tabs>
          <w:tab w:val="left" w:pos="567"/>
        </w:tabs>
        <w:ind w:left="567" w:hanging="567"/>
        <w:rPr>
          <w:rFonts w:eastAsia="Calibri"/>
          <w:b/>
          <w:sz w:val="22"/>
          <w:szCs w:val="22"/>
          <w:lang w:val="lt-LT" w:eastAsia="en-US"/>
        </w:rPr>
      </w:pPr>
      <w:r w:rsidRPr="00A758F3">
        <w:rPr>
          <w:rFonts w:eastAsia="Calibri"/>
          <w:b/>
          <w:sz w:val="22"/>
          <w:szCs w:val="22"/>
          <w:lang w:val="lt-LT" w:eastAsia="en-US"/>
        </w:rPr>
        <w:t>Apie ką rašoma šiame lapelyje?</w:t>
      </w:r>
    </w:p>
    <w:p w14:paraId="1BAE51C9" w14:textId="77777777" w:rsidR="00BC4315" w:rsidRPr="00A758F3" w:rsidRDefault="00BC4315" w:rsidP="00BC4315">
      <w:pPr>
        <w:widowControl w:val="0"/>
        <w:tabs>
          <w:tab w:val="left" w:pos="567"/>
        </w:tabs>
        <w:ind w:left="567" w:hanging="567"/>
        <w:rPr>
          <w:rFonts w:eastAsia="Calibri"/>
          <w:b/>
          <w:sz w:val="22"/>
          <w:szCs w:val="22"/>
          <w:lang w:val="lt-LT" w:eastAsia="en-US"/>
        </w:rPr>
      </w:pPr>
    </w:p>
    <w:p w14:paraId="09844186" w14:textId="31D13264"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1.</w:t>
      </w:r>
      <w:r w:rsidRPr="00A758F3">
        <w:rPr>
          <w:rFonts w:eastAsia="Calibri"/>
          <w:sz w:val="22"/>
          <w:szCs w:val="22"/>
          <w:lang w:val="lt-LT" w:eastAsia="en-US"/>
        </w:rPr>
        <w:tab/>
        <w:t xml:space="preserve">Kas yra </w:t>
      </w:r>
      <w:bookmarkStart w:id="1" w:name="_Hlk115270745"/>
      <w:r w:rsidR="00256589" w:rsidRPr="00256589">
        <w:rPr>
          <w:rFonts w:eastAsia="Calibri"/>
          <w:sz w:val="22"/>
          <w:szCs w:val="22"/>
          <w:lang w:val="lt-LT" w:eastAsia="en-US"/>
        </w:rPr>
        <w:t>GENTAMICINA EIPICO</w:t>
      </w:r>
      <w:bookmarkEnd w:id="1"/>
      <w:r w:rsidRPr="00A758F3">
        <w:rPr>
          <w:rFonts w:eastAsia="Calibri"/>
          <w:sz w:val="22"/>
          <w:szCs w:val="22"/>
          <w:lang w:val="lt-LT" w:eastAsia="en-US"/>
        </w:rPr>
        <w:t xml:space="preserve"> ir kam jis vartojamas</w:t>
      </w:r>
    </w:p>
    <w:p w14:paraId="31D25951" w14:textId="04EB8DBC"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2.</w:t>
      </w:r>
      <w:r w:rsidRPr="00A758F3">
        <w:rPr>
          <w:rFonts w:eastAsia="Calibri"/>
          <w:sz w:val="22"/>
          <w:szCs w:val="22"/>
          <w:lang w:val="lt-LT" w:eastAsia="en-US"/>
        </w:rPr>
        <w:tab/>
        <w:t xml:space="preserve">Kas žinotina prieš vartojant </w:t>
      </w:r>
      <w:r w:rsidR="00256589" w:rsidRPr="00256589">
        <w:rPr>
          <w:rFonts w:eastAsia="Calibri"/>
          <w:sz w:val="22"/>
          <w:szCs w:val="22"/>
          <w:lang w:val="lt-LT" w:eastAsia="en-US"/>
        </w:rPr>
        <w:t>GENTAMICINA EIPICO</w:t>
      </w:r>
    </w:p>
    <w:p w14:paraId="6DB955A2" w14:textId="01843178"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3.</w:t>
      </w:r>
      <w:r w:rsidRPr="00A758F3">
        <w:rPr>
          <w:rFonts w:eastAsia="Calibri"/>
          <w:sz w:val="22"/>
          <w:szCs w:val="22"/>
          <w:lang w:val="lt-LT" w:eastAsia="en-US"/>
        </w:rPr>
        <w:tab/>
        <w:t xml:space="preserve">Kaip vartoti </w:t>
      </w:r>
      <w:r w:rsidR="00256589" w:rsidRPr="00256589">
        <w:rPr>
          <w:rFonts w:eastAsia="Calibri"/>
          <w:sz w:val="22"/>
          <w:szCs w:val="22"/>
          <w:lang w:val="lt-LT" w:eastAsia="en-US"/>
        </w:rPr>
        <w:t>GENTAMICINA EIPICO</w:t>
      </w:r>
    </w:p>
    <w:p w14:paraId="7A17268D" w14:textId="77777777"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4.</w:t>
      </w:r>
      <w:r w:rsidRPr="00A758F3">
        <w:rPr>
          <w:rFonts w:eastAsia="Calibri"/>
          <w:sz w:val="22"/>
          <w:szCs w:val="22"/>
          <w:lang w:val="lt-LT" w:eastAsia="en-US"/>
        </w:rPr>
        <w:tab/>
        <w:t>Galimas šalutinis poveikis</w:t>
      </w:r>
    </w:p>
    <w:p w14:paraId="652EF56B" w14:textId="58916DF5"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5.</w:t>
      </w:r>
      <w:r w:rsidRPr="00A758F3">
        <w:rPr>
          <w:rFonts w:eastAsia="Calibri"/>
          <w:sz w:val="22"/>
          <w:szCs w:val="22"/>
          <w:lang w:val="lt-LT" w:eastAsia="en-US"/>
        </w:rPr>
        <w:tab/>
        <w:t xml:space="preserve">Kaip laikyti </w:t>
      </w:r>
      <w:r w:rsidR="00256589" w:rsidRPr="00256589">
        <w:rPr>
          <w:rFonts w:eastAsia="Calibri"/>
          <w:sz w:val="22"/>
          <w:szCs w:val="22"/>
          <w:lang w:val="lt-LT" w:eastAsia="en-US"/>
        </w:rPr>
        <w:t>GENTAMICINA EIPICO</w:t>
      </w:r>
    </w:p>
    <w:p w14:paraId="5589EFFF" w14:textId="77777777"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6.</w:t>
      </w:r>
      <w:r w:rsidRPr="00A758F3">
        <w:rPr>
          <w:rFonts w:eastAsia="Calibri"/>
          <w:sz w:val="22"/>
          <w:szCs w:val="22"/>
          <w:lang w:val="lt-LT" w:eastAsia="en-US"/>
        </w:rPr>
        <w:tab/>
        <w:t>Pakuotės turinys ir kita informacija</w:t>
      </w:r>
    </w:p>
    <w:p w14:paraId="27C8F995" w14:textId="77777777" w:rsidR="00BC4315" w:rsidRPr="00A758F3" w:rsidRDefault="00BC4315" w:rsidP="00BC4315">
      <w:pPr>
        <w:widowControl w:val="0"/>
        <w:tabs>
          <w:tab w:val="left" w:pos="567"/>
        </w:tabs>
        <w:rPr>
          <w:rFonts w:eastAsia="Calibri"/>
          <w:sz w:val="22"/>
          <w:szCs w:val="22"/>
          <w:lang w:val="lt-LT" w:eastAsia="en-US"/>
        </w:rPr>
      </w:pPr>
    </w:p>
    <w:p w14:paraId="641B8AD7" w14:textId="77777777" w:rsidR="00BC4315" w:rsidRPr="00A758F3" w:rsidRDefault="00BC4315" w:rsidP="00BC4315">
      <w:pPr>
        <w:widowControl w:val="0"/>
        <w:tabs>
          <w:tab w:val="left" w:pos="567"/>
        </w:tabs>
        <w:rPr>
          <w:rFonts w:eastAsia="Calibri"/>
          <w:sz w:val="22"/>
          <w:szCs w:val="22"/>
          <w:lang w:val="lt-LT" w:eastAsia="en-US"/>
        </w:rPr>
      </w:pPr>
    </w:p>
    <w:p w14:paraId="0FAA3F69" w14:textId="490B4C67"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1.</w:t>
      </w:r>
      <w:r w:rsidRPr="00A758F3">
        <w:rPr>
          <w:rFonts w:eastAsia="Calibri"/>
          <w:b/>
          <w:sz w:val="22"/>
          <w:szCs w:val="22"/>
          <w:lang w:val="lt-LT" w:eastAsia="en-US"/>
        </w:rPr>
        <w:tab/>
        <w:t xml:space="preserve">Kas yra </w:t>
      </w:r>
      <w:r w:rsidR="00256589" w:rsidRPr="00256589">
        <w:rPr>
          <w:rFonts w:eastAsia="Calibri"/>
          <w:b/>
          <w:sz w:val="22"/>
          <w:szCs w:val="22"/>
          <w:lang w:val="lt-LT" w:eastAsia="en-US"/>
        </w:rPr>
        <w:t>GENTAMICINA EIPICO</w:t>
      </w:r>
      <w:r w:rsidRPr="00A758F3">
        <w:rPr>
          <w:rFonts w:eastAsia="Calibri"/>
          <w:b/>
          <w:sz w:val="22"/>
          <w:szCs w:val="22"/>
          <w:lang w:val="lt-LT" w:eastAsia="en-US"/>
        </w:rPr>
        <w:t xml:space="preserve"> ir kam jis vartojamas</w:t>
      </w:r>
    </w:p>
    <w:p w14:paraId="114F68CD" w14:textId="77777777" w:rsidR="00BC4315" w:rsidRPr="00A758F3" w:rsidRDefault="00BC4315" w:rsidP="00BC4315">
      <w:pPr>
        <w:widowControl w:val="0"/>
        <w:tabs>
          <w:tab w:val="left" w:pos="567"/>
        </w:tabs>
        <w:rPr>
          <w:rFonts w:eastAsia="Calibri"/>
          <w:sz w:val="22"/>
          <w:szCs w:val="22"/>
          <w:lang w:val="lt-LT" w:eastAsia="en-US"/>
        </w:rPr>
      </w:pPr>
    </w:p>
    <w:p w14:paraId="2E744928" w14:textId="0F0AE5AC" w:rsidR="00BC4315" w:rsidRPr="00A758F3" w:rsidRDefault="00256589" w:rsidP="00BC4315">
      <w:pPr>
        <w:widowControl w:val="0"/>
        <w:tabs>
          <w:tab w:val="left" w:pos="567"/>
        </w:tabs>
        <w:rPr>
          <w:rFonts w:eastAsia="Calibri"/>
          <w:sz w:val="22"/>
          <w:szCs w:val="22"/>
          <w:lang w:val="lt-LT" w:eastAsia="en-US"/>
        </w:rPr>
      </w:pPr>
      <w:r w:rsidRPr="00256589">
        <w:rPr>
          <w:rFonts w:eastAsia="Calibri"/>
          <w:sz w:val="22"/>
          <w:szCs w:val="22"/>
          <w:lang w:val="lt-LT" w:eastAsia="en-US"/>
        </w:rPr>
        <w:t>GENTAMICINA EIPICO</w:t>
      </w:r>
      <w:r w:rsidR="00BC4315" w:rsidRPr="00A758F3">
        <w:rPr>
          <w:rFonts w:eastAsia="Calibri"/>
          <w:sz w:val="22"/>
          <w:szCs w:val="22"/>
          <w:lang w:val="lt-LT" w:eastAsia="en-US"/>
        </w:rPr>
        <w:t xml:space="preserve"> yra aminoglikozidų grupės antibiotikas, kuris naikina bakterijas, sukeliančias įvairias sunkias užkrečiamąsias ligas.</w:t>
      </w:r>
    </w:p>
    <w:p w14:paraId="3E273E5A" w14:textId="77777777" w:rsidR="00BC4315" w:rsidRPr="00A758F3" w:rsidRDefault="00BC4315" w:rsidP="00BC4315">
      <w:pPr>
        <w:widowControl w:val="0"/>
        <w:tabs>
          <w:tab w:val="left" w:pos="567"/>
        </w:tabs>
        <w:rPr>
          <w:rFonts w:eastAsia="Calibri"/>
          <w:sz w:val="22"/>
          <w:szCs w:val="22"/>
          <w:lang w:val="lt-LT" w:eastAsia="en-US"/>
        </w:rPr>
      </w:pPr>
    </w:p>
    <w:p w14:paraId="028FCCBB" w14:textId="4B5A5D90" w:rsidR="00BC4315" w:rsidRPr="00A758F3" w:rsidRDefault="00256589" w:rsidP="00BC4315">
      <w:pPr>
        <w:widowControl w:val="0"/>
        <w:tabs>
          <w:tab w:val="left" w:pos="567"/>
        </w:tabs>
        <w:rPr>
          <w:rFonts w:eastAsia="Calibri"/>
          <w:sz w:val="22"/>
          <w:szCs w:val="22"/>
          <w:lang w:val="lt-LT" w:eastAsia="en-US"/>
        </w:rPr>
      </w:pPr>
      <w:r w:rsidRPr="00256589">
        <w:rPr>
          <w:rFonts w:eastAsia="Calibri"/>
          <w:sz w:val="22"/>
          <w:szCs w:val="22"/>
          <w:lang w:val="lt-LT" w:eastAsia="en-US"/>
        </w:rPr>
        <w:t>GENTAMICINA EIPICO</w:t>
      </w:r>
      <w:r w:rsidR="00BC4315" w:rsidRPr="00A758F3">
        <w:rPr>
          <w:rFonts w:eastAsia="Calibri"/>
          <w:sz w:val="22"/>
          <w:szCs w:val="22"/>
          <w:lang w:val="lt-LT" w:eastAsia="en-US"/>
        </w:rPr>
        <w:t xml:space="preserve"> vartojama gydant:</w:t>
      </w:r>
    </w:p>
    <w:p w14:paraId="61ADC0BA"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apatinių kvėpavimo takų infekcine liga, pvz., plaučių uždegimu;</w:t>
      </w:r>
    </w:p>
    <w:p w14:paraId="61C79283"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virškinimo trakto infekcine liga, pvz., pilvaplėvės uždegimu, tulžies takų uždegimu (vartojant kartu su kitokiais antibiotikais);</w:t>
      </w:r>
    </w:p>
    <w:p w14:paraId="404C8E7F"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inkstų ir šlapimo takų infekcine liga, pvz., pielonefritu;</w:t>
      </w:r>
    </w:p>
    <w:p w14:paraId="54036EFC"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odos ir poodinio audinio infekcine liga, (pvz., infekuotos žaizdos infekcija, įskaitant pooperacines ir infekuotas nudegimas);</w:t>
      </w:r>
    </w:p>
    <w:p w14:paraId="22C59303"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tuliaremija (tai gyvūnų platinama infekcinė liga);</w:t>
      </w:r>
    </w:p>
    <w:p w14:paraId="10A5AF49"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kitokiomis sunkiomis sisteminėmis infekcinėmis ligomis pvz., kraujo užkrėtimu ir vidinio širdies dangalo uždegimu (kartu su kitokiais antibiotikais);</w:t>
      </w:r>
    </w:p>
    <w:p w14:paraId="3F424B27" w14:textId="77777777" w:rsidR="00BC4315" w:rsidRPr="00A758F3" w:rsidRDefault="00BC4315" w:rsidP="00BC4315">
      <w:pPr>
        <w:widowControl w:val="0"/>
        <w:numPr>
          <w:ilvl w:val="0"/>
          <w:numId w:val="2"/>
        </w:numPr>
        <w:ind w:left="567" w:hanging="567"/>
        <w:rPr>
          <w:rFonts w:eastAsia="Calibri"/>
          <w:sz w:val="22"/>
          <w:szCs w:val="22"/>
          <w:lang w:val="lt-LT" w:eastAsia="en-US"/>
        </w:rPr>
      </w:pPr>
      <w:r w:rsidRPr="00A758F3">
        <w:rPr>
          <w:rFonts w:eastAsia="Calibri"/>
          <w:sz w:val="22"/>
          <w:szCs w:val="22"/>
          <w:lang w:val="lt-LT" w:eastAsia="en-US"/>
        </w:rPr>
        <w:t>sunkiomis naujagimių infekcinėmis ligomis (kartu su kitokiais antibiotikais).</w:t>
      </w:r>
    </w:p>
    <w:p w14:paraId="6D49E384" w14:textId="77777777" w:rsidR="00BC4315" w:rsidRPr="00A758F3" w:rsidRDefault="00BC4315" w:rsidP="00BC4315">
      <w:pPr>
        <w:widowControl w:val="0"/>
        <w:rPr>
          <w:rFonts w:eastAsia="Calibri"/>
          <w:sz w:val="22"/>
          <w:szCs w:val="22"/>
          <w:lang w:val="lt-LT" w:eastAsia="en-US"/>
        </w:rPr>
      </w:pPr>
    </w:p>
    <w:p w14:paraId="46AA42AD" w14:textId="77777777" w:rsidR="00BC4315" w:rsidRPr="00A758F3" w:rsidRDefault="00BC4315" w:rsidP="00BC4315">
      <w:pPr>
        <w:widowControl w:val="0"/>
        <w:rPr>
          <w:rFonts w:eastAsia="Calibri"/>
          <w:sz w:val="22"/>
          <w:szCs w:val="22"/>
          <w:lang w:val="lt-LT" w:eastAsia="en-US"/>
        </w:rPr>
      </w:pPr>
      <w:r w:rsidRPr="00A758F3">
        <w:rPr>
          <w:rFonts w:eastAsia="Calibri"/>
          <w:sz w:val="22"/>
          <w:szCs w:val="22"/>
          <w:lang w:val="lt-LT" w:eastAsia="en-US"/>
        </w:rPr>
        <w:t>Gentamicino vartojama infekcijos profilaktikai po pilvo ertmės operacijų (kartu su kitokiais antibiotikais).</w:t>
      </w:r>
    </w:p>
    <w:p w14:paraId="0CCCCD47" w14:textId="77777777" w:rsidR="00BC4315" w:rsidRPr="00A758F3" w:rsidRDefault="00BC4315" w:rsidP="00BC4315">
      <w:pPr>
        <w:widowControl w:val="0"/>
        <w:rPr>
          <w:rFonts w:eastAsia="Calibri"/>
          <w:sz w:val="22"/>
          <w:szCs w:val="22"/>
          <w:lang w:val="lt-LT" w:eastAsia="en-US"/>
        </w:rPr>
      </w:pPr>
    </w:p>
    <w:p w14:paraId="27EBDBE2" w14:textId="77777777" w:rsidR="00BC4315" w:rsidRPr="00A758F3" w:rsidRDefault="00BC4315" w:rsidP="00BC4315">
      <w:pPr>
        <w:widowControl w:val="0"/>
        <w:rPr>
          <w:rFonts w:eastAsia="Calibri"/>
          <w:sz w:val="22"/>
          <w:szCs w:val="22"/>
          <w:lang w:val="lt-LT" w:eastAsia="en-US"/>
        </w:rPr>
      </w:pPr>
    </w:p>
    <w:p w14:paraId="1E5F44B2" w14:textId="5E1C4FEB"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2.</w:t>
      </w:r>
      <w:r w:rsidRPr="00A758F3">
        <w:rPr>
          <w:rFonts w:eastAsia="Calibri"/>
          <w:b/>
          <w:sz w:val="22"/>
          <w:szCs w:val="22"/>
          <w:lang w:val="lt-LT" w:eastAsia="en-US"/>
        </w:rPr>
        <w:tab/>
        <w:t xml:space="preserve">Kas žinotina prieš vartojant </w:t>
      </w:r>
      <w:r w:rsidR="00256589" w:rsidRPr="00256589">
        <w:rPr>
          <w:rFonts w:eastAsia="Calibri"/>
          <w:b/>
          <w:sz w:val="22"/>
          <w:szCs w:val="22"/>
          <w:lang w:val="lt-LT" w:eastAsia="en-US"/>
        </w:rPr>
        <w:t>GENTAMICINA EIPICO</w:t>
      </w:r>
    </w:p>
    <w:p w14:paraId="47DB211A" w14:textId="77777777" w:rsidR="00BC4315" w:rsidRPr="00A758F3" w:rsidRDefault="00BC4315" w:rsidP="00BC4315">
      <w:pPr>
        <w:widowControl w:val="0"/>
        <w:tabs>
          <w:tab w:val="left" w:pos="567"/>
        </w:tabs>
        <w:rPr>
          <w:rFonts w:eastAsia="Calibri"/>
          <w:sz w:val="22"/>
          <w:szCs w:val="22"/>
          <w:lang w:val="lt-LT" w:eastAsia="en-US"/>
        </w:rPr>
      </w:pPr>
    </w:p>
    <w:p w14:paraId="3C91C461" w14:textId="5BBA84F9" w:rsidR="00BC4315" w:rsidRPr="00A758F3" w:rsidRDefault="00256589" w:rsidP="00BC4315">
      <w:pPr>
        <w:widowControl w:val="0"/>
        <w:tabs>
          <w:tab w:val="left" w:pos="567"/>
        </w:tabs>
        <w:outlineLvl w:val="0"/>
        <w:rPr>
          <w:rFonts w:eastAsia="Calibri"/>
          <w:b/>
          <w:sz w:val="22"/>
          <w:szCs w:val="22"/>
          <w:lang w:val="lt-LT" w:eastAsia="en-US"/>
        </w:rPr>
      </w:pPr>
      <w:r w:rsidRPr="00256589">
        <w:rPr>
          <w:rFonts w:eastAsia="Calibri"/>
          <w:b/>
          <w:bCs/>
          <w:sz w:val="22"/>
          <w:szCs w:val="22"/>
          <w:lang w:val="lt-LT" w:eastAsia="en-US"/>
        </w:rPr>
        <w:t>GENTAMICINA EIPICO</w:t>
      </w:r>
      <w:r w:rsidR="00BC4315" w:rsidRPr="00A758F3">
        <w:rPr>
          <w:rFonts w:eastAsia="Calibri"/>
          <w:b/>
          <w:sz w:val="22"/>
          <w:szCs w:val="22"/>
          <w:lang w:val="lt-LT" w:eastAsia="en-US"/>
        </w:rPr>
        <w:t xml:space="preserve"> vartoti </w:t>
      </w:r>
      <w:r w:rsidR="00BC4315">
        <w:rPr>
          <w:rFonts w:eastAsia="Calibri"/>
          <w:b/>
          <w:sz w:val="22"/>
          <w:szCs w:val="22"/>
          <w:lang w:val="lt-LT" w:eastAsia="en-US"/>
        </w:rPr>
        <w:t>draudžiama</w:t>
      </w:r>
      <w:r w:rsidR="00BC4315" w:rsidRPr="00A758F3">
        <w:rPr>
          <w:rFonts w:eastAsia="Calibri"/>
          <w:b/>
          <w:sz w:val="22"/>
          <w:szCs w:val="22"/>
          <w:lang w:val="lt-LT" w:eastAsia="en-US"/>
        </w:rPr>
        <w:t>:</w:t>
      </w:r>
    </w:p>
    <w:p w14:paraId="3F278039" w14:textId="77777777" w:rsidR="00BC4315" w:rsidRPr="00A758F3" w:rsidRDefault="00BC4315" w:rsidP="00BC4315">
      <w:pPr>
        <w:widowControl w:val="0"/>
        <w:tabs>
          <w:tab w:val="left" w:pos="567"/>
        </w:tabs>
        <w:ind w:left="567" w:hanging="567"/>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padidėjęs jautrumas gentamicinui, bet kuriam kitam aminoglikozidų grupės antibiotikui arba bet kuriai pagalbinei šio vaisto medžiagai;</w:t>
      </w:r>
    </w:p>
    <w:p w14:paraId="696EF361"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w:t>
      </w:r>
      <w:r w:rsidRPr="00A758F3">
        <w:rPr>
          <w:rFonts w:eastAsia="Calibri"/>
          <w:sz w:val="22"/>
          <w:szCs w:val="22"/>
          <w:lang w:val="lt-LT" w:eastAsia="en-US"/>
        </w:rPr>
        <w:tab/>
        <w:t>jeigu sergate sunkiąja miastenija.</w:t>
      </w:r>
    </w:p>
    <w:p w14:paraId="607BC6EC" w14:textId="77777777" w:rsidR="00BC4315" w:rsidRPr="00A758F3" w:rsidRDefault="00BC4315" w:rsidP="00BC4315">
      <w:pPr>
        <w:widowControl w:val="0"/>
        <w:tabs>
          <w:tab w:val="left" w:pos="567"/>
        </w:tabs>
        <w:rPr>
          <w:rFonts w:eastAsia="Calibri"/>
          <w:sz w:val="22"/>
          <w:szCs w:val="22"/>
          <w:lang w:val="lt-LT" w:eastAsia="en-US"/>
        </w:rPr>
      </w:pPr>
    </w:p>
    <w:p w14:paraId="078B4127" w14:textId="77777777"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Įspėjimai ir atsargumo preimonės</w:t>
      </w:r>
    </w:p>
    <w:p w14:paraId="044F1A7C" w14:textId="32F94DB6"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Pasitarkite su gydytoju, vaistininku arba slaugytoju, prieš pradėdami vartoti </w:t>
      </w:r>
      <w:r w:rsidR="00256589" w:rsidRPr="00256589">
        <w:rPr>
          <w:rFonts w:eastAsia="Calibri"/>
          <w:sz w:val="22"/>
          <w:szCs w:val="22"/>
          <w:lang w:val="lt-LT" w:eastAsia="en-US"/>
        </w:rPr>
        <w:t>GENTAMICINA EIPICO</w:t>
      </w:r>
      <w:r w:rsidRPr="00A758F3">
        <w:rPr>
          <w:rFonts w:eastAsia="Calibri"/>
          <w:sz w:val="22"/>
          <w:szCs w:val="22"/>
          <w:lang w:val="lt-LT" w:eastAsia="en-US"/>
        </w:rPr>
        <w:t>.</w:t>
      </w:r>
    </w:p>
    <w:p w14:paraId="69B7CC0E" w14:textId="77777777" w:rsidR="00BC4315" w:rsidRDefault="00BC4315" w:rsidP="00BC4315">
      <w:pPr>
        <w:widowControl w:val="0"/>
        <w:tabs>
          <w:tab w:val="left" w:pos="567"/>
        </w:tabs>
        <w:rPr>
          <w:rFonts w:eastAsia="Calibri"/>
          <w:sz w:val="22"/>
          <w:szCs w:val="22"/>
          <w:lang w:val="lt-LT" w:eastAsia="en-US"/>
        </w:rPr>
      </w:pPr>
    </w:p>
    <w:p w14:paraId="4B1C1A17" w14:textId="77777777" w:rsidR="00BC4315" w:rsidRDefault="00BC4315" w:rsidP="00BC4315">
      <w:pPr>
        <w:widowControl w:val="0"/>
        <w:tabs>
          <w:tab w:val="left" w:pos="567"/>
        </w:tabs>
        <w:rPr>
          <w:rFonts w:eastAsia="Calibri"/>
          <w:sz w:val="22"/>
          <w:szCs w:val="22"/>
          <w:lang w:val="lt-LT" w:eastAsia="en-US"/>
        </w:rPr>
      </w:pPr>
      <w:r>
        <w:rPr>
          <w:rFonts w:eastAsia="Calibri"/>
          <w:sz w:val="22"/>
          <w:szCs w:val="22"/>
          <w:lang w:val="lt-LT" w:eastAsia="en-US"/>
        </w:rPr>
        <w:t>Pasitarkite su gydytoju arba</w:t>
      </w:r>
      <w:r w:rsidRPr="00A758F3">
        <w:rPr>
          <w:rFonts w:eastAsia="Calibri"/>
          <w:sz w:val="22"/>
          <w:szCs w:val="22"/>
          <w:lang w:val="lt-LT" w:eastAsia="en-US"/>
        </w:rPr>
        <w:t xml:space="preserve"> vaistininku</w:t>
      </w:r>
      <w:r>
        <w:rPr>
          <w:rFonts w:eastAsia="Calibri"/>
          <w:sz w:val="22"/>
          <w:szCs w:val="22"/>
          <w:lang w:val="lt-LT" w:eastAsia="en-US"/>
        </w:rPr>
        <w:t>, jei pasireiškia sunkus viduriavimas.</w:t>
      </w:r>
    </w:p>
    <w:p w14:paraId="1021B881" w14:textId="77777777" w:rsidR="00BC4315" w:rsidRPr="00A758F3" w:rsidRDefault="00BC4315" w:rsidP="00BC4315">
      <w:pPr>
        <w:widowControl w:val="0"/>
        <w:tabs>
          <w:tab w:val="left" w:pos="567"/>
        </w:tabs>
        <w:rPr>
          <w:rFonts w:eastAsia="Calibri"/>
          <w:sz w:val="22"/>
          <w:szCs w:val="22"/>
          <w:lang w:val="lt-LT" w:eastAsia="en-US"/>
        </w:rPr>
      </w:pPr>
    </w:p>
    <w:p w14:paraId="78AFDFA9"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Kad būtų išvengta nepageidaujamo poveikio, prieš gydymą, gydymo metu ir baigus gydymą rekomenduojama sekti gentamicino vartojančio paciento inkstų veiklą (kreatinino kiekį serume, kreatinino klirensą), tikrinti pusiausvyros aparato ir ausies sraigės funkciją, be to, rekomenduojama stebėti kepenų veiklos ir laboratorinius rodmenis.</w:t>
      </w:r>
    </w:p>
    <w:p w14:paraId="0E245C72" w14:textId="77777777" w:rsidR="00BC4315" w:rsidRPr="00A758F3" w:rsidRDefault="00BC4315" w:rsidP="00BC4315">
      <w:pPr>
        <w:widowControl w:val="0"/>
        <w:tabs>
          <w:tab w:val="left" w:pos="567"/>
        </w:tabs>
        <w:rPr>
          <w:rFonts w:eastAsia="Calibri"/>
          <w:sz w:val="22"/>
          <w:szCs w:val="22"/>
          <w:lang w:val="lt-LT" w:eastAsia="en-US"/>
        </w:rPr>
      </w:pPr>
    </w:p>
    <w:p w14:paraId="23FB333E" w14:textId="77777777" w:rsidR="00BC4315" w:rsidRPr="00A758F3" w:rsidRDefault="00BC4315" w:rsidP="00BC4315">
      <w:pPr>
        <w:widowControl w:val="0"/>
        <w:tabs>
          <w:tab w:val="left" w:pos="567"/>
        </w:tabs>
        <w:rPr>
          <w:rFonts w:eastAsia="Calibri"/>
          <w:sz w:val="22"/>
          <w:szCs w:val="22"/>
          <w:lang w:val="lt-LT" w:eastAsia="en-US"/>
        </w:rPr>
      </w:pPr>
      <w:r w:rsidRPr="00A758F3">
        <w:rPr>
          <w:sz w:val="22"/>
          <w:szCs w:val="22"/>
        </w:rPr>
        <w:t>Vaisto</w:t>
      </w:r>
      <w:r w:rsidRPr="00A758F3">
        <w:rPr>
          <w:rFonts w:eastAsia="Calibri"/>
          <w:sz w:val="22"/>
          <w:szCs w:val="22"/>
          <w:lang w:val="lt-LT" w:eastAsia="en-US"/>
        </w:rPr>
        <w:t xml:space="preserve"> reikia atsargiai vartoti pacientams, kurių klausos ir pusiausviros organo funkcija sutrikusi, įskaitant ir 8-ojo galvinio nervo pažeidimą.</w:t>
      </w:r>
    </w:p>
    <w:p w14:paraId="76E9A358" w14:textId="77777777" w:rsidR="00BC4315" w:rsidRPr="00A758F3" w:rsidRDefault="00BC4315" w:rsidP="00BC4315">
      <w:pPr>
        <w:widowControl w:val="0"/>
        <w:tabs>
          <w:tab w:val="left" w:pos="567"/>
        </w:tabs>
        <w:rPr>
          <w:rFonts w:eastAsia="Calibri"/>
          <w:sz w:val="22"/>
          <w:szCs w:val="22"/>
          <w:lang w:val="lt-LT" w:eastAsia="en-US"/>
        </w:rPr>
      </w:pPr>
    </w:p>
    <w:p w14:paraId="7C2C4E4B"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Vartojant gentamicino reikia stebėti ar neatsiranda į klausos sutrikimas, svaigulys, spengimas ausyse.</w:t>
      </w:r>
    </w:p>
    <w:p w14:paraId="4AC47FAB" w14:textId="77777777" w:rsidR="00BC4315" w:rsidRPr="00A758F3" w:rsidRDefault="00BC4315" w:rsidP="00BC4315">
      <w:pPr>
        <w:widowControl w:val="0"/>
        <w:tabs>
          <w:tab w:val="left" w:pos="567"/>
        </w:tabs>
        <w:rPr>
          <w:rFonts w:eastAsia="Calibri"/>
          <w:sz w:val="22"/>
          <w:szCs w:val="22"/>
          <w:lang w:val="lt-LT" w:eastAsia="en-US"/>
        </w:rPr>
      </w:pPr>
    </w:p>
    <w:p w14:paraId="6F6296AA"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Jei šio antibiotiko tenka vartoti ilgai ir didesnėmis dozėmis, reikia stebėti inkstų, pusiausvyros ir klausos organo veiklą.</w:t>
      </w:r>
    </w:p>
    <w:p w14:paraId="343AE5E7" w14:textId="77777777" w:rsidR="00BC4315" w:rsidRPr="00A758F3" w:rsidRDefault="00BC4315" w:rsidP="00BC4315">
      <w:pPr>
        <w:widowControl w:val="0"/>
        <w:tabs>
          <w:tab w:val="left" w:pos="567"/>
        </w:tabs>
        <w:rPr>
          <w:rFonts w:eastAsia="Calibri"/>
          <w:sz w:val="22"/>
          <w:szCs w:val="22"/>
          <w:lang w:val="lt-LT" w:eastAsia="en-US"/>
        </w:rPr>
      </w:pPr>
    </w:p>
    <w:p w14:paraId="5292A95B"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w:t>
      </w:r>
      <w:r>
        <w:rPr>
          <w:rFonts w:eastAsia="Calibri"/>
          <w:sz w:val="22"/>
          <w:szCs w:val="22"/>
          <w:lang w:val="lt-LT" w:eastAsia="en-US"/>
        </w:rPr>
        <w:t>ligonio</w:t>
      </w:r>
      <w:r w:rsidRPr="00A758F3">
        <w:rPr>
          <w:rFonts w:eastAsia="Calibri"/>
          <w:sz w:val="22"/>
          <w:szCs w:val="22"/>
          <w:lang w:val="lt-LT" w:eastAsia="en-US"/>
        </w:rPr>
        <w:t xml:space="preserve"> inkstų veikla sutrikusi, gentamicino galima vartoti tik būtinu atveju. Antibiotiko dozę reikia mažinti atsižvelgiant į inkstų veiklos rodmenis.</w:t>
      </w:r>
    </w:p>
    <w:p w14:paraId="5F77EB1D" w14:textId="77777777" w:rsidR="00BC4315" w:rsidRPr="00A758F3" w:rsidRDefault="00BC4315" w:rsidP="00BC4315">
      <w:pPr>
        <w:widowControl w:val="0"/>
        <w:tabs>
          <w:tab w:val="left" w:pos="567"/>
        </w:tabs>
        <w:rPr>
          <w:rFonts w:eastAsia="Calibri"/>
          <w:sz w:val="22"/>
          <w:szCs w:val="22"/>
          <w:lang w:val="lt-LT" w:eastAsia="en-US"/>
        </w:rPr>
      </w:pPr>
    </w:p>
    <w:p w14:paraId="16839653"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Kartu su šlapimo išskyrimą didinančiais vaistais šio antibiotiko reikia vartoti atsargiai.</w:t>
      </w:r>
    </w:p>
    <w:p w14:paraId="512A9903" w14:textId="77777777" w:rsidR="00BC4315" w:rsidRPr="00A758F3" w:rsidRDefault="00BC4315" w:rsidP="00BC4315">
      <w:pPr>
        <w:widowControl w:val="0"/>
        <w:tabs>
          <w:tab w:val="left" w:pos="567"/>
        </w:tabs>
        <w:rPr>
          <w:rFonts w:eastAsia="Calibri"/>
          <w:sz w:val="22"/>
          <w:szCs w:val="22"/>
          <w:lang w:val="lt-LT" w:eastAsia="en-US"/>
        </w:rPr>
      </w:pPr>
    </w:p>
    <w:p w14:paraId="6A3CDE08"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Dėl toksinį antibiotiko poveikio inkstams ir klausos organui, vaisto vartoti pakartotinai ir (arba) ilgai, ypač pagyvenusiems žmonėms, nerekomenduojama.</w:t>
      </w:r>
    </w:p>
    <w:p w14:paraId="3C1EBFDC" w14:textId="77777777" w:rsidR="00BC4315" w:rsidRPr="00A758F3" w:rsidRDefault="00BC4315" w:rsidP="00BC4315">
      <w:pPr>
        <w:widowControl w:val="0"/>
        <w:tabs>
          <w:tab w:val="left" w:pos="567"/>
        </w:tabs>
        <w:rPr>
          <w:rFonts w:eastAsia="Calibri"/>
          <w:sz w:val="22"/>
          <w:szCs w:val="22"/>
          <w:lang w:val="lt-LT" w:eastAsia="en-US"/>
        </w:rPr>
      </w:pPr>
    </w:p>
    <w:p w14:paraId="02B3246E" w14:textId="77777777" w:rsidR="00BC4315" w:rsidRPr="00A758F3" w:rsidRDefault="00BC4315" w:rsidP="00BC4315">
      <w:pPr>
        <w:widowControl w:val="0"/>
        <w:tabs>
          <w:tab w:val="left" w:pos="0"/>
          <w:tab w:val="left" w:pos="567"/>
        </w:tabs>
        <w:rPr>
          <w:rFonts w:eastAsia="Calibri"/>
          <w:sz w:val="22"/>
          <w:szCs w:val="22"/>
          <w:lang w:val="lt-LT" w:eastAsia="en-US"/>
        </w:rPr>
      </w:pPr>
      <w:r w:rsidRPr="00A758F3">
        <w:rPr>
          <w:rFonts w:eastAsia="Calibri"/>
          <w:sz w:val="22"/>
          <w:szCs w:val="22"/>
          <w:lang w:val="lt-LT" w:eastAsia="en-US"/>
        </w:rPr>
        <w:t>Jei pacientas yra gydomas gentamicinu, prieš chirurginę operaciją apie tai būtina pasakyti gydytojui anesteziologui-reanimatologui.</w:t>
      </w:r>
    </w:p>
    <w:p w14:paraId="2D894AB5" w14:textId="77777777" w:rsidR="00BC4315" w:rsidRPr="00A758F3" w:rsidRDefault="00BC4315" w:rsidP="00BC4315">
      <w:pPr>
        <w:widowControl w:val="0"/>
        <w:tabs>
          <w:tab w:val="left" w:pos="567"/>
        </w:tabs>
        <w:rPr>
          <w:rFonts w:eastAsia="Calibri"/>
          <w:sz w:val="22"/>
          <w:szCs w:val="22"/>
          <w:lang w:val="lt-LT" w:eastAsia="en-US"/>
        </w:rPr>
      </w:pPr>
    </w:p>
    <w:p w14:paraId="0703C4D2"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Pacientams, sergantiems ligomis, kurių metu sutrinka impulso perdavimas iš nervo į raumenį (parkinsonizmas, kūdikių botulizmas), aminoglikozidų grupės antibiotikų reikia vartoti atsargiai (nes gali pasireikšti raumenų silpnumas ir nervo ir raumens jungties blokada).</w:t>
      </w:r>
    </w:p>
    <w:p w14:paraId="36A26636" w14:textId="77777777" w:rsidR="00BC4315" w:rsidRPr="00A758F3" w:rsidRDefault="00BC4315" w:rsidP="00BC4315">
      <w:pPr>
        <w:widowControl w:val="0"/>
        <w:tabs>
          <w:tab w:val="left" w:pos="567"/>
        </w:tabs>
        <w:rPr>
          <w:rFonts w:eastAsia="Calibri"/>
          <w:i/>
          <w:sz w:val="22"/>
          <w:szCs w:val="22"/>
          <w:lang w:val="lt-LT" w:eastAsia="en-US"/>
        </w:rPr>
      </w:pPr>
    </w:p>
    <w:p w14:paraId="0F37E8C2" w14:textId="77777777" w:rsidR="00BC4315" w:rsidRPr="00A758F3" w:rsidRDefault="00BC4315" w:rsidP="00BC4315">
      <w:pPr>
        <w:widowControl w:val="0"/>
        <w:tabs>
          <w:tab w:val="left" w:pos="567"/>
          <w:tab w:val="left" w:pos="709"/>
        </w:tabs>
        <w:rPr>
          <w:rFonts w:eastAsia="Calibri"/>
          <w:sz w:val="22"/>
          <w:szCs w:val="22"/>
          <w:lang w:val="lt-LT" w:eastAsia="en-US"/>
        </w:rPr>
      </w:pPr>
      <w:r w:rsidRPr="00A758F3">
        <w:rPr>
          <w:rFonts w:eastAsia="Calibri"/>
          <w:sz w:val="22"/>
          <w:szCs w:val="22"/>
          <w:lang w:val="lt-LT" w:eastAsia="en-US"/>
        </w:rPr>
        <w:t>Pacientams, kuriems yra sumažėjusi kalcio koncentracija kraujyje, vaisto reikia vartoti atsargiai.</w:t>
      </w:r>
    </w:p>
    <w:p w14:paraId="6EE9045C" w14:textId="77777777" w:rsidR="00BC4315" w:rsidRPr="00A758F3" w:rsidRDefault="00BC4315" w:rsidP="00BC4315">
      <w:pPr>
        <w:widowControl w:val="0"/>
        <w:tabs>
          <w:tab w:val="left" w:pos="567"/>
        </w:tabs>
        <w:rPr>
          <w:rFonts w:eastAsia="Calibri"/>
          <w:sz w:val="22"/>
          <w:szCs w:val="22"/>
          <w:lang w:val="lt-LT" w:eastAsia="en-US"/>
        </w:rPr>
      </w:pPr>
    </w:p>
    <w:p w14:paraId="7C592BD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Senyviems pacientams aminoglikozidų grupės antibiotikų reikia vartoti atsargiai, nes antibiotikų išskyrimas iš organizmo gali būti sulėtėjęs.</w:t>
      </w:r>
    </w:p>
    <w:p w14:paraId="03F4B39A" w14:textId="77777777" w:rsidR="00BC4315" w:rsidRPr="00A758F3" w:rsidRDefault="00BC4315" w:rsidP="00BC4315">
      <w:pPr>
        <w:widowControl w:val="0"/>
        <w:tabs>
          <w:tab w:val="left" w:pos="567"/>
        </w:tabs>
        <w:rPr>
          <w:rFonts w:eastAsia="Calibri"/>
          <w:sz w:val="22"/>
          <w:szCs w:val="22"/>
          <w:lang w:val="lt-LT" w:eastAsia="en-US"/>
        </w:rPr>
      </w:pPr>
    </w:p>
    <w:p w14:paraId="5D9AC73A"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Dėl inkstų nebrandumo iš naujagimių organizmo aminoglikozidų grupės antibiotikai pasišalina lėčiau, todėl šių antibiotikų išsiskyrimas iš organizmo gali pailgėti. Laiku ir prieš laiką gimusiems naujagimiams aminoglikozidų grupės antibiotikų reikia vartoti atsargiai.</w:t>
      </w:r>
    </w:p>
    <w:p w14:paraId="15D9E353" w14:textId="77777777" w:rsidR="00BC4315" w:rsidRPr="00A758F3" w:rsidRDefault="00BC4315" w:rsidP="00BC4315">
      <w:pPr>
        <w:widowControl w:val="0"/>
        <w:tabs>
          <w:tab w:val="left" w:pos="567"/>
        </w:tabs>
        <w:rPr>
          <w:rFonts w:eastAsia="Calibri"/>
          <w:sz w:val="22"/>
          <w:szCs w:val="22"/>
          <w:lang w:val="lt-LT" w:eastAsia="en-US"/>
        </w:rPr>
      </w:pPr>
    </w:p>
    <w:p w14:paraId="62F2A62A" w14:textId="5818D73D" w:rsidR="00BC4315" w:rsidRDefault="00BC4315" w:rsidP="00BC4315">
      <w:pPr>
        <w:widowControl w:val="0"/>
        <w:tabs>
          <w:tab w:val="left" w:pos="567"/>
        </w:tabs>
        <w:rPr>
          <w:rFonts w:eastAsia="Calibri"/>
          <w:b/>
          <w:sz w:val="22"/>
          <w:szCs w:val="22"/>
          <w:lang w:val="lt-LT" w:eastAsia="en-US"/>
        </w:rPr>
      </w:pPr>
      <w:r w:rsidRPr="00A758F3">
        <w:rPr>
          <w:rFonts w:eastAsia="Calibri"/>
          <w:b/>
          <w:sz w:val="22"/>
          <w:szCs w:val="22"/>
          <w:lang w:val="lt-LT" w:eastAsia="en-US"/>
        </w:rPr>
        <w:t>Kiti vaistai ir</w:t>
      </w:r>
      <w:r w:rsidRPr="00256589">
        <w:rPr>
          <w:rFonts w:eastAsia="Calibri"/>
          <w:b/>
          <w:bCs/>
          <w:sz w:val="22"/>
          <w:szCs w:val="22"/>
          <w:lang w:val="lt-LT" w:eastAsia="en-US"/>
        </w:rPr>
        <w:t xml:space="preserve"> </w:t>
      </w:r>
      <w:r w:rsidR="00256589" w:rsidRPr="00256589">
        <w:rPr>
          <w:rFonts w:eastAsia="Calibri"/>
          <w:b/>
          <w:bCs/>
          <w:sz w:val="22"/>
          <w:szCs w:val="22"/>
          <w:lang w:val="lt-LT" w:eastAsia="en-US"/>
        </w:rPr>
        <w:t>GENTAMICINA EIPICO</w:t>
      </w:r>
    </w:p>
    <w:p w14:paraId="11DD903F" w14:textId="77777777" w:rsidR="00BC4315" w:rsidRPr="00A758F3" w:rsidRDefault="00BC4315" w:rsidP="00BC4315">
      <w:pPr>
        <w:widowControl w:val="0"/>
        <w:tabs>
          <w:tab w:val="left" w:pos="567"/>
        </w:tabs>
        <w:rPr>
          <w:rFonts w:eastAsia="Calibri"/>
          <w:b/>
          <w:sz w:val="22"/>
          <w:szCs w:val="22"/>
          <w:lang w:val="lt-LT" w:eastAsia="en-US"/>
        </w:rPr>
      </w:pPr>
    </w:p>
    <w:p w14:paraId="7BF38571"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Jeigu vartojate arba neseniai vartojote kitų vaistų arba dėl to nesate tikri, apie tai pasakykite gydytojui arba vaistininkui.</w:t>
      </w:r>
    </w:p>
    <w:p w14:paraId="485347F8" w14:textId="77777777" w:rsidR="00BC4315" w:rsidRPr="00A758F3" w:rsidRDefault="00BC4315" w:rsidP="00BC4315">
      <w:pPr>
        <w:widowControl w:val="0"/>
        <w:tabs>
          <w:tab w:val="left" w:pos="567"/>
        </w:tabs>
        <w:rPr>
          <w:rFonts w:eastAsia="Calibri"/>
          <w:sz w:val="22"/>
          <w:szCs w:val="22"/>
          <w:lang w:val="lt-LT" w:eastAsia="en-US"/>
        </w:rPr>
      </w:pPr>
    </w:p>
    <w:p w14:paraId="3DFCE21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Kartu vartojant gentamiciną ir kitus vaistus, padidėja šalutinio poveikio pavojus. Pasakykite gydytojui, jeigu vartojate</w:t>
      </w:r>
    </w:p>
    <w:p w14:paraId="297B5764" w14:textId="77777777" w:rsidR="00BC4315" w:rsidRPr="00A758F3" w:rsidRDefault="00BC4315" w:rsidP="00BC431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diuretikų (ypač etakrino rūgšties ar furozemido);</w:t>
      </w:r>
    </w:p>
    <w:p w14:paraId="7BD45D88" w14:textId="77777777" w:rsidR="00BC4315" w:rsidRPr="00A758F3" w:rsidRDefault="00BC4315" w:rsidP="00BC431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antibiotikų, kurie gali sukelti nepageidaujamą poveikį inkstams ar klausos ir pusiausvyros organui (amikacino, tobramicino, vankomicino, cefaloridino, viomicino, polimiksino B, netromicino, neomicino, klindamicino, piperacilino, streptomicino, amfotericino B);</w:t>
      </w:r>
    </w:p>
    <w:p w14:paraId="1D15322E" w14:textId="77777777" w:rsidR="00BC4315" w:rsidRPr="00A758F3" w:rsidRDefault="00BC4315" w:rsidP="00BC4315">
      <w:pPr>
        <w:widowControl w:val="0"/>
        <w:numPr>
          <w:ilvl w:val="0"/>
          <w:numId w:val="3"/>
        </w:numPr>
        <w:tabs>
          <w:tab w:val="clear" w:pos="1140"/>
        </w:tabs>
        <w:ind w:left="567" w:hanging="567"/>
        <w:rPr>
          <w:rFonts w:eastAsia="Calibri"/>
          <w:sz w:val="22"/>
          <w:szCs w:val="22"/>
          <w:lang w:val="lt-LT" w:eastAsia="en-US"/>
        </w:rPr>
      </w:pPr>
      <w:r w:rsidRPr="00A758F3">
        <w:rPr>
          <w:rFonts w:eastAsia="Calibri"/>
          <w:sz w:val="22"/>
          <w:szCs w:val="22"/>
          <w:lang w:val="lt-LT" w:eastAsia="en-US"/>
        </w:rPr>
        <w:t>kitų vaistų, galinčių sukelti nepageidaujamą poveikį inkstams ar klausos ir pusiausviros organui (ciklosporino, metoksiflurano, foskarneto, cisplatinos arba (į veną) radiokontrastinių medžiagų).</w:t>
      </w:r>
    </w:p>
    <w:p w14:paraId="5132C748" w14:textId="77777777" w:rsidR="00BC4315" w:rsidRPr="00A758F3" w:rsidRDefault="00BC4315" w:rsidP="00BC4315">
      <w:pPr>
        <w:widowControl w:val="0"/>
        <w:tabs>
          <w:tab w:val="left" w:pos="567"/>
        </w:tabs>
        <w:outlineLvl w:val="0"/>
        <w:rPr>
          <w:rFonts w:eastAsia="Calibri"/>
          <w:sz w:val="22"/>
          <w:szCs w:val="22"/>
          <w:lang w:val="lt-LT" w:eastAsia="en-US"/>
        </w:rPr>
      </w:pPr>
    </w:p>
    <w:p w14:paraId="2413F451" w14:textId="5BACA349" w:rsidR="00BC4315" w:rsidRPr="00A758F3" w:rsidRDefault="00256589" w:rsidP="00BC4315">
      <w:pPr>
        <w:widowControl w:val="0"/>
        <w:tabs>
          <w:tab w:val="left" w:pos="567"/>
        </w:tabs>
        <w:outlineLvl w:val="0"/>
        <w:rPr>
          <w:rFonts w:eastAsia="Calibri"/>
          <w:sz w:val="22"/>
          <w:szCs w:val="22"/>
          <w:lang w:val="lt-LT" w:eastAsia="en-US"/>
        </w:rPr>
      </w:pPr>
      <w:r w:rsidRPr="00256589">
        <w:rPr>
          <w:rFonts w:eastAsia="Calibri"/>
          <w:sz w:val="22"/>
          <w:szCs w:val="22"/>
          <w:lang w:val="lt-LT" w:eastAsia="en-US"/>
        </w:rPr>
        <w:t>GENTAMICINA EIPICO</w:t>
      </w:r>
      <w:r w:rsidR="00BC4315" w:rsidRPr="00A758F3">
        <w:rPr>
          <w:rFonts w:eastAsia="Calibri"/>
          <w:sz w:val="22"/>
          <w:szCs w:val="22"/>
          <w:lang w:val="lt-LT" w:eastAsia="en-US"/>
        </w:rPr>
        <w:t xml:space="preserve"> vartojant kartu su nervinio impulso perdavimą raumenims blokuojančiais vaistais, sustiprėja šių vaistų sukelta nervo ir raumens blokada, gali ištikti kvėpavimo paralyžius.</w:t>
      </w:r>
    </w:p>
    <w:p w14:paraId="2C909521" w14:textId="77777777" w:rsidR="00BC4315" w:rsidRPr="00A758F3" w:rsidRDefault="00BC4315" w:rsidP="00BC4315">
      <w:pPr>
        <w:widowControl w:val="0"/>
        <w:tabs>
          <w:tab w:val="left" w:pos="567"/>
        </w:tabs>
        <w:outlineLvl w:val="0"/>
        <w:rPr>
          <w:rFonts w:eastAsia="Calibri"/>
          <w:b/>
          <w:sz w:val="22"/>
          <w:szCs w:val="22"/>
          <w:lang w:val="lt-LT" w:eastAsia="en-US"/>
        </w:rPr>
      </w:pPr>
    </w:p>
    <w:p w14:paraId="41B5D453"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Nustatyta, kad aminoglikozidų grupės ir betalaktaminių antibiotikų, pvz., penicilinų yra nesuderinami, todėl viename švirkšte jų maišyti negalima.</w:t>
      </w:r>
    </w:p>
    <w:p w14:paraId="779F5CF9"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Jei kartu šių antibiotikų vartoti būtina, reikia juos </w:t>
      </w:r>
      <w:r w:rsidRPr="00A758F3">
        <w:rPr>
          <w:sz w:val="22"/>
          <w:szCs w:val="22"/>
        </w:rPr>
        <w:t>leisti</w:t>
      </w:r>
      <w:r w:rsidRPr="00A758F3">
        <w:rPr>
          <w:rFonts w:eastAsia="Calibri"/>
          <w:sz w:val="22"/>
          <w:szCs w:val="22"/>
          <w:lang w:val="lt-LT" w:eastAsia="en-US"/>
        </w:rPr>
        <w:t xml:space="preserve"> skirtingu laiku ir į skirtingas vietas.</w:t>
      </w:r>
    </w:p>
    <w:p w14:paraId="37BEC115" w14:textId="77777777" w:rsidR="00BC4315" w:rsidRPr="00A758F3" w:rsidRDefault="00BC4315" w:rsidP="00BC4315">
      <w:pPr>
        <w:widowControl w:val="0"/>
        <w:tabs>
          <w:tab w:val="left" w:pos="567"/>
        </w:tabs>
        <w:outlineLvl w:val="0"/>
        <w:rPr>
          <w:rFonts w:eastAsia="Calibri"/>
          <w:b/>
          <w:sz w:val="22"/>
          <w:szCs w:val="22"/>
          <w:lang w:val="lt-LT" w:eastAsia="en-US"/>
        </w:rPr>
      </w:pPr>
    </w:p>
    <w:p w14:paraId="2C020996" w14:textId="7777777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Nėštumas ir žindymo laikotarpis</w:t>
      </w:r>
    </w:p>
    <w:p w14:paraId="653699DB" w14:textId="77777777" w:rsidR="00BC4315" w:rsidRPr="00A758F3" w:rsidRDefault="00BC4315" w:rsidP="00BC4315">
      <w:pPr>
        <w:widowControl w:val="0"/>
        <w:tabs>
          <w:tab w:val="left" w:pos="567"/>
        </w:tabs>
        <w:rPr>
          <w:sz w:val="22"/>
          <w:szCs w:val="22"/>
        </w:rPr>
      </w:pPr>
    </w:p>
    <w:p w14:paraId="7AB942A4"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Nėštumas</w:t>
      </w:r>
    </w:p>
    <w:p w14:paraId="303E96D9"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noProof/>
          <w:sz w:val="22"/>
          <w:szCs w:val="22"/>
          <w:lang w:val="lt-LT" w:eastAsia="en-US"/>
        </w:rPr>
        <w:t>Jeigu esate nėščia, žindote kūdikį, manote, kad galbūt esate nėščia, arba planuojate pastoti, tai prieš vartodama šį vaistą, pasitarkite su gydytoju arba vaistininku</w:t>
      </w:r>
      <w:r w:rsidRPr="00A758F3">
        <w:rPr>
          <w:rFonts w:eastAsia="Calibri"/>
          <w:sz w:val="22"/>
          <w:szCs w:val="22"/>
          <w:lang w:val="lt-LT" w:eastAsia="en-US"/>
        </w:rPr>
        <w:t>.</w:t>
      </w:r>
    </w:p>
    <w:p w14:paraId="6C2DD3A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Aminoglikozidų grupės antibiotikai prasiskverbia per placentą bei gali pažeisti vaisiaus pusiausvyros bei klausos organą ir inkstus. Tinkamų ir gerai kontroliuotų tyrimų su nėščiomis moterimis, kurių inkstų funkcija sutrikusi, neatlikta.</w:t>
      </w:r>
    </w:p>
    <w:p w14:paraId="351E93A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Nėščiosioms gentamicino skiriama tik tada, kai kyla pavojus gyvybei, o kitų tinkamų antibiotikų nėra.</w:t>
      </w:r>
    </w:p>
    <w:p w14:paraId="71142930" w14:textId="77777777" w:rsidR="00BC4315" w:rsidRPr="00A758F3" w:rsidRDefault="00BC4315" w:rsidP="00BC4315">
      <w:pPr>
        <w:widowControl w:val="0"/>
        <w:tabs>
          <w:tab w:val="left" w:pos="567"/>
        </w:tabs>
        <w:rPr>
          <w:rFonts w:eastAsia="Calibri"/>
          <w:sz w:val="22"/>
          <w:szCs w:val="22"/>
          <w:lang w:val="lt-LT" w:eastAsia="en-US"/>
        </w:rPr>
      </w:pPr>
    </w:p>
    <w:p w14:paraId="2D7D125F"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Žindymas</w:t>
      </w:r>
    </w:p>
    <w:p w14:paraId="32368AC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Prieš vartojant bet kokį vaistą, būtina pasitarti su gydytoju arba vaistininku.</w:t>
      </w:r>
    </w:p>
    <w:p w14:paraId="7176939C"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Gentamicino išsiskiria į motinos pieną, todėl vartojant šio vaisto žindyti nerekomenduojama.</w:t>
      </w:r>
    </w:p>
    <w:p w14:paraId="6D09C506" w14:textId="77777777" w:rsidR="00BC4315" w:rsidRPr="00A758F3" w:rsidRDefault="00BC4315" w:rsidP="00BC4315">
      <w:pPr>
        <w:widowControl w:val="0"/>
        <w:tabs>
          <w:tab w:val="left" w:pos="567"/>
        </w:tabs>
        <w:rPr>
          <w:rFonts w:eastAsia="Calibri"/>
          <w:sz w:val="22"/>
          <w:szCs w:val="22"/>
          <w:lang w:val="lt-LT" w:eastAsia="en-US"/>
        </w:rPr>
      </w:pPr>
    </w:p>
    <w:p w14:paraId="2AD8730A" w14:textId="77777777"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Vairavimas ir mechanizmų valdymas</w:t>
      </w:r>
    </w:p>
    <w:p w14:paraId="4CC203D9" w14:textId="7777777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Gentamicinas gali pažeisti pusiausvyros organą. Dažniausiai dėl jo pažeidimo atsiranda pykinimas, svaigulys. Šių simptomų gali pasireikšti ir baigus vartoti gentamicino, todėl atsiradus šiems sutrikimams reikia į tai atkreipti dėmesį ir pra</w:t>
      </w:r>
      <w:r w:rsidRPr="00A758F3">
        <w:rPr>
          <w:rFonts w:eastAsia="Calibri"/>
          <w:sz w:val="22"/>
          <w:szCs w:val="22"/>
          <w:lang w:val="lt-LT" w:eastAsia="en-US"/>
        </w:rPr>
        <w:softHyphen/>
        <w:t>nešti gydytojui. Tuo metu vairuoti ir valdyti mechanizmų negalima.</w:t>
      </w:r>
    </w:p>
    <w:p w14:paraId="4A1A8508" w14:textId="77777777" w:rsidR="00BC4315" w:rsidRPr="00A758F3" w:rsidRDefault="00BC4315" w:rsidP="00BC4315">
      <w:pPr>
        <w:widowControl w:val="0"/>
        <w:tabs>
          <w:tab w:val="left" w:pos="567"/>
        </w:tabs>
        <w:rPr>
          <w:rFonts w:eastAsia="Calibri"/>
          <w:sz w:val="22"/>
          <w:szCs w:val="22"/>
          <w:lang w:val="lt-LT" w:eastAsia="en-US"/>
        </w:rPr>
      </w:pPr>
    </w:p>
    <w:p w14:paraId="766E5EA4" w14:textId="085D9329" w:rsidR="00BC4315" w:rsidRPr="00224E30" w:rsidRDefault="00256589" w:rsidP="00BC4315">
      <w:pPr>
        <w:autoSpaceDE w:val="0"/>
        <w:autoSpaceDN w:val="0"/>
        <w:adjustRightInd w:val="0"/>
        <w:rPr>
          <w:b/>
          <w:sz w:val="22"/>
          <w:szCs w:val="22"/>
        </w:rPr>
      </w:pPr>
      <w:r w:rsidRPr="00256589">
        <w:rPr>
          <w:b/>
          <w:sz w:val="22"/>
          <w:szCs w:val="22"/>
        </w:rPr>
        <w:t>GENTAMICINA EIPICO</w:t>
      </w:r>
      <w:r w:rsidR="00BC4315" w:rsidRPr="00C141C6">
        <w:rPr>
          <w:b/>
          <w:sz w:val="22"/>
          <w:szCs w:val="22"/>
        </w:rPr>
        <w:t xml:space="preserve"> sudėtyje yra </w:t>
      </w:r>
      <w:r w:rsidR="00BC4315" w:rsidRPr="00224E30">
        <w:rPr>
          <w:b/>
          <w:sz w:val="22"/>
          <w:szCs w:val="22"/>
          <w:lang w:val="lt-LT" w:eastAsia="lt-LT"/>
        </w:rPr>
        <w:t>metilo parahidroksibenzoato (E218), propilo</w:t>
      </w:r>
      <w:r w:rsidR="00BC4315" w:rsidRPr="00C141C6">
        <w:rPr>
          <w:b/>
          <w:sz w:val="22"/>
          <w:szCs w:val="22"/>
          <w:lang w:val="lt-LT" w:eastAsia="lt-LT"/>
        </w:rPr>
        <w:t xml:space="preserve"> </w:t>
      </w:r>
      <w:r w:rsidR="00BC4315" w:rsidRPr="00224E30">
        <w:rPr>
          <w:b/>
          <w:sz w:val="22"/>
          <w:szCs w:val="22"/>
          <w:lang w:val="lt-LT" w:eastAsia="lt-LT"/>
        </w:rPr>
        <w:t xml:space="preserve">parahidroksibenzoato (E216), </w:t>
      </w:r>
      <w:r w:rsidR="00BC4315" w:rsidRPr="00C141C6">
        <w:rPr>
          <w:b/>
          <w:sz w:val="22"/>
          <w:szCs w:val="22"/>
        </w:rPr>
        <w:t>natrio metabisulfito (E223) ir natrio</w:t>
      </w:r>
    </w:p>
    <w:p w14:paraId="0331B883" w14:textId="77777777" w:rsidR="00BC4315" w:rsidRPr="00224E30" w:rsidRDefault="00BC4315" w:rsidP="00BC4315">
      <w:pPr>
        <w:autoSpaceDE w:val="0"/>
        <w:autoSpaceDN w:val="0"/>
        <w:adjustRightInd w:val="0"/>
        <w:rPr>
          <w:sz w:val="22"/>
          <w:szCs w:val="22"/>
          <w:lang w:val="lt-LT" w:eastAsia="lt-LT"/>
        </w:rPr>
      </w:pPr>
      <w:r w:rsidRPr="00224E30">
        <w:rPr>
          <w:sz w:val="22"/>
          <w:szCs w:val="22"/>
          <w:lang w:val="lt-LT" w:eastAsia="lt-LT"/>
        </w:rPr>
        <w:t xml:space="preserve">Metilo </w:t>
      </w:r>
      <w:r w:rsidRPr="009F28B1">
        <w:rPr>
          <w:sz w:val="22"/>
          <w:szCs w:val="22"/>
          <w:lang w:val="lt-LT" w:eastAsia="lt-LT"/>
        </w:rPr>
        <w:t>parahidroksibenzoatas</w:t>
      </w:r>
      <w:r w:rsidRPr="00224E30">
        <w:rPr>
          <w:sz w:val="22"/>
          <w:szCs w:val="22"/>
          <w:lang w:val="lt-LT" w:eastAsia="lt-LT"/>
        </w:rPr>
        <w:t>, propilo p</w:t>
      </w:r>
      <w:r>
        <w:rPr>
          <w:sz w:val="22"/>
          <w:szCs w:val="22"/>
          <w:lang w:val="lt-LT" w:eastAsia="lt-LT"/>
        </w:rPr>
        <w:t>arahidroksibenzoatas</w:t>
      </w:r>
      <w:r w:rsidRPr="00C141C6">
        <w:rPr>
          <w:sz w:val="22"/>
          <w:szCs w:val="22"/>
          <w:lang w:val="lt-LT" w:eastAsia="lt-LT"/>
        </w:rPr>
        <w:t xml:space="preserve"> g</w:t>
      </w:r>
      <w:r w:rsidRPr="00224E30">
        <w:rPr>
          <w:sz w:val="22"/>
          <w:szCs w:val="22"/>
          <w:lang w:val="lt-LT" w:eastAsia="lt-LT"/>
        </w:rPr>
        <w:t>ali sukelti alerginių reakcijų, kurios gali būti uždelstos, ir išimtiniais atvejais bronchų spazmą.</w:t>
      </w:r>
    </w:p>
    <w:p w14:paraId="258021AE" w14:textId="77777777" w:rsidR="00BC4315" w:rsidRPr="00A758F3" w:rsidRDefault="00BC4315" w:rsidP="00BC4315">
      <w:pPr>
        <w:widowControl w:val="0"/>
        <w:tabs>
          <w:tab w:val="left" w:pos="567"/>
        </w:tabs>
        <w:jc w:val="both"/>
        <w:rPr>
          <w:rFonts w:eastAsia="Calibri"/>
          <w:sz w:val="22"/>
          <w:szCs w:val="22"/>
          <w:lang w:val="lt-LT" w:eastAsia="en-US"/>
        </w:rPr>
      </w:pPr>
      <w:r w:rsidRPr="00A758F3">
        <w:rPr>
          <w:rFonts w:eastAsia="Calibri"/>
          <w:sz w:val="22"/>
          <w:szCs w:val="22"/>
          <w:lang w:val="lt-LT" w:eastAsia="en-US"/>
        </w:rPr>
        <w:t>Natrio metabisulfitas retai</w:t>
      </w:r>
      <w:r>
        <w:rPr>
          <w:rFonts w:eastAsia="Calibri"/>
          <w:sz w:val="22"/>
          <w:szCs w:val="22"/>
          <w:lang w:val="lt-LT" w:eastAsia="en-US"/>
        </w:rPr>
        <w:t>s</w:t>
      </w:r>
      <w:r w:rsidRPr="00A758F3">
        <w:rPr>
          <w:rFonts w:eastAsia="Calibri"/>
          <w:sz w:val="22"/>
          <w:szCs w:val="22"/>
          <w:lang w:val="lt-LT" w:eastAsia="en-US"/>
        </w:rPr>
        <w:t xml:space="preserve"> </w:t>
      </w:r>
      <w:r>
        <w:rPr>
          <w:rFonts w:eastAsia="Calibri"/>
          <w:sz w:val="22"/>
          <w:szCs w:val="22"/>
          <w:lang w:val="lt-LT" w:eastAsia="en-US"/>
        </w:rPr>
        <w:t>atvejais gali sukelti sunkių padidėjusio jautrumo reakcijų ir bronchų spazmą.</w:t>
      </w:r>
    </w:p>
    <w:p w14:paraId="3F98CA82"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Šio vaisto </w:t>
      </w:r>
      <w:r>
        <w:rPr>
          <w:rFonts w:eastAsia="Calibri"/>
          <w:sz w:val="22"/>
          <w:szCs w:val="22"/>
          <w:lang w:val="lt-LT" w:eastAsia="en-US"/>
        </w:rPr>
        <w:t>dozavimo vienete</w:t>
      </w:r>
      <w:r w:rsidRPr="00A758F3">
        <w:rPr>
          <w:rFonts w:eastAsia="Calibri"/>
          <w:sz w:val="22"/>
          <w:szCs w:val="22"/>
          <w:lang w:val="lt-LT" w:eastAsia="en-US"/>
        </w:rPr>
        <w:t xml:space="preserve"> yra mažiau kaip 1 mmol (23 mg) natrio, </w:t>
      </w:r>
      <w:r>
        <w:rPr>
          <w:rFonts w:eastAsia="Calibri"/>
          <w:sz w:val="22"/>
          <w:szCs w:val="22"/>
          <w:lang w:val="lt-LT" w:eastAsia="en-US"/>
        </w:rPr>
        <w:t xml:space="preserve">t.y. </w:t>
      </w:r>
      <w:r w:rsidRPr="00A758F3">
        <w:rPr>
          <w:rFonts w:eastAsia="Calibri"/>
          <w:sz w:val="22"/>
          <w:szCs w:val="22"/>
          <w:lang w:val="lt-LT" w:eastAsia="en-US"/>
        </w:rPr>
        <w:t>jis beveik neturi reikšmės.</w:t>
      </w:r>
    </w:p>
    <w:p w14:paraId="639DB3D8" w14:textId="77777777" w:rsidR="00BC4315" w:rsidRPr="00A758F3" w:rsidRDefault="00BC4315" w:rsidP="00BC4315">
      <w:pPr>
        <w:widowControl w:val="0"/>
        <w:tabs>
          <w:tab w:val="left" w:pos="567"/>
        </w:tabs>
        <w:rPr>
          <w:rFonts w:eastAsia="Calibri"/>
          <w:sz w:val="22"/>
          <w:szCs w:val="22"/>
          <w:lang w:val="lt-LT" w:eastAsia="en-US"/>
        </w:rPr>
      </w:pPr>
    </w:p>
    <w:p w14:paraId="34093E69" w14:textId="77777777" w:rsidR="00BC4315" w:rsidRPr="00A758F3" w:rsidRDefault="00BC4315" w:rsidP="00BC4315">
      <w:pPr>
        <w:widowControl w:val="0"/>
        <w:tabs>
          <w:tab w:val="left" w:pos="567"/>
        </w:tabs>
        <w:rPr>
          <w:rFonts w:eastAsia="Calibri"/>
          <w:sz w:val="22"/>
          <w:szCs w:val="22"/>
          <w:lang w:val="lt-LT" w:eastAsia="en-US"/>
        </w:rPr>
      </w:pPr>
    </w:p>
    <w:p w14:paraId="61AC0CEC" w14:textId="5053DEFB"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3.</w:t>
      </w:r>
      <w:r w:rsidRPr="00A758F3">
        <w:rPr>
          <w:rFonts w:eastAsia="Calibri"/>
          <w:b/>
          <w:sz w:val="22"/>
          <w:szCs w:val="22"/>
          <w:lang w:val="lt-LT" w:eastAsia="en-US"/>
        </w:rPr>
        <w:tab/>
        <w:t xml:space="preserve">Kaip vartoti </w:t>
      </w:r>
      <w:r w:rsidR="00256589" w:rsidRPr="00256589">
        <w:rPr>
          <w:rFonts w:eastAsia="Calibri"/>
          <w:b/>
          <w:sz w:val="22"/>
          <w:szCs w:val="22"/>
          <w:lang w:val="lt-LT" w:eastAsia="en-US"/>
        </w:rPr>
        <w:t>GENTAMICINA EIPICO</w:t>
      </w:r>
    </w:p>
    <w:p w14:paraId="20789E37" w14:textId="77777777" w:rsidR="00BC4315" w:rsidRPr="00A758F3" w:rsidRDefault="00BC4315" w:rsidP="00BC4315">
      <w:pPr>
        <w:widowControl w:val="0"/>
        <w:tabs>
          <w:tab w:val="left" w:pos="567"/>
        </w:tabs>
        <w:rPr>
          <w:rFonts w:eastAsia="Calibri"/>
          <w:b/>
          <w:sz w:val="22"/>
          <w:szCs w:val="22"/>
          <w:lang w:val="lt-LT" w:eastAsia="en-US"/>
        </w:rPr>
      </w:pPr>
    </w:p>
    <w:p w14:paraId="4E5A6DB6" w14:textId="77777777" w:rsidR="00BC4315"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Dozavimas ir vartojimo metodas</w:t>
      </w:r>
    </w:p>
    <w:p w14:paraId="7E2FAEC3" w14:textId="77777777" w:rsidR="00BC4315" w:rsidRPr="00A758F3" w:rsidRDefault="00BC4315" w:rsidP="00BC4315">
      <w:pPr>
        <w:widowControl w:val="0"/>
        <w:tabs>
          <w:tab w:val="left" w:pos="567"/>
        </w:tabs>
        <w:outlineLvl w:val="0"/>
        <w:rPr>
          <w:rFonts w:eastAsia="Calibri"/>
          <w:b/>
          <w:sz w:val="22"/>
          <w:szCs w:val="22"/>
          <w:lang w:val="lt-LT" w:eastAsia="en-US"/>
        </w:rPr>
      </w:pPr>
    </w:p>
    <w:p w14:paraId="06507245"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Visada vartokite šį vaistą tiksliai kaip nurodė gydytojas arba vaistininkas. Jeigu abejojate, kreipkitės į gydytoją arba vaistininką.</w:t>
      </w:r>
    </w:p>
    <w:p w14:paraId="573C6541" w14:textId="77777777" w:rsidR="00BC4315" w:rsidRPr="00A758F3" w:rsidRDefault="00BC4315" w:rsidP="00BC4315">
      <w:pPr>
        <w:widowControl w:val="0"/>
        <w:tabs>
          <w:tab w:val="left" w:pos="567"/>
        </w:tabs>
        <w:rPr>
          <w:rFonts w:eastAsia="Calibri"/>
          <w:sz w:val="22"/>
          <w:szCs w:val="22"/>
          <w:lang w:val="lt-LT" w:eastAsia="en-US"/>
        </w:rPr>
      </w:pPr>
    </w:p>
    <w:p w14:paraId="4305648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Jūsų gydytojas nustatys vaisto dozę, vartojimo dažnumą ir gydymo trukmę priklausomai nuo ligos, vaisto toleravimo, organizmo reakcijos į gydymą ir galimą šalutinį poveikį.</w:t>
      </w:r>
    </w:p>
    <w:p w14:paraId="40EF4B51" w14:textId="77777777" w:rsidR="00BC4315" w:rsidRPr="00A758F3" w:rsidRDefault="00BC4315" w:rsidP="00BC4315">
      <w:pPr>
        <w:widowControl w:val="0"/>
        <w:tabs>
          <w:tab w:val="left" w:pos="567"/>
        </w:tabs>
        <w:rPr>
          <w:rFonts w:eastAsia="Calibri"/>
          <w:sz w:val="22"/>
          <w:szCs w:val="22"/>
          <w:lang w:val="lt-LT" w:eastAsia="en-US"/>
        </w:rPr>
      </w:pPr>
    </w:p>
    <w:p w14:paraId="372930F4" w14:textId="77777777" w:rsidR="00BC4315" w:rsidRPr="00A758F3" w:rsidRDefault="00BC4315" w:rsidP="00BC4315">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Vaikams, paaugliams ir suaugusiems</w:t>
      </w:r>
      <w:r w:rsidRPr="00A758F3">
        <w:rPr>
          <w:rFonts w:eastAsia="Calibri"/>
          <w:sz w:val="22"/>
          <w:szCs w:val="22"/>
          <w:lang w:val="lt-LT" w:eastAsia="en-US"/>
        </w:rPr>
        <w:t>: 3-6 mg/kg kūno svorio per parą kaip vienkartinė dozė (pageidautina) ar padalinta į 2 dalis.</w:t>
      </w:r>
    </w:p>
    <w:p w14:paraId="4247C1E7" w14:textId="77777777" w:rsidR="00BC4315" w:rsidRPr="00A758F3" w:rsidRDefault="00BC4315" w:rsidP="00BC4315">
      <w:pPr>
        <w:widowControl w:val="0"/>
        <w:tabs>
          <w:tab w:val="left" w:pos="567"/>
        </w:tabs>
        <w:rPr>
          <w:rFonts w:eastAsia="Calibri"/>
          <w:sz w:val="22"/>
          <w:szCs w:val="22"/>
          <w:lang w:val="lt-LT" w:eastAsia="en-US"/>
        </w:rPr>
      </w:pPr>
    </w:p>
    <w:p w14:paraId="55E69CC6" w14:textId="77777777" w:rsidR="00BC4315" w:rsidRDefault="00BC4315" w:rsidP="00BC4315">
      <w:pPr>
        <w:widowControl w:val="0"/>
        <w:tabs>
          <w:tab w:val="left" w:pos="567"/>
        </w:tabs>
        <w:rPr>
          <w:rFonts w:eastAsia="Calibri"/>
          <w:b/>
          <w:sz w:val="22"/>
          <w:szCs w:val="22"/>
          <w:lang w:val="lt-LT" w:eastAsia="en-US"/>
        </w:rPr>
      </w:pPr>
      <w:r w:rsidRPr="00A758F3">
        <w:rPr>
          <w:rFonts w:eastAsia="Calibri"/>
          <w:b/>
          <w:sz w:val="22"/>
          <w:szCs w:val="22"/>
          <w:lang w:val="lt-LT" w:eastAsia="en-US"/>
        </w:rPr>
        <w:t>Vartojimas vaikams</w:t>
      </w:r>
    </w:p>
    <w:p w14:paraId="0B193A50" w14:textId="77777777" w:rsidR="00BC4315" w:rsidRPr="00A758F3" w:rsidRDefault="00BC4315" w:rsidP="00BC4315">
      <w:pPr>
        <w:widowControl w:val="0"/>
        <w:tabs>
          <w:tab w:val="left" w:pos="567"/>
        </w:tabs>
        <w:rPr>
          <w:rFonts w:eastAsia="Calibri"/>
          <w:b/>
          <w:sz w:val="22"/>
          <w:szCs w:val="22"/>
          <w:lang w:val="lt-LT" w:eastAsia="en-US"/>
        </w:rPr>
      </w:pPr>
    </w:p>
    <w:p w14:paraId="61DED57E" w14:textId="77777777" w:rsidR="00BC4315" w:rsidRPr="00A758F3" w:rsidRDefault="00BC4315" w:rsidP="00BC4315">
      <w:pPr>
        <w:widowControl w:val="0"/>
        <w:tabs>
          <w:tab w:val="left" w:pos="567"/>
        </w:tabs>
        <w:rPr>
          <w:rFonts w:eastAsia="Calibri"/>
          <w:sz w:val="22"/>
          <w:szCs w:val="22"/>
          <w:lang w:val="lt-LT" w:eastAsia="en-US"/>
        </w:rPr>
      </w:pPr>
      <w:r w:rsidRPr="00224E30">
        <w:rPr>
          <w:rFonts w:eastAsia="Calibri"/>
          <w:i/>
          <w:sz w:val="22"/>
          <w:szCs w:val="22"/>
          <w:u w:val="single"/>
          <w:lang w:val="lt-LT" w:eastAsia="en-US"/>
        </w:rPr>
        <w:t>Vyresni nei 1 mėnesio kūdikiai</w:t>
      </w:r>
      <w:r w:rsidRPr="00A758F3">
        <w:rPr>
          <w:rFonts w:eastAsia="Calibri"/>
          <w:i/>
          <w:sz w:val="22"/>
          <w:szCs w:val="22"/>
          <w:lang w:val="lt-LT" w:eastAsia="en-US"/>
        </w:rPr>
        <w:t xml:space="preserve">: </w:t>
      </w:r>
      <w:r w:rsidRPr="00A758F3">
        <w:rPr>
          <w:rFonts w:eastAsia="Calibri"/>
          <w:sz w:val="22"/>
          <w:szCs w:val="22"/>
          <w:lang w:val="lt-LT" w:eastAsia="en-US"/>
        </w:rPr>
        <w:t>4,5-7,5 mg/kg kūno svorio per parą vartojama kaip kaip vienkartinė dozė (pageidautina) ar padalinta į 2 dalis.</w:t>
      </w:r>
    </w:p>
    <w:p w14:paraId="3CB13916" w14:textId="77777777" w:rsidR="00BC4315" w:rsidRPr="00A758F3" w:rsidRDefault="00BC4315" w:rsidP="00BC4315">
      <w:pPr>
        <w:widowControl w:val="0"/>
        <w:tabs>
          <w:tab w:val="left" w:pos="567"/>
        </w:tabs>
        <w:rPr>
          <w:rFonts w:eastAsia="Calibri"/>
          <w:i/>
          <w:sz w:val="22"/>
          <w:szCs w:val="22"/>
          <w:u w:val="single"/>
          <w:lang w:val="lt-LT" w:eastAsia="en-US"/>
        </w:rPr>
      </w:pPr>
    </w:p>
    <w:p w14:paraId="75E7D38F"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i/>
          <w:sz w:val="22"/>
          <w:szCs w:val="22"/>
          <w:u w:val="single"/>
          <w:lang w:val="lt-LT" w:eastAsia="en-US"/>
        </w:rPr>
        <w:t xml:space="preserve">Naujagimiai: </w:t>
      </w:r>
      <w:r w:rsidRPr="00A758F3">
        <w:rPr>
          <w:rFonts w:eastAsia="Calibri"/>
          <w:sz w:val="22"/>
          <w:szCs w:val="22"/>
          <w:lang w:val="lt-LT" w:eastAsia="en-US"/>
        </w:rPr>
        <w:t>4 -7 mg/kg kūno svorio per parą kaip 1 vienkartinė dozė.</w:t>
      </w:r>
    </w:p>
    <w:p w14:paraId="59AC1B98" w14:textId="77777777" w:rsidR="00BC4315" w:rsidRPr="00A758F3" w:rsidRDefault="00BC4315" w:rsidP="00BC4315">
      <w:pPr>
        <w:widowControl w:val="0"/>
        <w:tabs>
          <w:tab w:val="left" w:pos="567"/>
        </w:tabs>
        <w:rPr>
          <w:rFonts w:eastAsia="Calibri"/>
          <w:sz w:val="22"/>
          <w:szCs w:val="22"/>
          <w:lang w:val="lt-LT" w:eastAsia="en-US"/>
        </w:rPr>
      </w:pPr>
    </w:p>
    <w:p w14:paraId="3AAB7FCB"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b/>
          <w:sz w:val="22"/>
          <w:szCs w:val="22"/>
          <w:lang w:val="lt-LT" w:eastAsia="en-US"/>
        </w:rPr>
        <w:t>Pacientai, kurių inkstų funkcija sutrikusi</w:t>
      </w:r>
    </w:p>
    <w:p w14:paraId="605265F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Pacientams, kurių inkstų funkcija sutrikusi rekomenduojama paros dozę reikia mažinti atsižvelgiant į inkstų funkcijos sutrikimo laipsnį.</w:t>
      </w:r>
    </w:p>
    <w:p w14:paraId="541E78B1" w14:textId="77777777" w:rsidR="00BC4315" w:rsidRPr="00A758F3" w:rsidRDefault="00BC4315" w:rsidP="00BC4315">
      <w:pPr>
        <w:widowControl w:val="0"/>
        <w:tabs>
          <w:tab w:val="left" w:pos="567"/>
        </w:tabs>
        <w:rPr>
          <w:rFonts w:eastAsia="Calibri"/>
          <w:sz w:val="22"/>
          <w:szCs w:val="22"/>
          <w:lang w:val="lt-LT" w:eastAsia="en-US"/>
        </w:rPr>
      </w:pPr>
    </w:p>
    <w:p w14:paraId="3008EE7A" w14:textId="77777777" w:rsidR="00BC4315" w:rsidRPr="00A758F3" w:rsidRDefault="00BC4315" w:rsidP="00BC4315">
      <w:pPr>
        <w:widowControl w:val="0"/>
        <w:tabs>
          <w:tab w:val="left" w:pos="567"/>
        </w:tabs>
        <w:rPr>
          <w:rFonts w:eastAsia="Calibri"/>
          <w:b/>
          <w:sz w:val="22"/>
          <w:szCs w:val="22"/>
          <w:lang w:val="lt-LT" w:eastAsia="en-US"/>
        </w:rPr>
      </w:pPr>
      <w:r w:rsidRPr="00A758F3">
        <w:rPr>
          <w:rFonts w:eastAsia="Calibri"/>
          <w:b/>
          <w:sz w:val="22"/>
          <w:szCs w:val="22"/>
          <w:lang w:val="lt-LT" w:eastAsia="en-US"/>
        </w:rPr>
        <w:t>Vartojimo metodas</w:t>
      </w:r>
    </w:p>
    <w:p w14:paraId="61B17F6E"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Gentamicino </w:t>
      </w:r>
      <w:r w:rsidRPr="00A758F3">
        <w:rPr>
          <w:sz w:val="22"/>
          <w:szCs w:val="22"/>
        </w:rPr>
        <w:t>leidžiama</w:t>
      </w:r>
      <w:r w:rsidRPr="00A758F3">
        <w:rPr>
          <w:rFonts w:eastAsia="Calibri"/>
          <w:sz w:val="22"/>
          <w:szCs w:val="22"/>
          <w:lang w:val="lt-LT" w:eastAsia="en-US"/>
        </w:rPr>
        <w:t xml:space="preserve"> į raumenis, tačiau galima vartoti ir į veną. Detali informacija pateikta pakuotės lapelio pabaigoje prie informacijos, skirtos sveikatos priežiūros specialistams.</w:t>
      </w:r>
    </w:p>
    <w:p w14:paraId="7172993E" w14:textId="77777777" w:rsidR="00BC4315" w:rsidRPr="00A758F3" w:rsidDel="00294346" w:rsidRDefault="00BC4315" w:rsidP="00BC4315">
      <w:pPr>
        <w:widowControl w:val="0"/>
        <w:tabs>
          <w:tab w:val="left" w:pos="567"/>
        </w:tabs>
        <w:rPr>
          <w:rFonts w:eastAsia="Calibri"/>
          <w:sz w:val="22"/>
          <w:szCs w:val="22"/>
          <w:lang w:val="lt-LT" w:eastAsia="en-US"/>
        </w:rPr>
      </w:pPr>
    </w:p>
    <w:p w14:paraId="546DCA25" w14:textId="77777777" w:rsidR="00BC4315" w:rsidRPr="00A758F3" w:rsidRDefault="00BC4315" w:rsidP="00BC4315">
      <w:pPr>
        <w:widowControl w:val="0"/>
        <w:tabs>
          <w:tab w:val="left" w:pos="567"/>
        </w:tabs>
        <w:rPr>
          <w:rFonts w:eastAsia="Calibri"/>
          <w:i/>
          <w:sz w:val="22"/>
          <w:szCs w:val="22"/>
          <w:lang w:val="lt-LT" w:eastAsia="en-US"/>
        </w:rPr>
      </w:pPr>
      <w:r w:rsidRPr="00A758F3">
        <w:rPr>
          <w:rFonts w:eastAsia="Calibri"/>
          <w:i/>
          <w:sz w:val="22"/>
          <w:szCs w:val="22"/>
          <w:lang w:val="lt-LT" w:eastAsia="en-US"/>
        </w:rPr>
        <w:t>Jei manote, kad vaistas veikia per stipriai arba per silpnai, pasakykite gydytojui arba vaistininkui.</w:t>
      </w:r>
    </w:p>
    <w:p w14:paraId="12F0D991" w14:textId="77777777" w:rsidR="00BC4315" w:rsidRPr="00A758F3" w:rsidRDefault="00BC4315" w:rsidP="00BC4315">
      <w:pPr>
        <w:widowControl w:val="0"/>
        <w:tabs>
          <w:tab w:val="left" w:pos="567"/>
        </w:tabs>
        <w:rPr>
          <w:rFonts w:eastAsia="Calibri"/>
          <w:sz w:val="22"/>
          <w:szCs w:val="22"/>
          <w:lang w:val="lt-LT" w:eastAsia="en-US"/>
        </w:rPr>
      </w:pPr>
    </w:p>
    <w:p w14:paraId="3CD74746" w14:textId="3491BDD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Ką daryti pavartojus per didelę </w:t>
      </w:r>
      <w:r w:rsidR="00256589" w:rsidRPr="00256589">
        <w:rPr>
          <w:rFonts w:eastAsia="Calibri"/>
          <w:b/>
          <w:sz w:val="22"/>
          <w:szCs w:val="22"/>
          <w:lang w:val="lt-LT" w:eastAsia="en-US"/>
        </w:rPr>
        <w:t>GENTAMICINA EIPICO</w:t>
      </w:r>
      <w:r w:rsidRPr="00A758F3">
        <w:rPr>
          <w:rFonts w:eastAsia="Calibri"/>
          <w:b/>
          <w:sz w:val="22"/>
          <w:szCs w:val="22"/>
          <w:lang w:val="lt-LT" w:eastAsia="en-US"/>
        </w:rPr>
        <w:t xml:space="preserve"> dozę</w:t>
      </w:r>
    </w:p>
    <w:p w14:paraId="29D619BB"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Perdozuotas ar per greitai </w:t>
      </w:r>
      <w:r w:rsidRPr="00A758F3">
        <w:rPr>
          <w:sz w:val="22"/>
          <w:szCs w:val="22"/>
        </w:rPr>
        <w:t>suleistas</w:t>
      </w:r>
      <w:r w:rsidRPr="00A758F3">
        <w:rPr>
          <w:rFonts w:eastAsia="Calibri"/>
          <w:sz w:val="22"/>
          <w:szCs w:val="22"/>
          <w:lang w:val="lt-LT" w:eastAsia="en-US"/>
        </w:rPr>
        <w:t xml:space="preserve"> gentamicinas gali sukelti kvėpavimo pasunkėjimą, pykinimą, galvos sukimąsi, vėmimą, triukšmą ir spaudimo pojūtį ausyse, kojų mėšlungį.</w:t>
      </w:r>
    </w:p>
    <w:p w14:paraId="15A5D17C"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Pajutę šių simptomų arba įtarę, kad Jums </w:t>
      </w:r>
      <w:r w:rsidRPr="00A758F3">
        <w:rPr>
          <w:sz w:val="22"/>
          <w:szCs w:val="22"/>
        </w:rPr>
        <w:t>leidžiama</w:t>
      </w:r>
      <w:r w:rsidRPr="00A758F3">
        <w:rPr>
          <w:rFonts w:eastAsia="Calibri"/>
          <w:sz w:val="22"/>
          <w:szCs w:val="22"/>
          <w:lang w:val="lt-LT" w:eastAsia="en-US"/>
        </w:rPr>
        <w:t xml:space="preserve"> per didelė gentamicino dozė, pasitarkite su gydytoju.</w:t>
      </w:r>
    </w:p>
    <w:p w14:paraId="15623E84" w14:textId="77777777" w:rsidR="00BC4315" w:rsidRPr="00A758F3" w:rsidRDefault="00BC4315" w:rsidP="00BC4315">
      <w:pPr>
        <w:widowControl w:val="0"/>
        <w:tabs>
          <w:tab w:val="left" w:pos="567"/>
        </w:tabs>
        <w:rPr>
          <w:rFonts w:eastAsia="Calibri"/>
          <w:sz w:val="22"/>
          <w:szCs w:val="22"/>
          <w:lang w:val="lt-LT" w:eastAsia="en-US"/>
        </w:rPr>
      </w:pPr>
    </w:p>
    <w:p w14:paraId="750517D4" w14:textId="38CDA451"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 xml:space="preserve">Pamiršus pavartoti </w:t>
      </w:r>
      <w:r w:rsidR="00256589" w:rsidRPr="00256589">
        <w:rPr>
          <w:rFonts w:eastAsia="Calibri"/>
          <w:b/>
          <w:sz w:val="22"/>
          <w:szCs w:val="22"/>
          <w:lang w:val="lt-LT" w:eastAsia="en-US"/>
        </w:rPr>
        <w:t>GENTAMICINA EIPICO</w:t>
      </w:r>
    </w:p>
    <w:p w14:paraId="5F7023F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Kokiais laiko intervalais </w:t>
      </w:r>
      <w:r w:rsidRPr="00A758F3">
        <w:rPr>
          <w:sz w:val="22"/>
          <w:szCs w:val="22"/>
        </w:rPr>
        <w:t>leisti</w:t>
      </w:r>
      <w:r w:rsidRPr="00A758F3">
        <w:rPr>
          <w:rFonts w:eastAsia="Calibri"/>
          <w:sz w:val="22"/>
          <w:szCs w:val="22"/>
          <w:lang w:val="lt-LT" w:eastAsia="en-US"/>
        </w:rPr>
        <w:t xml:space="preserve"> gentamicino, nuspręs gydytojas. Jei laiku Jums nebuvo </w:t>
      </w:r>
      <w:r w:rsidRPr="00A758F3">
        <w:rPr>
          <w:sz w:val="22"/>
          <w:szCs w:val="22"/>
        </w:rPr>
        <w:t>suleista</w:t>
      </w:r>
      <w:r w:rsidRPr="00A758F3">
        <w:rPr>
          <w:rFonts w:eastAsia="Calibri"/>
          <w:sz w:val="22"/>
          <w:szCs w:val="22"/>
          <w:lang w:val="lt-LT" w:eastAsia="en-US"/>
        </w:rPr>
        <w:t xml:space="preserve"> šio vaisto, apie tai kiek įmanoma greičiau pasakykite gydytojui.</w:t>
      </w:r>
    </w:p>
    <w:p w14:paraId="6C208F9F" w14:textId="77777777" w:rsidR="00BC4315" w:rsidRPr="00A758F3" w:rsidRDefault="00BC4315" w:rsidP="00BC4315">
      <w:pPr>
        <w:widowControl w:val="0"/>
        <w:tabs>
          <w:tab w:val="left" w:pos="567"/>
        </w:tabs>
        <w:rPr>
          <w:rFonts w:eastAsia="Calibri"/>
          <w:sz w:val="22"/>
          <w:szCs w:val="22"/>
          <w:lang w:val="lt-LT" w:eastAsia="en-US"/>
        </w:rPr>
      </w:pPr>
    </w:p>
    <w:p w14:paraId="26651325" w14:textId="77777777" w:rsidR="00795486" w:rsidRDefault="00BC4315" w:rsidP="00256589">
      <w:pPr>
        <w:widowControl w:val="0"/>
        <w:tabs>
          <w:tab w:val="left" w:pos="567"/>
        </w:tabs>
        <w:outlineLvl w:val="0"/>
        <w:rPr>
          <w:rFonts w:eastAsia="Calibri"/>
          <w:sz w:val="22"/>
          <w:szCs w:val="22"/>
          <w:lang w:val="lt-LT" w:eastAsia="en-US"/>
        </w:rPr>
      </w:pPr>
      <w:r w:rsidRPr="00A758F3">
        <w:rPr>
          <w:rFonts w:eastAsia="Calibri"/>
          <w:b/>
          <w:sz w:val="22"/>
          <w:szCs w:val="22"/>
          <w:lang w:val="lt-LT" w:eastAsia="en-US"/>
        </w:rPr>
        <w:t xml:space="preserve">Nustojus vartoti </w:t>
      </w:r>
      <w:r w:rsidR="00256589" w:rsidRPr="00795486">
        <w:rPr>
          <w:rFonts w:eastAsia="Calibri"/>
          <w:b/>
          <w:bCs/>
          <w:sz w:val="22"/>
          <w:szCs w:val="22"/>
          <w:lang w:val="lt-LT" w:eastAsia="en-US"/>
        </w:rPr>
        <w:t>GENTAMICINA EIPICO</w:t>
      </w:r>
      <w:r w:rsidR="00256589" w:rsidRPr="00A758F3">
        <w:rPr>
          <w:rFonts w:eastAsia="Calibri"/>
          <w:sz w:val="22"/>
          <w:szCs w:val="22"/>
          <w:lang w:val="lt-LT" w:eastAsia="en-US"/>
        </w:rPr>
        <w:t xml:space="preserve"> </w:t>
      </w:r>
    </w:p>
    <w:p w14:paraId="0DDFB0BA" w14:textId="6D5D1114" w:rsidR="00BC4315" w:rsidRPr="00A758F3" w:rsidRDefault="00BC4315" w:rsidP="00256589">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Per anksti nutraukus šio vaisto vartojimą, liga gali atsinaujinti.</w:t>
      </w:r>
    </w:p>
    <w:p w14:paraId="598B8511" w14:textId="77777777" w:rsidR="00BC4315" w:rsidRPr="00A758F3" w:rsidRDefault="00BC4315" w:rsidP="00BC4315">
      <w:pPr>
        <w:widowControl w:val="0"/>
        <w:tabs>
          <w:tab w:val="left" w:pos="567"/>
        </w:tabs>
        <w:rPr>
          <w:rFonts w:eastAsia="Calibri"/>
          <w:sz w:val="22"/>
          <w:szCs w:val="22"/>
          <w:lang w:val="lt-LT" w:eastAsia="en-US"/>
        </w:rPr>
      </w:pPr>
    </w:p>
    <w:p w14:paraId="587CD18A"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Jeigu kiltų daugiau klausimų dėl šio vaisto vartojimo, kreipkitės į gydytoją arba slaugytoją.</w:t>
      </w:r>
    </w:p>
    <w:p w14:paraId="477F7858" w14:textId="77777777" w:rsidR="00BC4315" w:rsidRPr="00A758F3" w:rsidRDefault="00BC4315" w:rsidP="00BC4315">
      <w:pPr>
        <w:widowControl w:val="0"/>
        <w:tabs>
          <w:tab w:val="left" w:pos="567"/>
        </w:tabs>
        <w:rPr>
          <w:rFonts w:eastAsia="Calibri"/>
          <w:sz w:val="22"/>
          <w:szCs w:val="22"/>
          <w:lang w:val="lt-LT" w:eastAsia="en-US"/>
        </w:rPr>
      </w:pPr>
    </w:p>
    <w:p w14:paraId="0038A050" w14:textId="77777777" w:rsidR="00BC4315" w:rsidRPr="00A758F3" w:rsidRDefault="00BC4315" w:rsidP="00BC4315">
      <w:pPr>
        <w:widowControl w:val="0"/>
        <w:tabs>
          <w:tab w:val="left" w:pos="567"/>
        </w:tabs>
        <w:rPr>
          <w:rFonts w:eastAsia="Calibri"/>
          <w:sz w:val="22"/>
          <w:szCs w:val="22"/>
          <w:lang w:val="lt-LT" w:eastAsia="en-US"/>
        </w:rPr>
      </w:pPr>
    </w:p>
    <w:p w14:paraId="176AD676" w14:textId="77777777"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4.</w:t>
      </w:r>
      <w:r w:rsidRPr="00A758F3">
        <w:rPr>
          <w:rFonts w:eastAsia="Calibri"/>
          <w:b/>
          <w:sz w:val="22"/>
          <w:szCs w:val="22"/>
          <w:lang w:val="lt-LT" w:eastAsia="en-US"/>
        </w:rPr>
        <w:tab/>
        <w:t>Galimas šalutinis poveikis</w:t>
      </w:r>
    </w:p>
    <w:p w14:paraId="78B22596" w14:textId="77777777" w:rsidR="00BC4315" w:rsidRPr="00A758F3" w:rsidRDefault="00BC4315" w:rsidP="00BC4315">
      <w:pPr>
        <w:widowControl w:val="0"/>
        <w:tabs>
          <w:tab w:val="left" w:pos="567"/>
        </w:tabs>
        <w:rPr>
          <w:rFonts w:eastAsia="Calibri"/>
          <w:sz w:val="22"/>
          <w:szCs w:val="22"/>
          <w:lang w:val="lt-LT" w:eastAsia="en-US"/>
        </w:rPr>
      </w:pPr>
    </w:p>
    <w:p w14:paraId="6558E6F4" w14:textId="7777777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Šis vaistas, kaip ir visi kiti, gali sukelti šalutinį poveikį, nors jis pasireiškia ne visiems.</w:t>
      </w:r>
    </w:p>
    <w:p w14:paraId="1EA10D9D" w14:textId="77777777" w:rsidR="00BC4315" w:rsidRDefault="00BC4315" w:rsidP="00BC4315">
      <w:pPr>
        <w:widowControl w:val="0"/>
        <w:tabs>
          <w:tab w:val="left" w:pos="567"/>
        </w:tabs>
        <w:rPr>
          <w:rFonts w:eastAsia="Calibri"/>
          <w:sz w:val="22"/>
          <w:szCs w:val="22"/>
          <w:lang w:val="lt-LT" w:eastAsia="en-US"/>
        </w:rPr>
      </w:pPr>
      <w:r>
        <w:rPr>
          <w:rFonts w:eastAsia="Calibri"/>
          <w:sz w:val="22"/>
          <w:szCs w:val="22"/>
          <w:lang w:val="lt-LT" w:eastAsia="en-US"/>
        </w:rPr>
        <w:t>Nedelsiant</w:t>
      </w:r>
      <w:r w:rsidRPr="00A11656">
        <w:rPr>
          <w:rFonts w:eastAsia="Calibri"/>
          <w:sz w:val="22"/>
          <w:szCs w:val="22"/>
          <w:lang w:val="lt-LT" w:eastAsia="en-US"/>
        </w:rPr>
        <w:t xml:space="preserve"> pasakykite gydytojui arba slaugytojai, jei pasireiškia bet kuris iš toliau išvardytų šalutinių poveikių.</w:t>
      </w:r>
    </w:p>
    <w:p w14:paraId="2393F3E3" w14:textId="5E1C5D64" w:rsidR="00BC4315" w:rsidRPr="001E78FE" w:rsidRDefault="00BC4315" w:rsidP="00BC4315">
      <w:pPr>
        <w:widowControl w:val="0"/>
        <w:numPr>
          <w:ilvl w:val="0"/>
          <w:numId w:val="8"/>
        </w:numPr>
        <w:tabs>
          <w:tab w:val="left" w:pos="567"/>
        </w:tabs>
        <w:ind w:left="567" w:hanging="567"/>
        <w:rPr>
          <w:rFonts w:eastAsia="Calibri"/>
          <w:sz w:val="22"/>
          <w:szCs w:val="22"/>
          <w:lang w:val="lt-LT" w:eastAsia="en-US"/>
        </w:rPr>
      </w:pPr>
      <w:r w:rsidRPr="00A11656">
        <w:rPr>
          <w:rFonts w:eastAsia="Calibri"/>
          <w:sz w:val="22"/>
          <w:szCs w:val="22"/>
          <w:lang w:val="lt-LT" w:eastAsia="en-US"/>
        </w:rPr>
        <w:t xml:space="preserve">Sunku išlaikyti pusiausvyrą, svaigsta galva arba pablogėja klausa. </w:t>
      </w:r>
      <w:r w:rsidR="00795486" w:rsidRPr="00256589">
        <w:rPr>
          <w:rFonts w:eastAsia="Calibri"/>
          <w:sz w:val="22"/>
          <w:szCs w:val="22"/>
          <w:lang w:val="lt-LT" w:eastAsia="en-US"/>
        </w:rPr>
        <w:t>GENTAMICINA EIPICO</w:t>
      </w:r>
      <w:r w:rsidRPr="00A11656">
        <w:rPr>
          <w:rFonts w:eastAsia="Calibri"/>
          <w:sz w:val="22"/>
          <w:szCs w:val="22"/>
          <w:lang w:val="lt-LT" w:eastAsia="en-US"/>
        </w:rPr>
        <w:t xml:space="preserve"> kartais gali pažeisti ausį. Tai labiau tik</w:t>
      </w:r>
      <w:r>
        <w:rPr>
          <w:rFonts w:eastAsia="Calibri"/>
          <w:sz w:val="22"/>
          <w:szCs w:val="22"/>
          <w:lang w:val="lt-LT" w:eastAsia="en-US"/>
        </w:rPr>
        <w:t xml:space="preserve">ėtina, jei Jūsų inkstų funkcija </w:t>
      </w:r>
      <w:r w:rsidRPr="001E78FE">
        <w:rPr>
          <w:rFonts w:eastAsia="Calibri"/>
          <w:sz w:val="22"/>
          <w:szCs w:val="22"/>
          <w:lang w:val="lt-LT" w:eastAsia="en-US"/>
        </w:rPr>
        <w:t>sutrikusi.</w:t>
      </w:r>
    </w:p>
    <w:p w14:paraId="7E00199D" w14:textId="77777777" w:rsidR="00BC4315" w:rsidRPr="001E78FE" w:rsidRDefault="00BC4315" w:rsidP="00BC431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Jei pastebite bet kokį neįprastą poveikį, kaip antai kraujo šlapime ar šlapinatės mažiau nei įprasta. Tai gali reikšti, kad turite inkstų sutrikimų:</w:t>
      </w:r>
    </w:p>
    <w:p w14:paraId="64E3872E" w14:textId="77777777" w:rsidR="00BC4315" w:rsidRPr="001E78FE" w:rsidRDefault="00BC4315" w:rsidP="00BC4315">
      <w:pPr>
        <w:widowControl w:val="0"/>
        <w:numPr>
          <w:ilvl w:val="0"/>
          <w:numId w:val="8"/>
        </w:numPr>
        <w:tabs>
          <w:tab w:val="left" w:pos="709"/>
        </w:tabs>
        <w:ind w:left="284" w:firstLine="0"/>
        <w:rPr>
          <w:rFonts w:eastAsia="Calibri"/>
          <w:sz w:val="22"/>
          <w:szCs w:val="22"/>
        </w:rPr>
      </w:pPr>
      <w:r w:rsidRPr="001E78FE">
        <w:rPr>
          <w:rFonts w:eastAsia="Calibri"/>
          <w:sz w:val="22"/>
          <w:szCs w:val="22"/>
        </w:rPr>
        <w:t>viduriavimas su arba be kraujo ir (arba) skrandžio spazmai.</w:t>
      </w:r>
    </w:p>
    <w:p w14:paraId="07C5E654" w14:textId="77777777" w:rsidR="00BC4315" w:rsidRPr="001E78FE" w:rsidRDefault="00BC4315" w:rsidP="00BC431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Jei turite neįprastų judėjimo sunkumų, kurių anksčiau nebuvo, jaučiatės silpni ar neįprastai pavargę arba turite kokių nors kvėpavimo sutrikimų, kurių anksčiau nebuvo. Tai gali reikšti, kad turite nervų ar raumenų sutrikimų:</w:t>
      </w:r>
    </w:p>
    <w:p w14:paraId="4E21C63C" w14:textId="77777777" w:rsidR="00BC4315" w:rsidRPr="001E78FE" w:rsidRDefault="00BC4315" w:rsidP="00BC431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Rankų ir kojų tirpimas, silpnumas ir skausmas (periferinė neuropatija).</w:t>
      </w:r>
    </w:p>
    <w:p w14:paraId="00BEBB9A" w14:textId="0E50E969" w:rsidR="00BC4315" w:rsidRPr="001E78FE" w:rsidRDefault="00D9764B" w:rsidP="00BC4315">
      <w:pPr>
        <w:widowControl w:val="0"/>
        <w:numPr>
          <w:ilvl w:val="0"/>
          <w:numId w:val="8"/>
        </w:numPr>
        <w:tabs>
          <w:tab w:val="left" w:pos="567"/>
        </w:tabs>
        <w:ind w:left="567" w:hanging="567"/>
        <w:rPr>
          <w:rFonts w:eastAsia="Calibri"/>
          <w:sz w:val="22"/>
          <w:szCs w:val="22"/>
          <w:lang w:val="lt-LT" w:eastAsia="en-US"/>
        </w:rPr>
      </w:pPr>
      <w:r w:rsidRPr="00D9764B">
        <w:rPr>
          <w:rFonts w:eastAsia="Calibri"/>
          <w:sz w:val="22"/>
          <w:szCs w:val="22"/>
          <w:lang w:val="lt-LT" w:eastAsia="en-US"/>
        </w:rPr>
        <w:t>GENTAMICINA EIPICO</w:t>
      </w:r>
      <w:r w:rsidR="00BC4315" w:rsidRPr="001E78FE">
        <w:rPr>
          <w:rFonts w:eastAsia="Calibri"/>
          <w:sz w:val="22"/>
          <w:szCs w:val="22"/>
          <w:lang w:val="lt-LT" w:eastAsia="en-US"/>
        </w:rPr>
        <w:t xml:space="preserve"> gali sukelti sunkių alerginių reakcijų (įskaitant anafilaksiją); simptomai gali būti:</w:t>
      </w:r>
    </w:p>
    <w:p w14:paraId="302FA138" w14:textId="77777777" w:rsidR="00BC4315" w:rsidRPr="00FA44C7" w:rsidRDefault="00BC4315" w:rsidP="00BC4315">
      <w:pPr>
        <w:widowControl w:val="0"/>
        <w:numPr>
          <w:ilvl w:val="0"/>
          <w:numId w:val="8"/>
        </w:numPr>
        <w:tabs>
          <w:tab w:val="left" w:pos="567"/>
        </w:tabs>
        <w:ind w:left="567"/>
        <w:rPr>
          <w:rFonts w:eastAsia="Calibri"/>
          <w:sz w:val="22"/>
          <w:szCs w:val="22"/>
          <w:lang w:val="lt-LT" w:eastAsia="en-US"/>
        </w:rPr>
      </w:pPr>
      <w:r w:rsidRPr="001E78FE">
        <w:rPr>
          <w:rFonts w:eastAsia="Calibri"/>
          <w:sz w:val="22"/>
          <w:szCs w:val="22"/>
        </w:rPr>
        <w:t>rankų, kojų, kulkšnių, veido, lūpų ar gerklės patinimu, dėl kurio gali pasunkėti rijimas ar kvėpavimas</w:t>
      </w:r>
    </w:p>
    <w:p w14:paraId="2E48A382" w14:textId="77777777" w:rsidR="00BC4315" w:rsidRPr="00FA44C7" w:rsidRDefault="00BC4315" w:rsidP="00BC4315">
      <w:pPr>
        <w:widowControl w:val="0"/>
        <w:numPr>
          <w:ilvl w:val="0"/>
          <w:numId w:val="8"/>
        </w:numPr>
        <w:tabs>
          <w:tab w:val="left" w:pos="567"/>
        </w:tabs>
        <w:ind w:left="567"/>
        <w:rPr>
          <w:rFonts w:eastAsia="Calibri"/>
          <w:sz w:val="22"/>
          <w:szCs w:val="22"/>
          <w:lang w:val="lt-LT" w:eastAsia="en-US"/>
        </w:rPr>
      </w:pPr>
      <w:r w:rsidRPr="001E78FE">
        <w:rPr>
          <w:rFonts w:eastAsia="Calibri"/>
          <w:sz w:val="22"/>
          <w:szCs w:val="22"/>
        </w:rPr>
        <w:t>apalpimu, galvos svaiguliu, apsvaigimu (žemu kraujospūdžiu).</w:t>
      </w:r>
    </w:p>
    <w:p w14:paraId="33B5801E" w14:textId="77777777" w:rsidR="00BC4315" w:rsidRPr="00FA44C7" w:rsidRDefault="00BC4315" w:rsidP="00BC4315">
      <w:pPr>
        <w:widowControl w:val="0"/>
        <w:tabs>
          <w:tab w:val="left" w:pos="567"/>
        </w:tabs>
        <w:rPr>
          <w:rFonts w:eastAsia="Calibri"/>
          <w:sz w:val="22"/>
          <w:szCs w:val="22"/>
          <w:lang w:val="lt-LT" w:eastAsia="en-US"/>
        </w:rPr>
      </w:pPr>
      <w:r w:rsidRPr="001E78FE">
        <w:rPr>
          <w:rFonts w:eastAsia="Calibri"/>
          <w:sz w:val="22"/>
          <w:szCs w:val="22"/>
        </w:rPr>
        <w:t>Nedelsdami kreipkitės į gydytoją, jei įtariate rimtą alerginę reakciją.</w:t>
      </w:r>
    </w:p>
    <w:p w14:paraId="5500BE79" w14:textId="77777777" w:rsidR="00BC4315" w:rsidRPr="001E78FE" w:rsidRDefault="00BC4315" w:rsidP="00BC431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lang w:val="lt-LT" w:eastAsia="en-US"/>
        </w:rPr>
        <w:t>Galvos svaigimas, svaigulys ir apalpimas. Tai gali būti dėl žemo kraujospūdžio.</w:t>
      </w:r>
    </w:p>
    <w:p w14:paraId="189819AA" w14:textId="77777777" w:rsidR="00BC4315" w:rsidRPr="00FA44C7" w:rsidRDefault="00BC4315" w:rsidP="00BC4315">
      <w:pPr>
        <w:widowControl w:val="0"/>
        <w:numPr>
          <w:ilvl w:val="0"/>
          <w:numId w:val="8"/>
        </w:numPr>
        <w:tabs>
          <w:tab w:val="left" w:pos="567"/>
        </w:tabs>
        <w:ind w:left="567" w:hanging="567"/>
        <w:rPr>
          <w:rFonts w:eastAsia="Calibri"/>
          <w:sz w:val="22"/>
          <w:szCs w:val="22"/>
          <w:lang w:val="lt-LT" w:eastAsia="en-US"/>
        </w:rPr>
      </w:pPr>
      <w:r w:rsidRPr="001E78FE">
        <w:rPr>
          <w:rFonts w:eastAsia="Calibri"/>
          <w:sz w:val="22"/>
          <w:szCs w:val="22"/>
        </w:rPr>
        <w:t>Sunki alerginė odos ir gleivinių reakcija kartu su pūslėmis ir odos paraudimu, kuris labai sunkiais atvejais gali paveikti vidinius organus ir gali kelti pavojų gyvybei (Stivenso-Džonsono sindromas, toksinė epidermio nekrozė.</w:t>
      </w:r>
    </w:p>
    <w:p w14:paraId="1E1D478E" w14:textId="77777777" w:rsidR="00BC4315" w:rsidRPr="00FA44C7" w:rsidRDefault="00BC4315" w:rsidP="00BC4315">
      <w:pPr>
        <w:widowControl w:val="0"/>
        <w:tabs>
          <w:tab w:val="left" w:pos="567"/>
        </w:tabs>
        <w:rPr>
          <w:rFonts w:eastAsia="Calibri"/>
          <w:sz w:val="22"/>
          <w:szCs w:val="22"/>
          <w:lang w:val="lt-LT" w:eastAsia="en-US"/>
        </w:rPr>
      </w:pPr>
    </w:p>
    <w:p w14:paraId="644EE049" w14:textId="77777777" w:rsidR="00BC4315" w:rsidRDefault="00BC4315" w:rsidP="00BC4315">
      <w:pPr>
        <w:widowControl w:val="0"/>
        <w:tabs>
          <w:tab w:val="left" w:pos="567"/>
        </w:tabs>
        <w:rPr>
          <w:rFonts w:eastAsia="Calibri"/>
          <w:sz w:val="22"/>
          <w:szCs w:val="22"/>
        </w:rPr>
      </w:pPr>
      <w:r w:rsidRPr="001E78FE">
        <w:rPr>
          <w:rFonts w:eastAsia="Calibri"/>
          <w:sz w:val="22"/>
          <w:szCs w:val="22"/>
        </w:rPr>
        <w:t>Nedelsiant pasitarkite su gydytoju ar slaugytoja, jei pastebėjote bet kurį iš anksčiau nurodytų pažymių.</w:t>
      </w:r>
    </w:p>
    <w:p w14:paraId="40FF3838" w14:textId="77777777" w:rsidR="00BC4315" w:rsidRPr="00FA44C7" w:rsidRDefault="00BC4315" w:rsidP="00BC4315">
      <w:pPr>
        <w:widowControl w:val="0"/>
        <w:tabs>
          <w:tab w:val="left" w:pos="567"/>
        </w:tabs>
        <w:rPr>
          <w:rFonts w:eastAsia="Calibri"/>
          <w:sz w:val="22"/>
          <w:szCs w:val="22"/>
          <w:lang w:val="lt-LT" w:eastAsia="en-US"/>
        </w:rPr>
      </w:pPr>
    </w:p>
    <w:p w14:paraId="1A1CA52C" w14:textId="77777777" w:rsidR="00BC4315" w:rsidRPr="00FA44C7" w:rsidRDefault="00BC4315" w:rsidP="00BC431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Nedažnas: gali pasireikšti rečiau kaip 1 iš 100 asmenų</w:t>
      </w:r>
    </w:p>
    <w:p w14:paraId="57F940E1"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Klausos ir pusiausvyros sutrikimas*, spengimas ir spaudimo pojūtis ausyse, nevalingas akių trūkčiojimas (taip vadinamas nistagmas).</w:t>
      </w:r>
    </w:p>
    <w:p w14:paraId="103AE4E9" w14:textId="77777777" w:rsidR="00BC4315" w:rsidRPr="00A758F3" w:rsidRDefault="00BC4315" w:rsidP="00BC4315">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Pykinimas, vėmimas, viduriavimas.</w:t>
      </w:r>
    </w:p>
    <w:p w14:paraId="3E6C8B12" w14:textId="77777777" w:rsidR="00BC4315" w:rsidRPr="00A758F3" w:rsidRDefault="00BC4315" w:rsidP="00BC4315">
      <w:pPr>
        <w:widowControl w:val="0"/>
        <w:numPr>
          <w:ilvl w:val="0"/>
          <w:numId w:val="4"/>
        </w:numPr>
        <w:tabs>
          <w:tab w:val="clear" w:pos="1140"/>
        </w:tabs>
        <w:ind w:left="567" w:hanging="567"/>
        <w:rPr>
          <w:rFonts w:eastAsia="Calibri"/>
          <w:color w:val="333333"/>
          <w:sz w:val="22"/>
          <w:szCs w:val="22"/>
          <w:lang w:val="lt-LT" w:eastAsia="en-US"/>
        </w:rPr>
      </w:pPr>
      <w:r w:rsidRPr="00A758F3">
        <w:rPr>
          <w:rFonts w:eastAsia="Calibri"/>
          <w:sz w:val="22"/>
          <w:szCs w:val="22"/>
          <w:lang w:val="lt-LT" w:eastAsia="en-US"/>
        </w:rPr>
        <w:t>Šlapalo ir kreatinino koncentracijos padidėjimas***, baltymas šlapime.</w:t>
      </w:r>
    </w:p>
    <w:p w14:paraId="652015DE" w14:textId="77777777" w:rsidR="00BC4315" w:rsidRPr="00A758F3" w:rsidRDefault="00BC4315" w:rsidP="00BC4315">
      <w:pPr>
        <w:widowControl w:val="0"/>
        <w:tabs>
          <w:tab w:val="left" w:pos="567"/>
        </w:tabs>
        <w:rPr>
          <w:rFonts w:eastAsia="Calibri"/>
          <w:color w:val="333333"/>
          <w:sz w:val="22"/>
          <w:szCs w:val="22"/>
          <w:lang w:val="lt-LT" w:eastAsia="en-US"/>
        </w:rPr>
      </w:pPr>
    </w:p>
    <w:p w14:paraId="1AF3C7CF" w14:textId="77777777" w:rsidR="00BC4315" w:rsidRPr="00FA44C7" w:rsidRDefault="00BC4315" w:rsidP="00BC431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Retas: gali pasireikšti rečiau kaip 1 iš 1000 asmenų</w:t>
      </w:r>
    </w:p>
    <w:p w14:paraId="154501BB"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Per mažas kalcio kiekis kraujyje, per mažas kalio kiekis kraujyje, per mažas magnio kiekis kraujyje.</w:t>
      </w:r>
    </w:p>
    <w:p w14:paraId="136018E3"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Padidėjusio jautrumo reakcijos (išbėrimas).</w:t>
      </w:r>
    </w:p>
    <w:p w14:paraId="68A7678C"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Nervo ir raumens jungties blokada**.</w:t>
      </w:r>
    </w:p>
    <w:p w14:paraId="793C50B4" w14:textId="77777777" w:rsidR="00BC4315" w:rsidRPr="00FA44C7" w:rsidRDefault="00BC4315" w:rsidP="00BC4315">
      <w:pPr>
        <w:widowControl w:val="0"/>
        <w:tabs>
          <w:tab w:val="left" w:pos="567"/>
        </w:tabs>
        <w:rPr>
          <w:rFonts w:eastAsia="Calibri"/>
          <w:b/>
          <w:bCs/>
          <w:sz w:val="22"/>
          <w:szCs w:val="22"/>
          <w:lang w:val="lt-LT" w:eastAsia="en-US"/>
        </w:rPr>
      </w:pPr>
    </w:p>
    <w:p w14:paraId="19F10A58" w14:textId="77777777" w:rsidR="00BC4315" w:rsidRPr="00FA44C7" w:rsidRDefault="00BC4315" w:rsidP="00BC4315">
      <w:pPr>
        <w:widowControl w:val="0"/>
        <w:tabs>
          <w:tab w:val="left" w:pos="567"/>
        </w:tabs>
        <w:rPr>
          <w:rFonts w:eastAsia="Calibri"/>
          <w:b/>
          <w:bCs/>
          <w:sz w:val="22"/>
          <w:szCs w:val="22"/>
          <w:lang w:val="lt-LT" w:eastAsia="en-US"/>
        </w:rPr>
      </w:pPr>
      <w:r w:rsidRPr="00FA44C7">
        <w:rPr>
          <w:rFonts w:eastAsia="Calibri"/>
          <w:b/>
          <w:bCs/>
          <w:sz w:val="22"/>
          <w:szCs w:val="22"/>
          <w:lang w:val="lt-LT" w:eastAsia="en-US"/>
        </w:rPr>
        <w:t>Labai retas: gali pasireikšti rečiau kaip 1 iš 10000 asmenų</w:t>
      </w:r>
    </w:p>
    <w:p w14:paraId="4F269CAC"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Eozinofilų kiekio padidėjimas, leukocitų, trombocitų kiekio sumažėjimas, mažakraujystė, hemoglobino koncentracijos sumažėjimas.</w:t>
      </w:r>
    </w:p>
    <w:p w14:paraId="17554FFF"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Anafilaksinė reakcija.</w:t>
      </w:r>
    </w:p>
    <w:p w14:paraId="3EEAB77D"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Galvos skausmas, tariamas jutimas.</w:t>
      </w:r>
    </w:p>
    <w:p w14:paraId="4D8E05AF"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Regos sutrikimai.</w:t>
      </w:r>
    </w:p>
    <w:p w14:paraId="5C7CEB28"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Nuolatinis viduriavimas (pseudomembraninis kolitas).</w:t>
      </w:r>
    </w:p>
    <w:p w14:paraId="3F563C8A"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Bilirubino ir kepenų fermentų aktyvumo padidėjimas (tai rodo kepenų veiklos sutrikimą).</w:t>
      </w:r>
    </w:p>
    <w:p w14:paraId="6A5D6042" w14:textId="77777777" w:rsidR="00BC4315" w:rsidRPr="00A758F3" w:rsidRDefault="00BC4315" w:rsidP="00BC4315">
      <w:pPr>
        <w:widowControl w:val="0"/>
        <w:numPr>
          <w:ilvl w:val="0"/>
          <w:numId w:val="4"/>
        </w:numPr>
        <w:tabs>
          <w:tab w:val="clear" w:pos="1140"/>
        </w:tabs>
        <w:ind w:left="567" w:hanging="567"/>
        <w:rPr>
          <w:rFonts w:eastAsia="Calibri"/>
          <w:sz w:val="22"/>
          <w:szCs w:val="22"/>
          <w:lang w:val="lt-LT" w:eastAsia="en-US"/>
        </w:rPr>
      </w:pPr>
      <w:r w:rsidRPr="00A758F3">
        <w:rPr>
          <w:rFonts w:eastAsia="Calibri"/>
          <w:sz w:val="22"/>
          <w:szCs w:val="22"/>
          <w:lang w:val="lt-LT" w:eastAsia="en-US"/>
        </w:rPr>
        <w:t>Karščiavimas, širdies plakimas.</w:t>
      </w:r>
    </w:p>
    <w:p w14:paraId="1B42B3EC" w14:textId="77777777" w:rsidR="00BC4315" w:rsidRDefault="00BC4315" w:rsidP="00BC4315">
      <w:pPr>
        <w:pStyle w:val="ListParagraph"/>
        <w:widowControl w:val="0"/>
        <w:numPr>
          <w:ilvl w:val="0"/>
          <w:numId w:val="4"/>
        </w:numPr>
        <w:tabs>
          <w:tab w:val="clear" w:pos="1140"/>
        </w:tabs>
        <w:ind w:left="567" w:hanging="567"/>
        <w:rPr>
          <w:rFonts w:ascii="Times New Roman" w:hAnsi="Times New Roman"/>
        </w:rPr>
      </w:pPr>
      <w:r w:rsidRPr="00A758F3">
        <w:rPr>
          <w:rFonts w:ascii="Times New Roman" w:hAnsi="Times New Roman"/>
        </w:rPr>
        <w:t>Ūminis inkstų nepakankamumas</w:t>
      </w:r>
      <w:r>
        <w:rPr>
          <w:rFonts w:ascii="Times New Roman" w:hAnsi="Times New Roman"/>
        </w:rPr>
        <w:t>.</w:t>
      </w:r>
    </w:p>
    <w:p w14:paraId="68FD2672" w14:textId="77777777" w:rsidR="00BC4315" w:rsidRPr="00A758F3" w:rsidRDefault="00BC4315" w:rsidP="00BC4315">
      <w:pPr>
        <w:pStyle w:val="ListParagraph"/>
        <w:widowControl w:val="0"/>
        <w:numPr>
          <w:ilvl w:val="0"/>
          <w:numId w:val="4"/>
        </w:numPr>
        <w:tabs>
          <w:tab w:val="clear" w:pos="1140"/>
        </w:tabs>
        <w:ind w:left="567" w:hanging="567"/>
        <w:rPr>
          <w:rFonts w:ascii="Times New Roman" w:hAnsi="Times New Roman"/>
        </w:rPr>
      </w:pPr>
      <w:r>
        <w:rPr>
          <w:rFonts w:ascii="Times New Roman" w:hAnsi="Times New Roman"/>
        </w:rPr>
        <w:t>D</w:t>
      </w:r>
      <w:r w:rsidRPr="00A758F3">
        <w:rPr>
          <w:rFonts w:ascii="Times New Roman" w:hAnsi="Times New Roman"/>
        </w:rPr>
        <w:t>idelė fosforo ir aminorūgščių koncentracija šlapime (vadinamasis į Fankoni (Fanconi) panašus sindromas, susijęs su ilgą laiką vartojamomis didelėmis dozėmis).</w:t>
      </w:r>
    </w:p>
    <w:p w14:paraId="52B8C8B7" w14:textId="77777777" w:rsidR="00BC4315" w:rsidRPr="00A758F3" w:rsidRDefault="00BC4315" w:rsidP="00BC4315">
      <w:pPr>
        <w:pStyle w:val="ListParagraph"/>
        <w:widowControl w:val="0"/>
        <w:ind w:left="1140" w:firstLine="0"/>
        <w:rPr>
          <w:rFonts w:ascii="Times New Roman" w:hAnsi="Times New Roman"/>
        </w:rPr>
      </w:pPr>
    </w:p>
    <w:p w14:paraId="15F90480" w14:textId="77777777" w:rsidR="00BC4315" w:rsidRPr="00FA44C7" w:rsidRDefault="00BC4315" w:rsidP="00BC4315">
      <w:pPr>
        <w:widowControl w:val="0"/>
        <w:rPr>
          <w:rFonts w:eastAsia="Calibri"/>
          <w:b/>
          <w:bCs/>
          <w:sz w:val="22"/>
          <w:szCs w:val="22"/>
        </w:rPr>
      </w:pPr>
      <w:r w:rsidRPr="00FA44C7">
        <w:rPr>
          <w:rFonts w:eastAsia="Calibri"/>
          <w:b/>
          <w:bCs/>
          <w:sz w:val="22"/>
          <w:szCs w:val="22"/>
        </w:rPr>
        <w:t>Dažnis nežinomas (negali būti apskaičiuotas pagal turimus duomenis).</w:t>
      </w:r>
    </w:p>
    <w:p w14:paraId="0D2E6B2F"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Laikinas ir n</w:t>
      </w:r>
      <w:r w:rsidRPr="00A758F3">
        <w:rPr>
          <w:rFonts w:eastAsia="Calibri"/>
          <w:sz w:val="22"/>
          <w:szCs w:val="22"/>
        </w:rPr>
        <w:t>egrįžtamas klausos praradimas, kurtumas*</w:t>
      </w:r>
      <w:r>
        <w:rPr>
          <w:rFonts w:eastAsia="Calibri"/>
          <w:sz w:val="22"/>
          <w:szCs w:val="22"/>
        </w:rPr>
        <w:t>.</w:t>
      </w:r>
    </w:p>
    <w:p w14:paraId="48D2A4E5" w14:textId="77777777" w:rsidR="00BC4315" w:rsidRDefault="00BC4315" w:rsidP="00BC4315">
      <w:pPr>
        <w:widowControl w:val="0"/>
        <w:numPr>
          <w:ilvl w:val="0"/>
          <w:numId w:val="6"/>
        </w:numPr>
        <w:ind w:left="567" w:hanging="567"/>
        <w:rPr>
          <w:rFonts w:eastAsia="Calibri"/>
          <w:sz w:val="22"/>
          <w:szCs w:val="22"/>
        </w:rPr>
      </w:pPr>
      <w:r w:rsidRPr="001377F0">
        <w:rPr>
          <w:rFonts w:eastAsia="Calibri"/>
          <w:sz w:val="22"/>
          <w:szCs w:val="22"/>
        </w:rPr>
        <w:t>Alergin</w:t>
      </w:r>
      <w:r w:rsidRPr="001377F0">
        <w:rPr>
          <w:rFonts w:eastAsia="Calibri"/>
          <w:sz w:val="22"/>
          <w:szCs w:val="22"/>
          <w:lang w:val="lt-LT"/>
        </w:rPr>
        <w:t xml:space="preserve">ės reakcijos </w:t>
      </w:r>
    </w:p>
    <w:p w14:paraId="540CAF38" w14:textId="77777777" w:rsidR="00BC4315" w:rsidRPr="001377F0" w:rsidRDefault="00BC4315" w:rsidP="00BC4315">
      <w:pPr>
        <w:widowControl w:val="0"/>
        <w:numPr>
          <w:ilvl w:val="0"/>
          <w:numId w:val="7"/>
        </w:numPr>
        <w:rPr>
          <w:rFonts w:eastAsia="Calibri"/>
          <w:sz w:val="22"/>
          <w:szCs w:val="22"/>
        </w:rPr>
      </w:pPr>
      <w:r w:rsidRPr="001377F0">
        <w:rPr>
          <w:rFonts w:eastAsia="Calibri"/>
          <w:sz w:val="22"/>
          <w:szCs w:val="22"/>
        </w:rPr>
        <w:t>niežtinčiu, vienkartiniu išbėrimu ar dilgėline (urtikarija);</w:t>
      </w:r>
    </w:p>
    <w:p w14:paraId="05AAE2DF"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Infekcija kitoms</w:t>
      </w:r>
      <w:r w:rsidRPr="00812FAD">
        <w:rPr>
          <w:rFonts w:eastAsia="Calibri"/>
          <w:sz w:val="22"/>
          <w:szCs w:val="22"/>
        </w:rPr>
        <w:t xml:space="preserve"> g</w:t>
      </w:r>
      <w:r>
        <w:rPr>
          <w:rFonts w:eastAsia="Calibri"/>
          <w:sz w:val="22"/>
          <w:szCs w:val="22"/>
        </w:rPr>
        <w:t>entamicinui atsparioms bakterijoms.</w:t>
      </w:r>
    </w:p>
    <w:p w14:paraId="07CE2B3B"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Nuovargis.</w:t>
      </w:r>
    </w:p>
    <w:p w14:paraId="0B5D1BFA"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Sumišimas.</w:t>
      </w:r>
    </w:p>
    <w:p w14:paraId="0E06F960"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Depresija.</w:t>
      </w:r>
    </w:p>
    <w:p w14:paraId="3C998A27" w14:textId="77777777" w:rsidR="00BC4315" w:rsidRDefault="00BC4315" w:rsidP="00BC4315">
      <w:pPr>
        <w:widowControl w:val="0"/>
        <w:numPr>
          <w:ilvl w:val="0"/>
          <w:numId w:val="6"/>
        </w:numPr>
        <w:ind w:left="567" w:hanging="567"/>
        <w:rPr>
          <w:rFonts w:eastAsia="Calibri"/>
          <w:sz w:val="22"/>
          <w:szCs w:val="22"/>
        </w:rPr>
      </w:pPr>
      <w:r>
        <w:rPr>
          <w:rFonts w:eastAsia="Calibri"/>
          <w:sz w:val="22"/>
          <w:szCs w:val="22"/>
        </w:rPr>
        <w:t>Keistos vizijos ar garsai (haliucinacijos).</w:t>
      </w:r>
    </w:p>
    <w:p w14:paraId="6955CF6F" w14:textId="77777777" w:rsidR="00BC4315" w:rsidRPr="00F11B0F" w:rsidRDefault="00BC4315" w:rsidP="00BC4315">
      <w:pPr>
        <w:widowControl w:val="0"/>
        <w:numPr>
          <w:ilvl w:val="0"/>
          <w:numId w:val="6"/>
        </w:numPr>
        <w:ind w:left="567" w:hanging="567"/>
        <w:rPr>
          <w:rFonts w:eastAsia="Calibri"/>
          <w:sz w:val="22"/>
          <w:szCs w:val="22"/>
        </w:rPr>
      </w:pPr>
      <w:r>
        <w:rPr>
          <w:rFonts w:eastAsia="Calibri"/>
          <w:sz w:val="22"/>
          <w:szCs w:val="22"/>
        </w:rPr>
        <w:t>Burnos opos.</w:t>
      </w:r>
    </w:p>
    <w:p w14:paraId="1C03CA4A" w14:textId="77777777" w:rsidR="00BC4315" w:rsidRPr="00A758F3" w:rsidRDefault="00BC4315" w:rsidP="00BC4315">
      <w:pPr>
        <w:widowControl w:val="0"/>
        <w:tabs>
          <w:tab w:val="left" w:pos="567"/>
        </w:tabs>
        <w:rPr>
          <w:rFonts w:eastAsia="Calibri"/>
          <w:i/>
          <w:sz w:val="22"/>
          <w:szCs w:val="22"/>
          <w:lang w:val="lt-LT" w:eastAsia="en-US"/>
        </w:rPr>
      </w:pPr>
    </w:p>
    <w:p w14:paraId="5874411D"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Pusiausvyros ir klausos funkcijos sutrikimas yra nedažnas, bet svarbus poveikis, kadangi jis neišnyksta. Toks poveikis gali paūmėti net nutraukus gentamicino vartojimą. Pirmieji požymiai būna spengimas ir spaudimo pojūtis ausyse. Pusiausvyros funkcijos sutrikimas kliniškai pasireiškia pykinimu, vėmimu, galvos sukimusi arba nevalingais trūkčiojančiais akių judesiais. Didesnė klausos ir pusiausvyros sutrikimo rizika yra pacientams, kuriems toks sutrikimas jau buvo, kuriems yra inkstų veiklos sutrikimas, kurie gydomi kitokiais toksinį poveikį klausos ir pusiausviros organui sukeliančiais vaistais, kurių organizme nėra reikiamo skysčių kiekio arba kurie ilgai vartojo didesnę gentamicino dozę.</w:t>
      </w:r>
    </w:p>
    <w:p w14:paraId="7EF2D344" w14:textId="77777777" w:rsidR="00BC4315" w:rsidRPr="00A758F3" w:rsidRDefault="00BC4315" w:rsidP="00BC4315">
      <w:pPr>
        <w:widowControl w:val="0"/>
        <w:tabs>
          <w:tab w:val="left" w:pos="567"/>
        </w:tabs>
        <w:rPr>
          <w:rFonts w:eastAsia="Calibri"/>
          <w:sz w:val="22"/>
          <w:szCs w:val="22"/>
          <w:lang w:val="lt-LT" w:eastAsia="en-US"/>
        </w:rPr>
      </w:pPr>
    </w:p>
    <w:p w14:paraId="449FE0D2"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Dažniausiai pasireiškia vaisto greitai </w:t>
      </w:r>
      <w:r w:rsidRPr="00A758F3">
        <w:rPr>
          <w:sz w:val="22"/>
          <w:szCs w:val="22"/>
        </w:rPr>
        <w:t>suleidus</w:t>
      </w:r>
      <w:r w:rsidRPr="00A758F3">
        <w:rPr>
          <w:rFonts w:eastAsia="Calibri"/>
          <w:sz w:val="22"/>
          <w:szCs w:val="22"/>
          <w:lang w:val="lt-LT" w:eastAsia="en-US"/>
        </w:rPr>
        <w:t xml:space="preserve"> į veną arba didelę gentamicino dozę injekuojant į pleuros ar pilvaplėvės ertmę.</w:t>
      </w:r>
    </w:p>
    <w:p w14:paraId="4480C1B7" w14:textId="77777777" w:rsidR="00BC4315" w:rsidRPr="00A758F3" w:rsidRDefault="00BC4315" w:rsidP="00BC4315">
      <w:pPr>
        <w:widowControl w:val="0"/>
        <w:tabs>
          <w:tab w:val="left" w:pos="567"/>
        </w:tabs>
        <w:rPr>
          <w:rFonts w:eastAsia="Calibri"/>
          <w:sz w:val="22"/>
          <w:szCs w:val="22"/>
          <w:lang w:val="lt-LT" w:eastAsia="en-US"/>
        </w:rPr>
      </w:pPr>
    </w:p>
    <w:p w14:paraId="1A9452C3"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 Toksinis gentamicino poveikis inkstams dažniau pasireiškia senyviems žmonėms, moterims, </w:t>
      </w:r>
      <w:r>
        <w:rPr>
          <w:rFonts w:eastAsia="Calibri"/>
          <w:sz w:val="22"/>
          <w:szCs w:val="22"/>
          <w:lang w:val="lt-LT" w:eastAsia="en-US"/>
        </w:rPr>
        <w:t>ligoniams</w:t>
      </w:r>
      <w:r w:rsidRPr="00A758F3">
        <w:rPr>
          <w:rFonts w:eastAsia="Calibri"/>
          <w:sz w:val="22"/>
          <w:szCs w:val="22"/>
          <w:lang w:val="lt-LT" w:eastAsia="en-US"/>
        </w:rPr>
        <w:t xml:space="preserve"> kurių inkstų funkcija sutrikusi, pacientams, kurių organizme trūksta skysčio, nefroziniu sindromu sergantiems </w:t>
      </w:r>
      <w:r>
        <w:rPr>
          <w:rFonts w:eastAsia="Calibri"/>
          <w:sz w:val="22"/>
          <w:szCs w:val="22"/>
          <w:lang w:val="lt-LT" w:eastAsia="en-US"/>
        </w:rPr>
        <w:t>ligoniams</w:t>
      </w:r>
      <w:r w:rsidRPr="00A758F3">
        <w:rPr>
          <w:rFonts w:eastAsia="Calibri"/>
          <w:sz w:val="22"/>
          <w:szCs w:val="22"/>
          <w:lang w:val="lt-LT" w:eastAsia="en-US"/>
        </w:rPr>
        <w:t xml:space="preserve">, diabetine nefropatija sergantiems pacientams bei </w:t>
      </w:r>
      <w:r>
        <w:rPr>
          <w:rFonts w:eastAsia="Calibri"/>
          <w:sz w:val="22"/>
          <w:szCs w:val="22"/>
          <w:lang w:val="lt-LT" w:eastAsia="en-US"/>
        </w:rPr>
        <w:t>ligoniams</w:t>
      </w:r>
      <w:r w:rsidRPr="00A758F3">
        <w:rPr>
          <w:rFonts w:eastAsia="Calibri"/>
          <w:sz w:val="22"/>
          <w:szCs w:val="22"/>
          <w:lang w:val="lt-LT" w:eastAsia="en-US"/>
        </w:rPr>
        <w:t>, vartojantiems kitokių toksinį poveikį inkstams sukeliančių vaistų. Inkstų veiklos sutrikimas būna laikinas.</w:t>
      </w:r>
    </w:p>
    <w:p w14:paraId="4737CF0B" w14:textId="77777777" w:rsidR="00BC4315" w:rsidRPr="00A758F3" w:rsidRDefault="00BC4315" w:rsidP="00BC4315">
      <w:pPr>
        <w:widowControl w:val="0"/>
        <w:tabs>
          <w:tab w:val="left" w:pos="567"/>
        </w:tabs>
        <w:rPr>
          <w:rFonts w:eastAsia="Calibri"/>
          <w:sz w:val="22"/>
          <w:szCs w:val="22"/>
          <w:lang w:val="lt-LT" w:eastAsia="en-US"/>
        </w:rPr>
      </w:pPr>
    </w:p>
    <w:p w14:paraId="430EA86C" w14:textId="77777777" w:rsidR="00BC4315" w:rsidRPr="00A758F3" w:rsidRDefault="00BC4315" w:rsidP="00BC4315">
      <w:pPr>
        <w:widowControl w:val="0"/>
        <w:rPr>
          <w:rFonts w:eastAsia="Calibri"/>
          <w:b/>
          <w:sz w:val="22"/>
          <w:szCs w:val="22"/>
          <w:lang w:val="lt-LT" w:eastAsia="en-US"/>
        </w:rPr>
      </w:pPr>
      <w:r w:rsidRPr="00A758F3">
        <w:rPr>
          <w:rFonts w:eastAsia="Calibri"/>
          <w:b/>
          <w:noProof/>
          <w:sz w:val="22"/>
          <w:szCs w:val="22"/>
          <w:lang w:val="lt-LT" w:eastAsia="en-US"/>
        </w:rPr>
        <w:t>Pranešimas apie šalutinį poveikį</w:t>
      </w:r>
    </w:p>
    <w:p w14:paraId="45205D98" w14:textId="2F1DB1B9" w:rsidR="00BC4315" w:rsidRPr="00C2371E" w:rsidRDefault="00BC4315" w:rsidP="00C2371E">
      <w:pPr>
        <w:tabs>
          <w:tab w:val="left" w:pos="567"/>
        </w:tabs>
        <w:spacing w:line="260" w:lineRule="exact"/>
        <w:ind w:right="-1"/>
        <w:rPr>
          <w:snapToGrid w:val="0"/>
          <w:sz w:val="22"/>
        </w:rPr>
      </w:pPr>
      <w:r w:rsidRPr="00A758F3">
        <w:rPr>
          <w:rFonts w:eastAsia="Calibri"/>
          <w:noProof/>
          <w:sz w:val="22"/>
          <w:szCs w:val="22"/>
          <w:lang w:val="lt-LT" w:eastAsia="en-US"/>
        </w:rPr>
        <w:t xml:space="preserve">Jeigu pasireiškė šalutinis poveikis, įskaitant šiame lapelyje nenurodytą, pasakykite gydytojui arba vaistininkui arba </w:t>
      </w:r>
      <w:r w:rsidRPr="00A758F3">
        <w:rPr>
          <w:rFonts w:eastAsia="Calibri"/>
          <w:sz w:val="22"/>
          <w:szCs w:val="22"/>
          <w:lang w:val="lt-LT" w:eastAsia="en-US"/>
        </w:rPr>
        <w:t>slaugytojui.</w:t>
      </w:r>
      <w:r w:rsidRPr="00A758F3">
        <w:rPr>
          <w:rFonts w:eastAsia="Calibri"/>
          <w:noProof/>
          <w:sz w:val="22"/>
          <w:szCs w:val="22"/>
          <w:lang w:val="lt-LT" w:eastAsia="en-US"/>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9"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0" w:history="1">
        <w:r w:rsidRPr="005D554B">
          <w:rPr>
            <w:snapToGrid w:val="0"/>
            <w:color w:val="0000FF"/>
            <w:sz w:val="22"/>
            <w:u w:val="single"/>
          </w:rPr>
          <w:t>NepageidaujamaR@vvkt.lt</w:t>
        </w:r>
      </w:hyperlink>
      <w:r w:rsidRPr="005D554B">
        <w:rPr>
          <w:snapToGrid w:val="0"/>
          <w:sz w:val="22"/>
        </w:rPr>
        <w:t xml:space="preserve">) arba nemokamu telefonu 8 800 73 </w:t>
      </w:r>
      <w:r w:rsidRPr="00D20BF0">
        <w:rPr>
          <w:snapToGrid w:val="0"/>
          <w:sz w:val="22"/>
        </w:rPr>
        <w:t>568. Pranešdami apie šalutinį poveikį galite mums padėti gauti daugiau informacijos apie šio vaisto saugumą.</w:t>
      </w:r>
    </w:p>
    <w:p w14:paraId="05B3791F" w14:textId="77777777" w:rsidR="00BC4315" w:rsidRPr="00A758F3" w:rsidRDefault="00BC4315" w:rsidP="00BC4315">
      <w:pPr>
        <w:widowControl w:val="0"/>
        <w:tabs>
          <w:tab w:val="left" w:pos="567"/>
        </w:tabs>
        <w:rPr>
          <w:rFonts w:eastAsia="Calibri"/>
          <w:sz w:val="22"/>
          <w:szCs w:val="22"/>
          <w:lang w:val="lt-LT" w:eastAsia="en-US"/>
        </w:rPr>
      </w:pPr>
    </w:p>
    <w:p w14:paraId="513A5920" w14:textId="47B87CC4" w:rsidR="00BC4315" w:rsidRPr="00A758F3" w:rsidRDefault="00BC4315" w:rsidP="00BC4315">
      <w:pPr>
        <w:widowControl w:val="0"/>
        <w:tabs>
          <w:tab w:val="left" w:pos="567"/>
        </w:tabs>
        <w:outlineLvl w:val="0"/>
        <w:rPr>
          <w:rFonts w:eastAsia="Calibri"/>
          <w:b/>
          <w:sz w:val="22"/>
          <w:szCs w:val="22"/>
          <w:lang w:val="lt-LT" w:eastAsia="en-US"/>
        </w:rPr>
      </w:pPr>
      <w:r w:rsidRPr="00A758F3">
        <w:rPr>
          <w:rFonts w:eastAsia="Calibri"/>
          <w:b/>
          <w:sz w:val="22"/>
          <w:szCs w:val="22"/>
          <w:lang w:val="lt-LT" w:eastAsia="en-US"/>
        </w:rPr>
        <w:t>5.</w:t>
      </w:r>
      <w:r w:rsidRPr="00A758F3">
        <w:rPr>
          <w:rFonts w:eastAsia="Calibri"/>
          <w:b/>
          <w:sz w:val="22"/>
          <w:szCs w:val="22"/>
          <w:lang w:val="lt-LT" w:eastAsia="en-US"/>
        </w:rPr>
        <w:tab/>
        <w:t xml:space="preserve">Kaip laikyti </w:t>
      </w:r>
      <w:r w:rsidR="00795486" w:rsidRPr="00795486">
        <w:rPr>
          <w:rFonts w:eastAsia="Calibri"/>
          <w:b/>
          <w:sz w:val="22"/>
          <w:szCs w:val="22"/>
          <w:lang w:val="lt-LT" w:eastAsia="en-US"/>
        </w:rPr>
        <w:t>GENTAMICINA EIPICO</w:t>
      </w:r>
    </w:p>
    <w:p w14:paraId="467A09AD" w14:textId="77777777" w:rsidR="00BC4315" w:rsidRPr="00A758F3" w:rsidRDefault="00BC4315" w:rsidP="00BC4315">
      <w:pPr>
        <w:widowControl w:val="0"/>
        <w:tabs>
          <w:tab w:val="left" w:pos="567"/>
        </w:tabs>
        <w:rPr>
          <w:rFonts w:eastAsia="Calibri"/>
          <w:b/>
          <w:sz w:val="22"/>
          <w:szCs w:val="22"/>
          <w:lang w:val="lt-LT" w:eastAsia="en-US"/>
        </w:rPr>
      </w:pPr>
    </w:p>
    <w:p w14:paraId="52D1FEA6" w14:textId="7777777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Šį vaistą laikykite vaikams nepastebimoje ir nepasiekiamoje vietoje.</w:t>
      </w:r>
    </w:p>
    <w:p w14:paraId="2F75625A" w14:textId="77777777" w:rsidR="00A51C8D" w:rsidRDefault="00A51C8D" w:rsidP="00A51C8D">
      <w:pPr>
        <w:widowControl w:val="0"/>
        <w:tabs>
          <w:tab w:val="left" w:pos="567"/>
        </w:tabs>
        <w:outlineLvl w:val="0"/>
        <w:rPr>
          <w:rFonts w:eastAsia="Calibri"/>
          <w:strike/>
          <w:sz w:val="22"/>
          <w:szCs w:val="22"/>
          <w:lang w:val="lt-LT" w:eastAsia="en-US"/>
        </w:rPr>
      </w:pPr>
    </w:p>
    <w:p w14:paraId="6712A7FB" w14:textId="77777777" w:rsidR="00A51C8D" w:rsidRPr="00CB0A81" w:rsidRDefault="00A51C8D" w:rsidP="00A51C8D">
      <w:pPr>
        <w:widowControl w:val="0"/>
        <w:tabs>
          <w:tab w:val="left" w:pos="567"/>
        </w:tabs>
        <w:outlineLvl w:val="0"/>
        <w:rPr>
          <w:rFonts w:eastAsia="Calibri"/>
          <w:sz w:val="22"/>
          <w:szCs w:val="22"/>
          <w:lang w:val="lt-LT" w:eastAsia="en-US"/>
        </w:rPr>
      </w:pPr>
      <w:r w:rsidRPr="00CB0A81">
        <w:rPr>
          <w:rFonts w:eastAsia="Calibri"/>
          <w:sz w:val="22"/>
          <w:szCs w:val="22"/>
          <w:lang w:val="lt-LT" w:eastAsia="en-US"/>
        </w:rPr>
        <w:t>Laikyti ne aukštesnėje kaip 30 </w:t>
      </w:r>
      <w:r w:rsidRPr="00CB0A81">
        <w:rPr>
          <w:rFonts w:eastAsia="Calibri"/>
          <w:sz w:val="22"/>
          <w:szCs w:val="22"/>
          <w:lang w:val="lt-LT" w:eastAsia="en-US"/>
        </w:rPr>
        <w:sym w:font="Symbol" w:char="F0B0"/>
      </w:r>
      <w:r w:rsidRPr="00CB0A81">
        <w:rPr>
          <w:rFonts w:eastAsia="Calibri"/>
          <w:sz w:val="22"/>
          <w:szCs w:val="22"/>
          <w:lang w:val="lt-LT" w:eastAsia="en-US"/>
        </w:rPr>
        <w:t>C temperatūroje.</w:t>
      </w:r>
    </w:p>
    <w:p w14:paraId="51C34264" w14:textId="6515D9DA" w:rsidR="00A51C8D" w:rsidRPr="00CB0A81" w:rsidRDefault="00A51C8D" w:rsidP="00A51C8D">
      <w:pPr>
        <w:widowControl w:val="0"/>
        <w:tabs>
          <w:tab w:val="left" w:pos="567"/>
        </w:tabs>
        <w:rPr>
          <w:rFonts w:eastAsia="Calibri"/>
          <w:sz w:val="22"/>
          <w:szCs w:val="22"/>
          <w:lang w:val="lt-LT" w:eastAsia="en-US"/>
        </w:rPr>
      </w:pPr>
      <w:r w:rsidRPr="00CB0A81">
        <w:rPr>
          <w:rFonts w:eastAsia="Calibri"/>
          <w:sz w:val="22"/>
          <w:szCs w:val="22"/>
          <w:lang w:val="lt-LT" w:eastAsia="en-US"/>
        </w:rPr>
        <w:t xml:space="preserve">Laikyti </w:t>
      </w:r>
      <w:r w:rsidR="009314D3">
        <w:rPr>
          <w:rFonts w:eastAsia="Calibri"/>
          <w:sz w:val="22"/>
          <w:szCs w:val="22"/>
          <w:lang w:val="lt-LT" w:eastAsia="en-US"/>
        </w:rPr>
        <w:t>gamintojo</w:t>
      </w:r>
      <w:r w:rsidRPr="00CB0A81">
        <w:rPr>
          <w:rFonts w:eastAsia="Calibri"/>
          <w:sz w:val="22"/>
          <w:szCs w:val="22"/>
          <w:lang w:val="lt-LT" w:eastAsia="en-US"/>
        </w:rPr>
        <w:t xml:space="preserve"> pakuotėje. Negalima šaldyti ar užšaldyti. </w:t>
      </w:r>
    </w:p>
    <w:p w14:paraId="295202DD" w14:textId="4A448EFC" w:rsidR="00A51C8D" w:rsidRPr="00CB0A81" w:rsidRDefault="00A51C8D" w:rsidP="00A51C8D">
      <w:pPr>
        <w:widowControl w:val="0"/>
        <w:tabs>
          <w:tab w:val="left" w:pos="567"/>
        </w:tabs>
        <w:rPr>
          <w:rFonts w:eastAsia="Calibri"/>
          <w:sz w:val="22"/>
          <w:szCs w:val="22"/>
          <w:lang w:val="lt-LT" w:eastAsia="en-US"/>
        </w:rPr>
      </w:pPr>
    </w:p>
    <w:p w14:paraId="432E23F3" w14:textId="6F8AB69E" w:rsidR="00A51C8D" w:rsidRPr="00CB25A6" w:rsidRDefault="00A51C8D" w:rsidP="00A51C8D">
      <w:pPr>
        <w:widowControl w:val="0"/>
        <w:tabs>
          <w:tab w:val="left" w:pos="567"/>
        </w:tabs>
        <w:rPr>
          <w:rFonts w:eastAsia="Calibri"/>
          <w:sz w:val="22"/>
          <w:szCs w:val="22"/>
          <w:lang w:val="lt-LT" w:eastAsia="en-US"/>
        </w:rPr>
      </w:pPr>
      <w:r w:rsidRPr="00CB0A81">
        <w:rPr>
          <w:rFonts w:eastAsia="Calibri"/>
          <w:sz w:val="22"/>
          <w:szCs w:val="22"/>
          <w:lang w:val="lt-LT" w:eastAsia="en-US"/>
        </w:rPr>
        <w:t>Nepanaudot</w:t>
      </w:r>
      <w:r w:rsidR="00CB25A6" w:rsidRPr="00CB0A81">
        <w:rPr>
          <w:rFonts w:eastAsia="Calibri"/>
          <w:sz w:val="22"/>
          <w:szCs w:val="22"/>
          <w:lang w:val="lt-LT" w:eastAsia="en-US"/>
        </w:rPr>
        <w:t>ą</w:t>
      </w:r>
      <w:r w:rsidRPr="00CB0A81">
        <w:rPr>
          <w:rFonts w:eastAsia="Calibri"/>
          <w:sz w:val="22"/>
          <w:szCs w:val="22"/>
          <w:lang w:val="lt-LT" w:eastAsia="en-US"/>
        </w:rPr>
        <w:t xml:space="preserve"> tirpalą iškarto išmesti.</w:t>
      </w:r>
      <w:r w:rsidRPr="00CB25A6">
        <w:rPr>
          <w:rFonts w:eastAsia="Calibri"/>
          <w:sz w:val="22"/>
          <w:szCs w:val="22"/>
          <w:lang w:val="lt-LT" w:eastAsia="en-US"/>
        </w:rPr>
        <w:t xml:space="preserve"> </w:t>
      </w:r>
    </w:p>
    <w:p w14:paraId="5D23071C" w14:textId="77777777" w:rsidR="00BC4315" w:rsidRPr="00A758F3" w:rsidDel="00B80F04" w:rsidRDefault="00BC4315" w:rsidP="00BC4315">
      <w:pPr>
        <w:pStyle w:val="BodyText"/>
        <w:widowControl w:val="0"/>
        <w:tabs>
          <w:tab w:val="left" w:pos="567"/>
        </w:tabs>
        <w:outlineLvl w:val="0"/>
        <w:rPr>
          <w:szCs w:val="22"/>
        </w:rPr>
      </w:pPr>
    </w:p>
    <w:p w14:paraId="23D4B117" w14:textId="77777777" w:rsidR="00BC4315" w:rsidRPr="00A758F3" w:rsidRDefault="00BC4315" w:rsidP="00BC4315">
      <w:pPr>
        <w:widowControl w:val="0"/>
        <w:tabs>
          <w:tab w:val="left" w:pos="567"/>
        </w:tabs>
        <w:outlineLvl w:val="0"/>
        <w:rPr>
          <w:rFonts w:eastAsia="Calibri"/>
          <w:sz w:val="22"/>
          <w:szCs w:val="22"/>
          <w:lang w:val="lt-LT" w:eastAsia="en-US"/>
        </w:rPr>
      </w:pPr>
      <w:r w:rsidRPr="00A758F3">
        <w:rPr>
          <w:rFonts w:eastAsia="Calibri"/>
          <w:sz w:val="22"/>
          <w:szCs w:val="22"/>
          <w:lang w:val="lt-LT" w:eastAsia="en-US"/>
        </w:rPr>
        <w:t>Ant dėžutės po „Tinka iki</w:t>
      </w:r>
      <w:r w:rsidRPr="00A758F3">
        <w:rPr>
          <w:sz w:val="22"/>
          <w:szCs w:val="22"/>
        </w:rPr>
        <w:t>“ ir ampulės</w:t>
      </w:r>
      <w:r w:rsidRPr="00A758F3">
        <w:rPr>
          <w:rFonts w:eastAsia="Calibri"/>
          <w:sz w:val="22"/>
          <w:szCs w:val="22"/>
          <w:lang w:val="lt-LT" w:eastAsia="en-US"/>
        </w:rPr>
        <w:t xml:space="preserve"> nurodytam tinkamumo laikui pasibaigus, šio vaisto vartoti negalima. Vaistas tinkamas vartoti iki paskutinės nurodyto mėnesio dienos.</w:t>
      </w:r>
    </w:p>
    <w:p w14:paraId="1DB591A3" w14:textId="77777777" w:rsidR="00A51C8D" w:rsidRPr="00A758F3" w:rsidRDefault="00A51C8D" w:rsidP="00BC4315">
      <w:pPr>
        <w:widowControl w:val="0"/>
        <w:tabs>
          <w:tab w:val="left" w:pos="567"/>
        </w:tabs>
        <w:rPr>
          <w:rFonts w:eastAsia="Calibri"/>
          <w:b/>
          <w:sz w:val="22"/>
          <w:szCs w:val="22"/>
          <w:lang w:val="lt-LT" w:eastAsia="en-US"/>
        </w:rPr>
      </w:pPr>
    </w:p>
    <w:p w14:paraId="162A918F"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Vaistų negalima išmesti į kanalizaciją arba su buitinėmis atliekomis. Kaip išmesti nereikalingus vaistus, klauskite vaistininko. Šios priemonės padės apsaugoti aplinką.</w:t>
      </w:r>
    </w:p>
    <w:p w14:paraId="7A1EEA38" w14:textId="77777777" w:rsidR="00BC4315" w:rsidRPr="00A758F3" w:rsidRDefault="00BC4315" w:rsidP="00BC4315">
      <w:pPr>
        <w:widowControl w:val="0"/>
        <w:tabs>
          <w:tab w:val="left" w:pos="567"/>
        </w:tabs>
        <w:outlineLvl w:val="0"/>
        <w:rPr>
          <w:rFonts w:eastAsia="Calibri"/>
          <w:b/>
          <w:sz w:val="22"/>
          <w:szCs w:val="22"/>
          <w:lang w:val="lt-LT" w:eastAsia="en-US"/>
        </w:rPr>
      </w:pPr>
    </w:p>
    <w:p w14:paraId="0F0C6D4B" w14:textId="77777777" w:rsidR="00BC4315" w:rsidRPr="00A758F3" w:rsidRDefault="00BC4315" w:rsidP="00BC4315">
      <w:pPr>
        <w:widowControl w:val="0"/>
        <w:tabs>
          <w:tab w:val="left" w:pos="567"/>
        </w:tabs>
        <w:outlineLvl w:val="0"/>
        <w:rPr>
          <w:rFonts w:eastAsia="Calibri"/>
          <w:b/>
          <w:sz w:val="22"/>
          <w:szCs w:val="22"/>
          <w:lang w:val="lt-LT" w:eastAsia="en-US"/>
        </w:rPr>
      </w:pPr>
    </w:p>
    <w:p w14:paraId="6AC98EF7" w14:textId="77777777" w:rsidR="00BC4315" w:rsidRPr="00A758F3" w:rsidRDefault="00BC4315" w:rsidP="00BC4315">
      <w:pPr>
        <w:widowControl w:val="0"/>
        <w:tabs>
          <w:tab w:val="left" w:pos="567"/>
        </w:tabs>
        <w:rPr>
          <w:rFonts w:eastAsia="Calibri"/>
          <w:b/>
          <w:sz w:val="22"/>
          <w:szCs w:val="22"/>
          <w:lang w:val="lt-LT" w:eastAsia="en-US"/>
        </w:rPr>
      </w:pPr>
      <w:r w:rsidRPr="00A758F3">
        <w:rPr>
          <w:rFonts w:eastAsia="Calibri"/>
          <w:b/>
          <w:sz w:val="22"/>
          <w:szCs w:val="22"/>
          <w:lang w:val="lt-LT" w:eastAsia="en-US"/>
        </w:rPr>
        <w:t>6.</w:t>
      </w:r>
      <w:r w:rsidRPr="00A758F3">
        <w:rPr>
          <w:rFonts w:eastAsia="Calibri"/>
          <w:b/>
          <w:sz w:val="22"/>
          <w:szCs w:val="22"/>
          <w:lang w:val="lt-LT" w:eastAsia="en-US"/>
        </w:rPr>
        <w:tab/>
        <w:t>Pakuotės turinys ir kita informacija</w:t>
      </w:r>
    </w:p>
    <w:p w14:paraId="517E86D3" w14:textId="77777777" w:rsidR="00BC4315" w:rsidRPr="00A758F3" w:rsidRDefault="00BC4315" w:rsidP="00BC4315">
      <w:pPr>
        <w:widowControl w:val="0"/>
        <w:tabs>
          <w:tab w:val="left" w:pos="567"/>
        </w:tabs>
        <w:rPr>
          <w:rFonts w:eastAsia="Calibri"/>
          <w:b/>
          <w:bCs/>
          <w:sz w:val="22"/>
          <w:szCs w:val="22"/>
          <w:lang w:val="lt-LT" w:eastAsia="en-US"/>
        </w:rPr>
      </w:pPr>
    </w:p>
    <w:p w14:paraId="7E073878" w14:textId="139057C6" w:rsidR="00BC4315" w:rsidRPr="00A758F3" w:rsidRDefault="00795486" w:rsidP="00BC4315">
      <w:pPr>
        <w:widowControl w:val="0"/>
        <w:tabs>
          <w:tab w:val="left" w:pos="567"/>
        </w:tabs>
        <w:rPr>
          <w:rFonts w:eastAsia="Calibri"/>
          <w:b/>
          <w:bCs/>
          <w:sz w:val="22"/>
          <w:szCs w:val="22"/>
          <w:lang w:val="lt-LT" w:eastAsia="en-US"/>
        </w:rPr>
      </w:pPr>
      <w:r w:rsidRPr="00795486">
        <w:rPr>
          <w:rFonts w:eastAsia="Calibri"/>
          <w:b/>
          <w:bCs/>
          <w:sz w:val="22"/>
          <w:szCs w:val="22"/>
          <w:lang w:val="lt-LT" w:eastAsia="en-US"/>
        </w:rPr>
        <w:t>GENTAMICINA EIPICO</w:t>
      </w:r>
      <w:r w:rsidR="00BC4315" w:rsidRPr="00A758F3">
        <w:rPr>
          <w:rFonts w:eastAsia="Calibri"/>
          <w:b/>
          <w:bCs/>
          <w:sz w:val="22"/>
          <w:szCs w:val="22"/>
          <w:lang w:val="lt-LT" w:eastAsia="en-US"/>
        </w:rPr>
        <w:t xml:space="preserve"> sudėtis</w:t>
      </w:r>
    </w:p>
    <w:p w14:paraId="760E6267" w14:textId="4D8726E9" w:rsidR="00BC4315" w:rsidRPr="00A758F3" w:rsidRDefault="00BC4315" w:rsidP="00BC4315">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Veiklioji medžiaga yra </w:t>
      </w:r>
      <w:r w:rsidRPr="00A758F3">
        <w:rPr>
          <w:rFonts w:eastAsia="Calibri"/>
          <w:sz w:val="22"/>
          <w:szCs w:val="22"/>
          <w:lang w:val="lt-LT"/>
        </w:rPr>
        <w:t>gentamicinas.</w:t>
      </w:r>
      <w:r w:rsidRPr="00A758F3">
        <w:rPr>
          <w:rFonts w:eastAsia="Calibri"/>
          <w:sz w:val="22"/>
          <w:szCs w:val="22"/>
          <w:lang w:val="lt-LT" w:eastAsia="en-US"/>
        </w:rPr>
        <w:t xml:space="preserve"> </w:t>
      </w:r>
      <w:r>
        <w:rPr>
          <w:rFonts w:eastAsia="Calibri"/>
          <w:sz w:val="22"/>
          <w:szCs w:val="22"/>
          <w:lang w:val="lt-LT" w:eastAsia="en-US"/>
        </w:rPr>
        <w:t>1</w:t>
      </w:r>
      <w:r w:rsidRPr="00A758F3">
        <w:rPr>
          <w:rFonts w:eastAsia="Calibri"/>
          <w:sz w:val="22"/>
          <w:szCs w:val="22"/>
          <w:lang w:val="lt-LT" w:eastAsia="en-US"/>
        </w:rPr>
        <w:t xml:space="preserve"> ml </w:t>
      </w:r>
      <w:r w:rsidRPr="00A758F3">
        <w:rPr>
          <w:rFonts w:eastAsia="Calibri"/>
          <w:sz w:val="22"/>
          <w:szCs w:val="22"/>
          <w:lang w:val="lt-LT"/>
        </w:rPr>
        <w:t>injekcinio</w:t>
      </w:r>
      <w:r w:rsidR="00C47562">
        <w:rPr>
          <w:rFonts w:eastAsia="Calibri"/>
          <w:sz w:val="22"/>
          <w:szCs w:val="22"/>
          <w:lang w:val="lt-LT"/>
        </w:rPr>
        <w:t xml:space="preserve"> ar infuzinio</w:t>
      </w:r>
      <w:r w:rsidRPr="00A758F3">
        <w:rPr>
          <w:rFonts w:eastAsia="Calibri"/>
          <w:sz w:val="22"/>
          <w:szCs w:val="22"/>
          <w:lang w:val="lt-LT"/>
        </w:rPr>
        <w:t xml:space="preserve"> </w:t>
      </w:r>
      <w:r w:rsidRPr="00A758F3">
        <w:rPr>
          <w:rFonts w:eastAsia="Calibri"/>
          <w:sz w:val="22"/>
          <w:szCs w:val="22"/>
          <w:lang w:val="lt-LT" w:eastAsia="en-US"/>
        </w:rPr>
        <w:t xml:space="preserve">tirpalo yra </w:t>
      </w:r>
      <w:r>
        <w:rPr>
          <w:rFonts w:eastAsia="Calibri"/>
          <w:sz w:val="22"/>
          <w:szCs w:val="22"/>
          <w:lang w:val="lt-LT" w:eastAsia="en-US"/>
        </w:rPr>
        <w:t>4</w:t>
      </w:r>
      <w:r w:rsidRPr="00A758F3">
        <w:rPr>
          <w:rFonts w:eastAsia="Calibri"/>
          <w:sz w:val="22"/>
          <w:szCs w:val="22"/>
          <w:lang w:val="lt-LT" w:eastAsia="en-US"/>
        </w:rPr>
        <w:t xml:space="preserve">0 mg gentamicino </w:t>
      </w:r>
      <w:r w:rsidRPr="00A758F3">
        <w:rPr>
          <w:rFonts w:eastAsia="Calibri"/>
          <w:sz w:val="22"/>
          <w:szCs w:val="22"/>
          <w:lang w:val="lt-LT"/>
        </w:rPr>
        <w:t xml:space="preserve">(gentamicino </w:t>
      </w:r>
      <w:r w:rsidRPr="00A758F3">
        <w:rPr>
          <w:rFonts w:eastAsia="Calibri"/>
          <w:sz w:val="22"/>
          <w:szCs w:val="22"/>
          <w:lang w:val="lt-LT" w:eastAsia="en-US"/>
        </w:rPr>
        <w:t>sulfato</w:t>
      </w:r>
      <w:r w:rsidRPr="00A758F3">
        <w:rPr>
          <w:rFonts w:eastAsia="Calibri"/>
          <w:sz w:val="22"/>
          <w:szCs w:val="22"/>
          <w:lang w:val="lt-LT"/>
        </w:rPr>
        <w:t xml:space="preserve"> pavidalu).</w:t>
      </w:r>
    </w:p>
    <w:p w14:paraId="20E211B7" w14:textId="6BD011B0" w:rsidR="00BC4315" w:rsidRPr="002470E0" w:rsidRDefault="00BC4315" w:rsidP="00BC4315">
      <w:pPr>
        <w:widowControl w:val="0"/>
        <w:numPr>
          <w:ilvl w:val="0"/>
          <w:numId w:val="5"/>
        </w:numPr>
        <w:ind w:left="567" w:hanging="567"/>
        <w:rPr>
          <w:rFonts w:eastAsia="Calibri"/>
          <w:sz w:val="22"/>
          <w:szCs w:val="22"/>
          <w:lang w:val="lt-LT" w:eastAsia="en-US"/>
        </w:rPr>
      </w:pPr>
      <w:r w:rsidRPr="00A758F3">
        <w:rPr>
          <w:rFonts w:eastAsia="Calibri"/>
          <w:sz w:val="22"/>
          <w:szCs w:val="22"/>
          <w:lang w:val="lt-LT" w:eastAsia="en-US"/>
        </w:rPr>
        <w:t xml:space="preserve">Pagalbinės medžiagos yra </w:t>
      </w:r>
      <w:r w:rsidRPr="002470E0">
        <w:rPr>
          <w:rFonts w:eastAsia="Calibri"/>
          <w:sz w:val="22"/>
          <w:szCs w:val="22"/>
          <w:lang w:val="lt-LT" w:eastAsia="en-US"/>
        </w:rPr>
        <w:t xml:space="preserve">metilo parahidroksibenzoatas (E218), propilo parahidroksibenzoatas (E216), </w:t>
      </w:r>
      <w:r w:rsidR="00236E3A" w:rsidRPr="002470E0">
        <w:rPr>
          <w:rFonts w:eastAsia="Calibri"/>
          <w:sz w:val="22"/>
          <w:szCs w:val="22"/>
          <w:lang w:val="lt-LT" w:eastAsia="en-US"/>
        </w:rPr>
        <w:t xml:space="preserve">natrio </w:t>
      </w:r>
      <w:r w:rsidR="009377BA" w:rsidRPr="002470E0">
        <w:rPr>
          <w:rFonts w:eastAsia="Calibri"/>
          <w:sz w:val="22"/>
          <w:szCs w:val="22"/>
          <w:lang w:val="lt-LT" w:eastAsia="en-US"/>
        </w:rPr>
        <w:t xml:space="preserve">edetatas, </w:t>
      </w:r>
      <w:r w:rsidRPr="002470E0">
        <w:rPr>
          <w:rFonts w:eastAsia="Calibri"/>
          <w:sz w:val="22"/>
          <w:szCs w:val="22"/>
          <w:lang w:val="lt-LT" w:eastAsia="en-US"/>
        </w:rPr>
        <w:t>natrio metabisulfitas (E223), injekcinis vanduo.</w:t>
      </w:r>
    </w:p>
    <w:p w14:paraId="56C109C6" w14:textId="0D7E9058" w:rsidR="00BC4315" w:rsidRDefault="00BC4315" w:rsidP="00BC4315">
      <w:pPr>
        <w:widowControl w:val="0"/>
        <w:tabs>
          <w:tab w:val="left" w:pos="567"/>
        </w:tabs>
        <w:rPr>
          <w:rFonts w:eastAsia="Calibri"/>
          <w:sz w:val="22"/>
          <w:szCs w:val="22"/>
          <w:lang w:val="lt-LT" w:eastAsia="en-US"/>
        </w:rPr>
      </w:pPr>
    </w:p>
    <w:p w14:paraId="4B743671" w14:textId="77777777" w:rsidR="00382B25" w:rsidRPr="00A758F3" w:rsidRDefault="00382B25" w:rsidP="00BC4315">
      <w:pPr>
        <w:widowControl w:val="0"/>
        <w:tabs>
          <w:tab w:val="left" w:pos="567"/>
        </w:tabs>
        <w:rPr>
          <w:rFonts w:eastAsia="Calibri"/>
          <w:b/>
          <w:noProof/>
          <w:sz w:val="22"/>
          <w:szCs w:val="22"/>
          <w:lang w:val="lt-LT" w:eastAsia="en-US"/>
        </w:rPr>
      </w:pPr>
    </w:p>
    <w:p w14:paraId="46A0E37F" w14:textId="52AB4446" w:rsidR="00BC4315" w:rsidRPr="00A758F3" w:rsidRDefault="00795486" w:rsidP="00BC4315">
      <w:pPr>
        <w:widowControl w:val="0"/>
        <w:tabs>
          <w:tab w:val="left" w:pos="567"/>
        </w:tabs>
        <w:rPr>
          <w:rFonts w:eastAsia="Calibri"/>
          <w:b/>
          <w:bCs/>
          <w:sz w:val="22"/>
          <w:szCs w:val="22"/>
          <w:lang w:val="lt-LT" w:eastAsia="en-US"/>
        </w:rPr>
      </w:pPr>
      <w:r w:rsidRPr="00795486">
        <w:rPr>
          <w:rFonts w:eastAsia="Calibri"/>
          <w:b/>
          <w:bCs/>
          <w:sz w:val="22"/>
          <w:szCs w:val="22"/>
          <w:lang w:val="lt-LT" w:eastAsia="en-US"/>
        </w:rPr>
        <w:t>GENTAMICINA EIPICO</w:t>
      </w:r>
      <w:r w:rsidR="00BC4315" w:rsidRPr="00A758F3">
        <w:rPr>
          <w:rFonts w:eastAsia="Calibri"/>
          <w:b/>
          <w:bCs/>
          <w:sz w:val="22"/>
          <w:szCs w:val="22"/>
          <w:lang w:val="lt-LT" w:eastAsia="en-US"/>
        </w:rPr>
        <w:t xml:space="preserve"> išvaizda ir kiekis pakuotėje</w:t>
      </w:r>
    </w:p>
    <w:p w14:paraId="25444E90" w14:textId="5B3779DC" w:rsidR="00BC4315" w:rsidRPr="00A758F3" w:rsidRDefault="00D9764B" w:rsidP="00BC4315">
      <w:pPr>
        <w:widowControl w:val="0"/>
        <w:tabs>
          <w:tab w:val="left" w:pos="567"/>
        </w:tabs>
        <w:rPr>
          <w:rFonts w:eastAsia="Calibri"/>
          <w:sz w:val="22"/>
          <w:szCs w:val="22"/>
          <w:lang w:val="lt-LT" w:eastAsia="en-US"/>
        </w:rPr>
      </w:pPr>
      <w:r w:rsidRPr="00D9764B">
        <w:rPr>
          <w:rFonts w:eastAsia="Calibri"/>
          <w:sz w:val="22"/>
          <w:szCs w:val="22"/>
          <w:lang w:val="lt-LT" w:eastAsia="en-US"/>
        </w:rPr>
        <w:t>GENTAMICINA EIPICO</w:t>
      </w:r>
      <w:r w:rsidR="00BC4315" w:rsidRPr="00A758F3">
        <w:rPr>
          <w:rFonts w:eastAsia="Calibri"/>
          <w:sz w:val="22"/>
          <w:szCs w:val="22"/>
          <w:lang w:val="lt-LT" w:eastAsia="en-US"/>
        </w:rPr>
        <w:t xml:space="preserve"> </w:t>
      </w:r>
      <w:r w:rsidR="00C47562" w:rsidRPr="00C47562">
        <w:rPr>
          <w:rFonts w:eastAsia="Calibri"/>
          <w:sz w:val="22"/>
          <w:szCs w:val="22"/>
          <w:lang w:val="lt-LT" w:eastAsia="en-US"/>
        </w:rPr>
        <w:t>injekcinis ar infuzinis</w:t>
      </w:r>
      <w:r w:rsidR="00BC4315" w:rsidRPr="00A758F3">
        <w:rPr>
          <w:sz w:val="22"/>
          <w:szCs w:val="22"/>
        </w:rPr>
        <w:t xml:space="preserve"> </w:t>
      </w:r>
      <w:r w:rsidR="00BC4315" w:rsidRPr="00A758F3">
        <w:rPr>
          <w:rFonts w:eastAsia="Calibri"/>
          <w:sz w:val="22"/>
          <w:szCs w:val="22"/>
          <w:lang w:val="lt-LT" w:eastAsia="en-US"/>
        </w:rPr>
        <w:t>tirpalas yra bespalvis ar gelsvos spalvos, skaidrus tirpalas.</w:t>
      </w:r>
    </w:p>
    <w:p w14:paraId="4886B278" w14:textId="7F6A3EFF"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Dėžutėje y</w:t>
      </w:r>
      <w:r w:rsidRPr="00134BD3">
        <w:rPr>
          <w:rFonts w:eastAsia="Calibri"/>
          <w:sz w:val="22"/>
          <w:szCs w:val="22"/>
          <w:lang w:val="lt-LT" w:eastAsia="en-US"/>
        </w:rPr>
        <w:t>ra</w:t>
      </w:r>
      <w:r w:rsidR="00134BD3" w:rsidRPr="00134BD3">
        <w:rPr>
          <w:rFonts w:eastAsia="Calibri"/>
          <w:sz w:val="22"/>
          <w:szCs w:val="22"/>
          <w:lang w:val="lt-LT" w:eastAsia="en-US"/>
        </w:rPr>
        <w:t xml:space="preserve"> </w:t>
      </w:r>
      <w:r w:rsidR="0053744D">
        <w:rPr>
          <w:rFonts w:eastAsia="Calibri"/>
          <w:sz w:val="22"/>
          <w:szCs w:val="22"/>
          <w:lang w:val="lt-LT" w:eastAsia="en-US"/>
        </w:rPr>
        <w:t>3</w:t>
      </w:r>
      <w:r w:rsidR="002829AB">
        <w:rPr>
          <w:rFonts w:eastAsia="Calibri"/>
          <w:sz w:val="22"/>
          <w:szCs w:val="22"/>
          <w:lang w:val="lt-LT" w:eastAsia="en-US"/>
        </w:rPr>
        <w:t xml:space="preserve">, 6, 9 arba 12 </w:t>
      </w:r>
      <w:r w:rsidR="002829AB" w:rsidRPr="00A758F3">
        <w:rPr>
          <w:rFonts w:eastAsia="Calibri"/>
          <w:sz w:val="22"/>
          <w:szCs w:val="22"/>
          <w:lang w:val="lt-LT" w:eastAsia="en-US"/>
        </w:rPr>
        <w:t>skaidraus stiklo</w:t>
      </w:r>
      <w:r w:rsidR="002829AB">
        <w:rPr>
          <w:rFonts w:eastAsia="Calibri"/>
          <w:sz w:val="22"/>
          <w:szCs w:val="22"/>
          <w:lang w:val="lt-LT" w:eastAsia="en-US"/>
        </w:rPr>
        <w:t xml:space="preserve"> ampulių po</w:t>
      </w:r>
      <w:r w:rsidR="0053744D">
        <w:rPr>
          <w:rFonts w:eastAsia="Calibri"/>
          <w:sz w:val="22"/>
          <w:szCs w:val="22"/>
          <w:lang w:val="lt-LT" w:eastAsia="en-US"/>
        </w:rPr>
        <w:t xml:space="preserve"> </w:t>
      </w:r>
      <w:r w:rsidR="005D585E">
        <w:rPr>
          <w:rFonts w:eastAsia="Calibri"/>
          <w:sz w:val="22"/>
          <w:szCs w:val="22"/>
          <w:lang w:val="lt-LT" w:eastAsia="en-US"/>
        </w:rPr>
        <w:t xml:space="preserve">2 ml </w:t>
      </w:r>
      <w:r w:rsidRPr="00A758F3">
        <w:rPr>
          <w:rFonts w:eastAsia="Calibri"/>
          <w:sz w:val="22"/>
          <w:szCs w:val="22"/>
          <w:lang w:val="lt-LT" w:eastAsia="en-US"/>
        </w:rPr>
        <w:t>(</w:t>
      </w:r>
      <w:r w:rsidR="002C70E4">
        <w:rPr>
          <w:rFonts w:eastAsia="Calibri"/>
          <w:sz w:val="22"/>
          <w:szCs w:val="22"/>
          <w:lang w:val="lt-LT" w:eastAsia="en-US"/>
        </w:rPr>
        <w:t>80 mg gentamicino</w:t>
      </w:r>
      <w:r w:rsidR="005D585E">
        <w:rPr>
          <w:rFonts w:eastAsia="Calibri"/>
          <w:sz w:val="22"/>
          <w:szCs w:val="22"/>
          <w:lang w:val="lt-LT" w:eastAsia="en-US"/>
        </w:rPr>
        <w:t>)</w:t>
      </w:r>
      <w:r w:rsidRPr="00A758F3">
        <w:rPr>
          <w:rFonts w:eastAsia="Calibri"/>
          <w:sz w:val="22"/>
          <w:szCs w:val="22"/>
          <w:lang w:val="lt-LT" w:eastAsia="en-US"/>
        </w:rPr>
        <w:t xml:space="preserve"> injekcinio</w:t>
      </w:r>
      <w:r w:rsidRPr="00A758F3">
        <w:rPr>
          <w:sz w:val="22"/>
          <w:szCs w:val="22"/>
        </w:rPr>
        <w:t xml:space="preserve"> </w:t>
      </w:r>
      <w:r w:rsidR="00A21E46">
        <w:rPr>
          <w:sz w:val="22"/>
          <w:szCs w:val="22"/>
        </w:rPr>
        <w:t xml:space="preserve">ar infuzinio </w:t>
      </w:r>
      <w:r w:rsidRPr="00A758F3">
        <w:rPr>
          <w:rFonts w:eastAsia="Calibri"/>
          <w:sz w:val="22"/>
          <w:szCs w:val="22"/>
          <w:lang w:val="lt-LT" w:eastAsia="en-US"/>
        </w:rPr>
        <w:t>tirpalo (</w:t>
      </w:r>
      <w:r>
        <w:rPr>
          <w:rFonts w:eastAsia="Calibri"/>
          <w:sz w:val="22"/>
          <w:szCs w:val="22"/>
          <w:lang w:val="lt-LT" w:eastAsia="en-US"/>
        </w:rPr>
        <w:t>4</w:t>
      </w:r>
      <w:r w:rsidRPr="00A758F3">
        <w:rPr>
          <w:rFonts w:eastAsia="Calibri"/>
          <w:sz w:val="22"/>
          <w:szCs w:val="22"/>
          <w:lang w:val="lt-LT" w:eastAsia="en-US"/>
        </w:rPr>
        <w:t>0 mg/ ml).</w:t>
      </w:r>
    </w:p>
    <w:p w14:paraId="72797C5C" w14:textId="77777777" w:rsidR="00BC4315" w:rsidRPr="00A758F3" w:rsidRDefault="00BC4315" w:rsidP="00BC4315">
      <w:pPr>
        <w:widowControl w:val="0"/>
        <w:tabs>
          <w:tab w:val="left" w:pos="567"/>
        </w:tabs>
        <w:rPr>
          <w:rFonts w:eastAsia="Calibri"/>
          <w:sz w:val="22"/>
          <w:szCs w:val="22"/>
          <w:lang w:val="lt-LT" w:eastAsia="en-US"/>
        </w:rPr>
      </w:pPr>
    </w:p>
    <w:p w14:paraId="2E398E56" w14:textId="14FA2827" w:rsidR="005648E1" w:rsidRPr="005648E1" w:rsidRDefault="005648E1" w:rsidP="005648E1">
      <w:pPr>
        <w:tabs>
          <w:tab w:val="left" w:pos="567"/>
        </w:tabs>
        <w:spacing w:line="260" w:lineRule="exact"/>
        <w:jc w:val="both"/>
        <w:rPr>
          <w:b/>
          <w:color w:val="000000"/>
          <w:sz w:val="22"/>
          <w:szCs w:val="22"/>
          <w:lang w:val="lt-LT" w:eastAsia="en-US"/>
        </w:rPr>
      </w:pPr>
      <w:r w:rsidRPr="005648E1">
        <w:rPr>
          <w:b/>
          <w:color w:val="000000"/>
          <w:sz w:val="22"/>
          <w:szCs w:val="22"/>
          <w:lang w:val="lt-LT" w:eastAsia="en-US"/>
        </w:rPr>
        <w:t xml:space="preserve">Registruotojas </w:t>
      </w:r>
      <w:r w:rsidR="00286176" w:rsidRPr="005648E1">
        <w:rPr>
          <w:b/>
          <w:color w:val="000000"/>
          <w:sz w:val="22"/>
          <w:szCs w:val="22"/>
          <w:lang w:val="lt-LT" w:eastAsia="en-US"/>
        </w:rPr>
        <w:t xml:space="preserve">ir gamintojas </w:t>
      </w:r>
      <w:r w:rsidRPr="005648E1">
        <w:rPr>
          <w:b/>
          <w:color w:val="000000"/>
          <w:sz w:val="22"/>
          <w:szCs w:val="22"/>
          <w:lang w:val="lt-LT" w:eastAsia="en-US"/>
        </w:rPr>
        <w:t xml:space="preserve">eksportuojančioje valstybėje </w:t>
      </w:r>
    </w:p>
    <w:p w14:paraId="71163927" w14:textId="77777777" w:rsidR="005648E1" w:rsidRPr="005648E1" w:rsidRDefault="005648E1" w:rsidP="005648E1">
      <w:pPr>
        <w:tabs>
          <w:tab w:val="left" w:pos="567"/>
        </w:tabs>
        <w:spacing w:line="260" w:lineRule="exact"/>
        <w:jc w:val="both"/>
        <w:rPr>
          <w:bCs/>
          <w:color w:val="000000"/>
          <w:sz w:val="22"/>
          <w:szCs w:val="22"/>
          <w:lang w:val="lt-LT" w:eastAsia="en-US"/>
        </w:rPr>
      </w:pPr>
    </w:p>
    <w:p w14:paraId="7C9B8B0B" w14:textId="77777777" w:rsidR="005648E1" w:rsidRPr="005648E1" w:rsidRDefault="005648E1" w:rsidP="005648E1">
      <w:pPr>
        <w:tabs>
          <w:tab w:val="left" w:pos="567"/>
        </w:tabs>
        <w:spacing w:line="260" w:lineRule="exact"/>
        <w:jc w:val="both"/>
        <w:rPr>
          <w:bCs/>
          <w:color w:val="000000"/>
          <w:sz w:val="22"/>
          <w:szCs w:val="22"/>
          <w:lang w:val="lt-LT" w:eastAsia="en-US"/>
        </w:rPr>
      </w:pPr>
      <w:r w:rsidRPr="005648E1">
        <w:rPr>
          <w:b/>
          <w:color w:val="000000"/>
          <w:sz w:val="22"/>
          <w:szCs w:val="22"/>
          <w:lang w:val="lt-LT" w:eastAsia="en-US"/>
        </w:rPr>
        <w:t>Registruotojas</w:t>
      </w:r>
    </w:p>
    <w:p w14:paraId="76322B31" w14:textId="77777777"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 xml:space="preserve">E.I.P.I.CO MED S.R.L. </w:t>
      </w:r>
    </w:p>
    <w:p w14:paraId="56905A04" w14:textId="77777777" w:rsidR="00E5706B"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B-dul Unirii nr.6</w:t>
      </w:r>
      <w:r w:rsidR="00E5706B">
        <w:rPr>
          <w:bCs/>
          <w:color w:val="000000"/>
          <w:sz w:val="22"/>
          <w:szCs w:val="22"/>
          <w:lang w:val="lt-LT" w:eastAsia="en-US"/>
        </w:rPr>
        <w:t xml:space="preserve"> </w:t>
      </w:r>
    </w:p>
    <w:p w14:paraId="5EBB601D" w14:textId="518CFC2C"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Bl. 8C sc.1, ap 9 Sector 4</w:t>
      </w:r>
      <w:r w:rsidR="00E5706B">
        <w:rPr>
          <w:bCs/>
          <w:color w:val="000000"/>
          <w:sz w:val="22"/>
          <w:szCs w:val="22"/>
          <w:lang w:val="lt-LT" w:eastAsia="en-US"/>
        </w:rPr>
        <w:t xml:space="preserve">, </w:t>
      </w:r>
      <w:r w:rsidRPr="005648E1">
        <w:rPr>
          <w:bCs/>
          <w:color w:val="000000"/>
          <w:sz w:val="22"/>
          <w:szCs w:val="22"/>
          <w:lang w:val="lt-LT" w:eastAsia="en-US"/>
        </w:rPr>
        <w:t>Bucureşti</w:t>
      </w:r>
    </w:p>
    <w:p w14:paraId="556327A7" w14:textId="77777777"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Rumunija</w:t>
      </w:r>
    </w:p>
    <w:p w14:paraId="57F519D1" w14:textId="77777777" w:rsidR="005648E1" w:rsidRPr="005648E1" w:rsidRDefault="005648E1" w:rsidP="005648E1">
      <w:pPr>
        <w:tabs>
          <w:tab w:val="left" w:pos="567"/>
        </w:tabs>
        <w:spacing w:line="260" w:lineRule="exact"/>
        <w:rPr>
          <w:bCs/>
          <w:color w:val="000000"/>
          <w:sz w:val="22"/>
          <w:szCs w:val="22"/>
          <w:lang w:val="lt-LT" w:eastAsia="en-US"/>
        </w:rPr>
      </w:pPr>
    </w:p>
    <w:p w14:paraId="70EC5332" w14:textId="77777777" w:rsidR="005648E1" w:rsidRPr="005648E1" w:rsidRDefault="005648E1" w:rsidP="005648E1">
      <w:pPr>
        <w:tabs>
          <w:tab w:val="left" w:pos="567"/>
        </w:tabs>
        <w:spacing w:line="260" w:lineRule="exact"/>
        <w:rPr>
          <w:b/>
          <w:color w:val="000000"/>
          <w:sz w:val="22"/>
          <w:szCs w:val="22"/>
          <w:lang w:val="lt-LT" w:eastAsia="en-US"/>
        </w:rPr>
      </w:pPr>
      <w:r w:rsidRPr="005648E1">
        <w:rPr>
          <w:b/>
          <w:color w:val="000000"/>
          <w:sz w:val="22"/>
          <w:szCs w:val="22"/>
          <w:lang w:val="lt-LT" w:eastAsia="en-US"/>
        </w:rPr>
        <w:t>Gamintojas</w:t>
      </w:r>
    </w:p>
    <w:p w14:paraId="35409110" w14:textId="77777777"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 xml:space="preserve">S.C. FELSIN FARM S . R . L . </w:t>
      </w:r>
    </w:p>
    <w:p w14:paraId="78B4574F" w14:textId="76F0A1E3" w:rsidR="00E5706B"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Str. Drumul Piscul Cerbului nr. 20-</w:t>
      </w:r>
      <w:r w:rsidRPr="005648E1">
        <w:rPr>
          <w:rFonts w:ascii="Calibri" w:eastAsia="Calibri" w:hAnsi="Calibri" w:cs="Calibri"/>
          <w:bCs/>
          <w:sz w:val="22"/>
          <w:szCs w:val="22"/>
          <w:lang w:val="lt-LT" w:eastAsia="en-US"/>
        </w:rPr>
        <w:t xml:space="preserve"> </w:t>
      </w:r>
      <w:r w:rsidRPr="005648E1">
        <w:rPr>
          <w:bCs/>
          <w:color w:val="000000"/>
          <w:sz w:val="22"/>
          <w:szCs w:val="22"/>
          <w:lang w:val="lt-LT" w:eastAsia="en-US"/>
        </w:rPr>
        <w:t xml:space="preserve">28 </w:t>
      </w:r>
    </w:p>
    <w:p w14:paraId="0909DBDF" w14:textId="19B2AF02"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etaj P, camerele 1-9 si etaj, sector 1</w:t>
      </w:r>
      <w:r w:rsidR="00E5706B">
        <w:rPr>
          <w:bCs/>
          <w:color w:val="000000"/>
          <w:sz w:val="22"/>
          <w:szCs w:val="22"/>
          <w:lang w:val="lt-LT" w:eastAsia="en-US"/>
        </w:rPr>
        <w:t xml:space="preserve">, </w:t>
      </w:r>
      <w:r w:rsidRPr="005648E1">
        <w:rPr>
          <w:bCs/>
          <w:color w:val="000000"/>
          <w:sz w:val="22"/>
          <w:szCs w:val="22"/>
          <w:lang w:val="lt-LT" w:eastAsia="en-US"/>
        </w:rPr>
        <w:t>Bucureşti</w:t>
      </w:r>
    </w:p>
    <w:p w14:paraId="5A44B14F" w14:textId="77777777" w:rsidR="005648E1" w:rsidRPr="005648E1" w:rsidRDefault="005648E1" w:rsidP="005648E1">
      <w:pPr>
        <w:tabs>
          <w:tab w:val="left" w:pos="567"/>
        </w:tabs>
        <w:spacing w:line="260" w:lineRule="exact"/>
        <w:rPr>
          <w:bCs/>
          <w:color w:val="000000"/>
          <w:sz w:val="22"/>
          <w:szCs w:val="22"/>
          <w:lang w:val="lt-LT" w:eastAsia="en-US"/>
        </w:rPr>
      </w:pPr>
      <w:r w:rsidRPr="005648E1">
        <w:rPr>
          <w:bCs/>
          <w:color w:val="000000"/>
          <w:sz w:val="22"/>
          <w:szCs w:val="22"/>
          <w:lang w:val="lt-LT" w:eastAsia="en-US"/>
        </w:rPr>
        <w:t>Rumunija</w:t>
      </w:r>
    </w:p>
    <w:p w14:paraId="1852FF7D" w14:textId="77777777" w:rsidR="005648E1" w:rsidRPr="005648E1" w:rsidRDefault="005648E1" w:rsidP="005648E1">
      <w:pPr>
        <w:tabs>
          <w:tab w:val="left" w:pos="567"/>
        </w:tabs>
        <w:spacing w:line="260" w:lineRule="exact"/>
        <w:rPr>
          <w:b/>
          <w:sz w:val="22"/>
          <w:szCs w:val="22"/>
          <w:lang w:val="lt-LT" w:eastAsia="en-US"/>
        </w:rPr>
      </w:pPr>
    </w:p>
    <w:p w14:paraId="43202571" w14:textId="77777777" w:rsidR="005648E1" w:rsidRPr="005648E1" w:rsidRDefault="005648E1" w:rsidP="005648E1">
      <w:pPr>
        <w:tabs>
          <w:tab w:val="left" w:pos="567"/>
        </w:tabs>
        <w:spacing w:line="260" w:lineRule="exact"/>
        <w:rPr>
          <w:rFonts w:eastAsia="TimesNewRoman"/>
          <w:sz w:val="22"/>
          <w:szCs w:val="22"/>
          <w:lang w:val="lt-LT" w:eastAsia="en-US"/>
        </w:rPr>
      </w:pPr>
      <w:r w:rsidRPr="005648E1">
        <w:rPr>
          <w:b/>
          <w:sz w:val="22"/>
          <w:szCs w:val="22"/>
          <w:lang w:val="lt-LT" w:eastAsia="en-US"/>
        </w:rPr>
        <w:t xml:space="preserve">Lygiagretus importuotojas </w:t>
      </w:r>
      <w:r w:rsidRPr="005648E1">
        <w:rPr>
          <w:b/>
          <w:color w:val="000000"/>
          <w:sz w:val="22"/>
          <w:szCs w:val="22"/>
          <w:lang w:val="lt-LT" w:eastAsia="en-US"/>
        </w:rPr>
        <w:br/>
      </w:r>
      <w:r w:rsidRPr="005648E1">
        <w:rPr>
          <w:rFonts w:eastAsia="TimesNewRoman"/>
          <w:sz w:val="22"/>
          <w:szCs w:val="22"/>
          <w:lang w:val="lt-LT" w:eastAsia="en-US"/>
        </w:rPr>
        <w:t>UAB Niromed</w:t>
      </w:r>
      <w:r w:rsidRPr="005648E1">
        <w:rPr>
          <w:b/>
          <w:color w:val="000000"/>
          <w:sz w:val="22"/>
          <w:szCs w:val="22"/>
          <w:lang w:val="lt-LT" w:eastAsia="en-US"/>
        </w:rPr>
        <w:br/>
      </w:r>
      <w:r w:rsidRPr="005648E1">
        <w:rPr>
          <w:rFonts w:eastAsia="TimesNewRoman"/>
          <w:sz w:val="22"/>
          <w:szCs w:val="22"/>
          <w:lang w:val="lt-LT" w:eastAsia="en-US"/>
        </w:rPr>
        <w:t>Žirmūnų g. 139A</w:t>
      </w:r>
      <w:r w:rsidRPr="005648E1">
        <w:rPr>
          <w:b/>
          <w:color w:val="000000"/>
          <w:sz w:val="22"/>
          <w:szCs w:val="22"/>
          <w:lang w:val="lt-LT" w:eastAsia="en-US"/>
        </w:rPr>
        <w:br/>
      </w:r>
      <w:r w:rsidRPr="005648E1">
        <w:rPr>
          <w:rFonts w:eastAsia="TimesNewRoman"/>
          <w:sz w:val="22"/>
          <w:szCs w:val="22"/>
          <w:lang w:val="lt-LT" w:eastAsia="en-US"/>
        </w:rPr>
        <w:t>LT‑09120 Vilnius</w:t>
      </w:r>
      <w:r w:rsidRPr="005648E1">
        <w:rPr>
          <w:rFonts w:eastAsia="TimesNewRoman"/>
          <w:sz w:val="22"/>
          <w:szCs w:val="22"/>
          <w:lang w:val="lt-LT" w:eastAsia="en-US"/>
        </w:rPr>
        <w:br/>
        <w:t>Lietuva</w:t>
      </w:r>
    </w:p>
    <w:p w14:paraId="43494162" w14:textId="77777777" w:rsidR="005648E1" w:rsidRPr="005648E1" w:rsidRDefault="005648E1" w:rsidP="005648E1">
      <w:pPr>
        <w:widowControl w:val="0"/>
        <w:tabs>
          <w:tab w:val="left" w:pos="567"/>
        </w:tabs>
        <w:autoSpaceDN w:val="0"/>
        <w:spacing w:line="260" w:lineRule="exact"/>
        <w:rPr>
          <w:b/>
          <w:color w:val="000000"/>
          <w:sz w:val="22"/>
          <w:szCs w:val="22"/>
          <w:lang w:val="lt-LT" w:eastAsia="en-US"/>
        </w:rPr>
      </w:pPr>
    </w:p>
    <w:p w14:paraId="6C5E2491" w14:textId="77777777" w:rsidR="005648E1" w:rsidRPr="005648E1" w:rsidRDefault="005648E1" w:rsidP="005648E1">
      <w:pPr>
        <w:ind w:left="567" w:hanging="567"/>
        <w:rPr>
          <w:b/>
          <w:bCs/>
          <w:sz w:val="22"/>
          <w:szCs w:val="22"/>
          <w:lang w:val="lt-LT" w:eastAsia="en-US"/>
        </w:rPr>
      </w:pPr>
      <w:r w:rsidRPr="005648E1">
        <w:rPr>
          <w:b/>
          <w:bCs/>
          <w:sz w:val="22"/>
          <w:szCs w:val="22"/>
          <w:lang w:val="lt-LT" w:eastAsia="en-US"/>
        </w:rPr>
        <w:t>Perpakavo</w:t>
      </w:r>
    </w:p>
    <w:p w14:paraId="72ADB1F4" w14:textId="77777777" w:rsidR="005648E1" w:rsidRPr="005648E1" w:rsidRDefault="005648E1" w:rsidP="005648E1">
      <w:pPr>
        <w:ind w:left="567" w:hanging="567"/>
        <w:rPr>
          <w:sz w:val="22"/>
          <w:szCs w:val="22"/>
          <w:lang w:val="lt-LT" w:eastAsia="en-US"/>
        </w:rPr>
      </w:pPr>
      <w:r w:rsidRPr="005648E1">
        <w:rPr>
          <w:sz w:val="22"/>
          <w:szCs w:val="22"/>
          <w:lang w:val="lt-LT" w:eastAsia="en-US"/>
        </w:rPr>
        <w:t>LABOR Przedsiębiorstwo Farmaceutyczno-Chemiczne sp. z o.o.</w:t>
      </w:r>
    </w:p>
    <w:p w14:paraId="0C90D169" w14:textId="77777777" w:rsidR="005648E1" w:rsidRPr="005648E1" w:rsidRDefault="005648E1" w:rsidP="005648E1">
      <w:pPr>
        <w:ind w:left="567" w:hanging="567"/>
        <w:rPr>
          <w:sz w:val="22"/>
          <w:szCs w:val="22"/>
          <w:lang w:val="lt-LT" w:eastAsia="en-US"/>
        </w:rPr>
      </w:pPr>
      <w:r w:rsidRPr="005648E1">
        <w:rPr>
          <w:sz w:val="22"/>
          <w:szCs w:val="22"/>
          <w:lang w:val="lt-LT" w:eastAsia="en-US"/>
        </w:rPr>
        <w:t>Ul. Długosza 49,</w:t>
      </w:r>
    </w:p>
    <w:p w14:paraId="2ABE4EAF" w14:textId="77777777" w:rsidR="005648E1" w:rsidRPr="005648E1" w:rsidRDefault="005648E1" w:rsidP="005648E1">
      <w:pPr>
        <w:ind w:left="567" w:hanging="567"/>
        <w:rPr>
          <w:sz w:val="22"/>
          <w:szCs w:val="22"/>
          <w:lang w:val="lt-LT" w:eastAsia="en-US"/>
        </w:rPr>
      </w:pPr>
      <w:r w:rsidRPr="005648E1">
        <w:rPr>
          <w:sz w:val="22"/>
          <w:szCs w:val="22"/>
          <w:lang w:val="lt-LT" w:eastAsia="en-US"/>
        </w:rPr>
        <w:t>51-162 Wrocław,</w:t>
      </w:r>
    </w:p>
    <w:p w14:paraId="61DD697D" w14:textId="77777777" w:rsidR="005648E1" w:rsidRPr="005648E1" w:rsidRDefault="005648E1" w:rsidP="005648E1">
      <w:pPr>
        <w:ind w:left="567" w:hanging="567"/>
        <w:rPr>
          <w:sz w:val="22"/>
          <w:szCs w:val="22"/>
          <w:lang w:val="lt-LT" w:eastAsia="en-US"/>
        </w:rPr>
      </w:pPr>
      <w:r w:rsidRPr="005648E1">
        <w:rPr>
          <w:sz w:val="22"/>
          <w:szCs w:val="22"/>
          <w:lang w:val="lt-LT" w:eastAsia="en-US"/>
        </w:rPr>
        <w:t>Lenkija</w:t>
      </w:r>
    </w:p>
    <w:p w14:paraId="0624B90E" w14:textId="77777777" w:rsidR="005648E1" w:rsidRPr="005648E1" w:rsidRDefault="005648E1" w:rsidP="005648E1">
      <w:pPr>
        <w:ind w:left="567" w:hanging="567"/>
        <w:rPr>
          <w:sz w:val="22"/>
          <w:szCs w:val="22"/>
          <w:lang w:val="lt-LT" w:eastAsia="en-US"/>
        </w:rPr>
      </w:pPr>
    </w:p>
    <w:p w14:paraId="49DBFCFE" w14:textId="77777777" w:rsidR="005648E1" w:rsidRPr="005648E1" w:rsidRDefault="005648E1" w:rsidP="005648E1">
      <w:pPr>
        <w:ind w:left="567" w:hanging="567"/>
        <w:rPr>
          <w:sz w:val="22"/>
          <w:szCs w:val="22"/>
          <w:lang w:val="lt-LT" w:eastAsia="en-US"/>
        </w:rPr>
      </w:pPr>
      <w:r w:rsidRPr="005648E1">
        <w:rPr>
          <w:sz w:val="22"/>
          <w:szCs w:val="22"/>
          <w:lang w:val="lt-LT" w:eastAsia="en-US"/>
        </w:rPr>
        <w:t>arba</w:t>
      </w:r>
    </w:p>
    <w:p w14:paraId="17856AE0" w14:textId="77777777" w:rsidR="005648E1" w:rsidRPr="005648E1" w:rsidRDefault="005648E1" w:rsidP="005648E1">
      <w:pPr>
        <w:ind w:left="567" w:hanging="567"/>
        <w:rPr>
          <w:sz w:val="22"/>
          <w:szCs w:val="22"/>
          <w:lang w:val="lt-LT" w:eastAsia="en-US"/>
        </w:rPr>
      </w:pPr>
    </w:p>
    <w:p w14:paraId="7461DB9A" w14:textId="77777777" w:rsidR="005648E1" w:rsidRPr="005648E1" w:rsidRDefault="005648E1" w:rsidP="005648E1">
      <w:pPr>
        <w:rPr>
          <w:sz w:val="22"/>
          <w:szCs w:val="22"/>
          <w:lang w:val="lt-LT" w:eastAsia="en-US"/>
        </w:rPr>
      </w:pPr>
      <w:r w:rsidRPr="005648E1">
        <w:rPr>
          <w:sz w:val="22"/>
          <w:szCs w:val="22"/>
          <w:lang w:val="lt-LT" w:eastAsia="en-US"/>
        </w:rPr>
        <w:t>UAB „Entafarma“</w:t>
      </w:r>
    </w:p>
    <w:p w14:paraId="6932A70B" w14:textId="77777777" w:rsidR="005648E1" w:rsidRPr="005648E1" w:rsidRDefault="005648E1" w:rsidP="005648E1">
      <w:pPr>
        <w:rPr>
          <w:sz w:val="22"/>
          <w:szCs w:val="22"/>
          <w:lang w:val="lt-LT" w:eastAsia="en-US"/>
        </w:rPr>
      </w:pPr>
      <w:r w:rsidRPr="005648E1">
        <w:rPr>
          <w:sz w:val="22"/>
          <w:szCs w:val="22"/>
          <w:lang w:val="lt-LT" w:eastAsia="en-US"/>
        </w:rPr>
        <w:t>Klonėnų vs. 1,</w:t>
      </w:r>
    </w:p>
    <w:p w14:paraId="573F33D3" w14:textId="77777777" w:rsidR="005648E1" w:rsidRPr="005648E1" w:rsidRDefault="005648E1" w:rsidP="005648E1">
      <w:pPr>
        <w:rPr>
          <w:sz w:val="22"/>
          <w:szCs w:val="22"/>
          <w:lang w:val="lt-LT" w:eastAsia="en-US"/>
        </w:rPr>
      </w:pPr>
      <w:r w:rsidRPr="005648E1">
        <w:rPr>
          <w:sz w:val="22"/>
          <w:szCs w:val="22"/>
          <w:lang w:val="lt-LT" w:eastAsia="en-US"/>
        </w:rPr>
        <w:t>LT-19156 Širvintų r. sav.</w:t>
      </w:r>
    </w:p>
    <w:p w14:paraId="2EB415E5" w14:textId="77777777" w:rsidR="005648E1" w:rsidRPr="005648E1" w:rsidRDefault="005648E1" w:rsidP="005648E1">
      <w:pPr>
        <w:rPr>
          <w:sz w:val="22"/>
          <w:szCs w:val="22"/>
          <w:lang w:val="lt-LT" w:eastAsia="en-US"/>
        </w:rPr>
      </w:pPr>
      <w:r w:rsidRPr="005648E1">
        <w:rPr>
          <w:sz w:val="22"/>
          <w:szCs w:val="22"/>
          <w:lang w:val="lt-LT" w:eastAsia="en-US"/>
        </w:rPr>
        <w:t>Lietuva</w:t>
      </w:r>
    </w:p>
    <w:p w14:paraId="7F5C7BC0" w14:textId="77777777" w:rsidR="00BC4315" w:rsidRPr="00A758F3" w:rsidRDefault="00BC4315" w:rsidP="00BC4315">
      <w:pPr>
        <w:widowControl w:val="0"/>
        <w:tabs>
          <w:tab w:val="left" w:pos="567"/>
        </w:tabs>
        <w:rPr>
          <w:rFonts w:eastAsia="Calibri"/>
          <w:noProof/>
          <w:sz w:val="22"/>
          <w:szCs w:val="22"/>
          <w:lang w:val="lt-LT" w:eastAsia="en-US"/>
        </w:rPr>
      </w:pPr>
    </w:p>
    <w:p w14:paraId="1A045F87" w14:textId="620C3318" w:rsidR="00BC4315" w:rsidRPr="00A758F3" w:rsidRDefault="00BC4315" w:rsidP="00BC4315">
      <w:pPr>
        <w:widowControl w:val="0"/>
        <w:tabs>
          <w:tab w:val="left" w:pos="567"/>
        </w:tabs>
        <w:rPr>
          <w:rFonts w:eastAsia="Calibri"/>
          <w:b/>
          <w:bCs/>
          <w:noProof/>
          <w:sz w:val="22"/>
          <w:szCs w:val="22"/>
          <w:lang w:val="lt-LT" w:eastAsia="en-US"/>
        </w:rPr>
      </w:pPr>
      <w:r w:rsidRPr="00A758F3">
        <w:rPr>
          <w:rFonts w:eastAsia="Calibri"/>
          <w:b/>
          <w:bCs/>
          <w:noProof/>
          <w:sz w:val="22"/>
          <w:szCs w:val="22"/>
          <w:lang w:val="lt-LT" w:eastAsia="en-US"/>
        </w:rPr>
        <w:t xml:space="preserve">Šis pakuotės lapelis paskutinį kartą peržiūrėtas </w:t>
      </w:r>
      <w:r w:rsidR="003845EA">
        <w:rPr>
          <w:rFonts w:eastAsia="Calibri"/>
          <w:b/>
          <w:bCs/>
          <w:noProof/>
          <w:sz w:val="22"/>
          <w:szCs w:val="22"/>
          <w:lang w:val="lt-LT" w:eastAsia="en-US"/>
        </w:rPr>
        <w:t>2024-04-29</w:t>
      </w:r>
      <w:bookmarkStart w:id="2" w:name="_GoBack"/>
      <w:bookmarkEnd w:id="2"/>
      <w:r w:rsidR="00CF21AF">
        <w:rPr>
          <w:rFonts w:eastAsia="Calibri"/>
          <w:b/>
          <w:bCs/>
          <w:noProof/>
          <w:sz w:val="22"/>
          <w:szCs w:val="22"/>
          <w:lang w:val="lt-LT" w:eastAsia="en-US"/>
        </w:rPr>
        <w:t>.</w:t>
      </w:r>
    </w:p>
    <w:p w14:paraId="34D16B60" w14:textId="77777777" w:rsidR="00BC4315" w:rsidRPr="00A758F3" w:rsidRDefault="00BC4315" w:rsidP="00BC4315">
      <w:pPr>
        <w:widowControl w:val="0"/>
        <w:tabs>
          <w:tab w:val="left" w:pos="567"/>
        </w:tabs>
        <w:rPr>
          <w:rFonts w:eastAsia="Calibri"/>
          <w:sz w:val="22"/>
          <w:szCs w:val="22"/>
          <w:lang w:val="lt-LT" w:eastAsia="en-US"/>
        </w:rPr>
      </w:pPr>
      <w:r>
        <w:rPr>
          <w:rFonts w:eastAsia="Calibri"/>
          <w:sz w:val="22"/>
          <w:szCs w:val="22"/>
          <w:lang w:val="lt-LT" w:eastAsia="en-US"/>
        </w:rPr>
        <w:t xml:space="preserve"> </w:t>
      </w:r>
    </w:p>
    <w:p w14:paraId="61111797" w14:textId="77777777" w:rsidR="00BC4315" w:rsidRPr="00A758F3" w:rsidRDefault="00BC4315" w:rsidP="00BC4315">
      <w:pPr>
        <w:widowControl w:val="0"/>
        <w:rPr>
          <w:rFonts w:eastAsia="Calibri"/>
          <w:noProof/>
          <w:sz w:val="22"/>
          <w:szCs w:val="22"/>
          <w:lang w:val="lt-LT" w:eastAsia="en-US"/>
        </w:rPr>
      </w:pPr>
      <w:r w:rsidRPr="00A758F3">
        <w:rPr>
          <w:rFonts w:eastAsia="Calibri"/>
          <w:sz w:val="22"/>
          <w:szCs w:val="22"/>
          <w:lang w:val="lt-LT" w:eastAsia="en-US"/>
        </w:rPr>
        <w:t xml:space="preserve">Išsami informacija apie šį vaistą pateikiama Valstybinės vaistų kontrolės tarnybos prie Lietuvos Respublikos sveikatos apsaugos ministerijos tinklalapyje </w:t>
      </w:r>
      <w:hyperlink r:id="rId11" w:history="1">
        <w:r w:rsidRPr="00A758F3">
          <w:rPr>
            <w:rFonts w:eastAsia="Calibri"/>
            <w:noProof/>
            <w:color w:val="0000FF"/>
            <w:sz w:val="22"/>
            <w:szCs w:val="22"/>
            <w:u w:val="single"/>
            <w:lang w:val="lt-LT" w:eastAsia="en-US"/>
          </w:rPr>
          <w:t>http://www.vvkt.lt/</w:t>
        </w:r>
      </w:hyperlink>
    </w:p>
    <w:p w14:paraId="67C2F443" w14:textId="65B25F65" w:rsidR="00BC4315" w:rsidRDefault="00BC4315" w:rsidP="00BC4315">
      <w:pPr>
        <w:widowControl w:val="0"/>
        <w:tabs>
          <w:tab w:val="left" w:pos="567"/>
        </w:tabs>
        <w:rPr>
          <w:rFonts w:eastAsia="Calibri"/>
          <w:sz w:val="22"/>
          <w:szCs w:val="22"/>
          <w:highlight w:val="yellow"/>
          <w:lang w:val="lt-LT" w:eastAsia="en-US"/>
        </w:rPr>
      </w:pPr>
    </w:p>
    <w:p w14:paraId="0702994F" w14:textId="09C02998" w:rsidR="007979B8" w:rsidRDefault="007979B8" w:rsidP="00BC4315">
      <w:pPr>
        <w:widowControl w:val="0"/>
        <w:tabs>
          <w:tab w:val="left" w:pos="567"/>
        </w:tabs>
        <w:rPr>
          <w:rFonts w:eastAsia="Calibri"/>
          <w:sz w:val="22"/>
          <w:szCs w:val="22"/>
          <w:highlight w:val="yellow"/>
          <w:lang w:val="lt-LT" w:eastAsia="en-US"/>
        </w:rPr>
      </w:pPr>
    </w:p>
    <w:p w14:paraId="17B688AC" w14:textId="6F132954" w:rsidR="009314D3" w:rsidRDefault="009314D3" w:rsidP="009314D3">
      <w:pPr>
        <w:widowControl w:val="0"/>
        <w:tabs>
          <w:tab w:val="left" w:pos="567"/>
        </w:tabs>
        <w:outlineLvl w:val="0"/>
        <w:rPr>
          <w:rFonts w:eastAsia="Calibri"/>
          <w:i/>
          <w:iCs/>
          <w:sz w:val="22"/>
          <w:szCs w:val="22"/>
          <w:lang w:val="lt-LT" w:eastAsia="en-US"/>
        </w:rPr>
      </w:pPr>
      <w:r>
        <w:rPr>
          <w:i/>
          <w:iCs/>
          <w:sz w:val="22"/>
          <w:szCs w:val="22"/>
          <w:lang w:val="lt-LT"/>
        </w:rPr>
        <w:t xml:space="preserve">Lygiagrečiai importuojamas vaistinis preparatas nuo referencinio vaistinio preparato skiriasi laikymo sąlygomis: referencinį vaistą - </w:t>
      </w:r>
      <w:r>
        <w:rPr>
          <w:rFonts w:eastAsia="Calibri"/>
          <w:i/>
          <w:iCs/>
          <w:sz w:val="22"/>
          <w:szCs w:val="22"/>
          <w:lang w:val="lt-LT" w:eastAsia="en-US"/>
        </w:rPr>
        <w:t>laikyti ne aukštesnėje kaip 25 </w:t>
      </w:r>
      <w:r>
        <w:rPr>
          <w:rFonts w:eastAsia="Calibri"/>
          <w:i/>
          <w:iCs/>
          <w:sz w:val="22"/>
          <w:szCs w:val="22"/>
          <w:lang w:val="lt-LT" w:eastAsia="en-US"/>
        </w:rPr>
        <w:sym w:font="Symbol" w:char="F0B0"/>
      </w:r>
      <w:r>
        <w:rPr>
          <w:rFonts w:eastAsia="Calibri"/>
          <w:i/>
          <w:iCs/>
          <w:sz w:val="22"/>
          <w:szCs w:val="22"/>
          <w:lang w:val="lt-LT" w:eastAsia="en-US"/>
        </w:rPr>
        <w:t>C temperatūroje, lygiagrečiai importuojamą vaistą - laikyti ne aukštesnėje kaip 30 </w:t>
      </w:r>
      <w:r>
        <w:rPr>
          <w:rFonts w:eastAsia="Calibri"/>
          <w:i/>
          <w:iCs/>
          <w:sz w:val="22"/>
          <w:szCs w:val="22"/>
          <w:lang w:val="lt-LT" w:eastAsia="en-US"/>
        </w:rPr>
        <w:sym w:font="Symbol" w:char="F0B0"/>
      </w:r>
      <w:r>
        <w:rPr>
          <w:rFonts w:eastAsia="Calibri"/>
          <w:i/>
          <w:iCs/>
          <w:sz w:val="22"/>
          <w:szCs w:val="22"/>
          <w:lang w:val="lt-LT" w:eastAsia="en-US"/>
        </w:rPr>
        <w:t>C temperatūroje, laikyti gamintojo pakuotėje, negalima šaldyti ar užšaldyti; pagalbinėmis medžiagomis: referencinio - dinatrio edetatas, lygiagretaus - natrio edetatas; tinkamumo laiku: referencinio vaisto – 5 metai, lygiagrečiai importuojamo – 3 metai; pakuotės dydžiu: referencinio – N10 po 1 ml, lygiagretaus – N3</w:t>
      </w:r>
      <w:r w:rsidR="00AC1454">
        <w:rPr>
          <w:rFonts w:eastAsia="Calibri"/>
          <w:i/>
          <w:iCs/>
          <w:sz w:val="22"/>
          <w:szCs w:val="22"/>
          <w:lang w:val="lt-LT" w:eastAsia="en-US"/>
        </w:rPr>
        <w:t xml:space="preserve">, </w:t>
      </w:r>
      <w:r w:rsidR="00AC1454">
        <w:rPr>
          <w:rFonts w:eastAsia="Calibri"/>
          <w:i/>
          <w:iCs/>
          <w:lang w:val="lt-LT"/>
        </w:rPr>
        <w:t>N6, N9 ir N12</w:t>
      </w:r>
      <w:r>
        <w:rPr>
          <w:rFonts w:eastAsia="Calibri"/>
          <w:i/>
          <w:iCs/>
          <w:sz w:val="22"/>
          <w:szCs w:val="22"/>
          <w:lang w:val="lt-LT" w:eastAsia="en-US"/>
        </w:rPr>
        <w:t xml:space="preserve"> po 2 ml. </w:t>
      </w:r>
    </w:p>
    <w:p w14:paraId="50A5ED0C" w14:textId="77777777" w:rsidR="009314D3" w:rsidRDefault="009314D3" w:rsidP="009314D3"/>
    <w:p w14:paraId="39774BE2" w14:textId="30A6DEE4" w:rsidR="007979B8" w:rsidRDefault="007979B8" w:rsidP="00BC4315">
      <w:pPr>
        <w:widowControl w:val="0"/>
        <w:tabs>
          <w:tab w:val="left" w:pos="567"/>
        </w:tabs>
        <w:rPr>
          <w:rFonts w:eastAsia="Calibri"/>
          <w:sz w:val="22"/>
          <w:szCs w:val="22"/>
          <w:highlight w:val="yellow"/>
          <w:lang w:val="lt-LT" w:eastAsia="en-US"/>
        </w:rPr>
      </w:pPr>
    </w:p>
    <w:p w14:paraId="0CC196BD" w14:textId="77777777" w:rsidR="007979B8" w:rsidRPr="00A758F3" w:rsidRDefault="007979B8" w:rsidP="00BC4315">
      <w:pPr>
        <w:widowControl w:val="0"/>
        <w:tabs>
          <w:tab w:val="left" w:pos="567"/>
        </w:tabs>
        <w:rPr>
          <w:rFonts w:eastAsia="Calibri"/>
          <w:sz w:val="22"/>
          <w:szCs w:val="22"/>
          <w:highlight w:val="yellow"/>
          <w:lang w:val="lt-LT" w:eastAsia="en-US"/>
        </w:rPr>
      </w:pPr>
    </w:p>
    <w:p w14:paraId="3D21AA92"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&lt;--------------------------------------------------------------------------------------------------------------------------</w:t>
      </w:r>
    </w:p>
    <w:p w14:paraId="4F998306" w14:textId="77777777" w:rsidR="00BC4315" w:rsidRPr="00A758F3" w:rsidRDefault="00BC4315" w:rsidP="00BC4315">
      <w:pPr>
        <w:widowControl w:val="0"/>
        <w:tabs>
          <w:tab w:val="left" w:pos="567"/>
        </w:tabs>
        <w:rPr>
          <w:rFonts w:eastAsia="Calibri"/>
          <w:b/>
          <w:noProof/>
          <w:sz w:val="22"/>
          <w:szCs w:val="22"/>
          <w:lang w:val="lt-LT" w:eastAsia="en-US"/>
        </w:rPr>
      </w:pPr>
      <w:r>
        <w:rPr>
          <w:rFonts w:eastAsia="Calibri"/>
          <w:b/>
          <w:noProof/>
          <w:sz w:val="22"/>
          <w:szCs w:val="22"/>
          <w:lang w:val="lt-LT" w:eastAsia="en-US"/>
        </w:rPr>
        <w:t>Toliau</w:t>
      </w:r>
      <w:r w:rsidRPr="00A758F3">
        <w:rPr>
          <w:rFonts w:eastAsia="Calibri"/>
          <w:b/>
          <w:noProof/>
          <w:sz w:val="22"/>
          <w:szCs w:val="22"/>
          <w:lang w:val="lt-LT" w:eastAsia="en-US"/>
        </w:rPr>
        <w:t xml:space="preserve"> pateikta informacija skirta tik sveikatos priežiūros specialistams:</w:t>
      </w:r>
    </w:p>
    <w:p w14:paraId="4F444ACE" w14:textId="77777777" w:rsidR="00BC4315" w:rsidRPr="00A758F3" w:rsidRDefault="00BC4315" w:rsidP="00BC4315">
      <w:pPr>
        <w:widowControl w:val="0"/>
        <w:tabs>
          <w:tab w:val="left" w:pos="567"/>
        </w:tabs>
        <w:outlineLvl w:val="0"/>
        <w:rPr>
          <w:rFonts w:eastAsia="Calibri"/>
          <w:sz w:val="22"/>
          <w:szCs w:val="22"/>
          <w:lang w:val="lt-LT" w:eastAsia="en-US"/>
        </w:rPr>
      </w:pPr>
    </w:p>
    <w:p w14:paraId="09F6A192" w14:textId="77777777" w:rsidR="00BC4315" w:rsidRPr="00224E30" w:rsidRDefault="00BC4315" w:rsidP="00BC4315">
      <w:pPr>
        <w:widowControl w:val="0"/>
        <w:tabs>
          <w:tab w:val="left" w:pos="567"/>
        </w:tabs>
        <w:rPr>
          <w:rFonts w:eastAsia="Calibri"/>
          <w:sz w:val="22"/>
          <w:szCs w:val="22"/>
          <w:u w:val="single"/>
          <w:lang w:val="lt-LT" w:eastAsia="en-US"/>
        </w:rPr>
      </w:pPr>
      <w:r w:rsidRPr="00224E30">
        <w:rPr>
          <w:rFonts w:eastAsia="Calibri"/>
          <w:sz w:val="22"/>
          <w:szCs w:val="22"/>
          <w:u w:val="single"/>
          <w:lang w:val="lt-LT" w:eastAsia="en-US"/>
        </w:rPr>
        <w:t>Dozavimas pacientams, kurių inkstų funkcija sutrikusi</w:t>
      </w:r>
    </w:p>
    <w:p w14:paraId="55A1249F" w14:textId="77777777" w:rsidR="00BC4315" w:rsidRPr="00A758F3" w:rsidRDefault="00BC4315" w:rsidP="00BC4315">
      <w:pPr>
        <w:widowControl w:val="0"/>
        <w:tabs>
          <w:tab w:val="left" w:pos="567"/>
        </w:tabs>
        <w:rPr>
          <w:rFonts w:eastAsia="Calibri"/>
          <w:sz w:val="22"/>
          <w:szCs w:val="22"/>
          <w:lang w:val="lt-LT" w:eastAsia="en-US"/>
        </w:rPr>
      </w:pPr>
    </w:p>
    <w:tbl>
      <w:tblPr>
        <w:tblW w:w="0" w:type="auto"/>
        <w:tblInd w:w="150" w:type="dxa"/>
        <w:tblLayout w:type="fixed"/>
        <w:tblCellMar>
          <w:left w:w="0" w:type="dxa"/>
          <w:right w:w="0" w:type="dxa"/>
        </w:tblCellMar>
        <w:tblLook w:val="0000" w:firstRow="0" w:lastRow="0" w:firstColumn="0" w:lastColumn="0" w:noHBand="0" w:noVBand="0"/>
      </w:tblPr>
      <w:tblGrid>
        <w:gridCol w:w="1134"/>
        <w:gridCol w:w="1030"/>
        <w:gridCol w:w="1030"/>
        <w:gridCol w:w="1030"/>
        <w:gridCol w:w="1163"/>
        <w:gridCol w:w="984"/>
        <w:gridCol w:w="2421"/>
      </w:tblGrid>
      <w:tr w:rsidR="00BC4315" w:rsidRPr="00A758F3" w14:paraId="75EDA138" w14:textId="77777777" w:rsidTr="001B19B0">
        <w:trPr>
          <w:cantSplit/>
          <w:trHeight w:val="60"/>
        </w:trPr>
        <w:tc>
          <w:tcPr>
            <w:tcW w:w="2164" w:type="dxa"/>
            <w:gridSpan w:val="2"/>
            <w:tcBorders>
              <w:top w:val="single" w:sz="6" w:space="0" w:color="auto"/>
              <w:left w:val="single" w:sz="6" w:space="0" w:color="auto"/>
              <w:right w:val="single" w:sz="6" w:space="0" w:color="auto"/>
            </w:tcBorders>
            <w:shd w:val="pct5" w:color="auto" w:fill="auto"/>
          </w:tcPr>
          <w:p w14:paraId="2206C5A6" w14:textId="77777777" w:rsidR="00BC4315" w:rsidRPr="00A758F3" w:rsidRDefault="00BC4315" w:rsidP="001B19B0">
            <w:pPr>
              <w:widowControl w:val="0"/>
              <w:tabs>
                <w:tab w:val="left" w:pos="567"/>
              </w:tabs>
              <w:jc w:val="center"/>
              <w:rPr>
                <w:rFonts w:eastAsia="Calibri"/>
                <w:sz w:val="22"/>
                <w:szCs w:val="22"/>
                <w:lang w:val="lt-LT" w:eastAsia="en-US"/>
              </w:rPr>
            </w:pPr>
            <w:r w:rsidRPr="00F15B0A">
              <w:rPr>
                <w:rFonts w:eastAsia="Calibri"/>
                <w:sz w:val="22"/>
                <w:szCs w:val="22"/>
                <w:lang w:val="lt-LT" w:eastAsia="en-US"/>
              </w:rPr>
              <w:t>Šlapalo</w:t>
            </w:r>
            <w:r w:rsidRPr="00A758F3">
              <w:rPr>
                <w:rFonts w:eastAsia="Calibri"/>
                <w:sz w:val="22"/>
                <w:szCs w:val="22"/>
                <w:lang w:val="lt-LT" w:eastAsia="en-US"/>
              </w:rPr>
              <w:t xml:space="preserve"> koncentracija</w:t>
            </w:r>
          </w:p>
        </w:tc>
        <w:tc>
          <w:tcPr>
            <w:tcW w:w="2060" w:type="dxa"/>
            <w:gridSpan w:val="2"/>
            <w:tcBorders>
              <w:top w:val="single" w:sz="6" w:space="0" w:color="auto"/>
              <w:left w:val="single" w:sz="6" w:space="0" w:color="auto"/>
              <w:right w:val="single" w:sz="6" w:space="0" w:color="auto"/>
            </w:tcBorders>
            <w:shd w:val="pct5" w:color="auto" w:fill="auto"/>
          </w:tcPr>
          <w:p w14:paraId="78D93BA1"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klirensas</w:t>
            </w:r>
          </w:p>
        </w:tc>
        <w:tc>
          <w:tcPr>
            <w:tcW w:w="2147" w:type="dxa"/>
            <w:gridSpan w:val="2"/>
            <w:tcBorders>
              <w:top w:val="single" w:sz="6" w:space="0" w:color="auto"/>
              <w:left w:val="single" w:sz="6" w:space="0" w:color="auto"/>
              <w:right w:val="single" w:sz="6" w:space="0" w:color="auto"/>
            </w:tcBorders>
            <w:shd w:val="pct5" w:color="auto" w:fill="auto"/>
          </w:tcPr>
          <w:p w14:paraId="40D196E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Kreatinino koncentracija serume</w:t>
            </w:r>
          </w:p>
        </w:tc>
        <w:tc>
          <w:tcPr>
            <w:tcW w:w="2421" w:type="dxa"/>
            <w:vMerge w:val="restart"/>
            <w:tcBorders>
              <w:top w:val="single" w:sz="6" w:space="0" w:color="auto"/>
              <w:left w:val="single" w:sz="6" w:space="0" w:color="auto"/>
              <w:right w:val="single" w:sz="6" w:space="0" w:color="auto"/>
            </w:tcBorders>
            <w:shd w:val="pct5" w:color="auto" w:fill="auto"/>
          </w:tcPr>
          <w:p w14:paraId="43963EA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Dozė ir vartojimo intervalas</w:t>
            </w:r>
          </w:p>
        </w:tc>
      </w:tr>
      <w:tr w:rsidR="00BC4315" w:rsidRPr="00A758F3" w14:paraId="08462AA8" w14:textId="77777777" w:rsidTr="001B19B0">
        <w:trPr>
          <w:cantSplit/>
        </w:trPr>
        <w:tc>
          <w:tcPr>
            <w:tcW w:w="1134" w:type="dxa"/>
            <w:tcBorders>
              <w:top w:val="single" w:sz="6" w:space="0" w:color="auto"/>
              <w:left w:val="single" w:sz="6" w:space="0" w:color="auto"/>
              <w:bottom w:val="single" w:sz="6" w:space="0" w:color="auto"/>
              <w:right w:val="single" w:sz="6" w:space="0" w:color="auto"/>
            </w:tcBorders>
            <w:shd w:val="pct5" w:color="auto" w:fill="auto"/>
          </w:tcPr>
          <w:p w14:paraId="384ECF6A"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mg/100</w:t>
            </w:r>
            <w:r>
              <w:rPr>
                <w:rFonts w:eastAsia="Calibri"/>
                <w:sz w:val="22"/>
                <w:szCs w:val="22"/>
                <w:lang w:val="lt-LT" w:eastAsia="en-US"/>
              </w:rPr>
              <w:t> </w:t>
            </w:r>
            <w:r w:rsidRPr="00A758F3">
              <w:rPr>
                <w:rFonts w:eastAsia="Calibri"/>
                <w:sz w:val="22"/>
                <w:szCs w:val="22"/>
                <w:lang w:val="lt-LT" w:eastAsia="en-US"/>
              </w:rPr>
              <w:t>ml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4277E8E7"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mmol/l</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0D2EC621"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ml/min.</w:t>
            </w:r>
          </w:p>
        </w:tc>
        <w:tc>
          <w:tcPr>
            <w:tcW w:w="1030" w:type="dxa"/>
            <w:tcBorders>
              <w:top w:val="single" w:sz="6" w:space="0" w:color="auto"/>
              <w:left w:val="single" w:sz="6" w:space="0" w:color="auto"/>
              <w:bottom w:val="single" w:sz="6" w:space="0" w:color="auto"/>
              <w:right w:val="single" w:sz="6" w:space="0" w:color="auto"/>
            </w:tcBorders>
            <w:shd w:val="pct5" w:color="auto" w:fill="auto"/>
          </w:tcPr>
          <w:p w14:paraId="56739C28"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ml/sek.</w:t>
            </w:r>
          </w:p>
        </w:tc>
        <w:tc>
          <w:tcPr>
            <w:tcW w:w="1163" w:type="dxa"/>
            <w:tcBorders>
              <w:top w:val="single" w:sz="6" w:space="0" w:color="auto"/>
              <w:left w:val="single" w:sz="6" w:space="0" w:color="auto"/>
              <w:bottom w:val="single" w:sz="6" w:space="0" w:color="auto"/>
              <w:right w:val="single" w:sz="6" w:space="0" w:color="auto"/>
            </w:tcBorders>
            <w:shd w:val="pct5" w:color="auto" w:fill="auto"/>
          </w:tcPr>
          <w:p w14:paraId="2C3A7EE7"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mg/100</w:t>
            </w:r>
            <w:r>
              <w:rPr>
                <w:rFonts w:eastAsia="Calibri"/>
                <w:sz w:val="22"/>
                <w:szCs w:val="22"/>
                <w:lang w:val="lt-LT" w:eastAsia="en-US"/>
              </w:rPr>
              <w:t> </w:t>
            </w:r>
            <w:r w:rsidRPr="00A758F3">
              <w:rPr>
                <w:rFonts w:eastAsia="Calibri"/>
                <w:sz w:val="22"/>
                <w:szCs w:val="22"/>
                <w:lang w:val="lt-LT" w:eastAsia="en-US"/>
              </w:rPr>
              <w:t>ml</w:t>
            </w:r>
          </w:p>
        </w:tc>
        <w:tc>
          <w:tcPr>
            <w:tcW w:w="984" w:type="dxa"/>
            <w:tcBorders>
              <w:top w:val="single" w:sz="6" w:space="0" w:color="auto"/>
              <w:left w:val="single" w:sz="6" w:space="0" w:color="auto"/>
              <w:bottom w:val="single" w:sz="6" w:space="0" w:color="auto"/>
              <w:right w:val="single" w:sz="6" w:space="0" w:color="auto"/>
            </w:tcBorders>
            <w:shd w:val="pct5" w:color="auto" w:fill="auto"/>
          </w:tcPr>
          <w:p w14:paraId="5B232B9F"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µmol/l</w:t>
            </w:r>
          </w:p>
        </w:tc>
        <w:tc>
          <w:tcPr>
            <w:tcW w:w="2421" w:type="dxa"/>
            <w:vMerge/>
            <w:tcBorders>
              <w:top w:val="nil"/>
              <w:left w:val="single" w:sz="6" w:space="0" w:color="auto"/>
              <w:bottom w:val="single" w:sz="6" w:space="0" w:color="auto"/>
              <w:right w:val="single" w:sz="6" w:space="0" w:color="auto"/>
            </w:tcBorders>
            <w:shd w:val="pct5" w:color="auto" w:fill="auto"/>
          </w:tcPr>
          <w:p w14:paraId="6F4D6C71" w14:textId="77777777" w:rsidR="00BC4315" w:rsidRPr="00A758F3" w:rsidRDefault="00BC4315" w:rsidP="001B19B0">
            <w:pPr>
              <w:widowControl w:val="0"/>
              <w:tabs>
                <w:tab w:val="left" w:pos="567"/>
              </w:tabs>
              <w:jc w:val="center"/>
              <w:rPr>
                <w:rFonts w:eastAsia="Calibri"/>
                <w:sz w:val="22"/>
                <w:szCs w:val="22"/>
                <w:lang w:val="lt-LT" w:eastAsia="en-US"/>
              </w:rPr>
            </w:pPr>
          </w:p>
        </w:tc>
      </w:tr>
      <w:tr w:rsidR="00BC4315" w:rsidRPr="00A758F3" w14:paraId="476C4ED8" w14:textId="77777777" w:rsidTr="001B19B0">
        <w:trPr>
          <w:cantSplit/>
        </w:trPr>
        <w:tc>
          <w:tcPr>
            <w:tcW w:w="1134" w:type="dxa"/>
            <w:tcBorders>
              <w:left w:val="single" w:sz="6" w:space="0" w:color="auto"/>
              <w:right w:val="single" w:sz="6" w:space="0" w:color="auto"/>
            </w:tcBorders>
          </w:tcPr>
          <w:p w14:paraId="06DF2F66"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&lt;40</w:t>
            </w:r>
          </w:p>
        </w:tc>
        <w:tc>
          <w:tcPr>
            <w:tcW w:w="1030" w:type="dxa"/>
            <w:tcBorders>
              <w:left w:val="single" w:sz="6" w:space="0" w:color="auto"/>
              <w:right w:val="single" w:sz="6" w:space="0" w:color="auto"/>
            </w:tcBorders>
          </w:tcPr>
          <w:p w14:paraId="3B2A10A8"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&lt;6,8</w:t>
            </w:r>
          </w:p>
        </w:tc>
        <w:tc>
          <w:tcPr>
            <w:tcW w:w="1030" w:type="dxa"/>
            <w:tcBorders>
              <w:left w:val="single" w:sz="6" w:space="0" w:color="auto"/>
              <w:right w:val="single" w:sz="6" w:space="0" w:color="auto"/>
            </w:tcBorders>
          </w:tcPr>
          <w:p w14:paraId="57CDC423"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&gt;70</w:t>
            </w:r>
          </w:p>
        </w:tc>
        <w:tc>
          <w:tcPr>
            <w:tcW w:w="1030" w:type="dxa"/>
            <w:tcBorders>
              <w:left w:val="single" w:sz="6" w:space="0" w:color="auto"/>
              <w:right w:val="single" w:sz="6" w:space="0" w:color="auto"/>
            </w:tcBorders>
          </w:tcPr>
          <w:p w14:paraId="0BEA5B05"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&gt;1,16</w:t>
            </w:r>
          </w:p>
        </w:tc>
        <w:tc>
          <w:tcPr>
            <w:tcW w:w="1163" w:type="dxa"/>
            <w:tcBorders>
              <w:left w:val="single" w:sz="6" w:space="0" w:color="auto"/>
              <w:right w:val="single" w:sz="6" w:space="0" w:color="auto"/>
            </w:tcBorders>
          </w:tcPr>
          <w:p w14:paraId="38B27C4C"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&lt;1,4</w:t>
            </w:r>
          </w:p>
        </w:tc>
        <w:tc>
          <w:tcPr>
            <w:tcW w:w="984" w:type="dxa"/>
            <w:tcBorders>
              <w:left w:val="single" w:sz="6" w:space="0" w:color="auto"/>
              <w:bottom w:val="single" w:sz="6" w:space="0" w:color="auto"/>
              <w:right w:val="single" w:sz="6" w:space="0" w:color="auto"/>
            </w:tcBorders>
          </w:tcPr>
          <w:p w14:paraId="32575344"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&lt;124</w:t>
            </w:r>
          </w:p>
        </w:tc>
        <w:tc>
          <w:tcPr>
            <w:tcW w:w="2421" w:type="dxa"/>
            <w:tcBorders>
              <w:left w:val="single" w:sz="6" w:space="0" w:color="auto"/>
              <w:bottom w:val="single" w:sz="6" w:space="0" w:color="auto"/>
              <w:right w:val="single" w:sz="6" w:space="0" w:color="auto"/>
            </w:tcBorders>
          </w:tcPr>
          <w:p w14:paraId="5B22218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8 val.</w:t>
            </w:r>
          </w:p>
        </w:tc>
      </w:tr>
      <w:tr w:rsidR="00BC4315" w:rsidRPr="00A758F3" w14:paraId="445AD70C" w14:textId="77777777" w:rsidTr="001B19B0">
        <w:trPr>
          <w:cantSplit/>
        </w:trPr>
        <w:tc>
          <w:tcPr>
            <w:tcW w:w="1134" w:type="dxa"/>
            <w:tcBorders>
              <w:top w:val="single" w:sz="6" w:space="0" w:color="auto"/>
              <w:left w:val="single" w:sz="6" w:space="0" w:color="auto"/>
              <w:right w:val="single" w:sz="6" w:space="0" w:color="auto"/>
            </w:tcBorders>
          </w:tcPr>
          <w:p w14:paraId="21198D69"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6C52BFEC"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3D99A537"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4A63F8C9"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84C0DA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1,4–1,9</w:t>
            </w:r>
          </w:p>
        </w:tc>
        <w:tc>
          <w:tcPr>
            <w:tcW w:w="984" w:type="dxa"/>
            <w:tcBorders>
              <w:top w:val="single" w:sz="6" w:space="0" w:color="auto"/>
              <w:bottom w:val="single" w:sz="6" w:space="0" w:color="auto"/>
              <w:right w:val="single" w:sz="6" w:space="0" w:color="auto"/>
            </w:tcBorders>
          </w:tcPr>
          <w:p w14:paraId="18B3FF28"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124–168</w:t>
            </w:r>
          </w:p>
        </w:tc>
        <w:tc>
          <w:tcPr>
            <w:tcW w:w="2421" w:type="dxa"/>
            <w:tcBorders>
              <w:top w:val="single" w:sz="6" w:space="0" w:color="auto"/>
              <w:left w:val="single" w:sz="6" w:space="0" w:color="auto"/>
              <w:bottom w:val="single" w:sz="6" w:space="0" w:color="auto"/>
              <w:right w:val="single" w:sz="6" w:space="0" w:color="auto"/>
            </w:tcBorders>
          </w:tcPr>
          <w:p w14:paraId="4C506C6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12 val.</w:t>
            </w:r>
          </w:p>
        </w:tc>
      </w:tr>
      <w:tr w:rsidR="00BC4315" w:rsidRPr="00A758F3" w14:paraId="32483AFB" w14:textId="77777777" w:rsidTr="001B19B0">
        <w:trPr>
          <w:cantSplit/>
        </w:trPr>
        <w:tc>
          <w:tcPr>
            <w:tcW w:w="1134" w:type="dxa"/>
            <w:tcBorders>
              <w:left w:val="single" w:sz="6" w:space="0" w:color="auto"/>
              <w:right w:val="single" w:sz="6" w:space="0" w:color="auto"/>
            </w:tcBorders>
          </w:tcPr>
          <w:p w14:paraId="6BF8D354"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40–100</w:t>
            </w:r>
          </w:p>
        </w:tc>
        <w:tc>
          <w:tcPr>
            <w:tcW w:w="1030" w:type="dxa"/>
            <w:tcBorders>
              <w:left w:val="single" w:sz="6" w:space="0" w:color="auto"/>
              <w:right w:val="single" w:sz="6" w:space="0" w:color="auto"/>
            </w:tcBorders>
          </w:tcPr>
          <w:p w14:paraId="43D033E7"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6,8–17</w:t>
            </w:r>
          </w:p>
        </w:tc>
        <w:tc>
          <w:tcPr>
            <w:tcW w:w="1030" w:type="dxa"/>
            <w:tcBorders>
              <w:left w:val="single" w:sz="6" w:space="0" w:color="auto"/>
              <w:right w:val="single" w:sz="6" w:space="0" w:color="auto"/>
            </w:tcBorders>
          </w:tcPr>
          <w:p w14:paraId="2563FE76"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30–70</w:t>
            </w:r>
          </w:p>
        </w:tc>
        <w:tc>
          <w:tcPr>
            <w:tcW w:w="1030" w:type="dxa"/>
            <w:tcBorders>
              <w:left w:val="single" w:sz="6" w:space="0" w:color="auto"/>
            </w:tcBorders>
          </w:tcPr>
          <w:p w14:paraId="0825AAAB"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0,5–1,16</w:t>
            </w:r>
          </w:p>
        </w:tc>
        <w:tc>
          <w:tcPr>
            <w:tcW w:w="1163" w:type="dxa"/>
            <w:tcBorders>
              <w:top w:val="single" w:sz="6" w:space="0" w:color="auto"/>
              <w:left w:val="single" w:sz="6" w:space="0" w:color="auto"/>
              <w:bottom w:val="single" w:sz="6" w:space="0" w:color="auto"/>
              <w:right w:val="single" w:sz="6" w:space="0" w:color="auto"/>
            </w:tcBorders>
          </w:tcPr>
          <w:p w14:paraId="281125A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1,9–2,8</w:t>
            </w:r>
          </w:p>
        </w:tc>
        <w:tc>
          <w:tcPr>
            <w:tcW w:w="984" w:type="dxa"/>
            <w:tcBorders>
              <w:top w:val="single" w:sz="6" w:space="0" w:color="auto"/>
              <w:bottom w:val="single" w:sz="6" w:space="0" w:color="auto"/>
              <w:right w:val="single" w:sz="6" w:space="0" w:color="auto"/>
            </w:tcBorders>
          </w:tcPr>
          <w:p w14:paraId="34DD8494"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168–248</w:t>
            </w:r>
          </w:p>
        </w:tc>
        <w:tc>
          <w:tcPr>
            <w:tcW w:w="2421" w:type="dxa"/>
            <w:tcBorders>
              <w:top w:val="single" w:sz="6" w:space="0" w:color="auto"/>
              <w:left w:val="single" w:sz="6" w:space="0" w:color="auto"/>
              <w:bottom w:val="single" w:sz="6" w:space="0" w:color="auto"/>
              <w:right w:val="single" w:sz="6" w:space="0" w:color="auto"/>
            </w:tcBorders>
          </w:tcPr>
          <w:p w14:paraId="3133FB9B"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18 val.</w:t>
            </w:r>
          </w:p>
        </w:tc>
      </w:tr>
      <w:tr w:rsidR="00BC4315" w:rsidRPr="00A758F3" w14:paraId="0DAF2188" w14:textId="77777777" w:rsidTr="001B19B0">
        <w:trPr>
          <w:cantSplit/>
        </w:trPr>
        <w:tc>
          <w:tcPr>
            <w:tcW w:w="1134" w:type="dxa"/>
            <w:tcBorders>
              <w:top w:val="single" w:sz="6" w:space="0" w:color="auto"/>
              <w:left w:val="single" w:sz="6" w:space="0" w:color="auto"/>
              <w:right w:val="single" w:sz="6" w:space="0" w:color="auto"/>
            </w:tcBorders>
          </w:tcPr>
          <w:p w14:paraId="180B8893"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0D833DA2"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right w:val="single" w:sz="6" w:space="0" w:color="auto"/>
            </w:tcBorders>
          </w:tcPr>
          <w:p w14:paraId="7EE0153D"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030" w:type="dxa"/>
            <w:tcBorders>
              <w:top w:val="single" w:sz="6" w:space="0" w:color="auto"/>
              <w:left w:val="single" w:sz="6" w:space="0" w:color="auto"/>
            </w:tcBorders>
          </w:tcPr>
          <w:p w14:paraId="759BB77F" w14:textId="77777777" w:rsidR="00BC4315" w:rsidRPr="00A758F3" w:rsidRDefault="00BC4315" w:rsidP="001B19B0">
            <w:pPr>
              <w:widowControl w:val="0"/>
              <w:tabs>
                <w:tab w:val="left" w:pos="567"/>
              </w:tabs>
              <w:jc w:val="center"/>
              <w:rPr>
                <w:rFonts w:eastAsia="Calibri"/>
                <w:sz w:val="22"/>
                <w:szCs w:val="22"/>
                <w:lang w:val="lt-LT" w:eastAsia="en-US"/>
              </w:rPr>
            </w:pPr>
          </w:p>
        </w:tc>
        <w:tc>
          <w:tcPr>
            <w:tcW w:w="1163" w:type="dxa"/>
            <w:tcBorders>
              <w:top w:val="single" w:sz="6" w:space="0" w:color="auto"/>
              <w:left w:val="single" w:sz="6" w:space="0" w:color="auto"/>
              <w:bottom w:val="single" w:sz="6" w:space="0" w:color="auto"/>
              <w:right w:val="single" w:sz="6" w:space="0" w:color="auto"/>
            </w:tcBorders>
          </w:tcPr>
          <w:p w14:paraId="71DB8A88"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2,8–3,7</w:t>
            </w:r>
          </w:p>
        </w:tc>
        <w:tc>
          <w:tcPr>
            <w:tcW w:w="984" w:type="dxa"/>
            <w:tcBorders>
              <w:top w:val="single" w:sz="6" w:space="0" w:color="auto"/>
              <w:bottom w:val="single" w:sz="6" w:space="0" w:color="auto"/>
              <w:right w:val="single" w:sz="6" w:space="0" w:color="auto"/>
            </w:tcBorders>
          </w:tcPr>
          <w:p w14:paraId="0E5E65F1"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248–327</w:t>
            </w:r>
          </w:p>
        </w:tc>
        <w:tc>
          <w:tcPr>
            <w:tcW w:w="2421" w:type="dxa"/>
            <w:tcBorders>
              <w:top w:val="single" w:sz="6" w:space="0" w:color="auto"/>
              <w:left w:val="single" w:sz="6" w:space="0" w:color="auto"/>
              <w:bottom w:val="single" w:sz="6" w:space="0" w:color="auto"/>
              <w:right w:val="single" w:sz="6" w:space="0" w:color="auto"/>
            </w:tcBorders>
          </w:tcPr>
          <w:p w14:paraId="56797CA1"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24 val.</w:t>
            </w:r>
          </w:p>
        </w:tc>
      </w:tr>
      <w:tr w:rsidR="00BC4315" w:rsidRPr="00A758F3" w14:paraId="0FA8E1C2" w14:textId="77777777" w:rsidTr="001B19B0">
        <w:trPr>
          <w:cantSplit/>
        </w:trPr>
        <w:tc>
          <w:tcPr>
            <w:tcW w:w="1134" w:type="dxa"/>
            <w:tcBorders>
              <w:left w:val="single" w:sz="6" w:space="0" w:color="auto"/>
              <w:bottom w:val="single" w:sz="6" w:space="0" w:color="auto"/>
              <w:right w:val="single" w:sz="6" w:space="0" w:color="auto"/>
            </w:tcBorders>
          </w:tcPr>
          <w:p w14:paraId="12A6073F"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100–200</w:t>
            </w:r>
          </w:p>
        </w:tc>
        <w:tc>
          <w:tcPr>
            <w:tcW w:w="1030" w:type="dxa"/>
            <w:tcBorders>
              <w:left w:val="single" w:sz="6" w:space="0" w:color="auto"/>
              <w:bottom w:val="single" w:sz="6" w:space="0" w:color="auto"/>
              <w:right w:val="single" w:sz="6" w:space="0" w:color="auto"/>
            </w:tcBorders>
          </w:tcPr>
          <w:p w14:paraId="0670AF24"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17–34</w:t>
            </w:r>
          </w:p>
        </w:tc>
        <w:tc>
          <w:tcPr>
            <w:tcW w:w="1030" w:type="dxa"/>
            <w:tcBorders>
              <w:left w:val="single" w:sz="6" w:space="0" w:color="auto"/>
              <w:bottom w:val="single" w:sz="6" w:space="0" w:color="auto"/>
              <w:right w:val="single" w:sz="6" w:space="0" w:color="auto"/>
            </w:tcBorders>
          </w:tcPr>
          <w:p w14:paraId="2BFBB4D9"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10–30</w:t>
            </w:r>
          </w:p>
        </w:tc>
        <w:tc>
          <w:tcPr>
            <w:tcW w:w="1030" w:type="dxa"/>
            <w:tcBorders>
              <w:left w:val="single" w:sz="6" w:space="0" w:color="auto"/>
              <w:bottom w:val="single" w:sz="6" w:space="0" w:color="auto"/>
            </w:tcBorders>
          </w:tcPr>
          <w:p w14:paraId="7255A838"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0,16–0,5</w:t>
            </w:r>
          </w:p>
        </w:tc>
        <w:tc>
          <w:tcPr>
            <w:tcW w:w="1163" w:type="dxa"/>
            <w:tcBorders>
              <w:top w:val="single" w:sz="6" w:space="0" w:color="auto"/>
              <w:left w:val="single" w:sz="6" w:space="0" w:color="auto"/>
              <w:bottom w:val="single" w:sz="6" w:space="0" w:color="auto"/>
              <w:right w:val="single" w:sz="6" w:space="0" w:color="auto"/>
            </w:tcBorders>
          </w:tcPr>
          <w:p w14:paraId="5B235FCF"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3,7–5,3</w:t>
            </w:r>
          </w:p>
        </w:tc>
        <w:tc>
          <w:tcPr>
            <w:tcW w:w="984" w:type="dxa"/>
            <w:tcBorders>
              <w:top w:val="single" w:sz="6" w:space="0" w:color="auto"/>
              <w:bottom w:val="single" w:sz="6" w:space="0" w:color="auto"/>
              <w:right w:val="single" w:sz="6" w:space="0" w:color="auto"/>
            </w:tcBorders>
          </w:tcPr>
          <w:p w14:paraId="771F5E97"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327–469</w:t>
            </w:r>
          </w:p>
        </w:tc>
        <w:tc>
          <w:tcPr>
            <w:tcW w:w="2421" w:type="dxa"/>
            <w:tcBorders>
              <w:top w:val="single" w:sz="6" w:space="0" w:color="auto"/>
              <w:left w:val="single" w:sz="6" w:space="0" w:color="auto"/>
              <w:bottom w:val="single" w:sz="6" w:space="0" w:color="auto"/>
              <w:right w:val="single" w:sz="6" w:space="0" w:color="auto"/>
            </w:tcBorders>
          </w:tcPr>
          <w:p w14:paraId="097CB142"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36 val.</w:t>
            </w:r>
          </w:p>
        </w:tc>
      </w:tr>
      <w:tr w:rsidR="00BC4315" w:rsidRPr="00A758F3" w14:paraId="534AE087" w14:textId="77777777" w:rsidTr="001B19B0">
        <w:trPr>
          <w:cantSplit/>
        </w:trPr>
        <w:tc>
          <w:tcPr>
            <w:tcW w:w="1134" w:type="dxa"/>
            <w:tcBorders>
              <w:top w:val="single" w:sz="6" w:space="0" w:color="auto"/>
              <w:left w:val="single" w:sz="6" w:space="0" w:color="auto"/>
              <w:bottom w:val="single" w:sz="6" w:space="0" w:color="auto"/>
              <w:right w:val="single" w:sz="6" w:space="0" w:color="auto"/>
            </w:tcBorders>
          </w:tcPr>
          <w:p w14:paraId="5CE98C77"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&gt;200</w:t>
            </w:r>
          </w:p>
        </w:tc>
        <w:tc>
          <w:tcPr>
            <w:tcW w:w="1030" w:type="dxa"/>
            <w:tcBorders>
              <w:top w:val="single" w:sz="6" w:space="0" w:color="auto"/>
              <w:left w:val="single" w:sz="6" w:space="0" w:color="auto"/>
              <w:bottom w:val="single" w:sz="6" w:space="0" w:color="auto"/>
              <w:right w:val="single" w:sz="6" w:space="0" w:color="auto"/>
            </w:tcBorders>
          </w:tcPr>
          <w:p w14:paraId="06BEABE4"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&gt;34</w:t>
            </w:r>
          </w:p>
        </w:tc>
        <w:tc>
          <w:tcPr>
            <w:tcW w:w="1030" w:type="dxa"/>
            <w:tcBorders>
              <w:top w:val="single" w:sz="6" w:space="0" w:color="auto"/>
              <w:left w:val="single" w:sz="6" w:space="0" w:color="auto"/>
              <w:bottom w:val="single" w:sz="6" w:space="0" w:color="auto"/>
              <w:right w:val="single" w:sz="6" w:space="0" w:color="auto"/>
            </w:tcBorders>
          </w:tcPr>
          <w:p w14:paraId="5BD50A91"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5–10</w:t>
            </w:r>
          </w:p>
        </w:tc>
        <w:tc>
          <w:tcPr>
            <w:tcW w:w="1030" w:type="dxa"/>
            <w:tcBorders>
              <w:top w:val="single" w:sz="6" w:space="0" w:color="auto"/>
              <w:left w:val="single" w:sz="6" w:space="0" w:color="auto"/>
              <w:bottom w:val="single" w:sz="6" w:space="0" w:color="auto"/>
            </w:tcBorders>
          </w:tcPr>
          <w:p w14:paraId="1703341F"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0,08–0,16</w:t>
            </w:r>
          </w:p>
        </w:tc>
        <w:tc>
          <w:tcPr>
            <w:tcW w:w="1163" w:type="dxa"/>
            <w:tcBorders>
              <w:top w:val="single" w:sz="6" w:space="0" w:color="auto"/>
              <w:left w:val="single" w:sz="6" w:space="0" w:color="auto"/>
              <w:bottom w:val="single" w:sz="6" w:space="0" w:color="auto"/>
              <w:right w:val="single" w:sz="6" w:space="0" w:color="auto"/>
            </w:tcBorders>
          </w:tcPr>
          <w:p w14:paraId="70F33BC3"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5,3–7,2</w:t>
            </w:r>
          </w:p>
        </w:tc>
        <w:tc>
          <w:tcPr>
            <w:tcW w:w="984" w:type="dxa"/>
            <w:tcBorders>
              <w:top w:val="single" w:sz="6" w:space="0" w:color="auto"/>
              <w:bottom w:val="single" w:sz="6" w:space="0" w:color="auto"/>
              <w:right w:val="single" w:sz="6" w:space="0" w:color="auto"/>
            </w:tcBorders>
          </w:tcPr>
          <w:p w14:paraId="3E489203"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469–636</w:t>
            </w:r>
          </w:p>
        </w:tc>
        <w:tc>
          <w:tcPr>
            <w:tcW w:w="2421" w:type="dxa"/>
            <w:tcBorders>
              <w:top w:val="single" w:sz="6" w:space="0" w:color="auto"/>
              <w:left w:val="single" w:sz="6" w:space="0" w:color="auto"/>
              <w:bottom w:val="single" w:sz="6" w:space="0" w:color="auto"/>
              <w:right w:val="single" w:sz="6" w:space="0" w:color="auto"/>
            </w:tcBorders>
          </w:tcPr>
          <w:p w14:paraId="011665C5" w14:textId="77777777" w:rsidR="00BC4315" w:rsidRPr="00A758F3" w:rsidRDefault="00BC4315" w:rsidP="001B19B0">
            <w:pPr>
              <w:widowControl w:val="0"/>
              <w:tabs>
                <w:tab w:val="left" w:pos="567"/>
              </w:tabs>
              <w:jc w:val="center"/>
              <w:rPr>
                <w:rFonts w:eastAsia="Calibri"/>
                <w:sz w:val="22"/>
                <w:szCs w:val="22"/>
                <w:lang w:val="lt-LT" w:eastAsia="en-US"/>
              </w:rPr>
            </w:pPr>
            <w:r w:rsidRPr="00A758F3">
              <w:rPr>
                <w:rFonts w:eastAsia="Calibri"/>
                <w:sz w:val="22"/>
                <w:szCs w:val="22"/>
                <w:lang w:val="lt-LT" w:eastAsia="en-US"/>
              </w:rPr>
              <w:t>po 80 mg* kas 48 val.</w:t>
            </w:r>
          </w:p>
        </w:tc>
      </w:tr>
    </w:tbl>
    <w:p w14:paraId="7A946A17"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Jei paciento svoris mažesnis kaip 60 kg, tai gentamicino dozė yra 60 mg.</w:t>
      </w:r>
    </w:p>
    <w:p w14:paraId="2AB6F1DD" w14:textId="77777777" w:rsidR="00BC4315" w:rsidRPr="00A758F3" w:rsidRDefault="00BC4315" w:rsidP="00BC4315">
      <w:pPr>
        <w:widowControl w:val="0"/>
        <w:tabs>
          <w:tab w:val="left" w:pos="567"/>
        </w:tabs>
        <w:rPr>
          <w:rFonts w:eastAsia="Calibri"/>
          <w:sz w:val="22"/>
          <w:szCs w:val="22"/>
          <w:lang w:val="lt-LT" w:eastAsia="en-US"/>
        </w:rPr>
      </w:pPr>
    </w:p>
    <w:p w14:paraId="4769685A"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Dozės mažinimas ir laiko intervalo ilginimas vienodai tinka dozavimui mažinti, tačiau reikia atsižvelgti į tai, kad aukščiau nurodytos dozės yra apytikslės, po tokios pat dozės skirtingų pacientų serume gali susidaryti nevienoda koncentracija. Dėl to komplikuotais klinikiniais atvejais reikia sekti gentamicino koncentraciją kraujo serume ir atitinkamai keisti vaistinio preparato dozę. 30-60</w:t>
      </w:r>
      <w:r>
        <w:rPr>
          <w:rFonts w:eastAsia="Calibri"/>
          <w:sz w:val="22"/>
          <w:szCs w:val="22"/>
          <w:lang w:val="lt-LT" w:eastAsia="en-US"/>
        </w:rPr>
        <w:t> </w:t>
      </w:r>
      <w:r w:rsidRPr="00A758F3">
        <w:rPr>
          <w:rFonts w:eastAsia="Calibri"/>
          <w:sz w:val="22"/>
          <w:szCs w:val="22"/>
          <w:lang w:val="lt-LT" w:eastAsia="en-US"/>
        </w:rPr>
        <w:t>min. po vartojimo į veną arba į raumenis gentamicino koncentracija serume turi būti bent 5</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31D51FF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Po hemodializės </w:t>
      </w:r>
      <w:r w:rsidRPr="00A758F3">
        <w:rPr>
          <w:sz w:val="22"/>
          <w:szCs w:val="22"/>
        </w:rPr>
        <w:t>leidžiama</w:t>
      </w:r>
      <w:r w:rsidRPr="00A758F3">
        <w:rPr>
          <w:rFonts w:eastAsia="Calibri"/>
          <w:sz w:val="22"/>
          <w:szCs w:val="22"/>
          <w:lang w:val="lt-LT" w:eastAsia="en-US"/>
        </w:rPr>
        <w:t xml:space="preserve"> 1-1,5 mg/kg kūno svorio gentamicino. Atliekant peritoninę dializę, į 2</w:t>
      </w:r>
      <w:r>
        <w:rPr>
          <w:rFonts w:eastAsia="Calibri"/>
          <w:sz w:val="22"/>
          <w:szCs w:val="22"/>
          <w:lang w:val="lt-LT" w:eastAsia="en-US"/>
        </w:rPr>
        <w:t> </w:t>
      </w:r>
      <w:r w:rsidRPr="00A758F3">
        <w:rPr>
          <w:rFonts w:eastAsia="Calibri"/>
          <w:sz w:val="22"/>
          <w:szCs w:val="22"/>
          <w:lang w:val="lt-LT" w:eastAsia="en-US"/>
        </w:rPr>
        <w:t>litrus dializės skysčio įpilama 1 mg/kg kūno svorio gentamicino.</w:t>
      </w:r>
    </w:p>
    <w:p w14:paraId="5837DCFC" w14:textId="77777777" w:rsidR="00BC4315" w:rsidRDefault="00BC4315" w:rsidP="00BC4315">
      <w:pPr>
        <w:widowControl w:val="0"/>
        <w:tabs>
          <w:tab w:val="left" w:pos="567"/>
        </w:tabs>
        <w:rPr>
          <w:sz w:val="22"/>
          <w:szCs w:val="22"/>
        </w:rPr>
      </w:pPr>
      <w:r w:rsidRPr="00A758F3">
        <w:rPr>
          <w:rFonts w:eastAsia="Calibri"/>
          <w:sz w:val="22"/>
          <w:szCs w:val="22"/>
          <w:lang w:val="lt-LT" w:eastAsia="en-US"/>
        </w:rPr>
        <w:t xml:space="preserve">Gydytojas parinks </w:t>
      </w:r>
      <w:r w:rsidRPr="00A758F3">
        <w:rPr>
          <w:sz w:val="22"/>
          <w:szCs w:val="22"/>
        </w:rPr>
        <w:t>vaistinio preparato</w:t>
      </w:r>
      <w:r w:rsidRPr="00A758F3">
        <w:rPr>
          <w:rFonts w:eastAsia="Calibri"/>
          <w:sz w:val="22"/>
          <w:szCs w:val="22"/>
          <w:lang w:val="lt-LT" w:eastAsia="en-US"/>
        </w:rPr>
        <w:t xml:space="preserve"> dozę, jo vartojimo dažnumą ir gydymo </w:t>
      </w:r>
      <w:r w:rsidRPr="00A758F3">
        <w:rPr>
          <w:sz w:val="22"/>
          <w:szCs w:val="22"/>
        </w:rPr>
        <w:t>trukmę</w:t>
      </w:r>
      <w:r>
        <w:rPr>
          <w:sz w:val="22"/>
          <w:szCs w:val="22"/>
        </w:rPr>
        <w:t>.</w:t>
      </w:r>
    </w:p>
    <w:p w14:paraId="7225875C" w14:textId="77777777" w:rsidR="00BC4315" w:rsidRPr="00A758F3" w:rsidRDefault="00BC4315" w:rsidP="00BC4315">
      <w:pPr>
        <w:widowControl w:val="0"/>
        <w:tabs>
          <w:tab w:val="left" w:pos="567"/>
        </w:tabs>
        <w:rPr>
          <w:sz w:val="22"/>
          <w:szCs w:val="22"/>
        </w:rPr>
      </w:pPr>
    </w:p>
    <w:p w14:paraId="24C6D021" w14:textId="77777777" w:rsidR="00BC4315" w:rsidRPr="00A758F3" w:rsidRDefault="00BC4315" w:rsidP="00BC4315">
      <w:pPr>
        <w:widowControl w:val="0"/>
        <w:tabs>
          <w:tab w:val="left" w:pos="567"/>
        </w:tabs>
        <w:rPr>
          <w:rFonts w:eastAsia="Calibri"/>
          <w:sz w:val="22"/>
          <w:szCs w:val="22"/>
          <w:u w:val="single"/>
          <w:lang w:val="lt-LT" w:eastAsia="en-US"/>
        </w:rPr>
      </w:pPr>
      <w:r w:rsidRPr="00A758F3">
        <w:rPr>
          <w:sz w:val="22"/>
          <w:szCs w:val="22"/>
          <w:u w:val="single"/>
        </w:rPr>
        <w:t>Patarimas</w:t>
      </w:r>
      <w:r w:rsidRPr="00A758F3">
        <w:rPr>
          <w:rFonts w:eastAsia="Calibri"/>
          <w:sz w:val="22"/>
          <w:szCs w:val="22"/>
          <w:u w:val="single"/>
          <w:lang w:val="lt-LT" w:eastAsia="en-US"/>
        </w:rPr>
        <w:t xml:space="preserve"> monitoravimui</w:t>
      </w:r>
    </w:p>
    <w:p w14:paraId="7A2B57A1"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Rekomenduojama stebėti gentamicino koncentraciją serume, ypač senyviems pacientams, naujagimiams ir pacientams, kurių inkstų funkcija yra sutrikusi. Mėginiai imami esant mažiausiai koncentracijai prieš suleidžiant sekančią dozę. Jei gentamicino vartojama kelis kartus per parą, jo koncentracija serume prieš vartojant kitą dozę neturi viršyti 2</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 jei jo vartojama 1 kartą per parą – 1</w:t>
      </w:r>
      <w:r>
        <w:rPr>
          <w:rFonts w:eastAsia="Calibri"/>
          <w:sz w:val="22"/>
          <w:szCs w:val="22"/>
          <w:lang w:val="lt-LT" w:eastAsia="en-US"/>
        </w:rPr>
        <w:t> </w:t>
      </w:r>
      <w:r w:rsidRPr="00A758F3">
        <w:rPr>
          <w:rFonts w:eastAsia="Calibri"/>
          <w:sz w:val="22"/>
          <w:szCs w:val="22"/>
          <w:lang w:val="lt-LT" w:eastAsia="en-US"/>
        </w:rPr>
        <w:sym w:font="Symbol" w:char="F06D"/>
      </w:r>
      <w:r w:rsidRPr="00A758F3">
        <w:rPr>
          <w:rFonts w:eastAsia="Calibri"/>
          <w:sz w:val="22"/>
          <w:szCs w:val="22"/>
          <w:lang w:val="lt-LT" w:eastAsia="en-US"/>
        </w:rPr>
        <w:t>g/ml.</w:t>
      </w:r>
    </w:p>
    <w:p w14:paraId="6BCDACED" w14:textId="77777777" w:rsidR="00BC4315" w:rsidRPr="00A758F3" w:rsidRDefault="00BC4315" w:rsidP="00BC4315">
      <w:pPr>
        <w:widowControl w:val="0"/>
        <w:tabs>
          <w:tab w:val="left" w:pos="567"/>
        </w:tabs>
        <w:rPr>
          <w:rFonts w:eastAsia="Calibri"/>
          <w:sz w:val="22"/>
          <w:szCs w:val="22"/>
          <w:lang w:val="lt-LT" w:eastAsia="en-US"/>
        </w:rPr>
      </w:pPr>
    </w:p>
    <w:p w14:paraId="4C700099" w14:textId="77777777" w:rsidR="00BC4315" w:rsidRPr="00A758F3" w:rsidRDefault="00BC4315" w:rsidP="00BC4315">
      <w:pPr>
        <w:widowControl w:val="0"/>
        <w:tabs>
          <w:tab w:val="left" w:pos="567"/>
        </w:tabs>
        <w:rPr>
          <w:rFonts w:eastAsia="Calibri"/>
          <w:sz w:val="22"/>
          <w:szCs w:val="22"/>
          <w:u w:val="single"/>
          <w:lang w:val="lt-LT" w:eastAsia="en-US"/>
        </w:rPr>
      </w:pPr>
      <w:r w:rsidRPr="00A758F3">
        <w:rPr>
          <w:rFonts w:eastAsia="Calibri"/>
          <w:sz w:val="22"/>
          <w:szCs w:val="22"/>
          <w:u w:val="single"/>
          <w:lang w:val="lt-LT" w:eastAsia="en-US"/>
        </w:rPr>
        <w:t>Vartojimo metodas</w:t>
      </w:r>
    </w:p>
    <w:p w14:paraId="7FD3DB33" w14:textId="77777777" w:rsidR="00BC4315" w:rsidRDefault="00BC4315" w:rsidP="00BC4315">
      <w:pPr>
        <w:widowControl w:val="0"/>
        <w:tabs>
          <w:tab w:val="left" w:pos="567"/>
        </w:tabs>
        <w:rPr>
          <w:rFonts w:eastAsia="Calibri"/>
          <w:sz w:val="22"/>
          <w:szCs w:val="22"/>
          <w:lang w:val="lt-LT" w:eastAsia="en-US"/>
        </w:rPr>
      </w:pPr>
      <w:r w:rsidRPr="00CB0F19">
        <w:rPr>
          <w:rFonts w:eastAsia="Calibri"/>
          <w:sz w:val="22"/>
          <w:szCs w:val="22"/>
          <w:lang w:val="lt-LT" w:eastAsia="en-US"/>
        </w:rPr>
        <w:t>Ge</w:t>
      </w:r>
      <w:r>
        <w:rPr>
          <w:rFonts w:eastAsia="Calibri"/>
          <w:sz w:val="22"/>
          <w:szCs w:val="22"/>
          <w:lang w:val="lt-LT" w:eastAsia="en-US"/>
        </w:rPr>
        <w:t>ntamicinas paprastai vartojamas</w:t>
      </w:r>
      <w:r w:rsidRPr="00CB0F19">
        <w:rPr>
          <w:rFonts w:eastAsia="Calibri"/>
          <w:sz w:val="22"/>
          <w:szCs w:val="22"/>
          <w:lang w:val="lt-LT" w:eastAsia="en-US"/>
        </w:rPr>
        <w:t xml:space="preserve"> į raumenis, </w:t>
      </w:r>
      <w:r w:rsidRPr="00E336FF">
        <w:t>bet gali būti vartojamas ir į veną, leidžiant tiesiai į veną arba injekuoti per intraveninį kateterį</w:t>
      </w:r>
      <w:r w:rsidRPr="00E336FF">
        <w:rPr>
          <w:rFonts w:eastAsia="Calibri"/>
          <w:sz w:val="22"/>
          <w:szCs w:val="22"/>
          <w:lang w:val="lt-LT" w:eastAsia="en-US"/>
        </w:rPr>
        <w:t>.</w:t>
      </w:r>
      <w:r w:rsidRPr="00CB0F19">
        <w:rPr>
          <w:rFonts w:eastAsia="Calibri"/>
          <w:sz w:val="22"/>
          <w:szCs w:val="22"/>
          <w:lang w:val="lt-LT" w:eastAsia="en-US"/>
        </w:rPr>
        <w:t xml:space="preserve"> Rekomenduojama dozė ir atsargumo priemonės, skirtos </w:t>
      </w:r>
      <w:r>
        <w:rPr>
          <w:rFonts w:eastAsia="Calibri"/>
          <w:sz w:val="22"/>
          <w:szCs w:val="22"/>
          <w:lang w:val="lt-LT" w:eastAsia="en-US"/>
        </w:rPr>
        <w:t xml:space="preserve">vartojant </w:t>
      </w:r>
      <w:r w:rsidRPr="00CB0F19">
        <w:rPr>
          <w:rFonts w:eastAsia="Calibri"/>
          <w:sz w:val="22"/>
          <w:szCs w:val="22"/>
          <w:lang w:val="lt-LT" w:eastAsia="en-US"/>
        </w:rPr>
        <w:t>į raumenis ir į veną, yra vienodos.</w:t>
      </w:r>
    </w:p>
    <w:p w14:paraId="7D8D29C3" w14:textId="77777777" w:rsidR="00BC4315" w:rsidRPr="00A758F3" w:rsidRDefault="00BC4315" w:rsidP="00BC4315">
      <w:pPr>
        <w:widowControl w:val="0"/>
        <w:tabs>
          <w:tab w:val="left" w:pos="567"/>
        </w:tabs>
        <w:rPr>
          <w:rFonts w:eastAsia="Calibri"/>
          <w:sz w:val="22"/>
          <w:szCs w:val="22"/>
          <w:lang w:val="lt-LT" w:eastAsia="en-US"/>
        </w:rPr>
      </w:pPr>
      <w:r>
        <w:rPr>
          <w:rFonts w:eastAsia="Calibri"/>
          <w:sz w:val="22"/>
          <w:szCs w:val="22"/>
          <w:lang w:val="lt-LT" w:eastAsia="en-US"/>
        </w:rPr>
        <w:t xml:space="preserve">Vartojant į veną, </w:t>
      </w:r>
      <w:r>
        <w:rPr>
          <w:sz w:val="22"/>
          <w:szCs w:val="22"/>
        </w:rPr>
        <w:t>v</w:t>
      </w:r>
      <w:r w:rsidRPr="00A758F3">
        <w:rPr>
          <w:sz w:val="22"/>
          <w:szCs w:val="22"/>
        </w:rPr>
        <w:t>aistinio preparato galima leisti</w:t>
      </w:r>
      <w:r w:rsidRPr="00A758F3">
        <w:rPr>
          <w:rFonts w:eastAsia="Calibri"/>
          <w:sz w:val="22"/>
          <w:szCs w:val="22"/>
          <w:lang w:val="lt-LT" w:eastAsia="en-US"/>
        </w:rPr>
        <w:t xml:space="preserve"> tiesiai į veną arba per intraveninį kateterį. Injekcija turi trukti 2-3</w:t>
      </w:r>
      <w:r>
        <w:rPr>
          <w:rFonts w:eastAsia="Calibri"/>
          <w:sz w:val="22"/>
          <w:szCs w:val="22"/>
          <w:lang w:val="lt-LT" w:eastAsia="en-US"/>
        </w:rPr>
        <w:t> </w:t>
      </w:r>
      <w:r w:rsidRPr="00A758F3">
        <w:rPr>
          <w:rFonts w:eastAsia="Calibri"/>
          <w:sz w:val="22"/>
          <w:szCs w:val="22"/>
          <w:lang w:val="lt-LT" w:eastAsia="en-US"/>
        </w:rPr>
        <w:t>min. Jei gentamicino vartojama 1 kartą per parą, jis turi būti infuzuojamas į veną per 30</w:t>
      </w:r>
      <w:r w:rsidRPr="00A758F3">
        <w:rPr>
          <w:rFonts w:eastAsia="Calibri"/>
          <w:sz w:val="22"/>
          <w:szCs w:val="22"/>
          <w:lang w:val="lt-LT" w:eastAsia="en-US"/>
        </w:rPr>
        <w:noBreakHyphen/>
        <w:t>60 min.</w:t>
      </w:r>
    </w:p>
    <w:p w14:paraId="2B880FF5" w14:textId="77777777" w:rsidR="00BC4315" w:rsidRPr="00A758F3" w:rsidRDefault="00BC4315" w:rsidP="00BC4315">
      <w:pPr>
        <w:widowControl w:val="0"/>
        <w:tabs>
          <w:tab w:val="left" w:pos="567"/>
        </w:tabs>
        <w:rPr>
          <w:rFonts w:eastAsia="Calibri"/>
          <w:sz w:val="22"/>
          <w:szCs w:val="22"/>
          <w:lang w:val="lt-LT" w:eastAsia="en-US"/>
        </w:rPr>
      </w:pPr>
    </w:p>
    <w:p w14:paraId="1DD8F60F"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Trumpai infuzijai į veną gentamicinas atskiedžiamas 100-200</w:t>
      </w:r>
      <w:r>
        <w:rPr>
          <w:rFonts w:eastAsia="Calibri"/>
          <w:sz w:val="22"/>
          <w:szCs w:val="22"/>
          <w:lang w:val="lt-LT" w:eastAsia="en-US"/>
        </w:rPr>
        <w:t> </w:t>
      </w:r>
      <w:r w:rsidRPr="00A758F3">
        <w:rPr>
          <w:rFonts w:eastAsia="Calibri"/>
          <w:sz w:val="22"/>
          <w:szCs w:val="22"/>
          <w:lang w:val="lt-LT" w:eastAsia="en-US"/>
        </w:rPr>
        <w:t>ml sterilaus fiziologinio natrio chlorido tirpalo arba sterilaus 5 % gliukozės tirpalo. Gentamicino koncentracija tirpale turi neviršyti 1 mg/ml.</w:t>
      </w:r>
    </w:p>
    <w:p w14:paraId="27645EF0" w14:textId="77777777" w:rsidR="00BC4315" w:rsidRPr="00A758F3" w:rsidRDefault="00BC4315" w:rsidP="00BC4315">
      <w:pPr>
        <w:widowControl w:val="0"/>
        <w:tabs>
          <w:tab w:val="left" w:pos="567"/>
        </w:tabs>
        <w:rPr>
          <w:rFonts w:eastAsia="Calibri"/>
          <w:sz w:val="22"/>
          <w:szCs w:val="22"/>
          <w:lang w:val="lt-LT" w:eastAsia="en-US"/>
        </w:rPr>
      </w:pPr>
    </w:p>
    <w:p w14:paraId="509AED9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 xml:space="preserve">Gentamicinas sukelia ilgalaikį poantibiotikinį veikimą, kurio metu kiekvienos naujos gentamicino dozės poveikis būna silpnesnis dėl mažesnio bakterijų jautrumo šiam </w:t>
      </w:r>
      <w:r w:rsidRPr="00A758F3">
        <w:rPr>
          <w:sz w:val="22"/>
          <w:szCs w:val="22"/>
        </w:rPr>
        <w:t>vaistiniam preparatui.</w:t>
      </w:r>
      <w:r w:rsidRPr="00A758F3">
        <w:rPr>
          <w:rFonts w:eastAsia="Calibri"/>
          <w:sz w:val="22"/>
          <w:szCs w:val="22"/>
          <w:lang w:val="lt-LT" w:eastAsia="en-US"/>
        </w:rPr>
        <w:t xml:space="preserve"> Antibakterinio poveikio požiūriu, šio vaistinio preparato vartojimas 1 kartą per parą yra pranašesnis, dėl stipresnio baktericidinio poveikio, sukelto didelės pradinės gentamicino koncentracijos kraujo serume ir geresnio antibakterinio kitos dozės poveikio susijusio su ilgesniu vartojimo intervalu.</w:t>
      </w:r>
    </w:p>
    <w:p w14:paraId="62996982" w14:textId="77777777" w:rsidR="00BC4315" w:rsidRPr="00A758F3" w:rsidRDefault="00BC4315" w:rsidP="00BC4315">
      <w:pPr>
        <w:widowControl w:val="0"/>
        <w:tabs>
          <w:tab w:val="left" w:pos="567"/>
        </w:tabs>
        <w:rPr>
          <w:rFonts w:eastAsia="Calibri"/>
          <w:sz w:val="22"/>
          <w:szCs w:val="22"/>
          <w:lang w:val="lt-LT" w:eastAsia="en-US"/>
        </w:rPr>
      </w:pPr>
    </w:p>
    <w:p w14:paraId="32718E26" w14:textId="77777777" w:rsidR="00BC4315" w:rsidRPr="00A758F3"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1 kartą per parą gentamicino vartoti nerekomenduojama, jei yra sutrikusi imuninės sistemos funkcija (kai yra neutropenija), sunkus inkstų funkcijos nepakankamumas, cistinė fibrozė, ascitas, infekcinis endokarditas, didelės (daugiau kaip 20 % kūno paviršiaus ploto) apimties nudegimas ir nėščioms moterims.</w:t>
      </w:r>
    </w:p>
    <w:p w14:paraId="49670D30" w14:textId="77777777" w:rsidR="00BC4315" w:rsidRDefault="00BC4315" w:rsidP="00BC4315">
      <w:pPr>
        <w:widowControl w:val="0"/>
        <w:tabs>
          <w:tab w:val="left" w:pos="567"/>
        </w:tabs>
        <w:rPr>
          <w:rFonts w:eastAsia="Calibri"/>
          <w:sz w:val="22"/>
          <w:szCs w:val="22"/>
          <w:lang w:val="lt-LT" w:eastAsia="en-US"/>
        </w:rPr>
      </w:pPr>
      <w:r w:rsidRPr="00A758F3">
        <w:rPr>
          <w:rFonts w:eastAsia="Calibri"/>
          <w:sz w:val="22"/>
          <w:szCs w:val="22"/>
          <w:lang w:val="lt-LT" w:eastAsia="en-US"/>
        </w:rPr>
        <w:t>Įprastinė gydymo gentamicinu trukmė yra 7-10 parų. Jei infekcinė liga labai sunki ir komplikuota gydymo trukmė gali būti ilgesnė.</w:t>
      </w:r>
    </w:p>
    <w:p w14:paraId="1171CBEC" w14:textId="77777777" w:rsidR="00BC4315" w:rsidRDefault="00BC4315" w:rsidP="00BC4315">
      <w:pPr>
        <w:widowControl w:val="0"/>
        <w:tabs>
          <w:tab w:val="left" w:pos="567"/>
        </w:tabs>
        <w:rPr>
          <w:rFonts w:eastAsia="Calibri"/>
          <w:sz w:val="22"/>
          <w:szCs w:val="22"/>
          <w:lang w:val="lt-LT" w:eastAsia="en-US"/>
        </w:rPr>
      </w:pPr>
    </w:p>
    <w:p w14:paraId="55A8DC46" w14:textId="77777777" w:rsidR="00BC4315" w:rsidRPr="00A758F3" w:rsidRDefault="00BC4315" w:rsidP="00BC4315">
      <w:pPr>
        <w:widowControl w:val="0"/>
        <w:tabs>
          <w:tab w:val="left" w:pos="567"/>
        </w:tabs>
        <w:rPr>
          <w:rFonts w:eastAsia="Calibri"/>
          <w:i/>
          <w:sz w:val="22"/>
          <w:szCs w:val="22"/>
          <w:lang w:val="lt-LT" w:eastAsia="en-US"/>
        </w:rPr>
      </w:pPr>
    </w:p>
    <w:p w14:paraId="77A6F3AC" w14:textId="77777777" w:rsidR="00685031" w:rsidRDefault="00685031"/>
    <w:sectPr w:rsidR="00685031" w:rsidSect="00D716A9">
      <w:headerReference w:type="default" r:id="rId12"/>
      <w:footerReference w:type="even" r:id="rId13"/>
      <w:pgSz w:w="11907" w:h="16840" w:code="9"/>
      <w:pgMar w:top="1134" w:right="1287"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041E2" w14:textId="77777777" w:rsidR="00D716A9" w:rsidRDefault="00D716A9">
      <w:r>
        <w:separator/>
      </w:r>
    </w:p>
  </w:endnote>
  <w:endnote w:type="continuationSeparator" w:id="0">
    <w:p w14:paraId="5586DBC6" w14:textId="77777777" w:rsidR="00D716A9" w:rsidRDefault="00D7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37744" w14:textId="77777777" w:rsidR="002829AB" w:rsidRDefault="003A1893"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352CD" w14:textId="77777777" w:rsidR="002829AB" w:rsidRDefault="002829AB" w:rsidP="00AE42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75695" w14:textId="77777777" w:rsidR="00D716A9" w:rsidRDefault="00D716A9">
      <w:r>
        <w:separator/>
      </w:r>
    </w:p>
  </w:footnote>
  <w:footnote w:type="continuationSeparator" w:id="0">
    <w:p w14:paraId="7D280C6D" w14:textId="77777777" w:rsidR="00D716A9" w:rsidRDefault="00D7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4478" w14:textId="77777777" w:rsidR="002829AB" w:rsidRDefault="002829AB" w:rsidP="00C05838">
    <w:pPr>
      <w:spacing w:line="20" w:lineRule="exact"/>
    </w:pPr>
  </w:p>
  <w:p w14:paraId="79AA7DAA" w14:textId="77777777" w:rsidR="002829AB" w:rsidRDefault="002829AB">
    <w:pPr>
      <w:pStyle w:val="Header"/>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C9C"/>
    <w:multiLevelType w:val="hybridMultilevel"/>
    <w:tmpl w:val="921494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D9B"/>
    <w:multiLevelType w:val="hybridMultilevel"/>
    <w:tmpl w:val="149E4BC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E52A3"/>
    <w:multiLevelType w:val="hybridMultilevel"/>
    <w:tmpl w:val="FCFA9D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12B30"/>
    <w:multiLevelType w:val="hybridMultilevel"/>
    <w:tmpl w:val="00D4FC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703A7"/>
    <w:multiLevelType w:val="hybridMultilevel"/>
    <w:tmpl w:val="BD6097D4"/>
    <w:lvl w:ilvl="0" w:tplc="BF06C694">
      <w:start w:val="1"/>
      <w:numFmt w:val="bullet"/>
      <w:lvlText w:val="-"/>
      <w:lvlJc w:val="left"/>
      <w:pPr>
        <w:tabs>
          <w:tab w:val="num" w:pos="1140"/>
        </w:tabs>
        <w:ind w:left="1140" w:hanging="78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E7C61"/>
    <w:multiLevelType w:val="hybridMultilevel"/>
    <w:tmpl w:val="E728709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E5567C"/>
    <w:multiLevelType w:val="hybridMultilevel"/>
    <w:tmpl w:val="2CAE6548"/>
    <w:lvl w:ilvl="0" w:tplc="04090001">
      <w:start w:val="1"/>
      <w:numFmt w:val="bullet"/>
      <w:lvlText w:val=""/>
      <w:lvlJc w:val="left"/>
      <w:pPr>
        <w:ind w:left="720" w:hanging="360"/>
      </w:pPr>
      <w:rPr>
        <w:rFonts w:ascii="Symbol" w:hAnsi="Symbol"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4C92055"/>
    <w:multiLevelType w:val="hybridMultilevel"/>
    <w:tmpl w:val="FAE4A5E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FE3752A"/>
    <w:multiLevelType w:val="hybridMultilevel"/>
    <w:tmpl w:val="6FF8E86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15"/>
    <w:rsid w:val="00002E8E"/>
    <w:rsid w:val="00084219"/>
    <w:rsid w:val="00092DC9"/>
    <w:rsid w:val="00134BD3"/>
    <w:rsid w:val="00231C83"/>
    <w:rsid w:val="00236E3A"/>
    <w:rsid w:val="002470E0"/>
    <w:rsid w:val="00256589"/>
    <w:rsid w:val="002750FE"/>
    <w:rsid w:val="002829AB"/>
    <w:rsid w:val="00286176"/>
    <w:rsid w:val="00294C27"/>
    <w:rsid w:val="002C70E4"/>
    <w:rsid w:val="002F5627"/>
    <w:rsid w:val="00382B25"/>
    <w:rsid w:val="00382E6F"/>
    <w:rsid w:val="003845EA"/>
    <w:rsid w:val="003A1893"/>
    <w:rsid w:val="003D1941"/>
    <w:rsid w:val="003D615C"/>
    <w:rsid w:val="004A333C"/>
    <w:rsid w:val="004B5B93"/>
    <w:rsid w:val="004F0F37"/>
    <w:rsid w:val="00536C80"/>
    <w:rsid w:val="0053744D"/>
    <w:rsid w:val="00542B0D"/>
    <w:rsid w:val="005648E1"/>
    <w:rsid w:val="005A46EC"/>
    <w:rsid w:val="005D585E"/>
    <w:rsid w:val="005F6102"/>
    <w:rsid w:val="0062617C"/>
    <w:rsid w:val="00685031"/>
    <w:rsid w:val="006C4478"/>
    <w:rsid w:val="006D4A46"/>
    <w:rsid w:val="006E29B7"/>
    <w:rsid w:val="00790A43"/>
    <w:rsid w:val="00795486"/>
    <w:rsid w:val="007979B8"/>
    <w:rsid w:val="0080624E"/>
    <w:rsid w:val="008572D3"/>
    <w:rsid w:val="008A4BC0"/>
    <w:rsid w:val="00926B14"/>
    <w:rsid w:val="009314D3"/>
    <w:rsid w:val="009377BA"/>
    <w:rsid w:val="009A1F04"/>
    <w:rsid w:val="00A02F5E"/>
    <w:rsid w:val="00A07E2B"/>
    <w:rsid w:val="00A21E46"/>
    <w:rsid w:val="00A21EB7"/>
    <w:rsid w:val="00A51C8D"/>
    <w:rsid w:val="00AC1454"/>
    <w:rsid w:val="00B07A41"/>
    <w:rsid w:val="00B25D36"/>
    <w:rsid w:val="00B35CF6"/>
    <w:rsid w:val="00BC4315"/>
    <w:rsid w:val="00BC4E90"/>
    <w:rsid w:val="00C064AE"/>
    <w:rsid w:val="00C2371E"/>
    <w:rsid w:val="00C47562"/>
    <w:rsid w:val="00C7659A"/>
    <w:rsid w:val="00C76640"/>
    <w:rsid w:val="00CB0A81"/>
    <w:rsid w:val="00CB25A6"/>
    <w:rsid w:val="00CB75BC"/>
    <w:rsid w:val="00CF21AF"/>
    <w:rsid w:val="00D716A9"/>
    <w:rsid w:val="00D9764B"/>
    <w:rsid w:val="00E42F25"/>
    <w:rsid w:val="00E433BF"/>
    <w:rsid w:val="00E5706B"/>
    <w:rsid w:val="00E6611C"/>
    <w:rsid w:val="00ED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FA56"/>
  <w15:chartTrackingRefBased/>
  <w15:docId w15:val="{B3C12351-7775-424C-9995-03100E19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15"/>
    <w:pPr>
      <w:spacing w:after="0" w:line="240" w:lineRule="auto"/>
    </w:pPr>
    <w:rPr>
      <w:rFonts w:ascii="Times New Roman" w:eastAsia="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4315"/>
    <w:pPr>
      <w:tabs>
        <w:tab w:val="center" w:pos="4320"/>
        <w:tab w:val="right" w:pos="8640"/>
      </w:tabs>
    </w:pPr>
  </w:style>
  <w:style w:type="character" w:customStyle="1" w:styleId="HeaderChar">
    <w:name w:val="Header Char"/>
    <w:basedOn w:val="DefaultParagraphFont"/>
    <w:link w:val="Header"/>
    <w:rsid w:val="00BC4315"/>
    <w:rPr>
      <w:rFonts w:ascii="Times New Roman" w:eastAsia="Times New Roman" w:hAnsi="Times New Roman" w:cs="Times New Roman"/>
      <w:sz w:val="24"/>
      <w:szCs w:val="20"/>
      <w:lang w:val="sl-SI" w:eastAsia="sl-SI"/>
    </w:rPr>
  </w:style>
  <w:style w:type="paragraph" w:styleId="Footer">
    <w:name w:val="footer"/>
    <w:basedOn w:val="Normal"/>
    <w:link w:val="FooterChar"/>
    <w:rsid w:val="00BC4315"/>
    <w:pPr>
      <w:tabs>
        <w:tab w:val="center" w:pos="4320"/>
        <w:tab w:val="right" w:pos="8640"/>
      </w:tabs>
    </w:pPr>
  </w:style>
  <w:style w:type="character" w:customStyle="1" w:styleId="FooterChar">
    <w:name w:val="Footer Char"/>
    <w:basedOn w:val="DefaultParagraphFont"/>
    <w:link w:val="Footer"/>
    <w:rsid w:val="00BC4315"/>
    <w:rPr>
      <w:rFonts w:ascii="Times New Roman" w:eastAsia="Times New Roman" w:hAnsi="Times New Roman" w:cs="Times New Roman"/>
      <w:sz w:val="24"/>
      <w:szCs w:val="20"/>
      <w:lang w:val="sl-SI" w:eastAsia="sl-SI"/>
    </w:rPr>
  </w:style>
  <w:style w:type="character" w:styleId="PageNumber">
    <w:name w:val="page number"/>
    <w:basedOn w:val="DefaultParagraphFont"/>
    <w:rsid w:val="00BC4315"/>
  </w:style>
  <w:style w:type="paragraph" w:styleId="BodyText">
    <w:name w:val="Body Text"/>
    <w:basedOn w:val="Normal"/>
    <w:link w:val="BodyTextChar"/>
    <w:rsid w:val="00BC4315"/>
    <w:pPr>
      <w:numPr>
        <w:ilvl w:val="12"/>
      </w:numPr>
      <w:tabs>
        <w:tab w:val="left" w:pos="8505"/>
      </w:tabs>
      <w:ind w:right="-2"/>
    </w:pPr>
    <w:rPr>
      <w:sz w:val="22"/>
    </w:rPr>
  </w:style>
  <w:style w:type="character" w:customStyle="1" w:styleId="BodyTextChar">
    <w:name w:val="Body Text Char"/>
    <w:basedOn w:val="DefaultParagraphFont"/>
    <w:link w:val="BodyText"/>
    <w:rsid w:val="00BC4315"/>
    <w:rPr>
      <w:rFonts w:ascii="Times New Roman" w:eastAsia="Times New Roman" w:hAnsi="Times New Roman" w:cs="Times New Roman"/>
      <w:szCs w:val="20"/>
      <w:lang w:val="sl-SI" w:eastAsia="sl-SI"/>
    </w:rPr>
  </w:style>
  <w:style w:type="paragraph" w:styleId="ListParagraph">
    <w:name w:val="List Paragraph"/>
    <w:basedOn w:val="Normal"/>
    <w:uiPriority w:val="34"/>
    <w:qFormat/>
    <w:rsid w:val="00BC4315"/>
    <w:pPr>
      <w:ind w:left="720" w:hanging="567"/>
      <w:contextualSpacing/>
    </w:pPr>
    <w:rPr>
      <w:rFonts w:ascii="Calibri" w:eastAsia="Calibri" w:hAnsi="Calibri"/>
      <w:sz w:val="22"/>
      <w:szCs w:val="22"/>
      <w:lang w:val="lt-LT" w:eastAsia="en-US"/>
    </w:rPr>
  </w:style>
  <w:style w:type="character" w:styleId="CommentReference">
    <w:name w:val="annotation reference"/>
    <w:basedOn w:val="DefaultParagraphFont"/>
    <w:uiPriority w:val="99"/>
    <w:semiHidden/>
    <w:unhideWhenUsed/>
    <w:rsid w:val="00C7659A"/>
    <w:rPr>
      <w:sz w:val="16"/>
      <w:szCs w:val="16"/>
    </w:rPr>
  </w:style>
  <w:style w:type="paragraph" w:styleId="CommentText">
    <w:name w:val="annotation text"/>
    <w:basedOn w:val="Normal"/>
    <w:link w:val="CommentTextChar"/>
    <w:uiPriority w:val="99"/>
    <w:semiHidden/>
    <w:unhideWhenUsed/>
    <w:rsid w:val="00C7659A"/>
    <w:rPr>
      <w:sz w:val="20"/>
    </w:rPr>
  </w:style>
  <w:style w:type="character" w:customStyle="1" w:styleId="CommentTextChar">
    <w:name w:val="Comment Text Char"/>
    <w:basedOn w:val="DefaultParagraphFont"/>
    <w:link w:val="CommentText"/>
    <w:uiPriority w:val="99"/>
    <w:semiHidden/>
    <w:rsid w:val="00C7659A"/>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uiPriority w:val="99"/>
    <w:semiHidden/>
    <w:unhideWhenUsed/>
    <w:rsid w:val="00C7659A"/>
    <w:rPr>
      <w:b/>
      <w:bCs/>
    </w:rPr>
  </w:style>
  <w:style w:type="character" w:customStyle="1" w:styleId="CommentSubjectChar">
    <w:name w:val="Comment Subject Char"/>
    <w:basedOn w:val="CommentTextChar"/>
    <w:link w:val="CommentSubject"/>
    <w:uiPriority w:val="99"/>
    <w:semiHidden/>
    <w:rsid w:val="00C7659A"/>
    <w:rPr>
      <w:rFonts w:ascii="Times New Roman" w:eastAsia="Times New Roman" w:hAnsi="Times New Roman" w:cs="Times New Roman"/>
      <w:b/>
      <w:bCs/>
      <w:sz w:val="20"/>
      <w:szCs w:val="20"/>
      <w:lang w:val="sl-SI" w:eastAsia="sl-SI"/>
    </w:rPr>
  </w:style>
  <w:style w:type="paragraph" w:styleId="BalloonText">
    <w:name w:val="Balloon Text"/>
    <w:basedOn w:val="Normal"/>
    <w:link w:val="BalloonTextChar"/>
    <w:uiPriority w:val="99"/>
    <w:semiHidden/>
    <w:unhideWhenUsed/>
    <w:rsid w:val="00C765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9A"/>
    <w:rPr>
      <w:rFonts w:ascii="Segoe UI" w:eastAsia="Times New Roman" w:hAnsi="Segoe UI" w:cs="Segoe UI"/>
      <w:sz w:val="18"/>
      <w:szCs w:val="18"/>
      <w:lang w:val="sl-SI" w:eastAsia="sl-SI"/>
    </w:rPr>
  </w:style>
  <w:style w:type="paragraph" w:styleId="Revision">
    <w:name w:val="Revision"/>
    <w:hidden/>
    <w:uiPriority w:val="99"/>
    <w:semiHidden/>
    <w:rsid w:val="004F0F37"/>
    <w:pPr>
      <w:spacing w:after="0" w:line="240" w:lineRule="auto"/>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76228">
      <w:bodyDiv w:val="1"/>
      <w:marLeft w:val="0"/>
      <w:marRight w:val="0"/>
      <w:marTop w:val="0"/>
      <w:marBottom w:val="0"/>
      <w:divBdr>
        <w:top w:val="none" w:sz="0" w:space="0" w:color="auto"/>
        <w:left w:val="none" w:sz="0" w:space="0" w:color="auto"/>
        <w:bottom w:val="none" w:sz="0" w:space="0" w:color="auto"/>
        <w:right w:val="none" w:sz="0" w:space="0" w:color="auto"/>
      </w:divBdr>
    </w:div>
    <w:div w:id="7712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712D-981B-44C1-94D8-9DAE398D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15207</Words>
  <Characters>8668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2024-04-26T08:34:00Z</dcterms:created>
  <dcterms:modified xsi:type="dcterms:W3CDTF">2024-05-07T06:38:00Z</dcterms:modified>
</cp:coreProperties>
</file>