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13321" w14:textId="77777777" w:rsidR="001B1E66" w:rsidRPr="002C3E70" w:rsidRDefault="001B1E66" w:rsidP="00952D8A">
      <w:pPr>
        <w:tabs>
          <w:tab w:val="left" w:pos="-1440"/>
          <w:tab w:val="left" w:pos="-720"/>
          <w:tab w:val="left" w:pos="567"/>
        </w:tabs>
        <w:spacing w:line="260" w:lineRule="exact"/>
        <w:rPr>
          <w:b/>
        </w:rPr>
      </w:pPr>
    </w:p>
    <w:p w14:paraId="7B035FA3" w14:textId="77777777" w:rsidR="001B1E66" w:rsidRPr="00AF1BC0" w:rsidRDefault="001B1E66" w:rsidP="001B1E66">
      <w:pPr>
        <w:tabs>
          <w:tab w:val="left" w:pos="-1440"/>
          <w:tab w:val="left" w:pos="-720"/>
          <w:tab w:val="left" w:pos="567"/>
        </w:tabs>
        <w:spacing w:line="260" w:lineRule="exact"/>
        <w:rPr>
          <w:b/>
          <w:snapToGrid w:val="0"/>
          <w:sz w:val="22"/>
        </w:rPr>
      </w:pPr>
    </w:p>
    <w:p w14:paraId="4B78EAB9" w14:textId="77777777" w:rsidR="001B1E66" w:rsidRPr="00AF1BC0" w:rsidRDefault="001B1E66" w:rsidP="001B1E66">
      <w:pPr>
        <w:tabs>
          <w:tab w:val="left" w:pos="-1440"/>
          <w:tab w:val="left" w:pos="-720"/>
          <w:tab w:val="left" w:pos="567"/>
        </w:tabs>
        <w:spacing w:line="260" w:lineRule="exact"/>
        <w:rPr>
          <w:b/>
          <w:snapToGrid w:val="0"/>
          <w:sz w:val="22"/>
        </w:rPr>
      </w:pPr>
    </w:p>
    <w:p w14:paraId="78D19472" w14:textId="77777777" w:rsidR="001B1E66" w:rsidRPr="00AF1BC0" w:rsidRDefault="001B1E66" w:rsidP="001B1E66">
      <w:pPr>
        <w:tabs>
          <w:tab w:val="left" w:pos="-1440"/>
          <w:tab w:val="left" w:pos="-720"/>
          <w:tab w:val="left" w:pos="567"/>
        </w:tabs>
        <w:spacing w:line="260" w:lineRule="exact"/>
        <w:rPr>
          <w:b/>
          <w:snapToGrid w:val="0"/>
          <w:sz w:val="22"/>
        </w:rPr>
      </w:pPr>
    </w:p>
    <w:p w14:paraId="1B38C012" w14:textId="77777777" w:rsidR="001B1E66" w:rsidRPr="00AF1BC0" w:rsidRDefault="001B1E66" w:rsidP="001B1E66">
      <w:pPr>
        <w:tabs>
          <w:tab w:val="left" w:pos="-1440"/>
          <w:tab w:val="left" w:pos="-720"/>
          <w:tab w:val="left" w:pos="567"/>
        </w:tabs>
        <w:spacing w:line="260" w:lineRule="exact"/>
        <w:rPr>
          <w:b/>
          <w:snapToGrid w:val="0"/>
          <w:sz w:val="22"/>
        </w:rPr>
      </w:pPr>
    </w:p>
    <w:p w14:paraId="6B2D2051" w14:textId="77777777" w:rsidR="001B1E66" w:rsidRPr="00AF1BC0" w:rsidRDefault="001B1E66" w:rsidP="001B1E66">
      <w:pPr>
        <w:tabs>
          <w:tab w:val="left" w:pos="-1440"/>
          <w:tab w:val="left" w:pos="-720"/>
          <w:tab w:val="left" w:pos="567"/>
        </w:tabs>
        <w:spacing w:line="260" w:lineRule="exact"/>
        <w:rPr>
          <w:b/>
          <w:snapToGrid w:val="0"/>
          <w:sz w:val="22"/>
        </w:rPr>
      </w:pPr>
    </w:p>
    <w:p w14:paraId="3D3DC2F4" w14:textId="77777777" w:rsidR="001B1E66" w:rsidRPr="00AF1BC0" w:rsidRDefault="001B1E66" w:rsidP="001B1E66">
      <w:pPr>
        <w:tabs>
          <w:tab w:val="left" w:pos="-1440"/>
          <w:tab w:val="left" w:pos="-720"/>
          <w:tab w:val="left" w:pos="567"/>
        </w:tabs>
        <w:spacing w:line="260" w:lineRule="exact"/>
        <w:rPr>
          <w:b/>
          <w:snapToGrid w:val="0"/>
          <w:sz w:val="22"/>
        </w:rPr>
      </w:pPr>
    </w:p>
    <w:p w14:paraId="056CEA7A" w14:textId="77777777" w:rsidR="001B1E66" w:rsidRPr="00AF1BC0" w:rsidRDefault="001B1E66" w:rsidP="001B1E66">
      <w:pPr>
        <w:tabs>
          <w:tab w:val="left" w:pos="-1440"/>
          <w:tab w:val="left" w:pos="-720"/>
          <w:tab w:val="left" w:pos="567"/>
        </w:tabs>
        <w:spacing w:line="260" w:lineRule="exact"/>
        <w:rPr>
          <w:b/>
          <w:snapToGrid w:val="0"/>
          <w:sz w:val="22"/>
        </w:rPr>
      </w:pPr>
    </w:p>
    <w:p w14:paraId="3E6C0A03" w14:textId="77777777" w:rsidR="001B1E66" w:rsidRPr="00AF1BC0" w:rsidRDefault="001B1E66" w:rsidP="001B1E66">
      <w:pPr>
        <w:tabs>
          <w:tab w:val="left" w:pos="-1440"/>
          <w:tab w:val="left" w:pos="-720"/>
          <w:tab w:val="left" w:pos="567"/>
        </w:tabs>
        <w:spacing w:line="260" w:lineRule="exact"/>
        <w:rPr>
          <w:b/>
          <w:snapToGrid w:val="0"/>
          <w:sz w:val="22"/>
        </w:rPr>
      </w:pPr>
    </w:p>
    <w:p w14:paraId="51C8D7B3" w14:textId="77777777" w:rsidR="001B1E66" w:rsidRPr="00AF1BC0" w:rsidRDefault="001B1E66" w:rsidP="001B1E66">
      <w:pPr>
        <w:tabs>
          <w:tab w:val="left" w:pos="-1440"/>
          <w:tab w:val="left" w:pos="-720"/>
          <w:tab w:val="left" w:pos="567"/>
        </w:tabs>
        <w:spacing w:line="260" w:lineRule="exact"/>
        <w:rPr>
          <w:b/>
          <w:snapToGrid w:val="0"/>
          <w:sz w:val="22"/>
        </w:rPr>
      </w:pPr>
    </w:p>
    <w:p w14:paraId="2107DA3A" w14:textId="77777777" w:rsidR="001B1E66" w:rsidRPr="00AF1BC0" w:rsidRDefault="001B1E66" w:rsidP="001B1E66">
      <w:pPr>
        <w:tabs>
          <w:tab w:val="left" w:pos="-1440"/>
          <w:tab w:val="left" w:pos="-720"/>
          <w:tab w:val="left" w:pos="567"/>
        </w:tabs>
        <w:spacing w:line="260" w:lineRule="exact"/>
        <w:rPr>
          <w:b/>
          <w:snapToGrid w:val="0"/>
          <w:sz w:val="22"/>
        </w:rPr>
      </w:pPr>
    </w:p>
    <w:p w14:paraId="454BA1A3" w14:textId="77777777" w:rsidR="001B1E66" w:rsidRPr="00AF1BC0" w:rsidRDefault="001B1E66" w:rsidP="001B1E66">
      <w:pPr>
        <w:tabs>
          <w:tab w:val="left" w:pos="-1440"/>
          <w:tab w:val="left" w:pos="-720"/>
          <w:tab w:val="left" w:pos="567"/>
        </w:tabs>
        <w:spacing w:line="260" w:lineRule="exact"/>
        <w:rPr>
          <w:b/>
          <w:snapToGrid w:val="0"/>
          <w:sz w:val="22"/>
        </w:rPr>
      </w:pPr>
    </w:p>
    <w:p w14:paraId="0184B765" w14:textId="77777777" w:rsidR="001B1E66" w:rsidRPr="00AF1BC0" w:rsidRDefault="001B1E66" w:rsidP="001B1E66">
      <w:pPr>
        <w:tabs>
          <w:tab w:val="left" w:pos="-1440"/>
          <w:tab w:val="left" w:pos="-720"/>
          <w:tab w:val="left" w:pos="567"/>
        </w:tabs>
        <w:spacing w:line="260" w:lineRule="exact"/>
        <w:rPr>
          <w:b/>
          <w:snapToGrid w:val="0"/>
          <w:sz w:val="22"/>
        </w:rPr>
      </w:pPr>
    </w:p>
    <w:p w14:paraId="5B7C549D" w14:textId="77777777" w:rsidR="001B1E66" w:rsidRPr="00AF1BC0" w:rsidRDefault="001B1E66" w:rsidP="001B1E66">
      <w:pPr>
        <w:tabs>
          <w:tab w:val="left" w:pos="-1440"/>
          <w:tab w:val="left" w:pos="-720"/>
          <w:tab w:val="left" w:pos="567"/>
        </w:tabs>
        <w:spacing w:line="260" w:lineRule="exact"/>
        <w:rPr>
          <w:b/>
          <w:snapToGrid w:val="0"/>
          <w:sz w:val="22"/>
        </w:rPr>
      </w:pPr>
    </w:p>
    <w:p w14:paraId="4BC6EA58" w14:textId="77777777" w:rsidR="001B1E66" w:rsidRPr="00AF1BC0" w:rsidRDefault="001B1E66" w:rsidP="001B1E66">
      <w:pPr>
        <w:tabs>
          <w:tab w:val="left" w:pos="-1440"/>
          <w:tab w:val="left" w:pos="-720"/>
          <w:tab w:val="left" w:pos="567"/>
        </w:tabs>
        <w:spacing w:line="260" w:lineRule="exact"/>
        <w:rPr>
          <w:b/>
          <w:snapToGrid w:val="0"/>
          <w:sz w:val="22"/>
        </w:rPr>
      </w:pPr>
    </w:p>
    <w:p w14:paraId="29191912" w14:textId="77777777" w:rsidR="001B1E66" w:rsidRPr="00AF1BC0" w:rsidRDefault="001B1E66" w:rsidP="001B1E66">
      <w:pPr>
        <w:tabs>
          <w:tab w:val="left" w:pos="-1440"/>
          <w:tab w:val="left" w:pos="-720"/>
          <w:tab w:val="left" w:pos="567"/>
        </w:tabs>
        <w:spacing w:line="260" w:lineRule="exact"/>
        <w:rPr>
          <w:b/>
          <w:snapToGrid w:val="0"/>
          <w:sz w:val="22"/>
        </w:rPr>
      </w:pPr>
    </w:p>
    <w:p w14:paraId="42E39EFB" w14:textId="77777777" w:rsidR="001B1E66" w:rsidRPr="00AF1BC0" w:rsidRDefault="001B1E66" w:rsidP="001B1E66">
      <w:pPr>
        <w:tabs>
          <w:tab w:val="left" w:pos="-1440"/>
          <w:tab w:val="left" w:pos="-720"/>
          <w:tab w:val="left" w:pos="567"/>
        </w:tabs>
        <w:spacing w:line="260" w:lineRule="exact"/>
        <w:rPr>
          <w:b/>
          <w:snapToGrid w:val="0"/>
          <w:sz w:val="22"/>
        </w:rPr>
      </w:pPr>
    </w:p>
    <w:p w14:paraId="3156DC0D" w14:textId="77777777" w:rsidR="001B1E66" w:rsidRPr="00AF1BC0" w:rsidRDefault="001B1E66" w:rsidP="001B1E66">
      <w:pPr>
        <w:tabs>
          <w:tab w:val="left" w:pos="-1440"/>
          <w:tab w:val="left" w:pos="-720"/>
          <w:tab w:val="left" w:pos="567"/>
        </w:tabs>
        <w:spacing w:line="260" w:lineRule="exact"/>
        <w:rPr>
          <w:b/>
          <w:snapToGrid w:val="0"/>
          <w:sz w:val="22"/>
        </w:rPr>
      </w:pPr>
    </w:p>
    <w:p w14:paraId="6C44A288" w14:textId="77777777" w:rsidR="001B1E66" w:rsidRPr="00AF1BC0" w:rsidRDefault="001B1E66" w:rsidP="001B1E66">
      <w:pPr>
        <w:tabs>
          <w:tab w:val="left" w:pos="-1440"/>
          <w:tab w:val="left" w:pos="-720"/>
          <w:tab w:val="left" w:pos="567"/>
        </w:tabs>
        <w:spacing w:line="260" w:lineRule="exact"/>
        <w:rPr>
          <w:b/>
          <w:snapToGrid w:val="0"/>
          <w:sz w:val="22"/>
        </w:rPr>
      </w:pPr>
    </w:p>
    <w:p w14:paraId="201C2402" w14:textId="77777777" w:rsidR="001B1E66" w:rsidRPr="00AF1BC0" w:rsidRDefault="001B1E66" w:rsidP="001B1E66">
      <w:pPr>
        <w:tabs>
          <w:tab w:val="left" w:pos="-1440"/>
          <w:tab w:val="left" w:pos="-720"/>
          <w:tab w:val="left" w:pos="567"/>
        </w:tabs>
        <w:spacing w:line="260" w:lineRule="exact"/>
        <w:rPr>
          <w:b/>
          <w:snapToGrid w:val="0"/>
          <w:sz w:val="22"/>
        </w:rPr>
      </w:pPr>
    </w:p>
    <w:p w14:paraId="729E2A14" w14:textId="77777777" w:rsidR="001B1E66" w:rsidRPr="00AF1BC0" w:rsidRDefault="001B1E66" w:rsidP="001B1E66">
      <w:pPr>
        <w:tabs>
          <w:tab w:val="left" w:pos="-1440"/>
          <w:tab w:val="left" w:pos="-720"/>
          <w:tab w:val="left" w:pos="567"/>
        </w:tabs>
        <w:spacing w:line="260" w:lineRule="exact"/>
        <w:rPr>
          <w:b/>
          <w:snapToGrid w:val="0"/>
          <w:sz w:val="22"/>
        </w:rPr>
      </w:pPr>
    </w:p>
    <w:p w14:paraId="38C13ACD" w14:textId="77777777" w:rsidR="001B1E66" w:rsidRPr="00AF1BC0" w:rsidRDefault="001B1E66" w:rsidP="001B1E66">
      <w:pPr>
        <w:tabs>
          <w:tab w:val="left" w:pos="-1440"/>
          <w:tab w:val="left" w:pos="-720"/>
          <w:tab w:val="left" w:pos="567"/>
        </w:tabs>
        <w:spacing w:line="260" w:lineRule="exact"/>
        <w:rPr>
          <w:b/>
          <w:snapToGrid w:val="0"/>
          <w:sz w:val="22"/>
        </w:rPr>
      </w:pPr>
    </w:p>
    <w:p w14:paraId="67F995EC" w14:textId="77777777" w:rsidR="001B1E66" w:rsidRPr="00AF1BC0" w:rsidRDefault="001B1E66" w:rsidP="001B1E66">
      <w:pPr>
        <w:tabs>
          <w:tab w:val="left" w:pos="-1440"/>
          <w:tab w:val="left" w:pos="-720"/>
          <w:tab w:val="left" w:pos="567"/>
        </w:tabs>
        <w:spacing w:line="260" w:lineRule="exact"/>
        <w:rPr>
          <w:b/>
          <w:snapToGrid w:val="0"/>
          <w:sz w:val="22"/>
        </w:rPr>
      </w:pPr>
    </w:p>
    <w:p w14:paraId="6CF97B90" w14:textId="77777777" w:rsidR="001B1E66" w:rsidRPr="00AF1BC0" w:rsidRDefault="001B1E66" w:rsidP="001B1E66">
      <w:pPr>
        <w:tabs>
          <w:tab w:val="left" w:pos="-1440"/>
          <w:tab w:val="left" w:pos="-720"/>
          <w:tab w:val="left" w:pos="567"/>
        </w:tabs>
        <w:spacing w:line="260" w:lineRule="exact"/>
        <w:rPr>
          <w:b/>
          <w:snapToGrid w:val="0"/>
          <w:sz w:val="22"/>
        </w:rPr>
      </w:pPr>
    </w:p>
    <w:p w14:paraId="3A0634AE" w14:textId="77777777" w:rsidR="001B1E66" w:rsidRPr="00AF1BC0" w:rsidRDefault="001B1E66" w:rsidP="001B1E66">
      <w:pPr>
        <w:keepNext/>
        <w:tabs>
          <w:tab w:val="left" w:pos="567"/>
        </w:tabs>
        <w:jc w:val="center"/>
        <w:outlineLvl w:val="1"/>
        <w:rPr>
          <w:b/>
          <w:snapToGrid w:val="0"/>
          <w:sz w:val="22"/>
          <w:szCs w:val="24"/>
        </w:rPr>
      </w:pPr>
      <w:r w:rsidRPr="00AF1BC0">
        <w:rPr>
          <w:b/>
          <w:bCs/>
          <w:iCs/>
          <w:snapToGrid w:val="0"/>
          <w:sz w:val="22"/>
          <w:szCs w:val="28"/>
        </w:rPr>
        <w:t>I PRIEDAS</w:t>
      </w:r>
    </w:p>
    <w:p w14:paraId="1B1FCA4F" w14:textId="77777777" w:rsidR="001B1E66" w:rsidRPr="00AF1BC0" w:rsidRDefault="001B1E66" w:rsidP="001B1E66">
      <w:pPr>
        <w:tabs>
          <w:tab w:val="left" w:pos="567"/>
        </w:tabs>
        <w:rPr>
          <w:snapToGrid w:val="0"/>
          <w:sz w:val="22"/>
          <w:szCs w:val="24"/>
        </w:rPr>
      </w:pPr>
    </w:p>
    <w:p w14:paraId="2DA0FD09" w14:textId="77777777" w:rsidR="001B1E66" w:rsidRPr="00AF1BC0" w:rsidRDefault="001B1E66" w:rsidP="001B1E66">
      <w:pPr>
        <w:tabs>
          <w:tab w:val="left" w:pos="-1440"/>
          <w:tab w:val="left" w:pos="-720"/>
          <w:tab w:val="left" w:pos="567"/>
        </w:tabs>
        <w:spacing w:line="260" w:lineRule="exact"/>
        <w:jc w:val="center"/>
        <w:rPr>
          <w:b/>
          <w:snapToGrid w:val="0"/>
          <w:sz w:val="22"/>
        </w:rPr>
      </w:pPr>
      <w:r w:rsidRPr="00AF1BC0">
        <w:rPr>
          <w:b/>
          <w:snapToGrid w:val="0"/>
          <w:sz w:val="22"/>
        </w:rPr>
        <w:t>PREPARATO CHARAKTERISTIKŲ SANTRAUKA</w:t>
      </w:r>
    </w:p>
    <w:p w14:paraId="14180EED" w14:textId="77777777" w:rsidR="001B1E66" w:rsidRPr="00AF1BC0" w:rsidRDefault="001B1E66" w:rsidP="001B1E66">
      <w:pPr>
        <w:tabs>
          <w:tab w:val="left" w:pos="-1440"/>
          <w:tab w:val="left" w:pos="-720"/>
          <w:tab w:val="left" w:pos="567"/>
        </w:tabs>
        <w:spacing w:line="260" w:lineRule="exact"/>
        <w:jc w:val="center"/>
        <w:rPr>
          <w:snapToGrid w:val="0"/>
          <w:sz w:val="22"/>
        </w:rPr>
      </w:pPr>
      <w:r w:rsidRPr="00AF1BC0">
        <w:rPr>
          <w:snapToGrid w:val="0"/>
          <w:sz w:val="22"/>
          <w:lang w:eastAsia="zh-CN"/>
        </w:rPr>
        <w:br w:type="page"/>
      </w:r>
    </w:p>
    <w:p w14:paraId="3F5718E1" w14:textId="77777777" w:rsidR="00EC1531" w:rsidRPr="00AF1BC0" w:rsidRDefault="00EC1531" w:rsidP="00EC1531">
      <w:pPr>
        <w:keepNext/>
        <w:keepLines/>
        <w:tabs>
          <w:tab w:val="left" w:pos="567"/>
        </w:tabs>
        <w:outlineLvl w:val="2"/>
        <w:rPr>
          <w:b/>
          <w:bCs/>
          <w:snapToGrid w:val="0"/>
          <w:sz w:val="22"/>
          <w:szCs w:val="22"/>
        </w:rPr>
      </w:pPr>
      <w:r w:rsidRPr="00AF1BC0">
        <w:rPr>
          <w:b/>
          <w:bCs/>
          <w:snapToGrid w:val="0"/>
          <w:sz w:val="22"/>
          <w:szCs w:val="22"/>
        </w:rPr>
        <w:lastRenderedPageBreak/>
        <w:t>1.</w:t>
      </w:r>
      <w:r w:rsidRPr="00AF1BC0">
        <w:rPr>
          <w:b/>
          <w:bCs/>
          <w:snapToGrid w:val="0"/>
          <w:sz w:val="22"/>
          <w:szCs w:val="26"/>
        </w:rPr>
        <w:tab/>
      </w:r>
      <w:r w:rsidRPr="00AF1BC0">
        <w:rPr>
          <w:b/>
          <w:bCs/>
          <w:snapToGrid w:val="0"/>
          <w:sz w:val="22"/>
          <w:szCs w:val="22"/>
        </w:rPr>
        <w:t>VAISTINIO PREPARATO PAVADINIMAS</w:t>
      </w:r>
    </w:p>
    <w:p w14:paraId="0B625079" w14:textId="77777777" w:rsidR="00EC1531" w:rsidRPr="00AF1BC0" w:rsidRDefault="00EC1531" w:rsidP="00EC1531">
      <w:pPr>
        <w:tabs>
          <w:tab w:val="left" w:pos="567"/>
        </w:tabs>
        <w:spacing w:line="260" w:lineRule="exact"/>
        <w:rPr>
          <w:snapToGrid w:val="0"/>
          <w:sz w:val="22"/>
          <w:szCs w:val="24"/>
        </w:rPr>
      </w:pPr>
    </w:p>
    <w:p w14:paraId="55B5F88A" w14:textId="77777777" w:rsidR="00EC1531" w:rsidRPr="00AF1BC0" w:rsidRDefault="00EC1531" w:rsidP="00EC1531">
      <w:pPr>
        <w:tabs>
          <w:tab w:val="left" w:pos="567"/>
        </w:tabs>
        <w:spacing w:line="260" w:lineRule="exact"/>
        <w:rPr>
          <w:snapToGrid w:val="0"/>
          <w:sz w:val="22"/>
          <w:szCs w:val="24"/>
        </w:rPr>
      </w:pPr>
      <w:r w:rsidRPr="00AF1BC0">
        <w:rPr>
          <w:noProof/>
          <w:snapToGrid w:val="0"/>
          <w:sz w:val="22"/>
          <w:szCs w:val="24"/>
        </w:rPr>
        <w:t>Miso</w:t>
      </w:r>
      <w:r>
        <w:rPr>
          <w:noProof/>
          <w:snapToGrid w:val="0"/>
          <w:sz w:val="22"/>
          <w:szCs w:val="24"/>
        </w:rPr>
        <w:t>O</w:t>
      </w:r>
      <w:r w:rsidRPr="00AF1BC0">
        <w:rPr>
          <w:noProof/>
          <w:snapToGrid w:val="0"/>
          <w:sz w:val="22"/>
          <w:szCs w:val="24"/>
        </w:rPr>
        <w:t>ne 400 mikrogramų tabletės</w:t>
      </w:r>
    </w:p>
    <w:p w14:paraId="410CA405" w14:textId="77777777" w:rsidR="00EC1531" w:rsidRPr="00AF1BC0" w:rsidRDefault="00EC1531" w:rsidP="00EC1531">
      <w:pPr>
        <w:tabs>
          <w:tab w:val="left" w:pos="567"/>
        </w:tabs>
        <w:spacing w:line="260" w:lineRule="exact"/>
        <w:rPr>
          <w:snapToGrid w:val="0"/>
          <w:sz w:val="22"/>
          <w:szCs w:val="24"/>
        </w:rPr>
      </w:pPr>
    </w:p>
    <w:p w14:paraId="1CFD1E26" w14:textId="77777777" w:rsidR="00EC1531" w:rsidRPr="00AF1BC0" w:rsidRDefault="00EC1531" w:rsidP="00EC1531">
      <w:pPr>
        <w:tabs>
          <w:tab w:val="left" w:pos="567"/>
        </w:tabs>
        <w:spacing w:line="260" w:lineRule="exact"/>
        <w:rPr>
          <w:snapToGrid w:val="0"/>
          <w:sz w:val="22"/>
          <w:szCs w:val="24"/>
        </w:rPr>
      </w:pPr>
    </w:p>
    <w:p w14:paraId="357A5279" w14:textId="77777777" w:rsidR="00EC1531" w:rsidRPr="00AF1BC0" w:rsidRDefault="00EC1531" w:rsidP="00EC1531">
      <w:pPr>
        <w:keepNext/>
        <w:keepLines/>
        <w:tabs>
          <w:tab w:val="left" w:pos="567"/>
        </w:tabs>
        <w:outlineLvl w:val="2"/>
        <w:rPr>
          <w:b/>
          <w:bCs/>
          <w:snapToGrid w:val="0"/>
          <w:sz w:val="22"/>
          <w:szCs w:val="26"/>
        </w:rPr>
      </w:pPr>
      <w:r w:rsidRPr="00AF1BC0">
        <w:rPr>
          <w:b/>
          <w:bCs/>
          <w:snapToGrid w:val="0"/>
          <w:sz w:val="22"/>
          <w:szCs w:val="26"/>
        </w:rPr>
        <w:t>2.</w:t>
      </w:r>
      <w:r w:rsidRPr="00AF1BC0">
        <w:rPr>
          <w:b/>
          <w:bCs/>
          <w:snapToGrid w:val="0"/>
          <w:sz w:val="22"/>
          <w:szCs w:val="26"/>
        </w:rPr>
        <w:tab/>
        <w:t>KOKYBINĖ IR KIEKYBINĖ SUDĖTIS</w:t>
      </w:r>
    </w:p>
    <w:p w14:paraId="30BACE6A" w14:textId="77777777" w:rsidR="00EC1531" w:rsidRPr="00AF1BC0" w:rsidRDefault="00EC1531" w:rsidP="00EC1531">
      <w:pPr>
        <w:tabs>
          <w:tab w:val="left" w:pos="567"/>
        </w:tabs>
        <w:spacing w:line="260" w:lineRule="exact"/>
        <w:rPr>
          <w:snapToGrid w:val="0"/>
          <w:sz w:val="22"/>
          <w:szCs w:val="24"/>
        </w:rPr>
      </w:pPr>
    </w:p>
    <w:p w14:paraId="098D85EA"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Vienoje tabletėje yra 400 </w:t>
      </w:r>
      <w:proofErr w:type="spellStart"/>
      <w:r w:rsidRPr="00AF1BC0">
        <w:rPr>
          <w:snapToGrid w:val="0"/>
          <w:sz w:val="22"/>
          <w:szCs w:val="24"/>
        </w:rPr>
        <w:t>mikrogramų</w:t>
      </w:r>
      <w:proofErr w:type="spellEnd"/>
      <w:r w:rsidRPr="00AF1BC0">
        <w:rPr>
          <w:snapToGrid w:val="0"/>
          <w:sz w:val="22"/>
          <w:szCs w:val="24"/>
        </w:rPr>
        <w:t xml:space="preserve"> </w:t>
      </w:r>
      <w:proofErr w:type="spellStart"/>
      <w:r w:rsidRPr="00AF1BC0">
        <w:rPr>
          <w:snapToGrid w:val="0"/>
          <w:sz w:val="22"/>
          <w:szCs w:val="24"/>
        </w:rPr>
        <w:t>mizoprostolio</w:t>
      </w:r>
      <w:proofErr w:type="spellEnd"/>
      <w:r w:rsidRPr="00AF1BC0">
        <w:rPr>
          <w:snapToGrid w:val="0"/>
          <w:sz w:val="22"/>
          <w:szCs w:val="24"/>
        </w:rPr>
        <w:t>.</w:t>
      </w:r>
    </w:p>
    <w:p w14:paraId="1557077A" w14:textId="77777777" w:rsidR="00EC1531" w:rsidRPr="00AF1BC0" w:rsidRDefault="00EC1531" w:rsidP="00EC1531">
      <w:pPr>
        <w:tabs>
          <w:tab w:val="left" w:pos="567"/>
        </w:tabs>
        <w:spacing w:line="260" w:lineRule="exact"/>
        <w:rPr>
          <w:snapToGrid w:val="0"/>
          <w:sz w:val="22"/>
          <w:szCs w:val="24"/>
        </w:rPr>
      </w:pPr>
    </w:p>
    <w:p w14:paraId="46C67FE7" w14:textId="77777777" w:rsidR="00EC1531" w:rsidRPr="00AF1BC0" w:rsidRDefault="00EC1531" w:rsidP="00EC1531">
      <w:pPr>
        <w:tabs>
          <w:tab w:val="left" w:pos="567"/>
        </w:tabs>
        <w:spacing w:line="260" w:lineRule="exact"/>
        <w:rPr>
          <w:snapToGrid w:val="0"/>
          <w:sz w:val="22"/>
        </w:rPr>
      </w:pPr>
      <w:r w:rsidRPr="00AF1BC0">
        <w:rPr>
          <w:noProof/>
          <w:snapToGrid w:val="0"/>
          <w:sz w:val="22"/>
        </w:rPr>
        <w:t>Visos pagalbinės medžiagos išvardytos 6.1 skyriuje.</w:t>
      </w:r>
    </w:p>
    <w:p w14:paraId="48259DAE" w14:textId="77777777" w:rsidR="00EC1531" w:rsidRPr="00AF1BC0" w:rsidRDefault="00EC1531" w:rsidP="00EC1531">
      <w:pPr>
        <w:tabs>
          <w:tab w:val="left" w:pos="567"/>
        </w:tabs>
        <w:spacing w:line="260" w:lineRule="exact"/>
        <w:rPr>
          <w:snapToGrid w:val="0"/>
          <w:sz w:val="22"/>
          <w:szCs w:val="24"/>
        </w:rPr>
      </w:pPr>
    </w:p>
    <w:p w14:paraId="661EF11A" w14:textId="77777777" w:rsidR="00EC1531" w:rsidRPr="00AF1BC0" w:rsidRDefault="00EC1531" w:rsidP="00EC1531">
      <w:pPr>
        <w:tabs>
          <w:tab w:val="left" w:pos="567"/>
        </w:tabs>
        <w:spacing w:line="260" w:lineRule="exact"/>
        <w:rPr>
          <w:snapToGrid w:val="0"/>
          <w:sz w:val="22"/>
          <w:szCs w:val="24"/>
        </w:rPr>
      </w:pPr>
    </w:p>
    <w:p w14:paraId="4C146AEE" w14:textId="77777777" w:rsidR="00EC1531" w:rsidRPr="00AF1BC0" w:rsidRDefault="00EC1531" w:rsidP="00EC1531">
      <w:pPr>
        <w:keepNext/>
        <w:keepLines/>
        <w:tabs>
          <w:tab w:val="left" w:pos="567"/>
        </w:tabs>
        <w:outlineLvl w:val="2"/>
        <w:rPr>
          <w:b/>
          <w:bCs/>
          <w:snapToGrid w:val="0"/>
          <w:sz w:val="22"/>
          <w:szCs w:val="26"/>
        </w:rPr>
      </w:pPr>
      <w:r w:rsidRPr="00AF1BC0">
        <w:rPr>
          <w:b/>
          <w:bCs/>
          <w:snapToGrid w:val="0"/>
          <w:sz w:val="22"/>
          <w:szCs w:val="26"/>
        </w:rPr>
        <w:t>3.</w:t>
      </w:r>
      <w:r w:rsidRPr="00AF1BC0">
        <w:rPr>
          <w:b/>
          <w:bCs/>
          <w:snapToGrid w:val="0"/>
          <w:sz w:val="22"/>
          <w:szCs w:val="26"/>
        </w:rPr>
        <w:tab/>
        <w:t>FARMACINĖ FORMA</w:t>
      </w:r>
    </w:p>
    <w:p w14:paraId="4657094C" w14:textId="77777777" w:rsidR="00EC1531" w:rsidRPr="00AF1BC0" w:rsidRDefault="00EC1531" w:rsidP="00EC1531">
      <w:pPr>
        <w:tabs>
          <w:tab w:val="left" w:pos="567"/>
        </w:tabs>
        <w:spacing w:line="260" w:lineRule="exact"/>
        <w:rPr>
          <w:snapToGrid w:val="0"/>
          <w:sz w:val="22"/>
          <w:szCs w:val="24"/>
        </w:rPr>
      </w:pPr>
    </w:p>
    <w:p w14:paraId="140C8479"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Tabletė.</w:t>
      </w:r>
    </w:p>
    <w:p w14:paraId="3F42E3F5"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Baltos</w:t>
      </w:r>
      <w:r>
        <w:rPr>
          <w:snapToGrid w:val="0"/>
          <w:sz w:val="22"/>
          <w:szCs w:val="24"/>
        </w:rPr>
        <w:t>,</w:t>
      </w:r>
      <w:r w:rsidRPr="00AF1BC0">
        <w:rPr>
          <w:snapToGrid w:val="0"/>
          <w:sz w:val="22"/>
          <w:szCs w:val="24"/>
        </w:rPr>
        <w:t xml:space="preserve"> apvalios, plokščios tabletės, kurių skersmuo 11 mm, storis – 4,5 mm, su dalijimo vagele abiejose pusėse ir vienoje pusėje įspausta dviguba „M“.</w:t>
      </w:r>
    </w:p>
    <w:p w14:paraId="04300B38" w14:textId="77777777" w:rsidR="00EC1531" w:rsidRPr="00AF1BC0" w:rsidRDefault="00EC1531" w:rsidP="00EC1531">
      <w:pPr>
        <w:tabs>
          <w:tab w:val="left" w:pos="567"/>
        </w:tabs>
        <w:spacing w:line="260" w:lineRule="exact"/>
        <w:rPr>
          <w:snapToGrid w:val="0"/>
          <w:sz w:val="22"/>
          <w:szCs w:val="24"/>
        </w:rPr>
      </w:pPr>
    </w:p>
    <w:p w14:paraId="422B1552" w14:textId="77777777" w:rsidR="00EC1531" w:rsidRPr="00AF1BC0" w:rsidRDefault="00EC1531" w:rsidP="00EC1531">
      <w:pPr>
        <w:tabs>
          <w:tab w:val="left" w:pos="567"/>
        </w:tabs>
        <w:spacing w:line="260" w:lineRule="exact"/>
        <w:rPr>
          <w:snapToGrid w:val="0"/>
          <w:sz w:val="22"/>
          <w:szCs w:val="24"/>
        </w:rPr>
      </w:pPr>
      <w:r w:rsidRPr="00AF1BC0">
        <w:rPr>
          <w:noProof/>
          <w:snapToGrid w:val="0"/>
          <w:sz w:val="22"/>
          <w:szCs w:val="24"/>
        </w:rPr>
        <w:t>Tabletę galima padalyti į lygias dozes.</w:t>
      </w:r>
    </w:p>
    <w:p w14:paraId="09DDCA8D" w14:textId="77777777" w:rsidR="00EC1531" w:rsidRPr="00AF1BC0" w:rsidRDefault="00EC1531" w:rsidP="00EC1531">
      <w:pPr>
        <w:tabs>
          <w:tab w:val="left" w:pos="567"/>
        </w:tabs>
        <w:spacing w:line="260" w:lineRule="exact"/>
        <w:rPr>
          <w:snapToGrid w:val="0"/>
          <w:sz w:val="22"/>
          <w:szCs w:val="24"/>
        </w:rPr>
      </w:pPr>
    </w:p>
    <w:p w14:paraId="1CB03BF2" w14:textId="77777777" w:rsidR="00EC1531" w:rsidRPr="00AF1BC0" w:rsidRDefault="00EC1531" w:rsidP="00EC1531">
      <w:pPr>
        <w:tabs>
          <w:tab w:val="left" w:pos="567"/>
        </w:tabs>
        <w:spacing w:line="260" w:lineRule="exact"/>
        <w:rPr>
          <w:snapToGrid w:val="0"/>
          <w:sz w:val="22"/>
          <w:szCs w:val="24"/>
        </w:rPr>
      </w:pPr>
    </w:p>
    <w:p w14:paraId="2FF879A6" w14:textId="77777777" w:rsidR="00EC1531" w:rsidRPr="00AF1BC0" w:rsidRDefault="00EC1531" w:rsidP="00EC1531">
      <w:pPr>
        <w:keepNext/>
        <w:keepLines/>
        <w:tabs>
          <w:tab w:val="left" w:pos="567"/>
        </w:tabs>
        <w:outlineLvl w:val="2"/>
        <w:rPr>
          <w:b/>
          <w:bCs/>
          <w:snapToGrid w:val="0"/>
          <w:sz w:val="22"/>
          <w:szCs w:val="26"/>
        </w:rPr>
      </w:pPr>
      <w:r w:rsidRPr="00AF1BC0">
        <w:rPr>
          <w:b/>
          <w:bCs/>
          <w:snapToGrid w:val="0"/>
          <w:sz w:val="22"/>
          <w:szCs w:val="26"/>
        </w:rPr>
        <w:t>4.</w:t>
      </w:r>
      <w:r w:rsidRPr="00AF1BC0">
        <w:rPr>
          <w:b/>
          <w:bCs/>
          <w:snapToGrid w:val="0"/>
          <w:sz w:val="22"/>
          <w:szCs w:val="26"/>
        </w:rPr>
        <w:tab/>
        <w:t>KLINIKINĖ INFORMACIJA</w:t>
      </w:r>
    </w:p>
    <w:p w14:paraId="6A5F9AC3" w14:textId="77777777" w:rsidR="00EC1531" w:rsidRPr="00AF1BC0" w:rsidRDefault="00EC1531" w:rsidP="00EC1531">
      <w:pPr>
        <w:tabs>
          <w:tab w:val="left" w:pos="567"/>
        </w:tabs>
        <w:spacing w:line="260" w:lineRule="exact"/>
        <w:rPr>
          <w:snapToGrid w:val="0"/>
          <w:sz w:val="22"/>
          <w:szCs w:val="24"/>
        </w:rPr>
      </w:pPr>
    </w:p>
    <w:p w14:paraId="70C1134A"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sz w:val="22"/>
          <w:szCs w:val="22"/>
        </w:rPr>
      </w:pPr>
      <w:r w:rsidRPr="00AF1BC0">
        <w:rPr>
          <w:sz w:val="22"/>
          <w:szCs w:val="22"/>
        </w:rPr>
        <w:t>Nėštumo</w:t>
      </w:r>
      <w:r w:rsidRPr="00AF1BC0">
        <w:rPr>
          <w:spacing w:val="-3"/>
          <w:sz w:val="22"/>
          <w:szCs w:val="22"/>
        </w:rPr>
        <w:t xml:space="preserve"> </w:t>
      </w:r>
      <w:r w:rsidRPr="00AF1BC0">
        <w:rPr>
          <w:sz w:val="22"/>
          <w:szCs w:val="22"/>
        </w:rPr>
        <w:t>nutraukimui</w:t>
      </w:r>
      <w:r w:rsidRPr="00AF1BC0">
        <w:rPr>
          <w:spacing w:val="-3"/>
          <w:sz w:val="22"/>
          <w:szCs w:val="22"/>
        </w:rPr>
        <w:t xml:space="preserve"> </w:t>
      </w:r>
      <w:r w:rsidRPr="00AF1BC0">
        <w:rPr>
          <w:sz w:val="22"/>
          <w:szCs w:val="22"/>
        </w:rPr>
        <w:t xml:space="preserve">prieš progesteroną veikiantis </w:t>
      </w:r>
      <w:proofErr w:type="spellStart"/>
      <w:r w:rsidRPr="00AF1BC0">
        <w:rPr>
          <w:sz w:val="22"/>
          <w:szCs w:val="22"/>
        </w:rPr>
        <w:t>mifepristonas</w:t>
      </w:r>
      <w:proofErr w:type="spellEnd"/>
      <w:r w:rsidRPr="00AF1BC0">
        <w:rPr>
          <w:spacing w:val="-3"/>
          <w:sz w:val="22"/>
          <w:szCs w:val="22"/>
        </w:rPr>
        <w:t xml:space="preserve"> </w:t>
      </w:r>
      <w:r w:rsidRPr="00AF1BC0">
        <w:rPr>
          <w:sz w:val="22"/>
          <w:szCs w:val="22"/>
        </w:rPr>
        <w:t>ir</w:t>
      </w:r>
      <w:r w:rsidRPr="00AF1BC0">
        <w:rPr>
          <w:spacing w:val="-3"/>
          <w:sz w:val="22"/>
          <w:szCs w:val="22"/>
        </w:rPr>
        <w:t xml:space="preserve"> </w:t>
      </w:r>
      <w:r w:rsidRPr="00AF1BC0">
        <w:rPr>
          <w:sz w:val="22"/>
          <w:szCs w:val="22"/>
        </w:rPr>
        <w:t>prostaglandino analogas</w:t>
      </w:r>
      <w:r w:rsidRPr="00AF1BC0">
        <w:rPr>
          <w:spacing w:val="-3"/>
          <w:sz w:val="22"/>
          <w:szCs w:val="22"/>
        </w:rPr>
        <w:t xml:space="preserve"> </w:t>
      </w:r>
      <w:r w:rsidRPr="00AF1BC0">
        <w:rPr>
          <w:sz w:val="22"/>
          <w:szCs w:val="22"/>
        </w:rPr>
        <w:t>gali</w:t>
      </w:r>
      <w:r w:rsidRPr="00AF1BC0">
        <w:rPr>
          <w:spacing w:val="-3"/>
          <w:sz w:val="22"/>
          <w:szCs w:val="22"/>
        </w:rPr>
        <w:t xml:space="preserve"> </w:t>
      </w:r>
      <w:r w:rsidRPr="00AF1BC0">
        <w:rPr>
          <w:sz w:val="22"/>
          <w:szCs w:val="22"/>
        </w:rPr>
        <w:t>būti</w:t>
      </w:r>
      <w:r w:rsidRPr="00AF1BC0">
        <w:rPr>
          <w:spacing w:val="-3"/>
          <w:sz w:val="22"/>
          <w:szCs w:val="22"/>
        </w:rPr>
        <w:t xml:space="preserve"> </w:t>
      </w:r>
      <w:r w:rsidRPr="00AF1BC0">
        <w:rPr>
          <w:sz w:val="22"/>
          <w:szCs w:val="22"/>
        </w:rPr>
        <w:t>išrašomi</w:t>
      </w:r>
      <w:r w:rsidRPr="00AF1BC0">
        <w:rPr>
          <w:spacing w:val="-3"/>
          <w:sz w:val="22"/>
          <w:szCs w:val="22"/>
        </w:rPr>
        <w:t xml:space="preserve"> </w:t>
      </w:r>
      <w:r w:rsidRPr="00AF1BC0">
        <w:rPr>
          <w:sz w:val="22"/>
          <w:szCs w:val="22"/>
        </w:rPr>
        <w:t>ir</w:t>
      </w:r>
      <w:r w:rsidRPr="00AF1BC0">
        <w:rPr>
          <w:spacing w:val="-3"/>
          <w:sz w:val="22"/>
          <w:szCs w:val="22"/>
        </w:rPr>
        <w:t xml:space="preserve"> </w:t>
      </w:r>
      <w:r w:rsidRPr="00AF1BC0">
        <w:rPr>
          <w:sz w:val="22"/>
          <w:szCs w:val="22"/>
        </w:rPr>
        <w:t>skiriami,</w:t>
      </w:r>
      <w:r w:rsidRPr="00AF1BC0">
        <w:rPr>
          <w:spacing w:val="-3"/>
          <w:sz w:val="22"/>
          <w:szCs w:val="22"/>
        </w:rPr>
        <w:t xml:space="preserve"> </w:t>
      </w:r>
      <w:r w:rsidRPr="00AF1BC0">
        <w:rPr>
          <w:sz w:val="22"/>
          <w:szCs w:val="22"/>
        </w:rPr>
        <w:t>atsižvelgiant</w:t>
      </w:r>
      <w:r w:rsidRPr="00AF1BC0">
        <w:rPr>
          <w:spacing w:val="-5"/>
          <w:sz w:val="22"/>
          <w:szCs w:val="22"/>
        </w:rPr>
        <w:t xml:space="preserve"> </w:t>
      </w:r>
      <w:r w:rsidRPr="00AF1BC0">
        <w:rPr>
          <w:sz w:val="22"/>
          <w:szCs w:val="22"/>
        </w:rPr>
        <w:t>į</w:t>
      </w:r>
      <w:r w:rsidRPr="00AF1BC0">
        <w:rPr>
          <w:spacing w:val="-3"/>
          <w:sz w:val="22"/>
          <w:szCs w:val="22"/>
        </w:rPr>
        <w:t xml:space="preserve"> </w:t>
      </w:r>
      <w:r w:rsidRPr="00AF1BC0">
        <w:rPr>
          <w:sz w:val="22"/>
          <w:szCs w:val="22"/>
        </w:rPr>
        <w:t>toje šalyje veikiančius valstybinius įstatymus ir reglamentus.</w:t>
      </w:r>
    </w:p>
    <w:p w14:paraId="3A0DDFAA" w14:textId="77777777" w:rsidR="00EC1531" w:rsidRPr="00AF1BC0" w:rsidRDefault="00EC1531" w:rsidP="00EC1531">
      <w:pPr>
        <w:tabs>
          <w:tab w:val="left" w:pos="567"/>
        </w:tabs>
        <w:spacing w:line="260" w:lineRule="exact"/>
        <w:rPr>
          <w:snapToGrid w:val="0"/>
          <w:sz w:val="22"/>
          <w:szCs w:val="22"/>
        </w:rPr>
      </w:pPr>
    </w:p>
    <w:p w14:paraId="414A583F" w14:textId="77777777" w:rsidR="00EC1531" w:rsidRPr="00AF1BC0" w:rsidRDefault="00EC1531" w:rsidP="00EC1531">
      <w:pPr>
        <w:keepNext/>
        <w:tabs>
          <w:tab w:val="left" w:pos="567"/>
        </w:tabs>
        <w:spacing w:line="260" w:lineRule="exact"/>
        <w:jc w:val="both"/>
        <w:outlineLvl w:val="3"/>
        <w:rPr>
          <w:b/>
          <w:bCs/>
          <w:snapToGrid w:val="0"/>
          <w:sz w:val="22"/>
          <w:szCs w:val="28"/>
        </w:rPr>
      </w:pPr>
      <w:r w:rsidRPr="00AF1BC0">
        <w:rPr>
          <w:b/>
          <w:bCs/>
          <w:snapToGrid w:val="0"/>
          <w:sz w:val="22"/>
          <w:szCs w:val="28"/>
        </w:rPr>
        <w:t>4.1</w:t>
      </w:r>
      <w:r w:rsidRPr="00AF1BC0">
        <w:rPr>
          <w:b/>
          <w:bCs/>
          <w:snapToGrid w:val="0"/>
          <w:sz w:val="22"/>
          <w:szCs w:val="28"/>
        </w:rPr>
        <w:tab/>
        <w:t>Terapinės indikacijos</w:t>
      </w:r>
    </w:p>
    <w:p w14:paraId="5C283A68" w14:textId="77777777" w:rsidR="00EC1531" w:rsidRPr="00AF1BC0" w:rsidRDefault="00EC1531" w:rsidP="00EC1531">
      <w:pPr>
        <w:tabs>
          <w:tab w:val="left" w:pos="567"/>
        </w:tabs>
        <w:spacing w:line="260" w:lineRule="exact"/>
        <w:rPr>
          <w:snapToGrid w:val="0"/>
          <w:sz w:val="22"/>
          <w:szCs w:val="24"/>
        </w:rPr>
      </w:pPr>
    </w:p>
    <w:p w14:paraId="0E55999A" w14:textId="77777777" w:rsidR="00EC1531" w:rsidRPr="00AF1BC0" w:rsidRDefault="00EC1531" w:rsidP="00EC1531">
      <w:pPr>
        <w:tabs>
          <w:tab w:val="left" w:pos="567"/>
        </w:tabs>
        <w:spacing w:line="260" w:lineRule="exact"/>
        <w:rPr>
          <w:snapToGrid w:val="0"/>
          <w:sz w:val="22"/>
          <w:szCs w:val="24"/>
        </w:rPr>
      </w:pPr>
      <w:r w:rsidRPr="00AF1BC0">
        <w:rPr>
          <w:noProof/>
          <w:snapToGrid w:val="0"/>
          <w:sz w:val="22"/>
          <w:szCs w:val="24"/>
        </w:rPr>
        <w:t>Gimdoje besivystančio nėštumo medikamentinis nutraukimas iki 49 mėnesinių nebuvimo dienos vartojant nuosekliai su mifepristonu (žr. 4.2 skyrių).</w:t>
      </w:r>
    </w:p>
    <w:p w14:paraId="04F2590E" w14:textId="77777777" w:rsidR="00EC1531" w:rsidRPr="00AF1BC0" w:rsidRDefault="00EC1531" w:rsidP="00EC1531">
      <w:pPr>
        <w:tabs>
          <w:tab w:val="left" w:pos="567"/>
        </w:tabs>
        <w:spacing w:line="260" w:lineRule="exact"/>
        <w:rPr>
          <w:snapToGrid w:val="0"/>
          <w:sz w:val="22"/>
          <w:szCs w:val="24"/>
        </w:rPr>
      </w:pPr>
    </w:p>
    <w:p w14:paraId="604F12B9"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Gimdos kaklelio paruošimas prieš chirurginį nėštumo nutraukimą pirmojo nėštumo trimestro metu.</w:t>
      </w:r>
    </w:p>
    <w:p w14:paraId="548E3C97" w14:textId="77777777" w:rsidR="00EC1531" w:rsidRPr="00AF1BC0" w:rsidRDefault="00EC1531" w:rsidP="00EC1531">
      <w:pPr>
        <w:tabs>
          <w:tab w:val="left" w:pos="567"/>
        </w:tabs>
        <w:spacing w:line="260" w:lineRule="exact"/>
        <w:rPr>
          <w:snapToGrid w:val="0"/>
          <w:sz w:val="22"/>
          <w:szCs w:val="24"/>
        </w:rPr>
      </w:pPr>
    </w:p>
    <w:p w14:paraId="6FB75095" w14:textId="77777777" w:rsidR="00EC1531" w:rsidRPr="000B0953" w:rsidRDefault="00EC1531" w:rsidP="00EC1531">
      <w:pPr>
        <w:tabs>
          <w:tab w:val="left" w:pos="567"/>
        </w:tabs>
        <w:spacing w:line="260" w:lineRule="exact"/>
        <w:rPr>
          <w:snapToGrid w:val="0"/>
          <w:sz w:val="22"/>
          <w:szCs w:val="24"/>
        </w:rPr>
      </w:pPr>
      <w:proofErr w:type="spellStart"/>
      <w:r w:rsidRPr="00AF1BC0">
        <w:rPr>
          <w:snapToGrid w:val="0"/>
          <w:sz w:val="22"/>
          <w:szCs w:val="24"/>
        </w:rPr>
        <w:t>Mizoprostolis</w:t>
      </w:r>
      <w:proofErr w:type="spellEnd"/>
      <w:r w:rsidRPr="00AF1BC0">
        <w:rPr>
          <w:snapToGrid w:val="0"/>
          <w:sz w:val="22"/>
          <w:szCs w:val="24"/>
        </w:rPr>
        <w:t xml:space="preserve"> skirtas tik suaugusiesiems.</w:t>
      </w:r>
    </w:p>
    <w:p w14:paraId="669B5B43" w14:textId="77777777" w:rsidR="00EC1531" w:rsidRPr="00AF1BC0" w:rsidRDefault="00EC1531" w:rsidP="00EC1531">
      <w:pPr>
        <w:tabs>
          <w:tab w:val="left" w:pos="567"/>
        </w:tabs>
        <w:spacing w:line="260" w:lineRule="exact"/>
        <w:rPr>
          <w:snapToGrid w:val="0"/>
          <w:sz w:val="22"/>
          <w:szCs w:val="24"/>
        </w:rPr>
      </w:pPr>
    </w:p>
    <w:p w14:paraId="71091259" w14:textId="77777777" w:rsidR="00EC1531" w:rsidRPr="00AF1BC0" w:rsidRDefault="00EC1531" w:rsidP="00EC1531">
      <w:pPr>
        <w:keepNext/>
        <w:tabs>
          <w:tab w:val="left" w:pos="567"/>
        </w:tabs>
        <w:spacing w:line="260" w:lineRule="exact"/>
        <w:jc w:val="both"/>
        <w:outlineLvl w:val="3"/>
        <w:rPr>
          <w:b/>
          <w:bCs/>
          <w:snapToGrid w:val="0"/>
          <w:sz w:val="22"/>
          <w:szCs w:val="28"/>
        </w:rPr>
      </w:pPr>
      <w:r w:rsidRPr="00AF1BC0">
        <w:rPr>
          <w:b/>
          <w:bCs/>
          <w:snapToGrid w:val="0"/>
          <w:sz w:val="22"/>
          <w:szCs w:val="28"/>
        </w:rPr>
        <w:t>4.2</w:t>
      </w:r>
      <w:r w:rsidRPr="00AF1BC0">
        <w:rPr>
          <w:b/>
          <w:bCs/>
          <w:snapToGrid w:val="0"/>
          <w:sz w:val="22"/>
          <w:szCs w:val="28"/>
        </w:rPr>
        <w:tab/>
        <w:t>Dozavimas ir vartojimo metodas</w:t>
      </w:r>
    </w:p>
    <w:p w14:paraId="0411C796" w14:textId="77777777" w:rsidR="00EC1531" w:rsidRPr="00AF1BC0" w:rsidRDefault="00EC1531" w:rsidP="00EC1531">
      <w:pPr>
        <w:tabs>
          <w:tab w:val="left" w:pos="567"/>
        </w:tabs>
        <w:spacing w:line="260" w:lineRule="exact"/>
        <w:rPr>
          <w:snapToGrid w:val="0"/>
          <w:sz w:val="22"/>
          <w:szCs w:val="24"/>
        </w:rPr>
      </w:pPr>
    </w:p>
    <w:p w14:paraId="392284A8" w14:textId="77777777" w:rsidR="00EC1531" w:rsidRPr="00AF1BC0" w:rsidRDefault="00EC1531" w:rsidP="00EC1531">
      <w:pPr>
        <w:tabs>
          <w:tab w:val="left" w:pos="567"/>
        </w:tabs>
        <w:spacing w:line="260" w:lineRule="exact"/>
        <w:rPr>
          <w:snapToGrid w:val="0"/>
          <w:sz w:val="22"/>
          <w:szCs w:val="24"/>
          <w:u w:val="single"/>
        </w:rPr>
      </w:pPr>
      <w:r w:rsidRPr="00AF1BC0">
        <w:rPr>
          <w:noProof/>
          <w:snapToGrid w:val="0"/>
          <w:sz w:val="22"/>
          <w:szCs w:val="24"/>
          <w:u w:val="single"/>
        </w:rPr>
        <w:t>Dozavimas</w:t>
      </w:r>
    </w:p>
    <w:p w14:paraId="7C47FF96" w14:textId="77777777" w:rsidR="00EC1531" w:rsidRPr="00AF1BC0" w:rsidRDefault="00EC1531" w:rsidP="00EC1531">
      <w:pPr>
        <w:tabs>
          <w:tab w:val="left" w:pos="567"/>
        </w:tabs>
        <w:spacing w:line="260" w:lineRule="exact"/>
        <w:rPr>
          <w:snapToGrid w:val="0"/>
          <w:sz w:val="22"/>
          <w:szCs w:val="24"/>
        </w:rPr>
      </w:pPr>
    </w:p>
    <w:p w14:paraId="71252689" w14:textId="77777777" w:rsidR="00EC1531" w:rsidRPr="00AF1BC0" w:rsidRDefault="00EC1531" w:rsidP="00EC1531">
      <w:pPr>
        <w:pStyle w:val="Sraopastraipa"/>
        <w:numPr>
          <w:ilvl w:val="0"/>
          <w:numId w:val="15"/>
        </w:numPr>
        <w:tabs>
          <w:tab w:val="left" w:pos="567"/>
        </w:tabs>
        <w:spacing w:line="260" w:lineRule="exact"/>
        <w:ind w:left="540" w:hanging="540"/>
        <w:rPr>
          <w:snapToGrid w:val="0"/>
          <w:sz w:val="22"/>
          <w:szCs w:val="24"/>
        </w:rPr>
      </w:pPr>
      <w:r w:rsidRPr="00AF1BC0">
        <w:rPr>
          <w:snapToGrid w:val="0"/>
          <w:sz w:val="22"/>
          <w:szCs w:val="24"/>
        </w:rPr>
        <w:t>Gimdoje besivystančio nėštumo medikamentinis nutraukimas iki 49 </w:t>
      </w:r>
      <w:r w:rsidRPr="00AF1BC0">
        <w:rPr>
          <w:noProof/>
          <w:snapToGrid w:val="0"/>
          <w:sz w:val="22"/>
          <w:szCs w:val="24"/>
        </w:rPr>
        <w:t>mėnesinių nebuvimo</w:t>
      </w:r>
      <w:r w:rsidRPr="00AF1BC0">
        <w:rPr>
          <w:snapToGrid w:val="0"/>
          <w:sz w:val="22"/>
          <w:szCs w:val="24"/>
        </w:rPr>
        <w:t xml:space="preserve"> dienos vartojant nuosekliai su </w:t>
      </w:r>
      <w:proofErr w:type="spellStart"/>
      <w:r w:rsidRPr="00AF1BC0">
        <w:rPr>
          <w:snapToGrid w:val="0"/>
          <w:sz w:val="22"/>
          <w:szCs w:val="24"/>
        </w:rPr>
        <w:t>mifepristonu</w:t>
      </w:r>
      <w:proofErr w:type="spellEnd"/>
      <w:r w:rsidRPr="00AF1BC0">
        <w:rPr>
          <w:snapToGrid w:val="0"/>
          <w:sz w:val="22"/>
          <w:szCs w:val="24"/>
        </w:rPr>
        <w:t>:</w:t>
      </w:r>
    </w:p>
    <w:p w14:paraId="39443827" w14:textId="77777777" w:rsidR="00EC1531" w:rsidRPr="00AF1BC0" w:rsidRDefault="00EC1531" w:rsidP="00EC1531">
      <w:pPr>
        <w:tabs>
          <w:tab w:val="left" w:pos="567"/>
        </w:tabs>
        <w:spacing w:line="260" w:lineRule="exact"/>
        <w:rPr>
          <w:snapToGrid w:val="0"/>
          <w:sz w:val="22"/>
          <w:szCs w:val="24"/>
        </w:rPr>
      </w:pPr>
      <w:proofErr w:type="spellStart"/>
      <w:r w:rsidRPr="00AF1BC0">
        <w:rPr>
          <w:snapToGrid w:val="0"/>
          <w:sz w:val="22"/>
          <w:szCs w:val="24"/>
        </w:rPr>
        <w:t>Mizoprostolis</w:t>
      </w:r>
      <w:proofErr w:type="spellEnd"/>
      <w:r w:rsidRPr="00AF1BC0">
        <w:rPr>
          <w:snapToGrid w:val="0"/>
          <w:sz w:val="22"/>
          <w:szCs w:val="24"/>
        </w:rPr>
        <w:t xml:space="preserve"> vartojamas kaip vienkartinė 400 </w:t>
      </w:r>
      <w:proofErr w:type="spellStart"/>
      <w:r w:rsidRPr="00AF1BC0">
        <w:rPr>
          <w:snapToGrid w:val="0"/>
          <w:sz w:val="22"/>
          <w:szCs w:val="24"/>
        </w:rPr>
        <w:t>mikrogramų</w:t>
      </w:r>
      <w:proofErr w:type="spellEnd"/>
      <w:r w:rsidRPr="00AF1BC0">
        <w:rPr>
          <w:snapToGrid w:val="0"/>
          <w:sz w:val="22"/>
          <w:szCs w:val="24"/>
        </w:rPr>
        <w:t xml:space="preserve"> per burną vartojama dozė praėjus 36–48 valandoms po vienkartinės </w:t>
      </w:r>
      <w:r>
        <w:rPr>
          <w:snapToGrid w:val="0"/>
          <w:sz w:val="22"/>
          <w:szCs w:val="24"/>
        </w:rPr>
        <w:t xml:space="preserve">per burną vartojamos </w:t>
      </w:r>
      <w:r w:rsidRPr="00AF1BC0">
        <w:rPr>
          <w:snapToGrid w:val="0"/>
          <w:sz w:val="22"/>
          <w:szCs w:val="24"/>
        </w:rPr>
        <w:t xml:space="preserve">600 mg </w:t>
      </w:r>
      <w:proofErr w:type="spellStart"/>
      <w:r w:rsidRPr="00AF1BC0">
        <w:rPr>
          <w:snapToGrid w:val="0"/>
          <w:sz w:val="22"/>
          <w:szCs w:val="24"/>
        </w:rPr>
        <w:t>mifepristono</w:t>
      </w:r>
      <w:proofErr w:type="spellEnd"/>
      <w:r w:rsidRPr="00AF1BC0">
        <w:rPr>
          <w:snapToGrid w:val="0"/>
          <w:sz w:val="22"/>
          <w:szCs w:val="24"/>
        </w:rPr>
        <w:t xml:space="preserve"> dozės skyrimo. Informacija apie </w:t>
      </w:r>
      <w:proofErr w:type="spellStart"/>
      <w:r w:rsidRPr="00AF1BC0">
        <w:rPr>
          <w:snapToGrid w:val="0"/>
          <w:sz w:val="22"/>
          <w:szCs w:val="24"/>
        </w:rPr>
        <w:t>mifepristono</w:t>
      </w:r>
      <w:proofErr w:type="spellEnd"/>
      <w:r w:rsidRPr="00AF1BC0">
        <w:rPr>
          <w:snapToGrid w:val="0"/>
          <w:sz w:val="22"/>
          <w:szCs w:val="24"/>
        </w:rPr>
        <w:t xml:space="preserve"> dozavimą pateikiama </w:t>
      </w:r>
      <w:proofErr w:type="spellStart"/>
      <w:r w:rsidRPr="00AF1BC0">
        <w:rPr>
          <w:snapToGrid w:val="0"/>
          <w:sz w:val="22"/>
          <w:szCs w:val="24"/>
        </w:rPr>
        <w:t>mifepristono</w:t>
      </w:r>
      <w:proofErr w:type="spellEnd"/>
      <w:r w:rsidRPr="00AF1BC0">
        <w:rPr>
          <w:snapToGrid w:val="0"/>
          <w:sz w:val="22"/>
          <w:szCs w:val="24"/>
        </w:rPr>
        <w:t xml:space="preserve"> preparato charakteristikų santraukoje.</w:t>
      </w:r>
    </w:p>
    <w:p w14:paraId="092AF6AE" w14:textId="77777777" w:rsidR="00EC1531" w:rsidRPr="00AF1BC0" w:rsidRDefault="00EC1531" w:rsidP="00EC1531">
      <w:pPr>
        <w:tabs>
          <w:tab w:val="left" w:pos="567"/>
        </w:tabs>
        <w:spacing w:line="260" w:lineRule="exact"/>
        <w:rPr>
          <w:snapToGrid w:val="0"/>
          <w:sz w:val="22"/>
          <w:szCs w:val="24"/>
        </w:rPr>
      </w:pPr>
    </w:p>
    <w:p w14:paraId="504621C4"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 xml:space="preserve">Jei per 30 minučių nuo vaistinio preparato suvartojimo vemiama, tai gali sumažinti </w:t>
      </w:r>
      <w:proofErr w:type="spellStart"/>
      <w:r w:rsidRPr="00AF1BC0">
        <w:rPr>
          <w:snapToGrid w:val="0"/>
          <w:sz w:val="22"/>
          <w:szCs w:val="24"/>
        </w:rPr>
        <w:t>mizoprostolio</w:t>
      </w:r>
      <w:proofErr w:type="spellEnd"/>
      <w:r w:rsidRPr="00AF1BC0">
        <w:rPr>
          <w:snapToGrid w:val="0"/>
          <w:sz w:val="22"/>
          <w:szCs w:val="24"/>
        </w:rPr>
        <w:t xml:space="preserve"> veiksmingumą. Šiuo atveju rekomenduojama per burną iš naujo suvartoti 400 </w:t>
      </w:r>
      <w:proofErr w:type="spellStart"/>
      <w:r w:rsidRPr="00AF1BC0">
        <w:rPr>
          <w:snapToGrid w:val="0"/>
          <w:sz w:val="22"/>
          <w:szCs w:val="24"/>
        </w:rPr>
        <w:t>mikrogramų</w:t>
      </w:r>
      <w:proofErr w:type="spellEnd"/>
      <w:r w:rsidRPr="00AF1BC0">
        <w:rPr>
          <w:snapToGrid w:val="0"/>
          <w:sz w:val="22"/>
          <w:szCs w:val="24"/>
        </w:rPr>
        <w:t xml:space="preserve"> </w:t>
      </w:r>
      <w:proofErr w:type="spellStart"/>
      <w:r w:rsidRPr="00AF1BC0">
        <w:rPr>
          <w:snapToGrid w:val="0"/>
          <w:sz w:val="22"/>
          <w:szCs w:val="24"/>
        </w:rPr>
        <w:t>mizoprostolio</w:t>
      </w:r>
      <w:proofErr w:type="spellEnd"/>
      <w:r w:rsidRPr="00AF1BC0">
        <w:rPr>
          <w:snapToGrid w:val="0"/>
          <w:sz w:val="22"/>
          <w:szCs w:val="24"/>
        </w:rPr>
        <w:t xml:space="preserve"> tabletę.</w:t>
      </w:r>
    </w:p>
    <w:p w14:paraId="2D8A2AA8" w14:textId="77777777" w:rsidR="00EC1531" w:rsidRPr="00AF1BC0" w:rsidRDefault="00EC1531" w:rsidP="00EC1531">
      <w:pPr>
        <w:tabs>
          <w:tab w:val="left" w:pos="567"/>
        </w:tabs>
        <w:spacing w:line="260" w:lineRule="exact"/>
        <w:rPr>
          <w:snapToGrid w:val="0"/>
          <w:sz w:val="22"/>
          <w:szCs w:val="24"/>
        </w:rPr>
      </w:pPr>
    </w:p>
    <w:p w14:paraId="28932954" w14:textId="77777777" w:rsidR="00EC1531" w:rsidRPr="00AF1BC0" w:rsidRDefault="00EC1531" w:rsidP="00EC1531">
      <w:pPr>
        <w:pStyle w:val="Sraopastraipa"/>
        <w:numPr>
          <w:ilvl w:val="0"/>
          <w:numId w:val="17"/>
        </w:numPr>
        <w:spacing w:line="260" w:lineRule="exact"/>
        <w:ind w:left="540" w:hanging="540"/>
        <w:rPr>
          <w:snapToGrid w:val="0"/>
          <w:sz w:val="22"/>
          <w:szCs w:val="24"/>
        </w:rPr>
      </w:pPr>
      <w:r w:rsidRPr="00AF1BC0">
        <w:rPr>
          <w:snapToGrid w:val="0"/>
          <w:sz w:val="22"/>
          <w:szCs w:val="24"/>
        </w:rPr>
        <w:t>Gimdos kaklelio paruošimas prieš chirurginį nėštumo nutraukimą pirmojo nėštumo trimestro metu:</w:t>
      </w:r>
    </w:p>
    <w:p w14:paraId="30A53B22" w14:textId="77777777" w:rsidR="00EC1531" w:rsidRPr="00AF1BC0" w:rsidRDefault="00EC1531" w:rsidP="00EC1531">
      <w:pPr>
        <w:spacing w:line="260" w:lineRule="exact"/>
        <w:rPr>
          <w:snapToGrid w:val="0"/>
          <w:sz w:val="22"/>
          <w:szCs w:val="24"/>
        </w:rPr>
      </w:pPr>
      <w:proofErr w:type="spellStart"/>
      <w:r w:rsidRPr="00AF1BC0">
        <w:rPr>
          <w:sz w:val="22"/>
          <w:szCs w:val="22"/>
        </w:rPr>
        <w:t>Mizoprostolis</w:t>
      </w:r>
      <w:proofErr w:type="spellEnd"/>
      <w:r w:rsidRPr="00AF1BC0">
        <w:rPr>
          <w:sz w:val="22"/>
          <w:szCs w:val="22"/>
        </w:rPr>
        <w:t xml:space="preserve"> vartojamas kaip vienkartinė 400 </w:t>
      </w:r>
      <w:proofErr w:type="spellStart"/>
      <w:r w:rsidRPr="00AF1BC0">
        <w:rPr>
          <w:sz w:val="22"/>
          <w:szCs w:val="22"/>
        </w:rPr>
        <w:t>mikrogramų</w:t>
      </w:r>
      <w:proofErr w:type="spellEnd"/>
      <w:r w:rsidRPr="00AF1BC0">
        <w:rPr>
          <w:sz w:val="22"/>
          <w:szCs w:val="22"/>
        </w:rPr>
        <w:t xml:space="preserve"> per burną vartojama dozė, likus 3–4 valandoms iki operacijos.</w:t>
      </w:r>
      <w:r>
        <w:rPr>
          <w:sz w:val="22"/>
          <w:szCs w:val="22"/>
        </w:rPr>
        <w:t xml:space="preserve"> </w:t>
      </w:r>
      <w:r w:rsidRPr="00AF1BC0">
        <w:rPr>
          <w:snapToGrid w:val="0"/>
          <w:sz w:val="22"/>
          <w:szCs w:val="24"/>
        </w:rPr>
        <w:t xml:space="preserve">Jei per 30 minučių nuo vaistinio preparato suvartojimo vemiama, tai gali sumažinti </w:t>
      </w:r>
      <w:proofErr w:type="spellStart"/>
      <w:r w:rsidRPr="00AF1BC0">
        <w:rPr>
          <w:snapToGrid w:val="0"/>
          <w:sz w:val="22"/>
          <w:szCs w:val="24"/>
        </w:rPr>
        <w:t>mizoprostolio</w:t>
      </w:r>
      <w:proofErr w:type="spellEnd"/>
      <w:r w:rsidRPr="00AF1BC0">
        <w:rPr>
          <w:snapToGrid w:val="0"/>
          <w:sz w:val="22"/>
          <w:szCs w:val="24"/>
        </w:rPr>
        <w:t xml:space="preserve"> veiksmingumą. Šiuo atveju rekomenduojama per burną iš naujo suvartoti 400 </w:t>
      </w:r>
      <w:proofErr w:type="spellStart"/>
      <w:r w:rsidRPr="00AF1BC0">
        <w:rPr>
          <w:snapToGrid w:val="0"/>
          <w:sz w:val="22"/>
          <w:szCs w:val="24"/>
        </w:rPr>
        <w:t>mikrogramų</w:t>
      </w:r>
      <w:proofErr w:type="spellEnd"/>
      <w:r w:rsidRPr="00AF1BC0">
        <w:rPr>
          <w:snapToGrid w:val="0"/>
          <w:sz w:val="22"/>
          <w:szCs w:val="24"/>
        </w:rPr>
        <w:t xml:space="preserve"> </w:t>
      </w:r>
      <w:proofErr w:type="spellStart"/>
      <w:r w:rsidRPr="00AF1BC0">
        <w:rPr>
          <w:snapToGrid w:val="0"/>
          <w:sz w:val="22"/>
          <w:szCs w:val="24"/>
        </w:rPr>
        <w:t>mizoprostolio</w:t>
      </w:r>
      <w:proofErr w:type="spellEnd"/>
      <w:r w:rsidRPr="00AF1BC0">
        <w:rPr>
          <w:snapToGrid w:val="0"/>
          <w:sz w:val="22"/>
          <w:szCs w:val="24"/>
        </w:rPr>
        <w:t xml:space="preserve"> tabletę</w:t>
      </w:r>
      <w:r>
        <w:rPr>
          <w:snapToGrid w:val="0"/>
          <w:sz w:val="22"/>
          <w:szCs w:val="24"/>
        </w:rPr>
        <w:t>.</w:t>
      </w:r>
    </w:p>
    <w:p w14:paraId="4DDA42FE" w14:textId="77777777" w:rsidR="00EC1531" w:rsidRPr="00AF1BC0" w:rsidRDefault="00EC1531" w:rsidP="00EC1531">
      <w:pPr>
        <w:tabs>
          <w:tab w:val="left" w:pos="567"/>
        </w:tabs>
        <w:spacing w:line="260" w:lineRule="exact"/>
        <w:rPr>
          <w:i/>
          <w:noProof/>
          <w:snapToGrid w:val="0"/>
          <w:sz w:val="22"/>
          <w:szCs w:val="24"/>
        </w:rPr>
      </w:pPr>
    </w:p>
    <w:p w14:paraId="4948FA97" w14:textId="77777777" w:rsidR="00EC1531" w:rsidRPr="002C3E70" w:rsidRDefault="00EC1531" w:rsidP="00EC1531">
      <w:pPr>
        <w:tabs>
          <w:tab w:val="left" w:pos="567"/>
        </w:tabs>
        <w:spacing w:line="260" w:lineRule="exact"/>
        <w:rPr>
          <w:i/>
          <w:snapToGrid w:val="0"/>
          <w:sz w:val="22"/>
          <w:szCs w:val="24"/>
        </w:rPr>
      </w:pPr>
      <w:r w:rsidRPr="002C3E70">
        <w:rPr>
          <w:i/>
          <w:noProof/>
          <w:snapToGrid w:val="0"/>
          <w:sz w:val="22"/>
          <w:szCs w:val="24"/>
        </w:rPr>
        <w:t>Vaikų populiacija</w:t>
      </w:r>
    </w:p>
    <w:p w14:paraId="0FC2576A"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 xml:space="preserve">Apie </w:t>
      </w:r>
      <w:proofErr w:type="spellStart"/>
      <w:r w:rsidRPr="00AF1BC0">
        <w:rPr>
          <w:snapToGrid w:val="0"/>
          <w:sz w:val="22"/>
          <w:szCs w:val="24"/>
        </w:rPr>
        <w:t>mizoprostolio</w:t>
      </w:r>
      <w:proofErr w:type="spellEnd"/>
      <w:r w:rsidRPr="00AF1BC0">
        <w:rPr>
          <w:snapToGrid w:val="0"/>
          <w:sz w:val="22"/>
          <w:szCs w:val="24"/>
        </w:rPr>
        <w:t xml:space="preserve"> vartojimą paauglėms duomenų yra mažai.</w:t>
      </w:r>
    </w:p>
    <w:p w14:paraId="2DA027D8" w14:textId="77777777" w:rsidR="00EC1531" w:rsidRPr="00AF1BC0" w:rsidRDefault="00EC1531" w:rsidP="00EC1531">
      <w:pPr>
        <w:tabs>
          <w:tab w:val="left" w:pos="567"/>
        </w:tabs>
        <w:spacing w:line="260" w:lineRule="exact"/>
        <w:rPr>
          <w:snapToGrid w:val="0"/>
          <w:sz w:val="22"/>
        </w:rPr>
      </w:pPr>
    </w:p>
    <w:p w14:paraId="742554FE" w14:textId="77777777" w:rsidR="00EC1531" w:rsidRPr="00AF1BC0" w:rsidRDefault="00EC1531" w:rsidP="00EC1531">
      <w:pPr>
        <w:tabs>
          <w:tab w:val="left" w:pos="567"/>
        </w:tabs>
        <w:spacing w:line="260" w:lineRule="exact"/>
        <w:rPr>
          <w:snapToGrid w:val="0"/>
          <w:sz w:val="22"/>
          <w:szCs w:val="24"/>
          <w:u w:val="single"/>
        </w:rPr>
      </w:pPr>
      <w:r w:rsidRPr="00AF1BC0">
        <w:rPr>
          <w:noProof/>
          <w:snapToGrid w:val="0"/>
          <w:sz w:val="22"/>
          <w:szCs w:val="24"/>
          <w:u w:val="single"/>
        </w:rPr>
        <w:t>Vartojimo metodas</w:t>
      </w:r>
      <w:r w:rsidRPr="00AF1BC0">
        <w:rPr>
          <w:snapToGrid w:val="0"/>
          <w:sz w:val="22"/>
          <w:szCs w:val="24"/>
          <w:u w:val="single"/>
        </w:rPr>
        <w:t xml:space="preserve"> </w:t>
      </w:r>
    </w:p>
    <w:p w14:paraId="573A9812" w14:textId="77777777" w:rsidR="00EC1531" w:rsidRPr="00AF1BC0" w:rsidRDefault="00EC1531" w:rsidP="00EC1531">
      <w:pPr>
        <w:tabs>
          <w:tab w:val="left" w:pos="567"/>
        </w:tabs>
        <w:spacing w:line="260" w:lineRule="exact"/>
        <w:rPr>
          <w:sz w:val="22"/>
          <w:szCs w:val="22"/>
        </w:rPr>
      </w:pPr>
    </w:p>
    <w:p w14:paraId="7DE8D7DB" w14:textId="77777777" w:rsidR="00EC1531" w:rsidRPr="00AF1BC0" w:rsidRDefault="00EC1531" w:rsidP="00EC1531">
      <w:pPr>
        <w:tabs>
          <w:tab w:val="left" w:pos="567"/>
        </w:tabs>
        <w:spacing w:line="260" w:lineRule="exact"/>
        <w:rPr>
          <w:snapToGrid w:val="0"/>
          <w:sz w:val="22"/>
          <w:szCs w:val="24"/>
        </w:rPr>
      </w:pPr>
      <w:proofErr w:type="spellStart"/>
      <w:r w:rsidRPr="00AF1BC0">
        <w:rPr>
          <w:sz w:val="22"/>
          <w:szCs w:val="22"/>
        </w:rPr>
        <w:t>Mizoprostolio</w:t>
      </w:r>
      <w:proofErr w:type="spellEnd"/>
      <w:r w:rsidRPr="00AF1BC0">
        <w:rPr>
          <w:sz w:val="22"/>
          <w:szCs w:val="22"/>
        </w:rPr>
        <w:t xml:space="preserve"> tabletes reikia </w:t>
      </w:r>
      <w:r w:rsidRPr="00AF1BC0">
        <w:rPr>
          <w:b/>
          <w:sz w:val="22"/>
          <w:szCs w:val="22"/>
        </w:rPr>
        <w:t>vartoti tik per burną</w:t>
      </w:r>
      <w:r w:rsidRPr="00AF1BC0">
        <w:rPr>
          <w:sz w:val="22"/>
          <w:szCs w:val="22"/>
        </w:rPr>
        <w:t xml:space="preserve"> ir ne jokiais kitokiais būdais.</w:t>
      </w:r>
    </w:p>
    <w:p w14:paraId="68ADED49" w14:textId="77777777" w:rsidR="00EC1531" w:rsidRPr="00AF1BC0" w:rsidRDefault="00EC1531" w:rsidP="00EC1531">
      <w:pPr>
        <w:tabs>
          <w:tab w:val="left" w:pos="567"/>
        </w:tabs>
        <w:spacing w:line="260" w:lineRule="exact"/>
        <w:rPr>
          <w:snapToGrid w:val="0"/>
          <w:sz w:val="22"/>
          <w:szCs w:val="24"/>
        </w:rPr>
      </w:pPr>
    </w:p>
    <w:p w14:paraId="7374E5C1" w14:textId="77777777" w:rsidR="00EC1531" w:rsidRPr="00AF1BC0" w:rsidRDefault="00EC1531" w:rsidP="00EC1531">
      <w:pPr>
        <w:keepNext/>
        <w:tabs>
          <w:tab w:val="left" w:pos="567"/>
        </w:tabs>
        <w:spacing w:line="260" w:lineRule="exact"/>
        <w:jc w:val="both"/>
        <w:outlineLvl w:val="3"/>
        <w:rPr>
          <w:b/>
          <w:bCs/>
          <w:snapToGrid w:val="0"/>
          <w:sz w:val="22"/>
          <w:szCs w:val="28"/>
        </w:rPr>
      </w:pPr>
      <w:r w:rsidRPr="00AF1BC0">
        <w:rPr>
          <w:b/>
          <w:bCs/>
          <w:snapToGrid w:val="0"/>
          <w:sz w:val="22"/>
          <w:szCs w:val="28"/>
        </w:rPr>
        <w:t>4.3</w:t>
      </w:r>
      <w:r w:rsidRPr="00AF1BC0">
        <w:rPr>
          <w:b/>
          <w:bCs/>
          <w:snapToGrid w:val="0"/>
          <w:sz w:val="22"/>
          <w:szCs w:val="28"/>
        </w:rPr>
        <w:tab/>
        <w:t>Kontraindikacijos</w:t>
      </w:r>
    </w:p>
    <w:p w14:paraId="669F0DF4" w14:textId="77777777" w:rsidR="00EC1531" w:rsidRPr="00AF1BC0" w:rsidRDefault="00EC1531" w:rsidP="00EC1531">
      <w:pPr>
        <w:tabs>
          <w:tab w:val="left" w:pos="567"/>
        </w:tabs>
        <w:spacing w:line="260" w:lineRule="exact"/>
        <w:rPr>
          <w:snapToGrid w:val="0"/>
          <w:sz w:val="22"/>
          <w:szCs w:val="24"/>
        </w:rPr>
      </w:pPr>
    </w:p>
    <w:p w14:paraId="7EE738C1" w14:textId="77777777" w:rsidR="00EC1531" w:rsidRPr="00AF1BC0" w:rsidRDefault="00EC1531" w:rsidP="00EC1531">
      <w:pPr>
        <w:pStyle w:val="Sraopastraipa"/>
        <w:numPr>
          <w:ilvl w:val="0"/>
          <w:numId w:val="17"/>
        </w:numPr>
        <w:tabs>
          <w:tab w:val="left" w:pos="567"/>
        </w:tabs>
        <w:spacing w:line="260" w:lineRule="exact"/>
        <w:ind w:left="540" w:hanging="540"/>
        <w:rPr>
          <w:b/>
          <w:i/>
          <w:noProof/>
          <w:snapToGrid w:val="0"/>
          <w:sz w:val="22"/>
          <w:szCs w:val="24"/>
        </w:rPr>
      </w:pPr>
      <w:r w:rsidRPr="00AF1BC0">
        <w:rPr>
          <w:b/>
          <w:i/>
          <w:noProof/>
          <w:snapToGrid w:val="0"/>
          <w:sz w:val="22"/>
          <w:szCs w:val="24"/>
        </w:rPr>
        <w:t>Vaistinį preparatą vartojant bet kuriai indikacijai:</w:t>
      </w:r>
    </w:p>
    <w:p w14:paraId="077952A1" w14:textId="77777777" w:rsidR="00EC1531" w:rsidRPr="00AF1BC0" w:rsidRDefault="00EC1531" w:rsidP="00EC1531">
      <w:pPr>
        <w:tabs>
          <w:tab w:val="left" w:pos="567"/>
        </w:tabs>
        <w:spacing w:line="260" w:lineRule="exact"/>
        <w:ind w:left="540" w:hanging="540"/>
        <w:rPr>
          <w:noProof/>
          <w:snapToGrid w:val="0"/>
          <w:sz w:val="22"/>
          <w:szCs w:val="24"/>
        </w:rPr>
      </w:pPr>
      <w:r w:rsidRPr="00AF1BC0">
        <w:rPr>
          <w:noProof/>
          <w:snapToGrid w:val="0"/>
          <w:sz w:val="22"/>
          <w:szCs w:val="24"/>
        </w:rPr>
        <w:t>-</w:t>
      </w:r>
      <w:r w:rsidRPr="00AF1BC0">
        <w:rPr>
          <w:noProof/>
          <w:snapToGrid w:val="0"/>
          <w:sz w:val="22"/>
          <w:szCs w:val="24"/>
        </w:rPr>
        <w:tab/>
        <w:t>padidėjęs jautrumas mi</w:t>
      </w:r>
      <w:r>
        <w:rPr>
          <w:noProof/>
          <w:snapToGrid w:val="0"/>
          <w:sz w:val="22"/>
          <w:szCs w:val="24"/>
        </w:rPr>
        <w:t>zoprostoliui</w:t>
      </w:r>
      <w:r w:rsidRPr="00AF1BC0">
        <w:rPr>
          <w:noProof/>
          <w:snapToGrid w:val="0"/>
          <w:sz w:val="22"/>
          <w:szCs w:val="24"/>
        </w:rPr>
        <w:t xml:space="preserve"> arba </w:t>
      </w:r>
      <w:r>
        <w:rPr>
          <w:noProof/>
          <w:snapToGrid w:val="0"/>
          <w:sz w:val="22"/>
          <w:szCs w:val="24"/>
        </w:rPr>
        <w:t xml:space="preserve">kitiems prostaglandinams, arba </w:t>
      </w:r>
      <w:r w:rsidRPr="00AF1BC0">
        <w:rPr>
          <w:noProof/>
          <w:snapToGrid w:val="0"/>
          <w:sz w:val="22"/>
          <w:szCs w:val="24"/>
        </w:rPr>
        <w:t>bet kuriai 6.1 skyriuje nurodytai pagalbinei medžiagai;</w:t>
      </w:r>
    </w:p>
    <w:p w14:paraId="5463B08C" w14:textId="77777777" w:rsidR="00EC1531" w:rsidRPr="00AF1BC0" w:rsidRDefault="00EC1531" w:rsidP="00EC1531">
      <w:pPr>
        <w:tabs>
          <w:tab w:val="left" w:pos="567"/>
        </w:tabs>
        <w:spacing w:line="260" w:lineRule="exact"/>
        <w:rPr>
          <w:noProof/>
          <w:snapToGrid w:val="0"/>
          <w:sz w:val="22"/>
          <w:szCs w:val="24"/>
        </w:rPr>
      </w:pPr>
      <w:r w:rsidRPr="00AF1BC0">
        <w:rPr>
          <w:noProof/>
          <w:snapToGrid w:val="0"/>
          <w:sz w:val="22"/>
          <w:szCs w:val="24"/>
        </w:rPr>
        <w:t>-</w:t>
      </w:r>
      <w:r w:rsidRPr="00AF1BC0">
        <w:rPr>
          <w:noProof/>
          <w:snapToGrid w:val="0"/>
          <w:sz w:val="22"/>
          <w:szCs w:val="24"/>
        </w:rPr>
        <w:tab/>
        <w:t>nėštumas nepatvirtintas, atlikus ultragarsinį tyrimą ar biologinį tyrimą;</w:t>
      </w:r>
    </w:p>
    <w:p w14:paraId="0F78BE55" w14:textId="77777777" w:rsidR="00EC1531" w:rsidRPr="00AF1BC0" w:rsidRDefault="00EC1531" w:rsidP="00EC1531">
      <w:pPr>
        <w:tabs>
          <w:tab w:val="left" w:pos="567"/>
        </w:tabs>
        <w:spacing w:line="260" w:lineRule="exact"/>
        <w:rPr>
          <w:snapToGrid w:val="0"/>
          <w:sz w:val="22"/>
          <w:szCs w:val="24"/>
        </w:rPr>
      </w:pPr>
      <w:r w:rsidRPr="00AF1BC0">
        <w:rPr>
          <w:noProof/>
          <w:snapToGrid w:val="0"/>
          <w:sz w:val="22"/>
          <w:szCs w:val="24"/>
        </w:rPr>
        <w:t>-</w:t>
      </w:r>
      <w:r w:rsidRPr="00AF1BC0">
        <w:rPr>
          <w:noProof/>
          <w:snapToGrid w:val="0"/>
          <w:sz w:val="22"/>
          <w:szCs w:val="24"/>
        </w:rPr>
        <w:tab/>
        <w:t xml:space="preserve">įtariamas </w:t>
      </w:r>
      <w:r>
        <w:rPr>
          <w:noProof/>
          <w:snapToGrid w:val="0"/>
          <w:sz w:val="22"/>
          <w:szCs w:val="24"/>
        </w:rPr>
        <w:t xml:space="preserve">negimdinis (ektopinis) </w:t>
      </w:r>
      <w:r w:rsidRPr="00AF1BC0">
        <w:rPr>
          <w:noProof/>
          <w:snapToGrid w:val="0"/>
          <w:sz w:val="22"/>
          <w:szCs w:val="24"/>
        </w:rPr>
        <w:t>nėštumas.</w:t>
      </w:r>
    </w:p>
    <w:p w14:paraId="262A83B2" w14:textId="77777777" w:rsidR="00EC1531" w:rsidRPr="00AF1BC0" w:rsidRDefault="00EC1531" w:rsidP="00EC1531">
      <w:pPr>
        <w:tabs>
          <w:tab w:val="left" w:pos="567"/>
        </w:tabs>
        <w:spacing w:line="260" w:lineRule="exact"/>
        <w:rPr>
          <w:snapToGrid w:val="0"/>
          <w:sz w:val="22"/>
          <w:szCs w:val="24"/>
        </w:rPr>
      </w:pPr>
    </w:p>
    <w:p w14:paraId="480AFBB6" w14:textId="77777777" w:rsidR="00EC1531" w:rsidRPr="00AF1BC0" w:rsidRDefault="00EC1531" w:rsidP="00EC1531">
      <w:pPr>
        <w:pStyle w:val="Sraopastraipa"/>
        <w:numPr>
          <w:ilvl w:val="0"/>
          <w:numId w:val="17"/>
        </w:numPr>
        <w:tabs>
          <w:tab w:val="left" w:pos="567"/>
        </w:tabs>
        <w:spacing w:line="260" w:lineRule="exact"/>
        <w:ind w:left="540" w:hanging="540"/>
        <w:rPr>
          <w:b/>
          <w:i/>
          <w:snapToGrid w:val="0"/>
          <w:sz w:val="22"/>
          <w:szCs w:val="24"/>
        </w:rPr>
      </w:pPr>
      <w:r w:rsidRPr="00AF1BC0">
        <w:rPr>
          <w:b/>
          <w:i/>
          <w:snapToGrid w:val="0"/>
          <w:sz w:val="22"/>
          <w:szCs w:val="24"/>
        </w:rPr>
        <w:t xml:space="preserve">Medikamentiniam nėštumo nutraukimui, vartojant kartu su </w:t>
      </w:r>
      <w:proofErr w:type="spellStart"/>
      <w:r w:rsidRPr="00AF1BC0">
        <w:rPr>
          <w:b/>
          <w:i/>
          <w:snapToGrid w:val="0"/>
          <w:sz w:val="22"/>
          <w:szCs w:val="24"/>
        </w:rPr>
        <w:t>mifepristonu</w:t>
      </w:r>
      <w:proofErr w:type="spellEnd"/>
      <w:r w:rsidRPr="00AF1BC0">
        <w:rPr>
          <w:b/>
          <w:i/>
          <w:snapToGrid w:val="0"/>
          <w:sz w:val="22"/>
          <w:szCs w:val="24"/>
        </w:rPr>
        <w:t>:</w:t>
      </w:r>
    </w:p>
    <w:p w14:paraId="686749DC" w14:textId="77777777" w:rsidR="00EC1531" w:rsidRPr="00AF1BC0" w:rsidRDefault="00EC1531" w:rsidP="00EC1531">
      <w:pPr>
        <w:pStyle w:val="Sraopastraipa"/>
        <w:numPr>
          <w:ilvl w:val="0"/>
          <w:numId w:val="18"/>
        </w:numPr>
        <w:tabs>
          <w:tab w:val="left" w:pos="567"/>
        </w:tabs>
        <w:spacing w:line="260" w:lineRule="exact"/>
        <w:ind w:left="540" w:hanging="540"/>
        <w:rPr>
          <w:snapToGrid w:val="0"/>
          <w:sz w:val="22"/>
          <w:szCs w:val="24"/>
        </w:rPr>
      </w:pPr>
      <w:r w:rsidRPr="00AF1BC0">
        <w:rPr>
          <w:snapToGrid w:val="0"/>
          <w:sz w:val="22"/>
          <w:szCs w:val="24"/>
        </w:rPr>
        <w:t xml:space="preserve">kontraindikacijos </w:t>
      </w:r>
      <w:proofErr w:type="spellStart"/>
      <w:r w:rsidRPr="00AF1BC0">
        <w:rPr>
          <w:snapToGrid w:val="0"/>
          <w:sz w:val="22"/>
          <w:szCs w:val="24"/>
        </w:rPr>
        <w:t>mifepristonui</w:t>
      </w:r>
      <w:proofErr w:type="spellEnd"/>
      <w:r w:rsidRPr="00AF1BC0">
        <w:rPr>
          <w:snapToGrid w:val="0"/>
          <w:sz w:val="22"/>
          <w:szCs w:val="24"/>
        </w:rPr>
        <w:t>;</w:t>
      </w:r>
    </w:p>
    <w:p w14:paraId="5D896778" w14:textId="77777777" w:rsidR="00EC1531" w:rsidRPr="00AF1BC0" w:rsidRDefault="00EC1531" w:rsidP="00EC1531">
      <w:pPr>
        <w:pStyle w:val="Sraopastraipa"/>
        <w:numPr>
          <w:ilvl w:val="0"/>
          <w:numId w:val="18"/>
        </w:numPr>
        <w:tabs>
          <w:tab w:val="left" w:pos="567"/>
        </w:tabs>
        <w:spacing w:line="260" w:lineRule="exact"/>
        <w:ind w:left="540" w:hanging="540"/>
        <w:rPr>
          <w:snapToGrid w:val="0"/>
          <w:sz w:val="22"/>
          <w:szCs w:val="24"/>
        </w:rPr>
      </w:pPr>
      <w:r w:rsidRPr="00AF1BC0">
        <w:rPr>
          <w:snapToGrid w:val="0"/>
          <w:sz w:val="22"/>
          <w:szCs w:val="24"/>
        </w:rPr>
        <w:t xml:space="preserve">nėštumas, kai </w:t>
      </w:r>
      <w:r>
        <w:rPr>
          <w:snapToGrid w:val="0"/>
          <w:sz w:val="22"/>
          <w:szCs w:val="24"/>
        </w:rPr>
        <w:t>mėnesinių</w:t>
      </w:r>
      <w:r w:rsidRPr="00AF1BC0">
        <w:rPr>
          <w:snapToGrid w:val="0"/>
          <w:sz w:val="22"/>
          <w:szCs w:val="24"/>
        </w:rPr>
        <w:t xml:space="preserve"> </w:t>
      </w:r>
      <w:r>
        <w:rPr>
          <w:snapToGrid w:val="0"/>
          <w:sz w:val="22"/>
          <w:szCs w:val="24"/>
        </w:rPr>
        <w:t>nėra</w:t>
      </w:r>
      <w:r w:rsidRPr="00AF1BC0">
        <w:rPr>
          <w:snapToGrid w:val="0"/>
          <w:sz w:val="22"/>
          <w:szCs w:val="24"/>
        </w:rPr>
        <w:t xml:space="preserve"> ilgiau kaip 49 dienas.</w:t>
      </w:r>
    </w:p>
    <w:p w14:paraId="7B534BAB" w14:textId="77777777" w:rsidR="00EC1531" w:rsidRPr="00AF1BC0" w:rsidRDefault="00EC1531" w:rsidP="00EC1531">
      <w:pPr>
        <w:tabs>
          <w:tab w:val="left" w:pos="567"/>
        </w:tabs>
        <w:spacing w:line="260" w:lineRule="exact"/>
        <w:rPr>
          <w:snapToGrid w:val="0"/>
          <w:sz w:val="22"/>
          <w:szCs w:val="24"/>
        </w:rPr>
      </w:pPr>
    </w:p>
    <w:p w14:paraId="458AE099" w14:textId="77777777" w:rsidR="00EC1531" w:rsidRPr="00AF1BC0" w:rsidRDefault="00EC1531" w:rsidP="00EC1531">
      <w:pPr>
        <w:tabs>
          <w:tab w:val="left" w:pos="567"/>
        </w:tabs>
        <w:spacing w:line="260" w:lineRule="exact"/>
        <w:rPr>
          <w:snapToGrid w:val="0"/>
          <w:sz w:val="22"/>
          <w:szCs w:val="24"/>
        </w:rPr>
      </w:pPr>
      <w:proofErr w:type="spellStart"/>
      <w:r w:rsidRPr="00AF1BC0">
        <w:rPr>
          <w:snapToGrid w:val="0"/>
          <w:sz w:val="22"/>
          <w:szCs w:val="24"/>
        </w:rPr>
        <w:t>Mizoprostolį</w:t>
      </w:r>
      <w:proofErr w:type="spellEnd"/>
      <w:r w:rsidRPr="00AF1BC0">
        <w:rPr>
          <w:snapToGrid w:val="0"/>
          <w:sz w:val="22"/>
          <w:szCs w:val="24"/>
        </w:rPr>
        <w:t xml:space="preserve"> skiriant kartu su </w:t>
      </w:r>
      <w:proofErr w:type="spellStart"/>
      <w:r w:rsidRPr="00AF1BC0">
        <w:rPr>
          <w:snapToGrid w:val="0"/>
          <w:sz w:val="22"/>
          <w:szCs w:val="24"/>
        </w:rPr>
        <w:t>mifepristonu</w:t>
      </w:r>
      <w:proofErr w:type="spellEnd"/>
      <w:r w:rsidRPr="00AF1BC0">
        <w:rPr>
          <w:snapToGrid w:val="0"/>
          <w:sz w:val="22"/>
          <w:szCs w:val="24"/>
        </w:rPr>
        <w:t xml:space="preserve"> taip pat reikia peržiūrėti ir </w:t>
      </w:r>
      <w:proofErr w:type="spellStart"/>
      <w:r w:rsidRPr="00AF1BC0">
        <w:rPr>
          <w:snapToGrid w:val="0"/>
          <w:sz w:val="22"/>
          <w:szCs w:val="24"/>
        </w:rPr>
        <w:t>mifepristono</w:t>
      </w:r>
      <w:proofErr w:type="spellEnd"/>
      <w:r w:rsidRPr="00AF1BC0">
        <w:rPr>
          <w:snapToGrid w:val="0"/>
          <w:sz w:val="22"/>
          <w:szCs w:val="24"/>
        </w:rPr>
        <w:t xml:space="preserve"> kontraindikacijas.</w:t>
      </w:r>
    </w:p>
    <w:p w14:paraId="7BD7229F" w14:textId="77777777" w:rsidR="00EC1531" w:rsidRPr="00AF1BC0" w:rsidRDefault="00EC1531" w:rsidP="00EC1531">
      <w:pPr>
        <w:tabs>
          <w:tab w:val="left" w:pos="567"/>
        </w:tabs>
        <w:spacing w:line="260" w:lineRule="exact"/>
        <w:rPr>
          <w:snapToGrid w:val="0"/>
          <w:sz w:val="22"/>
          <w:szCs w:val="24"/>
        </w:rPr>
      </w:pPr>
    </w:p>
    <w:p w14:paraId="07583430" w14:textId="77777777" w:rsidR="00EC1531" w:rsidRDefault="00EC1531" w:rsidP="00EC1531">
      <w:pPr>
        <w:tabs>
          <w:tab w:val="left" w:pos="567"/>
        </w:tabs>
        <w:rPr>
          <w:b/>
          <w:snapToGrid w:val="0"/>
          <w:sz w:val="22"/>
        </w:rPr>
      </w:pPr>
      <w:r w:rsidRPr="00AF1BC0">
        <w:rPr>
          <w:b/>
          <w:snapToGrid w:val="0"/>
          <w:sz w:val="22"/>
        </w:rPr>
        <w:t>4.4</w:t>
      </w:r>
      <w:r w:rsidRPr="00AF1BC0">
        <w:rPr>
          <w:b/>
          <w:snapToGrid w:val="0"/>
          <w:sz w:val="22"/>
        </w:rPr>
        <w:tab/>
        <w:t>Specialūs įspėjimai ir atsargumo priemonės</w:t>
      </w:r>
    </w:p>
    <w:p w14:paraId="5DD6C3D1" w14:textId="77777777" w:rsidR="00EC1531" w:rsidRPr="00AF1BC0" w:rsidRDefault="00EC1531" w:rsidP="00EC1531">
      <w:pPr>
        <w:tabs>
          <w:tab w:val="left" w:pos="567"/>
        </w:tabs>
        <w:rPr>
          <w:snapToGrid w:val="0"/>
          <w:sz w:val="22"/>
        </w:rPr>
      </w:pPr>
    </w:p>
    <w:p w14:paraId="1323137A" w14:textId="77777777" w:rsidR="00EC1531" w:rsidRPr="001A6C41" w:rsidRDefault="00EC1531" w:rsidP="00EC1531">
      <w:pPr>
        <w:pStyle w:val="ammannexetitre2"/>
        <w:keepNext/>
        <w:numPr>
          <w:ilvl w:val="0"/>
          <w:numId w:val="23"/>
        </w:numPr>
        <w:tabs>
          <w:tab w:val="left" w:pos="567"/>
        </w:tabs>
        <w:spacing w:before="0" w:beforeAutospacing="0" w:after="0" w:afterAutospacing="0"/>
        <w:ind w:hanging="720"/>
        <w:jc w:val="both"/>
        <w:rPr>
          <w:snapToGrid w:val="0"/>
          <w:sz w:val="22"/>
        </w:rPr>
      </w:pPr>
      <w:proofErr w:type="spellStart"/>
      <w:r>
        <w:rPr>
          <w:rFonts w:ascii="Times New Roman" w:hAnsi="Times New Roman" w:cs="Times New Roman"/>
          <w:i/>
          <w:color w:val="auto"/>
          <w:sz w:val="22"/>
          <w:szCs w:val="22"/>
          <w:lang w:val="en-GB"/>
        </w:rPr>
        <w:t>Visais</w:t>
      </w:r>
      <w:proofErr w:type="spellEnd"/>
      <w:r>
        <w:rPr>
          <w:rFonts w:ascii="Times New Roman" w:hAnsi="Times New Roman" w:cs="Times New Roman"/>
          <w:i/>
          <w:color w:val="auto"/>
          <w:sz w:val="22"/>
          <w:szCs w:val="22"/>
          <w:lang w:val="en-GB"/>
        </w:rPr>
        <w:t xml:space="preserve"> </w:t>
      </w:r>
      <w:proofErr w:type="spellStart"/>
      <w:r>
        <w:rPr>
          <w:rFonts w:ascii="Times New Roman" w:hAnsi="Times New Roman" w:cs="Times New Roman"/>
          <w:i/>
          <w:color w:val="auto"/>
          <w:sz w:val="22"/>
          <w:szCs w:val="22"/>
          <w:lang w:val="en-GB"/>
        </w:rPr>
        <w:t>atvejais</w:t>
      </w:r>
      <w:proofErr w:type="spellEnd"/>
    </w:p>
    <w:p w14:paraId="43AEEE09"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rPr>
          <w:b/>
          <w:i/>
          <w:snapToGrid w:val="0"/>
          <w:sz w:val="22"/>
          <w:szCs w:val="24"/>
        </w:rPr>
      </w:pPr>
      <w:r w:rsidRPr="00AF1BC0">
        <w:rPr>
          <w:b/>
          <w:i/>
          <w:snapToGrid w:val="0"/>
          <w:sz w:val="22"/>
          <w:szCs w:val="24"/>
        </w:rPr>
        <w:t xml:space="preserve">Specifiniai tyrimai neatlikti, todėl </w:t>
      </w:r>
      <w:proofErr w:type="spellStart"/>
      <w:r w:rsidRPr="00AF1BC0">
        <w:rPr>
          <w:b/>
          <w:i/>
          <w:snapToGrid w:val="0"/>
          <w:sz w:val="22"/>
          <w:szCs w:val="24"/>
        </w:rPr>
        <w:t>mizoprostolio</w:t>
      </w:r>
      <w:proofErr w:type="spellEnd"/>
      <w:r w:rsidRPr="00AF1BC0">
        <w:rPr>
          <w:b/>
          <w:i/>
          <w:snapToGrid w:val="0"/>
          <w:sz w:val="22"/>
          <w:szCs w:val="24"/>
        </w:rPr>
        <w:t xml:space="preserve"> nerekomenduojama vartoti pacientėms, sergančioms:</w:t>
      </w:r>
    </w:p>
    <w:p w14:paraId="28EEAA62"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 w:val="left" w:pos="4320"/>
        </w:tabs>
        <w:rPr>
          <w:b/>
          <w:i/>
          <w:snapToGrid w:val="0"/>
          <w:sz w:val="22"/>
          <w:szCs w:val="24"/>
        </w:rPr>
      </w:pPr>
      <w:r w:rsidRPr="00AF1BC0">
        <w:rPr>
          <w:b/>
          <w:i/>
          <w:snapToGrid w:val="0"/>
          <w:sz w:val="22"/>
          <w:szCs w:val="24"/>
        </w:rPr>
        <w:t>-</w:t>
      </w:r>
      <w:r w:rsidRPr="00AF1BC0">
        <w:rPr>
          <w:b/>
          <w:i/>
          <w:snapToGrid w:val="0"/>
          <w:sz w:val="22"/>
          <w:szCs w:val="24"/>
        </w:rPr>
        <w:tab/>
        <w:t>Inkstų funkcijos nepakankamumu</w:t>
      </w:r>
    </w:p>
    <w:p w14:paraId="670B46A5"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b/>
          <w:i/>
          <w:snapToGrid w:val="0"/>
          <w:sz w:val="22"/>
          <w:szCs w:val="24"/>
        </w:rPr>
      </w:pPr>
      <w:r w:rsidRPr="00AF1BC0">
        <w:rPr>
          <w:b/>
          <w:i/>
          <w:snapToGrid w:val="0"/>
          <w:sz w:val="22"/>
          <w:szCs w:val="24"/>
        </w:rPr>
        <w:t>-</w:t>
      </w:r>
      <w:r w:rsidRPr="00AF1BC0">
        <w:rPr>
          <w:b/>
          <w:i/>
          <w:snapToGrid w:val="0"/>
          <w:sz w:val="22"/>
          <w:szCs w:val="24"/>
        </w:rPr>
        <w:tab/>
        <w:t>Kepenų funkcijos nepakankamumu</w:t>
      </w:r>
    </w:p>
    <w:p w14:paraId="36A20800"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b/>
          <w:i/>
          <w:snapToGrid w:val="0"/>
          <w:sz w:val="22"/>
          <w:szCs w:val="24"/>
        </w:rPr>
      </w:pPr>
      <w:r w:rsidRPr="00AF1BC0">
        <w:rPr>
          <w:b/>
          <w:i/>
          <w:snapToGrid w:val="0"/>
          <w:sz w:val="22"/>
          <w:szCs w:val="24"/>
        </w:rPr>
        <w:t>-</w:t>
      </w:r>
      <w:r w:rsidRPr="00AF1BC0">
        <w:rPr>
          <w:b/>
          <w:i/>
          <w:snapToGrid w:val="0"/>
          <w:sz w:val="22"/>
          <w:szCs w:val="24"/>
        </w:rPr>
        <w:tab/>
        <w:t>Esant mitybos nepakankamumui</w:t>
      </w:r>
    </w:p>
    <w:p w14:paraId="0119BC99" w14:textId="77777777" w:rsidR="00EC1531" w:rsidRPr="00AF1BC0" w:rsidRDefault="00EC1531" w:rsidP="00EC1531">
      <w:pPr>
        <w:tabs>
          <w:tab w:val="left" w:pos="567"/>
        </w:tabs>
        <w:spacing w:line="260" w:lineRule="exact"/>
        <w:rPr>
          <w:snapToGrid w:val="0"/>
          <w:sz w:val="22"/>
        </w:rPr>
      </w:pPr>
    </w:p>
    <w:p w14:paraId="5364EFD4" w14:textId="77777777" w:rsidR="00EC1531" w:rsidRPr="00AF1BC0" w:rsidRDefault="00EC1531" w:rsidP="00EC1531">
      <w:pPr>
        <w:tabs>
          <w:tab w:val="left" w:pos="567"/>
        </w:tabs>
        <w:spacing w:line="260" w:lineRule="exact"/>
        <w:rPr>
          <w:b/>
          <w:snapToGrid w:val="0"/>
          <w:sz w:val="22"/>
          <w:szCs w:val="24"/>
        </w:rPr>
      </w:pPr>
      <w:r w:rsidRPr="00AF1BC0">
        <w:rPr>
          <w:b/>
          <w:snapToGrid w:val="0"/>
          <w:sz w:val="22"/>
          <w:szCs w:val="24"/>
        </w:rPr>
        <w:t>Įspėjimai</w:t>
      </w:r>
    </w:p>
    <w:p w14:paraId="62518556" w14:textId="77777777" w:rsidR="00EC1531" w:rsidRPr="00AF1BC0" w:rsidRDefault="00EC1531" w:rsidP="00EC1531">
      <w:pPr>
        <w:tabs>
          <w:tab w:val="left" w:pos="567"/>
        </w:tabs>
        <w:spacing w:line="260" w:lineRule="exact"/>
        <w:rPr>
          <w:snapToGrid w:val="0"/>
          <w:sz w:val="22"/>
          <w:szCs w:val="24"/>
        </w:rPr>
      </w:pPr>
    </w:p>
    <w:p w14:paraId="6C751A11"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 xml:space="preserve">Kadangi </w:t>
      </w:r>
      <w:proofErr w:type="spellStart"/>
      <w:r w:rsidRPr="00AF1BC0">
        <w:rPr>
          <w:snapToGrid w:val="0"/>
          <w:sz w:val="22"/>
          <w:szCs w:val="24"/>
        </w:rPr>
        <w:t>mi</w:t>
      </w:r>
      <w:r>
        <w:rPr>
          <w:snapToGrid w:val="0"/>
          <w:sz w:val="22"/>
          <w:szCs w:val="24"/>
        </w:rPr>
        <w:t>zoprostolis</w:t>
      </w:r>
      <w:proofErr w:type="spellEnd"/>
      <w:r w:rsidRPr="00AF1BC0">
        <w:rPr>
          <w:snapToGrid w:val="0"/>
          <w:sz w:val="22"/>
          <w:szCs w:val="24"/>
        </w:rPr>
        <w:t xml:space="preserve"> pasižymi abortą sukeliančiomis savybėmis, jo niekada negalima skirti nėščiai moteriai, kuri nori išsaugoti nėštumą.</w:t>
      </w:r>
    </w:p>
    <w:p w14:paraId="6375F89B"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Nėštumo trukmė turi būti nustatyta remiantis pacientės apklausa ir klinikiniu ištyrimu. Rekomenduojama atlikti gimdos ultragarsinį tyrimą.</w:t>
      </w:r>
    </w:p>
    <w:p w14:paraId="3FCF4B05" w14:textId="77777777" w:rsidR="00EC1531" w:rsidRPr="00AF1BC0" w:rsidRDefault="00EC1531" w:rsidP="00EC1531">
      <w:pPr>
        <w:tabs>
          <w:tab w:val="left" w:pos="567"/>
        </w:tabs>
        <w:spacing w:line="260" w:lineRule="exact"/>
        <w:rPr>
          <w:snapToGrid w:val="0"/>
          <w:sz w:val="22"/>
          <w:szCs w:val="24"/>
        </w:rPr>
      </w:pPr>
    </w:p>
    <w:p w14:paraId="0E7DCA33" w14:textId="77777777" w:rsidR="00EC1531" w:rsidRPr="002C3E70" w:rsidRDefault="00EC1531" w:rsidP="00EC1531">
      <w:pPr>
        <w:tabs>
          <w:tab w:val="left" w:pos="567"/>
        </w:tabs>
        <w:spacing w:line="260" w:lineRule="exact"/>
        <w:rPr>
          <w:i/>
          <w:snapToGrid w:val="0"/>
          <w:sz w:val="22"/>
          <w:szCs w:val="24"/>
          <w:u w:val="single"/>
        </w:rPr>
      </w:pPr>
      <w:r w:rsidRPr="002C3E70">
        <w:rPr>
          <w:i/>
          <w:snapToGrid w:val="0"/>
          <w:sz w:val="22"/>
          <w:szCs w:val="24"/>
          <w:u w:val="single"/>
        </w:rPr>
        <w:t>Kita</w:t>
      </w:r>
    </w:p>
    <w:p w14:paraId="0AC2AFAB"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Kadangi sudėtyje yra ricinos aliejaus, yra padidėjusio jautrumo rizika.</w:t>
      </w:r>
    </w:p>
    <w:p w14:paraId="69D9DBE1" w14:textId="77777777" w:rsidR="00EC1531" w:rsidRPr="00AF1BC0" w:rsidRDefault="00EC1531" w:rsidP="00EC1531">
      <w:pPr>
        <w:tabs>
          <w:tab w:val="left" w:pos="567"/>
        </w:tabs>
        <w:spacing w:line="260" w:lineRule="exact"/>
        <w:rPr>
          <w:snapToGrid w:val="0"/>
          <w:sz w:val="22"/>
        </w:rPr>
      </w:pPr>
    </w:p>
    <w:p w14:paraId="65D53FBF" w14:textId="77777777" w:rsidR="00EC1531" w:rsidRPr="00AF1BC0" w:rsidRDefault="00EC1531" w:rsidP="00EC1531">
      <w:pPr>
        <w:tabs>
          <w:tab w:val="left" w:pos="567"/>
        </w:tabs>
        <w:spacing w:line="260" w:lineRule="exact"/>
        <w:rPr>
          <w:i/>
          <w:snapToGrid w:val="0"/>
          <w:sz w:val="22"/>
          <w:u w:val="single"/>
        </w:rPr>
      </w:pPr>
      <w:proofErr w:type="spellStart"/>
      <w:r w:rsidRPr="00AF1BC0">
        <w:rPr>
          <w:i/>
          <w:snapToGrid w:val="0"/>
          <w:sz w:val="22"/>
          <w:u w:val="single"/>
        </w:rPr>
        <w:t>Teratogeniškumas</w:t>
      </w:r>
      <w:proofErr w:type="spellEnd"/>
    </w:p>
    <w:p w14:paraId="40FB69A3" w14:textId="77777777" w:rsidR="00EC1531" w:rsidRPr="00AF1BC0" w:rsidRDefault="00EC1531" w:rsidP="00EC1531">
      <w:pPr>
        <w:rPr>
          <w:sz w:val="22"/>
          <w:szCs w:val="22"/>
        </w:rPr>
      </w:pPr>
      <w:r w:rsidRPr="00AF1BC0">
        <w:rPr>
          <w:sz w:val="22"/>
          <w:szCs w:val="22"/>
        </w:rPr>
        <w:t xml:space="preserve">Pacientės, kurios po gydymo nori išsaugoti nėštumą, turi būti informuotos apie </w:t>
      </w:r>
      <w:proofErr w:type="spellStart"/>
      <w:r w:rsidRPr="00AF1BC0">
        <w:rPr>
          <w:sz w:val="22"/>
          <w:szCs w:val="22"/>
        </w:rPr>
        <w:t>teratogeniškumo</w:t>
      </w:r>
      <w:proofErr w:type="spellEnd"/>
      <w:r w:rsidRPr="00AF1BC0">
        <w:rPr>
          <w:sz w:val="22"/>
          <w:szCs w:val="22"/>
        </w:rPr>
        <w:t xml:space="preserve"> riziką. Ši rizika būdinga vartojant </w:t>
      </w:r>
      <w:proofErr w:type="spellStart"/>
      <w:r w:rsidRPr="00AF1BC0">
        <w:rPr>
          <w:sz w:val="22"/>
          <w:szCs w:val="22"/>
        </w:rPr>
        <w:t>mifepristoną</w:t>
      </w:r>
      <w:proofErr w:type="spellEnd"/>
      <w:r w:rsidRPr="00AF1BC0">
        <w:rPr>
          <w:sz w:val="22"/>
          <w:szCs w:val="22"/>
        </w:rPr>
        <w:t xml:space="preserve"> ir </w:t>
      </w:r>
      <w:proofErr w:type="spellStart"/>
      <w:r w:rsidRPr="00AF1BC0">
        <w:rPr>
          <w:sz w:val="22"/>
          <w:szCs w:val="22"/>
        </w:rPr>
        <w:t>mizoprostolį</w:t>
      </w:r>
      <w:proofErr w:type="spellEnd"/>
      <w:r w:rsidRPr="00AF1BC0">
        <w:rPr>
          <w:sz w:val="22"/>
          <w:szCs w:val="22"/>
        </w:rPr>
        <w:t xml:space="preserve"> ar vien tik </w:t>
      </w:r>
      <w:proofErr w:type="spellStart"/>
      <w:r w:rsidRPr="00AF1BC0">
        <w:rPr>
          <w:sz w:val="22"/>
          <w:szCs w:val="22"/>
        </w:rPr>
        <w:t>mizoprostolį</w:t>
      </w:r>
      <w:proofErr w:type="spellEnd"/>
      <w:r w:rsidRPr="00AF1BC0">
        <w:rPr>
          <w:sz w:val="22"/>
          <w:szCs w:val="22"/>
        </w:rPr>
        <w:t xml:space="preserve"> ir padidėja, kai gydymo režimas skiriasi nuo nurodyto 4.2 skyriuje „Dozavimas ir vartojimo metodas“. Vaisiaus ekspozicija </w:t>
      </w:r>
      <w:proofErr w:type="spellStart"/>
      <w:r w:rsidRPr="00AF1BC0">
        <w:rPr>
          <w:sz w:val="22"/>
          <w:szCs w:val="22"/>
        </w:rPr>
        <w:t>mizoprostoliu</w:t>
      </w:r>
      <w:proofErr w:type="spellEnd"/>
      <w:r w:rsidRPr="00AF1BC0">
        <w:rPr>
          <w:sz w:val="22"/>
          <w:szCs w:val="22"/>
        </w:rPr>
        <w:t xml:space="preserve"> ar </w:t>
      </w:r>
      <w:proofErr w:type="spellStart"/>
      <w:r w:rsidRPr="00AF1BC0">
        <w:rPr>
          <w:sz w:val="22"/>
          <w:szCs w:val="22"/>
        </w:rPr>
        <w:t>mifepristonu</w:t>
      </w:r>
      <w:proofErr w:type="spellEnd"/>
      <w:r w:rsidRPr="00AF1BC0">
        <w:rPr>
          <w:sz w:val="22"/>
          <w:szCs w:val="22"/>
        </w:rPr>
        <w:t xml:space="preserve"> padidina </w:t>
      </w:r>
      <w:proofErr w:type="spellStart"/>
      <w:r w:rsidRPr="00AF1BC0">
        <w:rPr>
          <w:sz w:val="22"/>
          <w:szCs w:val="22"/>
        </w:rPr>
        <w:t>Mebijaus</w:t>
      </w:r>
      <w:proofErr w:type="spellEnd"/>
      <w:r w:rsidRPr="00AF1BC0">
        <w:rPr>
          <w:sz w:val="22"/>
          <w:szCs w:val="22"/>
        </w:rPr>
        <w:t xml:space="preserve"> (</w:t>
      </w:r>
      <w:proofErr w:type="spellStart"/>
      <w:r w:rsidRPr="00AF1BC0">
        <w:rPr>
          <w:i/>
          <w:sz w:val="22"/>
          <w:szCs w:val="22"/>
        </w:rPr>
        <w:t>Moebius</w:t>
      </w:r>
      <w:proofErr w:type="spellEnd"/>
      <w:r w:rsidRPr="00AF1BC0">
        <w:rPr>
          <w:sz w:val="22"/>
          <w:szCs w:val="22"/>
        </w:rPr>
        <w:t xml:space="preserve">) sindromo ir (arba) </w:t>
      </w:r>
      <w:proofErr w:type="spellStart"/>
      <w:r w:rsidRPr="00AF1BC0">
        <w:rPr>
          <w:sz w:val="22"/>
          <w:szCs w:val="22"/>
        </w:rPr>
        <w:t>vandenmaišio</w:t>
      </w:r>
      <w:proofErr w:type="spellEnd"/>
      <w:r w:rsidRPr="00AF1BC0">
        <w:rPr>
          <w:sz w:val="22"/>
          <w:szCs w:val="22"/>
        </w:rPr>
        <w:t xml:space="preserve"> </w:t>
      </w:r>
      <w:r>
        <w:rPr>
          <w:sz w:val="22"/>
          <w:szCs w:val="22"/>
        </w:rPr>
        <w:t>(</w:t>
      </w:r>
      <w:proofErr w:type="spellStart"/>
      <w:r>
        <w:rPr>
          <w:sz w:val="22"/>
          <w:szCs w:val="22"/>
        </w:rPr>
        <w:t>amniono</w:t>
      </w:r>
      <w:proofErr w:type="spellEnd"/>
      <w:r>
        <w:rPr>
          <w:sz w:val="22"/>
          <w:szCs w:val="22"/>
        </w:rPr>
        <w:t xml:space="preserve">) </w:t>
      </w:r>
      <w:r w:rsidRPr="00AF1BC0">
        <w:rPr>
          <w:sz w:val="22"/>
          <w:szCs w:val="22"/>
        </w:rPr>
        <w:t>dangalų patologinių jungčių (</w:t>
      </w:r>
      <w:proofErr w:type="spellStart"/>
      <w:r w:rsidRPr="00AF1BC0">
        <w:rPr>
          <w:sz w:val="22"/>
          <w:szCs w:val="22"/>
        </w:rPr>
        <w:t>amniono</w:t>
      </w:r>
      <w:proofErr w:type="spellEnd"/>
      <w:r w:rsidRPr="00AF1BC0">
        <w:rPr>
          <w:sz w:val="22"/>
          <w:szCs w:val="22"/>
        </w:rPr>
        <w:t xml:space="preserve"> raiščių) sindromo ir (arba) centrinės nervų sistemos </w:t>
      </w:r>
      <w:r>
        <w:rPr>
          <w:sz w:val="22"/>
          <w:szCs w:val="22"/>
        </w:rPr>
        <w:t>formavimosi ydų</w:t>
      </w:r>
      <w:r w:rsidRPr="00AF1BC0">
        <w:rPr>
          <w:sz w:val="22"/>
          <w:szCs w:val="22"/>
        </w:rPr>
        <w:t xml:space="preserve"> išsivystymo riziką (žr. 4.6 skyrių). Turi būti apsvarstyta antra nėštumo nutraukimo procedūra. Tuo atveju, jeigu nėštumas tęsiamas, </w:t>
      </w:r>
      <w:r w:rsidRPr="00AF1BC0">
        <w:rPr>
          <w:noProof/>
          <w:snapToGrid w:val="0"/>
          <w:color w:val="0D0D0D"/>
          <w:sz w:val="22"/>
          <w:szCs w:val="24"/>
        </w:rPr>
        <w:t>specializuotame centre reikia atidžiai stebėti nėštumą atliekant ultragarsinį tyrimą.</w:t>
      </w:r>
    </w:p>
    <w:p w14:paraId="08107799" w14:textId="77777777" w:rsidR="00EC1531" w:rsidRPr="00AF1BC0" w:rsidRDefault="00EC1531" w:rsidP="00EC1531">
      <w:pPr>
        <w:tabs>
          <w:tab w:val="left" w:pos="567"/>
        </w:tabs>
        <w:spacing w:line="260" w:lineRule="exact"/>
        <w:rPr>
          <w:snapToGrid w:val="0"/>
          <w:sz w:val="22"/>
          <w:szCs w:val="24"/>
          <w:u w:val="single"/>
        </w:rPr>
      </w:pPr>
    </w:p>
    <w:p w14:paraId="7AC8D2D7" w14:textId="77777777" w:rsidR="00EC1531" w:rsidRPr="00AF1BC0" w:rsidRDefault="00EC1531" w:rsidP="00EC1531">
      <w:pPr>
        <w:tabs>
          <w:tab w:val="left" w:pos="567"/>
        </w:tabs>
        <w:spacing w:line="260" w:lineRule="exact"/>
        <w:rPr>
          <w:i/>
          <w:snapToGrid w:val="0"/>
          <w:sz w:val="22"/>
          <w:szCs w:val="24"/>
          <w:u w:val="single"/>
        </w:rPr>
      </w:pPr>
      <w:proofErr w:type="spellStart"/>
      <w:r w:rsidRPr="00AF1BC0">
        <w:rPr>
          <w:i/>
          <w:snapToGrid w:val="0"/>
          <w:sz w:val="22"/>
          <w:szCs w:val="24"/>
          <w:u w:val="single"/>
        </w:rPr>
        <w:t>Rezus</w:t>
      </w:r>
      <w:proofErr w:type="spellEnd"/>
      <w:r w:rsidRPr="00AF1BC0">
        <w:rPr>
          <w:i/>
          <w:snapToGrid w:val="0"/>
          <w:sz w:val="22"/>
          <w:szCs w:val="24"/>
          <w:u w:val="single"/>
        </w:rPr>
        <w:t xml:space="preserve"> faktorius ir </w:t>
      </w:r>
      <w:proofErr w:type="spellStart"/>
      <w:r w:rsidRPr="00AF1BC0">
        <w:rPr>
          <w:i/>
          <w:snapToGrid w:val="0"/>
          <w:sz w:val="22"/>
          <w:szCs w:val="24"/>
          <w:u w:val="single"/>
        </w:rPr>
        <w:t>aloimunizacija</w:t>
      </w:r>
      <w:proofErr w:type="spellEnd"/>
    </w:p>
    <w:p w14:paraId="054D6D08" w14:textId="77777777" w:rsidR="00EC1531" w:rsidRPr="00AF1BC0" w:rsidRDefault="00EC1531" w:rsidP="00EC1531">
      <w:pPr>
        <w:tabs>
          <w:tab w:val="left" w:pos="567"/>
        </w:tabs>
        <w:spacing w:line="260" w:lineRule="exact"/>
        <w:rPr>
          <w:snapToGrid w:val="0"/>
          <w:sz w:val="22"/>
        </w:rPr>
      </w:pPr>
      <w:r w:rsidRPr="00AF1BC0">
        <w:rPr>
          <w:snapToGrid w:val="0"/>
          <w:sz w:val="22"/>
          <w:szCs w:val="24"/>
        </w:rPr>
        <w:t xml:space="preserve">Atliekant nėštumo nutraukimą, reikia nustatyti </w:t>
      </w:r>
      <w:proofErr w:type="spellStart"/>
      <w:r w:rsidRPr="00AF1BC0">
        <w:rPr>
          <w:snapToGrid w:val="0"/>
          <w:sz w:val="22"/>
          <w:szCs w:val="24"/>
        </w:rPr>
        <w:t>rezus</w:t>
      </w:r>
      <w:proofErr w:type="spellEnd"/>
      <w:r w:rsidRPr="00AF1BC0">
        <w:rPr>
          <w:snapToGrid w:val="0"/>
          <w:sz w:val="22"/>
          <w:szCs w:val="24"/>
        </w:rPr>
        <w:t xml:space="preserve"> faktorių ir taip apsisaugoti nuo </w:t>
      </w:r>
      <w:proofErr w:type="spellStart"/>
      <w:r w:rsidRPr="00AF1BC0">
        <w:rPr>
          <w:snapToGrid w:val="0"/>
          <w:sz w:val="22"/>
          <w:szCs w:val="24"/>
        </w:rPr>
        <w:t>rezus</w:t>
      </w:r>
      <w:proofErr w:type="spellEnd"/>
      <w:r w:rsidRPr="00AF1BC0">
        <w:rPr>
          <w:snapToGrid w:val="0"/>
          <w:sz w:val="22"/>
          <w:szCs w:val="24"/>
        </w:rPr>
        <w:t xml:space="preserve"> </w:t>
      </w:r>
      <w:proofErr w:type="spellStart"/>
      <w:r w:rsidRPr="00AF1BC0">
        <w:rPr>
          <w:snapToGrid w:val="0"/>
          <w:sz w:val="22"/>
          <w:szCs w:val="24"/>
        </w:rPr>
        <w:t>aloimunizacijos</w:t>
      </w:r>
      <w:proofErr w:type="spellEnd"/>
      <w:r w:rsidRPr="00AF1BC0">
        <w:rPr>
          <w:snapToGrid w:val="0"/>
          <w:sz w:val="22"/>
          <w:szCs w:val="24"/>
        </w:rPr>
        <w:t>, taip pat imtis kitų bendrų priemonių, kurių imamasi, kai atliekamas nėštumo nutraukimas.</w:t>
      </w:r>
    </w:p>
    <w:p w14:paraId="065C872E" w14:textId="77777777" w:rsidR="00EC1531" w:rsidRPr="00AF1BC0" w:rsidRDefault="00EC1531" w:rsidP="00EC1531">
      <w:pPr>
        <w:tabs>
          <w:tab w:val="left" w:pos="567"/>
        </w:tabs>
        <w:spacing w:line="260" w:lineRule="exact"/>
        <w:rPr>
          <w:snapToGrid w:val="0"/>
          <w:sz w:val="22"/>
        </w:rPr>
      </w:pPr>
    </w:p>
    <w:p w14:paraId="26BA96D3" w14:textId="77777777" w:rsidR="00EC1531" w:rsidRPr="00AF1BC0" w:rsidRDefault="00EC1531" w:rsidP="00EC1531">
      <w:pPr>
        <w:tabs>
          <w:tab w:val="left" w:pos="567"/>
        </w:tabs>
        <w:spacing w:line="260" w:lineRule="exact"/>
        <w:rPr>
          <w:b/>
          <w:snapToGrid w:val="0"/>
          <w:sz w:val="22"/>
        </w:rPr>
      </w:pPr>
      <w:r w:rsidRPr="00AF1BC0">
        <w:rPr>
          <w:b/>
          <w:snapToGrid w:val="0"/>
          <w:sz w:val="22"/>
        </w:rPr>
        <w:lastRenderedPageBreak/>
        <w:t>Atsargumo priemonės</w:t>
      </w:r>
    </w:p>
    <w:p w14:paraId="5F38EF72" w14:textId="77777777" w:rsidR="00EC1531" w:rsidRPr="00AF1BC0" w:rsidRDefault="00EC1531" w:rsidP="00EC1531">
      <w:pPr>
        <w:tabs>
          <w:tab w:val="left" w:pos="567"/>
        </w:tabs>
        <w:spacing w:line="260" w:lineRule="exact"/>
        <w:rPr>
          <w:snapToGrid w:val="0"/>
          <w:sz w:val="22"/>
        </w:rPr>
      </w:pPr>
    </w:p>
    <w:p w14:paraId="2646DD9B" w14:textId="77777777" w:rsidR="00EC1531" w:rsidRPr="00AF1BC0" w:rsidRDefault="00EC1531" w:rsidP="00EC1531">
      <w:pPr>
        <w:tabs>
          <w:tab w:val="left" w:pos="567"/>
        </w:tabs>
        <w:spacing w:line="260" w:lineRule="exact"/>
        <w:rPr>
          <w:i/>
          <w:snapToGrid w:val="0"/>
          <w:sz w:val="22"/>
          <w:u w:val="single"/>
        </w:rPr>
      </w:pPr>
      <w:r w:rsidRPr="00AF1BC0">
        <w:rPr>
          <w:i/>
          <w:snapToGrid w:val="0"/>
          <w:sz w:val="22"/>
          <w:u w:val="single"/>
        </w:rPr>
        <w:t>Rizika širdžiai ir kraujagyslėms</w:t>
      </w:r>
    </w:p>
    <w:p w14:paraId="07B03A16"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 xml:space="preserve">Po </w:t>
      </w:r>
      <w:proofErr w:type="spellStart"/>
      <w:r w:rsidRPr="00AF1BC0">
        <w:rPr>
          <w:snapToGrid w:val="0"/>
          <w:sz w:val="22"/>
          <w:szCs w:val="24"/>
        </w:rPr>
        <w:t>mizoprostol</w:t>
      </w:r>
      <w:r>
        <w:rPr>
          <w:snapToGrid w:val="0"/>
          <w:sz w:val="22"/>
          <w:szCs w:val="24"/>
        </w:rPr>
        <w:t>io</w:t>
      </w:r>
      <w:proofErr w:type="spellEnd"/>
      <w:r w:rsidRPr="00AF1BC0">
        <w:rPr>
          <w:snapToGrid w:val="0"/>
          <w:sz w:val="22"/>
          <w:szCs w:val="24"/>
        </w:rPr>
        <w:t xml:space="preserve"> vartojimo buvo gauta pranešimų apie retai pasitaikančius, bet sunkius širdies ir kraujagyslių sutrikimus (</w:t>
      </w:r>
      <w:r w:rsidRPr="007E3C3F">
        <w:rPr>
          <w:snapToGrid w:val="0"/>
          <w:sz w:val="22"/>
          <w:szCs w:val="24"/>
        </w:rPr>
        <w:t>širdies sustojim</w:t>
      </w:r>
      <w:r w:rsidRPr="00E53D20">
        <w:rPr>
          <w:snapToGrid w:val="0"/>
          <w:sz w:val="22"/>
          <w:szCs w:val="24"/>
        </w:rPr>
        <w:t>ą</w:t>
      </w:r>
      <w:r>
        <w:rPr>
          <w:snapToGrid w:val="0"/>
          <w:sz w:val="22"/>
          <w:szCs w:val="24"/>
        </w:rPr>
        <w:t xml:space="preserve">, </w:t>
      </w:r>
      <w:r w:rsidRPr="00AF1BC0">
        <w:rPr>
          <w:snapToGrid w:val="0"/>
          <w:sz w:val="22"/>
          <w:szCs w:val="24"/>
        </w:rPr>
        <w:t>miokardo infarktą ir</w:t>
      </w:r>
      <w:r>
        <w:rPr>
          <w:snapToGrid w:val="0"/>
          <w:sz w:val="22"/>
          <w:szCs w:val="24"/>
        </w:rPr>
        <w:t>/</w:t>
      </w:r>
      <w:r w:rsidRPr="00AF1BC0">
        <w:rPr>
          <w:snapToGrid w:val="0"/>
          <w:sz w:val="22"/>
          <w:szCs w:val="24"/>
        </w:rPr>
        <w:t xml:space="preserve">arba vainikinių arterijų spazmą bei sunkią </w:t>
      </w:r>
      <w:proofErr w:type="spellStart"/>
      <w:r w:rsidRPr="00AF1BC0">
        <w:rPr>
          <w:snapToGrid w:val="0"/>
          <w:sz w:val="22"/>
          <w:szCs w:val="24"/>
        </w:rPr>
        <w:t>hipotenziją</w:t>
      </w:r>
      <w:proofErr w:type="spellEnd"/>
      <w:r w:rsidRPr="00AF1BC0">
        <w:rPr>
          <w:snapToGrid w:val="0"/>
          <w:sz w:val="22"/>
          <w:szCs w:val="24"/>
        </w:rPr>
        <w:t xml:space="preserve">). Dėl šios priežasties atsargiai reikia gydyti tas moteris, kurioms yra širdies ir kraujagyslių ligų rizikos veiksnių (pvz., vyresnės kaip 35 metų, pastoviai rūkančios, kurioms yra </w:t>
      </w:r>
      <w:proofErr w:type="spellStart"/>
      <w:r w:rsidRPr="00AF1BC0">
        <w:rPr>
          <w:snapToGrid w:val="0"/>
          <w:sz w:val="22"/>
          <w:szCs w:val="24"/>
        </w:rPr>
        <w:t>hiperlipidemija</w:t>
      </w:r>
      <w:proofErr w:type="spellEnd"/>
      <w:r w:rsidRPr="00AF1BC0">
        <w:rPr>
          <w:snapToGrid w:val="0"/>
          <w:sz w:val="22"/>
          <w:szCs w:val="24"/>
        </w:rPr>
        <w:t xml:space="preserve">, </w:t>
      </w:r>
      <w:r>
        <w:rPr>
          <w:snapToGrid w:val="0"/>
          <w:sz w:val="22"/>
          <w:szCs w:val="24"/>
        </w:rPr>
        <w:t xml:space="preserve">cukrinis </w:t>
      </w:r>
      <w:r w:rsidRPr="00AF1BC0">
        <w:rPr>
          <w:snapToGrid w:val="0"/>
          <w:sz w:val="22"/>
          <w:szCs w:val="24"/>
        </w:rPr>
        <w:t>diabetas) ar kurios serga širdies ir kraujagyslių ligomis.</w:t>
      </w:r>
    </w:p>
    <w:p w14:paraId="0EB10901" w14:textId="77777777" w:rsidR="00EC1531" w:rsidRPr="00AF1BC0" w:rsidRDefault="00EC1531" w:rsidP="00EC1531">
      <w:pPr>
        <w:tabs>
          <w:tab w:val="left" w:pos="567"/>
        </w:tabs>
        <w:spacing w:line="260" w:lineRule="exact"/>
        <w:rPr>
          <w:b/>
          <w:snapToGrid w:val="0"/>
          <w:sz w:val="22"/>
        </w:rPr>
      </w:pPr>
    </w:p>
    <w:p w14:paraId="38B328E1" w14:textId="77777777" w:rsidR="00EC1531" w:rsidRPr="00AF1BC0" w:rsidRDefault="00EC1531" w:rsidP="00EC1531">
      <w:pPr>
        <w:tabs>
          <w:tab w:val="left" w:pos="567"/>
        </w:tabs>
        <w:spacing w:line="260" w:lineRule="exact"/>
        <w:rPr>
          <w:snapToGrid w:val="0"/>
          <w:sz w:val="22"/>
          <w:szCs w:val="24"/>
          <w:u w:val="single"/>
        </w:rPr>
      </w:pPr>
      <w:r w:rsidRPr="00AF1BC0">
        <w:rPr>
          <w:snapToGrid w:val="0"/>
          <w:sz w:val="22"/>
          <w:szCs w:val="24"/>
          <w:u w:val="single"/>
        </w:rPr>
        <w:t>Kontracepcijos vartojimo pradžia po nėštumo nutraukimo</w:t>
      </w:r>
    </w:p>
    <w:p w14:paraId="4C341E72"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 xml:space="preserve">Klinikinių tyrimų metu stebėta </w:t>
      </w:r>
      <w:r>
        <w:rPr>
          <w:snapToGrid w:val="0"/>
          <w:sz w:val="22"/>
          <w:szCs w:val="24"/>
        </w:rPr>
        <w:t xml:space="preserve">naujų </w:t>
      </w:r>
      <w:r w:rsidRPr="00AF1BC0">
        <w:rPr>
          <w:snapToGrid w:val="0"/>
          <w:sz w:val="22"/>
          <w:szCs w:val="24"/>
        </w:rPr>
        <w:t>nėštumo atvejų laikotarpyje tarp embriono pašalinimo ir mėnesinių ciklo atsistatymo momento. Todėl, kai tik gydytojas patvirtina nėštumo nutraukimą, rekomenduojama nedelsiant pradėti vartoti kontracepciją.</w:t>
      </w:r>
    </w:p>
    <w:p w14:paraId="0680EC09" w14:textId="77777777" w:rsidR="00EC1531" w:rsidRPr="00AF1BC0" w:rsidRDefault="00EC1531" w:rsidP="00EC1531">
      <w:pPr>
        <w:tabs>
          <w:tab w:val="left" w:pos="567"/>
        </w:tabs>
        <w:spacing w:line="260" w:lineRule="exact"/>
        <w:rPr>
          <w:b/>
          <w:snapToGrid w:val="0"/>
          <w:sz w:val="22"/>
        </w:rPr>
      </w:pPr>
    </w:p>
    <w:p w14:paraId="1AEBC8F9" w14:textId="77777777" w:rsidR="00EC1531" w:rsidRPr="00AF1BC0" w:rsidRDefault="00EC1531" w:rsidP="00EC1531">
      <w:pPr>
        <w:pStyle w:val="Sraopastraipa"/>
        <w:numPr>
          <w:ilvl w:val="0"/>
          <w:numId w:val="19"/>
        </w:numPr>
        <w:tabs>
          <w:tab w:val="left" w:pos="567"/>
        </w:tabs>
        <w:spacing w:line="260" w:lineRule="exact"/>
        <w:ind w:left="540" w:hanging="540"/>
        <w:rPr>
          <w:b/>
          <w:i/>
          <w:snapToGrid w:val="0"/>
          <w:sz w:val="22"/>
        </w:rPr>
      </w:pPr>
      <w:r w:rsidRPr="00AF1BC0">
        <w:rPr>
          <w:b/>
          <w:i/>
          <w:noProof/>
          <w:snapToGrid w:val="0"/>
          <w:sz w:val="22"/>
          <w:szCs w:val="24"/>
        </w:rPr>
        <w:t>Gimdoje besivystančio nėštumo medikamentinis nutraukimas iki 49 mėnesinių nebuvimo dienos vartojant nuosekliai su mifepristonu</w:t>
      </w:r>
    </w:p>
    <w:p w14:paraId="6289B8AB" w14:textId="77777777" w:rsidR="00EC1531" w:rsidRPr="00AF1BC0" w:rsidRDefault="00EC1531" w:rsidP="00EC1531">
      <w:pPr>
        <w:tabs>
          <w:tab w:val="left" w:pos="567"/>
        </w:tabs>
        <w:spacing w:line="260" w:lineRule="exact"/>
        <w:rPr>
          <w:b/>
          <w:snapToGrid w:val="0"/>
          <w:sz w:val="22"/>
        </w:rPr>
      </w:pPr>
    </w:p>
    <w:p w14:paraId="587E6B82" w14:textId="77777777" w:rsidR="00EC1531" w:rsidRPr="00AF1BC0" w:rsidRDefault="00EC1531" w:rsidP="00EC1531">
      <w:pPr>
        <w:tabs>
          <w:tab w:val="left" w:pos="567"/>
        </w:tabs>
        <w:spacing w:line="260" w:lineRule="exact"/>
        <w:rPr>
          <w:b/>
          <w:snapToGrid w:val="0"/>
          <w:sz w:val="22"/>
        </w:rPr>
      </w:pPr>
      <w:r w:rsidRPr="00AF1BC0">
        <w:rPr>
          <w:b/>
          <w:snapToGrid w:val="0"/>
          <w:sz w:val="22"/>
        </w:rPr>
        <w:t>Įspėjimai</w:t>
      </w:r>
    </w:p>
    <w:p w14:paraId="04EF4FF1" w14:textId="77777777" w:rsidR="00EC1531" w:rsidRPr="00AF1BC0" w:rsidRDefault="00EC1531" w:rsidP="00EC1531">
      <w:pPr>
        <w:tabs>
          <w:tab w:val="left" w:pos="567"/>
        </w:tabs>
        <w:spacing w:line="260" w:lineRule="exact"/>
        <w:rPr>
          <w:b/>
          <w:snapToGrid w:val="0"/>
          <w:sz w:val="22"/>
        </w:rPr>
      </w:pPr>
    </w:p>
    <w:p w14:paraId="6BDA91BC"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b/>
          <w:snapToGrid w:val="0"/>
          <w:sz w:val="22"/>
        </w:rPr>
      </w:pPr>
      <w:proofErr w:type="spellStart"/>
      <w:r w:rsidRPr="00AF1BC0">
        <w:rPr>
          <w:b/>
          <w:snapToGrid w:val="0"/>
          <w:sz w:val="22"/>
        </w:rPr>
        <w:t>Mizoprostolis</w:t>
      </w:r>
      <w:proofErr w:type="spellEnd"/>
      <w:r w:rsidRPr="00AF1BC0">
        <w:rPr>
          <w:b/>
          <w:snapToGrid w:val="0"/>
          <w:sz w:val="22"/>
        </w:rPr>
        <w:t xml:space="preserve"> VARTOJAMAS tik per burną:</w:t>
      </w:r>
    </w:p>
    <w:p w14:paraId="3B15DA8C"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b/>
          <w:snapToGrid w:val="0"/>
          <w:sz w:val="22"/>
        </w:rPr>
      </w:pPr>
      <w:r w:rsidRPr="00AF1BC0">
        <w:rPr>
          <w:b/>
          <w:snapToGrid w:val="0"/>
          <w:sz w:val="22"/>
        </w:rPr>
        <w:t>- kai dozė ne didesnė kaip 400 </w:t>
      </w:r>
      <w:proofErr w:type="spellStart"/>
      <w:r w:rsidRPr="00AF1BC0">
        <w:rPr>
          <w:b/>
          <w:snapToGrid w:val="0"/>
          <w:sz w:val="22"/>
        </w:rPr>
        <w:t>mikrogramų</w:t>
      </w:r>
      <w:proofErr w:type="spellEnd"/>
    </w:p>
    <w:p w14:paraId="506E136F"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b/>
          <w:snapToGrid w:val="0"/>
          <w:sz w:val="22"/>
        </w:rPr>
      </w:pPr>
      <w:r w:rsidRPr="00AF1BC0">
        <w:rPr>
          <w:b/>
          <w:snapToGrid w:val="0"/>
          <w:sz w:val="22"/>
        </w:rPr>
        <w:t xml:space="preserve">- prieš tai suvartojus 600 mg </w:t>
      </w:r>
      <w:proofErr w:type="spellStart"/>
      <w:r w:rsidRPr="00AF1BC0">
        <w:rPr>
          <w:b/>
          <w:snapToGrid w:val="0"/>
          <w:sz w:val="22"/>
        </w:rPr>
        <w:t>mifepristono</w:t>
      </w:r>
      <w:proofErr w:type="spellEnd"/>
    </w:p>
    <w:p w14:paraId="29EC7CB7"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b/>
          <w:snapToGrid w:val="0"/>
          <w:sz w:val="22"/>
        </w:rPr>
      </w:pPr>
      <w:r w:rsidRPr="00AF1BC0">
        <w:rPr>
          <w:b/>
          <w:snapToGrid w:val="0"/>
          <w:sz w:val="22"/>
        </w:rPr>
        <w:t>- praėjus 36–48</w:t>
      </w:r>
      <w:r>
        <w:rPr>
          <w:b/>
          <w:snapToGrid w:val="0"/>
          <w:sz w:val="22"/>
        </w:rPr>
        <w:t> </w:t>
      </w:r>
      <w:r w:rsidRPr="00AF1BC0">
        <w:rPr>
          <w:b/>
          <w:snapToGrid w:val="0"/>
          <w:sz w:val="22"/>
        </w:rPr>
        <w:t xml:space="preserve">valandoms po </w:t>
      </w:r>
      <w:proofErr w:type="spellStart"/>
      <w:r w:rsidRPr="00AF1BC0">
        <w:rPr>
          <w:b/>
          <w:snapToGrid w:val="0"/>
          <w:sz w:val="22"/>
        </w:rPr>
        <w:t>mifepristono</w:t>
      </w:r>
      <w:proofErr w:type="spellEnd"/>
      <w:r w:rsidRPr="00AF1BC0">
        <w:rPr>
          <w:b/>
          <w:snapToGrid w:val="0"/>
          <w:sz w:val="22"/>
        </w:rPr>
        <w:t xml:space="preserve"> vartojimo</w:t>
      </w:r>
    </w:p>
    <w:p w14:paraId="707947D4"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b/>
          <w:snapToGrid w:val="0"/>
          <w:sz w:val="22"/>
        </w:rPr>
      </w:pPr>
    </w:p>
    <w:p w14:paraId="77C57790"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b/>
          <w:snapToGrid w:val="0"/>
          <w:sz w:val="22"/>
        </w:rPr>
      </w:pPr>
      <w:r w:rsidRPr="00AF1BC0">
        <w:rPr>
          <w:b/>
          <w:snapToGrid w:val="0"/>
          <w:sz w:val="22"/>
        </w:rPr>
        <w:t>Gydymo režimo nesilaikymas padidina VISĄ su metodu susijusią riziką</w:t>
      </w:r>
    </w:p>
    <w:p w14:paraId="6D88D0B6" w14:textId="77777777" w:rsidR="00EC1531" w:rsidRPr="00AF1BC0" w:rsidRDefault="00EC1531" w:rsidP="00EC1531">
      <w:pPr>
        <w:tabs>
          <w:tab w:val="left" w:pos="567"/>
        </w:tabs>
        <w:spacing w:line="260" w:lineRule="exact"/>
        <w:rPr>
          <w:snapToGrid w:val="0"/>
          <w:sz w:val="22"/>
        </w:rPr>
      </w:pPr>
    </w:p>
    <w:p w14:paraId="34BBCAA2"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Taikant šį metodą reikia, kad aktyviai dalyvautų moteris, ją reikia informuoti apie šio metodo reikalavimus:</w:t>
      </w:r>
    </w:p>
    <w:p w14:paraId="23596DB6" w14:textId="77777777" w:rsidR="00EC1531" w:rsidRPr="00AF1BC0" w:rsidRDefault="00EC1531" w:rsidP="00EC1531">
      <w:pPr>
        <w:tabs>
          <w:tab w:val="left" w:pos="567"/>
        </w:tabs>
        <w:spacing w:line="260" w:lineRule="exact"/>
        <w:ind w:left="540" w:hanging="540"/>
        <w:rPr>
          <w:snapToGrid w:val="0"/>
          <w:sz w:val="22"/>
          <w:szCs w:val="24"/>
        </w:rPr>
      </w:pPr>
      <w:r w:rsidRPr="00AF1BC0">
        <w:rPr>
          <w:snapToGrid w:val="0"/>
          <w:sz w:val="22"/>
          <w:szCs w:val="24"/>
        </w:rPr>
        <w:t>-</w:t>
      </w:r>
      <w:r w:rsidRPr="00AF1BC0">
        <w:rPr>
          <w:snapToGrid w:val="0"/>
          <w:sz w:val="22"/>
          <w:szCs w:val="24"/>
        </w:rPr>
        <w:tab/>
        <w:t xml:space="preserve">gydymą reikia derinti, kartu skiriant </w:t>
      </w:r>
      <w:proofErr w:type="spellStart"/>
      <w:r w:rsidRPr="00AF1BC0">
        <w:rPr>
          <w:snapToGrid w:val="0"/>
          <w:sz w:val="22"/>
          <w:szCs w:val="24"/>
        </w:rPr>
        <w:t>mifepristoną</w:t>
      </w:r>
      <w:proofErr w:type="spellEnd"/>
      <w:r w:rsidRPr="00AF1BC0">
        <w:rPr>
          <w:snapToGrid w:val="0"/>
          <w:sz w:val="22"/>
          <w:szCs w:val="24"/>
        </w:rPr>
        <w:t xml:space="preserve">, kuris turi būti vartojamas 36–48 valandas prieš šio vaistinio preparato vartojimą; </w:t>
      </w:r>
    </w:p>
    <w:p w14:paraId="38D2B62F" w14:textId="77777777" w:rsidR="00EC1531" w:rsidRPr="00AF1BC0" w:rsidRDefault="00EC1531" w:rsidP="00EC1531">
      <w:pPr>
        <w:tabs>
          <w:tab w:val="left" w:pos="567"/>
        </w:tabs>
        <w:spacing w:line="260" w:lineRule="exact"/>
        <w:ind w:left="540" w:hanging="540"/>
        <w:rPr>
          <w:snapToGrid w:val="0"/>
          <w:sz w:val="22"/>
          <w:szCs w:val="24"/>
        </w:rPr>
      </w:pPr>
      <w:r w:rsidRPr="00AF1BC0">
        <w:rPr>
          <w:snapToGrid w:val="0"/>
          <w:sz w:val="22"/>
          <w:szCs w:val="24"/>
        </w:rPr>
        <w:t>-</w:t>
      </w:r>
      <w:r w:rsidRPr="00AF1BC0">
        <w:rPr>
          <w:snapToGrid w:val="0"/>
          <w:sz w:val="22"/>
          <w:szCs w:val="24"/>
        </w:rPr>
        <w:tab/>
        <w:t xml:space="preserve">reikia apsilankyti kontroliniam patikrinimui 14–21 dieną po </w:t>
      </w:r>
      <w:proofErr w:type="spellStart"/>
      <w:r w:rsidRPr="00AF1BC0">
        <w:rPr>
          <w:snapToGrid w:val="0"/>
          <w:sz w:val="22"/>
          <w:szCs w:val="24"/>
        </w:rPr>
        <w:t>mifepristono</w:t>
      </w:r>
      <w:proofErr w:type="spellEnd"/>
      <w:r w:rsidRPr="00AF1BC0">
        <w:rPr>
          <w:snapToGrid w:val="0"/>
          <w:sz w:val="22"/>
          <w:szCs w:val="24"/>
        </w:rPr>
        <w:t xml:space="preserve"> suvartojimo, patikrinti, ar įvyko visiškas pašalinimas;</w:t>
      </w:r>
    </w:p>
    <w:p w14:paraId="06A40577" w14:textId="77777777" w:rsidR="00EC1531" w:rsidRPr="00AF1BC0" w:rsidRDefault="00EC1531" w:rsidP="00EC1531">
      <w:pPr>
        <w:tabs>
          <w:tab w:val="left" w:pos="567"/>
        </w:tabs>
        <w:spacing w:line="260" w:lineRule="exact"/>
        <w:ind w:left="540" w:hanging="540"/>
        <w:rPr>
          <w:snapToGrid w:val="0"/>
          <w:sz w:val="22"/>
          <w:szCs w:val="24"/>
        </w:rPr>
      </w:pPr>
      <w:r w:rsidRPr="00AF1BC0">
        <w:rPr>
          <w:snapToGrid w:val="0"/>
          <w:sz w:val="22"/>
          <w:szCs w:val="24"/>
        </w:rPr>
        <w:t>-</w:t>
      </w:r>
      <w:r w:rsidRPr="00AF1BC0">
        <w:rPr>
          <w:snapToGrid w:val="0"/>
          <w:sz w:val="22"/>
          <w:szCs w:val="24"/>
        </w:rPr>
        <w:tab/>
        <w:t>metodas gali būti nesėkmingas, dėl to gali tekti atlikti antrąją nėštumo nutraukimo procedūrą.</w:t>
      </w:r>
    </w:p>
    <w:p w14:paraId="5D725848" w14:textId="77777777" w:rsidR="00EC1531" w:rsidRPr="00AF1BC0" w:rsidRDefault="00EC1531" w:rsidP="00EC1531">
      <w:pPr>
        <w:tabs>
          <w:tab w:val="left" w:pos="567"/>
        </w:tabs>
        <w:spacing w:line="260" w:lineRule="exact"/>
        <w:rPr>
          <w:snapToGrid w:val="0"/>
          <w:sz w:val="22"/>
          <w:szCs w:val="24"/>
        </w:rPr>
      </w:pPr>
      <w:r w:rsidRPr="00AF1BC0">
        <w:rPr>
          <w:snapToGrid w:val="0"/>
          <w:sz w:val="22"/>
        </w:rPr>
        <w:t xml:space="preserve">Dėl galimo ūminio </w:t>
      </w:r>
      <w:proofErr w:type="spellStart"/>
      <w:r w:rsidRPr="00AF1BC0">
        <w:rPr>
          <w:snapToGrid w:val="0"/>
          <w:sz w:val="22"/>
        </w:rPr>
        <w:t>mizoprostolio</w:t>
      </w:r>
      <w:proofErr w:type="spellEnd"/>
      <w:r w:rsidRPr="00AF1BC0">
        <w:rPr>
          <w:snapToGrid w:val="0"/>
          <w:sz w:val="22"/>
        </w:rPr>
        <w:t xml:space="preserve"> poveikio moteris reikia informuoti, kokie požymiai</w:t>
      </w:r>
      <w:r>
        <w:rPr>
          <w:snapToGrid w:val="0"/>
          <w:sz w:val="22"/>
        </w:rPr>
        <w:t xml:space="preserve"> ir</w:t>
      </w:r>
      <w:r w:rsidRPr="00AF1BC0">
        <w:rPr>
          <w:snapToGrid w:val="0"/>
          <w:sz w:val="22"/>
        </w:rPr>
        <w:t xml:space="preserve"> simptomai joms gali pasireikšti, joms</w:t>
      </w:r>
      <w:r w:rsidRPr="00AF1BC0">
        <w:rPr>
          <w:snapToGrid w:val="0"/>
          <w:sz w:val="22"/>
          <w:szCs w:val="24"/>
        </w:rPr>
        <w:t xml:space="preserve"> turi būti užtikrintas tiesioginis ryšys telefonu arba vietinis ryšys su gydymo centru.</w:t>
      </w:r>
    </w:p>
    <w:p w14:paraId="06B1A8E3" w14:textId="77777777" w:rsidR="00EC1531" w:rsidRPr="00AF1BC0" w:rsidRDefault="00EC1531" w:rsidP="00EC1531">
      <w:pPr>
        <w:tabs>
          <w:tab w:val="left" w:pos="567"/>
        </w:tabs>
        <w:spacing w:line="260" w:lineRule="exact"/>
        <w:rPr>
          <w:snapToGrid w:val="0"/>
          <w:sz w:val="22"/>
          <w:szCs w:val="24"/>
        </w:rPr>
      </w:pPr>
    </w:p>
    <w:p w14:paraId="68A8C110"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 xml:space="preserve">Jei moteris pastojo tuo metu </w:t>
      </w:r>
      <w:r>
        <w:rPr>
          <w:snapToGrid w:val="0"/>
          <w:sz w:val="22"/>
          <w:szCs w:val="24"/>
        </w:rPr>
        <w:t xml:space="preserve">gimdoje esant </w:t>
      </w:r>
      <w:proofErr w:type="spellStart"/>
      <w:r>
        <w:rPr>
          <w:snapToGrid w:val="0"/>
          <w:sz w:val="22"/>
          <w:szCs w:val="24"/>
        </w:rPr>
        <w:t>intrauter</w:t>
      </w:r>
      <w:r w:rsidRPr="00AF1BC0">
        <w:rPr>
          <w:snapToGrid w:val="0"/>
          <w:sz w:val="22"/>
          <w:szCs w:val="24"/>
        </w:rPr>
        <w:t>inei</w:t>
      </w:r>
      <w:proofErr w:type="spellEnd"/>
      <w:r w:rsidRPr="00AF1BC0">
        <w:rPr>
          <w:snapToGrid w:val="0"/>
          <w:sz w:val="22"/>
          <w:szCs w:val="24"/>
        </w:rPr>
        <w:t xml:space="preserve"> priemonei</w:t>
      </w:r>
      <w:r>
        <w:rPr>
          <w:snapToGrid w:val="0"/>
          <w:sz w:val="22"/>
          <w:szCs w:val="24"/>
        </w:rPr>
        <w:t>,</w:t>
      </w:r>
      <w:r w:rsidRPr="00AF1BC0">
        <w:rPr>
          <w:snapToGrid w:val="0"/>
          <w:sz w:val="22"/>
          <w:szCs w:val="24"/>
        </w:rPr>
        <w:t xml:space="preserve"> prieš skiriant </w:t>
      </w:r>
      <w:proofErr w:type="spellStart"/>
      <w:r w:rsidRPr="00AF1BC0">
        <w:rPr>
          <w:snapToGrid w:val="0"/>
          <w:sz w:val="22"/>
          <w:szCs w:val="24"/>
        </w:rPr>
        <w:t>mifepristoną</w:t>
      </w:r>
      <w:proofErr w:type="spellEnd"/>
      <w:r w:rsidRPr="00AF1BC0">
        <w:rPr>
          <w:snapToGrid w:val="0"/>
          <w:sz w:val="22"/>
          <w:szCs w:val="24"/>
        </w:rPr>
        <w:t xml:space="preserve"> / </w:t>
      </w:r>
      <w:proofErr w:type="spellStart"/>
      <w:r w:rsidRPr="00AF1BC0">
        <w:rPr>
          <w:snapToGrid w:val="0"/>
          <w:sz w:val="22"/>
          <w:szCs w:val="24"/>
        </w:rPr>
        <w:t>mizoprostolį</w:t>
      </w:r>
      <w:proofErr w:type="spellEnd"/>
      <w:r w:rsidRPr="00AF1BC0">
        <w:rPr>
          <w:snapToGrid w:val="0"/>
          <w:sz w:val="22"/>
          <w:szCs w:val="24"/>
        </w:rPr>
        <w:t xml:space="preserve"> priemonę reikia išimti.</w:t>
      </w:r>
    </w:p>
    <w:p w14:paraId="2D037049" w14:textId="77777777" w:rsidR="00EC1531" w:rsidRPr="00AF1BC0" w:rsidRDefault="00EC1531" w:rsidP="00EC1531">
      <w:pPr>
        <w:tabs>
          <w:tab w:val="left" w:pos="567"/>
        </w:tabs>
        <w:spacing w:line="260" w:lineRule="exact"/>
        <w:rPr>
          <w:snapToGrid w:val="0"/>
          <w:sz w:val="22"/>
        </w:rPr>
      </w:pPr>
    </w:p>
    <w:p w14:paraId="77F76274" w14:textId="77777777" w:rsidR="00EC1531" w:rsidRPr="00AF1BC0" w:rsidRDefault="00EC1531" w:rsidP="00EC1531">
      <w:pPr>
        <w:tabs>
          <w:tab w:val="left" w:pos="567"/>
        </w:tabs>
        <w:spacing w:line="260" w:lineRule="exact"/>
        <w:rPr>
          <w:snapToGrid w:val="0"/>
          <w:sz w:val="22"/>
          <w:szCs w:val="24"/>
          <w:u w:val="single"/>
        </w:rPr>
      </w:pPr>
      <w:r w:rsidRPr="00AF1BC0">
        <w:rPr>
          <w:snapToGrid w:val="0"/>
          <w:sz w:val="22"/>
          <w:szCs w:val="24"/>
          <w:u w:val="single"/>
        </w:rPr>
        <w:t>Rizika, susijusi su metodu:</w:t>
      </w:r>
    </w:p>
    <w:p w14:paraId="6888F659" w14:textId="77777777" w:rsidR="00EC1531" w:rsidRPr="00AF1BC0" w:rsidRDefault="00EC1531" w:rsidP="00EC1531">
      <w:pPr>
        <w:tabs>
          <w:tab w:val="left" w:pos="567"/>
        </w:tabs>
        <w:spacing w:line="260" w:lineRule="exact"/>
        <w:rPr>
          <w:snapToGrid w:val="0"/>
          <w:sz w:val="22"/>
        </w:rPr>
      </w:pPr>
      <w:r w:rsidRPr="00AF1BC0">
        <w:rPr>
          <w:snapToGrid w:val="0"/>
          <w:sz w:val="22"/>
        </w:rPr>
        <w:t>Medikamentinio nėštumo nutraukimo metodo veiksmingumas mažėja:</w:t>
      </w:r>
    </w:p>
    <w:p w14:paraId="695F980F" w14:textId="77777777" w:rsidR="00EC1531" w:rsidRPr="00AF1BC0" w:rsidRDefault="00EC1531" w:rsidP="00EC1531">
      <w:pPr>
        <w:pStyle w:val="Sraopastraipa"/>
        <w:numPr>
          <w:ilvl w:val="0"/>
          <w:numId w:val="18"/>
        </w:numPr>
        <w:tabs>
          <w:tab w:val="left" w:pos="567"/>
        </w:tabs>
        <w:spacing w:line="260" w:lineRule="exact"/>
        <w:ind w:left="540" w:hanging="540"/>
        <w:rPr>
          <w:snapToGrid w:val="0"/>
          <w:sz w:val="22"/>
        </w:rPr>
      </w:pPr>
      <w:r w:rsidRPr="00AF1BC0">
        <w:rPr>
          <w:snapToGrid w:val="0"/>
          <w:sz w:val="22"/>
        </w:rPr>
        <w:t>kai nesilaikoma patvirtinto gydymo režimo</w:t>
      </w:r>
    </w:p>
    <w:p w14:paraId="13596E97" w14:textId="77777777" w:rsidR="00EC1531" w:rsidRPr="000722FE" w:rsidRDefault="00EC1531" w:rsidP="00EC1531">
      <w:pPr>
        <w:pStyle w:val="Sraopastraipa"/>
        <w:numPr>
          <w:ilvl w:val="0"/>
          <w:numId w:val="18"/>
        </w:numPr>
        <w:tabs>
          <w:tab w:val="left" w:pos="567"/>
        </w:tabs>
        <w:spacing w:line="260" w:lineRule="exact"/>
        <w:ind w:left="540" w:hanging="540"/>
        <w:rPr>
          <w:snapToGrid w:val="0"/>
          <w:sz w:val="22"/>
        </w:rPr>
      </w:pPr>
      <w:r w:rsidRPr="000722FE">
        <w:rPr>
          <w:snapToGrid w:val="0"/>
          <w:sz w:val="22"/>
        </w:rPr>
        <w:t>jei anksčiau yra buvę nėštumų</w:t>
      </w:r>
      <w:r>
        <w:rPr>
          <w:snapToGrid w:val="0"/>
          <w:sz w:val="22"/>
        </w:rPr>
        <w:t xml:space="preserve"> (kurie tęsėsi bent iki </w:t>
      </w:r>
      <w:r w:rsidRPr="002C3E70">
        <w:rPr>
          <w:sz w:val="22"/>
        </w:rPr>
        <w:t>24</w:t>
      </w:r>
      <w:r>
        <w:rPr>
          <w:snapToGrid w:val="0"/>
          <w:sz w:val="22"/>
        </w:rPr>
        <w:t xml:space="preserve"> nėštumo savaitės)</w:t>
      </w:r>
      <w:r w:rsidRPr="000722FE">
        <w:rPr>
          <w:snapToGrid w:val="0"/>
          <w:sz w:val="22"/>
        </w:rPr>
        <w:t>.</w:t>
      </w:r>
    </w:p>
    <w:p w14:paraId="68F442FC" w14:textId="77777777" w:rsidR="00EC1531" w:rsidRPr="00AF1BC0" w:rsidRDefault="00EC1531" w:rsidP="00EC1531">
      <w:pPr>
        <w:tabs>
          <w:tab w:val="left" w:pos="567"/>
        </w:tabs>
        <w:spacing w:line="260" w:lineRule="exact"/>
        <w:rPr>
          <w:snapToGrid w:val="0"/>
          <w:sz w:val="22"/>
        </w:rPr>
      </w:pPr>
    </w:p>
    <w:p w14:paraId="7DBABD39" w14:textId="77777777" w:rsidR="00EC1531" w:rsidRPr="00AF1BC0" w:rsidRDefault="00EC1531" w:rsidP="00EC1531">
      <w:pPr>
        <w:tabs>
          <w:tab w:val="left" w:pos="567"/>
        </w:tabs>
        <w:spacing w:line="260" w:lineRule="exact"/>
        <w:rPr>
          <w:i/>
          <w:snapToGrid w:val="0"/>
          <w:sz w:val="22"/>
          <w:u w:val="single"/>
        </w:rPr>
      </w:pPr>
      <w:r w:rsidRPr="00AF1BC0">
        <w:rPr>
          <w:i/>
          <w:snapToGrid w:val="0"/>
          <w:sz w:val="22"/>
          <w:u w:val="single"/>
        </w:rPr>
        <w:t>Nesėkmės</w:t>
      </w:r>
    </w:p>
    <w:p w14:paraId="7FFA2153" w14:textId="77777777" w:rsidR="00EC1531" w:rsidRPr="00AF1BC0" w:rsidRDefault="00EC1531" w:rsidP="00EC1531">
      <w:pPr>
        <w:tabs>
          <w:tab w:val="left" w:pos="567"/>
        </w:tabs>
        <w:spacing w:line="260" w:lineRule="exact"/>
        <w:rPr>
          <w:snapToGrid w:val="0"/>
          <w:sz w:val="22"/>
        </w:rPr>
      </w:pPr>
      <w:r w:rsidRPr="00AF1BC0">
        <w:rPr>
          <w:snapToGrid w:val="0"/>
          <w:sz w:val="22"/>
        </w:rPr>
        <w:t xml:space="preserve">Yra nedidelė rizika (1 %), kad nėštumas nebus nutrauktas, kai medikamentinis nėštumo nutraukimas atliekamas vartojant per burną vartojamą vaistinį preparatą </w:t>
      </w:r>
      <w:r w:rsidRPr="00AF1BC0">
        <w:rPr>
          <w:snapToGrid w:val="0"/>
          <w:sz w:val="22"/>
          <w:szCs w:val="24"/>
        </w:rPr>
        <w:t>iki 49 </w:t>
      </w:r>
      <w:r>
        <w:rPr>
          <w:snapToGrid w:val="0"/>
          <w:sz w:val="22"/>
          <w:szCs w:val="24"/>
        </w:rPr>
        <w:t>mėnesinių nebuvimo</w:t>
      </w:r>
      <w:r w:rsidRPr="00AF1BC0">
        <w:rPr>
          <w:snapToGrid w:val="0"/>
          <w:sz w:val="22"/>
          <w:szCs w:val="24"/>
        </w:rPr>
        <w:t xml:space="preserve"> dienos</w:t>
      </w:r>
      <w:r w:rsidRPr="00AF1BC0">
        <w:rPr>
          <w:snapToGrid w:val="0"/>
          <w:sz w:val="22"/>
        </w:rPr>
        <w:t>. Dėl šios rizikos stebėjimo vizitas yra privalomas, kad būtų galima patikrinti, ar įvyko visiškas pašalinimas. Retais atvejais, kai pašalinimas įvyksta ne iki galo, gali būti reikalinga chirurginė revizija.</w:t>
      </w:r>
    </w:p>
    <w:p w14:paraId="39DD6377" w14:textId="77777777" w:rsidR="00EC1531" w:rsidRPr="00AF1BC0" w:rsidRDefault="00EC1531" w:rsidP="00EC1531">
      <w:pPr>
        <w:tabs>
          <w:tab w:val="left" w:pos="567"/>
        </w:tabs>
        <w:spacing w:line="260" w:lineRule="exact"/>
        <w:rPr>
          <w:snapToGrid w:val="0"/>
          <w:sz w:val="22"/>
        </w:rPr>
      </w:pPr>
    </w:p>
    <w:p w14:paraId="7D3D9EDF" w14:textId="77777777" w:rsidR="00EC1531" w:rsidRPr="00AF1BC0" w:rsidRDefault="00EC1531" w:rsidP="00EC1531">
      <w:pPr>
        <w:tabs>
          <w:tab w:val="left" w:pos="567"/>
        </w:tabs>
        <w:spacing w:line="260" w:lineRule="exact"/>
        <w:rPr>
          <w:i/>
          <w:snapToGrid w:val="0"/>
          <w:sz w:val="22"/>
          <w:u w:val="single"/>
        </w:rPr>
      </w:pPr>
      <w:r w:rsidRPr="00AF1BC0">
        <w:rPr>
          <w:i/>
          <w:snapToGrid w:val="0"/>
          <w:sz w:val="22"/>
          <w:u w:val="single"/>
        </w:rPr>
        <w:t>Kraujavimas</w:t>
      </w:r>
    </w:p>
    <w:p w14:paraId="4004DEA0"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 xml:space="preserve">Pacientę reikia informuoti, kad gali prasidėti užsitęsęs kraujavimas iš makšties (vidutiniškai 12 dienų ar ilgiau po </w:t>
      </w:r>
      <w:proofErr w:type="spellStart"/>
      <w:r w:rsidRPr="00AF1BC0">
        <w:rPr>
          <w:snapToGrid w:val="0"/>
          <w:sz w:val="22"/>
          <w:szCs w:val="24"/>
        </w:rPr>
        <w:t>mifepristono</w:t>
      </w:r>
      <w:proofErr w:type="spellEnd"/>
      <w:r w:rsidRPr="00AF1BC0">
        <w:rPr>
          <w:snapToGrid w:val="0"/>
          <w:sz w:val="22"/>
          <w:szCs w:val="24"/>
        </w:rPr>
        <w:t xml:space="preserve"> suvartojimo), kraujavimas gali būti gausus. Kraujavimas pasitaiko beveik visais atvejais, bet tai nėra įrodymas, kad pasišalinimas buvo visiškas.</w:t>
      </w:r>
    </w:p>
    <w:p w14:paraId="15DD85A8" w14:textId="77777777" w:rsidR="00EC1531" w:rsidRPr="00AF1BC0" w:rsidRDefault="00EC1531" w:rsidP="00EC1531">
      <w:pPr>
        <w:tabs>
          <w:tab w:val="left" w:pos="567"/>
        </w:tabs>
        <w:spacing w:line="260" w:lineRule="exact"/>
        <w:rPr>
          <w:snapToGrid w:val="0"/>
          <w:sz w:val="22"/>
          <w:szCs w:val="24"/>
        </w:rPr>
      </w:pPr>
    </w:p>
    <w:p w14:paraId="6E5D363A"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 xml:space="preserve">Kraujavimas gali prasidėti labai greitai po </w:t>
      </w:r>
      <w:proofErr w:type="spellStart"/>
      <w:r w:rsidRPr="00AF1BC0">
        <w:rPr>
          <w:snapToGrid w:val="0"/>
          <w:sz w:val="22"/>
          <w:szCs w:val="24"/>
        </w:rPr>
        <w:t>mizoprostolio</w:t>
      </w:r>
      <w:proofErr w:type="spellEnd"/>
      <w:r w:rsidRPr="00AF1BC0">
        <w:rPr>
          <w:snapToGrid w:val="0"/>
          <w:sz w:val="22"/>
          <w:szCs w:val="24"/>
        </w:rPr>
        <w:t xml:space="preserve"> suvartojimo, tačiau kartais prasideda vėliau:</w:t>
      </w:r>
    </w:p>
    <w:p w14:paraId="08F631C1"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w:t>
      </w:r>
      <w:r w:rsidRPr="00AF1BC0">
        <w:rPr>
          <w:snapToGrid w:val="0"/>
          <w:sz w:val="22"/>
          <w:szCs w:val="24"/>
        </w:rPr>
        <w:tab/>
        <w:t xml:space="preserve">60 % atvejų pasišalinimas įvyksta per 4 valandas nuo </w:t>
      </w:r>
      <w:proofErr w:type="spellStart"/>
      <w:r w:rsidRPr="00AF1BC0">
        <w:rPr>
          <w:snapToGrid w:val="0"/>
          <w:sz w:val="22"/>
          <w:szCs w:val="24"/>
        </w:rPr>
        <w:t>mizoprostolio</w:t>
      </w:r>
      <w:proofErr w:type="spellEnd"/>
      <w:r w:rsidRPr="00AF1BC0">
        <w:rPr>
          <w:snapToGrid w:val="0"/>
          <w:sz w:val="22"/>
          <w:szCs w:val="24"/>
        </w:rPr>
        <w:t xml:space="preserve"> pavartojimo</w:t>
      </w:r>
    </w:p>
    <w:p w14:paraId="67DF7521"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w:t>
      </w:r>
      <w:r w:rsidRPr="00AF1BC0">
        <w:rPr>
          <w:snapToGrid w:val="0"/>
          <w:sz w:val="22"/>
          <w:szCs w:val="24"/>
        </w:rPr>
        <w:tab/>
        <w:t xml:space="preserve">Likusiais 40 % atvejų pasišalinimas įvyksta per 24–72 valandas po </w:t>
      </w:r>
      <w:proofErr w:type="spellStart"/>
      <w:r w:rsidRPr="00AF1BC0">
        <w:rPr>
          <w:snapToGrid w:val="0"/>
          <w:sz w:val="22"/>
          <w:szCs w:val="24"/>
        </w:rPr>
        <w:t>mizoprostolio</w:t>
      </w:r>
      <w:proofErr w:type="spellEnd"/>
      <w:r w:rsidRPr="00AF1BC0">
        <w:rPr>
          <w:snapToGrid w:val="0"/>
          <w:sz w:val="22"/>
          <w:szCs w:val="24"/>
        </w:rPr>
        <w:t xml:space="preserve"> pavartojimo.</w:t>
      </w:r>
    </w:p>
    <w:p w14:paraId="029D5FCA" w14:textId="77777777" w:rsidR="00EC1531" w:rsidRPr="00AF1BC0" w:rsidRDefault="00EC1531" w:rsidP="00EC1531">
      <w:pPr>
        <w:tabs>
          <w:tab w:val="left" w:pos="567"/>
        </w:tabs>
        <w:spacing w:line="260" w:lineRule="exact"/>
        <w:rPr>
          <w:snapToGrid w:val="0"/>
          <w:sz w:val="22"/>
        </w:rPr>
      </w:pPr>
      <w:r w:rsidRPr="00AF1BC0">
        <w:rPr>
          <w:snapToGrid w:val="0"/>
          <w:sz w:val="22"/>
          <w:szCs w:val="24"/>
        </w:rPr>
        <w:t xml:space="preserve">Retais atvejais pašalinimas gali įvykti prieš suvartojant </w:t>
      </w:r>
      <w:proofErr w:type="spellStart"/>
      <w:r>
        <w:rPr>
          <w:snapToGrid w:val="0"/>
          <w:sz w:val="22"/>
          <w:szCs w:val="24"/>
        </w:rPr>
        <w:t>mizoprostolį</w:t>
      </w:r>
      <w:proofErr w:type="spellEnd"/>
      <w:r w:rsidRPr="00AF1BC0">
        <w:rPr>
          <w:snapToGrid w:val="0"/>
          <w:sz w:val="22"/>
          <w:szCs w:val="24"/>
        </w:rPr>
        <w:t xml:space="preserve"> (apie 3 % atvejų). Tai nesumažina kontrolinio apsilankymo reikalingumo, nes reikia patikrinti, ar pašalinimas visiškas ir</w:t>
      </w:r>
      <w:r>
        <w:rPr>
          <w:snapToGrid w:val="0"/>
          <w:sz w:val="22"/>
          <w:szCs w:val="24"/>
        </w:rPr>
        <w:t xml:space="preserve"> </w:t>
      </w:r>
      <w:r w:rsidRPr="00AF1BC0">
        <w:rPr>
          <w:snapToGrid w:val="0"/>
          <w:sz w:val="22"/>
          <w:szCs w:val="24"/>
        </w:rPr>
        <w:t>ar gimdoje nieko nėra.</w:t>
      </w:r>
    </w:p>
    <w:p w14:paraId="6A7071F7" w14:textId="77777777" w:rsidR="00EC1531" w:rsidRPr="00AF1BC0" w:rsidRDefault="00EC1531" w:rsidP="00EC1531">
      <w:pPr>
        <w:tabs>
          <w:tab w:val="left" w:pos="567"/>
        </w:tabs>
        <w:spacing w:line="260" w:lineRule="exact"/>
        <w:rPr>
          <w:snapToGrid w:val="0"/>
          <w:sz w:val="22"/>
        </w:rPr>
      </w:pPr>
    </w:p>
    <w:p w14:paraId="76D109AA" w14:textId="77777777" w:rsidR="00EC1531" w:rsidRPr="00AF1BC0" w:rsidRDefault="00EC1531" w:rsidP="00EC1531">
      <w:pPr>
        <w:tabs>
          <w:tab w:val="left" w:pos="567"/>
        </w:tabs>
        <w:spacing w:line="260" w:lineRule="exact"/>
        <w:rPr>
          <w:snapToGrid w:val="0"/>
          <w:sz w:val="22"/>
        </w:rPr>
      </w:pPr>
      <w:r w:rsidRPr="00AF1BC0">
        <w:rPr>
          <w:snapToGrid w:val="0"/>
          <w:sz w:val="22"/>
        </w:rPr>
        <w:t>Pacientę reikia perspėti, kad nevyktų toli nuo centro, kuriame skirtas gydymas, kol nebus užfiksuota, kad pašalinimas yra visiškas. Jai bus tiksliai nurodyta, kur kreiptis ir kur eiti, jei atsirastų kokių nors problemų, ypač tuo atveju, jei prasidėtų labai stiprus kraujavimas iš makšties, kuris tęstųsi ilgiau nei 12 dienų ir (arba) kuris būtų gausesnis nei normalus kraujavimas menstruacijų metu.</w:t>
      </w:r>
    </w:p>
    <w:p w14:paraId="4C6CB60B" w14:textId="77777777" w:rsidR="00EC1531" w:rsidRPr="00AF1BC0" w:rsidRDefault="00EC1531" w:rsidP="00EC1531">
      <w:pPr>
        <w:tabs>
          <w:tab w:val="left" w:pos="567"/>
        </w:tabs>
        <w:spacing w:line="260" w:lineRule="exact"/>
        <w:rPr>
          <w:snapToGrid w:val="0"/>
          <w:sz w:val="22"/>
        </w:rPr>
      </w:pPr>
    </w:p>
    <w:p w14:paraId="0190A46F"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snapToGrid w:val="0"/>
          <w:sz w:val="22"/>
          <w:szCs w:val="24"/>
        </w:rPr>
      </w:pPr>
      <w:r w:rsidRPr="00AF1BC0">
        <w:rPr>
          <w:snapToGrid w:val="0"/>
          <w:sz w:val="22"/>
          <w:szCs w:val="24"/>
        </w:rPr>
        <w:t xml:space="preserve">Kontrolinį patikrinimą reikia atlikti </w:t>
      </w:r>
      <w:r>
        <w:rPr>
          <w:snapToGrid w:val="0"/>
          <w:sz w:val="22"/>
          <w:szCs w:val="24"/>
        </w:rPr>
        <w:t xml:space="preserve">nuo </w:t>
      </w:r>
      <w:r w:rsidRPr="00AF1BC0">
        <w:rPr>
          <w:snapToGrid w:val="0"/>
          <w:sz w:val="22"/>
          <w:szCs w:val="24"/>
        </w:rPr>
        <w:t>14</w:t>
      </w:r>
      <w:r>
        <w:rPr>
          <w:snapToGrid w:val="0"/>
          <w:sz w:val="22"/>
          <w:szCs w:val="24"/>
        </w:rPr>
        <w:t xml:space="preserve"> iki </w:t>
      </w:r>
      <w:r w:rsidRPr="00AF1BC0">
        <w:rPr>
          <w:snapToGrid w:val="0"/>
          <w:sz w:val="22"/>
          <w:szCs w:val="24"/>
        </w:rPr>
        <w:t xml:space="preserve">21 dienos po </w:t>
      </w:r>
      <w:proofErr w:type="spellStart"/>
      <w:r w:rsidRPr="00AF1BC0">
        <w:rPr>
          <w:snapToGrid w:val="0"/>
          <w:sz w:val="22"/>
          <w:szCs w:val="24"/>
        </w:rPr>
        <w:t>mifepristono</w:t>
      </w:r>
      <w:proofErr w:type="spellEnd"/>
      <w:r w:rsidRPr="00AF1BC0">
        <w:rPr>
          <w:snapToGrid w:val="0"/>
          <w:sz w:val="22"/>
          <w:szCs w:val="24"/>
        </w:rPr>
        <w:t xml:space="preserve"> suvartojimo, atitinkamomis priemonėmis (klinikinis ištyrimas, beta-</w:t>
      </w:r>
      <w:proofErr w:type="spellStart"/>
      <w:r w:rsidRPr="00AF1BC0">
        <w:rPr>
          <w:snapToGrid w:val="0"/>
          <w:sz w:val="22"/>
          <w:szCs w:val="24"/>
        </w:rPr>
        <w:t>hCG</w:t>
      </w:r>
      <w:proofErr w:type="spellEnd"/>
      <w:r w:rsidRPr="00AF1BC0">
        <w:rPr>
          <w:snapToGrid w:val="0"/>
          <w:sz w:val="22"/>
          <w:szCs w:val="24"/>
        </w:rPr>
        <w:t xml:space="preserve"> nustatymas ar ultragarsinis tyrimas) patvirtinant, kad pašalinimas įvyko ir kad kraujavimas iš makšties baigėsi. Jei kontrolinio patikrinimo metu vis dar tęsiasi kraujavimas (nors ir negausus), reikia per keletą dienų patikrinti, ar jis baigėsi.</w:t>
      </w:r>
    </w:p>
    <w:p w14:paraId="2500E109" w14:textId="77777777" w:rsidR="00EC1531" w:rsidRPr="00AF1BC0" w:rsidRDefault="00EC1531" w:rsidP="00EC1531">
      <w:pPr>
        <w:tabs>
          <w:tab w:val="left" w:pos="567"/>
        </w:tabs>
        <w:spacing w:line="260" w:lineRule="exact"/>
        <w:rPr>
          <w:snapToGrid w:val="0"/>
          <w:sz w:val="22"/>
        </w:rPr>
      </w:pPr>
    </w:p>
    <w:p w14:paraId="2DC5DE47"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 xml:space="preserve">Užsitęsęs kraujavimas iš makšties gali reikšti, kad nėštumo nutraukimas nėra visiškas arba kad yra nepastebėtas </w:t>
      </w:r>
      <w:r>
        <w:rPr>
          <w:snapToGrid w:val="0"/>
          <w:sz w:val="22"/>
          <w:szCs w:val="24"/>
        </w:rPr>
        <w:t>negimdinis (</w:t>
      </w:r>
      <w:proofErr w:type="spellStart"/>
      <w:r>
        <w:rPr>
          <w:snapToGrid w:val="0"/>
          <w:sz w:val="22"/>
          <w:szCs w:val="24"/>
        </w:rPr>
        <w:t>ektopinis</w:t>
      </w:r>
      <w:proofErr w:type="spellEnd"/>
      <w:r>
        <w:rPr>
          <w:snapToGrid w:val="0"/>
          <w:sz w:val="22"/>
          <w:szCs w:val="24"/>
        </w:rPr>
        <w:t xml:space="preserve">) </w:t>
      </w:r>
      <w:r w:rsidRPr="00AF1BC0">
        <w:rPr>
          <w:snapToGrid w:val="0"/>
          <w:sz w:val="22"/>
          <w:szCs w:val="24"/>
        </w:rPr>
        <w:t>nėštumas, dėl to reikia apsvarstyti atitinkamą gydymą.</w:t>
      </w:r>
    </w:p>
    <w:p w14:paraId="1AED1E21" w14:textId="77777777" w:rsidR="00EC1531" w:rsidRPr="00AF1BC0" w:rsidRDefault="00EC1531" w:rsidP="00EC1531">
      <w:pPr>
        <w:tabs>
          <w:tab w:val="left" w:pos="567"/>
        </w:tabs>
        <w:spacing w:line="260" w:lineRule="exact"/>
        <w:rPr>
          <w:snapToGrid w:val="0"/>
          <w:sz w:val="22"/>
          <w:szCs w:val="24"/>
        </w:rPr>
      </w:pPr>
    </w:p>
    <w:p w14:paraId="15A98908"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 xml:space="preserve">Taikant medikamentinį nėštumo nutraukimo būdą intensyvus kraujavimas, kurio metu prireikia </w:t>
      </w:r>
      <w:proofErr w:type="spellStart"/>
      <w:r w:rsidRPr="00AF1BC0">
        <w:rPr>
          <w:snapToGrid w:val="0"/>
          <w:sz w:val="22"/>
          <w:szCs w:val="24"/>
        </w:rPr>
        <w:t>hemostatinio</w:t>
      </w:r>
      <w:proofErr w:type="spellEnd"/>
      <w:r w:rsidRPr="00AF1BC0">
        <w:rPr>
          <w:snapToGrid w:val="0"/>
          <w:sz w:val="22"/>
          <w:szCs w:val="24"/>
        </w:rPr>
        <w:t xml:space="preserve"> išgrandymo, pasitaiko nuo 0 iki 1,4 % atvejų, todėl labai atidžiai reikia stebėti pacientes, kurioms pasireiškia </w:t>
      </w:r>
      <w:r w:rsidRPr="00AF1BC0">
        <w:rPr>
          <w:snapToGrid w:val="0"/>
          <w:sz w:val="22"/>
          <w:szCs w:val="24"/>
          <w:u w:val="single"/>
        </w:rPr>
        <w:t>hemostazės sutrikimai</w:t>
      </w:r>
      <w:r w:rsidRPr="00AF1BC0">
        <w:rPr>
          <w:snapToGrid w:val="0"/>
          <w:sz w:val="22"/>
          <w:szCs w:val="24"/>
        </w:rPr>
        <w:t xml:space="preserve">, kai yra sumažėjęs kraujo krešumas arba </w:t>
      </w:r>
      <w:r w:rsidRPr="00AF1BC0">
        <w:rPr>
          <w:snapToGrid w:val="0"/>
          <w:sz w:val="22"/>
          <w:szCs w:val="24"/>
          <w:u w:val="single"/>
        </w:rPr>
        <w:t>anemija</w:t>
      </w:r>
      <w:r w:rsidRPr="00AF1BC0">
        <w:rPr>
          <w:snapToGrid w:val="0"/>
          <w:sz w:val="22"/>
          <w:szCs w:val="24"/>
        </w:rPr>
        <w:t>. Nuspręsti dėl medikamentinio ar chirurginio metodo pasirinkimo reikia pasitarus su konsultantais specialistais, priklausomai nuo to, koks yra hemostazės sutrikimas ir kokio laipsnio anemija.</w:t>
      </w:r>
    </w:p>
    <w:p w14:paraId="23FABA1C" w14:textId="77777777" w:rsidR="00EC1531" w:rsidRPr="00AF1BC0" w:rsidRDefault="00EC1531" w:rsidP="00EC1531">
      <w:pPr>
        <w:tabs>
          <w:tab w:val="left" w:pos="567"/>
        </w:tabs>
        <w:spacing w:line="260" w:lineRule="exact"/>
        <w:rPr>
          <w:snapToGrid w:val="0"/>
          <w:sz w:val="22"/>
        </w:rPr>
      </w:pPr>
    </w:p>
    <w:p w14:paraId="64C276DC"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Jei po kontrolinio apsilankymo diagnozuojamas tebesitęsiantis nėštumas, moteriai reikia pasiūlyti atlikti antrą nėštumo nutraukimo procedūrą.</w:t>
      </w:r>
    </w:p>
    <w:p w14:paraId="1356BE56" w14:textId="77777777" w:rsidR="00EC1531" w:rsidRPr="00AF1BC0" w:rsidRDefault="00EC1531" w:rsidP="00EC1531">
      <w:pPr>
        <w:tabs>
          <w:tab w:val="left" w:pos="567"/>
        </w:tabs>
        <w:spacing w:line="260" w:lineRule="exact"/>
        <w:rPr>
          <w:snapToGrid w:val="0"/>
          <w:sz w:val="22"/>
          <w:szCs w:val="24"/>
        </w:rPr>
      </w:pPr>
    </w:p>
    <w:p w14:paraId="01D0B453" w14:textId="77777777" w:rsidR="00EC1531" w:rsidRPr="00AF1BC0" w:rsidRDefault="00EC1531" w:rsidP="00EC1531">
      <w:pPr>
        <w:tabs>
          <w:tab w:val="left" w:pos="567"/>
        </w:tabs>
        <w:spacing w:line="260" w:lineRule="exact"/>
        <w:rPr>
          <w:i/>
          <w:snapToGrid w:val="0"/>
          <w:sz w:val="22"/>
          <w:szCs w:val="24"/>
          <w:u w:val="single"/>
        </w:rPr>
      </w:pPr>
      <w:r w:rsidRPr="00AF1BC0">
        <w:rPr>
          <w:i/>
          <w:snapToGrid w:val="0"/>
          <w:sz w:val="22"/>
          <w:szCs w:val="24"/>
          <w:u w:val="single"/>
        </w:rPr>
        <w:t>Infekcija</w:t>
      </w:r>
    </w:p>
    <w:p w14:paraId="3EA287C7"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 xml:space="preserve">Po medikamentinio aborto buvo stebėti sunkūs (įskaitant mirtinus) toksinio ir septinio šoko atvejai po to, kai pasireiškė infekcija, kurią sukėlė atipiniai </w:t>
      </w:r>
      <w:proofErr w:type="spellStart"/>
      <w:r w:rsidRPr="00AF1BC0">
        <w:rPr>
          <w:snapToGrid w:val="0"/>
          <w:sz w:val="22"/>
          <w:szCs w:val="24"/>
        </w:rPr>
        <w:t>patogenai</w:t>
      </w:r>
      <w:proofErr w:type="spellEnd"/>
      <w:r w:rsidRPr="00AF1BC0">
        <w:rPr>
          <w:snapToGrid w:val="0"/>
          <w:sz w:val="22"/>
          <w:szCs w:val="24"/>
        </w:rPr>
        <w:t xml:space="preserve"> (</w:t>
      </w:r>
      <w:proofErr w:type="spellStart"/>
      <w:r w:rsidRPr="00AF1BC0">
        <w:rPr>
          <w:i/>
          <w:snapToGrid w:val="0"/>
          <w:sz w:val="22"/>
          <w:szCs w:val="24"/>
        </w:rPr>
        <w:t>Clostridium</w:t>
      </w:r>
      <w:proofErr w:type="spellEnd"/>
      <w:r w:rsidRPr="00AF1BC0">
        <w:rPr>
          <w:i/>
          <w:snapToGrid w:val="0"/>
          <w:sz w:val="22"/>
          <w:szCs w:val="24"/>
        </w:rPr>
        <w:t xml:space="preserve"> </w:t>
      </w:r>
      <w:proofErr w:type="spellStart"/>
      <w:r w:rsidRPr="00AF1BC0">
        <w:rPr>
          <w:i/>
          <w:snapToGrid w:val="0"/>
          <w:sz w:val="22"/>
          <w:szCs w:val="24"/>
        </w:rPr>
        <w:t>sordellii</w:t>
      </w:r>
      <w:proofErr w:type="spellEnd"/>
      <w:r w:rsidRPr="00AF1BC0">
        <w:rPr>
          <w:i/>
          <w:snapToGrid w:val="0"/>
          <w:sz w:val="22"/>
          <w:szCs w:val="24"/>
        </w:rPr>
        <w:t xml:space="preserve"> </w:t>
      </w:r>
      <w:r w:rsidRPr="00AF1BC0">
        <w:rPr>
          <w:snapToGrid w:val="0"/>
          <w:sz w:val="22"/>
          <w:szCs w:val="24"/>
        </w:rPr>
        <w:t>ir</w:t>
      </w:r>
      <w:r w:rsidRPr="00AF1BC0">
        <w:rPr>
          <w:i/>
          <w:snapToGrid w:val="0"/>
          <w:sz w:val="22"/>
          <w:szCs w:val="24"/>
        </w:rPr>
        <w:t xml:space="preserve"> </w:t>
      </w:r>
      <w:proofErr w:type="spellStart"/>
      <w:r w:rsidRPr="00AF1BC0">
        <w:rPr>
          <w:i/>
          <w:sz w:val="22"/>
          <w:szCs w:val="22"/>
        </w:rPr>
        <w:t>perfringens</w:t>
      </w:r>
      <w:proofErr w:type="spellEnd"/>
      <w:r w:rsidRPr="00AF1BC0">
        <w:rPr>
          <w:sz w:val="22"/>
          <w:szCs w:val="22"/>
        </w:rPr>
        <w:t xml:space="preserve">, </w:t>
      </w:r>
      <w:proofErr w:type="spellStart"/>
      <w:r w:rsidRPr="00AF1BC0">
        <w:rPr>
          <w:i/>
          <w:sz w:val="22"/>
          <w:szCs w:val="22"/>
        </w:rPr>
        <w:t>Klebsiella</w:t>
      </w:r>
      <w:proofErr w:type="spellEnd"/>
      <w:r w:rsidRPr="00AF1BC0">
        <w:rPr>
          <w:i/>
          <w:sz w:val="22"/>
          <w:szCs w:val="22"/>
        </w:rPr>
        <w:t xml:space="preserve"> </w:t>
      </w:r>
      <w:proofErr w:type="spellStart"/>
      <w:r w:rsidRPr="00AF1BC0">
        <w:rPr>
          <w:i/>
          <w:sz w:val="22"/>
          <w:szCs w:val="22"/>
        </w:rPr>
        <w:t>pneumoniae</w:t>
      </w:r>
      <w:proofErr w:type="spellEnd"/>
      <w:r w:rsidRPr="00AF1BC0">
        <w:rPr>
          <w:sz w:val="22"/>
          <w:szCs w:val="22"/>
        </w:rPr>
        <w:t xml:space="preserve">, </w:t>
      </w:r>
      <w:proofErr w:type="spellStart"/>
      <w:r w:rsidRPr="00AF1BC0">
        <w:rPr>
          <w:i/>
          <w:sz w:val="22"/>
          <w:szCs w:val="22"/>
        </w:rPr>
        <w:t>Escherichia</w:t>
      </w:r>
      <w:proofErr w:type="spellEnd"/>
      <w:r w:rsidRPr="00AF1BC0">
        <w:rPr>
          <w:i/>
          <w:sz w:val="22"/>
          <w:szCs w:val="22"/>
        </w:rPr>
        <w:t xml:space="preserve"> coli</w:t>
      </w:r>
      <w:r w:rsidRPr="00AF1BC0">
        <w:rPr>
          <w:sz w:val="22"/>
          <w:szCs w:val="22"/>
        </w:rPr>
        <w:t>, A grupės streptokokai</w:t>
      </w:r>
      <w:r w:rsidRPr="00AF1BC0">
        <w:rPr>
          <w:snapToGrid w:val="0"/>
          <w:sz w:val="22"/>
          <w:szCs w:val="24"/>
        </w:rPr>
        <w:t xml:space="preserve">), o po to neleistinai pavartojus </w:t>
      </w:r>
      <w:proofErr w:type="spellStart"/>
      <w:r w:rsidRPr="00AF1BC0">
        <w:rPr>
          <w:snapToGrid w:val="0"/>
          <w:sz w:val="22"/>
          <w:szCs w:val="24"/>
        </w:rPr>
        <w:t>mizoprostolio</w:t>
      </w:r>
      <w:proofErr w:type="spellEnd"/>
      <w:r w:rsidRPr="00AF1BC0">
        <w:rPr>
          <w:snapToGrid w:val="0"/>
          <w:sz w:val="22"/>
          <w:szCs w:val="24"/>
        </w:rPr>
        <w:t xml:space="preserve"> per burną vartojamų tablečių </w:t>
      </w:r>
      <w:r>
        <w:rPr>
          <w:snapToGrid w:val="0"/>
          <w:sz w:val="22"/>
          <w:szCs w:val="24"/>
        </w:rPr>
        <w:t xml:space="preserve">nepatvirtintais vartojimo metodais </w:t>
      </w:r>
      <w:r w:rsidRPr="00AF1BC0">
        <w:rPr>
          <w:snapToGrid w:val="0"/>
          <w:sz w:val="22"/>
          <w:szCs w:val="24"/>
        </w:rPr>
        <w:t xml:space="preserve">į makštį ar </w:t>
      </w:r>
      <w:r>
        <w:rPr>
          <w:snapToGrid w:val="0"/>
          <w:sz w:val="22"/>
          <w:szCs w:val="24"/>
        </w:rPr>
        <w:t xml:space="preserve">už žando. </w:t>
      </w:r>
    </w:p>
    <w:p w14:paraId="7C3FBCE7" w14:textId="77777777" w:rsidR="00EC1531" w:rsidRPr="00AF1BC0" w:rsidRDefault="00EC1531" w:rsidP="00EC1531">
      <w:pPr>
        <w:tabs>
          <w:tab w:val="left" w:pos="567"/>
        </w:tabs>
        <w:spacing w:line="260" w:lineRule="exact"/>
        <w:rPr>
          <w:b/>
          <w:snapToGrid w:val="0"/>
          <w:sz w:val="22"/>
        </w:rPr>
      </w:pPr>
      <w:r w:rsidRPr="00AF1BC0">
        <w:rPr>
          <w:snapToGrid w:val="0"/>
          <w:sz w:val="22"/>
          <w:szCs w:val="24"/>
        </w:rPr>
        <w:t>Gydytojai turėtų nepamiršti apie šią potencialiai mirtiną komplikaciją.</w:t>
      </w:r>
    </w:p>
    <w:p w14:paraId="343ED212" w14:textId="77777777" w:rsidR="00EC1531" w:rsidRPr="00AF1BC0" w:rsidRDefault="00EC1531" w:rsidP="00EC1531">
      <w:pPr>
        <w:tabs>
          <w:tab w:val="left" w:pos="567"/>
        </w:tabs>
        <w:spacing w:line="260" w:lineRule="exact"/>
        <w:rPr>
          <w:snapToGrid w:val="0"/>
          <w:sz w:val="22"/>
        </w:rPr>
      </w:pPr>
    </w:p>
    <w:p w14:paraId="690DC298" w14:textId="77777777" w:rsidR="00EC1531" w:rsidRPr="00AF1BC0" w:rsidRDefault="00EC1531" w:rsidP="00EC1531">
      <w:pPr>
        <w:tabs>
          <w:tab w:val="left" w:pos="567"/>
        </w:tabs>
        <w:spacing w:line="260" w:lineRule="exact"/>
        <w:rPr>
          <w:b/>
          <w:snapToGrid w:val="0"/>
          <w:sz w:val="22"/>
        </w:rPr>
      </w:pPr>
      <w:r w:rsidRPr="00AF1BC0">
        <w:rPr>
          <w:b/>
          <w:snapToGrid w:val="0"/>
          <w:sz w:val="22"/>
        </w:rPr>
        <w:t>Atsargumo priemonės vartojant</w:t>
      </w:r>
    </w:p>
    <w:p w14:paraId="4FEF3B0D" w14:textId="77777777" w:rsidR="00EC1531" w:rsidRPr="00AF1BC0" w:rsidRDefault="00EC1531" w:rsidP="00EC1531">
      <w:pPr>
        <w:tabs>
          <w:tab w:val="left" w:pos="567"/>
        </w:tabs>
        <w:spacing w:line="260" w:lineRule="exact"/>
        <w:rPr>
          <w:snapToGrid w:val="0"/>
          <w:sz w:val="22"/>
        </w:rPr>
      </w:pPr>
    </w:p>
    <w:p w14:paraId="27B948E7" w14:textId="77777777" w:rsidR="00EC1531" w:rsidRPr="00AF1BC0" w:rsidRDefault="00EC1531" w:rsidP="00EC1531">
      <w:pPr>
        <w:tabs>
          <w:tab w:val="left" w:pos="567"/>
        </w:tabs>
        <w:spacing w:line="260" w:lineRule="exact"/>
        <w:rPr>
          <w:i/>
          <w:snapToGrid w:val="0"/>
          <w:sz w:val="22"/>
          <w:u w:val="single"/>
        </w:rPr>
      </w:pPr>
      <w:r w:rsidRPr="00AF1BC0">
        <w:rPr>
          <w:i/>
          <w:snapToGrid w:val="0"/>
          <w:sz w:val="22"/>
          <w:u w:val="single"/>
        </w:rPr>
        <w:t>Kita</w:t>
      </w:r>
    </w:p>
    <w:p w14:paraId="0A2E7DF8" w14:textId="77777777" w:rsidR="00EC1531" w:rsidRPr="00AF1BC0" w:rsidRDefault="00EC1531" w:rsidP="00EC1531">
      <w:pPr>
        <w:tabs>
          <w:tab w:val="left" w:pos="567"/>
        </w:tabs>
        <w:spacing w:line="260" w:lineRule="exact"/>
        <w:rPr>
          <w:snapToGrid w:val="0"/>
          <w:sz w:val="22"/>
        </w:rPr>
      </w:pPr>
      <w:r w:rsidRPr="00AF1BC0">
        <w:rPr>
          <w:snapToGrid w:val="0"/>
          <w:sz w:val="22"/>
        </w:rPr>
        <w:t xml:space="preserve">Reikia atkreipti dėmesį į atsargumo priemones, kurių reikia imtis vartojant </w:t>
      </w:r>
      <w:proofErr w:type="spellStart"/>
      <w:r w:rsidRPr="00AF1BC0">
        <w:rPr>
          <w:snapToGrid w:val="0"/>
          <w:sz w:val="22"/>
        </w:rPr>
        <w:t>mifepristono</w:t>
      </w:r>
      <w:proofErr w:type="spellEnd"/>
      <w:r w:rsidRPr="00AF1BC0">
        <w:rPr>
          <w:snapToGrid w:val="0"/>
          <w:sz w:val="22"/>
        </w:rPr>
        <w:t>.</w:t>
      </w:r>
    </w:p>
    <w:p w14:paraId="34A3417A" w14:textId="77777777" w:rsidR="00EC1531" w:rsidRPr="00AF1BC0" w:rsidRDefault="00EC1531" w:rsidP="00EC1531">
      <w:pPr>
        <w:tabs>
          <w:tab w:val="left" w:pos="567"/>
        </w:tabs>
        <w:spacing w:line="260" w:lineRule="exact"/>
        <w:rPr>
          <w:snapToGrid w:val="0"/>
          <w:sz w:val="22"/>
        </w:rPr>
      </w:pPr>
    </w:p>
    <w:p w14:paraId="7613A981" w14:textId="77777777" w:rsidR="00EC1531" w:rsidRPr="00AF1BC0" w:rsidRDefault="00EC1531" w:rsidP="00EC1531">
      <w:pPr>
        <w:pStyle w:val="Sraopastraipa"/>
        <w:numPr>
          <w:ilvl w:val="0"/>
          <w:numId w:val="19"/>
        </w:numPr>
        <w:tabs>
          <w:tab w:val="left" w:pos="567"/>
        </w:tabs>
        <w:spacing w:line="260" w:lineRule="exact"/>
        <w:ind w:left="540" w:hanging="540"/>
        <w:rPr>
          <w:b/>
          <w:i/>
          <w:snapToGrid w:val="0"/>
          <w:sz w:val="22"/>
        </w:rPr>
      </w:pPr>
      <w:r w:rsidRPr="00AF1BC0">
        <w:rPr>
          <w:b/>
          <w:i/>
          <w:snapToGrid w:val="0"/>
          <w:sz w:val="22"/>
          <w:szCs w:val="24"/>
        </w:rPr>
        <w:t>Gimdos kaklelio paruošimas prieš chirurginį nėštumo nutraukimą pirmojo nėštumo trimestro metu</w:t>
      </w:r>
    </w:p>
    <w:p w14:paraId="6B5A9EF0" w14:textId="77777777" w:rsidR="00EC1531" w:rsidRPr="00AF1BC0" w:rsidRDefault="00EC1531" w:rsidP="00EC1531">
      <w:pPr>
        <w:tabs>
          <w:tab w:val="left" w:pos="567"/>
        </w:tabs>
        <w:spacing w:line="260" w:lineRule="exact"/>
        <w:rPr>
          <w:snapToGrid w:val="0"/>
          <w:sz w:val="22"/>
        </w:rPr>
      </w:pPr>
    </w:p>
    <w:p w14:paraId="0E905EBE" w14:textId="77777777" w:rsidR="00EC1531" w:rsidRPr="00AF1BC0" w:rsidRDefault="00EC1531" w:rsidP="00EC1531">
      <w:pPr>
        <w:tabs>
          <w:tab w:val="left" w:pos="567"/>
        </w:tabs>
        <w:spacing w:line="260" w:lineRule="exact"/>
        <w:rPr>
          <w:b/>
          <w:snapToGrid w:val="0"/>
          <w:sz w:val="22"/>
        </w:rPr>
      </w:pPr>
      <w:r w:rsidRPr="00AF1BC0">
        <w:rPr>
          <w:b/>
          <w:snapToGrid w:val="0"/>
          <w:sz w:val="22"/>
        </w:rPr>
        <w:t>Įspėjimas</w:t>
      </w:r>
    </w:p>
    <w:p w14:paraId="538F54BF" w14:textId="77777777" w:rsidR="00EC1531" w:rsidRPr="00AF1BC0" w:rsidRDefault="00EC1531" w:rsidP="00EC1531">
      <w:pPr>
        <w:tabs>
          <w:tab w:val="left" w:pos="567"/>
        </w:tabs>
        <w:spacing w:line="260" w:lineRule="exact"/>
        <w:rPr>
          <w:b/>
          <w:snapToGrid w:val="0"/>
          <w:sz w:val="22"/>
        </w:rPr>
      </w:pPr>
    </w:p>
    <w:p w14:paraId="3CB3064B"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b/>
          <w:snapToGrid w:val="0"/>
          <w:sz w:val="22"/>
        </w:rPr>
      </w:pPr>
      <w:proofErr w:type="spellStart"/>
      <w:r w:rsidRPr="00AF1BC0">
        <w:rPr>
          <w:b/>
          <w:snapToGrid w:val="0"/>
          <w:sz w:val="22"/>
        </w:rPr>
        <w:t>Mizoprostolis</w:t>
      </w:r>
      <w:proofErr w:type="spellEnd"/>
      <w:r w:rsidRPr="00AF1BC0">
        <w:rPr>
          <w:b/>
          <w:snapToGrid w:val="0"/>
          <w:sz w:val="22"/>
        </w:rPr>
        <w:t xml:space="preserve"> VARTOJAMAS tik per burną:</w:t>
      </w:r>
    </w:p>
    <w:p w14:paraId="3B053C18"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b/>
          <w:snapToGrid w:val="0"/>
          <w:sz w:val="22"/>
        </w:rPr>
      </w:pPr>
      <w:r w:rsidRPr="00AF1BC0">
        <w:rPr>
          <w:b/>
          <w:snapToGrid w:val="0"/>
          <w:sz w:val="22"/>
        </w:rPr>
        <w:t>- kai dozė ne didesnė kaip 400 </w:t>
      </w:r>
      <w:proofErr w:type="spellStart"/>
      <w:r w:rsidRPr="00AF1BC0">
        <w:rPr>
          <w:b/>
          <w:snapToGrid w:val="0"/>
          <w:sz w:val="22"/>
        </w:rPr>
        <w:t>mikrogramų</w:t>
      </w:r>
      <w:proofErr w:type="spellEnd"/>
    </w:p>
    <w:p w14:paraId="52DF3E2F"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b/>
          <w:snapToGrid w:val="0"/>
          <w:sz w:val="22"/>
        </w:rPr>
      </w:pPr>
    </w:p>
    <w:p w14:paraId="59616644"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b/>
          <w:snapToGrid w:val="0"/>
          <w:sz w:val="22"/>
        </w:rPr>
      </w:pPr>
      <w:r w:rsidRPr="00AF1BC0">
        <w:rPr>
          <w:b/>
          <w:snapToGrid w:val="0"/>
          <w:sz w:val="22"/>
        </w:rPr>
        <w:t>Gydymo režimo nesilaikymas padidina VISĄ su metodu susijusią riziką</w:t>
      </w:r>
    </w:p>
    <w:p w14:paraId="089D2CB4" w14:textId="77777777" w:rsidR="00EC1531" w:rsidRDefault="00EC1531" w:rsidP="00EC1531">
      <w:pPr>
        <w:tabs>
          <w:tab w:val="left" w:pos="567"/>
        </w:tabs>
        <w:spacing w:line="260" w:lineRule="exact"/>
        <w:ind w:left="540" w:hanging="540"/>
        <w:rPr>
          <w:snapToGrid w:val="0"/>
          <w:sz w:val="22"/>
        </w:rPr>
      </w:pPr>
    </w:p>
    <w:p w14:paraId="10C89B62" w14:textId="77777777" w:rsidR="00EC1531" w:rsidRPr="00AF1BC0" w:rsidRDefault="00EC1531" w:rsidP="00EC1531">
      <w:pPr>
        <w:tabs>
          <w:tab w:val="left" w:pos="567"/>
        </w:tabs>
        <w:spacing w:line="260" w:lineRule="exact"/>
        <w:ind w:left="540" w:hanging="540"/>
        <w:rPr>
          <w:snapToGrid w:val="0"/>
          <w:sz w:val="22"/>
        </w:rPr>
      </w:pPr>
      <w:r w:rsidRPr="00AF1BC0">
        <w:rPr>
          <w:snapToGrid w:val="0"/>
          <w:sz w:val="22"/>
        </w:rPr>
        <w:t>-</w:t>
      </w:r>
      <w:r w:rsidRPr="00AF1BC0">
        <w:rPr>
          <w:snapToGrid w:val="0"/>
          <w:sz w:val="22"/>
        </w:rPr>
        <w:tab/>
        <w:t>Duomenų apie gimdos kaklelio paruošimą</w:t>
      </w:r>
      <w:r>
        <w:rPr>
          <w:snapToGrid w:val="0"/>
          <w:sz w:val="22"/>
        </w:rPr>
        <w:t>,</w:t>
      </w:r>
      <w:r w:rsidRPr="00AF1BC0">
        <w:rPr>
          <w:snapToGrid w:val="0"/>
          <w:sz w:val="22"/>
        </w:rPr>
        <w:t xml:space="preserve"> skiriant </w:t>
      </w:r>
      <w:proofErr w:type="spellStart"/>
      <w:r w:rsidRPr="00AF1BC0">
        <w:rPr>
          <w:snapToGrid w:val="0"/>
          <w:sz w:val="22"/>
        </w:rPr>
        <w:t>mizoprostolio</w:t>
      </w:r>
      <w:proofErr w:type="spellEnd"/>
      <w:r w:rsidRPr="00AF1BC0">
        <w:rPr>
          <w:snapToGrid w:val="0"/>
          <w:sz w:val="22"/>
        </w:rPr>
        <w:t xml:space="preserve"> prieš chirurginį nėštumo</w:t>
      </w:r>
      <w:r>
        <w:rPr>
          <w:snapToGrid w:val="0"/>
          <w:sz w:val="22"/>
        </w:rPr>
        <w:t xml:space="preserve"> nutraukimą</w:t>
      </w:r>
      <w:r w:rsidRPr="00AF1BC0">
        <w:rPr>
          <w:snapToGrid w:val="0"/>
          <w:sz w:val="22"/>
        </w:rPr>
        <w:t xml:space="preserve"> </w:t>
      </w:r>
      <w:r>
        <w:rPr>
          <w:snapToGrid w:val="0"/>
          <w:sz w:val="22"/>
        </w:rPr>
        <w:t xml:space="preserve">pasibaigus </w:t>
      </w:r>
      <w:r w:rsidRPr="00AF1BC0">
        <w:rPr>
          <w:snapToGrid w:val="0"/>
          <w:sz w:val="22"/>
        </w:rPr>
        <w:t xml:space="preserve">pirmam </w:t>
      </w:r>
      <w:r>
        <w:rPr>
          <w:snapToGrid w:val="0"/>
          <w:sz w:val="22"/>
        </w:rPr>
        <w:t xml:space="preserve">nėštumo </w:t>
      </w:r>
      <w:r w:rsidRPr="00AF1BC0">
        <w:rPr>
          <w:snapToGrid w:val="0"/>
          <w:sz w:val="22"/>
        </w:rPr>
        <w:t>trimestrui</w:t>
      </w:r>
      <w:r>
        <w:rPr>
          <w:snapToGrid w:val="0"/>
          <w:sz w:val="22"/>
        </w:rPr>
        <w:t>,</w:t>
      </w:r>
      <w:r w:rsidRPr="00AF1BC0">
        <w:rPr>
          <w:snapToGrid w:val="0"/>
          <w:sz w:val="22"/>
        </w:rPr>
        <w:t xml:space="preserve"> nėra</w:t>
      </w:r>
    </w:p>
    <w:p w14:paraId="7AFDB598" w14:textId="77777777" w:rsidR="00EC1531" w:rsidRPr="00AF1BC0" w:rsidRDefault="00EC1531" w:rsidP="00EC1531">
      <w:pPr>
        <w:tabs>
          <w:tab w:val="left" w:pos="567"/>
        </w:tabs>
        <w:spacing w:line="260" w:lineRule="exact"/>
        <w:ind w:left="540" w:hanging="540"/>
        <w:rPr>
          <w:snapToGrid w:val="0"/>
          <w:sz w:val="22"/>
        </w:rPr>
      </w:pPr>
      <w:r w:rsidRPr="00AF1BC0">
        <w:rPr>
          <w:snapToGrid w:val="0"/>
          <w:sz w:val="22"/>
        </w:rPr>
        <w:lastRenderedPageBreak/>
        <w:t>-</w:t>
      </w:r>
      <w:r w:rsidRPr="00AF1BC0">
        <w:rPr>
          <w:snapToGrid w:val="0"/>
          <w:sz w:val="22"/>
        </w:rPr>
        <w:tab/>
        <w:t xml:space="preserve">Pacientę reikia informuoti apie chirurginio </w:t>
      </w:r>
      <w:r>
        <w:rPr>
          <w:snapToGrid w:val="0"/>
          <w:sz w:val="22"/>
        </w:rPr>
        <w:t xml:space="preserve">nėštumo nutraukimo </w:t>
      </w:r>
      <w:r w:rsidRPr="00AF1BC0">
        <w:rPr>
          <w:snapToGrid w:val="0"/>
          <w:sz w:val="22"/>
        </w:rPr>
        <w:t xml:space="preserve">metodo specifiką: vietinę ar bendrąją nejautrą ir trumpos </w:t>
      </w:r>
      <w:proofErr w:type="spellStart"/>
      <w:r w:rsidRPr="00AF1BC0">
        <w:rPr>
          <w:snapToGrid w:val="0"/>
          <w:sz w:val="22"/>
        </w:rPr>
        <w:t>hospitalizacijos</w:t>
      </w:r>
      <w:proofErr w:type="spellEnd"/>
      <w:r w:rsidRPr="00AF1BC0">
        <w:rPr>
          <w:snapToGrid w:val="0"/>
          <w:sz w:val="22"/>
        </w:rPr>
        <w:t xml:space="preserve"> reikalingumą.</w:t>
      </w:r>
    </w:p>
    <w:p w14:paraId="722C94DB" w14:textId="77777777" w:rsidR="00EC1531" w:rsidRPr="00AF1BC0" w:rsidRDefault="00EC1531" w:rsidP="00EC1531">
      <w:pPr>
        <w:tabs>
          <w:tab w:val="left" w:pos="567"/>
        </w:tabs>
        <w:spacing w:line="260" w:lineRule="exact"/>
        <w:ind w:left="540" w:hanging="540"/>
        <w:rPr>
          <w:snapToGrid w:val="0"/>
          <w:sz w:val="22"/>
        </w:rPr>
      </w:pPr>
    </w:p>
    <w:p w14:paraId="33579384" w14:textId="77777777" w:rsidR="00EC1531" w:rsidRPr="00AF1BC0" w:rsidRDefault="00EC1531" w:rsidP="00EC1531">
      <w:pPr>
        <w:tabs>
          <w:tab w:val="left" w:pos="567"/>
        </w:tabs>
        <w:spacing w:line="260" w:lineRule="exact"/>
        <w:ind w:left="540" w:hanging="540"/>
        <w:rPr>
          <w:i/>
          <w:snapToGrid w:val="0"/>
          <w:sz w:val="22"/>
          <w:u w:val="single"/>
        </w:rPr>
      </w:pPr>
      <w:r w:rsidRPr="00AF1BC0">
        <w:rPr>
          <w:i/>
          <w:snapToGrid w:val="0"/>
          <w:sz w:val="22"/>
          <w:u w:val="single"/>
        </w:rPr>
        <w:t>Nesėkmės dažnis</w:t>
      </w:r>
    </w:p>
    <w:p w14:paraId="41C2EF77" w14:textId="77777777" w:rsidR="00EC1531" w:rsidRPr="00AF1BC0" w:rsidRDefault="00EC1531" w:rsidP="00EC1531">
      <w:pPr>
        <w:tabs>
          <w:tab w:val="left" w:pos="567"/>
        </w:tabs>
        <w:spacing w:line="260" w:lineRule="exact"/>
        <w:rPr>
          <w:snapToGrid w:val="0"/>
          <w:sz w:val="22"/>
        </w:rPr>
      </w:pPr>
      <w:r w:rsidRPr="00AF1BC0">
        <w:rPr>
          <w:sz w:val="22"/>
          <w:szCs w:val="22"/>
        </w:rPr>
        <w:t xml:space="preserve">Chirurginio nėštumo nutraukimo sėkmingumas siekia daugiau kaip 97,7 %, tai reiškia, kad nesėkmės dažnis yra maždaug apie 2,3 %. Dėl šios rizikos </w:t>
      </w:r>
      <w:r>
        <w:rPr>
          <w:sz w:val="22"/>
          <w:szCs w:val="22"/>
        </w:rPr>
        <w:t>kontrolinis</w:t>
      </w:r>
      <w:r w:rsidRPr="00AF1BC0">
        <w:rPr>
          <w:sz w:val="22"/>
          <w:szCs w:val="22"/>
        </w:rPr>
        <w:t xml:space="preserve"> vizitas yra būtinas, siekiant patikrinti</w:t>
      </w:r>
      <w:r>
        <w:rPr>
          <w:sz w:val="22"/>
          <w:szCs w:val="22"/>
        </w:rPr>
        <w:t>,</w:t>
      </w:r>
      <w:r w:rsidRPr="00AF1BC0">
        <w:rPr>
          <w:sz w:val="22"/>
          <w:szCs w:val="22"/>
        </w:rPr>
        <w:t xml:space="preserve"> ar abortas užbaigtas. Retais atvejais, kai abortas nepavyksta, gali prireikti kitos procedūros.</w:t>
      </w:r>
    </w:p>
    <w:p w14:paraId="6E699121" w14:textId="77777777" w:rsidR="00EC1531" w:rsidRPr="00AF1BC0" w:rsidRDefault="00EC1531" w:rsidP="00EC1531">
      <w:pPr>
        <w:tabs>
          <w:tab w:val="left" w:pos="567"/>
        </w:tabs>
        <w:spacing w:line="260" w:lineRule="exact"/>
        <w:rPr>
          <w:snapToGrid w:val="0"/>
          <w:sz w:val="22"/>
        </w:rPr>
      </w:pPr>
    </w:p>
    <w:p w14:paraId="62F18437" w14:textId="77777777" w:rsidR="00EC1531" w:rsidRPr="00AF1BC0" w:rsidRDefault="00EC1531" w:rsidP="00EC1531">
      <w:pPr>
        <w:tabs>
          <w:tab w:val="left" w:pos="567"/>
        </w:tabs>
        <w:spacing w:line="260" w:lineRule="exact"/>
        <w:rPr>
          <w:i/>
          <w:snapToGrid w:val="0"/>
          <w:sz w:val="22"/>
          <w:u w:val="single"/>
        </w:rPr>
      </w:pPr>
      <w:r w:rsidRPr="00AF1BC0">
        <w:rPr>
          <w:i/>
          <w:snapToGrid w:val="0"/>
          <w:sz w:val="22"/>
          <w:u w:val="single"/>
        </w:rPr>
        <w:t>Kraujavimas</w:t>
      </w:r>
    </w:p>
    <w:p w14:paraId="666A1B1A" w14:textId="77777777" w:rsidR="00EC1531" w:rsidRPr="00AF1BC0" w:rsidRDefault="00EC1531" w:rsidP="00EC1531">
      <w:pPr>
        <w:tabs>
          <w:tab w:val="left" w:pos="567"/>
        </w:tabs>
        <w:spacing w:line="260" w:lineRule="exact"/>
        <w:rPr>
          <w:snapToGrid w:val="0"/>
          <w:sz w:val="22"/>
        </w:rPr>
      </w:pPr>
      <w:r w:rsidRPr="00AF1BC0">
        <w:rPr>
          <w:snapToGrid w:val="0"/>
          <w:sz w:val="22"/>
        </w:rPr>
        <w:t xml:space="preserve">Pacientę reikia informuoti apie po </w:t>
      </w:r>
      <w:proofErr w:type="spellStart"/>
      <w:r w:rsidRPr="00AF1BC0">
        <w:rPr>
          <w:snapToGrid w:val="0"/>
          <w:sz w:val="22"/>
        </w:rPr>
        <w:t>mizoprostolio</w:t>
      </w:r>
      <w:proofErr w:type="spellEnd"/>
      <w:r w:rsidRPr="00AF1BC0">
        <w:rPr>
          <w:snapToGrid w:val="0"/>
          <w:sz w:val="22"/>
        </w:rPr>
        <w:t xml:space="preserve"> pavartojim</w:t>
      </w:r>
      <w:r>
        <w:rPr>
          <w:snapToGrid w:val="0"/>
          <w:sz w:val="22"/>
        </w:rPr>
        <w:t>o</w:t>
      </w:r>
      <w:r w:rsidRPr="00AF1BC0">
        <w:rPr>
          <w:snapToGrid w:val="0"/>
          <w:sz w:val="22"/>
        </w:rPr>
        <w:t xml:space="preserve"> galintį atsirasti smarkų kraujavimą iš makšties. Dėl to pageidautina, kad </w:t>
      </w:r>
      <w:proofErr w:type="spellStart"/>
      <w:r w:rsidRPr="00AF1BC0">
        <w:rPr>
          <w:snapToGrid w:val="0"/>
          <w:sz w:val="22"/>
        </w:rPr>
        <w:t>mizoprostolis</w:t>
      </w:r>
      <w:proofErr w:type="spellEnd"/>
      <w:r w:rsidRPr="00AF1BC0">
        <w:rPr>
          <w:snapToGrid w:val="0"/>
          <w:sz w:val="22"/>
        </w:rPr>
        <w:t xml:space="preserve"> prieš chirurginę procedūrą būtų vartojamas gydymo centre.</w:t>
      </w:r>
    </w:p>
    <w:p w14:paraId="0F9EAE95" w14:textId="77777777" w:rsidR="00EC1531" w:rsidRPr="00AF1BC0" w:rsidRDefault="00EC1531" w:rsidP="00EC1531">
      <w:pPr>
        <w:tabs>
          <w:tab w:val="left" w:pos="567"/>
        </w:tabs>
        <w:spacing w:line="260" w:lineRule="exact"/>
        <w:rPr>
          <w:snapToGrid w:val="0"/>
          <w:sz w:val="22"/>
        </w:rPr>
      </w:pPr>
    </w:p>
    <w:p w14:paraId="559C4073" w14:textId="77777777" w:rsidR="00EC1531" w:rsidRPr="00AF1BC0" w:rsidRDefault="00EC1531" w:rsidP="00EC1531">
      <w:pPr>
        <w:pStyle w:val="Komentarotekstas"/>
        <w:jc w:val="both"/>
        <w:rPr>
          <w:i/>
          <w:sz w:val="22"/>
          <w:szCs w:val="22"/>
          <w:u w:val="single"/>
          <w:lang w:val="lt-LT"/>
        </w:rPr>
      </w:pPr>
      <w:r w:rsidRPr="00AF1BC0">
        <w:rPr>
          <w:i/>
          <w:sz w:val="22"/>
          <w:szCs w:val="22"/>
          <w:u w:val="single"/>
          <w:lang w:val="lt-LT"/>
        </w:rPr>
        <w:t xml:space="preserve">Aborto prieš chirurginę procedūrą rizika </w:t>
      </w:r>
    </w:p>
    <w:p w14:paraId="66617010" w14:textId="77777777" w:rsidR="00EC1531" w:rsidRPr="00AF1BC0" w:rsidRDefault="00EC1531" w:rsidP="00EC1531">
      <w:pPr>
        <w:pStyle w:val="Komentarotekstas"/>
        <w:jc w:val="both"/>
        <w:rPr>
          <w:sz w:val="22"/>
          <w:szCs w:val="24"/>
          <w:lang w:val="lt-LT"/>
        </w:rPr>
      </w:pPr>
      <w:r w:rsidRPr="00AF1BC0">
        <w:rPr>
          <w:sz w:val="22"/>
          <w:szCs w:val="24"/>
          <w:lang w:val="lt-LT"/>
        </w:rPr>
        <w:t>Egzistuoja aborto rizika prieš chirurginę operaciją, nors ir maža.</w:t>
      </w:r>
    </w:p>
    <w:p w14:paraId="4315126B" w14:textId="77777777" w:rsidR="00EC1531" w:rsidRPr="00AF1BC0" w:rsidRDefault="00EC1531" w:rsidP="00EC1531">
      <w:pPr>
        <w:pStyle w:val="Komentarotekstas"/>
        <w:jc w:val="both"/>
        <w:rPr>
          <w:sz w:val="22"/>
          <w:szCs w:val="24"/>
          <w:lang w:val="lt-LT"/>
        </w:rPr>
      </w:pPr>
    </w:p>
    <w:p w14:paraId="1A706F56" w14:textId="77777777" w:rsidR="00EC1531" w:rsidRPr="00AF1BC0" w:rsidRDefault="00EC1531" w:rsidP="00EC1531">
      <w:pPr>
        <w:pStyle w:val="Komentarotekstas"/>
        <w:jc w:val="both"/>
        <w:rPr>
          <w:i/>
          <w:sz w:val="22"/>
          <w:szCs w:val="24"/>
          <w:u w:val="single"/>
          <w:lang w:val="lt-LT"/>
        </w:rPr>
      </w:pPr>
      <w:r w:rsidRPr="00AF1BC0">
        <w:rPr>
          <w:i/>
          <w:sz w:val="22"/>
          <w:szCs w:val="24"/>
          <w:u w:val="single"/>
          <w:lang w:val="lt-LT"/>
        </w:rPr>
        <w:t>Chirurginės procedūros komplikacijos</w:t>
      </w:r>
    </w:p>
    <w:p w14:paraId="666BEF43" w14:textId="77777777" w:rsidR="00EC1531" w:rsidRPr="00AF1BC0" w:rsidRDefault="00EC1531" w:rsidP="00EC1531">
      <w:pPr>
        <w:pStyle w:val="Komentarotekstas"/>
        <w:jc w:val="both"/>
        <w:rPr>
          <w:sz w:val="22"/>
          <w:szCs w:val="22"/>
          <w:lang w:val="lt-LT"/>
        </w:rPr>
      </w:pPr>
      <w:r w:rsidRPr="00AF1BC0">
        <w:rPr>
          <w:sz w:val="22"/>
          <w:szCs w:val="24"/>
          <w:lang w:val="lt-LT"/>
        </w:rPr>
        <w:t>Retos komplikacijos apima gimdos pažeidimą.</w:t>
      </w:r>
    </w:p>
    <w:p w14:paraId="55C6BFF2" w14:textId="77777777" w:rsidR="00EC1531" w:rsidRPr="00AF1BC0" w:rsidRDefault="00EC1531" w:rsidP="00EC1531">
      <w:pPr>
        <w:tabs>
          <w:tab w:val="left" w:pos="567"/>
        </w:tabs>
        <w:spacing w:line="260" w:lineRule="exact"/>
        <w:rPr>
          <w:snapToGrid w:val="0"/>
          <w:sz w:val="22"/>
        </w:rPr>
      </w:pPr>
    </w:p>
    <w:p w14:paraId="44BE8240" w14:textId="77777777" w:rsidR="00EC1531" w:rsidRPr="00AF1BC0" w:rsidRDefault="00EC1531" w:rsidP="00EC1531">
      <w:pPr>
        <w:autoSpaceDE w:val="0"/>
        <w:autoSpaceDN w:val="0"/>
        <w:adjustRightInd w:val="0"/>
        <w:spacing w:line="260" w:lineRule="exact"/>
        <w:rPr>
          <w:sz w:val="22"/>
          <w:szCs w:val="22"/>
        </w:rPr>
      </w:pPr>
      <w:r w:rsidRPr="00F6653E">
        <w:rPr>
          <w:sz w:val="22"/>
          <w:szCs w:val="22"/>
        </w:rPr>
        <w:t>Dėl galimo gimdo plyšimo</w:t>
      </w:r>
      <w:r w:rsidRPr="00AF1BC0">
        <w:rPr>
          <w:sz w:val="22"/>
          <w:szCs w:val="22"/>
        </w:rPr>
        <w:t xml:space="preserve"> (labai retai nutinkančio pirmąjį nėštumo trimestrą) ir dėl saugumo bei veiksmingumo gimdai, kurioje yra randų, tyrimų stokos, esant trapioms gimdos sienelėms </w:t>
      </w:r>
      <w:proofErr w:type="spellStart"/>
      <w:r w:rsidRPr="00AF1BC0">
        <w:rPr>
          <w:sz w:val="22"/>
          <w:szCs w:val="22"/>
        </w:rPr>
        <w:t>mizoprostolį</w:t>
      </w:r>
      <w:proofErr w:type="spellEnd"/>
      <w:r w:rsidRPr="00AF1BC0">
        <w:rPr>
          <w:sz w:val="22"/>
          <w:szCs w:val="22"/>
        </w:rPr>
        <w:t xml:space="preserve"> reikia skirti atsargiai, ypač tais atvejais, kai prieš tai buvo daug nėštumų ar gimdoje yra randų.</w:t>
      </w:r>
    </w:p>
    <w:p w14:paraId="5B97BB32" w14:textId="77777777" w:rsidR="00EC1531" w:rsidRPr="00AF1BC0" w:rsidRDefault="00EC1531" w:rsidP="00EC1531">
      <w:pPr>
        <w:autoSpaceDE w:val="0"/>
        <w:autoSpaceDN w:val="0"/>
        <w:adjustRightInd w:val="0"/>
        <w:spacing w:line="260" w:lineRule="exact"/>
        <w:rPr>
          <w:iCs/>
          <w:snapToGrid w:val="0"/>
          <w:sz w:val="22"/>
          <w:szCs w:val="22"/>
          <w:lang w:eastAsia="lt-LT"/>
        </w:rPr>
      </w:pPr>
      <w:r w:rsidRPr="00AF1BC0">
        <w:rPr>
          <w:sz w:val="22"/>
          <w:szCs w:val="22"/>
        </w:rPr>
        <w:t xml:space="preserve">Po </w:t>
      </w:r>
      <w:proofErr w:type="spellStart"/>
      <w:r w:rsidRPr="00AF1BC0">
        <w:rPr>
          <w:sz w:val="22"/>
          <w:szCs w:val="22"/>
        </w:rPr>
        <w:t>mizoprostolio</w:t>
      </w:r>
      <w:proofErr w:type="spellEnd"/>
      <w:r w:rsidRPr="00AF1BC0">
        <w:rPr>
          <w:sz w:val="22"/>
          <w:szCs w:val="22"/>
        </w:rPr>
        <w:t xml:space="preserve"> skyrimo turi sekti chirurginis nėštumo nutraukimas.</w:t>
      </w:r>
    </w:p>
    <w:p w14:paraId="66F56738" w14:textId="77777777" w:rsidR="00EC1531" w:rsidRPr="00AF1BC0" w:rsidRDefault="00EC1531" w:rsidP="00EC1531">
      <w:pPr>
        <w:tabs>
          <w:tab w:val="left" w:pos="567"/>
        </w:tabs>
        <w:spacing w:line="260" w:lineRule="exact"/>
        <w:rPr>
          <w:snapToGrid w:val="0"/>
          <w:sz w:val="22"/>
        </w:rPr>
      </w:pPr>
    </w:p>
    <w:p w14:paraId="6F85CB6C" w14:textId="77777777" w:rsidR="00EC1531" w:rsidRPr="00AF1BC0" w:rsidRDefault="00EC1531" w:rsidP="00EC1531">
      <w:pPr>
        <w:pBdr>
          <w:top w:val="single" w:sz="4" w:space="1" w:color="auto"/>
          <w:left w:val="single" w:sz="4" w:space="4" w:color="auto"/>
          <w:bottom w:val="single" w:sz="4" w:space="1" w:color="auto"/>
          <w:right w:val="single" w:sz="4" w:space="4" w:color="auto"/>
        </w:pBdr>
        <w:tabs>
          <w:tab w:val="left" w:pos="567"/>
        </w:tabs>
        <w:spacing w:line="260" w:lineRule="exact"/>
        <w:rPr>
          <w:snapToGrid w:val="0"/>
          <w:sz w:val="22"/>
        </w:rPr>
      </w:pPr>
      <w:r w:rsidRPr="00AF1BC0">
        <w:rPr>
          <w:snapToGrid w:val="0"/>
          <w:sz w:val="22"/>
        </w:rPr>
        <w:t>Kontrolinio vizito pacientė turi atvykti praėjus 14–21 dienai po chirurginio nėštumo nutraukimo. Jeigu pasireiškia karščiavimas, skausmas, po operacijos atsiradęs kraujavimas, pacientė vizito turi atvykti nedelsiant.</w:t>
      </w:r>
    </w:p>
    <w:p w14:paraId="7AD9E6A4" w14:textId="77777777" w:rsidR="00EC1531" w:rsidRPr="00AF1BC0" w:rsidRDefault="00EC1531" w:rsidP="00EC1531">
      <w:pPr>
        <w:tabs>
          <w:tab w:val="left" w:pos="567"/>
        </w:tabs>
        <w:spacing w:line="260" w:lineRule="exact"/>
        <w:rPr>
          <w:snapToGrid w:val="0"/>
          <w:sz w:val="22"/>
        </w:rPr>
      </w:pPr>
    </w:p>
    <w:p w14:paraId="14721DE3" w14:textId="77777777" w:rsidR="00EC1531" w:rsidRPr="00AF1BC0" w:rsidRDefault="00EC1531" w:rsidP="00EC1531">
      <w:pPr>
        <w:keepNext/>
        <w:tabs>
          <w:tab w:val="left" w:pos="567"/>
        </w:tabs>
        <w:spacing w:line="260" w:lineRule="exact"/>
        <w:jc w:val="both"/>
        <w:outlineLvl w:val="3"/>
        <w:rPr>
          <w:b/>
          <w:bCs/>
          <w:snapToGrid w:val="0"/>
          <w:sz w:val="22"/>
          <w:szCs w:val="28"/>
        </w:rPr>
      </w:pPr>
      <w:r w:rsidRPr="00AF1BC0">
        <w:rPr>
          <w:b/>
          <w:bCs/>
          <w:snapToGrid w:val="0"/>
          <w:sz w:val="22"/>
          <w:szCs w:val="28"/>
        </w:rPr>
        <w:t>4.5</w:t>
      </w:r>
      <w:r w:rsidRPr="00AF1BC0">
        <w:rPr>
          <w:b/>
          <w:bCs/>
          <w:snapToGrid w:val="0"/>
          <w:sz w:val="22"/>
          <w:szCs w:val="28"/>
        </w:rPr>
        <w:tab/>
        <w:t>Sąveika su kitais vaistiniais preparatais ir kitokia sąveika</w:t>
      </w:r>
    </w:p>
    <w:p w14:paraId="78F14E20" w14:textId="77777777" w:rsidR="00EC1531" w:rsidRPr="00AF1BC0" w:rsidRDefault="00EC1531" w:rsidP="00EC1531">
      <w:pPr>
        <w:tabs>
          <w:tab w:val="left" w:pos="567"/>
        </w:tabs>
        <w:spacing w:line="260" w:lineRule="exact"/>
        <w:rPr>
          <w:snapToGrid w:val="0"/>
          <w:sz w:val="22"/>
          <w:szCs w:val="24"/>
        </w:rPr>
      </w:pPr>
    </w:p>
    <w:p w14:paraId="5C4F1876" w14:textId="77777777" w:rsidR="00EC1531" w:rsidRPr="00AF1BC0" w:rsidRDefault="00EC1531" w:rsidP="00EC1531">
      <w:pPr>
        <w:tabs>
          <w:tab w:val="left" w:pos="567"/>
        </w:tabs>
        <w:spacing w:line="260" w:lineRule="exact"/>
        <w:rPr>
          <w:noProof/>
          <w:snapToGrid w:val="0"/>
          <w:sz w:val="22"/>
          <w:szCs w:val="24"/>
        </w:rPr>
      </w:pPr>
      <w:r w:rsidRPr="00AF1BC0">
        <w:rPr>
          <w:noProof/>
          <w:snapToGrid w:val="0"/>
          <w:sz w:val="22"/>
          <w:szCs w:val="24"/>
        </w:rPr>
        <w:t>Mi</w:t>
      </w:r>
      <w:r>
        <w:rPr>
          <w:noProof/>
          <w:snapToGrid w:val="0"/>
          <w:sz w:val="22"/>
          <w:szCs w:val="24"/>
        </w:rPr>
        <w:t>z</w:t>
      </w:r>
      <w:r w:rsidRPr="00AF1BC0">
        <w:rPr>
          <w:noProof/>
          <w:snapToGrid w:val="0"/>
          <w:sz w:val="22"/>
          <w:szCs w:val="24"/>
        </w:rPr>
        <w:t xml:space="preserve">oprostolį daugiausia metabolizuoja riebalų rūgštis oksiduojančios sistemos ir neparodė neigiamo poveikio </w:t>
      </w:r>
      <w:r w:rsidRPr="00AF1BC0">
        <w:rPr>
          <w:sz w:val="22"/>
          <w:szCs w:val="22"/>
        </w:rPr>
        <w:t xml:space="preserve">kepenų </w:t>
      </w:r>
      <w:proofErr w:type="spellStart"/>
      <w:r w:rsidRPr="00AF1BC0">
        <w:rPr>
          <w:sz w:val="22"/>
          <w:szCs w:val="22"/>
        </w:rPr>
        <w:t>mikrosomų</w:t>
      </w:r>
      <w:proofErr w:type="spellEnd"/>
      <w:r w:rsidRPr="00AF1BC0">
        <w:rPr>
          <w:sz w:val="22"/>
          <w:szCs w:val="22"/>
        </w:rPr>
        <w:t xml:space="preserve"> </w:t>
      </w:r>
      <w:r>
        <w:rPr>
          <w:sz w:val="22"/>
          <w:szCs w:val="22"/>
        </w:rPr>
        <w:t>mišrios funkcijos</w:t>
      </w:r>
      <w:r w:rsidRPr="00AF1BC0">
        <w:rPr>
          <w:sz w:val="22"/>
          <w:szCs w:val="22"/>
        </w:rPr>
        <w:t xml:space="preserve"> </w:t>
      </w:r>
      <w:proofErr w:type="spellStart"/>
      <w:r w:rsidRPr="00AF1BC0">
        <w:rPr>
          <w:sz w:val="22"/>
          <w:szCs w:val="22"/>
        </w:rPr>
        <w:t>oksidazės</w:t>
      </w:r>
      <w:proofErr w:type="spellEnd"/>
      <w:r w:rsidRPr="00AF1BC0">
        <w:rPr>
          <w:sz w:val="22"/>
          <w:szCs w:val="22"/>
        </w:rPr>
        <w:t xml:space="preserve"> (P450)</w:t>
      </w:r>
      <w:r w:rsidRPr="00AF1BC0">
        <w:rPr>
          <w:noProof/>
          <w:snapToGrid w:val="0"/>
          <w:sz w:val="22"/>
          <w:szCs w:val="24"/>
        </w:rPr>
        <w:t xml:space="preserve"> fermentų sistemai.</w:t>
      </w:r>
    </w:p>
    <w:p w14:paraId="616A4400" w14:textId="77777777" w:rsidR="00EC1531" w:rsidRPr="00AF1BC0" w:rsidRDefault="00EC1531" w:rsidP="00EC1531">
      <w:pPr>
        <w:tabs>
          <w:tab w:val="left" w:pos="567"/>
        </w:tabs>
        <w:spacing w:line="260" w:lineRule="exact"/>
        <w:rPr>
          <w:noProof/>
          <w:snapToGrid w:val="0"/>
          <w:sz w:val="22"/>
          <w:szCs w:val="24"/>
        </w:rPr>
      </w:pPr>
    </w:p>
    <w:p w14:paraId="44BFABBC" w14:textId="77777777" w:rsidR="00EC1531" w:rsidRPr="00AF1BC0" w:rsidRDefault="00EC1531" w:rsidP="00EC1531">
      <w:pPr>
        <w:tabs>
          <w:tab w:val="left" w:pos="567"/>
        </w:tabs>
        <w:spacing w:line="260" w:lineRule="exact"/>
        <w:rPr>
          <w:noProof/>
          <w:snapToGrid w:val="0"/>
          <w:sz w:val="22"/>
          <w:szCs w:val="24"/>
        </w:rPr>
      </w:pPr>
      <w:r w:rsidRPr="00AF1BC0">
        <w:rPr>
          <w:noProof/>
          <w:snapToGrid w:val="0"/>
          <w:sz w:val="22"/>
          <w:szCs w:val="24"/>
        </w:rPr>
        <w:t xml:space="preserve">Mizoprostolio veiksmingumas teoriškai gali sumažėti dėl nesteroidinių vaistų nuo uždegimo (NVNU), įskaitant aspiriną (acetilsalicilo rūgštį), priešprostaglandininių savybių. Yra nedaug įrodymų, kad kartu skiriant NVNU tą dieną, kai vartojamas mizoprostolis, mifepristono arba </w:t>
      </w:r>
      <w:r>
        <w:rPr>
          <w:noProof/>
          <w:snapToGrid w:val="0"/>
          <w:sz w:val="22"/>
          <w:szCs w:val="24"/>
        </w:rPr>
        <w:t>mizoprostolio</w:t>
      </w:r>
      <w:r w:rsidRPr="00AF1BC0">
        <w:rPr>
          <w:noProof/>
          <w:snapToGrid w:val="0"/>
          <w:sz w:val="22"/>
          <w:szCs w:val="24"/>
        </w:rPr>
        <w:t xml:space="preserve"> </w:t>
      </w:r>
      <w:r>
        <w:rPr>
          <w:noProof/>
          <w:snapToGrid w:val="0"/>
          <w:sz w:val="22"/>
          <w:szCs w:val="24"/>
        </w:rPr>
        <w:t>poveikis</w:t>
      </w:r>
      <w:r w:rsidRPr="00AF1BC0">
        <w:rPr>
          <w:noProof/>
          <w:snapToGrid w:val="0"/>
          <w:sz w:val="22"/>
          <w:szCs w:val="24"/>
        </w:rPr>
        <w:t xml:space="preserve"> </w:t>
      </w:r>
      <w:r>
        <w:rPr>
          <w:noProof/>
          <w:snapToGrid w:val="0"/>
          <w:sz w:val="22"/>
          <w:szCs w:val="24"/>
        </w:rPr>
        <w:t xml:space="preserve">gimdos </w:t>
      </w:r>
      <w:r w:rsidRPr="00AF1BC0">
        <w:rPr>
          <w:noProof/>
          <w:snapToGrid w:val="0"/>
          <w:sz w:val="22"/>
          <w:szCs w:val="24"/>
        </w:rPr>
        <w:t xml:space="preserve">kaklelio brendimui arba gimdos kontraktiliškumui </w:t>
      </w:r>
      <w:r>
        <w:rPr>
          <w:noProof/>
          <w:snapToGrid w:val="0"/>
          <w:sz w:val="22"/>
          <w:szCs w:val="24"/>
        </w:rPr>
        <w:t>nepakinta</w:t>
      </w:r>
      <w:r w:rsidRPr="00AF1BC0">
        <w:rPr>
          <w:noProof/>
          <w:snapToGrid w:val="0"/>
          <w:sz w:val="22"/>
          <w:szCs w:val="24"/>
        </w:rPr>
        <w:t xml:space="preserve"> ir medikamentinio nėštumo nutraukimo klinikinis veiksmingumas nesumažėja.</w:t>
      </w:r>
    </w:p>
    <w:p w14:paraId="082C2F2E" w14:textId="77777777" w:rsidR="00EC1531" w:rsidRPr="00AF1BC0" w:rsidRDefault="00EC1531" w:rsidP="00EC1531">
      <w:pPr>
        <w:tabs>
          <w:tab w:val="left" w:pos="567"/>
        </w:tabs>
        <w:spacing w:line="260" w:lineRule="exact"/>
        <w:rPr>
          <w:noProof/>
          <w:snapToGrid w:val="0"/>
          <w:sz w:val="22"/>
          <w:szCs w:val="24"/>
        </w:rPr>
      </w:pPr>
    </w:p>
    <w:p w14:paraId="221AB00F" w14:textId="77777777" w:rsidR="00EC1531" w:rsidRPr="00AF1BC0" w:rsidRDefault="00EC1531" w:rsidP="00EC1531">
      <w:pPr>
        <w:tabs>
          <w:tab w:val="left" w:pos="567"/>
        </w:tabs>
        <w:spacing w:line="260" w:lineRule="exact"/>
        <w:rPr>
          <w:noProof/>
          <w:snapToGrid w:val="0"/>
          <w:sz w:val="22"/>
          <w:szCs w:val="24"/>
        </w:rPr>
      </w:pPr>
      <w:r w:rsidRPr="00AF1BC0">
        <w:rPr>
          <w:noProof/>
          <w:snapToGrid w:val="0"/>
          <w:sz w:val="22"/>
          <w:szCs w:val="24"/>
        </w:rPr>
        <w:t xml:space="preserve">Antacidiniai vaistiniai preparatai </w:t>
      </w:r>
      <w:r>
        <w:rPr>
          <w:noProof/>
          <w:snapToGrid w:val="0"/>
          <w:sz w:val="22"/>
          <w:szCs w:val="24"/>
        </w:rPr>
        <w:t xml:space="preserve">gali </w:t>
      </w:r>
      <w:r w:rsidRPr="00AF1BC0">
        <w:rPr>
          <w:noProof/>
          <w:snapToGrid w:val="0"/>
          <w:sz w:val="22"/>
          <w:szCs w:val="24"/>
        </w:rPr>
        <w:t>mažin</w:t>
      </w:r>
      <w:r>
        <w:rPr>
          <w:noProof/>
          <w:snapToGrid w:val="0"/>
          <w:sz w:val="22"/>
          <w:szCs w:val="24"/>
        </w:rPr>
        <w:t>ti</w:t>
      </w:r>
      <w:r w:rsidRPr="00AF1BC0">
        <w:rPr>
          <w:noProof/>
          <w:snapToGrid w:val="0"/>
          <w:sz w:val="22"/>
          <w:szCs w:val="24"/>
        </w:rPr>
        <w:t xml:space="preserve"> mizoprostolio biologinį prieinamumą.</w:t>
      </w:r>
    </w:p>
    <w:p w14:paraId="74E0F9B3" w14:textId="77777777" w:rsidR="00EC1531" w:rsidRPr="00AF1BC0" w:rsidRDefault="00EC1531" w:rsidP="00EC1531">
      <w:pPr>
        <w:tabs>
          <w:tab w:val="left" w:pos="567"/>
        </w:tabs>
        <w:spacing w:line="260" w:lineRule="exact"/>
        <w:rPr>
          <w:noProof/>
          <w:snapToGrid w:val="0"/>
          <w:sz w:val="22"/>
          <w:szCs w:val="24"/>
        </w:rPr>
      </w:pPr>
      <w:r w:rsidRPr="00AF1BC0">
        <w:rPr>
          <w:noProof/>
          <w:snapToGrid w:val="0"/>
          <w:sz w:val="22"/>
          <w:szCs w:val="24"/>
        </w:rPr>
        <w:t>Antacidiniai vaistiniai preparatai, kurių sudėtyje yra magnio, gali pasunkinti mizoprostolio sukeltą viduriavimą.</w:t>
      </w:r>
    </w:p>
    <w:p w14:paraId="75D84874" w14:textId="77777777" w:rsidR="00EC1531" w:rsidRPr="00AF1BC0" w:rsidRDefault="00EC1531" w:rsidP="00EC1531">
      <w:pPr>
        <w:tabs>
          <w:tab w:val="left" w:pos="567"/>
        </w:tabs>
        <w:spacing w:line="260" w:lineRule="exact"/>
        <w:rPr>
          <w:noProof/>
          <w:snapToGrid w:val="0"/>
          <w:sz w:val="22"/>
          <w:szCs w:val="24"/>
        </w:rPr>
      </w:pPr>
    </w:p>
    <w:p w14:paraId="056070DF" w14:textId="77777777" w:rsidR="00EC1531" w:rsidRPr="00AF1BC0" w:rsidRDefault="00EC1531" w:rsidP="00EC1531">
      <w:pPr>
        <w:keepNext/>
        <w:tabs>
          <w:tab w:val="left" w:pos="567"/>
        </w:tabs>
        <w:spacing w:line="260" w:lineRule="exact"/>
        <w:jc w:val="both"/>
        <w:outlineLvl w:val="3"/>
        <w:rPr>
          <w:b/>
          <w:bCs/>
          <w:snapToGrid w:val="0"/>
          <w:sz w:val="22"/>
          <w:szCs w:val="28"/>
        </w:rPr>
      </w:pPr>
      <w:r w:rsidRPr="00996AC7">
        <w:rPr>
          <w:b/>
          <w:bCs/>
          <w:snapToGrid w:val="0"/>
          <w:sz w:val="22"/>
          <w:szCs w:val="28"/>
        </w:rPr>
        <w:t>4.6</w:t>
      </w:r>
      <w:r w:rsidRPr="00996AC7">
        <w:rPr>
          <w:b/>
          <w:bCs/>
          <w:snapToGrid w:val="0"/>
          <w:sz w:val="22"/>
          <w:szCs w:val="28"/>
        </w:rPr>
        <w:tab/>
        <w:t>Vaisingumas, nėštumo ir žindymo laikotarpis</w:t>
      </w:r>
    </w:p>
    <w:p w14:paraId="5FD6CFAF" w14:textId="77777777" w:rsidR="00EC1531" w:rsidRPr="00AF1BC0" w:rsidRDefault="00EC1531" w:rsidP="00EC1531">
      <w:pPr>
        <w:tabs>
          <w:tab w:val="left" w:pos="567"/>
        </w:tabs>
        <w:spacing w:line="260" w:lineRule="exact"/>
        <w:rPr>
          <w:snapToGrid w:val="0"/>
          <w:sz w:val="22"/>
          <w:szCs w:val="24"/>
        </w:rPr>
      </w:pPr>
    </w:p>
    <w:p w14:paraId="4EEA6103" w14:textId="77777777" w:rsidR="00EC1531" w:rsidRPr="00AF1BC0" w:rsidRDefault="00EC1531" w:rsidP="00EC1531">
      <w:pPr>
        <w:tabs>
          <w:tab w:val="left" w:pos="567"/>
        </w:tabs>
        <w:spacing w:line="260" w:lineRule="exact"/>
        <w:rPr>
          <w:noProof/>
          <w:snapToGrid w:val="0"/>
          <w:color w:val="0D0D0D"/>
          <w:sz w:val="22"/>
          <w:szCs w:val="24"/>
          <w:u w:val="single"/>
        </w:rPr>
      </w:pPr>
      <w:r w:rsidRPr="00AF1BC0">
        <w:rPr>
          <w:snapToGrid w:val="0"/>
          <w:color w:val="0D0D0D"/>
          <w:sz w:val="22"/>
          <w:u w:val="single"/>
        </w:rPr>
        <w:t>Nėštumas</w:t>
      </w:r>
    </w:p>
    <w:p w14:paraId="10989446" w14:textId="77777777" w:rsidR="00EC1531" w:rsidRPr="00AF1BC0" w:rsidRDefault="00EC1531" w:rsidP="00EC1531">
      <w:pPr>
        <w:tabs>
          <w:tab w:val="left" w:pos="567"/>
        </w:tabs>
        <w:spacing w:line="260" w:lineRule="exact"/>
        <w:rPr>
          <w:snapToGrid w:val="0"/>
          <w:color w:val="0D0D0D"/>
          <w:sz w:val="22"/>
          <w:szCs w:val="24"/>
        </w:rPr>
      </w:pPr>
      <w:r w:rsidRPr="00AF1BC0">
        <w:rPr>
          <w:snapToGrid w:val="0"/>
          <w:color w:val="0D0D0D"/>
          <w:sz w:val="22"/>
          <w:szCs w:val="24"/>
        </w:rPr>
        <w:t xml:space="preserve">Nėštumo nutraukimo nesėkmė (besitęsiantis nėštumas) buvo susijusi su 3 kartus padidėjusia </w:t>
      </w:r>
      <w:r>
        <w:rPr>
          <w:snapToGrid w:val="0"/>
          <w:color w:val="0D0D0D"/>
          <w:sz w:val="22"/>
          <w:szCs w:val="24"/>
        </w:rPr>
        <w:t>formavimosi</w:t>
      </w:r>
      <w:r w:rsidRPr="00AF1BC0">
        <w:rPr>
          <w:snapToGrid w:val="0"/>
          <w:color w:val="0D0D0D"/>
          <w:sz w:val="22"/>
          <w:szCs w:val="24"/>
        </w:rPr>
        <w:t xml:space="preserve"> ydų rizika po </w:t>
      </w:r>
      <w:proofErr w:type="spellStart"/>
      <w:r w:rsidRPr="00AF1BC0">
        <w:rPr>
          <w:snapToGrid w:val="0"/>
          <w:color w:val="0D0D0D"/>
          <w:sz w:val="22"/>
          <w:szCs w:val="24"/>
        </w:rPr>
        <w:t>mifepristono</w:t>
      </w:r>
      <w:proofErr w:type="spellEnd"/>
      <w:r w:rsidRPr="00AF1BC0">
        <w:rPr>
          <w:snapToGrid w:val="0"/>
          <w:color w:val="0D0D0D"/>
          <w:sz w:val="22"/>
          <w:szCs w:val="24"/>
        </w:rPr>
        <w:t xml:space="preserve"> ir </w:t>
      </w:r>
      <w:proofErr w:type="spellStart"/>
      <w:r w:rsidRPr="00AF1BC0">
        <w:rPr>
          <w:snapToGrid w:val="0"/>
          <w:color w:val="0D0D0D"/>
          <w:sz w:val="22"/>
          <w:szCs w:val="24"/>
        </w:rPr>
        <w:t>mizoprostolio</w:t>
      </w:r>
      <w:proofErr w:type="spellEnd"/>
      <w:r w:rsidRPr="00AF1BC0">
        <w:rPr>
          <w:snapToGrid w:val="0"/>
          <w:color w:val="0D0D0D"/>
          <w:sz w:val="22"/>
          <w:szCs w:val="24"/>
        </w:rPr>
        <w:t xml:space="preserve"> ar vien tik </w:t>
      </w:r>
      <w:proofErr w:type="spellStart"/>
      <w:r w:rsidRPr="00AF1BC0">
        <w:rPr>
          <w:snapToGrid w:val="0"/>
          <w:color w:val="0D0D0D"/>
          <w:sz w:val="22"/>
          <w:szCs w:val="24"/>
        </w:rPr>
        <w:t>mizoprostolio</w:t>
      </w:r>
      <w:proofErr w:type="spellEnd"/>
      <w:r w:rsidRPr="00AF1BC0">
        <w:rPr>
          <w:snapToGrid w:val="0"/>
          <w:color w:val="0D0D0D"/>
          <w:sz w:val="22"/>
          <w:szCs w:val="24"/>
        </w:rPr>
        <w:t xml:space="preserve"> pavartojimo besitęsiančiam nėštumui, lyginant su kontroline grupe (apie 2 </w:t>
      </w:r>
      <w:r w:rsidRPr="0089477A">
        <w:rPr>
          <w:snapToGrid w:val="0"/>
          <w:color w:val="0D0D0D"/>
          <w:sz w:val="22"/>
          <w:szCs w:val="24"/>
        </w:rPr>
        <w:t xml:space="preserve">%). </w:t>
      </w:r>
      <w:proofErr w:type="spellStart"/>
      <w:r w:rsidRPr="0089477A">
        <w:rPr>
          <w:snapToGrid w:val="0"/>
          <w:color w:val="0D0D0D"/>
          <w:sz w:val="22"/>
          <w:szCs w:val="24"/>
        </w:rPr>
        <w:t>Mizoprostolio</w:t>
      </w:r>
      <w:proofErr w:type="spellEnd"/>
      <w:r w:rsidRPr="00AF1BC0">
        <w:rPr>
          <w:snapToGrid w:val="0"/>
          <w:color w:val="0D0D0D"/>
          <w:sz w:val="22"/>
          <w:szCs w:val="24"/>
        </w:rPr>
        <w:t xml:space="preserve"> ekspozicija nėštumo metu buvo susijusi su </w:t>
      </w:r>
      <w:proofErr w:type="spellStart"/>
      <w:r w:rsidRPr="00AF1BC0">
        <w:rPr>
          <w:sz w:val="22"/>
          <w:szCs w:val="22"/>
        </w:rPr>
        <w:t>Mebijaus</w:t>
      </w:r>
      <w:proofErr w:type="spellEnd"/>
      <w:r w:rsidRPr="00AF1BC0">
        <w:rPr>
          <w:sz w:val="22"/>
          <w:szCs w:val="22"/>
        </w:rPr>
        <w:t xml:space="preserve"> (</w:t>
      </w:r>
      <w:proofErr w:type="spellStart"/>
      <w:r w:rsidRPr="00AF1BC0">
        <w:rPr>
          <w:i/>
          <w:sz w:val="22"/>
          <w:szCs w:val="22"/>
        </w:rPr>
        <w:t>Moebius</w:t>
      </w:r>
      <w:proofErr w:type="spellEnd"/>
      <w:r w:rsidRPr="00AF1BC0">
        <w:rPr>
          <w:sz w:val="22"/>
          <w:szCs w:val="22"/>
        </w:rPr>
        <w:t xml:space="preserve">) sindromu (įgimtu veido paralyžiumi, dėl kurio pasireiškia </w:t>
      </w:r>
      <w:proofErr w:type="spellStart"/>
      <w:r w:rsidRPr="00AF1BC0">
        <w:rPr>
          <w:sz w:val="22"/>
          <w:szCs w:val="22"/>
        </w:rPr>
        <w:t>hipomimija</w:t>
      </w:r>
      <w:proofErr w:type="spellEnd"/>
      <w:r w:rsidRPr="00AF1BC0">
        <w:rPr>
          <w:sz w:val="22"/>
          <w:szCs w:val="22"/>
        </w:rPr>
        <w:t>, sunkumai ž</w:t>
      </w:r>
      <w:r>
        <w:rPr>
          <w:sz w:val="22"/>
          <w:szCs w:val="22"/>
        </w:rPr>
        <w:t>į</w:t>
      </w:r>
      <w:r w:rsidRPr="00AF1BC0">
        <w:rPr>
          <w:sz w:val="22"/>
          <w:szCs w:val="22"/>
        </w:rPr>
        <w:t xml:space="preserve">sti ir ryti bei akių judesių sutrikimas, gali būti kartu su arba be galūnių deformacijų) ir (arba) </w:t>
      </w:r>
      <w:proofErr w:type="spellStart"/>
      <w:r w:rsidRPr="00AF1BC0">
        <w:rPr>
          <w:sz w:val="22"/>
          <w:szCs w:val="22"/>
        </w:rPr>
        <w:t>vandenmaišio</w:t>
      </w:r>
      <w:proofErr w:type="spellEnd"/>
      <w:r>
        <w:rPr>
          <w:sz w:val="22"/>
          <w:szCs w:val="22"/>
        </w:rPr>
        <w:t xml:space="preserve"> (</w:t>
      </w:r>
      <w:proofErr w:type="spellStart"/>
      <w:r>
        <w:rPr>
          <w:sz w:val="22"/>
          <w:szCs w:val="22"/>
        </w:rPr>
        <w:t>amniono</w:t>
      </w:r>
      <w:proofErr w:type="spellEnd"/>
      <w:r>
        <w:rPr>
          <w:sz w:val="22"/>
          <w:szCs w:val="22"/>
        </w:rPr>
        <w:t>)</w:t>
      </w:r>
      <w:r w:rsidRPr="00AF1BC0">
        <w:rPr>
          <w:sz w:val="22"/>
          <w:szCs w:val="22"/>
        </w:rPr>
        <w:t xml:space="preserve"> dangalų patologinių jungčių (</w:t>
      </w:r>
      <w:proofErr w:type="spellStart"/>
      <w:r w:rsidRPr="00AF1BC0">
        <w:rPr>
          <w:sz w:val="22"/>
          <w:szCs w:val="22"/>
        </w:rPr>
        <w:t>amniono</w:t>
      </w:r>
      <w:proofErr w:type="spellEnd"/>
      <w:r w:rsidRPr="00AF1BC0">
        <w:rPr>
          <w:sz w:val="22"/>
          <w:szCs w:val="22"/>
        </w:rPr>
        <w:t xml:space="preserve"> raiščių) sindromu (galūnių deformacija / nebuvimas, ypatingai </w:t>
      </w:r>
      <w:proofErr w:type="spellStart"/>
      <w:r>
        <w:rPr>
          <w:sz w:val="22"/>
          <w:szCs w:val="22"/>
        </w:rPr>
        <w:t>šleivapėdystė</w:t>
      </w:r>
      <w:proofErr w:type="spellEnd"/>
      <w:r w:rsidRPr="00AF1BC0">
        <w:rPr>
          <w:sz w:val="22"/>
          <w:szCs w:val="22"/>
        </w:rPr>
        <w:t xml:space="preserve">, </w:t>
      </w:r>
      <w:proofErr w:type="spellStart"/>
      <w:r w:rsidRPr="00AF1BC0">
        <w:rPr>
          <w:sz w:val="22"/>
          <w:szCs w:val="22"/>
        </w:rPr>
        <w:t>acheirija</w:t>
      </w:r>
      <w:proofErr w:type="spellEnd"/>
      <w:r w:rsidRPr="00AF1BC0">
        <w:rPr>
          <w:sz w:val="22"/>
          <w:szCs w:val="22"/>
        </w:rPr>
        <w:t xml:space="preserve">, </w:t>
      </w:r>
      <w:proofErr w:type="spellStart"/>
      <w:r w:rsidRPr="00AF1BC0">
        <w:rPr>
          <w:sz w:val="22"/>
          <w:szCs w:val="22"/>
        </w:rPr>
        <w:t>oligodaktilija</w:t>
      </w:r>
      <w:proofErr w:type="spellEnd"/>
      <w:r w:rsidRPr="00AF1BC0">
        <w:rPr>
          <w:sz w:val="22"/>
          <w:szCs w:val="22"/>
        </w:rPr>
        <w:t xml:space="preserve"> ir be viso to dar </w:t>
      </w:r>
      <w:r>
        <w:rPr>
          <w:sz w:val="22"/>
          <w:szCs w:val="22"/>
        </w:rPr>
        <w:t xml:space="preserve">lūpos ir </w:t>
      </w:r>
      <w:r w:rsidRPr="00AF1BC0">
        <w:rPr>
          <w:sz w:val="22"/>
          <w:szCs w:val="22"/>
        </w:rPr>
        <w:t xml:space="preserve">gomurio </w:t>
      </w:r>
      <w:proofErr w:type="spellStart"/>
      <w:r w:rsidRPr="00AF1BC0">
        <w:rPr>
          <w:sz w:val="22"/>
          <w:szCs w:val="22"/>
        </w:rPr>
        <w:t>nesuaugimas</w:t>
      </w:r>
      <w:proofErr w:type="spellEnd"/>
      <w:r w:rsidRPr="00AF1BC0">
        <w:rPr>
          <w:sz w:val="22"/>
          <w:szCs w:val="22"/>
        </w:rPr>
        <w:t xml:space="preserve">) ir centrinės nervų sistemos </w:t>
      </w:r>
      <w:r>
        <w:rPr>
          <w:sz w:val="22"/>
          <w:szCs w:val="22"/>
        </w:rPr>
        <w:t>formavimosi ydų</w:t>
      </w:r>
      <w:r w:rsidRPr="00AF1BC0">
        <w:rPr>
          <w:sz w:val="22"/>
          <w:szCs w:val="22"/>
        </w:rPr>
        <w:t xml:space="preserve"> rizika (smegenų ir </w:t>
      </w:r>
      <w:r w:rsidRPr="00AF1BC0">
        <w:rPr>
          <w:sz w:val="22"/>
          <w:szCs w:val="22"/>
        </w:rPr>
        <w:lastRenderedPageBreak/>
        <w:t xml:space="preserve">kaukolės defektai, tokie kaip </w:t>
      </w:r>
      <w:proofErr w:type="spellStart"/>
      <w:r w:rsidRPr="00AF1BC0">
        <w:rPr>
          <w:sz w:val="22"/>
          <w:szCs w:val="22"/>
        </w:rPr>
        <w:t>anencefalija</w:t>
      </w:r>
      <w:proofErr w:type="spellEnd"/>
      <w:r w:rsidRPr="00AF1BC0">
        <w:rPr>
          <w:sz w:val="22"/>
          <w:szCs w:val="22"/>
        </w:rPr>
        <w:t xml:space="preserve">, </w:t>
      </w:r>
      <w:proofErr w:type="spellStart"/>
      <w:r w:rsidRPr="00AF1BC0">
        <w:rPr>
          <w:sz w:val="22"/>
          <w:szCs w:val="22"/>
        </w:rPr>
        <w:t>hidrocefalija</w:t>
      </w:r>
      <w:proofErr w:type="spellEnd"/>
      <w:r w:rsidRPr="00AF1BC0">
        <w:rPr>
          <w:sz w:val="22"/>
          <w:szCs w:val="22"/>
        </w:rPr>
        <w:t xml:space="preserve">, smegenėlių </w:t>
      </w:r>
      <w:proofErr w:type="spellStart"/>
      <w:r w:rsidRPr="00AF1BC0">
        <w:rPr>
          <w:sz w:val="22"/>
          <w:szCs w:val="22"/>
        </w:rPr>
        <w:t>hipoplazija</w:t>
      </w:r>
      <w:proofErr w:type="spellEnd"/>
      <w:r w:rsidRPr="00AF1BC0">
        <w:rPr>
          <w:sz w:val="22"/>
          <w:szCs w:val="22"/>
        </w:rPr>
        <w:t>, nervinio vamzdelio defektai).</w:t>
      </w:r>
    </w:p>
    <w:p w14:paraId="487CEF49" w14:textId="77777777" w:rsidR="00EC1531" w:rsidRPr="00AF1BC0" w:rsidRDefault="00EC1531" w:rsidP="00EC1531">
      <w:pPr>
        <w:tabs>
          <w:tab w:val="left" w:pos="567"/>
        </w:tabs>
        <w:spacing w:line="260" w:lineRule="exact"/>
        <w:rPr>
          <w:snapToGrid w:val="0"/>
          <w:color w:val="0D0D0D"/>
          <w:sz w:val="22"/>
          <w:szCs w:val="24"/>
        </w:rPr>
      </w:pPr>
    </w:p>
    <w:p w14:paraId="7BF4A3A6" w14:textId="77777777" w:rsidR="00EC1531" w:rsidRPr="00AF1BC0" w:rsidRDefault="00EC1531" w:rsidP="00EC1531">
      <w:pPr>
        <w:tabs>
          <w:tab w:val="left" w:pos="567"/>
        </w:tabs>
        <w:spacing w:line="260" w:lineRule="exact"/>
        <w:rPr>
          <w:snapToGrid w:val="0"/>
          <w:color w:val="0D0D0D"/>
          <w:sz w:val="22"/>
          <w:szCs w:val="24"/>
        </w:rPr>
      </w:pPr>
      <w:r w:rsidRPr="00AF1BC0">
        <w:rPr>
          <w:snapToGrid w:val="0"/>
          <w:color w:val="0D0D0D"/>
          <w:sz w:val="22"/>
          <w:szCs w:val="24"/>
        </w:rPr>
        <w:t>Moteris, svarstančias apie medikamentinį nėštumo nutraukimą, reikia išsamiai informuoti apie riziką jų vaisiui, jeigu abortas nepavyktų ir moteris nenorėtų antros nėštumo nutraukimo procedūros.</w:t>
      </w:r>
    </w:p>
    <w:p w14:paraId="7337193A" w14:textId="77777777" w:rsidR="00EC1531" w:rsidRPr="00AF1BC0" w:rsidRDefault="00EC1531" w:rsidP="00EC1531">
      <w:pPr>
        <w:tabs>
          <w:tab w:val="left" w:pos="567"/>
        </w:tabs>
        <w:spacing w:line="260" w:lineRule="exact"/>
        <w:rPr>
          <w:noProof/>
          <w:snapToGrid w:val="0"/>
          <w:color w:val="0D0D0D"/>
          <w:sz w:val="22"/>
          <w:szCs w:val="22"/>
        </w:rPr>
      </w:pPr>
      <w:r w:rsidRPr="00AF1BC0">
        <w:rPr>
          <w:noProof/>
          <w:snapToGrid w:val="0"/>
          <w:color w:val="0D0D0D"/>
          <w:sz w:val="22"/>
          <w:szCs w:val="22"/>
        </w:rPr>
        <w:t>Todėl:</w:t>
      </w:r>
    </w:p>
    <w:p w14:paraId="23CFC513" w14:textId="77777777" w:rsidR="00EC1531" w:rsidRPr="00AF1BC0" w:rsidRDefault="00EC1531" w:rsidP="00EC1531">
      <w:pPr>
        <w:tabs>
          <w:tab w:val="left" w:pos="567"/>
        </w:tabs>
        <w:spacing w:line="260" w:lineRule="exact"/>
        <w:ind w:left="540" w:hanging="540"/>
        <w:rPr>
          <w:noProof/>
          <w:snapToGrid w:val="0"/>
          <w:color w:val="0D0D0D"/>
          <w:sz w:val="22"/>
          <w:szCs w:val="22"/>
        </w:rPr>
      </w:pPr>
      <w:r w:rsidRPr="00AF1BC0">
        <w:rPr>
          <w:noProof/>
          <w:snapToGrid w:val="0"/>
          <w:color w:val="0D0D0D"/>
          <w:sz w:val="22"/>
          <w:szCs w:val="22"/>
        </w:rPr>
        <w:t>-</w:t>
      </w:r>
      <w:r w:rsidRPr="00AF1BC0">
        <w:rPr>
          <w:noProof/>
          <w:snapToGrid w:val="0"/>
          <w:color w:val="0D0D0D"/>
          <w:sz w:val="22"/>
          <w:szCs w:val="22"/>
        </w:rPr>
        <w:tab/>
        <w:t>moteris reikia perspėti, kad dėl metodo nesėkmės nutraukiant nėštumą rizikos ir rizikos vaisiui, privaloma apsilankyti kontroliniam patikrinimui (žr. 4.4 skyrių, „Specialūs įspėjimai ir atsargumo priemonės“);</w:t>
      </w:r>
    </w:p>
    <w:p w14:paraId="74C83F3E" w14:textId="77777777" w:rsidR="00EC1531" w:rsidRPr="00AF1BC0" w:rsidRDefault="00EC1531" w:rsidP="00EC1531">
      <w:pPr>
        <w:tabs>
          <w:tab w:val="left" w:pos="567"/>
        </w:tabs>
        <w:spacing w:line="260" w:lineRule="exact"/>
        <w:ind w:left="540" w:hanging="540"/>
        <w:rPr>
          <w:noProof/>
          <w:snapToGrid w:val="0"/>
          <w:color w:val="0D0D0D"/>
          <w:sz w:val="22"/>
          <w:szCs w:val="22"/>
        </w:rPr>
      </w:pPr>
      <w:r w:rsidRPr="00AF1BC0">
        <w:rPr>
          <w:noProof/>
          <w:snapToGrid w:val="0"/>
          <w:color w:val="0D0D0D"/>
          <w:sz w:val="22"/>
          <w:szCs w:val="22"/>
        </w:rPr>
        <w:t>-</w:t>
      </w:r>
      <w:r w:rsidRPr="00AF1BC0">
        <w:rPr>
          <w:noProof/>
          <w:snapToGrid w:val="0"/>
          <w:color w:val="0D0D0D"/>
          <w:sz w:val="22"/>
          <w:szCs w:val="22"/>
        </w:rPr>
        <w:tab/>
        <w:t>jei kontrolinio apsilankymo metu būtų nustatyta, kad metodas buvo nesėkmingas (gali būti besivystantis nėštumas) ir, jei pacientė sutinka, nėštumą reikia nutraukti atlie</w:t>
      </w:r>
      <w:r>
        <w:rPr>
          <w:noProof/>
          <w:snapToGrid w:val="0"/>
          <w:color w:val="0D0D0D"/>
          <w:sz w:val="22"/>
          <w:szCs w:val="22"/>
        </w:rPr>
        <w:t>k</w:t>
      </w:r>
      <w:r w:rsidRPr="00AF1BC0">
        <w:rPr>
          <w:noProof/>
          <w:snapToGrid w:val="0"/>
          <w:color w:val="0D0D0D"/>
          <w:sz w:val="22"/>
          <w:szCs w:val="22"/>
        </w:rPr>
        <w:t>a</w:t>
      </w:r>
      <w:r>
        <w:rPr>
          <w:noProof/>
          <w:snapToGrid w:val="0"/>
          <w:color w:val="0D0D0D"/>
          <w:sz w:val="22"/>
          <w:szCs w:val="22"/>
        </w:rPr>
        <w:t>n</w:t>
      </w:r>
      <w:r w:rsidRPr="00AF1BC0">
        <w:rPr>
          <w:noProof/>
          <w:snapToGrid w:val="0"/>
          <w:color w:val="0D0D0D"/>
          <w:sz w:val="22"/>
          <w:szCs w:val="22"/>
        </w:rPr>
        <w:t xml:space="preserve">t antrą </w:t>
      </w:r>
      <w:r>
        <w:rPr>
          <w:noProof/>
          <w:snapToGrid w:val="0"/>
          <w:color w:val="0D0D0D"/>
          <w:sz w:val="22"/>
          <w:szCs w:val="22"/>
        </w:rPr>
        <w:t xml:space="preserve">nėštumo nutraukimo </w:t>
      </w:r>
      <w:r w:rsidRPr="00AF1BC0">
        <w:rPr>
          <w:noProof/>
          <w:snapToGrid w:val="0"/>
          <w:color w:val="0D0D0D"/>
          <w:sz w:val="22"/>
          <w:szCs w:val="22"/>
        </w:rPr>
        <w:t>procedūrą;</w:t>
      </w:r>
    </w:p>
    <w:p w14:paraId="412F2975" w14:textId="77777777" w:rsidR="00EC1531" w:rsidRPr="00AF1BC0" w:rsidRDefault="00EC1531" w:rsidP="00EC1531">
      <w:pPr>
        <w:tabs>
          <w:tab w:val="left" w:pos="567"/>
        </w:tabs>
        <w:spacing w:line="260" w:lineRule="exact"/>
        <w:ind w:left="540" w:hanging="540"/>
        <w:rPr>
          <w:snapToGrid w:val="0"/>
          <w:color w:val="0D0D0D"/>
          <w:sz w:val="22"/>
          <w:szCs w:val="24"/>
        </w:rPr>
      </w:pPr>
      <w:r w:rsidRPr="00AF1BC0">
        <w:rPr>
          <w:noProof/>
          <w:snapToGrid w:val="0"/>
          <w:color w:val="0D0D0D"/>
          <w:sz w:val="22"/>
          <w:szCs w:val="22"/>
        </w:rPr>
        <w:t>-</w:t>
      </w:r>
      <w:r w:rsidRPr="00AF1BC0">
        <w:rPr>
          <w:noProof/>
          <w:snapToGrid w:val="0"/>
          <w:color w:val="0D0D0D"/>
          <w:sz w:val="22"/>
          <w:szCs w:val="22"/>
        </w:rPr>
        <w:tab/>
        <w:t>jeigu pacientė nori išsaugoti nėštumą, specializuotame centre reikia atidžiai stebėti nėštumą atliekant ultragarsinį tyrimą, ypatingą dėmesį skiriant vaisiaus galūnėms ir galvai.</w:t>
      </w:r>
    </w:p>
    <w:p w14:paraId="495631C3" w14:textId="77777777" w:rsidR="00EC1531" w:rsidRPr="00AF1BC0" w:rsidRDefault="00EC1531" w:rsidP="00EC1531">
      <w:pPr>
        <w:tabs>
          <w:tab w:val="left" w:pos="567"/>
        </w:tabs>
        <w:spacing w:line="260" w:lineRule="exact"/>
        <w:rPr>
          <w:snapToGrid w:val="0"/>
          <w:color w:val="0D0D0D"/>
          <w:sz w:val="22"/>
          <w:szCs w:val="24"/>
        </w:rPr>
      </w:pPr>
    </w:p>
    <w:p w14:paraId="0ABFF1E4" w14:textId="77777777" w:rsidR="00EC1531" w:rsidRPr="00AF1BC0" w:rsidRDefault="00EC1531" w:rsidP="00EC1531">
      <w:pPr>
        <w:tabs>
          <w:tab w:val="left" w:pos="567"/>
        </w:tabs>
        <w:spacing w:line="260" w:lineRule="exact"/>
        <w:rPr>
          <w:snapToGrid w:val="0"/>
          <w:color w:val="0D0D0D"/>
          <w:sz w:val="22"/>
          <w:szCs w:val="24"/>
          <w:u w:val="single"/>
        </w:rPr>
      </w:pPr>
      <w:r w:rsidRPr="00AF1BC0">
        <w:rPr>
          <w:snapToGrid w:val="0"/>
          <w:color w:val="0D0D0D"/>
          <w:sz w:val="22"/>
          <w:u w:val="single"/>
        </w:rPr>
        <w:t>Žindymas</w:t>
      </w:r>
    </w:p>
    <w:p w14:paraId="00AF6876" w14:textId="77777777" w:rsidR="00EC1531" w:rsidRPr="00AF1BC0" w:rsidRDefault="00EC1531" w:rsidP="00EC1531">
      <w:pPr>
        <w:tabs>
          <w:tab w:val="left" w:pos="567"/>
        </w:tabs>
        <w:spacing w:line="260" w:lineRule="exact"/>
        <w:rPr>
          <w:noProof/>
          <w:snapToGrid w:val="0"/>
          <w:color w:val="0D0D0D"/>
          <w:sz w:val="22"/>
          <w:szCs w:val="24"/>
        </w:rPr>
      </w:pPr>
      <w:r w:rsidRPr="00AF1BC0">
        <w:rPr>
          <w:noProof/>
          <w:snapToGrid w:val="0"/>
          <w:color w:val="0D0D0D"/>
          <w:sz w:val="22"/>
          <w:szCs w:val="24"/>
        </w:rPr>
        <w:t xml:space="preserve">Mifepristonas yra lipofilinė medžiaga ir teoriškai gali išsiskirti į </w:t>
      </w:r>
      <w:r>
        <w:rPr>
          <w:noProof/>
          <w:snapToGrid w:val="0"/>
          <w:color w:val="0D0D0D"/>
          <w:sz w:val="22"/>
          <w:szCs w:val="24"/>
        </w:rPr>
        <w:t>moterų</w:t>
      </w:r>
      <w:r w:rsidRPr="00AF1BC0">
        <w:rPr>
          <w:noProof/>
          <w:snapToGrid w:val="0"/>
          <w:color w:val="0D0D0D"/>
          <w:sz w:val="22"/>
          <w:szCs w:val="24"/>
        </w:rPr>
        <w:t xml:space="preserve"> pieną. Tačiau duomenų nėra. Mizoprostolis taip pat gai išsiskirti į </w:t>
      </w:r>
      <w:r>
        <w:rPr>
          <w:noProof/>
          <w:snapToGrid w:val="0"/>
          <w:color w:val="0D0D0D"/>
          <w:sz w:val="22"/>
          <w:szCs w:val="24"/>
        </w:rPr>
        <w:t>moterų</w:t>
      </w:r>
      <w:r w:rsidRPr="00AF1BC0">
        <w:rPr>
          <w:noProof/>
          <w:snapToGrid w:val="0"/>
          <w:color w:val="0D0D0D"/>
          <w:sz w:val="22"/>
          <w:szCs w:val="24"/>
        </w:rPr>
        <w:t xml:space="preserve"> pieną ir dėl to, kol vartoja mifepristoną ir mizoprostolį arba tik mizoprostolį, moterys turėtų vengti žindyti.</w:t>
      </w:r>
    </w:p>
    <w:p w14:paraId="644725EC" w14:textId="77777777" w:rsidR="00EC1531" w:rsidRPr="00AF1BC0" w:rsidRDefault="00EC1531" w:rsidP="00EC1531">
      <w:pPr>
        <w:tabs>
          <w:tab w:val="left" w:pos="567"/>
        </w:tabs>
        <w:spacing w:line="260" w:lineRule="exact"/>
        <w:rPr>
          <w:noProof/>
          <w:snapToGrid w:val="0"/>
          <w:color w:val="0D0D0D"/>
          <w:sz w:val="22"/>
          <w:szCs w:val="24"/>
          <w:u w:val="single"/>
        </w:rPr>
      </w:pPr>
    </w:p>
    <w:p w14:paraId="1886AB46" w14:textId="77777777" w:rsidR="00EC1531" w:rsidRPr="00AF1BC0" w:rsidRDefault="00EC1531" w:rsidP="00EC1531">
      <w:pPr>
        <w:tabs>
          <w:tab w:val="left" w:pos="567"/>
        </w:tabs>
        <w:spacing w:line="260" w:lineRule="exact"/>
        <w:rPr>
          <w:noProof/>
          <w:snapToGrid w:val="0"/>
          <w:color w:val="0D0D0D"/>
          <w:sz w:val="22"/>
          <w:szCs w:val="24"/>
          <w:u w:val="single"/>
        </w:rPr>
      </w:pPr>
      <w:r w:rsidRPr="00AF1BC0">
        <w:rPr>
          <w:snapToGrid w:val="0"/>
          <w:color w:val="0D0D0D"/>
          <w:sz w:val="22"/>
          <w:u w:val="single"/>
        </w:rPr>
        <w:t>Vaisingumas</w:t>
      </w:r>
    </w:p>
    <w:p w14:paraId="016567E3" w14:textId="77777777" w:rsidR="00EC1531" w:rsidRPr="00AF1BC0" w:rsidRDefault="00EC1531" w:rsidP="00EC1531">
      <w:pPr>
        <w:tabs>
          <w:tab w:val="left" w:pos="567"/>
        </w:tabs>
        <w:spacing w:line="260" w:lineRule="exact"/>
        <w:rPr>
          <w:noProof/>
          <w:snapToGrid w:val="0"/>
          <w:color w:val="0D0D0D"/>
          <w:sz w:val="22"/>
          <w:szCs w:val="24"/>
        </w:rPr>
      </w:pPr>
      <w:r w:rsidRPr="00AF1BC0">
        <w:rPr>
          <w:noProof/>
          <w:snapToGrid w:val="0"/>
          <w:color w:val="0D0D0D"/>
          <w:sz w:val="22"/>
          <w:szCs w:val="24"/>
        </w:rPr>
        <w:t>Mizoprostolis vaisingumo neveikia. Todėl moter</w:t>
      </w:r>
      <w:r>
        <w:rPr>
          <w:noProof/>
          <w:snapToGrid w:val="0"/>
          <w:color w:val="0D0D0D"/>
          <w:sz w:val="22"/>
          <w:szCs w:val="24"/>
        </w:rPr>
        <w:t>i</w:t>
      </w:r>
      <w:r w:rsidRPr="00AF1BC0">
        <w:rPr>
          <w:noProof/>
          <w:snapToGrid w:val="0"/>
          <w:color w:val="0D0D0D"/>
          <w:sz w:val="22"/>
          <w:szCs w:val="24"/>
        </w:rPr>
        <w:t>s gali vėl pastoti vos tik buvo nutrauktas nėštumas. Todėl svarbu informuoti pacientes, kad jos nedelsiant po to, kai patvirtinamas nėštumo nutraukimas, turi pradėti vartoti kontracepciją.</w:t>
      </w:r>
    </w:p>
    <w:p w14:paraId="2A4F1F92" w14:textId="77777777" w:rsidR="00EC1531" w:rsidRPr="00AF1BC0" w:rsidRDefault="00EC1531" w:rsidP="00EC1531">
      <w:pPr>
        <w:tabs>
          <w:tab w:val="left" w:pos="567"/>
        </w:tabs>
        <w:spacing w:line="260" w:lineRule="exact"/>
        <w:rPr>
          <w:snapToGrid w:val="0"/>
          <w:sz w:val="22"/>
          <w:szCs w:val="24"/>
        </w:rPr>
      </w:pPr>
    </w:p>
    <w:p w14:paraId="387AEF0B" w14:textId="77777777" w:rsidR="00EC1531" w:rsidRPr="00AF1BC0" w:rsidRDefault="00EC1531" w:rsidP="00EC1531">
      <w:pPr>
        <w:keepNext/>
        <w:tabs>
          <w:tab w:val="left" w:pos="567"/>
        </w:tabs>
        <w:spacing w:line="260" w:lineRule="exact"/>
        <w:jc w:val="both"/>
        <w:outlineLvl w:val="3"/>
        <w:rPr>
          <w:b/>
          <w:bCs/>
          <w:snapToGrid w:val="0"/>
          <w:sz w:val="22"/>
          <w:szCs w:val="28"/>
        </w:rPr>
      </w:pPr>
      <w:r w:rsidRPr="00AF1BC0">
        <w:rPr>
          <w:b/>
          <w:bCs/>
          <w:snapToGrid w:val="0"/>
          <w:sz w:val="22"/>
          <w:szCs w:val="28"/>
        </w:rPr>
        <w:t>4.7</w:t>
      </w:r>
      <w:r w:rsidRPr="00AF1BC0">
        <w:rPr>
          <w:b/>
          <w:bCs/>
          <w:snapToGrid w:val="0"/>
          <w:sz w:val="22"/>
          <w:szCs w:val="28"/>
        </w:rPr>
        <w:tab/>
        <w:t>Poveikis gebėjimui vairuoti ir valdyti mechanizmus</w:t>
      </w:r>
    </w:p>
    <w:p w14:paraId="5F315784" w14:textId="77777777" w:rsidR="00EC1531" w:rsidRPr="00AF1BC0" w:rsidRDefault="00EC1531" w:rsidP="00EC1531">
      <w:pPr>
        <w:tabs>
          <w:tab w:val="left" w:pos="567"/>
        </w:tabs>
        <w:spacing w:line="260" w:lineRule="exact"/>
        <w:rPr>
          <w:snapToGrid w:val="0"/>
          <w:sz w:val="22"/>
          <w:szCs w:val="24"/>
        </w:rPr>
      </w:pPr>
    </w:p>
    <w:p w14:paraId="02F7554C" w14:textId="77777777" w:rsidR="00EC1531" w:rsidRPr="00AF1BC0" w:rsidRDefault="00EC1531" w:rsidP="00EC1531">
      <w:pPr>
        <w:tabs>
          <w:tab w:val="left" w:pos="567"/>
        </w:tabs>
        <w:spacing w:line="260" w:lineRule="exact"/>
        <w:rPr>
          <w:snapToGrid w:val="0"/>
          <w:sz w:val="22"/>
          <w:szCs w:val="24"/>
        </w:rPr>
      </w:pPr>
      <w:r w:rsidRPr="00AF1BC0">
        <w:rPr>
          <w:noProof/>
          <w:snapToGrid w:val="0"/>
          <w:sz w:val="22"/>
          <w:szCs w:val="24"/>
        </w:rPr>
        <w:t xml:space="preserve">Poveikio gebėjimui vairuoti duomenų nėra. Gali pasireikšti nepageidaujamas poveikis </w:t>
      </w:r>
      <w:r>
        <w:rPr>
          <w:noProof/>
          <w:snapToGrid w:val="0"/>
          <w:sz w:val="22"/>
          <w:szCs w:val="24"/>
        </w:rPr>
        <w:t xml:space="preserve">- </w:t>
      </w:r>
      <w:r w:rsidRPr="00AF1BC0">
        <w:rPr>
          <w:noProof/>
          <w:snapToGrid w:val="0"/>
          <w:sz w:val="22"/>
          <w:szCs w:val="24"/>
        </w:rPr>
        <w:t>svaig</w:t>
      </w:r>
      <w:r>
        <w:rPr>
          <w:noProof/>
          <w:snapToGrid w:val="0"/>
          <w:sz w:val="22"/>
          <w:szCs w:val="24"/>
        </w:rPr>
        <w:t>ulys</w:t>
      </w:r>
      <w:r w:rsidRPr="00AF1BC0">
        <w:rPr>
          <w:noProof/>
          <w:snapToGrid w:val="0"/>
          <w:sz w:val="22"/>
          <w:szCs w:val="24"/>
        </w:rPr>
        <w:t xml:space="preserve">. Vairuojant </w:t>
      </w:r>
      <w:r>
        <w:rPr>
          <w:noProof/>
          <w:snapToGrid w:val="0"/>
          <w:sz w:val="22"/>
          <w:szCs w:val="24"/>
        </w:rPr>
        <w:t>a</w:t>
      </w:r>
      <w:r w:rsidRPr="00AF1BC0">
        <w:rPr>
          <w:noProof/>
          <w:snapToGrid w:val="0"/>
          <w:sz w:val="22"/>
          <w:szCs w:val="24"/>
        </w:rPr>
        <w:t>r valdant mechanizmus reikia nepamiršti šio galimo nepageidaujamo poveikio.</w:t>
      </w:r>
      <w:r w:rsidRPr="00AF1BC0">
        <w:rPr>
          <w:snapToGrid w:val="0"/>
          <w:sz w:val="22"/>
          <w:szCs w:val="24"/>
        </w:rPr>
        <w:t xml:space="preserve"> </w:t>
      </w:r>
    </w:p>
    <w:p w14:paraId="658FFF20" w14:textId="77777777" w:rsidR="00EC1531" w:rsidRPr="00AF1BC0" w:rsidRDefault="00EC1531" w:rsidP="00EC1531">
      <w:pPr>
        <w:tabs>
          <w:tab w:val="left" w:pos="567"/>
        </w:tabs>
        <w:spacing w:line="260" w:lineRule="exact"/>
        <w:rPr>
          <w:snapToGrid w:val="0"/>
          <w:sz w:val="22"/>
          <w:szCs w:val="24"/>
        </w:rPr>
      </w:pPr>
    </w:p>
    <w:p w14:paraId="603B6982" w14:textId="77777777" w:rsidR="00EC1531" w:rsidRPr="00AF1BC0" w:rsidRDefault="00EC1531" w:rsidP="00EC1531">
      <w:pPr>
        <w:tabs>
          <w:tab w:val="left" w:pos="567"/>
        </w:tabs>
        <w:outlineLvl w:val="0"/>
        <w:rPr>
          <w:snapToGrid w:val="0"/>
          <w:sz w:val="22"/>
          <w:u w:val="single"/>
        </w:rPr>
      </w:pPr>
      <w:r w:rsidRPr="00AF1BC0">
        <w:rPr>
          <w:b/>
          <w:snapToGrid w:val="0"/>
          <w:sz w:val="22"/>
        </w:rPr>
        <w:t>4.8</w:t>
      </w:r>
      <w:r w:rsidRPr="00AF1BC0">
        <w:rPr>
          <w:b/>
          <w:snapToGrid w:val="0"/>
          <w:sz w:val="22"/>
        </w:rPr>
        <w:tab/>
        <w:t>Nepageidaujamas poveikis</w:t>
      </w:r>
    </w:p>
    <w:p w14:paraId="624B8CDF" w14:textId="77777777" w:rsidR="00EC1531" w:rsidRPr="00AF1BC0" w:rsidRDefault="00EC1531" w:rsidP="00EC1531">
      <w:pPr>
        <w:tabs>
          <w:tab w:val="left" w:pos="567"/>
        </w:tabs>
        <w:contextualSpacing/>
        <w:outlineLvl w:val="0"/>
        <w:rPr>
          <w:snapToGrid w:val="0"/>
          <w:sz w:val="22"/>
          <w:szCs w:val="22"/>
        </w:rPr>
      </w:pPr>
    </w:p>
    <w:p w14:paraId="07682F64" w14:textId="77777777" w:rsidR="00EC1531" w:rsidRPr="00AF1BC0" w:rsidRDefault="00EC1531" w:rsidP="00EC1531">
      <w:pPr>
        <w:autoSpaceDE w:val="0"/>
        <w:autoSpaceDN w:val="0"/>
        <w:adjustRightInd w:val="0"/>
        <w:rPr>
          <w:sz w:val="22"/>
          <w:szCs w:val="22"/>
        </w:rPr>
      </w:pPr>
      <w:proofErr w:type="spellStart"/>
      <w:r w:rsidRPr="00AF1BC0">
        <w:rPr>
          <w:sz w:val="22"/>
          <w:szCs w:val="22"/>
        </w:rPr>
        <w:t>Mizoprostolio</w:t>
      </w:r>
      <w:proofErr w:type="spellEnd"/>
      <w:r w:rsidRPr="00AF1BC0">
        <w:rPr>
          <w:sz w:val="22"/>
          <w:szCs w:val="22"/>
        </w:rPr>
        <w:t xml:space="preserve"> nepageidaujamas poveikis paprastai yra farmakologinio poveikio ir vaistinio preparato biologinio prieinamumo tąsa. Dažniausi</w:t>
      </w:r>
      <w:r>
        <w:rPr>
          <w:sz w:val="22"/>
          <w:szCs w:val="22"/>
        </w:rPr>
        <w:t>as</w:t>
      </w:r>
      <w:r w:rsidRPr="00AF1BC0">
        <w:rPr>
          <w:sz w:val="22"/>
          <w:szCs w:val="22"/>
        </w:rPr>
        <w:t xml:space="preserve"> nepageidaujam</w:t>
      </w:r>
      <w:r>
        <w:rPr>
          <w:sz w:val="22"/>
          <w:szCs w:val="22"/>
        </w:rPr>
        <w:t>as</w:t>
      </w:r>
      <w:r w:rsidRPr="00AF1BC0">
        <w:rPr>
          <w:sz w:val="22"/>
          <w:szCs w:val="22"/>
        </w:rPr>
        <w:t xml:space="preserve"> </w:t>
      </w:r>
      <w:r>
        <w:rPr>
          <w:sz w:val="22"/>
          <w:szCs w:val="22"/>
        </w:rPr>
        <w:t>poveikis</w:t>
      </w:r>
      <w:r w:rsidRPr="00AF1BC0">
        <w:rPr>
          <w:sz w:val="22"/>
          <w:szCs w:val="22"/>
        </w:rPr>
        <w:t xml:space="preserve"> yra virškinimo trakto sutrikimai, pvz., pykinimas, vėmimas, viduriavimas ir pilvo skausmas.</w:t>
      </w:r>
    </w:p>
    <w:p w14:paraId="42EEC3C7" w14:textId="77777777" w:rsidR="00EC1531" w:rsidRPr="00AF1BC0" w:rsidRDefault="00EC1531" w:rsidP="00EC1531">
      <w:pPr>
        <w:tabs>
          <w:tab w:val="left" w:pos="567"/>
        </w:tabs>
        <w:contextualSpacing/>
        <w:outlineLvl w:val="0"/>
        <w:rPr>
          <w:snapToGrid w:val="0"/>
          <w:sz w:val="22"/>
          <w:szCs w:val="22"/>
        </w:rPr>
      </w:pPr>
    </w:p>
    <w:p w14:paraId="5CD988D3" w14:textId="77777777" w:rsidR="00EC1531" w:rsidRPr="00AF1BC0" w:rsidRDefault="00EC1531" w:rsidP="00EC1531">
      <w:pPr>
        <w:tabs>
          <w:tab w:val="left" w:pos="567"/>
        </w:tabs>
        <w:contextualSpacing/>
        <w:outlineLvl w:val="0"/>
        <w:rPr>
          <w:snapToGrid w:val="0"/>
          <w:sz w:val="22"/>
          <w:szCs w:val="22"/>
        </w:rPr>
      </w:pPr>
      <w:r w:rsidRPr="00AF1BC0">
        <w:rPr>
          <w:snapToGrid w:val="0"/>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2062F732" w14:textId="77777777" w:rsidR="00EC1531" w:rsidRPr="00AF1BC0" w:rsidRDefault="00EC1531" w:rsidP="00EC1531">
      <w:pPr>
        <w:tabs>
          <w:tab w:val="left" w:pos="567"/>
        </w:tabs>
        <w:contextualSpacing/>
        <w:outlineLvl w:val="0"/>
        <w:rPr>
          <w:snapToGrid w:val="0"/>
          <w:sz w:val="22"/>
          <w:szCs w:val="22"/>
        </w:rPr>
      </w:pPr>
    </w:p>
    <w:p w14:paraId="0FB20C43" w14:textId="77777777" w:rsidR="00EC1531" w:rsidRPr="00AF1BC0" w:rsidRDefault="00EC1531" w:rsidP="00EC1531">
      <w:pPr>
        <w:tabs>
          <w:tab w:val="left" w:pos="567"/>
        </w:tabs>
        <w:contextualSpacing/>
        <w:outlineLvl w:val="0"/>
        <w:rPr>
          <w:snapToGrid w:val="0"/>
          <w:sz w:val="22"/>
          <w:szCs w:val="22"/>
          <w:u w:val="single"/>
        </w:rPr>
      </w:pPr>
      <w:r w:rsidRPr="00AF1BC0">
        <w:rPr>
          <w:snapToGrid w:val="0"/>
          <w:sz w:val="22"/>
          <w:szCs w:val="22"/>
          <w:u w:val="single"/>
        </w:rPr>
        <w:t xml:space="preserve">Infekcijos ir </w:t>
      </w:r>
      <w:proofErr w:type="spellStart"/>
      <w:r w:rsidRPr="00AF1BC0">
        <w:rPr>
          <w:snapToGrid w:val="0"/>
          <w:sz w:val="22"/>
          <w:szCs w:val="22"/>
          <w:u w:val="single"/>
        </w:rPr>
        <w:t>infestacijos</w:t>
      </w:r>
      <w:proofErr w:type="spellEnd"/>
    </w:p>
    <w:p w14:paraId="3C8D2AAD" w14:textId="77777777" w:rsidR="00EC1531" w:rsidRPr="00AF1BC0" w:rsidRDefault="00EC1531" w:rsidP="00EC1531">
      <w:pPr>
        <w:tabs>
          <w:tab w:val="left" w:pos="567"/>
        </w:tabs>
        <w:contextualSpacing/>
        <w:outlineLvl w:val="0"/>
        <w:rPr>
          <w:snapToGrid w:val="0"/>
          <w:sz w:val="22"/>
          <w:szCs w:val="22"/>
        </w:rPr>
      </w:pPr>
      <w:r w:rsidRPr="00AF1BC0">
        <w:rPr>
          <w:i/>
          <w:snapToGrid w:val="0"/>
          <w:sz w:val="22"/>
          <w:szCs w:val="22"/>
        </w:rPr>
        <w:t>Dažnas</w:t>
      </w:r>
      <w:r w:rsidRPr="00AF1BC0">
        <w:rPr>
          <w:snapToGrid w:val="0"/>
          <w:sz w:val="22"/>
          <w:szCs w:val="22"/>
        </w:rPr>
        <w:t>:</w:t>
      </w:r>
    </w:p>
    <w:p w14:paraId="0EAAFB81"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r w:rsidRPr="00AF1BC0">
        <w:rPr>
          <w:sz w:val="22"/>
          <w:szCs w:val="22"/>
        </w:rPr>
        <w:t>Infekcija</w:t>
      </w:r>
      <w:r w:rsidRPr="00AF1BC0">
        <w:rPr>
          <w:spacing w:val="-4"/>
          <w:sz w:val="22"/>
          <w:szCs w:val="22"/>
        </w:rPr>
        <w:t xml:space="preserve"> </w:t>
      </w:r>
      <w:r w:rsidRPr="00AF1BC0">
        <w:rPr>
          <w:sz w:val="22"/>
          <w:szCs w:val="22"/>
        </w:rPr>
        <w:t>po</w:t>
      </w:r>
      <w:r w:rsidRPr="00AF1BC0">
        <w:rPr>
          <w:spacing w:val="-4"/>
          <w:sz w:val="22"/>
          <w:szCs w:val="22"/>
        </w:rPr>
        <w:t xml:space="preserve"> </w:t>
      </w:r>
      <w:r w:rsidRPr="00AF1BC0">
        <w:rPr>
          <w:sz w:val="22"/>
          <w:szCs w:val="22"/>
        </w:rPr>
        <w:t>nėštumo</w:t>
      </w:r>
      <w:r w:rsidRPr="00AF1BC0">
        <w:rPr>
          <w:spacing w:val="-4"/>
          <w:sz w:val="22"/>
          <w:szCs w:val="22"/>
        </w:rPr>
        <w:t xml:space="preserve"> </w:t>
      </w:r>
      <w:r w:rsidRPr="00AF1BC0">
        <w:rPr>
          <w:sz w:val="22"/>
          <w:szCs w:val="22"/>
        </w:rPr>
        <w:t>nutraukimo.</w:t>
      </w:r>
      <w:r w:rsidRPr="00AF1BC0">
        <w:rPr>
          <w:spacing w:val="-4"/>
          <w:sz w:val="22"/>
          <w:szCs w:val="22"/>
        </w:rPr>
        <w:t xml:space="preserve"> </w:t>
      </w:r>
      <w:r w:rsidRPr="00AF1BC0">
        <w:rPr>
          <w:sz w:val="22"/>
          <w:szCs w:val="22"/>
        </w:rPr>
        <w:t>Mažiau,</w:t>
      </w:r>
      <w:r w:rsidRPr="00AF1BC0">
        <w:rPr>
          <w:spacing w:val="-4"/>
          <w:sz w:val="22"/>
          <w:szCs w:val="22"/>
        </w:rPr>
        <w:t xml:space="preserve"> </w:t>
      </w:r>
      <w:r w:rsidRPr="00AF1BC0">
        <w:rPr>
          <w:sz w:val="22"/>
          <w:szCs w:val="22"/>
        </w:rPr>
        <w:t>kaip</w:t>
      </w:r>
      <w:r w:rsidRPr="00AF1BC0">
        <w:rPr>
          <w:spacing w:val="-4"/>
          <w:sz w:val="22"/>
          <w:szCs w:val="22"/>
        </w:rPr>
        <w:t xml:space="preserve"> </w:t>
      </w:r>
      <w:r w:rsidRPr="00AF1BC0">
        <w:rPr>
          <w:sz w:val="22"/>
          <w:szCs w:val="22"/>
        </w:rPr>
        <w:t>5 %</w:t>
      </w:r>
      <w:r w:rsidRPr="00AF1BC0">
        <w:rPr>
          <w:spacing w:val="-4"/>
          <w:sz w:val="22"/>
          <w:szCs w:val="22"/>
        </w:rPr>
        <w:t xml:space="preserve"> </w:t>
      </w:r>
      <w:r w:rsidRPr="00AF1BC0">
        <w:rPr>
          <w:sz w:val="22"/>
          <w:szCs w:val="22"/>
        </w:rPr>
        <w:t>moterų</w:t>
      </w:r>
      <w:r w:rsidRPr="00AF1BC0">
        <w:rPr>
          <w:spacing w:val="-4"/>
          <w:sz w:val="22"/>
          <w:szCs w:val="22"/>
        </w:rPr>
        <w:t xml:space="preserve"> </w:t>
      </w:r>
      <w:r w:rsidRPr="00AF1BC0">
        <w:rPr>
          <w:sz w:val="22"/>
          <w:szCs w:val="22"/>
        </w:rPr>
        <w:t>buvo</w:t>
      </w:r>
      <w:r w:rsidRPr="00AF1BC0">
        <w:rPr>
          <w:spacing w:val="-3"/>
          <w:sz w:val="22"/>
          <w:szCs w:val="22"/>
        </w:rPr>
        <w:t xml:space="preserve"> </w:t>
      </w:r>
      <w:r w:rsidRPr="00AF1BC0">
        <w:rPr>
          <w:sz w:val="22"/>
          <w:szCs w:val="22"/>
        </w:rPr>
        <w:t>įtariama</w:t>
      </w:r>
      <w:r w:rsidRPr="00AF1BC0">
        <w:rPr>
          <w:spacing w:val="-4"/>
          <w:sz w:val="22"/>
          <w:szCs w:val="22"/>
        </w:rPr>
        <w:t xml:space="preserve"> </w:t>
      </w:r>
      <w:r w:rsidRPr="00AF1BC0">
        <w:rPr>
          <w:sz w:val="22"/>
          <w:szCs w:val="22"/>
        </w:rPr>
        <w:t>arba</w:t>
      </w:r>
      <w:r w:rsidRPr="00AF1BC0">
        <w:rPr>
          <w:spacing w:val="-4"/>
          <w:sz w:val="22"/>
          <w:szCs w:val="22"/>
        </w:rPr>
        <w:t xml:space="preserve"> </w:t>
      </w:r>
      <w:r w:rsidRPr="00AF1BC0">
        <w:rPr>
          <w:sz w:val="22"/>
          <w:szCs w:val="22"/>
        </w:rPr>
        <w:t>patvirtinta infekcija (endometritas, dubens organų uždegiminė liga).</w:t>
      </w:r>
    </w:p>
    <w:p w14:paraId="507F305F" w14:textId="77777777" w:rsidR="00EC1531" w:rsidRPr="00AF1BC0" w:rsidRDefault="00EC1531" w:rsidP="00EC1531">
      <w:pPr>
        <w:tabs>
          <w:tab w:val="left" w:pos="567"/>
        </w:tabs>
        <w:contextualSpacing/>
        <w:outlineLvl w:val="0"/>
        <w:rPr>
          <w:snapToGrid w:val="0"/>
          <w:sz w:val="22"/>
          <w:szCs w:val="22"/>
        </w:rPr>
      </w:pPr>
      <w:r w:rsidRPr="00AF1BC0">
        <w:rPr>
          <w:i/>
          <w:snapToGrid w:val="0"/>
          <w:sz w:val="22"/>
          <w:szCs w:val="22"/>
        </w:rPr>
        <w:t>Labai retas</w:t>
      </w:r>
      <w:r w:rsidRPr="00AF1BC0">
        <w:rPr>
          <w:snapToGrid w:val="0"/>
          <w:sz w:val="22"/>
          <w:szCs w:val="22"/>
        </w:rPr>
        <w:t>:</w:t>
      </w:r>
    </w:p>
    <w:p w14:paraId="3A6F824E" w14:textId="77777777" w:rsidR="00EC1531" w:rsidRPr="00AF1BC0" w:rsidRDefault="00EC1531" w:rsidP="00EC1531">
      <w:pPr>
        <w:tabs>
          <w:tab w:val="left" w:pos="567"/>
        </w:tabs>
        <w:ind w:left="540" w:hanging="540"/>
        <w:contextualSpacing/>
        <w:outlineLvl w:val="0"/>
        <w:rPr>
          <w:snapToGrid w:val="0"/>
          <w:sz w:val="22"/>
          <w:szCs w:val="22"/>
        </w:rPr>
      </w:pPr>
      <w:r w:rsidRPr="00AF1BC0">
        <w:rPr>
          <w:snapToGrid w:val="0"/>
          <w:sz w:val="22"/>
          <w:szCs w:val="22"/>
        </w:rPr>
        <w:t>-</w:t>
      </w:r>
      <w:r w:rsidRPr="00AF1BC0">
        <w:rPr>
          <w:snapToGrid w:val="0"/>
          <w:sz w:val="22"/>
          <w:szCs w:val="22"/>
        </w:rPr>
        <w:tab/>
        <w:t xml:space="preserve">Labai reti sunkūs ar mirtini toksinio ir septinio šoko (sukelto </w:t>
      </w:r>
      <w:proofErr w:type="spellStart"/>
      <w:r w:rsidRPr="00AF1BC0">
        <w:rPr>
          <w:i/>
          <w:snapToGrid w:val="0"/>
          <w:sz w:val="22"/>
          <w:szCs w:val="24"/>
        </w:rPr>
        <w:t>Clostridium</w:t>
      </w:r>
      <w:proofErr w:type="spellEnd"/>
      <w:r w:rsidRPr="00AF1BC0">
        <w:rPr>
          <w:i/>
          <w:snapToGrid w:val="0"/>
          <w:sz w:val="22"/>
          <w:szCs w:val="24"/>
        </w:rPr>
        <w:t xml:space="preserve"> </w:t>
      </w:r>
      <w:proofErr w:type="spellStart"/>
      <w:r w:rsidRPr="00AF1BC0">
        <w:rPr>
          <w:i/>
          <w:snapToGrid w:val="0"/>
          <w:sz w:val="22"/>
          <w:szCs w:val="24"/>
        </w:rPr>
        <w:t>sordellii</w:t>
      </w:r>
      <w:proofErr w:type="spellEnd"/>
      <w:r w:rsidRPr="00AF1BC0">
        <w:rPr>
          <w:i/>
          <w:snapToGrid w:val="0"/>
          <w:sz w:val="22"/>
          <w:szCs w:val="24"/>
        </w:rPr>
        <w:t xml:space="preserve"> </w:t>
      </w:r>
      <w:r w:rsidRPr="00AF1BC0">
        <w:rPr>
          <w:snapToGrid w:val="0"/>
          <w:sz w:val="22"/>
          <w:szCs w:val="24"/>
        </w:rPr>
        <w:t>ir</w:t>
      </w:r>
      <w:r w:rsidRPr="00AF1BC0">
        <w:rPr>
          <w:i/>
          <w:snapToGrid w:val="0"/>
          <w:sz w:val="22"/>
          <w:szCs w:val="24"/>
        </w:rPr>
        <w:t xml:space="preserve"> </w:t>
      </w:r>
      <w:proofErr w:type="spellStart"/>
      <w:r w:rsidRPr="00AF1BC0">
        <w:rPr>
          <w:i/>
          <w:sz w:val="22"/>
          <w:szCs w:val="22"/>
        </w:rPr>
        <w:t>perfringens</w:t>
      </w:r>
      <w:proofErr w:type="spellEnd"/>
      <w:r w:rsidRPr="00AF1BC0">
        <w:rPr>
          <w:sz w:val="22"/>
          <w:szCs w:val="22"/>
        </w:rPr>
        <w:t xml:space="preserve">, </w:t>
      </w:r>
      <w:proofErr w:type="spellStart"/>
      <w:r w:rsidRPr="00AF1BC0">
        <w:rPr>
          <w:i/>
          <w:sz w:val="22"/>
          <w:szCs w:val="22"/>
        </w:rPr>
        <w:t>Klebsiella</w:t>
      </w:r>
      <w:proofErr w:type="spellEnd"/>
      <w:r w:rsidRPr="00AF1BC0">
        <w:rPr>
          <w:i/>
          <w:sz w:val="22"/>
          <w:szCs w:val="22"/>
        </w:rPr>
        <w:t xml:space="preserve"> </w:t>
      </w:r>
      <w:proofErr w:type="spellStart"/>
      <w:r w:rsidRPr="00AF1BC0">
        <w:rPr>
          <w:i/>
          <w:sz w:val="22"/>
          <w:szCs w:val="22"/>
        </w:rPr>
        <w:t>pneumoniae</w:t>
      </w:r>
      <w:proofErr w:type="spellEnd"/>
      <w:r w:rsidRPr="00AF1BC0">
        <w:rPr>
          <w:sz w:val="22"/>
          <w:szCs w:val="22"/>
        </w:rPr>
        <w:t xml:space="preserve">, </w:t>
      </w:r>
      <w:proofErr w:type="spellStart"/>
      <w:r w:rsidRPr="00AF1BC0">
        <w:rPr>
          <w:i/>
          <w:sz w:val="22"/>
          <w:szCs w:val="22"/>
        </w:rPr>
        <w:t>Escherichia</w:t>
      </w:r>
      <w:proofErr w:type="spellEnd"/>
      <w:r w:rsidRPr="00AF1BC0">
        <w:rPr>
          <w:i/>
          <w:sz w:val="22"/>
          <w:szCs w:val="22"/>
        </w:rPr>
        <w:t xml:space="preserve"> coli</w:t>
      </w:r>
      <w:r w:rsidRPr="00AF1BC0">
        <w:rPr>
          <w:sz w:val="22"/>
          <w:szCs w:val="22"/>
        </w:rPr>
        <w:t>, A grupės streptokokų</w:t>
      </w:r>
      <w:r w:rsidRPr="00AF1BC0">
        <w:rPr>
          <w:snapToGrid w:val="0"/>
          <w:sz w:val="22"/>
          <w:szCs w:val="22"/>
        </w:rPr>
        <w:t xml:space="preserve">) atvejai, kurie gali būti su karščiavimu </w:t>
      </w:r>
      <w:r w:rsidRPr="00AF1BC0">
        <w:rPr>
          <w:snapToGrid w:val="0"/>
          <w:sz w:val="22"/>
          <w:szCs w:val="22"/>
          <w:u w:val="single"/>
        </w:rPr>
        <w:t>arba be jo</w:t>
      </w:r>
      <w:r w:rsidRPr="00AF1BC0">
        <w:rPr>
          <w:snapToGrid w:val="0"/>
          <w:sz w:val="22"/>
          <w:szCs w:val="22"/>
        </w:rPr>
        <w:t xml:space="preserve"> arba gali būti kiti akivaizdūs infekcijos simptomai, kai nepatvirtintu</w:t>
      </w:r>
      <w:r>
        <w:rPr>
          <w:snapToGrid w:val="0"/>
          <w:sz w:val="22"/>
          <w:szCs w:val="22"/>
        </w:rPr>
        <w:t xml:space="preserve"> vartojimo</w:t>
      </w:r>
      <w:r w:rsidRPr="00AF1BC0">
        <w:rPr>
          <w:snapToGrid w:val="0"/>
          <w:sz w:val="22"/>
          <w:szCs w:val="22"/>
        </w:rPr>
        <w:t xml:space="preserve"> </w:t>
      </w:r>
      <w:r>
        <w:rPr>
          <w:snapToGrid w:val="0"/>
          <w:sz w:val="22"/>
          <w:szCs w:val="22"/>
        </w:rPr>
        <w:t xml:space="preserve">metodu </w:t>
      </w:r>
      <w:proofErr w:type="spellStart"/>
      <w:r>
        <w:rPr>
          <w:snapToGrid w:val="0"/>
          <w:sz w:val="22"/>
          <w:szCs w:val="22"/>
        </w:rPr>
        <w:t>mizoprostolio</w:t>
      </w:r>
      <w:proofErr w:type="spellEnd"/>
      <w:r>
        <w:rPr>
          <w:snapToGrid w:val="0"/>
          <w:sz w:val="22"/>
          <w:szCs w:val="22"/>
        </w:rPr>
        <w:t xml:space="preserve"> </w:t>
      </w:r>
      <w:r w:rsidRPr="00AF1BC0">
        <w:rPr>
          <w:snapToGrid w:val="0"/>
          <w:sz w:val="22"/>
          <w:szCs w:val="22"/>
        </w:rPr>
        <w:t xml:space="preserve">tabletės vartotos į makštį arba </w:t>
      </w:r>
      <w:r>
        <w:rPr>
          <w:snapToGrid w:val="0"/>
          <w:sz w:val="22"/>
          <w:szCs w:val="22"/>
        </w:rPr>
        <w:t>už žando</w:t>
      </w:r>
      <w:r w:rsidRPr="00AF1BC0">
        <w:rPr>
          <w:snapToGrid w:val="0"/>
          <w:sz w:val="22"/>
          <w:szCs w:val="22"/>
        </w:rPr>
        <w:t>. Gydytojai turėtų nepamiršti apie šią potencialiai mirtiną komplikaciją (žr. 4.4 skyrių „Specialūs įspėjimai ir atsargumo priemonės“).</w:t>
      </w:r>
    </w:p>
    <w:p w14:paraId="62E6C359" w14:textId="77777777" w:rsidR="00EC1531" w:rsidRPr="00AF1BC0" w:rsidRDefault="00EC1531" w:rsidP="00EC1531">
      <w:pPr>
        <w:tabs>
          <w:tab w:val="left" w:pos="567"/>
        </w:tabs>
        <w:contextualSpacing/>
        <w:outlineLvl w:val="0"/>
        <w:rPr>
          <w:snapToGrid w:val="0"/>
          <w:sz w:val="22"/>
          <w:szCs w:val="22"/>
        </w:rPr>
      </w:pPr>
    </w:p>
    <w:p w14:paraId="49E12571" w14:textId="77777777" w:rsidR="00EC1531" w:rsidRPr="00AF1BC0" w:rsidRDefault="00EC1531" w:rsidP="00EC1531">
      <w:pPr>
        <w:tabs>
          <w:tab w:val="left" w:pos="567"/>
        </w:tabs>
        <w:contextualSpacing/>
        <w:outlineLvl w:val="0"/>
        <w:rPr>
          <w:snapToGrid w:val="0"/>
          <w:sz w:val="22"/>
          <w:szCs w:val="22"/>
          <w:u w:val="single"/>
        </w:rPr>
      </w:pPr>
      <w:r w:rsidRPr="00AF1BC0">
        <w:rPr>
          <w:snapToGrid w:val="0"/>
          <w:sz w:val="22"/>
          <w:szCs w:val="22"/>
          <w:u w:val="single"/>
        </w:rPr>
        <w:t>Imuninės sistemos sutrikimai</w:t>
      </w:r>
    </w:p>
    <w:p w14:paraId="5D664068" w14:textId="77777777" w:rsidR="00EC1531" w:rsidRPr="00AF1BC0" w:rsidRDefault="00EC1531" w:rsidP="00EC1531">
      <w:pPr>
        <w:tabs>
          <w:tab w:val="left" w:pos="567"/>
        </w:tabs>
        <w:contextualSpacing/>
        <w:outlineLvl w:val="0"/>
        <w:rPr>
          <w:snapToGrid w:val="0"/>
          <w:sz w:val="22"/>
          <w:szCs w:val="22"/>
        </w:rPr>
      </w:pPr>
      <w:r w:rsidRPr="00AF1BC0">
        <w:rPr>
          <w:i/>
          <w:snapToGrid w:val="0"/>
          <w:sz w:val="22"/>
          <w:szCs w:val="22"/>
        </w:rPr>
        <w:t>Dažnis nežinomas</w:t>
      </w:r>
      <w:r w:rsidRPr="00AF1BC0">
        <w:rPr>
          <w:snapToGrid w:val="0"/>
          <w:sz w:val="22"/>
          <w:szCs w:val="22"/>
        </w:rPr>
        <w:t>:</w:t>
      </w:r>
    </w:p>
    <w:p w14:paraId="36C1C640"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proofErr w:type="spellStart"/>
      <w:r w:rsidRPr="00AF1BC0">
        <w:rPr>
          <w:snapToGrid w:val="0"/>
          <w:sz w:val="22"/>
          <w:szCs w:val="22"/>
        </w:rPr>
        <w:t>Anafilaksija</w:t>
      </w:r>
      <w:proofErr w:type="spellEnd"/>
      <w:r w:rsidRPr="00AF1BC0">
        <w:rPr>
          <w:snapToGrid w:val="0"/>
          <w:sz w:val="22"/>
          <w:szCs w:val="22"/>
        </w:rPr>
        <w:t>, padidėjusio jautrumo reakcijos.</w:t>
      </w:r>
    </w:p>
    <w:p w14:paraId="42DF5161" w14:textId="77777777" w:rsidR="00EC1531" w:rsidRPr="00AF1BC0" w:rsidRDefault="00EC1531" w:rsidP="00EC1531">
      <w:pPr>
        <w:tabs>
          <w:tab w:val="left" w:pos="567"/>
        </w:tabs>
        <w:contextualSpacing/>
        <w:outlineLvl w:val="0"/>
        <w:rPr>
          <w:snapToGrid w:val="0"/>
          <w:sz w:val="22"/>
          <w:szCs w:val="22"/>
        </w:rPr>
      </w:pPr>
    </w:p>
    <w:p w14:paraId="0C41BEB3" w14:textId="77777777" w:rsidR="00EC1531" w:rsidRPr="00AF1BC0" w:rsidRDefault="00EC1531" w:rsidP="00EC1531">
      <w:pPr>
        <w:tabs>
          <w:tab w:val="left" w:pos="567"/>
        </w:tabs>
        <w:contextualSpacing/>
        <w:outlineLvl w:val="0"/>
        <w:rPr>
          <w:snapToGrid w:val="0"/>
          <w:sz w:val="22"/>
          <w:szCs w:val="22"/>
          <w:u w:val="single"/>
        </w:rPr>
      </w:pPr>
      <w:r w:rsidRPr="00AF1BC0">
        <w:rPr>
          <w:snapToGrid w:val="0"/>
          <w:sz w:val="22"/>
          <w:szCs w:val="22"/>
          <w:u w:val="single"/>
        </w:rPr>
        <w:lastRenderedPageBreak/>
        <w:t>Nervų sistemos sutrikimai</w:t>
      </w:r>
    </w:p>
    <w:p w14:paraId="513D7EF1" w14:textId="77777777" w:rsidR="00EC1531" w:rsidRPr="00AF1BC0" w:rsidRDefault="00EC1531" w:rsidP="00EC1531">
      <w:pPr>
        <w:tabs>
          <w:tab w:val="left" w:pos="567"/>
        </w:tabs>
        <w:contextualSpacing/>
        <w:outlineLvl w:val="0"/>
        <w:rPr>
          <w:snapToGrid w:val="0"/>
          <w:sz w:val="22"/>
          <w:szCs w:val="22"/>
        </w:rPr>
      </w:pPr>
      <w:r w:rsidRPr="00AF1BC0">
        <w:rPr>
          <w:i/>
          <w:snapToGrid w:val="0"/>
          <w:sz w:val="22"/>
          <w:szCs w:val="22"/>
        </w:rPr>
        <w:t>Retas</w:t>
      </w:r>
      <w:r w:rsidRPr="00AF1BC0">
        <w:rPr>
          <w:snapToGrid w:val="0"/>
          <w:sz w:val="22"/>
          <w:szCs w:val="22"/>
        </w:rPr>
        <w:t>:</w:t>
      </w:r>
    </w:p>
    <w:p w14:paraId="3F3BB9F2"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r w:rsidRPr="00AF1BC0">
        <w:rPr>
          <w:snapToGrid w:val="0"/>
          <w:sz w:val="22"/>
          <w:szCs w:val="22"/>
        </w:rPr>
        <w:t>Galvos skausmas</w:t>
      </w:r>
    </w:p>
    <w:p w14:paraId="71593CF2" w14:textId="77777777" w:rsidR="00EC1531" w:rsidRPr="00AF1BC0" w:rsidRDefault="00EC1531" w:rsidP="00EC1531">
      <w:pPr>
        <w:tabs>
          <w:tab w:val="left" w:pos="567"/>
        </w:tabs>
        <w:contextualSpacing/>
        <w:outlineLvl w:val="0"/>
        <w:rPr>
          <w:snapToGrid w:val="0"/>
          <w:sz w:val="22"/>
          <w:szCs w:val="22"/>
        </w:rPr>
      </w:pPr>
    </w:p>
    <w:p w14:paraId="07840D6C" w14:textId="77777777" w:rsidR="00EC1531" w:rsidRPr="00AF1BC0" w:rsidRDefault="00EC1531" w:rsidP="00EC1531">
      <w:pPr>
        <w:tabs>
          <w:tab w:val="left" w:pos="567"/>
        </w:tabs>
        <w:contextualSpacing/>
        <w:outlineLvl w:val="0"/>
        <w:rPr>
          <w:snapToGrid w:val="0"/>
          <w:sz w:val="22"/>
          <w:szCs w:val="22"/>
          <w:u w:val="single"/>
        </w:rPr>
      </w:pPr>
      <w:r w:rsidRPr="00AF1BC0">
        <w:rPr>
          <w:snapToGrid w:val="0"/>
          <w:sz w:val="22"/>
          <w:szCs w:val="22"/>
          <w:u w:val="single"/>
        </w:rPr>
        <w:t>Kraujagyslių sutrikimai</w:t>
      </w:r>
    </w:p>
    <w:p w14:paraId="7003A54C" w14:textId="77777777" w:rsidR="00EC1531" w:rsidRDefault="00EC1531" w:rsidP="00EC1531">
      <w:pPr>
        <w:tabs>
          <w:tab w:val="left" w:pos="567"/>
        </w:tabs>
        <w:spacing w:line="260" w:lineRule="exact"/>
        <w:rPr>
          <w:snapToGrid w:val="0"/>
          <w:sz w:val="22"/>
          <w:szCs w:val="22"/>
        </w:rPr>
      </w:pPr>
    </w:p>
    <w:p w14:paraId="56E9563C"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Buvo gauta pranešimų apie retai pasitaikančius, bet sunkius širdies ir kraujagyslių sutrikimus (</w:t>
      </w:r>
      <w:r w:rsidRPr="007E3C3F">
        <w:rPr>
          <w:snapToGrid w:val="0"/>
          <w:sz w:val="22"/>
          <w:szCs w:val="24"/>
        </w:rPr>
        <w:t>širdies sustojim</w:t>
      </w:r>
      <w:r w:rsidRPr="00933C9C">
        <w:rPr>
          <w:snapToGrid w:val="0"/>
          <w:sz w:val="22"/>
          <w:szCs w:val="24"/>
        </w:rPr>
        <w:t>ą</w:t>
      </w:r>
      <w:r>
        <w:rPr>
          <w:snapToGrid w:val="0"/>
          <w:sz w:val="22"/>
          <w:szCs w:val="24"/>
        </w:rPr>
        <w:t>,</w:t>
      </w:r>
      <w:r w:rsidRPr="00AF1BC0">
        <w:rPr>
          <w:snapToGrid w:val="0"/>
          <w:sz w:val="22"/>
          <w:szCs w:val="24"/>
        </w:rPr>
        <w:t xml:space="preserve"> miokardo infarktą ir</w:t>
      </w:r>
      <w:r>
        <w:rPr>
          <w:snapToGrid w:val="0"/>
          <w:sz w:val="22"/>
          <w:szCs w:val="24"/>
        </w:rPr>
        <w:t>/</w:t>
      </w:r>
      <w:r w:rsidRPr="00AF1BC0">
        <w:rPr>
          <w:snapToGrid w:val="0"/>
          <w:sz w:val="22"/>
          <w:szCs w:val="24"/>
        </w:rPr>
        <w:t xml:space="preserve">arba vainikinių arterijų spazmą bei sunkią </w:t>
      </w:r>
      <w:proofErr w:type="spellStart"/>
      <w:r w:rsidRPr="00AF1BC0">
        <w:rPr>
          <w:snapToGrid w:val="0"/>
          <w:sz w:val="22"/>
          <w:szCs w:val="24"/>
        </w:rPr>
        <w:t>hipotenziją</w:t>
      </w:r>
      <w:proofErr w:type="spellEnd"/>
      <w:r w:rsidRPr="00AF1BC0">
        <w:rPr>
          <w:snapToGrid w:val="0"/>
          <w:sz w:val="22"/>
          <w:szCs w:val="24"/>
        </w:rPr>
        <w:t xml:space="preserve">), </w:t>
      </w:r>
      <w:r w:rsidRPr="003D4F69">
        <w:rPr>
          <w:snapToGrid w:val="0"/>
          <w:sz w:val="22"/>
          <w:szCs w:val="22"/>
        </w:rPr>
        <w:t xml:space="preserve">po </w:t>
      </w:r>
      <w:proofErr w:type="spellStart"/>
      <w:r>
        <w:rPr>
          <w:snapToGrid w:val="0"/>
          <w:sz w:val="22"/>
          <w:szCs w:val="22"/>
        </w:rPr>
        <w:t>miz</w:t>
      </w:r>
      <w:r w:rsidRPr="00AF1BC0">
        <w:rPr>
          <w:snapToGrid w:val="0"/>
          <w:sz w:val="22"/>
          <w:szCs w:val="22"/>
        </w:rPr>
        <w:t>oprostolio</w:t>
      </w:r>
      <w:proofErr w:type="spellEnd"/>
      <w:r w:rsidRPr="00AF1BC0">
        <w:rPr>
          <w:snapToGrid w:val="0"/>
          <w:sz w:val="22"/>
          <w:szCs w:val="22"/>
        </w:rPr>
        <w:t xml:space="preserve"> </w:t>
      </w:r>
      <w:r w:rsidRPr="00933C9C">
        <w:rPr>
          <w:snapToGrid w:val="0"/>
          <w:sz w:val="22"/>
          <w:szCs w:val="22"/>
          <w:u w:val="single"/>
        </w:rPr>
        <w:t xml:space="preserve">vartojimo </w:t>
      </w:r>
      <w:r w:rsidRPr="00AF1BC0">
        <w:rPr>
          <w:snapToGrid w:val="0"/>
          <w:sz w:val="22"/>
          <w:szCs w:val="22"/>
        </w:rPr>
        <w:t>.</w:t>
      </w:r>
    </w:p>
    <w:p w14:paraId="509E1EED" w14:textId="77777777" w:rsidR="00EC1531" w:rsidRPr="00AF1BC0" w:rsidRDefault="00EC1531" w:rsidP="00EC1531">
      <w:pPr>
        <w:tabs>
          <w:tab w:val="left" w:pos="567"/>
        </w:tabs>
        <w:spacing w:line="260" w:lineRule="exact"/>
        <w:rPr>
          <w:snapToGrid w:val="0"/>
          <w:sz w:val="22"/>
          <w:szCs w:val="24"/>
        </w:rPr>
      </w:pPr>
    </w:p>
    <w:p w14:paraId="5D154FD9" w14:textId="77777777" w:rsidR="00EC1531" w:rsidRPr="00AF1BC0" w:rsidRDefault="00EC1531" w:rsidP="00EC1531">
      <w:pPr>
        <w:tabs>
          <w:tab w:val="left" w:pos="567"/>
        </w:tabs>
        <w:contextualSpacing/>
        <w:outlineLvl w:val="0"/>
        <w:rPr>
          <w:snapToGrid w:val="0"/>
          <w:sz w:val="22"/>
          <w:szCs w:val="22"/>
        </w:rPr>
      </w:pPr>
    </w:p>
    <w:p w14:paraId="15A52B4D" w14:textId="77777777" w:rsidR="00EC1531" w:rsidRPr="00AF1BC0" w:rsidRDefault="00EC1531" w:rsidP="00EC1531">
      <w:pPr>
        <w:tabs>
          <w:tab w:val="left" w:pos="567"/>
        </w:tabs>
        <w:contextualSpacing/>
        <w:outlineLvl w:val="0"/>
        <w:rPr>
          <w:snapToGrid w:val="0"/>
          <w:sz w:val="22"/>
          <w:szCs w:val="22"/>
          <w:u w:val="single"/>
        </w:rPr>
      </w:pPr>
      <w:r w:rsidRPr="00AF1BC0">
        <w:rPr>
          <w:snapToGrid w:val="0"/>
          <w:sz w:val="22"/>
          <w:szCs w:val="22"/>
          <w:u w:val="single"/>
        </w:rPr>
        <w:t>Virškinimo trakto sutrikimai</w:t>
      </w:r>
    </w:p>
    <w:p w14:paraId="7C7AD8EC" w14:textId="77777777" w:rsidR="00EC1531" w:rsidRPr="00AF1BC0" w:rsidRDefault="00EC1531" w:rsidP="00EC1531">
      <w:pPr>
        <w:tabs>
          <w:tab w:val="left" w:pos="567"/>
        </w:tabs>
        <w:contextualSpacing/>
        <w:outlineLvl w:val="0"/>
        <w:rPr>
          <w:snapToGrid w:val="0"/>
          <w:sz w:val="22"/>
          <w:szCs w:val="22"/>
        </w:rPr>
      </w:pPr>
      <w:r w:rsidRPr="00AF1BC0">
        <w:rPr>
          <w:i/>
          <w:snapToGrid w:val="0"/>
          <w:sz w:val="22"/>
          <w:szCs w:val="22"/>
        </w:rPr>
        <w:t>Labai dažnas</w:t>
      </w:r>
      <w:r w:rsidRPr="00AF1BC0">
        <w:rPr>
          <w:snapToGrid w:val="0"/>
          <w:sz w:val="22"/>
          <w:szCs w:val="22"/>
        </w:rPr>
        <w:t>:</w:t>
      </w:r>
    </w:p>
    <w:p w14:paraId="0FE0DF88"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r w:rsidRPr="00AF1BC0">
        <w:rPr>
          <w:snapToGrid w:val="0"/>
          <w:sz w:val="22"/>
          <w:szCs w:val="22"/>
        </w:rPr>
        <w:t xml:space="preserve">Pykinimas, vėmimas, viduriavimas (šie </w:t>
      </w:r>
      <w:r>
        <w:rPr>
          <w:snapToGrid w:val="0"/>
          <w:sz w:val="22"/>
          <w:szCs w:val="22"/>
        </w:rPr>
        <w:t xml:space="preserve">virškinimo trakto </w:t>
      </w:r>
      <w:r w:rsidRPr="00AF1BC0">
        <w:rPr>
          <w:snapToGrid w:val="0"/>
          <w:sz w:val="22"/>
          <w:szCs w:val="22"/>
        </w:rPr>
        <w:t>nepageidaujamo poveikio reiškiniai yra susiję su prostaglandin</w:t>
      </w:r>
      <w:r>
        <w:rPr>
          <w:snapToGrid w:val="0"/>
          <w:sz w:val="22"/>
          <w:szCs w:val="22"/>
        </w:rPr>
        <w:t>o vartojimu</w:t>
      </w:r>
      <w:r w:rsidRPr="00AF1BC0">
        <w:rPr>
          <w:snapToGrid w:val="0"/>
          <w:sz w:val="22"/>
          <w:szCs w:val="22"/>
        </w:rPr>
        <w:t xml:space="preserve"> ir apie juos pranešama dažnai).</w:t>
      </w:r>
    </w:p>
    <w:p w14:paraId="40EC1961" w14:textId="77777777" w:rsidR="00EC1531" w:rsidRPr="00AF1BC0" w:rsidRDefault="00EC1531" w:rsidP="00EC1531">
      <w:pPr>
        <w:tabs>
          <w:tab w:val="left" w:pos="567"/>
        </w:tabs>
        <w:outlineLvl w:val="0"/>
        <w:rPr>
          <w:snapToGrid w:val="0"/>
          <w:sz w:val="22"/>
          <w:szCs w:val="22"/>
        </w:rPr>
      </w:pPr>
      <w:r w:rsidRPr="00AF1BC0">
        <w:rPr>
          <w:i/>
          <w:snapToGrid w:val="0"/>
          <w:sz w:val="22"/>
          <w:szCs w:val="22"/>
        </w:rPr>
        <w:t>Dažnas</w:t>
      </w:r>
      <w:r w:rsidRPr="00AF1BC0">
        <w:rPr>
          <w:snapToGrid w:val="0"/>
          <w:sz w:val="22"/>
          <w:szCs w:val="22"/>
        </w:rPr>
        <w:t>:</w:t>
      </w:r>
    </w:p>
    <w:p w14:paraId="3C968830"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r w:rsidRPr="00AF1BC0">
        <w:rPr>
          <w:iCs/>
          <w:snapToGrid w:val="0"/>
          <w:sz w:val="22"/>
          <w:szCs w:val="22"/>
          <w:lang w:eastAsia="lt-LT"/>
        </w:rPr>
        <w:t xml:space="preserve">Nestiprūs ar vidutinio stiprumo </w:t>
      </w:r>
      <w:r>
        <w:rPr>
          <w:iCs/>
          <w:snapToGrid w:val="0"/>
          <w:sz w:val="22"/>
          <w:szCs w:val="22"/>
          <w:lang w:eastAsia="lt-LT"/>
        </w:rPr>
        <w:t xml:space="preserve">raumenų </w:t>
      </w:r>
      <w:r w:rsidRPr="00AF1BC0">
        <w:rPr>
          <w:iCs/>
          <w:snapToGrid w:val="0"/>
          <w:sz w:val="22"/>
          <w:szCs w:val="22"/>
          <w:lang w:eastAsia="lt-LT"/>
        </w:rPr>
        <w:t>spazmai</w:t>
      </w:r>
      <w:r>
        <w:rPr>
          <w:iCs/>
          <w:snapToGrid w:val="0"/>
          <w:sz w:val="22"/>
          <w:szCs w:val="22"/>
          <w:lang w:eastAsia="lt-LT"/>
        </w:rPr>
        <w:t>.</w:t>
      </w:r>
    </w:p>
    <w:p w14:paraId="75F36D21" w14:textId="77777777" w:rsidR="00EC1531" w:rsidRPr="00AF1BC0" w:rsidRDefault="00EC1531" w:rsidP="00EC1531">
      <w:pPr>
        <w:tabs>
          <w:tab w:val="left" w:pos="567"/>
        </w:tabs>
        <w:contextualSpacing/>
        <w:outlineLvl w:val="0"/>
        <w:rPr>
          <w:snapToGrid w:val="0"/>
          <w:sz w:val="22"/>
          <w:szCs w:val="22"/>
        </w:rPr>
      </w:pPr>
    </w:p>
    <w:p w14:paraId="16AE8713" w14:textId="77777777" w:rsidR="00EC1531" w:rsidRPr="00AF1BC0" w:rsidRDefault="00EC1531" w:rsidP="00EC1531">
      <w:pPr>
        <w:tabs>
          <w:tab w:val="left" w:pos="567"/>
        </w:tabs>
        <w:contextualSpacing/>
        <w:outlineLvl w:val="0"/>
        <w:rPr>
          <w:snapToGrid w:val="0"/>
          <w:sz w:val="22"/>
          <w:szCs w:val="22"/>
          <w:u w:val="single"/>
        </w:rPr>
      </w:pPr>
      <w:r w:rsidRPr="00AF1BC0">
        <w:rPr>
          <w:snapToGrid w:val="0"/>
          <w:sz w:val="22"/>
          <w:szCs w:val="22"/>
          <w:u w:val="single"/>
        </w:rPr>
        <w:t>Odos ir poodinio audinio sutrikimai</w:t>
      </w:r>
    </w:p>
    <w:p w14:paraId="40808F96" w14:textId="77777777" w:rsidR="00EC1531" w:rsidRPr="00AF1BC0" w:rsidRDefault="00EC1531" w:rsidP="00EC1531">
      <w:pPr>
        <w:tabs>
          <w:tab w:val="left" w:pos="567"/>
        </w:tabs>
        <w:contextualSpacing/>
        <w:outlineLvl w:val="0"/>
        <w:rPr>
          <w:snapToGrid w:val="0"/>
          <w:sz w:val="22"/>
          <w:szCs w:val="22"/>
        </w:rPr>
      </w:pPr>
      <w:r w:rsidRPr="00AF1BC0">
        <w:rPr>
          <w:i/>
          <w:snapToGrid w:val="0"/>
          <w:sz w:val="22"/>
          <w:szCs w:val="22"/>
        </w:rPr>
        <w:t>Nedažnas</w:t>
      </w:r>
      <w:r w:rsidRPr="00AF1BC0">
        <w:rPr>
          <w:snapToGrid w:val="0"/>
          <w:sz w:val="22"/>
          <w:szCs w:val="22"/>
        </w:rPr>
        <w:t>:</w:t>
      </w:r>
    </w:p>
    <w:p w14:paraId="1F11435D"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r w:rsidRPr="00AF1BC0">
        <w:rPr>
          <w:snapToGrid w:val="0"/>
          <w:sz w:val="22"/>
          <w:szCs w:val="22"/>
        </w:rPr>
        <w:t>Padidėjęs jautrumas: nedažnas odos išbėrimas (0,2 %)</w:t>
      </w:r>
    </w:p>
    <w:p w14:paraId="74520067" w14:textId="77777777" w:rsidR="00EC1531" w:rsidRPr="00AF1BC0" w:rsidRDefault="00EC1531" w:rsidP="00EC1531">
      <w:pPr>
        <w:tabs>
          <w:tab w:val="left" w:pos="567"/>
        </w:tabs>
        <w:outlineLvl w:val="0"/>
        <w:rPr>
          <w:snapToGrid w:val="0"/>
          <w:sz w:val="22"/>
          <w:szCs w:val="22"/>
        </w:rPr>
      </w:pPr>
      <w:r w:rsidRPr="00AF1BC0">
        <w:rPr>
          <w:i/>
          <w:snapToGrid w:val="0"/>
          <w:sz w:val="22"/>
          <w:szCs w:val="22"/>
        </w:rPr>
        <w:t>Retas</w:t>
      </w:r>
      <w:r w:rsidRPr="00AF1BC0">
        <w:rPr>
          <w:snapToGrid w:val="0"/>
          <w:sz w:val="22"/>
          <w:szCs w:val="22"/>
        </w:rPr>
        <w:t>:</w:t>
      </w:r>
    </w:p>
    <w:p w14:paraId="08E66369"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r w:rsidRPr="00AF1BC0">
        <w:rPr>
          <w:snapToGrid w:val="0"/>
          <w:sz w:val="22"/>
          <w:szCs w:val="22"/>
        </w:rPr>
        <w:t xml:space="preserve">Pavieniai dilgėlinės atvejai, </w:t>
      </w:r>
      <w:proofErr w:type="spellStart"/>
      <w:r w:rsidRPr="00AF1BC0">
        <w:rPr>
          <w:snapToGrid w:val="0"/>
          <w:sz w:val="22"/>
          <w:szCs w:val="22"/>
        </w:rPr>
        <w:t>eritroderma</w:t>
      </w:r>
      <w:proofErr w:type="spellEnd"/>
      <w:r w:rsidRPr="00AF1BC0">
        <w:rPr>
          <w:snapToGrid w:val="0"/>
          <w:sz w:val="22"/>
          <w:szCs w:val="22"/>
        </w:rPr>
        <w:t xml:space="preserve">, mazginė </w:t>
      </w:r>
      <w:r>
        <w:rPr>
          <w:snapToGrid w:val="0"/>
          <w:sz w:val="22"/>
          <w:szCs w:val="22"/>
        </w:rPr>
        <w:t>raudonė (</w:t>
      </w:r>
      <w:proofErr w:type="spellStart"/>
      <w:r>
        <w:rPr>
          <w:i/>
          <w:snapToGrid w:val="0"/>
          <w:sz w:val="22"/>
          <w:szCs w:val="22"/>
        </w:rPr>
        <w:t>erythema</w:t>
      </w:r>
      <w:proofErr w:type="spellEnd"/>
      <w:r>
        <w:rPr>
          <w:i/>
          <w:snapToGrid w:val="0"/>
          <w:sz w:val="22"/>
          <w:szCs w:val="22"/>
        </w:rPr>
        <w:t xml:space="preserve"> </w:t>
      </w:r>
      <w:proofErr w:type="spellStart"/>
      <w:r>
        <w:rPr>
          <w:i/>
          <w:snapToGrid w:val="0"/>
          <w:sz w:val="22"/>
          <w:szCs w:val="22"/>
        </w:rPr>
        <w:t>nodosum</w:t>
      </w:r>
      <w:proofErr w:type="spellEnd"/>
      <w:r>
        <w:rPr>
          <w:i/>
          <w:snapToGrid w:val="0"/>
          <w:sz w:val="22"/>
          <w:szCs w:val="22"/>
        </w:rPr>
        <w:t>)</w:t>
      </w:r>
      <w:r w:rsidRPr="00AF1BC0">
        <w:rPr>
          <w:snapToGrid w:val="0"/>
          <w:sz w:val="22"/>
          <w:szCs w:val="22"/>
        </w:rPr>
        <w:t xml:space="preserve">, </w:t>
      </w:r>
      <w:r>
        <w:rPr>
          <w:snapToGrid w:val="0"/>
          <w:sz w:val="22"/>
          <w:szCs w:val="22"/>
        </w:rPr>
        <w:t xml:space="preserve">taip pat </w:t>
      </w:r>
      <w:r w:rsidRPr="00AF1BC0">
        <w:rPr>
          <w:snapToGrid w:val="0"/>
          <w:sz w:val="22"/>
          <w:szCs w:val="22"/>
        </w:rPr>
        <w:t xml:space="preserve">buvo pranešta ir apie toksinę epidermio </w:t>
      </w:r>
      <w:proofErr w:type="spellStart"/>
      <w:r w:rsidRPr="00AF1BC0">
        <w:rPr>
          <w:snapToGrid w:val="0"/>
          <w:sz w:val="22"/>
          <w:szCs w:val="22"/>
        </w:rPr>
        <w:t>nekrolizę</w:t>
      </w:r>
      <w:proofErr w:type="spellEnd"/>
    </w:p>
    <w:p w14:paraId="09806D84" w14:textId="77777777" w:rsidR="00EC1531" w:rsidRPr="00AF1BC0" w:rsidRDefault="00EC1531" w:rsidP="00EC1531">
      <w:pPr>
        <w:tabs>
          <w:tab w:val="left" w:pos="567"/>
        </w:tabs>
        <w:contextualSpacing/>
        <w:outlineLvl w:val="0"/>
        <w:rPr>
          <w:snapToGrid w:val="0"/>
          <w:sz w:val="22"/>
          <w:szCs w:val="22"/>
        </w:rPr>
      </w:pPr>
      <w:r w:rsidRPr="00AF1BC0">
        <w:rPr>
          <w:i/>
          <w:snapToGrid w:val="0"/>
          <w:sz w:val="22"/>
          <w:szCs w:val="22"/>
        </w:rPr>
        <w:t>Labai retas</w:t>
      </w:r>
      <w:r w:rsidRPr="00AF1BC0">
        <w:rPr>
          <w:snapToGrid w:val="0"/>
          <w:sz w:val="22"/>
          <w:szCs w:val="22"/>
        </w:rPr>
        <w:t>:</w:t>
      </w:r>
    </w:p>
    <w:p w14:paraId="1EF6278A"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proofErr w:type="spellStart"/>
      <w:r w:rsidRPr="00AF1BC0">
        <w:rPr>
          <w:snapToGrid w:val="0"/>
          <w:sz w:val="22"/>
          <w:szCs w:val="22"/>
        </w:rPr>
        <w:t>Angioneurozinė</w:t>
      </w:r>
      <w:proofErr w:type="spellEnd"/>
      <w:r w:rsidRPr="00AF1BC0">
        <w:rPr>
          <w:snapToGrid w:val="0"/>
          <w:sz w:val="22"/>
          <w:szCs w:val="22"/>
        </w:rPr>
        <w:t xml:space="preserve"> edema</w:t>
      </w:r>
    </w:p>
    <w:p w14:paraId="645790A7" w14:textId="77777777" w:rsidR="00EC1531" w:rsidRPr="00AF1BC0" w:rsidRDefault="00EC1531" w:rsidP="00EC1531">
      <w:pPr>
        <w:tabs>
          <w:tab w:val="left" w:pos="567"/>
        </w:tabs>
        <w:contextualSpacing/>
        <w:outlineLvl w:val="0"/>
        <w:rPr>
          <w:snapToGrid w:val="0"/>
          <w:sz w:val="22"/>
          <w:szCs w:val="22"/>
        </w:rPr>
      </w:pPr>
    </w:p>
    <w:p w14:paraId="0E55475D" w14:textId="77777777" w:rsidR="00EC1531" w:rsidRPr="00AF1BC0" w:rsidRDefault="00EC1531" w:rsidP="00EC1531">
      <w:pPr>
        <w:tabs>
          <w:tab w:val="left" w:pos="567"/>
        </w:tabs>
        <w:contextualSpacing/>
        <w:outlineLvl w:val="0"/>
        <w:rPr>
          <w:snapToGrid w:val="0"/>
          <w:sz w:val="22"/>
          <w:szCs w:val="22"/>
          <w:u w:val="single"/>
        </w:rPr>
      </w:pPr>
      <w:r w:rsidRPr="00AF1BC0">
        <w:rPr>
          <w:snapToGrid w:val="0"/>
          <w:sz w:val="22"/>
          <w:szCs w:val="22"/>
          <w:u w:val="single"/>
        </w:rPr>
        <w:t>Skeleto, raumenų ir jungiamojo audinio sutrikimai</w:t>
      </w:r>
    </w:p>
    <w:p w14:paraId="789F7573" w14:textId="77777777" w:rsidR="00EC1531" w:rsidRPr="00AF1BC0" w:rsidRDefault="00EC1531" w:rsidP="00EC1531">
      <w:pPr>
        <w:tabs>
          <w:tab w:val="left" w:pos="567"/>
        </w:tabs>
        <w:contextualSpacing/>
        <w:outlineLvl w:val="0"/>
        <w:rPr>
          <w:snapToGrid w:val="0"/>
          <w:sz w:val="22"/>
          <w:szCs w:val="22"/>
        </w:rPr>
      </w:pPr>
      <w:r w:rsidRPr="00AF1BC0">
        <w:rPr>
          <w:i/>
          <w:snapToGrid w:val="0"/>
          <w:sz w:val="22"/>
          <w:szCs w:val="22"/>
        </w:rPr>
        <w:t>Dažnis nežinomas</w:t>
      </w:r>
      <w:r w:rsidRPr="00AF1BC0">
        <w:rPr>
          <w:snapToGrid w:val="0"/>
          <w:sz w:val="22"/>
          <w:szCs w:val="22"/>
        </w:rPr>
        <w:t>:</w:t>
      </w:r>
    </w:p>
    <w:p w14:paraId="1869C599"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r w:rsidRPr="00AF1BC0">
        <w:rPr>
          <w:snapToGrid w:val="0"/>
          <w:sz w:val="22"/>
          <w:szCs w:val="22"/>
        </w:rPr>
        <w:t>Nugaros skausmas</w:t>
      </w:r>
    </w:p>
    <w:p w14:paraId="2CCE4C22" w14:textId="77777777" w:rsidR="00EC1531" w:rsidRPr="00AF1BC0" w:rsidRDefault="00EC1531" w:rsidP="00EC1531">
      <w:pPr>
        <w:tabs>
          <w:tab w:val="left" w:pos="567"/>
        </w:tabs>
        <w:contextualSpacing/>
        <w:outlineLvl w:val="0"/>
        <w:rPr>
          <w:snapToGrid w:val="0"/>
          <w:sz w:val="22"/>
          <w:szCs w:val="22"/>
        </w:rPr>
      </w:pPr>
    </w:p>
    <w:p w14:paraId="014B8E1F" w14:textId="77777777" w:rsidR="00EC1531" w:rsidRPr="00AF1BC0" w:rsidRDefault="00EC1531" w:rsidP="00EC1531">
      <w:pPr>
        <w:autoSpaceDE w:val="0"/>
        <w:autoSpaceDN w:val="0"/>
        <w:adjustRightInd w:val="0"/>
        <w:spacing w:line="260" w:lineRule="exact"/>
        <w:jc w:val="both"/>
        <w:rPr>
          <w:iCs/>
          <w:snapToGrid w:val="0"/>
          <w:sz w:val="22"/>
          <w:szCs w:val="22"/>
          <w:u w:val="single"/>
          <w:lang w:eastAsia="lt-LT"/>
        </w:rPr>
      </w:pPr>
      <w:r w:rsidRPr="00AF1BC0">
        <w:rPr>
          <w:iCs/>
          <w:snapToGrid w:val="0"/>
          <w:sz w:val="22"/>
          <w:szCs w:val="22"/>
          <w:u w:val="single"/>
          <w:lang w:eastAsia="lt-LT"/>
        </w:rPr>
        <w:t>Lytinės sistemos ir krūties sutrikimai</w:t>
      </w:r>
    </w:p>
    <w:p w14:paraId="4A97DF9A" w14:textId="77777777" w:rsidR="00EC1531" w:rsidRPr="00AF1BC0" w:rsidRDefault="00EC1531" w:rsidP="00EC1531">
      <w:pPr>
        <w:tabs>
          <w:tab w:val="left" w:pos="567"/>
        </w:tabs>
        <w:contextualSpacing/>
        <w:outlineLvl w:val="0"/>
        <w:rPr>
          <w:snapToGrid w:val="0"/>
          <w:sz w:val="22"/>
          <w:szCs w:val="22"/>
        </w:rPr>
      </w:pPr>
      <w:r w:rsidRPr="00AF1BC0">
        <w:rPr>
          <w:i/>
          <w:iCs/>
          <w:snapToGrid w:val="0"/>
          <w:sz w:val="22"/>
          <w:szCs w:val="22"/>
          <w:lang w:eastAsia="lt-LT"/>
        </w:rPr>
        <w:t>Labai dažnas</w:t>
      </w:r>
      <w:r w:rsidRPr="00AF1BC0">
        <w:rPr>
          <w:iCs/>
          <w:snapToGrid w:val="0"/>
          <w:sz w:val="22"/>
          <w:szCs w:val="22"/>
          <w:lang w:eastAsia="lt-LT"/>
        </w:rPr>
        <w:t>:</w:t>
      </w:r>
    </w:p>
    <w:p w14:paraId="3F69F475"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r w:rsidRPr="00AF1BC0">
        <w:rPr>
          <w:iCs/>
          <w:snapToGrid w:val="0"/>
          <w:sz w:val="22"/>
          <w:szCs w:val="22"/>
          <w:lang w:eastAsia="lt-LT"/>
        </w:rPr>
        <w:t xml:space="preserve">Labai dažni gimdos susitraukimai ar spazmai (10–45 %) valandomis po </w:t>
      </w:r>
      <w:proofErr w:type="spellStart"/>
      <w:r w:rsidRPr="00AF1BC0">
        <w:rPr>
          <w:iCs/>
          <w:snapToGrid w:val="0"/>
          <w:sz w:val="22"/>
          <w:szCs w:val="22"/>
          <w:lang w:eastAsia="lt-LT"/>
        </w:rPr>
        <w:t>mizoprostolio</w:t>
      </w:r>
      <w:proofErr w:type="spellEnd"/>
      <w:r w:rsidRPr="00AF1BC0">
        <w:rPr>
          <w:iCs/>
          <w:snapToGrid w:val="0"/>
          <w:sz w:val="22"/>
          <w:szCs w:val="22"/>
          <w:lang w:eastAsia="lt-LT"/>
        </w:rPr>
        <w:t xml:space="preserve"> vartojimo</w:t>
      </w:r>
    </w:p>
    <w:p w14:paraId="5ED405D1"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r w:rsidRPr="00AF1BC0">
        <w:rPr>
          <w:snapToGrid w:val="0"/>
          <w:sz w:val="22"/>
          <w:szCs w:val="22"/>
        </w:rPr>
        <w:t>Kraujavimas iš gimdos</w:t>
      </w:r>
    </w:p>
    <w:p w14:paraId="06F0108D" w14:textId="77777777" w:rsidR="00EC1531" w:rsidRPr="00AF1BC0" w:rsidRDefault="00EC1531" w:rsidP="00EC1531">
      <w:pPr>
        <w:tabs>
          <w:tab w:val="left" w:pos="567"/>
        </w:tabs>
        <w:contextualSpacing/>
        <w:outlineLvl w:val="0"/>
        <w:rPr>
          <w:snapToGrid w:val="0"/>
          <w:sz w:val="22"/>
          <w:szCs w:val="22"/>
        </w:rPr>
      </w:pPr>
      <w:r w:rsidRPr="00AF1BC0">
        <w:rPr>
          <w:i/>
          <w:snapToGrid w:val="0"/>
          <w:sz w:val="22"/>
          <w:szCs w:val="22"/>
        </w:rPr>
        <w:t>Dažnas</w:t>
      </w:r>
      <w:r w:rsidRPr="00AF1BC0">
        <w:rPr>
          <w:snapToGrid w:val="0"/>
          <w:sz w:val="22"/>
          <w:szCs w:val="22"/>
        </w:rPr>
        <w:t>:</w:t>
      </w:r>
    </w:p>
    <w:p w14:paraId="42B79ABC"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r w:rsidRPr="00AF1BC0">
        <w:rPr>
          <w:iCs/>
          <w:snapToGrid w:val="0"/>
          <w:sz w:val="22"/>
          <w:szCs w:val="22"/>
          <w:lang w:eastAsia="lt-LT"/>
        </w:rPr>
        <w:t xml:space="preserve">Gausus kraujavimas pasireiškia maždaug 5 % atvejų ir 1,4 % atvejų gali reikėti </w:t>
      </w:r>
      <w:proofErr w:type="spellStart"/>
      <w:r w:rsidRPr="00AF1BC0">
        <w:rPr>
          <w:iCs/>
          <w:snapToGrid w:val="0"/>
          <w:sz w:val="22"/>
          <w:szCs w:val="22"/>
          <w:lang w:eastAsia="lt-LT"/>
        </w:rPr>
        <w:t>hemostatinio</w:t>
      </w:r>
      <w:proofErr w:type="spellEnd"/>
      <w:r w:rsidRPr="00AF1BC0">
        <w:rPr>
          <w:iCs/>
          <w:snapToGrid w:val="0"/>
          <w:sz w:val="22"/>
          <w:szCs w:val="22"/>
          <w:lang w:eastAsia="lt-LT"/>
        </w:rPr>
        <w:t xml:space="preserve"> išgrandymo</w:t>
      </w:r>
    </w:p>
    <w:p w14:paraId="18B7E9E7" w14:textId="77777777" w:rsidR="00EC1531" w:rsidRPr="00AF1BC0" w:rsidRDefault="00EC1531" w:rsidP="00EC1531">
      <w:pPr>
        <w:tabs>
          <w:tab w:val="left" w:pos="567"/>
        </w:tabs>
        <w:contextualSpacing/>
        <w:outlineLvl w:val="0"/>
        <w:rPr>
          <w:snapToGrid w:val="0"/>
          <w:sz w:val="22"/>
          <w:szCs w:val="22"/>
        </w:rPr>
      </w:pPr>
    </w:p>
    <w:p w14:paraId="629500F5" w14:textId="77777777" w:rsidR="00EC1531" w:rsidRPr="00AF1BC0" w:rsidRDefault="00EC1531" w:rsidP="00EC1531">
      <w:pPr>
        <w:tabs>
          <w:tab w:val="left" w:pos="567"/>
        </w:tabs>
        <w:contextualSpacing/>
        <w:outlineLvl w:val="0"/>
        <w:rPr>
          <w:snapToGrid w:val="0"/>
          <w:sz w:val="22"/>
          <w:szCs w:val="22"/>
          <w:u w:val="single"/>
        </w:rPr>
      </w:pPr>
      <w:r w:rsidRPr="00AF1BC0">
        <w:rPr>
          <w:snapToGrid w:val="0"/>
          <w:sz w:val="22"/>
          <w:szCs w:val="22"/>
          <w:u w:val="single"/>
        </w:rPr>
        <w:t>Įgimtos, šeiminės ir genetinės ligos</w:t>
      </w:r>
    </w:p>
    <w:p w14:paraId="0952A022" w14:textId="77777777" w:rsidR="00EC1531" w:rsidRPr="00AF1BC0" w:rsidRDefault="00EC1531" w:rsidP="00EC1531">
      <w:pPr>
        <w:tabs>
          <w:tab w:val="left" w:pos="567"/>
        </w:tabs>
        <w:contextualSpacing/>
        <w:outlineLvl w:val="0"/>
        <w:rPr>
          <w:snapToGrid w:val="0"/>
          <w:sz w:val="22"/>
          <w:szCs w:val="22"/>
        </w:rPr>
      </w:pPr>
      <w:r w:rsidRPr="00AF1BC0">
        <w:rPr>
          <w:i/>
          <w:snapToGrid w:val="0"/>
          <w:sz w:val="22"/>
          <w:szCs w:val="22"/>
        </w:rPr>
        <w:t>Dažnas</w:t>
      </w:r>
      <w:r w:rsidRPr="00AF1BC0">
        <w:rPr>
          <w:snapToGrid w:val="0"/>
          <w:sz w:val="22"/>
          <w:szCs w:val="22"/>
        </w:rPr>
        <w:t>:</w:t>
      </w:r>
    </w:p>
    <w:p w14:paraId="41D5E5C2"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r w:rsidRPr="00AF1BC0">
        <w:rPr>
          <w:snapToGrid w:val="0"/>
          <w:sz w:val="22"/>
          <w:szCs w:val="22"/>
        </w:rPr>
        <w:t>vaisiaus formavimosi ydos</w:t>
      </w:r>
    </w:p>
    <w:p w14:paraId="45DC202A" w14:textId="77777777" w:rsidR="00EC1531" w:rsidRPr="00AF1BC0" w:rsidRDefault="00EC1531" w:rsidP="00EC1531">
      <w:pPr>
        <w:tabs>
          <w:tab w:val="left" w:pos="567"/>
        </w:tabs>
        <w:outlineLvl w:val="0"/>
        <w:rPr>
          <w:snapToGrid w:val="0"/>
          <w:sz w:val="22"/>
          <w:szCs w:val="22"/>
        </w:rPr>
      </w:pPr>
      <w:r w:rsidRPr="00AF1BC0">
        <w:rPr>
          <w:i/>
          <w:snapToGrid w:val="0"/>
          <w:sz w:val="22"/>
          <w:szCs w:val="22"/>
        </w:rPr>
        <w:t>Retas</w:t>
      </w:r>
      <w:r w:rsidRPr="00AF1BC0">
        <w:rPr>
          <w:snapToGrid w:val="0"/>
          <w:sz w:val="22"/>
          <w:szCs w:val="22"/>
        </w:rPr>
        <w:t>:</w:t>
      </w:r>
    </w:p>
    <w:p w14:paraId="28CAB92F"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r w:rsidRPr="00AF1BC0">
        <w:rPr>
          <w:snapToGrid w:val="0"/>
          <w:sz w:val="22"/>
          <w:szCs w:val="22"/>
        </w:rPr>
        <w:t>vaisiaus mirtis</w:t>
      </w:r>
    </w:p>
    <w:p w14:paraId="042F1652" w14:textId="77777777" w:rsidR="00EC1531" w:rsidRPr="00AF1BC0" w:rsidRDefault="00EC1531" w:rsidP="00EC1531">
      <w:pPr>
        <w:tabs>
          <w:tab w:val="left" w:pos="567"/>
        </w:tabs>
        <w:outlineLvl w:val="0"/>
        <w:rPr>
          <w:snapToGrid w:val="0"/>
          <w:sz w:val="22"/>
          <w:szCs w:val="22"/>
        </w:rPr>
      </w:pPr>
    </w:p>
    <w:p w14:paraId="1D77FDE4" w14:textId="77777777" w:rsidR="00EC1531" w:rsidRPr="00AF1BC0" w:rsidRDefault="00EC1531" w:rsidP="00EC1531">
      <w:pPr>
        <w:tabs>
          <w:tab w:val="left" w:pos="567"/>
        </w:tabs>
        <w:contextualSpacing/>
        <w:outlineLvl w:val="0"/>
        <w:rPr>
          <w:snapToGrid w:val="0"/>
          <w:sz w:val="22"/>
          <w:szCs w:val="22"/>
        </w:rPr>
      </w:pPr>
      <w:r w:rsidRPr="00AF1BC0">
        <w:rPr>
          <w:iCs/>
          <w:snapToGrid w:val="0"/>
          <w:sz w:val="22"/>
          <w:szCs w:val="22"/>
          <w:u w:val="single"/>
          <w:lang w:eastAsia="lt-LT"/>
        </w:rPr>
        <w:t>Bendrieji sutrikimai ir vartojimo vietos pažeidimai</w:t>
      </w:r>
    </w:p>
    <w:p w14:paraId="1F53CCDA" w14:textId="77777777" w:rsidR="00EC1531" w:rsidRPr="00AF1BC0" w:rsidRDefault="00EC1531" w:rsidP="00EC1531">
      <w:pPr>
        <w:tabs>
          <w:tab w:val="left" w:pos="567"/>
        </w:tabs>
        <w:autoSpaceDE w:val="0"/>
        <w:autoSpaceDN w:val="0"/>
        <w:adjustRightInd w:val="0"/>
        <w:spacing w:line="260" w:lineRule="exact"/>
        <w:jc w:val="both"/>
        <w:rPr>
          <w:iCs/>
          <w:snapToGrid w:val="0"/>
          <w:sz w:val="22"/>
          <w:szCs w:val="22"/>
          <w:lang w:eastAsia="lt-LT"/>
        </w:rPr>
      </w:pPr>
      <w:r w:rsidRPr="00AF1BC0">
        <w:rPr>
          <w:i/>
          <w:iCs/>
          <w:snapToGrid w:val="0"/>
          <w:sz w:val="22"/>
          <w:szCs w:val="22"/>
          <w:lang w:eastAsia="lt-LT"/>
        </w:rPr>
        <w:t>Retas</w:t>
      </w:r>
      <w:r w:rsidRPr="00AF1BC0">
        <w:rPr>
          <w:iCs/>
          <w:snapToGrid w:val="0"/>
          <w:sz w:val="22"/>
          <w:szCs w:val="22"/>
          <w:lang w:eastAsia="lt-LT"/>
        </w:rPr>
        <w:t xml:space="preserve">: </w:t>
      </w:r>
    </w:p>
    <w:p w14:paraId="6CE6836F" w14:textId="77777777" w:rsidR="00EC1531" w:rsidRPr="00AF1BC0" w:rsidRDefault="00EC1531" w:rsidP="00EC1531">
      <w:pPr>
        <w:pStyle w:val="Sraopastraipa"/>
        <w:numPr>
          <w:ilvl w:val="0"/>
          <w:numId w:val="21"/>
        </w:numPr>
        <w:tabs>
          <w:tab w:val="left" w:pos="567"/>
        </w:tabs>
        <w:ind w:left="540" w:hanging="540"/>
        <w:outlineLvl w:val="0"/>
        <w:rPr>
          <w:snapToGrid w:val="0"/>
          <w:sz w:val="22"/>
          <w:szCs w:val="22"/>
        </w:rPr>
      </w:pPr>
      <w:r w:rsidRPr="00AF1BC0">
        <w:rPr>
          <w:iCs/>
          <w:snapToGrid w:val="0"/>
          <w:sz w:val="22"/>
          <w:szCs w:val="22"/>
          <w:lang w:eastAsia="lt-LT"/>
        </w:rPr>
        <w:t xml:space="preserve">Negerumas, </w:t>
      </w:r>
      <w:proofErr w:type="spellStart"/>
      <w:r w:rsidRPr="00AF1BC0">
        <w:rPr>
          <w:iCs/>
          <w:snapToGrid w:val="0"/>
          <w:sz w:val="22"/>
          <w:szCs w:val="22"/>
          <w:lang w:eastAsia="lt-LT"/>
        </w:rPr>
        <w:t>vagaliniai</w:t>
      </w:r>
      <w:proofErr w:type="spellEnd"/>
      <w:r w:rsidRPr="00AF1BC0">
        <w:rPr>
          <w:iCs/>
          <w:snapToGrid w:val="0"/>
          <w:sz w:val="22"/>
          <w:szCs w:val="22"/>
          <w:lang w:eastAsia="lt-LT"/>
        </w:rPr>
        <w:t xml:space="preserve"> simptomai (karščio pylimas, svaigulys, </w:t>
      </w:r>
      <w:proofErr w:type="spellStart"/>
      <w:r w:rsidRPr="00AF1BC0">
        <w:rPr>
          <w:iCs/>
          <w:snapToGrid w:val="0"/>
          <w:sz w:val="22"/>
          <w:szCs w:val="22"/>
          <w:lang w:eastAsia="lt-LT"/>
        </w:rPr>
        <w:t>šaltkrėtis</w:t>
      </w:r>
      <w:proofErr w:type="spellEnd"/>
      <w:r w:rsidRPr="00AF1BC0">
        <w:rPr>
          <w:iCs/>
          <w:snapToGrid w:val="0"/>
          <w:sz w:val="22"/>
          <w:szCs w:val="22"/>
          <w:lang w:eastAsia="lt-LT"/>
        </w:rPr>
        <w:t>), karščiavimas.</w:t>
      </w:r>
    </w:p>
    <w:p w14:paraId="624D3B06" w14:textId="77777777" w:rsidR="00EC1531" w:rsidRPr="00AF1BC0" w:rsidRDefault="00EC1531" w:rsidP="00EC1531">
      <w:pPr>
        <w:tabs>
          <w:tab w:val="left" w:pos="567"/>
        </w:tabs>
        <w:contextualSpacing/>
        <w:outlineLvl w:val="0"/>
        <w:rPr>
          <w:snapToGrid w:val="0"/>
          <w:sz w:val="22"/>
          <w:szCs w:val="22"/>
        </w:rPr>
      </w:pPr>
    </w:p>
    <w:p w14:paraId="47DE3F34" w14:textId="77777777" w:rsidR="00EC1531" w:rsidRDefault="00EC1531" w:rsidP="00EC1531">
      <w:pPr>
        <w:tabs>
          <w:tab w:val="left" w:pos="567"/>
        </w:tabs>
        <w:contextualSpacing/>
        <w:outlineLvl w:val="0"/>
        <w:rPr>
          <w:snapToGrid w:val="0"/>
          <w:sz w:val="22"/>
          <w:szCs w:val="22"/>
          <w:u w:val="single"/>
        </w:rPr>
      </w:pPr>
      <w:r w:rsidRPr="00AF1BC0">
        <w:rPr>
          <w:snapToGrid w:val="0"/>
          <w:sz w:val="22"/>
          <w:szCs w:val="22"/>
          <w:u w:val="single"/>
        </w:rPr>
        <w:t>Sužalojimai, apsinuodijimai ir procedūrų komplikacijos</w:t>
      </w:r>
    </w:p>
    <w:p w14:paraId="342B888E" w14:textId="77777777" w:rsidR="00EC1531" w:rsidRPr="00402164" w:rsidRDefault="00EC1531" w:rsidP="00EC1531">
      <w:pPr>
        <w:tabs>
          <w:tab w:val="left" w:pos="567"/>
        </w:tabs>
        <w:contextualSpacing/>
        <w:outlineLvl w:val="0"/>
        <w:rPr>
          <w:i/>
          <w:snapToGrid w:val="0"/>
          <w:sz w:val="22"/>
          <w:szCs w:val="22"/>
          <w:u w:val="single"/>
        </w:rPr>
      </w:pPr>
      <w:r w:rsidRPr="00402164">
        <w:rPr>
          <w:i/>
          <w:snapToGrid w:val="0"/>
          <w:sz w:val="22"/>
          <w:szCs w:val="22"/>
          <w:u w:val="single"/>
        </w:rPr>
        <w:t>Retas:</w:t>
      </w:r>
    </w:p>
    <w:p w14:paraId="05228130" w14:textId="77777777" w:rsidR="00EC1531" w:rsidRPr="00AF1BC0" w:rsidRDefault="00EC1531" w:rsidP="00EC1531">
      <w:pPr>
        <w:pStyle w:val="Sraopastraipa"/>
        <w:numPr>
          <w:ilvl w:val="0"/>
          <w:numId w:val="20"/>
        </w:numPr>
        <w:autoSpaceDE w:val="0"/>
        <w:autoSpaceDN w:val="0"/>
        <w:adjustRightInd w:val="0"/>
        <w:spacing w:line="260" w:lineRule="exact"/>
        <w:ind w:left="540" w:hanging="540"/>
        <w:rPr>
          <w:iCs/>
          <w:snapToGrid w:val="0"/>
          <w:sz w:val="22"/>
          <w:szCs w:val="22"/>
          <w:lang w:eastAsia="lt-LT"/>
        </w:rPr>
      </w:pPr>
      <w:r w:rsidRPr="00AF1BC0">
        <w:rPr>
          <w:sz w:val="22"/>
          <w:szCs w:val="22"/>
        </w:rPr>
        <w:t>Po prostaglandinų vartojimo nedažnai buvo stebimi gimdos plyšimo atvejai, nutraukiant nėštumą</w:t>
      </w:r>
      <w:r w:rsidRPr="00AF1BC0">
        <w:rPr>
          <w:spacing w:val="-6"/>
          <w:sz w:val="22"/>
          <w:szCs w:val="22"/>
        </w:rPr>
        <w:t xml:space="preserve"> </w:t>
      </w:r>
      <w:r w:rsidRPr="00AF1BC0">
        <w:rPr>
          <w:sz w:val="22"/>
          <w:szCs w:val="22"/>
        </w:rPr>
        <w:t>antrąjį</w:t>
      </w:r>
      <w:r w:rsidRPr="00AF1BC0">
        <w:rPr>
          <w:spacing w:val="-5"/>
          <w:sz w:val="22"/>
          <w:szCs w:val="22"/>
        </w:rPr>
        <w:t xml:space="preserve"> </w:t>
      </w:r>
      <w:r w:rsidRPr="00AF1BC0">
        <w:rPr>
          <w:sz w:val="22"/>
          <w:szCs w:val="22"/>
        </w:rPr>
        <w:t>nėštumo</w:t>
      </w:r>
      <w:r w:rsidRPr="00AF1BC0">
        <w:rPr>
          <w:spacing w:val="-5"/>
          <w:sz w:val="22"/>
          <w:szCs w:val="22"/>
        </w:rPr>
        <w:t xml:space="preserve"> </w:t>
      </w:r>
      <w:r w:rsidRPr="00AF1BC0">
        <w:rPr>
          <w:sz w:val="22"/>
          <w:szCs w:val="22"/>
        </w:rPr>
        <w:t>trimestrą</w:t>
      </w:r>
      <w:r w:rsidRPr="00AF1BC0">
        <w:rPr>
          <w:spacing w:val="-6"/>
          <w:sz w:val="22"/>
          <w:szCs w:val="22"/>
        </w:rPr>
        <w:t xml:space="preserve"> </w:t>
      </w:r>
      <w:r w:rsidRPr="00AF1BC0">
        <w:rPr>
          <w:sz w:val="22"/>
          <w:szCs w:val="22"/>
        </w:rPr>
        <w:t>arba</w:t>
      </w:r>
      <w:r w:rsidRPr="00AF1BC0">
        <w:rPr>
          <w:spacing w:val="-5"/>
          <w:sz w:val="22"/>
          <w:szCs w:val="22"/>
        </w:rPr>
        <w:t xml:space="preserve"> </w:t>
      </w:r>
      <w:r w:rsidRPr="00AF1BC0">
        <w:rPr>
          <w:sz w:val="22"/>
          <w:szCs w:val="22"/>
        </w:rPr>
        <w:t>skatinant</w:t>
      </w:r>
      <w:r w:rsidRPr="00AF1BC0">
        <w:rPr>
          <w:spacing w:val="-5"/>
          <w:sz w:val="22"/>
          <w:szCs w:val="22"/>
        </w:rPr>
        <w:t xml:space="preserve"> </w:t>
      </w:r>
      <w:r w:rsidRPr="00AF1BC0">
        <w:rPr>
          <w:sz w:val="22"/>
          <w:szCs w:val="22"/>
        </w:rPr>
        <w:t>gimdymą</w:t>
      </w:r>
      <w:r w:rsidRPr="00AF1BC0">
        <w:rPr>
          <w:spacing w:val="-6"/>
          <w:sz w:val="22"/>
          <w:szCs w:val="22"/>
        </w:rPr>
        <w:t xml:space="preserve"> </w:t>
      </w:r>
      <w:r w:rsidRPr="00AF1BC0">
        <w:rPr>
          <w:sz w:val="22"/>
          <w:szCs w:val="22"/>
        </w:rPr>
        <w:t>vaisiaus</w:t>
      </w:r>
      <w:r w:rsidRPr="00AF1BC0">
        <w:rPr>
          <w:spacing w:val="-5"/>
          <w:sz w:val="22"/>
          <w:szCs w:val="22"/>
        </w:rPr>
        <w:t xml:space="preserve"> </w:t>
      </w:r>
      <w:r w:rsidRPr="00AF1BC0">
        <w:rPr>
          <w:sz w:val="22"/>
          <w:szCs w:val="22"/>
        </w:rPr>
        <w:t>žūties</w:t>
      </w:r>
      <w:r w:rsidRPr="00AF1BC0">
        <w:rPr>
          <w:spacing w:val="-5"/>
          <w:sz w:val="22"/>
          <w:szCs w:val="22"/>
        </w:rPr>
        <w:t xml:space="preserve"> </w:t>
      </w:r>
      <w:r w:rsidRPr="00AF1BC0">
        <w:rPr>
          <w:sz w:val="22"/>
          <w:szCs w:val="22"/>
        </w:rPr>
        <w:t>gimdoje</w:t>
      </w:r>
      <w:r w:rsidRPr="00AF1BC0">
        <w:rPr>
          <w:spacing w:val="-5"/>
          <w:sz w:val="22"/>
          <w:szCs w:val="22"/>
        </w:rPr>
        <w:t xml:space="preserve"> </w:t>
      </w:r>
      <w:r w:rsidRPr="00AF1BC0">
        <w:rPr>
          <w:sz w:val="22"/>
          <w:szCs w:val="22"/>
        </w:rPr>
        <w:t>metu</w:t>
      </w:r>
      <w:r w:rsidRPr="00AF1BC0">
        <w:rPr>
          <w:spacing w:val="-5"/>
          <w:sz w:val="22"/>
          <w:szCs w:val="22"/>
        </w:rPr>
        <w:t xml:space="preserve"> </w:t>
      </w:r>
      <w:r w:rsidRPr="00AF1BC0">
        <w:rPr>
          <w:sz w:val="22"/>
          <w:szCs w:val="22"/>
        </w:rPr>
        <w:t>trečiąjį nėštumo trimestrą. Ši komplikacija dažniausiai buvo stebima daug kartų gimdžiusioms moterims arba toms moterims, kurioms buvo likę randų po cezario pjūvio operacijos.</w:t>
      </w:r>
    </w:p>
    <w:p w14:paraId="17C2BA80" w14:textId="77777777" w:rsidR="00EC1531" w:rsidRPr="00AF1BC0" w:rsidRDefault="00EC1531" w:rsidP="00EC1531">
      <w:pPr>
        <w:tabs>
          <w:tab w:val="left" w:pos="567"/>
        </w:tabs>
        <w:autoSpaceDE w:val="0"/>
        <w:autoSpaceDN w:val="0"/>
        <w:adjustRightInd w:val="0"/>
        <w:spacing w:line="260" w:lineRule="exact"/>
        <w:jc w:val="both"/>
        <w:rPr>
          <w:snapToGrid w:val="0"/>
          <w:sz w:val="22"/>
          <w:u w:val="single"/>
        </w:rPr>
      </w:pPr>
    </w:p>
    <w:p w14:paraId="24796C7C" w14:textId="77777777" w:rsidR="00EC1531" w:rsidRPr="00AF1BC0" w:rsidRDefault="00EC1531" w:rsidP="00EC1531">
      <w:pPr>
        <w:tabs>
          <w:tab w:val="left" w:pos="567"/>
        </w:tabs>
        <w:autoSpaceDE w:val="0"/>
        <w:autoSpaceDN w:val="0"/>
        <w:adjustRightInd w:val="0"/>
        <w:spacing w:line="260" w:lineRule="exact"/>
        <w:jc w:val="both"/>
        <w:rPr>
          <w:snapToGrid w:val="0"/>
          <w:sz w:val="22"/>
          <w:szCs w:val="24"/>
          <w:u w:val="single"/>
        </w:rPr>
      </w:pPr>
      <w:r w:rsidRPr="00AF1BC0">
        <w:rPr>
          <w:noProof/>
          <w:snapToGrid w:val="0"/>
          <w:sz w:val="22"/>
          <w:szCs w:val="24"/>
          <w:u w:val="single"/>
        </w:rPr>
        <w:t>Pranešimas apie įtariamas nepageidaujamas reakcijas</w:t>
      </w:r>
    </w:p>
    <w:p w14:paraId="61439C6C" w14:textId="77777777" w:rsidR="00EC1531" w:rsidRPr="00AF1BC0" w:rsidRDefault="00EC1531" w:rsidP="00EC1531">
      <w:pPr>
        <w:tabs>
          <w:tab w:val="left" w:pos="567"/>
        </w:tabs>
        <w:autoSpaceDE w:val="0"/>
        <w:autoSpaceDN w:val="0"/>
        <w:adjustRightInd w:val="0"/>
        <w:spacing w:line="260" w:lineRule="exact"/>
        <w:rPr>
          <w:noProof/>
          <w:snapToGrid w:val="0"/>
          <w:sz w:val="22"/>
          <w:szCs w:val="24"/>
        </w:rPr>
      </w:pPr>
      <w:r w:rsidRPr="00AF1BC0">
        <w:rPr>
          <w:noProof/>
          <w:snapToGrid w:val="0"/>
          <w:sz w:val="22"/>
          <w:szCs w:val="24"/>
        </w:rPr>
        <w:lastRenderedPageBreak/>
        <w:t>Svarbu pranešti apie įtariamas nepageidaujamas reakcijas, pastebėtas po vaistinio preparato registracijos, nes tai leidžia nuolat stebėti vaistinio preparato naudos ir rizikos santykį.</w:t>
      </w:r>
      <w:r w:rsidRPr="00AF1BC0">
        <w:rPr>
          <w:snapToGrid w:val="0"/>
          <w:sz w:val="22"/>
          <w:szCs w:val="24"/>
        </w:rPr>
        <w:t xml:space="preserve"> </w:t>
      </w:r>
      <w:r w:rsidRPr="00AF1BC0">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AF1BC0">
          <w:rPr>
            <w:noProof/>
            <w:snapToGrid w:val="0"/>
            <w:color w:val="0000FF"/>
            <w:sz w:val="22"/>
            <w:szCs w:val="24"/>
            <w:u w:val="single"/>
          </w:rPr>
          <w:t>https://vapris.vvkt.lt/vvkt-web/public/nrvSpecialist</w:t>
        </w:r>
      </w:hyperlink>
      <w:r w:rsidRPr="00AF1BC0">
        <w:rPr>
          <w:noProof/>
          <w:snapToGrid w:val="0"/>
          <w:sz w:val="22"/>
          <w:szCs w:val="24"/>
        </w:rPr>
        <w:t xml:space="preserve"> arba užpildę Sveikatos priežiūros ar farmacijos specialisto pranešimo apie įtariamą nepageidaujamą reakciją (ĮNR) formą, kuri skelbiama </w:t>
      </w:r>
      <w:hyperlink r:id="rId9" w:history="1">
        <w:r w:rsidRPr="00AF1BC0">
          <w:rPr>
            <w:noProof/>
            <w:snapToGrid w:val="0"/>
            <w:color w:val="0000FF"/>
            <w:sz w:val="22"/>
            <w:szCs w:val="24"/>
            <w:u w:val="single"/>
          </w:rPr>
          <w:t>https://www.vvkt.lt/index.php?1399030386</w:t>
        </w:r>
      </w:hyperlink>
      <w:r w:rsidRPr="00AF1BC0">
        <w:rPr>
          <w:noProof/>
          <w:snapToGrid w:val="0"/>
          <w:sz w:val="22"/>
          <w:szCs w:val="24"/>
        </w:rPr>
        <w:t>, ir atsiųsti elektroniniu paštu (adresu NepageidaujamaR@vvkt.lt).</w:t>
      </w:r>
    </w:p>
    <w:p w14:paraId="79D4D118" w14:textId="77777777" w:rsidR="00EC1531" w:rsidRPr="00AF1BC0" w:rsidRDefault="00EC1531" w:rsidP="00EC1531">
      <w:pPr>
        <w:tabs>
          <w:tab w:val="left" w:pos="567"/>
        </w:tabs>
        <w:autoSpaceDE w:val="0"/>
        <w:autoSpaceDN w:val="0"/>
        <w:adjustRightInd w:val="0"/>
        <w:spacing w:line="260" w:lineRule="exact"/>
        <w:jc w:val="both"/>
        <w:rPr>
          <w:noProof/>
          <w:snapToGrid w:val="0"/>
          <w:sz w:val="22"/>
          <w:szCs w:val="24"/>
        </w:rPr>
      </w:pPr>
    </w:p>
    <w:p w14:paraId="74667B34" w14:textId="77777777" w:rsidR="00EC1531" w:rsidRPr="00AF1BC0" w:rsidRDefault="00EC1531" w:rsidP="00EC1531">
      <w:pPr>
        <w:keepNext/>
        <w:tabs>
          <w:tab w:val="left" w:pos="567"/>
        </w:tabs>
        <w:spacing w:line="260" w:lineRule="exact"/>
        <w:jc w:val="both"/>
        <w:outlineLvl w:val="3"/>
        <w:rPr>
          <w:b/>
          <w:bCs/>
          <w:snapToGrid w:val="0"/>
          <w:sz w:val="22"/>
          <w:szCs w:val="28"/>
        </w:rPr>
      </w:pPr>
      <w:r w:rsidRPr="00AF1BC0">
        <w:rPr>
          <w:b/>
          <w:bCs/>
          <w:snapToGrid w:val="0"/>
          <w:sz w:val="22"/>
          <w:szCs w:val="28"/>
        </w:rPr>
        <w:t>4.9</w:t>
      </w:r>
      <w:r w:rsidRPr="00AF1BC0">
        <w:rPr>
          <w:b/>
          <w:bCs/>
          <w:snapToGrid w:val="0"/>
          <w:sz w:val="22"/>
          <w:szCs w:val="28"/>
        </w:rPr>
        <w:tab/>
        <w:t>Perdozavimas</w:t>
      </w:r>
    </w:p>
    <w:p w14:paraId="1A9172E7" w14:textId="77777777" w:rsidR="00EC1531" w:rsidRPr="00AF1BC0" w:rsidRDefault="00EC1531" w:rsidP="00EC1531">
      <w:pPr>
        <w:tabs>
          <w:tab w:val="left" w:pos="567"/>
        </w:tabs>
        <w:spacing w:line="260" w:lineRule="exact"/>
        <w:rPr>
          <w:snapToGrid w:val="0"/>
          <w:sz w:val="22"/>
          <w:szCs w:val="24"/>
        </w:rPr>
      </w:pPr>
    </w:p>
    <w:p w14:paraId="58F1C8E1"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Perdozavimo atveju reikia taikyti simptominį gydymą ir tinkam</w:t>
      </w:r>
      <w:r>
        <w:rPr>
          <w:snapToGrid w:val="0"/>
          <w:sz w:val="22"/>
          <w:szCs w:val="24"/>
        </w:rPr>
        <w:t>ą</w:t>
      </w:r>
      <w:r w:rsidRPr="00AF1BC0">
        <w:rPr>
          <w:snapToGrid w:val="0"/>
          <w:sz w:val="22"/>
          <w:szCs w:val="24"/>
        </w:rPr>
        <w:t xml:space="preserve"> medicinin</w:t>
      </w:r>
      <w:r>
        <w:rPr>
          <w:snapToGrid w:val="0"/>
          <w:sz w:val="22"/>
          <w:szCs w:val="24"/>
        </w:rPr>
        <w:t>ę</w:t>
      </w:r>
      <w:r w:rsidRPr="00AF1BC0">
        <w:rPr>
          <w:snapToGrid w:val="0"/>
          <w:sz w:val="22"/>
          <w:szCs w:val="24"/>
        </w:rPr>
        <w:t xml:space="preserve"> priežiūr</w:t>
      </w:r>
      <w:r>
        <w:rPr>
          <w:snapToGrid w:val="0"/>
          <w:sz w:val="22"/>
          <w:szCs w:val="24"/>
        </w:rPr>
        <w:t>ą</w:t>
      </w:r>
      <w:r w:rsidRPr="00AF1BC0">
        <w:rPr>
          <w:snapToGrid w:val="0"/>
          <w:sz w:val="22"/>
          <w:szCs w:val="24"/>
        </w:rPr>
        <w:t xml:space="preserve">. Po didelės 12 mg </w:t>
      </w:r>
      <w:proofErr w:type="spellStart"/>
      <w:r w:rsidRPr="00AF1BC0">
        <w:rPr>
          <w:snapToGrid w:val="0"/>
          <w:sz w:val="22"/>
          <w:szCs w:val="24"/>
        </w:rPr>
        <w:t>mizoprostolio</w:t>
      </w:r>
      <w:proofErr w:type="spellEnd"/>
      <w:r w:rsidRPr="00AF1BC0">
        <w:rPr>
          <w:snapToGrid w:val="0"/>
          <w:sz w:val="22"/>
          <w:szCs w:val="24"/>
        </w:rPr>
        <w:t xml:space="preserve"> dozės pavartojimo buvo pranešta apie kraujavim</w:t>
      </w:r>
      <w:r>
        <w:rPr>
          <w:snapToGrid w:val="0"/>
          <w:sz w:val="22"/>
          <w:szCs w:val="24"/>
        </w:rPr>
        <w:t>ą</w:t>
      </w:r>
      <w:r w:rsidRPr="00AF1BC0">
        <w:rPr>
          <w:snapToGrid w:val="0"/>
          <w:sz w:val="22"/>
          <w:szCs w:val="24"/>
        </w:rPr>
        <w:t xml:space="preserve"> iš virškinimo trakto, inkstų </w:t>
      </w:r>
      <w:r>
        <w:rPr>
          <w:snapToGrid w:val="0"/>
          <w:sz w:val="22"/>
          <w:szCs w:val="24"/>
        </w:rPr>
        <w:t>nepakankamumą</w:t>
      </w:r>
      <w:r w:rsidRPr="00AF1BC0">
        <w:rPr>
          <w:snapToGrid w:val="0"/>
          <w:sz w:val="22"/>
          <w:szCs w:val="24"/>
        </w:rPr>
        <w:t xml:space="preserve">, ūminę </w:t>
      </w:r>
      <w:proofErr w:type="spellStart"/>
      <w:r w:rsidRPr="00AF1BC0">
        <w:rPr>
          <w:snapToGrid w:val="0"/>
          <w:sz w:val="22"/>
          <w:szCs w:val="24"/>
        </w:rPr>
        <w:t>rabdomiolizę</w:t>
      </w:r>
      <w:proofErr w:type="spellEnd"/>
      <w:r w:rsidRPr="00AF1BC0">
        <w:rPr>
          <w:snapToGrid w:val="0"/>
          <w:sz w:val="22"/>
          <w:szCs w:val="24"/>
        </w:rPr>
        <w:t>, kraujavimą iš gimdos ir mirtį.</w:t>
      </w:r>
    </w:p>
    <w:p w14:paraId="4EB44C16" w14:textId="77777777" w:rsidR="00EC1531" w:rsidRPr="00AF1BC0" w:rsidRDefault="00EC1531" w:rsidP="00EC1531">
      <w:pPr>
        <w:tabs>
          <w:tab w:val="left" w:pos="567"/>
        </w:tabs>
        <w:spacing w:line="260" w:lineRule="exact"/>
        <w:rPr>
          <w:snapToGrid w:val="0"/>
          <w:sz w:val="22"/>
          <w:szCs w:val="24"/>
        </w:rPr>
      </w:pPr>
    </w:p>
    <w:p w14:paraId="75D7B47E" w14:textId="77777777" w:rsidR="00EC1531" w:rsidRPr="00AF1BC0" w:rsidRDefault="00EC1531" w:rsidP="00EC1531">
      <w:pPr>
        <w:tabs>
          <w:tab w:val="left" w:pos="567"/>
        </w:tabs>
        <w:spacing w:line="260" w:lineRule="exact"/>
        <w:rPr>
          <w:snapToGrid w:val="0"/>
          <w:sz w:val="22"/>
          <w:szCs w:val="24"/>
        </w:rPr>
      </w:pPr>
      <w:r w:rsidRPr="00AF1BC0">
        <w:rPr>
          <w:snapToGrid w:val="0"/>
          <w:sz w:val="22"/>
          <w:szCs w:val="24"/>
        </w:rPr>
        <w:t xml:space="preserve">Su </w:t>
      </w:r>
      <w:proofErr w:type="spellStart"/>
      <w:r w:rsidRPr="00AF1BC0">
        <w:rPr>
          <w:snapToGrid w:val="0"/>
          <w:sz w:val="22"/>
          <w:szCs w:val="24"/>
        </w:rPr>
        <w:t>mizoprostolio</w:t>
      </w:r>
      <w:proofErr w:type="spellEnd"/>
      <w:r w:rsidRPr="00AF1BC0">
        <w:rPr>
          <w:snapToGrid w:val="0"/>
          <w:sz w:val="22"/>
          <w:szCs w:val="24"/>
        </w:rPr>
        <w:t xml:space="preserve"> perdozavimu susiję simptomai: </w:t>
      </w:r>
      <w:proofErr w:type="spellStart"/>
      <w:r w:rsidRPr="00AF1BC0">
        <w:rPr>
          <w:snapToGrid w:val="0"/>
          <w:sz w:val="22"/>
          <w:szCs w:val="24"/>
        </w:rPr>
        <w:t>sedacija</w:t>
      </w:r>
      <w:proofErr w:type="spellEnd"/>
      <w:r w:rsidRPr="00AF1BC0">
        <w:rPr>
          <w:snapToGrid w:val="0"/>
          <w:sz w:val="22"/>
          <w:szCs w:val="24"/>
        </w:rPr>
        <w:t xml:space="preserve">, </w:t>
      </w:r>
      <w:proofErr w:type="spellStart"/>
      <w:r w:rsidRPr="00AF1BC0">
        <w:rPr>
          <w:snapToGrid w:val="0"/>
          <w:sz w:val="22"/>
          <w:szCs w:val="24"/>
        </w:rPr>
        <w:t>tremoras</w:t>
      </w:r>
      <w:proofErr w:type="spellEnd"/>
      <w:r w:rsidRPr="00AF1BC0">
        <w:rPr>
          <w:snapToGrid w:val="0"/>
          <w:sz w:val="22"/>
          <w:szCs w:val="24"/>
        </w:rPr>
        <w:t xml:space="preserve">, traukuliai, dusulys, pilvo skausmas, viduriavimas, karščiavimas, kraujavimas, vainikinių arterijų spazmai, </w:t>
      </w:r>
      <w:proofErr w:type="spellStart"/>
      <w:r w:rsidRPr="00AF1BC0">
        <w:rPr>
          <w:snapToGrid w:val="0"/>
          <w:sz w:val="22"/>
          <w:szCs w:val="24"/>
        </w:rPr>
        <w:t>hipotenzija</w:t>
      </w:r>
      <w:proofErr w:type="spellEnd"/>
      <w:r w:rsidRPr="00AF1BC0">
        <w:rPr>
          <w:snapToGrid w:val="0"/>
          <w:sz w:val="22"/>
          <w:szCs w:val="24"/>
        </w:rPr>
        <w:t xml:space="preserve"> ir </w:t>
      </w:r>
      <w:proofErr w:type="spellStart"/>
      <w:r w:rsidRPr="00AF1BC0">
        <w:rPr>
          <w:snapToGrid w:val="0"/>
          <w:sz w:val="22"/>
          <w:szCs w:val="24"/>
        </w:rPr>
        <w:t>bradikardija</w:t>
      </w:r>
      <w:proofErr w:type="spellEnd"/>
      <w:r w:rsidRPr="00AF1BC0">
        <w:rPr>
          <w:snapToGrid w:val="0"/>
          <w:sz w:val="22"/>
          <w:szCs w:val="24"/>
        </w:rPr>
        <w:t>.</w:t>
      </w:r>
    </w:p>
    <w:p w14:paraId="6F343111" w14:textId="77777777" w:rsidR="00EC1531" w:rsidRPr="00C06E58" w:rsidRDefault="00EC1531" w:rsidP="00EC1531">
      <w:pPr>
        <w:tabs>
          <w:tab w:val="left" w:pos="567"/>
        </w:tabs>
        <w:spacing w:line="260" w:lineRule="exact"/>
        <w:rPr>
          <w:snapToGrid w:val="0"/>
          <w:sz w:val="22"/>
          <w:szCs w:val="24"/>
        </w:rPr>
      </w:pPr>
    </w:p>
    <w:p w14:paraId="404B5D93" w14:textId="77777777" w:rsidR="00EC1531" w:rsidRPr="00C06E58" w:rsidRDefault="00EC1531" w:rsidP="00EC1531">
      <w:pPr>
        <w:tabs>
          <w:tab w:val="left" w:pos="567"/>
        </w:tabs>
        <w:spacing w:line="260" w:lineRule="exact"/>
        <w:rPr>
          <w:snapToGrid w:val="0"/>
          <w:sz w:val="22"/>
          <w:szCs w:val="24"/>
        </w:rPr>
      </w:pPr>
    </w:p>
    <w:p w14:paraId="2651A8BF" w14:textId="77777777" w:rsidR="00EC1531" w:rsidRPr="00C06E58" w:rsidRDefault="00EC1531" w:rsidP="00EC1531">
      <w:pPr>
        <w:keepNext/>
        <w:keepLines/>
        <w:tabs>
          <w:tab w:val="left" w:pos="567"/>
        </w:tabs>
        <w:outlineLvl w:val="2"/>
        <w:rPr>
          <w:b/>
          <w:bCs/>
          <w:snapToGrid w:val="0"/>
          <w:sz w:val="22"/>
          <w:szCs w:val="26"/>
        </w:rPr>
      </w:pPr>
      <w:r w:rsidRPr="00C06E58">
        <w:rPr>
          <w:b/>
          <w:bCs/>
          <w:snapToGrid w:val="0"/>
          <w:sz w:val="22"/>
          <w:szCs w:val="26"/>
        </w:rPr>
        <w:t>5.</w:t>
      </w:r>
      <w:r w:rsidRPr="00C06E58">
        <w:rPr>
          <w:b/>
          <w:bCs/>
          <w:snapToGrid w:val="0"/>
          <w:sz w:val="22"/>
          <w:szCs w:val="26"/>
        </w:rPr>
        <w:tab/>
        <w:t>FARMAKOLOGINĖS SAVYBĖS</w:t>
      </w:r>
    </w:p>
    <w:p w14:paraId="25C360C9" w14:textId="77777777" w:rsidR="00EC1531" w:rsidRPr="00C06E58" w:rsidRDefault="00EC1531" w:rsidP="00EC1531">
      <w:pPr>
        <w:tabs>
          <w:tab w:val="left" w:pos="567"/>
        </w:tabs>
        <w:spacing w:line="260" w:lineRule="exact"/>
        <w:rPr>
          <w:snapToGrid w:val="0"/>
          <w:sz w:val="22"/>
          <w:szCs w:val="24"/>
        </w:rPr>
      </w:pPr>
    </w:p>
    <w:p w14:paraId="5364B7BD" w14:textId="77777777" w:rsidR="00EC1531" w:rsidRPr="00382054" w:rsidRDefault="00EC1531" w:rsidP="00EC1531">
      <w:pPr>
        <w:keepNext/>
        <w:tabs>
          <w:tab w:val="left" w:pos="567"/>
        </w:tabs>
        <w:spacing w:line="260" w:lineRule="exact"/>
        <w:jc w:val="both"/>
        <w:outlineLvl w:val="3"/>
        <w:rPr>
          <w:b/>
          <w:bCs/>
          <w:snapToGrid w:val="0"/>
          <w:sz w:val="22"/>
          <w:szCs w:val="28"/>
        </w:rPr>
      </w:pPr>
      <w:r w:rsidRPr="00382054">
        <w:rPr>
          <w:b/>
          <w:bCs/>
          <w:snapToGrid w:val="0"/>
          <w:sz w:val="22"/>
          <w:szCs w:val="28"/>
        </w:rPr>
        <w:t>5.1</w:t>
      </w:r>
      <w:r w:rsidRPr="00382054">
        <w:rPr>
          <w:b/>
          <w:bCs/>
          <w:snapToGrid w:val="0"/>
          <w:sz w:val="22"/>
          <w:szCs w:val="28"/>
        </w:rPr>
        <w:tab/>
      </w:r>
      <w:proofErr w:type="spellStart"/>
      <w:r w:rsidRPr="00382054">
        <w:rPr>
          <w:b/>
          <w:bCs/>
          <w:snapToGrid w:val="0"/>
          <w:sz w:val="22"/>
          <w:szCs w:val="28"/>
        </w:rPr>
        <w:t>Farmakodinaminės</w:t>
      </w:r>
      <w:proofErr w:type="spellEnd"/>
      <w:r w:rsidRPr="00382054">
        <w:rPr>
          <w:b/>
          <w:bCs/>
          <w:snapToGrid w:val="0"/>
          <w:sz w:val="22"/>
          <w:szCs w:val="28"/>
        </w:rPr>
        <w:t xml:space="preserve"> savybės</w:t>
      </w:r>
    </w:p>
    <w:p w14:paraId="59E9BAC1" w14:textId="77777777" w:rsidR="00EC1531" w:rsidRPr="00382054" w:rsidRDefault="00EC1531" w:rsidP="00EC1531">
      <w:pPr>
        <w:tabs>
          <w:tab w:val="left" w:pos="567"/>
        </w:tabs>
        <w:spacing w:line="260" w:lineRule="exact"/>
        <w:rPr>
          <w:snapToGrid w:val="0"/>
          <w:sz w:val="22"/>
          <w:szCs w:val="24"/>
        </w:rPr>
      </w:pPr>
    </w:p>
    <w:p w14:paraId="76AE69EF" w14:textId="77777777" w:rsidR="00EC1531" w:rsidRPr="00382054" w:rsidRDefault="00EC1531" w:rsidP="00EC1531">
      <w:pPr>
        <w:tabs>
          <w:tab w:val="left" w:pos="567"/>
        </w:tabs>
        <w:spacing w:line="260" w:lineRule="exact"/>
        <w:rPr>
          <w:snapToGrid w:val="0"/>
          <w:sz w:val="22"/>
          <w:szCs w:val="24"/>
        </w:rPr>
      </w:pPr>
      <w:r w:rsidRPr="00382054">
        <w:rPr>
          <w:noProof/>
          <w:snapToGrid w:val="0"/>
          <w:sz w:val="22"/>
          <w:szCs w:val="24"/>
        </w:rPr>
        <w:t xml:space="preserve">Farmakoterapinė grupė – kiti ginekologiniai vaistiniai preparatai, oksitocinai-prostaglandinai, ATC kodas – </w:t>
      </w:r>
      <w:r w:rsidRPr="00382054">
        <w:rPr>
          <w:sz w:val="22"/>
          <w:szCs w:val="22"/>
        </w:rPr>
        <w:t>G02AD06</w:t>
      </w:r>
    </w:p>
    <w:p w14:paraId="1C22DE47" w14:textId="77777777" w:rsidR="00EC1531" w:rsidRPr="00382054" w:rsidRDefault="00EC1531" w:rsidP="00EC1531">
      <w:pPr>
        <w:tabs>
          <w:tab w:val="left" w:pos="567"/>
        </w:tabs>
        <w:spacing w:line="260" w:lineRule="exact"/>
        <w:rPr>
          <w:snapToGrid w:val="0"/>
          <w:sz w:val="22"/>
          <w:szCs w:val="24"/>
        </w:rPr>
      </w:pPr>
    </w:p>
    <w:p w14:paraId="00B6055D" w14:textId="77777777" w:rsidR="00EC1531" w:rsidRPr="00382054" w:rsidRDefault="00EC1531" w:rsidP="00EC1531">
      <w:pPr>
        <w:pStyle w:val="Sraopastraipa"/>
        <w:numPr>
          <w:ilvl w:val="0"/>
          <w:numId w:val="22"/>
        </w:numPr>
        <w:spacing w:line="260" w:lineRule="exact"/>
        <w:ind w:left="540" w:hanging="540"/>
        <w:rPr>
          <w:i/>
          <w:snapToGrid w:val="0"/>
          <w:sz w:val="22"/>
          <w:szCs w:val="24"/>
        </w:rPr>
      </w:pPr>
      <w:r w:rsidRPr="00382054">
        <w:rPr>
          <w:i/>
          <w:snapToGrid w:val="0"/>
          <w:sz w:val="22"/>
          <w:szCs w:val="24"/>
        </w:rPr>
        <w:t>Visoms indikacijoms</w:t>
      </w:r>
    </w:p>
    <w:p w14:paraId="61F883C5" w14:textId="77777777" w:rsidR="00EC1531" w:rsidRPr="00382054" w:rsidRDefault="00EC1531" w:rsidP="00EC1531">
      <w:pPr>
        <w:tabs>
          <w:tab w:val="left" w:pos="567"/>
        </w:tabs>
        <w:spacing w:line="260" w:lineRule="exact"/>
        <w:rPr>
          <w:noProof/>
          <w:snapToGrid w:val="0"/>
          <w:sz w:val="22"/>
          <w:szCs w:val="24"/>
        </w:rPr>
      </w:pPr>
      <w:r w:rsidRPr="00382054">
        <w:rPr>
          <w:noProof/>
          <w:snapToGrid w:val="0"/>
          <w:sz w:val="22"/>
          <w:szCs w:val="24"/>
        </w:rPr>
        <w:t>Rekomenduojamomis dozėmis mizoprostolis (sintetinis prostaglandino E</w:t>
      </w:r>
      <w:r w:rsidRPr="00E20B8E">
        <w:rPr>
          <w:noProof/>
          <w:snapToGrid w:val="0"/>
          <w:sz w:val="22"/>
          <w:szCs w:val="24"/>
          <w:vertAlign w:val="subscript"/>
        </w:rPr>
        <w:t>1</w:t>
      </w:r>
      <w:r w:rsidRPr="00382054">
        <w:rPr>
          <w:noProof/>
          <w:snapToGrid w:val="0"/>
          <w:sz w:val="22"/>
          <w:szCs w:val="24"/>
        </w:rPr>
        <w:t xml:space="preserve"> analogas) sukelia gimdos raumeninio sluoksnio (miometriumo) lygiųjų raumenų skaidulų susitraukimus ir atpalaiduoja gimdos kaklelį. Gimdos tonusą veikiančios mizoprostolio savybės turi padėti gimdos kakleliui atsiverti.</w:t>
      </w:r>
    </w:p>
    <w:p w14:paraId="15E4053F" w14:textId="77777777" w:rsidR="00EC1531" w:rsidRPr="00382054" w:rsidRDefault="00EC1531" w:rsidP="00EC1531">
      <w:pPr>
        <w:tabs>
          <w:tab w:val="left" w:pos="567"/>
        </w:tabs>
        <w:spacing w:line="260" w:lineRule="exact"/>
        <w:rPr>
          <w:noProof/>
          <w:snapToGrid w:val="0"/>
          <w:sz w:val="22"/>
          <w:szCs w:val="24"/>
        </w:rPr>
      </w:pPr>
    </w:p>
    <w:p w14:paraId="67A9F74F" w14:textId="77777777" w:rsidR="00EC1531" w:rsidRPr="00382054" w:rsidRDefault="00EC1531" w:rsidP="00EC1531">
      <w:pPr>
        <w:tabs>
          <w:tab w:val="left" w:pos="567"/>
        </w:tabs>
        <w:spacing w:line="260" w:lineRule="exact"/>
        <w:rPr>
          <w:noProof/>
          <w:snapToGrid w:val="0"/>
          <w:sz w:val="22"/>
          <w:szCs w:val="24"/>
        </w:rPr>
      </w:pPr>
      <w:r w:rsidRPr="00382054">
        <w:rPr>
          <w:noProof/>
          <w:snapToGrid w:val="0"/>
          <w:sz w:val="22"/>
          <w:szCs w:val="24"/>
        </w:rPr>
        <w:t>Skiriant rekomenduojamomis dozėmis, mizoprostolis neturėtų sukelti nepageidaujamo poveikio širdžiai, kepenims ar inkstams.</w:t>
      </w:r>
    </w:p>
    <w:p w14:paraId="7E817F17" w14:textId="77777777" w:rsidR="00EC1531" w:rsidRPr="00382054" w:rsidRDefault="00EC1531" w:rsidP="00EC1531">
      <w:pPr>
        <w:tabs>
          <w:tab w:val="left" w:pos="567"/>
        </w:tabs>
        <w:spacing w:line="260" w:lineRule="exact"/>
        <w:rPr>
          <w:noProof/>
          <w:snapToGrid w:val="0"/>
          <w:sz w:val="22"/>
          <w:szCs w:val="24"/>
        </w:rPr>
      </w:pPr>
    </w:p>
    <w:p w14:paraId="48F59D0D" w14:textId="77777777" w:rsidR="00EC1531" w:rsidRPr="00382054" w:rsidRDefault="00EC1531" w:rsidP="00EC1531">
      <w:pPr>
        <w:pStyle w:val="Sraopastraipa"/>
        <w:numPr>
          <w:ilvl w:val="0"/>
          <w:numId w:val="22"/>
        </w:numPr>
        <w:spacing w:line="260" w:lineRule="exact"/>
        <w:ind w:left="540" w:hanging="540"/>
        <w:rPr>
          <w:i/>
          <w:noProof/>
          <w:snapToGrid w:val="0"/>
          <w:sz w:val="22"/>
          <w:szCs w:val="24"/>
        </w:rPr>
      </w:pPr>
      <w:r w:rsidRPr="00382054">
        <w:rPr>
          <w:i/>
          <w:snapToGrid w:val="0"/>
          <w:sz w:val="22"/>
          <w:szCs w:val="24"/>
        </w:rPr>
        <w:t>Gimdoje besivystančio nėštumo medikamentinis nutraukimas iki 49 </w:t>
      </w:r>
      <w:r>
        <w:rPr>
          <w:i/>
          <w:snapToGrid w:val="0"/>
          <w:sz w:val="22"/>
          <w:szCs w:val="24"/>
        </w:rPr>
        <w:t>mėnesinių nebuvimo</w:t>
      </w:r>
      <w:r w:rsidRPr="00382054">
        <w:rPr>
          <w:i/>
          <w:snapToGrid w:val="0"/>
          <w:sz w:val="22"/>
          <w:szCs w:val="24"/>
        </w:rPr>
        <w:t xml:space="preserve"> dienos vartojant nuosekliai su </w:t>
      </w:r>
      <w:proofErr w:type="spellStart"/>
      <w:r w:rsidRPr="00382054">
        <w:rPr>
          <w:i/>
          <w:snapToGrid w:val="0"/>
          <w:sz w:val="22"/>
          <w:szCs w:val="24"/>
        </w:rPr>
        <w:t>mifepristonu</w:t>
      </w:r>
      <w:proofErr w:type="spellEnd"/>
    </w:p>
    <w:p w14:paraId="1196D3C4" w14:textId="77777777" w:rsidR="00EC1531" w:rsidRPr="00382054" w:rsidRDefault="00EC1531" w:rsidP="00EC1531">
      <w:pPr>
        <w:tabs>
          <w:tab w:val="left" w:pos="567"/>
        </w:tabs>
        <w:spacing w:line="260" w:lineRule="exact"/>
        <w:rPr>
          <w:snapToGrid w:val="0"/>
          <w:sz w:val="22"/>
          <w:szCs w:val="24"/>
        </w:rPr>
      </w:pPr>
      <w:proofErr w:type="spellStart"/>
      <w:r w:rsidRPr="00382054">
        <w:rPr>
          <w:snapToGrid w:val="0"/>
          <w:sz w:val="22"/>
          <w:szCs w:val="24"/>
        </w:rPr>
        <w:t>Mi</w:t>
      </w:r>
      <w:r>
        <w:rPr>
          <w:snapToGrid w:val="0"/>
          <w:sz w:val="22"/>
          <w:szCs w:val="24"/>
        </w:rPr>
        <w:t>z</w:t>
      </w:r>
      <w:r w:rsidRPr="00382054">
        <w:rPr>
          <w:snapToGrid w:val="0"/>
          <w:sz w:val="22"/>
          <w:szCs w:val="24"/>
        </w:rPr>
        <w:t>oprostolis</w:t>
      </w:r>
      <w:proofErr w:type="spellEnd"/>
      <w:r w:rsidRPr="00382054">
        <w:rPr>
          <w:noProof/>
          <w:snapToGrid w:val="0"/>
          <w:sz w:val="22"/>
          <w:szCs w:val="24"/>
        </w:rPr>
        <w:t xml:space="preserve"> derinyje su mifepristonu </w:t>
      </w:r>
      <w:r w:rsidRPr="00382054">
        <w:rPr>
          <w:snapToGrid w:val="0"/>
          <w:sz w:val="22"/>
          <w:szCs w:val="24"/>
        </w:rPr>
        <w:t>skiriamas nėštumo medikamentiniam nutraukimui iki 49 </w:t>
      </w:r>
      <w:r>
        <w:rPr>
          <w:snapToGrid w:val="0"/>
          <w:sz w:val="22"/>
          <w:szCs w:val="24"/>
        </w:rPr>
        <w:t>mėnesinių nebuvimo</w:t>
      </w:r>
      <w:r w:rsidRPr="00382054">
        <w:rPr>
          <w:snapToGrid w:val="0"/>
          <w:sz w:val="22"/>
          <w:szCs w:val="24"/>
        </w:rPr>
        <w:t xml:space="preserve"> dienos.</w:t>
      </w:r>
    </w:p>
    <w:p w14:paraId="6246CA16" w14:textId="77777777" w:rsidR="00EC1531" w:rsidRPr="00382054" w:rsidRDefault="00EC1531" w:rsidP="00EC1531">
      <w:pPr>
        <w:tabs>
          <w:tab w:val="left" w:pos="567"/>
        </w:tabs>
        <w:spacing w:line="260" w:lineRule="exact"/>
        <w:rPr>
          <w:noProof/>
          <w:snapToGrid w:val="0"/>
          <w:sz w:val="22"/>
          <w:szCs w:val="24"/>
        </w:rPr>
      </w:pPr>
    </w:p>
    <w:p w14:paraId="50C39D8F" w14:textId="77777777" w:rsidR="00EC1531" w:rsidRPr="00382054" w:rsidRDefault="00EC1531" w:rsidP="00EC1531">
      <w:pPr>
        <w:tabs>
          <w:tab w:val="left" w:pos="567"/>
        </w:tabs>
        <w:spacing w:line="260" w:lineRule="exact"/>
        <w:rPr>
          <w:noProof/>
          <w:snapToGrid w:val="0"/>
          <w:sz w:val="22"/>
          <w:szCs w:val="24"/>
        </w:rPr>
      </w:pPr>
      <w:r w:rsidRPr="00382054">
        <w:rPr>
          <w:noProof/>
          <w:snapToGrid w:val="0"/>
          <w:sz w:val="22"/>
          <w:szCs w:val="24"/>
        </w:rPr>
        <w:t xml:space="preserve">Anksti nutraukiant nėštumą, kartu skiriant mifepristoną ir mizoprostolį, sėkmingo procedūros atlikimo tikimybė tais atvejais padidėja iki 95 % ir pagreitinamas gemalo pašalinimas. </w:t>
      </w:r>
      <w:r w:rsidRPr="00382054">
        <w:rPr>
          <w:snapToGrid w:val="0"/>
          <w:sz w:val="22"/>
          <w:szCs w:val="22"/>
        </w:rPr>
        <w:t xml:space="preserve">Sėkmingo procedūros atlikimo santykis siekia 95 %, kai 600 mg </w:t>
      </w:r>
      <w:proofErr w:type="spellStart"/>
      <w:r w:rsidRPr="00382054">
        <w:rPr>
          <w:snapToGrid w:val="0"/>
          <w:sz w:val="22"/>
          <w:szCs w:val="22"/>
        </w:rPr>
        <w:t>mifepristono</w:t>
      </w:r>
      <w:proofErr w:type="spellEnd"/>
      <w:r w:rsidRPr="00382054">
        <w:rPr>
          <w:snapToGrid w:val="0"/>
          <w:sz w:val="22"/>
          <w:szCs w:val="22"/>
        </w:rPr>
        <w:t xml:space="preserve"> skiriama kartu su 400 µg </w:t>
      </w:r>
      <w:proofErr w:type="spellStart"/>
      <w:r w:rsidRPr="00382054">
        <w:rPr>
          <w:snapToGrid w:val="0"/>
          <w:sz w:val="22"/>
          <w:szCs w:val="22"/>
        </w:rPr>
        <w:t>mizoprostolio</w:t>
      </w:r>
      <w:proofErr w:type="spellEnd"/>
      <w:r w:rsidRPr="00382054">
        <w:rPr>
          <w:snapToGrid w:val="0"/>
          <w:sz w:val="22"/>
          <w:szCs w:val="22"/>
        </w:rPr>
        <w:t xml:space="preserve"> iki 49 </w:t>
      </w:r>
      <w:r>
        <w:rPr>
          <w:snapToGrid w:val="0"/>
          <w:sz w:val="22"/>
          <w:szCs w:val="22"/>
        </w:rPr>
        <w:t>mėnesinių nebuvimo</w:t>
      </w:r>
      <w:r w:rsidRPr="00382054">
        <w:rPr>
          <w:snapToGrid w:val="0"/>
          <w:sz w:val="22"/>
          <w:szCs w:val="22"/>
        </w:rPr>
        <w:t xml:space="preserve"> dienos.</w:t>
      </w:r>
    </w:p>
    <w:p w14:paraId="7B80628B" w14:textId="77777777" w:rsidR="00EC1531" w:rsidRPr="00382054" w:rsidRDefault="00EC1531" w:rsidP="00EC1531">
      <w:pPr>
        <w:tabs>
          <w:tab w:val="left" w:pos="567"/>
        </w:tabs>
        <w:spacing w:line="260" w:lineRule="exact"/>
        <w:rPr>
          <w:noProof/>
          <w:snapToGrid w:val="0"/>
          <w:sz w:val="22"/>
          <w:szCs w:val="24"/>
        </w:rPr>
      </w:pPr>
    </w:p>
    <w:p w14:paraId="07516869" w14:textId="77777777" w:rsidR="00EC1531" w:rsidRPr="00382054" w:rsidRDefault="00EC1531" w:rsidP="00EC1531">
      <w:pPr>
        <w:tabs>
          <w:tab w:val="left" w:pos="567"/>
        </w:tabs>
        <w:spacing w:line="260" w:lineRule="exact"/>
        <w:rPr>
          <w:noProof/>
          <w:snapToGrid w:val="0"/>
          <w:sz w:val="22"/>
          <w:szCs w:val="24"/>
        </w:rPr>
      </w:pPr>
      <w:r w:rsidRPr="00382054">
        <w:rPr>
          <w:noProof/>
          <w:snapToGrid w:val="0"/>
          <w:sz w:val="22"/>
          <w:szCs w:val="24"/>
        </w:rPr>
        <w:t>Gimdos tonusą veikiančios mizoprostolio savybės turi padėti gimdos kakleliui atsiverti ir išstumti gimdoje likusį turinį.</w:t>
      </w:r>
    </w:p>
    <w:p w14:paraId="591F25A3" w14:textId="77777777" w:rsidR="00EC1531" w:rsidRPr="00382054" w:rsidRDefault="00EC1531" w:rsidP="00EC1531">
      <w:pPr>
        <w:rPr>
          <w:snapToGrid w:val="0"/>
          <w:sz w:val="22"/>
          <w:szCs w:val="24"/>
        </w:rPr>
      </w:pPr>
    </w:p>
    <w:p w14:paraId="1AF3BF79" w14:textId="77777777" w:rsidR="00EC1531" w:rsidRPr="00382054" w:rsidRDefault="00EC1531" w:rsidP="00EC1531">
      <w:pPr>
        <w:keepNext/>
        <w:tabs>
          <w:tab w:val="left" w:pos="567"/>
        </w:tabs>
        <w:spacing w:line="260" w:lineRule="exact"/>
        <w:jc w:val="both"/>
        <w:outlineLvl w:val="3"/>
        <w:rPr>
          <w:b/>
          <w:bCs/>
          <w:snapToGrid w:val="0"/>
          <w:sz w:val="22"/>
          <w:szCs w:val="28"/>
        </w:rPr>
      </w:pPr>
      <w:r w:rsidRPr="00382054">
        <w:rPr>
          <w:b/>
          <w:bCs/>
          <w:snapToGrid w:val="0"/>
          <w:sz w:val="22"/>
          <w:szCs w:val="28"/>
        </w:rPr>
        <w:t>5.2</w:t>
      </w:r>
      <w:r w:rsidRPr="00382054">
        <w:rPr>
          <w:b/>
          <w:bCs/>
          <w:snapToGrid w:val="0"/>
          <w:sz w:val="22"/>
          <w:szCs w:val="28"/>
        </w:rPr>
        <w:tab/>
      </w:r>
      <w:proofErr w:type="spellStart"/>
      <w:r w:rsidRPr="00382054">
        <w:rPr>
          <w:b/>
          <w:bCs/>
          <w:snapToGrid w:val="0"/>
          <w:sz w:val="22"/>
          <w:szCs w:val="28"/>
        </w:rPr>
        <w:t>Farmakokinetinės</w:t>
      </w:r>
      <w:proofErr w:type="spellEnd"/>
      <w:r w:rsidRPr="00382054">
        <w:rPr>
          <w:b/>
          <w:bCs/>
          <w:snapToGrid w:val="0"/>
          <w:sz w:val="22"/>
          <w:szCs w:val="28"/>
        </w:rPr>
        <w:t xml:space="preserve"> savybės</w:t>
      </w:r>
    </w:p>
    <w:p w14:paraId="140555F5" w14:textId="77777777" w:rsidR="00EC1531" w:rsidRPr="00382054" w:rsidRDefault="00EC1531" w:rsidP="00EC1531">
      <w:pPr>
        <w:rPr>
          <w:snapToGrid w:val="0"/>
          <w:sz w:val="22"/>
          <w:szCs w:val="24"/>
        </w:rPr>
      </w:pPr>
    </w:p>
    <w:p w14:paraId="2BBF590B" w14:textId="77777777" w:rsidR="00EC1531" w:rsidRPr="00382054" w:rsidRDefault="00EC1531" w:rsidP="00EC1531">
      <w:pPr>
        <w:tabs>
          <w:tab w:val="left" w:pos="567"/>
        </w:tabs>
        <w:spacing w:line="260" w:lineRule="exact"/>
        <w:ind w:right="-142"/>
        <w:rPr>
          <w:snapToGrid w:val="0"/>
          <w:sz w:val="22"/>
          <w:u w:val="single"/>
        </w:rPr>
      </w:pPr>
      <w:r w:rsidRPr="00382054">
        <w:rPr>
          <w:noProof/>
          <w:snapToGrid w:val="0"/>
          <w:sz w:val="22"/>
          <w:szCs w:val="24"/>
          <w:u w:val="single"/>
        </w:rPr>
        <w:t>Absorbcija</w:t>
      </w:r>
    </w:p>
    <w:p w14:paraId="66C7C7F2" w14:textId="77777777" w:rsidR="00EC1531" w:rsidRPr="00382054" w:rsidRDefault="00EC1531" w:rsidP="00EC1531">
      <w:pPr>
        <w:tabs>
          <w:tab w:val="left" w:pos="567"/>
        </w:tabs>
        <w:spacing w:line="260" w:lineRule="exact"/>
        <w:ind w:right="-142"/>
        <w:rPr>
          <w:snapToGrid w:val="0"/>
          <w:sz w:val="22"/>
        </w:rPr>
      </w:pPr>
      <w:r w:rsidRPr="00382054">
        <w:rPr>
          <w:snapToGrid w:val="0"/>
          <w:sz w:val="22"/>
        </w:rPr>
        <w:t xml:space="preserve">Pavartojus per burną </w:t>
      </w:r>
      <w:proofErr w:type="spellStart"/>
      <w:r w:rsidRPr="00382054">
        <w:rPr>
          <w:snapToGrid w:val="0"/>
          <w:sz w:val="22"/>
        </w:rPr>
        <w:t>mizoprostolis</w:t>
      </w:r>
      <w:proofErr w:type="spellEnd"/>
      <w:r w:rsidRPr="00382054">
        <w:rPr>
          <w:snapToGrid w:val="0"/>
          <w:sz w:val="22"/>
        </w:rPr>
        <w:t xml:space="preserve"> greitai absorbuojamas, didžiausia aktyvaus metabolito (</w:t>
      </w:r>
      <w:proofErr w:type="spellStart"/>
      <w:r w:rsidRPr="00382054">
        <w:rPr>
          <w:snapToGrid w:val="0"/>
          <w:sz w:val="22"/>
        </w:rPr>
        <w:t>mizoprostolio</w:t>
      </w:r>
      <w:proofErr w:type="spellEnd"/>
      <w:r w:rsidRPr="00382054">
        <w:rPr>
          <w:snapToGrid w:val="0"/>
          <w:sz w:val="22"/>
        </w:rPr>
        <w:t xml:space="preserve"> rūgšties) koncentracija plazmoje pasiekiama per apytiksliai 30 minučių. Pusinės </w:t>
      </w:r>
      <w:proofErr w:type="spellStart"/>
      <w:r w:rsidRPr="00382054">
        <w:rPr>
          <w:snapToGrid w:val="0"/>
          <w:sz w:val="22"/>
        </w:rPr>
        <w:t>mizoprostolio</w:t>
      </w:r>
      <w:proofErr w:type="spellEnd"/>
      <w:r w:rsidRPr="00382054">
        <w:rPr>
          <w:snapToGrid w:val="0"/>
          <w:sz w:val="22"/>
        </w:rPr>
        <w:t xml:space="preserve"> rūgšties eliminacijos iš plazmos laikas yra 20–40 minučių. </w:t>
      </w:r>
    </w:p>
    <w:p w14:paraId="194E7DA9" w14:textId="77777777" w:rsidR="00EC1531" w:rsidRPr="00382054" w:rsidRDefault="00EC1531" w:rsidP="00EC1531">
      <w:pPr>
        <w:tabs>
          <w:tab w:val="left" w:pos="567"/>
        </w:tabs>
        <w:spacing w:line="260" w:lineRule="exact"/>
        <w:ind w:right="-142"/>
        <w:rPr>
          <w:snapToGrid w:val="0"/>
          <w:sz w:val="22"/>
          <w:szCs w:val="24"/>
        </w:rPr>
      </w:pPr>
    </w:p>
    <w:p w14:paraId="733781B3" w14:textId="77777777" w:rsidR="00EC1531" w:rsidRPr="00382054" w:rsidRDefault="00EC1531" w:rsidP="00EC1531">
      <w:pPr>
        <w:tabs>
          <w:tab w:val="left" w:pos="567"/>
        </w:tabs>
        <w:spacing w:line="260" w:lineRule="exact"/>
        <w:rPr>
          <w:snapToGrid w:val="0"/>
          <w:sz w:val="22"/>
          <w:szCs w:val="24"/>
          <w:u w:val="single"/>
        </w:rPr>
      </w:pPr>
      <w:r w:rsidRPr="00382054">
        <w:rPr>
          <w:noProof/>
          <w:snapToGrid w:val="0"/>
          <w:sz w:val="22"/>
          <w:szCs w:val="24"/>
          <w:u w:val="single"/>
        </w:rPr>
        <w:t>Pasiskirstymas</w:t>
      </w:r>
    </w:p>
    <w:p w14:paraId="3377B0E8" w14:textId="77777777" w:rsidR="00EC1531" w:rsidRPr="00382054" w:rsidRDefault="00EC1531" w:rsidP="00EC1531">
      <w:pPr>
        <w:tabs>
          <w:tab w:val="left" w:pos="567"/>
        </w:tabs>
        <w:spacing w:line="260" w:lineRule="exact"/>
        <w:rPr>
          <w:sz w:val="22"/>
          <w:szCs w:val="22"/>
        </w:rPr>
      </w:pPr>
      <w:r w:rsidRPr="00382054">
        <w:rPr>
          <w:sz w:val="22"/>
          <w:szCs w:val="22"/>
        </w:rPr>
        <w:lastRenderedPageBreak/>
        <w:t xml:space="preserve">Mažiau kaip 90 % laisvos </w:t>
      </w:r>
      <w:proofErr w:type="spellStart"/>
      <w:r w:rsidRPr="00382054">
        <w:rPr>
          <w:sz w:val="22"/>
          <w:szCs w:val="22"/>
        </w:rPr>
        <w:t>mizoprostolio</w:t>
      </w:r>
      <w:proofErr w:type="spellEnd"/>
      <w:r w:rsidRPr="00382054">
        <w:rPr>
          <w:sz w:val="22"/>
          <w:szCs w:val="22"/>
        </w:rPr>
        <w:t xml:space="preserve"> rūgšties susijungia su kraujo plazmos baltymais. </w:t>
      </w:r>
      <w:proofErr w:type="spellStart"/>
      <w:r w:rsidRPr="00382054">
        <w:rPr>
          <w:sz w:val="22"/>
          <w:szCs w:val="22"/>
        </w:rPr>
        <w:t>Mizoprostolis</w:t>
      </w:r>
      <w:proofErr w:type="spellEnd"/>
      <w:r w:rsidRPr="00382054">
        <w:rPr>
          <w:sz w:val="22"/>
          <w:szCs w:val="22"/>
        </w:rPr>
        <w:t xml:space="preserve"> </w:t>
      </w:r>
      <w:proofErr w:type="spellStart"/>
      <w:r w:rsidRPr="00382054">
        <w:rPr>
          <w:sz w:val="22"/>
          <w:szCs w:val="22"/>
        </w:rPr>
        <w:t>metabolizuojamas</w:t>
      </w:r>
      <w:proofErr w:type="spellEnd"/>
      <w:r w:rsidRPr="00382054">
        <w:rPr>
          <w:sz w:val="22"/>
          <w:szCs w:val="22"/>
        </w:rPr>
        <w:t xml:space="preserve"> riebalų rūgščių oksidavimo sistemų, esančių keliuose žmogaus kūno organuose.</w:t>
      </w:r>
    </w:p>
    <w:p w14:paraId="11CA77F2" w14:textId="77777777" w:rsidR="00EC1531" w:rsidRPr="00382054" w:rsidRDefault="00EC1531" w:rsidP="00EC1531">
      <w:pPr>
        <w:tabs>
          <w:tab w:val="left" w:pos="567"/>
        </w:tabs>
        <w:spacing w:line="260" w:lineRule="exact"/>
        <w:rPr>
          <w:snapToGrid w:val="0"/>
          <w:sz w:val="22"/>
          <w:u w:val="single"/>
        </w:rPr>
      </w:pPr>
    </w:p>
    <w:p w14:paraId="1F683337" w14:textId="77777777" w:rsidR="00EC1531" w:rsidRPr="00382054" w:rsidRDefault="00EC1531" w:rsidP="00EC1531">
      <w:pPr>
        <w:tabs>
          <w:tab w:val="left" w:pos="567"/>
        </w:tabs>
        <w:spacing w:line="260" w:lineRule="exact"/>
        <w:rPr>
          <w:snapToGrid w:val="0"/>
          <w:sz w:val="22"/>
          <w:szCs w:val="24"/>
          <w:u w:val="single"/>
        </w:rPr>
      </w:pPr>
      <w:r w:rsidRPr="00382054">
        <w:rPr>
          <w:noProof/>
          <w:snapToGrid w:val="0"/>
          <w:sz w:val="22"/>
          <w:szCs w:val="24"/>
          <w:u w:val="single"/>
        </w:rPr>
        <w:t>Eliminacija</w:t>
      </w:r>
    </w:p>
    <w:p w14:paraId="7B819693" w14:textId="77777777" w:rsidR="00EC1531" w:rsidRPr="00382054" w:rsidRDefault="00EC1531" w:rsidP="00EC1531">
      <w:pPr>
        <w:tabs>
          <w:tab w:val="left" w:pos="567"/>
        </w:tabs>
        <w:spacing w:line="260" w:lineRule="exact"/>
        <w:rPr>
          <w:snapToGrid w:val="0"/>
          <w:sz w:val="22"/>
        </w:rPr>
      </w:pPr>
      <w:r w:rsidRPr="00382054">
        <w:rPr>
          <w:snapToGrid w:val="0"/>
          <w:sz w:val="22"/>
        </w:rPr>
        <w:t xml:space="preserve">Per burną pavartojus </w:t>
      </w:r>
      <w:r w:rsidRPr="00382054">
        <w:rPr>
          <w:sz w:val="22"/>
          <w:szCs w:val="22"/>
          <w:vertAlign w:val="superscript"/>
        </w:rPr>
        <w:t>3</w:t>
      </w:r>
      <w:r w:rsidRPr="00382054">
        <w:rPr>
          <w:sz w:val="22"/>
          <w:szCs w:val="22"/>
        </w:rPr>
        <w:t>H-mizoprostolio apytiksliai 73 % radioaktyvios medžiagos yra pašalin</w:t>
      </w:r>
      <w:r>
        <w:rPr>
          <w:sz w:val="22"/>
          <w:szCs w:val="22"/>
        </w:rPr>
        <w:t>a</w:t>
      </w:r>
      <w:r w:rsidRPr="00382054">
        <w:rPr>
          <w:sz w:val="22"/>
          <w:szCs w:val="22"/>
        </w:rPr>
        <w:t>ma su šlapimu ir apytiksliai 15 % su išmatomis. Apytiksliai 56 % visos radioaktyvios medžiagos pašalinama per 8 valandas su šlapimu.</w:t>
      </w:r>
    </w:p>
    <w:p w14:paraId="357A7E30" w14:textId="77777777" w:rsidR="00EC1531" w:rsidRPr="00382054" w:rsidRDefault="00EC1531" w:rsidP="00EC1531">
      <w:pPr>
        <w:tabs>
          <w:tab w:val="left" w:pos="567"/>
        </w:tabs>
        <w:spacing w:line="260" w:lineRule="exact"/>
        <w:rPr>
          <w:sz w:val="22"/>
          <w:szCs w:val="22"/>
        </w:rPr>
      </w:pPr>
      <w:proofErr w:type="spellStart"/>
      <w:r w:rsidRPr="00382054">
        <w:rPr>
          <w:sz w:val="22"/>
          <w:szCs w:val="22"/>
        </w:rPr>
        <w:t>Mizoprostolio</w:t>
      </w:r>
      <w:proofErr w:type="spellEnd"/>
      <w:r w:rsidRPr="00382054">
        <w:rPr>
          <w:sz w:val="22"/>
          <w:szCs w:val="22"/>
        </w:rPr>
        <w:t xml:space="preserve"> vartojimas su maistu biologinio </w:t>
      </w:r>
      <w:proofErr w:type="spellStart"/>
      <w:r w:rsidRPr="00382054">
        <w:rPr>
          <w:sz w:val="22"/>
          <w:szCs w:val="22"/>
        </w:rPr>
        <w:t>mizoprostolio</w:t>
      </w:r>
      <w:proofErr w:type="spellEnd"/>
      <w:r w:rsidRPr="00382054">
        <w:rPr>
          <w:sz w:val="22"/>
          <w:szCs w:val="22"/>
        </w:rPr>
        <w:t xml:space="preserve"> rūgšties prieinamumo nekeičia, tačiau dėl lėtesnio absorbcijos dažnio, sumažėja jo didžiausia koncentracija kraujo plazmoje.</w:t>
      </w:r>
    </w:p>
    <w:p w14:paraId="3747C9C9" w14:textId="77777777" w:rsidR="00EC1531" w:rsidRPr="00382054" w:rsidRDefault="00EC1531" w:rsidP="00EC1531">
      <w:pPr>
        <w:tabs>
          <w:tab w:val="left" w:pos="567"/>
        </w:tabs>
        <w:spacing w:line="260" w:lineRule="exact"/>
        <w:rPr>
          <w:snapToGrid w:val="0"/>
          <w:sz w:val="22"/>
          <w:u w:val="single"/>
        </w:rPr>
      </w:pPr>
    </w:p>
    <w:p w14:paraId="5814EF65" w14:textId="77777777" w:rsidR="00EC1531" w:rsidRPr="00382054" w:rsidRDefault="00EC1531" w:rsidP="00EC1531">
      <w:pPr>
        <w:keepNext/>
        <w:tabs>
          <w:tab w:val="left" w:pos="567"/>
        </w:tabs>
        <w:spacing w:line="260" w:lineRule="exact"/>
        <w:jc w:val="both"/>
        <w:outlineLvl w:val="3"/>
        <w:rPr>
          <w:b/>
          <w:bCs/>
          <w:snapToGrid w:val="0"/>
          <w:sz w:val="22"/>
          <w:szCs w:val="28"/>
        </w:rPr>
      </w:pPr>
      <w:r w:rsidRPr="00382054">
        <w:rPr>
          <w:b/>
          <w:bCs/>
          <w:snapToGrid w:val="0"/>
          <w:sz w:val="22"/>
          <w:szCs w:val="28"/>
        </w:rPr>
        <w:t>5.3</w:t>
      </w:r>
      <w:r w:rsidRPr="00382054">
        <w:rPr>
          <w:b/>
          <w:bCs/>
          <w:snapToGrid w:val="0"/>
          <w:sz w:val="22"/>
          <w:szCs w:val="28"/>
        </w:rPr>
        <w:tab/>
      </w:r>
      <w:proofErr w:type="spellStart"/>
      <w:r w:rsidRPr="00382054">
        <w:rPr>
          <w:b/>
          <w:bCs/>
          <w:snapToGrid w:val="0"/>
          <w:sz w:val="22"/>
          <w:szCs w:val="28"/>
        </w:rPr>
        <w:t>Ikiklinikinių</w:t>
      </w:r>
      <w:proofErr w:type="spellEnd"/>
      <w:r w:rsidRPr="00382054">
        <w:rPr>
          <w:b/>
          <w:bCs/>
          <w:snapToGrid w:val="0"/>
          <w:sz w:val="22"/>
          <w:szCs w:val="28"/>
        </w:rPr>
        <w:t xml:space="preserve"> saugumo tyrimų duomenys</w:t>
      </w:r>
    </w:p>
    <w:p w14:paraId="3630EB8E" w14:textId="77777777" w:rsidR="00EC1531" w:rsidRPr="00382054" w:rsidRDefault="00EC1531" w:rsidP="00EC1531">
      <w:pPr>
        <w:rPr>
          <w:snapToGrid w:val="0"/>
          <w:sz w:val="22"/>
          <w:szCs w:val="24"/>
        </w:rPr>
      </w:pPr>
    </w:p>
    <w:p w14:paraId="0DC975B7" w14:textId="77777777" w:rsidR="00EC1531" w:rsidRPr="00382054" w:rsidRDefault="00EC1531" w:rsidP="00EC1531">
      <w:pPr>
        <w:jc w:val="both"/>
        <w:rPr>
          <w:sz w:val="22"/>
          <w:szCs w:val="22"/>
        </w:rPr>
      </w:pPr>
      <w:r w:rsidRPr="00382054">
        <w:rPr>
          <w:noProof/>
          <w:snapToGrid w:val="0"/>
          <w:sz w:val="22"/>
          <w:szCs w:val="24"/>
        </w:rPr>
        <w:t>Įprastų farmakologinio saugumo, kartotinių dozių toksiškumo, genotoksiškumo</w:t>
      </w:r>
      <w:r>
        <w:rPr>
          <w:noProof/>
          <w:snapToGrid w:val="0"/>
          <w:sz w:val="22"/>
          <w:szCs w:val="24"/>
        </w:rPr>
        <w:t xml:space="preserve"> ir</w:t>
      </w:r>
      <w:r w:rsidRPr="00382054">
        <w:rPr>
          <w:noProof/>
          <w:snapToGrid w:val="0"/>
          <w:sz w:val="22"/>
          <w:szCs w:val="24"/>
        </w:rPr>
        <w:t xml:space="preserve"> galimo kancerogeniškumo ikiklinikinių tyrimų duomenys specifinio pavojaus žmogui nerodo.</w:t>
      </w:r>
    </w:p>
    <w:p w14:paraId="04B599C4" w14:textId="77777777" w:rsidR="00EC1531" w:rsidRPr="00382054" w:rsidRDefault="00EC1531" w:rsidP="00EC1531">
      <w:pPr>
        <w:jc w:val="both"/>
        <w:rPr>
          <w:sz w:val="22"/>
          <w:szCs w:val="22"/>
        </w:rPr>
      </w:pPr>
      <w:r w:rsidRPr="00382054">
        <w:rPr>
          <w:sz w:val="22"/>
          <w:szCs w:val="22"/>
        </w:rPr>
        <w:t xml:space="preserve">Skiriant dideles kartotines dozes žiurkėms ir triušiams, </w:t>
      </w:r>
      <w:proofErr w:type="spellStart"/>
      <w:r w:rsidRPr="00382054">
        <w:rPr>
          <w:sz w:val="22"/>
          <w:szCs w:val="22"/>
        </w:rPr>
        <w:t>mizoprostolis</w:t>
      </w:r>
      <w:proofErr w:type="spellEnd"/>
      <w:r w:rsidRPr="00382054">
        <w:rPr>
          <w:sz w:val="22"/>
          <w:szCs w:val="22"/>
        </w:rPr>
        <w:t xml:space="preserve"> buvo </w:t>
      </w:r>
      <w:proofErr w:type="spellStart"/>
      <w:r w:rsidRPr="00382054">
        <w:rPr>
          <w:sz w:val="22"/>
          <w:szCs w:val="22"/>
        </w:rPr>
        <w:t>fetotoksiškas</w:t>
      </w:r>
      <w:proofErr w:type="spellEnd"/>
      <w:r w:rsidRPr="00382054">
        <w:rPr>
          <w:sz w:val="22"/>
          <w:szCs w:val="22"/>
        </w:rPr>
        <w:t xml:space="preserve"> ir </w:t>
      </w:r>
      <w:proofErr w:type="spellStart"/>
      <w:r w:rsidRPr="00382054">
        <w:rPr>
          <w:sz w:val="22"/>
          <w:szCs w:val="22"/>
        </w:rPr>
        <w:t>embriotoksiškas</w:t>
      </w:r>
      <w:proofErr w:type="spellEnd"/>
      <w:r w:rsidRPr="00382054">
        <w:rPr>
          <w:sz w:val="22"/>
          <w:szCs w:val="22"/>
        </w:rPr>
        <w:t xml:space="preserve">. Galimo </w:t>
      </w:r>
      <w:proofErr w:type="spellStart"/>
      <w:r w:rsidRPr="00382054">
        <w:rPr>
          <w:sz w:val="22"/>
          <w:szCs w:val="22"/>
        </w:rPr>
        <w:t>teratogeninio</w:t>
      </w:r>
      <w:proofErr w:type="spellEnd"/>
      <w:r w:rsidRPr="00382054">
        <w:rPr>
          <w:sz w:val="22"/>
          <w:szCs w:val="22"/>
        </w:rPr>
        <w:t xml:space="preserve"> poveikio nenustatyta.</w:t>
      </w:r>
    </w:p>
    <w:p w14:paraId="45D8B517" w14:textId="77777777" w:rsidR="00EC1531" w:rsidRPr="00382054" w:rsidRDefault="00EC1531" w:rsidP="00EC1531">
      <w:pPr>
        <w:rPr>
          <w:noProof/>
          <w:snapToGrid w:val="0"/>
          <w:sz w:val="22"/>
          <w:szCs w:val="24"/>
        </w:rPr>
      </w:pPr>
    </w:p>
    <w:p w14:paraId="25A818BC" w14:textId="77777777" w:rsidR="00EC1531" w:rsidRPr="00382054" w:rsidRDefault="00EC1531" w:rsidP="00EC1531">
      <w:pPr>
        <w:rPr>
          <w:sz w:val="22"/>
          <w:szCs w:val="22"/>
        </w:rPr>
      </w:pPr>
      <w:r w:rsidRPr="00382054">
        <w:rPr>
          <w:sz w:val="22"/>
          <w:szCs w:val="22"/>
        </w:rPr>
        <w:t>Atskirų ir kartotinių dozių tyrimuose su šunimis, žiurkėmis ir pelėmis, skiriant didesnes nei žmon</w:t>
      </w:r>
      <w:r>
        <w:rPr>
          <w:sz w:val="22"/>
          <w:szCs w:val="22"/>
        </w:rPr>
        <w:t>ėms</w:t>
      </w:r>
      <w:r w:rsidRPr="00382054">
        <w:rPr>
          <w:sz w:val="22"/>
          <w:szCs w:val="22"/>
        </w:rPr>
        <w:t xml:space="preserve"> skirtas dozes, </w:t>
      </w:r>
      <w:proofErr w:type="spellStart"/>
      <w:r w:rsidRPr="00382054">
        <w:rPr>
          <w:sz w:val="22"/>
          <w:szCs w:val="22"/>
        </w:rPr>
        <w:t>toksikologiniai</w:t>
      </w:r>
      <w:proofErr w:type="spellEnd"/>
      <w:r w:rsidRPr="00382054">
        <w:rPr>
          <w:sz w:val="22"/>
          <w:szCs w:val="22"/>
        </w:rPr>
        <w:t xml:space="preserve"> duomenys sutapo su jau žinomu farmakologiniu E tipo prostaglandinų poveikiu. Pagrindiniai simptomai buvo viduriavimas, vėmimas, vyzdžių išsiplėtimas, </w:t>
      </w:r>
      <w:r>
        <w:rPr>
          <w:sz w:val="22"/>
          <w:szCs w:val="22"/>
        </w:rPr>
        <w:t>drebėjimas (</w:t>
      </w:r>
      <w:proofErr w:type="spellStart"/>
      <w:r w:rsidRPr="00382054">
        <w:rPr>
          <w:sz w:val="22"/>
          <w:szCs w:val="22"/>
        </w:rPr>
        <w:t>tremoras</w:t>
      </w:r>
      <w:proofErr w:type="spellEnd"/>
      <w:r>
        <w:rPr>
          <w:sz w:val="22"/>
          <w:szCs w:val="22"/>
        </w:rPr>
        <w:t>)</w:t>
      </w:r>
      <w:r w:rsidRPr="00382054">
        <w:rPr>
          <w:sz w:val="22"/>
          <w:szCs w:val="22"/>
        </w:rPr>
        <w:t xml:space="preserve"> ir </w:t>
      </w:r>
      <w:proofErr w:type="spellStart"/>
      <w:r w:rsidRPr="00382054">
        <w:rPr>
          <w:sz w:val="22"/>
          <w:szCs w:val="22"/>
        </w:rPr>
        <w:t>hiperpireksija</w:t>
      </w:r>
      <w:proofErr w:type="spellEnd"/>
      <w:r w:rsidRPr="00382054">
        <w:rPr>
          <w:sz w:val="22"/>
          <w:szCs w:val="22"/>
        </w:rPr>
        <w:t>.</w:t>
      </w:r>
    </w:p>
    <w:p w14:paraId="3CC9B4EC" w14:textId="77777777" w:rsidR="00EC1531" w:rsidRPr="00382054" w:rsidRDefault="00EC1531" w:rsidP="00EC1531">
      <w:pPr>
        <w:rPr>
          <w:snapToGrid w:val="0"/>
          <w:sz w:val="22"/>
          <w:szCs w:val="24"/>
        </w:rPr>
      </w:pPr>
    </w:p>
    <w:p w14:paraId="212E864C" w14:textId="77777777" w:rsidR="00EC1531" w:rsidRPr="00382054" w:rsidRDefault="00EC1531" w:rsidP="00EC1531">
      <w:pPr>
        <w:rPr>
          <w:snapToGrid w:val="0"/>
          <w:sz w:val="22"/>
          <w:szCs w:val="24"/>
        </w:rPr>
      </w:pPr>
      <w:r w:rsidRPr="00382054">
        <w:rPr>
          <w:noProof/>
          <w:snapToGrid w:val="0"/>
          <w:sz w:val="22"/>
          <w:szCs w:val="24"/>
        </w:rPr>
        <w:t xml:space="preserve">Žiurkėms skiriant mizoprostolio į gimdą, bet ne per skrandį, reikšmingai padidėjo žiurkių žuvimas nuo </w:t>
      </w:r>
      <w:r w:rsidRPr="00382054">
        <w:rPr>
          <w:i/>
          <w:noProof/>
          <w:snapToGrid w:val="0"/>
          <w:sz w:val="22"/>
          <w:szCs w:val="24"/>
        </w:rPr>
        <w:t>Clostridium sordellii</w:t>
      </w:r>
      <w:r w:rsidRPr="00382054">
        <w:rPr>
          <w:noProof/>
          <w:snapToGrid w:val="0"/>
          <w:sz w:val="22"/>
          <w:szCs w:val="24"/>
        </w:rPr>
        <w:t xml:space="preserve"> sukeltos gimdos infekcijos ir atsparumo bakterijoms sutrikimas </w:t>
      </w:r>
      <w:r w:rsidRPr="00382054">
        <w:rPr>
          <w:i/>
          <w:noProof/>
          <w:snapToGrid w:val="0"/>
          <w:sz w:val="22"/>
          <w:szCs w:val="24"/>
        </w:rPr>
        <w:t>in vivo</w:t>
      </w:r>
      <w:r w:rsidRPr="00382054">
        <w:rPr>
          <w:noProof/>
          <w:snapToGrid w:val="0"/>
          <w:sz w:val="22"/>
          <w:szCs w:val="24"/>
        </w:rPr>
        <w:t>.</w:t>
      </w:r>
    </w:p>
    <w:p w14:paraId="10E2CCCE" w14:textId="77777777" w:rsidR="00EC1531" w:rsidRPr="00382054" w:rsidRDefault="00EC1531" w:rsidP="00EC1531">
      <w:pPr>
        <w:rPr>
          <w:snapToGrid w:val="0"/>
          <w:sz w:val="22"/>
          <w:szCs w:val="24"/>
        </w:rPr>
      </w:pPr>
    </w:p>
    <w:p w14:paraId="67D7C157" w14:textId="77777777" w:rsidR="00EC1531" w:rsidRPr="00382054" w:rsidRDefault="00EC1531" w:rsidP="00EC1531">
      <w:pPr>
        <w:rPr>
          <w:sz w:val="22"/>
          <w:szCs w:val="22"/>
        </w:rPr>
      </w:pPr>
      <w:r w:rsidRPr="00382054">
        <w:rPr>
          <w:sz w:val="22"/>
          <w:szCs w:val="22"/>
        </w:rPr>
        <w:t xml:space="preserve">Buvo pastebėta, kad </w:t>
      </w:r>
      <w:proofErr w:type="spellStart"/>
      <w:r w:rsidRPr="00382054">
        <w:rPr>
          <w:sz w:val="22"/>
          <w:szCs w:val="22"/>
        </w:rPr>
        <w:t>mizoprostolis</w:t>
      </w:r>
      <w:proofErr w:type="spellEnd"/>
      <w:r w:rsidRPr="00382054">
        <w:rPr>
          <w:sz w:val="22"/>
          <w:szCs w:val="22"/>
        </w:rPr>
        <w:t xml:space="preserve"> keičia kalcio homeostazę neuro-2a ląstelėse ir stiprina ląstelių funkcijos sutrikimą </w:t>
      </w:r>
      <w:proofErr w:type="spellStart"/>
      <w:r w:rsidRPr="00382054">
        <w:rPr>
          <w:i/>
          <w:sz w:val="22"/>
          <w:szCs w:val="22"/>
        </w:rPr>
        <w:t>in</w:t>
      </w:r>
      <w:proofErr w:type="spellEnd"/>
      <w:r w:rsidRPr="00382054">
        <w:rPr>
          <w:i/>
          <w:sz w:val="22"/>
          <w:szCs w:val="22"/>
        </w:rPr>
        <w:t xml:space="preserve"> </w:t>
      </w:r>
      <w:proofErr w:type="spellStart"/>
      <w:r w:rsidRPr="00382054">
        <w:rPr>
          <w:i/>
          <w:sz w:val="22"/>
          <w:szCs w:val="22"/>
        </w:rPr>
        <w:t>vitro</w:t>
      </w:r>
      <w:proofErr w:type="spellEnd"/>
      <w:r w:rsidRPr="00382054">
        <w:rPr>
          <w:sz w:val="22"/>
          <w:szCs w:val="22"/>
        </w:rPr>
        <w:t>. Kalcio homeostazės balanso sutrikimas gali paveikti ankstyvąjį neuronų vystymąsi</w:t>
      </w:r>
      <w:r>
        <w:rPr>
          <w:sz w:val="22"/>
          <w:szCs w:val="22"/>
        </w:rPr>
        <w:t>.</w:t>
      </w:r>
    </w:p>
    <w:p w14:paraId="5B2123E2" w14:textId="77777777" w:rsidR="00EC1531" w:rsidRPr="00382054" w:rsidRDefault="00EC1531" w:rsidP="00EC1531">
      <w:pPr>
        <w:rPr>
          <w:snapToGrid w:val="0"/>
          <w:sz w:val="22"/>
          <w:szCs w:val="24"/>
        </w:rPr>
      </w:pPr>
    </w:p>
    <w:p w14:paraId="216A89EB" w14:textId="77777777" w:rsidR="00EC1531" w:rsidRPr="00382054" w:rsidRDefault="00EC1531" w:rsidP="00EC1531">
      <w:pPr>
        <w:rPr>
          <w:snapToGrid w:val="0"/>
          <w:sz w:val="22"/>
          <w:szCs w:val="24"/>
        </w:rPr>
      </w:pPr>
    </w:p>
    <w:p w14:paraId="0F39B6AB" w14:textId="77777777" w:rsidR="00EC1531" w:rsidRPr="00382054" w:rsidRDefault="00EC1531" w:rsidP="00EC1531">
      <w:pPr>
        <w:keepNext/>
        <w:keepLines/>
        <w:tabs>
          <w:tab w:val="left" w:pos="567"/>
        </w:tabs>
        <w:outlineLvl w:val="2"/>
        <w:rPr>
          <w:b/>
          <w:bCs/>
          <w:snapToGrid w:val="0"/>
          <w:sz w:val="22"/>
          <w:szCs w:val="26"/>
        </w:rPr>
      </w:pPr>
      <w:r w:rsidRPr="00382054">
        <w:rPr>
          <w:b/>
          <w:bCs/>
          <w:snapToGrid w:val="0"/>
          <w:sz w:val="22"/>
          <w:szCs w:val="26"/>
        </w:rPr>
        <w:t>6.</w:t>
      </w:r>
      <w:r w:rsidRPr="00382054">
        <w:rPr>
          <w:b/>
          <w:bCs/>
          <w:snapToGrid w:val="0"/>
          <w:sz w:val="22"/>
          <w:szCs w:val="26"/>
        </w:rPr>
        <w:tab/>
        <w:t>FARMACINĖ INFORMACIJA</w:t>
      </w:r>
    </w:p>
    <w:p w14:paraId="34217DBC" w14:textId="77777777" w:rsidR="00EC1531" w:rsidRPr="00382054" w:rsidRDefault="00EC1531" w:rsidP="00EC1531">
      <w:pPr>
        <w:rPr>
          <w:snapToGrid w:val="0"/>
          <w:sz w:val="22"/>
          <w:szCs w:val="24"/>
        </w:rPr>
      </w:pPr>
    </w:p>
    <w:p w14:paraId="03E1774F" w14:textId="77777777" w:rsidR="00EC1531" w:rsidRPr="00382054" w:rsidRDefault="00EC1531" w:rsidP="00EC1531">
      <w:pPr>
        <w:keepNext/>
        <w:tabs>
          <w:tab w:val="left" w:pos="567"/>
        </w:tabs>
        <w:spacing w:line="260" w:lineRule="exact"/>
        <w:jc w:val="both"/>
        <w:outlineLvl w:val="3"/>
        <w:rPr>
          <w:b/>
          <w:bCs/>
          <w:snapToGrid w:val="0"/>
          <w:sz w:val="22"/>
          <w:szCs w:val="28"/>
        </w:rPr>
      </w:pPr>
      <w:r w:rsidRPr="00382054">
        <w:rPr>
          <w:b/>
          <w:bCs/>
          <w:snapToGrid w:val="0"/>
          <w:sz w:val="22"/>
          <w:szCs w:val="28"/>
        </w:rPr>
        <w:t>6.1</w:t>
      </w:r>
      <w:r w:rsidRPr="00382054">
        <w:rPr>
          <w:b/>
          <w:bCs/>
          <w:snapToGrid w:val="0"/>
          <w:sz w:val="22"/>
          <w:szCs w:val="28"/>
        </w:rPr>
        <w:tab/>
        <w:t>Pagalbinių medžiagų sąrašas</w:t>
      </w:r>
    </w:p>
    <w:p w14:paraId="7BAAB549" w14:textId="77777777" w:rsidR="00EC1531" w:rsidRPr="00382054" w:rsidRDefault="00EC1531" w:rsidP="00EC1531">
      <w:pPr>
        <w:rPr>
          <w:snapToGrid w:val="0"/>
          <w:sz w:val="22"/>
          <w:szCs w:val="24"/>
        </w:rPr>
      </w:pPr>
    </w:p>
    <w:p w14:paraId="5EF9BC6F" w14:textId="77777777" w:rsidR="00EC1531" w:rsidRPr="00382054" w:rsidRDefault="00EC1531" w:rsidP="00EC1531">
      <w:pPr>
        <w:rPr>
          <w:noProof/>
          <w:snapToGrid w:val="0"/>
          <w:sz w:val="22"/>
          <w:szCs w:val="24"/>
        </w:rPr>
      </w:pPr>
      <w:r w:rsidRPr="00382054">
        <w:rPr>
          <w:noProof/>
          <w:snapToGrid w:val="0"/>
          <w:sz w:val="22"/>
          <w:szCs w:val="24"/>
        </w:rPr>
        <w:t>Mikrokristalinė celiuliozė</w:t>
      </w:r>
    </w:p>
    <w:p w14:paraId="2DBEE589" w14:textId="77777777" w:rsidR="00EC1531" w:rsidRPr="00382054" w:rsidRDefault="00EC1531" w:rsidP="00EC1531">
      <w:pPr>
        <w:rPr>
          <w:noProof/>
          <w:snapToGrid w:val="0"/>
          <w:sz w:val="22"/>
          <w:szCs w:val="24"/>
        </w:rPr>
      </w:pPr>
      <w:r w:rsidRPr="00382054">
        <w:rPr>
          <w:noProof/>
          <w:snapToGrid w:val="0"/>
          <w:sz w:val="22"/>
          <w:szCs w:val="24"/>
        </w:rPr>
        <w:t>Hipromeliozė</w:t>
      </w:r>
    </w:p>
    <w:p w14:paraId="0F78923D" w14:textId="77777777" w:rsidR="00EC1531" w:rsidRPr="00382054" w:rsidRDefault="00EC1531" w:rsidP="00EC1531">
      <w:pPr>
        <w:rPr>
          <w:noProof/>
          <w:snapToGrid w:val="0"/>
          <w:sz w:val="22"/>
          <w:szCs w:val="24"/>
        </w:rPr>
      </w:pPr>
      <w:r w:rsidRPr="00382054">
        <w:rPr>
          <w:noProof/>
          <w:snapToGrid w:val="0"/>
          <w:sz w:val="22"/>
          <w:szCs w:val="24"/>
        </w:rPr>
        <w:t>Karboksimetilkrakmolo A natrio druska</w:t>
      </w:r>
    </w:p>
    <w:p w14:paraId="1F8EDCFE" w14:textId="77777777" w:rsidR="00EC1531" w:rsidRPr="00382054" w:rsidRDefault="00EC1531" w:rsidP="00EC1531">
      <w:pPr>
        <w:rPr>
          <w:noProof/>
          <w:snapToGrid w:val="0"/>
          <w:sz w:val="22"/>
          <w:szCs w:val="24"/>
        </w:rPr>
      </w:pPr>
      <w:r w:rsidRPr="00382054">
        <w:rPr>
          <w:noProof/>
          <w:snapToGrid w:val="0"/>
          <w:sz w:val="22"/>
          <w:szCs w:val="24"/>
        </w:rPr>
        <w:t>Hidrintas ricinų aliejus</w:t>
      </w:r>
    </w:p>
    <w:p w14:paraId="46C0C3E8" w14:textId="77777777" w:rsidR="00EC1531" w:rsidRPr="00382054" w:rsidRDefault="00EC1531" w:rsidP="00EC1531">
      <w:pPr>
        <w:rPr>
          <w:snapToGrid w:val="0"/>
          <w:sz w:val="22"/>
          <w:szCs w:val="24"/>
        </w:rPr>
      </w:pPr>
    </w:p>
    <w:p w14:paraId="6C2867A1" w14:textId="77777777" w:rsidR="00EC1531" w:rsidRPr="00382054" w:rsidRDefault="00EC1531" w:rsidP="00EC1531">
      <w:pPr>
        <w:keepNext/>
        <w:tabs>
          <w:tab w:val="left" w:pos="567"/>
        </w:tabs>
        <w:spacing w:line="260" w:lineRule="exact"/>
        <w:jc w:val="both"/>
        <w:outlineLvl w:val="3"/>
        <w:rPr>
          <w:b/>
          <w:bCs/>
          <w:snapToGrid w:val="0"/>
          <w:sz w:val="22"/>
          <w:szCs w:val="28"/>
        </w:rPr>
      </w:pPr>
      <w:r w:rsidRPr="00382054">
        <w:rPr>
          <w:b/>
          <w:bCs/>
          <w:snapToGrid w:val="0"/>
          <w:sz w:val="22"/>
          <w:szCs w:val="28"/>
        </w:rPr>
        <w:t>6.2</w:t>
      </w:r>
      <w:r w:rsidRPr="00382054">
        <w:rPr>
          <w:b/>
          <w:bCs/>
          <w:snapToGrid w:val="0"/>
          <w:sz w:val="22"/>
          <w:szCs w:val="28"/>
        </w:rPr>
        <w:tab/>
        <w:t>Nesuderinamumas</w:t>
      </w:r>
    </w:p>
    <w:p w14:paraId="651C8F36" w14:textId="77777777" w:rsidR="00EC1531" w:rsidRPr="00382054" w:rsidRDefault="00EC1531" w:rsidP="00EC1531">
      <w:pPr>
        <w:rPr>
          <w:snapToGrid w:val="0"/>
          <w:sz w:val="22"/>
          <w:szCs w:val="24"/>
        </w:rPr>
      </w:pPr>
    </w:p>
    <w:p w14:paraId="13AEF10C" w14:textId="77777777" w:rsidR="00EC1531" w:rsidRPr="00382054" w:rsidRDefault="00EC1531" w:rsidP="00EC1531">
      <w:pPr>
        <w:rPr>
          <w:snapToGrid w:val="0"/>
          <w:sz w:val="22"/>
          <w:szCs w:val="24"/>
        </w:rPr>
      </w:pPr>
      <w:r w:rsidRPr="00382054">
        <w:rPr>
          <w:noProof/>
          <w:snapToGrid w:val="0"/>
          <w:sz w:val="22"/>
          <w:szCs w:val="24"/>
        </w:rPr>
        <w:t>Duomenys nebūtini.</w:t>
      </w:r>
    </w:p>
    <w:p w14:paraId="39621873" w14:textId="77777777" w:rsidR="00EC1531" w:rsidRPr="00382054" w:rsidRDefault="00EC1531" w:rsidP="00EC1531">
      <w:pPr>
        <w:rPr>
          <w:snapToGrid w:val="0"/>
          <w:sz w:val="22"/>
          <w:szCs w:val="24"/>
        </w:rPr>
      </w:pPr>
    </w:p>
    <w:p w14:paraId="0350CB5F" w14:textId="77777777" w:rsidR="00EC1531" w:rsidRPr="00382054" w:rsidRDefault="00EC1531" w:rsidP="00EC1531">
      <w:pPr>
        <w:keepNext/>
        <w:tabs>
          <w:tab w:val="left" w:pos="567"/>
        </w:tabs>
        <w:spacing w:line="260" w:lineRule="exact"/>
        <w:jc w:val="both"/>
        <w:outlineLvl w:val="3"/>
        <w:rPr>
          <w:b/>
          <w:bCs/>
          <w:snapToGrid w:val="0"/>
          <w:sz w:val="22"/>
          <w:szCs w:val="28"/>
        </w:rPr>
      </w:pPr>
      <w:r w:rsidRPr="00382054">
        <w:rPr>
          <w:b/>
          <w:bCs/>
          <w:snapToGrid w:val="0"/>
          <w:sz w:val="22"/>
          <w:szCs w:val="28"/>
        </w:rPr>
        <w:t>6.3</w:t>
      </w:r>
      <w:r w:rsidRPr="00382054">
        <w:rPr>
          <w:b/>
          <w:bCs/>
          <w:snapToGrid w:val="0"/>
          <w:sz w:val="22"/>
          <w:szCs w:val="28"/>
        </w:rPr>
        <w:tab/>
        <w:t>Tinkamumo laikas</w:t>
      </w:r>
    </w:p>
    <w:p w14:paraId="4D96BBF3" w14:textId="77777777" w:rsidR="00EC1531" w:rsidRPr="00382054" w:rsidRDefault="00EC1531" w:rsidP="00EC1531">
      <w:pPr>
        <w:rPr>
          <w:snapToGrid w:val="0"/>
          <w:sz w:val="22"/>
          <w:szCs w:val="24"/>
        </w:rPr>
      </w:pPr>
    </w:p>
    <w:p w14:paraId="2AB53B36" w14:textId="77777777" w:rsidR="00EC1531" w:rsidRPr="00382054" w:rsidRDefault="00EC1531" w:rsidP="00EC1531">
      <w:pPr>
        <w:rPr>
          <w:sz w:val="22"/>
          <w:szCs w:val="22"/>
        </w:rPr>
      </w:pPr>
      <w:r w:rsidRPr="00382054">
        <w:rPr>
          <w:sz w:val="22"/>
          <w:szCs w:val="22"/>
        </w:rPr>
        <w:t>PVC-PCTFE/</w:t>
      </w:r>
      <w:proofErr w:type="spellStart"/>
      <w:r w:rsidRPr="00382054">
        <w:rPr>
          <w:sz w:val="22"/>
          <w:szCs w:val="22"/>
        </w:rPr>
        <w:t>Alu</w:t>
      </w:r>
      <w:proofErr w:type="spellEnd"/>
      <w:r w:rsidRPr="00382054">
        <w:rPr>
          <w:sz w:val="22"/>
          <w:szCs w:val="22"/>
        </w:rPr>
        <w:t xml:space="preserve"> lizdinė plokštelė: 1 metai.</w:t>
      </w:r>
    </w:p>
    <w:p w14:paraId="05AD609C" w14:textId="77777777" w:rsidR="00EC1531" w:rsidRPr="00382054" w:rsidRDefault="00EC1531" w:rsidP="00EC1531">
      <w:pPr>
        <w:rPr>
          <w:snapToGrid w:val="0"/>
          <w:sz w:val="22"/>
          <w:szCs w:val="24"/>
        </w:rPr>
      </w:pPr>
      <w:r w:rsidRPr="00382054">
        <w:rPr>
          <w:snapToGrid w:val="0"/>
          <w:sz w:val="22"/>
          <w:szCs w:val="24"/>
        </w:rPr>
        <w:t>OPA-</w:t>
      </w:r>
      <w:proofErr w:type="spellStart"/>
      <w:r w:rsidRPr="00382054">
        <w:rPr>
          <w:snapToGrid w:val="0"/>
          <w:sz w:val="22"/>
          <w:szCs w:val="24"/>
        </w:rPr>
        <w:t>Alu</w:t>
      </w:r>
      <w:proofErr w:type="spellEnd"/>
      <w:r w:rsidRPr="00382054">
        <w:rPr>
          <w:snapToGrid w:val="0"/>
          <w:sz w:val="22"/>
          <w:szCs w:val="24"/>
        </w:rPr>
        <w:t>-PVC/</w:t>
      </w:r>
      <w:proofErr w:type="spellStart"/>
      <w:r w:rsidRPr="00382054">
        <w:rPr>
          <w:snapToGrid w:val="0"/>
          <w:sz w:val="22"/>
          <w:szCs w:val="24"/>
        </w:rPr>
        <w:t>Alu</w:t>
      </w:r>
      <w:proofErr w:type="spellEnd"/>
      <w:r w:rsidRPr="00382054">
        <w:rPr>
          <w:snapToGrid w:val="0"/>
          <w:sz w:val="22"/>
          <w:szCs w:val="24"/>
        </w:rPr>
        <w:t xml:space="preserve"> lizdinė plokštelė: 2 metai.</w:t>
      </w:r>
    </w:p>
    <w:p w14:paraId="675FF9EA" w14:textId="77777777" w:rsidR="00EC1531" w:rsidRPr="00382054" w:rsidRDefault="00EC1531" w:rsidP="00EC1531">
      <w:pPr>
        <w:rPr>
          <w:snapToGrid w:val="0"/>
          <w:sz w:val="22"/>
          <w:szCs w:val="24"/>
        </w:rPr>
      </w:pPr>
    </w:p>
    <w:p w14:paraId="68037D84" w14:textId="77777777" w:rsidR="00EC1531" w:rsidRPr="00382054" w:rsidRDefault="00EC1531" w:rsidP="00EC1531">
      <w:pPr>
        <w:keepNext/>
        <w:tabs>
          <w:tab w:val="left" w:pos="567"/>
        </w:tabs>
        <w:spacing w:line="260" w:lineRule="exact"/>
        <w:jc w:val="both"/>
        <w:outlineLvl w:val="3"/>
        <w:rPr>
          <w:b/>
          <w:bCs/>
          <w:snapToGrid w:val="0"/>
          <w:sz w:val="22"/>
          <w:szCs w:val="28"/>
        </w:rPr>
      </w:pPr>
      <w:r w:rsidRPr="00382054">
        <w:rPr>
          <w:b/>
          <w:bCs/>
          <w:snapToGrid w:val="0"/>
          <w:sz w:val="22"/>
          <w:szCs w:val="28"/>
        </w:rPr>
        <w:t>6.4</w:t>
      </w:r>
      <w:r w:rsidRPr="00382054">
        <w:rPr>
          <w:b/>
          <w:bCs/>
          <w:snapToGrid w:val="0"/>
          <w:sz w:val="22"/>
          <w:szCs w:val="28"/>
        </w:rPr>
        <w:tab/>
        <w:t>Specialios laikymo sąlygos</w:t>
      </w:r>
    </w:p>
    <w:p w14:paraId="68F3264A" w14:textId="77777777" w:rsidR="00EC1531" w:rsidRPr="00382054" w:rsidRDefault="00EC1531" w:rsidP="00EC1531">
      <w:pPr>
        <w:rPr>
          <w:snapToGrid w:val="0"/>
          <w:sz w:val="22"/>
          <w:szCs w:val="24"/>
        </w:rPr>
      </w:pPr>
    </w:p>
    <w:p w14:paraId="5310CFF4" w14:textId="77777777" w:rsidR="00EC1531" w:rsidRDefault="00EC1531" w:rsidP="00EC1531">
      <w:pPr>
        <w:numPr>
          <w:ilvl w:val="12"/>
          <w:numId w:val="0"/>
        </w:numPr>
        <w:ind w:right="-2"/>
        <w:rPr>
          <w:snapToGrid w:val="0"/>
          <w:sz w:val="22"/>
          <w:szCs w:val="24"/>
        </w:rPr>
      </w:pPr>
      <w:r w:rsidRPr="00382054">
        <w:rPr>
          <w:snapToGrid w:val="0"/>
          <w:sz w:val="22"/>
          <w:szCs w:val="24"/>
        </w:rPr>
        <w:t>Laikyti ne aukštesnėje kaip 25 ˚C temperatūroje.</w:t>
      </w:r>
    </w:p>
    <w:p w14:paraId="4706B322" w14:textId="77777777" w:rsidR="00EC1531" w:rsidRPr="00382054" w:rsidRDefault="00EC1531" w:rsidP="00EC1531">
      <w:pPr>
        <w:numPr>
          <w:ilvl w:val="12"/>
          <w:numId w:val="0"/>
        </w:numPr>
        <w:ind w:right="-2"/>
        <w:rPr>
          <w:snapToGrid w:val="0"/>
          <w:sz w:val="22"/>
          <w:szCs w:val="24"/>
        </w:rPr>
      </w:pPr>
      <w:r>
        <w:rPr>
          <w:snapToGrid w:val="0"/>
          <w:sz w:val="22"/>
          <w:szCs w:val="24"/>
        </w:rPr>
        <w:t>Kiekviena ne lizdinėje plokštelėje laikyta arba nedelsiant nesuvartota tabletė turi būti išmesta.</w:t>
      </w:r>
    </w:p>
    <w:p w14:paraId="671303FA" w14:textId="77777777" w:rsidR="00EC1531" w:rsidRPr="00382054" w:rsidRDefault="00EC1531" w:rsidP="00EC1531">
      <w:pPr>
        <w:rPr>
          <w:snapToGrid w:val="0"/>
          <w:sz w:val="22"/>
          <w:szCs w:val="24"/>
        </w:rPr>
      </w:pPr>
    </w:p>
    <w:p w14:paraId="5F8C8BD9" w14:textId="77777777" w:rsidR="00EC1531" w:rsidRPr="00382054" w:rsidRDefault="00EC1531" w:rsidP="00EC1531">
      <w:pPr>
        <w:keepNext/>
        <w:tabs>
          <w:tab w:val="left" w:pos="567"/>
        </w:tabs>
        <w:spacing w:line="260" w:lineRule="exact"/>
        <w:jc w:val="both"/>
        <w:outlineLvl w:val="3"/>
        <w:rPr>
          <w:b/>
          <w:bCs/>
          <w:snapToGrid w:val="0"/>
          <w:sz w:val="22"/>
          <w:szCs w:val="28"/>
        </w:rPr>
      </w:pPr>
      <w:r w:rsidRPr="00382054">
        <w:rPr>
          <w:b/>
          <w:bCs/>
          <w:snapToGrid w:val="0"/>
          <w:sz w:val="22"/>
          <w:szCs w:val="28"/>
        </w:rPr>
        <w:t>6.5</w:t>
      </w:r>
      <w:r w:rsidRPr="00382054">
        <w:rPr>
          <w:b/>
          <w:bCs/>
          <w:snapToGrid w:val="0"/>
          <w:sz w:val="22"/>
          <w:szCs w:val="28"/>
        </w:rPr>
        <w:tab/>
      </w:r>
      <w:proofErr w:type="spellStart"/>
      <w:r w:rsidRPr="00382054">
        <w:rPr>
          <w:b/>
          <w:bCs/>
          <w:snapToGrid w:val="0"/>
          <w:sz w:val="22"/>
          <w:szCs w:val="28"/>
        </w:rPr>
        <w:t>Talpyklės</w:t>
      </w:r>
      <w:proofErr w:type="spellEnd"/>
      <w:r w:rsidRPr="00382054">
        <w:rPr>
          <w:b/>
          <w:bCs/>
          <w:snapToGrid w:val="0"/>
          <w:sz w:val="22"/>
          <w:szCs w:val="28"/>
        </w:rPr>
        <w:t xml:space="preserve"> pobūdis ir jos turinys</w:t>
      </w:r>
      <w:r w:rsidRPr="00382054">
        <w:rPr>
          <w:b/>
          <w:noProof/>
          <w:snapToGrid w:val="0"/>
          <w:sz w:val="22"/>
          <w:szCs w:val="24"/>
        </w:rPr>
        <w:t xml:space="preserve"> </w:t>
      </w:r>
    </w:p>
    <w:p w14:paraId="2DDDF19A" w14:textId="77777777" w:rsidR="00EC1531" w:rsidRPr="00382054" w:rsidRDefault="00EC1531" w:rsidP="00EC1531">
      <w:pPr>
        <w:rPr>
          <w:snapToGrid w:val="0"/>
          <w:sz w:val="22"/>
          <w:szCs w:val="24"/>
        </w:rPr>
      </w:pPr>
    </w:p>
    <w:p w14:paraId="368A7EC2" w14:textId="77777777" w:rsidR="00EC1531" w:rsidRPr="00382054" w:rsidRDefault="00EC1531" w:rsidP="00EC1531">
      <w:pPr>
        <w:rPr>
          <w:noProof/>
          <w:snapToGrid w:val="0"/>
          <w:sz w:val="22"/>
          <w:szCs w:val="24"/>
        </w:rPr>
      </w:pPr>
      <w:r w:rsidRPr="00382054">
        <w:rPr>
          <w:noProof/>
          <w:snapToGrid w:val="0"/>
          <w:sz w:val="22"/>
          <w:szCs w:val="24"/>
        </w:rPr>
        <w:t>1, 4, 16 ar</w:t>
      </w:r>
      <w:r>
        <w:rPr>
          <w:noProof/>
          <w:snapToGrid w:val="0"/>
          <w:sz w:val="22"/>
          <w:szCs w:val="24"/>
        </w:rPr>
        <w:t>ba</w:t>
      </w:r>
      <w:r w:rsidRPr="00382054">
        <w:rPr>
          <w:noProof/>
          <w:snapToGrid w:val="0"/>
          <w:sz w:val="22"/>
          <w:szCs w:val="24"/>
        </w:rPr>
        <w:t xml:space="preserve"> 40 tablečių karto</w:t>
      </w:r>
      <w:r>
        <w:rPr>
          <w:noProof/>
          <w:snapToGrid w:val="0"/>
          <w:sz w:val="22"/>
          <w:szCs w:val="24"/>
        </w:rPr>
        <w:t>no</w:t>
      </w:r>
      <w:r w:rsidRPr="00382054">
        <w:rPr>
          <w:noProof/>
          <w:snapToGrid w:val="0"/>
          <w:sz w:val="22"/>
          <w:szCs w:val="24"/>
        </w:rPr>
        <w:t xml:space="preserve"> dėžutėje.</w:t>
      </w:r>
    </w:p>
    <w:p w14:paraId="7A2D9BD5" w14:textId="77777777" w:rsidR="00EC1531" w:rsidRPr="00382054" w:rsidRDefault="00EC1531" w:rsidP="00EC1531">
      <w:pPr>
        <w:rPr>
          <w:snapToGrid w:val="0"/>
          <w:sz w:val="22"/>
          <w:szCs w:val="24"/>
        </w:rPr>
      </w:pPr>
      <w:r w:rsidRPr="00382054">
        <w:rPr>
          <w:noProof/>
          <w:snapToGrid w:val="0"/>
          <w:sz w:val="22"/>
          <w:szCs w:val="24"/>
        </w:rPr>
        <w:lastRenderedPageBreak/>
        <w:t xml:space="preserve">Tabletės supakuotos </w:t>
      </w:r>
      <w:r>
        <w:rPr>
          <w:noProof/>
          <w:snapToGrid w:val="0"/>
          <w:sz w:val="22"/>
          <w:szCs w:val="24"/>
        </w:rPr>
        <w:t xml:space="preserve">perforuotose </w:t>
      </w:r>
      <w:r w:rsidRPr="00382054">
        <w:rPr>
          <w:noProof/>
          <w:snapToGrid w:val="0"/>
          <w:sz w:val="22"/>
          <w:szCs w:val="24"/>
        </w:rPr>
        <w:t xml:space="preserve">dalomosiose PVC-PCTFE/Al arba </w:t>
      </w:r>
      <w:r w:rsidRPr="001B1E66">
        <w:rPr>
          <w:noProof/>
          <w:snapToGrid w:val="0"/>
          <w:sz w:val="22"/>
          <w:szCs w:val="24"/>
        </w:rPr>
        <w:t>OPA-Alu-PVC/Alu</w:t>
      </w:r>
      <w:r w:rsidRPr="00382054">
        <w:rPr>
          <w:noProof/>
          <w:snapToGrid w:val="0"/>
          <w:sz w:val="22"/>
          <w:szCs w:val="24"/>
        </w:rPr>
        <w:t xml:space="preserve"> lizdinėse plokštelėse.</w:t>
      </w:r>
    </w:p>
    <w:p w14:paraId="42C045E5" w14:textId="77777777" w:rsidR="00EC1531" w:rsidRPr="00382054" w:rsidRDefault="00EC1531" w:rsidP="00EC1531">
      <w:pPr>
        <w:rPr>
          <w:snapToGrid w:val="0"/>
          <w:sz w:val="22"/>
          <w:szCs w:val="24"/>
        </w:rPr>
      </w:pPr>
      <w:r w:rsidRPr="00382054">
        <w:rPr>
          <w:noProof/>
          <w:snapToGrid w:val="0"/>
          <w:sz w:val="22"/>
          <w:szCs w:val="24"/>
        </w:rPr>
        <w:t>Gali būti tiekiamos ne visų dydžių pakuotės.</w:t>
      </w:r>
    </w:p>
    <w:p w14:paraId="6546446C" w14:textId="77777777" w:rsidR="00EC1531" w:rsidRPr="00382054" w:rsidRDefault="00EC1531" w:rsidP="00EC1531">
      <w:pPr>
        <w:rPr>
          <w:snapToGrid w:val="0"/>
          <w:sz w:val="22"/>
          <w:szCs w:val="24"/>
        </w:rPr>
      </w:pPr>
    </w:p>
    <w:p w14:paraId="53BBC218" w14:textId="77777777" w:rsidR="00EC1531" w:rsidRPr="00382054" w:rsidRDefault="00EC1531" w:rsidP="00EC1531">
      <w:pPr>
        <w:keepNext/>
        <w:tabs>
          <w:tab w:val="left" w:pos="567"/>
        </w:tabs>
        <w:spacing w:line="260" w:lineRule="exact"/>
        <w:jc w:val="both"/>
        <w:outlineLvl w:val="3"/>
        <w:rPr>
          <w:b/>
          <w:bCs/>
          <w:snapToGrid w:val="0"/>
          <w:sz w:val="22"/>
          <w:szCs w:val="28"/>
        </w:rPr>
      </w:pPr>
      <w:bookmarkStart w:id="0" w:name="OLE_LINK1"/>
      <w:r w:rsidRPr="00382054">
        <w:rPr>
          <w:b/>
          <w:bCs/>
          <w:snapToGrid w:val="0"/>
          <w:sz w:val="22"/>
          <w:szCs w:val="28"/>
        </w:rPr>
        <w:t>6.6</w:t>
      </w:r>
      <w:r w:rsidRPr="00382054">
        <w:rPr>
          <w:b/>
          <w:bCs/>
          <w:snapToGrid w:val="0"/>
          <w:sz w:val="22"/>
          <w:szCs w:val="28"/>
        </w:rPr>
        <w:tab/>
        <w:t xml:space="preserve">Specialūs reikalavimai atliekoms tvarkyti </w:t>
      </w:r>
    </w:p>
    <w:bookmarkEnd w:id="0"/>
    <w:p w14:paraId="6511EAE8" w14:textId="77777777" w:rsidR="00EC1531" w:rsidRPr="00382054" w:rsidRDefault="00EC1531" w:rsidP="00EC1531">
      <w:pPr>
        <w:rPr>
          <w:snapToGrid w:val="0"/>
          <w:sz w:val="22"/>
          <w:szCs w:val="24"/>
        </w:rPr>
      </w:pPr>
    </w:p>
    <w:p w14:paraId="7B6DBE77" w14:textId="77777777" w:rsidR="00EC1531" w:rsidRPr="00382054" w:rsidRDefault="00EC1531" w:rsidP="00EC1531">
      <w:pPr>
        <w:rPr>
          <w:snapToGrid w:val="0"/>
          <w:sz w:val="22"/>
          <w:szCs w:val="24"/>
        </w:rPr>
      </w:pPr>
      <w:r w:rsidRPr="00382054">
        <w:rPr>
          <w:noProof/>
          <w:snapToGrid w:val="0"/>
          <w:sz w:val="22"/>
          <w:szCs w:val="24"/>
        </w:rPr>
        <w:t>Specialių reikalavimų nėra.</w:t>
      </w:r>
    </w:p>
    <w:p w14:paraId="3C30C28F" w14:textId="77777777" w:rsidR="00EC1531" w:rsidRPr="00382054" w:rsidRDefault="00EC1531" w:rsidP="00EC1531">
      <w:pPr>
        <w:rPr>
          <w:snapToGrid w:val="0"/>
          <w:sz w:val="22"/>
          <w:szCs w:val="24"/>
        </w:rPr>
      </w:pPr>
      <w:r w:rsidRPr="00382054">
        <w:rPr>
          <w:noProof/>
          <w:snapToGrid w:val="0"/>
          <w:sz w:val="22"/>
          <w:szCs w:val="24"/>
        </w:rPr>
        <w:t>Nesuvartotą vaistinį preparatą ar atliekas reikia tvarkyti laikantis vietinių reikalavimų.</w:t>
      </w:r>
    </w:p>
    <w:p w14:paraId="35A4AE02" w14:textId="77777777" w:rsidR="00EC1531" w:rsidRPr="00382054" w:rsidRDefault="00EC1531" w:rsidP="00EC1531">
      <w:pPr>
        <w:rPr>
          <w:snapToGrid w:val="0"/>
          <w:sz w:val="22"/>
          <w:szCs w:val="24"/>
        </w:rPr>
      </w:pPr>
    </w:p>
    <w:p w14:paraId="09B45633" w14:textId="77777777" w:rsidR="00EC1531" w:rsidRPr="00382054" w:rsidRDefault="00EC1531" w:rsidP="00EC1531">
      <w:pPr>
        <w:rPr>
          <w:snapToGrid w:val="0"/>
          <w:sz w:val="22"/>
          <w:szCs w:val="24"/>
        </w:rPr>
      </w:pPr>
    </w:p>
    <w:p w14:paraId="665BA357" w14:textId="77777777" w:rsidR="00EC1531" w:rsidRPr="00382054" w:rsidRDefault="00EC1531" w:rsidP="00EC1531">
      <w:pPr>
        <w:keepNext/>
        <w:keepLines/>
        <w:tabs>
          <w:tab w:val="left" w:pos="567"/>
        </w:tabs>
        <w:outlineLvl w:val="2"/>
        <w:rPr>
          <w:b/>
          <w:bCs/>
          <w:snapToGrid w:val="0"/>
          <w:sz w:val="22"/>
          <w:szCs w:val="26"/>
        </w:rPr>
      </w:pPr>
      <w:r w:rsidRPr="00382054">
        <w:rPr>
          <w:b/>
          <w:bCs/>
          <w:snapToGrid w:val="0"/>
          <w:sz w:val="22"/>
          <w:szCs w:val="26"/>
        </w:rPr>
        <w:t>7.</w:t>
      </w:r>
      <w:r w:rsidRPr="00382054">
        <w:rPr>
          <w:b/>
          <w:bCs/>
          <w:snapToGrid w:val="0"/>
          <w:sz w:val="22"/>
          <w:szCs w:val="26"/>
        </w:rPr>
        <w:tab/>
        <w:t>REGISTRUOTOJAS</w:t>
      </w:r>
    </w:p>
    <w:p w14:paraId="64961F03" w14:textId="77777777" w:rsidR="00EC1531" w:rsidRPr="00382054" w:rsidRDefault="00EC1531" w:rsidP="00EC1531">
      <w:pPr>
        <w:rPr>
          <w:snapToGrid w:val="0"/>
          <w:sz w:val="22"/>
          <w:szCs w:val="24"/>
        </w:rPr>
      </w:pPr>
    </w:p>
    <w:p w14:paraId="6E30B132" w14:textId="77777777" w:rsidR="00EC1531" w:rsidRPr="00382054" w:rsidRDefault="00EC1531" w:rsidP="00EC1531">
      <w:pPr>
        <w:rPr>
          <w:noProof/>
          <w:snapToGrid w:val="0"/>
          <w:sz w:val="22"/>
          <w:szCs w:val="24"/>
        </w:rPr>
      </w:pPr>
      <w:r w:rsidRPr="00382054">
        <w:rPr>
          <w:noProof/>
          <w:snapToGrid w:val="0"/>
          <w:sz w:val="22"/>
          <w:szCs w:val="24"/>
        </w:rPr>
        <w:t>EXELGYN</w:t>
      </w:r>
    </w:p>
    <w:p w14:paraId="5D0AB5B6" w14:textId="77777777" w:rsidR="00EC1531" w:rsidRPr="00382054" w:rsidRDefault="00EC1531" w:rsidP="00EC1531">
      <w:pPr>
        <w:rPr>
          <w:noProof/>
          <w:snapToGrid w:val="0"/>
          <w:sz w:val="22"/>
          <w:szCs w:val="24"/>
        </w:rPr>
      </w:pPr>
      <w:r w:rsidRPr="00382054">
        <w:rPr>
          <w:noProof/>
          <w:snapToGrid w:val="0"/>
          <w:sz w:val="22"/>
          <w:szCs w:val="24"/>
        </w:rPr>
        <w:t>216 boulevard Saint-Germain</w:t>
      </w:r>
    </w:p>
    <w:p w14:paraId="7EE9EC57" w14:textId="77777777" w:rsidR="00EC1531" w:rsidRPr="00382054" w:rsidRDefault="00EC1531" w:rsidP="00EC1531">
      <w:pPr>
        <w:rPr>
          <w:noProof/>
          <w:snapToGrid w:val="0"/>
          <w:sz w:val="22"/>
          <w:szCs w:val="24"/>
        </w:rPr>
      </w:pPr>
      <w:r w:rsidRPr="00382054">
        <w:rPr>
          <w:noProof/>
          <w:snapToGrid w:val="0"/>
          <w:sz w:val="22"/>
          <w:szCs w:val="24"/>
        </w:rPr>
        <w:t>75007 Paris</w:t>
      </w:r>
    </w:p>
    <w:p w14:paraId="6F1CD504" w14:textId="77777777" w:rsidR="00EC1531" w:rsidRPr="00382054" w:rsidRDefault="00EC1531" w:rsidP="00EC1531">
      <w:pPr>
        <w:rPr>
          <w:noProof/>
          <w:snapToGrid w:val="0"/>
          <w:sz w:val="22"/>
          <w:szCs w:val="24"/>
        </w:rPr>
      </w:pPr>
      <w:r w:rsidRPr="00382054">
        <w:rPr>
          <w:noProof/>
          <w:snapToGrid w:val="0"/>
          <w:sz w:val="22"/>
          <w:szCs w:val="24"/>
        </w:rPr>
        <w:t>Prancūzija</w:t>
      </w:r>
    </w:p>
    <w:p w14:paraId="4024EDC5" w14:textId="77777777" w:rsidR="00EC1531" w:rsidRPr="00382054" w:rsidRDefault="00EC1531" w:rsidP="00EC1531">
      <w:pPr>
        <w:rPr>
          <w:snapToGrid w:val="0"/>
          <w:sz w:val="22"/>
          <w:szCs w:val="24"/>
        </w:rPr>
      </w:pPr>
    </w:p>
    <w:p w14:paraId="63C26705" w14:textId="77777777" w:rsidR="00EC1531" w:rsidRPr="00382054" w:rsidRDefault="00EC1531" w:rsidP="00EC1531">
      <w:pPr>
        <w:rPr>
          <w:snapToGrid w:val="0"/>
          <w:sz w:val="22"/>
          <w:szCs w:val="24"/>
        </w:rPr>
      </w:pPr>
    </w:p>
    <w:p w14:paraId="33F71D75" w14:textId="77777777" w:rsidR="00EC1531" w:rsidRPr="00382054" w:rsidRDefault="00EC1531" w:rsidP="00EC1531">
      <w:pPr>
        <w:keepNext/>
        <w:keepLines/>
        <w:tabs>
          <w:tab w:val="left" w:pos="567"/>
        </w:tabs>
        <w:outlineLvl w:val="2"/>
        <w:rPr>
          <w:b/>
          <w:bCs/>
          <w:snapToGrid w:val="0"/>
          <w:sz w:val="22"/>
          <w:szCs w:val="26"/>
        </w:rPr>
      </w:pPr>
      <w:r w:rsidRPr="00382054">
        <w:rPr>
          <w:b/>
          <w:bCs/>
          <w:snapToGrid w:val="0"/>
          <w:sz w:val="22"/>
          <w:szCs w:val="26"/>
        </w:rPr>
        <w:t>8.</w:t>
      </w:r>
      <w:r w:rsidRPr="00382054">
        <w:rPr>
          <w:b/>
          <w:bCs/>
          <w:snapToGrid w:val="0"/>
          <w:sz w:val="22"/>
          <w:szCs w:val="26"/>
        </w:rPr>
        <w:tab/>
        <w:t xml:space="preserve">REGISTRACIJOS </w:t>
      </w:r>
      <w:r w:rsidRPr="00382054">
        <w:rPr>
          <w:b/>
          <w:bCs/>
          <w:noProof/>
          <w:snapToGrid w:val="0"/>
          <w:sz w:val="22"/>
          <w:szCs w:val="22"/>
        </w:rPr>
        <w:t>PAŽYMĖJIMO</w:t>
      </w:r>
      <w:r w:rsidRPr="00382054">
        <w:rPr>
          <w:b/>
          <w:bCs/>
          <w:snapToGrid w:val="0"/>
          <w:sz w:val="22"/>
          <w:szCs w:val="26"/>
        </w:rPr>
        <w:t xml:space="preserve"> NUMERIS (-IAI) </w:t>
      </w:r>
    </w:p>
    <w:p w14:paraId="2A31E7E6" w14:textId="77777777" w:rsidR="00EC1531" w:rsidRDefault="00EC1531" w:rsidP="00EC1531">
      <w:pPr>
        <w:rPr>
          <w:snapToGrid w:val="0"/>
          <w:sz w:val="22"/>
          <w:szCs w:val="24"/>
        </w:rPr>
      </w:pPr>
    </w:p>
    <w:p w14:paraId="579A2697" w14:textId="77777777" w:rsidR="00EC1531" w:rsidRPr="00FA1452" w:rsidRDefault="00EC1531" w:rsidP="00EC1531">
      <w:pPr>
        <w:autoSpaceDE w:val="0"/>
        <w:autoSpaceDN w:val="0"/>
        <w:adjustRightInd w:val="0"/>
        <w:rPr>
          <w:sz w:val="22"/>
          <w:szCs w:val="22"/>
        </w:rPr>
      </w:pPr>
      <w:r w:rsidRPr="00FA1452">
        <w:rPr>
          <w:sz w:val="22"/>
          <w:szCs w:val="22"/>
        </w:rPr>
        <w:t>LT/1/22/5077/001 – N1</w:t>
      </w:r>
    </w:p>
    <w:p w14:paraId="4FC745FF" w14:textId="77777777" w:rsidR="00EC1531" w:rsidRPr="00FA1452" w:rsidRDefault="00EC1531" w:rsidP="00EC1531">
      <w:pPr>
        <w:autoSpaceDE w:val="0"/>
        <w:autoSpaceDN w:val="0"/>
        <w:adjustRightInd w:val="0"/>
        <w:rPr>
          <w:sz w:val="22"/>
          <w:szCs w:val="22"/>
        </w:rPr>
      </w:pPr>
      <w:r w:rsidRPr="00FA1452">
        <w:rPr>
          <w:sz w:val="22"/>
          <w:szCs w:val="22"/>
        </w:rPr>
        <w:t>LT/1/22/5077/002 – N4</w:t>
      </w:r>
    </w:p>
    <w:p w14:paraId="2AD52AFE" w14:textId="77777777" w:rsidR="00EC1531" w:rsidRPr="00FA1452" w:rsidRDefault="00EC1531" w:rsidP="00EC1531">
      <w:pPr>
        <w:autoSpaceDE w:val="0"/>
        <w:autoSpaceDN w:val="0"/>
        <w:adjustRightInd w:val="0"/>
        <w:rPr>
          <w:sz w:val="22"/>
          <w:szCs w:val="22"/>
        </w:rPr>
      </w:pPr>
      <w:r w:rsidRPr="00FA1452">
        <w:rPr>
          <w:sz w:val="22"/>
          <w:szCs w:val="22"/>
        </w:rPr>
        <w:t>LT/1/22/5077/003 – N16</w:t>
      </w:r>
    </w:p>
    <w:p w14:paraId="4EDF2691" w14:textId="77777777" w:rsidR="00EC1531" w:rsidRPr="00FA1452" w:rsidRDefault="00EC1531" w:rsidP="00EC1531">
      <w:pPr>
        <w:rPr>
          <w:sz w:val="22"/>
          <w:szCs w:val="22"/>
        </w:rPr>
      </w:pPr>
      <w:r w:rsidRPr="00FA1452">
        <w:rPr>
          <w:sz w:val="22"/>
          <w:szCs w:val="22"/>
        </w:rPr>
        <w:t>LT/1/22/5077/004 – N40</w:t>
      </w:r>
    </w:p>
    <w:p w14:paraId="61D76FC6" w14:textId="77777777" w:rsidR="00EC1531" w:rsidRPr="00FA1452" w:rsidRDefault="00EC1531" w:rsidP="00EC1531">
      <w:pPr>
        <w:rPr>
          <w:snapToGrid w:val="0"/>
          <w:sz w:val="22"/>
          <w:szCs w:val="22"/>
        </w:rPr>
      </w:pPr>
    </w:p>
    <w:p w14:paraId="20E7FCBD" w14:textId="77777777" w:rsidR="00EC1531" w:rsidRPr="00382054" w:rsidRDefault="00EC1531" w:rsidP="00EC1531">
      <w:pPr>
        <w:rPr>
          <w:snapToGrid w:val="0"/>
          <w:sz w:val="22"/>
          <w:szCs w:val="24"/>
        </w:rPr>
      </w:pPr>
    </w:p>
    <w:p w14:paraId="7ED79129" w14:textId="77777777" w:rsidR="00EC1531" w:rsidRPr="00382054" w:rsidRDefault="00EC1531" w:rsidP="00EC1531">
      <w:pPr>
        <w:keepNext/>
        <w:keepLines/>
        <w:tabs>
          <w:tab w:val="left" w:pos="567"/>
        </w:tabs>
        <w:outlineLvl w:val="2"/>
        <w:rPr>
          <w:b/>
          <w:bCs/>
          <w:snapToGrid w:val="0"/>
          <w:sz w:val="22"/>
          <w:szCs w:val="26"/>
        </w:rPr>
      </w:pPr>
      <w:r w:rsidRPr="00382054">
        <w:rPr>
          <w:b/>
          <w:bCs/>
          <w:snapToGrid w:val="0"/>
          <w:sz w:val="22"/>
          <w:szCs w:val="26"/>
        </w:rPr>
        <w:t>9.</w:t>
      </w:r>
      <w:r w:rsidRPr="00382054">
        <w:rPr>
          <w:b/>
          <w:bCs/>
          <w:snapToGrid w:val="0"/>
          <w:sz w:val="22"/>
          <w:szCs w:val="26"/>
        </w:rPr>
        <w:tab/>
        <w:t>REGISTRAVIMO / PERREGISTRAVIMO DATA</w:t>
      </w:r>
    </w:p>
    <w:p w14:paraId="2EE8BC12" w14:textId="77777777" w:rsidR="00EC1531" w:rsidRPr="00382054" w:rsidRDefault="00EC1531" w:rsidP="00EC1531">
      <w:pPr>
        <w:rPr>
          <w:snapToGrid w:val="0"/>
          <w:sz w:val="22"/>
          <w:szCs w:val="24"/>
        </w:rPr>
      </w:pPr>
    </w:p>
    <w:p w14:paraId="3183C0DA" w14:textId="77777777" w:rsidR="00EC1531" w:rsidRPr="00382054" w:rsidRDefault="00EC1531" w:rsidP="00EC1531">
      <w:pPr>
        <w:rPr>
          <w:snapToGrid w:val="0"/>
          <w:sz w:val="22"/>
          <w:szCs w:val="24"/>
        </w:rPr>
      </w:pPr>
      <w:r w:rsidRPr="00382054">
        <w:rPr>
          <w:noProof/>
          <w:snapToGrid w:val="0"/>
          <w:sz w:val="22"/>
          <w:szCs w:val="24"/>
        </w:rPr>
        <w:t>Registravimo data</w:t>
      </w:r>
      <w:r>
        <w:rPr>
          <w:noProof/>
          <w:snapToGrid w:val="0"/>
          <w:sz w:val="22"/>
          <w:szCs w:val="24"/>
        </w:rPr>
        <w:t xml:space="preserve"> 2022 m. gruodžio 2 d.</w:t>
      </w:r>
    </w:p>
    <w:p w14:paraId="268A3B85" w14:textId="77777777" w:rsidR="00EC1531" w:rsidRPr="00382054" w:rsidRDefault="00EC1531" w:rsidP="00EC1531">
      <w:pPr>
        <w:rPr>
          <w:snapToGrid w:val="0"/>
          <w:sz w:val="22"/>
        </w:rPr>
      </w:pPr>
    </w:p>
    <w:p w14:paraId="201A2C5E" w14:textId="77777777" w:rsidR="00EC1531" w:rsidRPr="00382054" w:rsidRDefault="00EC1531" w:rsidP="00EC1531">
      <w:pPr>
        <w:tabs>
          <w:tab w:val="left" w:pos="567"/>
        </w:tabs>
        <w:rPr>
          <w:snapToGrid w:val="0"/>
          <w:sz w:val="22"/>
        </w:rPr>
      </w:pPr>
    </w:p>
    <w:p w14:paraId="2724DDD4" w14:textId="77777777" w:rsidR="00EC1531" w:rsidRPr="00382054" w:rsidRDefault="00EC1531" w:rsidP="00EC1531">
      <w:pPr>
        <w:keepNext/>
        <w:keepLines/>
        <w:tabs>
          <w:tab w:val="left" w:pos="567"/>
        </w:tabs>
        <w:outlineLvl w:val="2"/>
        <w:rPr>
          <w:b/>
          <w:bCs/>
          <w:snapToGrid w:val="0"/>
          <w:sz w:val="22"/>
          <w:szCs w:val="26"/>
        </w:rPr>
      </w:pPr>
      <w:r w:rsidRPr="00382054">
        <w:rPr>
          <w:b/>
          <w:bCs/>
          <w:snapToGrid w:val="0"/>
          <w:sz w:val="22"/>
          <w:szCs w:val="26"/>
        </w:rPr>
        <w:t>10.</w:t>
      </w:r>
      <w:r w:rsidRPr="00382054">
        <w:rPr>
          <w:b/>
          <w:bCs/>
          <w:snapToGrid w:val="0"/>
          <w:sz w:val="22"/>
          <w:szCs w:val="26"/>
        </w:rPr>
        <w:tab/>
        <w:t>TEKSTO PERŽIŪROS DATA</w:t>
      </w:r>
    </w:p>
    <w:p w14:paraId="4C5ED306" w14:textId="77777777" w:rsidR="00EC1531" w:rsidRPr="00382054" w:rsidRDefault="00EC1531" w:rsidP="00EC1531">
      <w:pPr>
        <w:rPr>
          <w:snapToGrid w:val="0"/>
          <w:sz w:val="22"/>
          <w:szCs w:val="24"/>
        </w:rPr>
      </w:pPr>
    </w:p>
    <w:p w14:paraId="6CD2722E" w14:textId="77777777" w:rsidR="00EC1531" w:rsidRDefault="00EC1531" w:rsidP="00EC1531">
      <w:pPr>
        <w:rPr>
          <w:noProof/>
          <w:snapToGrid w:val="0"/>
          <w:sz w:val="22"/>
          <w:szCs w:val="24"/>
        </w:rPr>
      </w:pPr>
    </w:p>
    <w:p w14:paraId="60734938" w14:textId="77777777" w:rsidR="00EC1531" w:rsidRPr="00382054" w:rsidRDefault="00EC1531" w:rsidP="00EC1531">
      <w:pPr>
        <w:rPr>
          <w:snapToGrid w:val="0"/>
          <w:sz w:val="22"/>
          <w:szCs w:val="24"/>
        </w:rPr>
      </w:pPr>
      <w:r>
        <w:rPr>
          <w:noProof/>
          <w:snapToGrid w:val="0"/>
          <w:sz w:val="22"/>
          <w:szCs w:val="24"/>
        </w:rPr>
        <w:t>2024 m. gegužės 9 d.</w:t>
      </w:r>
    </w:p>
    <w:p w14:paraId="41CCC295" w14:textId="77777777" w:rsidR="00EC1531" w:rsidRPr="00382054" w:rsidRDefault="00EC1531" w:rsidP="00EC1531">
      <w:pPr>
        <w:rPr>
          <w:snapToGrid w:val="0"/>
          <w:sz w:val="22"/>
          <w:szCs w:val="24"/>
        </w:rPr>
      </w:pPr>
    </w:p>
    <w:p w14:paraId="6751B4C7" w14:textId="77777777" w:rsidR="00EC1531" w:rsidRPr="00382054" w:rsidRDefault="00EC1531" w:rsidP="00EC1531">
      <w:pPr>
        <w:rPr>
          <w:snapToGrid w:val="0"/>
          <w:sz w:val="22"/>
          <w:szCs w:val="24"/>
        </w:rPr>
      </w:pPr>
    </w:p>
    <w:p w14:paraId="449130A7" w14:textId="77777777" w:rsidR="00EC1531" w:rsidRPr="00382054" w:rsidRDefault="00EC1531" w:rsidP="00EC1531">
      <w:pPr>
        <w:tabs>
          <w:tab w:val="left" w:pos="5954"/>
          <w:tab w:val="left" w:pos="6237"/>
          <w:tab w:val="left" w:pos="6663"/>
          <w:tab w:val="left" w:pos="6946"/>
        </w:tabs>
        <w:rPr>
          <w:rFonts w:eastAsia="SimSun"/>
          <w:sz w:val="22"/>
          <w:szCs w:val="22"/>
        </w:rPr>
      </w:pPr>
      <w:r w:rsidRPr="00382054">
        <w:rPr>
          <w:rFonts w:eastAsia="SimSun"/>
          <w:noProof/>
          <w:sz w:val="22"/>
          <w:szCs w:val="22"/>
        </w:rPr>
        <w:t>Išsami informacija apie šį vaistinį preparatą pateikiama Valstybinės vaistų kontrolės tarnybos prie Lietuvos Respublikos sveikatos apsaugos ministerijos tinklalapyje</w:t>
      </w:r>
      <w:r w:rsidRPr="00382054">
        <w:rPr>
          <w:rFonts w:eastAsia="SimSun"/>
          <w:i/>
          <w:noProof/>
          <w:sz w:val="22"/>
          <w:szCs w:val="22"/>
        </w:rPr>
        <w:t xml:space="preserve"> </w:t>
      </w:r>
      <w:hyperlink r:id="rId10" w:history="1">
        <w:r w:rsidRPr="00382054">
          <w:rPr>
            <w:rFonts w:eastAsia="SimSun"/>
            <w:noProof/>
            <w:color w:val="0000FF"/>
            <w:sz w:val="22"/>
            <w:szCs w:val="22"/>
            <w:u w:val="single"/>
          </w:rPr>
          <w:t>http://www.</w:t>
        </w:r>
        <w:proofErr w:type="spellStart"/>
        <w:r w:rsidRPr="00382054">
          <w:rPr>
            <w:rFonts w:eastAsia="SimSun"/>
            <w:color w:val="0000FF"/>
            <w:sz w:val="22"/>
            <w:szCs w:val="22"/>
            <w:u w:val="single"/>
          </w:rPr>
          <w:t>vvkt.lt</w:t>
        </w:r>
        <w:proofErr w:type="spellEnd"/>
      </w:hyperlink>
    </w:p>
    <w:p w14:paraId="110441E6" w14:textId="77777777" w:rsidR="00EC1531" w:rsidRPr="00C06E58" w:rsidRDefault="00EC1531" w:rsidP="00EC1531">
      <w:pPr>
        <w:tabs>
          <w:tab w:val="left" w:pos="5954"/>
          <w:tab w:val="left" w:pos="6237"/>
          <w:tab w:val="left" w:pos="6663"/>
          <w:tab w:val="left" w:pos="6946"/>
        </w:tabs>
        <w:jc w:val="center"/>
        <w:rPr>
          <w:rFonts w:eastAsia="SimSun"/>
          <w:sz w:val="20"/>
        </w:rPr>
      </w:pPr>
    </w:p>
    <w:p w14:paraId="61E56AAA" w14:textId="77777777" w:rsidR="005D554B" w:rsidRPr="00C06E58" w:rsidRDefault="005D554B" w:rsidP="005D554B">
      <w:pPr>
        <w:tabs>
          <w:tab w:val="left" w:pos="5954"/>
          <w:tab w:val="left" w:pos="6237"/>
          <w:tab w:val="left" w:pos="6663"/>
          <w:tab w:val="left" w:pos="6946"/>
        </w:tabs>
        <w:jc w:val="center"/>
        <w:rPr>
          <w:rFonts w:eastAsia="SimSun"/>
          <w:sz w:val="20"/>
        </w:rPr>
      </w:pPr>
    </w:p>
    <w:p w14:paraId="3939EF99" w14:textId="77777777" w:rsidR="001605E5" w:rsidRPr="00C06E58" w:rsidRDefault="001605E5" w:rsidP="005D554B">
      <w:pPr>
        <w:tabs>
          <w:tab w:val="left" w:pos="5954"/>
          <w:tab w:val="left" w:pos="6237"/>
          <w:tab w:val="left" w:pos="6663"/>
          <w:tab w:val="left" w:pos="6946"/>
        </w:tabs>
        <w:jc w:val="center"/>
        <w:rPr>
          <w:rFonts w:eastAsia="SimSun"/>
          <w:sz w:val="20"/>
        </w:rPr>
        <w:sectPr w:rsidR="001605E5" w:rsidRPr="00C06E58" w:rsidSect="008A0AB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418" w:bottom="1134" w:left="1418" w:header="737" w:footer="737" w:gutter="0"/>
          <w:pgNumType w:start="1" w:chapStyle="1"/>
          <w:cols w:space="1296"/>
          <w:titlePg/>
          <w:docGrid w:linePitch="360"/>
        </w:sectPr>
      </w:pPr>
    </w:p>
    <w:p w14:paraId="7EA99360" w14:textId="77777777" w:rsidR="005D554B" w:rsidRPr="00C06E58" w:rsidRDefault="005D554B" w:rsidP="005D554B">
      <w:pPr>
        <w:tabs>
          <w:tab w:val="left" w:pos="567"/>
        </w:tabs>
        <w:spacing w:line="260" w:lineRule="exact"/>
        <w:rPr>
          <w:noProof/>
          <w:snapToGrid w:val="0"/>
          <w:sz w:val="22"/>
          <w:szCs w:val="24"/>
        </w:rPr>
      </w:pPr>
    </w:p>
    <w:p w14:paraId="4A87BF10" w14:textId="77777777" w:rsidR="005D554B" w:rsidRPr="00C06E58" w:rsidRDefault="005D554B" w:rsidP="005D554B">
      <w:pPr>
        <w:tabs>
          <w:tab w:val="left" w:pos="567"/>
        </w:tabs>
        <w:spacing w:line="260" w:lineRule="exact"/>
        <w:rPr>
          <w:noProof/>
          <w:snapToGrid w:val="0"/>
          <w:sz w:val="22"/>
          <w:szCs w:val="24"/>
        </w:rPr>
      </w:pPr>
    </w:p>
    <w:p w14:paraId="54B9A5F3" w14:textId="77777777" w:rsidR="005D554B" w:rsidRPr="00C06E58" w:rsidRDefault="005D554B" w:rsidP="005D554B">
      <w:pPr>
        <w:tabs>
          <w:tab w:val="left" w:pos="567"/>
        </w:tabs>
        <w:spacing w:line="260" w:lineRule="exact"/>
        <w:rPr>
          <w:noProof/>
          <w:snapToGrid w:val="0"/>
          <w:sz w:val="22"/>
          <w:szCs w:val="24"/>
        </w:rPr>
      </w:pPr>
    </w:p>
    <w:p w14:paraId="71202CA6" w14:textId="77777777" w:rsidR="005D554B" w:rsidRPr="00C06E58" w:rsidRDefault="005D554B" w:rsidP="005D554B">
      <w:pPr>
        <w:tabs>
          <w:tab w:val="left" w:pos="567"/>
        </w:tabs>
        <w:spacing w:line="260" w:lineRule="exact"/>
        <w:rPr>
          <w:noProof/>
          <w:snapToGrid w:val="0"/>
          <w:sz w:val="22"/>
          <w:szCs w:val="24"/>
        </w:rPr>
      </w:pPr>
    </w:p>
    <w:p w14:paraId="7A5DC02E" w14:textId="77777777" w:rsidR="005D554B" w:rsidRPr="00C06E58" w:rsidRDefault="005D554B" w:rsidP="005D554B">
      <w:pPr>
        <w:tabs>
          <w:tab w:val="left" w:pos="567"/>
        </w:tabs>
        <w:spacing w:line="260" w:lineRule="exact"/>
        <w:rPr>
          <w:noProof/>
          <w:snapToGrid w:val="0"/>
          <w:sz w:val="22"/>
          <w:szCs w:val="24"/>
        </w:rPr>
      </w:pPr>
    </w:p>
    <w:p w14:paraId="79A2A9DB" w14:textId="77777777" w:rsidR="005D554B" w:rsidRPr="00C06E58" w:rsidRDefault="005D554B" w:rsidP="005D554B">
      <w:pPr>
        <w:tabs>
          <w:tab w:val="left" w:pos="567"/>
        </w:tabs>
        <w:spacing w:line="260" w:lineRule="exact"/>
        <w:rPr>
          <w:noProof/>
          <w:snapToGrid w:val="0"/>
          <w:sz w:val="22"/>
          <w:szCs w:val="24"/>
        </w:rPr>
      </w:pPr>
    </w:p>
    <w:p w14:paraId="705B2E37" w14:textId="77777777" w:rsidR="005D554B" w:rsidRPr="00C06E58" w:rsidRDefault="005D554B" w:rsidP="005D554B">
      <w:pPr>
        <w:tabs>
          <w:tab w:val="left" w:pos="567"/>
        </w:tabs>
        <w:spacing w:line="260" w:lineRule="exact"/>
        <w:rPr>
          <w:noProof/>
          <w:snapToGrid w:val="0"/>
          <w:sz w:val="22"/>
          <w:szCs w:val="24"/>
        </w:rPr>
      </w:pPr>
    </w:p>
    <w:p w14:paraId="7508F754" w14:textId="77777777" w:rsidR="005D554B" w:rsidRPr="00C06E58" w:rsidRDefault="005D554B" w:rsidP="005D554B">
      <w:pPr>
        <w:tabs>
          <w:tab w:val="left" w:pos="567"/>
        </w:tabs>
        <w:spacing w:line="260" w:lineRule="exact"/>
        <w:rPr>
          <w:noProof/>
          <w:snapToGrid w:val="0"/>
          <w:sz w:val="22"/>
          <w:szCs w:val="24"/>
        </w:rPr>
      </w:pPr>
    </w:p>
    <w:p w14:paraId="74053B63" w14:textId="77777777" w:rsidR="005D554B" w:rsidRPr="00C06E58" w:rsidRDefault="005D554B" w:rsidP="005D554B">
      <w:pPr>
        <w:tabs>
          <w:tab w:val="left" w:pos="567"/>
        </w:tabs>
        <w:spacing w:line="260" w:lineRule="exact"/>
        <w:rPr>
          <w:noProof/>
          <w:snapToGrid w:val="0"/>
          <w:sz w:val="22"/>
          <w:szCs w:val="24"/>
        </w:rPr>
      </w:pPr>
    </w:p>
    <w:p w14:paraId="07C43822" w14:textId="77777777" w:rsidR="005D554B" w:rsidRPr="00C06E58" w:rsidRDefault="005D554B" w:rsidP="005D554B">
      <w:pPr>
        <w:tabs>
          <w:tab w:val="left" w:pos="567"/>
        </w:tabs>
        <w:spacing w:line="260" w:lineRule="exact"/>
        <w:rPr>
          <w:noProof/>
          <w:snapToGrid w:val="0"/>
          <w:sz w:val="22"/>
          <w:szCs w:val="24"/>
        </w:rPr>
      </w:pPr>
    </w:p>
    <w:p w14:paraId="0DAA2AE0" w14:textId="77777777" w:rsidR="005D554B" w:rsidRPr="00C06E58" w:rsidRDefault="005D554B" w:rsidP="005D554B">
      <w:pPr>
        <w:tabs>
          <w:tab w:val="left" w:pos="567"/>
        </w:tabs>
        <w:spacing w:line="260" w:lineRule="exact"/>
        <w:rPr>
          <w:noProof/>
          <w:snapToGrid w:val="0"/>
          <w:sz w:val="22"/>
          <w:szCs w:val="24"/>
        </w:rPr>
      </w:pPr>
    </w:p>
    <w:p w14:paraId="543B8188" w14:textId="77777777" w:rsidR="005D554B" w:rsidRPr="00C06E58" w:rsidRDefault="005D554B" w:rsidP="005D554B">
      <w:pPr>
        <w:tabs>
          <w:tab w:val="left" w:pos="567"/>
        </w:tabs>
        <w:spacing w:line="260" w:lineRule="exact"/>
        <w:rPr>
          <w:noProof/>
          <w:snapToGrid w:val="0"/>
          <w:sz w:val="22"/>
          <w:szCs w:val="24"/>
        </w:rPr>
      </w:pPr>
    </w:p>
    <w:p w14:paraId="09E5140E" w14:textId="77777777" w:rsidR="005D554B" w:rsidRPr="00C06E58" w:rsidRDefault="005D554B" w:rsidP="005D554B">
      <w:pPr>
        <w:tabs>
          <w:tab w:val="left" w:pos="567"/>
        </w:tabs>
        <w:spacing w:line="260" w:lineRule="exact"/>
        <w:rPr>
          <w:noProof/>
          <w:snapToGrid w:val="0"/>
          <w:sz w:val="22"/>
          <w:szCs w:val="24"/>
        </w:rPr>
      </w:pPr>
    </w:p>
    <w:p w14:paraId="343F01CD" w14:textId="77777777" w:rsidR="005D554B" w:rsidRPr="00C06E58" w:rsidRDefault="005D554B" w:rsidP="005D554B">
      <w:pPr>
        <w:tabs>
          <w:tab w:val="left" w:pos="567"/>
        </w:tabs>
        <w:spacing w:line="260" w:lineRule="exact"/>
        <w:jc w:val="center"/>
        <w:rPr>
          <w:b/>
          <w:snapToGrid w:val="0"/>
          <w:sz w:val="22"/>
        </w:rPr>
      </w:pPr>
      <w:r w:rsidRPr="00C06E58">
        <w:rPr>
          <w:b/>
          <w:snapToGrid w:val="0"/>
          <w:sz w:val="22"/>
        </w:rPr>
        <w:t>II PRIEDAS</w:t>
      </w:r>
    </w:p>
    <w:p w14:paraId="7034EF75" w14:textId="77777777" w:rsidR="005D554B" w:rsidRPr="00C06E58" w:rsidRDefault="005D554B" w:rsidP="005D554B">
      <w:pPr>
        <w:tabs>
          <w:tab w:val="left" w:pos="567"/>
        </w:tabs>
        <w:spacing w:line="260" w:lineRule="exact"/>
        <w:ind w:left="1701" w:right="1416" w:hanging="567"/>
        <w:rPr>
          <w:snapToGrid w:val="0"/>
          <w:sz w:val="22"/>
        </w:rPr>
      </w:pPr>
    </w:p>
    <w:p w14:paraId="39D3617A" w14:textId="77777777" w:rsidR="005D554B" w:rsidRPr="00C06E58" w:rsidRDefault="005D554B" w:rsidP="005D554B">
      <w:pPr>
        <w:tabs>
          <w:tab w:val="left" w:pos="567"/>
        </w:tabs>
        <w:spacing w:line="260" w:lineRule="exact"/>
        <w:jc w:val="center"/>
        <w:rPr>
          <w:i/>
          <w:snapToGrid w:val="0"/>
          <w:sz w:val="22"/>
        </w:rPr>
      </w:pPr>
      <w:r w:rsidRPr="00C06E58">
        <w:rPr>
          <w:b/>
          <w:snapToGrid w:val="0"/>
          <w:sz w:val="22"/>
        </w:rPr>
        <w:t>REGISTRACIJOS SĄLYGOS</w:t>
      </w:r>
    </w:p>
    <w:p w14:paraId="7D4F5677" w14:textId="77777777" w:rsidR="005D554B" w:rsidRPr="00C06E58" w:rsidRDefault="005D554B" w:rsidP="005D554B">
      <w:pPr>
        <w:tabs>
          <w:tab w:val="left" w:pos="567"/>
        </w:tabs>
        <w:spacing w:line="260" w:lineRule="exact"/>
        <w:rPr>
          <w:snapToGrid w:val="0"/>
          <w:sz w:val="22"/>
        </w:rPr>
      </w:pPr>
    </w:p>
    <w:p w14:paraId="67B50891" w14:textId="77777777" w:rsidR="005D554B" w:rsidRPr="00C06E58" w:rsidRDefault="005D554B" w:rsidP="005D554B">
      <w:pPr>
        <w:tabs>
          <w:tab w:val="left" w:pos="1701"/>
        </w:tabs>
        <w:spacing w:line="260" w:lineRule="exact"/>
        <w:ind w:left="1701" w:right="567" w:hanging="567"/>
        <w:rPr>
          <w:b/>
          <w:noProof/>
          <w:snapToGrid w:val="0"/>
          <w:sz w:val="22"/>
          <w:szCs w:val="24"/>
        </w:rPr>
      </w:pPr>
      <w:r w:rsidRPr="00C06E58">
        <w:rPr>
          <w:b/>
          <w:noProof/>
          <w:snapToGrid w:val="0"/>
          <w:sz w:val="22"/>
          <w:szCs w:val="24"/>
        </w:rPr>
        <w:t>A.</w:t>
      </w:r>
      <w:r w:rsidRPr="00C06E58">
        <w:rPr>
          <w:b/>
          <w:noProof/>
          <w:snapToGrid w:val="0"/>
          <w:sz w:val="22"/>
          <w:szCs w:val="24"/>
        </w:rPr>
        <w:tab/>
        <w:t xml:space="preserve">GAMINTOJAS (-AI), ATSAKINGAS </w:t>
      </w:r>
      <w:r w:rsidR="002843F4">
        <w:rPr>
          <w:b/>
          <w:noProof/>
          <w:snapToGrid w:val="0"/>
          <w:sz w:val="22"/>
          <w:szCs w:val="24"/>
        </w:rPr>
        <w:t>(-I) UŽ SERIJŲ IŠLEIDIMĄ</w:t>
      </w:r>
    </w:p>
    <w:p w14:paraId="27168DE6" w14:textId="77777777" w:rsidR="005D554B" w:rsidRPr="00C06E58" w:rsidRDefault="005D554B" w:rsidP="005D554B">
      <w:pPr>
        <w:tabs>
          <w:tab w:val="left" w:pos="1701"/>
        </w:tabs>
        <w:spacing w:line="260" w:lineRule="exact"/>
        <w:ind w:left="567" w:right="567" w:hanging="567"/>
        <w:rPr>
          <w:noProof/>
          <w:snapToGrid w:val="0"/>
          <w:sz w:val="22"/>
          <w:szCs w:val="24"/>
        </w:rPr>
      </w:pPr>
    </w:p>
    <w:p w14:paraId="274E87A0" w14:textId="77777777" w:rsidR="005D554B" w:rsidRPr="00C06E58" w:rsidRDefault="005D554B" w:rsidP="005D554B">
      <w:pPr>
        <w:tabs>
          <w:tab w:val="left" w:pos="1701"/>
        </w:tabs>
        <w:spacing w:line="260" w:lineRule="exact"/>
        <w:ind w:left="1701" w:right="567" w:hanging="567"/>
        <w:rPr>
          <w:b/>
          <w:snapToGrid w:val="0"/>
          <w:sz w:val="22"/>
        </w:rPr>
      </w:pPr>
      <w:r w:rsidRPr="00C06E58">
        <w:rPr>
          <w:b/>
          <w:snapToGrid w:val="0"/>
          <w:sz w:val="22"/>
        </w:rPr>
        <w:t>B.</w:t>
      </w:r>
      <w:r w:rsidRPr="00C06E58">
        <w:rPr>
          <w:b/>
          <w:snapToGrid w:val="0"/>
          <w:sz w:val="22"/>
        </w:rPr>
        <w:tab/>
        <w:t>TIEKIMO IR VARTOJIMO SĄLYGOS AR APRIBOJIMAI</w:t>
      </w:r>
    </w:p>
    <w:p w14:paraId="0AB5BB27" w14:textId="77777777" w:rsidR="005D554B" w:rsidRPr="00C06E58" w:rsidRDefault="005D554B" w:rsidP="005D554B">
      <w:pPr>
        <w:tabs>
          <w:tab w:val="left" w:pos="1701"/>
        </w:tabs>
        <w:spacing w:line="260" w:lineRule="exact"/>
        <w:ind w:left="567" w:right="567" w:hanging="567"/>
        <w:rPr>
          <w:snapToGrid w:val="0"/>
          <w:sz w:val="22"/>
        </w:rPr>
      </w:pPr>
    </w:p>
    <w:p w14:paraId="2D9574D8" w14:textId="77777777" w:rsidR="005D554B" w:rsidRPr="00C06E58" w:rsidRDefault="005D554B" w:rsidP="005D554B">
      <w:pPr>
        <w:tabs>
          <w:tab w:val="left" w:pos="1701"/>
        </w:tabs>
        <w:spacing w:line="260" w:lineRule="exact"/>
        <w:ind w:left="1701" w:right="567" w:hanging="567"/>
        <w:rPr>
          <w:b/>
          <w:snapToGrid w:val="0"/>
          <w:sz w:val="22"/>
        </w:rPr>
      </w:pPr>
    </w:p>
    <w:p w14:paraId="59B04049" w14:textId="77777777" w:rsidR="005D554B" w:rsidRPr="00C06E58" w:rsidRDefault="005D554B" w:rsidP="002843F4">
      <w:pPr>
        <w:tabs>
          <w:tab w:val="left" w:pos="1701"/>
        </w:tabs>
        <w:spacing w:line="260" w:lineRule="exact"/>
        <w:ind w:right="567"/>
        <w:rPr>
          <w:b/>
          <w:snapToGrid w:val="0"/>
          <w:sz w:val="22"/>
        </w:rPr>
      </w:pPr>
    </w:p>
    <w:p w14:paraId="599F04BD" w14:textId="77777777" w:rsidR="005D554B" w:rsidRPr="00C06E58" w:rsidRDefault="005D554B" w:rsidP="002843F4">
      <w:pPr>
        <w:tabs>
          <w:tab w:val="left" w:pos="567"/>
        </w:tabs>
        <w:spacing w:line="260" w:lineRule="exact"/>
        <w:ind w:right="1558"/>
        <w:rPr>
          <w:b/>
          <w:snapToGrid w:val="0"/>
          <w:sz w:val="22"/>
        </w:rPr>
      </w:pPr>
    </w:p>
    <w:p w14:paraId="4485A6CB" w14:textId="77777777" w:rsidR="005D554B" w:rsidRPr="00C06E58" w:rsidRDefault="005D554B" w:rsidP="005D554B">
      <w:pPr>
        <w:tabs>
          <w:tab w:val="left" w:pos="567"/>
        </w:tabs>
        <w:spacing w:line="260" w:lineRule="exact"/>
        <w:ind w:left="567" w:hanging="567"/>
        <w:rPr>
          <w:snapToGrid w:val="0"/>
          <w:sz w:val="22"/>
        </w:rPr>
      </w:pPr>
    </w:p>
    <w:p w14:paraId="565C954F" w14:textId="77777777" w:rsidR="005D554B" w:rsidRPr="00C06E58" w:rsidRDefault="005D554B" w:rsidP="005D554B">
      <w:pPr>
        <w:tabs>
          <w:tab w:val="left" w:pos="567"/>
        </w:tabs>
        <w:spacing w:line="260" w:lineRule="exact"/>
        <w:ind w:right="-1"/>
        <w:rPr>
          <w:snapToGrid w:val="0"/>
          <w:sz w:val="22"/>
        </w:rPr>
      </w:pPr>
    </w:p>
    <w:p w14:paraId="38D8D031" w14:textId="77777777" w:rsidR="005D554B" w:rsidRPr="00C06E58" w:rsidRDefault="005D554B" w:rsidP="005D554B">
      <w:pPr>
        <w:tabs>
          <w:tab w:val="left" w:pos="567"/>
        </w:tabs>
        <w:spacing w:line="260" w:lineRule="exact"/>
        <w:ind w:left="567" w:hanging="567"/>
        <w:rPr>
          <w:b/>
          <w:snapToGrid w:val="0"/>
          <w:sz w:val="22"/>
          <w:szCs w:val="24"/>
        </w:rPr>
      </w:pPr>
      <w:r w:rsidRPr="00C06E58">
        <w:rPr>
          <w:snapToGrid w:val="0"/>
          <w:sz w:val="22"/>
        </w:rPr>
        <w:br w:type="page"/>
      </w:r>
      <w:r w:rsidRPr="00C06E58">
        <w:rPr>
          <w:b/>
          <w:snapToGrid w:val="0"/>
          <w:sz w:val="22"/>
        </w:rPr>
        <w:lastRenderedPageBreak/>
        <w:t>A.</w:t>
      </w:r>
      <w:r w:rsidRPr="00C06E58">
        <w:rPr>
          <w:b/>
          <w:snapToGrid w:val="0"/>
          <w:sz w:val="22"/>
          <w:szCs w:val="24"/>
        </w:rPr>
        <w:tab/>
      </w:r>
      <w:r w:rsidRPr="00C06E58">
        <w:rPr>
          <w:b/>
          <w:snapToGrid w:val="0"/>
          <w:sz w:val="22"/>
        </w:rPr>
        <w:t>GAMINTOJAS (-AI), ATSAKINGAS (-I) UŽ SERIJŲ IŠLEIDIMĄ</w:t>
      </w:r>
    </w:p>
    <w:p w14:paraId="70B7AF21" w14:textId="77777777" w:rsidR="005D554B" w:rsidRPr="00C06E58" w:rsidRDefault="005D554B" w:rsidP="005D554B">
      <w:pPr>
        <w:tabs>
          <w:tab w:val="left" w:pos="567"/>
        </w:tabs>
        <w:spacing w:line="260" w:lineRule="exact"/>
        <w:rPr>
          <w:snapToGrid w:val="0"/>
          <w:sz w:val="22"/>
          <w:szCs w:val="24"/>
        </w:rPr>
      </w:pPr>
    </w:p>
    <w:p w14:paraId="51C68231" w14:textId="77777777" w:rsidR="005D554B" w:rsidRPr="00C06E58" w:rsidRDefault="005D554B" w:rsidP="005D554B">
      <w:pPr>
        <w:tabs>
          <w:tab w:val="left" w:pos="567"/>
        </w:tabs>
        <w:jc w:val="both"/>
        <w:rPr>
          <w:snapToGrid w:val="0"/>
          <w:sz w:val="22"/>
          <w:szCs w:val="24"/>
        </w:rPr>
      </w:pPr>
      <w:r w:rsidRPr="00C06E58">
        <w:rPr>
          <w:noProof/>
          <w:snapToGrid w:val="0"/>
          <w:sz w:val="22"/>
          <w:szCs w:val="24"/>
          <w:u w:val="single"/>
        </w:rPr>
        <w:t>Gamintojo (-ų), atsakingo (-ų) už serijų išleidimą, pavadinimas (-ai) ir adresas (-ai)</w:t>
      </w:r>
    </w:p>
    <w:p w14:paraId="477D7FB8" w14:textId="77777777" w:rsidR="005D554B" w:rsidRPr="00C06E58" w:rsidRDefault="005D554B" w:rsidP="005D554B">
      <w:pPr>
        <w:tabs>
          <w:tab w:val="left" w:pos="567"/>
        </w:tabs>
        <w:spacing w:line="260" w:lineRule="exact"/>
        <w:rPr>
          <w:snapToGrid w:val="0"/>
          <w:sz w:val="22"/>
          <w:szCs w:val="24"/>
        </w:rPr>
      </w:pPr>
    </w:p>
    <w:p w14:paraId="3499A197" w14:textId="77777777" w:rsidR="002843F4" w:rsidRPr="002843F4" w:rsidRDefault="002843F4" w:rsidP="002843F4">
      <w:pPr>
        <w:tabs>
          <w:tab w:val="left" w:pos="567"/>
        </w:tabs>
        <w:spacing w:line="260" w:lineRule="exact"/>
        <w:rPr>
          <w:noProof/>
          <w:snapToGrid w:val="0"/>
          <w:sz w:val="22"/>
          <w:szCs w:val="24"/>
        </w:rPr>
      </w:pPr>
      <w:r w:rsidRPr="002843F4">
        <w:rPr>
          <w:noProof/>
          <w:snapToGrid w:val="0"/>
          <w:sz w:val="22"/>
          <w:szCs w:val="24"/>
        </w:rPr>
        <w:t>Nordic Pharma B.V.</w:t>
      </w:r>
    </w:p>
    <w:p w14:paraId="04D8FF57" w14:textId="77777777" w:rsidR="002843F4" w:rsidRDefault="002843F4" w:rsidP="002843F4">
      <w:pPr>
        <w:tabs>
          <w:tab w:val="left" w:pos="567"/>
        </w:tabs>
        <w:spacing w:line="260" w:lineRule="exact"/>
        <w:rPr>
          <w:noProof/>
          <w:snapToGrid w:val="0"/>
          <w:sz w:val="22"/>
          <w:szCs w:val="24"/>
        </w:rPr>
      </w:pPr>
      <w:r>
        <w:rPr>
          <w:noProof/>
          <w:snapToGrid w:val="0"/>
          <w:sz w:val="22"/>
          <w:szCs w:val="24"/>
        </w:rPr>
        <w:t>Siriusdreef 41</w:t>
      </w:r>
    </w:p>
    <w:p w14:paraId="13C86C26" w14:textId="77777777" w:rsidR="002843F4" w:rsidRPr="002843F4" w:rsidRDefault="002843F4" w:rsidP="002843F4">
      <w:pPr>
        <w:tabs>
          <w:tab w:val="left" w:pos="567"/>
        </w:tabs>
        <w:spacing w:line="260" w:lineRule="exact"/>
        <w:rPr>
          <w:noProof/>
          <w:snapToGrid w:val="0"/>
          <w:sz w:val="22"/>
          <w:szCs w:val="24"/>
        </w:rPr>
      </w:pPr>
      <w:r w:rsidRPr="002843F4">
        <w:rPr>
          <w:noProof/>
          <w:snapToGrid w:val="0"/>
          <w:sz w:val="22"/>
          <w:szCs w:val="24"/>
        </w:rPr>
        <w:t xml:space="preserve">2132 WT Hoofddorp </w:t>
      </w:r>
    </w:p>
    <w:p w14:paraId="0AE9A27C" w14:textId="77777777" w:rsidR="002843F4" w:rsidRPr="002843F4" w:rsidRDefault="002843F4" w:rsidP="002843F4">
      <w:pPr>
        <w:tabs>
          <w:tab w:val="left" w:pos="567"/>
        </w:tabs>
        <w:spacing w:line="260" w:lineRule="exact"/>
        <w:rPr>
          <w:noProof/>
          <w:snapToGrid w:val="0"/>
          <w:sz w:val="22"/>
          <w:szCs w:val="24"/>
        </w:rPr>
      </w:pPr>
      <w:r w:rsidRPr="002843F4">
        <w:rPr>
          <w:noProof/>
          <w:snapToGrid w:val="0"/>
          <w:sz w:val="22"/>
          <w:szCs w:val="24"/>
        </w:rPr>
        <w:t>Nyderlandai</w:t>
      </w:r>
    </w:p>
    <w:p w14:paraId="400B16C2" w14:textId="77777777" w:rsidR="002843F4" w:rsidRDefault="002843F4" w:rsidP="002843F4">
      <w:pPr>
        <w:tabs>
          <w:tab w:val="left" w:pos="567"/>
        </w:tabs>
        <w:spacing w:line="260" w:lineRule="exact"/>
        <w:rPr>
          <w:noProof/>
          <w:snapToGrid w:val="0"/>
          <w:sz w:val="22"/>
          <w:szCs w:val="24"/>
        </w:rPr>
      </w:pPr>
    </w:p>
    <w:p w14:paraId="0474F4A9" w14:textId="77777777" w:rsidR="00D31380" w:rsidRDefault="00D31380" w:rsidP="002843F4">
      <w:pPr>
        <w:tabs>
          <w:tab w:val="left" w:pos="567"/>
        </w:tabs>
        <w:spacing w:line="260" w:lineRule="exact"/>
        <w:rPr>
          <w:noProof/>
          <w:snapToGrid w:val="0"/>
          <w:sz w:val="22"/>
          <w:szCs w:val="24"/>
        </w:rPr>
      </w:pPr>
      <w:r>
        <w:rPr>
          <w:noProof/>
          <w:snapToGrid w:val="0"/>
          <w:sz w:val="22"/>
          <w:szCs w:val="24"/>
        </w:rPr>
        <w:t>arba</w:t>
      </w:r>
    </w:p>
    <w:p w14:paraId="15DAA541" w14:textId="77777777" w:rsidR="00D31380" w:rsidRPr="002843F4" w:rsidRDefault="00D31380" w:rsidP="002843F4">
      <w:pPr>
        <w:tabs>
          <w:tab w:val="left" w:pos="567"/>
        </w:tabs>
        <w:spacing w:line="260" w:lineRule="exact"/>
        <w:rPr>
          <w:noProof/>
          <w:snapToGrid w:val="0"/>
          <w:sz w:val="22"/>
          <w:szCs w:val="24"/>
        </w:rPr>
      </w:pPr>
    </w:p>
    <w:p w14:paraId="3883E243" w14:textId="77777777" w:rsidR="00537B2D" w:rsidRPr="00537B2D" w:rsidRDefault="00537B2D" w:rsidP="00537B2D">
      <w:pPr>
        <w:tabs>
          <w:tab w:val="left" w:pos="567"/>
        </w:tabs>
        <w:spacing w:line="260" w:lineRule="exact"/>
        <w:rPr>
          <w:noProof/>
          <w:snapToGrid w:val="0"/>
          <w:sz w:val="22"/>
          <w:szCs w:val="24"/>
        </w:rPr>
      </w:pPr>
      <w:r w:rsidRPr="00537B2D">
        <w:rPr>
          <w:noProof/>
          <w:snapToGrid w:val="0"/>
          <w:sz w:val="22"/>
          <w:szCs w:val="24"/>
        </w:rPr>
        <w:t xml:space="preserve">Delpharm Lille SAS </w:t>
      </w:r>
    </w:p>
    <w:p w14:paraId="368BE813" w14:textId="77777777" w:rsidR="00537B2D" w:rsidRPr="00537B2D" w:rsidRDefault="00537B2D" w:rsidP="00537B2D">
      <w:pPr>
        <w:tabs>
          <w:tab w:val="left" w:pos="567"/>
        </w:tabs>
        <w:spacing w:line="260" w:lineRule="exact"/>
        <w:rPr>
          <w:noProof/>
          <w:snapToGrid w:val="0"/>
          <w:sz w:val="22"/>
          <w:szCs w:val="24"/>
        </w:rPr>
      </w:pPr>
      <w:r w:rsidRPr="00537B2D">
        <w:rPr>
          <w:noProof/>
          <w:snapToGrid w:val="0"/>
          <w:sz w:val="22"/>
          <w:szCs w:val="24"/>
        </w:rPr>
        <w:t>Parc D‘Activités Roubaix Est</w:t>
      </w:r>
    </w:p>
    <w:p w14:paraId="30530289" w14:textId="77777777" w:rsidR="00537B2D" w:rsidRPr="00537B2D" w:rsidRDefault="00537B2D" w:rsidP="00537B2D">
      <w:pPr>
        <w:tabs>
          <w:tab w:val="left" w:pos="567"/>
        </w:tabs>
        <w:spacing w:line="260" w:lineRule="exact"/>
        <w:rPr>
          <w:noProof/>
          <w:snapToGrid w:val="0"/>
          <w:sz w:val="22"/>
          <w:szCs w:val="24"/>
        </w:rPr>
      </w:pPr>
      <w:r w:rsidRPr="00537B2D">
        <w:rPr>
          <w:noProof/>
          <w:snapToGrid w:val="0"/>
          <w:sz w:val="22"/>
          <w:szCs w:val="24"/>
        </w:rPr>
        <w:t>22 Rue de Toufflers, Cs 50070</w:t>
      </w:r>
    </w:p>
    <w:p w14:paraId="7B950F3E" w14:textId="77777777" w:rsidR="00537B2D" w:rsidRPr="00537B2D" w:rsidRDefault="00537B2D" w:rsidP="00537B2D">
      <w:pPr>
        <w:tabs>
          <w:tab w:val="left" w:pos="567"/>
        </w:tabs>
        <w:spacing w:line="260" w:lineRule="exact"/>
        <w:rPr>
          <w:noProof/>
          <w:snapToGrid w:val="0"/>
          <w:sz w:val="22"/>
          <w:szCs w:val="24"/>
        </w:rPr>
      </w:pPr>
      <w:r w:rsidRPr="00537B2D">
        <w:rPr>
          <w:noProof/>
          <w:snapToGrid w:val="0"/>
          <w:sz w:val="22"/>
          <w:szCs w:val="24"/>
        </w:rPr>
        <w:t>59452 Lys-Lez-Lannoy Cedex</w:t>
      </w:r>
    </w:p>
    <w:p w14:paraId="2076B6AF" w14:textId="77777777" w:rsidR="00537B2D" w:rsidRPr="00537B2D" w:rsidRDefault="00537B2D" w:rsidP="00537B2D">
      <w:pPr>
        <w:tabs>
          <w:tab w:val="left" w:pos="567"/>
        </w:tabs>
        <w:spacing w:line="260" w:lineRule="exact"/>
        <w:rPr>
          <w:noProof/>
          <w:snapToGrid w:val="0"/>
          <w:sz w:val="22"/>
          <w:szCs w:val="24"/>
        </w:rPr>
      </w:pPr>
      <w:r w:rsidRPr="00537B2D">
        <w:rPr>
          <w:noProof/>
          <w:snapToGrid w:val="0"/>
          <w:sz w:val="22"/>
          <w:szCs w:val="24"/>
        </w:rPr>
        <w:t>Prancūzija</w:t>
      </w:r>
    </w:p>
    <w:p w14:paraId="054B267A" w14:textId="77777777" w:rsidR="00537B2D" w:rsidRPr="00537B2D" w:rsidRDefault="00537B2D" w:rsidP="00537B2D">
      <w:pPr>
        <w:tabs>
          <w:tab w:val="left" w:pos="567"/>
        </w:tabs>
        <w:spacing w:line="260" w:lineRule="exact"/>
        <w:rPr>
          <w:noProof/>
          <w:snapToGrid w:val="0"/>
          <w:sz w:val="22"/>
          <w:szCs w:val="24"/>
        </w:rPr>
      </w:pPr>
    </w:p>
    <w:p w14:paraId="2F0FD410" w14:textId="77777777" w:rsidR="00537B2D" w:rsidRPr="00537B2D" w:rsidRDefault="00537B2D" w:rsidP="00537B2D">
      <w:pPr>
        <w:tabs>
          <w:tab w:val="left" w:pos="567"/>
        </w:tabs>
        <w:spacing w:line="260" w:lineRule="exact"/>
        <w:rPr>
          <w:noProof/>
          <w:snapToGrid w:val="0"/>
          <w:sz w:val="22"/>
          <w:szCs w:val="24"/>
        </w:rPr>
      </w:pPr>
      <w:r w:rsidRPr="00537B2D">
        <w:rPr>
          <w:noProof/>
          <w:snapToGrid w:val="0"/>
          <w:sz w:val="22"/>
          <w:szCs w:val="24"/>
        </w:rPr>
        <w:t>arba</w:t>
      </w:r>
    </w:p>
    <w:p w14:paraId="0D473711" w14:textId="77777777" w:rsidR="00537B2D" w:rsidRPr="00537B2D" w:rsidRDefault="00537B2D" w:rsidP="00537B2D">
      <w:pPr>
        <w:tabs>
          <w:tab w:val="left" w:pos="567"/>
        </w:tabs>
        <w:spacing w:line="260" w:lineRule="exact"/>
        <w:rPr>
          <w:noProof/>
          <w:snapToGrid w:val="0"/>
          <w:sz w:val="22"/>
          <w:szCs w:val="24"/>
        </w:rPr>
      </w:pPr>
    </w:p>
    <w:p w14:paraId="00184512" w14:textId="77777777" w:rsidR="00537B2D" w:rsidRPr="00537B2D" w:rsidRDefault="00537B2D" w:rsidP="00537B2D">
      <w:pPr>
        <w:tabs>
          <w:tab w:val="left" w:pos="567"/>
        </w:tabs>
        <w:spacing w:line="260" w:lineRule="exact"/>
        <w:rPr>
          <w:noProof/>
          <w:snapToGrid w:val="0"/>
          <w:sz w:val="22"/>
          <w:szCs w:val="24"/>
        </w:rPr>
      </w:pPr>
      <w:r w:rsidRPr="00537B2D">
        <w:rPr>
          <w:noProof/>
          <w:snapToGrid w:val="0"/>
          <w:sz w:val="22"/>
          <w:szCs w:val="24"/>
        </w:rPr>
        <w:t xml:space="preserve">Laboratoires MACORS </w:t>
      </w:r>
    </w:p>
    <w:p w14:paraId="3E1E785D" w14:textId="77777777" w:rsidR="00537B2D" w:rsidRPr="00537B2D" w:rsidRDefault="00537B2D" w:rsidP="00537B2D">
      <w:pPr>
        <w:tabs>
          <w:tab w:val="left" w:pos="567"/>
        </w:tabs>
        <w:spacing w:line="260" w:lineRule="exact"/>
        <w:rPr>
          <w:noProof/>
          <w:snapToGrid w:val="0"/>
          <w:sz w:val="22"/>
          <w:szCs w:val="24"/>
        </w:rPr>
      </w:pPr>
      <w:r w:rsidRPr="00537B2D">
        <w:rPr>
          <w:noProof/>
          <w:snapToGrid w:val="0"/>
          <w:sz w:val="22"/>
          <w:szCs w:val="24"/>
        </w:rPr>
        <w:t xml:space="preserve">22 Rue des Caillottes </w:t>
      </w:r>
    </w:p>
    <w:p w14:paraId="31FC63CD" w14:textId="77777777" w:rsidR="00537B2D" w:rsidRPr="00537B2D" w:rsidRDefault="00537B2D" w:rsidP="00537B2D">
      <w:pPr>
        <w:tabs>
          <w:tab w:val="left" w:pos="567"/>
        </w:tabs>
        <w:spacing w:line="260" w:lineRule="exact"/>
        <w:rPr>
          <w:noProof/>
          <w:snapToGrid w:val="0"/>
          <w:sz w:val="22"/>
          <w:szCs w:val="24"/>
        </w:rPr>
      </w:pPr>
      <w:r w:rsidRPr="00537B2D">
        <w:rPr>
          <w:noProof/>
          <w:snapToGrid w:val="0"/>
          <w:sz w:val="22"/>
          <w:szCs w:val="24"/>
        </w:rPr>
        <w:t xml:space="preserve">89000 Auxerre </w:t>
      </w:r>
    </w:p>
    <w:p w14:paraId="699F6EC1" w14:textId="59E9114E" w:rsidR="005D554B" w:rsidRPr="00C06E58" w:rsidRDefault="00537B2D" w:rsidP="005D554B">
      <w:pPr>
        <w:tabs>
          <w:tab w:val="left" w:pos="567"/>
        </w:tabs>
        <w:spacing w:line="260" w:lineRule="exact"/>
        <w:rPr>
          <w:snapToGrid w:val="0"/>
          <w:sz w:val="22"/>
          <w:szCs w:val="24"/>
        </w:rPr>
      </w:pPr>
      <w:r w:rsidRPr="00537B2D">
        <w:rPr>
          <w:noProof/>
          <w:snapToGrid w:val="0"/>
          <w:sz w:val="22"/>
          <w:szCs w:val="24"/>
        </w:rPr>
        <w:t>Prancūzija</w:t>
      </w:r>
    </w:p>
    <w:p w14:paraId="0B0BC56D" w14:textId="77777777" w:rsidR="005F0CED" w:rsidRDefault="005F0CED" w:rsidP="005D554B">
      <w:pPr>
        <w:tabs>
          <w:tab w:val="left" w:pos="567"/>
        </w:tabs>
        <w:jc w:val="both"/>
        <w:rPr>
          <w:noProof/>
          <w:snapToGrid w:val="0"/>
          <w:sz w:val="22"/>
          <w:szCs w:val="24"/>
        </w:rPr>
      </w:pPr>
    </w:p>
    <w:p w14:paraId="2468CAB7" w14:textId="75F9CBC9" w:rsidR="005D554B" w:rsidRPr="00C06E58" w:rsidRDefault="005D554B" w:rsidP="005D554B">
      <w:pPr>
        <w:tabs>
          <w:tab w:val="left" w:pos="567"/>
        </w:tabs>
        <w:jc w:val="both"/>
        <w:rPr>
          <w:snapToGrid w:val="0"/>
          <w:sz w:val="22"/>
          <w:szCs w:val="24"/>
        </w:rPr>
      </w:pPr>
      <w:r w:rsidRPr="00C06E58">
        <w:rPr>
          <w:noProof/>
          <w:snapToGrid w:val="0"/>
          <w:sz w:val="22"/>
          <w:szCs w:val="24"/>
        </w:rPr>
        <w:t>Su pakuote pateikiamame lapelyje nurodomas gamintojo, atsakingo už konkrečios serijos išl</w:t>
      </w:r>
      <w:r w:rsidR="002843F4">
        <w:rPr>
          <w:noProof/>
          <w:snapToGrid w:val="0"/>
          <w:sz w:val="22"/>
          <w:szCs w:val="24"/>
        </w:rPr>
        <w:t>eidimą, pavadinimas ir adresas.</w:t>
      </w:r>
    </w:p>
    <w:p w14:paraId="633597D5" w14:textId="77777777" w:rsidR="005D554B" w:rsidRPr="00C06E58" w:rsidRDefault="005D554B" w:rsidP="005D554B">
      <w:pPr>
        <w:tabs>
          <w:tab w:val="left" w:pos="567"/>
        </w:tabs>
        <w:spacing w:line="260" w:lineRule="exact"/>
        <w:rPr>
          <w:snapToGrid w:val="0"/>
          <w:sz w:val="22"/>
          <w:szCs w:val="24"/>
        </w:rPr>
      </w:pPr>
    </w:p>
    <w:p w14:paraId="1A0EBFEA" w14:textId="77777777" w:rsidR="005D554B" w:rsidRPr="00C06E58" w:rsidRDefault="005D554B" w:rsidP="005D554B">
      <w:pPr>
        <w:tabs>
          <w:tab w:val="left" w:pos="567"/>
        </w:tabs>
        <w:spacing w:line="260" w:lineRule="exact"/>
        <w:rPr>
          <w:snapToGrid w:val="0"/>
          <w:sz w:val="22"/>
          <w:szCs w:val="24"/>
        </w:rPr>
      </w:pPr>
    </w:p>
    <w:p w14:paraId="42E53F50" w14:textId="77777777" w:rsidR="005D554B" w:rsidRPr="00C06E58" w:rsidRDefault="005D554B" w:rsidP="005D554B">
      <w:pPr>
        <w:tabs>
          <w:tab w:val="left" w:pos="567"/>
        </w:tabs>
        <w:ind w:left="567" w:hanging="567"/>
        <w:rPr>
          <w:snapToGrid w:val="0"/>
          <w:sz w:val="22"/>
          <w:szCs w:val="24"/>
        </w:rPr>
      </w:pPr>
      <w:r w:rsidRPr="00C06E58">
        <w:rPr>
          <w:b/>
          <w:noProof/>
          <w:snapToGrid w:val="0"/>
          <w:sz w:val="22"/>
          <w:szCs w:val="24"/>
        </w:rPr>
        <w:t>B.</w:t>
      </w:r>
      <w:r w:rsidRPr="00C06E58">
        <w:rPr>
          <w:b/>
          <w:snapToGrid w:val="0"/>
          <w:sz w:val="22"/>
          <w:szCs w:val="24"/>
        </w:rPr>
        <w:tab/>
      </w:r>
      <w:r w:rsidRPr="00C06E58">
        <w:rPr>
          <w:b/>
          <w:noProof/>
          <w:snapToGrid w:val="0"/>
          <w:sz w:val="22"/>
          <w:szCs w:val="24"/>
        </w:rPr>
        <w:t>TIEKIMO IR VARTOJIMO SĄLYGOS AR APRIBOJIMAI</w:t>
      </w:r>
    </w:p>
    <w:p w14:paraId="6FBAA897" w14:textId="77777777" w:rsidR="005D554B" w:rsidRPr="00C06E58" w:rsidRDefault="005D554B" w:rsidP="005D554B">
      <w:pPr>
        <w:tabs>
          <w:tab w:val="left" w:pos="567"/>
        </w:tabs>
        <w:spacing w:line="260" w:lineRule="exact"/>
        <w:rPr>
          <w:snapToGrid w:val="0"/>
          <w:sz w:val="22"/>
          <w:szCs w:val="24"/>
        </w:rPr>
      </w:pPr>
    </w:p>
    <w:p w14:paraId="66E2A276" w14:textId="77777777" w:rsidR="005D554B" w:rsidRPr="00C06E58" w:rsidRDefault="005D554B" w:rsidP="005D554B">
      <w:pPr>
        <w:tabs>
          <w:tab w:val="left" w:pos="567"/>
        </w:tabs>
        <w:spacing w:line="260" w:lineRule="exact"/>
        <w:rPr>
          <w:snapToGrid w:val="0"/>
          <w:sz w:val="22"/>
          <w:szCs w:val="24"/>
        </w:rPr>
      </w:pPr>
      <w:r w:rsidRPr="00C06E58">
        <w:rPr>
          <w:snapToGrid w:val="0"/>
          <w:sz w:val="22"/>
        </w:rPr>
        <w:t>R</w:t>
      </w:r>
      <w:r w:rsidR="002843F4">
        <w:rPr>
          <w:snapToGrid w:val="0"/>
          <w:sz w:val="22"/>
        </w:rPr>
        <w:t>eceptinis vaistinis preparatas.</w:t>
      </w:r>
    </w:p>
    <w:p w14:paraId="1F7F8194" w14:textId="77777777" w:rsidR="005D554B" w:rsidRPr="00C06E58" w:rsidRDefault="005D554B" w:rsidP="005D554B">
      <w:pPr>
        <w:rPr>
          <w:noProof/>
          <w:snapToGrid w:val="0"/>
          <w:sz w:val="18"/>
          <w:szCs w:val="24"/>
          <w:lang w:eastAsia="lt-LT"/>
        </w:rPr>
      </w:pPr>
    </w:p>
    <w:p w14:paraId="799AD624" w14:textId="77777777" w:rsidR="005D554B" w:rsidRPr="00C06E58" w:rsidRDefault="005D554B" w:rsidP="002843F4">
      <w:pPr>
        <w:tabs>
          <w:tab w:val="left" w:pos="4962"/>
        </w:tabs>
        <w:ind w:firstLine="4962"/>
        <w:rPr>
          <w:rFonts w:ascii="Courier New" w:eastAsia="SimSun" w:hAnsi="Courier New"/>
          <w:noProof/>
          <w:sz w:val="22"/>
          <w:szCs w:val="22"/>
        </w:rPr>
      </w:pPr>
      <w:r w:rsidRPr="00C06E58">
        <w:rPr>
          <w:rFonts w:ascii="Courier New" w:eastAsia="SimSun" w:hAnsi="Courier New"/>
          <w:b/>
          <w:noProof/>
          <w:sz w:val="20"/>
          <w:szCs w:val="24"/>
        </w:rPr>
        <w:br w:type="page"/>
      </w:r>
      <w:r w:rsidR="002843F4" w:rsidRPr="00C06E58">
        <w:rPr>
          <w:rFonts w:ascii="Courier New" w:eastAsia="SimSun" w:hAnsi="Courier New"/>
          <w:noProof/>
          <w:sz w:val="22"/>
          <w:szCs w:val="22"/>
        </w:rPr>
        <w:lastRenderedPageBreak/>
        <w:t xml:space="preserve"> </w:t>
      </w:r>
    </w:p>
    <w:p w14:paraId="441618F1" w14:textId="77777777" w:rsidR="005D554B" w:rsidRPr="00C06E58" w:rsidRDefault="005D554B" w:rsidP="005D554B">
      <w:pPr>
        <w:tabs>
          <w:tab w:val="left" w:pos="567"/>
        </w:tabs>
        <w:spacing w:line="260" w:lineRule="exact"/>
        <w:rPr>
          <w:snapToGrid w:val="0"/>
          <w:sz w:val="22"/>
        </w:rPr>
      </w:pPr>
    </w:p>
    <w:p w14:paraId="1EC7A4C1" w14:textId="77777777" w:rsidR="005D554B" w:rsidRPr="00C06E58" w:rsidRDefault="005D554B" w:rsidP="005D554B">
      <w:pPr>
        <w:tabs>
          <w:tab w:val="left" w:pos="567"/>
        </w:tabs>
        <w:spacing w:line="260" w:lineRule="exact"/>
        <w:rPr>
          <w:snapToGrid w:val="0"/>
          <w:sz w:val="22"/>
        </w:rPr>
      </w:pPr>
    </w:p>
    <w:p w14:paraId="6C08335D" w14:textId="77777777" w:rsidR="005D554B" w:rsidRPr="00C06E58" w:rsidRDefault="005D554B" w:rsidP="005D554B">
      <w:pPr>
        <w:tabs>
          <w:tab w:val="left" w:pos="567"/>
        </w:tabs>
        <w:spacing w:line="260" w:lineRule="exact"/>
        <w:rPr>
          <w:snapToGrid w:val="0"/>
          <w:sz w:val="22"/>
        </w:rPr>
      </w:pPr>
    </w:p>
    <w:p w14:paraId="11A759EB" w14:textId="77777777" w:rsidR="005D554B" w:rsidRPr="00C06E58" w:rsidRDefault="005D554B" w:rsidP="005D554B">
      <w:pPr>
        <w:tabs>
          <w:tab w:val="left" w:pos="567"/>
        </w:tabs>
        <w:spacing w:line="260" w:lineRule="exact"/>
        <w:rPr>
          <w:snapToGrid w:val="0"/>
          <w:sz w:val="22"/>
        </w:rPr>
      </w:pPr>
    </w:p>
    <w:p w14:paraId="5C314BD5" w14:textId="77777777" w:rsidR="005D554B" w:rsidRPr="00C06E58" w:rsidRDefault="005D554B" w:rsidP="005D554B">
      <w:pPr>
        <w:tabs>
          <w:tab w:val="left" w:pos="567"/>
        </w:tabs>
        <w:spacing w:line="260" w:lineRule="exact"/>
        <w:rPr>
          <w:snapToGrid w:val="0"/>
          <w:sz w:val="22"/>
        </w:rPr>
      </w:pPr>
    </w:p>
    <w:p w14:paraId="6A3724CF" w14:textId="77777777" w:rsidR="005D554B" w:rsidRPr="00C06E58" w:rsidRDefault="005D554B" w:rsidP="005D554B">
      <w:pPr>
        <w:tabs>
          <w:tab w:val="left" w:pos="567"/>
        </w:tabs>
        <w:spacing w:line="260" w:lineRule="exact"/>
        <w:rPr>
          <w:snapToGrid w:val="0"/>
          <w:sz w:val="22"/>
        </w:rPr>
      </w:pPr>
    </w:p>
    <w:p w14:paraId="608C11C2" w14:textId="77777777" w:rsidR="005D554B" w:rsidRPr="00C06E58" w:rsidRDefault="005D554B" w:rsidP="005D554B">
      <w:pPr>
        <w:tabs>
          <w:tab w:val="left" w:pos="567"/>
        </w:tabs>
        <w:spacing w:line="260" w:lineRule="exact"/>
        <w:rPr>
          <w:snapToGrid w:val="0"/>
          <w:sz w:val="22"/>
        </w:rPr>
      </w:pPr>
    </w:p>
    <w:p w14:paraId="78922347" w14:textId="77777777" w:rsidR="005D554B" w:rsidRPr="00C06E58" w:rsidRDefault="005D554B" w:rsidP="005D554B">
      <w:pPr>
        <w:tabs>
          <w:tab w:val="left" w:pos="567"/>
        </w:tabs>
        <w:spacing w:line="260" w:lineRule="exact"/>
        <w:rPr>
          <w:snapToGrid w:val="0"/>
          <w:sz w:val="22"/>
        </w:rPr>
      </w:pPr>
    </w:p>
    <w:p w14:paraId="196058E6" w14:textId="77777777" w:rsidR="005D554B" w:rsidRPr="00C06E58" w:rsidRDefault="005D554B" w:rsidP="005D554B">
      <w:pPr>
        <w:tabs>
          <w:tab w:val="left" w:pos="567"/>
        </w:tabs>
        <w:spacing w:line="260" w:lineRule="exact"/>
        <w:rPr>
          <w:snapToGrid w:val="0"/>
          <w:sz w:val="22"/>
        </w:rPr>
      </w:pPr>
    </w:p>
    <w:p w14:paraId="203F3E02" w14:textId="77777777" w:rsidR="005D554B" w:rsidRPr="00C06E58" w:rsidRDefault="005D554B" w:rsidP="005D554B">
      <w:pPr>
        <w:tabs>
          <w:tab w:val="left" w:pos="567"/>
        </w:tabs>
        <w:spacing w:line="260" w:lineRule="exact"/>
        <w:rPr>
          <w:snapToGrid w:val="0"/>
          <w:sz w:val="22"/>
        </w:rPr>
      </w:pPr>
    </w:p>
    <w:p w14:paraId="353A8D06" w14:textId="77777777" w:rsidR="005D554B" w:rsidRPr="00C06E58" w:rsidRDefault="005D554B" w:rsidP="005D554B">
      <w:pPr>
        <w:tabs>
          <w:tab w:val="left" w:pos="567"/>
        </w:tabs>
        <w:spacing w:line="260" w:lineRule="exact"/>
        <w:rPr>
          <w:snapToGrid w:val="0"/>
          <w:sz w:val="22"/>
        </w:rPr>
      </w:pPr>
    </w:p>
    <w:p w14:paraId="2240DECC" w14:textId="77777777" w:rsidR="005D554B" w:rsidRPr="00C06E58" w:rsidRDefault="005D554B" w:rsidP="005D554B">
      <w:pPr>
        <w:tabs>
          <w:tab w:val="left" w:pos="567"/>
        </w:tabs>
        <w:spacing w:line="260" w:lineRule="exact"/>
        <w:rPr>
          <w:snapToGrid w:val="0"/>
          <w:sz w:val="22"/>
        </w:rPr>
      </w:pPr>
    </w:p>
    <w:p w14:paraId="2DAFF3C1" w14:textId="77777777" w:rsidR="005D554B" w:rsidRPr="00C06E58" w:rsidRDefault="005D554B" w:rsidP="005D554B">
      <w:pPr>
        <w:tabs>
          <w:tab w:val="left" w:pos="567"/>
        </w:tabs>
        <w:spacing w:line="260" w:lineRule="exact"/>
        <w:rPr>
          <w:snapToGrid w:val="0"/>
          <w:sz w:val="22"/>
        </w:rPr>
      </w:pPr>
    </w:p>
    <w:p w14:paraId="5226FD11" w14:textId="77777777" w:rsidR="005D554B" w:rsidRPr="00C06E58" w:rsidRDefault="005D554B" w:rsidP="005D554B">
      <w:pPr>
        <w:tabs>
          <w:tab w:val="left" w:pos="567"/>
        </w:tabs>
        <w:spacing w:line="260" w:lineRule="exact"/>
        <w:rPr>
          <w:snapToGrid w:val="0"/>
          <w:sz w:val="22"/>
        </w:rPr>
      </w:pPr>
    </w:p>
    <w:p w14:paraId="3CC759BB" w14:textId="77777777" w:rsidR="005D554B" w:rsidRPr="00C06E58" w:rsidRDefault="005D554B" w:rsidP="005D554B">
      <w:pPr>
        <w:tabs>
          <w:tab w:val="left" w:pos="567"/>
        </w:tabs>
        <w:spacing w:line="260" w:lineRule="exact"/>
        <w:rPr>
          <w:snapToGrid w:val="0"/>
          <w:sz w:val="22"/>
        </w:rPr>
      </w:pPr>
    </w:p>
    <w:p w14:paraId="46CA2BA2" w14:textId="77777777" w:rsidR="005D554B" w:rsidRPr="00C06E58" w:rsidRDefault="005D554B" w:rsidP="005D554B">
      <w:pPr>
        <w:tabs>
          <w:tab w:val="left" w:pos="567"/>
        </w:tabs>
        <w:spacing w:line="260" w:lineRule="exact"/>
        <w:rPr>
          <w:snapToGrid w:val="0"/>
          <w:sz w:val="22"/>
        </w:rPr>
      </w:pPr>
    </w:p>
    <w:p w14:paraId="54F8B161" w14:textId="77777777" w:rsidR="005D554B" w:rsidRPr="00C06E58" w:rsidRDefault="005D554B" w:rsidP="005D554B">
      <w:pPr>
        <w:tabs>
          <w:tab w:val="left" w:pos="567"/>
        </w:tabs>
        <w:spacing w:line="260" w:lineRule="exact"/>
        <w:outlineLvl w:val="0"/>
        <w:rPr>
          <w:b/>
          <w:snapToGrid w:val="0"/>
          <w:sz w:val="22"/>
        </w:rPr>
      </w:pPr>
    </w:p>
    <w:p w14:paraId="63B9B3AC" w14:textId="77777777" w:rsidR="005D554B" w:rsidRPr="00C06E58" w:rsidRDefault="005D554B" w:rsidP="005D554B">
      <w:pPr>
        <w:tabs>
          <w:tab w:val="left" w:pos="567"/>
        </w:tabs>
        <w:spacing w:line="260" w:lineRule="exact"/>
        <w:outlineLvl w:val="0"/>
        <w:rPr>
          <w:b/>
          <w:snapToGrid w:val="0"/>
          <w:sz w:val="22"/>
        </w:rPr>
      </w:pPr>
    </w:p>
    <w:p w14:paraId="662EBABA" w14:textId="77777777" w:rsidR="005D554B" w:rsidRPr="00C06E58" w:rsidRDefault="005D554B" w:rsidP="005D554B">
      <w:pPr>
        <w:tabs>
          <w:tab w:val="left" w:pos="567"/>
        </w:tabs>
        <w:spacing w:line="260" w:lineRule="exact"/>
        <w:outlineLvl w:val="0"/>
        <w:rPr>
          <w:b/>
          <w:snapToGrid w:val="0"/>
          <w:sz w:val="22"/>
        </w:rPr>
      </w:pPr>
    </w:p>
    <w:p w14:paraId="29BE6B55" w14:textId="77777777" w:rsidR="005D554B" w:rsidRPr="00C06E58" w:rsidRDefault="005D554B" w:rsidP="005D554B">
      <w:pPr>
        <w:tabs>
          <w:tab w:val="left" w:pos="567"/>
        </w:tabs>
        <w:spacing w:line="260" w:lineRule="exact"/>
        <w:outlineLvl w:val="0"/>
        <w:rPr>
          <w:b/>
          <w:snapToGrid w:val="0"/>
          <w:sz w:val="22"/>
        </w:rPr>
      </w:pPr>
    </w:p>
    <w:p w14:paraId="092855BA" w14:textId="77777777" w:rsidR="005D554B" w:rsidRPr="00C06E58" w:rsidRDefault="005D554B" w:rsidP="005D554B">
      <w:pPr>
        <w:tabs>
          <w:tab w:val="left" w:pos="567"/>
        </w:tabs>
        <w:spacing w:line="260" w:lineRule="exact"/>
        <w:outlineLvl w:val="0"/>
        <w:rPr>
          <w:b/>
          <w:snapToGrid w:val="0"/>
          <w:sz w:val="22"/>
        </w:rPr>
      </w:pPr>
    </w:p>
    <w:p w14:paraId="6B6D7CBC" w14:textId="77777777" w:rsidR="005D554B" w:rsidRPr="00C06E58" w:rsidRDefault="005D554B" w:rsidP="005D554B">
      <w:pPr>
        <w:tabs>
          <w:tab w:val="left" w:pos="567"/>
        </w:tabs>
        <w:spacing w:line="260" w:lineRule="exact"/>
        <w:outlineLvl w:val="0"/>
        <w:rPr>
          <w:b/>
          <w:snapToGrid w:val="0"/>
          <w:sz w:val="22"/>
        </w:rPr>
      </w:pPr>
    </w:p>
    <w:p w14:paraId="62573307" w14:textId="77777777" w:rsidR="005D554B" w:rsidRPr="00C06E58" w:rsidRDefault="005D554B" w:rsidP="005D554B">
      <w:pPr>
        <w:keepNext/>
        <w:tabs>
          <w:tab w:val="left" w:pos="567"/>
        </w:tabs>
        <w:jc w:val="center"/>
        <w:outlineLvl w:val="1"/>
        <w:rPr>
          <w:b/>
          <w:snapToGrid w:val="0"/>
          <w:sz w:val="22"/>
          <w:szCs w:val="24"/>
        </w:rPr>
      </w:pPr>
      <w:r w:rsidRPr="00C06E58">
        <w:rPr>
          <w:b/>
          <w:bCs/>
          <w:iCs/>
          <w:snapToGrid w:val="0"/>
          <w:sz w:val="22"/>
          <w:szCs w:val="28"/>
        </w:rPr>
        <w:t>III PRIEDAS</w:t>
      </w:r>
    </w:p>
    <w:p w14:paraId="464D81C3" w14:textId="77777777" w:rsidR="005D554B" w:rsidRPr="00C06E58" w:rsidRDefault="005D554B" w:rsidP="005D554B">
      <w:pPr>
        <w:tabs>
          <w:tab w:val="left" w:pos="567"/>
        </w:tabs>
        <w:spacing w:line="260" w:lineRule="exact"/>
        <w:rPr>
          <w:snapToGrid w:val="0"/>
          <w:sz w:val="22"/>
          <w:szCs w:val="24"/>
        </w:rPr>
      </w:pPr>
    </w:p>
    <w:p w14:paraId="2677F719" w14:textId="77777777" w:rsidR="005D554B" w:rsidRPr="00C06E58" w:rsidRDefault="005D554B" w:rsidP="005D554B">
      <w:pPr>
        <w:keepNext/>
        <w:tabs>
          <w:tab w:val="left" w:pos="567"/>
        </w:tabs>
        <w:jc w:val="center"/>
        <w:outlineLvl w:val="1"/>
        <w:rPr>
          <w:b/>
          <w:snapToGrid w:val="0"/>
          <w:sz w:val="22"/>
          <w:szCs w:val="24"/>
        </w:rPr>
      </w:pPr>
      <w:r w:rsidRPr="00C06E58">
        <w:rPr>
          <w:b/>
          <w:bCs/>
          <w:iCs/>
          <w:snapToGrid w:val="0"/>
          <w:sz w:val="22"/>
          <w:szCs w:val="28"/>
        </w:rPr>
        <w:t>ŽENKLINIMAS IR PAKUOTĖS LAPELIS</w:t>
      </w:r>
    </w:p>
    <w:p w14:paraId="634F4B14" w14:textId="77777777" w:rsidR="005D554B" w:rsidRPr="00C06E58" w:rsidRDefault="005D554B" w:rsidP="005D554B">
      <w:pPr>
        <w:tabs>
          <w:tab w:val="left" w:pos="567"/>
        </w:tabs>
        <w:spacing w:line="260" w:lineRule="exact"/>
        <w:rPr>
          <w:snapToGrid w:val="0"/>
          <w:sz w:val="22"/>
          <w:szCs w:val="24"/>
        </w:rPr>
      </w:pPr>
      <w:r w:rsidRPr="00C06E58">
        <w:rPr>
          <w:snapToGrid w:val="0"/>
          <w:sz w:val="22"/>
          <w:szCs w:val="24"/>
        </w:rPr>
        <w:br w:type="page"/>
      </w:r>
    </w:p>
    <w:p w14:paraId="740025AA" w14:textId="77777777" w:rsidR="005D554B" w:rsidRPr="00C06E58" w:rsidRDefault="005D554B" w:rsidP="005D554B">
      <w:pPr>
        <w:tabs>
          <w:tab w:val="left" w:pos="567"/>
        </w:tabs>
        <w:spacing w:line="260" w:lineRule="exact"/>
        <w:rPr>
          <w:snapToGrid w:val="0"/>
          <w:sz w:val="22"/>
          <w:szCs w:val="24"/>
        </w:rPr>
      </w:pPr>
    </w:p>
    <w:p w14:paraId="44B1DE13" w14:textId="77777777" w:rsidR="005D554B" w:rsidRPr="00C06E58" w:rsidRDefault="005D554B" w:rsidP="005D554B">
      <w:pPr>
        <w:tabs>
          <w:tab w:val="left" w:pos="567"/>
        </w:tabs>
        <w:spacing w:line="260" w:lineRule="exact"/>
        <w:rPr>
          <w:snapToGrid w:val="0"/>
          <w:sz w:val="22"/>
          <w:szCs w:val="24"/>
        </w:rPr>
      </w:pPr>
    </w:p>
    <w:p w14:paraId="76A1475B" w14:textId="77777777" w:rsidR="005D554B" w:rsidRPr="00C06E58" w:rsidRDefault="005D554B" w:rsidP="005D554B">
      <w:pPr>
        <w:tabs>
          <w:tab w:val="left" w:pos="567"/>
        </w:tabs>
        <w:spacing w:line="260" w:lineRule="exact"/>
        <w:rPr>
          <w:snapToGrid w:val="0"/>
          <w:sz w:val="22"/>
          <w:szCs w:val="24"/>
        </w:rPr>
      </w:pPr>
    </w:p>
    <w:p w14:paraId="243B60B3" w14:textId="77777777" w:rsidR="005D554B" w:rsidRPr="00C06E58" w:rsidRDefault="005D554B" w:rsidP="005D554B">
      <w:pPr>
        <w:tabs>
          <w:tab w:val="left" w:pos="567"/>
        </w:tabs>
        <w:spacing w:line="260" w:lineRule="exact"/>
        <w:rPr>
          <w:snapToGrid w:val="0"/>
          <w:sz w:val="22"/>
          <w:szCs w:val="24"/>
        </w:rPr>
      </w:pPr>
    </w:p>
    <w:p w14:paraId="14F98993" w14:textId="77777777" w:rsidR="005D554B" w:rsidRPr="00C06E58" w:rsidRDefault="005D554B" w:rsidP="005D554B">
      <w:pPr>
        <w:tabs>
          <w:tab w:val="left" w:pos="567"/>
        </w:tabs>
        <w:spacing w:line="260" w:lineRule="exact"/>
        <w:rPr>
          <w:snapToGrid w:val="0"/>
          <w:sz w:val="22"/>
          <w:szCs w:val="24"/>
        </w:rPr>
      </w:pPr>
    </w:p>
    <w:p w14:paraId="441F7803" w14:textId="77777777" w:rsidR="005D554B" w:rsidRPr="00C06E58" w:rsidRDefault="005D554B" w:rsidP="005D554B">
      <w:pPr>
        <w:tabs>
          <w:tab w:val="left" w:pos="567"/>
        </w:tabs>
        <w:spacing w:line="260" w:lineRule="exact"/>
        <w:rPr>
          <w:snapToGrid w:val="0"/>
          <w:sz w:val="22"/>
          <w:szCs w:val="24"/>
        </w:rPr>
      </w:pPr>
    </w:p>
    <w:p w14:paraId="064BD9FE" w14:textId="77777777" w:rsidR="005D554B" w:rsidRPr="00C06E58" w:rsidRDefault="005D554B" w:rsidP="005D554B">
      <w:pPr>
        <w:tabs>
          <w:tab w:val="left" w:pos="567"/>
        </w:tabs>
        <w:spacing w:line="260" w:lineRule="exact"/>
        <w:rPr>
          <w:snapToGrid w:val="0"/>
          <w:sz w:val="22"/>
          <w:szCs w:val="24"/>
        </w:rPr>
      </w:pPr>
    </w:p>
    <w:p w14:paraId="26F6A304" w14:textId="77777777" w:rsidR="005D554B" w:rsidRPr="00C06E58" w:rsidRDefault="005D554B" w:rsidP="005D554B">
      <w:pPr>
        <w:tabs>
          <w:tab w:val="left" w:pos="567"/>
        </w:tabs>
        <w:spacing w:line="260" w:lineRule="exact"/>
        <w:rPr>
          <w:snapToGrid w:val="0"/>
          <w:sz w:val="22"/>
          <w:szCs w:val="24"/>
        </w:rPr>
      </w:pPr>
    </w:p>
    <w:p w14:paraId="5ED89DB4" w14:textId="77777777" w:rsidR="005D554B" w:rsidRPr="00C06E58" w:rsidRDefault="005D554B" w:rsidP="005D554B">
      <w:pPr>
        <w:tabs>
          <w:tab w:val="left" w:pos="567"/>
        </w:tabs>
        <w:spacing w:line="260" w:lineRule="exact"/>
        <w:rPr>
          <w:snapToGrid w:val="0"/>
          <w:sz w:val="22"/>
          <w:szCs w:val="24"/>
        </w:rPr>
      </w:pPr>
    </w:p>
    <w:p w14:paraId="3726E6A5" w14:textId="77777777" w:rsidR="005D554B" w:rsidRPr="00C06E58" w:rsidRDefault="005D554B" w:rsidP="005D554B">
      <w:pPr>
        <w:tabs>
          <w:tab w:val="left" w:pos="567"/>
        </w:tabs>
        <w:spacing w:line="260" w:lineRule="exact"/>
        <w:rPr>
          <w:snapToGrid w:val="0"/>
          <w:sz w:val="22"/>
          <w:szCs w:val="24"/>
        </w:rPr>
      </w:pPr>
    </w:p>
    <w:p w14:paraId="6A6B2320" w14:textId="77777777" w:rsidR="005D554B" w:rsidRPr="00C06E58" w:rsidRDefault="005D554B" w:rsidP="005D554B">
      <w:pPr>
        <w:tabs>
          <w:tab w:val="left" w:pos="567"/>
        </w:tabs>
        <w:spacing w:line="260" w:lineRule="exact"/>
        <w:rPr>
          <w:snapToGrid w:val="0"/>
          <w:sz w:val="22"/>
          <w:szCs w:val="24"/>
        </w:rPr>
      </w:pPr>
    </w:p>
    <w:p w14:paraId="2B2F8500" w14:textId="77777777" w:rsidR="005D554B" w:rsidRPr="00C06E58" w:rsidRDefault="005D554B" w:rsidP="005D554B">
      <w:pPr>
        <w:tabs>
          <w:tab w:val="left" w:pos="567"/>
        </w:tabs>
        <w:spacing w:line="260" w:lineRule="exact"/>
        <w:rPr>
          <w:snapToGrid w:val="0"/>
          <w:sz w:val="22"/>
          <w:szCs w:val="24"/>
        </w:rPr>
      </w:pPr>
    </w:p>
    <w:p w14:paraId="590E2CF0" w14:textId="77777777" w:rsidR="005D554B" w:rsidRPr="00C06E58" w:rsidRDefault="005D554B" w:rsidP="005D554B">
      <w:pPr>
        <w:tabs>
          <w:tab w:val="left" w:pos="567"/>
        </w:tabs>
        <w:spacing w:line="260" w:lineRule="exact"/>
        <w:rPr>
          <w:snapToGrid w:val="0"/>
          <w:sz w:val="22"/>
          <w:szCs w:val="24"/>
        </w:rPr>
      </w:pPr>
    </w:p>
    <w:p w14:paraId="0FDEC829" w14:textId="77777777" w:rsidR="005D554B" w:rsidRPr="00C06E58" w:rsidRDefault="005D554B" w:rsidP="005D554B">
      <w:pPr>
        <w:tabs>
          <w:tab w:val="left" w:pos="567"/>
        </w:tabs>
        <w:spacing w:line="260" w:lineRule="exact"/>
        <w:rPr>
          <w:snapToGrid w:val="0"/>
          <w:sz w:val="22"/>
          <w:szCs w:val="24"/>
        </w:rPr>
      </w:pPr>
    </w:p>
    <w:p w14:paraId="70B17F9E" w14:textId="77777777" w:rsidR="005D554B" w:rsidRPr="00C06E58" w:rsidRDefault="005D554B" w:rsidP="005D554B">
      <w:pPr>
        <w:tabs>
          <w:tab w:val="left" w:pos="567"/>
        </w:tabs>
        <w:spacing w:line="260" w:lineRule="exact"/>
        <w:rPr>
          <w:snapToGrid w:val="0"/>
          <w:sz w:val="22"/>
          <w:szCs w:val="24"/>
        </w:rPr>
      </w:pPr>
    </w:p>
    <w:p w14:paraId="6479CF7A" w14:textId="77777777" w:rsidR="005D554B" w:rsidRPr="00C06E58" w:rsidRDefault="005D554B" w:rsidP="005D554B">
      <w:pPr>
        <w:tabs>
          <w:tab w:val="left" w:pos="567"/>
        </w:tabs>
        <w:spacing w:line="260" w:lineRule="exact"/>
        <w:rPr>
          <w:snapToGrid w:val="0"/>
          <w:sz w:val="22"/>
          <w:szCs w:val="24"/>
        </w:rPr>
      </w:pPr>
    </w:p>
    <w:p w14:paraId="3019578F" w14:textId="77777777" w:rsidR="005D554B" w:rsidRPr="00C06E58" w:rsidRDefault="005D554B" w:rsidP="005D554B">
      <w:pPr>
        <w:tabs>
          <w:tab w:val="left" w:pos="567"/>
        </w:tabs>
        <w:spacing w:line="260" w:lineRule="exact"/>
        <w:rPr>
          <w:snapToGrid w:val="0"/>
          <w:sz w:val="22"/>
          <w:szCs w:val="24"/>
        </w:rPr>
      </w:pPr>
    </w:p>
    <w:p w14:paraId="5740D36D" w14:textId="77777777" w:rsidR="005D554B" w:rsidRPr="00C06E58" w:rsidRDefault="005D554B" w:rsidP="005D554B">
      <w:pPr>
        <w:tabs>
          <w:tab w:val="left" w:pos="567"/>
        </w:tabs>
        <w:spacing w:line="260" w:lineRule="exact"/>
        <w:rPr>
          <w:snapToGrid w:val="0"/>
          <w:sz w:val="22"/>
          <w:szCs w:val="24"/>
        </w:rPr>
      </w:pPr>
    </w:p>
    <w:p w14:paraId="6CFBEB90" w14:textId="77777777" w:rsidR="005D554B" w:rsidRPr="00C06E58" w:rsidRDefault="005D554B" w:rsidP="005D554B">
      <w:pPr>
        <w:tabs>
          <w:tab w:val="left" w:pos="567"/>
        </w:tabs>
        <w:spacing w:line="260" w:lineRule="exact"/>
        <w:rPr>
          <w:snapToGrid w:val="0"/>
          <w:sz w:val="22"/>
          <w:szCs w:val="24"/>
        </w:rPr>
      </w:pPr>
    </w:p>
    <w:p w14:paraId="1788F3E4" w14:textId="77777777" w:rsidR="005D554B" w:rsidRPr="00C06E58" w:rsidRDefault="005D554B" w:rsidP="005D554B">
      <w:pPr>
        <w:tabs>
          <w:tab w:val="left" w:pos="567"/>
        </w:tabs>
        <w:spacing w:line="260" w:lineRule="exact"/>
        <w:rPr>
          <w:snapToGrid w:val="0"/>
          <w:sz w:val="22"/>
          <w:szCs w:val="24"/>
        </w:rPr>
      </w:pPr>
    </w:p>
    <w:p w14:paraId="7C013FFA" w14:textId="77777777" w:rsidR="005D554B" w:rsidRPr="00C06E58" w:rsidRDefault="005D554B" w:rsidP="005D554B">
      <w:pPr>
        <w:tabs>
          <w:tab w:val="left" w:pos="567"/>
        </w:tabs>
        <w:spacing w:line="260" w:lineRule="exact"/>
        <w:rPr>
          <w:snapToGrid w:val="0"/>
          <w:sz w:val="22"/>
          <w:szCs w:val="24"/>
        </w:rPr>
      </w:pPr>
    </w:p>
    <w:p w14:paraId="570044F7" w14:textId="77777777" w:rsidR="005D554B" w:rsidRPr="00C06E58" w:rsidRDefault="005D554B" w:rsidP="005D554B">
      <w:pPr>
        <w:tabs>
          <w:tab w:val="left" w:pos="567"/>
        </w:tabs>
        <w:spacing w:line="260" w:lineRule="exact"/>
        <w:rPr>
          <w:snapToGrid w:val="0"/>
          <w:sz w:val="22"/>
          <w:szCs w:val="24"/>
        </w:rPr>
      </w:pPr>
    </w:p>
    <w:p w14:paraId="4062AE58" w14:textId="77777777" w:rsidR="005D554B" w:rsidRPr="00C06E58" w:rsidRDefault="005D554B" w:rsidP="005D554B">
      <w:pPr>
        <w:keepNext/>
        <w:tabs>
          <w:tab w:val="left" w:pos="567"/>
        </w:tabs>
        <w:jc w:val="center"/>
        <w:outlineLvl w:val="1"/>
        <w:rPr>
          <w:b/>
          <w:snapToGrid w:val="0"/>
          <w:sz w:val="22"/>
          <w:szCs w:val="24"/>
        </w:rPr>
      </w:pPr>
      <w:r w:rsidRPr="00C06E58">
        <w:rPr>
          <w:b/>
          <w:bCs/>
          <w:iCs/>
          <w:snapToGrid w:val="0"/>
          <w:sz w:val="22"/>
          <w:szCs w:val="28"/>
        </w:rPr>
        <w:t>A. ŽENKLINIMAS</w:t>
      </w:r>
    </w:p>
    <w:p w14:paraId="24C72E0D" w14:textId="77777777" w:rsidR="005D554B" w:rsidRPr="00C06E58" w:rsidRDefault="005D554B" w:rsidP="005D554B">
      <w:pPr>
        <w:tabs>
          <w:tab w:val="left" w:pos="567"/>
        </w:tabs>
        <w:spacing w:line="260" w:lineRule="exact"/>
        <w:rPr>
          <w:snapToGrid w:val="0"/>
          <w:sz w:val="22"/>
          <w:szCs w:val="24"/>
        </w:rPr>
      </w:pPr>
      <w:r w:rsidRPr="00C06E58">
        <w:rPr>
          <w:snapToGrid w:val="0"/>
          <w:sz w:val="22"/>
          <w:szCs w:val="24"/>
        </w:rPr>
        <w:br w:type="page"/>
      </w:r>
    </w:p>
    <w:p w14:paraId="083E7886" w14:textId="77777777" w:rsidR="005D554B" w:rsidRPr="00C06E58" w:rsidRDefault="006F27C3"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C06E58">
        <w:rPr>
          <w:b/>
          <w:noProof/>
          <w:snapToGrid w:val="0"/>
          <w:sz w:val="22"/>
          <w:szCs w:val="24"/>
        </w:rPr>
        <w:lastRenderedPageBreak/>
        <w:t xml:space="preserve">INFORMACIJA ANT </w:t>
      </w:r>
      <w:r w:rsidR="005D554B" w:rsidRPr="00C06E58">
        <w:rPr>
          <w:b/>
          <w:noProof/>
          <w:snapToGrid w:val="0"/>
          <w:sz w:val="22"/>
          <w:szCs w:val="24"/>
        </w:rPr>
        <w:t>IŠORINĖS PAKUOTĖS</w:t>
      </w:r>
    </w:p>
    <w:p w14:paraId="5FA27150"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75E1F296" w14:textId="77777777" w:rsidR="005D554B" w:rsidRPr="00C06E58" w:rsidRDefault="006F27C3"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C06E58">
        <w:rPr>
          <w:b/>
          <w:noProof/>
          <w:snapToGrid w:val="0"/>
          <w:sz w:val="22"/>
          <w:szCs w:val="24"/>
        </w:rPr>
        <w:t>KARTONO DĖŽUTĖ</w:t>
      </w:r>
    </w:p>
    <w:p w14:paraId="78244D3D" w14:textId="77777777" w:rsidR="005D554B" w:rsidRPr="00C06E58" w:rsidRDefault="005D554B" w:rsidP="005D554B">
      <w:pPr>
        <w:tabs>
          <w:tab w:val="left" w:pos="567"/>
        </w:tabs>
        <w:spacing w:line="260" w:lineRule="exact"/>
        <w:rPr>
          <w:snapToGrid w:val="0"/>
          <w:sz w:val="22"/>
          <w:szCs w:val="24"/>
        </w:rPr>
      </w:pPr>
    </w:p>
    <w:p w14:paraId="23B41AF8" w14:textId="77777777" w:rsidR="005D554B" w:rsidRPr="00C06E58" w:rsidRDefault="005D554B" w:rsidP="005D554B">
      <w:pPr>
        <w:tabs>
          <w:tab w:val="left" w:pos="567"/>
        </w:tabs>
        <w:spacing w:line="260" w:lineRule="exact"/>
        <w:rPr>
          <w:snapToGrid w:val="0"/>
          <w:sz w:val="22"/>
          <w:szCs w:val="24"/>
        </w:rPr>
      </w:pPr>
    </w:p>
    <w:p w14:paraId="4F7B4EAB"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C06E58">
        <w:rPr>
          <w:b/>
          <w:snapToGrid w:val="0"/>
          <w:sz w:val="22"/>
          <w:szCs w:val="24"/>
        </w:rPr>
        <w:t>1.</w:t>
      </w:r>
      <w:r w:rsidRPr="00C06E58">
        <w:rPr>
          <w:b/>
          <w:snapToGrid w:val="0"/>
          <w:sz w:val="22"/>
          <w:szCs w:val="24"/>
        </w:rPr>
        <w:tab/>
      </w:r>
      <w:r w:rsidRPr="00C06E58">
        <w:rPr>
          <w:b/>
          <w:caps/>
          <w:noProof/>
          <w:snapToGrid w:val="0"/>
          <w:sz w:val="22"/>
          <w:szCs w:val="24"/>
        </w:rPr>
        <w:t>VAISTINIO</w:t>
      </w:r>
      <w:r w:rsidRPr="00C06E58">
        <w:rPr>
          <w:b/>
          <w:noProof/>
          <w:snapToGrid w:val="0"/>
          <w:sz w:val="22"/>
          <w:szCs w:val="24"/>
        </w:rPr>
        <w:t xml:space="preserve"> PREPARATO PAVADINIMAS</w:t>
      </w:r>
    </w:p>
    <w:p w14:paraId="4885E743" w14:textId="77777777" w:rsidR="005D554B" w:rsidRPr="00C06E58" w:rsidRDefault="005D554B" w:rsidP="005D554B">
      <w:pPr>
        <w:tabs>
          <w:tab w:val="left" w:pos="567"/>
        </w:tabs>
        <w:spacing w:line="260" w:lineRule="exact"/>
        <w:rPr>
          <w:snapToGrid w:val="0"/>
          <w:sz w:val="22"/>
          <w:szCs w:val="24"/>
        </w:rPr>
      </w:pPr>
    </w:p>
    <w:p w14:paraId="5405D9D1" w14:textId="77777777" w:rsidR="005D554B" w:rsidRPr="00C06E58" w:rsidRDefault="006F27C3" w:rsidP="005D554B">
      <w:pPr>
        <w:tabs>
          <w:tab w:val="left" w:pos="567"/>
        </w:tabs>
        <w:spacing w:line="260" w:lineRule="exact"/>
        <w:rPr>
          <w:snapToGrid w:val="0"/>
          <w:sz w:val="22"/>
          <w:szCs w:val="24"/>
        </w:rPr>
      </w:pPr>
      <w:r w:rsidRPr="00C06E58">
        <w:rPr>
          <w:noProof/>
          <w:snapToGrid w:val="0"/>
          <w:sz w:val="22"/>
          <w:szCs w:val="24"/>
        </w:rPr>
        <w:t>Miso</w:t>
      </w:r>
      <w:r w:rsidR="00F92318">
        <w:rPr>
          <w:noProof/>
          <w:snapToGrid w:val="0"/>
          <w:sz w:val="22"/>
          <w:szCs w:val="24"/>
        </w:rPr>
        <w:t>O</w:t>
      </w:r>
      <w:r w:rsidRPr="00C06E58">
        <w:rPr>
          <w:noProof/>
          <w:snapToGrid w:val="0"/>
          <w:sz w:val="22"/>
          <w:szCs w:val="24"/>
        </w:rPr>
        <w:t>ne 400 mikrogramų tabletės</w:t>
      </w:r>
      <w:r w:rsidR="005D554B" w:rsidRPr="00C06E58">
        <w:rPr>
          <w:snapToGrid w:val="0"/>
          <w:sz w:val="22"/>
          <w:szCs w:val="24"/>
        </w:rPr>
        <w:t xml:space="preserve"> </w:t>
      </w:r>
    </w:p>
    <w:p w14:paraId="7F821704" w14:textId="77777777" w:rsidR="005D554B" w:rsidRPr="00C06E58" w:rsidRDefault="006F27C3" w:rsidP="005D554B">
      <w:pPr>
        <w:tabs>
          <w:tab w:val="left" w:pos="567"/>
        </w:tabs>
        <w:spacing w:line="260" w:lineRule="exact"/>
        <w:rPr>
          <w:snapToGrid w:val="0"/>
          <w:sz w:val="22"/>
          <w:szCs w:val="24"/>
        </w:rPr>
      </w:pPr>
      <w:r w:rsidRPr="00C06E58">
        <w:rPr>
          <w:noProof/>
          <w:snapToGrid w:val="0"/>
          <w:sz w:val="22"/>
          <w:szCs w:val="24"/>
        </w:rPr>
        <w:t>misoprostolum</w:t>
      </w:r>
      <w:r w:rsidR="005D554B" w:rsidRPr="00C06E58">
        <w:rPr>
          <w:snapToGrid w:val="0"/>
          <w:sz w:val="22"/>
          <w:szCs w:val="24"/>
        </w:rPr>
        <w:t xml:space="preserve"> </w:t>
      </w:r>
    </w:p>
    <w:p w14:paraId="3CB9EA77" w14:textId="77777777" w:rsidR="005D554B" w:rsidRPr="00C06E58" w:rsidRDefault="005D554B" w:rsidP="005D554B">
      <w:pPr>
        <w:tabs>
          <w:tab w:val="left" w:pos="567"/>
        </w:tabs>
        <w:spacing w:line="260" w:lineRule="exact"/>
        <w:rPr>
          <w:snapToGrid w:val="0"/>
          <w:sz w:val="22"/>
          <w:szCs w:val="24"/>
        </w:rPr>
      </w:pPr>
    </w:p>
    <w:p w14:paraId="4364B45E" w14:textId="77777777" w:rsidR="005D554B" w:rsidRPr="00C06E58" w:rsidRDefault="005D554B" w:rsidP="005D554B">
      <w:pPr>
        <w:tabs>
          <w:tab w:val="left" w:pos="567"/>
        </w:tabs>
        <w:spacing w:line="260" w:lineRule="exact"/>
        <w:rPr>
          <w:snapToGrid w:val="0"/>
          <w:sz w:val="22"/>
          <w:szCs w:val="24"/>
        </w:rPr>
      </w:pPr>
    </w:p>
    <w:p w14:paraId="09684B86"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C06E58">
        <w:rPr>
          <w:b/>
          <w:snapToGrid w:val="0"/>
          <w:sz w:val="22"/>
          <w:szCs w:val="24"/>
        </w:rPr>
        <w:t>2.</w:t>
      </w:r>
      <w:r w:rsidRPr="00C06E58">
        <w:rPr>
          <w:b/>
          <w:snapToGrid w:val="0"/>
          <w:sz w:val="22"/>
          <w:szCs w:val="24"/>
        </w:rPr>
        <w:tab/>
      </w:r>
      <w:r w:rsidRPr="00C06E58">
        <w:rPr>
          <w:b/>
          <w:noProof/>
          <w:snapToGrid w:val="0"/>
          <w:sz w:val="22"/>
          <w:szCs w:val="24"/>
        </w:rPr>
        <w:t>VEIKLIOJI (-IOS) MEDŽIAGA (-OS) IR JOS (-Ų) KIEKIS (-IAI)</w:t>
      </w:r>
    </w:p>
    <w:p w14:paraId="01261133" w14:textId="77777777" w:rsidR="005D554B" w:rsidRPr="00C06E58" w:rsidRDefault="005D554B" w:rsidP="005D554B">
      <w:pPr>
        <w:tabs>
          <w:tab w:val="left" w:pos="567"/>
        </w:tabs>
        <w:spacing w:line="260" w:lineRule="exact"/>
        <w:rPr>
          <w:snapToGrid w:val="0"/>
          <w:sz w:val="22"/>
          <w:szCs w:val="24"/>
        </w:rPr>
      </w:pPr>
    </w:p>
    <w:p w14:paraId="2C6E89E0" w14:textId="77777777" w:rsidR="005D554B" w:rsidRPr="00C06E58" w:rsidRDefault="0019680F" w:rsidP="005D554B">
      <w:pPr>
        <w:tabs>
          <w:tab w:val="left" w:pos="567"/>
        </w:tabs>
        <w:spacing w:line="260" w:lineRule="exact"/>
        <w:rPr>
          <w:snapToGrid w:val="0"/>
          <w:sz w:val="22"/>
          <w:szCs w:val="24"/>
        </w:rPr>
      </w:pPr>
      <w:r w:rsidRPr="00C06E58">
        <w:rPr>
          <w:snapToGrid w:val="0"/>
          <w:sz w:val="22"/>
          <w:szCs w:val="24"/>
        </w:rPr>
        <w:t>Vienoje tabletėje yra 400 </w:t>
      </w:r>
      <w:proofErr w:type="spellStart"/>
      <w:r w:rsidRPr="00C06E58">
        <w:rPr>
          <w:snapToGrid w:val="0"/>
          <w:sz w:val="22"/>
          <w:szCs w:val="24"/>
        </w:rPr>
        <w:t>mikrogramų</w:t>
      </w:r>
      <w:proofErr w:type="spellEnd"/>
      <w:r w:rsidRPr="00C06E58">
        <w:rPr>
          <w:snapToGrid w:val="0"/>
          <w:sz w:val="22"/>
          <w:szCs w:val="24"/>
        </w:rPr>
        <w:t xml:space="preserve"> </w:t>
      </w:r>
      <w:proofErr w:type="spellStart"/>
      <w:r w:rsidRPr="00C06E58">
        <w:rPr>
          <w:snapToGrid w:val="0"/>
          <w:sz w:val="22"/>
          <w:szCs w:val="24"/>
        </w:rPr>
        <w:t>mizoprostolio</w:t>
      </w:r>
      <w:proofErr w:type="spellEnd"/>
      <w:r w:rsidRPr="00C06E58">
        <w:rPr>
          <w:snapToGrid w:val="0"/>
          <w:sz w:val="22"/>
          <w:szCs w:val="24"/>
        </w:rPr>
        <w:t>.</w:t>
      </w:r>
    </w:p>
    <w:p w14:paraId="27AC20A2" w14:textId="77777777" w:rsidR="0019680F" w:rsidRPr="00C06E58" w:rsidRDefault="0019680F" w:rsidP="005D554B">
      <w:pPr>
        <w:tabs>
          <w:tab w:val="left" w:pos="567"/>
        </w:tabs>
        <w:spacing w:line="260" w:lineRule="exact"/>
        <w:rPr>
          <w:snapToGrid w:val="0"/>
          <w:sz w:val="22"/>
          <w:szCs w:val="24"/>
        </w:rPr>
      </w:pPr>
    </w:p>
    <w:p w14:paraId="116CA60F" w14:textId="77777777" w:rsidR="0019680F" w:rsidRPr="00C06E58" w:rsidRDefault="0019680F" w:rsidP="005D554B">
      <w:pPr>
        <w:tabs>
          <w:tab w:val="left" w:pos="567"/>
        </w:tabs>
        <w:spacing w:line="260" w:lineRule="exact"/>
        <w:rPr>
          <w:snapToGrid w:val="0"/>
          <w:sz w:val="22"/>
          <w:szCs w:val="24"/>
        </w:rPr>
      </w:pPr>
    </w:p>
    <w:p w14:paraId="102B35F4"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C06E58">
        <w:rPr>
          <w:b/>
          <w:snapToGrid w:val="0"/>
          <w:sz w:val="22"/>
          <w:szCs w:val="24"/>
        </w:rPr>
        <w:t>3.</w:t>
      </w:r>
      <w:r w:rsidRPr="00C06E58">
        <w:rPr>
          <w:b/>
          <w:snapToGrid w:val="0"/>
          <w:sz w:val="22"/>
          <w:szCs w:val="24"/>
        </w:rPr>
        <w:tab/>
      </w:r>
      <w:r w:rsidRPr="00C06E58">
        <w:rPr>
          <w:b/>
          <w:noProof/>
          <w:snapToGrid w:val="0"/>
          <w:sz w:val="22"/>
          <w:szCs w:val="24"/>
        </w:rPr>
        <w:t>PAGALBINIŲ MEDŽIAGŲ SĄRAŠAS</w:t>
      </w:r>
    </w:p>
    <w:p w14:paraId="64C178B7" w14:textId="77777777" w:rsidR="005D554B" w:rsidRPr="00C06E58" w:rsidRDefault="005D554B" w:rsidP="005D554B">
      <w:pPr>
        <w:tabs>
          <w:tab w:val="left" w:pos="567"/>
        </w:tabs>
        <w:spacing w:line="260" w:lineRule="exact"/>
        <w:rPr>
          <w:snapToGrid w:val="0"/>
          <w:sz w:val="22"/>
          <w:szCs w:val="24"/>
        </w:rPr>
      </w:pPr>
    </w:p>
    <w:p w14:paraId="6D40E6F9" w14:textId="77777777" w:rsidR="005D554B" w:rsidRPr="00C06E58" w:rsidRDefault="005D554B" w:rsidP="005D554B">
      <w:pPr>
        <w:tabs>
          <w:tab w:val="left" w:pos="567"/>
        </w:tabs>
        <w:spacing w:line="260" w:lineRule="exact"/>
        <w:rPr>
          <w:snapToGrid w:val="0"/>
          <w:sz w:val="22"/>
          <w:szCs w:val="24"/>
        </w:rPr>
      </w:pPr>
    </w:p>
    <w:p w14:paraId="6DE9C28F"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C06E58">
        <w:rPr>
          <w:b/>
          <w:snapToGrid w:val="0"/>
          <w:sz w:val="22"/>
          <w:szCs w:val="24"/>
        </w:rPr>
        <w:t>4.</w:t>
      </w:r>
      <w:r w:rsidRPr="00C06E58">
        <w:rPr>
          <w:b/>
          <w:snapToGrid w:val="0"/>
          <w:sz w:val="22"/>
          <w:szCs w:val="24"/>
        </w:rPr>
        <w:tab/>
      </w:r>
      <w:r w:rsidRPr="00C06E58">
        <w:rPr>
          <w:b/>
          <w:noProof/>
          <w:snapToGrid w:val="0"/>
          <w:sz w:val="22"/>
          <w:szCs w:val="24"/>
        </w:rPr>
        <w:t>FARMACINĖ FORMA IR KIEKIS PAKUOTĖJE</w:t>
      </w:r>
    </w:p>
    <w:p w14:paraId="3BD9DB90" w14:textId="77777777" w:rsidR="005D554B" w:rsidRPr="00C06E58" w:rsidRDefault="005D554B" w:rsidP="005D554B">
      <w:pPr>
        <w:tabs>
          <w:tab w:val="left" w:pos="567"/>
        </w:tabs>
        <w:spacing w:line="260" w:lineRule="exact"/>
        <w:rPr>
          <w:snapToGrid w:val="0"/>
          <w:sz w:val="22"/>
          <w:szCs w:val="24"/>
        </w:rPr>
      </w:pPr>
    </w:p>
    <w:p w14:paraId="2FC907A5" w14:textId="77777777" w:rsidR="0019680F" w:rsidRPr="00C06E58" w:rsidRDefault="0019680F" w:rsidP="0019680F">
      <w:pPr>
        <w:tabs>
          <w:tab w:val="left" w:pos="567"/>
        </w:tabs>
        <w:spacing w:line="260" w:lineRule="exact"/>
        <w:rPr>
          <w:snapToGrid w:val="0"/>
          <w:sz w:val="22"/>
          <w:szCs w:val="24"/>
        </w:rPr>
      </w:pPr>
      <w:r w:rsidRPr="00C06E58">
        <w:rPr>
          <w:snapToGrid w:val="0"/>
          <w:sz w:val="22"/>
          <w:szCs w:val="24"/>
        </w:rPr>
        <w:t>1 tabletė</w:t>
      </w:r>
    </w:p>
    <w:p w14:paraId="4E3700BC" w14:textId="77777777" w:rsidR="0019680F" w:rsidRPr="002C3E70" w:rsidRDefault="0019680F" w:rsidP="0019680F">
      <w:pPr>
        <w:tabs>
          <w:tab w:val="left" w:pos="567"/>
        </w:tabs>
        <w:spacing w:line="260" w:lineRule="exact"/>
        <w:rPr>
          <w:snapToGrid w:val="0"/>
          <w:sz w:val="22"/>
          <w:szCs w:val="24"/>
          <w:highlight w:val="lightGray"/>
        </w:rPr>
      </w:pPr>
      <w:r w:rsidRPr="002C3E70">
        <w:rPr>
          <w:snapToGrid w:val="0"/>
          <w:sz w:val="22"/>
          <w:szCs w:val="24"/>
          <w:highlight w:val="lightGray"/>
        </w:rPr>
        <w:t>4 tabletės</w:t>
      </w:r>
    </w:p>
    <w:p w14:paraId="2F240430" w14:textId="77777777" w:rsidR="0019680F" w:rsidRPr="002C3E70" w:rsidRDefault="0019680F" w:rsidP="0019680F">
      <w:pPr>
        <w:tabs>
          <w:tab w:val="left" w:pos="567"/>
        </w:tabs>
        <w:spacing w:line="260" w:lineRule="exact"/>
        <w:rPr>
          <w:snapToGrid w:val="0"/>
          <w:sz w:val="22"/>
          <w:szCs w:val="24"/>
          <w:highlight w:val="lightGray"/>
        </w:rPr>
      </w:pPr>
      <w:r w:rsidRPr="002C3E70">
        <w:rPr>
          <w:snapToGrid w:val="0"/>
          <w:sz w:val="22"/>
          <w:szCs w:val="24"/>
          <w:highlight w:val="lightGray"/>
        </w:rPr>
        <w:t>16 tablečių</w:t>
      </w:r>
    </w:p>
    <w:p w14:paraId="13C181C1" w14:textId="77777777" w:rsidR="005D554B" w:rsidRPr="00C06E58" w:rsidRDefault="0019680F" w:rsidP="0019680F">
      <w:pPr>
        <w:tabs>
          <w:tab w:val="left" w:pos="567"/>
        </w:tabs>
        <w:spacing w:line="260" w:lineRule="exact"/>
        <w:rPr>
          <w:snapToGrid w:val="0"/>
          <w:sz w:val="22"/>
          <w:szCs w:val="24"/>
        </w:rPr>
      </w:pPr>
      <w:r w:rsidRPr="002C3E70">
        <w:rPr>
          <w:snapToGrid w:val="0"/>
          <w:sz w:val="22"/>
          <w:szCs w:val="24"/>
          <w:highlight w:val="lightGray"/>
        </w:rPr>
        <w:t>40 tablečių</w:t>
      </w:r>
    </w:p>
    <w:p w14:paraId="019B7434" w14:textId="77777777" w:rsidR="0019680F" w:rsidRPr="00C06E58" w:rsidRDefault="0019680F" w:rsidP="0019680F">
      <w:pPr>
        <w:tabs>
          <w:tab w:val="left" w:pos="567"/>
        </w:tabs>
        <w:spacing w:line="260" w:lineRule="exact"/>
        <w:rPr>
          <w:snapToGrid w:val="0"/>
          <w:sz w:val="22"/>
          <w:szCs w:val="24"/>
        </w:rPr>
      </w:pPr>
    </w:p>
    <w:p w14:paraId="43C58D03" w14:textId="77777777" w:rsidR="0019680F" w:rsidRPr="00C06E58" w:rsidRDefault="0019680F" w:rsidP="005D554B">
      <w:pPr>
        <w:tabs>
          <w:tab w:val="left" w:pos="567"/>
        </w:tabs>
        <w:spacing w:line="260" w:lineRule="exact"/>
        <w:rPr>
          <w:snapToGrid w:val="0"/>
          <w:sz w:val="22"/>
          <w:szCs w:val="24"/>
        </w:rPr>
      </w:pPr>
    </w:p>
    <w:p w14:paraId="0CBF86AF"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C06E58">
        <w:rPr>
          <w:b/>
          <w:snapToGrid w:val="0"/>
          <w:sz w:val="22"/>
          <w:szCs w:val="24"/>
        </w:rPr>
        <w:t>5.</w:t>
      </w:r>
      <w:r w:rsidRPr="00C06E58">
        <w:rPr>
          <w:b/>
          <w:snapToGrid w:val="0"/>
          <w:sz w:val="22"/>
          <w:szCs w:val="24"/>
        </w:rPr>
        <w:tab/>
      </w:r>
      <w:r w:rsidRPr="00C06E58">
        <w:rPr>
          <w:b/>
          <w:noProof/>
          <w:snapToGrid w:val="0"/>
          <w:sz w:val="22"/>
          <w:szCs w:val="24"/>
        </w:rPr>
        <w:t>VARTOJIMO METODAS IR BŪDAS (-AI)</w:t>
      </w:r>
    </w:p>
    <w:p w14:paraId="2A9E974E" w14:textId="77777777" w:rsidR="005D554B" w:rsidRPr="00C06E58" w:rsidRDefault="005D554B" w:rsidP="005D554B">
      <w:pPr>
        <w:tabs>
          <w:tab w:val="left" w:pos="567"/>
        </w:tabs>
        <w:spacing w:line="260" w:lineRule="exact"/>
        <w:rPr>
          <w:snapToGrid w:val="0"/>
          <w:sz w:val="22"/>
          <w:szCs w:val="24"/>
        </w:rPr>
      </w:pPr>
    </w:p>
    <w:p w14:paraId="211F59DD" w14:textId="77777777" w:rsidR="00AD0616" w:rsidRPr="00C06E58" w:rsidRDefault="00AD0616" w:rsidP="005D554B">
      <w:pPr>
        <w:tabs>
          <w:tab w:val="left" w:pos="567"/>
        </w:tabs>
        <w:spacing w:line="260" w:lineRule="exact"/>
        <w:rPr>
          <w:snapToGrid w:val="0"/>
          <w:sz w:val="22"/>
          <w:szCs w:val="24"/>
        </w:rPr>
      </w:pPr>
      <w:r w:rsidRPr="00C06E58">
        <w:rPr>
          <w:snapToGrid w:val="0"/>
          <w:sz w:val="22"/>
          <w:szCs w:val="24"/>
        </w:rPr>
        <w:t>Vartoti per burną.</w:t>
      </w:r>
    </w:p>
    <w:p w14:paraId="4AC7348C" w14:textId="77777777" w:rsidR="00AD0616" w:rsidRPr="00C06E58" w:rsidRDefault="00AD0616" w:rsidP="005D554B">
      <w:pPr>
        <w:tabs>
          <w:tab w:val="left" w:pos="567"/>
        </w:tabs>
        <w:spacing w:line="260" w:lineRule="exact"/>
        <w:rPr>
          <w:snapToGrid w:val="0"/>
          <w:sz w:val="22"/>
          <w:szCs w:val="24"/>
        </w:rPr>
      </w:pPr>
    </w:p>
    <w:p w14:paraId="5737C0B7" w14:textId="77777777" w:rsidR="005D554B" w:rsidRPr="00C06E58" w:rsidRDefault="005D554B" w:rsidP="005D554B">
      <w:pPr>
        <w:tabs>
          <w:tab w:val="left" w:pos="567"/>
        </w:tabs>
        <w:spacing w:line="260" w:lineRule="exact"/>
        <w:rPr>
          <w:snapToGrid w:val="0"/>
          <w:sz w:val="22"/>
          <w:szCs w:val="24"/>
        </w:rPr>
      </w:pPr>
      <w:r w:rsidRPr="00C06E58">
        <w:rPr>
          <w:noProof/>
          <w:snapToGrid w:val="0"/>
          <w:sz w:val="22"/>
          <w:szCs w:val="24"/>
        </w:rPr>
        <w:t>Prieš vartojimą perskaitykite pakuotės lapelį.</w:t>
      </w:r>
    </w:p>
    <w:p w14:paraId="10E90EDD" w14:textId="77777777" w:rsidR="005D554B" w:rsidRPr="00C06E58" w:rsidRDefault="005D554B" w:rsidP="005D554B">
      <w:pPr>
        <w:tabs>
          <w:tab w:val="left" w:pos="567"/>
        </w:tabs>
        <w:spacing w:line="260" w:lineRule="exact"/>
        <w:rPr>
          <w:snapToGrid w:val="0"/>
          <w:sz w:val="22"/>
          <w:szCs w:val="24"/>
        </w:rPr>
      </w:pPr>
    </w:p>
    <w:p w14:paraId="57EBFAB7" w14:textId="77777777" w:rsidR="005D554B" w:rsidRPr="00C06E58" w:rsidRDefault="005D554B" w:rsidP="005D554B">
      <w:pPr>
        <w:tabs>
          <w:tab w:val="left" w:pos="567"/>
        </w:tabs>
        <w:spacing w:line="260" w:lineRule="exact"/>
        <w:rPr>
          <w:snapToGrid w:val="0"/>
          <w:sz w:val="22"/>
          <w:szCs w:val="24"/>
        </w:rPr>
      </w:pPr>
    </w:p>
    <w:p w14:paraId="12FE34CC"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C06E58">
        <w:rPr>
          <w:b/>
          <w:snapToGrid w:val="0"/>
          <w:sz w:val="22"/>
          <w:szCs w:val="24"/>
        </w:rPr>
        <w:t>6.</w:t>
      </w:r>
      <w:r w:rsidRPr="00C06E58">
        <w:rPr>
          <w:b/>
          <w:snapToGrid w:val="0"/>
          <w:sz w:val="22"/>
          <w:szCs w:val="24"/>
        </w:rPr>
        <w:tab/>
      </w:r>
      <w:r w:rsidRPr="00C06E58">
        <w:rPr>
          <w:b/>
          <w:noProof/>
          <w:snapToGrid w:val="0"/>
          <w:sz w:val="22"/>
          <w:szCs w:val="24"/>
        </w:rPr>
        <w:t>SPECIALUS ĮSPĖJIMAS, KAD VAISTINĮ PREPARATĄ BŪTINA LAIKYTI VAIKAMS NEPASTEBIMOJE IR  NEPASIEKIAMOJE VIETOJE</w:t>
      </w:r>
    </w:p>
    <w:p w14:paraId="3D3C2251" w14:textId="77777777" w:rsidR="005D554B" w:rsidRPr="00C06E58" w:rsidRDefault="005D554B" w:rsidP="005D554B">
      <w:pPr>
        <w:tabs>
          <w:tab w:val="left" w:pos="567"/>
        </w:tabs>
        <w:spacing w:line="260" w:lineRule="exact"/>
        <w:rPr>
          <w:snapToGrid w:val="0"/>
          <w:sz w:val="22"/>
          <w:szCs w:val="24"/>
        </w:rPr>
      </w:pPr>
    </w:p>
    <w:p w14:paraId="46FD5DB5" w14:textId="77777777" w:rsidR="005D554B" w:rsidRPr="00C06E58" w:rsidRDefault="005D554B" w:rsidP="005D554B">
      <w:pPr>
        <w:tabs>
          <w:tab w:val="left" w:pos="567"/>
        </w:tabs>
        <w:spacing w:line="260" w:lineRule="exact"/>
        <w:rPr>
          <w:snapToGrid w:val="0"/>
          <w:sz w:val="22"/>
          <w:szCs w:val="24"/>
        </w:rPr>
      </w:pPr>
      <w:r w:rsidRPr="00C06E58">
        <w:rPr>
          <w:noProof/>
          <w:snapToGrid w:val="0"/>
          <w:sz w:val="22"/>
          <w:szCs w:val="24"/>
        </w:rPr>
        <w:t>Laikyti vaikams nepastebimoje ir nepasiekiamoje vietoje.</w:t>
      </w:r>
    </w:p>
    <w:p w14:paraId="0100D242" w14:textId="77777777" w:rsidR="005D554B" w:rsidRPr="00C06E58" w:rsidRDefault="005D554B" w:rsidP="005D554B">
      <w:pPr>
        <w:tabs>
          <w:tab w:val="left" w:pos="567"/>
        </w:tabs>
        <w:spacing w:line="260" w:lineRule="exact"/>
        <w:rPr>
          <w:snapToGrid w:val="0"/>
          <w:sz w:val="22"/>
          <w:szCs w:val="24"/>
        </w:rPr>
      </w:pPr>
    </w:p>
    <w:p w14:paraId="178ED7DD" w14:textId="77777777" w:rsidR="005D554B" w:rsidRPr="00C06E58" w:rsidRDefault="005D554B" w:rsidP="005D554B">
      <w:pPr>
        <w:tabs>
          <w:tab w:val="left" w:pos="567"/>
        </w:tabs>
        <w:spacing w:line="260" w:lineRule="exact"/>
        <w:rPr>
          <w:snapToGrid w:val="0"/>
          <w:sz w:val="22"/>
          <w:szCs w:val="24"/>
        </w:rPr>
      </w:pPr>
    </w:p>
    <w:p w14:paraId="5DFC015E"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C06E58">
        <w:rPr>
          <w:b/>
          <w:snapToGrid w:val="0"/>
          <w:sz w:val="22"/>
          <w:szCs w:val="24"/>
        </w:rPr>
        <w:t>7.</w:t>
      </w:r>
      <w:r w:rsidRPr="00C06E58">
        <w:rPr>
          <w:b/>
          <w:snapToGrid w:val="0"/>
          <w:sz w:val="22"/>
          <w:szCs w:val="24"/>
        </w:rPr>
        <w:tab/>
      </w:r>
      <w:r w:rsidRPr="00C06E58">
        <w:rPr>
          <w:b/>
          <w:noProof/>
          <w:snapToGrid w:val="0"/>
          <w:sz w:val="22"/>
          <w:szCs w:val="24"/>
        </w:rPr>
        <w:t>KITAS (-I) SPECIALUS (-ŪS) ĮSPĖJIMAS (-AI) (JEI REIKIA)</w:t>
      </w:r>
    </w:p>
    <w:p w14:paraId="27CD4E73" w14:textId="77777777" w:rsidR="005D554B" w:rsidRPr="00C06E58" w:rsidRDefault="005D554B" w:rsidP="005D554B">
      <w:pPr>
        <w:tabs>
          <w:tab w:val="left" w:pos="567"/>
        </w:tabs>
        <w:spacing w:line="260" w:lineRule="exact"/>
        <w:rPr>
          <w:snapToGrid w:val="0"/>
          <w:sz w:val="22"/>
          <w:szCs w:val="24"/>
        </w:rPr>
      </w:pPr>
    </w:p>
    <w:p w14:paraId="0A47651A" w14:textId="77777777" w:rsidR="005D554B" w:rsidRPr="00C06E58" w:rsidRDefault="00BF5F7C" w:rsidP="005D554B">
      <w:pPr>
        <w:tabs>
          <w:tab w:val="left" w:pos="567"/>
        </w:tabs>
        <w:spacing w:line="260" w:lineRule="exact"/>
        <w:rPr>
          <w:snapToGrid w:val="0"/>
          <w:sz w:val="22"/>
          <w:szCs w:val="24"/>
        </w:rPr>
      </w:pPr>
      <w:r w:rsidRPr="00C06E58">
        <w:rPr>
          <w:snapToGrid w:val="0"/>
          <w:sz w:val="22"/>
          <w:szCs w:val="24"/>
        </w:rPr>
        <w:t>Tabletes galima skirti ir vartoti tik vadovaujantis nacionaliniais šalies įstatymais ir reikalavimais.</w:t>
      </w:r>
    </w:p>
    <w:p w14:paraId="6FFE4952" w14:textId="77777777" w:rsidR="00BF5F7C" w:rsidRPr="00C06E58" w:rsidRDefault="00BF5F7C" w:rsidP="005D554B">
      <w:pPr>
        <w:tabs>
          <w:tab w:val="left" w:pos="567"/>
        </w:tabs>
        <w:spacing w:line="260" w:lineRule="exact"/>
        <w:rPr>
          <w:snapToGrid w:val="0"/>
          <w:sz w:val="22"/>
          <w:szCs w:val="24"/>
        </w:rPr>
      </w:pPr>
    </w:p>
    <w:p w14:paraId="094FB572" w14:textId="77777777" w:rsidR="00BF5F7C" w:rsidRPr="00C06E58" w:rsidRDefault="00BF5F7C" w:rsidP="005D554B">
      <w:pPr>
        <w:tabs>
          <w:tab w:val="left" w:pos="567"/>
        </w:tabs>
        <w:spacing w:line="260" w:lineRule="exact"/>
        <w:rPr>
          <w:snapToGrid w:val="0"/>
          <w:sz w:val="22"/>
          <w:szCs w:val="24"/>
        </w:rPr>
      </w:pPr>
    </w:p>
    <w:p w14:paraId="51F08432"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C06E58">
        <w:rPr>
          <w:b/>
          <w:snapToGrid w:val="0"/>
          <w:sz w:val="22"/>
          <w:szCs w:val="24"/>
        </w:rPr>
        <w:t>8.</w:t>
      </w:r>
      <w:r w:rsidRPr="00C06E58">
        <w:rPr>
          <w:b/>
          <w:snapToGrid w:val="0"/>
          <w:sz w:val="22"/>
          <w:szCs w:val="24"/>
        </w:rPr>
        <w:tab/>
      </w:r>
      <w:r w:rsidRPr="00C06E58">
        <w:rPr>
          <w:b/>
          <w:noProof/>
          <w:snapToGrid w:val="0"/>
          <w:sz w:val="22"/>
          <w:szCs w:val="24"/>
        </w:rPr>
        <w:t>TINKAMUMO LAIKAS</w:t>
      </w:r>
    </w:p>
    <w:p w14:paraId="130C4B55" w14:textId="77777777" w:rsidR="005D554B" w:rsidRPr="00C06E58" w:rsidRDefault="005D554B" w:rsidP="005D554B">
      <w:pPr>
        <w:tabs>
          <w:tab w:val="left" w:pos="567"/>
        </w:tabs>
        <w:spacing w:line="260" w:lineRule="exact"/>
        <w:rPr>
          <w:snapToGrid w:val="0"/>
          <w:sz w:val="22"/>
          <w:szCs w:val="24"/>
        </w:rPr>
      </w:pPr>
    </w:p>
    <w:p w14:paraId="59B2B533" w14:textId="77777777" w:rsidR="005D554B" w:rsidRPr="00C06E58" w:rsidRDefault="005D554B" w:rsidP="005D554B">
      <w:pPr>
        <w:tabs>
          <w:tab w:val="left" w:pos="567"/>
        </w:tabs>
        <w:spacing w:line="260" w:lineRule="exact"/>
        <w:rPr>
          <w:snapToGrid w:val="0"/>
          <w:sz w:val="22"/>
        </w:rPr>
      </w:pPr>
      <w:r w:rsidRPr="00C06E58">
        <w:rPr>
          <w:snapToGrid w:val="0"/>
          <w:sz w:val="22"/>
        </w:rPr>
        <w:t xml:space="preserve">EXP </w:t>
      </w:r>
      <w:r w:rsidR="00BF5F7C" w:rsidRPr="00C06E58">
        <w:rPr>
          <w:snapToGrid w:val="0"/>
          <w:sz w:val="22"/>
        </w:rPr>
        <w:t>[mm/MMMM]</w:t>
      </w:r>
    </w:p>
    <w:p w14:paraId="37DE3DA5" w14:textId="77777777" w:rsidR="005D554B" w:rsidRPr="00C06E58" w:rsidRDefault="005D554B" w:rsidP="005D554B">
      <w:pPr>
        <w:tabs>
          <w:tab w:val="left" w:pos="567"/>
        </w:tabs>
        <w:spacing w:line="260" w:lineRule="exact"/>
        <w:rPr>
          <w:snapToGrid w:val="0"/>
          <w:sz w:val="22"/>
          <w:szCs w:val="24"/>
        </w:rPr>
      </w:pPr>
    </w:p>
    <w:p w14:paraId="63EFADCB" w14:textId="77777777" w:rsidR="005D554B" w:rsidRPr="00C06E58" w:rsidRDefault="005D554B" w:rsidP="005D554B">
      <w:pPr>
        <w:tabs>
          <w:tab w:val="left" w:pos="567"/>
        </w:tabs>
        <w:spacing w:line="260" w:lineRule="exact"/>
        <w:rPr>
          <w:snapToGrid w:val="0"/>
          <w:sz w:val="22"/>
          <w:szCs w:val="24"/>
        </w:rPr>
      </w:pPr>
    </w:p>
    <w:p w14:paraId="7CEB3031" w14:textId="77777777" w:rsidR="005D554B" w:rsidRPr="00C06E58"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C06E58">
        <w:rPr>
          <w:b/>
          <w:snapToGrid w:val="0"/>
          <w:sz w:val="22"/>
          <w:szCs w:val="24"/>
        </w:rPr>
        <w:t>9.</w:t>
      </w:r>
      <w:r w:rsidRPr="00C06E58">
        <w:rPr>
          <w:b/>
          <w:snapToGrid w:val="0"/>
          <w:sz w:val="22"/>
          <w:szCs w:val="24"/>
        </w:rPr>
        <w:tab/>
      </w:r>
      <w:r w:rsidRPr="00C06E58">
        <w:rPr>
          <w:b/>
          <w:noProof/>
          <w:snapToGrid w:val="0"/>
          <w:sz w:val="22"/>
          <w:szCs w:val="24"/>
        </w:rPr>
        <w:t>SPECIALIOS LAIKYMO SĄLYGOS</w:t>
      </w:r>
    </w:p>
    <w:p w14:paraId="65A4B3C5" w14:textId="77777777" w:rsidR="005D554B" w:rsidRPr="00C06E58" w:rsidRDefault="005D554B" w:rsidP="005D554B">
      <w:pPr>
        <w:tabs>
          <w:tab w:val="left" w:pos="567"/>
        </w:tabs>
        <w:spacing w:line="260" w:lineRule="exact"/>
        <w:rPr>
          <w:snapToGrid w:val="0"/>
          <w:sz w:val="22"/>
          <w:szCs w:val="24"/>
        </w:rPr>
      </w:pPr>
    </w:p>
    <w:p w14:paraId="7A918306" w14:textId="77777777" w:rsidR="00EF2BBD" w:rsidRPr="00C06E58" w:rsidRDefault="00EF2BBD" w:rsidP="005D554B">
      <w:pPr>
        <w:tabs>
          <w:tab w:val="left" w:pos="567"/>
        </w:tabs>
        <w:spacing w:line="260" w:lineRule="exact"/>
        <w:rPr>
          <w:snapToGrid w:val="0"/>
          <w:sz w:val="22"/>
          <w:szCs w:val="24"/>
        </w:rPr>
      </w:pPr>
      <w:r w:rsidRPr="00C06E58">
        <w:rPr>
          <w:snapToGrid w:val="0"/>
          <w:sz w:val="22"/>
          <w:szCs w:val="24"/>
        </w:rPr>
        <w:t>Laikyti ne aukštesnėje kaip 25</w:t>
      </w:r>
      <w:r w:rsidR="006313C3">
        <w:rPr>
          <w:snapToGrid w:val="0"/>
          <w:sz w:val="22"/>
          <w:szCs w:val="24"/>
        </w:rPr>
        <w:t> </w:t>
      </w:r>
      <w:r w:rsidRPr="00C06E58">
        <w:rPr>
          <w:snapToGrid w:val="0"/>
          <w:sz w:val="22"/>
          <w:szCs w:val="24"/>
        </w:rPr>
        <w:t>˚C temperatūroje.</w:t>
      </w:r>
    </w:p>
    <w:p w14:paraId="3B5C840D" w14:textId="77777777" w:rsidR="00EF2BBD" w:rsidRPr="00C06E58" w:rsidRDefault="00EF2BBD" w:rsidP="005D554B">
      <w:pPr>
        <w:tabs>
          <w:tab w:val="left" w:pos="567"/>
        </w:tabs>
        <w:spacing w:line="260" w:lineRule="exact"/>
        <w:rPr>
          <w:snapToGrid w:val="0"/>
          <w:sz w:val="22"/>
          <w:szCs w:val="24"/>
        </w:rPr>
      </w:pPr>
    </w:p>
    <w:p w14:paraId="6742BEC3" w14:textId="38194509" w:rsidR="005D554B" w:rsidRPr="00C06E58" w:rsidRDefault="004628EE" w:rsidP="005D554B">
      <w:pPr>
        <w:tabs>
          <w:tab w:val="left" w:pos="567"/>
        </w:tabs>
        <w:spacing w:line="260" w:lineRule="exact"/>
        <w:rPr>
          <w:snapToGrid w:val="0"/>
          <w:sz w:val="22"/>
          <w:szCs w:val="24"/>
        </w:rPr>
      </w:pPr>
      <w:r>
        <w:rPr>
          <w:snapToGrid w:val="0"/>
          <w:sz w:val="22"/>
          <w:szCs w:val="24"/>
        </w:rPr>
        <w:lastRenderedPageBreak/>
        <w:t>KIEKVIENA</w:t>
      </w:r>
      <w:r w:rsidR="00EF2BBD" w:rsidRPr="00C06E58">
        <w:rPr>
          <w:snapToGrid w:val="0"/>
          <w:sz w:val="22"/>
          <w:szCs w:val="24"/>
        </w:rPr>
        <w:t xml:space="preserve"> NE LIZDINĖJE PLOKŠTELĖJE LAIK</w:t>
      </w:r>
      <w:r>
        <w:rPr>
          <w:snapToGrid w:val="0"/>
          <w:sz w:val="22"/>
          <w:szCs w:val="24"/>
        </w:rPr>
        <w:t>YTA</w:t>
      </w:r>
      <w:r w:rsidR="00EF2BBD" w:rsidRPr="00C06E58">
        <w:rPr>
          <w:snapToGrid w:val="0"/>
          <w:sz w:val="22"/>
          <w:szCs w:val="24"/>
        </w:rPr>
        <w:t xml:space="preserve"> ARBA </w:t>
      </w:r>
      <w:r>
        <w:rPr>
          <w:snapToGrid w:val="0"/>
          <w:sz w:val="22"/>
          <w:szCs w:val="24"/>
        </w:rPr>
        <w:t xml:space="preserve">NEDELSIANT </w:t>
      </w:r>
      <w:r w:rsidR="00EF2BBD" w:rsidRPr="00C06E58">
        <w:rPr>
          <w:snapToGrid w:val="0"/>
          <w:sz w:val="22"/>
          <w:szCs w:val="24"/>
        </w:rPr>
        <w:t>NESUVARTOT</w:t>
      </w:r>
      <w:r>
        <w:rPr>
          <w:snapToGrid w:val="0"/>
          <w:sz w:val="22"/>
          <w:szCs w:val="24"/>
        </w:rPr>
        <w:t>A</w:t>
      </w:r>
      <w:r w:rsidR="00EF2BBD" w:rsidRPr="00C06E58">
        <w:rPr>
          <w:snapToGrid w:val="0"/>
          <w:sz w:val="22"/>
          <w:szCs w:val="24"/>
        </w:rPr>
        <w:t xml:space="preserve"> TABLETĖ </w:t>
      </w:r>
      <w:r w:rsidR="006313C3">
        <w:rPr>
          <w:snapToGrid w:val="0"/>
          <w:sz w:val="22"/>
          <w:szCs w:val="24"/>
        </w:rPr>
        <w:t xml:space="preserve"> </w:t>
      </w:r>
      <w:r w:rsidR="00EF2BBD" w:rsidRPr="00C06E58">
        <w:rPr>
          <w:snapToGrid w:val="0"/>
          <w:sz w:val="22"/>
          <w:szCs w:val="24"/>
        </w:rPr>
        <w:t>TURI BŪTI IŠMEST</w:t>
      </w:r>
      <w:r>
        <w:rPr>
          <w:snapToGrid w:val="0"/>
          <w:sz w:val="22"/>
          <w:szCs w:val="24"/>
        </w:rPr>
        <w:t>A</w:t>
      </w:r>
      <w:r w:rsidR="00EF2BBD" w:rsidRPr="00C06E58">
        <w:rPr>
          <w:snapToGrid w:val="0"/>
          <w:sz w:val="22"/>
          <w:szCs w:val="24"/>
        </w:rPr>
        <w:t>.</w:t>
      </w:r>
    </w:p>
    <w:p w14:paraId="069D2918" w14:textId="77777777" w:rsidR="00EF2BBD" w:rsidRPr="00C06E58" w:rsidRDefault="00EF2BBD" w:rsidP="005D554B">
      <w:pPr>
        <w:tabs>
          <w:tab w:val="left" w:pos="567"/>
        </w:tabs>
        <w:spacing w:line="260" w:lineRule="exact"/>
        <w:rPr>
          <w:snapToGrid w:val="0"/>
          <w:sz w:val="22"/>
          <w:szCs w:val="24"/>
        </w:rPr>
      </w:pPr>
    </w:p>
    <w:p w14:paraId="563E208F" w14:textId="77777777" w:rsidR="00EF2BBD" w:rsidRPr="00C06E58" w:rsidRDefault="00EF2BBD" w:rsidP="005D554B">
      <w:pPr>
        <w:tabs>
          <w:tab w:val="left" w:pos="567"/>
        </w:tabs>
        <w:spacing w:line="260" w:lineRule="exact"/>
        <w:rPr>
          <w:snapToGrid w:val="0"/>
          <w:sz w:val="22"/>
          <w:szCs w:val="24"/>
        </w:rPr>
      </w:pPr>
    </w:p>
    <w:p w14:paraId="2873F98C"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C06E58">
        <w:rPr>
          <w:b/>
          <w:snapToGrid w:val="0"/>
          <w:sz w:val="22"/>
          <w:szCs w:val="24"/>
        </w:rPr>
        <w:t>10.</w:t>
      </w:r>
      <w:r w:rsidRPr="00C06E58">
        <w:rPr>
          <w:b/>
          <w:snapToGrid w:val="0"/>
          <w:sz w:val="22"/>
          <w:szCs w:val="24"/>
        </w:rPr>
        <w:tab/>
      </w:r>
      <w:r w:rsidRPr="00C06E58">
        <w:rPr>
          <w:b/>
          <w:noProof/>
          <w:snapToGrid w:val="0"/>
          <w:sz w:val="22"/>
          <w:szCs w:val="24"/>
        </w:rPr>
        <w:t>SPECIALIOS ATSARGUMO PRIEMONĖS DĖL NESUVARTOTO VAISTINIO PREPARATO AR JO ATLIEKŲ TVARKYMO (JEI REIKIA)</w:t>
      </w:r>
    </w:p>
    <w:p w14:paraId="04394369" w14:textId="77777777" w:rsidR="005D554B" w:rsidRPr="00C06E58" w:rsidRDefault="005D554B" w:rsidP="005D554B">
      <w:pPr>
        <w:tabs>
          <w:tab w:val="left" w:pos="567"/>
        </w:tabs>
        <w:spacing w:line="260" w:lineRule="exact"/>
        <w:rPr>
          <w:snapToGrid w:val="0"/>
          <w:sz w:val="22"/>
          <w:szCs w:val="24"/>
        </w:rPr>
      </w:pPr>
    </w:p>
    <w:p w14:paraId="23DBB491" w14:textId="77777777" w:rsidR="005D554B" w:rsidRPr="00C06E58" w:rsidRDefault="005D554B" w:rsidP="005D554B">
      <w:pPr>
        <w:tabs>
          <w:tab w:val="left" w:pos="567"/>
        </w:tabs>
        <w:spacing w:line="260" w:lineRule="exact"/>
        <w:rPr>
          <w:snapToGrid w:val="0"/>
          <w:sz w:val="22"/>
          <w:szCs w:val="24"/>
        </w:rPr>
      </w:pPr>
    </w:p>
    <w:p w14:paraId="3EAAD29A"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C06E58">
        <w:rPr>
          <w:b/>
          <w:snapToGrid w:val="0"/>
          <w:sz w:val="22"/>
          <w:szCs w:val="24"/>
        </w:rPr>
        <w:t>11.</w:t>
      </w:r>
      <w:r w:rsidRPr="00C06E58">
        <w:rPr>
          <w:b/>
          <w:snapToGrid w:val="0"/>
          <w:sz w:val="22"/>
          <w:szCs w:val="24"/>
        </w:rPr>
        <w:tab/>
      </w:r>
      <w:r w:rsidRPr="00C06E58">
        <w:rPr>
          <w:b/>
          <w:caps/>
          <w:noProof/>
          <w:snapToGrid w:val="0"/>
          <w:sz w:val="22"/>
          <w:szCs w:val="24"/>
        </w:rPr>
        <w:t xml:space="preserve"> REGISTRUOTOJO PAVADINIMAS IR ADRESAS</w:t>
      </w:r>
    </w:p>
    <w:p w14:paraId="3A5E3311" w14:textId="77777777" w:rsidR="005D554B" w:rsidRPr="00C06E58" w:rsidRDefault="005D554B" w:rsidP="005D554B">
      <w:pPr>
        <w:tabs>
          <w:tab w:val="left" w:pos="567"/>
        </w:tabs>
        <w:spacing w:line="260" w:lineRule="exact"/>
        <w:rPr>
          <w:snapToGrid w:val="0"/>
          <w:sz w:val="22"/>
          <w:szCs w:val="24"/>
        </w:rPr>
      </w:pPr>
    </w:p>
    <w:p w14:paraId="4AD9D3D7" w14:textId="77777777" w:rsidR="005D554B" w:rsidRPr="00C06E58" w:rsidRDefault="00EF2BBD" w:rsidP="005D554B">
      <w:pPr>
        <w:tabs>
          <w:tab w:val="left" w:pos="567"/>
        </w:tabs>
        <w:spacing w:line="260" w:lineRule="exact"/>
        <w:rPr>
          <w:snapToGrid w:val="0"/>
          <w:sz w:val="22"/>
          <w:szCs w:val="24"/>
        </w:rPr>
      </w:pPr>
      <w:r w:rsidRPr="00C06E58">
        <w:rPr>
          <w:noProof/>
          <w:snapToGrid w:val="0"/>
          <w:sz w:val="22"/>
          <w:szCs w:val="24"/>
        </w:rPr>
        <w:t>EXELGYN, 216 boulevard Saint-Germain, 75007 Paris, Prancūzija</w:t>
      </w:r>
    </w:p>
    <w:p w14:paraId="21A0AF95" w14:textId="77777777" w:rsidR="005D554B" w:rsidRPr="00C06E58" w:rsidRDefault="005D554B" w:rsidP="005D554B">
      <w:pPr>
        <w:tabs>
          <w:tab w:val="left" w:pos="567"/>
        </w:tabs>
        <w:spacing w:line="260" w:lineRule="exact"/>
        <w:rPr>
          <w:snapToGrid w:val="0"/>
          <w:sz w:val="22"/>
          <w:szCs w:val="24"/>
        </w:rPr>
      </w:pPr>
    </w:p>
    <w:p w14:paraId="2C7C9DC1" w14:textId="77777777" w:rsidR="005D554B" w:rsidRPr="00C06E58" w:rsidRDefault="005D554B" w:rsidP="005D554B">
      <w:pPr>
        <w:tabs>
          <w:tab w:val="left" w:pos="567"/>
        </w:tabs>
        <w:spacing w:line="260" w:lineRule="exact"/>
        <w:rPr>
          <w:snapToGrid w:val="0"/>
          <w:sz w:val="22"/>
          <w:szCs w:val="24"/>
        </w:rPr>
      </w:pPr>
    </w:p>
    <w:p w14:paraId="43BCB88D"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C06E58">
        <w:rPr>
          <w:b/>
          <w:snapToGrid w:val="0"/>
          <w:sz w:val="22"/>
          <w:szCs w:val="24"/>
        </w:rPr>
        <w:t>12.</w:t>
      </w:r>
      <w:r w:rsidRPr="00C06E58">
        <w:rPr>
          <w:b/>
          <w:snapToGrid w:val="0"/>
          <w:sz w:val="22"/>
          <w:szCs w:val="24"/>
        </w:rPr>
        <w:tab/>
      </w:r>
      <w:r w:rsidRPr="00C06E58">
        <w:rPr>
          <w:b/>
          <w:noProof/>
          <w:snapToGrid w:val="0"/>
          <w:sz w:val="22"/>
          <w:szCs w:val="24"/>
        </w:rPr>
        <w:t>REGISTRACIJOS PAŽYMĖJIMO NUMERIS (-IAI)</w:t>
      </w:r>
      <w:r w:rsidRPr="00C06E58">
        <w:rPr>
          <w:b/>
          <w:snapToGrid w:val="0"/>
          <w:sz w:val="22"/>
          <w:szCs w:val="24"/>
        </w:rPr>
        <w:t xml:space="preserve"> </w:t>
      </w:r>
    </w:p>
    <w:p w14:paraId="3A00BEFB" w14:textId="77777777" w:rsidR="005D554B" w:rsidRPr="00C06E58" w:rsidRDefault="005D554B" w:rsidP="005D554B">
      <w:pPr>
        <w:tabs>
          <w:tab w:val="left" w:pos="567"/>
        </w:tabs>
        <w:spacing w:line="260" w:lineRule="exact"/>
        <w:rPr>
          <w:snapToGrid w:val="0"/>
          <w:sz w:val="22"/>
          <w:szCs w:val="24"/>
        </w:rPr>
      </w:pPr>
    </w:p>
    <w:p w14:paraId="59391B18" w14:textId="77777777" w:rsidR="009A0560" w:rsidRPr="006360AA" w:rsidRDefault="009A0560" w:rsidP="009A0560">
      <w:pPr>
        <w:tabs>
          <w:tab w:val="left" w:pos="567"/>
        </w:tabs>
        <w:spacing w:line="260" w:lineRule="exact"/>
        <w:rPr>
          <w:snapToGrid w:val="0"/>
          <w:sz w:val="22"/>
          <w:szCs w:val="24"/>
          <w:shd w:val="clear" w:color="auto" w:fill="D9D9D9" w:themeFill="background1" w:themeFillShade="D9"/>
        </w:rPr>
      </w:pPr>
      <w:r w:rsidRPr="00FA1452">
        <w:rPr>
          <w:sz w:val="22"/>
          <w:szCs w:val="22"/>
        </w:rPr>
        <w:t xml:space="preserve">LT/1/22/5077/001 </w:t>
      </w:r>
      <w:r w:rsidRPr="006360AA">
        <w:rPr>
          <w:snapToGrid w:val="0"/>
          <w:sz w:val="22"/>
          <w:szCs w:val="24"/>
          <w:shd w:val="clear" w:color="auto" w:fill="D9D9D9" w:themeFill="background1" w:themeFillShade="D9"/>
        </w:rPr>
        <w:t>– N1</w:t>
      </w:r>
    </w:p>
    <w:p w14:paraId="7ED1405B" w14:textId="77777777" w:rsidR="009A0560" w:rsidRPr="006360AA" w:rsidRDefault="009A0560" w:rsidP="009A0560">
      <w:pPr>
        <w:tabs>
          <w:tab w:val="left" w:pos="567"/>
        </w:tabs>
        <w:spacing w:line="260" w:lineRule="exact"/>
        <w:rPr>
          <w:snapToGrid w:val="0"/>
          <w:sz w:val="22"/>
          <w:szCs w:val="24"/>
          <w:shd w:val="clear" w:color="auto" w:fill="D9D9D9" w:themeFill="background1" w:themeFillShade="D9"/>
        </w:rPr>
      </w:pPr>
      <w:r w:rsidRPr="006360AA">
        <w:rPr>
          <w:snapToGrid w:val="0"/>
          <w:sz w:val="22"/>
          <w:szCs w:val="24"/>
          <w:shd w:val="clear" w:color="auto" w:fill="D9D9D9" w:themeFill="background1" w:themeFillShade="D9"/>
        </w:rPr>
        <w:t>LT/1/22/5077</w:t>
      </w:r>
      <w:r w:rsidRPr="009831D5">
        <w:rPr>
          <w:snapToGrid w:val="0"/>
          <w:sz w:val="22"/>
          <w:szCs w:val="24"/>
          <w:shd w:val="clear" w:color="auto" w:fill="D9D9D9" w:themeFill="background1" w:themeFillShade="D9"/>
        </w:rPr>
        <w:t>/002</w:t>
      </w:r>
      <w:r w:rsidRPr="006360AA">
        <w:rPr>
          <w:snapToGrid w:val="0"/>
          <w:sz w:val="22"/>
          <w:szCs w:val="24"/>
          <w:shd w:val="clear" w:color="auto" w:fill="D9D9D9" w:themeFill="background1" w:themeFillShade="D9"/>
        </w:rPr>
        <w:t xml:space="preserve"> – N4</w:t>
      </w:r>
    </w:p>
    <w:p w14:paraId="3C9EDEB1" w14:textId="77777777" w:rsidR="009A0560" w:rsidRPr="006360AA" w:rsidRDefault="009A0560" w:rsidP="009A0560">
      <w:pPr>
        <w:tabs>
          <w:tab w:val="left" w:pos="567"/>
        </w:tabs>
        <w:spacing w:line="260" w:lineRule="exact"/>
        <w:rPr>
          <w:snapToGrid w:val="0"/>
          <w:sz w:val="22"/>
          <w:szCs w:val="24"/>
          <w:shd w:val="clear" w:color="auto" w:fill="D9D9D9" w:themeFill="background1" w:themeFillShade="D9"/>
        </w:rPr>
      </w:pPr>
      <w:r w:rsidRPr="006360AA">
        <w:rPr>
          <w:snapToGrid w:val="0"/>
          <w:sz w:val="22"/>
          <w:szCs w:val="24"/>
          <w:shd w:val="clear" w:color="auto" w:fill="D9D9D9" w:themeFill="background1" w:themeFillShade="D9"/>
        </w:rPr>
        <w:t>LT/1/22/5077/003 – N16</w:t>
      </w:r>
    </w:p>
    <w:p w14:paraId="35D1FB0D" w14:textId="77777777" w:rsidR="009A0560" w:rsidRPr="006360AA" w:rsidRDefault="009A0560" w:rsidP="009A0560">
      <w:pPr>
        <w:tabs>
          <w:tab w:val="left" w:pos="567"/>
        </w:tabs>
        <w:spacing w:line="260" w:lineRule="exact"/>
        <w:rPr>
          <w:snapToGrid w:val="0"/>
          <w:sz w:val="22"/>
          <w:szCs w:val="24"/>
          <w:shd w:val="clear" w:color="auto" w:fill="D9D9D9" w:themeFill="background1" w:themeFillShade="D9"/>
        </w:rPr>
      </w:pPr>
      <w:r w:rsidRPr="006360AA">
        <w:rPr>
          <w:snapToGrid w:val="0"/>
          <w:sz w:val="22"/>
          <w:szCs w:val="24"/>
          <w:shd w:val="clear" w:color="auto" w:fill="D9D9D9" w:themeFill="background1" w:themeFillShade="D9"/>
        </w:rPr>
        <w:t>LT/1/22/5077/004 – N40</w:t>
      </w:r>
    </w:p>
    <w:p w14:paraId="538639BD" w14:textId="77777777" w:rsidR="005D554B" w:rsidRPr="00C06E58" w:rsidRDefault="005D554B" w:rsidP="005D554B">
      <w:pPr>
        <w:tabs>
          <w:tab w:val="left" w:pos="567"/>
        </w:tabs>
        <w:spacing w:line="260" w:lineRule="exact"/>
        <w:rPr>
          <w:snapToGrid w:val="0"/>
          <w:sz w:val="22"/>
          <w:szCs w:val="24"/>
        </w:rPr>
      </w:pPr>
    </w:p>
    <w:p w14:paraId="5F61E492" w14:textId="77777777" w:rsidR="005D554B" w:rsidRPr="00C06E58" w:rsidRDefault="005D554B" w:rsidP="005D554B">
      <w:pPr>
        <w:tabs>
          <w:tab w:val="left" w:pos="567"/>
        </w:tabs>
        <w:spacing w:line="260" w:lineRule="exact"/>
        <w:rPr>
          <w:snapToGrid w:val="0"/>
          <w:sz w:val="22"/>
          <w:szCs w:val="24"/>
        </w:rPr>
      </w:pPr>
    </w:p>
    <w:p w14:paraId="498A97DF"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C06E58">
        <w:rPr>
          <w:b/>
          <w:snapToGrid w:val="0"/>
          <w:sz w:val="22"/>
          <w:szCs w:val="24"/>
        </w:rPr>
        <w:t>13.</w:t>
      </w:r>
      <w:r w:rsidRPr="00C06E58">
        <w:rPr>
          <w:b/>
          <w:snapToGrid w:val="0"/>
          <w:sz w:val="22"/>
          <w:szCs w:val="24"/>
        </w:rPr>
        <w:tab/>
      </w:r>
      <w:r w:rsidRPr="00C06E58">
        <w:rPr>
          <w:b/>
          <w:noProof/>
          <w:snapToGrid w:val="0"/>
          <w:sz w:val="22"/>
          <w:szCs w:val="24"/>
        </w:rPr>
        <w:t xml:space="preserve">SERIJOS NUMERIS </w:t>
      </w:r>
    </w:p>
    <w:p w14:paraId="64F10FE4" w14:textId="77777777" w:rsidR="005D554B" w:rsidRPr="00C06E58" w:rsidRDefault="005D554B" w:rsidP="005D554B">
      <w:pPr>
        <w:tabs>
          <w:tab w:val="left" w:pos="567"/>
        </w:tabs>
        <w:spacing w:line="260" w:lineRule="exact"/>
        <w:rPr>
          <w:snapToGrid w:val="0"/>
          <w:sz w:val="22"/>
        </w:rPr>
      </w:pPr>
    </w:p>
    <w:p w14:paraId="0EFB7B6B" w14:textId="77777777" w:rsidR="005D554B" w:rsidRPr="00C06E58" w:rsidRDefault="00EF2BBD" w:rsidP="005D554B">
      <w:pPr>
        <w:tabs>
          <w:tab w:val="left" w:pos="567"/>
        </w:tabs>
        <w:spacing w:line="260" w:lineRule="exact"/>
        <w:rPr>
          <w:snapToGrid w:val="0"/>
          <w:sz w:val="22"/>
        </w:rPr>
      </w:pPr>
      <w:proofErr w:type="spellStart"/>
      <w:r w:rsidRPr="00C06E58">
        <w:rPr>
          <w:snapToGrid w:val="0"/>
          <w:sz w:val="22"/>
        </w:rPr>
        <w:t>Lot</w:t>
      </w:r>
      <w:proofErr w:type="spellEnd"/>
    </w:p>
    <w:p w14:paraId="60BA6653" w14:textId="77777777" w:rsidR="005D554B" w:rsidRPr="00C06E58" w:rsidRDefault="005D554B" w:rsidP="005D554B">
      <w:pPr>
        <w:tabs>
          <w:tab w:val="left" w:pos="567"/>
        </w:tabs>
        <w:spacing w:line="260" w:lineRule="exact"/>
        <w:rPr>
          <w:snapToGrid w:val="0"/>
          <w:sz w:val="22"/>
          <w:szCs w:val="24"/>
        </w:rPr>
      </w:pPr>
    </w:p>
    <w:p w14:paraId="69F46FAB" w14:textId="77777777" w:rsidR="005D554B" w:rsidRPr="00C06E58" w:rsidRDefault="005D554B" w:rsidP="005D554B">
      <w:pPr>
        <w:tabs>
          <w:tab w:val="left" w:pos="567"/>
        </w:tabs>
        <w:spacing w:line="260" w:lineRule="exact"/>
        <w:rPr>
          <w:snapToGrid w:val="0"/>
          <w:sz w:val="22"/>
          <w:szCs w:val="24"/>
        </w:rPr>
      </w:pPr>
    </w:p>
    <w:p w14:paraId="616CD414"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C06E58">
        <w:rPr>
          <w:b/>
          <w:snapToGrid w:val="0"/>
          <w:sz w:val="22"/>
          <w:szCs w:val="24"/>
        </w:rPr>
        <w:t>14.</w:t>
      </w:r>
      <w:r w:rsidRPr="00C06E58">
        <w:rPr>
          <w:b/>
          <w:snapToGrid w:val="0"/>
          <w:sz w:val="22"/>
          <w:szCs w:val="24"/>
        </w:rPr>
        <w:tab/>
      </w:r>
      <w:r w:rsidRPr="00C06E58">
        <w:rPr>
          <w:b/>
          <w:noProof/>
          <w:snapToGrid w:val="0"/>
          <w:sz w:val="22"/>
          <w:szCs w:val="24"/>
        </w:rPr>
        <w:t>PARDAVIMO (IŠDAVIMO) TVARKA</w:t>
      </w:r>
    </w:p>
    <w:p w14:paraId="2710DEC1" w14:textId="77777777" w:rsidR="005D554B" w:rsidRPr="00C06E58" w:rsidRDefault="005D554B" w:rsidP="005D554B">
      <w:pPr>
        <w:tabs>
          <w:tab w:val="left" w:pos="567"/>
        </w:tabs>
        <w:spacing w:line="260" w:lineRule="exact"/>
        <w:rPr>
          <w:snapToGrid w:val="0"/>
          <w:sz w:val="22"/>
          <w:szCs w:val="24"/>
        </w:rPr>
      </w:pPr>
    </w:p>
    <w:p w14:paraId="4D3E63A3" w14:textId="77777777" w:rsidR="005D554B" w:rsidRPr="00C06E58" w:rsidRDefault="00EF2BBD" w:rsidP="005D554B">
      <w:pPr>
        <w:tabs>
          <w:tab w:val="left" w:pos="567"/>
        </w:tabs>
        <w:spacing w:line="260" w:lineRule="exact"/>
        <w:rPr>
          <w:snapToGrid w:val="0"/>
          <w:sz w:val="22"/>
          <w:szCs w:val="24"/>
        </w:rPr>
      </w:pPr>
      <w:r w:rsidRPr="00C06E58">
        <w:rPr>
          <w:snapToGrid w:val="0"/>
          <w:sz w:val="22"/>
        </w:rPr>
        <w:t>Receptinis vaistas.</w:t>
      </w:r>
    </w:p>
    <w:p w14:paraId="6D812FAA" w14:textId="77777777" w:rsidR="005D554B" w:rsidRPr="00C06E58" w:rsidRDefault="005D554B" w:rsidP="005D554B">
      <w:pPr>
        <w:tabs>
          <w:tab w:val="left" w:pos="567"/>
        </w:tabs>
        <w:spacing w:line="260" w:lineRule="exact"/>
        <w:rPr>
          <w:snapToGrid w:val="0"/>
          <w:sz w:val="22"/>
          <w:szCs w:val="24"/>
        </w:rPr>
      </w:pPr>
    </w:p>
    <w:p w14:paraId="100E8997" w14:textId="77777777" w:rsidR="005D554B" w:rsidRPr="00C06E58" w:rsidRDefault="005D554B" w:rsidP="005D554B">
      <w:pPr>
        <w:tabs>
          <w:tab w:val="left" w:pos="567"/>
        </w:tabs>
        <w:spacing w:line="260" w:lineRule="exact"/>
        <w:rPr>
          <w:snapToGrid w:val="0"/>
          <w:sz w:val="22"/>
          <w:szCs w:val="24"/>
        </w:rPr>
      </w:pPr>
    </w:p>
    <w:p w14:paraId="18C13103" w14:textId="77777777" w:rsidR="005D554B" w:rsidRPr="00C06E58"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C06E58">
        <w:rPr>
          <w:b/>
          <w:snapToGrid w:val="0"/>
          <w:sz w:val="22"/>
          <w:szCs w:val="24"/>
        </w:rPr>
        <w:t>15.</w:t>
      </w:r>
      <w:r w:rsidRPr="00C06E58">
        <w:rPr>
          <w:b/>
          <w:snapToGrid w:val="0"/>
          <w:sz w:val="22"/>
          <w:szCs w:val="24"/>
        </w:rPr>
        <w:tab/>
      </w:r>
      <w:r w:rsidRPr="00C06E58">
        <w:rPr>
          <w:b/>
          <w:noProof/>
          <w:snapToGrid w:val="0"/>
          <w:sz w:val="22"/>
          <w:szCs w:val="24"/>
        </w:rPr>
        <w:t>VARTOJIMO INSTRUKCIJA</w:t>
      </w:r>
    </w:p>
    <w:p w14:paraId="4681FAAF" w14:textId="77777777" w:rsidR="005D554B" w:rsidRPr="00C06E58" w:rsidRDefault="005D554B" w:rsidP="005D554B">
      <w:pPr>
        <w:tabs>
          <w:tab w:val="left" w:pos="567"/>
        </w:tabs>
        <w:spacing w:line="260" w:lineRule="exact"/>
        <w:rPr>
          <w:snapToGrid w:val="0"/>
          <w:sz w:val="22"/>
          <w:szCs w:val="24"/>
        </w:rPr>
      </w:pPr>
    </w:p>
    <w:p w14:paraId="037AE711" w14:textId="77777777" w:rsidR="005D554B" w:rsidRPr="00C06E58" w:rsidRDefault="005D554B" w:rsidP="005D554B">
      <w:pPr>
        <w:tabs>
          <w:tab w:val="left" w:pos="567"/>
        </w:tabs>
        <w:spacing w:line="260" w:lineRule="exact"/>
        <w:rPr>
          <w:snapToGrid w:val="0"/>
          <w:sz w:val="22"/>
          <w:szCs w:val="24"/>
        </w:rPr>
      </w:pPr>
    </w:p>
    <w:p w14:paraId="1CFF2256" w14:textId="77777777" w:rsidR="005D554B" w:rsidRPr="00C06E58"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C06E58">
        <w:rPr>
          <w:b/>
          <w:snapToGrid w:val="0"/>
          <w:sz w:val="22"/>
          <w:szCs w:val="24"/>
        </w:rPr>
        <w:t>16.</w:t>
      </w:r>
      <w:r w:rsidRPr="00C06E58">
        <w:rPr>
          <w:b/>
          <w:snapToGrid w:val="0"/>
          <w:sz w:val="22"/>
          <w:szCs w:val="24"/>
        </w:rPr>
        <w:tab/>
      </w:r>
      <w:r w:rsidRPr="00C06E58">
        <w:rPr>
          <w:b/>
          <w:noProof/>
          <w:snapToGrid w:val="0"/>
          <w:sz w:val="22"/>
          <w:szCs w:val="24"/>
        </w:rPr>
        <w:t>INFORMACIJA BRAILIO RAŠTU</w:t>
      </w:r>
    </w:p>
    <w:p w14:paraId="02D508B3" w14:textId="77777777" w:rsidR="005D554B" w:rsidRPr="00C06E58" w:rsidRDefault="005D554B" w:rsidP="005D554B">
      <w:pPr>
        <w:tabs>
          <w:tab w:val="left" w:pos="567"/>
        </w:tabs>
        <w:spacing w:line="260" w:lineRule="exact"/>
        <w:rPr>
          <w:snapToGrid w:val="0"/>
          <w:sz w:val="22"/>
          <w:szCs w:val="24"/>
        </w:rPr>
      </w:pPr>
    </w:p>
    <w:p w14:paraId="41BB6B22" w14:textId="77777777" w:rsidR="005D554B" w:rsidRPr="00C06E58" w:rsidRDefault="005D554B" w:rsidP="005D554B">
      <w:pPr>
        <w:tabs>
          <w:tab w:val="left" w:pos="567"/>
        </w:tabs>
        <w:spacing w:line="260" w:lineRule="exact"/>
        <w:rPr>
          <w:snapToGrid w:val="0"/>
          <w:sz w:val="22"/>
          <w:szCs w:val="24"/>
        </w:rPr>
      </w:pPr>
      <w:r w:rsidRPr="00C06E58">
        <w:rPr>
          <w:snapToGrid w:val="0"/>
          <w:sz w:val="22"/>
          <w:highlight w:val="lightGray"/>
        </w:rPr>
        <w:t>Priimtas pagrindimas informa</w:t>
      </w:r>
      <w:r w:rsidR="00EF2BBD" w:rsidRPr="00C06E58">
        <w:rPr>
          <w:snapToGrid w:val="0"/>
          <w:sz w:val="22"/>
          <w:highlight w:val="lightGray"/>
        </w:rPr>
        <w:t>cijos Brailio raštu nepateikti.</w:t>
      </w:r>
    </w:p>
    <w:p w14:paraId="4E09C25B" w14:textId="77777777" w:rsidR="005D554B" w:rsidRPr="00C06E58" w:rsidRDefault="005D554B" w:rsidP="005D554B">
      <w:pPr>
        <w:tabs>
          <w:tab w:val="left" w:pos="567"/>
        </w:tabs>
        <w:spacing w:line="260" w:lineRule="exact"/>
        <w:rPr>
          <w:snapToGrid w:val="0"/>
          <w:sz w:val="22"/>
          <w:szCs w:val="24"/>
        </w:rPr>
      </w:pPr>
    </w:p>
    <w:p w14:paraId="67720714" w14:textId="77777777" w:rsidR="005D554B" w:rsidRPr="00C06E58" w:rsidRDefault="005D554B" w:rsidP="005D554B">
      <w:pPr>
        <w:tabs>
          <w:tab w:val="left" w:pos="567"/>
        </w:tabs>
        <w:spacing w:line="260" w:lineRule="exact"/>
        <w:rPr>
          <w:noProof/>
          <w:sz w:val="22"/>
          <w:szCs w:val="22"/>
          <w:shd w:val="clear" w:color="auto" w:fill="CCCCCC"/>
        </w:rPr>
      </w:pPr>
    </w:p>
    <w:p w14:paraId="1C868B4B" w14:textId="77777777" w:rsidR="005D554B" w:rsidRPr="00C06E58"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C06E58">
        <w:rPr>
          <w:b/>
          <w:noProof/>
          <w:snapToGrid w:val="0"/>
          <w:sz w:val="22"/>
        </w:rPr>
        <w:t>17.</w:t>
      </w:r>
      <w:r w:rsidRPr="00C06E58">
        <w:rPr>
          <w:b/>
          <w:noProof/>
          <w:snapToGrid w:val="0"/>
          <w:sz w:val="22"/>
        </w:rPr>
        <w:tab/>
        <w:t>UNIKALUS IDENTIFIKATORIUS – 2D BRŪKŠNINIS KODAS</w:t>
      </w:r>
    </w:p>
    <w:p w14:paraId="709A8DD7" w14:textId="77777777" w:rsidR="005D554B" w:rsidRPr="00C06E58" w:rsidRDefault="005D554B" w:rsidP="005D554B">
      <w:pPr>
        <w:tabs>
          <w:tab w:val="left" w:pos="567"/>
        </w:tabs>
        <w:spacing w:line="260" w:lineRule="exact"/>
        <w:rPr>
          <w:noProof/>
          <w:snapToGrid w:val="0"/>
          <w:sz w:val="22"/>
        </w:rPr>
      </w:pPr>
    </w:p>
    <w:p w14:paraId="744069E3" w14:textId="77777777" w:rsidR="005D554B" w:rsidRPr="00C06E58" w:rsidRDefault="005D554B" w:rsidP="005D554B">
      <w:pPr>
        <w:tabs>
          <w:tab w:val="left" w:pos="567"/>
        </w:tabs>
        <w:spacing w:line="260" w:lineRule="exact"/>
        <w:rPr>
          <w:noProof/>
          <w:snapToGrid w:val="0"/>
          <w:sz w:val="22"/>
          <w:szCs w:val="22"/>
          <w:shd w:val="clear" w:color="auto" w:fill="CCCCCC"/>
        </w:rPr>
      </w:pPr>
      <w:r w:rsidRPr="00C06E58">
        <w:rPr>
          <w:snapToGrid w:val="0"/>
          <w:sz w:val="22"/>
          <w:highlight w:val="lightGray"/>
        </w:rPr>
        <w:t>2D brūkšninis kodas su nurodytu unikaliu identifikatoriumi.</w:t>
      </w:r>
    </w:p>
    <w:p w14:paraId="662B222C" w14:textId="77777777" w:rsidR="005D554B" w:rsidRPr="00C06E58" w:rsidRDefault="005D554B" w:rsidP="005D554B">
      <w:pPr>
        <w:tabs>
          <w:tab w:val="left" w:pos="567"/>
        </w:tabs>
        <w:spacing w:line="260" w:lineRule="exact"/>
        <w:rPr>
          <w:noProof/>
          <w:snapToGrid w:val="0"/>
          <w:sz w:val="22"/>
        </w:rPr>
      </w:pPr>
    </w:p>
    <w:p w14:paraId="1FCAE3CE" w14:textId="77777777" w:rsidR="005D554B" w:rsidRPr="00C06E58" w:rsidRDefault="005D554B" w:rsidP="005D554B">
      <w:pPr>
        <w:tabs>
          <w:tab w:val="left" w:pos="567"/>
        </w:tabs>
        <w:spacing w:line="260" w:lineRule="exact"/>
        <w:rPr>
          <w:noProof/>
          <w:snapToGrid w:val="0"/>
          <w:sz w:val="22"/>
        </w:rPr>
      </w:pPr>
    </w:p>
    <w:p w14:paraId="459205F1" w14:textId="77777777" w:rsidR="005D554B" w:rsidRPr="00C06E58"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C06E58">
        <w:rPr>
          <w:b/>
          <w:noProof/>
          <w:snapToGrid w:val="0"/>
          <w:sz w:val="22"/>
        </w:rPr>
        <w:t>18.</w:t>
      </w:r>
      <w:r w:rsidRPr="00C06E58">
        <w:rPr>
          <w:b/>
          <w:noProof/>
          <w:snapToGrid w:val="0"/>
          <w:sz w:val="22"/>
        </w:rPr>
        <w:tab/>
        <w:t>UNIKALUS IDENTIFIKATORIUS – ŽMONĖMS SUPRANTAMI DUOMENYS</w:t>
      </w:r>
    </w:p>
    <w:p w14:paraId="0DFAB98F" w14:textId="77777777" w:rsidR="005D554B" w:rsidRPr="00C06E58" w:rsidRDefault="005D554B" w:rsidP="005D554B">
      <w:pPr>
        <w:tabs>
          <w:tab w:val="left" w:pos="567"/>
        </w:tabs>
        <w:spacing w:line="260" w:lineRule="exact"/>
        <w:rPr>
          <w:noProof/>
          <w:snapToGrid w:val="0"/>
          <w:sz w:val="22"/>
        </w:rPr>
      </w:pPr>
    </w:p>
    <w:p w14:paraId="66AD4F9B" w14:textId="77777777" w:rsidR="005D554B" w:rsidRPr="00C06E58" w:rsidRDefault="005D554B" w:rsidP="005D554B">
      <w:pPr>
        <w:tabs>
          <w:tab w:val="left" w:pos="567"/>
        </w:tabs>
        <w:spacing w:line="260" w:lineRule="exact"/>
        <w:rPr>
          <w:snapToGrid w:val="0"/>
          <w:color w:val="008000"/>
          <w:sz w:val="22"/>
          <w:szCs w:val="22"/>
        </w:rPr>
      </w:pPr>
      <w:r w:rsidRPr="00C06E58">
        <w:rPr>
          <w:snapToGrid w:val="0"/>
          <w:sz w:val="22"/>
        </w:rPr>
        <w:t>PC {numeris}</w:t>
      </w:r>
    </w:p>
    <w:p w14:paraId="21D3D10A" w14:textId="77777777" w:rsidR="005D554B" w:rsidRPr="00C06E58" w:rsidRDefault="005D554B" w:rsidP="005D554B">
      <w:pPr>
        <w:tabs>
          <w:tab w:val="left" w:pos="567"/>
        </w:tabs>
        <w:spacing w:line="260" w:lineRule="exact"/>
        <w:rPr>
          <w:snapToGrid w:val="0"/>
          <w:sz w:val="22"/>
          <w:szCs w:val="22"/>
        </w:rPr>
      </w:pPr>
      <w:r w:rsidRPr="00C06E58">
        <w:rPr>
          <w:snapToGrid w:val="0"/>
          <w:sz w:val="22"/>
        </w:rPr>
        <w:t>SN {numeris}</w:t>
      </w:r>
    </w:p>
    <w:p w14:paraId="56073D68" w14:textId="77777777" w:rsidR="00EF2BBD" w:rsidRPr="00C06E58" w:rsidRDefault="005D554B" w:rsidP="00EF2BBD">
      <w:pPr>
        <w:tabs>
          <w:tab w:val="left" w:pos="567"/>
        </w:tabs>
        <w:spacing w:line="260" w:lineRule="exact"/>
        <w:rPr>
          <w:snapToGrid w:val="0"/>
          <w:sz w:val="22"/>
          <w:highlight w:val="lightGray"/>
        </w:rPr>
      </w:pPr>
      <w:r w:rsidRPr="00C06E58">
        <w:rPr>
          <w:snapToGrid w:val="0"/>
          <w:sz w:val="22"/>
          <w:highlight w:val="lightGray"/>
        </w:rPr>
        <w:t>NN {numeris}</w:t>
      </w:r>
      <w:r w:rsidR="00EF2BBD" w:rsidRPr="00C06E58">
        <w:rPr>
          <w:snapToGrid w:val="0"/>
          <w:sz w:val="22"/>
          <w:highlight w:val="lightGray"/>
        </w:rPr>
        <w:br w:type="page"/>
      </w:r>
    </w:p>
    <w:p w14:paraId="6ECB9146"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4"/>
        </w:rPr>
      </w:pPr>
      <w:r w:rsidRPr="00C06E58">
        <w:rPr>
          <w:b/>
          <w:noProof/>
          <w:snapToGrid w:val="0"/>
          <w:sz w:val="22"/>
          <w:szCs w:val="24"/>
        </w:rPr>
        <w:lastRenderedPageBreak/>
        <w:t>MINIMALI INFORMACIJA ANT LIZDINIŲ PLOKŠTELIŲ ARBA DVISLUOKSNIŲ JUOSTELIŲ</w:t>
      </w:r>
    </w:p>
    <w:p w14:paraId="12912A1C"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4"/>
        </w:rPr>
      </w:pPr>
    </w:p>
    <w:p w14:paraId="66093B6D" w14:textId="77777777" w:rsidR="005D554B" w:rsidRPr="00C06E58" w:rsidRDefault="00EF2BBD" w:rsidP="005D554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C06E58">
        <w:rPr>
          <w:b/>
          <w:snapToGrid w:val="0"/>
          <w:sz w:val="22"/>
        </w:rPr>
        <w:t>LIZDINĖ PLOKŠTELĖ</w:t>
      </w:r>
    </w:p>
    <w:p w14:paraId="0B39BAD7" w14:textId="77777777" w:rsidR="005D554B" w:rsidRPr="00C06E58" w:rsidRDefault="005D554B" w:rsidP="005D554B">
      <w:pPr>
        <w:tabs>
          <w:tab w:val="left" w:pos="567"/>
        </w:tabs>
        <w:spacing w:line="260" w:lineRule="exact"/>
        <w:rPr>
          <w:snapToGrid w:val="0"/>
          <w:sz w:val="22"/>
        </w:rPr>
      </w:pPr>
    </w:p>
    <w:p w14:paraId="40C16F58" w14:textId="77777777" w:rsidR="005D554B" w:rsidRPr="00C06E58" w:rsidRDefault="005D554B" w:rsidP="005D554B">
      <w:pPr>
        <w:tabs>
          <w:tab w:val="left" w:pos="567"/>
        </w:tabs>
        <w:spacing w:line="260" w:lineRule="exact"/>
        <w:rPr>
          <w:snapToGrid w:val="0"/>
          <w:sz w:val="22"/>
          <w:szCs w:val="24"/>
        </w:rPr>
      </w:pPr>
    </w:p>
    <w:p w14:paraId="57D9675F"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C06E58">
        <w:rPr>
          <w:b/>
          <w:snapToGrid w:val="0"/>
          <w:sz w:val="22"/>
          <w:szCs w:val="24"/>
        </w:rPr>
        <w:t>1.</w:t>
      </w:r>
      <w:r w:rsidRPr="00C06E58">
        <w:rPr>
          <w:b/>
          <w:snapToGrid w:val="0"/>
          <w:sz w:val="22"/>
          <w:szCs w:val="24"/>
        </w:rPr>
        <w:tab/>
      </w:r>
      <w:r w:rsidRPr="00C06E58">
        <w:rPr>
          <w:b/>
          <w:caps/>
          <w:noProof/>
          <w:snapToGrid w:val="0"/>
          <w:sz w:val="22"/>
          <w:szCs w:val="24"/>
        </w:rPr>
        <w:t>VAISTINIO</w:t>
      </w:r>
      <w:r w:rsidRPr="00C06E58">
        <w:rPr>
          <w:b/>
          <w:noProof/>
          <w:snapToGrid w:val="0"/>
          <w:sz w:val="22"/>
          <w:szCs w:val="24"/>
        </w:rPr>
        <w:t xml:space="preserve"> PREPARATO PAVADINIMAS</w:t>
      </w:r>
    </w:p>
    <w:p w14:paraId="4A5F90A3" w14:textId="77777777" w:rsidR="005D554B" w:rsidRPr="00C06E58" w:rsidRDefault="005D554B" w:rsidP="005D554B">
      <w:pPr>
        <w:tabs>
          <w:tab w:val="left" w:pos="567"/>
        </w:tabs>
        <w:spacing w:line="260" w:lineRule="exact"/>
        <w:rPr>
          <w:snapToGrid w:val="0"/>
          <w:sz w:val="22"/>
          <w:szCs w:val="24"/>
        </w:rPr>
      </w:pPr>
    </w:p>
    <w:p w14:paraId="4F3C90FC" w14:textId="77777777" w:rsidR="00EF2BBD" w:rsidRPr="00C06E58" w:rsidRDefault="00EF2BBD" w:rsidP="00EF2BBD">
      <w:pPr>
        <w:tabs>
          <w:tab w:val="left" w:pos="567"/>
        </w:tabs>
        <w:spacing w:line="260" w:lineRule="exact"/>
        <w:rPr>
          <w:snapToGrid w:val="0"/>
          <w:sz w:val="22"/>
          <w:szCs w:val="24"/>
        </w:rPr>
      </w:pPr>
      <w:r w:rsidRPr="00C06E58">
        <w:rPr>
          <w:noProof/>
          <w:snapToGrid w:val="0"/>
          <w:sz w:val="22"/>
          <w:szCs w:val="24"/>
        </w:rPr>
        <w:t>Miso</w:t>
      </w:r>
      <w:r w:rsidR="00F92318">
        <w:rPr>
          <w:noProof/>
          <w:snapToGrid w:val="0"/>
          <w:sz w:val="22"/>
          <w:szCs w:val="24"/>
        </w:rPr>
        <w:t>O</w:t>
      </w:r>
      <w:r w:rsidRPr="00C06E58">
        <w:rPr>
          <w:noProof/>
          <w:snapToGrid w:val="0"/>
          <w:sz w:val="22"/>
          <w:szCs w:val="24"/>
        </w:rPr>
        <w:t xml:space="preserve">ne 400 </w:t>
      </w:r>
      <w:r w:rsidRPr="005125E9">
        <w:rPr>
          <w:noProof/>
          <w:snapToGrid w:val="0"/>
          <w:sz w:val="22"/>
          <w:szCs w:val="24"/>
        </w:rPr>
        <w:t>µg</w:t>
      </w:r>
      <w:r w:rsidRPr="00C06E58">
        <w:rPr>
          <w:noProof/>
          <w:snapToGrid w:val="0"/>
          <w:sz w:val="22"/>
          <w:szCs w:val="24"/>
        </w:rPr>
        <w:t xml:space="preserve"> tabletės</w:t>
      </w:r>
      <w:r w:rsidRPr="00C06E58">
        <w:rPr>
          <w:snapToGrid w:val="0"/>
          <w:sz w:val="22"/>
          <w:szCs w:val="24"/>
        </w:rPr>
        <w:t xml:space="preserve"> </w:t>
      </w:r>
    </w:p>
    <w:p w14:paraId="6192F03B" w14:textId="77777777" w:rsidR="00EF2BBD" w:rsidRPr="00C06E58" w:rsidRDefault="00EF2BBD" w:rsidP="00EF2BBD">
      <w:pPr>
        <w:tabs>
          <w:tab w:val="left" w:pos="567"/>
        </w:tabs>
        <w:spacing w:line="260" w:lineRule="exact"/>
        <w:rPr>
          <w:snapToGrid w:val="0"/>
          <w:sz w:val="22"/>
          <w:szCs w:val="24"/>
        </w:rPr>
      </w:pPr>
      <w:r w:rsidRPr="00C06E58">
        <w:rPr>
          <w:noProof/>
          <w:snapToGrid w:val="0"/>
          <w:sz w:val="22"/>
          <w:szCs w:val="24"/>
        </w:rPr>
        <w:t>misoprostolum</w:t>
      </w:r>
      <w:r w:rsidRPr="00C06E58">
        <w:rPr>
          <w:snapToGrid w:val="0"/>
          <w:sz w:val="22"/>
          <w:szCs w:val="24"/>
        </w:rPr>
        <w:t xml:space="preserve"> </w:t>
      </w:r>
    </w:p>
    <w:p w14:paraId="5D16FBB9" w14:textId="77777777" w:rsidR="005D554B" w:rsidRPr="00C06E58" w:rsidRDefault="005D554B" w:rsidP="005D554B">
      <w:pPr>
        <w:tabs>
          <w:tab w:val="left" w:pos="567"/>
        </w:tabs>
        <w:spacing w:line="260" w:lineRule="exact"/>
        <w:rPr>
          <w:snapToGrid w:val="0"/>
          <w:sz w:val="22"/>
          <w:szCs w:val="24"/>
        </w:rPr>
      </w:pPr>
    </w:p>
    <w:p w14:paraId="55C3BE73" w14:textId="77777777" w:rsidR="005D554B" w:rsidRPr="00C06E58" w:rsidRDefault="005D554B" w:rsidP="005D554B">
      <w:pPr>
        <w:tabs>
          <w:tab w:val="left" w:pos="567"/>
        </w:tabs>
        <w:spacing w:line="260" w:lineRule="exact"/>
        <w:rPr>
          <w:snapToGrid w:val="0"/>
          <w:sz w:val="22"/>
          <w:szCs w:val="24"/>
        </w:rPr>
      </w:pPr>
    </w:p>
    <w:p w14:paraId="516E1E3D"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C06E58">
        <w:rPr>
          <w:b/>
          <w:snapToGrid w:val="0"/>
          <w:sz w:val="22"/>
          <w:szCs w:val="24"/>
        </w:rPr>
        <w:t>2.</w:t>
      </w:r>
      <w:r w:rsidRPr="00C06E58">
        <w:rPr>
          <w:b/>
          <w:snapToGrid w:val="0"/>
          <w:sz w:val="22"/>
          <w:szCs w:val="24"/>
        </w:rPr>
        <w:tab/>
      </w:r>
      <w:r w:rsidRPr="00C06E58">
        <w:rPr>
          <w:b/>
          <w:caps/>
          <w:noProof/>
          <w:snapToGrid w:val="0"/>
          <w:sz w:val="22"/>
          <w:szCs w:val="24"/>
        </w:rPr>
        <w:t>REGISTRUOTOJO pavadinimas</w:t>
      </w:r>
    </w:p>
    <w:p w14:paraId="088AE98C" w14:textId="77777777" w:rsidR="005D554B" w:rsidRPr="00C06E58" w:rsidRDefault="005D554B" w:rsidP="005D554B">
      <w:pPr>
        <w:tabs>
          <w:tab w:val="left" w:pos="567"/>
        </w:tabs>
        <w:spacing w:line="260" w:lineRule="exact"/>
        <w:rPr>
          <w:snapToGrid w:val="0"/>
          <w:sz w:val="22"/>
          <w:szCs w:val="24"/>
        </w:rPr>
      </w:pPr>
    </w:p>
    <w:p w14:paraId="542E5C1A" w14:textId="77777777" w:rsidR="005D554B" w:rsidRPr="00C06E58" w:rsidRDefault="00EF2BBD" w:rsidP="005D554B">
      <w:pPr>
        <w:tabs>
          <w:tab w:val="left" w:pos="567"/>
        </w:tabs>
        <w:spacing w:line="260" w:lineRule="exact"/>
        <w:rPr>
          <w:snapToGrid w:val="0"/>
          <w:sz w:val="22"/>
          <w:szCs w:val="24"/>
        </w:rPr>
      </w:pPr>
      <w:r w:rsidRPr="00C06E58">
        <w:rPr>
          <w:noProof/>
          <w:snapToGrid w:val="0"/>
          <w:sz w:val="22"/>
          <w:szCs w:val="24"/>
        </w:rPr>
        <w:t>EXELGYN</w:t>
      </w:r>
    </w:p>
    <w:p w14:paraId="11902CC9" w14:textId="77777777" w:rsidR="005D554B" w:rsidRPr="00C06E58" w:rsidRDefault="005D554B" w:rsidP="005D554B">
      <w:pPr>
        <w:tabs>
          <w:tab w:val="left" w:pos="567"/>
        </w:tabs>
        <w:spacing w:line="260" w:lineRule="exact"/>
        <w:rPr>
          <w:snapToGrid w:val="0"/>
          <w:sz w:val="22"/>
          <w:szCs w:val="24"/>
        </w:rPr>
      </w:pPr>
    </w:p>
    <w:p w14:paraId="6312DE9A" w14:textId="77777777" w:rsidR="005D554B" w:rsidRPr="00C06E58" w:rsidRDefault="005D554B" w:rsidP="005D554B">
      <w:pPr>
        <w:tabs>
          <w:tab w:val="left" w:pos="567"/>
        </w:tabs>
        <w:spacing w:line="260" w:lineRule="exact"/>
        <w:rPr>
          <w:snapToGrid w:val="0"/>
          <w:sz w:val="22"/>
          <w:szCs w:val="24"/>
        </w:rPr>
      </w:pPr>
    </w:p>
    <w:p w14:paraId="65F2B400" w14:textId="77777777" w:rsidR="005D554B" w:rsidRPr="00C06E58"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C06E58">
        <w:rPr>
          <w:b/>
          <w:snapToGrid w:val="0"/>
          <w:sz w:val="22"/>
          <w:szCs w:val="24"/>
        </w:rPr>
        <w:t>3.</w:t>
      </w:r>
      <w:r w:rsidRPr="00C06E58">
        <w:rPr>
          <w:b/>
          <w:snapToGrid w:val="0"/>
          <w:sz w:val="22"/>
          <w:szCs w:val="24"/>
        </w:rPr>
        <w:tab/>
      </w:r>
      <w:r w:rsidRPr="00C06E58">
        <w:rPr>
          <w:b/>
          <w:noProof/>
          <w:snapToGrid w:val="0"/>
          <w:sz w:val="22"/>
          <w:szCs w:val="24"/>
        </w:rPr>
        <w:t>TINKAMUMO LAIKAS</w:t>
      </w:r>
    </w:p>
    <w:p w14:paraId="2AF06015" w14:textId="77777777" w:rsidR="005D554B" w:rsidRPr="00C06E58" w:rsidRDefault="005D554B" w:rsidP="005D554B">
      <w:pPr>
        <w:tabs>
          <w:tab w:val="left" w:pos="567"/>
        </w:tabs>
        <w:spacing w:line="260" w:lineRule="exact"/>
        <w:rPr>
          <w:snapToGrid w:val="0"/>
          <w:sz w:val="22"/>
          <w:szCs w:val="24"/>
        </w:rPr>
      </w:pPr>
    </w:p>
    <w:p w14:paraId="62A2D7AC" w14:textId="77777777" w:rsidR="005D554B" w:rsidRPr="00C06E58" w:rsidRDefault="005D554B" w:rsidP="005D554B">
      <w:pPr>
        <w:tabs>
          <w:tab w:val="left" w:pos="567"/>
        </w:tabs>
        <w:spacing w:line="260" w:lineRule="exact"/>
        <w:rPr>
          <w:snapToGrid w:val="0"/>
          <w:sz w:val="22"/>
        </w:rPr>
      </w:pPr>
      <w:r w:rsidRPr="00C06E58">
        <w:rPr>
          <w:snapToGrid w:val="0"/>
          <w:sz w:val="22"/>
        </w:rPr>
        <w:t>EXP</w:t>
      </w:r>
      <w:r w:rsidR="00EF2BBD" w:rsidRPr="00C06E58">
        <w:rPr>
          <w:snapToGrid w:val="0"/>
          <w:sz w:val="22"/>
        </w:rPr>
        <w:t xml:space="preserve"> [mm/MMMM]</w:t>
      </w:r>
    </w:p>
    <w:p w14:paraId="1C38DDB8" w14:textId="77777777" w:rsidR="005D554B" w:rsidRPr="00C06E58" w:rsidRDefault="005D554B" w:rsidP="005D554B">
      <w:pPr>
        <w:tabs>
          <w:tab w:val="left" w:pos="567"/>
        </w:tabs>
        <w:spacing w:line="260" w:lineRule="exact"/>
        <w:rPr>
          <w:snapToGrid w:val="0"/>
          <w:sz w:val="22"/>
        </w:rPr>
      </w:pPr>
    </w:p>
    <w:p w14:paraId="4C9E9577" w14:textId="77777777" w:rsidR="005D554B" w:rsidRPr="00C06E58" w:rsidRDefault="005D554B" w:rsidP="005D554B">
      <w:pPr>
        <w:tabs>
          <w:tab w:val="left" w:pos="567"/>
        </w:tabs>
        <w:spacing w:line="260" w:lineRule="exact"/>
        <w:rPr>
          <w:snapToGrid w:val="0"/>
          <w:sz w:val="22"/>
        </w:rPr>
      </w:pPr>
    </w:p>
    <w:p w14:paraId="7AD8C3DA" w14:textId="77777777" w:rsidR="005D554B" w:rsidRPr="00C06E58"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C06E58">
        <w:rPr>
          <w:b/>
          <w:snapToGrid w:val="0"/>
          <w:sz w:val="22"/>
          <w:szCs w:val="24"/>
        </w:rPr>
        <w:t>4.</w:t>
      </w:r>
      <w:r w:rsidRPr="00C06E58">
        <w:rPr>
          <w:b/>
          <w:snapToGrid w:val="0"/>
          <w:sz w:val="22"/>
          <w:szCs w:val="24"/>
        </w:rPr>
        <w:tab/>
      </w:r>
      <w:r w:rsidRPr="00C06E58">
        <w:rPr>
          <w:b/>
          <w:noProof/>
          <w:snapToGrid w:val="0"/>
          <w:sz w:val="22"/>
          <w:szCs w:val="24"/>
        </w:rPr>
        <w:t>SERIJOS NUMERIS</w:t>
      </w:r>
    </w:p>
    <w:p w14:paraId="68DE894A" w14:textId="77777777" w:rsidR="005D554B" w:rsidRPr="00C06E58" w:rsidRDefault="005D554B" w:rsidP="005D554B">
      <w:pPr>
        <w:tabs>
          <w:tab w:val="left" w:pos="567"/>
        </w:tabs>
        <w:spacing w:line="260" w:lineRule="exact"/>
        <w:rPr>
          <w:snapToGrid w:val="0"/>
          <w:sz w:val="22"/>
        </w:rPr>
      </w:pPr>
    </w:p>
    <w:p w14:paraId="3C45C8E7" w14:textId="77777777" w:rsidR="005D554B" w:rsidRPr="00C06E58" w:rsidRDefault="005D554B" w:rsidP="005D554B">
      <w:pPr>
        <w:tabs>
          <w:tab w:val="left" w:pos="567"/>
        </w:tabs>
        <w:outlineLvl w:val="0"/>
        <w:rPr>
          <w:b/>
          <w:snapToGrid w:val="0"/>
          <w:sz w:val="22"/>
        </w:rPr>
      </w:pPr>
      <w:proofErr w:type="spellStart"/>
      <w:r w:rsidRPr="00C06E58">
        <w:rPr>
          <w:snapToGrid w:val="0"/>
          <w:sz w:val="22"/>
        </w:rPr>
        <w:t>Lot</w:t>
      </w:r>
      <w:proofErr w:type="spellEnd"/>
    </w:p>
    <w:p w14:paraId="5C392AC5" w14:textId="77777777" w:rsidR="005D554B" w:rsidRPr="00C06E58" w:rsidRDefault="005D554B" w:rsidP="005D554B">
      <w:pPr>
        <w:tabs>
          <w:tab w:val="left" w:pos="567"/>
        </w:tabs>
        <w:spacing w:line="260" w:lineRule="exact"/>
        <w:rPr>
          <w:b/>
          <w:snapToGrid w:val="0"/>
          <w:sz w:val="22"/>
          <w:szCs w:val="24"/>
        </w:rPr>
      </w:pPr>
    </w:p>
    <w:p w14:paraId="182AB424" w14:textId="77777777" w:rsidR="005D554B" w:rsidRPr="00C06E58" w:rsidRDefault="005D554B" w:rsidP="005D554B">
      <w:pPr>
        <w:tabs>
          <w:tab w:val="left" w:pos="567"/>
        </w:tabs>
        <w:spacing w:line="260" w:lineRule="exact"/>
        <w:rPr>
          <w:snapToGrid w:val="0"/>
          <w:sz w:val="22"/>
          <w:szCs w:val="24"/>
        </w:rPr>
      </w:pPr>
    </w:p>
    <w:p w14:paraId="394D841F" w14:textId="77777777" w:rsidR="005D554B" w:rsidRPr="00C06E5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C06E58">
        <w:rPr>
          <w:b/>
          <w:snapToGrid w:val="0"/>
          <w:sz w:val="22"/>
          <w:szCs w:val="24"/>
        </w:rPr>
        <w:t>5.</w:t>
      </w:r>
      <w:r w:rsidRPr="00C06E58">
        <w:rPr>
          <w:b/>
          <w:snapToGrid w:val="0"/>
          <w:sz w:val="22"/>
          <w:szCs w:val="24"/>
        </w:rPr>
        <w:tab/>
      </w:r>
      <w:r w:rsidRPr="00C06E58">
        <w:rPr>
          <w:b/>
          <w:noProof/>
          <w:snapToGrid w:val="0"/>
          <w:sz w:val="22"/>
          <w:szCs w:val="24"/>
        </w:rPr>
        <w:t>KITA</w:t>
      </w:r>
    </w:p>
    <w:p w14:paraId="6DD27832" w14:textId="77777777" w:rsidR="005D554B" w:rsidRPr="00C06E58" w:rsidRDefault="005D554B" w:rsidP="005D554B">
      <w:pPr>
        <w:tabs>
          <w:tab w:val="left" w:pos="567"/>
        </w:tabs>
        <w:spacing w:line="260" w:lineRule="exact"/>
        <w:rPr>
          <w:snapToGrid w:val="0"/>
          <w:sz w:val="22"/>
          <w:szCs w:val="24"/>
        </w:rPr>
      </w:pPr>
    </w:p>
    <w:p w14:paraId="3E59F553" w14:textId="77777777" w:rsidR="005D554B" w:rsidRPr="00C06E58" w:rsidRDefault="005D554B" w:rsidP="005D554B">
      <w:pPr>
        <w:tabs>
          <w:tab w:val="left" w:pos="567"/>
        </w:tabs>
        <w:spacing w:line="260" w:lineRule="exact"/>
        <w:rPr>
          <w:snapToGrid w:val="0"/>
          <w:sz w:val="22"/>
          <w:szCs w:val="24"/>
        </w:rPr>
      </w:pPr>
    </w:p>
    <w:p w14:paraId="1C253F01" w14:textId="77777777" w:rsidR="005D554B" w:rsidRPr="00C06E58" w:rsidRDefault="005D554B" w:rsidP="005D554B">
      <w:pPr>
        <w:tabs>
          <w:tab w:val="left" w:pos="567"/>
        </w:tabs>
        <w:spacing w:line="260" w:lineRule="exact"/>
        <w:outlineLvl w:val="0"/>
        <w:rPr>
          <w:snapToGrid w:val="0"/>
          <w:sz w:val="22"/>
        </w:rPr>
      </w:pPr>
      <w:r w:rsidRPr="00C06E58">
        <w:rPr>
          <w:snapToGrid w:val="0"/>
          <w:sz w:val="22"/>
        </w:rPr>
        <w:br w:type="page"/>
      </w:r>
    </w:p>
    <w:p w14:paraId="5BEED8A3" w14:textId="77777777" w:rsidR="005D554B" w:rsidRPr="00C06E58" w:rsidRDefault="005D554B" w:rsidP="005D554B">
      <w:pPr>
        <w:tabs>
          <w:tab w:val="left" w:pos="567"/>
        </w:tabs>
        <w:spacing w:line="260" w:lineRule="exact"/>
        <w:outlineLvl w:val="0"/>
        <w:rPr>
          <w:snapToGrid w:val="0"/>
          <w:sz w:val="22"/>
        </w:rPr>
      </w:pPr>
    </w:p>
    <w:p w14:paraId="74F9C5CB" w14:textId="77777777" w:rsidR="005D554B" w:rsidRPr="00C06E58" w:rsidRDefault="005D554B" w:rsidP="005D554B">
      <w:pPr>
        <w:tabs>
          <w:tab w:val="left" w:pos="567"/>
        </w:tabs>
        <w:spacing w:line="260" w:lineRule="exact"/>
        <w:outlineLvl w:val="0"/>
        <w:rPr>
          <w:snapToGrid w:val="0"/>
          <w:sz w:val="22"/>
        </w:rPr>
      </w:pPr>
    </w:p>
    <w:p w14:paraId="2D26021F" w14:textId="77777777" w:rsidR="005D554B" w:rsidRPr="00C06E58" w:rsidRDefault="005D554B" w:rsidP="005D554B">
      <w:pPr>
        <w:tabs>
          <w:tab w:val="left" w:pos="567"/>
        </w:tabs>
        <w:spacing w:line="260" w:lineRule="exact"/>
        <w:outlineLvl w:val="0"/>
        <w:rPr>
          <w:snapToGrid w:val="0"/>
          <w:sz w:val="22"/>
        </w:rPr>
      </w:pPr>
    </w:p>
    <w:p w14:paraId="262C1F07" w14:textId="77777777" w:rsidR="005D554B" w:rsidRPr="00C06E58" w:rsidRDefault="005D554B" w:rsidP="005D554B">
      <w:pPr>
        <w:tabs>
          <w:tab w:val="left" w:pos="567"/>
        </w:tabs>
        <w:spacing w:line="260" w:lineRule="exact"/>
        <w:outlineLvl w:val="0"/>
        <w:rPr>
          <w:snapToGrid w:val="0"/>
          <w:sz w:val="22"/>
        </w:rPr>
      </w:pPr>
    </w:p>
    <w:p w14:paraId="05AF1920" w14:textId="77777777" w:rsidR="005D554B" w:rsidRPr="00C06E58" w:rsidRDefault="005D554B" w:rsidP="005D554B">
      <w:pPr>
        <w:tabs>
          <w:tab w:val="left" w:pos="567"/>
        </w:tabs>
        <w:spacing w:line="260" w:lineRule="exact"/>
        <w:outlineLvl w:val="0"/>
        <w:rPr>
          <w:snapToGrid w:val="0"/>
          <w:sz w:val="22"/>
        </w:rPr>
      </w:pPr>
    </w:p>
    <w:p w14:paraId="2963A257" w14:textId="77777777" w:rsidR="005D554B" w:rsidRPr="00C06E58" w:rsidRDefault="005D554B" w:rsidP="005D554B">
      <w:pPr>
        <w:tabs>
          <w:tab w:val="left" w:pos="567"/>
        </w:tabs>
        <w:spacing w:line="260" w:lineRule="exact"/>
        <w:outlineLvl w:val="0"/>
        <w:rPr>
          <w:snapToGrid w:val="0"/>
          <w:sz w:val="22"/>
        </w:rPr>
      </w:pPr>
    </w:p>
    <w:p w14:paraId="6E57A28B" w14:textId="77777777" w:rsidR="005D554B" w:rsidRPr="00C06E58" w:rsidRDefault="005D554B" w:rsidP="005D554B">
      <w:pPr>
        <w:tabs>
          <w:tab w:val="left" w:pos="567"/>
        </w:tabs>
        <w:spacing w:line="260" w:lineRule="exact"/>
        <w:outlineLvl w:val="0"/>
        <w:rPr>
          <w:snapToGrid w:val="0"/>
          <w:sz w:val="22"/>
        </w:rPr>
      </w:pPr>
    </w:p>
    <w:p w14:paraId="33039E84" w14:textId="77777777" w:rsidR="005D554B" w:rsidRPr="00C06E58" w:rsidRDefault="005D554B" w:rsidP="005D554B">
      <w:pPr>
        <w:tabs>
          <w:tab w:val="left" w:pos="567"/>
        </w:tabs>
        <w:spacing w:line="260" w:lineRule="exact"/>
        <w:outlineLvl w:val="0"/>
        <w:rPr>
          <w:snapToGrid w:val="0"/>
          <w:sz w:val="22"/>
        </w:rPr>
      </w:pPr>
    </w:p>
    <w:p w14:paraId="2CE4F6B6" w14:textId="77777777" w:rsidR="005D554B" w:rsidRPr="00C06E58" w:rsidRDefault="005D554B" w:rsidP="005D554B">
      <w:pPr>
        <w:tabs>
          <w:tab w:val="left" w:pos="567"/>
        </w:tabs>
        <w:spacing w:line="260" w:lineRule="exact"/>
        <w:outlineLvl w:val="0"/>
        <w:rPr>
          <w:snapToGrid w:val="0"/>
          <w:sz w:val="22"/>
        </w:rPr>
      </w:pPr>
    </w:p>
    <w:p w14:paraId="66D965E7" w14:textId="77777777" w:rsidR="005D554B" w:rsidRPr="00C06E58" w:rsidRDefault="005D554B" w:rsidP="005D554B">
      <w:pPr>
        <w:tabs>
          <w:tab w:val="left" w:pos="567"/>
        </w:tabs>
        <w:spacing w:line="260" w:lineRule="exact"/>
        <w:outlineLvl w:val="0"/>
        <w:rPr>
          <w:snapToGrid w:val="0"/>
          <w:sz w:val="22"/>
        </w:rPr>
      </w:pPr>
    </w:p>
    <w:p w14:paraId="3D273B31" w14:textId="77777777" w:rsidR="005D554B" w:rsidRPr="00C06E58" w:rsidRDefault="005D554B" w:rsidP="005D554B">
      <w:pPr>
        <w:tabs>
          <w:tab w:val="left" w:pos="567"/>
        </w:tabs>
        <w:spacing w:line="260" w:lineRule="exact"/>
        <w:outlineLvl w:val="0"/>
        <w:rPr>
          <w:snapToGrid w:val="0"/>
          <w:sz w:val="22"/>
        </w:rPr>
      </w:pPr>
    </w:p>
    <w:p w14:paraId="25168C56" w14:textId="77777777" w:rsidR="005D554B" w:rsidRPr="00C06E58" w:rsidRDefault="005D554B" w:rsidP="005D554B">
      <w:pPr>
        <w:tabs>
          <w:tab w:val="left" w:pos="567"/>
        </w:tabs>
        <w:spacing w:line="260" w:lineRule="exact"/>
        <w:outlineLvl w:val="0"/>
        <w:rPr>
          <w:snapToGrid w:val="0"/>
          <w:sz w:val="22"/>
        </w:rPr>
      </w:pPr>
    </w:p>
    <w:p w14:paraId="6D12884B" w14:textId="77777777" w:rsidR="005D554B" w:rsidRPr="00C06E58" w:rsidRDefault="005D554B" w:rsidP="005D554B">
      <w:pPr>
        <w:tabs>
          <w:tab w:val="left" w:pos="567"/>
        </w:tabs>
        <w:spacing w:line="260" w:lineRule="exact"/>
        <w:outlineLvl w:val="0"/>
        <w:rPr>
          <w:snapToGrid w:val="0"/>
          <w:sz w:val="22"/>
        </w:rPr>
      </w:pPr>
    </w:p>
    <w:p w14:paraId="7B03A944" w14:textId="77777777" w:rsidR="005D554B" w:rsidRPr="00C06E58" w:rsidRDefault="005D554B" w:rsidP="005D554B">
      <w:pPr>
        <w:tabs>
          <w:tab w:val="left" w:pos="567"/>
        </w:tabs>
        <w:spacing w:line="260" w:lineRule="exact"/>
        <w:outlineLvl w:val="0"/>
        <w:rPr>
          <w:snapToGrid w:val="0"/>
          <w:sz w:val="22"/>
        </w:rPr>
      </w:pPr>
    </w:p>
    <w:p w14:paraId="56819801" w14:textId="77777777" w:rsidR="005D554B" w:rsidRPr="00C06E58" w:rsidRDefault="005D554B" w:rsidP="005D554B">
      <w:pPr>
        <w:tabs>
          <w:tab w:val="left" w:pos="567"/>
        </w:tabs>
        <w:spacing w:line="260" w:lineRule="exact"/>
        <w:outlineLvl w:val="0"/>
        <w:rPr>
          <w:snapToGrid w:val="0"/>
          <w:sz w:val="22"/>
        </w:rPr>
      </w:pPr>
    </w:p>
    <w:p w14:paraId="44B13368" w14:textId="77777777" w:rsidR="005D554B" w:rsidRPr="00C06E58" w:rsidRDefault="005D554B" w:rsidP="005D554B">
      <w:pPr>
        <w:tabs>
          <w:tab w:val="left" w:pos="567"/>
        </w:tabs>
        <w:spacing w:line="260" w:lineRule="exact"/>
        <w:outlineLvl w:val="0"/>
        <w:rPr>
          <w:snapToGrid w:val="0"/>
          <w:sz w:val="22"/>
        </w:rPr>
      </w:pPr>
    </w:p>
    <w:p w14:paraId="5D0DFCD6" w14:textId="77777777" w:rsidR="005D554B" w:rsidRPr="00C06E58" w:rsidRDefault="005D554B" w:rsidP="005D554B">
      <w:pPr>
        <w:tabs>
          <w:tab w:val="left" w:pos="567"/>
        </w:tabs>
        <w:spacing w:line="260" w:lineRule="exact"/>
        <w:outlineLvl w:val="0"/>
        <w:rPr>
          <w:snapToGrid w:val="0"/>
          <w:sz w:val="22"/>
        </w:rPr>
      </w:pPr>
    </w:p>
    <w:p w14:paraId="7CA998B2" w14:textId="77777777" w:rsidR="005D554B" w:rsidRPr="00C06E58" w:rsidRDefault="005D554B" w:rsidP="005D554B">
      <w:pPr>
        <w:tabs>
          <w:tab w:val="left" w:pos="567"/>
        </w:tabs>
        <w:spacing w:line="260" w:lineRule="exact"/>
        <w:outlineLvl w:val="0"/>
        <w:rPr>
          <w:snapToGrid w:val="0"/>
          <w:sz w:val="22"/>
        </w:rPr>
      </w:pPr>
    </w:p>
    <w:p w14:paraId="1153E7A4" w14:textId="77777777" w:rsidR="005D554B" w:rsidRPr="00C06E58" w:rsidRDefault="005D554B" w:rsidP="005D554B">
      <w:pPr>
        <w:tabs>
          <w:tab w:val="left" w:pos="567"/>
        </w:tabs>
        <w:spacing w:line="260" w:lineRule="exact"/>
        <w:outlineLvl w:val="0"/>
        <w:rPr>
          <w:snapToGrid w:val="0"/>
          <w:sz w:val="22"/>
        </w:rPr>
      </w:pPr>
    </w:p>
    <w:p w14:paraId="5AEA4589" w14:textId="77777777" w:rsidR="005D554B" w:rsidRPr="00C06E58" w:rsidRDefault="005D554B" w:rsidP="005D554B">
      <w:pPr>
        <w:tabs>
          <w:tab w:val="left" w:pos="567"/>
        </w:tabs>
        <w:spacing w:line="260" w:lineRule="exact"/>
        <w:outlineLvl w:val="0"/>
        <w:rPr>
          <w:snapToGrid w:val="0"/>
          <w:sz w:val="22"/>
        </w:rPr>
      </w:pPr>
    </w:p>
    <w:p w14:paraId="687A7322" w14:textId="77777777" w:rsidR="005D554B" w:rsidRPr="00C06E58" w:rsidRDefault="005D554B" w:rsidP="005D554B">
      <w:pPr>
        <w:tabs>
          <w:tab w:val="left" w:pos="567"/>
        </w:tabs>
        <w:spacing w:line="260" w:lineRule="exact"/>
        <w:outlineLvl w:val="0"/>
        <w:rPr>
          <w:snapToGrid w:val="0"/>
          <w:sz w:val="22"/>
        </w:rPr>
      </w:pPr>
    </w:p>
    <w:p w14:paraId="3C9FBB70" w14:textId="77777777" w:rsidR="005D554B" w:rsidRPr="00C06E58" w:rsidRDefault="005D554B" w:rsidP="005D554B">
      <w:pPr>
        <w:tabs>
          <w:tab w:val="left" w:pos="567"/>
        </w:tabs>
        <w:spacing w:line="260" w:lineRule="exact"/>
        <w:outlineLvl w:val="0"/>
        <w:rPr>
          <w:snapToGrid w:val="0"/>
          <w:sz w:val="22"/>
        </w:rPr>
      </w:pPr>
    </w:p>
    <w:p w14:paraId="56E69A97" w14:textId="77777777" w:rsidR="005D554B" w:rsidRPr="00C06E58" w:rsidRDefault="005D554B" w:rsidP="005D554B">
      <w:pPr>
        <w:tabs>
          <w:tab w:val="left" w:pos="567"/>
        </w:tabs>
        <w:spacing w:line="260" w:lineRule="exact"/>
        <w:jc w:val="center"/>
        <w:outlineLvl w:val="0"/>
        <w:rPr>
          <w:b/>
          <w:snapToGrid w:val="0"/>
          <w:sz w:val="22"/>
        </w:rPr>
      </w:pPr>
      <w:r w:rsidRPr="00C06E58">
        <w:rPr>
          <w:b/>
          <w:snapToGrid w:val="0"/>
          <w:sz w:val="22"/>
        </w:rPr>
        <w:t>B. PAKUOTĖS LAPELIS</w:t>
      </w:r>
    </w:p>
    <w:p w14:paraId="7E373099" w14:textId="77777777" w:rsidR="00EC1531" w:rsidRPr="00C06E58" w:rsidRDefault="005D554B" w:rsidP="00EC1531">
      <w:pPr>
        <w:keepNext/>
        <w:tabs>
          <w:tab w:val="left" w:pos="567"/>
        </w:tabs>
        <w:jc w:val="center"/>
        <w:outlineLvl w:val="1"/>
        <w:rPr>
          <w:b/>
          <w:snapToGrid w:val="0"/>
          <w:sz w:val="22"/>
          <w:szCs w:val="24"/>
        </w:rPr>
      </w:pPr>
      <w:r w:rsidRPr="00C06E58">
        <w:rPr>
          <w:b/>
          <w:bCs/>
          <w:iCs/>
          <w:snapToGrid w:val="0"/>
          <w:sz w:val="22"/>
          <w:szCs w:val="28"/>
        </w:rPr>
        <w:br w:type="page"/>
      </w:r>
      <w:r w:rsidR="00EC1531" w:rsidRPr="00C06E58">
        <w:rPr>
          <w:b/>
          <w:bCs/>
          <w:iCs/>
          <w:snapToGrid w:val="0"/>
          <w:sz w:val="22"/>
          <w:szCs w:val="28"/>
        </w:rPr>
        <w:lastRenderedPageBreak/>
        <w:t>Pakuotės lapelis:</w:t>
      </w:r>
      <w:r w:rsidR="00EC1531" w:rsidRPr="00C06E58">
        <w:rPr>
          <w:b/>
          <w:snapToGrid w:val="0"/>
          <w:sz w:val="22"/>
          <w:szCs w:val="24"/>
        </w:rPr>
        <w:t xml:space="preserve"> </w:t>
      </w:r>
      <w:r w:rsidR="00EC1531" w:rsidRPr="00C06E58">
        <w:rPr>
          <w:b/>
          <w:bCs/>
          <w:iCs/>
          <w:snapToGrid w:val="0"/>
          <w:sz w:val="22"/>
          <w:szCs w:val="28"/>
        </w:rPr>
        <w:t>informacija vartotojui</w:t>
      </w:r>
    </w:p>
    <w:p w14:paraId="2650546C" w14:textId="77777777" w:rsidR="00EC1531" w:rsidRPr="00C06E58" w:rsidRDefault="00EC1531" w:rsidP="00EC1531">
      <w:pPr>
        <w:numPr>
          <w:ilvl w:val="12"/>
          <w:numId w:val="0"/>
        </w:numPr>
        <w:shd w:val="clear" w:color="auto" w:fill="FFFFFF"/>
        <w:jc w:val="center"/>
        <w:rPr>
          <w:snapToGrid w:val="0"/>
          <w:sz w:val="22"/>
          <w:szCs w:val="24"/>
        </w:rPr>
      </w:pPr>
    </w:p>
    <w:p w14:paraId="72C36A01" w14:textId="77777777" w:rsidR="00EC1531" w:rsidRPr="00C06E58" w:rsidRDefault="00EC1531" w:rsidP="00EC1531">
      <w:pPr>
        <w:tabs>
          <w:tab w:val="left" w:pos="567"/>
        </w:tabs>
        <w:spacing w:line="260" w:lineRule="exact"/>
        <w:jc w:val="center"/>
        <w:rPr>
          <w:b/>
          <w:snapToGrid w:val="0"/>
          <w:sz w:val="22"/>
          <w:szCs w:val="24"/>
        </w:rPr>
      </w:pPr>
      <w:r w:rsidRPr="00C06E58">
        <w:rPr>
          <w:b/>
          <w:noProof/>
          <w:snapToGrid w:val="0"/>
          <w:sz w:val="22"/>
          <w:szCs w:val="24"/>
        </w:rPr>
        <w:t>Miso</w:t>
      </w:r>
      <w:r>
        <w:rPr>
          <w:b/>
          <w:noProof/>
          <w:snapToGrid w:val="0"/>
          <w:sz w:val="22"/>
          <w:szCs w:val="24"/>
        </w:rPr>
        <w:t>O</w:t>
      </w:r>
      <w:r w:rsidRPr="00C06E58">
        <w:rPr>
          <w:b/>
          <w:noProof/>
          <w:snapToGrid w:val="0"/>
          <w:sz w:val="22"/>
          <w:szCs w:val="24"/>
        </w:rPr>
        <w:t>ne 400 mikrogramų tabletės</w:t>
      </w:r>
    </w:p>
    <w:p w14:paraId="4DC6A019" w14:textId="77777777" w:rsidR="00EC1531" w:rsidRPr="00C06E58" w:rsidRDefault="00EC1531" w:rsidP="00EC1531">
      <w:pPr>
        <w:numPr>
          <w:ilvl w:val="12"/>
          <w:numId w:val="0"/>
        </w:numPr>
        <w:jc w:val="center"/>
        <w:rPr>
          <w:snapToGrid w:val="0"/>
          <w:sz w:val="22"/>
          <w:szCs w:val="24"/>
        </w:rPr>
      </w:pPr>
      <w:r w:rsidRPr="00C06E58">
        <w:rPr>
          <w:noProof/>
          <w:snapToGrid w:val="0"/>
          <w:sz w:val="22"/>
          <w:szCs w:val="24"/>
        </w:rPr>
        <w:t>mizoprostolis</w:t>
      </w:r>
    </w:p>
    <w:p w14:paraId="57F8C31C" w14:textId="77777777" w:rsidR="00EC1531" w:rsidRPr="00C06E58" w:rsidRDefault="00EC1531" w:rsidP="00EC1531">
      <w:pPr>
        <w:rPr>
          <w:snapToGrid w:val="0"/>
          <w:color w:val="008000"/>
          <w:sz w:val="22"/>
          <w:szCs w:val="24"/>
        </w:rPr>
      </w:pPr>
    </w:p>
    <w:p w14:paraId="7D61F5D1" w14:textId="77777777" w:rsidR="00EC1531" w:rsidRPr="00C06E58" w:rsidRDefault="00EC1531" w:rsidP="00EC1531">
      <w:pPr>
        <w:rPr>
          <w:snapToGrid w:val="0"/>
          <w:color w:val="008000"/>
          <w:sz w:val="22"/>
          <w:szCs w:val="24"/>
        </w:rPr>
      </w:pPr>
    </w:p>
    <w:p w14:paraId="32203B4D" w14:textId="77777777" w:rsidR="00EC1531" w:rsidRPr="00C06E58" w:rsidRDefault="00EC1531" w:rsidP="00EC1531">
      <w:pPr>
        <w:suppressAutoHyphens/>
        <w:rPr>
          <w:snapToGrid w:val="0"/>
          <w:sz w:val="22"/>
          <w:szCs w:val="24"/>
        </w:rPr>
      </w:pPr>
      <w:r w:rsidRPr="00C06E58">
        <w:rPr>
          <w:b/>
          <w:noProof/>
          <w:snapToGrid w:val="0"/>
          <w:sz w:val="22"/>
          <w:szCs w:val="24"/>
        </w:rPr>
        <w:t>Atidžiai perskaitykite visą šį lapelį, prieš pradėdami vartoti vaistą, nes jame pateikiama Jums svarbi informacija.</w:t>
      </w:r>
    </w:p>
    <w:p w14:paraId="198FD3DD" w14:textId="77777777" w:rsidR="00EC1531" w:rsidRPr="00C06E58" w:rsidRDefault="00EC1531" w:rsidP="00EC1531">
      <w:pPr>
        <w:numPr>
          <w:ilvl w:val="0"/>
          <w:numId w:val="3"/>
        </w:numPr>
        <w:tabs>
          <w:tab w:val="left" w:pos="567"/>
        </w:tabs>
        <w:spacing w:line="260" w:lineRule="exact"/>
        <w:ind w:left="567" w:right="-2" w:hanging="567"/>
        <w:rPr>
          <w:snapToGrid w:val="0"/>
          <w:sz w:val="22"/>
          <w:szCs w:val="24"/>
        </w:rPr>
      </w:pPr>
      <w:r w:rsidRPr="00C06E58">
        <w:rPr>
          <w:noProof/>
          <w:snapToGrid w:val="0"/>
          <w:sz w:val="22"/>
          <w:szCs w:val="24"/>
        </w:rPr>
        <w:t>Neišmeskite šio lapelio, nes vėl gali prireikti jį perskaityti.</w:t>
      </w:r>
      <w:r w:rsidRPr="00C06E58">
        <w:rPr>
          <w:snapToGrid w:val="0"/>
          <w:sz w:val="22"/>
          <w:szCs w:val="24"/>
        </w:rPr>
        <w:t xml:space="preserve"> </w:t>
      </w:r>
    </w:p>
    <w:p w14:paraId="3DBF856D" w14:textId="77777777" w:rsidR="00EC1531" w:rsidRPr="00C06E58" w:rsidRDefault="00EC1531" w:rsidP="00EC1531">
      <w:pPr>
        <w:numPr>
          <w:ilvl w:val="0"/>
          <w:numId w:val="3"/>
        </w:numPr>
        <w:tabs>
          <w:tab w:val="left" w:pos="567"/>
        </w:tabs>
        <w:spacing w:line="260" w:lineRule="exact"/>
        <w:ind w:left="567" w:right="-2" w:hanging="567"/>
        <w:rPr>
          <w:snapToGrid w:val="0"/>
          <w:sz w:val="22"/>
          <w:szCs w:val="24"/>
        </w:rPr>
      </w:pPr>
      <w:r w:rsidRPr="00C06E58">
        <w:rPr>
          <w:noProof/>
          <w:snapToGrid w:val="0"/>
          <w:sz w:val="22"/>
          <w:szCs w:val="24"/>
        </w:rPr>
        <w:t>Jeigu kiltų daugiau klausimų, kreipkitės į gydytoją.</w:t>
      </w:r>
    </w:p>
    <w:p w14:paraId="776E6CA7" w14:textId="77777777" w:rsidR="00EC1531" w:rsidRPr="00C06E58" w:rsidRDefault="00EC1531" w:rsidP="00EC1531">
      <w:pPr>
        <w:tabs>
          <w:tab w:val="left" w:pos="567"/>
        </w:tabs>
        <w:ind w:left="567" w:right="-2" w:hanging="567"/>
        <w:rPr>
          <w:snapToGrid w:val="0"/>
          <w:sz w:val="22"/>
          <w:szCs w:val="24"/>
        </w:rPr>
      </w:pPr>
      <w:r w:rsidRPr="00C06E58">
        <w:rPr>
          <w:snapToGrid w:val="0"/>
          <w:sz w:val="22"/>
          <w:szCs w:val="24"/>
        </w:rPr>
        <w:t>-</w:t>
      </w:r>
      <w:r w:rsidRPr="00C06E58">
        <w:rPr>
          <w:snapToGrid w:val="0"/>
          <w:sz w:val="22"/>
          <w:szCs w:val="24"/>
        </w:rPr>
        <w:tab/>
      </w:r>
      <w:r w:rsidRPr="00C06E58">
        <w:rPr>
          <w:noProof/>
          <w:snapToGrid w:val="0"/>
          <w:sz w:val="22"/>
          <w:szCs w:val="24"/>
        </w:rPr>
        <w:t>Šis vaistas skirtas tik Jums, todėl kitiems žmonėms jo duoti negalima.</w:t>
      </w:r>
      <w:r w:rsidRPr="00C06E58">
        <w:rPr>
          <w:snapToGrid w:val="0"/>
          <w:sz w:val="22"/>
          <w:szCs w:val="24"/>
        </w:rPr>
        <w:t xml:space="preserve"> </w:t>
      </w:r>
      <w:r w:rsidRPr="00C06E58">
        <w:rPr>
          <w:noProof/>
          <w:snapToGrid w:val="0"/>
          <w:sz w:val="22"/>
          <w:szCs w:val="24"/>
        </w:rPr>
        <w:t>Vaistas gali jiems pakenkti (net tiems, kurių ligos požymiai yra tokie patys kaip Jūsų).</w:t>
      </w:r>
      <w:r w:rsidRPr="00C06E58">
        <w:rPr>
          <w:snapToGrid w:val="0"/>
          <w:color w:val="008000"/>
          <w:sz w:val="22"/>
          <w:szCs w:val="24"/>
        </w:rPr>
        <w:t xml:space="preserve"> </w:t>
      </w:r>
    </w:p>
    <w:p w14:paraId="624B3C80" w14:textId="77777777" w:rsidR="00EC1531" w:rsidRPr="00C06E58" w:rsidRDefault="00EC1531" w:rsidP="00EC1531">
      <w:pPr>
        <w:numPr>
          <w:ilvl w:val="0"/>
          <w:numId w:val="3"/>
        </w:numPr>
        <w:tabs>
          <w:tab w:val="left" w:pos="567"/>
        </w:tabs>
        <w:spacing w:line="260" w:lineRule="exact"/>
        <w:ind w:left="567" w:hanging="567"/>
        <w:rPr>
          <w:snapToGrid w:val="0"/>
          <w:sz w:val="22"/>
          <w:szCs w:val="24"/>
        </w:rPr>
      </w:pPr>
      <w:r w:rsidRPr="00C06E58">
        <w:rPr>
          <w:noProof/>
          <w:snapToGrid w:val="0"/>
          <w:sz w:val="22"/>
          <w:szCs w:val="24"/>
        </w:rPr>
        <w:t>Jeigu pasireiškė šalutinis poveikis (net jeigu jis šiame lapelyje nenurodytas</w:t>
      </w:r>
      <w:r>
        <w:rPr>
          <w:noProof/>
          <w:snapToGrid w:val="0"/>
          <w:sz w:val="22"/>
          <w:szCs w:val="24"/>
        </w:rPr>
        <w:t>), kreipkitės į gydytoją. Žr. 4 </w:t>
      </w:r>
      <w:r w:rsidRPr="00C06E58">
        <w:rPr>
          <w:noProof/>
          <w:snapToGrid w:val="0"/>
          <w:sz w:val="22"/>
          <w:szCs w:val="24"/>
        </w:rPr>
        <w:t>skyrių.</w:t>
      </w:r>
    </w:p>
    <w:p w14:paraId="7B5CE1D3" w14:textId="77777777" w:rsidR="00EC1531" w:rsidRPr="00C06E58" w:rsidRDefault="00EC1531" w:rsidP="00EC1531">
      <w:pPr>
        <w:ind w:right="-2"/>
        <w:rPr>
          <w:snapToGrid w:val="0"/>
          <w:sz w:val="22"/>
          <w:szCs w:val="24"/>
        </w:rPr>
      </w:pPr>
    </w:p>
    <w:p w14:paraId="35504800" w14:textId="77777777" w:rsidR="00EC1531" w:rsidRPr="00C06E58" w:rsidRDefault="00EC1531" w:rsidP="00EC1531">
      <w:pPr>
        <w:keepNext/>
        <w:tabs>
          <w:tab w:val="left" w:pos="567"/>
        </w:tabs>
        <w:spacing w:line="260" w:lineRule="exact"/>
        <w:jc w:val="both"/>
        <w:outlineLvl w:val="3"/>
        <w:rPr>
          <w:b/>
          <w:bCs/>
          <w:snapToGrid w:val="0"/>
          <w:sz w:val="22"/>
          <w:szCs w:val="28"/>
        </w:rPr>
      </w:pPr>
      <w:r w:rsidRPr="00C06E58">
        <w:rPr>
          <w:b/>
          <w:bCs/>
          <w:snapToGrid w:val="0"/>
          <w:sz w:val="22"/>
          <w:szCs w:val="28"/>
        </w:rPr>
        <w:t>Apie ką rašoma šiame lapelyje?</w:t>
      </w:r>
    </w:p>
    <w:p w14:paraId="63E6F4A6" w14:textId="77777777" w:rsidR="00EC1531" w:rsidRPr="00C06E58" w:rsidRDefault="00EC1531" w:rsidP="00EC1531">
      <w:pPr>
        <w:numPr>
          <w:ilvl w:val="12"/>
          <w:numId w:val="0"/>
        </w:numPr>
        <w:ind w:left="284" w:right="-2"/>
        <w:rPr>
          <w:snapToGrid w:val="0"/>
          <w:sz w:val="22"/>
          <w:szCs w:val="24"/>
        </w:rPr>
      </w:pPr>
    </w:p>
    <w:p w14:paraId="2E447D8A" w14:textId="77777777" w:rsidR="00EC1531" w:rsidRPr="00C06E58" w:rsidRDefault="00EC1531" w:rsidP="00EC1531">
      <w:pPr>
        <w:numPr>
          <w:ilvl w:val="12"/>
          <w:numId w:val="0"/>
        </w:numPr>
        <w:tabs>
          <w:tab w:val="left" w:pos="709"/>
        </w:tabs>
        <w:ind w:right="-2"/>
        <w:rPr>
          <w:snapToGrid w:val="0"/>
          <w:sz w:val="22"/>
          <w:szCs w:val="24"/>
        </w:rPr>
      </w:pPr>
      <w:r w:rsidRPr="00C06E58">
        <w:rPr>
          <w:snapToGrid w:val="0"/>
          <w:sz w:val="22"/>
          <w:szCs w:val="24"/>
        </w:rPr>
        <w:t>1.</w:t>
      </w:r>
      <w:r w:rsidRPr="00C06E58">
        <w:rPr>
          <w:snapToGrid w:val="0"/>
          <w:sz w:val="22"/>
          <w:szCs w:val="24"/>
        </w:rPr>
        <w:tab/>
      </w:r>
      <w:r w:rsidRPr="00C06E58">
        <w:rPr>
          <w:snapToGrid w:val="0"/>
          <w:sz w:val="22"/>
        </w:rPr>
        <w:t xml:space="preserve">Kas yra </w:t>
      </w:r>
      <w:proofErr w:type="spellStart"/>
      <w:r w:rsidRPr="00C06E58">
        <w:rPr>
          <w:snapToGrid w:val="0"/>
          <w:sz w:val="22"/>
        </w:rPr>
        <w:t>Miso</w:t>
      </w:r>
      <w:r>
        <w:rPr>
          <w:snapToGrid w:val="0"/>
          <w:sz w:val="22"/>
        </w:rPr>
        <w:t>O</w:t>
      </w:r>
      <w:r w:rsidRPr="00C06E58">
        <w:rPr>
          <w:snapToGrid w:val="0"/>
          <w:sz w:val="22"/>
        </w:rPr>
        <w:t>ne</w:t>
      </w:r>
      <w:proofErr w:type="spellEnd"/>
      <w:r w:rsidRPr="00C06E58">
        <w:rPr>
          <w:snapToGrid w:val="0"/>
          <w:sz w:val="22"/>
        </w:rPr>
        <w:t xml:space="preserve"> ir kam jis vartojamas</w:t>
      </w:r>
      <w:r w:rsidRPr="00C06E58">
        <w:rPr>
          <w:snapToGrid w:val="0"/>
          <w:sz w:val="22"/>
          <w:szCs w:val="24"/>
        </w:rPr>
        <w:t xml:space="preserve"> </w:t>
      </w:r>
    </w:p>
    <w:p w14:paraId="1490ECEE" w14:textId="77777777" w:rsidR="00EC1531" w:rsidRPr="00C06E58" w:rsidRDefault="00EC1531" w:rsidP="00EC1531">
      <w:pPr>
        <w:numPr>
          <w:ilvl w:val="12"/>
          <w:numId w:val="0"/>
        </w:numPr>
        <w:tabs>
          <w:tab w:val="left" w:pos="709"/>
        </w:tabs>
        <w:ind w:right="-2"/>
        <w:rPr>
          <w:snapToGrid w:val="0"/>
          <w:sz w:val="22"/>
          <w:szCs w:val="24"/>
        </w:rPr>
      </w:pPr>
      <w:r w:rsidRPr="00C06E58">
        <w:rPr>
          <w:snapToGrid w:val="0"/>
          <w:sz w:val="22"/>
          <w:szCs w:val="24"/>
        </w:rPr>
        <w:t>2.</w:t>
      </w:r>
      <w:r w:rsidRPr="00C06E58">
        <w:rPr>
          <w:snapToGrid w:val="0"/>
          <w:sz w:val="22"/>
          <w:szCs w:val="24"/>
        </w:rPr>
        <w:tab/>
      </w:r>
      <w:r w:rsidRPr="00C06E58">
        <w:rPr>
          <w:noProof/>
          <w:snapToGrid w:val="0"/>
          <w:sz w:val="22"/>
          <w:szCs w:val="24"/>
        </w:rPr>
        <w:t>Kas žinotina prieš vartojant Miso</w:t>
      </w:r>
      <w:r>
        <w:rPr>
          <w:noProof/>
          <w:snapToGrid w:val="0"/>
          <w:sz w:val="22"/>
          <w:szCs w:val="24"/>
        </w:rPr>
        <w:t>O</w:t>
      </w:r>
      <w:r w:rsidRPr="00C06E58">
        <w:rPr>
          <w:noProof/>
          <w:snapToGrid w:val="0"/>
          <w:sz w:val="22"/>
          <w:szCs w:val="24"/>
        </w:rPr>
        <w:t>ne</w:t>
      </w:r>
    </w:p>
    <w:p w14:paraId="16DE191E" w14:textId="77777777" w:rsidR="00EC1531" w:rsidRPr="00C06E58" w:rsidRDefault="00EC1531" w:rsidP="00EC1531">
      <w:pPr>
        <w:numPr>
          <w:ilvl w:val="12"/>
          <w:numId w:val="0"/>
        </w:numPr>
        <w:tabs>
          <w:tab w:val="left" w:pos="709"/>
        </w:tabs>
        <w:ind w:right="-2"/>
        <w:rPr>
          <w:snapToGrid w:val="0"/>
          <w:sz w:val="22"/>
          <w:szCs w:val="24"/>
        </w:rPr>
      </w:pPr>
      <w:r w:rsidRPr="00C06E58">
        <w:rPr>
          <w:snapToGrid w:val="0"/>
          <w:sz w:val="22"/>
          <w:szCs w:val="24"/>
        </w:rPr>
        <w:t>3.</w:t>
      </w:r>
      <w:r w:rsidRPr="00C06E58">
        <w:rPr>
          <w:snapToGrid w:val="0"/>
          <w:sz w:val="22"/>
          <w:szCs w:val="24"/>
        </w:rPr>
        <w:tab/>
      </w:r>
      <w:r w:rsidRPr="00C06E58">
        <w:rPr>
          <w:noProof/>
          <w:snapToGrid w:val="0"/>
          <w:sz w:val="22"/>
          <w:szCs w:val="24"/>
        </w:rPr>
        <w:t>Kaip vartoti Miso</w:t>
      </w:r>
      <w:r>
        <w:rPr>
          <w:noProof/>
          <w:snapToGrid w:val="0"/>
          <w:sz w:val="22"/>
          <w:szCs w:val="24"/>
        </w:rPr>
        <w:t>O</w:t>
      </w:r>
      <w:r w:rsidRPr="00C06E58">
        <w:rPr>
          <w:noProof/>
          <w:snapToGrid w:val="0"/>
          <w:sz w:val="22"/>
          <w:szCs w:val="24"/>
        </w:rPr>
        <w:t>ne</w:t>
      </w:r>
      <w:r w:rsidRPr="00C06E58">
        <w:rPr>
          <w:snapToGrid w:val="0"/>
          <w:sz w:val="22"/>
          <w:szCs w:val="24"/>
        </w:rPr>
        <w:t xml:space="preserve"> </w:t>
      </w:r>
    </w:p>
    <w:p w14:paraId="61763F48" w14:textId="77777777" w:rsidR="00EC1531" w:rsidRPr="00C06E58" w:rsidRDefault="00EC1531" w:rsidP="00EC1531">
      <w:pPr>
        <w:numPr>
          <w:ilvl w:val="12"/>
          <w:numId w:val="0"/>
        </w:numPr>
        <w:tabs>
          <w:tab w:val="left" w:pos="709"/>
        </w:tabs>
        <w:ind w:right="-2"/>
        <w:rPr>
          <w:snapToGrid w:val="0"/>
          <w:sz w:val="22"/>
          <w:szCs w:val="24"/>
        </w:rPr>
      </w:pPr>
      <w:r w:rsidRPr="00C06E58">
        <w:rPr>
          <w:snapToGrid w:val="0"/>
          <w:sz w:val="22"/>
          <w:szCs w:val="24"/>
        </w:rPr>
        <w:t>4.</w:t>
      </w:r>
      <w:r w:rsidRPr="00C06E58">
        <w:rPr>
          <w:snapToGrid w:val="0"/>
          <w:sz w:val="22"/>
          <w:szCs w:val="24"/>
        </w:rPr>
        <w:tab/>
      </w:r>
      <w:r w:rsidRPr="00C06E58">
        <w:rPr>
          <w:snapToGrid w:val="0"/>
          <w:sz w:val="22"/>
        </w:rPr>
        <w:t>Galimas šalutinis poveikis</w:t>
      </w:r>
      <w:r w:rsidRPr="00C06E58">
        <w:rPr>
          <w:snapToGrid w:val="0"/>
          <w:sz w:val="22"/>
          <w:szCs w:val="24"/>
        </w:rPr>
        <w:t xml:space="preserve"> </w:t>
      </w:r>
    </w:p>
    <w:p w14:paraId="10668D84" w14:textId="77777777" w:rsidR="00EC1531" w:rsidRPr="00C06E58" w:rsidRDefault="00EC1531" w:rsidP="00EC1531">
      <w:pPr>
        <w:numPr>
          <w:ilvl w:val="12"/>
          <w:numId w:val="0"/>
        </w:numPr>
        <w:tabs>
          <w:tab w:val="left" w:pos="709"/>
        </w:tabs>
        <w:ind w:right="-2"/>
        <w:rPr>
          <w:snapToGrid w:val="0"/>
          <w:sz w:val="22"/>
          <w:szCs w:val="24"/>
        </w:rPr>
      </w:pPr>
      <w:r w:rsidRPr="00C06E58">
        <w:rPr>
          <w:snapToGrid w:val="0"/>
          <w:sz w:val="22"/>
          <w:szCs w:val="24"/>
        </w:rPr>
        <w:t>5.</w:t>
      </w:r>
      <w:r w:rsidRPr="00C06E58">
        <w:rPr>
          <w:snapToGrid w:val="0"/>
          <w:sz w:val="22"/>
          <w:szCs w:val="24"/>
        </w:rPr>
        <w:tab/>
      </w:r>
      <w:r w:rsidRPr="00C06E58">
        <w:rPr>
          <w:snapToGrid w:val="0"/>
          <w:sz w:val="22"/>
        </w:rPr>
        <w:t xml:space="preserve">Kaip laikyti </w:t>
      </w:r>
      <w:proofErr w:type="spellStart"/>
      <w:r w:rsidRPr="00C06E58">
        <w:rPr>
          <w:snapToGrid w:val="0"/>
          <w:sz w:val="22"/>
        </w:rPr>
        <w:t>Miso</w:t>
      </w:r>
      <w:r>
        <w:rPr>
          <w:snapToGrid w:val="0"/>
          <w:sz w:val="22"/>
        </w:rPr>
        <w:t>O</w:t>
      </w:r>
      <w:r w:rsidRPr="00C06E58">
        <w:rPr>
          <w:snapToGrid w:val="0"/>
          <w:sz w:val="22"/>
        </w:rPr>
        <w:t>ne</w:t>
      </w:r>
      <w:proofErr w:type="spellEnd"/>
      <w:r w:rsidRPr="00C06E58">
        <w:rPr>
          <w:snapToGrid w:val="0"/>
          <w:sz w:val="22"/>
          <w:szCs w:val="24"/>
        </w:rPr>
        <w:t xml:space="preserve"> </w:t>
      </w:r>
    </w:p>
    <w:p w14:paraId="494FCB0F" w14:textId="77777777" w:rsidR="00EC1531" w:rsidRPr="00C06E58" w:rsidRDefault="00EC1531" w:rsidP="00EC1531">
      <w:pPr>
        <w:numPr>
          <w:ilvl w:val="12"/>
          <w:numId w:val="0"/>
        </w:numPr>
        <w:tabs>
          <w:tab w:val="left" w:pos="709"/>
        </w:tabs>
        <w:ind w:right="-2"/>
        <w:rPr>
          <w:snapToGrid w:val="0"/>
          <w:sz w:val="22"/>
          <w:szCs w:val="24"/>
        </w:rPr>
      </w:pPr>
      <w:r w:rsidRPr="00C06E58">
        <w:rPr>
          <w:snapToGrid w:val="0"/>
          <w:sz w:val="22"/>
          <w:szCs w:val="24"/>
        </w:rPr>
        <w:t>6.</w:t>
      </w:r>
      <w:r w:rsidRPr="00C06E58">
        <w:rPr>
          <w:snapToGrid w:val="0"/>
          <w:sz w:val="22"/>
          <w:szCs w:val="24"/>
        </w:rPr>
        <w:tab/>
      </w:r>
      <w:r w:rsidRPr="00C06E58">
        <w:rPr>
          <w:noProof/>
          <w:snapToGrid w:val="0"/>
          <w:sz w:val="22"/>
          <w:szCs w:val="24"/>
        </w:rPr>
        <w:t>Pakuotės turinys ir kita informacija</w:t>
      </w:r>
    </w:p>
    <w:p w14:paraId="152DCA94" w14:textId="77777777" w:rsidR="00EC1531" w:rsidRPr="00C06E58" w:rsidRDefault="00EC1531" w:rsidP="00EC1531">
      <w:pPr>
        <w:numPr>
          <w:ilvl w:val="12"/>
          <w:numId w:val="0"/>
        </w:numPr>
        <w:ind w:right="-2"/>
        <w:rPr>
          <w:snapToGrid w:val="0"/>
          <w:sz w:val="22"/>
          <w:szCs w:val="24"/>
        </w:rPr>
      </w:pPr>
    </w:p>
    <w:p w14:paraId="18C15839" w14:textId="77777777" w:rsidR="00EC1531" w:rsidRPr="00C06E58" w:rsidRDefault="00EC1531" w:rsidP="00EC1531">
      <w:pPr>
        <w:numPr>
          <w:ilvl w:val="12"/>
          <w:numId w:val="0"/>
        </w:numPr>
        <w:ind w:right="-2"/>
        <w:rPr>
          <w:snapToGrid w:val="0"/>
          <w:sz w:val="22"/>
          <w:szCs w:val="24"/>
        </w:rPr>
      </w:pPr>
    </w:p>
    <w:p w14:paraId="4C624EFC" w14:textId="77777777" w:rsidR="00EC1531" w:rsidRPr="00C06E58" w:rsidRDefault="00EC1531" w:rsidP="00EC1531">
      <w:pPr>
        <w:keepNext/>
        <w:tabs>
          <w:tab w:val="left" w:pos="567"/>
        </w:tabs>
        <w:spacing w:line="260" w:lineRule="exact"/>
        <w:outlineLvl w:val="3"/>
        <w:rPr>
          <w:b/>
          <w:bCs/>
          <w:snapToGrid w:val="0"/>
          <w:sz w:val="22"/>
          <w:szCs w:val="28"/>
        </w:rPr>
      </w:pPr>
      <w:r w:rsidRPr="00C06E58">
        <w:rPr>
          <w:b/>
          <w:bCs/>
          <w:snapToGrid w:val="0"/>
          <w:sz w:val="22"/>
          <w:szCs w:val="28"/>
        </w:rPr>
        <w:t>1.</w:t>
      </w:r>
      <w:r w:rsidRPr="00C06E58">
        <w:rPr>
          <w:b/>
          <w:bCs/>
          <w:snapToGrid w:val="0"/>
          <w:sz w:val="22"/>
          <w:szCs w:val="28"/>
        </w:rPr>
        <w:tab/>
        <w:t xml:space="preserve">Kas yra </w:t>
      </w:r>
      <w:proofErr w:type="spellStart"/>
      <w:r w:rsidRPr="00C06E58">
        <w:rPr>
          <w:b/>
          <w:bCs/>
          <w:snapToGrid w:val="0"/>
          <w:sz w:val="22"/>
          <w:szCs w:val="28"/>
        </w:rPr>
        <w:t>Miso</w:t>
      </w:r>
      <w:r>
        <w:rPr>
          <w:b/>
          <w:bCs/>
          <w:snapToGrid w:val="0"/>
          <w:sz w:val="22"/>
          <w:szCs w:val="28"/>
        </w:rPr>
        <w:t>O</w:t>
      </w:r>
      <w:r w:rsidRPr="00C06E58">
        <w:rPr>
          <w:b/>
          <w:bCs/>
          <w:snapToGrid w:val="0"/>
          <w:sz w:val="22"/>
          <w:szCs w:val="28"/>
        </w:rPr>
        <w:t>ne</w:t>
      </w:r>
      <w:proofErr w:type="spellEnd"/>
      <w:r w:rsidRPr="00C06E58">
        <w:rPr>
          <w:b/>
          <w:bCs/>
          <w:snapToGrid w:val="0"/>
          <w:sz w:val="22"/>
          <w:szCs w:val="28"/>
        </w:rPr>
        <w:t xml:space="preserve"> ir kam jis vartojamas</w:t>
      </w:r>
    </w:p>
    <w:p w14:paraId="727CEFF0" w14:textId="77777777" w:rsidR="00EC1531" w:rsidRPr="00C06E58" w:rsidRDefault="00EC1531" w:rsidP="00EC1531">
      <w:pPr>
        <w:numPr>
          <w:ilvl w:val="12"/>
          <w:numId w:val="0"/>
        </w:numPr>
        <w:ind w:right="-2"/>
        <w:rPr>
          <w:snapToGrid w:val="0"/>
          <w:sz w:val="22"/>
          <w:szCs w:val="24"/>
        </w:rPr>
      </w:pPr>
    </w:p>
    <w:p w14:paraId="3E0DB496" w14:textId="77777777" w:rsidR="00EC1531" w:rsidRPr="00C06E58" w:rsidRDefault="00EC1531" w:rsidP="00EC1531">
      <w:pPr>
        <w:ind w:right="-2"/>
        <w:rPr>
          <w:noProof/>
          <w:snapToGrid w:val="0"/>
          <w:sz w:val="22"/>
        </w:rPr>
      </w:pPr>
      <w:r w:rsidRPr="00C06E58">
        <w:rPr>
          <w:noProof/>
          <w:snapToGrid w:val="0"/>
          <w:sz w:val="22"/>
        </w:rPr>
        <w:t>Miso</w:t>
      </w:r>
      <w:r>
        <w:rPr>
          <w:noProof/>
          <w:snapToGrid w:val="0"/>
          <w:sz w:val="22"/>
        </w:rPr>
        <w:t>O</w:t>
      </w:r>
      <w:r w:rsidRPr="00C06E58">
        <w:rPr>
          <w:noProof/>
          <w:snapToGrid w:val="0"/>
          <w:sz w:val="22"/>
        </w:rPr>
        <w:t>ne tablečių sudėtyje yra mizoprostolio, kuris yra panašus į prostaglandinu vadinamą cheminę medžiagą, kurią natūraliai gamina Jūsų organizmas. Mizopro</w:t>
      </w:r>
      <w:r>
        <w:rPr>
          <w:noProof/>
          <w:snapToGrid w:val="0"/>
          <w:sz w:val="22"/>
        </w:rPr>
        <w:t>s</w:t>
      </w:r>
      <w:r w:rsidRPr="00C06E58">
        <w:rPr>
          <w:noProof/>
          <w:snapToGrid w:val="0"/>
          <w:sz w:val="22"/>
        </w:rPr>
        <w:t xml:space="preserve">tolis sukelia gimdos susitraukimus ir suminkština gimdos kaklelį. </w:t>
      </w:r>
    </w:p>
    <w:p w14:paraId="2ED5B5A3" w14:textId="77777777" w:rsidR="00EC1531" w:rsidRPr="00C06E58" w:rsidRDefault="00EC1531" w:rsidP="00EC1531">
      <w:pPr>
        <w:ind w:right="-2"/>
        <w:rPr>
          <w:noProof/>
          <w:snapToGrid w:val="0"/>
          <w:sz w:val="22"/>
        </w:rPr>
      </w:pPr>
      <w:r w:rsidRPr="00C06E58">
        <w:rPr>
          <w:noProof/>
          <w:snapToGrid w:val="0"/>
          <w:sz w:val="22"/>
        </w:rPr>
        <w:t>Medikamentiniam nėštumo nutraukimui: Miso</w:t>
      </w:r>
      <w:r>
        <w:rPr>
          <w:noProof/>
          <w:snapToGrid w:val="0"/>
          <w:sz w:val="22"/>
        </w:rPr>
        <w:t>O</w:t>
      </w:r>
      <w:r w:rsidRPr="00C06E58">
        <w:rPr>
          <w:noProof/>
          <w:snapToGrid w:val="0"/>
          <w:sz w:val="22"/>
        </w:rPr>
        <w:t>ne vartojamas po kito vaisto, vadinamo mifepristonu, pavartojimo. Jį reikia suva</w:t>
      </w:r>
      <w:r>
        <w:rPr>
          <w:noProof/>
          <w:snapToGrid w:val="0"/>
          <w:sz w:val="22"/>
        </w:rPr>
        <w:t>rtoti ne vėliau kaip praėjus 49 </w:t>
      </w:r>
      <w:r w:rsidRPr="00C06E58">
        <w:rPr>
          <w:noProof/>
          <w:snapToGrid w:val="0"/>
          <w:sz w:val="22"/>
        </w:rPr>
        <w:t>die</w:t>
      </w:r>
      <w:r>
        <w:rPr>
          <w:noProof/>
          <w:snapToGrid w:val="0"/>
          <w:sz w:val="22"/>
        </w:rPr>
        <w:t>noms nuo pirmosios paskutinių me</w:t>
      </w:r>
      <w:r w:rsidRPr="00C06E58">
        <w:rPr>
          <w:noProof/>
          <w:snapToGrid w:val="0"/>
          <w:sz w:val="22"/>
        </w:rPr>
        <w:t>nstruacijų dienos.</w:t>
      </w:r>
    </w:p>
    <w:p w14:paraId="57A5EB35" w14:textId="77777777" w:rsidR="00EC1531" w:rsidRPr="00C06E58" w:rsidRDefault="00EC1531" w:rsidP="00EC1531">
      <w:pPr>
        <w:ind w:right="-2"/>
        <w:rPr>
          <w:snapToGrid w:val="0"/>
          <w:sz w:val="22"/>
        </w:rPr>
      </w:pPr>
      <w:r w:rsidRPr="00C06E58">
        <w:rPr>
          <w:noProof/>
          <w:snapToGrid w:val="0"/>
          <w:sz w:val="22"/>
        </w:rPr>
        <w:t>Chirurginiam nėštumo nutraukimui: prieš chirurginį nėštumo nutraukim</w:t>
      </w:r>
      <w:r>
        <w:rPr>
          <w:noProof/>
          <w:snapToGrid w:val="0"/>
          <w:sz w:val="22"/>
        </w:rPr>
        <w:t>ą pirmojo nėštumo trimestro (12 </w:t>
      </w:r>
      <w:r w:rsidRPr="00C06E58">
        <w:rPr>
          <w:noProof/>
          <w:snapToGrid w:val="0"/>
          <w:sz w:val="22"/>
        </w:rPr>
        <w:t xml:space="preserve">savaičių laikotarpiu nuo pirmosios paskutiniųjų menstruacijų dienos) </w:t>
      </w:r>
      <w:r>
        <w:rPr>
          <w:noProof/>
          <w:snapToGrid w:val="0"/>
          <w:sz w:val="22"/>
        </w:rPr>
        <w:t xml:space="preserve">metu </w:t>
      </w:r>
      <w:r w:rsidRPr="00C06E58">
        <w:rPr>
          <w:noProof/>
          <w:snapToGrid w:val="0"/>
          <w:sz w:val="22"/>
        </w:rPr>
        <w:t>Miso</w:t>
      </w:r>
      <w:r>
        <w:rPr>
          <w:noProof/>
          <w:snapToGrid w:val="0"/>
          <w:sz w:val="22"/>
        </w:rPr>
        <w:t>O</w:t>
      </w:r>
      <w:r w:rsidRPr="00C06E58">
        <w:rPr>
          <w:noProof/>
          <w:snapToGrid w:val="0"/>
          <w:sz w:val="22"/>
        </w:rPr>
        <w:t>ne vartojamas vienas.</w:t>
      </w:r>
    </w:p>
    <w:p w14:paraId="133D248D" w14:textId="77777777" w:rsidR="00EC1531" w:rsidRPr="00C06E58" w:rsidRDefault="00EC1531" w:rsidP="00EC1531">
      <w:pPr>
        <w:numPr>
          <w:ilvl w:val="12"/>
          <w:numId w:val="0"/>
        </w:numPr>
        <w:ind w:right="-2"/>
        <w:rPr>
          <w:snapToGrid w:val="0"/>
          <w:sz w:val="22"/>
          <w:szCs w:val="24"/>
        </w:rPr>
      </w:pPr>
    </w:p>
    <w:p w14:paraId="2BAFF5F6" w14:textId="77777777" w:rsidR="00EC1531" w:rsidRPr="00C06E58" w:rsidRDefault="00EC1531" w:rsidP="00EC1531">
      <w:pPr>
        <w:numPr>
          <w:ilvl w:val="12"/>
          <w:numId w:val="0"/>
        </w:numPr>
        <w:ind w:right="-2"/>
        <w:rPr>
          <w:snapToGrid w:val="0"/>
          <w:sz w:val="22"/>
          <w:szCs w:val="24"/>
        </w:rPr>
      </w:pPr>
    </w:p>
    <w:p w14:paraId="187BB5D0" w14:textId="77777777" w:rsidR="00EC1531" w:rsidRPr="00C06E58" w:rsidRDefault="00EC1531" w:rsidP="00EC1531">
      <w:pPr>
        <w:keepNext/>
        <w:tabs>
          <w:tab w:val="left" w:pos="567"/>
        </w:tabs>
        <w:spacing w:line="260" w:lineRule="exact"/>
        <w:outlineLvl w:val="3"/>
        <w:rPr>
          <w:b/>
          <w:bCs/>
          <w:snapToGrid w:val="0"/>
          <w:sz w:val="22"/>
          <w:szCs w:val="28"/>
        </w:rPr>
      </w:pPr>
      <w:r w:rsidRPr="00C06E58">
        <w:rPr>
          <w:b/>
          <w:bCs/>
          <w:snapToGrid w:val="0"/>
          <w:sz w:val="22"/>
          <w:szCs w:val="28"/>
        </w:rPr>
        <w:t>2.</w:t>
      </w:r>
      <w:r w:rsidRPr="00C06E58">
        <w:rPr>
          <w:b/>
          <w:bCs/>
          <w:snapToGrid w:val="0"/>
          <w:sz w:val="22"/>
          <w:szCs w:val="28"/>
        </w:rPr>
        <w:tab/>
        <w:t xml:space="preserve">Kas žinotina prieš vartojant </w:t>
      </w:r>
      <w:proofErr w:type="spellStart"/>
      <w:r w:rsidRPr="00C06E58">
        <w:rPr>
          <w:b/>
          <w:bCs/>
          <w:snapToGrid w:val="0"/>
          <w:sz w:val="22"/>
          <w:szCs w:val="28"/>
        </w:rPr>
        <w:t>Miso</w:t>
      </w:r>
      <w:r>
        <w:rPr>
          <w:b/>
          <w:bCs/>
          <w:snapToGrid w:val="0"/>
          <w:sz w:val="22"/>
          <w:szCs w:val="28"/>
        </w:rPr>
        <w:t>O</w:t>
      </w:r>
      <w:r w:rsidRPr="00C06E58">
        <w:rPr>
          <w:b/>
          <w:bCs/>
          <w:snapToGrid w:val="0"/>
          <w:sz w:val="22"/>
          <w:szCs w:val="28"/>
        </w:rPr>
        <w:t>ne</w:t>
      </w:r>
      <w:proofErr w:type="spellEnd"/>
    </w:p>
    <w:p w14:paraId="5CFA9F10" w14:textId="77777777" w:rsidR="00EC1531" w:rsidRPr="00C06E58" w:rsidRDefault="00EC1531" w:rsidP="00EC1531">
      <w:pPr>
        <w:numPr>
          <w:ilvl w:val="12"/>
          <w:numId w:val="0"/>
        </w:numPr>
        <w:ind w:right="-2"/>
        <w:rPr>
          <w:snapToGrid w:val="0"/>
          <w:sz w:val="22"/>
          <w:szCs w:val="24"/>
        </w:rPr>
      </w:pPr>
    </w:p>
    <w:p w14:paraId="15B512FD" w14:textId="77777777" w:rsidR="00EC1531" w:rsidRPr="00C06E58" w:rsidRDefault="00EC1531" w:rsidP="00EC1531">
      <w:pPr>
        <w:keepNext/>
        <w:tabs>
          <w:tab w:val="left" w:pos="567"/>
        </w:tabs>
        <w:spacing w:line="260" w:lineRule="exact"/>
        <w:outlineLvl w:val="3"/>
        <w:rPr>
          <w:b/>
          <w:bCs/>
          <w:snapToGrid w:val="0"/>
          <w:sz w:val="22"/>
          <w:szCs w:val="22"/>
        </w:rPr>
      </w:pPr>
      <w:proofErr w:type="spellStart"/>
      <w:r w:rsidRPr="00C06E58">
        <w:rPr>
          <w:b/>
          <w:bCs/>
          <w:snapToGrid w:val="0"/>
          <w:sz w:val="22"/>
          <w:szCs w:val="22"/>
        </w:rPr>
        <w:t>Miso</w:t>
      </w:r>
      <w:r>
        <w:rPr>
          <w:b/>
          <w:bCs/>
          <w:snapToGrid w:val="0"/>
          <w:sz w:val="22"/>
          <w:szCs w:val="22"/>
        </w:rPr>
        <w:t>O</w:t>
      </w:r>
      <w:r w:rsidRPr="00C06E58">
        <w:rPr>
          <w:b/>
          <w:bCs/>
          <w:snapToGrid w:val="0"/>
          <w:sz w:val="22"/>
          <w:szCs w:val="22"/>
        </w:rPr>
        <w:t>ne</w:t>
      </w:r>
      <w:proofErr w:type="spellEnd"/>
      <w:r w:rsidRPr="00C06E58">
        <w:rPr>
          <w:b/>
          <w:bCs/>
          <w:snapToGrid w:val="0"/>
          <w:sz w:val="22"/>
          <w:szCs w:val="22"/>
        </w:rPr>
        <w:t xml:space="preserve"> vartoti draudžiama</w:t>
      </w:r>
    </w:p>
    <w:p w14:paraId="5EA63625" w14:textId="77777777" w:rsidR="00EC1531" w:rsidRPr="00C06E58" w:rsidRDefault="00EC1531" w:rsidP="00EC1531">
      <w:pPr>
        <w:numPr>
          <w:ilvl w:val="12"/>
          <w:numId w:val="0"/>
        </w:numPr>
        <w:tabs>
          <w:tab w:val="left" w:pos="567"/>
        </w:tabs>
        <w:ind w:left="567" w:hanging="567"/>
        <w:rPr>
          <w:noProof/>
          <w:snapToGrid w:val="0"/>
          <w:sz w:val="22"/>
          <w:szCs w:val="24"/>
        </w:rPr>
      </w:pPr>
      <w:r w:rsidRPr="00C06E58">
        <w:rPr>
          <w:snapToGrid w:val="0"/>
          <w:sz w:val="22"/>
          <w:szCs w:val="24"/>
        </w:rPr>
        <w:t>-</w:t>
      </w:r>
      <w:r w:rsidRPr="00C06E58">
        <w:rPr>
          <w:snapToGrid w:val="0"/>
          <w:sz w:val="22"/>
          <w:szCs w:val="24"/>
        </w:rPr>
        <w:tab/>
      </w:r>
      <w:r w:rsidRPr="00C06E58">
        <w:rPr>
          <w:noProof/>
          <w:snapToGrid w:val="0"/>
          <w:sz w:val="22"/>
          <w:szCs w:val="24"/>
        </w:rPr>
        <w:t>jeigu yra alergija mizoprostoliui</w:t>
      </w:r>
      <w:r>
        <w:rPr>
          <w:noProof/>
          <w:snapToGrid w:val="0"/>
          <w:sz w:val="22"/>
          <w:szCs w:val="24"/>
        </w:rPr>
        <w:t>, bet kuriam prostaglandinui</w:t>
      </w:r>
      <w:r w:rsidRPr="00C06E58">
        <w:rPr>
          <w:noProof/>
          <w:snapToGrid w:val="0"/>
          <w:sz w:val="22"/>
          <w:szCs w:val="24"/>
        </w:rPr>
        <w:t xml:space="preserve"> arba bet kuriai pagalbinei šio vaisto medžiagai (jos išvardytos 6 skyriuje);</w:t>
      </w:r>
    </w:p>
    <w:p w14:paraId="29781929" w14:textId="77777777" w:rsidR="00EC1531" w:rsidRPr="00C06E58" w:rsidRDefault="00EC1531" w:rsidP="00EC1531">
      <w:pPr>
        <w:numPr>
          <w:ilvl w:val="12"/>
          <w:numId w:val="0"/>
        </w:numPr>
        <w:tabs>
          <w:tab w:val="left" w:pos="567"/>
        </w:tabs>
        <w:ind w:left="567" w:hanging="567"/>
        <w:rPr>
          <w:noProof/>
          <w:snapToGrid w:val="0"/>
          <w:sz w:val="22"/>
          <w:szCs w:val="24"/>
        </w:rPr>
      </w:pPr>
      <w:r w:rsidRPr="00C06E58">
        <w:rPr>
          <w:noProof/>
          <w:snapToGrid w:val="0"/>
          <w:sz w:val="22"/>
          <w:szCs w:val="24"/>
        </w:rPr>
        <w:t xml:space="preserve">- </w:t>
      </w:r>
      <w:r w:rsidRPr="00C06E58">
        <w:rPr>
          <w:noProof/>
          <w:snapToGrid w:val="0"/>
          <w:sz w:val="22"/>
          <w:szCs w:val="24"/>
        </w:rPr>
        <w:tab/>
        <w:t>jeigu nėštumas nebuvo patvirtintas atlikus echoskopiją ar biologinius tyrimus;</w:t>
      </w:r>
    </w:p>
    <w:p w14:paraId="7F6A0D10" w14:textId="77777777" w:rsidR="00EC1531" w:rsidRPr="00C06E58" w:rsidRDefault="00EC1531" w:rsidP="00EC1531">
      <w:pPr>
        <w:numPr>
          <w:ilvl w:val="12"/>
          <w:numId w:val="0"/>
        </w:numPr>
        <w:tabs>
          <w:tab w:val="left" w:pos="567"/>
        </w:tabs>
        <w:ind w:left="567" w:hanging="567"/>
        <w:rPr>
          <w:noProof/>
          <w:snapToGrid w:val="0"/>
          <w:sz w:val="22"/>
          <w:szCs w:val="24"/>
        </w:rPr>
      </w:pPr>
      <w:r w:rsidRPr="00C06E58">
        <w:rPr>
          <w:noProof/>
          <w:snapToGrid w:val="0"/>
          <w:sz w:val="22"/>
          <w:szCs w:val="24"/>
        </w:rPr>
        <w:t>-</w:t>
      </w:r>
      <w:r w:rsidRPr="00C06E58">
        <w:rPr>
          <w:noProof/>
          <w:snapToGrid w:val="0"/>
          <w:sz w:val="22"/>
          <w:szCs w:val="24"/>
        </w:rPr>
        <w:tab/>
        <w:t>jeigu gydytojas įtaria negimdinį nėštumą (kiaušinėlio implantacija ne gimdoje);</w:t>
      </w:r>
    </w:p>
    <w:p w14:paraId="2284107B" w14:textId="77777777" w:rsidR="00EC1531" w:rsidRPr="00C06E58" w:rsidRDefault="00EC1531" w:rsidP="00EC1531">
      <w:pPr>
        <w:numPr>
          <w:ilvl w:val="12"/>
          <w:numId w:val="0"/>
        </w:numPr>
        <w:tabs>
          <w:tab w:val="left" w:pos="567"/>
        </w:tabs>
        <w:ind w:left="567" w:hanging="567"/>
        <w:rPr>
          <w:noProof/>
          <w:snapToGrid w:val="0"/>
          <w:sz w:val="22"/>
          <w:szCs w:val="24"/>
        </w:rPr>
      </w:pPr>
      <w:r w:rsidRPr="00C06E58">
        <w:rPr>
          <w:noProof/>
          <w:snapToGrid w:val="0"/>
          <w:sz w:val="22"/>
          <w:szCs w:val="24"/>
        </w:rPr>
        <w:t>-</w:t>
      </w:r>
      <w:r w:rsidRPr="00C06E58">
        <w:rPr>
          <w:noProof/>
          <w:snapToGrid w:val="0"/>
          <w:sz w:val="22"/>
          <w:szCs w:val="24"/>
        </w:rPr>
        <w:tab/>
        <w:t xml:space="preserve">jeigu negalite vartoti mifespristono (kai mifepristonas vartojamas </w:t>
      </w:r>
      <w:r>
        <w:rPr>
          <w:noProof/>
          <w:snapToGrid w:val="0"/>
          <w:sz w:val="22"/>
          <w:szCs w:val="24"/>
        </w:rPr>
        <w:t>derinyje</w:t>
      </w:r>
      <w:r w:rsidRPr="00C06E58">
        <w:rPr>
          <w:noProof/>
          <w:snapToGrid w:val="0"/>
          <w:sz w:val="22"/>
          <w:szCs w:val="24"/>
        </w:rPr>
        <w:t xml:space="preserve"> su Miso</w:t>
      </w:r>
      <w:r>
        <w:rPr>
          <w:noProof/>
          <w:snapToGrid w:val="0"/>
          <w:sz w:val="22"/>
          <w:szCs w:val="24"/>
        </w:rPr>
        <w:t>O</w:t>
      </w:r>
      <w:r w:rsidRPr="00C06E58">
        <w:rPr>
          <w:noProof/>
          <w:snapToGrid w:val="0"/>
          <w:sz w:val="22"/>
          <w:szCs w:val="24"/>
        </w:rPr>
        <w:t>ne);</w:t>
      </w:r>
    </w:p>
    <w:p w14:paraId="3F79074A" w14:textId="77777777" w:rsidR="00EC1531" w:rsidRPr="00C06E58" w:rsidRDefault="00EC1531" w:rsidP="00EC1531">
      <w:pPr>
        <w:numPr>
          <w:ilvl w:val="12"/>
          <w:numId w:val="0"/>
        </w:numPr>
        <w:tabs>
          <w:tab w:val="left" w:pos="567"/>
        </w:tabs>
        <w:ind w:left="567" w:hanging="567"/>
        <w:rPr>
          <w:snapToGrid w:val="0"/>
          <w:sz w:val="22"/>
          <w:szCs w:val="24"/>
        </w:rPr>
      </w:pPr>
      <w:r w:rsidRPr="00C06E58">
        <w:rPr>
          <w:noProof/>
          <w:snapToGrid w:val="0"/>
          <w:sz w:val="22"/>
          <w:szCs w:val="24"/>
        </w:rPr>
        <w:t>-</w:t>
      </w:r>
      <w:r w:rsidRPr="00C06E58">
        <w:rPr>
          <w:noProof/>
          <w:snapToGrid w:val="0"/>
          <w:sz w:val="22"/>
          <w:szCs w:val="24"/>
        </w:rPr>
        <w:tab/>
        <w:t>medikamentiniam nėštumo nutraukimui, jei nuo paskutinių m</w:t>
      </w:r>
      <w:r>
        <w:rPr>
          <w:noProof/>
          <w:snapToGrid w:val="0"/>
          <w:sz w:val="22"/>
          <w:szCs w:val="24"/>
        </w:rPr>
        <w:t>e</w:t>
      </w:r>
      <w:r w:rsidRPr="00C06E58">
        <w:rPr>
          <w:noProof/>
          <w:snapToGrid w:val="0"/>
          <w:sz w:val="22"/>
          <w:szCs w:val="24"/>
        </w:rPr>
        <w:t>nstruacijų pirmosios dienos praėjo daugiau kaip 49 dienos (7 savaitės).</w:t>
      </w:r>
    </w:p>
    <w:p w14:paraId="21197C19" w14:textId="77777777" w:rsidR="00EC1531" w:rsidRPr="00C06E58" w:rsidRDefault="00EC1531" w:rsidP="00EC1531">
      <w:pPr>
        <w:numPr>
          <w:ilvl w:val="12"/>
          <w:numId w:val="0"/>
        </w:numPr>
        <w:ind w:right="-2"/>
        <w:rPr>
          <w:snapToGrid w:val="0"/>
          <w:sz w:val="22"/>
          <w:szCs w:val="24"/>
        </w:rPr>
      </w:pPr>
    </w:p>
    <w:p w14:paraId="69BA993B" w14:textId="77777777" w:rsidR="00EC1531" w:rsidRPr="00C06E58" w:rsidRDefault="00EC1531" w:rsidP="00EC1531">
      <w:pPr>
        <w:keepNext/>
        <w:tabs>
          <w:tab w:val="left" w:pos="567"/>
        </w:tabs>
        <w:spacing w:line="260" w:lineRule="exact"/>
        <w:outlineLvl w:val="3"/>
        <w:rPr>
          <w:b/>
          <w:bCs/>
          <w:snapToGrid w:val="0"/>
          <w:sz w:val="22"/>
          <w:szCs w:val="28"/>
        </w:rPr>
      </w:pPr>
      <w:r w:rsidRPr="00C06E58">
        <w:rPr>
          <w:b/>
          <w:bCs/>
          <w:snapToGrid w:val="0"/>
          <w:sz w:val="22"/>
          <w:szCs w:val="28"/>
        </w:rPr>
        <w:t xml:space="preserve">Įspėjimai ir atsargumo priemonės </w:t>
      </w:r>
    </w:p>
    <w:p w14:paraId="36955795" w14:textId="77777777" w:rsidR="00EC1531" w:rsidRPr="00C06E58" w:rsidRDefault="00EC1531" w:rsidP="00EC1531">
      <w:pPr>
        <w:numPr>
          <w:ilvl w:val="12"/>
          <w:numId w:val="0"/>
        </w:numPr>
        <w:ind w:right="-2"/>
        <w:rPr>
          <w:noProof/>
          <w:snapToGrid w:val="0"/>
          <w:sz w:val="22"/>
          <w:szCs w:val="24"/>
        </w:rPr>
      </w:pPr>
      <w:r w:rsidRPr="00C06E58">
        <w:rPr>
          <w:noProof/>
          <w:snapToGrid w:val="0"/>
          <w:sz w:val="22"/>
          <w:szCs w:val="24"/>
        </w:rPr>
        <w:t>Pasitarkite su gydytoju, prieš pradėdami vartoti Miso</w:t>
      </w:r>
      <w:r>
        <w:rPr>
          <w:noProof/>
          <w:snapToGrid w:val="0"/>
          <w:sz w:val="22"/>
          <w:szCs w:val="24"/>
        </w:rPr>
        <w:t>O</w:t>
      </w:r>
      <w:r w:rsidRPr="00C06E58">
        <w:rPr>
          <w:noProof/>
          <w:snapToGrid w:val="0"/>
          <w:sz w:val="22"/>
          <w:szCs w:val="24"/>
        </w:rPr>
        <w:t>ne</w:t>
      </w:r>
    </w:p>
    <w:p w14:paraId="1A4DBF3B" w14:textId="77777777" w:rsidR="00EC1531" w:rsidRPr="00C06E58" w:rsidRDefault="00EC1531" w:rsidP="00EC1531">
      <w:pPr>
        <w:pStyle w:val="Sraopastraipa"/>
        <w:numPr>
          <w:ilvl w:val="0"/>
          <w:numId w:val="3"/>
        </w:numPr>
        <w:ind w:right="-2"/>
        <w:rPr>
          <w:snapToGrid w:val="0"/>
          <w:sz w:val="22"/>
          <w:szCs w:val="24"/>
        </w:rPr>
      </w:pPr>
      <w:r w:rsidRPr="00C06E58">
        <w:rPr>
          <w:snapToGrid w:val="0"/>
          <w:sz w:val="22"/>
          <w:szCs w:val="24"/>
        </w:rPr>
        <w:t>jei sergate kepenų ar inkstų liga</w:t>
      </w:r>
    </w:p>
    <w:p w14:paraId="33ADF494" w14:textId="77777777" w:rsidR="00EC1531" w:rsidRPr="00C06E58" w:rsidRDefault="00EC1531" w:rsidP="00EC1531">
      <w:pPr>
        <w:pStyle w:val="Sraopastraipa"/>
        <w:numPr>
          <w:ilvl w:val="0"/>
          <w:numId w:val="3"/>
        </w:numPr>
        <w:ind w:right="-2"/>
        <w:rPr>
          <w:snapToGrid w:val="0"/>
          <w:sz w:val="22"/>
          <w:szCs w:val="24"/>
        </w:rPr>
      </w:pPr>
      <w:r w:rsidRPr="00C06E58">
        <w:rPr>
          <w:snapToGrid w:val="0"/>
          <w:sz w:val="22"/>
          <w:szCs w:val="24"/>
        </w:rPr>
        <w:t>jei Jums yra anemija ar blogai maitinatės</w:t>
      </w:r>
    </w:p>
    <w:p w14:paraId="338CA9CF" w14:textId="77777777" w:rsidR="00EC1531" w:rsidRPr="00C06E58" w:rsidRDefault="00EC1531" w:rsidP="00EC1531">
      <w:pPr>
        <w:pStyle w:val="Sraopastraipa"/>
        <w:numPr>
          <w:ilvl w:val="0"/>
          <w:numId w:val="3"/>
        </w:numPr>
        <w:ind w:right="-2"/>
        <w:rPr>
          <w:snapToGrid w:val="0"/>
          <w:sz w:val="22"/>
          <w:szCs w:val="24"/>
        </w:rPr>
      </w:pPr>
      <w:r w:rsidRPr="00C06E58">
        <w:rPr>
          <w:snapToGrid w:val="0"/>
          <w:sz w:val="22"/>
          <w:szCs w:val="24"/>
        </w:rPr>
        <w:t xml:space="preserve">jei sergate širdies </w:t>
      </w:r>
      <w:r>
        <w:rPr>
          <w:snapToGrid w:val="0"/>
          <w:sz w:val="22"/>
          <w:szCs w:val="24"/>
        </w:rPr>
        <w:t xml:space="preserve">ir kraujagyslių </w:t>
      </w:r>
      <w:r w:rsidRPr="00C06E58">
        <w:rPr>
          <w:snapToGrid w:val="0"/>
          <w:sz w:val="22"/>
          <w:szCs w:val="24"/>
        </w:rPr>
        <w:t>liga (širdies ar kraujotakos liga)</w:t>
      </w:r>
    </w:p>
    <w:p w14:paraId="365B2E16" w14:textId="77777777" w:rsidR="00EC1531" w:rsidRPr="00C06E58" w:rsidRDefault="00EC1531" w:rsidP="00EC1531">
      <w:pPr>
        <w:pStyle w:val="Sraopastraipa"/>
        <w:numPr>
          <w:ilvl w:val="0"/>
          <w:numId w:val="3"/>
        </w:numPr>
        <w:ind w:right="-2"/>
        <w:rPr>
          <w:snapToGrid w:val="0"/>
          <w:sz w:val="22"/>
          <w:szCs w:val="24"/>
        </w:rPr>
      </w:pPr>
      <w:r w:rsidRPr="00C06E58">
        <w:rPr>
          <w:snapToGrid w:val="0"/>
          <w:sz w:val="22"/>
          <w:szCs w:val="24"/>
        </w:rPr>
        <w:t xml:space="preserve">jeigu Jums yra padidėjusi širdies ir kraujagyslių ligos rizika. Rizikos veiksniai: </w:t>
      </w:r>
      <w:r>
        <w:rPr>
          <w:snapToGrid w:val="0"/>
          <w:sz w:val="22"/>
          <w:szCs w:val="24"/>
        </w:rPr>
        <w:t>amžius daugiau kaip</w:t>
      </w:r>
      <w:r w:rsidRPr="00C06E58">
        <w:rPr>
          <w:snapToGrid w:val="0"/>
          <w:sz w:val="22"/>
          <w:szCs w:val="24"/>
        </w:rPr>
        <w:t xml:space="preserve"> 35 met</w:t>
      </w:r>
      <w:r>
        <w:rPr>
          <w:snapToGrid w:val="0"/>
          <w:sz w:val="22"/>
          <w:szCs w:val="24"/>
        </w:rPr>
        <w:t>ai</w:t>
      </w:r>
      <w:r w:rsidRPr="00C06E58">
        <w:rPr>
          <w:snapToGrid w:val="0"/>
          <w:sz w:val="22"/>
          <w:szCs w:val="24"/>
        </w:rPr>
        <w:t xml:space="preserve"> ir rūkymas arba aukštas kraujospūdis, didelis cholesterolio kiekis arba </w:t>
      </w:r>
      <w:r>
        <w:rPr>
          <w:snapToGrid w:val="0"/>
          <w:sz w:val="22"/>
          <w:szCs w:val="24"/>
        </w:rPr>
        <w:t xml:space="preserve">cukrinis </w:t>
      </w:r>
      <w:r w:rsidRPr="00C06E58">
        <w:rPr>
          <w:snapToGrid w:val="0"/>
          <w:sz w:val="22"/>
          <w:szCs w:val="24"/>
        </w:rPr>
        <w:t>diabetas</w:t>
      </w:r>
    </w:p>
    <w:p w14:paraId="6303CB32" w14:textId="77777777" w:rsidR="00EC1531" w:rsidRPr="00C06E58" w:rsidRDefault="00EC1531" w:rsidP="00EC1531">
      <w:pPr>
        <w:pStyle w:val="Sraopastraipa"/>
        <w:numPr>
          <w:ilvl w:val="0"/>
          <w:numId w:val="3"/>
        </w:numPr>
        <w:ind w:right="-2"/>
        <w:rPr>
          <w:snapToGrid w:val="0"/>
          <w:sz w:val="22"/>
          <w:szCs w:val="24"/>
        </w:rPr>
      </w:pPr>
      <w:r w:rsidRPr="00C06E58">
        <w:rPr>
          <w:snapToGrid w:val="0"/>
          <w:sz w:val="22"/>
          <w:szCs w:val="24"/>
        </w:rPr>
        <w:lastRenderedPageBreak/>
        <w:t>sergate liga, veikiančia kraujo krešėjimą</w:t>
      </w:r>
    </w:p>
    <w:p w14:paraId="239728C3" w14:textId="77777777" w:rsidR="00EC1531" w:rsidRPr="00C06E58" w:rsidRDefault="00EC1531" w:rsidP="00EC1531">
      <w:pPr>
        <w:pStyle w:val="Sraopastraipa"/>
        <w:numPr>
          <w:ilvl w:val="0"/>
          <w:numId w:val="3"/>
        </w:numPr>
        <w:ind w:right="-2"/>
        <w:rPr>
          <w:snapToGrid w:val="0"/>
          <w:sz w:val="22"/>
          <w:szCs w:val="24"/>
        </w:rPr>
      </w:pPr>
      <w:r w:rsidRPr="00C06E58">
        <w:rPr>
          <w:snapToGrid w:val="0"/>
          <w:sz w:val="22"/>
          <w:szCs w:val="24"/>
        </w:rPr>
        <w:t>jei</w:t>
      </w:r>
      <w:r>
        <w:rPr>
          <w:snapToGrid w:val="0"/>
          <w:sz w:val="22"/>
          <w:szCs w:val="24"/>
        </w:rPr>
        <w:t>gu anksčiau Jums buvo atliktas c</w:t>
      </w:r>
      <w:r w:rsidRPr="00C06E58">
        <w:rPr>
          <w:snapToGrid w:val="0"/>
          <w:sz w:val="22"/>
          <w:szCs w:val="24"/>
        </w:rPr>
        <w:t>ezario pjūvis ar gimdos operacija.</w:t>
      </w:r>
    </w:p>
    <w:p w14:paraId="79039462" w14:textId="77777777" w:rsidR="00EC1531" w:rsidRPr="00C06E58" w:rsidRDefault="00EC1531" w:rsidP="00EC1531">
      <w:pPr>
        <w:numPr>
          <w:ilvl w:val="12"/>
          <w:numId w:val="0"/>
        </w:numPr>
        <w:ind w:right="-2"/>
        <w:rPr>
          <w:snapToGrid w:val="0"/>
          <w:sz w:val="22"/>
          <w:szCs w:val="24"/>
        </w:rPr>
      </w:pPr>
    </w:p>
    <w:p w14:paraId="196061C0" w14:textId="77777777" w:rsidR="00EC1531" w:rsidRPr="00C06E58" w:rsidRDefault="00EC1531" w:rsidP="00EC1531">
      <w:pPr>
        <w:numPr>
          <w:ilvl w:val="12"/>
          <w:numId w:val="0"/>
        </w:numPr>
        <w:ind w:right="-2"/>
        <w:rPr>
          <w:snapToGrid w:val="0"/>
          <w:sz w:val="22"/>
          <w:szCs w:val="24"/>
        </w:rPr>
      </w:pPr>
      <w:r w:rsidRPr="00C06E58">
        <w:rPr>
          <w:snapToGrid w:val="0"/>
          <w:sz w:val="22"/>
          <w:szCs w:val="24"/>
        </w:rPr>
        <w:t xml:space="preserve">Sveikatos priežiūros specialistai turi užtikrinti, kad dėl metodo nesėkmės pavojaus ir šių besitęsiančių nėštumų metu stebėtų apsigimimų, pacientės būtų informuotos apie </w:t>
      </w:r>
      <w:proofErr w:type="spellStart"/>
      <w:r w:rsidRPr="00C06E58">
        <w:rPr>
          <w:snapToGrid w:val="0"/>
          <w:sz w:val="22"/>
          <w:szCs w:val="24"/>
        </w:rPr>
        <w:t>teratogeninio</w:t>
      </w:r>
      <w:proofErr w:type="spellEnd"/>
      <w:r>
        <w:rPr>
          <w:snapToGrid w:val="0"/>
          <w:sz w:val="22"/>
          <w:szCs w:val="24"/>
        </w:rPr>
        <w:t xml:space="preserve"> (vaisiaus apsigimimo)</w:t>
      </w:r>
      <w:r w:rsidRPr="00C06E58">
        <w:rPr>
          <w:snapToGrid w:val="0"/>
          <w:sz w:val="22"/>
          <w:szCs w:val="24"/>
        </w:rPr>
        <w:t xml:space="preserve"> poveikio riziką ir kad jos turi atvykti </w:t>
      </w:r>
      <w:r>
        <w:rPr>
          <w:snapToGrid w:val="0"/>
          <w:sz w:val="22"/>
          <w:szCs w:val="24"/>
        </w:rPr>
        <w:t>kontrolinio</w:t>
      </w:r>
      <w:r w:rsidRPr="00C06E58">
        <w:rPr>
          <w:snapToGrid w:val="0"/>
          <w:sz w:val="22"/>
          <w:szCs w:val="24"/>
        </w:rPr>
        <w:t xml:space="preserve"> vizito, siekiant patikrinti, ar nėštumas pašalintas (žr. skyrių Nėštumas, žindymo laikotarpis ir vaisingumas).</w:t>
      </w:r>
    </w:p>
    <w:p w14:paraId="2192B6D4" w14:textId="77777777" w:rsidR="00EC1531" w:rsidRPr="00C06E58" w:rsidRDefault="00EC1531" w:rsidP="00EC1531">
      <w:pPr>
        <w:numPr>
          <w:ilvl w:val="12"/>
          <w:numId w:val="0"/>
        </w:numPr>
        <w:ind w:right="-2"/>
        <w:rPr>
          <w:snapToGrid w:val="0"/>
          <w:sz w:val="22"/>
          <w:szCs w:val="24"/>
        </w:rPr>
      </w:pPr>
    </w:p>
    <w:p w14:paraId="147C9FB6" w14:textId="77777777" w:rsidR="00EC1531" w:rsidRPr="00C06E58" w:rsidRDefault="00EC1531" w:rsidP="00EC1531">
      <w:pPr>
        <w:numPr>
          <w:ilvl w:val="12"/>
          <w:numId w:val="0"/>
        </w:numPr>
        <w:ind w:right="-2"/>
        <w:rPr>
          <w:snapToGrid w:val="0"/>
          <w:sz w:val="22"/>
          <w:szCs w:val="24"/>
        </w:rPr>
      </w:pPr>
      <w:r w:rsidRPr="00C06E58">
        <w:rPr>
          <w:snapToGrid w:val="0"/>
          <w:sz w:val="22"/>
          <w:szCs w:val="24"/>
        </w:rPr>
        <w:t xml:space="preserve">Prieš vartojant </w:t>
      </w:r>
      <w:proofErr w:type="spellStart"/>
      <w:r w:rsidRPr="00C06E58">
        <w:rPr>
          <w:snapToGrid w:val="0"/>
          <w:sz w:val="22"/>
          <w:szCs w:val="24"/>
        </w:rPr>
        <w:t>mifepristoną</w:t>
      </w:r>
      <w:proofErr w:type="spellEnd"/>
      <w:r w:rsidRPr="00C06E58">
        <w:rPr>
          <w:snapToGrid w:val="0"/>
          <w:sz w:val="22"/>
          <w:szCs w:val="24"/>
        </w:rPr>
        <w:t xml:space="preserve"> ir </w:t>
      </w:r>
      <w:proofErr w:type="spellStart"/>
      <w:r w:rsidRPr="00C06E58">
        <w:rPr>
          <w:snapToGrid w:val="0"/>
          <w:sz w:val="22"/>
          <w:szCs w:val="24"/>
        </w:rPr>
        <w:t>Miso</w:t>
      </w:r>
      <w:r>
        <w:rPr>
          <w:snapToGrid w:val="0"/>
          <w:sz w:val="22"/>
          <w:szCs w:val="24"/>
        </w:rPr>
        <w:t>O</w:t>
      </w:r>
      <w:r w:rsidRPr="00C06E58">
        <w:rPr>
          <w:snapToGrid w:val="0"/>
          <w:sz w:val="22"/>
          <w:szCs w:val="24"/>
        </w:rPr>
        <w:t>ne</w:t>
      </w:r>
      <w:proofErr w:type="spellEnd"/>
      <w:r w:rsidRPr="00C06E58">
        <w:rPr>
          <w:snapToGrid w:val="0"/>
          <w:sz w:val="22"/>
          <w:szCs w:val="24"/>
        </w:rPr>
        <w:t xml:space="preserve"> Jums bus atliktas kraujo </w:t>
      </w:r>
      <w:proofErr w:type="spellStart"/>
      <w:r w:rsidRPr="00C06E58">
        <w:rPr>
          <w:snapToGrid w:val="0"/>
          <w:sz w:val="22"/>
          <w:szCs w:val="24"/>
        </w:rPr>
        <w:t>rezus</w:t>
      </w:r>
      <w:proofErr w:type="spellEnd"/>
      <w:r w:rsidRPr="00C06E58">
        <w:rPr>
          <w:snapToGrid w:val="0"/>
          <w:sz w:val="22"/>
          <w:szCs w:val="24"/>
        </w:rPr>
        <w:t xml:space="preserve"> faktoriaus tyrimas. Jei Jūsų </w:t>
      </w:r>
      <w:proofErr w:type="spellStart"/>
      <w:r w:rsidRPr="00C06E58">
        <w:rPr>
          <w:snapToGrid w:val="0"/>
          <w:sz w:val="22"/>
          <w:szCs w:val="24"/>
        </w:rPr>
        <w:t>rezus</w:t>
      </w:r>
      <w:proofErr w:type="spellEnd"/>
      <w:r w:rsidRPr="00C06E58">
        <w:rPr>
          <w:snapToGrid w:val="0"/>
          <w:sz w:val="22"/>
          <w:szCs w:val="24"/>
        </w:rPr>
        <w:t xml:space="preserve"> faktorius neigiamas, gydytojas Jus informuos, kokio įprasto gydymo reikia. </w:t>
      </w:r>
    </w:p>
    <w:p w14:paraId="0C07C18B" w14:textId="77777777" w:rsidR="00EC1531" w:rsidRPr="00C06E58" w:rsidRDefault="00EC1531" w:rsidP="00EC1531">
      <w:pPr>
        <w:numPr>
          <w:ilvl w:val="12"/>
          <w:numId w:val="0"/>
        </w:numPr>
        <w:ind w:right="-2"/>
        <w:rPr>
          <w:snapToGrid w:val="0"/>
          <w:sz w:val="22"/>
          <w:szCs w:val="24"/>
        </w:rPr>
      </w:pPr>
    </w:p>
    <w:p w14:paraId="20989C5B" w14:textId="77777777" w:rsidR="00EC1531" w:rsidRPr="00C06E58" w:rsidRDefault="00EC1531" w:rsidP="00EC1531">
      <w:pPr>
        <w:numPr>
          <w:ilvl w:val="12"/>
          <w:numId w:val="0"/>
        </w:numPr>
        <w:ind w:right="-2"/>
        <w:rPr>
          <w:snapToGrid w:val="0"/>
          <w:sz w:val="22"/>
          <w:szCs w:val="24"/>
        </w:rPr>
      </w:pPr>
      <w:r w:rsidRPr="00C06E58">
        <w:rPr>
          <w:snapToGrid w:val="0"/>
          <w:sz w:val="22"/>
          <w:szCs w:val="24"/>
        </w:rPr>
        <w:t xml:space="preserve">Medikamentinis nėštumo nutraukimas: </w:t>
      </w:r>
    </w:p>
    <w:p w14:paraId="19B32501" w14:textId="77777777" w:rsidR="00EC1531" w:rsidRPr="00C06E58" w:rsidRDefault="00EC1531" w:rsidP="00EC1531">
      <w:pPr>
        <w:numPr>
          <w:ilvl w:val="12"/>
          <w:numId w:val="0"/>
        </w:numPr>
        <w:ind w:right="-2"/>
        <w:rPr>
          <w:snapToGrid w:val="0"/>
          <w:sz w:val="22"/>
          <w:szCs w:val="24"/>
        </w:rPr>
      </w:pPr>
      <w:r w:rsidRPr="00C06E58">
        <w:rPr>
          <w:snapToGrid w:val="0"/>
          <w:sz w:val="22"/>
          <w:szCs w:val="24"/>
        </w:rPr>
        <w:t xml:space="preserve">Jei Jums įdėta kontraceptinė spiralė, prieš vartojant pirmąjį vaistą </w:t>
      </w:r>
      <w:proofErr w:type="spellStart"/>
      <w:r w:rsidRPr="00C06E58">
        <w:rPr>
          <w:snapToGrid w:val="0"/>
          <w:sz w:val="22"/>
          <w:szCs w:val="24"/>
        </w:rPr>
        <w:t>mifepristoną</w:t>
      </w:r>
      <w:proofErr w:type="spellEnd"/>
      <w:r w:rsidRPr="00C06E58">
        <w:rPr>
          <w:snapToGrid w:val="0"/>
          <w:sz w:val="22"/>
          <w:szCs w:val="24"/>
        </w:rPr>
        <w:t>, ją reikia išimti.</w:t>
      </w:r>
    </w:p>
    <w:p w14:paraId="089F57F5" w14:textId="77777777" w:rsidR="00EC1531" w:rsidRPr="00C06E58" w:rsidRDefault="00EC1531" w:rsidP="00EC1531">
      <w:pPr>
        <w:numPr>
          <w:ilvl w:val="12"/>
          <w:numId w:val="0"/>
        </w:numPr>
        <w:ind w:right="-2"/>
        <w:rPr>
          <w:snapToGrid w:val="0"/>
          <w:sz w:val="22"/>
          <w:szCs w:val="24"/>
        </w:rPr>
      </w:pPr>
    </w:p>
    <w:p w14:paraId="63FDF525" w14:textId="77777777" w:rsidR="00EC1531" w:rsidRPr="00C06E58" w:rsidRDefault="00EC1531" w:rsidP="00EC1531">
      <w:pPr>
        <w:numPr>
          <w:ilvl w:val="12"/>
          <w:numId w:val="0"/>
        </w:numPr>
        <w:ind w:right="-2"/>
        <w:rPr>
          <w:snapToGrid w:val="0"/>
          <w:sz w:val="22"/>
          <w:szCs w:val="24"/>
        </w:rPr>
      </w:pPr>
      <w:r w:rsidRPr="00C06E58">
        <w:rPr>
          <w:snapToGrid w:val="0"/>
          <w:sz w:val="22"/>
          <w:szCs w:val="24"/>
        </w:rPr>
        <w:t>Chirurginis nėštumo nutraukimas:</w:t>
      </w:r>
    </w:p>
    <w:p w14:paraId="20B26D8D" w14:textId="77777777" w:rsidR="00EC1531" w:rsidRPr="00C06E58" w:rsidRDefault="00EC1531" w:rsidP="00EC1531">
      <w:pPr>
        <w:numPr>
          <w:ilvl w:val="12"/>
          <w:numId w:val="0"/>
        </w:numPr>
        <w:ind w:left="540" w:right="-2" w:hanging="540"/>
        <w:rPr>
          <w:snapToGrid w:val="0"/>
          <w:sz w:val="22"/>
          <w:szCs w:val="24"/>
        </w:rPr>
      </w:pPr>
      <w:r w:rsidRPr="00C06E58">
        <w:rPr>
          <w:snapToGrid w:val="0"/>
          <w:sz w:val="22"/>
          <w:szCs w:val="24"/>
        </w:rPr>
        <w:t>-</w:t>
      </w:r>
      <w:r w:rsidRPr="00C06E58">
        <w:rPr>
          <w:snapToGrid w:val="0"/>
          <w:sz w:val="22"/>
          <w:szCs w:val="24"/>
        </w:rPr>
        <w:tab/>
        <w:t xml:space="preserve">kadangi duomenų apie gimdos kaklelio paruošimą </w:t>
      </w:r>
      <w:proofErr w:type="spellStart"/>
      <w:r w:rsidRPr="00C06E58">
        <w:rPr>
          <w:snapToGrid w:val="0"/>
          <w:sz w:val="22"/>
          <w:szCs w:val="24"/>
        </w:rPr>
        <w:t>mizoprostoliu</w:t>
      </w:r>
      <w:proofErr w:type="spellEnd"/>
      <w:r w:rsidRPr="00C06E58">
        <w:rPr>
          <w:snapToGrid w:val="0"/>
          <w:sz w:val="22"/>
          <w:szCs w:val="24"/>
        </w:rPr>
        <w:t xml:space="preserve"> prieš chirurginį nėštumo nutraukimą pirmam nėštumo trimestrui pasibaigus nėra, </w:t>
      </w:r>
      <w:proofErr w:type="spellStart"/>
      <w:r w:rsidRPr="00C06E58">
        <w:rPr>
          <w:snapToGrid w:val="0"/>
          <w:sz w:val="22"/>
          <w:szCs w:val="24"/>
        </w:rPr>
        <w:t>Miso</w:t>
      </w:r>
      <w:r>
        <w:rPr>
          <w:snapToGrid w:val="0"/>
          <w:sz w:val="22"/>
          <w:szCs w:val="24"/>
        </w:rPr>
        <w:t>O</w:t>
      </w:r>
      <w:r w:rsidRPr="00C06E58">
        <w:rPr>
          <w:snapToGrid w:val="0"/>
          <w:sz w:val="22"/>
          <w:szCs w:val="24"/>
        </w:rPr>
        <w:t>ne</w:t>
      </w:r>
      <w:proofErr w:type="spellEnd"/>
      <w:r w:rsidRPr="00C06E58">
        <w:rPr>
          <w:snapToGrid w:val="0"/>
          <w:sz w:val="22"/>
          <w:szCs w:val="24"/>
        </w:rPr>
        <w:t xml:space="preserve"> negalima vartoti, jei nuo pirmosios paskutinių menstruacijų dienos praėjo daugiau kaip 12 savaičių;</w:t>
      </w:r>
    </w:p>
    <w:p w14:paraId="78217D48" w14:textId="77777777" w:rsidR="00EC1531" w:rsidRPr="00C06E58" w:rsidRDefault="00EC1531" w:rsidP="00EC1531">
      <w:pPr>
        <w:numPr>
          <w:ilvl w:val="12"/>
          <w:numId w:val="0"/>
        </w:numPr>
        <w:ind w:left="540" w:right="-2" w:hanging="540"/>
        <w:rPr>
          <w:snapToGrid w:val="0"/>
          <w:sz w:val="22"/>
          <w:szCs w:val="24"/>
        </w:rPr>
      </w:pPr>
      <w:r w:rsidRPr="00C06E58">
        <w:rPr>
          <w:snapToGrid w:val="0"/>
          <w:sz w:val="22"/>
          <w:szCs w:val="24"/>
        </w:rPr>
        <w:t>-</w:t>
      </w:r>
      <w:r w:rsidRPr="00C06E58">
        <w:rPr>
          <w:snapToGrid w:val="0"/>
          <w:sz w:val="22"/>
          <w:szCs w:val="24"/>
        </w:rPr>
        <w:tab/>
        <w:t xml:space="preserve">dėl galimo kraujavimo iš makšties pavartojus šio vaisto, prieš chirurginę </w:t>
      </w:r>
      <w:r>
        <w:rPr>
          <w:snapToGrid w:val="0"/>
          <w:sz w:val="22"/>
          <w:szCs w:val="24"/>
        </w:rPr>
        <w:t>procedūrą</w:t>
      </w:r>
      <w:r w:rsidRPr="00C06E58">
        <w:rPr>
          <w:snapToGrid w:val="0"/>
          <w:sz w:val="22"/>
          <w:szCs w:val="24"/>
        </w:rPr>
        <w:t xml:space="preserve"> </w:t>
      </w:r>
      <w:proofErr w:type="spellStart"/>
      <w:r w:rsidRPr="00C06E58">
        <w:rPr>
          <w:snapToGrid w:val="0"/>
          <w:sz w:val="22"/>
          <w:szCs w:val="24"/>
        </w:rPr>
        <w:t>Miso</w:t>
      </w:r>
      <w:r>
        <w:rPr>
          <w:snapToGrid w:val="0"/>
          <w:sz w:val="22"/>
          <w:szCs w:val="24"/>
        </w:rPr>
        <w:t>O</w:t>
      </w:r>
      <w:r w:rsidRPr="00C06E58">
        <w:rPr>
          <w:snapToGrid w:val="0"/>
          <w:sz w:val="22"/>
          <w:szCs w:val="24"/>
        </w:rPr>
        <w:t>ne</w:t>
      </w:r>
      <w:proofErr w:type="spellEnd"/>
      <w:r w:rsidRPr="00C06E58">
        <w:rPr>
          <w:snapToGrid w:val="0"/>
          <w:sz w:val="22"/>
          <w:szCs w:val="24"/>
        </w:rPr>
        <w:t xml:space="preserve"> turite vartoti gydymo centre.</w:t>
      </w:r>
    </w:p>
    <w:p w14:paraId="37D022CD" w14:textId="77777777" w:rsidR="00EC1531" w:rsidRPr="00C06E58" w:rsidRDefault="00EC1531" w:rsidP="00EC1531">
      <w:pPr>
        <w:numPr>
          <w:ilvl w:val="12"/>
          <w:numId w:val="0"/>
        </w:numPr>
        <w:ind w:right="-2"/>
        <w:rPr>
          <w:snapToGrid w:val="0"/>
          <w:sz w:val="22"/>
          <w:szCs w:val="24"/>
        </w:rPr>
      </w:pPr>
    </w:p>
    <w:p w14:paraId="46D3DED3" w14:textId="77777777" w:rsidR="00EC1531" w:rsidRPr="00C06E58" w:rsidRDefault="00EC1531" w:rsidP="00EC1531">
      <w:pPr>
        <w:keepNext/>
        <w:tabs>
          <w:tab w:val="left" w:pos="567"/>
        </w:tabs>
        <w:spacing w:line="260" w:lineRule="exact"/>
        <w:outlineLvl w:val="3"/>
        <w:rPr>
          <w:b/>
          <w:bCs/>
          <w:snapToGrid w:val="0"/>
          <w:sz w:val="22"/>
          <w:szCs w:val="28"/>
        </w:rPr>
      </w:pPr>
      <w:r w:rsidRPr="00C06E58">
        <w:rPr>
          <w:b/>
          <w:bCs/>
          <w:snapToGrid w:val="0"/>
          <w:sz w:val="22"/>
          <w:szCs w:val="28"/>
        </w:rPr>
        <w:t xml:space="preserve">Kiti vaistai ir </w:t>
      </w:r>
      <w:proofErr w:type="spellStart"/>
      <w:r w:rsidRPr="00C06E58">
        <w:rPr>
          <w:b/>
          <w:bCs/>
          <w:snapToGrid w:val="0"/>
          <w:sz w:val="22"/>
          <w:szCs w:val="28"/>
        </w:rPr>
        <w:t>Miso</w:t>
      </w:r>
      <w:r>
        <w:rPr>
          <w:b/>
          <w:bCs/>
          <w:snapToGrid w:val="0"/>
          <w:sz w:val="22"/>
          <w:szCs w:val="28"/>
        </w:rPr>
        <w:t>O</w:t>
      </w:r>
      <w:r w:rsidRPr="00C06E58">
        <w:rPr>
          <w:b/>
          <w:bCs/>
          <w:snapToGrid w:val="0"/>
          <w:sz w:val="22"/>
          <w:szCs w:val="28"/>
        </w:rPr>
        <w:t>ne</w:t>
      </w:r>
      <w:proofErr w:type="spellEnd"/>
    </w:p>
    <w:p w14:paraId="49182203" w14:textId="77777777" w:rsidR="00EC1531" w:rsidRPr="00C06E58" w:rsidRDefault="00EC1531" w:rsidP="00EC1531">
      <w:pPr>
        <w:numPr>
          <w:ilvl w:val="12"/>
          <w:numId w:val="0"/>
        </w:numPr>
        <w:ind w:right="-2"/>
        <w:rPr>
          <w:snapToGrid w:val="0"/>
          <w:sz w:val="22"/>
          <w:szCs w:val="24"/>
        </w:rPr>
      </w:pPr>
      <w:r w:rsidRPr="00C06E58">
        <w:rPr>
          <w:noProof/>
          <w:snapToGrid w:val="0"/>
          <w:sz w:val="22"/>
          <w:szCs w:val="24"/>
        </w:rPr>
        <w:t>Jeigu vartojate ar neseniai vartojote kitų vaistų</w:t>
      </w:r>
      <w:r>
        <w:rPr>
          <w:noProof/>
          <w:snapToGrid w:val="0"/>
          <w:sz w:val="22"/>
          <w:szCs w:val="24"/>
        </w:rPr>
        <w:t>, įskaitant nereceptinius vaistus,</w:t>
      </w:r>
      <w:r w:rsidRPr="00C06E58">
        <w:rPr>
          <w:noProof/>
          <w:snapToGrid w:val="0"/>
          <w:sz w:val="22"/>
          <w:szCs w:val="24"/>
        </w:rPr>
        <w:t xml:space="preserve"> arba dėl to nesate tikri, apie tai pasakykite gydytojui.</w:t>
      </w:r>
    </w:p>
    <w:p w14:paraId="3DDDB35E" w14:textId="77777777" w:rsidR="00EC1531" w:rsidRPr="00C06E58" w:rsidRDefault="00EC1531" w:rsidP="00EC1531">
      <w:pPr>
        <w:numPr>
          <w:ilvl w:val="12"/>
          <w:numId w:val="0"/>
        </w:numPr>
        <w:ind w:right="-2"/>
        <w:rPr>
          <w:snapToGrid w:val="0"/>
          <w:sz w:val="22"/>
          <w:szCs w:val="24"/>
        </w:rPr>
      </w:pPr>
    </w:p>
    <w:p w14:paraId="7D36F4A9" w14:textId="77777777" w:rsidR="00EC1531" w:rsidRPr="00C06E58" w:rsidRDefault="00EC1531" w:rsidP="00EC1531">
      <w:pPr>
        <w:numPr>
          <w:ilvl w:val="12"/>
          <w:numId w:val="0"/>
        </w:numPr>
        <w:ind w:right="-2"/>
        <w:rPr>
          <w:snapToGrid w:val="0"/>
          <w:sz w:val="22"/>
          <w:szCs w:val="24"/>
        </w:rPr>
      </w:pPr>
      <w:r w:rsidRPr="00C06E58">
        <w:rPr>
          <w:snapToGrid w:val="0"/>
          <w:sz w:val="22"/>
          <w:szCs w:val="24"/>
        </w:rPr>
        <w:t xml:space="preserve">Ypatingai pasakykite gydytojui, jei vartojate kurį nors iš toliau išvardytų vaistų </w:t>
      </w:r>
    </w:p>
    <w:p w14:paraId="4054FD97" w14:textId="77777777" w:rsidR="00EC1531" w:rsidRPr="00C06E58" w:rsidRDefault="00EC1531" w:rsidP="00EC1531">
      <w:pPr>
        <w:numPr>
          <w:ilvl w:val="12"/>
          <w:numId w:val="0"/>
        </w:numPr>
        <w:ind w:left="540" w:right="-2" w:hanging="540"/>
        <w:rPr>
          <w:snapToGrid w:val="0"/>
          <w:sz w:val="22"/>
          <w:szCs w:val="24"/>
        </w:rPr>
      </w:pPr>
      <w:r w:rsidRPr="00C06E58">
        <w:rPr>
          <w:snapToGrid w:val="0"/>
          <w:sz w:val="22"/>
          <w:szCs w:val="24"/>
        </w:rPr>
        <w:t>-</w:t>
      </w:r>
      <w:r w:rsidRPr="00C06E58">
        <w:rPr>
          <w:snapToGrid w:val="0"/>
          <w:sz w:val="22"/>
          <w:szCs w:val="24"/>
        </w:rPr>
        <w:tab/>
        <w:t xml:space="preserve">nesteroidinius vaistus nuo uždegimo (NVNU), tokius kaip </w:t>
      </w:r>
      <w:proofErr w:type="spellStart"/>
      <w:r w:rsidRPr="00C06E58">
        <w:rPr>
          <w:snapToGrid w:val="0"/>
          <w:sz w:val="22"/>
          <w:szCs w:val="24"/>
        </w:rPr>
        <w:t>acetilsalicilo</w:t>
      </w:r>
      <w:proofErr w:type="spellEnd"/>
      <w:r w:rsidRPr="00C06E58">
        <w:rPr>
          <w:snapToGrid w:val="0"/>
          <w:sz w:val="22"/>
          <w:szCs w:val="24"/>
        </w:rPr>
        <w:t xml:space="preserve"> rūgštis</w:t>
      </w:r>
      <w:r>
        <w:rPr>
          <w:snapToGrid w:val="0"/>
          <w:sz w:val="22"/>
          <w:szCs w:val="24"/>
        </w:rPr>
        <w:t xml:space="preserve"> (aspirinas)</w:t>
      </w:r>
      <w:r w:rsidRPr="00C06E58">
        <w:rPr>
          <w:snapToGrid w:val="0"/>
          <w:sz w:val="22"/>
          <w:szCs w:val="24"/>
        </w:rPr>
        <w:t xml:space="preserve"> ar </w:t>
      </w:r>
      <w:proofErr w:type="spellStart"/>
      <w:r w:rsidRPr="00C06E58">
        <w:rPr>
          <w:snapToGrid w:val="0"/>
          <w:sz w:val="22"/>
          <w:szCs w:val="24"/>
        </w:rPr>
        <w:t>diklofenakas</w:t>
      </w:r>
      <w:proofErr w:type="spellEnd"/>
      <w:r w:rsidRPr="00C06E58">
        <w:rPr>
          <w:snapToGrid w:val="0"/>
          <w:sz w:val="22"/>
          <w:szCs w:val="24"/>
        </w:rPr>
        <w:t xml:space="preserve"> </w:t>
      </w:r>
    </w:p>
    <w:p w14:paraId="17916FFC" w14:textId="77777777" w:rsidR="00EC1531" w:rsidRPr="00C06E58" w:rsidRDefault="00EC1531" w:rsidP="00EC1531">
      <w:pPr>
        <w:numPr>
          <w:ilvl w:val="12"/>
          <w:numId w:val="0"/>
        </w:numPr>
        <w:ind w:left="540" w:right="-2" w:hanging="540"/>
        <w:rPr>
          <w:snapToGrid w:val="0"/>
          <w:sz w:val="22"/>
          <w:szCs w:val="24"/>
        </w:rPr>
      </w:pPr>
      <w:r w:rsidRPr="00C06E58">
        <w:rPr>
          <w:snapToGrid w:val="0"/>
          <w:sz w:val="22"/>
          <w:szCs w:val="24"/>
        </w:rPr>
        <w:t>-</w:t>
      </w:r>
      <w:r w:rsidRPr="00C06E58">
        <w:rPr>
          <w:snapToGrid w:val="0"/>
          <w:sz w:val="22"/>
          <w:szCs w:val="24"/>
        </w:rPr>
        <w:tab/>
      </w:r>
      <w:proofErr w:type="spellStart"/>
      <w:r w:rsidRPr="00C06E58">
        <w:rPr>
          <w:snapToGrid w:val="0"/>
          <w:sz w:val="22"/>
          <w:szCs w:val="24"/>
        </w:rPr>
        <w:t>antacidinius</w:t>
      </w:r>
      <w:proofErr w:type="spellEnd"/>
      <w:r w:rsidRPr="00C06E58">
        <w:rPr>
          <w:snapToGrid w:val="0"/>
          <w:sz w:val="22"/>
          <w:szCs w:val="24"/>
        </w:rPr>
        <w:t xml:space="preserve"> vaistus arba </w:t>
      </w:r>
      <w:proofErr w:type="spellStart"/>
      <w:r w:rsidRPr="00C06E58">
        <w:rPr>
          <w:snapToGrid w:val="0"/>
          <w:sz w:val="22"/>
          <w:szCs w:val="24"/>
        </w:rPr>
        <w:t>antacidinį</w:t>
      </w:r>
      <w:proofErr w:type="spellEnd"/>
      <w:r w:rsidRPr="00C06E58">
        <w:rPr>
          <w:snapToGrid w:val="0"/>
          <w:sz w:val="22"/>
          <w:szCs w:val="24"/>
        </w:rPr>
        <w:t xml:space="preserve"> vaistą, kurio sudėtyje yra magnio (vartojami rėmeniui ir </w:t>
      </w:r>
      <w:proofErr w:type="spellStart"/>
      <w:r w:rsidRPr="00C06E58">
        <w:rPr>
          <w:snapToGrid w:val="0"/>
          <w:sz w:val="22"/>
          <w:szCs w:val="24"/>
        </w:rPr>
        <w:t>nevirškinimui</w:t>
      </w:r>
      <w:proofErr w:type="spellEnd"/>
      <w:r w:rsidRPr="00C06E58">
        <w:rPr>
          <w:snapToGrid w:val="0"/>
          <w:sz w:val="22"/>
          <w:szCs w:val="24"/>
        </w:rPr>
        <w:t xml:space="preserve"> dėl padidėjusio rūgštingumo gydyti).</w:t>
      </w:r>
    </w:p>
    <w:p w14:paraId="4181E020" w14:textId="77777777" w:rsidR="00EC1531" w:rsidRPr="00C06E58" w:rsidRDefault="00EC1531" w:rsidP="00EC1531">
      <w:pPr>
        <w:numPr>
          <w:ilvl w:val="12"/>
          <w:numId w:val="0"/>
        </w:numPr>
        <w:ind w:right="-2"/>
        <w:rPr>
          <w:snapToGrid w:val="0"/>
          <w:sz w:val="22"/>
          <w:szCs w:val="24"/>
        </w:rPr>
      </w:pPr>
    </w:p>
    <w:p w14:paraId="2E8013B4" w14:textId="77777777" w:rsidR="00EC1531" w:rsidRPr="00C06E58" w:rsidRDefault="00EC1531" w:rsidP="00EC1531">
      <w:pPr>
        <w:keepNext/>
        <w:tabs>
          <w:tab w:val="left" w:pos="567"/>
        </w:tabs>
        <w:spacing w:line="260" w:lineRule="exact"/>
        <w:outlineLvl w:val="3"/>
        <w:rPr>
          <w:b/>
          <w:bCs/>
          <w:snapToGrid w:val="0"/>
          <w:sz w:val="22"/>
          <w:szCs w:val="28"/>
        </w:rPr>
      </w:pPr>
      <w:r w:rsidRPr="00C06E58">
        <w:rPr>
          <w:b/>
          <w:bCs/>
          <w:snapToGrid w:val="0"/>
          <w:sz w:val="22"/>
          <w:szCs w:val="28"/>
        </w:rPr>
        <w:t>Nėštumas, žindymo laikotarpis ir vaisingumas</w:t>
      </w:r>
    </w:p>
    <w:p w14:paraId="02809F56" w14:textId="77777777" w:rsidR="00EC1531" w:rsidRPr="00C06E58" w:rsidRDefault="00EC1531" w:rsidP="00EC1531">
      <w:pPr>
        <w:numPr>
          <w:ilvl w:val="12"/>
          <w:numId w:val="0"/>
        </w:numPr>
        <w:rPr>
          <w:noProof/>
          <w:sz w:val="22"/>
          <w:szCs w:val="22"/>
          <w:u w:val="single"/>
        </w:rPr>
      </w:pPr>
      <w:r w:rsidRPr="00C06E58">
        <w:rPr>
          <w:noProof/>
          <w:sz w:val="22"/>
          <w:szCs w:val="22"/>
          <w:u w:val="single"/>
        </w:rPr>
        <w:t>Nėštumas</w:t>
      </w:r>
    </w:p>
    <w:p w14:paraId="1B6D4989" w14:textId="77777777" w:rsidR="00EC1531" w:rsidRPr="00C06E58" w:rsidRDefault="00EC1531" w:rsidP="00EC1531">
      <w:pPr>
        <w:numPr>
          <w:ilvl w:val="12"/>
          <w:numId w:val="0"/>
        </w:numPr>
        <w:rPr>
          <w:sz w:val="22"/>
          <w:szCs w:val="22"/>
        </w:rPr>
      </w:pPr>
      <w:r w:rsidRPr="00C06E58">
        <w:rPr>
          <w:noProof/>
          <w:sz w:val="22"/>
          <w:szCs w:val="22"/>
        </w:rPr>
        <w:t>Nėštumo nutraukimo nesėkmė (besitęsiantis nėštumas)</w:t>
      </w:r>
      <w:r>
        <w:rPr>
          <w:noProof/>
          <w:sz w:val="22"/>
          <w:szCs w:val="22"/>
        </w:rPr>
        <w:t>, pavartojus MisoOne,</w:t>
      </w:r>
      <w:r w:rsidRPr="00C06E58">
        <w:rPr>
          <w:noProof/>
          <w:sz w:val="22"/>
          <w:szCs w:val="22"/>
        </w:rPr>
        <w:t xml:space="preserve"> buvo susijusi su 3 kartus padidėjusia apsigimimų rizika, ypač veido paralyžiumi, galvos ir galūnių deformacijomis.</w:t>
      </w:r>
      <w:r w:rsidRPr="00C06E58">
        <w:rPr>
          <w:sz w:val="22"/>
          <w:szCs w:val="22"/>
        </w:rPr>
        <w:t xml:space="preserve"> Naujagimių apsigimimai taip pat buvo stebimi, kai šis vaistas buvo vartojamas vienas. Medikamentiniam nėštumo nutraukimui prieš 36–48 valandas prieš vartojant </w:t>
      </w:r>
      <w:proofErr w:type="spellStart"/>
      <w:r w:rsidRPr="00C06E58">
        <w:rPr>
          <w:sz w:val="22"/>
          <w:szCs w:val="22"/>
        </w:rPr>
        <w:t>Miso</w:t>
      </w:r>
      <w:r>
        <w:rPr>
          <w:sz w:val="22"/>
          <w:szCs w:val="22"/>
        </w:rPr>
        <w:t>O</w:t>
      </w:r>
      <w:r w:rsidRPr="00C06E58">
        <w:rPr>
          <w:sz w:val="22"/>
          <w:szCs w:val="22"/>
        </w:rPr>
        <w:t>ne</w:t>
      </w:r>
      <w:proofErr w:type="spellEnd"/>
      <w:r w:rsidRPr="00C06E58">
        <w:rPr>
          <w:sz w:val="22"/>
          <w:szCs w:val="22"/>
        </w:rPr>
        <w:t xml:space="preserve"> </w:t>
      </w:r>
      <w:r w:rsidRPr="00C06E58">
        <w:rPr>
          <w:b/>
          <w:sz w:val="22"/>
          <w:szCs w:val="22"/>
        </w:rPr>
        <w:t>turite</w:t>
      </w:r>
      <w:r w:rsidRPr="00C06E58">
        <w:rPr>
          <w:sz w:val="22"/>
          <w:szCs w:val="22"/>
        </w:rPr>
        <w:t xml:space="preserve"> vartoti kitą vaistą </w:t>
      </w:r>
      <w:proofErr w:type="spellStart"/>
      <w:r w:rsidRPr="00C06E58">
        <w:rPr>
          <w:sz w:val="22"/>
          <w:szCs w:val="22"/>
        </w:rPr>
        <w:t>mifepristoną</w:t>
      </w:r>
      <w:proofErr w:type="spellEnd"/>
      <w:r w:rsidRPr="00C06E58">
        <w:rPr>
          <w:sz w:val="22"/>
          <w:szCs w:val="22"/>
        </w:rPr>
        <w:t>.</w:t>
      </w:r>
    </w:p>
    <w:p w14:paraId="4AAAD574" w14:textId="77777777" w:rsidR="00EC1531" w:rsidRPr="00C06E58" w:rsidRDefault="00EC1531" w:rsidP="00EC1531">
      <w:pPr>
        <w:numPr>
          <w:ilvl w:val="12"/>
          <w:numId w:val="0"/>
        </w:numPr>
        <w:rPr>
          <w:sz w:val="22"/>
          <w:szCs w:val="22"/>
        </w:rPr>
      </w:pPr>
      <w:proofErr w:type="spellStart"/>
      <w:r w:rsidRPr="00C06E58">
        <w:rPr>
          <w:sz w:val="22"/>
          <w:szCs w:val="22"/>
        </w:rPr>
        <w:t>Miso</w:t>
      </w:r>
      <w:r>
        <w:rPr>
          <w:sz w:val="22"/>
          <w:szCs w:val="22"/>
        </w:rPr>
        <w:t>O</w:t>
      </w:r>
      <w:r w:rsidRPr="00C06E58">
        <w:rPr>
          <w:sz w:val="22"/>
          <w:szCs w:val="22"/>
        </w:rPr>
        <w:t>ne</w:t>
      </w:r>
      <w:proofErr w:type="spellEnd"/>
      <w:r w:rsidRPr="00C06E58">
        <w:rPr>
          <w:sz w:val="22"/>
          <w:szCs w:val="22"/>
        </w:rPr>
        <w:t xml:space="preserve"> nesuveikimo rizika didėja</w:t>
      </w:r>
    </w:p>
    <w:p w14:paraId="16CB94F7" w14:textId="77777777" w:rsidR="00EC1531" w:rsidRPr="00C06E58" w:rsidRDefault="00EC1531" w:rsidP="00EC1531">
      <w:pPr>
        <w:numPr>
          <w:ilvl w:val="0"/>
          <w:numId w:val="6"/>
        </w:numPr>
        <w:ind w:left="426" w:hanging="426"/>
        <w:rPr>
          <w:noProof/>
          <w:sz w:val="22"/>
          <w:szCs w:val="22"/>
        </w:rPr>
      </w:pPr>
      <w:r w:rsidRPr="00C06E58">
        <w:rPr>
          <w:noProof/>
          <w:sz w:val="22"/>
          <w:szCs w:val="22"/>
        </w:rPr>
        <w:t xml:space="preserve">jeigu jis vartojamas ne per burną </w:t>
      </w:r>
    </w:p>
    <w:p w14:paraId="1B1E88B2" w14:textId="77777777" w:rsidR="00EC1531" w:rsidRPr="00C06E58" w:rsidRDefault="00EC1531" w:rsidP="00EC1531">
      <w:pPr>
        <w:numPr>
          <w:ilvl w:val="0"/>
          <w:numId w:val="6"/>
        </w:numPr>
        <w:ind w:left="426" w:hanging="426"/>
        <w:rPr>
          <w:noProof/>
          <w:sz w:val="22"/>
          <w:szCs w:val="22"/>
        </w:rPr>
      </w:pPr>
      <w:r w:rsidRPr="00C06E58">
        <w:rPr>
          <w:noProof/>
          <w:sz w:val="22"/>
          <w:szCs w:val="22"/>
        </w:rPr>
        <w:t>priklausomai nuo nėštumo trukmės</w:t>
      </w:r>
    </w:p>
    <w:p w14:paraId="7D6EDAA5" w14:textId="77777777" w:rsidR="00EC1531" w:rsidRPr="00C06E58" w:rsidRDefault="00EC1531" w:rsidP="00EC1531">
      <w:pPr>
        <w:numPr>
          <w:ilvl w:val="0"/>
          <w:numId w:val="6"/>
        </w:numPr>
        <w:ind w:left="426" w:hanging="426"/>
        <w:rPr>
          <w:noProof/>
          <w:sz w:val="22"/>
          <w:szCs w:val="22"/>
        </w:rPr>
      </w:pPr>
      <w:r w:rsidRPr="00C06E58">
        <w:rPr>
          <w:noProof/>
          <w:sz w:val="22"/>
          <w:szCs w:val="22"/>
        </w:rPr>
        <w:t>priklausomai nuo prieš tai buvusių nėštumų skaičiaus</w:t>
      </w:r>
    </w:p>
    <w:p w14:paraId="20C6DECF" w14:textId="77777777" w:rsidR="00EC1531" w:rsidRPr="00C06E58" w:rsidRDefault="00EC1531" w:rsidP="00EC1531">
      <w:pPr>
        <w:numPr>
          <w:ilvl w:val="0"/>
          <w:numId w:val="6"/>
        </w:numPr>
        <w:ind w:left="426" w:hanging="426"/>
        <w:rPr>
          <w:noProof/>
          <w:sz w:val="22"/>
          <w:szCs w:val="22"/>
        </w:rPr>
      </w:pPr>
      <w:r w:rsidRPr="00C06E58">
        <w:rPr>
          <w:noProof/>
          <w:sz w:val="22"/>
          <w:szCs w:val="22"/>
        </w:rPr>
        <w:t>jį vartojant medikamentiniam nėštumo nutraukimui, kai nuo pirmosios paskutiniųjų menstruacijų dienos yra praėję daugiau kaip 49 dienos.</w:t>
      </w:r>
    </w:p>
    <w:p w14:paraId="085E7036" w14:textId="77777777" w:rsidR="00EC1531" w:rsidRPr="00C06E58" w:rsidRDefault="00EC1531" w:rsidP="00EC1531">
      <w:pPr>
        <w:numPr>
          <w:ilvl w:val="12"/>
          <w:numId w:val="0"/>
        </w:numPr>
        <w:rPr>
          <w:snapToGrid w:val="0"/>
          <w:sz w:val="22"/>
          <w:szCs w:val="22"/>
        </w:rPr>
      </w:pPr>
    </w:p>
    <w:p w14:paraId="2A038642" w14:textId="77777777" w:rsidR="00EC1531" w:rsidRPr="00C06E58" w:rsidRDefault="00EC1531" w:rsidP="00EC1531">
      <w:pPr>
        <w:numPr>
          <w:ilvl w:val="12"/>
          <w:numId w:val="0"/>
        </w:numPr>
        <w:rPr>
          <w:sz w:val="22"/>
          <w:szCs w:val="22"/>
        </w:rPr>
      </w:pPr>
      <w:r w:rsidRPr="00C06E58">
        <w:rPr>
          <w:sz w:val="22"/>
          <w:szCs w:val="22"/>
        </w:rPr>
        <w:t xml:space="preserve">Jei pavartojus šio vaisto nėštumas nenutrūksta, </w:t>
      </w:r>
      <w:r w:rsidRPr="00C06E58">
        <w:rPr>
          <w:sz w:val="22"/>
          <w:szCs w:val="22"/>
          <w:u w:val="single"/>
        </w:rPr>
        <w:t>vaisiui kyla nežinoma rizika</w:t>
      </w:r>
      <w:r w:rsidRPr="00C06E58">
        <w:rPr>
          <w:sz w:val="22"/>
          <w:szCs w:val="22"/>
        </w:rPr>
        <w:t xml:space="preserve">. Jeigu nutarsite tęsti nėštumą, specializuotoje klinikoje turės būti taikoma atidi </w:t>
      </w:r>
      <w:proofErr w:type="spellStart"/>
      <w:r w:rsidRPr="00C06E58">
        <w:rPr>
          <w:sz w:val="22"/>
          <w:szCs w:val="22"/>
        </w:rPr>
        <w:t>prenatalinė</w:t>
      </w:r>
      <w:proofErr w:type="spellEnd"/>
      <w:r w:rsidRPr="00C06E58">
        <w:rPr>
          <w:sz w:val="22"/>
          <w:szCs w:val="22"/>
        </w:rPr>
        <w:t xml:space="preserve"> </w:t>
      </w:r>
      <w:r>
        <w:rPr>
          <w:sz w:val="22"/>
          <w:szCs w:val="22"/>
        </w:rPr>
        <w:t xml:space="preserve">(nėštumo eigos) </w:t>
      </w:r>
      <w:r w:rsidRPr="00C06E58">
        <w:rPr>
          <w:sz w:val="22"/>
          <w:szCs w:val="22"/>
        </w:rPr>
        <w:t>stebėsena ir kartojamos echoskopijos, ypatingą dėmesį skiriant galūnių ir galvos apžiūrai. Kaip toliau elgtis Jums patars gydytojas.</w:t>
      </w:r>
    </w:p>
    <w:p w14:paraId="6442661F" w14:textId="77777777" w:rsidR="00EC1531" w:rsidRPr="00C06E58" w:rsidRDefault="00EC1531" w:rsidP="00EC1531">
      <w:pPr>
        <w:numPr>
          <w:ilvl w:val="12"/>
          <w:numId w:val="0"/>
        </w:numPr>
        <w:rPr>
          <w:sz w:val="22"/>
          <w:szCs w:val="22"/>
        </w:rPr>
      </w:pPr>
    </w:p>
    <w:p w14:paraId="62548C6D" w14:textId="77777777" w:rsidR="00EC1531" w:rsidRPr="00C06E58" w:rsidRDefault="00EC1531" w:rsidP="00EC1531">
      <w:pPr>
        <w:numPr>
          <w:ilvl w:val="12"/>
          <w:numId w:val="0"/>
        </w:numPr>
        <w:rPr>
          <w:sz w:val="22"/>
          <w:szCs w:val="22"/>
        </w:rPr>
      </w:pPr>
      <w:r w:rsidRPr="00C06E58">
        <w:rPr>
          <w:sz w:val="22"/>
          <w:szCs w:val="22"/>
        </w:rPr>
        <w:t>Jeigu nuspręsite nėštumą nutraukti, procedūrą reikės atlikti iš naujo. Jūsų gydytojas Jums pasakys, kokios yra galimybės.</w:t>
      </w:r>
    </w:p>
    <w:p w14:paraId="609C1148" w14:textId="77777777" w:rsidR="00EC1531" w:rsidRPr="00C06E58" w:rsidRDefault="00EC1531" w:rsidP="00EC1531">
      <w:pPr>
        <w:numPr>
          <w:ilvl w:val="12"/>
          <w:numId w:val="0"/>
        </w:numPr>
        <w:rPr>
          <w:sz w:val="22"/>
          <w:szCs w:val="22"/>
        </w:rPr>
      </w:pPr>
      <w:r w:rsidRPr="00C06E58">
        <w:rPr>
          <w:sz w:val="22"/>
          <w:szCs w:val="22"/>
        </w:rPr>
        <w:t>Po šio vaisto vartojimo turite stengtis vėl nepastoti iki kitų menstruacijų. Gydytojui patvirtinus nėštumo nutraukimą nedelsiant turite pradėti naudoti kontraceptines priemones.</w:t>
      </w:r>
    </w:p>
    <w:p w14:paraId="5E4FCF45" w14:textId="77777777" w:rsidR="00EC1531" w:rsidRPr="00C06E58" w:rsidRDefault="00EC1531" w:rsidP="00EC1531">
      <w:pPr>
        <w:numPr>
          <w:ilvl w:val="12"/>
          <w:numId w:val="0"/>
        </w:numPr>
        <w:rPr>
          <w:sz w:val="22"/>
          <w:szCs w:val="22"/>
        </w:rPr>
      </w:pPr>
    </w:p>
    <w:p w14:paraId="36CF7B49" w14:textId="77777777" w:rsidR="00EC1531" w:rsidRPr="00C06E58" w:rsidRDefault="00EC1531" w:rsidP="00EC1531">
      <w:pPr>
        <w:numPr>
          <w:ilvl w:val="12"/>
          <w:numId w:val="0"/>
        </w:numPr>
        <w:rPr>
          <w:sz w:val="22"/>
          <w:szCs w:val="22"/>
          <w:u w:val="single"/>
        </w:rPr>
      </w:pPr>
      <w:r w:rsidRPr="00C06E58">
        <w:rPr>
          <w:noProof/>
          <w:sz w:val="22"/>
          <w:szCs w:val="22"/>
          <w:u w:val="single"/>
        </w:rPr>
        <w:t>Žindymas</w:t>
      </w:r>
    </w:p>
    <w:p w14:paraId="50B9649A" w14:textId="77777777" w:rsidR="00EC1531" w:rsidRPr="00C06E58" w:rsidRDefault="00EC1531" w:rsidP="00EC1531">
      <w:pPr>
        <w:numPr>
          <w:ilvl w:val="12"/>
          <w:numId w:val="0"/>
        </w:numPr>
        <w:rPr>
          <w:sz w:val="22"/>
          <w:szCs w:val="22"/>
        </w:rPr>
      </w:pPr>
      <w:r w:rsidRPr="00C06E58">
        <w:rPr>
          <w:noProof/>
          <w:snapToGrid w:val="0"/>
          <w:sz w:val="22"/>
          <w:szCs w:val="24"/>
        </w:rPr>
        <w:t>Jeigu žindote kūdikį, tai prieš vartodama šį vaistą pasitarkite su gydytoju. Žindyti negalima, nes šio vaisto patenka į motinos pieną</w:t>
      </w:r>
      <w:r w:rsidRPr="00C06E58">
        <w:rPr>
          <w:sz w:val="22"/>
          <w:szCs w:val="22"/>
        </w:rPr>
        <w:t>.</w:t>
      </w:r>
    </w:p>
    <w:p w14:paraId="735553EA" w14:textId="77777777" w:rsidR="00EC1531" w:rsidRPr="00C06E58" w:rsidRDefault="00EC1531" w:rsidP="00EC1531">
      <w:pPr>
        <w:numPr>
          <w:ilvl w:val="12"/>
          <w:numId w:val="0"/>
        </w:numPr>
        <w:ind w:right="-2"/>
        <w:outlineLvl w:val="0"/>
        <w:rPr>
          <w:noProof/>
          <w:sz w:val="22"/>
          <w:szCs w:val="22"/>
        </w:rPr>
      </w:pPr>
    </w:p>
    <w:p w14:paraId="2B812E65" w14:textId="77777777" w:rsidR="00EC1531" w:rsidRPr="00C06E58" w:rsidRDefault="00EC1531" w:rsidP="00EC1531">
      <w:pPr>
        <w:numPr>
          <w:ilvl w:val="12"/>
          <w:numId w:val="0"/>
        </w:numPr>
        <w:ind w:right="-2"/>
        <w:outlineLvl w:val="0"/>
        <w:rPr>
          <w:noProof/>
          <w:sz w:val="22"/>
          <w:szCs w:val="22"/>
          <w:u w:val="single"/>
        </w:rPr>
      </w:pPr>
      <w:r w:rsidRPr="00C06E58">
        <w:rPr>
          <w:noProof/>
          <w:sz w:val="22"/>
          <w:szCs w:val="22"/>
          <w:u w:val="single"/>
        </w:rPr>
        <w:t>Vaisingumas</w:t>
      </w:r>
    </w:p>
    <w:p w14:paraId="15DDB23C" w14:textId="77777777" w:rsidR="00EC1531" w:rsidRPr="00C06E58" w:rsidRDefault="00EC1531" w:rsidP="00EC1531">
      <w:pPr>
        <w:numPr>
          <w:ilvl w:val="12"/>
          <w:numId w:val="0"/>
        </w:numPr>
        <w:rPr>
          <w:snapToGrid w:val="0"/>
          <w:sz w:val="22"/>
          <w:szCs w:val="22"/>
        </w:rPr>
      </w:pPr>
      <w:r w:rsidRPr="00C06E58">
        <w:rPr>
          <w:noProof/>
          <w:sz w:val="22"/>
          <w:szCs w:val="22"/>
        </w:rPr>
        <w:t>Šis vaistas vaisingumo neveikia. Galite vėl pastoti iškart po nėštumo nutraukimo. Patvirtinus nėštumo nutraukimą nedelsiant turite pradėti naudoti kontraceptines priemones.</w:t>
      </w:r>
    </w:p>
    <w:p w14:paraId="750B5D98" w14:textId="77777777" w:rsidR="00EC1531" w:rsidRPr="00C06E58" w:rsidRDefault="00EC1531" w:rsidP="00EC1531">
      <w:pPr>
        <w:numPr>
          <w:ilvl w:val="12"/>
          <w:numId w:val="0"/>
        </w:numPr>
        <w:rPr>
          <w:snapToGrid w:val="0"/>
          <w:sz w:val="22"/>
          <w:szCs w:val="24"/>
        </w:rPr>
      </w:pPr>
    </w:p>
    <w:p w14:paraId="50127A17" w14:textId="77777777" w:rsidR="00EC1531" w:rsidRPr="00C06E58" w:rsidRDefault="00EC1531" w:rsidP="00EC1531">
      <w:pPr>
        <w:keepNext/>
        <w:tabs>
          <w:tab w:val="left" w:pos="567"/>
        </w:tabs>
        <w:spacing w:line="260" w:lineRule="exact"/>
        <w:outlineLvl w:val="3"/>
        <w:rPr>
          <w:b/>
          <w:bCs/>
          <w:snapToGrid w:val="0"/>
          <w:sz w:val="22"/>
          <w:szCs w:val="28"/>
        </w:rPr>
      </w:pPr>
      <w:r w:rsidRPr="00C06E58">
        <w:rPr>
          <w:b/>
          <w:bCs/>
          <w:snapToGrid w:val="0"/>
          <w:sz w:val="22"/>
          <w:szCs w:val="28"/>
        </w:rPr>
        <w:t>Vairavimas ir mechanizmų valdymas</w:t>
      </w:r>
    </w:p>
    <w:p w14:paraId="6FE2B785" w14:textId="77777777" w:rsidR="00EC1531" w:rsidRPr="00C06E58" w:rsidRDefault="00EC1531" w:rsidP="00EC1531">
      <w:pPr>
        <w:numPr>
          <w:ilvl w:val="12"/>
          <w:numId w:val="0"/>
        </w:numPr>
        <w:ind w:right="-2"/>
        <w:rPr>
          <w:snapToGrid w:val="0"/>
          <w:sz w:val="22"/>
          <w:szCs w:val="24"/>
        </w:rPr>
      </w:pPr>
      <w:r w:rsidRPr="00C06E58">
        <w:rPr>
          <w:snapToGrid w:val="0"/>
          <w:sz w:val="22"/>
          <w:szCs w:val="24"/>
        </w:rPr>
        <w:t>Šis vaistas gali sukelti svaig</w:t>
      </w:r>
      <w:r>
        <w:rPr>
          <w:snapToGrid w:val="0"/>
          <w:sz w:val="22"/>
          <w:szCs w:val="24"/>
        </w:rPr>
        <w:t>ulį</w:t>
      </w:r>
      <w:r w:rsidRPr="00C06E58">
        <w:rPr>
          <w:snapToGrid w:val="0"/>
          <w:sz w:val="22"/>
          <w:szCs w:val="24"/>
        </w:rPr>
        <w:t xml:space="preserve">. Kol suprasite, kaip </w:t>
      </w:r>
      <w:proofErr w:type="spellStart"/>
      <w:r w:rsidRPr="00C06E58">
        <w:rPr>
          <w:snapToGrid w:val="0"/>
          <w:sz w:val="22"/>
          <w:szCs w:val="24"/>
        </w:rPr>
        <w:t>Miso</w:t>
      </w:r>
      <w:r>
        <w:rPr>
          <w:snapToGrid w:val="0"/>
          <w:sz w:val="22"/>
          <w:szCs w:val="24"/>
        </w:rPr>
        <w:t>O</w:t>
      </w:r>
      <w:r w:rsidRPr="00C06E58">
        <w:rPr>
          <w:snapToGrid w:val="0"/>
          <w:sz w:val="22"/>
          <w:szCs w:val="24"/>
        </w:rPr>
        <w:t>ne</w:t>
      </w:r>
      <w:proofErr w:type="spellEnd"/>
      <w:r w:rsidRPr="00C06E58">
        <w:rPr>
          <w:snapToGrid w:val="0"/>
          <w:sz w:val="22"/>
          <w:szCs w:val="24"/>
        </w:rPr>
        <w:t xml:space="preserve"> Jus veikia, </w:t>
      </w:r>
      <w:r>
        <w:rPr>
          <w:snapToGrid w:val="0"/>
          <w:sz w:val="22"/>
          <w:szCs w:val="24"/>
        </w:rPr>
        <w:t xml:space="preserve">pavartojus šio vaisto </w:t>
      </w:r>
      <w:r w:rsidRPr="00C06E58">
        <w:rPr>
          <w:snapToGrid w:val="0"/>
          <w:sz w:val="22"/>
          <w:szCs w:val="24"/>
        </w:rPr>
        <w:t xml:space="preserve">reikia imtis </w:t>
      </w:r>
      <w:r>
        <w:rPr>
          <w:snapToGrid w:val="0"/>
          <w:sz w:val="22"/>
          <w:szCs w:val="24"/>
        </w:rPr>
        <w:t xml:space="preserve">specialių </w:t>
      </w:r>
      <w:r w:rsidRPr="00C06E58">
        <w:rPr>
          <w:snapToGrid w:val="0"/>
          <w:sz w:val="22"/>
          <w:szCs w:val="24"/>
        </w:rPr>
        <w:t xml:space="preserve">atsargumo priemonių vairuojat ar valdant mechanizmus. </w:t>
      </w:r>
    </w:p>
    <w:p w14:paraId="67A74A1F" w14:textId="77777777" w:rsidR="00EC1531" w:rsidRPr="00C06E58" w:rsidRDefault="00EC1531" w:rsidP="00EC1531">
      <w:pPr>
        <w:numPr>
          <w:ilvl w:val="12"/>
          <w:numId w:val="0"/>
        </w:numPr>
        <w:ind w:right="-2"/>
        <w:rPr>
          <w:snapToGrid w:val="0"/>
          <w:sz w:val="22"/>
          <w:szCs w:val="24"/>
        </w:rPr>
      </w:pPr>
    </w:p>
    <w:p w14:paraId="17D37B2E" w14:textId="77777777" w:rsidR="00EC1531" w:rsidRPr="00C06E58" w:rsidRDefault="00EC1531" w:rsidP="00EC1531">
      <w:pPr>
        <w:numPr>
          <w:ilvl w:val="12"/>
          <w:numId w:val="0"/>
        </w:numPr>
        <w:ind w:right="-2"/>
        <w:rPr>
          <w:snapToGrid w:val="0"/>
          <w:sz w:val="22"/>
          <w:szCs w:val="24"/>
        </w:rPr>
      </w:pPr>
    </w:p>
    <w:p w14:paraId="2729471D" w14:textId="77777777" w:rsidR="00EC1531" w:rsidRPr="00C06E58" w:rsidRDefault="00EC1531" w:rsidP="00EC1531">
      <w:pPr>
        <w:keepNext/>
        <w:keepLines/>
        <w:tabs>
          <w:tab w:val="left" w:pos="567"/>
        </w:tabs>
        <w:outlineLvl w:val="2"/>
        <w:rPr>
          <w:b/>
          <w:bCs/>
          <w:snapToGrid w:val="0"/>
          <w:sz w:val="22"/>
          <w:szCs w:val="26"/>
        </w:rPr>
      </w:pPr>
      <w:r w:rsidRPr="008B59EE">
        <w:rPr>
          <w:b/>
          <w:bCs/>
          <w:snapToGrid w:val="0"/>
          <w:sz w:val="22"/>
          <w:szCs w:val="26"/>
        </w:rPr>
        <w:t>3.</w:t>
      </w:r>
      <w:r w:rsidRPr="008B59EE">
        <w:rPr>
          <w:b/>
          <w:bCs/>
          <w:snapToGrid w:val="0"/>
          <w:sz w:val="22"/>
          <w:szCs w:val="26"/>
        </w:rPr>
        <w:tab/>
        <w:t xml:space="preserve">Kaip vartoti </w:t>
      </w:r>
      <w:proofErr w:type="spellStart"/>
      <w:r w:rsidRPr="008B59EE">
        <w:rPr>
          <w:b/>
          <w:bCs/>
          <w:snapToGrid w:val="0"/>
          <w:sz w:val="22"/>
          <w:szCs w:val="26"/>
        </w:rPr>
        <w:t>Miso</w:t>
      </w:r>
      <w:r>
        <w:rPr>
          <w:b/>
          <w:bCs/>
          <w:snapToGrid w:val="0"/>
          <w:sz w:val="22"/>
          <w:szCs w:val="26"/>
        </w:rPr>
        <w:t>O</w:t>
      </w:r>
      <w:r w:rsidRPr="008B59EE">
        <w:rPr>
          <w:b/>
          <w:bCs/>
          <w:snapToGrid w:val="0"/>
          <w:sz w:val="22"/>
          <w:szCs w:val="26"/>
        </w:rPr>
        <w:t>ne</w:t>
      </w:r>
      <w:proofErr w:type="spellEnd"/>
    </w:p>
    <w:p w14:paraId="7599EE3C" w14:textId="77777777" w:rsidR="00EC1531" w:rsidRPr="00C06E58" w:rsidRDefault="00EC1531" w:rsidP="00EC1531">
      <w:pPr>
        <w:numPr>
          <w:ilvl w:val="12"/>
          <w:numId w:val="0"/>
        </w:numPr>
        <w:ind w:right="-2"/>
        <w:rPr>
          <w:snapToGrid w:val="0"/>
          <w:sz w:val="22"/>
          <w:szCs w:val="24"/>
        </w:rPr>
      </w:pPr>
    </w:p>
    <w:p w14:paraId="2D5577AC" w14:textId="77777777" w:rsidR="00EC1531" w:rsidRPr="00C06E58" w:rsidRDefault="00EC1531" w:rsidP="00EC1531">
      <w:pPr>
        <w:ind w:right="-2"/>
        <w:rPr>
          <w:snapToGrid w:val="0"/>
          <w:sz w:val="22"/>
        </w:rPr>
      </w:pPr>
      <w:r w:rsidRPr="00C06E58">
        <w:rPr>
          <w:noProof/>
          <w:snapToGrid w:val="0"/>
          <w:sz w:val="22"/>
        </w:rPr>
        <w:t>Visada vartokite šį vaistą tiksliai, kaip nurodė gydytojas.</w:t>
      </w:r>
      <w:r w:rsidRPr="00C06E58">
        <w:rPr>
          <w:snapToGrid w:val="0"/>
          <w:sz w:val="22"/>
        </w:rPr>
        <w:t xml:space="preserve"> </w:t>
      </w:r>
      <w:r w:rsidRPr="00C06E58">
        <w:rPr>
          <w:noProof/>
          <w:snapToGrid w:val="0"/>
          <w:sz w:val="22"/>
        </w:rPr>
        <w:t>Jeigu abejojate, kreipkitės į gydytoją</w:t>
      </w:r>
      <w:r>
        <w:rPr>
          <w:noProof/>
          <w:snapToGrid w:val="0"/>
          <w:sz w:val="22"/>
        </w:rPr>
        <w:t xml:space="preserve"> arba vaistininką</w:t>
      </w:r>
      <w:r w:rsidRPr="00C06E58">
        <w:rPr>
          <w:noProof/>
          <w:snapToGrid w:val="0"/>
          <w:sz w:val="22"/>
        </w:rPr>
        <w:t>.</w:t>
      </w:r>
      <w:r w:rsidRPr="00C06E58">
        <w:rPr>
          <w:snapToGrid w:val="0"/>
          <w:sz w:val="22"/>
        </w:rPr>
        <w:t xml:space="preserve"> </w:t>
      </w:r>
    </w:p>
    <w:p w14:paraId="42DCCF56" w14:textId="77777777" w:rsidR="00EC1531" w:rsidRPr="00C06E58" w:rsidRDefault="00EC1531" w:rsidP="00EC1531">
      <w:pPr>
        <w:numPr>
          <w:ilvl w:val="12"/>
          <w:numId w:val="0"/>
        </w:numPr>
        <w:ind w:right="-2"/>
        <w:rPr>
          <w:snapToGrid w:val="0"/>
          <w:sz w:val="22"/>
          <w:szCs w:val="22"/>
        </w:rPr>
      </w:pPr>
    </w:p>
    <w:p w14:paraId="2C0AE585" w14:textId="77777777" w:rsidR="00EC1531" w:rsidRPr="00C06E58" w:rsidRDefault="00EC1531" w:rsidP="00EC1531">
      <w:pPr>
        <w:rPr>
          <w:b/>
          <w:sz w:val="22"/>
          <w:szCs w:val="22"/>
        </w:rPr>
      </w:pPr>
      <w:r w:rsidRPr="00C06E58">
        <w:rPr>
          <w:b/>
          <w:sz w:val="22"/>
          <w:szCs w:val="22"/>
        </w:rPr>
        <w:t>Dozė suaugusiesiems</w:t>
      </w:r>
    </w:p>
    <w:p w14:paraId="3913D989" w14:textId="77777777" w:rsidR="00EC1531" w:rsidRPr="00C06E58" w:rsidRDefault="00EC1531" w:rsidP="00EC1531">
      <w:pPr>
        <w:numPr>
          <w:ilvl w:val="0"/>
          <w:numId w:val="7"/>
        </w:numPr>
        <w:rPr>
          <w:sz w:val="22"/>
          <w:szCs w:val="22"/>
        </w:rPr>
      </w:pPr>
      <w:r w:rsidRPr="00C06E58">
        <w:rPr>
          <w:sz w:val="22"/>
          <w:szCs w:val="22"/>
        </w:rPr>
        <w:t xml:space="preserve">Viena tabletė, vartojama per burną. </w:t>
      </w:r>
    </w:p>
    <w:p w14:paraId="498D3BC7" w14:textId="77777777" w:rsidR="00EC1531" w:rsidRPr="00C06E58" w:rsidRDefault="00EC1531" w:rsidP="00EC1531">
      <w:pPr>
        <w:rPr>
          <w:sz w:val="22"/>
          <w:szCs w:val="22"/>
        </w:rPr>
      </w:pPr>
    </w:p>
    <w:p w14:paraId="4A3B276C" w14:textId="77777777" w:rsidR="00EC1531" w:rsidRPr="00C06E58" w:rsidRDefault="00EC1531" w:rsidP="00EC1531">
      <w:pPr>
        <w:rPr>
          <w:b/>
          <w:sz w:val="22"/>
          <w:szCs w:val="22"/>
        </w:rPr>
      </w:pPr>
      <w:r w:rsidRPr="00C06E58">
        <w:rPr>
          <w:b/>
          <w:sz w:val="22"/>
          <w:szCs w:val="22"/>
        </w:rPr>
        <w:t>Tabletės vartojimas</w:t>
      </w:r>
    </w:p>
    <w:p w14:paraId="5A6423D0" w14:textId="77777777" w:rsidR="00EC1531" w:rsidRPr="00C06E58" w:rsidRDefault="00EC1531" w:rsidP="00EC1531">
      <w:pPr>
        <w:rPr>
          <w:b/>
          <w:sz w:val="22"/>
          <w:szCs w:val="22"/>
          <w:u w:val="single"/>
        </w:rPr>
      </w:pPr>
    </w:p>
    <w:p w14:paraId="4EBECAA3" w14:textId="77777777" w:rsidR="00EC1531" w:rsidRPr="00C06E58" w:rsidRDefault="00EC1531" w:rsidP="00EC1531">
      <w:pPr>
        <w:numPr>
          <w:ilvl w:val="0"/>
          <w:numId w:val="8"/>
        </w:numPr>
        <w:rPr>
          <w:b/>
          <w:sz w:val="22"/>
          <w:szCs w:val="22"/>
        </w:rPr>
      </w:pPr>
      <w:r w:rsidRPr="00C06E58">
        <w:rPr>
          <w:b/>
          <w:sz w:val="22"/>
          <w:szCs w:val="22"/>
          <w:u w:val="single"/>
        </w:rPr>
        <w:t>Visais atvejais</w:t>
      </w:r>
      <w:r w:rsidRPr="00C06E58">
        <w:rPr>
          <w:b/>
          <w:sz w:val="22"/>
          <w:szCs w:val="22"/>
        </w:rPr>
        <w:t>:</w:t>
      </w:r>
    </w:p>
    <w:p w14:paraId="0870B486" w14:textId="77777777" w:rsidR="00EC1531" w:rsidRPr="00C06E58" w:rsidRDefault="00EC1531" w:rsidP="00EC1531">
      <w:pPr>
        <w:numPr>
          <w:ilvl w:val="0"/>
          <w:numId w:val="7"/>
        </w:numPr>
        <w:ind w:left="567" w:hanging="207"/>
        <w:rPr>
          <w:sz w:val="22"/>
          <w:szCs w:val="22"/>
        </w:rPr>
      </w:pPr>
      <w:r w:rsidRPr="00C06E58">
        <w:rPr>
          <w:sz w:val="22"/>
          <w:szCs w:val="22"/>
        </w:rPr>
        <w:t>Nurykite vis</w:t>
      </w:r>
      <w:r w:rsidRPr="0084721A">
        <w:rPr>
          <w:sz w:val="22"/>
          <w:szCs w:val="22"/>
        </w:rPr>
        <w:t>ą</w:t>
      </w:r>
      <w:r w:rsidRPr="00C06E58">
        <w:rPr>
          <w:sz w:val="22"/>
          <w:szCs w:val="22"/>
        </w:rPr>
        <w:t xml:space="preserve"> tabletę užsigerdami stikline vandens </w:t>
      </w:r>
    </w:p>
    <w:p w14:paraId="66CA1BF8" w14:textId="77777777" w:rsidR="00EC1531" w:rsidRPr="00C06E58" w:rsidRDefault="00EC1531" w:rsidP="00EC1531">
      <w:pPr>
        <w:numPr>
          <w:ilvl w:val="0"/>
          <w:numId w:val="7"/>
        </w:numPr>
        <w:ind w:left="567" w:hanging="207"/>
        <w:rPr>
          <w:b/>
          <w:sz w:val="22"/>
          <w:szCs w:val="22"/>
          <w:u w:val="single"/>
        </w:rPr>
      </w:pPr>
      <w:r w:rsidRPr="00C06E58">
        <w:rPr>
          <w:sz w:val="22"/>
          <w:szCs w:val="22"/>
        </w:rPr>
        <w:t>Jei per 30 minučių po tabletės suvartojimo vemiate, nedelsiant pasitarkite su gydytoju. Jums reikės suvartoti kitą tabletę.</w:t>
      </w:r>
      <w:r w:rsidRPr="00C06E58">
        <w:rPr>
          <w:b/>
          <w:sz w:val="22"/>
          <w:szCs w:val="22"/>
          <w:u w:val="single"/>
        </w:rPr>
        <w:t xml:space="preserve"> </w:t>
      </w:r>
    </w:p>
    <w:p w14:paraId="729FE822" w14:textId="77777777" w:rsidR="00EC1531" w:rsidRPr="00C06E58" w:rsidRDefault="00EC1531" w:rsidP="00EC1531">
      <w:pPr>
        <w:numPr>
          <w:ilvl w:val="12"/>
          <w:numId w:val="0"/>
        </w:numPr>
        <w:rPr>
          <w:b/>
          <w:sz w:val="22"/>
          <w:szCs w:val="22"/>
        </w:rPr>
      </w:pPr>
    </w:p>
    <w:p w14:paraId="7B9967E5" w14:textId="77777777" w:rsidR="00EC1531" w:rsidRPr="00C06E58" w:rsidRDefault="00EC1531" w:rsidP="00EC1531">
      <w:pPr>
        <w:numPr>
          <w:ilvl w:val="12"/>
          <w:numId w:val="0"/>
        </w:numPr>
        <w:rPr>
          <w:b/>
          <w:sz w:val="22"/>
          <w:szCs w:val="22"/>
        </w:rPr>
      </w:pPr>
      <w:r w:rsidRPr="00C06E58">
        <w:rPr>
          <w:b/>
          <w:sz w:val="22"/>
          <w:szCs w:val="22"/>
        </w:rPr>
        <w:t xml:space="preserve">Po nėštumo nutraukimo (medikamentinio ar chirurginio) </w:t>
      </w:r>
      <w:r>
        <w:rPr>
          <w:b/>
          <w:sz w:val="22"/>
          <w:szCs w:val="22"/>
        </w:rPr>
        <w:t xml:space="preserve">procedūros </w:t>
      </w:r>
      <w:r w:rsidRPr="00C06E58">
        <w:rPr>
          <w:b/>
          <w:sz w:val="22"/>
          <w:szCs w:val="22"/>
        </w:rPr>
        <w:t>nedelsiant susisiekite su Jums vaistą skyrusia įstaiga:</w:t>
      </w:r>
    </w:p>
    <w:p w14:paraId="4733ACA9" w14:textId="77777777" w:rsidR="00EC1531" w:rsidRPr="00C06E58" w:rsidRDefault="00EC1531" w:rsidP="00EC1531">
      <w:pPr>
        <w:numPr>
          <w:ilvl w:val="0"/>
          <w:numId w:val="9"/>
        </w:numPr>
        <w:rPr>
          <w:b/>
          <w:sz w:val="22"/>
          <w:szCs w:val="22"/>
        </w:rPr>
      </w:pPr>
      <w:r w:rsidRPr="00C06E58">
        <w:rPr>
          <w:b/>
          <w:sz w:val="22"/>
          <w:szCs w:val="22"/>
        </w:rPr>
        <w:t>jei kraujavimas iš makšties tęsiasi ilgiau kaip 12 parų ir (arba) kraujavimas yra labai gausus (pvz., jeigu reikia daugiau kaip 2</w:t>
      </w:r>
      <w:r>
        <w:rPr>
          <w:b/>
          <w:sz w:val="22"/>
          <w:szCs w:val="22"/>
        </w:rPr>
        <w:t> </w:t>
      </w:r>
      <w:r w:rsidRPr="00C06E58">
        <w:rPr>
          <w:b/>
          <w:sz w:val="22"/>
          <w:szCs w:val="22"/>
        </w:rPr>
        <w:t>higieninių įklotų per valandą 2</w:t>
      </w:r>
      <w:r>
        <w:rPr>
          <w:b/>
          <w:sz w:val="22"/>
          <w:szCs w:val="22"/>
        </w:rPr>
        <w:t> </w:t>
      </w:r>
      <w:r w:rsidRPr="00C06E58">
        <w:rPr>
          <w:b/>
          <w:sz w:val="22"/>
          <w:szCs w:val="22"/>
        </w:rPr>
        <w:t>valandų laikotarpiu)</w:t>
      </w:r>
    </w:p>
    <w:p w14:paraId="24739B99" w14:textId="77777777" w:rsidR="00EC1531" w:rsidRPr="00C06E58" w:rsidRDefault="00EC1531" w:rsidP="00EC1531">
      <w:pPr>
        <w:numPr>
          <w:ilvl w:val="0"/>
          <w:numId w:val="9"/>
        </w:numPr>
        <w:rPr>
          <w:b/>
          <w:sz w:val="22"/>
          <w:szCs w:val="22"/>
        </w:rPr>
      </w:pPr>
      <w:r w:rsidRPr="00C06E58">
        <w:rPr>
          <w:b/>
          <w:sz w:val="22"/>
          <w:szCs w:val="22"/>
        </w:rPr>
        <w:t>jeigu Jums yra smarkus pilvo skausmas</w:t>
      </w:r>
    </w:p>
    <w:p w14:paraId="02250C03" w14:textId="77777777" w:rsidR="00EC1531" w:rsidRPr="00C06E58" w:rsidRDefault="00EC1531" w:rsidP="00EC1531">
      <w:pPr>
        <w:numPr>
          <w:ilvl w:val="0"/>
          <w:numId w:val="9"/>
        </w:numPr>
        <w:rPr>
          <w:b/>
          <w:sz w:val="22"/>
          <w:szCs w:val="22"/>
        </w:rPr>
      </w:pPr>
      <w:r w:rsidRPr="00C06E58">
        <w:rPr>
          <w:b/>
          <w:sz w:val="22"/>
          <w:szCs w:val="22"/>
        </w:rPr>
        <w:t>jeigu karščiuojate arba jeigu Jums šalta ir krečia drebulys.</w:t>
      </w:r>
    </w:p>
    <w:p w14:paraId="624A70E1" w14:textId="77777777" w:rsidR="00EC1531" w:rsidRPr="00C06E58" w:rsidRDefault="00EC1531" w:rsidP="00EC1531">
      <w:pPr>
        <w:autoSpaceDE w:val="0"/>
        <w:autoSpaceDN w:val="0"/>
        <w:adjustRightInd w:val="0"/>
        <w:rPr>
          <w:b/>
          <w:sz w:val="22"/>
          <w:szCs w:val="22"/>
        </w:rPr>
      </w:pPr>
    </w:p>
    <w:p w14:paraId="5CD964DF" w14:textId="77777777" w:rsidR="00EC1531" w:rsidRPr="00C06E58" w:rsidRDefault="00EC1531" w:rsidP="00EC1531">
      <w:pPr>
        <w:numPr>
          <w:ilvl w:val="0"/>
          <w:numId w:val="7"/>
        </w:numPr>
        <w:ind w:left="567" w:hanging="567"/>
        <w:rPr>
          <w:noProof/>
          <w:sz w:val="22"/>
          <w:szCs w:val="22"/>
        </w:rPr>
      </w:pPr>
      <w:r w:rsidRPr="00C06E58">
        <w:rPr>
          <w:b/>
          <w:sz w:val="22"/>
          <w:szCs w:val="22"/>
          <w:u w:val="single"/>
        </w:rPr>
        <w:t>Medikamentiniam nėštumo nutraukimui</w:t>
      </w:r>
    </w:p>
    <w:p w14:paraId="1AFF9688" w14:textId="77777777" w:rsidR="00EC1531" w:rsidRPr="00C06E58" w:rsidRDefault="00EC1531" w:rsidP="00EC1531">
      <w:pPr>
        <w:numPr>
          <w:ilvl w:val="12"/>
          <w:numId w:val="0"/>
        </w:numPr>
        <w:ind w:right="-2"/>
        <w:rPr>
          <w:snapToGrid w:val="0"/>
          <w:sz w:val="22"/>
          <w:szCs w:val="22"/>
        </w:rPr>
      </w:pPr>
    </w:p>
    <w:p w14:paraId="5A3E98E0" w14:textId="77777777" w:rsidR="00EC1531" w:rsidRPr="00C06E58" w:rsidRDefault="00EC1531" w:rsidP="00EC1531">
      <w:pPr>
        <w:autoSpaceDE w:val="0"/>
        <w:autoSpaceDN w:val="0"/>
        <w:adjustRightInd w:val="0"/>
        <w:rPr>
          <w:sz w:val="22"/>
          <w:szCs w:val="22"/>
        </w:rPr>
      </w:pPr>
      <w:proofErr w:type="spellStart"/>
      <w:r w:rsidRPr="00C06E58">
        <w:rPr>
          <w:sz w:val="22"/>
          <w:szCs w:val="22"/>
        </w:rPr>
        <w:t>Miso</w:t>
      </w:r>
      <w:r>
        <w:rPr>
          <w:sz w:val="22"/>
          <w:szCs w:val="22"/>
        </w:rPr>
        <w:t>O</w:t>
      </w:r>
      <w:r w:rsidRPr="00C06E58">
        <w:rPr>
          <w:sz w:val="22"/>
          <w:szCs w:val="22"/>
        </w:rPr>
        <w:t>ne</w:t>
      </w:r>
      <w:proofErr w:type="spellEnd"/>
      <w:r w:rsidRPr="00C06E58">
        <w:rPr>
          <w:sz w:val="22"/>
          <w:szCs w:val="22"/>
        </w:rPr>
        <w:t xml:space="preserve"> vartojimo režimas medikamentiniam nėštumo nutraukimui nurodytas toliau.</w:t>
      </w:r>
    </w:p>
    <w:p w14:paraId="2E7BAF6E" w14:textId="77777777" w:rsidR="00EC1531" w:rsidRPr="00C06E58" w:rsidRDefault="00EC1531" w:rsidP="00EC1531">
      <w:pPr>
        <w:numPr>
          <w:ilvl w:val="0"/>
          <w:numId w:val="10"/>
        </w:numPr>
        <w:autoSpaceDE w:val="0"/>
        <w:autoSpaceDN w:val="0"/>
        <w:adjustRightInd w:val="0"/>
        <w:rPr>
          <w:sz w:val="22"/>
          <w:szCs w:val="22"/>
        </w:rPr>
      </w:pPr>
      <w:r w:rsidRPr="00C06E58">
        <w:rPr>
          <w:sz w:val="22"/>
          <w:szCs w:val="22"/>
        </w:rPr>
        <w:t xml:space="preserve">Centre, kur Jums bus paskirti vaistai, Jums duos pirmąjį vaistą </w:t>
      </w:r>
      <w:proofErr w:type="spellStart"/>
      <w:r w:rsidRPr="00C06E58">
        <w:rPr>
          <w:sz w:val="22"/>
          <w:szCs w:val="22"/>
        </w:rPr>
        <w:t>mifepristoną</w:t>
      </w:r>
      <w:proofErr w:type="spellEnd"/>
      <w:r w:rsidRPr="00C06E58">
        <w:rPr>
          <w:sz w:val="22"/>
          <w:szCs w:val="22"/>
        </w:rPr>
        <w:t xml:space="preserve">, kurį reikės išgerti. </w:t>
      </w:r>
    </w:p>
    <w:p w14:paraId="5A05D192" w14:textId="77777777" w:rsidR="00EC1531" w:rsidRPr="00C06E58" w:rsidRDefault="00EC1531" w:rsidP="00EC1531">
      <w:pPr>
        <w:numPr>
          <w:ilvl w:val="0"/>
          <w:numId w:val="10"/>
        </w:numPr>
        <w:autoSpaceDE w:val="0"/>
        <w:autoSpaceDN w:val="0"/>
        <w:adjustRightInd w:val="0"/>
        <w:rPr>
          <w:sz w:val="22"/>
          <w:szCs w:val="22"/>
        </w:rPr>
      </w:pPr>
      <w:r w:rsidRPr="00C06E58">
        <w:rPr>
          <w:sz w:val="22"/>
          <w:szCs w:val="22"/>
        </w:rPr>
        <w:t xml:space="preserve">Praėjus 36–48 valandoms Jūs išgersite (suvartosite per burną) </w:t>
      </w:r>
      <w:proofErr w:type="spellStart"/>
      <w:r w:rsidRPr="00C06E58">
        <w:rPr>
          <w:sz w:val="22"/>
          <w:szCs w:val="22"/>
        </w:rPr>
        <w:t>Miso</w:t>
      </w:r>
      <w:r>
        <w:rPr>
          <w:sz w:val="22"/>
          <w:szCs w:val="22"/>
        </w:rPr>
        <w:t>O</w:t>
      </w:r>
      <w:r w:rsidRPr="00C06E58">
        <w:rPr>
          <w:sz w:val="22"/>
          <w:szCs w:val="22"/>
        </w:rPr>
        <w:t>ne</w:t>
      </w:r>
      <w:proofErr w:type="spellEnd"/>
      <w:r w:rsidRPr="00C06E58">
        <w:rPr>
          <w:sz w:val="22"/>
          <w:szCs w:val="22"/>
        </w:rPr>
        <w:t>. Išgėrus šį vaistą reikia mažiausiai 3 valandas pailsėti.</w:t>
      </w:r>
    </w:p>
    <w:p w14:paraId="2C45BA3D" w14:textId="77777777" w:rsidR="00EC1531" w:rsidRPr="00C06E58" w:rsidRDefault="00EC1531" w:rsidP="00EC1531">
      <w:pPr>
        <w:numPr>
          <w:ilvl w:val="0"/>
          <w:numId w:val="10"/>
        </w:numPr>
        <w:autoSpaceDE w:val="0"/>
        <w:autoSpaceDN w:val="0"/>
        <w:adjustRightInd w:val="0"/>
        <w:rPr>
          <w:sz w:val="22"/>
          <w:szCs w:val="22"/>
        </w:rPr>
      </w:pPr>
      <w:r>
        <w:rPr>
          <w:sz w:val="22"/>
          <w:szCs w:val="22"/>
        </w:rPr>
        <w:t>Gimdos turinio</w:t>
      </w:r>
      <w:r w:rsidRPr="00C06E58">
        <w:rPr>
          <w:sz w:val="22"/>
          <w:szCs w:val="22"/>
        </w:rPr>
        <w:t xml:space="preserve"> pasišalinimas gali įvykti po </w:t>
      </w:r>
      <w:proofErr w:type="spellStart"/>
      <w:r w:rsidRPr="00C06E58">
        <w:rPr>
          <w:sz w:val="22"/>
          <w:szCs w:val="22"/>
        </w:rPr>
        <w:t>Miso</w:t>
      </w:r>
      <w:r>
        <w:rPr>
          <w:sz w:val="22"/>
          <w:szCs w:val="22"/>
        </w:rPr>
        <w:t>O</w:t>
      </w:r>
      <w:r w:rsidRPr="00C06E58">
        <w:rPr>
          <w:sz w:val="22"/>
          <w:szCs w:val="22"/>
        </w:rPr>
        <w:t>ne</w:t>
      </w:r>
      <w:proofErr w:type="spellEnd"/>
      <w:r w:rsidRPr="00C06E58">
        <w:rPr>
          <w:sz w:val="22"/>
          <w:szCs w:val="22"/>
        </w:rPr>
        <w:t xml:space="preserve"> pavartojimo praėjus nuo kelių valandų iki kelių dienų. Jums pasireikš kraujavimas iš makšties, kuris tęsis vidutiniškai 12 dienų nuo pirmojo vaisto </w:t>
      </w:r>
      <w:r>
        <w:rPr>
          <w:sz w:val="22"/>
          <w:szCs w:val="22"/>
        </w:rPr>
        <w:t xml:space="preserve">- </w:t>
      </w:r>
      <w:proofErr w:type="spellStart"/>
      <w:r w:rsidRPr="00C06E58">
        <w:rPr>
          <w:sz w:val="22"/>
          <w:szCs w:val="22"/>
        </w:rPr>
        <w:t>mifepristono</w:t>
      </w:r>
      <w:proofErr w:type="spellEnd"/>
      <w:r w:rsidRPr="00C06E58">
        <w:rPr>
          <w:sz w:val="22"/>
          <w:szCs w:val="22"/>
        </w:rPr>
        <w:t xml:space="preserve"> </w:t>
      </w:r>
      <w:r>
        <w:rPr>
          <w:sz w:val="22"/>
          <w:szCs w:val="22"/>
        </w:rPr>
        <w:t>-</w:t>
      </w:r>
      <w:r w:rsidRPr="00C06E58">
        <w:rPr>
          <w:sz w:val="22"/>
          <w:szCs w:val="22"/>
        </w:rPr>
        <w:t xml:space="preserve"> pavartojimo, laikui einant kraujavimas silpnės.</w:t>
      </w:r>
    </w:p>
    <w:p w14:paraId="0A0674BB" w14:textId="77777777" w:rsidR="00EC1531" w:rsidRPr="00C06E58" w:rsidRDefault="00EC1531" w:rsidP="00EC1531">
      <w:pPr>
        <w:pStyle w:val="Sraopastraipa"/>
        <w:numPr>
          <w:ilvl w:val="0"/>
          <w:numId w:val="10"/>
        </w:numPr>
        <w:ind w:right="-2"/>
        <w:rPr>
          <w:sz w:val="22"/>
          <w:szCs w:val="22"/>
        </w:rPr>
      </w:pPr>
      <w:r w:rsidRPr="00C06E58">
        <w:rPr>
          <w:b/>
          <w:sz w:val="22"/>
          <w:szCs w:val="22"/>
        </w:rPr>
        <w:t>Praėjus 14–21 dienai nuo pirmojo vaisto (</w:t>
      </w:r>
      <w:proofErr w:type="spellStart"/>
      <w:r w:rsidRPr="00C06E58">
        <w:rPr>
          <w:b/>
          <w:sz w:val="22"/>
          <w:szCs w:val="22"/>
        </w:rPr>
        <w:t>mifepristono</w:t>
      </w:r>
      <w:proofErr w:type="spellEnd"/>
      <w:r w:rsidRPr="00C06E58">
        <w:rPr>
          <w:b/>
          <w:sz w:val="22"/>
          <w:szCs w:val="22"/>
        </w:rPr>
        <w:t>) pavartojimo turėtumėte apsilankyti gydymo centre, kad konsultacijos metu būtų įsitikinta, jog nėštumas nutrauktas.</w:t>
      </w:r>
    </w:p>
    <w:p w14:paraId="34B8D0BF" w14:textId="77777777" w:rsidR="00EC1531" w:rsidRPr="00C06E58" w:rsidRDefault="00EC1531" w:rsidP="00EC1531">
      <w:pPr>
        <w:numPr>
          <w:ilvl w:val="12"/>
          <w:numId w:val="0"/>
        </w:numPr>
        <w:ind w:right="-2"/>
        <w:rPr>
          <w:snapToGrid w:val="0"/>
          <w:sz w:val="22"/>
          <w:szCs w:val="22"/>
        </w:rPr>
      </w:pPr>
    </w:p>
    <w:p w14:paraId="312D0CAC" w14:textId="77777777" w:rsidR="00EC1531" w:rsidRPr="00C06E58" w:rsidRDefault="00EC1531" w:rsidP="00EC1531">
      <w:pPr>
        <w:autoSpaceDE w:val="0"/>
        <w:autoSpaceDN w:val="0"/>
        <w:adjustRightInd w:val="0"/>
        <w:rPr>
          <w:b/>
          <w:sz w:val="22"/>
          <w:szCs w:val="22"/>
        </w:rPr>
      </w:pPr>
      <w:r w:rsidRPr="00C06E58">
        <w:rPr>
          <w:b/>
          <w:sz w:val="22"/>
          <w:szCs w:val="22"/>
        </w:rPr>
        <w:t>Svarbi informacija, kurią reikia prisiminti vartojant šį vaistą:</w:t>
      </w:r>
    </w:p>
    <w:p w14:paraId="284C01CC" w14:textId="77777777" w:rsidR="00EC1531" w:rsidRPr="00C06E58" w:rsidRDefault="00EC1531" w:rsidP="00EC1531">
      <w:pPr>
        <w:numPr>
          <w:ilvl w:val="12"/>
          <w:numId w:val="0"/>
        </w:numPr>
        <w:ind w:right="-2"/>
        <w:rPr>
          <w:noProof/>
          <w:sz w:val="22"/>
          <w:szCs w:val="22"/>
        </w:rPr>
      </w:pPr>
    </w:p>
    <w:p w14:paraId="06EDA463" w14:textId="77777777" w:rsidR="00EC1531" w:rsidRPr="00C06E58" w:rsidRDefault="00EC1531" w:rsidP="00EC1531">
      <w:pPr>
        <w:pBdr>
          <w:top w:val="single" w:sz="4" w:space="1" w:color="auto"/>
          <w:left w:val="single" w:sz="4" w:space="4" w:color="auto"/>
          <w:bottom w:val="single" w:sz="4" w:space="1" w:color="auto"/>
          <w:right w:val="single" w:sz="4" w:space="4" w:color="auto"/>
        </w:pBdr>
        <w:ind w:left="284"/>
        <w:rPr>
          <w:b/>
          <w:bCs/>
          <w:i/>
          <w:iCs/>
          <w:sz w:val="22"/>
          <w:szCs w:val="22"/>
        </w:rPr>
      </w:pPr>
      <w:r w:rsidRPr="00C06E58">
        <w:rPr>
          <w:b/>
          <w:bCs/>
          <w:iCs/>
          <w:sz w:val="22"/>
          <w:szCs w:val="22"/>
        </w:rPr>
        <w:t>Tabletę reikia išgerti (suvartoti per burną)</w:t>
      </w:r>
    </w:p>
    <w:p w14:paraId="65C8230F" w14:textId="77777777" w:rsidR="00EC1531" w:rsidRPr="00C06E58" w:rsidRDefault="00EC1531" w:rsidP="00EC1531">
      <w:pPr>
        <w:pBdr>
          <w:top w:val="single" w:sz="4" w:space="1" w:color="auto"/>
          <w:left w:val="single" w:sz="4" w:space="4" w:color="auto"/>
          <w:bottom w:val="single" w:sz="4" w:space="1" w:color="auto"/>
          <w:right w:val="single" w:sz="4" w:space="4" w:color="auto"/>
        </w:pBdr>
        <w:ind w:left="284"/>
        <w:rPr>
          <w:b/>
          <w:bCs/>
          <w:iCs/>
          <w:sz w:val="22"/>
          <w:szCs w:val="22"/>
        </w:rPr>
      </w:pPr>
      <w:r w:rsidRPr="00C06E58">
        <w:rPr>
          <w:b/>
          <w:sz w:val="22"/>
          <w:szCs w:val="22"/>
          <w:u w:val="single"/>
        </w:rPr>
        <w:t>Medikamentiniam nėštumo nutraukimui,</w:t>
      </w:r>
      <w:r w:rsidRPr="00C06E58">
        <w:rPr>
          <w:b/>
          <w:bCs/>
          <w:iCs/>
          <w:sz w:val="22"/>
          <w:szCs w:val="22"/>
        </w:rPr>
        <w:t xml:space="preserve"> </w:t>
      </w:r>
      <w:proofErr w:type="spellStart"/>
      <w:r w:rsidRPr="00C06E58">
        <w:rPr>
          <w:b/>
          <w:bCs/>
          <w:iCs/>
          <w:sz w:val="22"/>
          <w:szCs w:val="22"/>
        </w:rPr>
        <w:t>Miso</w:t>
      </w:r>
      <w:r>
        <w:rPr>
          <w:b/>
          <w:bCs/>
          <w:iCs/>
          <w:sz w:val="22"/>
          <w:szCs w:val="22"/>
        </w:rPr>
        <w:t>O</w:t>
      </w:r>
      <w:r w:rsidRPr="00C06E58">
        <w:rPr>
          <w:b/>
          <w:bCs/>
          <w:iCs/>
          <w:sz w:val="22"/>
          <w:szCs w:val="22"/>
        </w:rPr>
        <w:t>ne</w:t>
      </w:r>
      <w:proofErr w:type="spellEnd"/>
      <w:r w:rsidRPr="00C06E58">
        <w:rPr>
          <w:b/>
          <w:bCs/>
          <w:iCs/>
          <w:sz w:val="22"/>
          <w:szCs w:val="22"/>
        </w:rPr>
        <w:t xml:space="preserve"> reikia vartoti praėjus 36–48 valandoms po 600 mg </w:t>
      </w:r>
      <w:proofErr w:type="spellStart"/>
      <w:r w:rsidRPr="00C06E58">
        <w:rPr>
          <w:b/>
          <w:bCs/>
          <w:iCs/>
          <w:sz w:val="22"/>
          <w:szCs w:val="22"/>
        </w:rPr>
        <w:t>mifepristono</w:t>
      </w:r>
      <w:proofErr w:type="spellEnd"/>
      <w:r w:rsidRPr="00C06E58">
        <w:rPr>
          <w:b/>
          <w:bCs/>
          <w:iCs/>
          <w:sz w:val="22"/>
          <w:szCs w:val="22"/>
        </w:rPr>
        <w:t xml:space="preserve"> pavartojimo</w:t>
      </w:r>
    </w:p>
    <w:p w14:paraId="49F5E006" w14:textId="77777777" w:rsidR="00EC1531" w:rsidRPr="00C06E58" w:rsidRDefault="00EC1531" w:rsidP="00EC1531">
      <w:pPr>
        <w:pBdr>
          <w:top w:val="single" w:sz="4" w:space="1" w:color="auto"/>
          <w:left w:val="single" w:sz="4" w:space="4" w:color="auto"/>
          <w:bottom w:val="single" w:sz="4" w:space="1" w:color="auto"/>
          <w:right w:val="single" w:sz="4" w:space="4" w:color="auto"/>
        </w:pBdr>
        <w:ind w:left="284"/>
        <w:rPr>
          <w:b/>
          <w:bCs/>
          <w:iCs/>
          <w:sz w:val="22"/>
          <w:szCs w:val="22"/>
        </w:rPr>
      </w:pPr>
    </w:p>
    <w:p w14:paraId="78A01D65" w14:textId="77777777" w:rsidR="00EC1531" w:rsidRPr="00C06E58" w:rsidRDefault="00EC1531" w:rsidP="00EC1531">
      <w:pPr>
        <w:pBdr>
          <w:top w:val="single" w:sz="4" w:space="1" w:color="auto"/>
          <w:left w:val="single" w:sz="4" w:space="4" w:color="auto"/>
          <w:bottom w:val="single" w:sz="4" w:space="1" w:color="auto"/>
          <w:right w:val="single" w:sz="4" w:space="4" w:color="auto"/>
        </w:pBdr>
        <w:ind w:left="284"/>
        <w:rPr>
          <w:b/>
          <w:bCs/>
          <w:iCs/>
          <w:sz w:val="22"/>
          <w:szCs w:val="22"/>
        </w:rPr>
      </w:pPr>
      <w:r w:rsidRPr="00C06E58">
        <w:rPr>
          <w:b/>
          <w:bCs/>
          <w:iCs/>
          <w:sz w:val="22"/>
          <w:szCs w:val="22"/>
        </w:rPr>
        <w:t>Jei nesilaikysite šių nurodymų, padidės su šiuo vaistu susijusi rizika</w:t>
      </w:r>
    </w:p>
    <w:p w14:paraId="31949604" w14:textId="77777777" w:rsidR="00EC1531" w:rsidRPr="00C06E58" w:rsidRDefault="00EC1531" w:rsidP="00EC1531">
      <w:pPr>
        <w:autoSpaceDE w:val="0"/>
        <w:autoSpaceDN w:val="0"/>
        <w:adjustRightInd w:val="0"/>
        <w:rPr>
          <w:b/>
          <w:sz w:val="22"/>
          <w:szCs w:val="22"/>
        </w:rPr>
      </w:pPr>
    </w:p>
    <w:p w14:paraId="2C4BE7B4" w14:textId="77777777" w:rsidR="00EC1531" w:rsidRPr="00C06E58" w:rsidRDefault="00EC1531" w:rsidP="00EC1531">
      <w:pPr>
        <w:numPr>
          <w:ilvl w:val="0"/>
          <w:numId w:val="7"/>
        </w:numPr>
        <w:ind w:left="567" w:hanging="567"/>
        <w:rPr>
          <w:b/>
          <w:sz w:val="22"/>
          <w:szCs w:val="22"/>
          <w:u w:val="single"/>
        </w:rPr>
      </w:pPr>
      <w:r w:rsidRPr="00C06E58">
        <w:rPr>
          <w:b/>
          <w:sz w:val="22"/>
          <w:szCs w:val="22"/>
          <w:u w:val="single"/>
        </w:rPr>
        <w:t>Chirurginiam nėštumo nutraukimui</w:t>
      </w:r>
    </w:p>
    <w:p w14:paraId="7704AC78" w14:textId="77777777" w:rsidR="00EC1531" w:rsidRPr="00C06E58" w:rsidRDefault="00EC1531" w:rsidP="00EC1531">
      <w:pPr>
        <w:autoSpaceDE w:val="0"/>
        <w:autoSpaceDN w:val="0"/>
        <w:adjustRightInd w:val="0"/>
        <w:ind w:left="360"/>
        <w:rPr>
          <w:sz w:val="22"/>
          <w:szCs w:val="22"/>
        </w:rPr>
      </w:pPr>
    </w:p>
    <w:p w14:paraId="09596DC2" w14:textId="77777777" w:rsidR="00EC1531" w:rsidRPr="00C06E58" w:rsidRDefault="00EC1531" w:rsidP="00EC1531">
      <w:pPr>
        <w:rPr>
          <w:sz w:val="22"/>
          <w:szCs w:val="22"/>
        </w:rPr>
      </w:pPr>
      <w:r w:rsidRPr="00C06E58">
        <w:rPr>
          <w:sz w:val="22"/>
          <w:szCs w:val="22"/>
        </w:rPr>
        <w:t>Tabletę reikia išgerti likus 3–4 valandoms iki chirurginio nėštumo nutraukimo procedūros.</w:t>
      </w:r>
    </w:p>
    <w:p w14:paraId="46D47030" w14:textId="77777777" w:rsidR="00EC1531" w:rsidRPr="00C06E58" w:rsidRDefault="00EC1531" w:rsidP="00EC1531">
      <w:pPr>
        <w:numPr>
          <w:ilvl w:val="12"/>
          <w:numId w:val="0"/>
        </w:numPr>
        <w:ind w:right="-2"/>
        <w:rPr>
          <w:snapToGrid w:val="0"/>
          <w:sz w:val="22"/>
          <w:szCs w:val="22"/>
        </w:rPr>
      </w:pPr>
    </w:p>
    <w:p w14:paraId="5EE0AA91" w14:textId="77777777" w:rsidR="00EC1531" w:rsidRPr="00C06E58" w:rsidRDefault="00EC1531" w:rsidP="00EC1531">
      <w:pPr>
        <w:autoSpaceDE w:val="0"/>
        <w:autoSpaceDN w:val="0"/>
        <w:adjustRightInd w:val="0"/>
        <w:rPr>
          <w:sz w:val="22"/>
          <w:szCs w:val="22"/>
        </w:rPr>
      </w:pPr>
      <w:proofErr w:type="spellStart"/>
      <w:r w:rsidRPr="00C06E58">
        <w:rPr>
          <w:sz w:val="22"/>
          <w:szCs w:val="22"/>
        </w:rPr>
        <w:t>Miso</w:t>
      </w:r>
      <w:r>
        <w:rPr>
          <w:sz w:val="22"/>
          <w:szCs w:val="22"/>
        </w:rPr>
        <w:t>O</w:t>
      </w:r>
      <w:r w:rsidRPr="00C06E58">
        <w:rPr>
          <w:sz w:val="22"/>
          <w:szCs w:val="22"/>
        </w:rPr>
        <w:t>ne</w:t>
      </w:r>
      <w:proofErr w:type="spellEnd"/>
      <w:r w:rsidRPr="00C06E58">
        <w:rPr>
          <w:sz w:val="22"/>
          <w:szCs w:val="22"/>
        </w:rPr>
        <w:t xml:space="preserve"> vartojimo režimas chirurginiam nėštumo nutraukimui nurodytas toliau.</w:t>
      </w:r>
    </w:p>
    <w:p w14:paraId="6BFC614D" w14:textId="77777777" w:rsidR="00EC1531" w:rsidRPr="00C06E58" w:rsidRDefault="00EC1531" w:rsidP="00EC1531">
      <w:pPr>
        <w:numPr>
          <w:ilvl w:val="0"/>
          <w:numId w:val="11"/>
        </w:numPr>
        <w:autoSpaceDE w:val="0"/>
        <w:autoSpaceDN w:val="0"/>
        <w:adjustRightInd w:val="0"/>
        <w:rPr>
          <w:sz w:val="22"/>
          <w:szCs w:val="22"/>
        </w:rPr>
      </w:pPr>
      <w:r w:rsidRPr="00C06E58">
        <w:rPr>
          <w:sz w:val="22"/>
          <w:szCs w:val="22"/>
        </w:rPr>
        <w:t xml:space="preserve">Išgerkite </w:t>
      </w:r>
      <w:proofErr w:type="spellStart"/>
      <w:r w:rsidRPr="00C06E58">
        <w:rPr>
          <w:sz w:val="22"/>
          <w:szCs w:val="22"/>
        </w:rPr>
        <w:t>Miso</w:t>
      </w:r>
      <w:r>
        <w:rPr>
          <w:sz w:val="22"/>
          <w:szCs w:val="22"/>
        </w:rPr>
        <w:t>O</w:t>
      </w:r>
      <w:r w:rsidRPr="00C06E58">
        <w:rPr>
          <w:sz w:val="22"/>
          <w:szCs w:val="22"/>
        </w:rPr>
        <w:t>ne</w:t>
      </w:r>
      <w:proofErr w:type="spellEnd"/>
    </w:p>
    <w:p w14:paraId="4C2DC500" w14:textId="77777777" w:rsidR="00EC1531" w:rsidRPr="00C06E58" w:rsidRDefault="00EC1531" w:rsidP="00EC1531">
      <w:pPr>
        <w:numPr>
          <w:ilvl w:val="0"/>
          <w:numId w:val="11"/>
        </w:numPr>
        <w:autoSpaceDE w:val="0"/>
        <w:autoSpaceDN w:val="0"/>
        <w:adjustRightInd w:val="0"/>
        <w:rPr>
          <w:sz w:val="22"/>
          <w:szCs w:val="22"/>
        </w:rPr>
      </w:pPr>
      <w:r w:rsidRPr="00C06E58">
        <w:rPr>
          <w:sz w:val="22"/>
          <w:szCs w:val="22"/>
        </w:rPr>
        <w:t>Chirurginė procedūra bus atlikta praėjus 3–4 valandoms po vaisto suvartojimo</w:t>
      </w:r>
    </w:p>
    <w:p w14:paraId="12EB7EEC" w14:textId="77777777" w:rsidR="00EC1531" w:rsidRPr="00C06E58" w:rsidRDefault="00EC1531" w:rsidP="00EC1531">
      <w:pPr>
        <w:rPr>
          <w:noProof/>
          <w:sz w:val="22"/>
          <w:szCs w:val="22"/>
        </w:rPr>
      </w:pPr>
    </w:p>
    <w:p w14:paraId="6F70E91E" w14:textId="77777777" w:rsidR="00EC1531" w:rsidRPr="00C06E58" w:rsidRDefault="00EC1531" w:rsidP="00EC1531">
      <w:pPr>
        <w:rPr>
          <w:noProof/>
          <w:sz w:val="22"/>
          <w:szCs w:val="22"/>
        </w:rPr>
      </w:pPr>
      <w:r w:rsidRPr="00C06E58">
        <w:rPr>
          <w:noProof/>
          <w:sz w:val="22"/>
          <w:szCs w:val="22"/>
        </w:rPr>
        <w:t>Jums pasireikš kraujavimas iš makšties, kuris truks vidutiniškai 12 parų po chirurginės procedūros, jo intensyvumas laikui bėgant silpnės.</w:t>
      </w:r>
    </w:p>
    <w:p w14:paraId="59AC0561" w14:textId="77777777" w:rsidR="00EC1531" w:rsidRPr="00C06E58" w:rsidRDefault="00EC1531" w:rsidP="00EC1531">
      <w:pPr>
        <w:numPr>
          <w:ilvl w:val="0"/>
          <w:numId w:val="11"/>
        </w:numPr>
        <w:tabs>
          <w:tab w:val="left" w:pos="567"/>
        </w:tabs>
        <w:autoSpaceDE w:val="0"/>
        <w:autoSpaceDN w:val="0"/>
        <w:adjustRightInd w:val="0"/>
        <w:ind w:left="540" w:hanging="180"/>
        <w:rPr>
          <w:sz w:val="22"/>
          <w:szCs w:val="22"/>
        </w:rPr>
      </w:pPr>
      <w:r w:rsidRPr="00C06E58">
        <w:rPr>
          <w:b/>
          <w:sz w:val="22"/>
          <w:szCs w:val="22"/>
        </w:rPr>
        <w:t xml:space="preserve">Praėjus 14–21 dienai po chirurginės procedūros turėtumėte apsilankyti gydymo centre </w:t>
      </w:r>
      <w:r>
        <w:rPr>
          <w:b/>
          <w:sz w:val="22"/>
          <w:szCs w:val="22"/>
        </w:rPr>
        <w:t>kontroliniam</w:t>
      </w:r>
      <w:r w:rsidRPr="00C06E58">
        <w:rPr>
          <w:b/>
          <w:sz w:val="22"/>
          <w:szCs w:val="22"/>
        </w:rPr>
        <w:t xml:space="preserve"> </w:t>
      </w:r>
      <w:r w:rsidRPr="007D070D">
        <w:rPr>
          <w:b/>
          <w:sz w:val="22"/>
          <w:szCs w:val="22"/>
        </w:rPr>
        <w:t>vizitui.</w:t>
      </w:r>
    </w:p>
    <w:p w14:paraId="37574037" w14:textId="77777777" w:rsidR="00EC1531" w:rsidRPr="00C06E58" w:rsidRDefault="00EC1531" w:rsidP="00EC1531">
      <w:pPr>
        <w:numPr>
          <w:ilvl w:val="12"/>
          <w:numId w:val="0"/>
        </w:numPr>
        <w:ind w:right="-2"/>
        <w:rPr>
          <w:snapToGrid w:val="0"/>
          <w:sz w:val="22"/>
          <w:szCs w:val="22"/>
        </w:rPr>
      </w:pPr>
    </w:p>
    <w:p w14:paraId="29475FFD" w14:textId="77777777" w:rsidR="00EC1531" w:rsidRPr="00C06E58" w:rsidRDefault="00EC1531" w:rsidP="00EC1531">
      <w:pPr>
        <w:autoSpaceDE w:val="0"/>
        <w:autoSpaceDN w:val="0"/>
        <w:adjustRightInd w:val="0"/>
        <w:rPr>
          <w:sz w:val="22"/>
          <w:szCs w:val="22"/>
          <w:u w:val="single"/>
        </w:rPr>
      </w:pPr>
      <w:r w:rsidRPr="00C06E58">
        <w:rPr>
          <w:sz w:val="22"/>
          <w:szCs w:val="22"/>
          <w:u w:val="single"/>
        </w:rPr>
        <w:t>Kita svarbi informacija, kurią reikia įsidėmėti:</w:t>
      </w:r>
    </w:p>
    <w:p w14:paraId="323A36DE" w14:textId="77777777" w:rsidR="00EC1531" w:rsidRPr="00C06E58" w:rsidRDefault="00EC1531" w:rsidP="00EC1531">
      <w:pPr>
        <w:numPr>
          <w:ilvl w:val="0"/>
          <w:numId w:val="12"/>
        </w:numPr>
        <w:tabs>
          <w:tab w:val="left" w:pos="567"/>
        </w:tabs>
        <w:autoSpaceDE w:val="0"/>
        <w:autoSpaceDN w:val="0"/>
        <w:adjustRightInd w:val="0"/>
        <w:ind w:hanging="720"/>
        <w:rPr>
          <w:sz w:val="22"/>
          <w:szCs w:val="22"/>
          <w:u w:val="single"/>
        </w:rPr>
      </w:pPr>
      <w:r w:rsidRPr="00C06E58">
        <w:rPr>
          <w:sz w:val="22"/>
          <w:szCs w:val="22"/>
          <w:u w:val="single"/>
        </w:rPr>
        <w:t>Visais atvejais</w:t>
      </w:r>
    </w:p>
    <w:p w14:paraId="7E57A0D6" w14:textId="77777777" w:rsidR="00EC1531" w:rsidRPr="00C06E58" w:rsidRDefault="00EC1531" w:rsidP="00EC1531">
      <w:pPr>
        <w:numPr>
          <w:ilvl w:val="1"/>
          <w:numId w:val="7"/>
        </w:numPr>
        <w:rPr>
          <w:sz w:val="22"/>
          <w:szCs w:val="22"/>
        </w:rPr>
      </w:pPr>
      <w:r w:rsidRPr="00C06E58">
        <w:rPr>
          <w:sz w:val="22"/>
          <w:szCs w:val="22"/>
        </w:rPr>
        <w:t>Šio vaisto nevartokite, jei pažeista lizdinė plokštelė arba tabletė buvo laikoma išimta iš pakuotės.</w:t>
      </w:r>
    </w:p>
    <w:p w14:paraId="02C228CF" w14:textId="77777777" w:rsidR="00EC1531" w:rsidRPr="00C06E58" w:rsidRDefault="00EC1531" w:rsidP="00EC1531">
      <w:pPr>
        <w:numPr>
          <w:ilvl w:val="12"/>
          <w:numId w:val="0"/>
        </w:numPr>
        <w:ind w:right="-2"/>
        <w:rPr>
          <w:snapToGrid w:val="0"/>
          <w:sz w:val="22"/>
          <w:szCs w:val="22"/>
        </w:rPr>
      </w:pPr>
    </w:p>
    <w:p w14:paraId="6DA43270" w14:textId="77777777" w:rsidR="00EC1531" w:rsidRPr="00C06E58" w:rsidRDefault="00EC1531" w:rsidP="00EC1531">
      <w:pPr>
        <w:rPr>
          <w:sz w:val="22"/>
          <w:szCs w:val="22"/>
        </w:rPr>
      </w:pPr>
      <w:r w:rsidRPr="00C06E58">
        <w:rPr>
          <w:sz w:val="22"/>
          <w:szCs w:val="22"/>
        </w:rPr>
        <w:t xml:space="preserve">Esant skubiai situacijai arba jei turite klausimų, skambinkite arba apsilankykite centre, kuriame Jums buvo skirti vaistai. Nelaukite paskirto </w:t>
      </w:r>
      <w:r>
        <w:rPr>
          <w:sz w:val="22"/>
          <w:szCs w:val="22"/>
        </w:rPr>
        <w:t>kontrolinio</w:t>
      </w:r>
      <w:r w:rsidRPr="00C06E58">
        <w:rPr>
          <w:sz w:val="22"/>
          <w:szCs w:val="22"/>
        </w:rPr>
        <w:t xml:space="preserve"> vizito.</w:t>
      </w:r>
    </w:p>
    <w:p w14:paraId="4F2FD718" w14:textId="77777777" w:rsidR="00EC1531" w:rsidRPr="00C06E58" w:rsidRDefault="00EC1531" w:rsidP="00EC1531">
      <w:pPr>
        <w:rPr>
          <w:sz w:val="22"/>
          <w:szCs w:val="22"/>
        </w:rPr>
      </w:pPr>
    </w:p>
    <w:p w14:paraId="795B8D8E" w14:textId="77777777" w:rsidR="00EC1531" w:rsidRPr="00C06E58" w:rsidRDefault="00EC1531" w:rsidP="00EC1531">
      <w:pPr>
        <w:numPr>
          <w:ilvl w:val="0"/>
          <w:numId w:val="7"/>
        </w:numPr>
        <w:ind w:left="567" w:hanging="567"/>
        <w:rPr>
          <w:sz w:val="22"/>
          <w:szCs w:val="22"/>
          <w:u w:val="single"/>
        </w:rPr>
      </w:pPr>
      <w:r w:rsidRPr="00C06E58">
        <w:rPr>
          <w:sz w:val="22"/>
          <w:szCs w:val="22"/>
          <w:u w:val="single"/>
        </w:rPr>
        <w:t>Medikamentiniam nėštumo nutraukimui</w:t>
      </w:r>
    </w:p>
    <w:p w14:paraId="4852789F" w14:textId="77777777" w:rsidR="00EC1531" w:rsidRPr="00C06E58" w:rsidRDefault="00EC1531" w:rsidP="00EC1531">
      <w:pPr>
        <w:numPr>
          <w:ilvl w:val="1"/>
          <w:numId w:val="7"/>
        </w:numPr>
        <w:rPr>
          <w:sz w:val="22"/>
          <w:szCs w:val="22"/>
        </w:rPr>
      </w:pPr>
      <w:r w:rsidRPr="00C06E58">
        <w:rPr>
          <w:sz w:val="22"/>
          <w:szCs w:val="22"/>
        </w:rPr>
        <w:t xml:space="preserve">Kraujavimas iš makšties po medikamentinio nėštumo nutraukimo nereiškia, kad pasišalino </w:t>
      </w:r>
      <w:r>
        <w:rPr>
          <w:sz w:val="22"/>
          <w:szCs w:val="22"/>
        </w:rPr>
        <w:t>gimdos turinys</w:t>
      </w:r>
      <w:r w:rsidRPr="00C06E58">
        <w:rPr>
          <w:sz w:val="22"/>
          <w:szCs w:val="22"/>
        </w:rPr>
        <w:t>.</w:t>
      </w:r>
    </w:p>
    <w:p w14:paraId="1EEA454E" w14:textId="77777777" w:rsidR="00EC1531" w:rsidRPr="00C06E58" w:rsidRDefault="00EC1531" w:rsidP="00EC1531">
      <w:pPr>
        <w:numPr>
          <w:ilvl w:val="1"/>
          <w:numId w:val="7"/>
        </w:numPr>
        <w:rPr>
          <w:noProof/>
          <w:sz w:val="22"/>
          <w:szCs w:val="22"/>
        </w:rPr>
      </w:pPr>
      <w:r w:rsidRPr="00C06E58">
        <w:rPr>
          <w:sz w:val="22"/>
          <w:szCs w:val="22"/>
        </w:rPr>
        <w:t>Šalutinio poveikio reiškinių rizika didėja, jei Jūs vartojate šį vaistą praėjus daugiau kaip 49 dienoms nuo pirmosios paskutiniųjų menstruacijų dienos arba jeigu tabletę vartojate kitaip nei per burną</w:t>
      </w:r>
      <w:r w:rsidRPr="00C06E58">
        <w:rPr>
          <w:noProof/>
          <w:sz w:val="22"/>
          <w:szCs w:val="22"/>
        </w:rPr>
        <w:t>.</w:t>
      </w:r>
    </w:p>
    <w:p w14:paraId="1C717723" w14:textId="77777777" w:rsidR="00EC1531" w:rsidRPr="00C06E58" w:rsidRDefault="00EC1531" w:rsidP="00EC1531">
      <w:pPr>
        <w:numPr>
          <w:ilvl w:val="12"/>
          <w:numId w:val="0"/>
        </w:numPr>
        <w:rPr>
          <w:noProof/>
          <w:sz w:val="22"/>
          <w:szCs w:val="22"/>
        </w:rPr>
      </w:pPr>
    </w:p>
    <w:p w14:paraId="47F43D3A" w14:textId="77777777" w:rsidR="00EC1531" w:rsidRPr="00C06E58" w:rsidRDefault="00EC1531" w:rsidP="00EC1531">
      <w:pPr>
        <w:numPr>
          <w:ilvl w:val="12"/>
          <w:numId w:val="0"/>
        </w:numPr>
        <w:ind w:right="-2"/>
        <w:rPr>
          <w:sz w:val="22"/>
          <w:szCs w:val="22"/>
        </w:rPr>
      </w:pPr>
      <w:r w:rsidRPr="00C06E58">
        <w:rPr>
          <w:sz w:val="22"/>
          <w:szCs w:val="22"/>
        </w:rPr>
        <w:t>Jeigu nėštumas tęsiasi arba gimda ne iki galo išsivalo, Jūsų gydytojas gali patarti pasinaudoti kitomis nėštumo nutraukimo galimybėmis.</w:t>
      </w:r>
    </w:p>
    <w:p w14:paraId="7FDDA6CB" w14:textId="77777777" w:rsidR="00EC1531" w:rsidRPr="00C06E58" w:rsidRDefault="00EC1531" w:rsidP="00EC1531">
      <w:pPr>
        <w:numPr>
          <w:ilvl w:val="12"/>
          <w:numId w:val="0"/>
        </w:numPr>
        <w:ind w:right="-2"/>
        <w:rPr>
          <w:sz w:val="22"/>
          <w:szCs w:val="22"/>
        </w:rPr>
      </w:pPr>
    </w:p>
    <w:p w14:paraId="7554B9F2" w14:textId="77777777" w:rsidR="00EC1531" w:rsidRPr="00C06E58" w:rsidRDefault="00EC1531" w:rsidP="00EC1531">
      <w:pPr>
        <w:rPr>
          <w:b/>
          <w:sz w:val="22"/>
          <w:szCs w:val="22"/>
        </w:rPr>
      </w:pPr>
      <w:r w:rsidRPr="00C06E58">
        <w:rPr>
          <w:b/>
          <w:sz w:val="22"/>
          <w:szCs w:val="22"/>
        </w:rPr>
        <w:t>Iki patikrinimo konsultacijos rekomenduojama nevykti toli nuo centro, kuriame Jums skyrė vaistus.</w:t>
      </w:r>
    </w:p>
    <w:p w14:paraId="4E6E7106" w14:textId="77777777" w:rsidR="00EC1531" w:rsidRPr="00C06E58" w:rsidRDefault="00EC1531" w:rsidP="00EC1531">
      <w:pPr>
        <w:jc w:val="both"/>
        <w:rPr>
          <w:b/>
          <w:sz w:val="22"/>
          <w:szCs w:val="22"/>
        </w:rPr>
      </w:pPr>
    </w:p>
    <w:p w14:paraId="7DF2D39C" w14:textId="77777777" w:rsidR="00EC1531" w:rsidRPr="00C06E58" w:rsidRDefault="00EC1531" w:rsidP="00EC1531">
      <w:pPr>
        <w:numPr>
          <w:ilvl w:val="0"/>
          <w:numId w:val="7"/>
        </w:numPr>
        <w:ind w:left="567" w:hanging="567"/>
        <w:jc w:val="both"/>
        <w:rPr>
          <w:b/>
          <w:sz w:val="22"/>
          <w:szCs w:val="22"/>
          <w:u w:val="single"/>
        </w:rPr>
      </w:pPr>
      <w:r w:rsidRPr="00C06E58">
        <w:rPr>
          <w:b/>
          <w:sz w:val="22"/>
          <w:szCs w:val="22"/>
          <w:u w:val="single"/>
        </w:rPr>
        <w:t>Chirurginis nėštumo nutraukimas</w:t>
      </w:r>
    </w:p>
    <w:p w14:paraId="67ACFF1B" w14:textId="77777777" w:rsidR="00EC1531" w:rsidRDefault="00EC1531" w:rsidP="00EC1531">
      <w:pPr>
        <w:numPr>
          <w:ilvl w:val="1"/>
          <w:numId w:val="7"/>
        </w:numPr>
        <w:rPr>
          <w:sz w:val="22"/>
          <w:szCs w:val="22"/>
        </w:rPr>
      </w:pPr>
      <w:r w:rsidRPr="00C06E58">
        <w:rPr>
          <w:sz w:val="22"/>
          <w:szCs w:val="22"/>
        </w:rPr>
        <w:t xml:space="preserve">Yra rizika, nors ir maža, kad suvartojus </w:t>
      </w:r>
      <w:proofErr w:type="spellStart"/>
      <w:r w:rsidRPr="00C06E58">
        <w:rPr>
          <w:sz w:val="22"/>
          <w:szCs w:val="22"/>
        </w:rPr>
        <w:t>Miso</w:t>
      </w:r>
      <w:r>
        <w:rPr>
          <w:sz w:val="22"/>
          <w:szCs w:val="22"/>
        </w:rPr>
        <w:t>O</w:t>
      </w:r>
      <w:r w:rsidRPr="00C06E58">
        <w:rPr>
          <w:sz w:val="22"/>
          <w:szCs w:val="22"/>
        </w:rPr>
        <w:t>ne</w:t>
      </w:r>
      <w:proofErr w:type="spellEnd"/>
      <w:r w:rsidRPr="00C06E58">
        <w:rPr>
          <w:sz w:val="22"/>
          <w:szCs w:val="22"/>
        </w:rPr>
        <w:t>, prieš chirurginę procedūrą pasireikš abortas.</w:t>
      </w:r>
    </w:p>
    <w:p w14:paraId="72C39D53" w14:textId="77777777" w:rsidR="00EC1531" w:rsidRPr="00C06E58" w:rsidRDefault="00EC1531" w:rsidP="00EC1531">
      <w:pPr>
        <w:numPr>
          <w:ilvl w:val="1"/>
          <w:numId w:val="7"/>
        </w:numPr>
        <w:rPr>
          <w:sz w:val="22"/>
          <w:szCs w:val="22"/>
        </w:rPr>
      </w:pPr>
      <w:r w:rsidRPr="00C06E58">
        <w:rPr>
          <w:sz w:val="22"/>
          <w:szCs w:val="22"/>
        </w:rPr>
        <w:t>Šalutinio poveikio rizika didėja, jei vaistą vartojate nuo pirmosios paskutinių menstruacijų dienos praėjus daugiau kaip 12 savaičių</w:t>
      </w:r>
      <w:r>
        <w:rPr>
          <w:sz w:val="22"/>
          <w:szCs w:val="22"/>
        </w:rPr>
        <w:t xml:space="preserve"> </w:t>
      </w:r>
      <w:r w:rsidRPr="00C06E58">
        <w:rPr>
          <w:sz w:val="22"/>
          <w:szCs w:val="22"/>
        </w:rPr>
        <w:t>(pirmam nėštumo trimestrui)</w:t>
      </w:r>
      <w:r>
        <w:rPr>
          <w:sz w:val="22"/>
          <w:szCs w:val="22"/>
        </w:rPr>
        <w:t>.</w:t>
      </w:r>
    </w:p>
    <w:p w14:paraId="55777648" w14:textId="77777777" w:rsidR="00EC1531" w:rsidRPr="00C06E58" w:rsidRDefault="00EC1531" w:rsidP="00EC1531">
      <w:pPr>
        <w:numPr>
          <w:ilvl w:val="12"/>
          <w:numId w:val="0"/>
        </w:numPr>
        <w:ind w:right="-2"/>
        <w:rPr>
          <w:noProof/>
          <w:sz w:val="22"/>
          <w:szCs w:val="22"/>
        </w:rPr>
      </w:pPr>
    </w:p>
    <w:p w14:paraId="63018F2E" w14:textId="77777777" w:rsidR="00EC1531" w:rsidRPr="00C06E58" w:rsidRDefault="00EC1531" w:rsidP="00EC1531">
      <w:pPr>
        <w:numPr>
          <w:ilvl w:val="12"/>
          <w:numId w:val="0"/>
        </w:numPr>
        <w:ind w:right="-2"/>
        <w:jc w:val="both"/>
        <w:rPr>
          <w:snapToGrid w:val="0"/>
          <w:sz w:val="22"/>
          <w:szCs w:val="22"/>
        </w:rPr>
      </w:pPr>
    </w:p>
    <w:p w14:paraId="4DDECE8C" w14:textId="77777777" w:rsidR="00EC1531" w:rsidRPr="00C06E58" w:rsidRDefault="00EC1531" w:rsidP="00EC1531">
      <w:pPr>
        <w:numPr>
          <w:ilvl w:val="12"/>
          <w:numId w:val="0"/>
        </w:numPr>
        <w:ind w:right="-2"/>
        <w:jc w:val="both"/>
        <w:rPr>
          <w:b/>
          <w:noProof/>
          <w:szCs w:val="22"/>
        </w:rPr>
      </w:pPr>
      <w:r w:rsidRPr="00C06E58">
        <w:rPr>
          <w:b/>
          <w:snapToGrid w:val="0"/>
          <w:sz w:val="22"/>
          <w:szCs w:val="22"/>
        </w:rPr>
        <w:t>Vaikams ir paaugliams</w:t>
      </w:r>
    </w:p>
    <w:p w14:paraId="77A6ADD8" w14:textId="77777777" w:rsidR="00EC1531" w:rsidRPr="00C06E58" w:rsidRDefault="00EC1531" w:rsidP="00EC1531">
      <w:pPr>
        <w:numPr>
          <w:ilvl w:val="12"/>
          <w:numId w:val="0"/>
        </w:numPr>
        <w:ind w:right="-2"/>
        <w:jc w:val="both"/>
        <w:rPr>
          <w:noProof/>
          <w:sz w:val="22"/>
          <w:szCs w:val="22"/>
        </w:rPr>
      </w:pPr>
      <w:r w:rsidRPr="00C06E58">
        <w:rPr>
          <w:noProof/>
          <w:sz w:val="22"/>
          <w:szCs w:val="22"/>
        </w:rPr>
        <w:t>Turima mažai duomenų apie mizoprostolio vartojimą paauglėms.</w:t>
      </w:r>
    </w:p>
    <w:p w14:paraId="50682144" w14:textId="77777777" w:rsidR="00EC1531" w:rsidRPr="00C06E58" w:rsidRDefault="00EC1531" w:rsidP="00EC1531">
      <w:pPr>
        <w:numPr>
          <w:ilvl w:val="12"/>
          <w:numId w:val="0"/>
        </w:numPr>
        <w:ind w:right="-2"/>
        <w:jc w:val="both"/>
        <w:rPr>
          <w:noProof/>
          <w:sz w:val="22"/>
          <w:szCs w:val="22"/>
        </w:rPr>
      </w:pPr>
    </w:p>
    <w:p w14:paraId="45D119D3" w14:textId="77777777" w:rsidR="00EC1531" w:rsidRPr="00C06E58" w:rsidRDefault="00EC1531" w:rsidP="00EC1531">
      <w:pPr>
        <w:numPr>
          <w:ilvl w:val="12"/>
          <w:numId w:val="0"/>
        </w:numPr>
        <w:jc w:val="both"/>
        <w:outlineLvl w:val="0"/>
        <w:rPr>
          <w:b/>
          <w:noProof/>
          <w:sz w:val="22"/>
          <w:szCs w:val="22"/>
        </w:rPr>
      </w:pPr>
      <w:r w:rsidRPr="00C06E58">
        <w:rPr>
          <w:b/>
          <w:noProof/>
          <w:sz w:val="22"/>
          <w:szCs w:val="22"/>
        </w:rPr>
        <w:t>Ką daryti pavartojus per didelę Miso</w:t>
      </w:r>
      <w:r>
        <w:rPr>
          <w:b/>
          <w:noProof/>
          <w:sz w:val="22"/>
          <w:szCs w:val="22"/>
        </w:rPr>
        <w:t>O</w:t>
      </w:r>
      <w:r w:rsidRPr="00C06E58">
        <w:rPr>
          <w:b/>
          <w:noProof/>
          <w:sz w:val="22"/>
          <w:szCs w:val="22"/>
        </w:rPr>
        <w:t>ne dozę</w:t>
      </w:r>
    </w:p>
    <w:p w14:paraId="01D8919E" w14:textId="77777777" w:rsidR="00EC1531" w:rsidRPr="00C06E58" w:rsidRDefault="00EC1531" w:rsidP="00EC1531">
      <w:pPr>
        <w:numPr>
          <w:ilvl w:val="12"/>
          <w:numId w:val="0"/>
        </w:numPr>
        <w:ind w:right="-2"/>
        <w:outlineLvl w:val="0"/>
        <w:rPr>
          <w:noProof/>
          <w:sz w:val="22"/>
          <w:szCs w:val="22"/>
        </w:rPr>
      </w:pPr>
      <w:r w:rsidRPr="00C06E58">
        <w:rPr>
          <w:noProof/>
          <w:sz w:val="22"/>
          <w:szCs w:val="22"/>
        </w:rPr>
        <w:t>Jeigu pavartojote per daug tablečių, nedelsiant susisiekite su gydytoju arba vykite į artimiausios ligoninės skubios pagalbos skyrių.</w:t>
      </w:r>
    </w:p>
    <w:p w14:paraId="6C570554" w14:textId="77777777" w:rsidR="00EC1531" w:rsidRPr="00C06E58" w:rsidRDefault="00EC1531" w:rsidP="00EC1531">
      <w:pPr>
        <w:numPr>
          <w:ilvl w:val="12"/>
          <w:numId w:val="0"/>
        </w:numPr>
        <w:ind w:right="-2"/>
        <w:outlineLvl w:val="0"/>
        <w:rPr>
          <w:noProof/>
          <w:sz w:val="22"/>
          <w:szCs w:val="22"/>
        </w:rPr>
      </w:pPr>
    </w:p>
    <w:p w14:paraId="61746ACA" w14:textId="77777777" w:rsidR="00EC1531" w:rsidRPr="00C06E58" w:rsidRDefault="00EC1531" w:rsidP="00EC1531">
      <w:pPr>
        <w:numPr>
          <w:ilvl w:val="12"/>
          <w:numId w:val="0"/>
        </w:numPr>
        <w:ind w:right="-2"/>
        <w:outlineLvl w:val="0"/>
        <w:rPr>
          <w:noProof/>
          <w:sz w:val="22"/>
          <w:szCs w:val="22"/>
        </w:rPr>
      </w:pPr>
      <w:r w:rsidRPr="00C06E58">
        <w:rPr>
          <w:noProof/>
          <w:sz w:val="22"/>
          <w:szCs w:val="22"/>
        </w:rPr>
        <w:t>Gydytojas Jums duos tikslų Miso</w:t>
      </w:r>
      <w:r>
        <w:rPr>
          <w:noProof/>
          <w:sz w:val="22"/>
          <w:szCs w:val="22"/>
        </w:rPr>
        <w:t>O</w:t>
      </w:r>
      <w:r w:rsidRPr="00C06E58">
        <w:rPr>
          <w:noProof/>
          <w:sz w:val="22"/>
          <w:szCs w:val="22"/>
        </w:rPr>
        <w:t>ne kiekį, todėl mažai tikėtina, kad išgertumėte per daug tablečių. Išgėrus per daug tablečių gali pasireikšti tokie simptomai kaip mieguistumas, drebulys, traukuliai, sunkumas kvėpuoti, pilvo skausmas, viduriavimas, karščiavimas, krūtinės skausmas, mažas kraujosp</w:t>
      </w:r>
      <w:r>
        <w:rPr>
          <w:noProof/>
          <w:sz w:val="22"/>
          <w:szCs w:val="22"/>
        </w:rPr>
        <w:t>ūdis</w:t>
      </w:r>
      <w:r w:rsidRPr="00C06E58">
        <w:rPr>
          <w:noProof/>
          <w:sz w:val="22"/>
          <w:szCs w:val="22"/>
        </w:rPr>
        <w:t xml:space="preserve"> ir lėtas širdies plakimas, kurie gali būti mirtini.</w:t>
      </w:r>
    </w:p>
    <w:p w14:paraId="4A31C14A" w14:textId="77777777" w:rsidR="00EC1531" w:rsidRPr="00C06E58" w:rsidRDefault="00EC1531" w:rsidP="00EC1531">
      <w:pPr>
        <w:numPr>
          <w:ilvl w:val="12"/>
          <w:numId w:val="0"/>
        </w:numPr>
        <w:ind w:right="-2"/>
        <w:outlineLvl w:val="0"/>
        <w:rPr>
          <w:noProof/>
          <w:sz w:val="22"/>
          <w:szCs w:val="22"/>
        </w:rPr>
      </w:pPr>
    </w:p>
    <w:p w14:paraId="71D12206" w14:textId="77777777" w:rsidR="00EC1531" w:rsidRPr="00C06E58" w:rsidRDefault="00EC1531" w:rsidP="00EC1531">
      <w:pPr>
        <w:numPr>
          <w:ilvl w:val="12"/>
          <w:numId w:val="0"/>
        </w:numPr>
        <w:outlineLvl w:val="0"/>
        <w:rPr>
          <w:noProof/>
          <w:sz w:val="22"/>
          <w:szCs w:val="22"/>
        </w:rPr>
      </w:pPr>
      <w:r w:rsidRPr="00C06E58">
        <w:rPr>
          <w:b/>
          <w:bCs/>
          <w:snapToGrid w:val="0"/>
          <w:sz w:val="22"/>
          <w:szCs w:val="28"/>
        </w:rPr>
        <w:t xml:space="preserve">Pamiršus pavartoti </w:t>
      </w:r>
      <w:proofErr w:type="spellStart"/>
      <w:r w:rsidRPr="00C06E58">
        <w:rPr>
          <w:b/>
          <w:bCs/>
          <w:snapToGrid w:val="0"/>
          <w:sz w:val="22"/>
          <w:szCs w:val="28"/>
        </w:rPr>
        <w:t>Miso</w:t>
      </w:r>
      <w:r>
        <w:rPr>
          <w:b/>
          <w:bCs/>
          <w:snapToGrid w:val="0"/>
          <w:sz w:val="22"/>
          <w:szCs w:val="28"/>
        </w:rPr>
        <w:t>O</w:t>
      </w:r>
      <w:r w:rsidRPr="00C06E58">
        <w:rPr>
          <w:b/>
          <w:bCs/>
          <w:snapToGrid w:val="0"/>
          <w:sz w:val="22"/>
          <w:szCs w:val="28"/>
        </w:rPr>
        <w:t>ne</w:t>
      </w:r>
      <w:proofErr w:type="spellEnd"/>
      <w:r w:rsidRPr="00C06E58">
        <w:rPr>
          <w:b/>
          <w:noProof/>
          <w:sz w:val="22"/>
          <w:szCs w:val="22"/>
        </w:rPr>
        <w:t xml:space="preserve"> </w:t>
      </w:r>
    </w:p>
    <w:p w14:paraId="7F1340D4" w14:textId="77777777" w:rsidR="00EC1531" w:rsidRPr="00C06E58" w:rsidRDefault="00EC1531" w:rsidP="00EC1531">
      <w:pPr>
        <w:numPr>
          <w:ilvl w:val="12"/>
          <w:numId w:val="0"/>
        </w:numPr>
        <w:ind w:right="-2"/>
        <w:rPr>
          <w:noProof/>
          <w:sz w:val="22"/>
          <w:szCs w:val="22"/>
        </w:rPr>
      </w:pPr>
      <w:r w:rsidRPr="00C06E58">
        <w:rPr>
          <w:noProof/>
          <w:sz w:val="22"/>
          <w:szCs w:val="22"/>
        </w:rPr>
        <w:t>Jeigu pamiršote pavartoti mifepristono ar Miso</w:t>
      </w:r>
      <w:r>
        <w:rPr>
          <w:noProof/>
          <w:sz w:val="22"/>
          <w:szCs w:val="22"/>
        </w:rPr>
        <w:t>O</w:t>
      </w:r>
      <w:r w:rsidRPr="00C06E58">
        <w:rPr>
          <w:noProof/>
          <w:sz w:val="22"/>
          <w:szCs w:val="22"/>
        </w:rPr>
        <w:t xml:space="preserve">ne, </w:t>
      </w:r>
      <w:r>
        <w:rPr>
          <w:noProof/>
          <w:sz w:val="22"/>
          <w:szCs w:val="22"/>
        </w:rPr>
        <w:t xml:space="preserve">tikėtina, kad </w:t>
      </w:r>
      <w:r w:rsidRPr="00C06E58">
        <w:rPr>
          <w:noProof/>
          <w:sz w:val="22"/>
          <w:szCs w:val="22"/>
        </w:rPr>
        <w:t>nėštumo nutraukimas nebus iki gal</w:t>
      </w:r>
      <w:r>
        <w:rPr>
          <w:noProof/>
          <w:sz w:val="22"/>
          <w:szCs w:val="22"/>
        </w:rPr>
        <w:t>o</w:t>
      </w:r>
      <w:r w:rsidRPr="00C06E58">
        <w:rPr>
          <w:noProof/>
          <w:sz w:val="22"/>
          <w:szCs w:val="22"/>
        </w:rPr>
        <w:t xml:space="preserve"> efektyvus. Jeigu pamiršote išgerti Miso</w:t>
      </w:r>
      <w:r>
        <w:rPr>
          <w:noProof/>
          <w:sz w:val="22"/>
          <w:szCs w:val="22"/>
        </w:rPr>
        <w:t>O</w:t>
      </w:r>
      <w:r w:rsidRPr="00C06E58">
        <w:rPr>
          <w:noProof/>
          <w:sz w:val="22"/>
          <w:szCs w:val="22"/>
        </w:rPr>
        <w:t xml:space="preserve">ne, pasitarkite su vaistą skyrusiu gydytoju ar centro, kuriame skyrė vaistą, personalu. </w:t>
      </w:r>
    </w:p>
    <w:p w14:paraId="20AB0093" w14:textId="77777777" w:rsidR="00EC1531" w:rsidRPr="00C06E58" w:rsidRDefault="00EC1531" w:rsidP="00EC1531">
      <w:pPr>
        <w:numPr>
          <w:ilvl w:val="12"/>
          <w:numId w:val="0"/>
        </w:numPr>
        <w:ind w:right="-2"/>
        <w:outlineLvl w:val="0"/>
        <w:rPr>
          <w:b/>
          <w:noProof/>
          <w:sz w:val="22"/>
          <w:szCs w:val="22"/>
        </w:rPr>
      </w:pPr>
    </w:p>
    <w:p w14:paraId="5B41CF1B" w14:textId="77777777" w:rsidR="00EC1531" w:rsidRPr="00C06E58" w:rsidRDefault="00EC1531" w:rsidP="00EC1531">
      <w:pPr>
        <w:numPr>
          <w:ilvl w:val="12"/>
          <w:numId w:val="0"/>
        </w:numPr>
        <w:ind w:right="-29"/>
        <w:rPr>
          <w:snapToGrid w:val="0"/>
          <w:sz w:val="22"/>
          <w:szCs w:val="24"/>
        </w:rPr>
      </w:pPr>
      <w:r w:rsidRPr="00C06E58">
        <w:rPr>
          <w:noProof/>
          <w:snapToGrid w:val="0"/>
          <w:sz w:val="22"/>
          <w:szCs w:val="24"/>
        </w:rPr>
        <w:lastRenderedPageBreak/>
        <w:t>Jeigu kiltų daugiau klausimų dėl šio vaisto vartojimo, kreipkitės į gydytoją arba vaistininką.</w:t>
      </w:r>
    </w:p>
    <w:p w14:paraId="06B3387F" w14:textId="77777777" w:rsidR="00EC1531" w:rsidRPr="00C06E58" w:rsidRDefault="00EC1531" w:rsidP="00EC1531">
      <w:pPr>
        <w:numPr>
          <w:ilvl w:val="12"/>
          <w:numId w:val="0"/>
        </w:numPr>
        <w:rPr>
          <w:snapToGrid w:val="0"/>
          <w:sz w:val="22"/>
          <w:szCs w:val="24"/>
        </w:rPr>
      </w:pPr>
    </w:p>
    <w:p w14:paraId="248B1304" w14:textId="77777777" w:rsidR="00EC1531" w:rsidRPr="00C06E58" w:rsidRDefault="00EC1531" w:rsidP="00EC1531">
      <w:pPr>
        <w:numPr>
          <w:ilvl w:val="12"/>
          <w:numId w:val="0"/>
        </w:numPr>
        <w:rPr>
          <w:snapToGrid w:val="0"/>
          <w:sz w:val="22"/>
          <w:szCs w:val="24"/>
        </w:rPr>
      </w:pPr>
    </w:p>
    <w:p w14:paraId="066540BF" w14:textId="77777777" w:rsidR="00EC1531" w:rsidRPr="00C06E58" w:rsidRDefault="00EC1531" w:rsidP="00EC1531">
      <w:pPr>
        <w:keepNext/>
        <w:keepLines/>
        <w:tabs>
          <w:tab w:val="left" w:pos="567"/>
        </w:tabs>
        <w:outlineLvl w:val="2"/>
        <w:rPr>
          <w:b/>
          <w:bCs/>
          <w:snapToGrid w:val="0"/>
          <w:sz w:val="22"/>
          <w:szCs w:val="26"/>
        </w:rPr>
      </w:pPr>
      <w:r w:rsidRPr="00C06E58">
        <w:rPr>
          <w:b/>
          <w:bCs/>
          <w:snapToGrid w:val="0"/>
          <w:sz w:val="22"/>
          <w:szCs w:val="26"/>
        </w:rPr>
        <w:t>4.</w:t>
      </w:r>
      <w:r w:rsidRPr="00C06E58">
        <w:rPr>
          <w:b/>
          <w:bCs/>
          <w:snapToGrid w:val="0"/>
          <w:sz w:val="22"/>
          <w:szCs w:val="26"/>
        </w:rPr>
        <w:tab/>
        <w:t>Galimas šalutinis poveikis</w:t>
      </w:r>
    </w:p>
    <w:p w14:paraId="75718D04" w14:textId="77777777" w:rsidR="00EC1531" w:rsidRPr="00C06E58" w:rsidRDefault="00EC1531" w:rsidP="00EC1531">
      <w:pPr>
        <w:numPr>
          <w:ilvl w:val="12"/>
          <w:numId w:val="0"/>
        </w:numPr>
        <w:rPr>
          <w:snapToGrid w:val="0"/>
          <w:sz w:val="22"/>
          <w:szCs w:val="24"/>
        </w:rPr>
      </w:pPr>
    </w:p>
    <w:p w14:paraId="203BC40C" w14:textId="77777777" w:rsidR="00EC1531" w:rsidRPr="00C06E58" w:rsidRDefault="00EC1531" w:rsidP="00EC1531">
      <w:pPr>
        <w:ind w:right="-29"/>
        <w:rPr>
          <w:snapToGrid w:val="0"/>
          <w:sz w:val="22"/>
        </w:rPr>
      </w:pPr>
      <w:r w:rsidRPr="00C06E58">
        <w:rPr>
          <w:noProof/>
          <w:snapToGrid w:val="0"/>
          <w:sz w:val="22"/>
        </w:rPr>
        <w:t>Šis vaistas, kaip ir visi kiti, gali sukelti šalutinį poveikį, nors jis pasireiškia ne visiems žmonėms.</w:t>
      </w:r>
    </w:p>
    <w:p w14:paraId="2FDCC1EC" w14:textId="77777777" w:rsidR="00EC1531" w:rsidRPr="00C06E58" w:rsidRDefault="00EC1531" w:rsidP="00EC1531">
      <w:pPr>
        <w:tabs>
          <w:tab w:val="left" w:pos="567"/>
        </w:tabs>
        <w:ind w:right="-29"/>
        <w:rPr>
          <w:noProof/>
          <w:snapToGrid w:val="0"/>
          <w:sz w:val="22"/>
        </w:rPr>
      </w:pPr>
    </w:p>
    <w:p w14:paraId="4308521A" w14:textId="77777777" w:rsidR="00EC1531" w:rsidRPr="00C06E58" w:rsidRDefault="00EC1531" w:rsidP="00EC1531">
      <w:pPr>
        <w:tabs>
          <w:tab w:val="left" w:pos="567"/>
        </w:tabs>
        <w:ind w:right="-29"/>
        <w:rPr>
          <w:snapToGrid w:val="0"/>
          <w:sz w:val="22"/>
        </w:rPr>
      </w:pPr>
      <w:r w:rsidRPr="00C06E58">
        <w:rPr>
          <w:snapToGrid w:val="0"/>
          <w:sz w:val="22"/>
        </w:rPr>
        <w:t>Jeigu pasireiškė šalutinis poveikis, įskaitant šiame lapelyje nenurodytą, pasakykite gydytojui arba vaistininkui.</w:t>
      </w:r>
    </w:p>
    <w:p w14:paraId="31428158" w14:textId="77777777" w:rsidR="00EC1531" w:rsidRPr="00C06E58" w:rsidRDefault="00EC1531" w:rsidP="00EC1531">
      <w:pPr>
        <w:tabs>
          <w:tab w:val="left" w:pos="567"/>
        </w:tabs>
        <w:ind w:right="-29"/>
        <w:rPr>
          <w:snapToGrid w:val="0"/>
          <w:sz w:val="22"/>
        </w:rPr>
      </w:pPr>
    </w:p>
    <w:p w14:paraId="5F68D4E6" w14:textId="77777777" w:rsidR="00EC1531" w:rsidRPr="00C06E58" w:rsidRDefault="00EC1531" w:rsidP="00EC1531">
      <w:pPr>
        <w:tabs>
          <w:tab w:val="left" w:pos="567"/>
        </w:tabs>
        <w:ind w:right="-29"/>
        <w:rPr>
          <w:snapToGrid w:val="0"/>
          <w:sz w:val="22"/>
        </w:rPr>
      </w:pPr>
      <w:r w:rsidRPr="00C06E58">
        <w:rPr>
          <w:snapToGrid w:val="0"/>
          <w:sz w:val="22"/>
        </w:rPr>
        <w:t>Gali pasireikšti toliau išvardyti šalutinio poveikio reiškiniai:</w:t>
      </w:r>
    </w:p>
    <w:p w14:paraId="53BC63C7" w14:textId="77777777" w:rsidR="00EC1531" w:rsidRPr="00C06E58" w:rsidRDefault="00EC1531" w:rsidP="00EC1531">
      <w:pPr>
        <w:tabs>
          <w:tab w:val="left" w:pos="567"/>
        </w:tabs>
        <w:ind w:right="-29"/>
        <w:rPr>
          <w:snapToGrid w:val="0"/>
          <w:sz w:val="22"/>
        </w:rPr>
      </w:pPr>
    </w:p>
    <w:p w14:paraId="7D4CBC87" w14:textId="77777777" w:rsidR="00EC1531" w:rsidRPr="00C06E58" w:rsidRDefault="00EC1531" w:rsidP="00EC1531">
      <w:pPr>
        <w:tabs>
          <w:tab w:val="left" w:pos="567"/>
        </w:tabs>
        <w:ind w:right="-29"/>
        <w:rPr>
          <w:b/>
          <w:snapToGrid w:val="0"/>
          <w:sz w:val="22"/>
        </w:rPr>
      </w:pPr>
      <w:r w:rsidRPr="00C06E58">
        <w:rPr>
          <w:b/>
          <w:snapToGrid w:val="0"/>
          <w:sz w:val="22"/>
        </w:rPr>
        <w:t>Sunkus šalutinis poveikis</w:t>
      </w:r>
    </w:p>
    <w:p w14:paraId="03E99530" w14:textId="77777777" w:rsidR="00EC1531" w:rsidRPr="00C06E58" w:rsidRDefault="00EC1531" w:rsidP="00EC1531">
      <w:pPr>
        <w:jc w:val="both"/>
        <w:rPr>
          <w:sz w:val="22"/>
          <w:szCs w:val="22"/>
        </w:rPr>
      </w:pPr>
      <w:r w:rsidRPr="00C06E58">
        <w:rPr>
          <w:sz w:val="22"/>
          <w:szCs w:val="22"/>
        </w:rPr>
        <w:t>Sunkaus šalutinio poveikio rizika padidėja, jeigu šį vaistą vartojate:</w:t>
      </w:r>
    </w:p>
    <w:p w14:paraId="330CF594" w14:textId="77777777" w:rsidR="00EC1531" w:rsidRPr="00C06E58" w:rsidRDefault="00EC1531" w:rsidP="00EC1531">
      <w:pPr>
        <w:numPr>
          <w:ilvl w:val="0"/>
          <w:numId w:val="6"/>
        </w:numPr>
        <w:jc w:val="both"/>
        <w:rPr>
          <w:sz w:val="22"/>
          <w:szCs w:val="22"/>
        </w:rPr>
      </w:pPr>
      <w:r w:rsidRPr="000E1A35">
        <w:rPr>
          <w:sz w:val="22"/>
          <w:szCs w:val="22"/>
        </w:rPr>
        <w:t>medikamentiniam nėštumo nutraukimui praėjus daugiau kaip 49 dienoms nuo pirmosios paskutiniųjų</w:t>
      </w:r>
      <w:r w:rsidRPr="00C06E58">
        <w:rPr>
          <w:sz w:val="22"/>
          <w:szCs w:val="22"/>
        </w:rPr>
        <w:t xml:space="preserve"> menstruacijų dienos</w:t>
      </w:r>
    </w:p>
    <w:p w14:paraId="13360FE0" w14:textId="77777777" w:rsidR="00EC1531" w:rsidRPr="00C06E58" w:rsidRDefault="00EC1531" w:rsidP="00EC1531">
      <w:pPr>
        <w:jc w:val="both"/>
        <w:rPr>
          <w:sz w:val="22"/>
          <w:szCs w:val="22"/>
        </w:rPr>
      </w:pPr>
      <w:r w:rsidRPr="00C06E58">
        <w:rPr>
          <w:sz w:val="22"/>
          <w:szCs w:val="22"/>
        </w:rPr>
        <w:t>arba</w:t>
      </w:r>
    </w:p>
    <w:p w14:paraId="1C0BC770" w14:textId="77777777" w:rsidR="00EC1531" w:rsidRPr="00C06E58" w:rsidRDefault="00EC1531" w:rsidP="00EC1531">
      <w:pPr>
        <w:numPr>
          <w:ilvl w:val="0"/>
          <w:numId w:val="6"/>
        </w:numPr>
        <w:jc w:val="both"/>
        <w:rPr>
          <w:sz w:val="22"/>
          <w:szCs w:val="22"/>
        </w:rPr>
      </w:pPr>
      <w:r w:rsidRPr="00C06E58">
        <w:rPr>
          <w:sz w:val="22"/>
          <w:szCs w:val="22"/>
        </w:rPr>
        <w:t>chirurginiam nėštumo nutraukimui praėjus daugiau kaip 12 savaičių nuo pirmosios paskutiniųjų menstruacijų dienos</w:t>
      </w:r>
      <w:r>
        <w:rPr>
          <w:sz w:val="22"/>
          <w:szCs w:val="22"/>
        </w:rPr>
        <w:t>.</w:t>
      </w:r>
    </w:p>
    <w:p w14:paraId="0AEEDCF9" w14:textId="77777777" w:rsidR="00EC1531" w:rsidRPr="00C06E58" w:rsidRDefault="00EC1531" w:rsidP="00EC1531">
      <w:pPr>
        <w:tabs>
          <w:tab w:val="left" w:pos="567"/>
        </w:tabs>
        <w:ind w:right="-29"/>
        <w:rPr>
          <w:noProof/>
          <w:snapToGrid w:val="0"/>
          <w:sz w:val="22"/>
          <w:szCs w:val="22"/>
        </w:rPr>
      </w:pPr>
    </w:p>
    <w:p w14:paraId="089FE24D" w14:textId="77777777" w:rsidR="00EC1531" w:rsidRPr="00C06E58" w:rsidRDefault="00EC1531" w:rsidP="00EC1531">
      <w:pPr>
        <w:jc w:val="both"/>
        <w:rPr>
          <w:sz w:val="22"/>
          <w:szCs w:val="22"/>
        </w:rPr>
      </w:pPr>
      <w:r w:rsidRPr="00C06E58">
        <w:rPr>
          <w:sz w:val="22"/>
          <w:szCs w:val="22"/>
        </w:rPr>
        <w:t xml:space="preserve">Sunkus šalutinis poveikis gali apimti: </w:t>
      </w:r>
    </w:p>
    <w:p w14:paraId="78B94D08" w14:textId="77777777" w:rsidR="00EC1531" w:rsidRDefault="00EC1531" w:rsidP="00EC1531">
      <w:pPr>
        <w:numPr>
          <w:ilvl w:val="0"/>
          <w:numId w:val="13"/>
        </w:numPr>
        <w:rPr>
          <w:sz w:val="22"/>
          <w:szCs w:val="22"/>
        </w:rPr>
      </w:pPr>
      <w:r w:rsidRPr="00C06E58">
        <w:rPr>
          <w:sz w:val="22"/>
          <w:szCs w:val="22"/>
        </w:rPr>
        <w:t>alerginę reakciją. Sunkų odos išbėrimą niežtinčiomis raudonomis dėmelėmis, pūslėmis ar</w:t>
      </w:r>
      <w:r>
        <w:rPr>
          <w:sz w:val="22"/>
          <w:szCs w:val="22"/>
        </w:rPr>
        <w:t xml:space="preserve"> pažeidimais</w:t>
      </w:r>
      <w:r w:rsidRPr="00C06E58">
        <w:rPr>
          <w:sz w:val="22"/>
          <w:szCs w:val="22"/>
        </w:rPr>
        <w:t>.</w:t>
      </w:r>
    </w:p>
    <w:p w14:paraId="77CD1A6C" w14:textId="77777777" w:rsidR="00EC1531" w:rsidRPr="00D2224E" w:rsidRDefault="00EC1531" w:rsidP="00EC1531">
      <w:pPr>
        <w:numPr>
          <w:ilvl w:val="0"/>
          <w:numId w:val="13"/>
        </w:numPr>
        <w:rPr>
          <w:sz w:val="22"/>
          <w:szCs w:val="22"/>
        </w:rPr>
      </w:pPr>
      <w:r w:rsidRPr="00C06E58">
        <w:rPr>
          <w:sz w:val="22"/>
          <w:szCs w:val="22"/>
        </w:rPr>
        <w:t xml:space="preserve">širdies ir kraujagyslių </w:t>
      </w:r>
      <w:r w:rsidRPr="005E726F">
        <w:rPr>
          <w:sz w:val="22"/>
          <w:szCs w:val="22"/>
        </w:rPr>
        <w:t>sistemos sutrikimus</w:t>
      </w:r>
      <w:r w:rsidRPr="00C06E58">
        <w:rPr>
          <w:sz w:val="22"/>
          <w:szCs w:val="22"/>
        </w:rPr>
        <w:t xml:space="preserve">. Krūtinės skausmą, sunkumą kvėpuoti, </w:t>
      </w:r>
      <w:r w:rsidRPr="005E726F">
        <w:rPr>
          <w:sz w:val="22"/>
          <w:szCs w:val="22"/>
        </w:rPr>
        <w:t>sumišimą</w:t>
      </w:r>
      <w:r w:rsidRPr="00C06E58">
        <w:rPr>
          <w:sz w:val="22"/>
          <w:szCs w:val="22"/>
        </w:rPr>
        <w:t xml:space="preserve"> ar neritmišką širdies plakimą. </w:t>
      </w:r>
      <w:r w:rsidRPr="00C91878">
        <w:rPr>
          <w:sz w:val="22"/>
          <w:szCs w:val="22"/>
        </w:rPr>
        <w:t>Tai gali sukelti širdies sustojimą.</w:t>
      </w:r>
    </w:p>
    <w:p w14:paraId="127B9E71" w14:textId="77777777" w:rsidR="00EC1531" w:rsidRPr="00C06E58" w:rsidRDefault="00EC1531" w:rsidP="00EC1531">
      <w:pPr>
        <w:ind w:left="720"/>
        <w:rPr>
          <w:sz w:val="22"/>
          <w:szCs w:val="22"/>
        </w:rPr>
      </w:pPr>
    </w:p>
    <w:p w14:paraId="2B7A1C9C" w14:textId="77777777" w:rsidR="00EC1531" w:rsidRPr="00C06E58" w:rsidRDefault="00EC1531" w:rsidP="00EC1531">
      <w:pPr>
        <w:rPr>
          <w:sz w:val="22"/>
          <w:szCs w:val="22"/>
        </w:rPr>
      </w:pPr>
      <w:r w:rsidRPr="00C06E58">
        <w:rPr>
          <w:sz w:val="22"/>
          <w:szCs w:val="22"/>
        </w:rPr>
        <w:t>Kitas sunkus šalutinis poveikis gali apimti:</w:t>
      </w:r>
    </w:p>
    <w:p w14:paraId="06A8520F" w14:textId="77777777" w:rsidR="00EC1531" w:rsidRPr="005E726F" w:rsidRDefault="00EC1531" w:rsidP="00EC1531">
      <w:pPr>
        <w:pStyle w:val="Sraopastraipa"/>
        <w:numPr>
          <w:ilvl w:val="0"/>
          <w:numId w:val="24"/>
        </w:numPr>
        <w:rPr>
          <w:noProof/>
          <w:sz w:val="22"/>
          <w:szCs w:val="22"/>
        </w:rPr>
      </w:pPr>
      <w:bookmarkStart w:id="1" w:name="_Hlk520473896"/>
      <w:r w:rsidRPr="0030244E">
        <w:rPr>
          <w:sz w:val="22"/>
          <w:szCs w:val="22"/>
        </w:rPr>
        <w:t>sunkaus ar mirtino toksinio arba septinio šoko atvejus. Karščiavimas su raumenų skausmu, greitas širdies plakimas, svaigulys, viduriavimas, vėmimas ir silpnumas</w:t>
      </w:r>
      <w:r>
        <w:rPr>
          <w:sz w:val="22"/>
          <w:szCs w:val="22"/>
        </w:rPr>
        <w:t>.</w:t>
      </w:r>
      <w:r w:rsidRPr="00EA0721">
        <w:rPr>
          <w:sz w:val="22"/>
          <w:szCs w:val="22"/>
        </w:rPr>
        <w:t xml:space="preserve"> </w:t>
      </w:r>
      <w:r w:rsidRPr="005E726F">
        <w:rPr>
          <w:sz w:val="22"/>
          <w:szCs w:val="22"/>
        </w:rPr>
        <w:t>Šie šalutiniai poveikiai gali pasireikšti, jeigu medikamentiniam nėštumo nutraukimui šio vaisto nevartojate per burną arba jeigu pavartojote jį praėjus daugiau kaip 49 dienoms po pirmosios paskutiniųjų menstruacijų dienos</w:t>
      </w:r>
      <w:bookmarkEnd w:id="1"/>
      <w:r w:rsidRPr="005E726F">
        <w:rPr>
          <w:sz w:val="22"/>
          <w:szCs w:val="22"/>
        </w:rPr>
        <w:t>.</w:t>
      </w:r>
    </w:p>
    <w:p w14:paraId="0260C492" w14:textId="77777777" w:rsidR="00EC1531" w:rsidRPr="00C06E58" w:rsidRDefault="00EC1531" w:rsidP="00EC1531">
      <w:pPr>
        <w:tabs>
          <w:tab w:val="left" w:pos="567"/>
        </w:tabs>
        <w:ind w:right="-29"/>
        <w:rPr>
          <w:noProof/>
          <w:snapToGrid w:val="0"/>
          <w:sz w:val="22"/>
          <w:szCs w:val="22"/>
        </w:rPr>
      </w:pPr>
    </w:p>
    <w:p w14:paraId="5561D494" w14:textId="77777777" w:rsidR="00EC1531" w:rsidRPr="00C06E58" w:rsidRDefault="00EC1531" w:rsidP="00EC1531">
      <w:pPr>
        <w:rPr>
          <w:b/>
          <w:sz w:val="22"/>
          <w:szCs w:val="22"/>
        </w:rPr>
      </w:pPr>
      <w:r w:rsidRPr="00C06E58">
        <w:rPr>
          <w:b/>
          <w:sz w:val="22"/>
          <w:szCs w:val="22"/>
        </w:rPr>
        <w:t>Jeigu Jums pasireiškė bet kok</w:t>
      </w:r>
      <w:r>
        <w:rPr>
          <w:b/>
          <w:sz w:val="22"/>
          <w:szCs w:val="22"/>
        </w:rPr>
        <w:t>ie</w:t>
      </w:r>
      <w:r w:rsidRPr="00C06E58">
        <w:rPr>
          <w:b/>
          <w:sz w:val="22"/>
          <w:szCs w:val="22"/>
        </w:rPr>
        <w:t xml:space="preserve"> čia išvardyt</w:t>
      </w:r>
      <w:r>
        <w:rPr>
          <w:b/>
          <w:sz w:val="22"/>
          <w:szCs w:val="22"/>
        </w:rPr>
        <w:t>i</w:t>
      </w:r>
      <w:r w:rsidRPr="00C06E58">
        <w:rPr>
          <w:b/>
          <w:sz w:val="22"/>
          <w:szCs w:val="22"/>
        </w:rPr>
        <w:t xml:space="preserve"> šalutini</w:t>
      </w:r>
      <w:r>
        <w:rPr>
          <w:b/>
          <w:sz w:val="22"/>
          <w:szCs w:val="22"/>
        </w:rPr>
        <w:t>ai</w:t>
      </w:r>
      <w:r w:rsidRPr="00C06E58">
        <w:rPr>
          <w:b/>
          <w:sz w:val="22"/>
          <w:szCs w:val="22"/>
        </w:rPr>
        <w:t xml:space="preserve"> poveiki</w:t>
      </w:r>
      <w:r>
        <w:rPr>
          <w:b/>
          <w:sz w:val="22"/>
          <w:szCs w:val="22"/>
        </w:rPr>
        <w:t>ai</w:t>
      </w:r>
      <w:r w:rsidRPr="00C06E58">
        <w:rPr>
          <w:b/>
          <w:sz w:val="22"/>
          <w:szCs w:val="22"/>
        </w:rPr>
        <w:t xml:space="preserve">, NEDELSIANT susisiekite su savo gydytoju arba važiuokite į </w:t>
      </w:r>
      <w:r w:rsidRPr="002833ED">
        <w:rPr>
          <w:b/>
          <w:sz w:val="22"/>
          <w:szCs w:val="22"/>
        </w:rPr>
        <w:t>artimiausios</w:t>
      </w:r>
      <w:r w:rsidRPr="00C06E58">
        <w:rPr>
          <w:b/>
          <w:sz w:val="22"/>
          <w:szCs w:val="22"/>
        </w:rPr>
        <w:t xml:space="preserve"> ligoninės skubios pagalbos skyrių.</w:t>
      </w:r>
    </w:p>
    <w:p w14:paraId="25250CCF" w14:textId="77777777" w:rsidR="00EC1531" w:rsidRPr="00C06E58" w:rsidRDefault="00EC1531" w:rsidP="00EC1531">
      <w:pPr>
        <w:jc w:val="both"/>
        <w:rPr>
          <w:sz w:val="22"/>
          <w:szCs w:val="22"/>
        </w:rPr>
      </w:pPr>
    </w:p>
    <w:p w14:paraId="19691FEB" w14:textId="77777777" w:rsidR="00EC1531" w:rsidRDefault="00EC1531" w:rsidP="00EC1531">
      <w:pPr>
        <w:autoSpaceDE w:val="0"/>
        <w:autoSpaceDN w:val="0"/>
        <w:adjustRightInd w:val="0"/>
        <w:jc w:val="both"/>
        <w:rPr>
          <w:b/>
          <w:sz w:val="22"/>
          <w:szCs w:val="22"/>
        </w:rPr>
      </w:pPr>
      <w:r w:rsidRPr="00C06E58">
        <w:rPr>
          <w:b/>
          <w:sz w:val="22"/>
          <w:szCs w:val="22"/>
        </w:rPr>
        <w:t>Kit</w:t>
      </w:r>
      <w:r>
        <w:rPr>
          <w:b/>
          <w:sz w:val="22"/>
          <w:szCs w:val="22"/>
        </w:rPr>
        <w:t>i</w:t>
      </w:r>
      <w:r w:rsidRPr="00C06E58">
        <w:rPr>
          <w:b/>
          <w:sz w:val="22"/>
          <w:szCs w:val="22"/>
        </w:rPr>
        <w:t xml:space="preserve"> šalutini</w:t>
      </w:r>
      <w:r>
        <w:rPr>
          <w:b/>
          <w:sz w:val="22"/>
          <w:szCs w:val="22"/>
        </w:rPr>
        <w:t>ai</w:t>
      </w:r>
      <w:r w:rsidRPr="00C06E58">
        <w:rPr>
          <w:b/>
          <w:sz w:val="22"/>
          <w:szCs w:val="22"/>
        </w:rPr>
        <w:t xml:space="preserve"> poveiki</w:t>
      </w:r>
      <w:r>
        <w:rPr>
          <w:b/>
          <w:sz w:val="22"/>
          <w:szCs w:val="22"/>
        </w:rPr>
        <w:t>ai</w:t>
      </w:r>
    </w:p>
    <w:p w14:paraId="70FA2F1E" w14:textId="77777777" w:rsidR="00EC1531" w:rsidRPr="00C06E58" w:rsidRDefault="00EC1531" w:rsidP="00EC1531">
      <w:pPr>
        <w:autoSpaceDE w:val="0"/>
        <w:autoSpaceDN w:val="0"/>
        <w:adjustRightInd w:val="0"/>
        <w:jc w:val="both"/>
        <w:rPr>
          <w:bCs/>
          <w:noProof/>
          <w:snapToGrid w:val="0"/>
          <w:sz w:val="22"/>
          <w:szCs w:val="22"/>
        </w:rPr>
      </w:pPr>
    </w:p>
    <w:p w14:paraId="48EE8D4E" w14:textId="77777777" w:rsidR="00EC1531" w:rsidRPr="002C3E70" w:rsidRDefault="00EC1531" w:rsidP="00EC1531">
      <w:pPr>
        <w:tabs>
          <w:tab w:val="left" w:pos="567"/>
        </w:tabs>
        <w:ind w:right="-29"/>
        <w:rPr>
          <w:b/>
          <w:bCs/>
          <w:noProof/>
          <w:snapToGrid w:val="0"/>
          <w:sz w:val="22"/>
          <w:szCs w:val="22"/>
        </w:rPr>
      </w:pPr>
      <w:r w:rsidRPr="002C3E70">
        <w:rPr>
          <w:b/>
          <w:bCs/>
          <w:noProof/>
          <w:snapToGrid w:val="0"/>
          <w:sz w:val="22"/>
          <w:szCs w:val="22"/>
        </w:rPr>
        <w:t>Labai dažni šalutinio poveikio reiškiniai (gali pasireikšti ne rečiau kaip 1 iš 10 asmenų)</w:t>
      </w:r>
      <w:r>
        <w:rPr>
          <w:b/>
          <w:bCs/>
          <w:noProof/>
          <w:snapToGrid w:val="0"/>
          <w:sz w:val="22"/>
          <w:szCs w:val="22"/>
        </w:rPr>
        <w:t>:</w:t>
      </w:r>
    </w:p>
    <w:p w14:paraId="02AFC979" w14:textId="77777777" w:rsidR="00EC1531" w:rsidRPr="00C06E58" w:rsidRDefault="00EC1531" w:rsidP="00EC1531">
      <w:pPr>
        <w:numPr>
          <w:ilvl w:val="0"/>
          <w:numId w:val="13"/>
        </w:numPr>
        <w:jc w:val="both"/>
        <w:rPr>
          <w:sz w:val="22"/>
          <w:szCs w:val="22"/>
        </w:rPr>
      </w:pPr>
      <w:r w:rsidRPr="00C06E58">
        <w:rPr>
          <w:sz w:val="22"/>
          <w:szCs w:val="22"/>
        </w:rPr>
        <w:t>gimdos susitraukimai ar spazmai</w:t>
      </w:r>
    </w:p>
    <w:p w14:paraId="2CD0DC28" w14:textId="77777777" w:rsidR="00EC1531" w:rsidRPr="00C06E58" w:rsidRDefault="00EC1531" w:rsidP="00EC1531">
      <w:pPr>
        <w:numPr>
          <w:ilvl w:val="0"/>
          <w:numId w:val="13"/>
        </w:numPr>
        <w:jc w:val="both"/>
        <w:rPr>
          <w:sz w:val="22"/>
          <w:szCs w:val="22"/>
        </w:rPr>
      </w:pPr>
      <w:r w:rsidRPr="00C06E58">
        <w:rPr>
          <w:sz w:val="22"/>
          <w:szCs w:val="22"/>
        </w:rPr>
        <w:t>viduriavimas</w:t>
      </w:r>
    </w:p>
    <w:p w14:paraId="639AC306" w14:textId="77777777" w:rsidR="00EC1531" w:rsidRPr="00C06E58" w:rsidRDefault="00EC1531" w:rsidP="00EC1531">
      <w:pPr>
        <w:numPr>
          <w:ilvl w:val="0"/>
          <w:numId w:val="13"/>
        </w:numPr>
        <w:jc w:val="both"/>
        <w:rPr>
          <w:sz w:val="22"/>
          <w:szCs w:val="22"/>
        </w:rPr>
      </w:pPr>
      <w:r w:rsidRPr="00C06E58">
        <w:rPr>
          <w:sz w:val="22"/>
          <w:szCs w:val="22"/>
        </w:rPr>
        <w:t>blogumas (pykinimas) ar vėmimas</w:t>
      </w:r>
    </w:p>
    <w:p w14:paraId="43389B84" w14:textId="77777777" w:rsidR="00EC1531" w:rsidRPr="00C06E58" w:rsidRDefault="00EC1531" w:rsidP="00EC1531">
      <w:pPr>
        <w:numPr>
          <w:ilvl w:val="0"/>
          <w:numId w:val="13"/>
        </w:numPr>
        <w:jc w:val="both"/>
        <w:rPr>
          <w:sz w:val="22"/>
          <w:szCs w:val="22"/>
        </w:rPr>
      </w:pPr>
      <w:r w:rsidRPr="00C06E58">
        <w:rPr>
          <w:sz w:val="22"/>
          <w:szCs w:val="22"/>
        </w:rPr>
        <w:t>kraujavimas iš gimdos </w:t>
      </w:r>
    </w:p>
    <w:p w14:paraId="6DB2E4BA" w14:textId="77777777" w:rsidR="00EC1531" w:rsidRPr="00C06E58" w:rsidRDefault="00EC1531" w:rsidP="00EC1531">
      <w:pPr>
        <w:tabs>
          <w:tab w:val="left" w:pos="567"/>
        </w:tabs>
        <w:ind w:right="-29"/>
        <w:rPr>
          <w:b/>
          <w:bCs/>
          <w:noProof/>
          <w:snapToGrid w:val="0"/>
          <w:sz w:val="22"/>
          <w:szCs w:val="22"/>
        </w:rPr>
      </w:pPr>
    </w:p>
    <w:p w14:paraId="02FDA23E" w14:textId="77777777" w:rsidR="00EC1531" w:rsidRPr="002C3E70" w:rsidRDefault="00EC1531" w:rsidP="00EC1531">
      <w:pPr>
        <w:tabs>
          <w:tab w:val="left" w:pos="567"/>
        </w:tabs>
        <w:ind w:right="-29"/>
        <w:rPr>
          <w:b/>
          <w:noProof/>
          <w:snapToGrid w:val="0"/>
          <w:sz w:val="22"/>
          <w:szCs w:val="22"/>
        </w:rPr>
      </w:pPr>
      <w:r w:rsidRPr="002C3E70">
        <w:rPr>
          <w:b/>
          <w:bCs/>
          <w:noProof/>
          <w:snapToGrid w:val="0"/>
          <w:sz w:val="22"/>
          <w:szCs w:val="22"/>
        </w:rPr>
        <w:t>Dažni šalutinio poveikio reiškiniai (gali pasireikšti rečiau kaip 1 iš 10 asmenų)</w:t>
      </w:r>
      <w:r>
        <w:rPr>
          <w:b/>
          <w:bCs/>
          <w:noProof/>
          <w:snapToGrid w:val="0"/>
          <w:sz w:val="22"/>
          <w:szCs w:val="22"/>
        </w:rPr>
        <w:t>:</w:t>
      </w:r>
    </w:p>
    <w:p w14:paraId="5745E2F0" w14:textId="77777777" w:rsidR="00EC1531" w:rsidRPr="00C06E58" w:rsidRDefault="00EC1531" w:rsidP="00EC1531">
      <w:pPr>
        <w:numPr>
          <w:ilvl w:val="0"/>
          <w:numId w:val="13"/>
        </w:numPr>
        <w:jc w:val="both"/>
        <w:rPr>
          <w:sz w:val="22"/>
          <w:szCs w:val="22"/>
        </w:rPr>
      </w:pPr>
      <w:r w:rsidRPr="00C06E58">
        <w:rPr>
          <w:sz w:val="22"/>
          <w:szCs w:val="22"/>
        </w:rPr>
        <w:t>gausus kraujavimas iš makšties</w:t>
      </w:r>
    </w:p>
    <w:p w14:paraId="2F1FF6CB" w14:textId="77777777" w:rsidR="00EC1531" w:rsidRPr="00C06E58" w:rsidRDefault="00EC1531" w:rsidP="00EC1531">
      <w:pPr>
        <w:numPr>
          <w:ilvl w:val="0"/>
          <w:numId w:val="13"/>
        </w:numPr>
        <w:jc w:val="both"/>
        <w:rPr>
          <w:sz w:val="22"/>
          <w:szCs w:val="22"/>
        </w:rPr>
      </w:pPr>
      <w:r w:rsidRPr="00C06E58">
        <w:rPr>
          <w:sz w:val="22"/>
          <w:szCs w:val="22"/>
        </w:rPr>
        <w:t>pilvo skausmas</w:t>
      </w:r>
    </w:p>
    <w:p w14:paraId="784B9FE9" w14:textId="77777777" w:rsidR="00EC1531" w:rsidRPr="00C06E58" w:rsidRDefault="00EC1531" w:rsidP="00EC1531">
      <w:pPr>
        <w:numPr>
          <w:ilvl w:val="0"/>
          <w:numId w:val="13"/>
        </w:numPr>
        <w:jc w:val="both"/>
        <w:rPr>
          <w:sz w:val="22"/>
          <w:szCs w:val="22"/>
        </w:rPr>
      </w:pPr>
      <w:r w:rsidRPr="00C06E58">
        <w:rPr>
          <w:sz w:val="22"/>
          <w:szCs w:val="22"/>
        </w:rPr>
        <w:t>lengvi ar vidutinio sunkumo virškinimo trakto spazmai</w:t>
      </w:r>
    </w:p>
    <w:p w14:paraId="0842A981" w14:textId="77777777" w:rsidR="00EC1531" w:rsidRPr="00C06E58" w:rsidRDefault="00EC1531" w:rsidP="00EC1531">
      <w:pPr>
        <w:numPr>
          <w:ilvl w:val="0"/>
          <w:numId w:val="13"/>
        </w:numPr>
        <w:jc w:val="both"/>
        <w:rPr>
          <w:sz w:val="22"/>
          <w:szCs w:val="22"/>
        </w:rPr>
      </w:pPr>
      <w:r w:rsidRPr="00C06E58">
        <w:rPr>
          <w:sz w:val="22"/>
          <w:szCs w:val="22"/>
        </w:rPr>
        <w:t xml:space="preserve">gimdos infekcija (endometritas ir dubens uždegiminė liga) </w:t>
      </w:r>
    </w:p>
    <w:p w14:paraId="006D7715" w14:textId="77777777" w:rsidR="00EC1531" w:rsidRPr="00C06E58" w:rsidRDefault="00EC1531" w:rsidP="00EC1531">
      <w:pPr>
        <w:numPr>
          <w:ilvl w:val="0"/>
          <w:numId w:val="13"/>
        </w:numPr>
        <w:jc w:val="both"/>
        <w:rPr>
          <w:sz w:val="22"/>
          <w:szCs w:val="22"/>
        </w:rPr>
      </w:pPr>
      <w:r w:rsidRPr="00C06E58">
        <w:rPr>
          <w:sz w:val="22"/>
          <w:szCs w:val="22"/>
        </w:rPr>
        <w:t>apsigimimai (vaisiaus formavimosi ydos)</w:t>
      </w:r>
    </w:p>
    <w:p w14:paraId="027E2378" w14:textId="77777777" w:rsidR="00EC1531" w:rsidRPr="00C06E58" w:rsidRDefault="00EC1531" w:rsidP="00EC1531">
      <w:pPr>
        <w:tabs>
          <w:tab w:val="left" w:pos="567"/>
        </w:tabs>
        <w:ind w:right="-29"/>
        <w:rPr>
          <w:b/>
          <w:bCs/>
          <w:noProof/>
          <w:snapToGrid w:val="0"/>
          <w:sz w:val="22"/>
          <w:szCs w:val="22"/>
        </w:rPr>
      </w:pPr>
    </w:p>
    <w:p w14:paraId="3C2366F8" w14:textId="77777777" w:rsidR="00EC1531" w:rsidRPr="002C3E70" w:rsidRDefault="00EC1531" w:rsidP="00EC1531">
      <w:pPr>
        <w:tabs>
          <w:tab w:val="left" w:pos="567"/>
        </w:tabs>
        <w:ind w:right="-29"/>
        <w:rPr>
          <w:b/>
          <w:bCs/>
          <w:noProof/>
          <w:snapToGrid w:val="0"/>
          <w:sz w:val="22"/>
          <w:szCs w:val="22"/>
        </w:rPr>
      </w:pPr>
      <w:r w:rsidRPr="002C3E70">
        <w:rPr>
          <w:b/>
          <w:bCs/>
          <w:noProof/>
          <w:snapToGrid w:val="0"/>
          <w:sz w:val="22"/>
          <w:szCs w:val="22"/>
        </w:rPr>
        <w:t>Reti šalutinio poveikio reiškiniai (gali pasireikšti rečiau kaip 1 iš 1 000 asmenų)</w:t>
      </w:r>
      <w:r>
        <w:rPr>
          <w:b/>
          <w:bCs/>
          <w:noProof/>
          <w:snapToGrid w:val="0"/>
          <w:sz w:val="22"/>
          <w:szCs w:val="22"/>
        </w:rPr>
        <w:t>:</w:t>
      </w:r>
    </w:p>
    <w:p w14:paraId="35321C29" w14:textId="77777777" w:rsidR="00EC1531" w:rsidRPr="00C06E58" w:rsidRDefault="00EC1531" w:rsidP="00EC1531">
      <w:pPr>
        <w:numPr>
          <w:ilvl w:val="0"/>
          <w:numId w:val="13"/>
        </w:numPr>
        <w:jc w:val="both"/>
        <w:rPr>
          <w:sz w:val="22"/>
          <w:szCs w:val="22"/>
        </w:rPr>
      </w:pPr>
      <w:r w:rsidRPr="00C06E58">
        <w:rPr>
          <w:sz w:val="22"/>
          <w:szCs w:val="22"/>
        </w:rPr>
        <w:t>karščiavimas</w:t>
      </w:r>
    </w:p>
    <w:p w14:paraId="5E6F16E0" w14:textId="77777777" w:rsidR="00EC1531" w:rsidRPr="00C06E58" w:rsidRDefault="00EC1531" w:rsidP="00EC1531">
      <w:pPr>
        <w:numPr>
          <w:ilvl w:val="0"/>
          <w:numId w:val="13"/>
        </w:numPr>
        <w:jc w:val="both"/>
        <w:rPr>
          <w:sz w:val="22"/>
          <w:szCs w:val="22"/>
        </w:rPr>
      </w:pPr>
      <w:r w:rsidRPr="00C06E58">
        <w:rPr>
          <w:sz w:val="22"/>
          <w:szCs w:val="22"/>
        </w:rPr>
        <w:t>vaisiaus mirtis</w:t>
      </w:r>
    </w:p>
    <w:p w14:paraId="66CD823D" w14:textId="77777777" w:rsidR="00EC1531" w:rsidRPr="00C06E58" w:rsidRDefault="00EC1531" w:rsidP="00EC1531">
      <w:pPr>
        <w:numPr>
          <w:ilvl w:val="0"/>
          <w:numId w:val="13"/>
        </w:numPr>
        <w:jc w:val="both"/>
        <w:rPr>
          <w:sz w:val="22"/>
          <w:szCs w:val="22"/>
        </w:rPr>
      </w:pPr>
      <w:r w:rsidRPr="00C06E58">
        <w:rPr>
          <w:sz w:val="22"/>
          <w:szCs w:val="22"/>
        </w:rPr>
        <w:t>galvos skausmas, svaigulys ir bendras negerumas ar nuovargis</w:t>
      </w:r>
    </w:p>
    <w:p w14:paraId="750A4974" w14:textId="77777777" w:rsidR="00EC1531" w:rsidRPr="00C06E58" w:rsidRDefault="00EC1531" w:rsidP="00EC1531">
      <w:pPr>
        <w:numPr>
          <w:ilvl w:val="0"/>
          <w:numId w:val="13"/>
        </w:numPr>
        <w:jc w:val="both"/>
        <w:rPr>
          <w:sz w:val="22"/>
          <w:szCs w:val="22"/>
        </w:rPr>
      </w:pPr>
      <w:r w:rsidRPr="00C06E58">
        <w:rPr>
          <w:sz w:val="22"/>
          <w:szCs w:val="22"/>
        </w:rPr>
        <w:t xml:space="preserve">dilgėlinė ar odos sutrikimai, kurie gali būti sunkūs </w:t>
      </w:r>
    </w:p>
    <w:p w14:paraId="26B0EB8A" w14:textId="77777777" w:rsidR="00EC1531" w:rsidRPr="00C06E58" w:rsidRDefault="00EC1531" w:rsidP="00EC1531">
      <w:pPr>
        <w:numPr>
          <w:ilvl w:val="0"/>
          <w:numId w:val="13"/>
        </w:numPr>
        <w:rPr>
          <w:sz w:val="22"/>
          <w:szCs w:val="22"/>
        </w:rPr>
      </w:pPr>
      <w:r w:rsidRPr="00C06E58">
        <w:rPr>
          <w:sz w:val="22"/>
          <w:szCs w:val="22"/>
        </w:rPr>
        <w:lastRenderedPageBreak/>
        <w:t>gimdos plyšimas: gimdos plyšimas pavartojus prostaglandinų antrojo ar trečiojo nėštumo trimestro metu, dažniausiai jau gimdžiusioms moterims ar moterims, kurioms yra randas po cezario pjūvio.</w:t>
      </w:r>
    </w:p>
    <w:p w14:paraId="6C48E579" w14:textId="77777777" w:rsidR="00EC1531" w:rsidRPr="00C06E58" w:rsidRDefault="00EC1531" w:rsidP="00EC1531">
      <w:pPr>
        <w:ind w:right="-29"/>
        <w:rPr>
          <w:rFonts w:ascii="Segoe UI Emoji" w:eastAsia="Segoe UI Emoji" w:hAnsi="Segoe UI Emoji" w:cs="Segoe UI Emoji"/>
          <w:b/>
          <w:bCs/>
          <w:noProof/>
          <w:snapToGrid w:val="0"/>
          <w:sz w:val="22"/>
          <w:szCs w:val="22"/>
        </w:rPr>
      </w:pPr>
    </w:p>
    <w:p w14:paraId="439832B7" w14:textId="77777777" w:rsidR="00EC1531" w:rsidRPr="002C3E70" w:rsidRDefault="00EC1531" w:rsidP="00EC1531">
      <w:pPr>
        <w:tabs>
          <w:tab w:val="left" w:pos="567"/>
        </w:tabs>
        <w:ind w:right="-29"/>
        <w:rPr>
          <w:b/>
          <w:noProof/>
          <w:snapToGrid w:val="0"/>
          <w:sz w:val="22"/>
          <w:szCs w:val="22"/>
        </w:rPr>
      </w:pPr>
      <w:r w:rsidRPr="002C3E70">
        <w:rPr>
          <w:b/>
          <w:bCs/>
          <w:noProof/>
          <w:snapToGrid w:val="0"/>
          <w:sz w:val="22"/>
          <w:szCs w:val="22"/>
        </w:rPr>
        <w:t>Labai reti šalutinio poveikio reiškiniai (gali pasireikšti rečiau kaip 1 iš 10 000 asmenų</w:t>
      </w:r>
      <w:r>
        <w:rPr>
          <w:b/>
          <w:bCs/>
          <w:noProof/>
          <w:snapToGrid w:val="0"/>
          <w:sz w:val="22"/>
          <w:szCs w:val="22"/>
        </w:rPr>
        <w:t>):</w:t>
      </w:r>
    </w:p>
    <w:p w14:paraId="40DE75B7" w14:textId="77777777" w:rsidR="00EC1531" w:rsidRPr="00C06E58" w:rsidRDefault="00EC1531" w:rsidP="00EC1531">
      <w:pPr>
        <w:numPr>
          <w:ilvl w:val="0"/>
          <w:numId w:val="14"/>
        </w:numPr>
        <w:contextualSpacing/>
        <w:jc w:val="both"/>
        <w:rPr>
          <w:rFonts w:eastAsia="SimSun"/>
          <w:sz w:val="22"/>
          <w:szCs w:val="22"/>
        </w:rPr>
      </w:pPr>
      <w:r w:rsidRPr="00C06E58">
        <w:rPr>
          <w:rFonts w:eastAsia="SimSun"/>
          <w:sz w:val="22"/>
          <w:szCs w:val="22"/>
        </w:rPr>
        <w:t>vietinis veido ir (arba) gerklų patinimas, galintis pasireikšti kartu su dilgėline</w:t>
      </w:r>
    </w:p>
    <w:p w14:paraId="3156C227" w14:textId="77777777" w:rsidR="00EC1531" w:rsidRPr="00C06E58" w:rsidRDefault="00EC1531" w:rsidP="00EC1531">
      <w:pPr>
        <w:tabs>
          <w:tab w:val="left" w:pos="567"/>
        </w:tabs>
        <w:ind w:right="-29"/>
        <w:rPr>
          <w:b/>
          <w:bCs/>
          <w:noProof/>
          <w:snapToGrid w:val="0"/>
          <w:sz w:val="22"/>
          <w:szCs w:val="22"/>
        </w:rPr>
      </w:pPr>
    </w:p>
    <w:p w14:paraId="68630F62" w14:textId="77777777" w:rsidR="00EC1531" w:rsidRPr="002C3E70" w:rsidRDefault="00EC1531" w:rsidP="00EC1531">
      <w:pPr>
        <w:autoSpaceDE w:val="0"/>
        <w:autoSpaceDN w:val="0"/>
        <w:adjustRightInd w:val="0"/>
        <w:jc w:val="both"/>
        <w:rPr>
          <w:b/>
          <w:sz w:val="22"/>
          <w:szCs w:val="22"/>
        </w:rPr>
      </w:pPr>
      <w:r w:rsidRPr="002C3E70">
        <w:rPr>
          <w:b/>
          <w:noProof/>
          <w:sz w:val="22"/>
          <w:szCs w:val="22"/>
        </w:rPr>
        <w:t>Kiti šalutinio poveikio reiškiniai gali apimti:</w:t>
      </w:r>
    </w:p>
    <w:p w14:paraId="3B520BCD" w14:textId="77777777" w:rsidR="00EC1531" w:rsidRPr="00C06E58" w:rsidRDefault="00EC1531" w:rsidP="00EC1531">
      <w:pPr>
        <w:numPr>
          <w:ilvl w:val="0"/>
          <w:numId w:val="13"/>
        </w:numPr>
        <w:jc w:val="both"/>
        <w:rPr>
          <w:sz w:val="22"/>
          <w:szCs w:val="22"/>
        </w:rPr>
      </w:pPr>
      <w:r w:rsidRPr="00C06E58">
        <w:rPr>
          <w:sz w:val="22"/>
          <w:szCs w:val="22"/>
        </w:rPr>
        <w:t>šalčio pojūtį, drebulį</w:t>
      </w:r>
    </w:p>
    <w:p w14:paraId="559B9236" w14:textId="77777777" w:rsidR="00EC1531" w:rsidRPr="00C06E58" w:rsidRDefault="00EC1531" w:rsidP="00EC1531">
      <w:pPr>
        <w:numPr>
          <w:ilvl w:val="0"/>
          <w:numId w:val="13"/>
        </w:numPr>
        <w:jc w:val="both"/>
        <w:rPr>
          <w:sz w:val="22"/>
          <w:szCs w:val="22"/>
        </w:rPr>
      </w:pPr>
      <w:r w:rsidRPr="00C06E58">
        <w:rPr>
          <w:sz w:val="22"/>
          <w:szCs w:val="22"/>
        </w:rPr>
        <w:t>nugaros skausmą</w:t>
      </w:r>
    </w:p>
    <w:p w14:paraId="4C44FA2F" w14:textId="77777777" w:rsidR="00EC1531" w:rsidRPr="00C06E58" w:rsidRDefault="00EC1531" w:rsidP="00EC1531">
      <w:pPr>
        <w:tabs>
          <w:tab w:val="left" w:pos="567"/>
        </w:tabs>
        <w:ind w:right="-29"/>
        <w:rPr>
          <w:b/>
          <w:bCs/>
          <w:noProof/>
          <w:snapToGrid w:val="0"/>
          <w:sz w:val="22"/>
          <w:szCs w:val="22"/>
        </w:rPr>
      </w:pPr>
    </w:p>
    <w:p w14:paraId="0D3EAB61" w14:textId="77777777" w:rsidR="00EC1531" w:rsidRPr="00C06E58" w:rsidRDefault="00EC1531" w:rsidP="00EC1531">
      <w:pPr>
        <w:tabs>
          <w:tab w:val="left" w:pos="567"/>
        </w:tabs>
        <w:rPr>
          <w:b/>
          <w:snapToGrid w:val="0"/>
          <w:sz w:val="22"/>
          <w:szCs w:val="24"/>
        </w:rPr>
      </w:pPr>
      <w:r w:rsidRPr="00C06E58">
        <w:rPr>
          <w:b/>
          <w:noProof/>
          <w:snapToGrid w:val="0"/>
          <w:sz w:val="22"/>
          <w:szCs w:val="24"/>
        </w:rPr>
        <w:t>Pranešimas apie šalutinį poveikį</w:t>
      </w:r>
    </w:p>
    <w:p w14:paraId="38415499" w14:textId="77777777" w:rsidR="00EC1531" w:rsidRPr="00C06E58" w:rsidRDefault="00EC1531" w:rsidP="00EC1531">
      <w:pPr>
        <w:tabs>
          <w:tab w:val="left" w:pos="567"/>
        </w:tabs>
        <w:spacing w:line="260" w:lineRule="exact"/>
        <w:ind w:right="-1"/>
        <w:rPr>
          <w:snapToGrid w:val="0"/>
          <w:sz w:val="22"/>
        </w:rPr>
      </w:pPr>
      <w:r w:rsidRPr="00C06E58">
        <w:rPr>
          <w:snapToGrid w:val="0"/>
          <w:sz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Pr="00C06E58">
          <w:rPr>
            <w:snapToGrid w:val="0"/>
            <w:color w:val="0000FF"/>
            <w:sz w:val="22"/>
            <w:u w:val="single"/>
          </w:rPr>
          <w:t>https://vapris.vvkt.lt/vvkt-web/public/nrv</w:t>
        </w:r>
      </w:hyperlink>
      <w:r w:rsidRPr="00C06E58">
        <w:rPr>
          <w:snapToGrid w:val="0"/>
          <w:sz w:val="22"/>
        </w:rPr>
        <w:t xml:space="preserve"> arba užpildant Paciento pranešimo apie įtariamą nepageidaujamą reakciją (ĮNR) formą, kuri skelbiama </w:t>
      </w:r>
      <w:hyperlink r:id="rId18" w:history="1">
        <w:r w:rsidRPr="00C06E58">
          <w:rPr>
            <w:snapToGrid w:val="0"/>
            <w:color w:val="0000FF"/>
            <w:sz w:val="22"/>
            <w:u w:val="single"/>
          </w:rPr>
          <w:t>https://www.vvkt.lt/index.php?4004286486</w:t>
        </w:r>
      </w:hyperlink>
      <w:r w:rsidRPr="00C06E58">
        <w:rPr>
          <w:snapToGrid w:val="0"/>
          <w:sz w:val="22"/>
        </w:rPr>
        <w:t xml:space="preserve">, ir atsiunčiant elektroniniu paštu (adresu </w:t>
      </w:r>
      <w:hyperlink r:id="rId19" w:history="1">
        <w:r w:rsidRPr="00C06E58">
          <w:rPr>
            <w:snapToGrid w:val="0"/>
            <w:color w:val="0000FF"/>
            <w:sz w:val="22"/>
            <w:u w:val="single"/>
          </w:rPr>
          <w:t>NepageidaujamaR@vvkt.lt</w:t>
        </w:r>
      </w:hyperlink>
      <w:r w:rsidRPr="00C06E58">
        <w:rPr>
          <w:snapToGrid w:val="0"/>
          <w:sz w:val="22"/>
        </w:rPr>
        <w:t>) arba nemokamu telefonu 8 800 73 568. Pranešdami apie šalutinį poveikį galite mums padėti gauti daugiau informacijos apie šio vaisto saugumą.</w:t>
      </w:r>
    </w:p>
    <w:p w14:paraId="3D573970" w14:textId="77777777" w:rsidR="00EC1531" w:rsidRPr="00C06E58" w:rsidRDefault="00EC1531" w:rsidP="00EC1531">
      <w:pPr>
        <w:tabs>
          <w:tab w:val="left" w:pos="567"/>
        </w:tabs>
        <w:spacing w:line="260" w:lineRule="exact"/>
        <w:ind w:right="-449"/>
        <w:rPr>
          <w:noProof/>
          <w:snapToGrid w:val="0"/>
          <w:sz w:val="22"/>
          <w:szCs w:val="24"/>
        </w:rPr>
      </w:pPr>
    </w:p>
    <w:p w14:paraId="56435EF2" w14:textId="77777777" w:rsidR="00EC1531" w:rsidRPr="00C06E58" w:rsidRDefault="00EC1531" w:rsidP="00EC1531">
      <w:pPr>
        <w:tabs>
          <w:tab w:val="left" w:pos="567"/>
        </w:tabs>
        <w:spacing w:line="260" w:lineRule="exact"/>
        <w:ind w:right="-449"/>
        <w:rPr>
          <w:noProof/>
          <w:snapToGrid w:val="0"/>
          <w:sz w:val="22"/>
          <w:szCs w:val="24"/>
        </w:rPr>
      </w:pPr>
    </w:p>
    <w:p w14:paraId="719E3AE9" w14:textId="77777777" w:rsidR="00EC1531" w:rsidRPr="00C06E58" w:rsidRDefault="00EC1531" w:rsidP="00EC1531">
      <w:pPr>
        <w:keepNext/>
        <w:keepLines/>
        <w:tabs>
          <w:tab w:val="left" w:pos="567"/>
        </w:tabs>
        <w:outlineLvl w:val="2"/>
        <w:rPr>
          <w:b/>
          <w:bCs/>
          <w:snapToGrid w:val="0"/>
          <w:sz w:val="22"/>
          <w:szCs w:val="26"/>
        </w:rPr>
      </w:pPr>
      <w:r w:rsidRPr="00C06E58">
        <w:rPr>
          <w:b/>
          <w:bCs/>
          <w:snapToGrid w:val="0"/>
          <w:sz w:val="22"/>
          <w:szCs w:val="26"/>
        </w:rPr>
        <w:t>5.</w:t>
      </w:r>
      <w:r w:rsidRPr="00C06E58">
        <w:rPr>
          <w:b/>
          <w:bCs/>
          <w:snapToGrid w:val="0"/>
          <w:sz w:val="22"/>
          <w:szCs w:val="26"/>
        </w:rPr>
        <w:tab/>
        <w:t xml:space="preserve">Kaip laikyti </w:t>
      </w:r>
      <w:proofErr w:type="spellStart"/>
      <w:r w:rsidRPr="00C06E58">
        <w:rPr>
          <w:b/>
          <w:bCs/>
          <w:snapToGrid w:val="0"/>
          <w:sz w:val="22"/>
          <w:szCs w:val="26"/>
        </w:rPr>
        <w:t>Miso</w:t>
      </w:r>
      <w:r>
        <w:rPr>
          <w:b/>
          <w:bCs/>
          <w:snapToGrid w:val="0"/>
          <w:sz w:val="22"/>
          <w:szCs w:val="26"/>
        </w:rPr>
        <w:t>O</w:t>
      </w:r>
      <w:r w:rsidRPr="00C06E58">
        <w:rPr>
          <w:b/>
          <w:bCs/>
          <w:snapToGrid w:val="0"/>
          <w:sz w:val="22"/>
          <w:szCs w:val="26"/>
        </w:rPr>
        <w:t>ne</w:t>
      </w:r>
      <w:proofErr w:type="spellEnd"/>
    </w:p>
    <w:p w14:paraId="5E46E40B" w14:textId="77777777" w:rsidR="00EC1531" w:rsidRPr="00C06E58" w:rsidRDefault="00EC1531" w:rsidP="00EC1531">
      <w:pPr>
        <w:numPr>
          <w:ilvl w:val="12"/>
          <w:numId w:val="0"/>
        </w:numPr>
        <w:ind w:right="-2"/>
        <w:rPr>
          <w:snapToGrid w:val="0"/>
          <w:sz w:val="22"/>
          <w:szCs w:val="24"/>
        </w:rPr>
      </w:pPr>
    </w:p>
    <w:p w14:paraId="60A76D4F" w14:textId="77777777" w:rsidR="00EC1531" w:rsidRPr="00C06E58" w:rsidRDefault="00EC1531" w:rsidP="00EC1531">
      <w:pPr>
        <w:numPr>
          <w:ilvl w:val="12"/>
          <w:numId w:val="0"/>
        </w:numPr>
        <w:ind w:right="-2"/>
        <w:rPr>
          <w:snapToGrid w:val="0"/>
          <w:sz w:val="22"/>
          <w:szCs w:val="24"/>
        </w:rPr>
      </w:pPr>
      <w:r w:rsidRPr="00C06E58">
        <w:rPr>
          <w:noProof/>
          <w:snapToGrid w:val="0"/>
          <w:sz w:val="22"/>
          <w:szCs w:val="24"/>
        </w:rPr>
        <w:t>Šį vaistą laikykite vaikams nepastebimoje ir nepasiekiamoje vietoje.</w:t>
      </w:r>
    </w:p>
    <w:p w14:paraId="12195E72" w14:textId="77777777" w:rsidR="00EC1531" w:rsidRPr="00C06E58" w:rsidRDefault="00EC1531" w:rsidP="00EC1531">
      <w:pPr>
        <w:numPr>
          <w:ilvl w:val="12"/>
          <w:numId w:val="0"/>
        </w:numPr>
        <w:ind w:right="-2"/>
        <w:rPr>
          <w:snapToGrid w:val="0"/>
          <w:sz w:val="22"/>
          <w:szCs w:val="24"/>
        </w:rPr>
      </w:pPr>
    </w:p>
    <w:p w14:paraId="724900B8" w14:textId="77777777" w:rsidR="00EC1531" w:rsidRPr="00C06E58" w:rsidRDefault="00EC1531" w:rsidP="00EC1531">
      <w:pPr>
        <w:numPr>
          <w:ilvl w:val="12"/>
          <w:numId w:val="0"/>
        </w:numPr>
        <w:ind w:right="-2"/>
        <w:rPr>
          <w:snapToGrid w:val="0"/>
          <w:sz w:val="22"/>
          <w:szCs w:val="24"/>
        </w:rPr>
      </w:pPr>
      <w:r w:rsidRPr="00C06E58">
        <w:rPr>
          <w:noProof/>
          <w:snapToGrid w:val="0"/>
          <w:sz w:val="22"/>
          <w:szCs w:val="24"/>
        </w:rPr>
        <w:t xml:space="preserve">Ant </w:t>
      </w:r>
      <w:r>
        <w:rPr>
          <w:noProof/>
          <w:snapToGrid w:val="0"/>
          <w:sz w:val="22"/>
          <w:szCs w:val="24"/>
        </w:rPr>
        <w:t xml:space="preserve">kartono </w:t>
      </w:r>
      <w:r w:rsidRPr="00C06E58">
        <w:rPr>
          <w:noProof/>
          <w:snapToGrid w:val="0"/>
          <w:sz w:val="22"/>
          <w:szCs w:val="24"/>
        </w:rPr>
        <w:t>dėžutės po „EXP“ nurodytam tinkamumo laikui pasibaigus, šio vaisto vartoti negalima.</w:t>
      </w:r>
      <w:r>
        <w:rPr>
          <w:snapToGrid w:val="0"/>
          <w:sz w:val="22"/>
          <w:szCs w:val="24"/>
        </w:rPr>
        <w:t xml:space="preserve"> </w:t>
      </w:r>
      <w:r w:rsidRPr="00C06E58">
        <w:rPr>
          <w:noProof/>
          <w:snapToGrid w:val="0"/>
          <w:sz w:val="22"/>
          <w:szCs w:val="24"/>
        </w:rPr>
        <w:t>Vaistas tinkamas vartoti iki paskutinės nurodyto mėnesio dienos.</w:t>
      </w:r>
    </w:p>
    <w:p w14:paraId="75AD93B8" w14:textId="77777777" w:rsidR="00EC1531" w:rsidRPr="00C06E58" w:rsidRDefault="00EC1531" w:rsidP="00EC1531">
      <w:pPr>
        <w:numPr>
          <w:ilvl w:val="12"/>
          <w:numId w:val="0"/>
        </w:numPr>
        <w:ind w:right="-2"/>
        <w:rPr>
          <w:snapToGrid w:val="0"/>
          <w:sz w:val="22"/>
          <w:szCs w:val="24"/>
        </w:rPr>
      </w:pPr>
    </w:p>
    <w:p w14:paraId="1F08E3DF" w14:textId="77777777" w:rsidR="00EC1531" w:rsidRPr="00C06E58" w:rsidRDefault="00EC1531" w:rsidP="00EC1531">
      <w:pPr>
        <w:numPr>
          <w:ilvl w:val="12"/>
          <w:numId w:val="0"/>
        </w:numPr>
        <w:ind w:right="-2"/>
        <w:rPr>
          <w:snapToGrid w:val="0"/>
          <w:sz w:val="22"/>
          <w:szCs w:val="24"/>
        </w:rPr>
      </w:pPr>
      <w:r w:rsidRPr="00C06E58">
        <w:rPr>
          <w:snapToGrid w:val="0"/>
          <w:sz w:val="22"/>
          <w:szCs w:val="24"/>
        </w:rPr>
        <w:t>Laikyti ne aukštesnėje kaip 25</w:t>
      </w:r>
      <w:r>
        <w:rPr>
          <w:snapToGrid w:val="0"/>
          <w:sz w:val="22"/>
          <w:szCs w:val="24"/>
        </w:rPr>
        <w:t> </w:t>
      </w:r>
      <w:r w:rsidRPr="00C06E58">
        <w:rPr>
          <w:snapToGrid w:val="0"/>
          <w:sz w:val="22"/>
          <w:szCs w:val="24"/>
        </w:rPr>
        <w:t>˚C temperatūroje.</w:t>
      </w:r>
    </w:p>
    <w:p w14:paraId="331A9663" w14:textId="77777777" w:rsidR="00EC1531" w:rsidRPr="00C06E58" w:rsidRDefault="00EC1531" w:rsidP="00EC1531">
      <w:pPr>
        <w:numPr>
          <w:ilvl w:val="12"/>
          <w:numId w:val="0"/>
        </w:numPr>
        <w:ind w:right="-2"/>
        <w:rPr>
          <w:snapToGrid w:val="0"/>
          <w:sz w:val="22"/>
          <w:szCs w:val="24"/>
        </w:rPr>
      </w:pPr>
    </w:p>
    <w:p w14:paraId="1E082C88" w14:textId="77777777" w:rsidR="00EC1531" w:rsidRPr="00C06E58" w:rsidRDefault="00EC1531" w:rsidP="00EC1531">
      <w:pPr>
        <w:numPr>
          <w:ilvl w:val="12"/>
          <w:numId w:val="0"/>
        </w:numPr>
        <w:ind w:right="-2"/>
        <w:rPr>
          <w:snapToGrid w:val="0"/>
          <w:sz w:val="22"/>
          <w:szCs w:val="24"/>
        </w:rPr>
      </w:pPr>
      <w:r w:rsidRPr="00C06E58">
        <w:rPr>
          <w:snapToGrid w:val="0"/>
          <w:sz w:val="22"/>
          <w:szCs w:val="24"/>
        </w:rPr>
        <w:t>Šio vaisto nevartokite, jei pastebite, kad dėžutė ar lizdinė plokštelė pažeista.</w:t>
      </w:r>
    </w:p>
    <w:p w14:paraId="3AA12BB5" w14:textId="77777777" w:rsidR="00EC1531" w:rsidRPr="00C06E58" w:rsidRDefault="00EC1531" w:rsidP="00EC1531">
      <w:pPr>
        <w:numPr>
          <w:ilvl w:val="12"/>
          <w:numId w:val="0"/>
        </w:numPr>
        <w:ind w:right="-2"/>
        <w:rPr>
          <w:snapToGrid w:val="0"/>
          <w:sz w:val="22"/>
          <w:szCs w:val="24"/>
        </w:rPr>
      </w:pPr>
    </w:p>
    <w:p w14:paraId="54169179" w14:textId="77777777" w:rsidR="00EC1531" w:rsidRPr="00C06E58" w:rsidRDefault="00EC1531" w:rsidP="00EC1531">
      <w:pPr>
        <w:numPr>
          <w:ilvl w:val="12"/>
          <w:numId w:val="0"/>
        </w:numPr>
        <w:ind w:right="-2"/>
        <w:rPr>
          <w:snapToGrid w:val="0"/>
          <w:sz w:val="22"/>
          <w:szCs w:val="24"/>
        </w:rPr>
      </w:pPr>
      <w:r w:rsidRPr="00C06E58">
        <w:rPr>
          <w:snapToGrid w:val="0"/>
          <w:sz w:val="22"/>
          <w:szCs w:val="24"/>
        </w:rPr>
        <w:t>Nevartokite, jei tabletė buvo laikoma išimta iš lizdinės plokštelės.</w:t>
      </w:r>
    </w:p>
    <w:p w14:paraId="00D7BD2E" w14:textId="77777777" w:rsidR="00EC1531" w:rsidRPr="00C06E58" w:rsidRDefault="00EC1531" w:rsidP="00EC1531">
      <w:pPr>
        <w:numPr>
          <w:ilvl w:val="12"/>
          <w:numId w:val="0"/>
        </w:numPr>
        <w:ind w:right="-2"/>
        <w:rPr>
          <w:snapToGrid w:val="0"/>
          <w:sz w:val="22"/>
          <w:szCs w:val="24"/>
        </w:rPr>
      </w:pPr>
    </w:p>
    <w:p w14:paraId="6F81489A" w14:textId="77777777" w:rsidR="00EC1531" w:rsidRPr="00C06E58" w:rsidRDefault="00EC1531" w:rsidP="00EC1531">
      <w:pPr>
        <w:numPr>
          <w:ilvl w:val="12"/>
          <w:numId w:val="0"/>
        </w:numPr>
        <w:ind w:right="-2"/>
        <w:rPr>
          <w:i/>
          <w:snapToGrid w:val="0"/>
          <w:sz w:val="22"/>
        </w:rPr>
      </w:pPr>
      <w:r w:rsidRPr="00C06E58">
        <w:rPr>
          <w:noProof/>
          <w:snapToGrid w:val="0"/>
          <w:sz w:val="22"/>
          <w:szCs w:val="24"/>
        </w:rPr>
        <w:t>Vaistų negalima išmesti į kanalizaciją.</w:t>
      </w:r>
      <w:r w:rsidRPr="00C06E58">
        <w:rPr>
          <w:snapToGrid w:val="0"/>
          <w:sz w:val="22"/>
          <w:szCs w:val="24"/>
        </w:rPr>
        <w:t xml:space="preserve"> </w:t>
      </w:r>
      <w:r w:rsidRPr="00C06E58">
        <w:rPr>
          <w:noProof/>
          <w:snapToGrid w:val="0"/>
          <w:sz w:val="22"/>
          <w:szCs w:val="24"/>
        </w:rPr>
        <w:t>Kaip išmesti nereikalingus vaistus, klauskite vaistininko.</w:t>
      </w:r>
      <w:r w:rsidRPr="00C06E58">
        <w:rPr>
          <w:snapToGrid w:val="0"/>
          <w:sz w:val="22"/>
          <w:szCs w:val="24"/>
        </w:rPr>
        <w:t xml:space="preserve"> </w:t>
      </w:r>
      <w:r w:rsidRPr="00C06E58">
        <w:rPr>
          <w:noProof/>
          <w:snapToGrid w:val="0"/>
          <w:sz w:val="22"/>
          <w:szCs w:val="24"/>
        </w:rPr>
        <w:t>Šios priemonės padės apsaugoti aplinką.</w:t>
      </w:r>
    </w:p>
    <w:p w14:paraId="4DCB334F" w14:textId="77777777" w:rsidR="00EC1531" w:rsidRPr="00C06E58" w:rsidRDefault="00EC1531" w:rsidP="00EC1531">
      <w:pPr>
        <w:numPr>
          <w:ilvl w:val="12"/>
          <w:numId w:val="0"/>
        </w:numPr>
        <w:ind w:right="-2"/>
        <w:rPr>
          <w:noProof/>
          <w:snapToGrid w:val="0"/>
          <w:sz w:val="22"/>
          <w:szCs w:val="24"/>
        </w:rPr>
      </w:pPr>
    </w:p>
    <w:p w14:paraId="077C2A5B" w14:textId="77777777" w:rsidR="00EC1531" w:rsidRPr="00C06E58" w:rsidRDefault="00EC1531" w:rsidP="00EC1531">
      <w:pPr>
        <w:numPr>
          <w:ilvl w:val="12"/>
          <w:numId w:val="0"/>
        </w:numPr>
        <w:ind w:right="-2"/>
        <w:rPr>
          <w:noProof/>
          <w:snapToGrid w:val="0"/>
          <w:sz w:val="22"/>
          <w:szCs w:val="24"/>
        </w:rPr>
      </w:pPr>
    </w:p>
    <w:p w14:paraId="41719191" w14:textId="77777777" w:rsidR="00EC1531" w:rsidRPr="00C06E58" w:rsidRDefault="00EC1531" w:rsidP="00EC1531">
      <w:pPr>
        <w:keepNext/>
        <w:keepLines/>
        <w:tabs>
          <w:tab w:val="left" w:pos="567"/>
        </w:tabs>
        <w:outlineLvl w:val="2"/>
        <w:rPr>
          <w:b/>
          <w:bCs/>
          <w:snapToGrid w:val="0"/>
          <w:sz w:val="22"/>
          <w:szCs w:val="26"/>
        </w:rPr>
      </w:pPr>
      <w:r w:rsidRPr="00C06E58">
        <w:rPr>
          <w:b/>
          <w:bCs/>
          <w:snapToGrid w:val="0"/>
          <w:sz w:val="22"/>
          <w:szCs w:val="26"/>
        </w:rPr>
        <w:t>6.</w:t>
      </w:r>
      <w:r w:rsidRPr="00C06E58">
        <w:rPr>
          <w:bCs/>
          <w:snapToGrid w:val="0"/>
          <w:sz w:val="22"/>
          <w:szCs w:val="26"/>
        </w:rPr>
        <w:tab/>
      </w:r>
      <w:r w:rsidRPr="00C06E58">
        <w:rPr>
          <w:b/>
          <w:bCs/>
          <w:snapToGrid w:val="0"/>
          <w:sz w:val="22"/>
          <w:szCs w:val="26"/>
        </w:rPr>
        <w:t>Pakuotės turinys ir kita informacija</w:t>
      </w:r>
    </w:p>
    <w:p w14:paraId="3CEA3D78" w14:textId="77777777" w:rsidR="00EC1531" w:rsidRPr="00C06E58" w:rsidRDefault="00EC1531" w:rsidP="00EC1531">
      <w:pPr>
        <w:numPr>
          <w:ilvl w:val="12"/>
          <w:numId w:val="0"/>
        </w:numPr>
        <w:rPr>
          <w:snapToGrid w:val="0"/>
          <w:sz w:val="22"/>
          <w:szCs w:val="24"/>
        </w:rPr>
      </w:pPr>
    </w:p>
    <w:p w14:paraId="0144FD9D" w14:textId="77777777" w:rsidR="00EC1531" w:rsidRPr="00C06E58" w:rsidRDefault="00EC1531" w:rsidP="00EC1531">
      <w:pPr>
        <w:keepNext/>
        <w:tabs>
          <w:tab w:val="left" w:pos="567"/>
        </w:tabs>
        <w:spacing w:line="260" w:lineRule="exact"/>
        <w:jc w:val="both"/>
        <w:outlineLvl w:val="3"/>
        <w:rPr>
          <w:b/>
          <w:bCs/>
          <w:snapToGrid w:val="0"/>
          <w:sz w:val="22"/>
          <w:szCs w:val="28"/>
        </w:rPr>
      </w:pPr>
      <w:proofErr w:type="spellStart"/>
      <w:r w:rsidRPr="00C06E58">
        <w:rPr>
          <w:b/>
          <w:bCs/>
          <w:snapToGrid w:val="0"/>
          <w:sz w:val="22"/>
          <w:szCs w:val="28"/>
        </w:rPr>
        <w:t>Miso</w:t>
      </w:r>
      <w:r>
        <w:rPr>
          <w:b/>
          <w:bCs/>
          <w:snapToGrid w:val="0"/>
          <w:sz w:val="22"/>
          <w:szCs w:val="28"/>
        </w:rPr>
        <w:t>O</w:t>
      </w:r>
      <w:r w:rsidRPr="00C06E58">
        <w:rPr>
          <w:b/>
          <w:bCs/>
          <w:snapToGrid w:val="0"/>
          <w:sz w:val="22"/>
          <w:szCs w:val="28"/>
        </w:rPr>
        <w:t>ne</w:t>
      </w:r>
      <w:proofErr w:type="spellEnd"/>
      <w:r w:rsidRPr="00C06E58">
        <w:rPr>
          <w:b/>
          <w:bCs/>
          <w:snapToGrid w:val="0"/>
          <w:sz w:val="22"/>
          <w:szCs w:val="28"/>
        </w:rPr>
        <w:t xml:space="preserve"> sudėtis </w:t>
      </w:r>
    </w:p>
    <w:p w14:paraId="4EC21B6B" w14:textId="77777777" w:rsidR="00EC1531" w:rsidRPr="002C3E70" w:rsidRDefault="00EC1531" w:rsidP="00EC1531">
      <w:pPr>
        <w:pStyle w:val="Sraopastraipa"/>
        <w:numPr>
          <w:ilvl w:val="0"/>
          <w:numId w:val="6"/>
        </w:numPr>
        <w:spacing w:line="260" w:lineRule="exact"/>
        <w:ind w:right="-2"/>
        <w:rPr>
          <w:snapToGrid w:val="0"/>
          <w:sz w:val="22"/>
          <w:szCs w:val="24"/>
        </w:rPr>
      </w:pPr>
      <w:r w:rsidRPr="002C3E70">
        <w:rPr>
          <w:noProof/>
          <w:snapToGrid w:val="0"/>
          <w:sz w:val="22"/>
          <w:szCs w:val="24"/>
        </w:rPr>
        <w:t>Veiklioji medžiaga yra mizoprostolis.</w:t>
      </w:r>
      <w:r w:rsidRPr="002C3E70">
        <w:rPr>
          <w:snapToGrid w:val="0"/>
          <w:sz w:val="22"/>
          <w:szCs w:val="24"/>
        </w:rPr>
        <w:t xml:space="preserve"> </w:t>
      </w:r>
    </w:p>
    <w:p w14:paraId="07A2B83C" w14:textId="77777777" w:rsidR="00EC1531" w:rsidRPr="00C06E58" w:rsidRDefault="00EC1531" w:rsidP="00EC1531">
      <w:pPr>
        <w:tabs>
          <w:tab w:val="left" w:pos="567"/>
        </w:tabs>
        <w:spacing w:line="260" w:lineRule="exact"/>
        <w:ind w:right="-2"/>
        <w:rPr>
          <w:noProof/>
          <w:snapToGrid w:val="0"/>
          <w:sz w:val="22"/>
          <w:szCs w:val="24"/>
        </w:rPr>
      </w:pPr>
      <w:r w:rsidRPr="00C06E58">
        <w:rPr>
          <w:noProof/>
          <w:snapToGrid w:val="0"/>
          <w:sz w:val="22"/>
          <w:szCs w:val="24"/>
        </w:rPr>
        <w:t>Vienoje Miso</w:t>
      </w:r>
      <w:r>
        <w:rPr>
          <w:noProof/>
          <w:snapToGrid w:val="0"/>
          <w:sz w:val="22"/>
          <w:szCs w:val="24"/>
        </w:rPr>
        <w:t>O</w:t>
      </w:r>
      <w:r w:rsidRPr="00C06E58">
        <w:rPr>
          <w:noProof/>
          <w:snapToGrid w:val="0"/>
          <w:sz w:val="22"/>
          <w:szCs w:val="24"/>
        </w:rPr>
        <w:t>ne tabletėje yra 400 mikrogramų mizoprostolio.</w:t>
      </w:r>
    </w:p>
    <w:p w14:paraId="08828501" w14:textId="77777777" w:rsidR="00EC1531" w:rsidRPr="002C3E70" w:rsidRDefault="00EC1531" w:rsidP="00EC1531">
      <w:pPr>
        <w:pStyle w:val="Sraopastraipa"/>
        <w:numPr>
          <w:ilvl w:val="0"/>
          <w:numId w:val="6"/>
        </w:numPr>
        <w:tabs>
          <w:tab w:val="left" w:pos="567"/>
        </w:tabs>
        <w:spacing w:line="260" w:lineRule="exact"/>
        <w:ind w:right="-2"/>
        <w:rPr>
          <w:snapToGrid w:val="0"/>
          <w:sz w:val="22"/>
          <w:szCs w:val="24"/>
        </w:rPr>
      </w:pPr>
      <w:r>
        <w:rPr>
          <w:noProof/>
          <w:snapToGrid w:val="0"/>
          <w:sz w:val="22"/>
          <w:szCs w:val="24"/>
        </w:rPr>
        <w:t xml:space="preserve">    </w:t>
      </w:r>
      <w:r w:rsidRPr="002C3E70">
        <w:rPr>
          <w:noProof/>
          <w:snapToGrid w:val="0"/>
          <w:sz w:val="22"/>
          <w:szCs w:val="24"/>
        </w:rPr>
        <w:t>Pagalbinės medžiagos yra mikrokristalinė celiuliozė, hipromeliozė, karboksimetilkrakmolo A natrio druska, hidrintas ricinų aliejus.</w:t>
      </w:r>
      <w:r w:rsidRPr="002C3E70">
        <w:rPr>
          <w:i/>
          <w:snapToGrid w:val="0"/>
          <w:color w:val="008000"/>
          <w:sz w:val="22"/>
          <w:szCs w:val="24"/>
        </w:rPr>
        <w:t xml:space="preserve"> </w:t>
      </w:r>
    </w:p>
    <w:p w14:paraId="12353B7A" w14:textId="77777777" w:rsidR="00EC1531" w:rsidRPr="00C06E58" w:rsidRDefault="00EC1531" w:rsidP="00EC1531">
      <w:pPr>
        <w:numPr>
          <w:ilvl w:val="12"/>
          <w:numId w:val="0"/>
        </w:numPr>
        <w:ind w:right="-2"/>
        <w:rPr>
          <w:snapToGrid w:val="0"/>
          <w:sz w:val="22"/>
          <w:szCs w:val="24"/>
        </w:rPr>
      </w:pPr>
    </w:p>
    <w:p w14:paraId="1F376F12" w14:textId="77777777" w:rsidR="00EC1531" w:rsidRPr="00C06E58" w:rsidRDefault="00EC1531" w:rsidP="00EC1531">
      <w:pPr>
        <w:keepNext/>
        <w:tabs>
          <w:tab w:val="left" w:pos="567"/>
        </w:tabs>
        <w:spacing w:line="260" w:lineRule="exact"/>
        <w:jc w:val="both"/>
        <w:outlineLvl w:val="3"/>
        <w:rPr>
          <w:b/>
          <w:bCs/>
          <w:snapToGrid w:val="0"/>
          <w:sz w:val="22"/>
          <w:szCs w:val="28"/>
        </w:rPr>
      </w:pPr>
      <w:proofErr w:type="spellStart"/>
      <w:r w:rsidRPr="00C06E58">
        <w:rPr>
          <w:b/>
          <w:bCs/>
          <w:snapToGrid w:val="0"/>
          <w:sz w:val="22"/>
          <w:szCs w:val="28"/>
        </w:rPr>
        <w:t>Miso</w:t>
      </w:r>
      <w:r>
        <w:rPr>
          <w:b/>
          <w:bCs/>
          <w:snapToGrid w:val="0"/>
          <w:sz w:val="22"/>
          <w:szCs w:val="28"/>
        </w:rPr>
        <w:t>O</w:t>
      </w:r>
      <w:r w:rsidRPr="00C06E58">
        <w:rPr>
          <w:b/>
          <w:bCs/>
          <w:snapToGrid w:val="0"/>
          <w:sz w:val="22"/>
          <w:szCs w:val="28"/>
        </w:rPr>
        <w:t>ne</w:t>
      </w:r>
      <w:proofErr w:type="spellEnd"/>
      <w:r w:rsidRPr="00C06E58">
        <w:rPr>
          <w:b/>
          <w:bCs/>
          <w:snapToGrid w:val="0"/>
          <w:sz w:val="22"/>
          <w:szCs w:val="28"/>
        </w:rPr>
        <w:t xml:space="preserve"> išvaizda ir kiekis pakuotėje</w:t>
      </w:r>
    </w:p>
    <w:p w14:paraId="2CACBE69" w14:textId="77777777" w:rsidR="00EC1531" w:rsidRPr="00C06E58" w:rsidRDefault="00EC1531" w:rsidP="00EC1531">
      <w:pPr>
        <w:tabs>
          <w:tab w:val="left" w:pos="567"/>
        </w:tabs>
        <w:spacing w:line="260" w:lineRule="exact"/>
        <w:ind w:right="-2"/>
        <w:rPr>
          <w:noProof/>
          <w:snapToGrid w:val="0"/>
          <w:sz w:val="22"/>
          <w:szCs w:val="24"/>
        </w:rPr>
      </w:pPr>
      <w:r w:rsidRPr="00C06E58">
        <w:rPr>
          <w:noProof/>
          <w:snapToGrid w:val="0"/>
          <w:sz w:val="22"/>
          <w:szCs w:val="24"/>
        </w:rPr>
        <w:t>Baltos</w:t>
      </w:r>
      <w:r>
        <w:rPr>
          <w:noProof/>
          <w:snapToGrid w:val="0"/>
          <w:sz w:val="22"/>
          <w:szCs w:val="24"/>
        </w:rPr>
        <w:t>,</w:t>
      </w:r>
      <w:r w:rsidRPr="00C06E58">
        <w:rPr>
          <w:noProof/>
          <w:snapToGrid w:val="0"/>
          <w:sz w:val="22"/>
          <w:szCs w:val="24"/>
        </w:rPr>
        <w:t xml:space="preserve"> apvalios</w:t>
      </w:r>
      <w:r>
        <w:rPr>
          <w:noProof/>
          <w:snapToGrid w:val="0"/>
          <w:sz w:val="22"/>
          <w:szCs w:val="24"/>
        </w:rPr>
        <w:t>,</w:t>
      </w:r>
      <w:r w:rsidRPr="00C06E58">
        <w:rPr>
          <w:noProof/>
          <w:snapToGrid w:val="0"/>
          <w:sz w:val="22"/>
          <w:szCs w:val="24"/>
        </w:rPr>
        <w:t xml:space="preserve"> plokščios tabletės, kurių skersmuo yra 11 mm, storis </w:t>
      </w:r>
      <w:r>
        <w:rPr>
          <w:noProof/>
          <w:snapToGrid w:val="0"/>
          <w:sz w:val="22"/>
          <w:szCs w:val="24"/>
        </w:rPr>
        <w:t xml:space="preserve">- </w:t>
      </w:r>
      <w:r w:rsidRPr="00C06E58">
        <w:rPr>
          <w:noProof/>
          <w:snapToGrid w:val="0"/>
          <w:sz w:val="22"/>
          <w:szCs w:val="24"/>
        </w:rPr>
        <w:t xml:space="preserve">4,5 mm, su dalijimo vagele abiejose pusėse ir </w:t>
      </w:r>
      <w:r>
        <w:rPr>
          <w:noProof/>
          <w:snapToGrid w:val="0"/>
          <w:sz w:val="22"/>
          <w:szCs w:val="24"/>
        </w:rPr>
        <w:t>vienoje pusėje</w:t>
      </w:r>
      <w:r w:rsidRPr="00C06E58">
        <w:rPr>
          <w:noProof/>
          <w:snapToGrid w:val="0"/>
          <w:sz w:val="22"/>
          <w:szCs w:val="24"/>
        </w:rPr>
        <w:t xml:space="preserve"> įspaust</w:t>
      </w:r>
      <w:r>
        <w:rPr>
          <w:noProof/>
          <w:snapToGrid w:val="0"/>
          <w:sz w:val="22"/>
          <w:szCs w:val="24"/>
        </w:rPr>
        <w:t>a</w:t>
      </w:r>
      <w:r w:rsidRPr="00C06E58">
        <w:rPr>
          <w:noProof/>
          <w:snapToGrid w:val="0"/>
          <w:sz w:val="22"/>
          <w:szCs w:val="24"/>
        </w:rPr>
        <w:t xml:space="preserve">  </w:t>
      </w:r>
      <w:r>
        <w:rPr>
          <w:noProof/>
          <w:snapToGrid w:val="0"/>
          <w:sz w:val="22"/>
          <w:szCs w:val="24"/>
        </w:rPr>
        <w:t xml:space="preserve">dviguba </w:t>
      </w:r>
      <w:r w:rsidRPr="00C06E58">
        <w:rPr>
          <w:noProof/>
          <w:snapToGrid w:val="0"/>
          <w:sz w:val="22"/>
          <w:szCs w:val="24"/>
        </w:rPr>
        <w:t>„M“. Tabletę galima padalyti į dvi lygias dozes.</w:t>
      </w:r>
    </w:p>
    <w:p w14:paraId="7A1196CF" w14:textId="77777777" w:rsidR="00EC1531" w:rsidRPr="00C06E58" w:rsidRDefault="00EC1531" w:rsidP="00EC1531">
      <w:pPr>
        <w:tabs>
          <w:tab w:val="left" w:pos="567"/>
        </w:tabs>
        <w:spacing w:line="260" w:lineRule="exact"/>
        <w:ind w:right="-2"/>
        <w:rPr>
          <w:noProof/>
          <w:snapToGrid w:val="0"/>
          <w:sz w:val="22"/>
          <w:szCs w:val="24"/>
        </w:rPr>
      </w:pPr>
    </w:p>
    <w:p w14:paraId="0FD38D25" w14:textId="77777777" w:rsidR="00EC1531" w:rsidRPr="00C06E58" w:rsidRDefault="00EC1531" w:rsidP="00EC1531">
      <w:pPr>
        <w:tabs>
          <w:tab w:val="left" w:pos="567"/>
        </w:tabs>
        <w:spacing w:line="260" w:lineRule="exact"/>
        <w:ind w:right="-2"/>
        <w:rPr>
          <w:noProof/>
          <w:snapToGrid w:val="0"/>
          <w:sz w:val="22"/>
          <w:szCs w:val="24"/>
        </w:rPr>
      </w:pPr>
      <w:r w:rsidRPr="00C06E58">
        <w:rPr>
          <w:noProof/>
          <w:snapToGrid w:val="0"/>
          <w:sz w:val="22"/>
          <w:szCs w:val="24"/>
        </w:rPr>
        <w:t>Miso</w:t>
      </w:r>
      <w:r>
        <w:rPr>
          <w:noProof/>
          <w:snapToGrid w:val="0"/>
          <w:sz w:val="22"/>
          <w:szCs w:val="24"/>
        </w:rPr>
        <w:t>O</w:t>
      </w:r>
      <w:r w:rsidRPr="00C06E58">
        <w:rPr>
          <w:noProof/>
          <w:snapToGrid w:val="0"/>
          <w:sz w:val="22"/>
          <w:szCs w:val="24"/>
        </w:rPr>
        <w:t>ne tiekiamas pakuotėmis po 1, 4, 16 ar</w:t>
      </w:r>
      <w:r>
        <w:rPr>
          <w:noProof/>
          <w:snapToGrid w:val="0"/>
          <w:sz w:val="22"/>
          <w:szCs w:val="24"/>
        </w:rPr>
        <w:t>ba</w:t>
      </w:r>
      <w:r w:rsidRPr="00C06E58">
        <w:rPr>
          <w:noProof/>
          <w:snapToGrid w:val="0"/>
          <w:sz w:val="22"/>
          <w:szCs w:val="24"/>
        </w:rPr>
        <w:t xml:space="preserve"> 40 tablečių </w:t>
      </w:r>
      <w:r>
        <w:rPr>
          <w:noProof/>
          <w:snapToGrid w:val="0"/>
          <w:sz w:val="22"/>
          <w:szCs w:val="24"/>
        </w:rPr>
        <w:t xml:space="preserve">perforuotose </w:t>
      </w:r>
      <w:r w:rsidRPr="00C06E58">
        <w:rPr>
          <w:noProof/>
          <w:snapToGrid w:val="0"/>
          <w:sz w:val="22"/>
          <w:szCs w:val="24"/>
        </w:rPr>
        <w:t>dalomosiosePVC-PCTFE/Al arba Al/Al lizdinėse plokštelėse.</w:t>
      </w:r>
    </w:p>
    <w:p w14:paraId="41DA875A" w14:textId="77777777" w:rsidR="00EC1531" w:rsidRPr="00C06E58" w:rsidRDefault="00EC1531" w:rsidP="00EC1531">
      <w:pPr>
        <w:numPr>
          <w:ilvl w:val="12"/>
          <w:numId w:val="0"/>
        </w:numPr>
        <w:ind w:right="-2"/>
        <w:rPr>
          <w:snapToGrid w:val="0"/>
          <w:sz w:val="22"/>
          <w:szCs w:val="24"/>
        </w:rPr>
      </w:pPr>
    </w:p>
    <w:p w14:paraId="77876966" w14:textId="77777777" w:rsidR="00EC1531" w:rsidRPr="00C06E58" w:rsidRDefault="00EC1531" w:rsidP="00EC1531">
      <w:pPr>
        <w:keepNext/>
        <w:tabs>
          <w:tab w:val="left" w:pos="567"/>
        </w:tabs>
        <w:spacing w:line="260" w:lineRule="exact"/>
        <w:jc w:val="both"/>
        <w:outlineLvl w:val="3"/>
        <w:rPr>
          <w:b/>
          <w:bCs/>
          <w:snapToGrid w:val="0"/>
          <w:sz w:val="22"/>
          <w:szCs w:val="28"/>
        </w:rPr>
      </w:pPr>
      <w:r w:rsidRPr="00C06E58">
        <w:rPr>
          <w:b/>
          <w:bCs/>
          <w:snapToGrid w:val="0"/>
          <w:sz w:val="22"/>
          <w:szCs w:val="28"/>
        </w:rPr>
        <w:t>Registruotojas ir gamintojas</w:t>
      </w:r>
    </w:p>
    <w:p w14:paraId="20E368DD" w14:textId="77777777" w:rsidR="00EC1531" w:rsidRPr="00C06E58" w:rsidRDefault="00EC1531" w:rsidP="00EC1531">
      <w:pPr>
        <w:numPr>
          <w:ilvl w:val="12"/>
          <w:numId w:val="0"/>
        </w:numPr>
        <w:ind w:right="-2"/>
        <w:rPr>
          <w:snapToGrid w:val="0"/>
          <w:sz w:val="22"/>
          <w:szCs w:val="24"/>
          <w:u w:val="single"/>
        </w:rPr>
      </w:pPr>
      <w:r w:rsidRPr="00C06E58">
        <w:rPr>
          <w:snapToGrid w:val="0"/>
          <w:sz w:val="22"/>
          <w:szCs w:val="24"/>
          <w:u w:val="single"/>
        </w:rPr>
        <w:t>Registruotojas</w:t>
      </w:r>
    </w:p>
    <w:p w14:paraId="4F3AB509" w14:textId="77777777" w:rsidR="00EC1531" w:rsidRPr="00C06E58" w:rsidRDefault="00EC1531" w:rsidP="00EC1531">
      <w:pPr>
        <w:numPr>
          <w:ilvl w:val="12"/>
          <w:numId w:val="0"/>
        </w:numPr>
        <w:ind w:right="-2"/>
        <w:rPr>
          <w:noProof/>
          <w:snapToGrid w:val="0"/>
          <w:sz w:val="22"/>
          <w:szCs w:val="24"/>
        </w:rPr>
      </w:pPr>
      <w:r w:rsidRPr="00C06E58">
        <w:rPr>
          <w:noProof/>
          <w:snapToGrid w:val="0"/>
          <w:sz w:val="22"/>
          <w:szCs w:val="24"/>
        </w:rPr>
        <w:lastRenderedPageBreak/>
        <w:t>EXELGYN</w:t>
      </w:r>
    </w:p>
    <w:p w14:paraId="1A3FF071" w14:textId="77777777" w:rsidR="00EC1531" w:rsidRPr="00C06E58" w:rsidRDefault="00EC1531" w:rsidP="00EC1531">
      <w:pPr>
        <w:numPr>
          <w:ilvl w:val="12"/>
          <w:numId w:val="0"/>
        </w:numPr>
        <w:ind w:right="-2"/>
        <w:rPr>
          <w:noProof/>
          <w:snapToGrid w:val="0"/>
          <w:sz w:val="22"/>
          <w:szCs w:val="24"/>
        </w:rPr>
      </w:pPr>
      <w:r w:rsidRPr="00C06E58">
        <w:rPr>
          <w:noProof/>
          <w:snapToGrid w:val="0"/>
          <w:sz w:val="22"/>
          <w:szCs w:val="24"/>
        </w:rPr>
        <w:t>216 boulevard Saint-Germain</w:t>
      </w:r>
    </w:p>
    <w:p w14:paraId="21F7CE2F" w14:textId="77777777" w:rsidR="00EC1531" w:rsidRPr="00C06E58" w:rsidRDefault="00EC1531" w:rsidP="00EC1531">
      <w:pPr>
        <w:numPr>
          <w:ilvl w:val="12"/>
          <w:numId w:val="0"/>
        </w:numPr>
        <w:ind w:right="-2"/>
        <w:rPr>
          <w:noProof/>
          <w:snapToGrid w:val="0"/>
          <w:sz w:val="22"/>
          <w:szCs w:val="24"/>
        </w:rPr>
      </w:pPr>
      <w:r w:rsidRPr="00C06E58">
        <w:rPr>
          <w:noProof/>
          <w:snapToGrid w:val="0"/>
          <w:sz w:val="22"/>
          <w:szCs w:val="24"/>
        </w:rPr>
        <w:t xml:space="preserve">75007 Paris </w:t>
      </w:r>
    </w:p>
    <w:p w14:paraId="3AAD9E37" w14:textId="77777777" w:rsidR="00EC1531" w:rsidRPr="00C06E58" w:rsidRDefault="00EC1531" w:rsidP="00EC1531">
      <w:pPr>
        <w:numPr>
          <w:ilvl w:val="12"/>
          <w:numId w:val="0"/>
        </w:numPr>
        <w:ind w:right="-2"/>
        <w:rPr>
          <w:noProof/>
          <w:snapToGrid w:val="0"/>
          <w:sz w:val="22"/>
          <w:szCs w:val="24"/>
        </w:rPr>
      </w:pPr>
      <w:r w:rsidRPr="00C06E58">
        <w:rPr>
          <w:noProof/>
          <w:snapToGrid w:val="0"/>
          <w:sz w:val="22"/>
          <w:szCs w:val="24"/>
        </w:rPr>
        <w:t>Prancūzija</w:t>
      </w:r>
    </w:p>
    <w:p w14:paraId="319B8636" w14:textId="77777777" w:rsidR="00EC1531" w:rsidRPr="00C06E58" w:rsidRDefault="00EC1531" w:rsidP="00EC1531">
      <w:pPr>
        <w:numPr>
          <w:ilvl w:val="12"/>
          <w:numId w:val="0"/>
        </w:numPr>
        <w:ind w:right="-2"/>
        <w:rPr>
          <w:noProof/>
          <w:snapToGrid w:val="0"/>
          <w:sz w:val="22"/>
          <w:szCs w:val="24"/>
        </w:rPr>
      </w:pPr>
    </w:p>
    <w:p w14:paraId="3678A47A" w14:textId="77777777" w:rsidR="00EC1531" w:rsidRPr="00C06E58" w:rsidRDefault="00EC1531" w:rsidP="00EC1531">
      <w:pPr>
        <w:numPr>
          <w:ilvl w:val="12"/>
          <w:numId w:val="0"/>
        </w:numPr>
        <w:ind w:right="-2"/>
        <w:rPr>
          <w:snapToGrid w:val="0"/>
          <w:sz w:val="22"/>
          <w:szCs w:val="24"/>
          <w:u w:val="single"/>
        </w:rPr>
      </w:pPr>
      <w:r w:rsidRPr="00C06E58">
        <w:rPr>
          <w:snapToGrid w:val="0"/>
          <w:sz w:val="22"/>
          <w:szCs w:val="24"/>
          <w:u w:val="single"/>
        </w:rPr>
        <w:t>Gamintojas</w:t>
      </w:r>
    </w:p>
    <w:p w14:paraId="4D4AB483" w14:textId="77777777" w:rsidR="00EC1531" w:rsidRPr="00C06E58" w:rsidRDefault="00EC1531" w:rsidP="00EC1531">
      <w:pPr>
        <w:numPr>
          <w:ilvl w:val="12"/>
          <w:numId w:val="0"/>
        </w:numPr>
        <w:ind w:right="-2"/>
        <w:rPr>
          <w:snapToGrid w:val="0"/>
          <w:sz w:val="22"/>
          <w:szCs w:val="24"/>
        </w:rPr>
      </w:pPr>
      <w:proofErr w:type="spellStart"/>
      <w:r w:rsidRPr="00C06E58">
        <w:rPr>
          <w:snapToGrid w:val="0"/>
          <w:sz w:val="22"/>
          <w:szCs w:val="24"/>
        </w:rPr>
        <w:t>Nordic</w:t>
      </w:r>
      <w:proofErr w:type="spellEnd"/>
      <w:r w:rsidRPr="00C06E58">
        <w:rPr>
          <w:snapToGrid w:val="0"/>
          <w:sz w:val="22"/>
          <w:szCs w:val="24"/>
        </w:rPr>
        <w:t xml:space="preserve"> </w:t>
      </w:r>
      <w:proofErr w:type="spellStart"/>
      <w:r w:rsidRPr="00C06E58">
        <w:rPr>
          <w:snapToGrid w:val="0"/>
          <w:sz w:val="22"/>
          <w:szCs w:val="24"/>
        </w:rPr>
        <w:t>Pharma</w:t>
      </w:r>
      <w:proofErr w:type="spellEnd"/>
      <w:r w:rsidRPr="00C06E58">
        <w:rPr>
          <w:snapToGrid w:val="0"/>
          <w:sz w:val="22"/>
          <w:szCs w:val="24"/>
        </w:rPr>
        <w:t xml:space="preserve"> B.V.</w:t>
      </w:r>
    </w:p>
    <w:p w14:paraId="45FBD769" w14:textId="77777777" w:rsidR="00EC1531" w:rsidRPr="00C06E58" w:rsidRDefault="00EC1531" w:rsidP="00EC1531">
      <w:pPr>
        <w:numPr>
          <w:ilvl w:val="12"/>
          <w:numId w:val="0"/>
        </w:numPr>
        <w:ind w:right="-2"/>
        <w:rPr>
          <w:snapToGrid w:val="0"/>
          <w:sz w:val="22"/>
          <w:szCs w:val="24"/>
        </w:rPr>
      </w:pPr>
      <w:proofErr w:type="spellStart"/>
      <w:r w:rsidRPr="00C06E58">
        <w:rPr>
          <w:snapToGrid w:val="0"/>
          <w:sz w:val="22"/>
          <w:szCs w:val="24"/>
        </w:rPr>
        <w:t>Siriusdreef</w:t>
      </w:r>
      <w:proofErr w:type="spellEnd"/>
      <w:r w:rsidRPr="00C06E58">
        <w:rPr>
          <w:snapToGrid w:val="0"/>
          <w:sz w:val="22"/>
          <w:szCs w:val="24"/>
        </w:rPr>
        <w:t xml:space="preserve"> 41</w:t>
      </w:r>
    </w:p>
    <w:p w14:paraId="6983BE78" w14:textId="77777777" w:rsidR="00EC1531" w:rsidRPr="00C06E58" w:rsidRDefault="00EC1531" w:rsidP="00EC1531">
      <w:pPr>
        <w:numPr>
          <w:ilvl w:val="12"/>
          <w:numId w:val="0"/>
        </w:numPr>
        <w:ind w:right="-2"/>
        <w:rPr>
          <w:snapToGrid w:val="0"/>
          <w:sz w:val="22"/>
          <w:szCs w:val="24"/>
        </w:rPr>
      </w:pPr>
      <w:r w:rsidRPr="00C06E58">
        <w:rPr>
          <w:snapToGrid w:val="0"/>
          <w:sz w:val="22"/>
          <w:szCs w:val="24"/>
        </w:rPr>
        <w:t xml:space="preserve">2132 WT </w:t>
      </w:r>
      <w:proofErr w:type="spellStart"/>
      <w:r w:rsidRPr="00C06E58">
        <w:rPr>
          <w:snapToGrid w:val="0"/>
          <w:sz w:val="22"/>
          <w:szCs w:val="24"/>
        </w:rPr>
        <w:t>Hoofddorp</w:t>
      </w:r>
      <w:proofErr w:type="spellEnd"/>
      <w:r w:rsidRPr="00C06E58">
        <w:rPr>
          <w:snapToGrid w:val="0"/>
          <w:sz w:val="22"/>
          <w:szCs w:val="24"/>
        </w:rPr>
        <w:t xml:space="preserve"> </w:t>
      </w:r>
    </w:p>
    <w:p w14:paraId="7E2EEDF0" w14:textId="77777777" w:rsidR="00EC1531" w:rsidRPr="00C06E58" w:rsidRDefault="00EC1531" w:rsidP="00EC1531">
      <w:pPr>
        <w:numPr>
          <w:ilvl w:val="12"/>
          <w:numId w:val="0"/>
        </w:numPr>
        <w:ind w:right="-2"/>
        <w:rPr>
          <w:snapToGrid w:val="0"/>
          <w:sz w:val="22"/>
          <w:szCs w:val="24"/>
        </w:rPr>
      </w:pPr>
      <w:r w:rsidRPr="00C06E58">
        <w:rPr>
          <w:snapToGrid w:val="0"/>
          <w:sz w:val="22"/>
          <w:szCs w:val="24"/>
        </w:rPr>
        <w:t>Nyderlandai</w:t>
      </w:r>
    </w:p>
    <w:p w14:paraId="696B030D" w14:textId="77777777" w:rsidR="00EC1531" w:rsidRDefault="00EC1531" w:rsidP="00EC1531">
      <w:pPr>
        <w:tabs>
          <w:tab w:val="left" w:pos="567"/>
        </w:tabs>
        <w:ind w:right="-2"/>
        <w:rPr>
          <w:noProof/>
          <w:snapToGrid w:val="0"/>
          <w:sz w:val="22"/>
        </w:rPr>
      </w:pPr>
    </w:p>
    <w:p w14:paraId="4960F518" w14:textId="77777777" w:rsidR="00EC1531" w:rsidRDefault="00EC1531" w:rsidP="00EC1531">
      <w:pPr>
        <w:tabs>
          <w:tab w:val="left" w:pos="567"/>
        </w:tabs>
        <w:ind w:right="-2"/>
        <w:rPr>
          <w:noProof/>
          <w:snapToGrid w:val="0"/>
          <w:sz w:val="22"/>
        </w:rPr>
      </w:pPr>
      <w:r>
        <w:rPr>
          <w:noProof/>
          <w:snapToGrid w:val="0"/>
          <w:sz w:val="22"/>
        </w:rPr>
        <w:t>arba</w:t>
      </w:r>
    </w:p>
    <w:p w14:paraId="27A77EB9" w14:textId="77777777" w:rsidR="00EC1531" w:rsidRPr="00C06E58" w:rsidRDefault="00EC1531" w:rsidP="00EC1531">
      <w:pPr>
        <w:tabs>
          <w:tab w:val="left" w:pos="567"/>
        </w:tabs>
        <w:ind w:right="-2"/>
        <w:rPr>
          <w:noProof/>
          <w:snapToGrid w:val="0"/>
          <w:sz w:val="22"/>
        </w:rPr>
      </w:pPr>
    </w:p>
    <w:p w14:paraId="3B4ECC1F" w14:textId="77777777" w:rsidR="00537B2D" w:rsidRPr="00537B2D" w:rsidRDefault="00537B2D" w:rsidP="00537B2D">
      <w:pPr>
        <w:ind w:right="-2"/>
        <w:rPr>
          <w:noProof/>
          <w:snapToGrid w:val="0"/>
          <w:sz w:val="22"/>
        </w:rPr>
      </w:pPr>
      <w:r w:rsidRPr="00537B2D">
        <w:rPr>
          <w:noProof/>
          <w:snapToGrid w:val="0"/>
          <w:sz w:val="22"/>
        </w:rPr>
        <w:t xml:space="preserve">Delpharm Lille SAS </w:t>
      </w:r>
    </w:p>
    <w:p w14:paraId="58F9A6B7" w14:textId="77777777" w:rsidR="00537B2D" w:rsidRPr="00537B2D" w:rsidRDefault="00537B2D" w:rsidP="00537B2D">
      <w:pPr>
        <w:ind w:right="-2"/>
        <w:rPr>
          <w:noProof/>
          <w:snapToGrid w:val="0"/>
          <w:sz w:val="22"/>
        </w:rPr>
      </w:pPr>
      <w:r w:rsidRPr="00537B2D">
        <w:rPr>
          <w:noProof/>
          <w:snapToGrid w:val="0"/>
          <w:sz w:val="22"/>
        </w:rPr>
        <w:t>Parc D‘Activités Roubaix Est</w:t>
      </w:r>
    </w:p>
    <w:p w14:paraId="7C7D9211" w14:textId="77777777" w:rsidR="00537B2D" w:rsidRPr="00537B2D" w:rsidRDefault="00537B2D" w:rsidP="00537B2D">
      <w:pPr>
        <w:ind w:right="-2"/>
        <w:rPr>
          <w:noProof/>
          <w:snapToGrid w:val="0"/>
          <w:sz w:val="22"/>
        </w:rPr>
      </w:pPr>
      <w:r w:rsidRPr="00537B2D">
        <w:rPr>
          <w:noProof/>
          <w:snapToGrid w:val="0"/>
          <w:sz w:val="22"/>
        </w:rPr>
        <w:t>22 Rue de Toufflers, Cs 50070</w:t>
      </w:r>
    </w:p>
    <w:p w14:paraId="7859A356" w14:textId="77777777" w:rsidR="00537B2D" w:rsidRPr="00537B2D" w:rsidRDefault="00537B2D" w:rsidP="00537B2D">
      <w:pPr>
        <w:ind w:right="-2"/>
        <w:rPr>
          <w:noProof/>
          <w:snapToGrid w:val="0"/>
          <w:sz w:val="22"/>
        </w:rPr>
      </w:pPr>
      <w:r w:rsidRPr="00537B2D">
        <w:rPr>
          <w:noProof/>
          <w:snapToGrid w:val="0"/>
          <w:sz w:val="22"/>
        </w:rPr>
        <w:t>59452 Lys-Lez-Lannoy Cedex</w:t>
      </w:r>
    </w:p>
    <w:p w14:paraId="21DC228A" w14:textId="77777777" w:rsidR="00537B2D" w:rsidRPr="00537B2D" w:rsidRDefault="00537B2D" w:rsidP="00537B2D">
      <w:pPr>
        <w:ind w:right="-2"/>
        <w:rPr>
          <w:noProof/>
          <w:snapToGrid w:val="0"/>
          <w:sz w:val="22"/>
        </w:rPr>
      </w:pPr>
      <w:r w:rsidRPr="00537B2D">
        <w:rPr>
          <w:noProof/>
          <w:snapToGrid w:val="0"/>
          <w:sz w:val="22"/>
        </w:rPr>
        <w:t>Prancūzija</w:t>
      </w:r>
    </w:p>
    <w:p w14:paraId="1525CB32" w14:textId="77777777" w:rsidR="00537B2D" w:rsidRPr="00537B2D" w:rsidRDefault="00537B2D" w:rsidP="00537B2D">
      <w:pPr>
        <w:ind w:right="-2"/>
        <w:rPr>
          <w:noProof/>
          <w:snapToGrid w:val="0"/>
          <w:sz w:val="22"/>
        </w:rPr>
      </w:pPr>
    </w:p>
    <w:p w14:paraId="65F10671" w14:textId="77777777" w:rsidR="00537B2D" w:rsidRPr="00537B2D" w:rsidRDefault="00537B2D" w:rsidP="00537B2D">
      <w:pPr>
        <w:ind w:right="-2"/>
        <w:rPr>
          <w:noProof/>
          <w:snapToGrid w:val="0"/>
          <w:sz w:val="22"/>
        </w:rPr>
      </w:pPr>
      <w:r w:rsidRPr="00537B2D">
        <w:rPr>
          <w:noProof/>
          <w:snapToGrid w:val="0"/>
          <w:sz w:val="22"/>
        </w:rPr>
        <w:t>arba</w:t>
      </w:r>
    </w:p>
    <w:p w14:paraId="6A910F9D" w14:textId="77777777" w:rsidR="00537B2D" w:rsidRPr="00537B2D" w:rsidRDefault="00537B2D" w:rsidP="00537B2D">
      <w:pPr>
        <w:ind w:right="-2"/>
        <w:rPr>
          <w:noProof/>
          <w:snapToGrid w:val="0"/>
          <w:sz w:val="22"/>
        </w:rPr>
      </w:pPr>
    </w:p>
    <w:p w14:paraId="5A10EFD2" w14:textId="77777777" w:rsidR="00537B2D" w:rsidRPr="00537B2D" w:rsidRDefault="00537B2D" w:rsidP="00537B2D">
      <w:pPr>
        <w:ind w:right="-2"/>
        <w:rPr>
          <w:noProof/>
          <w:snapToGrid w:val="0"/>
          <w:sz w:val="22"/>
        </w:rPr>
      </w:pPr>
      <w:r w:rsidRPr="00537B2D">
        <w:rPr>
          <w:noProof/>
          <w:snapToGrid w:val="0"/>
          <w:sz w:val="22"/>
        </w:rPr>
        <w:t xml:space="preserve">Laboratoires MACORS </w:t>
      </w:r>
    </w:p>
    <w:p w14:paraId="56CD39CF" w14:textId="77777777" w:rsidR="00537B2D" w:rsidRPr="00537B2D" w:rsidRDefault="00537B2D" w:rsidP="00537B2D">
      <w:pPr>
        <w:ind w:right="-2"/>
        <w:rPr>
          <w:noProof/>
          <w:snapToGrid w:val="0"/>
          <w:sz w:val="22"/>
        </w:rPr>
      </w:pPr>
      <w:r w:rsidRPr="00537B2D">
        <w:rPr>
          <w:noProof/>
          <w:snapToGrid w:val="0"/>
          <w:sz w:val="22"/>
        </w:rPr>
        <w:t xml:space="preserve">22 Rue des Caillottes </w:t>
      </w:r>
    </w:p>
    <w:p w14:paraId="1A2F90F8" w14:textId="77777777" w:rsidR="00537B2D" w:rsidRPr="00537B2D" w:rsidRDefault="00537B2D" w:rsidP="00537B2D">
      <w:pPr>
        <w:ind w:right="-2"/>
        <w:rPr>
          <w:noProof/>
          <w:snapToGrid w:val="0"/>
          <w:sz w:val="22"/>
        </w:rPr>
      </w:pPr>
      <w:r w:rsidRPr="00537B2D">
        <w:rPr>
          <w:noProof/>
          <w:snapToGrid w:val="0"/>
          <w:sz w:val="22"/>
        </w:rPr>
        <w:t xml:space="preserve">89000 Auxerre </w:t>
      </w:r>
    </w:p>
    <w:p w14:paraId="3A54774C" w14:textId="50DC79A7" w:rsidR="00EC1531" w:rsidRPr="00C06E58" w:rsidRDefault="00537B2D" w:rsidP="00EC1531">
      <w:pPr>
        <w:ind w:right="-2"/>
        <w:rPr>
          <w:noProof/>
          <w:snapToGrid w:val="0"/>
          <w:sz w:val="22"/>
        </w:rPr>
      </w:pPr>
      <w:r w:rsidRPr="00537B2D">
        <w:rPr>
          <w:noProof/>
          <w:snapToGrid w:val="0"/>
          <w:sz w:val="22"/>
        </w:rPr>
        <w:t>Prancūzija</w:t>
      </w:r>
    </w:p>
    <w:p w14:paraId="55717048" w14:textId="77777777" w:rsidR="00EC1531" w:rsidRPr="00C06E58" w:rsidRDefault="00EC1531" w:rsidP="00EC1531">
      <w:pPr>
        <w:numPr>
          <w:ilvl w:val="12"/>
          <w:numId w:val="0"/>
        </w:numPr>
        <w:tabs>
          <w:tab w:val="left" w:pos="567"/>
        </w:tabs>
        <w:spacing w:line="260" w:lineRule="exact"/>
        <w:ind w:right="-2"/>
        <w:rPr>
          <w:snapToGrid w:val="0"/>
          <w:sz w:val="22"/>
        </w:rPr>
      </w:pPr>
    </w:p>
    <w:p w14:paraId="7BED538B" w14:textId="77777777" w:rsidR="00EC1531" w:rsidRPr="00C06E58" w:rsidRDefault="00EC1531" w:rsidP="00EC1531">
      <w:pPr>
        <w:numPr>
          <w:ilvl w:val="12"/>
          <w:numId w:val="0"/>
        </w:numPr>
        <w:tabs>
          <w:tab w:val="left" w:pos="567"/>
        </w:tabs>
        <w:spacing w:line="260" w:lineRule="exact"/>
        <w:ind w:right="-2"/>
        <w:rPr>
          <w:snapToGrid w:val="0"/>
          <w:sz w:val="22"/>
        </w:rPr>
      </w:pPr>
      <w:r w:rsidRPr="00C06E58">
        <w:rPr>
          <w:b/>
          <w:snapToGrid w:val="0"/>
          <w:sz w:val="22"/>
        </w:rPr>
        <w:t>Šis vaistas Europos ekonominės erdvės valstybėse narėse ir Jungtinėje Karalystėje (Šiaurės Airijoje) registruotas tokiais pavadinimais:</w:t>
      </w:r>
    </w:p>
    <w:p w14:paraId="5AAAF015" w14:textId="77777777" w:rsidR="00EC1531" w:rsidRPr="00C06E58" w:rsidRDefault="00EC1531" w:rsidP="00EC1531">
      <w:pPr>
        <w:jc w:val="both"/>
        <w:rPr>
          <w:sz w:val="22"/>
          <w:szCs w:val="22"/>
        </w:rPr>
      </w:pPr>
      <w:r w:rsidRPr="00C06E58">
        <w:rPr>
          <w:sz w:val="22"/>
          <w:szCs w:val="22"/>
        </w:rPr>
        <w:t xml:space="preserve">Austrija: </w:t>
      </w:r>
      <w:proofErr w:type="spellStart"/>
      <w:r w:rsidRPr="00C06E58">
        <w:rPr>
          <w:sz w:val="22"/>
          <w:szCs w:val="22"/>
        </w:rPr>
        <w:t>Topogyne</w:t>
      </w:r>
      <w:proofErr w:type="spellEnd"/>
    </w:p>
    <w:p w14:paraId="6AC947BE" w14:textId="77777777" w:rsidR="00EC1531" w:rsidRPr="00C06E58" w:rsidRDefault="00EC1531" w:rsidP="00EC1531">
      <w:pPr>
        <w:jc w:val="both"/>
        <w:rPr>
          <w:sz w:val="22"/>
          <w:szCs w:val="22"/>
        </w:rPr>
      </w:pPr>
      <w:r w:rsidRPr="00C06E58">
        <w:rPr>
          <w:sz w:val="22"/>
          <w:szCs w:val="22"/>
        </w:rPr>
        <w:t xml:space="preserve">Belgija: </w:t>
      </w:r>
      <w:proofErr w:type="spellStart"/>
      <w:r w:rsidRPr="00C06E58">
        <w:rPr>
          <w:sz w:val="22"/>
          <w:szCs w:val="22"/>
        </w:rPr>
        <w:t>Topogyne</w:t>
      </w:r>
      <w:proofErr w:type="spellEnd"/>
    </w:p>
    <w:p w14:paraId="46D2365D" w14:textId="77777777" w:rsidR="00EC1531" w:rsidRPr="00C06E58" w:rsidRDefault="00EC1531" w:rsidP="00EC1531">
      <w:pPr>
        <w:jc w:val="both"/>
        <w:rPr>
          <w:sz w:val="22"/>
          <w:szCs w:val="22"/>
        </w:rPr>
      </w:pPr>
      <w:r w:rsidRPr="00C06E58">
        <w:rPr>
          <w:sz w:val="22"/>
          <w:szCs w:val="22"/>
        </w:rPr>
        <w:t xml:space="preserve">Bulgarija: </w:t>
      </w:r>
      <w:proofErr w:type="spellStart"/>
      <w:r w:rsidRPr="00C06E58">
        <w:rPr>
          <w:sz w:val="22"/>
          <w:szCs w:val="22"/>
        </w:rPr>
        <w:t>Topogyne</w:t>
      </w:r>
      <w:proofErr w:type="spellEnd"/>
    </w:p>
    <w:p w14:paraId="097C6ED2" w14:textId="77777777" w:rsidR="00EC1531" w:rsidRPr="00C06E58" w:rsidRDefault="00EC1531" w:rsidP="00EC1531">
      <w:pPr>
        <w:jc w:val="both"/>
        <w:rPr>
          <w:sz w:val="22"/>
          <w:szCs w:val="22"/>
        </w:rPr>
      </w:pPr>
      <w:r w:rsidRPr="00C06E58">
        <w:rPr>
          <w:sz w:val="22"/>
          <w:szCs w:val="22"/>
        </w:rPr>
        <w:t xml:space="preserve">Kroatija: </w:t>
      </w:r>
      <w:proofErr w:type="spellStart"/>
      <w:r w:rsidRPr="00C06E58">
        <w:rPr>
          <w:sz w:val="22"/>
          <w:szCs w:val="22"/>
        </w:rPr>
        <w:t>Mispregnol</w:t>
      </w:r>
      <w:proofErr w:type="spellEnd"/>
    </w:p>
    <w:p w14:paraId="05B42A63" w14:textId="77777777" w:rsidR="00EC1531" w:rsidRPr="00C06E58" w:rsidRDefault="00EC1531" w:rsidP="00EC1531">
      <w:pPr>
        <w:jc w:val="both"/>
        <w:rPr>
          <w:sz w:val="22"/>
          <w:szCs w:val="22"/>
        </w:rPr>
      </w:pPr>
      <w:r w:rsidRPr="00C06E58">
        <w:rPr>
          <w:sz w:val="22"/>
          <w:szCs w:val="22"/>
        </w:rPr>
        <w:t xml:space="preserve">Kipras: </w:t>
      </w:r>
      <w:proofErr w:type="spellStart"/>
      <w:r w:rsidRPr="00C06E58">
        <w:rPr>
          <w:sz w:val="22"/>
          <w:szCs w:val="22"/>
        </w:rPr>
        <w:t>MisoOne</w:t>
      </w:r>
      <w:proofErr w:type="spellEnd"/>
    </w:p>
    <w:p w14:paraId="6BCABF00" w14:textId="77777777" w:rsidR="00EC1531" w:rsidRPr="00C06E58" w:rsidRDefault="00EC1531" w:rsidP="00EC1531">
      <w:pPr>
        <w:jc w:val="both"/>
        <w:rPr>
          <w:sz w:val="22"/>
          <w:szCs w:val="22"/>
        </w:rPr>
      </w:pPr>
      <w:r w:rsidRPr="00C06E58">
        <w:rPr>
          <w:sz w:val="22"/>
          <w:szCs w:val="22"/>
        </w:rPr>
        <w:t xml:space="preserve">Čekija: </w:t>
      </w:r>
      <w:proofErr w:type="spellStart"/>
      <w:r w:rsidRPr="00C06E58">
        <w:rPr>
          <w:sz w:val="22"/>
          <w:szCs w:val="22"/>
        </w:rPr>
        <w:t>Mispregnol</w:t>
      </w:r>
      <w:proofErr w:type="spellEnd"/>
    </w:p>
    <w:p w14:paraId="5C0E5530" w14:textId="77777777" w:rsidR="00EC1531" w:rsidRPr="00C06E58" w:rsidRDefault="00EC1531" w:rsidP="00EC1531">
      <w:pPr>
        <w:jc w:val="both"/>
        <w:rPr>
          <w:sz w:val="22"/>
          <w:szCs w:val="22"/>
        </w:rPr>
      </w:pPr>
      <w:r w:rsidRPr="00C06E58">
        <w:rPr>
          <w:sz w:val="22"/>
          <w:szCs w:val="22"/>
        </w:rPr>
        <w:t xml:space="preserve">Danija: </w:t>
      </w:r>
      <w:proofErr w:type="spellStart"/>
      <w:r w:rsidRPr="00C06E58">
        <w:rPr>
          <w:sz w:val="22"/>
          <w:szCs w:val="22"/>
        </w:rPr>
        <w:t>Topogyne</w:t>
      </w:r>
      <w:proofErr w:type="spellEnd"/>
    </w:p>
    <w:p w14:paraId="2CE70BBF" w14:textId="77777777" w:rsidR="00EC1531" w:rsidRPr="00C06E58" w:rsidRDefault="00EC1531" w:rsidP="00EC1531">
      <w:pPr>
        <w:tabs>
          <w:tab w:val="center" w:pos="4819"/>
        </w:tabs>
        <w:jc w:val="both"/>
        <w:rPr>
          <w:sz w:val="22"/>
          <w:szCs w:val="22"/>
        </w:rPr>
      </w:pPr>
      <w:r w:rsidRPr="00C06E58">
        <w:rPr>
          <w:sz w:val="22"/>
          <w:szCs w:val="22"/>
        </w:rPr>
        <w:t xml:space="preserve">Estija: </w:t>
      </w:r>
      <w:proofErr w:type="spellStart"/>
      <w:r w:rsidRPr="00C06E58">
        <w:rPr>
          <w:sz w:val="22"/>
          <w:szCs w:val="22"/>
        </w:rPr>
        <w:t>Topogyne</w:t>
      </w:r>
      <w:proofErr w:type="spellEnd"/>
    </w:p>
    <w:p w14:paraId="36BA7B26" w14:textId="77777777" w:rsidR="00EC1531" w:rsidRPr="00C06E58" w:rsidRDefault="00EC1531" w:rsidP="00EC1531">
      <w:pPr>
        <w:jc w:val="both"/>
        <w:rPr>
          <w:sz w:val="22"/>
          <w:szCs w:val="22"/>
        </w:rPr>
      </w:pPr>
      <w:r w:rsidRPr="00C06E58">
        <w:rPr>
          <w:sz w:val="22"/>
          <w:szCs w:val="22"/>
        </w:rPr>
        <w:t xml:space="preserve">Suomija: </w:t>
      </w:r>
      <w:proofErr w:type="spellStart"/>
      <w:r w:rsidRPr="00C06E58">
        <w:rPr>
          <w:sz w:val="22"/>
          <w:szCs w:val="22"/>
        </w:rPr>
        <w:t>Topogyne</w:t>
      </w:r>
      <w:proofErr w:type="spellEnd"/>
    </w:p>
    <w:p w14:paraId="2B1335B3" w14:textId="77777777" w:rsidR="00EC1531" w:rsidRPr="00C06E58" w:rsidRDefault="00EC1531" w:rsidP="00EC1531">
      <w:pPr>
        <w:jc w:val="both"/>
        <w:rPr>
          <w:sz w:val="22"/>
          <w:szCs w:val="22"/>
        </w:rPr>
      </w:pPr>
      <w:r w:rsidRPr="00C06E58">
        <w:rPr>
          <w:sz w:val="22"/>
          <w:szCs w:val="22"/>
        </w:rPr>
        <w:t xml:space="preserve">Prancūzija: </w:t>
      </w:r>
      <w:proofErr w:type="spellStart"/>
      <w:r w:rsidRPr="00C06E58">
        <w:rPr>
          <w:sz w:val="22"/>
          <w:szCs w:val="22"/>
        </w:rPr>
        <w:t>MisoOne</w:t>
      </w:r>
      <w:proofErr w:type="spellEnd"/>
    </w:p>
    <w:p w14:paraId="1AFFE627" w14:textId="77777777" w:rsidR="00EC1531" w:rsidRPr="00C06E58" w:rsidRDefault="00EC1531" w:rsidP="00EC1531">
      <w:pPr>
        <w:jc w:val="both"/>
        <w:rPr>
          <w:sz w:val="22"/>
          <w:szCs w:val="22"/>
        </w:rPr>
      </w:pPr>
      <w:r w:rsidRPr="00C06E58">
        <w:rPr>
          <w:sz w:val="22"/>
          <w:szCs w:val="22"/>
        </w:rPr>
        <w:t xml:space="preserve">Vokietija: </w:t>
      </w:r>
      <w:proofErr w:type="spellStart"/>
      <w:r w:rsidRPr="00C06E58">
        <w:rPr>
          <w:sz w:val="22"/>
          <w:szCs w:val="22"/>
        </w:rPr>
        <w:t>MisoOne</w:t>
      </w:r>
      <w:proofErr w:type="spellEnd"/>
    </w:p>
    <w:p w14:paraId="662D1CA4" w14:textId="77777777" w:rsidR="00EC1531" w:rsidRPr="00C06E58" w:rsidRDefault="00EC1531" w:rsidP="00EC1531">
      <w:pPr>
        <w:jc w:val="both"/>
        <w:rPr>
          <w:sz w:val="22"/>
          <w:szCs w:val="22"/>
        </w:rPr>
      </w:pPr>
      <w:r w:rsidRPr="00C06E58">
        <w:rPr>
          <w:sz w:val="22"/>
          <w:szCs w:val="22"/>
        </w:rPr>
        <w:t xml:space="preserve">Graikija: </w:t>
      </w:r>
      <w:proofErr w:type="spellStart"/>
      <w:r w:rsidRPr="00C06E58">
        <w:rPr>
          <w:sz w:val="22"/>
          <w:szCs w:val="22"/>
        </w:rPr>
        <w:t>MisoOne</w:t>
      </w:r>
      <w:proofErr w:type="spellEnd"/>
    </w:p>
    <w:p w14:paraId="6BB09B70" w14:textId="77777777" w:rsidR="00EC1531" w:rsidRPr="00C06E58" w:rsidRDefault="00EC1531" w:rsidP="00EC1531">
      <w:pPr>
        <w:jc w:val="both"/>
        <w:rPr>
          <w:sz w:val="22"/>
          <w:szCs w:val="22"/>
        </w:rPr>
      </w:pPr>
      <w:r w:rsidRPr="00C06E58">
        <w:rPr>
          <w:sz w:val="22"/>
          <w:szCs w:val="22"/>
        </w:rPr>
        <w:t xml:space="preserve">Airija: </w:t>
      </w:r>
      <w:proofErr w:type="spellStart"/>
      <w:r w:rsidRPr="00C06E58">
        <w:rPr>
          <w:sz w:val="22"/>
          <w:szCs w:val="22"/>
        </w:rPr>
        <w:t>MisoOne</w:t>
      </w:r>
      <w:proofErr w:type="spellEnd"/>
    </w:p>
    <w:p w14:paraId="71480C0C" w14:textId="77777777" w:rsidR="00EC1531" w:rsidRPr="00C06E58" w:rsidRDefault="00EC1531" w:rsidP="00EC1531">
      <w:pPr>
        <w:jc w:val="both"/>
        <w:rPr>
          <w:sz w:val="22"/>
          <w:szCs w:val="22"/>
        </w:rPr>
      </w:pPr>
      <w:r w:rsidRPr="00C06E58">
        <w:rPr>
          <w:sz w:val="22"/>
          <w:szCs w:val="22"/>
        </w:rPr>
        <w:t xml:space="preserve">Italija: </w:t>
      </w:r>
      <w:proofErr w:type="spellStart"/>
      <w:r w:rsidRPr="00C06E58">
        <w:rPr>
          <w:sz w:val="22"/>
          <w:szCs w:val="22"/>
        </w:rPr>
        <w:t>Misoone</w:t>
      </w:r>
      <w:proofErr w:type="spellEnd"/>
    </w:p>
    <w:p w14:paraId="74032C01" w14:textId="77777777" w:rsidR="00EC1531" w:rsidRDefault="00EC1531" w:rsidP="00EC1531">
      <w:pPr>
        <w:jc w:val="both"/>
        <w:rPr>
          <w:sz w:val="22"/>
          <w:szCs w:val="22"/>
        </w:rPr>
      </w:pPr>
      <w:r w:rsidRPr="00C06E58">
        <w:rPr>
          <w:sz w:val="22"/>
          <w:szCs w:val="22"/>
        </w:rPr>
        <w:t xml:space="preserve">Latvija: </w:t>
      </w:r>
      <w:proofErr w:type="spellStart"/>
      <w:r w:rsidRPr="00C06E58">
        <w:rPr>
          <w:sz w:val="22"/>
          <w:szCs w:val="22"/>
        </w:rPr>
        <w:t>Misoone</w:t>
      </w:r>
      <w:proofErr w:type="spellEnd"/>
    </w:p>
    <w:p w14:paraId="38BC281C" w14:textId="77777777" w:rsidR="00EC1531" w:rsidRPr="00C06E58" w:rsidRDefault="00EC1531" w:rsidP="00EC1531">
      <w:pPr>
        <w:jc w:val="both"/>
        <w:rPr>
          <w:sz w:val="22"/>
          <w:szCs w:val="22"/>
        </w:rPr>
      </w:pPr>
      <w:r>
        <w:rPr>
          <w:sz w:val="22"/>
          <w:szCs w:val="22"/>
        </w:rPr>
        <w:t xml:space="preserve">Lietuva: </w:t>
      </w:r>
      <w:proofErr w:type="spellStart"/>
      <w:r>
        <w:rPr>
          <w:sz w:val="22"/>
          <w:szCs w:val="22"/>
        </w:rPr>
        <w:t>MisoOne</w:t>
      </w:r>
      <w:proofErr w:type="spellEnd"/>
    </w:p>
    <w:p w14:paraId="255B9CDB" w14:textId="77777777" w:rsidR="00EC1531" w:rsidRPr="00C06E58" w:rsidRDefault="00EC1531" w:rsidP="00EC1531">
      <w:pPr>
        <w:jc w:val="both"/>
        <w:rPr>
          <w:sz w:val="22"/>
          <w:szCs w:val="22"/>
        </w:rPr>
      </w:pPr>
      <w:r w:rsidRPr="00C06E58">
        <w:rPr>
          <w:sz w:val="22"/>
          <w:szCs w:val="22"/>
        </w:rPr>
        <w:t xml:space="preserve">Liuksemburgas: </w:t>
      </w:r>
      <w:proofErr w:type="spellStart"/>
      <w:r w:rsidRPr="00C06E58">
        <w:rPr>
          <w:sz w:val="22"/>
          <w:szCs w:val="22"/>
        </w:rPr>
        <w:t>Topogyne</w:t>
      </w:r>
      <w:proofErr w:type="spellEnd"/>
    </w:p>
    <w:p w14:paraId="469D3980" w14:textId="77777777" w:rsidR="00EC1531" w:rsidRPr="00C06E58" w:rsidRDefault="00EC1531" w:rsidP="00EC1531">
      <w:pPr>
        <w:jc w:val="both"/>
        <w:rPr>
          <w:sz w:val="22"/>
          <w:szCs w:val="22"/>
        </w:rPr>
      </w:pPr>
      <w:r w:rsidRPr="00C06E58">
        <w:rPr>
          <w:sz w:val="22"/>
          <w:szCs w:val="22"/>
        </w:rPr>
        <w:t xml:space="preserve">Norvegija: </w:t>
      </w:r>
      <w:proofErr w:type="spellStart"/>
      <w:r w:rsidRPr="00C06E58">
        <w:rPr>
          <w:sz w:val="22"/>
          <w:szCs w:val="22"/>
        </w:rPr>
        <w:t>Topogyne</w:t>
      </w:r>
      <w:proofErr w:type="spellEnd"/>
    </w:p>
    <w:p w14:paraId="18B3C955" w14:textId="77777777" w:rsidR="00EC1531" w:rsidRPr="00C06E58" w:rsidRDefault="00EC1531" w:rsidP="00EC1531">
      <w:pPr>
        <w:jc w:val="both"/>
        <w:rPr>
          <w:sz w:val="22"/>
          <w:szCs w:val="22"/>
        </w:rPr>
      </w:pPr>
      <w:r w:rsidRPr="00C06E58">
        <w:rPr>
          <w:sz w:val="22"/>
          <w:szCs w:val="22"/>
        </w:rPr>
        <w:t xml:space="preserve">Portugalija: </w:t>
      </w:r>
      <w:proofErr w:type="spellStart"/>
      <w:r w:rsidRPr="00C06E58">
        <w:rPr>
          <w:sz w:val="22"/>
          <w:szCs w:val="22"/>
        </w:rPr>
        <w:t>Topogyne</w:t>
      </w:r>
      <w:proofErr w:type="spellEnd"/>
    </w:p>
    <w:p w14:paraId="443F6F96" w14:textId="77777777" w:rsidR="00EC1531" w:rsidRPr="00C06E58" w:rsidRDefault="00EC1531" w:rsidP="00EC1531">
      <w:pPr>
        <w:jc w:val="both"/>
        <w:rPr>
          <w:sz w:val="22"/>
          <w:szCs w:val="22"/>
        </w:rPr>
      </w:pPr>
      <w:r w:rsidRPr="00C06E58">
        <w:rPr>
          <w:sz w:val="22"/>
          <w:szCs w:val="22"/>
        </w:rPr>
        <w:t xml:space="preserve">Rumunija: </w:t>
      </w:r>
      <w:proofErr w:type="spellStart"/>
      <w:r w:rsidRPr="00C06E58">
        <w:rPr>
          <w:sz w:val="22"/>
          <w:szCs w:val="22"/>
        </w:rPr>
        <w:t>Topogyne</w:t>
      </w:r>
      <w:proofErr w:type="spellEnd"/>
    </w:p>
    <w:p w14:paraId="50A89FB0" w14:textId="77777777" w:rsidR="00EC1531" w:rsidRPr="00C06E58" w:rsidRDefault="00EC1531" w:rsidP="00EC1531">
      <w:pPr>
        <w:jc w:val="both"/>
        <w:rPr>
          <w:sz w:val="22"/>
          <w:szCs w:val="22"/>
        </w:rPr>
      </w:pPr>
      <w:r w:rsidRPr="00C06E58">
        <w:rPr>
          <w:sz w:val="22"/>
          <w:szCs w:val="22"/>
        </w:rPr>
        <w:t xml:space="preserve">Slovėnija: </w:t>
      </w:r>
      <w:proofErr w:type="spellStart"/>
      <w:r w:rsidRPr="00C06E58">
        <w:rPr>
          <w:sz w:val="22"/>
          <w:szCs w:val="22"/>
        </w:rPr>
        <w:t>Topogyne</w:t>
      </w:r>
      <w:proofErr w:type="spellEnd"/>
    </w:p>
    <w:p w14:paraId="700306BD" w14:textId="77777777" w:rsidR="00EC1531" w:rsidRPr="00C06E58" w:rsidRDefault="00EC1531" w:rsidP="00EC1531">
      <w:pPr>
        <w:jc w:val="both"/>
        <w:rPr>
          <w:sz w:val="22"/>
          <w:szCs w:val="22"/>
        </w:rPr>
      </w:pPr>
      <w:r w:rsidRPr="00C06E58">
        <w:rPr>
          <w:sz w:val="22"/>
          <w:szCs w:val="22"/>
        </w:rPr>
        <w:t xml:space="preserve">Ispanija: </w:t>
      </w:r>
      <w:proofErr w:type="spellStart"/>
      <w:r w:rsidRPr="00C06E58">
        <w:rPr>
          <w:sz w:val="22"/>
          <w:szCs w:val="22"/>
        </w:rPr>
        <w:t>MisoOne</w:t>
      </w:r>
      <w:proofErr w:type="spellEnd"/>
    </w:p>
    <w:p w14:paraId="3F267EC4" w14:textId="77777777" w:rsidR="00EC1531" w:rsidRPr="00C06E58" w:rsidRDefault="00EC1531" w:rsidP="00EC1531">
      <w:pPr>
        <w:jc w:val="both"/>
        <w:rPr>
          <w:sz w:val="22"/>
          <w:szCs w:val="22"/>
        </w:rPr>
      </w:pPr>
      <w:r w:rsidRPr="00C06E58">
        <w:rPr>
          <w:sz w:val="22"/>
          <w:szCs w:val="22"/>
        </w:rPr>
        <w:t xml:space="preserve">Švedija: </w:t>
      </w:r>
      <w:proofErr w:type="spellStart"/>
      <w:r w:rsidRPr="00C06E58">
        <w:rPr>
          <w:sz w:val="22"/>
          <w:szCs w:val="22"/>
        </w:rPr>
        <w:t>Topogyne</w:t>
      </w:r>
      <w:proofErr w:type="spellEnd"/>
    </w:p>
    <w:p w14:paraId="42D9F3A7" w14:textId="77777777" w:rsidR="00EC1531" w:rsidRPr="00C06E58" w:rsidRDefault="00EC1531" w:rsidP="00EC1531">
      <w:pPr>
        <w:jc w:val="both"/>
        <w:rPr>
          <w:sz w:val="22"/>
          <w:szCs w:val="22"/>
        </w:rPr>
      </w:pPr>
      <w:r w:rsidRPr="00C06E58">
        <w:rPr>
          <w:sz w:val="22"/>
          <w:szCs w:val="22"/>
        </w:rPr>
        <w:t xml:space="preserve">Nyderlandai: </w:t>
      </w:r>
      <w:proofErr w:type="spellStart"/>
      <w:r w:rsidRPr="00C06E58">
        <w:rPr>
          <w:sz w:val="22"/>
          <w:szCs w:val="22"/>
        </w:rPr>
        <w:t>MisoOne</w:t>
      </w:r>
      <w:proofErr w:type="spellEnd"/>
    </w:p>
    <w:p w14:paraId="3E652E53" w14:textId="77777777" w:rsidR="00EC1531" w:rsidRPr="00C06E58" w:rsidRDefault="00EC1531" w:rsidP="00EC1531">
      <w:pPr>
        <w:jc w:val="both"/>
        <w:rPr>
          <w:sz w:val="22"/>
          <w:szCs w:val="22"/>
        </w:rPr>
      </w:pPr>
      <w:bookmarkStart w:id="2" w:name="_Hlk62482556"/>
      <w:r w:rsidRPr="00C06E58">
        <w:rPr>
          <w:sz w:val="22"/>
          <w:szCs w:val="22"/>
        </w:rPr>
        <w:t xml:space="preserve">JK (Šiaurės Airija): </w:t>
      </w:r>
      <w:proofErr w:type="spellStart"/>
      <w:r w:rsidRPr="00C06E58">
        <w:rPr>
          <w:sz w:val="22"/>
          <w:szCs w:val="22"/>
        </w:rPr>
        <w:t>Topogyne</w:t>
      </w:r>
      <w:proofErr w:type="spellEnd"/>
    </w:p>
    <w:bookmarkEnd w:id="2"/>
    <w:p w14:paraId="4AAF0C21" w14:textId="77777777" w:rsidR="00EC1531" w:rsidRPr="00C06E58" w:rsidRDefault="00EC1531" w:rsidP="00EC1531">
      <w:pPr>
        <w:tabs>
          <w:tab w:val="left" w:pos="567"/>
        </w:tabs>
        <w:spacing w:line="260" w:lineRule="exact"/>
        <w:ind w:left="567" w:hanging="567"/>
        <w:rPr>
          <w:snapToGrid w:val="0"/>
          <w:sz w:val="22"/>
        </w:rPr>
      </w:pPr>
    </w:p>
    <w:p w14:paraId="38712FFF" w14:textId="631BCA7B" w:rsidR="00EC1531" w:rsidRDefault="00EC1531" w:rsidP="00EC1531">
      <w:pPr>
        <w:numPr>
          <w:ilvl w:val="12"/>
          <w:numId w:val="0"/>
        </w:numPr>
        <w:ind w:right="-2"/>
        <w:rPr>
          <w:snapToGrid w:val="0"/>
          <w:sz w:val="22"/>
        </w:rPr>
      </w:pPr>
      <w:r w:rsidRPr="00C06E58">
        <w:rPr>
          <w:b/>
          <w:snapToGrid w:val="0"/>
          <w:sz w:val="22"/>
        </w:rPr>
        <w:t xml:space="preserve">Šis pakuotės lapelis paskutinį kartą peržiūrėtas </w:t>
      </w:r>
      <w:r>
        <w:rPr>
          <w:b/>
          <w:snapToGrid w:val="0"/>
          <w:sz w:val="22"/>
        </w:rPr>
        <w:t>202</w:t>
      </w:r>
      <w:r w:rsidR="00537B2D">
        <w:rPr>
          <w:b/>
          <w:snapToGrid w:val="0"/>
          <w:sz w:val="22"/>
        </w:rPr>
        <w:t>5</w:t>
      </w:r>
      <w:r>
        <w:rPr>
          <w:b/>
          <w:snapToGrid w:val="0"/>
          <w:sz w:val="22"/>
        </w:rPr>
        <w:t>-0</w:t>
      </w:r>
      <w:r w:rsidR="00537B2D">
        <w:rPr>
          <w:b/>
          <w:snapToGrid w:val="0"/>
          <w:sz w:val="22"/>
        </w:rPr>
        <w:t>4</w:t>
      </w:r>
      <w:r>
        <w:rPr>
          <w:b/>
          <w:snapToGrid w:val="0"/>
          <w:sz w:val="22"/>
        </w:rPr>
        <w:t>-</w:t>
      </w:r>
      <w:r w:rsidR="00537B2D">
        <w:rPr>
          <w:b/>
          <w:snapToGrid w:val="0"/>
          <w:sz w:val="22"/>
        </w:rPr>
        <w:t>2</w:t>
      </w:r>
      <w:r>
        <w:rPr>
          <w:b/>
          <w:snapToGrid w:val="0"/>
          <w:sz w:val="22"/>
        </w:rPr>
        <w:t>9.</w:t>
      </w:r>
    </w:p>
    <w:p w14:paraId="694B1397" w14:textId="21BDCBF2" w:rsidR="00EC1531" w:rsidRDefault="00EC1531" w:rsidP="00EC1531">
      <w:pPr>
        <w:numPr>
          <w:ilvl w:val="12"/>
          <w:numId w:val="0"/>
        </w:numPr>
        <w:ind w:right="-2"/>
        <w:rPr>
          <w:b/>
          <w:snapToGrid w:val="0"/>
          <w:sz w:val="22"/>
        </w:rPr>
      </w:pPr>
    </w:p>
    <w:p w14:paraId="0945B68B" w14:textId="77777777" w:rsidR="005F0CED" w:rsidRPr="00C06E58" w:rsidRDefault="005F0CED" w:rsidP="00EC1531">
      <w:pPr>
        <w:numPr>
          <w:ilvl w:val="12"/>
          <w:numId w:val="0"/>
        </w:numPr>
        <w:ind w:right="-2"/>
        <w:rPr>
          <w:b/>
          <w:snapToGrid w:val="0"/>
          <w:sz w:val="22"/>
        </w:rPr>
      </w:pPr>
    </w:p>
    <w:p w14:paraId="003B6C6A" w14:textId="77777777" w:rsidR="00EC1531" w:rsidRPr="002C3E70" w:rsidRDefault="00EC1531" w:rsidP="00EC1531">
      <w:pPr>
        <w:widowControl w:val="0"/>
        <w:rPr>
          <w:sz w:val="22"/>
          <w:szCs w:val="22"/>
          <w:u w:val="single"/>
          <w:lang w:val="sl-SI"/>
        </w:rPr>
      </w:pPr>
      <w:r w:rsidRPr="002C3E70">
        <w:rPr>
          <w:sz w:val="22"/>
          <w:szCs w:val="22"/>
          <w:lang w:val="sl-SI"/>
        </w:rPr>
        <w:lastRenderedPageBreak/>
        <w:t xml:space="preserve">Išsami informacija apie šį vaistą pateikiama Valstybinės vaistų kontrolės tarnybos prie Lietuvos Respublikos sveikatos apsaugos </w:t>
      </w:r>
      <w:r w:rsidRPr="002C3E70">
        <w:rPr>
          <w:sz w:val="22"/>
          <w:szCs w:val="22"/>
        </w:rPr>
        <w:t>ministerijos tinklalapyje</w:t>
      </w:r>
      <w:r w:rsidRPr="002C3E70">
        <w:rPr>
          <w:i/>
          <w:sz w:val="22"/>
          <w:szCs w:val="22"/>
        </w:rPr>
        <w:t xml:space="preserve"> </w:t>
      </w:r>
      <w:hyperlink r:id="rId20" w:history="1">
        <w:r w:rsidRPr="002C3E70">
          <w:rPr>
            <w:sz w:val="22"/>
            <w:szCs w:val="22"/>
            <w:u w:val="single"/>
            <w:lang w:val="sl-SI"/>
          </w:rPr>
          <w:t>http://www.vvkt.lt/</w:t>
        </w:r>
      </w:hyperlink>
      <w:r w:rsidRPr="002C3E70">
        <w:rPr>
          <w:sz w:val="22"/>
          <w:szCs w:val="22"/>
          <w:u w:val="single"/>
          <w:lang w:val="sl-SI"/>
        </w:rPr>
        <w:t>.</w:t>
      </w:r>
    </w:p>
    <w:p w14:paraId="2CC1014D" w14:textId="3C2F50AF" w:rsidR="007E25F2" w:rsidRPr="00C06E58" w:rsidRDefault="007E25F2" w:rsidP="00FF2A5D">
      <w:pPr>
        <w:keepNext/>
        <w:tabs>
          <w:tab w:val="left" w:pos="567"/>
        </w:tabs>
        <w:outlineLvl w:val="1"/>
        <w:rPr>
          <w:szCs w:val="24"/>
          <w:lang w:eastAsia="lt-LT"/>
        </w:rPr>
      </w:pPr>
      <w:bookmarkStart w:id="3" w:name="_GoBack"/>
      <w:bookmarkEnd w:id="3"/>
    </w:p>
    <w:sectPr w:rsidR="007E25F2" w:rsidRPr="00C06E58" w:rsidSect="009831D5">
      <w:pgSz w:w="11906" w:h="16838"/>
      <w:pgMar w:top="1134" w:right="1418" w:bottom="1134" w:left="1418" w:header="567" w:footer="567" w:gutter="0"/>
      <w:pgNumType w:start="1" w:chapStyle="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224B67" w16cid:durableId="272A3EC7"/>
  <w16cid:commentId w16cid:paraId="24D62BAC" w16cid:durableId="272A3EC9"/>
  <w16cid:commentId w16cid:paraId="06DB4F83" w16cid:durableId="272A3ECC"/>
  <w16cid:commentId w16cid:paraId="01414588" w16cid:durableId="272A3ED3"/>
  <w16cid:commentId w16cid:paraId="60770B29" w16cid:durableId="272A3ED4"/>
  <w16cid:commentId w16cid:paraId="388FD4E5" w16cid:durableId="272A3ED7"/>
  <w16cid:commentId w16cid:paraId="4EDF87FB" w16cid:durableId="272A3ED8"/>
  <w16cid:commentId w16cid:paraId="7CEB4237" w16cid:durableId="272A3EDA"/>
  <w16cid:commentId w16cid:paraId="68583569" w16cid:durableId="272A3EDC"/>
  <w16cid:commentId w16cid:paraId="1B05D9AF" w16cid:durableId="272A3E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1850E" w14:textId="77777777" w:rsidR="00FA1452" w:rsidRDefault="00FA1452">
      <w:pPr>
        <w:rPr>
          <w:szCs w:val="24"/>
          <w:lang w:eastAsia="lt-LT"/>
        </w:rPr>
      </w:pPr>
      <w:r>
        <w:rPr>
          <w:szCs w:val="24"/>
          <w:lang w:eastAsia="lt-LT"/>
        </w:rPr>
        <w:separator/>
      </w:r>
    </w:p>
  </w:endnote>
  <w:endnote w:type="continuationSeparator" w:id="0">
    <w:p w14:paraId="1BF49E7E" w14:textId="77777777" w:rsidR="00FA1452" w:rsidRDefault="00FA1452">
      <w:pPr>
        <w:rPr>
          <w:szCs w:val="24"/>
          <w:lang w:eastAsia="lt-LT"/>
        </w:rPr>
      </w:pPr>
      <w:r>
        <w:rPr>
          <w:szCs w:val="24"/>
          <w:lang w:eastAsia="lt-LT"/>
        </w:rPr>
        <w:continuationSeparator/>
      </w:r>
    </w:p>
  </w:endnote>
  <w:endnote w:type="continuationNotice" w:id="1">
    <w:p w14:paraId="6AB5CCDA" w14:textId="77777777" w:rsidR="00FA1452" w:rsidRDefault="00FA1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C956E" w14:textId="77777777" w:rsidR="00FA1452" w:rsidRDefault="00FA1452">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4CEEC" w14:textId="77777777" w:rsidR="00FA1452" w:rsidRDefault="00FA1452">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AB445" w14:textId="77777777" w:rsidR="00FA1452" w:rsidRDefault="00FA1452">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EB8B0" w14:textId="77777777" w:rsidR="00FA1452" w:rsidRDefault="00FA1452">
      <w:pPr>
        <w:rPr>
          <w:szCs w:val="24"/>
          <w:lang w:eastAsia="lt-LT"/>
        </w:rPr>
      </w:pPr>
      <w:r>
        <w:rPr>
          <w:szCs w:val="24"/>
          <w:lang w:eastAsia="lt-LT"/>
        </w:rPr>
        <w:separator/>
      </w:r>
    </w:p>
  </w:footnote>
  <w:footnote w:type="continuationSeparator" w:id="0">
    <w:p w14:paraId="5799BD23" w14:textId="77777777" w:rsidR="00FA1452" w:rsidRDefault="00FA1452">
      <w:pPr>
        <w:rPr>
          <w:szCs w:val="24"/>
          <w:lang w:eastAsia="lt-LT"/>
        </w:rPr>
      </w:pPr>
      <w:r>
        <w:rPr>
          <w:szCs w:val="24"/>
          <w:lang w:eastAsia="lt-LT"/>
        </w:rPr>
        <w:continuationSeparator/>
      </w:r>
    </w:p>
  </w:footnote>
  <w:footnote w:type="continuationNotice" w:id="1">
    <w:p w14:paraId="46B1A66E" w14:textId="77777777" w:rsidR="00FA1452" w:rsidRDefault="00FA14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02F5B" w14:textId="77777777" w:rsidR="00FA1452" w:rsidRDefault="00FA1452">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51724" w14:textId="77777777" w:rsidR="00FA1452" w:rsidRDefault="00FA145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A7974" w14:textId="77777777" w:rsidR="00FA1452" w:rsidRDefault="00FA1452">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F1698E"/>
    <w:multiLevelType w:val="hybridMultilevel"/>
    <w:tmpl w:val="9AAA007E"/>
    <w:lvl w:ilvl="0" w:tplc="9A923F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B1D51"/>
    <w:multiLevelType w:val="hybridMultilevel"/>
    <w:tmpl w:val="C47689DA"/>
    <w:lvl w:ilvl="0" w:tplc="E1306FF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41EB"/>
    <w:multiLevelType w:val="hybridMultilevel"/>
    <w:tmpl w:val="477A8C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A0846"/>
    <w:multiLevelType w:val="hybridMultilevel"/>
    <w:tmpl w:val="16761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5A28A6"/>
    <w:multiLevelType w:val="hybridMultilevel"/>
    <w:tmpl w:val="3B7427D0"/>
    <w:lvl w:ilvl="0" w:tplc="180AA5C2">
      <w:start w:val="60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246CE"/>
    <w:multiLevelType w:val="hybridMultilevel"/>
    <w:tmpl w:val="2BEAF3B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C74B7"/>
    <w:multiLevelType w:val="hybridMultilevel"/>
    <w:tmpl w:val="9F006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C72405"/>
    <w:multiLevelType w:val="hybridMultilevel"/>
    <w:tmpl w:val="87868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23AB8"/>
    <w:multiLevelType w:val="hybridMultilevel"/>
    <w:tmpl w:val="6E4263B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749EF"/>
    <w:multiLevelType w:val="hybridMultilevel"/>
    <w:tmpl w:val="3EC812A4"/>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A7861"/>
    <w:multiLevelType w:val="hybridMultilevel"/>
    <w:tmpl w:val="6C7090A2"/>
    <w:lvl w:ilvl="0" w:tplc="3B742C5E">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A3688"/>
    <w:multiLevelType w:val="hybridMultilevel"/>
    <w:tmpl w:val="A6129B1E"/>
    <w:lvl w:ilvl="0" w:tplc="180AA5C2">
      <w:start w:val="6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501B5"/>
    <w:multiLevelType w:val="hybridMultilevel"/>
    <w:tmpl w:val="E15E81A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08323A"/>
    <w:multiLevelType w:val="hybridMultilevel"/>
    <w:tmpl w:val="C408F8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26E3927"/>
    <w:multiLevelType w:val="hybridMultilevel"/>
    <w:tmpl w:val="846EE478"/>
    <w:lvl w:ilvl="0" w:tplc="0809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33B61D1"/>
    <w:multiLevelType w:val="hybridMultilevel"/>
    <w:tmpl w:val="215C1D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7C04842"/>
    <w:multiLevelType w:val="hybridMultilevel"/>
    <w:tmpl w:val="D576B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C473DD"/>
    <w:multiLevelType w:val="hybridMultilevel"/>
    <w:tmpl w:val="72687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94172E"/>
    <w:multiLevelType w:val="hybridMultilevel"/>
    <w:tmpl w:val="E806CA2E"/>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20"/>
  </w:num>
  <w:num w:numId="8">
    <w:abstractNumId w:val="3"/>
  </w:num>
  <w:num w:numId="9">
    <w:abstractNumId w:val="21"/>
  </w:num>
  <w:num w:numId="10">
    <w:abstractNumId w:val="16"/>
  </w:num>
  <w:num w:numId="11">
    <w:abstractNumId w:val="18"/>
  </w:num>
  <w:num w:numId="12">
    <w:abstractNumId w:val="5"/>
  </w:num>
  <w:num w:numId="13">
    <w:abstractNumId w:val="9"/>
  </w:num>
  <w:num w:numId="14">
    <w:abstractNumId w:val="8"/>
  </w:num>
  <w:num w:numId="15">
    <w:abstractNumId w:val="11"/>
  </w:num>
  <w:num w:numId="16">
    <w:abstractNumId w:val="12"/>
  </w:num>
  <w:num w:numId="17">
    <w:abstractNumId w:val="10"/>
  </w:num>
  <w:num w:numId="18">
    <w:abstractNumId w:val="13"/>
  </w:num>
  <w:num w:numId="19">
    <w:abstractNumId w:val="14"/>
  </w:num>
  <w:num w:numId="20">
    <w:abstractNumId w:val="1"/>
  </w:num>
  <w:num w:numId="21">
    <w:abstractNumId w:val="6"/>
  </w:num>
  <w:num w:numId="22">
    <w:abstractNumId w:val="2"/>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22904"/>
    <w:rsid w:val="000264C3"/>
    <w:rsid w:val="0003231F"/>
    <w:rsid w:val="00033696"/>
    <w:rsid w:val="000622C9"/>
    <w:rsid w:val="0006281F"/>
    <w:rsid w:val="0006659D"/>
    <w:rsid w:val="000669F1"/>
    <w:rsid w:val="00070E5B"/>
    <w:rsid w:val="000722FE"/>
    <w:rsid w:val="00074746"/>
    <w:rsid w:val="00081AFD"/>
    <w:rsid w:val="00090265"/>
    <w:rsid w:val="00091D83"/>
    <w:rsid w:val="00095662"/>
    <w:rsid w:val="000A07E9"/>
    <w:rsid w:val="000A3AF8"/>
    <w:rsid w:val="000B0953"/>
    <w:rsid w:val="000B350D"/>
    <w:rsid w:val="000B42A5"/>
    <w:rsid w:val="000B7CD3"/>
    <w:rsid w:val="000D7710"/>
    <w:rsid w:val="000E1A35"/>
    <w:rsid w:val="000E2D6E"/>
    <w:rsid w:val="001019B7"/>
    <w:rsid w:val="0010228B"/>
    <w:rsid w:val="00102872"/>
    <w:rsid w:val="001155CB"/>
    <w:rsid w:val="0012581C"/>
    <w:rsid w:val="001605E5"/>
    <w:rsid w:val="001709E1"/>
    <w:rsid w:val="00175E60"/>
    <w:rsid w:val="00181989"/>
    <w:rsid w:val="00182D60"/>
    <w:rsid w:val="00183786"/>
    <w:rsid w:val="00187D1C"/>
    <w:rsid w:val="0019680F"/>
    <w:rsid w:val="001A3840"/>
    <w:rsid w:val="001B1E66"/>
    <w:rsid w:val="001B4C4D"/>
    <w:rsid w:val="001B78C5"/>
    <w:rsid w:val="001C3F2C"/>
    <w:rsid w:val="001D40E5"/>
    <w:rsid w:val="00212189"/>
    <w:rsid w:val="0021713A"/>
    <w:rsid w:val="002233B9"/>
    <w:rsid w:val="00240A57"/>
    <w:rsid w:val="00272094"/>
    <w:rsid w:val="002833ED"/>
    <w:rsid w:val="002843F4"/>
    <w:rsid w:val="002A6AB6"/>
    <w:rsid w:val="002C0807"/>
    <w:rsid w:val="002C2FD7"/>
    <w:rsid w:val="002C3032"/>
    <w:rsid w:val="002C3BD6"/>
    <w:rsid w:val="002C3E70"/>
    <w:rsid w:val="002D6F0E"/>
    <w:rsid w:val="002E4FC3"/>
    <w:rsid w:val="002F1B88"/>
    <w:rsid w:val="002F45E9"/>
    <w:rsid w:val="0030457A"/>
    <w:rsid w:val="00305C17"/>
    <w:rsid w:val="00311684"/>
    <w:rsid w:val="003177F6"/>
    <w:rsid w:val="00336D93"/>
    <w:rsid w:val="00345E0C"/>
    <w:rsid w:val="00356BA0"/>
    <w:rsid w:val="00371401"/>
    <w:rsid w:val="00382054"/>
    <w:rsid w:val="0038355D"/>
    <w:rsid w:val="003A3D19"/>
    <w:rsid w:val="003D7BE6"/>
    <w:rsid w:val="003F1E88"/>
    <w:rsid w:val="00400458"/>
    <w:rsid w:val="00421EAB"/>
    <w:rsid w:val="0042597B"/>
    <w:rsid w:val="00431E23"/>
    <w:rsid w:val="0043332C"/>
    <w:rsid w:val="004603C9"/>
    <w:rsid w:val="004628EE"/>
    <w:rsid w:val="00470769"/>
    <w:rsid w:val="0048289B"/>
    <w:rsid w:val="0048460F"/>
    <w:rsid w:val="004C1F88"/>
    <w:rsid w:val="004D5873"/>
    <w:rsid w:val="004E4BF3"/>
    <w:rsid w:val="005125E9"/>
    <w:rsid w:val="00516DF6"/>
    <w:rsid w:val="00536523"/>
    <w:rsid w:val="00537B2D"/>
    <w:rsid w:val="0057521D"/>
    <w:rsid w:val="005809FE"/>
    <w:rsid w:val="00582D43"/>
    <w:rsid w:val="005934EC"/>
    <w:rsid w:val="00593B00"/>
    <w:rsid w:val="00596332"/>
    <w:rsid w:val="00596DFE"/>
    <w:rsid w:val="005C1055"/>
    <w:rsid w:val="005D554B"/>
    <w:rsid w:val="005F0CED"/>
    <w:rsid w:val="005F3D4C"/>
    <w:rsid w:val="00616FE5"/>
    <w:rsid w:val="0062415E"/>
    <w:rsid w:val="00625906"/>
    <w:rsid w:val="006313C3"/>
    <w:rsid w:val="00631631"/>
    <w:rsid w:val="006360AA"/>
    <w:rsid w:val="00647E68"/>
    <w:rsid w:val="0067076C"/>
    <w:rsid w:val="00691889"/>
    <w:rsid w:val="006A246E"/>
    <w:rsid w:val="006B2F1A"/>
    <w:rsid w:val="006B79B1"/>
    <w:rsid w:val="006C13C4"/>
    <w:rsid w:val="006C18E2"/>
    <w:rsid w:val="006C6CDD"/>
    <w:rsid w:val="006D1135"/>
    <w:rsid w:val="006E147A"/>
    <w:rsid w:val="006F27C3"/>
    <w:rsid w:val="00713454"/>
    <w:rsid w:val="007344FC"/>
    <w:rsid w:val="0074121E"/>
    <w:rsid w:val="007442E3"/>
    <w:rsid w:val="00745F54"/>
    <w:rsid w:val="00754120"/>
    <w:rsid w:val="0077719E"/>
    <w:rsid w:val="00783330"/>
    <w:rsid w:val="007A72AF"/>
    <w:rsid w:val="007B627C"/>
    <w:rsid w:val="007C72C7"/>
    <w:rsid w:val="007E25F2"/>
    <w:rsid w:val="00811E65"/>
    <w:rsid w:val="00812D65"/>
    <w:rsid w:val="008147EE"/>
    <w:rsid w:val="008148EF"/>
    <w:rsid w:val="00823ED5"/>
    <w:rsid w:val="00826753"/>
    <w:rsid w:val="0084502A"/>
    <w:rsid w:val="008452FE"/>
    <w:rsid w:val="0084721A"/>
    <w:rsid w:val="008479B0"/>
    <w:rsid w:val="00862AAF"/>
    <w:rsid w:val="00864807"/>
    <w:rsid w:val="00885928"/>
    <w:rsid w:val="0089477A"/>
    <w:rsid w:val="00895C90"/>
    <w:rsid w:val="008A0ABF"/>
    <w:rsid w:val="008A6B1A"/>
    <w:rsid w:val="008B59EE"/>
    <w:rsid w:val="008C0F58"/>
    <w:rsid w:val="008E2E49"/>
    <w:rsid w:val="00901D94"/>
    <w:rsid w:val="00906D64"/>
    <w:rsid w:val="0091678D"/>
    <w:rsid w:val="00952D8A"/>
    <w:rsid w:val="00964EAD"/>
    <w:rsid w:val="00965747"/>
    <w:rsid w:val="00974326"/>
    <w:rsid w:val="009831D5"/>
    <w:rsid w:val="00985F80"/>
    <w:rsid w:val="009A0560"/>
    <w:rsid w:val="009B5100"/>
    <w:rsid w:val="009C15C7"/>
    <w:rsid w:val="009C7226"/>
    <w:rsid w:val="009D4421"/>
    <w:rsid w:val="009F6AE1"/>
    <w:rsid w:val="00A116FF"/>
    <w:rsid w:val="00A1349B"/>
    <w:rsid w:val="00A13E90"/>
    <w:rsid w:val="00A21817"/>
    <w:rsid w:val="00A225A4"/>
    <w:rsid w:val="00A25375"/>
    <w:rsid w:val="00A43C46"/>
    <w:rsid w:val="00A52A87"/>
    <w:rsid w:val="00A532AA"/>
    <w:rsid w:val="00A5701D"/>
    <w:rsid w:val="00A63364"/>
    <w:rsid w:val="00A748DC"/>
    <w:rsid w:val="00A7545E"/>
    <w:rsid w:val="00A83BB0"/>
    <w:rsid w:val="00AD0616"/>
    <w:rsid w:val="00AD650E"/>
    <w:rsid w:val="00AE1C2C"/>
    <w:rsid w:val="00AE5AE3"/>
    <w:rsid w:val="00AF1BC0"/>
    <w:rsid w:val="00B01B3F"/>
    <w:rsid w:val="00B0412E"/>
    <w:rsid w:val="00B0550B"/>
    <w:rsid w:val="00B25FF5"/>
    <w:rsid w:val="00B470BD"/>
    <w:rsid w:val="00B577D0"/>
    <w:rsid w:val="00B8798D"/>
    <w:rsid w:val="00BA2698"/>
    <w:rsid w:val="00BC2A0A"/>
    <w:rsid w:val="00BD511B"/>
    <w:rsid w:val="00BE2928"/>
    <w:rsid w:val="00BF0DC6"/>
    <w:rsid w:val="00BF5F7C"/>
    <w:rsid w:val="00C01668"/>
    <w:rsid w:val="00C0649A"/>
    <w:rsid w:val="00C06E58"/>
    <w:rsid w:val="00C2748A"/>
    <w:rsid w:val="00C3032F"/>
    <w:rsid w:val="00C30B97"/>
    <w:rsid w:val="00C32563"/>
    <w:rsid w:val="00C5241A"/>
    <w:rsid w:val="00C55465"/>
    <w:rsid w:val="00C65852"/>
    <w:rsid w:val="00C7351E"/>
    <w:rsid w:val="00C73C42"/>
    <w:rsid w:val="00C81126"/>
    <w:rsid w:val="00C965E4"/>
    <w:rsid w:val="00CB1F9A"/>
    <w:rsid w:val="00CB4B6C"/>
    <w:rsid w:val="00CC0873"/>
    <w:rsid w:val="00CC091F"/>
    <w:rsid w:val="00CD22DF"/>
    <w:rsid w:val="00CD3A2C"/>
    <w:rsid w:val="00CE314D"/>
    <w:rsid w:val="00D074EB"/>
    <w:rsid w:val="00D07E07"/>
    <w:rsid w:val="00D13D2D"/>
    <w:rsid w:val="00D25C49"/>
    <w:rsid w:val="00D31380"/>
    <w:rsid w:val="00D35918"/>
    <w:rsid w:val="00D4342D"/>
    <w:rsid w:val="00DA1FAD"/>
    <w:rsid w:val="00DD0337"/>
    <w:rsid w:val="00DD5131"/>
    <w:rsid w:val="00DE11F4"/>
    <w:rsid w:val="00DF249C"/>
    <w:rsid w:val="00E05DFA"/>
    <w:rsid w:val="00E100D8"/>
    <w:rsid w:val="00E17985"/>
    <w:rsid w:val="00E20B8E"/>
    <w:rsid w:val="00E246A8"/>
    <w:rsid w:val="00E25897"/>
    <w:rsid w:val="00E64C67"/>
    <w:rsid w:val="00E66DE2"/>
    <w:rsid w:val="00E81096"/>
    <w:rsid w:val="00E84BE2"/>
    <w:rsid w:val="00EA18BF"/>
    <w:rsid w:val="00EB3EEF"/>
    <w:rsid w:val="00EC1531"/>
    <w:rsid w:val="00EC2335"/>
    <w:rsid w:val="00ED5E1A"/>
    <w:rsid w:val="00EE5747"/>
    <w:rsid w:val="00EE7F14"/>
    <w:rsid w:val="00EF2BBD"/>
    <w:rsid w:val="00F10E0D"/>
    <w:rsid w:val="00F11757"/>
    <w:rsid w:val="00F123CF"/>
    <w:rsid w:val="00F14F19"/>
    <w:rsid w:val="00F17B3F"/>
    <w:rsid w:val="00F232E8"/>
    <w:rsid w:val="00F35123"/>
    <w:rsid w:val="00F526C9"/>
    <w:rsid w:val="00F572B5"/>
    <w:rsid w:val="00F70B9D"/>
    <w:rsid w:val="00F80B23"/>
    <w:rsid w:val="00F906CF"/>
    <w:rsid w:val="00F91165"/>
    <w:rsid w:val="00F92318"/>
    <w:rsid w:val="00F96EB8"/>
    <w:rsid w:val="00FA1452"/>
    <w:rsid w:val="00FA6DD1"/>
    <w:rsid w:val="00FB3324"/>
    <w:rsid w:val="00FB7AD4"/>
    <w:rsid w:val="00FC7AD7"/>
    <w:rsid w:val="00FD1023"/>
    <w:rsid w:val="00FD52F9"/>
    <w:rsid w:val="00FD7BBD"/>
    <w:rsid w:val="00FD7F6F"/>
    <w:rsid w:val="00FF2A5D"/>
    <w:rsid w:val="00FF70DA"/>
    <w:rsid w:val="00FF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3BB105"/>
  <w15:docId w15:val="{F6DDC830-6C30-4406-9B54-44CBA886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rPr>
  </w:style>
  <w:style w:type="character" w:customStyle="1" w:styleId="PoratDiagrama">
    <w:name w:val="Poraštė Diagrama"/>
    <w:basedOn w:val="Numatytasispastraiposriftas"/>
    <w:link w:val="Porat"/>
    <w:uiPriority w:val="99"/>
    <w:rsid w:val="005D554B"/>
    <w:rPr>
      <w:snapToGrid w:val="0"/>
      <w:sz w:val="22"/>
      <w:lang w:val="en-GB"/>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rPr>
  </w:style>
  <w:style w:type="character" w:customStyle="1" w:styleId="BTEMEASMCAChar">
    <w:name w:val="BT EMEA_SMCA Char"/>
    <w:link w:val="BTEMEASMCA"/>
    <w:uiPriority w:val="99"/>
    <w:locked/>
    <w:rsid w:val="005D554B"/>
    <w:rPr>
      <w:rFonts w:eastAsia="SimSun"/>
      <w:noProof/>
      <w:sz w:val="20"/>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EE7F14"/>
    <w:pPr>
      <w:ind w:left="720"/>
      <w:contextualSpacing/>
    </w:pPr>
  </w:style>
  <w:style w:type="paragraph" w:customStyle="1" w:styleId="ammcorpstexte">
    <w:name w:val="ammcorpstexte"/>
    <w:basedOn w:val="prastasis"/>
    <w:rsid w:val="00C55465"/>
    <w:rPr>
      <w:rFonts w:ascii="Arial" w:hAnsi="Arial" w:cs="Arial"/>
      <w:color w:val="000000"/>
      <w:szCs w:val="24"/>
      <w:lang w:val="nl-NL" w:eastAsia="nl-NL"/>
    </w:rPr>
  </w:style>
  <w:style w:type="paragraph" w:customStyle="1" w:styleId="ammannexetitre2">
    <w:name w:val="ammannexetitre2"/>
    <w:basedOn w:val="prastasis"/>
    <w:rsid w:val="001B1E66"/>
    <w:pPr>
      <w:spacing w:before="100" w:beforeAutospacing="1" w:after="100" w:afterAutospacing="1"/>
    </w:pPr>
    <w:rPr>
      <w:rFonts w:ascii="Arial" w:hAnsi="Arial" w:cs="Arial"/>
      <w:b/>
      <w:bCs/>
      <w:color w:val="0000A0"/>
      <w:szCs w:val="24"/>
      <w:lang w:val="nl-NL" w:eastAsia="nl-NL"/>
    </w:rPr>
  </w:style>
  <w:style w:type="character" w:customStyle="1" w:styleId="resultoftext">
    <w:name w:val="resultoftext"/>
    <w:basedOn w:val="Numatytasispastraiposriftas"/>
    <w:rsid w:val="00C7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18" Type="http://schemas.openxmlformats.org/officeDocument/2006/relationships/hyperlink" Target="https://www.vvkt.lt/index.php?4004286486"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apris.vvkt.lt/vvkt-web/public/nr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ma.europa.eu" TargetMode="External"/><Relationship Id="rId19"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C2432-C44B-4CE8-8EF7-35F48424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5511</Words>
  <Characters>39381</Characters>
  <Application>Microsoft Office Word</Application>
  <DocSecurity>0</DocSecurity>
  <Lines>328</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44803</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3</cp:revision>
  <cp:lastPrinted>2016-12-22T10:29:00Z</cp:lastPrinted>
  <dcterms:created xsi:type="dcterms:W3CDTF">2025-05-08T07:51:00Z</dcterms:created>
  <dcterms:modified xsi:type="dcterms:W3CDTF">2025-05-08T07:59:00Z</dcterms:modified>
</cp:coreProperties>
</file>