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F4069"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CB6CE9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C1F6305"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3B26A88F"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51D457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EFE1BE6"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5813F90"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A705E90"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3E89FB1"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E4319ED"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F465DA8"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983D797"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1F2825D"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F8000B5"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3CA7C7D7"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BAA63C4"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2C215D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ACBD4F0"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8B49EC7"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43C1CD9"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12B8188"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D1509F0"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B2AF34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9C31839" w14:textId="77777777" w:rsidR="009224CC" w:rsidRPr="00315043" w:rsidRDefault="009224CC" w:rsidP="009224CC">
      <w:pPr>
        <w:spacing w:after="0" w:line="240" w:lineRule="auto"/>
        <w:jc w:val="center"/>
        <w:outlineLvl w:val="0"/>
        <w:rPr>
          <w:rFonts w:ascii="Times New Roman" w:eastAsia="Calibri" w:hAnsi="Times New Roman" w:cs="Times New Roman"/>
          <w:b/>
          <w:kern w:val="28"/>
        </w:rPr>
      </w:pPr>
      <w:r w:rsidRPr="00315043">
        <w:rPr>
          <w:rFonts w:ascii="Times New Roman" w:eastAsia="Calibri" w:hAnsi="Times New Roman" w:cs="Times New Roman"/>
          <w:b/>
          <w:kern w:val="28"/>
        </w:rPr>
        <w:t>A. ŽENKLINIMAS</w:t>
      </w:r>
    </w:p>
    <w:p w14:paraId="5C85161A" w14:textId="77777777" w:rsidR="009224CC" w:rsidRPr="00315043" w:rsidRDefault="009224CC" w:rsidP="009224CC">
      <w:pPr>
        <w:tabs>
          <w:tab w:val="left" w:pos="567"/>
        </w:tabs>
        <w:spacing w:after="0" w:line="260" w:lineRule="exact"/>
        <w:jc w:val="both"/>
        <w:rPr>
          <w:rFonts w:ascii="Times New Roman" w:eastAsia="Calibri" w:hAnsi="Times New Roman" w:cs="Times New Roman"/>
        </w:rPr>
      </w:pPr>
      <w:r w:rsidRPr="00315043">
        <w:rPr>
          <w:rFonts w:ascii="Times New Roman" w:eastAsia="Calibri" w:hAnsi="Times New Roman" w:cs="Times New Roman"/>
        </w:rPr>
        <w:br w:type="page"/>
      </w:r>
    </w:p>
    <w:p w14:paraId="78ADC3A6" w14:textId="77777777" w:rsidR="009224CC" w:rsidRPr="00315043" w:rsidRDefault="009224CC" w:rsidP="009224CC">
      <w:pPr>
        <w:tabs>
          <w:tab w:val="left" w:pos="567"/>
        </w:tabs>
        <w:spacing w:after="0" w:line="260" w:lineRule="exact"/>
        <w:jc w:val="both"/>
        <w:rPr>
          <w:rFonts w:ascii="Times New Roman" w:eastAsia="Calibri" w:hAnsi="Times New Roman" w:cs="Times New Roman"/>
        </w:rPr>
      </w:pPr>
    </w:p>
    <w:p w14:paraId="3D37C033" w14:textId="77777777" w:rsidR="009224CC" w:rsidRPr="00315043"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315043">
        <w:rPr>
          <w:rFonts w:ascii="Times New Roman" w:eastAsia="Calibri" w:hAnsi="Times New Roman" w:cs="Times New Roman"/>
          <w:b/>
          <w:caps/>
        </w:rPr>
        <w:t>Informacija</w:t>
      </w:r>
      <w:r w:rsidRPr="00315043">
        <w:rPr>
          <w:rFonts w:ascii="Times New Roman" w:eastAsia="Calibri" w:hAnsi="Times New Roman" w:cs="Times New Roman"/>
          <w:caps/>
        </w:rPr>
        <w:t xml:space="preserve"> </w:t>
      </w:r>
      <w:r w:rsidRPr="00315043">
        <w:rPr>
          <w:rFonts w:ascii="Times New Roman" w:eastAsia="Calibri" w:hAnsi="Times New Roman" w:cs="Times New Roman"/>
          <w:b/>
          <w:caps/>
        </w:rPr>
        <w:t>ant</w:t>
      </w:r>
      <w:r w:rsidRPr="00315043">
        <w:rPr>
          <w:rFonts w:ascii="Times New Roman" w:eastAsia="Calibri" w:hAnsi="Times New Roman" w:cs="Times New Roman"/>
          <w:caps/>
        </w:rPr>
        <w:t xml:space="preserve"> </w:t>
      </w:r>
      <w:r w:rsidRPr="00315043">
        <w:rPr>
          <w:rFonts w:ascii="Times New Roman" w:eastAsia="Calibri" w:hAnsi="Times New Roman" w:cs="Times New Roman"/>
          <w:b/>
        </w:rPr>
        <w:t>IŠORINĖS</w:t>
      </w:r>
      <w:r w:rsidRPr="00315043">
        <w:rPr>
          <w:rFonts w:ascii="Times New Roman" w:eastAsia="Calibri" w:hAnsi="Times New Roman" w:cs="Times New Roman"/>
        </w:rPr>
        <w:t xml:space="preserve"> </w:t>
      </w:r>
      <w:r w:rsidRPr="00315043">
        <w:rPr>
          <w:rFonts w:ascii="Times New Roman" w:eastAsia="Calibri" w:hAnsi="Times New Roman" w:cs="Times New Roman"/>
          <w:b/>
          <w:caps/>
        </w:rPr>
        <w:t>pakuotės</w:t>
      </w:r>
    </w:p>
    <w:p w14:paraId="1ED538F9" w14:textId="77777777" w:rsidR="009224CC" w:rsidRPr="00315043"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rPr>
      </w:pPr>
    </w:p>
    <w:p w14:paraId="74F77721" w14:textId="77777777" w:rsidR="009224CC" w:rsidRPr="00315043" w:rsidRDefault="009224CC" w:rsidP="009224C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315043">
        <w:rPr>
          <w:rFonts w:ascii="Times New Roman" w:eastAsia="Calibri" w:hAnsi="Times New Roman" w:cs="Times New Roman"/>
          <w:b/>
          <w:caps/>
        </w:rPr>
        <w:t>KARTONO DĖŽUTĖ</w:t>
      </w:r>
    </w:p>
    <w:p w14:paraId="54A2228D"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B1454E9"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060A58BF"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w:t>
      </w:r>
      <w:r w:rsidRPr="00315043">
        <w:rPr>
          <w:rFonts w:ascii="Times New Roman" w:eastAsia="Calibri" w:hAnsi="Times New Roman" w:cs="Times New Roman"/>
          <w:b/>
          <w:caps/>
        </w:rPr>
        <w:tab/>
        <w:t>vaistinio preparato pavadinimas</w:t>
      </w:r>
    </w:p>
    <w:p w14:paraId="55FB52A7"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259EC482"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Loceryl 50 mg/ml vaistinis nagų lakas</w:t>
      </w:r>
    </w:p>
    <w:p w14:paraId="56E58205" w14:textId="7133F118" w:rsidR="009224CC" w:rsidRPr="00315043" w:rsidRDefault="00763CBF" w:rsidP="009224CC">
      <w:pPr>
        <w:tabs>
          <w:tab w:val="left" w:pos="567"/>
        </w:tabs>
        <w:spacing w:after="0" w:line="260" w:lineRule="exact"/>
        <w:rPr>
          <w:rFonts w:ascii="Times New Roman" w:eastAsia="Calibri" w:hAnsi="Times New Roman" w:cs="Times New Roman"/>
        </w:rPr>
      </w:pPr>
      <w:proofErr w:type="spellStart"/>
      <w:r w:rsidRPr="00315043">
        <w:rPr>
          <w:rFonts w:ascii="Times New Roman" w:eastAsia="Calibri" w:hAnsi="Times New Roman" w:cs="Times New Roman"/>
        </w:rPr>
        <w:t>a</w:t>
      </w:r>
      <w:r w:rsidR="009224CC" w:rsidRPr="00315043">
        <w:rPr>
          <w:rFonts w:ascii="Times New Roman" w:eastAsia="Calibri" w:hAnsi="Times New Roman" w:cs="Times New Roman"/>
        </w:rPr>
        <w:t>morolfinas</w:t>
      </w:r>
      <w:proofErr w:type="spellEnd"/>
    </w:p>
    <w:p w14:paraId="3DB9EF01"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2112D680"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6ABBBDDF"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2.</w:t>
      </w:r>
      <w:r w:rsidRPr="00315043">
        <w:rPr>
          <w:rFonts w:ascii="Times New Roman" w:eastAsia="Calibri" w:hAnsi="Times New Roman" w:cs="Times New Roman"/>
          <w:b/>
          <w:caps/>
        </w:rPr>
        <w:tab/>
        <w:t xml:space="preserve">veikliOJI medžiagA ir JOS kiekis </w:t>
      </w:r>
    </w:p>
    <w:p w14:paraId="3F6FF7E4"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4585C48A"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1 ml yra 50 mg amorolfino (amorolfino hidrochlorido pavidalu).</w:t>
      </w:r>
    </w:p>
    <w:p w14:paraId="37D1AC63"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01CF2C08"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03D8EF20"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3.</w:t>
      </w:r>
      <w:r w:rsidRPr="00315043">
        <w:rPr>
          <w:rFonts w:ascii="Times New Roman" w:eastAsia="Calibri" w:hAnsi="Times New Roman" w:cs="Times New Roman"/>
          <w:b/>
          <w:caps/>
        </w:rPr>
        <w:tab/>
        <w:t>pagalbinių medžiagų sąrašas</w:t>
      </w:r>
    </w:p>
    <w:p w14:paraId="345A454B"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06210E3B" w14:textId="77777777" w:rsidR="009224CC" w:rsidRPr="00315043" w:rsidRDefault="009224CC" w:rsidP="009224CC">
      <w:p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 xml:space="preserve">Pagalbinės medžiagos: amonio </w:t>
      </w:r>
      <w:proofErr w:type="spellStart"/>
      <w:r w:rsidRPr="00315043">
        <w:rPr>
          <w:rFonts w:ascii="Times New Roman" w:eastAsia="Calibri" w:hAnsi="Times New Roman" w:cs="Times New Roman"/>
        </w:rPr>
        <w:t>metakrilato</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kopolimeras</w:t>
      </w:r>
      <w:proofErr w:type="spellEnd"/>
      <w:r w:rsidRPr="00315043">
        <w:rPr>
          <w:rFonts w:ascii="Times New Roman" w:eastAsia="Calibri" w:hAnsi="Times New Roman" w:cs="Times New Roman"/>
        </w:rPr>
        <w:t xml:space="preserve"> A, </w:t>
      </w:r>
      <w:proofErr w:type="spellStart"/>
      <w:r w:rsidRPr="00315043">
        <w:rPr>
          <w:rFonts w:ascii="Times New Roman" w:eastAsia="Calibri" w:hAnsi="Times New Roman" w:cs="Times New Roman"/>
        </w:rPr>
        <w:t>triacetatinas</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butilacetatas</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etilacetatas</w:t>
      </w:r>
      <w:proofErr w:type="spellEnd"/>
      <w:r w:rsidRPr="00315043">
        <w:rPr>
          <w:rFonts w:ascii="Times New Roman" w:eastAsia="Calibri" w:hAnsi="Times New Roman" w:cs="Times New Roman"/>
        </w:rPr>
        <w:t>, bevandenis etanolis.</w:t>
      </w:r>
    </w:p>
    <w:p w14:paraId="3D2B964F"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4C321E9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caps/>
        </w:rPr>
      </w:pPr>
    </w:p>
    <w:p w14:paraId="39CD6153"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4.</w:t>
      </w:r>
      <w:r w:rsidRPr="00315043">
        <w:rPr>
          <w:rFonts w:ascii="Times New Roman" w:eastAsia="Calibri" w:hAnsi="Times New Roman" w:cs="Times New Roman"/>
          <w:b/>
          <w:caps/>
        </w:rPr>
        <w:tab/>
        <w:t>FARMACINĖ forma ir KIEKIS PAKUOTĖJE</w:t>
      </w:r>
    </w:p>
    <w:p w14:paraId="171B8366"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158C9628"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highlight w:val="lightGray"/>
        </w:rPr>
        <w:t>Vaistinis nagų lakas</w:t>
      </w:r>
    </w:p>
    <w:p w14:paraId="4D69358D"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2471EAA5" w14:textId="49E1D48A" w:rsidR="009224CC" w:rsidRPr="00315043" w:rsidRDefault="009224CC" w:rsidP="00635EA2">
      <w:pPr>
        <w:tabs>
          <w:tab w:val="left" w:pos="567"/>
        </w:tabs>
        <w:spacing w:after="0" w:line="260" w:lineRule="exact"/>
        <w:ind w:left="567" w:hanging="567"/>
        <w:rPr>
          <w:rFonts w:ascii="Times New Roman" w:hAnsi="Times New Roman" w:cs="Times New Roman"/>
        </w:rPr>
      </w:pPr>
      <w:r w:rsidRPr="00315043">
        <w:rPr>
          <w:rFonts w:ascii="Times New Roman" w:eastAsia="Calibri" w:hAnsi="Times New Roman" w:cs="Times New Roman"/>
        </w:rPr>
        <w:t>2,5 ml</w:t>
      </w:r>
    </w:p>
    <w:p w14:paraId="41438FA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57EA4CEF"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52965C2B"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5.</w:t>
      </w:r>
      <w:r w:rsidRPr="00315043">
        <w:rPr>
          <w:rFonts w:ascii="Times New Roman" w:eastAsia="Calibri" w:hAnsi="Times New Roman" w:cs="Times New Roman"/>
          <w:b/>
          <w:caps/>
        </w:rPr>
        <w:tab/>
        <w:t>vartojimo METODAS IR būdas (-AI)</w:t>
      </w:r>
    </w:p>
    <w:p w14:paraId="6D5AB450" w14:textId="77777777" w:rsidR="009224CC" w:rsidRPr="00315043" w:rsidRDefault="009224CC" w:rsidP="009224CC">
      <w:pPr>
        <w:tabs>
          <w:tab w:val="left" w:pos="567"/>
        </w:tabs>
        <w:spacing w:after="0" w:line="260" w:lineRule="exact"/>
        <w:rPr>
          <w:rFonts w:ascii="Times New Roman" w:eastAsia="Calibri" w:hAnsi="Times New Roman" w:cs="Times New Roman"/>
          <w:caps/>
        </w:rPr>
      </w:pPr>
    </w:p>
    <w:p w14:paraId="4BC440F8" w14:textId="5A587F30" w:rsidR="009224CC" w:rsidRPr="00315043" w:rsidRDefault="009224CC" w:rsidP="009224CC">
      <w:pPr>
        <w:tabs>
          <w:tab w:val="left" w:pos="567"/>
        </w:tabs>
        <w:spacing w:after="0" w:line="240" w:lineRule="auto"/>
        <w:rPr>
          <w:rFonts w:ascii="Times New Roman" w:eastAsia="Calibri" w:hAnsi="Times New Roman" w:cs="Times New Roman"/>
          <w:caps/>
        </w:rPr>
      </w:pPr>
      <w:r w:rsidRPr="00315043">
        <w:rPr>
          <w:rFonts w:ascii="Times New Roman" w:eastAsia="Calibri" w:hAnsi="Times New Roman" w:cs="Times New Roman"/>
        </w:rPr>
        <w:t>Vartoti ant pažeistos vietos.</w:t>
      </w:r>
    </w:p>
    <w:p w14:paraId="42FD571D"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Prieš vartojimą perskaitykite pakuotės lapelį.</w:t>
      </w:r>
    </w:p>
    <w:p w14:paraId="0C03D86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0A913A8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007F7B2E"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rPr>
      </w:pPr>
      <w:r w:rsidRPr="00315043">
        <w:rPr>
          <w:rFonts w:ascii="Times New Roman" w:eastAsia="Calibri" w:hAnsi="Times New Roman" w:cs="Times New Roman"/>
          <w:b/>
          <w:caps/>
        </w:rPr>
        <w:t>6.</w:t>
      </w:r>
      <w:r w:rsidRPr="00315043">
        <w:rPr>
          <w:rFonts w:ascii="Times New Roman" w:eastAsia="Calibri" w:hAnsi="Times New Roman" w:cs="Times New Roman"/>
          <w:b/>
          <w:caps/>
        </w:rPr>
        <w:tab/>
        <w:t>SPECIALUS Įspėjimas</w:t>
      </w:r>
      <w:r w:rsidRPr="00315043">
        <w:rPr>
          <w:rFonts w:ascii="Times New Roman" w:eastAsia="Calibri" w:hAnsi="Times New Roman" w:cs="Times New Roman"/>
          <w:b/>
        </w:rPr>
        <w:t xml:space="preserve">, KAD VAISTINĮ PREPARATĄ BŪTINA LAIKYTI </w:t>
      </w:r>
    </w:p>
    <w:p w14:paraId="35A54C48"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caps/>
        </w:rPr>
      </w:pPr>
      <w:r w:rsidRPr="00315043">
        <w:rPr>
          <w:rFonts w:ascii="Times New Roman" w:eastAsia="Calibri" w:hAnsi="Times New Roman" w:cs="Times New Roman"/>
          <w:b/>
          <w:caps/>
        </w:rPr>
        <w:tab/>
        <w:t>vaikams nepastebimoje ir nepasiekiamoje vietoje</w:t>
      </w:r>
    </w:p>
    <w:p w14:paraId="216C4552"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51AC0D97" w14:textId="77777777" w:rsidR="009224CC" w:rsidRPr="00315043" w:rsidRDefault="009224CC" w:rsidP="009224CC">
      <w:pPr>
        <w:tabs>
          <w:tab w:val="left" w:pos="567"/>
        </w:tabs>
        <w:spacing w:after="0" w:line="260" w:lineRule="exact"/>
        <w:ind w:left="567" w:hanging="567"/>
        <w:outlineLvl w:val="0"/>
        <w:rPr>
          <w:rFonts w:ascii="Times New Roman" w:eastAsia="Calibri" w:hAnsi="Times New Roman" w:cs="Times New Roman"/>
        </w:rPr>
      </w:pPr>
      <w:r w:rsidRPr="00315043">
        <w:rPr>
          <w:rFonts w:ascii="Times New Roman" w:eastAsia="Calibri" w:hAnsi="Times New Roman" w:cs="Times New Roman"/>
        </w:rPr>
        <w:t>Laikyti vaikams nepastebimoje ir nepasiekiamoje vietoje.</w:t>
      </w:r>
    </w:p>
    <w:p w14:paraId="5092398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14B63B40"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2E0BD11B"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7.</w:t>
      </w:r>
      <w:r w:rsidRPr="00315043">
        <w:rPr>
          <w:rFonts w:ascii="Times New Roman" w:eastAsia="Calibri" w:hAnsi="Times New Roman" w:cs="Times New Roman"/>
          <w:b/>
          <w:caps/>
        </w:rPr>
        <w:tab/>
        <w:t>kitas (-I) specialus (-ŪS) Įspėjimas (-AI)  (jei reikia)</w:t>
      </w:r>
    </w:p>
    <w:p w14:paraId="1661BDE5"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3EBEBFCD"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caps/>
        </w:rPr>
      </w:pPr>
    </w:p>
    <w:p w14:paraId="36D0EB7F"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8.</w:t>
      </w:r>
      <w:r w:rsidRPr="00315043">
        <w:rPr>
          <w:rFonts w:ascii="Times New Roman" w:eastAsia="Calibri" w:hAnsi="Times New Roman" w:cs="Times New Roman"/>
          <w:b/>
          <w:caps/>
        </w:rPr>
        <w:tab/>
        <w:t>tinkamumo laikas</w:t>
      </w:r>
    </w:p>
    <w:p w14:paraId="07E740A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4DA90902" w14:textId="54FDCAF3" w:rsidR="009224CC" w:rsidRPr="00315043" w:rsidRDefault="009224CC" w:rsidP="009224CC">
      <w:pPr>
        <w:tabs>
          <w:tab w:val="left" w:pos="567"/>
        </w:tabs>
        <w:spacing w:after="0" w:line="260" w:lineRule="exact"/>
        <w:ind w:left="567" w:hanging="567"/>
        <w:outlineLvl w:val="0"/>
        <w:rPr>
          <w:rFonts w:ascii="Times New Roman" w:eastAsia="Calibri" w:hAnsi="Times New Roman" w:cs="Times New Roman"/>
        </w:rPr>
      </w:pPr>
      <w:r w:rsidRPr="00315043">
        <w:rPr>
          <w:rFonts w:ascii="Times New Roman" w:eastAsia="Calibri" w:hAnsi="Times New Roman" w:cs="Times New Roman"/>
        </w:rPr>
        <w:t>EXP: MMMM mm</w:t>
      </w:r>
    </w:p>
    <w:p w14:paraId="68CB7B99"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61518FAC"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11019354"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9.</w:t>
      </w:r>
      <w:r w:rsidRPr="00315043">
        <w:rPr>
          <w:rFonts w:ascii="Times New Roman" w:eastAsia="Calibri" w:hAnsi="Times New Roman" w:cs="Times New Roman"/>
          <w:b/>
          <w:caps/>
        </w:rPr>
        <w:tab/>
        <w:t>SPECIALIOS laikymo sąlygos</w:t>
      </w:r>
    </w:p>
    <w:p w14:paraId="047DA8D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3C2800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37B6F439" w14:textId="77777777" w:rsidR="009224CC" w:rsidRPr="00315043" w:rsidRDefault="009224CC" w:rsidP="009224CC">
      <w:pPr>
        <w:spacing w:after="0" w:line="240" w:lineRule="auto"/>
        <w:rPr>
          <w:rFonts w:ascii="Times New Roman" w:eastAsia="Calibri" w:hAnsi="Times New Roman" w:cs="Times New Roman"/>
        </w:rPr>
      </w:pPr>
    </w:p>
    <w:p w14:paraId="00C3FA77"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315043">
        <w:rPr>
          <w:rFonts w:ascii="Times New Roman" w:eastAsia="Calibri" w:hAnsi="Times New Roman" w:cs="Times New Roman"/>
          <w:b/>
        </w:rPr>
        <w:t>10.</w:t>
      </w:r>
      <w:r w:rsidRPr="00315043">
        <w:rPr>
          <w:rFonts w:ascii="Times New Roman" w:eastAsia="Calibri" w:hAnsi="Times New Roman" w:cs="Times New Roman"/>
          <w:b/>
        </w:rPr>
        <w:tab/>
        <w:t>SPECIALIOS ATSARGUMO PRIEMONĖS DĖL NESUVARTOTO VAISTINIO</w:t>
      </w:r>
    </w:p>
    <w:p w14:paraId="796C4CD7"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eastAsia="Calibri" w:hAnsi="Times New Roman" w:cs="Times New Roman"/>
          <w:b/>
        </w:rPr>
      </w:pPr>
      <w:r w:rsidRPr="00315043">
        <w:rPr>
          <w:rFonts w:ascii="Times New Roman" w:eastAsia="Calibri" w:hAnsi="Times New Roman" w:cs="Times New Roman"/>
          <w:b/>
        </w:rPr>
        <w:t>PREPARATO AR JO ATLIEKŲ TVARKYMO (JEI REIKIA)</w:t>
      </w:r>
    </w:p>
    <w:p w14:paraId="4ACCDB5A" w14:textId="77777777" w:rsidR="009224CC" w:rsidRPr="00315043" w:rsidRDefault="009224CC" w:rsidP="009224CC">
      <w:pPr>
        <w:spacing w:after="0" w:line="240" w:lineRule="auto"/>
        <w:rPr>
          <w:rFonts w:ascii="Times New Roman" w:eastAsia="Calibri" w:hAnsi="Times New Roman" w:cs="Times New Roman"/>
        </w:rPr>
      </w:pPr>
    </w:p>
    <w:p w14:paraId="3007EBD4" w14:textId="77777777" w:rsidR="009224CC" w:rsidRPr="00315043" w:rsidRDefault="009224CC" w:rsidP="009224CC">
      <w:pPr>
        <w:spacing w:after="0" w:line="240" w:lineRule="auto"/>
        <w:rPr>
          <w:rFonts w:ascii="Times New Roman" w:eastAsia="Calibri" w:hAnsi="Times New Roman" w:cs="Times New Roman"/>
        </w:rPr>
      </w:pPr>
    </w:p>
    <w:p w14:paraId="3AEEFF94"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11.</w:t>
      </w:r>
      <w:r w:rsidRPr="00315043">
        <w:rPr>
          <w:rFonts w:ascii="Times New Roman" w:eastAsia="Calibri" w:hAnsi="Times New Roman" w:cs="Times New Roman"/>
          <w:b/>
          <w:caps/>
        </w:rPr>
        <w:tab/>
      </w:r>
      <w:r w:rsidRPr="00315043">
        <w:rPr>
          <w:rFonts w:ascii="Times New Roman" w:eastAsia="Times New Roman" w:hAnsi="Times New Roman" w:cs="Times New Roman"/>
          <w:b/>
          <w:lang w:eastAsia="fr-FR"/>
        </w:rPr>
        <w:t xml:space="preserve"> LYGIAGRETUS IMPORTUOTOJAS</w:t>
      </w:r>
    </w:p>
    <w:p w14:paraId="7DCFA941"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229D104F" w14:textId="77777777" w:rsidR="009224CC" w:rsidRPr="00315043" w:rsidRDefault="009224CC" w:rsidP="009224CC">
      <w:pPr>
        <w:spacing w:after="0" w:line="240" w:lineRule="auto"/>
        <w:rPr>
          <w:rFonts w:ascii="Times New Roman" w:eastAsia="Times New Roman" w:hAnsi="Times New Roman" w:cs="Times New Roman"/>
          <w:b/>
        </w:rPr>
      </w:pPr>
      <w:r w:rsidRPr="00315043">
        <w:rPr>
          <w:rFonts w:ascii="Times New Roman" w:eastAsia="Times New Roman" w:hAnsi="Times New Roman" w:cs="Times New Roman"/>
          <w:b/>
        </w:rPr>
        <w:t>Lygiagretus importuotojas</w:t>
      </w:r>
    </w:p>
    <w:p w14:paraId="7E877D8A" w14:textId="0F909BF3" w:rsidR="009224CC" w:rsidRPr="00315043" w:rsidRDefault="009224CC" w:rsidP="009224CC">
      <w:pPr>
        <w:tabs>
          <w:tab w:val="left" w:pos="567"/>
        </w:tabs>
        <w:spacing w:after="0" w:line="240" w:lineRule="auto"/>
        <w:rPr>
          <w:rFonts w:ascii="Times New Roman" w:eastAsia="Times New Roman" w:hAnsi="Times New Roman" w:cs="Times New Roman"/>
        </w:rPr>
      </w:pPr>
      <w:r w:rsidRPr="00315043">
        <w:rPr>
          <w:rFonts w:ascii="Times New Roman" w:eastAsia="Times New Roman" w:hAnsi="Times New Roman" w:cs="Times New Roman"/>
        </w:rPr>
        <w:t>UAB „</w:t>
      </w:r>
      <w:proofErr w:type="spellStart"/>
      <w:r w:rsidRPr="00315043">
        <w:rPr>
          <w:rFonts w:ascii="Times New Roman" w:eastAsia="Times New Roman" w:hAnsi="Times New Roman" w:cs="Times New Roman"/>
        </w:rPr>
        <w:t>Ideal</w:t>
      </w:r>
      <w:proofErr w:type="spellEnd"/>
      <w:r w:rsidRPr="00315043">
        <w:rPr>
          <w:rFonts w:ascii="Times New Roman" w:eastAsia="Times New Roman" w:hAnsi="Times New Roman" w:cs="Times New Roman"/>
        </w:rPr>
        <w:t xml:space="preserve"> </w:t>
      </w:r>
      <w:proofErr w:type="spellStart"/>
      <w:r w:rsidRPr="00315043">
        <w:rPr>
          <w:rFonts w:ascii="Times New Roman" w:eastAsia="Times New Roman" w:hAnsi="Times New Roman" w:cs="Times New Roman"/>
        </w:rPr>
        <w:t>Trade</w:t>
      </w:r>
      <w:proofErr w:type="spellEnd"/>
      <w:r w:rsidRPr="00315043">
        <w:rPr>
          <w:rFonts w:ascii="Times New Roman" w:eastAsia="Times New Roman" w:hAnsi="Times New Roman" w:cs="Times New Roman"/>
        </w:rPr>
        <w:t xml:space="preserve"> Links</w:t>
      </w:r>
      <w:r w:rsidR="00554988" w:rsidRPr="00315043">
        <w:rPr>
          <w:rFonts w:ascii="Times New Roman" w:eastAsia="Times New Roman" w:hAnsi="Times New Roman" w:cs="Times New Roman"/>
          <w:lang w:eastAsia="lt-LT"/>
        </w:rPr>
        <w:t>“</w:t>
      </w:r>
    </w:p>
    <w:p w14:paraId="45E83A33" w14:textId="77777777" w:rsidR="00537DF1" w:rsidRPr="00315043" w:rsidRDefault="00537DF1" w:rsidP="00537DF1">
      <w:pPr>
        <w:tabs>
          <w:tab w:val="left" w:pos="567"/>
        </w:tabs>
        <w:spacing w:after="0" w:line="240" w:lineRule="auto"/>
        <w:rPr>
          <w:rFonts w:ascii="Times New Roman" w:eastAsia="Calibri" w:hAnsi="Times New Roman" w:cs="Times New Roman"/>
          <w:highlight w:val="lightGray"/>
        </w:rPr>
      </w:pPr>
      <w:proofErr w:type="spellStart"/>
      <w:r w:rsidRPr="00315043">
        <w:rPr>
          <w:rFonts w:ascii="Times New Roman" w:eastAsia="Calibri" w:hAnsi="Times New Roman" w:cs="Times New Roman"/>
          <w:highlight w:val="lightGray"/>
        </w:rPr>
        <w:t>Kerupės</w:t>
      </w:r>
      <w:proofErr w:type="spellEnd"/>
      <w:r w:rsidRPr="00315043">
        <w:rPr>
          <w:rFonts w:ascii="Times New Roman" w:eastAsia="Calibri" w:hAnsi="Times New Roman" w:cs="Times New Roman"/>
          <w:highlight w:val="lightGray"/>
        </w:rPr>
        <w:t xml:space="preserve"> g. 17, Zapyškis</w:t>
      </w:r>
    </w:p>
    <w:p w14:paraId="790D9B27" w14:textId="07FD70A4" w:rsidR="00537DF1" w:rsidRPr="00315043" w:rsidRDefault="00537DF1" w:rsidP="00537DF1">
      <w:pPr>
        <w:tabs>
          <w:tab w:val="left" w:pos="567"/>
        </w:tabs>
        <w:spacing w:after="0" w:line="240" w:lineRule="auto"/>
        <w:rPr>
          <w:rFonts w:ascii="Times New Roman" w:eastAsia="Calibri" w:hAnsi="Times New Roman" w:cs="Times New Roman"/>
          <w:highlight w:val="lightGray"/>
        </w:rPr>
      </w:pPr>
      <w:r w:rsidRPr="00315043">
        <w:rPr>
          <w:rFonts w:ascii="Times New Roman" w:eastAsia="Calibri" w:hAnsi="Times New Roman" w:cs="Times New Roman"/>
          <w:highlight w:val="lightGray"/>
        </w:rPr>
        <w:t>LT-534</w:t>
      </w:r>
      <w:r w:rsidR="00763CBF" w:rsidRPr="00315043">
        <w:rPr>
          <w:rFonts w:ascii="Times New Roman" w:eastAsia="Calibri" w:hAnsi="Times New Roman" w:cs="Times New Roman"/>
          <w:highlight w:val="lightGray"/>
        </w:rPr>
        <w:t>31</w:t>
      </w:r>
      <w:r w:rsidRPr="00315043">
        <w:rPr>
          <w:rFonts w:ascii="Times New Roman" w:eastAsia="Calibri" w:hAnsi="Times New Roman" w:cs="Times New Roman"/>
          <w:highlight w:val="lightGray"/>
        </w:rPr>
        <w:t xml:space="preserve"> Kauno r.</w:t>
      </w:r>
    </w:p>
    <w:p w14:paraId="2EE804FB" w14:textId="1A062533" w:rsidR="009224CC" w:rsidRPr="00315043" w:rsidRDefault="00537DF1" w:rsidP="00537DF1">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highlight w:val="lightGray"/>
        </w:rPr>
        <w:t>Lietuva</w:t>
      </w:r>
    </w:p>
    <w:p w14:paraId="1613CFC0"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1115C5EE" w14:textId="77777777" w:rsidR="009224CC" w:rsidRPr="00315043" w:rsidRDefault="009224CC" w:rsidP="009224CC">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eastAsia="Calibri" w:hAnsi="Times New Roman" w:cs="Times New Roman"/>
          <w:b/>
          <w:caps/>
        </w:rPr>
      </w:pPr>
      <w:r w:rsidRPr="00315043">
        <w:rPr>
          <w:rFonts w:ascii="Times New Roman" w:eastAsia="Calibri" w:hAnsi="Times New Roman" w:cs="Times New Roman"/>
          <w:b/>
          <w:caps/>
        </w:rPr>
        <w:t>12.</w:t>
      </w:r>
      <w:r w:rsidRPr="00315043">
        <w:rPr>
          <w:rFonts w:ascii="Times New Roman" w:eastAsia="Calibri" w:hAnsi="Times New Roman" w:cs="Times New Roman"/>
          <w:b/>
          <w:caps/>
        </w:rPr>
        <w:tab/>
      </w:r>
      <w:r w:rsidRPr="00315043">
        <w:rPr>
          <w:rFonts w:ascii="Times New Roman" w:eastAsia="Times New Roman" w:hAnsi="Times New Roman" w:cs="Times New Roman"/>
          <w:b/>
          <w:snapToGrid w:val="0"/>
        </w:rPr>
        <w:t>LYGIAGRETAUS IMPORTO LEIDIMO NUMERIS (-IAI)</w:t>
      </w:r>
    </w:p>
    <w:p w14:paraId="0B56F263"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387BE907" w14:textId="77777777" w:rsidR="00A62A1A" w:rsidRPr="0061015F" w:rsidRDefault="00A62A1A" w:rsidP="00A62A1A">
      <w:pPr>
        <w:tabs>
          <w:tab w:val="left" w:pos="567"/>
        </w:tabs>
        <w:spacing w:after="0" w:line="240" w:lineRule="auto"/>
        <w:rPr>
          <w:rFonts w:ascii="Times New Roman" w:eastAsia="Calibri" w:hAnsi="Times New Roman" w:cs="Times New Roman"/>
        </w:rPr>
      </w:pPr>
      <w:r w:rsidRPr="008C7CF8">
        <w:rPr>
          <w:rFonts w:ascii="Times New Roman" w:eastAsia="Calibri" w:hAnsi="Times New Roman" w:cs="Times New Roman"/>
        </w:rPr>
        <w:t>LT/L/23/2021/001</w:t>
      </w:r>
    </w:p>
    <w:p w14:paraId="31345E48"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4111CF9D"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356A39B"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13.</w:t>
      </w:r>
      <w:r w:rsidRPr="00315043">
        <w:rPr>
          <w:rFonts w:ascii="Times New Roman" w:eastAsia="Calibri" w:hAnsi="Times New Roman" w:cs="Times New Roman"/>
          <w:b/>
          <w:caps/>
        </w:rPr>
        <w:tab/>
        <w:t>SERIJOS numeris</w:t>
      </w:r>
    </w:p>
    <w:p w14:paraId="0DCF6EE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9DDE4C9" w14:textId="7A7F447D"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roofErr w:type="spellStart"/>
      <w:r w:rsidRPr="00315043">
        <w:rPr>
          <w:rFonts w:ascii="Times New Roman" w:eastAsia="Calibri" w:hAnsi="Times New Roman" w:cs="Times New Roman"/>
        </w:rPr>
        <w:t>Lot</w:t>
      </w:r>
      <w:proofErr w:type="spellEnd"/>
      <w:r w:rsidRPr="00315043">
        <w:rPr>
          <w:rFonts w:ascii="Times New Roman" w:eastAsia="Calibri" w:hAnsi="Times New Roman" w:cs="Times New Roman"/>
        </w:rPr>
        <w:t>:</w:t>
      </w:r>
    </w:p>
    <w:p w14:paraId="009EE98F"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B72D40F"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2F3E3DBC"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14.</w:t>
      </w:r>
      <w:r w:rsidRPr="00315043">
        <w:rPr>
          <w:rFonts w:ascii="Times New Roman" w:eastAsia="Calibri" w:hAnsi="Times New Roman" w:cs="Times New Roman"/>
          <w:b/>
          <w:caps/>
        </w:rPr>
        <w:tab/>
        <w:t>PARDAVIMO (IŠDAVIMO) tvarka</w:t>
      </w:r>
    </w:p>
    <w:p w14:paraId="01D3251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1C42F4B8"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Receptinis vaistas.</w:t>
      </w:r>
    </w:p>
    <w:p w14:paraId="4FB2F902"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20079B1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5ED69C1F"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15.</w:t>
      </w:r>
      <w:r w:rsidRPr="00315043">
        <w:rPr>
          <w:rFonts w:ascii="Times New Roman" w:eastAsia="Calibri" w:hAnsi="Times New Roman" w:cs="Times New Roman"/>
          <w:b/>
          <w:caps/>
        </w:rPr>
        <w:tab/>
        <w:t>vartojimo instrukcijA</w:t>
      </w:r>
    </w:p>
    <w:p w14:paraId="6A304360" w14:textId="77777777" w:rsidR="009224CC" w:rsidRPr="00315043"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5895AC37" w14:textId="77777777" w:rsidR="009224CC" w:rsidRPr="00315043"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00FC9ADE" w14:textId="77777777" w:rsidR="009224CC" w:rsidRPr="00315043" w:rsidRDefault="009224CC" w:rsidP="009224C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16.</w:t>
      </w:r>
      <w:r w:rsidRPr="00315043">
        <w:rPr>
          <w:rFonts w:ascii="Times New Roman" w:eastAsia="Calibri" w:hAnsi="Times New Roman" w:cs="Times New Roman"/>
          <w:b/>
          <w:caps/>
        </w:rPr>
        <w:tab/>
        <w:t xml:space="preserve">INFORMACIJA BRAILIO RAŠTU </w:t>
      </w:r>
    </w:p>
    <w:p w14:paraId="75CDE4CD" w14:textId="77777777" w:rsidR="009224CC" w:rsidRPr="00315043" w:rsidRDefault="009224CC" w:rsidP="009224CC">
      <w:pPr>
        <w:tabs>
          <w:tab w:val="left" w:pos="567"/>
        </w:tabs>
        <w:spacing w:after="0" w:line="240" w:lineRule="auto"/>
        <w:ind w:left="567" w:hanging="567"/>
        <w:outlineLvl w:val="0"/>
        <w:rPr>
          <w:rFonts w:ascii="Times New Roman" w:eastAsia="Calibri" w:hAnsi="Times New Roman" w:cs="Times New Roman"/>
          <w:b/>
          <w:caps/>
        </w:rPr>
      </w:pPr>
    </w:p>
    <w:p w14:paraId="76CF887A" w14:textId="77777777" w:rsidR="009224CC" w:rsidRPr="00315043" w:rsidRDefault="009224CC" w:rsidP="009224CC">
      <w:pPr>
        <w:tabs>
          <w:tab w:val="left" w:pos="567"/>
        </w:tabs>
        <w:spacing w:after="0" w:line="260" w:lineRule="exact"/>
        <w:rPr>
          <w:rFonts w:ascii="Times New Roman" w:eastAsia="Calibri" w:hAnsi="Times New Roman" w:cs="Times New Roman"/>
        </w:rPr>
      </w:pPr>
      <w:proofErr w:type="spellStart"/>
      <w:r w:rsidRPr="00315043">
        <w:rPr>
          <w:rFonts w:ascii="Times New Roman" w:eastAsia="Calibri" w:hAnsi="Times New Roman" w:cs="Times New Roman"/>
        </w:rPr>
        <w:t>loceryl</w:t>
      </w:r>
      <w:proofErr w:type="spellEnd"/>
    </w:p>
    <w:p w14:paraId="12B3AD61"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120F1BDC"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68AC948C" w14:textId="77777777" w:rsidR="009224CC" w:rsidRPr="00315043" w:rsidRDefault="009224CC" w:rsidP="009224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15043">
        <w:rPr>
          <w:rFonts w:ascii="Times New Roman" w:eastAsia="Times New Roman" w:hAnsi="Times New Roman" w:cs="Times New Roman"/>
          <w:b/>
          <w:snapToGrid w:val="0"/>
        </w:rPr>
        <w:t>17.</w:t>
      </w:r>
      <w:r w:rsidRPr="00315043">
        <w:rPr>
          <w:rFonts w:ascii="Times New Roman" w:eastAsia="Times New Roman" w:hAnsi="Times New Roman" w:cs="Times New Roman"/>
          <w:b/>
          <w:snapToGrid w:val="0"/>
        </w:rPr>
        <w:tab/>
        <w:t>UNIKALUS IDENTIFIKATORIUS – 2D BRŪKŠNINIS KODAS</w:t>
      </w:r>
    </w:p>
    <w:p w14:paraId="3FCB9F98"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p>
    <w:p w14:paraId="01B650CE"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shd w:val="clear" w:color="auto" w:fill="CCCCCC"/>
        </w:rPr>
      </w:pPr>
      <w:r w:rsidRPr="00315043">
        <w:rPr>
          <w:rFonts w:ascii="Times New Roman" w:eastAsia="Times New Roman" w:hAnsi="Times New Roman" w:cs="Times New Roman"/>
          <w:snapToGrid w:val="0"/>
          <w:highlight w:val="lightGray"/>
        </w:rPr>
        <w:t>2D brūkšninis kodas su nurodytu unikaliu identifikatoriumi.</w:t>
      </w:r>
    </w:p>
    <w:p w14:paraId="4A46A65C"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p>
    <w:p w14:paraId="1368E1C2"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p>
    <w:p w14:paraId="39A97AC9" w14:textId="77777777" w:rsidR="009224CC" w:rsidRPr="00315043" w:rsidRDefault="009224CC" w:rsidP="009224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15043">
        <w:rPr>
          <w:rFonts w:ascii="Times New Roman" w:eastAsia="Times New Roman" w:hAnsi="Times New Roman" w:cs="Times New Roman"/>
          <w:b/>
          <w:snapToGrid w:val="0"/>
        </w:rPr>
        <w:t>18.</w:t>
      </w:r>
      <w:r w:rsidRPr="00315043">
        <w:rPr>
          <w:rFonts w:ascii="Times New Roman" w:eastAsia="Times New Roman" w:hAnsi="Times New Roman" w:cs="Times New Roman"/>
          <w:b/>
          <w:snapToGrid w:val="0"/>
        </w:rPr>
        <w:tab/>
        <w:t>UNIKALUS IDENTIFIKATORIUS – ŽMONĖMS SUPRANTAMI DUOMENYS</w:t>
      </w:r>
    </w:p>
    <w:p w14:paraId="35D84A69"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p>
    <w:p w14:paraId="45AB6C5F"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r w:rsidRPr="00315043">
        <w:rPr>
          <w:rFonts w:ascii="Times New Roman" w:eastAsia="Times New Roman" w:hAnsi="Times New Roman" w:cs="Times New Roman"/>
          <w:snapToGrid w:val="0"/>
        </w:rPr>
        <w:t xml:space="preserve">PC: {numeris} </w:t>
      </w:r>
    </w:p>
    <w:p w14:paraId="5C694443"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r w:rsidRPr="00315043">
        <w:rPr>
          <w:rFonts w:ascii="Times New Roman" w:eastAsia="Times New Roman" w:hAnsi="Times New Roman" w:cs="Times New Roman"/>
          <w:snapToGrid w:val="0"/>
        </w:rPr>
        <w:t xml:space="preserve">SN: {numeris} </w:t>
      </w:r>
    </w:p>
    <w:p w14:paraId="4D6CB0AE"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r w:rsidRPr="00315043">
        <w:rPr>
          <w:rFonts w:ascii="Times New Roman" w:eastAsia="Times New Roman" w:hAnsi="Times New Roman" w:cs="Times New Roman"/>
          <w:snapToGrid w:val="0"/>
          <w:highlight w:val="lightGray"/>
        </w:rPr>
        <w:t>NN: {numeris}</w:t>
      </w:r>
    </w:p>
    <w:p w14:paraId="5DC2E417" w14:textId="77777777" w:rsidR="009224CC" w:rsidRPr="00315043" w:rsidRDefault="009224CC" w:rsidP="009224CC">
      <w:pPr>
        <w:tabs>
          <w:tab w:val="left" w:pos="567"/>
        </w:tabs>
        <w:spacing w:after="0" w:line="260" w:lineRule="exact"/>
        <w:rPr>
          <w:rFonts w:ascii="Times New Roman" w:eastAsia="Times New Roman" w:hAnsi="Times New Roman" w:cs="Times New Roman"/>
          <w:snapToGrid w:val="0"/>
        </w:rPr>
      </w:pPr>
    </w:p>
    <w:p w14:paraId="18B5413E" w14:textId="77777777" w:rsidR="009224CC" w:rsidRPr="00315043" w:rsidRDefault="009224CC" w:rsidP="009224CC">
      <w:pPr>
        <w:spacing w:after="0" w:line="240" w:lineRule="auto"/>
        <w:rPr>
          <w:rFonts w:ascii="Times New Roman" w:eastAsia="Times New Roman" w:hAnsi="Times New Roman" w:cs="Times New Roman"/>
          <w:color w:val="000000"/>
        </w:rPr>
      </w:pPr>
      <w:r w:rsidRPr="00315043">
        <w:rPr>
          <w:rFonts w:ascii="Times New Roman" w:eastAsia="Times New Roman" w:hAnsi="Times New Roman" w:cs="Times New Roman"/>
          <w:b/>
          <w:lang w:eastAsia="fr-FR"/>
        </w:rPr>
        <w:t xml:space="preserve">Gamintojas </w:t>
      </w:r>
      <w:proofErr w:type="spellStart"/>
      <w:r w:rsidRPr="00315043">
        <w:rPr>
          <w:rFonts w:ascii="Times New Roman" w:eastAsia="Calibri" w:hAnsi="Times New Roman" w:cs="Times New Roman"/>
        </w:rPr>
        <w:t>Laboratoires</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Galderma</w:t>
      </w:r>
      <w:proofErr w:type="spellEnd"/>
      <w:r w:rsidRPr="00315043">
        <w:rPr>
          <w:rFonts w:ascii="Times New Roman" w:eastAsia="Calibri" w:hAnsi="Times New Roman" w:cs="Times New Roman"/>
        </w:rPr>
        <w:t>, Prancūzija</w:t>
      </w:r>
    </w:p>
    <w:p w14:paraId="7C9496CD" w14:textId="77777777" w:rsidR="009224CC" w:rsidRPr="00315043" w:rsidRDefault="009224CC" w:rsidP="009224CC">
      <w:pPr>
        <w:autoSpaceDE w:val="0"/>
        <w:autoSpaceDN w:val="0"/>
        <w:adjustRightInd w:val="0"/>
        <w:spacing w:after="0" w:line="240" w:lineRule="auto"/>
        <w:rPr>
          <w:rFonts w:ascii="Times New Roman" w:eastAsia="Times New Roman" w:hAnsi="Times New Roman" w:cs="Times New Roman"/>
        </w:rPr>
      </w:pPr>
    </w:p>
    <w:p w14:paraId="0C46E3B6" w14:textId="45A3F642" w:rsidR="00926288" w:rsidRPr="00315043" w:rsidRDefault="009224CC" w:rsidP="00926288">
      <w:pPr>
        <w:spacing w:after="0"/>
        <w:rPr>
          <w:rFonts w:ascii="Times New Roman" w:eastAsia="Times New Roman" w:hAnsi="Times New Roman" w:cs="Times New Roman"/>
          <w:sz w:val="21"/>
        </w:rPr>
      </w:pPr>
      <w:r w:rsidRPr="00315043">
        <w:rPr>
          <w:rFonts w:ascii="Times New Roman" w:eastAsia="Times New Roman" w:hAnsi="Times New Roman" w:cs="Times New Roman"/>
          <w:b/>
          <w:lang w:eastAsia="fr-FR"/>
        </w:rPr>
        <w:t>Perpakavo</w:t>
      </w:r>
      <w:r w:rsidRPr="00315043">
        <w:rPr>
          <w:rFonts w:ascii="Times New Roman" w:eastAsia="Times New Roman" w:hAnsi="Times New Roman" w:cs="Times New Roman"/>
          <w:lang w:eastAsia="fr-FR"/>
        </w:rPr>
        <w:t xml:space="preserve"> </w:t>
      </w:r>
      <w:r w:rsidRPr="00715131">
        <w:rPr>
          <w:rFonts w:ascii="Times New Roman" w:eastAsia="Times New Roman" w:hAnsi="Times New Roman" w:cs="Times New Roman"/>
          <w:lang w:eastAsia="de-DE"/>
        </w:rPr>
        <w:t>UAB „</w:t>
      </w:r>
      <w:proofErr w:type="spellStart"/>
      <w:r w:rsidRPr="00715131">
        <w:rPr>
          <w:rFonts w:ascii="Times New Roman" w:eastAsia="Times New Roman" w:hAnsi="Times New Roman" w:cs="Times New Roman"/>
          <w:lang w:eastAsia="de-DE"/>
        </w:rPr>
        <w:t>Entafarma</w:t>
      </w:r>
      <w:proofErr w:type="spellEnd"/>
      <w:r w:rsidRPr="00715131">
        <w:rPr>
          <w:rFonts w:ascii="Times New Roman" w:eastAsia="Times New Roman" w:hAnsi="Times New Roman" w:cs="Times New Roman"/>
          <w:lang w:eastAsia="de-DE"/>
        </w:rPr>
        <w:t>“</w:t>
      </w:r>
      <w:r w:rsidRPr="00A73621">
        <w:rPr>
          <w:rFonts w:ascii="Times New Roman" w:eastAsia="Times New Roman" w:hAnsi="Times New Roman" w:cs="Times New Roman"/>
          <w:highlight w:val="lightGray"/>
          <w:lang w:eastAsia="de-DE"/>
        </w:rPr>
        <w:t xml:space="preserve"> arba </w:t>
      </w:r>
      <w:proofErr w:type="spellStart"/>
      <w:r w:rsidRPr="00926288">
        <w:rPr>
          <w:rFonts w:ascii="Times New Roman" w:hAnsi="Times New Roman" w:cs="Times New Roman"/>
          <w:color w:val="010E18"/>
          <w:highlight w:val="lightGray"/>
        </w:rPr>
        <w:t>Cefea</w:t>
      </w:r>
      <w:proofErr w:type="spellEnd"/>
      <w:r w:rsidRPr="00926288">
        <w:rPr>
          <w:rFonts w:ascii="Times New Roman" w:hAnsi="Times New Roman" w:cs="Times New Roman"/>
          <w:color w:val="010E18"/>
          <w:highlight w:val="lightGray"/>
        </w:rPr>
        <w:t xml:space="preserve"> Sp. z </w:t>
      </w:r>
      <w:proofErr w:type="spellStart"/>
      <w:r w:rsidRPr="00926288">
        <w:rPr>
          <w:rFonts w:ascii="Times New Roman" w:hAnsi="Times New Roman" w:cs="Times New Roman"/>
          <w:color w:val="010E18"/>
          <w:highlight w:val="lightGray"/>
        </w:rPr>
        <w:t>o.o</w:t>
      </w:r>
      <w:proofErr w:type="spellEnd"/>
      <w:r w:rsidRPr="00926288">
        <w:rPr>
          <w:rFonts w:ascii="Times New Roman" w:hAnsi="Times New Roman" w:cs="Times New Roman"/>
          <w:color w:val="010E18"/>
          <w:highlight w:val="lightGray"/>
        </w:rPr>
        <w:t xml:space="preserve">. </w:t>
      </w:r>
      <w:r w:rsidR="00926288" w:rsidRPr="00926288">
        <w:rPr>
          <w:rFonts w:ascii="Times New Roman" w:hAnsi="Times New Roman" w:cs="Times New Roman"/>
          <w:color w:val="010E18"/>
          <w:highlight w:val="lightGray"/>
        </w:rPr>
        <w:t>S</w:t>
      </w:r>
      <w:r w:rsidRPr="00926288">
        <w:rPr>
          <w:rFonts w:ascii="Times New Roman" w:hAnsi="Times New Roman" w:cs="Times New Roman"/>
          <w:color w:val="010E18"/>
          <w:highlight w:val="lightGray"/>
        </w:rPr>
        <w:t>.</w:t>
      </w:r>
      <w:r w:rsidR="00926288" w:rsidRPr="00926288">
        <w:rPr>
          <w:rFonts w:ascii="Times New Roman" w:hAnsi="Times New Roman" w:cs="Times New Roman"/>
          <w:color w:val="010E18"/>
          <w:highlight w:val="lightGray"/>
        </w:rPr>
        <w:t>K</w:t>
      </w:r>
      <w:r w:rsidRPr="00926288">
        <w:rPr>
          <w:rFonts w:ascii="Times New Roman" w:hAnsi="Times New Roman" w:cs="Times New Roman"/>
          <w:color w:val="010E18"/>
          <w:highlight w:val="lightGray"/>
        </w:rPr>
        <w:t>.</w:t>
      </w:r>
      <w:r w:rsidR="00926288" w:rsidRPr="00926288">
        <w:rPr>
          <w:rFonts w:ascii="Times New Roman" w:hAnsi="Times New Roman" w:cs="Times New Roman"/>
          <w:color w:val="010E18"/>
          <w:highlight w:val="lightGray"/>
        </w:rPr>
        <w:t xml:space="preserve"> arba </w:t>
      </w:r>
      <w:proofErr w:type="spellStart"/>
      <w:r w:rsidR="00926288" w:rsidRPr="00A73621">
        <w:rPr>
          <w:rFonts w:ascii="Times New Roman" w:eastAsia="Times New Roman" w:hAnsi="Times New Roman" w:cs="Times New Roman"/>
          <w:sz w:val="21"/>
          <w:highlight w:val="lightGray"/>
        </w:rPr>
        <w:t>Medezin</w:t>
      </w:r>
      <w:proofErr w:type="spellEnd"/>
      <w:r w:rsidR="00926288" w:rsidRPr="00A73621">
        <w:rPr>
          <w:rFonts w:ascii="Times New Roman" w:eastAsia="Times New Roman" w:hAnsi="Times New Roman" w:cs="Times New Roman"/>
          <w:sz w:val="21"/>
          <w:highlight w:val="lightGray"/>
        </w:rPr>
        <w:t xml:space="preserve"> Sp. z </w:t>
      </w:r>
      <w:proofErr w:type="spellStart"/>
      <w:r w:rsidR="00926288" w:rsidRPr="00A73621">
        <w:rPr>
          <w:rFonts w:ascii="Times New Roman" w:eastAsia="Times New Roman" w:hAnsi="Times New Roman" w:cs="Times New Roman"/>
          <w:sz w:val="21"/>
          <w:highlight w:val="lightGray"/>
        </w:rPr>
        <w:t>o.o</w:t>
      </w:r>
      <w:proofErr w:type="spellEnd"/>
      <w:r w:rsidR="00926288" w:rsidRPr="00A73621">
        <w:rPr>
          <w:rFonts w:ascii="Times New Roman" w:eastAsia="Times New Roman" w:hAnsi="Times New Roman" w:cs="Times New Roman"/>
          <w:sz w:val="21"/>
          <w:highlight w:val="lightGray"/>
        </w:rPr>
        <w:t>.</w:t>
      </w:r>
    </w:p>
    <w:p w14:paraId="6B6A27E9" w14:textId="3E2B0E1B" w:rsidR="009224CC" w:rsidRPr="00315043" w:rsidRDefault="009224CC" w:rsidP="009224CC">
      <w:pPr>
        <w:spacing w:after="0" w:line="240" w:lineRule="auto"/>
        <w:rPr>
          <w:rFonts w:ascii="Times New Roman" w:eastAsia="Times New Roman" w:hAnsi="Times New Roman" w:cs="Times New Roman"/>
          <w:b/>
          <w:bCs/>
          <w:lang w:eastAsia="de-DE"/>
        </w:rPr>
      </w:pPr>
    </w:p>
    <w:p w14:paraId="6680770F" w14:textId="7838BFD4" w:rsidR="009224CC" w:rsidRPr="00315043" w:rsidRDefault="009224CC" w:rsidP="009224C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315043">
        <w:rPr>
          <w:rFonts w:ascii="Times New Roman" w:eastAsia="Times New Roman" w:hAnsi="Times New Roman" w:cs="Times New Roman"/>
          <w:b/>
          <w:highlight w:val="lightGray"/>
          <w:lang w:eastAsia="fr-FR"/>
        </w:rPr>
        <w:t>Perpak</w:t>
      </w:r>
      <w:r w:rsidR="00763CBF" w:rsidRPr="00315043">
        <w:rPr>
          <w:rFonts w:ascii="Times New Roman" w:eastAsia="Times New Roman" w:hAnsi="Times New Roman" w:cs="Times New Roman"/>
          <w:b/>
          <w:highlight w:val="lightGray"/>
          <w:lang w:eastAsia="fr-FR"/>
        </w:rPr>
        <w:t>avimo</w:t>
      </w:r>
      <w:r w:rsidRPr="00315043">
        <w:rPr>
          <w:rFonts w:ascii="Times New Roman" w:eastAsia="Times New Roman" w:hAnsi="Times New Roman" w:cs="Times New Roman"/>
          <w:b/>
          <w:highlight w:val="lightGray"/>
          <w:lang w:eastAsia="fr-FR"/>
        </w:rPr>
        <w:t xml:space="preserve"> serija</w:t>
      </w:r>
    </w:p>
    <w:p w14:paraId="696470AF" w14:textId="77777777" w:rsidR="009224CC" w:rsidRPr="00315043" w:rsidRDefault="009224CC" w:rsidP="009224C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4D43DB8A" w14:textId="77777777" w:rsidR="009224CC" w:rsidRPr="00315043" w:rsidRDefault="009224CC" w:rsidP="009224CC">
      <w:pPr>
        <w:overflowPunct w:val="0"/>
        <w:autoSpaceDE w:val="0"/>
        <w:autoSpaceDN w:val="0"/>
        <w:adjustRightInd w:val="0"/>
        <w:spacing w:after="0" w:line="240" w:lineRule="auto"/>
        <w:textAlignment w:val="baseline"/>
        <w:rPr>
          <w:rFonts w:ascii="Times New Roman" w:eastAsia="Calibri" w:hAnsi="Times New Roman" w:cs="Times New Roman"/>
          <w:bCs/>
          <w:i/>
          <w:iCs/>
        </w:rPr>
      </w:pPr>
      <w:r w:rsidRPr="00315043">
        <w:rPr>
          <w:rFonts w:ascii="Times New Roman" w:eastAsia="Times New Roman" w:hAnsi="Times New Roman" w:cs="Times New Roman"/>
          <w:bCs/>
          <w:i/>
          <w:iCs/>
          <w:lang w:eastAsia="fr-FR"/>
        </w:rPr>
        <w:lastRenderedPageBreak/>
        <w:t>Lygiagrečiai importuojamas nuo referencinio vaisto skiriasi laikymo sąlygomis: referencinio vaisto buteliuką laikyti sandarų.</w:t>
      </w:r>
      <w:r w:rsidRPr="00315043">
        <w:rPr>
          <w:rFonts w:ascii="Times New Roman" w:eastAsia="Calibri" w:hAnsi="Times New Roman" w:cs="Times New Roman"/>
          <w:bCs/>
          <w:i/>
          <w:iCs/>
        </w:rPr>
        <w:br w:type="page"/>
      </w:r>
    </w:p>
    <w:p w14:paraId="3F4A2189"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9F56DE6"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7785BDF5"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60D5630D"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7545DE15"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465CF35"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0CAD63C"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089753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461B7E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3D8463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B09D7FC"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3AFC700"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2972066B"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66D1249"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71634512"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85DB97B"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EA15391"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5E0F97C6"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73E6651"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4FE7EDAB"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0F959476"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786D3673"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10CED3D7"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p>
    <w:p w14:paraId="69A18E88" w14:textId="77777777" w:rsidR="009224CC" w:rsidRPr="00315043" w:rsidRDefault="009224CC" w:rsidP="009224CC">
      <w:pPr>
        <w:tabs>
          <w:tab w:val="left" w:pos="567"/>
        </w:tabs>
        <w:spacing w:after="0" w:line="260" w:lineRule="exact"/>
        <w:jc w:val="center"/>
        <w:rPr>
          <w:rFonts w:ascii="Times New Roman" w:eastAsia="Calibri" w:hAnsi="Times New Roman" w:cs="Times New Roman"/>
          <w:b/>
        </w:rPr>
      </w:pPr>
      <w:r w:rsidRPr="00315043">
        <w:rPr>
          <w:rFonts w:ascii="Times New Roman" w:eastAsia="Calibri" w:hAnsi="Times New Roman" w:cs="Times New Roman"/>
          <w:b/>
        </w:rPr>
        <w:t>B. PAKUOTĖS LAPELIS</w:t>
      </w:r>
    </w:p>
    <w:p w14:paraId="75E5F6C8" w14:textId="77777777" w:rsidR="009224CC" w:rsidRPr="00315043" w:rsidRDefault="009224CC" w:rsidP="009224CC">
      <w:pPr>
        <w:tabs>
          <w:tab w:val="left" w:pos="567"/>
        </w:tabs>
        <w:spacing w:after="0" w:line="240" w:lineRule="auto"/>
        <w:jc w:val="center"/>
        <w:rPr>
          <w:rFonts w:ascii="Times New Roman" w:eastAsia="Calibri" w:hAnsi="Times New Roman" w:cs="Times New Roman"/>
        </w:rPr>
      </w:pPr>
    </w:p>
    <w:p w14:paraId="12394EC5" w14:textId="77777777" w:rsidR="009224CC" w:rsidRPr="00315043" w:rsidRDefault="009224CC" w:rsidP="009224CC">
      <w:pPr>
        <w:tabs>
          <w:tab w:val="left" w:pos="567"/>
        </w:tabs>
        <w:spacing w:after="0" w:line="240" w:lineRule="auto"/>
        <w:jc w:val="center"/>
        <w:outlineLvl w:val="0"/>
        <w:rPr>
          <w:rFonts w:ascii="Times New Roman" w:eastAsia="Calibri" w:hAnsi="Times New Roman" w:cs="Times New Roman"/>
          <w:b/>
        </w:rPr>
      </w:pPr>
      <w:r w:rsidRPr="00315043">
        <w:rPr>
          <w:rFonts w:ascii="Times New Roman" w:eastAsia="Calibri" w:hAnsi="Times New Roman" w:cs="Times New Roman"/>
        </w:rPr>
        <w:br w:type="page"/>
      </w:r>
      <w:r w:rsidRPr="00315043">
        <w:rPr>
          <w:rFonts w:ascii="Times New Roman" w:eastAsia="Calibri" w:hAnsi="Times New Roman" w:cs="Times New Roman"/>
          <w:b/>
        </w:rPr>
        <w:lastRenderedPageBreak/>
        <w:t xml:space="preserve">Pakuotės lapelis: informacija </w:t>
      </w:r>
      <w:r w:rsidRPr="00315043" w:rsidDel="00FA5B9F">
        <w:rPr>
          <w:rFonts w:ascii="Times New Roman" w:eastAsia="Calibri" w:hAnsi="Times New Roman" w:cs="Times New Roman"/>
          <w:b/>
        </w:rPr>
        <w:t xml:space="preserve"> </w:t>
      </w:r>
      <w:r w:rsidRPr="00315043">
        <w:rPr>
          <w:rFonts w:ascii="Times New Roman" w:eastAsia="Calibri" w:hAnsi="Times New Roman" w:cs="Times New Roman"/>
          <w:b/>
        </w:rPr>
        <w:t>vartotojui</w:t>
      </w:r>
    </w:p>
    <w:p w14:paraId="3B8F95A3" w14:textId="77777777" w:rsidR="009224CC" w:rsidRPr="00315043" w:rsidRDefault="009224CC" w:rsidP="009224CC">
      <w:pPr>
        <w:tabs>
          <w:tab w:val="left" w:pos="567"/>
        </w:tabs>
        <w:spacing w:after="0" w:line="240" w:lineRule="auto"/>
        <w:jc w:val="center"/>
        <w:outlineLvl w:val="0"/>
        <w:rPr>
          <w:rFonts w:ascii="Times New Roman" w:eastAsia="Calibri" w:hAnsi="Times New Roman" w:cs="Times New Roman"/>
          <w:b/>
        </w:rPr>
      </w:pPr>
    </w:p>
    <w:p w14:paraId="0E6C5F4A" w14:textId="77777777" w:rsidR="009224CC" w:rsidRPr="00315043" w:rsidRDefault="009224CC" w:rsidP="009224CC">
      <w:pPr>
        <w:numPr>
          <w:ilvl w:val="12"/>
          <w:numId w:val="0"/>
        </w:numPr>
        <w:tabs>
          <w:tab w:val="left" w:pos="567"/>
        </w:tabs>
        <w:spacing w:after="0" w:line="240" w:lineRule="auto"/>
        <w:jc w:val="center"/>
        <w:rPr>
          <w:rFonts w:ascii="Times New Roman" w:eastAsia="Calibri" w:hAnsi="Times New Roman" w:cs="Times New Roman"/>
          <w:b/>
        </w:rPr>
      </w:pPr>
      <w:r w:rsidRPr="00315043">
        <w:rPr>
          <w:rFonts w:ascii="Times New Roman" w:eastAsia="Calibri" w:hAnsi="Times New Roman" w:cs="Times New Roman"/>
          <w:b/>
        </w:rPr>
        <w:t>Loceryl 50 mg/ml vaistinis nagų lakas</w:t>
      </w:r>
    </w:p>
    <w:p w14:paraId="6E9061E3" w14:textId="669B66F5" w:rsidR="009224CC" w:rsidRPr="00315043" w:rsidRDefault="00763CBF" w:rsidP="009224CC">
      <w:pPr>
        <w:numPr>
          <w:ilvl w:val="12"/>
          <w:numId w:val="0"/>
        </w:numPr>
        <w:tabs>
          <w:tab w:val="left" w:pos="567"/>
        </w:tabs>
        <w:spacing w:after="0" w:line="240" w:lineRule="auto"/>
        <w:jc w:val="center"/>
        <w:rPr>
          <w:rFonts w:ascii="Times New Roman" w:eastAsia="Calibri" w:hAnsi="Times New Roman" w:cs="Times New Roman"/>
        </w:rPr>
      </w:pPr>
      <w:proofErr w:type="spellStart"/>
      <w:r w:rsidRPr="00315043">
        <w:rPr>
          <w:rFonts w:ascii="Times New Roman" w:eastAsia="Calibri" w:hAnsi="Times New Roman" w:cs="Times New Roman"/>
        </w:rPr>
        <w:t>a</w:t>
      </w:r>
      <w:r w:rsidR="009224CC" w:rsidRPr="00315043">
        <w:rPr>
          <w:rFonts w:ascii="Times New Roman" w:eastAsia="Calibri" w:hAnsi="Times New Roman" w:cs="Times New Roman"/>
        </w:rPr>
        <w:t>morolfinas</w:t>
      </w:r>
      <w:proofErr w:type="spellEnd"/>
    </w:p>
    <w:p w14:paraId="340830A9" w14:textId="77777777" w:rsidR="009224CC" w:rsidRPr="00315043" w:rsidRDefault="009224CC" w:rsidP="009224CC">
      <w:pPr>
        <w:tabs>
          <w:tab w:val="left" w:pos="567"/>
        </w:tabs>
        <w:spacing w:after="0" w:line="240" w:lineRule="auto"/>
        <w:jc w:val="center"/>
        <w:rPr>
          <w:rFonts w:ascii="Times New Roman" w:eastAsia="Calibri" w:hAnsi="Times New Roman" w:cs="Times New Roman"/>
        </w:rPr>
      </w:pPr>
    </w:p>
    <w:p w14:paraId="393F8C27" w14:textId="77777777" w:rsidR="009224CC" w:rsidRPr="00315043" w:rsidRDefault="009224CC" w:rsidP="009224CC">
      <w:pPr>
        <w:suppressAutoHyphens/>
        <w:spacing w:after="0" w:line="240" w:lineRule="auto"/>
        <w:ind w:left="142" w:hanging="142"/>
        <w:rPr>
          <w:rFonts w:ascii="Times New Roman" w:eastAsia="Calibri" w:hAnsi="Times New Roman" w:cs="Times New Roman"/>
          <w:b/>
        </w:rPr>
      </w:pPr>
      <w:r w:rsidRPr="00315043">
        <w:rPr>
          <w:rFonts w:ascii="Times New Roman" w:eastAsia="Calibri" w:hAnsi="Times New Roman" w:cs="Times New Roman"/>
          <w:b/>
        </w:rPr>
        <w:t>Atidžiai perskaitykite visą šį lapelį, prieš pradėdami vartoti vaistą, nes jame pateikiama Jums</w:t>
      </w:r>
    </w:p>
    <w:p w14:paraId="55F075F4" w14:textId="77777777" w:rsidR="009224CC" w:rsidRPr="00315043" w:rsidRDefault="009224CC" w:rsidP="009224CC">
      <w:pPr>
        <w:suppressAutoHyphens/>
        <w:spacing w:after="0" w:line="240" w:lineRule="auto"/>
        <w:ind w:left="142" w:hanging="142"/>
        <w:rPr>
          <w:rFonts w:ascii="Times New Roman" w:eastAsia="Calibri" w:hAnsi="Times New Roman" w:cs="Times New Roman"/>
          <w:b/>
        </w:rPr>
      </w:pPr>
      <w:r w:rsidRPr="00315043">
        <w:rPr>
          <w:rFonts w:ascii="Times New Roman" w:eastAsia="Calibri" w:hAnsi="Times New Roman" w:cs="Times New Roman"/>
          <w:b/>
        </w:rPr>
        <w:t>svarbi informacija.</w:t>
      </w:r>
    </w:p>
    <w:p w14:paraId="1FBEBF8B" w14:textId="77777777" w:rsidR="009224CC" w:rsidRPr="00315043" w:rsidRDefault="009224CC" w:rsidP="00A73621">
      <w:pPr>
        <w:numPr>
          <w:ilvl w:val="0"/>
          <w:numId w:val="4"/>
        </w:numPr>
        <w:tabs>
          <w:tab w:val="left" w:pos="567"/>
        </w:tabs>
        <w:spacing w:after="0" w:line="240" w:lineRule="auto"/>
        <w:ind w:left="567" w:hanging="567"/>
        <w:rPr>
          <w:rFonts w:ascii="Times New Roman" w:eastAsia="Calibri" w:hAnsi="Times New Roman" w:cs="Times New Roman"/>
        </w:rPr>
      </w:pPr>
      <w:r w:rsidRPr="00315043">
        <w:rPr>
          <w:rFonts w:ascii="Times New Roman" w:eastAsia="Calibri" w:hAnsi="Times New Roman" w:cs="Times New Roman"/>
        </w:rPr>
        <w:t xml:space="preserve">Neišmeskite šio lapelio, nes vėl gali prireikti jį perskaityti. </w:t>
      </w:r>
    </w:p>
    <w:p w14:paraId="73C7008C" w14:textId="77777777" w:rsidR="009224CC" w:rsidRPr="00315043" w:rsidRDefault="009224CC" w:rsidP="00A73621">
      <w:pPr>
        <w:numPr>
          <w:ilvl w:val="0"/>
          <w:numId w:val="4"/>
        </w:numPr>
        <w:tabs>
          <w:tab w:val="left" w:pos="567"/>
        </w:tabs>
        <w:spacing w:after="0" w:line="240" w:lineRule="auto"/>
        <w:ind w:left="567" w:hanging="567"/>
        <w:rPr>
          <w:rFonts w:ascii="Times New Roman" w:eastAsia="Calibri" w:hAnsi="Times New Roman" w:cs="Times New Roman"/>
        </w:rPr>
      </w:pPr>
      <w:r w:rsidRPr="00315043">
        <w:rPr>
          <w:rFonts w:ascii="Times New Roman" w:eastAsia="Calibri" w:hAnsi="Times New Roman" w:cs="Times New Roman"/>
        </w:rPr>
        <w:t>Jeigu kiltų daugiau klausimų, kreipkitės į gydytoją, arba vaistininką.</w:t>
      </w:r>
    </w:p>
    <w:p w14:paraId="346CFEE2" w14:textId="5A7E6A7C" w:rsidR="009224CC" w:rsidRPr="00A73621" w:rsidRDefault="009224CC" w:rsidP="00A73621">
      <w:pPr>
        <w:pStyle w:val="Sraopastraipa"/>
        <w:numPr>
          <w:ilvl w:val="0"/>
          <w:numId w:val="4"/>
        </w:numPr>
        <w:tabs>
          <w:tab w:val="left" w:pos="567"/>
        </w:tabs>
        <w:spacing w:after="0" w:line="240" w:lineRule="auto"/>
        <w:ind w:left="567" w:hanging="567"/>
        <w:rPr>
          <w:rFonts w:ascii="Times New Roman" w:eastAsia="Calibri" w:hAnsi="Times New Roman" w:cs="Times New Roman"/>
        </w:rPr>
      </w:pPr>
      <w:r w:rsidRPr="00A73621">
        <w:rPr>
          <w:rFonts w:ascii="Times New Roman" w:eastAsia="Calibri" w:hAnsi="Times New Roman" w:cs="Times New Roman"/>
        </w:rPr>
        <w:t>Šis vaistas skirtas tik Jums, todėl kitiems žmonėms jo duoti negalima. Vaistas gali jiems</w:t>
      </w:r>
    </w:p>
    <w:p w14:paraId="547B000A" w14:textId="3EC7FB60" w:rsidR="009224CC" w:rsidRPr="00A73621" w:rsidRDefault="009224CC" w:rsidP="00A73621">
      <w:pPr>
        <w:pStyle w:val="Sraopastraipa"/>
        <w:numPr>
          <w:ilvl w:val="0"/>
          <w:numId w:val="4"/>
        </w:numPr>
        <w:tabs>
          <w:tab w:val="left" w:pos="567"/>
        </w:tabs>
        <w:spacing w:after="0" w:line="240" w:lineRule="auto"/>
        <w:ind w:left="567" w:hanging="567"/>
        <w:rPr>
          <w:rFonts w:ascii="Times New Roman" w:eastAsia="Calibri" w:hAnsi="Times New Roman" w:cs="Times New Roman"/>
        </w:rPr>
      </w:pPr>
      <w:r w:rsidRPr="00A73621">
        <w:rPr>
          <w:rFonts w:ascii="Times New Roman" w:eastAsia="Calibri" w:hAnsi="Times New Roman" w:cs="Times New Roman"/>
        </w:rPr>
        <w:t>pakenkti (net tiems, kurių ligos požymiai yra tokie patys kaip Jūsų).</w:t>
      </w:r>
    </w:p>
    <w:p w14:paraId="0DBD549B" w14:textId="77777777" w:rsidR="009224CC" w:rsidRPr="00315043" w:rsidRDefault="009224CC" w:rsidP="00A73621">
      <w:pPr>
        <w:numPr>
          <w:ilvl w:val="0"/>
          <w:numId w:val="4"/>
        </w:numPr>
        <w:tabs>
          <w:tab w:val="left" w:pos="567"/>
        </w:tabs>
        <w:spacing w:after="0" w:line="240" w:lineRule="auto"/>
        <w:ind w:left="567" w:hanging="567"/>
        <w:rPr>
          <w:rFonts w:ascii="Times New Roman" w:eastAsia="Calibri" w:hAnsi="Times New Roman" w:cs="Times New Roman"/>
        </w:rPr>
      </w:pPr>
      <w:r w:rsidRPr="00315043">
        <w:rPr>
          <w:rFonts w:ascii="Times New Roman" w:eastAsia="Calibri" w:hAnsi="Times New Roman" w:cs="Times New Roman"/>
        </w:rPr>
        <w:t>Jeigu pasireiškė šalutinis poveikis (net jeigu jis šiame lapelyje nenurodytas), kreipkitės į</w:t>
      </w:r>
    </w:p>
    <w:p w14:paraId="33637109" w14:textId="77777777" w:rsidR="009224CC" w:rsidRPr="00A73621" w:rsidRDefault="009224CC" w:rsidP="00A73621">
      <w:pPr>
        <w:pStyle w:val="Sraopastraipa"/>
        <w:numPr>
          <w:ilvl w:val="0"/>
          <w:numId w:val="4"/>
        </w:numPr>
        <w:tabs>
          <w:tab w:val="left" w:pos="567"/>
        </w:tabs>
        <w:spacing w:after="0" w:line="240" w:lineRule="auto"/>
        <w:ind w:left="567" w:hanging="567"/>
        <w:rPr>
          <w:rFonts w:ascii="Times New Roman" w:eastAsia="Calibri" w:hAnsi="Times New Roman" w:cs="Times New Roman"/>
        </w:rPr>
      </w:pPr>
      <w:r w:rsidRPr="00A73621">
        <w:rPr>
          <w:rFonts w:ascii="Times New Roman" w:eastAsia="Calibri" w:hAnsi="Times New Roman" w:cs="Times New Roman"/>
        </w:rPr>
        <w:t>gydytoją arba vaistininką.</w:t>
      </w:r>
    </w:p>
    <w:p w14:paraId="08F43EFD" w14:textId="77777777" w:rsidR="009224CC" w:rsidRPr="00315043" w:rsidRDefault="009224CC" w:rsidP="009224CC">
      <w:pPr>
        <w:numPr>
          <w:ilvl w:val="12"/>
          <w:numId w:val="0"/>
        </w:numPr>
        <w:tabs>
          <w:tab w:val="left" w:pos="567"/>
        </w:tabs>
        <w:spacing w:after="0" w:line="240" w:lineRule="auto"/>
        <w:ind w:right="-2"/>
        <w:outlineLvl w:val="0"/>
        <w:rPr>
          <w:rFonts w:ascii="Times New Roman" w:eastAsia="Calibri" w:hAnsi="Times New Roman" w:cs="Times New Roman"/>
        </w:rPr>
      </w:pPr>
    </w:p>
    <w:p w14:paraId="1D2125C9"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Apie ką rašoma šiame lapelyje?</w:t>
      </w:r>
    </w:p>
    <w:p w14:paraId="1BB35A80"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p>
    <w:p w14:paraId="4AA3A91B"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1.</w:t>
      </w:r>
      <w:r w:rsidRPr="00315043">
        <w:rPr>
          <w:rFonts w:ascii="Times New Roman" w:eastAsia="Calibri" w:hAnsi="Times New Roman" w:cs="Times New Roman"/>
        </w:rPr>
        <w:tab/>
        <w:t>Kas yra Loceryl ir kam jis vartojamas</w:t>
      </w:r>
    </w:p>
    <w:p w14:paraId="039B4B07"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2.</w:t>
      </w:r>
      <w:r w:rsidRPr="00315043">
        <w:rPr>
          <w:rFonts w:ascii="Times New Roman" w:eastAsia="Calibri" w:hAnsi="Times New Roman" w:cs="Times New Roman"/>
        </w:rPr>
        <w:tab/>
        <w:t>Kas žinotina prieš vartojant Loceryl</w:t>
      </w:r>
    </w:p>
    <w:p w14:paraId="7799F35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3.</w:t>
      </w:r>
      <w:r w:rsidRPr="00315043">
        <w:rPr>
          <w:rFonts w:ascii="Times New Roman" w:eastAsia="Calibri" w:hAnsi="Times New Roman" w:cs="Times New Roman"/>
        </w:rPr>
        <w:tab/>
        <w:t>Kaip vartoti Loceryl</w:t>
      </w:r>
    </w:p>
    <w:p w14:paraId="6818C8A9"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4.</w:t>
      </w:r>
      <w:r w:rsidRPr="00315043">
        <w:rPr>
          <w:rFonts w:ascii="Times New Roman" w:eastAsia="Calibri" w:hAnsi="Times New Roman" w:cs="Times New Roman"/>
        </w:rPr>
        <w:tab/>
        <w:t>Galimas šalutinis poveikis</w:t>
      </w:r>
    </w:p>
    <w:p w14:paraId="19D6F202"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5.</w:t>
      </w:r>
      <w:r w:rsidRPr="00315043">
        <w:rPr>
          <w:rFonts w:ascii="Times New Roman" w:eastAsia="Calibri" w:hAnsi="Times New Roman" w:cs="Times New Roman"/>
        </w:rPr>
        <w:tab/>
        <w:t>Kaip laikyti Loceryl</w:t>
      </w:r>
    </w:p>
    <w:p w14:paraId="660EFEC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6.</w:t>
      </w:r>
      <w:r w:rsidRPr="00315043">
        <w:rPr>
          <w:rFonts w:ascii="Times New Roman" w:eastAsia="Calibri" w:hAnsi="Times New Roman" w:cs="Times New Roman"/>
        </w:rPr>
        <w:tab/>
        <w:t>Pakuotės turinys ir kita informacija</w:t>
      </w:r>
    </w:p>
    <w:p w14:paraId="68521AFF"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30E293A3"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7F46965F" w14:textId="77777777" w:rsidR="009224CC" w:rsidRPr="00315043"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rPr>
        <w:t>1.</w:t>
      </w:r>
      <w:r w:rsidRPr="00315043">
        <w:rPr>
          <w:rFonts w:ascii="Times New Roman" w:eastAsia="Calibri" w:hAnsi="Times New Roman" w:cs="Times New Roman"/>
          <w:b/>
        </w:rPr>
        <w:tab/>
        <w:t>Kas yra Loceryl ir kam jis vartojamas</w:t>
      </w:r>
    </w:p>
    <w:p w14:paraId="5203C9A0"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765AD690"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Loceryl nagų laku gydoma grybelių sukelta nagų liga.</w:t>
      </w:r>
    </w:p>
    <w:p w14:paraId="15E6518B"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3FD30575"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1D8529AE" w14:textId="77777777" w:rsidR="009224CC" w:rsidRPr="00315043"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rPr>
        <w:t>2.</w:t>
      </w:r>
      <w:r w:rsidRPr="00315043">
        <w:rPr>
          <w:rFonts w:ascii="Times New Roman" w:eastAsia="Calibri" w:hAnsi="Times New Roman" w:cs="Times New Roman"/>
          <w:b/>
        </w:rPr>
        <w:tab/>
        <w:t>Kas žinotina prieš vartojant Loceryl</w:t>
      </w:r>
    </w:p>
    <w:p w14:paraId="189CB954"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4F7E7912" w14:textId="27371CC7" w:rsidR="009224CC" w:rsidRPr="00315043" w:rsidRDefault="009224CC" w:rsidP="009224CC">
      <w:pPr>
        <w:tabs>
          <w:tab w:val="left" w:pos="567"/>
        </w:tabs>
        <w:spacing w:after="0" w:line="260" w:lineRule="exact"/>
        <w:ind w:left="567" w:hanging="567"/>
        <w:rPr>
          <w:rFonts w:ascii="Times New Roman" w:eastAsia="Calibri" w:hAnsi="Times New Roman" w:cs="Times New Roman"/>
          <w:b/>
          <w:caps/>
        </w:rPr>
      </w:pPr>
      <w:r w:rsidRPr="00315043">
        <w:rPr>
          <w:rFonts w:ascii="Times New Roman" w:eastAsia="Calibri" w:hAnsi="Times New Roman" w:cs="Times New Roman"/>
          <w:b/>
        </w:rPr>
        <w:t xml:space="preserve">Loceryl vartoti </w:t>
      </w:r>
      <w:r w:rsidR="00763CBF" w:rsidRPr="00315043">
        <w:rPr>
          <w:rFonts w:ascii="Times New Roman" w:eastAsia="Calibri" w:hAnsi="Times New Roman" w:cs="Times New Roman"/>
          <w:b/>
        </w:rPr>
        <w:t>draudžiama</w:t>
      </w:r>
      <w:r w:rsidRPr="00315043">
        <w:rPr>
          <w:rFonts w:ascii="Times New Roman" w:eastAsia="Calibri" w:hAnsi="Times New Roman" w:cs="Times New Roman"/>
          <w:b/>
        </w:rPr>
        <w:t>:</w:t>
      </w:r>
    </w:p>
    <w:p w14:paraId="41F7922A" w14:textId="19037409"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jeigu yra alergija veikliajai medžiagai arba bet kuriai pagalbinei šio vaisto  medžiagai (jos išvardytos 6 skyriuje).</w:t>
      </w:r>
    </w:p>
    <w:p w14:paraId="51AF1AF1"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45A9668B"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Įspėjimai ir atsargumo priemonės:</w:t>
      </w:r>
    </w:p>
    <w:p w14:paraId="0ECFB7EB" w14:textId="77777777"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Reikia saugotis, kad vaisto nepatektų į akis, ausis ant gleivinių, pvz., burnos ar nosies landų. Lako įkvėpti draudžiama.</w:t>
      </w:r>
    </w:p>
    <w:p w14:paraId="51CF688B" w14:textId="34872ECC"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Jeigu Loceryl lako patenka į akis ar ausis, būtina jas nuplauti vandeniu ir tuoj pat kreiptis į gydytoją arba vykti į artimiausią ligoninę.</w:t>
      </w:r>
    </w:p>
    <w:p w14:paraId="1CEA82DA" w14:textId="411B246C"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Loceryl nagų lako negalima tepti ant šalia nagų esančios odos.</w:t>
      </w:r>
    </w:p>
    <w:p w14:paraId="6BAA9D50" w14:textId="495114AE"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Gydymo </w:t>
      </w:r>
      <w:proofErr w:type="spellStart"/>
      <w:r w:rsidRPr="00315043">
        <w:rPr>
          <w:rFonts w:ascii="Times New Roman" w:eastAsia="Calibri" w:hAnsi="Times New Roman" w:cs="Times New Roman"/>
        </w:rPr>
        <w:t>amorolfinu</w:t>
      </w:r>
      <w:proofErr w:type="spellEnd"/>
      <w:r w:rsidRPr="00315043">
        <w:rPr>
          <w:rFonts w:ascii="Times New Roman" w:eastAsia="Calibri" w:hAnsi="Times New Roman" w:cs="Times New Roman"/>
        </w:rPr>
        <w:t xml:space="preserve"> metu negalima klijuoti dirbtinių nagų. Naudojant organinius tirpiklius, reikia mūvėti nepralaidžias pirštines, nes tirpiklis nuima amorolfino nagų laką. </w:t>
      </w:r>
    </w:p>
    <w:p w14:paraId="0B620824" w14:textId="77777777" w:rsidR="009224CC" w:rsidRPr="00315043" w:rsidRDefault="009224CC" w:rsidP="009224CC">
      <w:pPr>
        <w:tabs>
          <w:tab w:val="left" w:pos="0"/>
        </w:tabs>
        <w:spacing w:after="0" w:line="240" w:lineRule="auto"/>
        <w:rPr>
          <w:rFonts w:ascii="Times New Roman" w:eastAsia="Calibri" w:hAnsi="Times New Roman" w:cs="Times New Roman"/>
        </w:rPr>
      </w:pPr>
    </w:p>
    <w:p w14:paraId="4ADF0D24" w14:textId="77777777" w:rsidR="009224CC" w:rsidRPr="00315043" w:rsidRDefault="009224CC" w:rsidP="009224CC">
      <w:p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6A080387" w14:textId="4B6B5766"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pasunkėja kvėpavimas</w:t>
      </w:r>
      <w:r w:rsidR="000A55B6">
        <w:rPr>
          <w:rFonts w:ascii="Times New Roman" w:eastAsia="Calibri" w:hAnsi="Times New Roman" w:cs="Times New Roman"/>
        </w:rPr>
        <w:t>;</w:t>
      </w:r>
    </w:p>
    <w:p w14:paraId="507C4FFF" w14:textId="3D2EC438"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atsiranda veido, lūpų, liežuvio ar gerklės pabrinkimas</w:t>
      </w:r>
      <w:r w:rsidR="000A55B6">
        <w:rPr>
          <w:rFonts w:ascii="Times New Roman" w:eastAsia="Calibri" w:hAnsi="Times New Roman" w:cs="Times New Roman"/>
        </w:rPr>
        <w:t>;</w:t>
      </w:r>
    </w:p>
    <w:p w14:paraId="4C15D070" w14:textId="7E5A74ED" w:rsidR="009224CC" w:rsidRPr="00315043" w:rsidRDefault="009224CC" w:rsidP="00A73621">
      <w:pPr>
        <w:numPr>
          <w:ilvl w:val="0"/>
          <w:numId w:val="3"/>
        </w:numPr>
        <w:tabs>
          <w:tab w:val="left" w:pos="0"/>
        </w:tabs>
        <w:spacing w:after="0" w:line="240" w:lineRule="auto"/>
        <w:rPr>
          <w:rFonts w:ascii="Times New Roman" w:eastAsia="Calibri" w:hAnsi="Times New Roman" w:cs="Times New Roman"/>
        </w:rPr>
      </w:pPr>
      <w:r w:rsidRPr="00315043">
        <w:rPr>
          <w:rFonts w:ascii="Times New Roman" w:eastAsia="Calibri" w:hAnsi="Times New Roman" w:cs="Times New Roman"/>
        </w:rPr>
        <w:t>odoje atsiranda sunkus bėrimas</w:t>
      </w:r>
      <w:r w:rsidR="000A55B6">
        <w:rPr>
          <w:rFonts w:ascii="Times New Roman" w:eastAsia="Calibri" w:hAnsi="Times New Roman" w:cs="Times New Roman"/>
        </w:rPr>
        <w:t>.</w:t>
      </w:r>
      <w:r w:rsidRPr="00315043">
        <w:rPr>
          <w:rFonts w:ascii="Times New Roman" w:eastAsia="Calibri" w:hAnsi="Times New Roman" w:cs="Times New Roman"/>
        </w:rPr>
        <w:t xml:space="preserve"> </w:t>
      </w:r>
    </w:p>
    <w:p w14:paraId="7BEA3A9E" w14:textId="77777777" w:rsidR="009224CC" w:rsidRPr="00315043" w:rsidRDefault="009224CC" w:rsidP="009224CC">
      <w:pPr>
        <w:tabs>
          <w:tab w:val="left" w:pos="567"/>
        </w:tabs>
        <w:spacing w:after="0" w:line="260" w:lineRule="exact"/>
        <w:rPr>
          <w:rFonts w:ascii="Times New Roman" w:eastAsia="Calibri" w:hAnsi="Times New Roman" w:cs="Times New Roman"/>
        </w:rPr>
      </w:pPr>
    </w:p>
    <w:p w14:paraId="63D7A8BF" w14:textId="77777777" w:rsidR="009224CC" w:rsidRPr="00315043" w:rsidRDefault="009224CC" w:rsidP="009224CC">
      <w:pPr>
        <w:keepNext/>
        <w:tabs>
          <w:tab w:val="left" w:pos="567"/>
        </w:tabs>
        <w:spacing w:after="0" w:line="260" w:lineRule="exact"/>
        <w:outlineLvl w:val="3"/>
        <w:rPr>
          <w:rFonts w:ascii="Times New Roman" w:eastAsia="Calibri" w:hAnsi="Times New Roman" w:cs="Times New Roman"/>
          <w:b/>
        </w:rPr>
      </w:pPr>
      <w:r w:rsidRPr="00315043">
        <w:rPr>
          <w:rFonts w:ascii="Times New Roman" w:eastAsia="Calibri" w:hAnsi="Times New Roman" w:cs="Times New Roman"/>
          <w:b/>
        </w:rPr>
        <w:lastRenderedPageBreak/>
        <w:t xml:space="preserve">Vaikams </w:t>
      </w:r>
    </w:p>
    <w:p w14:paraId="63719036"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Loceryl laku nerekomenduojama gydyti vaikų, kadangi vaisto saugumas ir veiksmingumas vaikams neištirtas.</w:t>
      </w:r>
    </w:p>
    <w:p w14:paraId="16B645E1"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69A38F8B"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Kiti vaistai ir Loceryl</w:t>
      </w:r>
    </w:p>
    <w:p w14:paraId="42C6BA49" w14:textId="77777777" w:rsidR="009224CC" w:rsidRPr="00315043" w:rsidRDefault="009224CC" w:rsidP="009224CC">
      <w:pPr>
        <w:numPr>
          <w:ilvl w:val="12"/>
          <w:numId w:val="0"/>
        </w:numPr>
        <w:spacing w:after="0" w:line="240" w:lineRule="auto"/>
        <w:ind w:right="-2"/>
        <w:rPr>
          <w:rFonts w:ascii="Times New Roman" w:eastAsia="Calibri" w:hAnsi="Times New Roman" w:cs="Times New Roman"/>
        </w:rPr>
      </w:pPr>
      <w:r w:rsidRPr="00315043">
        <w:rPr>
          <w:rFonts w:ascii="Times New Roman" w:eastAsia="Calibri" w:hAnsi="Times New Roman" w:cs="Times New Roman"/>
        </w:rPr>
        <w:t xml:space="preserve">Jeigu vartojate ar neseniai vartojote kitų vaistų arba dėl to nesate tikri, apie tai pasakykite gydytojui. </w:t>
      </w:r>
    </w:p>
    <w:p w14:paraId="5CE566D9"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67A774FC"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Nėštumas ir žindymo laikotarpis</w:t>
      </w:r>
    </w:p>
    <w:p w14:paraId="1E3FE5CE" w14:textId="77777777" w:rsidR="009224CC" w:rsidRPr="00315043" w:rsidRDefault="009224CC" w:rsidP="009224CC">
      <w:pPr>
        <w:numPr>
          <w:ilvl w:val="12"/>
          <w:numId w:val="0"/>
        </w:numPr>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Jeigu esate nėščia, žindote kūdikį, manote, kad galbūt esate nėščia arba planuojate pastoti, tai prieš vartodama šį vaistą pasitarkite su gydytoju. </w:t>
      </w:r>
    </w:p>
    <w:p w14:paraId="145FC5C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39338178"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Reikiamų duomenų apie amorolfino vartojimą nėštumo ir žindymo metu nėra.</w:t>
      </w:r>
    </w:p>
    <w:p w14:paraId="07FA9D15"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Su gyvūnais atlikti tyrimai parodė toksinį poveikį dauginimosi funkcijai. Galimas pavojus žmogui nežinomas.</w:t>
      </w:r>
    </w:p>
    <w:p w14:paraId="3468E2DB"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Loceryl lako nėštumo ir žindymo metu vartoti nerekomenduojama, išskyrus neabejotinai būtinus atvejus.</w:t>
      </w:r>
    </w:p>
    <w:p w14:paraId="36D3B630" w14:textId="77777777" w:rsidR="009224CC" w:rsidRPr="00315043" w:rsidRDefault="009224CC" w:rsidP="009224CC">
      <w:pPr>
        <w:tabs>
          <w:tab w:val="left" w:pos="567"/>
        </w:tabs>
        <w:spacing w:after="0" w:line="260" w:lineRule="exact"/>
        <w:rPr>
          <w:rFonts w:ascii="Times New Roman" w:eastAsia="Calibri" w:hAnsi="Times New Roman" w:cs="Times New Roman"/>
          <w:b/>
        </w:rPr>
      </w:pPr>
    </w:p>
    <w:p w14:paraId="730125FA"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Vairavimas ir mechanizmų valdymas</w:t>
      </w:r>
    </w:p>
    <w:p w14:paraId="0E1AE029"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Loceryl gebėjimo vairuoti ir valdyti mechanizmus neveikia.</w:t>
      </w:r>
    </w:p>
    <w:p w14:paraId="38162D95"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173F77F7" w14:textId="77777777" w:rsidR="00D820A7" w:rsidRPr="00315043" w:rsidRDefault="00D820A7" w:rsidP="00D820A7">
      <w:pPr>
        <w:tabs>
          <w:tab w:val="left" w:pos="567"/>
        </w:tabs>
        <w:spacing w:after="0" w:line="260" w:lineRule="exact"/>
        <w:rPr>
          <w:rFonts w:ascii="Times New Roman" w:eastAsia="Times New Roman" w:hAnsi="Times New Roman"/>
          <w:b/>
          <w:bCs/>
          <w:snapToGrid w:val="0"/>
          <w:color w:val="000000"/>
          <w:szCs w:val="28"/>
          <w:lang w:eastAsia="x-none"/>
        </w:rPr>
      </w:pPr>
      <w:r w:rsidRPr="00315043">
        <w:rPr>
          <w:rFonts w:ascii="Times New Roman" w:eastAsia="Times New Roman" w:hAnsi="Times New Roman"/>
          <w:b/>
          <w:bCs/>
          <w:snapToGrid w:val="0"/>
          <w:szCs w:val="28"/>
          <w:lang w:eastAsia="x-none"/>
        </w:rPr>
        <w:t xml:space="preserve">Loceryl sudėtyje yra </w:t>
      </w:r>
      <w:r w:rsidRPr="00315043">
        <w:rPr>
          <w:rFonts w:ascii="Times New Roman" w:eastAsia="Times New Roman" w:hAnsi="Times New Roman"/>
          <w:b/>
          <w:bCs/>
          <w:snapToGrid w:val="0"/>
          <w:color w:val="000000"/>
          <w:szCs w:val="28"/>
          <w:lang w:eastAsia="x-none"/>
        </w:rPr>
        <w:t>etanolio</w:t>
      </w:r>
    </w:p>
    <w:p w14:paraId="78EA059C" w14:textId="77777777" w:rsidR="00D820A7" w:rsidRPr="00315043" w:rsidRDefault="00D820A7" w:rsidP="00D820A7">
      <w:pPr>
        <w:autoSpaceDE w:val="0"/>
        <w:autoSpaceDN w:val="0"/>
        <w:adjustRightInd w:val="0"/>
        <w:spacing w:after="0" w:line="240" w:lineRule="auto"/>
        <w:rPr>
          <w:rFonts w:ascii="Times New Roman" w:hAnsi="Times New Roman"/>
          <w:sz w:val="24"/>
          <w:szCs w:val="24"/>
        </w:rPr>
      </w:pPr>
      <w:r w:rsidRPr="00315043">
        <w:rPr>
          <w:rFonts w:ascii="Times New Roman" w:hAnsi="Times New Roman"/>
          <w:sz w:val="24"/>
          <w:szCs w:val="24"/>
        </w:rPr>
        <w:t>Ant pažeistos odos plotų etanolis gali sukelti deginimo pojūtį.</w:t>
      </w:r>
    </w:p>
    <w:p w14:paraId="169C184D" w14:textId="44E62B6E" w:rsidR="00D820A7" w:rsidRPr="00315043" w:rsidRDefault="00D820A7" w:rsidP="00D820A7">
      <w:pPr>
        <w:numPr>
          <w:ilvl w:val="12"/>
          <w:numId w:val="0"/>
        </w:numPr>
        <w:tabs>
          <w:tab w:val="left" w:pos="567"/>
        </w:tabs>
        <w:spacing w:after="0" w:line="240" w:lineRule="auto"/>
        <w:rPr>
          <w:rFonts w:ascii="Times New Roman" w:hAnsi="Times New Roman"/>
        </w:rPr>
      </w:pPr>
      <w:r w:rsidRPr="00315043">
        <w:rPr>
          <w:rFonts w:ascii="Times New Roman" w:hAnsi="Times New Roman"/>
        </w:rPr>
        <w:t>Loceryl nagų lako sudėtyje yra etanolio, kuris yra degus, todėl jo negalima naudoti greta atvirų ugnies šaltinių, degančių cigarečių ar tam tikrų prietaisų, pvz., plaukų džiovintuvo.</w:t>
      </w:r>
    </w:p>
    <w:p w14:paraId="6A5EA59F" w14:textId="77777777" w:rsidR="00D820A7" w:rsidRPr="00315043" w:rsidRDefault="00D820A7" w:rsidP="00D820A7">
      <w:pPr>
        <w:numPr>
          <w:ilvl w:val="12"/>
          <w:numId w:val="0"/>
        </w:numPr>
        <w:tabs>
          <w:tab w:val="left" w:pos="567"/>
        </w:tabs>
        <w:spacing w:after="0" w:line="240" w:lineRule="auto"/>
        <w:rPr>
          <w:rFonts w:ascii="Times New Roman" w:eastAsia="Calibri" w:hAnsi="Times New Roman" w:cs="Times New Roman"/>
        </w:rPr>
      </w:pPr>
    </w:p>
    <w:p w14:paraId="45DF78CE" w14:textId="77777777" w:rsidR="009224CC" w:rsidRPr="00315043" w:rsidRDefault="009224CC" w:rsidP="009224CC">
      <w:pPr>
        <w:numPr>
          <w:ilvl w:val="12"/>
          <w:numId w:val="0"/>
        </w:numPr>
        <w:tabs>
          <w:tab w:val="left" w:pos="567"/>
        </w:tabs>
        <w:spacing w:after="0" w:line="240" w:lineRule="auto"/>
        <w:rPr>
          <w:rFonts w:ascii="Times New Roman" w:eastAsia="Calibri" w:hAnsi="Times New Roman" w:cs="Times New Roman"/>
        </w:rPr>
      </w:pPr>
    </w:p>
    <w:p w14:paraId="292A6236" w14:textId="77777777" w:rsidR="009224CC" w:rsidRPr="00315043" w:rsidRDefault="009224CC" w:rsidP="009224CC">
      <w:pPr>
        <w:numPr>
          <w:ilvl w:val="12"/>
          <w:numId w:val="0"/>
        </w:numPr>
        <w:tabs>
          <w:tab w:val="left" w:pos="567"/>
        </w:tabs>
        <w:spacing w:after="0" w:line="260" w:lineRule="exact"/>
        <w:ind w:left="567" w:hanging="567"/>
        <w:outlineLvl w:val="0"/>
        <w:rPr>
          <w:rFonts w:ascii="Times New Roman" w:hAnsi="Times New Roman" w:cs="Times New Roman"/>
          <w:b/>
          <w:caps/>
        </w:rPr>
      </w:pPr>
      <w:r w:rsidRPr="00315043">
        <w:rPr>
          <w:rFonts w:ascii="Times New Roman" w:hAnsi="Times New Roman" w:cs="Times New Roman"/>
          <w:b/>
        </w:rPr>
        <w:t>3.</w:t>
      </w:r>
      <w:r w:rsidRPr="00315043">
        <w:rPr>
          <w:rFonts w:ascii="Times New Roman" w:hAnsi="Times New Roman" w:cs="Times New Roman"/>
          <w:b/>
        </w:rPr>
        <w:tab/>
        <w:t>Kaip vartoti Loceryl</w:t>
      </w:r>
    </w:p>
    <w:p w14:paraId="5A067042" w14:textId="77777777" w:rsidR="009224CC" w:rsidRPr="00315043" w:rsidRDefault="009224CC" w:rsidP="009224CC">
      <w:pPr>
        <w:tabs>
          <w:tab w:val="left" w:pos="567"/>
        </w:tabs>
        <w:spacing w:after="0" w:line="260" w:lineRule="exact"/>
        <w:ind w:left="567" w:hanging="567"/>
        <w:rPr>
          <w:rFonts w:ascii="Times New Roman" w:hAnsi="Times New Roman" w:cs="Times New Roman"/>
        </w:rPr>
      </w:pPr>
    </w:p>
    <w:p w14:paraId="440D681F" w14:textId="77777777" w:rsidR="009224CC" w:rsidRPr="00315043" w:rsidRDefault="009224CC" w:rsidP="009224CC">
      <w:pPr>
        <w:tabs>
          <w:tab w:val="left" w:pos="567"/>
        </w:tabs>
        <w:spacing w:after="0" w:line="260" w:lineRule="exact"/>
        <w:rPr>
          <w:rFonts w:ascii="Times New Roman" w:hAnsi="Times New Roman" w:cs="Times New Roman"/>
        </w:rPr>
      </w:pPr>
      <w:r w:rsidRPr="00315043">
        <w:rPr>
          <w:rFonts w:ascii="Times New Roman" w:hAnsi="Times New Roman" w:cs="Times New Roman"/>
        </w:rPr>
        <w:t xml:space="preserve">Visada vartokite šį vaistą tiksliai kaip nurodė gydytojas. Jeigu abejojate, kreipkitės į gydytoją arba vaistininką. </w:t>
      </w:r>
    </w:p>
    <w:p w14:paraId="5160466D" w14:textId="77777777" w:rsidR="009224CC" w:rsidRPr="00315043" w:rsidRDefault="009224CC" w:rsidP="009224CC">
      <w:pPr>
        <w:tabs>
          <w:tab w:val="left" w:pos="567"/>
        </w:tabs>
        <w:spacing w:after="0" w:line="260" w:lineRule="exact"/>
        <w:rPr>
          <w:rFonts w:ascii="Times New Roman" w:hAnsi="Times New Roman" w:cs="Times New Roman"/>
        </w:rPr>
      </w:pPr>
    </w:p>
    <w:p w14:paraId="757AA347" w14:textId="77777777" w:rsidR="009224CC" w:rsidRPr="00315043" w:rsidRDefault="009224CC" w:rsidP="009224CC">
      <w:pPr>
        <w:tabs>
          <w:tab w:val="left" w:pos="567"/>
        </w:tabs>
        <w:spacing w:after="0" w:line="260" w:lineRule="exact"/>
        <w:ind w:left="567" w:hanging="567"/>
        <w:rPr>
          <w:rFonts w:ascii="Times New Roman" w:hAnsi="Times New Roman" w:cs="Times New Roman"/>
          <w:u w:val="single"/>
        </w:rPr>
      </w:pPr>
      <w:r w:rsidRPr="00315043">
        <w:rPr>
          <w:rFonts w:ascii="Times New Roman" w:hAnsi="Times New Roman" w:cs="Times New Roman"/>
          <w:u w:val="single"/>
        </w:rPr>
        <w:t>Dozavimas</w:t>
      </w:r>
    </w:p>
    <w:p w14:paraId="7CD6D945" w14:textId="77777777" w:rsidR="009224CC" w:rsidRPr="00315043" w:rsidRDefault="009224CC" w:rsidP="009224CC">
      <w:pPr>
        <w:tabs>
          <w:tab w:val="left" w:pos="567"/>
        </w:tabs>
        <w:spacing w:after="0" w:line="260" w:lineRule="exact"/>
        <w:ind w:left="567" w:hanging="567"/>
        <w:rPr>
          <w:rFonts w:ascii="Times New Roman" w:hAnsi="Times New Roman" w:cs="Times New Roman"/>
          <w:u w:val="single"/>
        </w:rPr>
      </w:pPr>
    </w:p>
    <w:p w14:paraId="595A1D48" w14:textId="77777777" w:rsidR="009224CC" w:rsidRPr="00315043" w:rsidRDefault="009224CC" w:rsidP="009224CC">
      <w:pPr>
        <w:tabs>
          <w:tab w:val="left" w:pos="567"/>
        </w:tabs>
        <w:spacing w:after="0" w:line="240" w:lineRule="auto"/>
        <w:rPr>
          <w:rFonts w:ascii="Times New Roman" w:hAnsi="Times New Roman" w:cs="Times New Roman"/>
          <w:i/>
        </w:rPr>
      </w:pPr>
      <w:r w:rsidRPr="00315043">
        <w:rPr>
          <w:rFonts w:ascii="Times New Roman" w:hAnsi="Times New Roman" w:cs="Times New Roman"/>
          <w:i/>
        </w:rPr>
        <w:t>Suaugusiems, įskaitant senyvus</w:t>
      </w:r>
    </w:p>
    <w:p w14:paraId="71223EAD" w14:textId="1A5A140A" w:rsidR="009224CC" w:rsidRPr="00315043" w:rsidRDefault="009224CC" w:rsidP="009224CC">
      <w:pPr>
        <w:tabs>
          <w:tab w:val="left" w:pos="567"/>
        </w:tabs>
        <w:spacing w:after="0" w:line="240" w:lineRule="auto"/>
        <w:rPr>
          <w:rFonts w:ascii="Times New Roman" w:hAnsi="Times New Roman" w:cs="Times New Roman"/>
        </w:rPr>
      </w:pPr>
      <w:r w:rsidRPr="00315043">
        <w:rPr>
          <w:rFonts w:ascii="Times New Roman" w:hAnsi="Times New Roman" w:cs="Times New Roman"/>
        </w:rPr>
        <w:t>Loceryl laku rankų ar kojų grybelių pažeistus nagus reikia tepti 1–2 kartus per savaitę.</w:t>
      </w:r>
    </w:p>
    <w:p w14:paraId="49CB65CA" w14:textId="77777777" w:rsidR="009224CC" w:rsidRPr="00315043" w:rsidRDefault="009224CC" w:rsidP="009224CC">
      <w:pPr>
        <w:tabs>
          <w:tab w:val="left" w:pos="567"/>
        </w:tabs>
        <w:spacing w:after="0" w:line="260" w:lineRule="exact"/>
        <w:ind w:left="567" w:hanging="567"/>
        <w:rPr>
          <w:rFonts w:ascii="Times New Roman" w:hAnsi="Times New Roman" w:cs="Times New Roman"/>
        </w:rPr>
      </w:pPr>
    </w:p>
    <w:p w14:paraId="1B0CC270" w14:textId="77777777" w:rsidR="009224CC" w:rsidRPr="00315043" w:rsidRDefault="009224CC" w:rsidP="009224CC">
      <w:pPr>
        <w:tabs>
          <w:tab w:val="left" w:pos="567"/>
        </w:tabs>
        <w:spacing w:after="0" w:line="260" w:lineRule="exact"/>
        <w:ind w:left="567" w:hanging="567"/>
        <w:rPr>
          <w:rFonts w:ascii="Times New Roman" w:hAnsi="Times New Roman" w:cs="Times New Roman"/>
          <w:u w:val="single"/>
        </w:rPr>
      </w:pPr>
      <w:r w:rsidRPr="00315043">
        <w:rPr>
          <w:rFonts w:ascii="Times New Roman" w:hAnsi="Times New Roman" w:cs="Times New Roman"/>
          <w:u w:val="single"/>
        </w:rPr>
        <w:t>Vartojimo metodas</w:t>
      </w:r>
    </w:p>
    <w:p w14:paraId="538C042D" w14:textId="77777777" w:rsidR="009224CC" w:rsidRPr="00315043" w:rsidRDefault="009224CC" w:rsidP="009224CC">
      <w:pPr>
        <w:tabs>
          <w:tab w:val="left" w:pos="567"/>
        </w:tabs>
        <w:spacing w:after="0" w:line="260" w:lineRule="exact"/>
        <w:ind w:left="567" w:hanging="567"/>
        <w:rPr>
          <w:rFonts w:ascii="Times New Roman" w:hAnsi="Times New Roman" w:cs="Times New Roman"/>
          <w:i/>
        </w:rPr>
      </w:pPr>
    </w:p>
    <w:p w14:paraId="3D8902BF"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1 etapas. Nudildyti nagą</w:t>
      </w:r>
    </w:p>
    <w:p w14:paraId="4C3B2F67"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15967057"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47607EFD"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r w:rsidRPr="00315043">
        <w:rPr>
          <w:rFonts w:ascii="Times New Roman" w:eastAsia="Times New Roman" w:hAnsi="Times New Roman" w:cs="Times New Roman"/>
          <w:noProof/>
          <w:lang w:eastAsia="lt-LT"/>
        </w:rPr>
        <w:drawing>
          <wp:anchor distT="0" distB="0" distL="114300" distR="114300" simplePos="0" relativeHeight="251649536" behindDoc="0" locked="0" layoutInCell="1" allowOverlap="1" wp14:anchorId="67816D93" wp14:editId="6B559510">
            <wp:simplePos x="0" y="0"/>
            <wp:positionH relativeFrom="column">
              <wp:posOffset>4445</wp:posOffset>
            </wp:positionH>
            <wp:positionV relativeFrom="paragraph">
              <wp:posOffset>-457835</wp:posOffset>
            </wp:positionV>
            <wp:extent cx="809625" cy="581025"/>
            <wp:effectExtent l="0" t="0" r="9525" b="9525"/>
            <wp:wrapSquare wrapText="bothSides"/>
            <wp:docPr id="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5BF49164"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Pakuotėje esančia dilde nudildykite pažeistą nagą tiek, kiek galima, įskaitant ir nago paviršių.</w:t>
      </w:r>
    </w:p>
    <w:p w14:paraId="507A8F3B" w14:textId="77777777" w:rsidR="009224CC" w:rsidRPr="00315043" w:rsidRDefault="009224CC" w:rsidP="009224CC">
      <w:pPr>
        <w:tabs>
          <w:tab w:val="left" w:pos="0"/>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 xml:space="preserve">PASTABA. Sveikų nagų ta pačia dilde dildyti negalima, kadangi į juos gali patekti infekcija. Pasirūpinkite, kad kiti žmonės nenaudotų Jūsų dildės. </w:t>
      </w:r>
    </w:p>
    <w:p w14:paraId="08D5A57A"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0739E109"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2 etapas. Nuvalyti nagą</w:t>
      </w:r>
    </w:p>
    <w:p w14:paraId="527AD416"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4D272436"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71A50BBF"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noProof/>
          <w:lang w:eastAsia="lt-LT"/>
        </w:rPr>
        <w:drawing>
          <wp:anchor distT="0" distB="0" distL="114300" distR="114300" simplePos="0" relativeHeight="251652608" behindDoc="0" locked="0" layoutInCell="1" allowOverlap="1" wp14:anchorId="4D447FE5" wp14:editId="57EB6269">
            <wp:simplePos x="0" y="0"/>
            <wp:positionH relativeFrom="column">
              <wp:posOffset>4445</wp:posOffset>
            </wp:positionH>
            <wp:positionV relativeFrom="paragraph">
              <wp:posOffset>-416560</wp:posOffset>
            </wp:positionV>
            <wp:extent cx="809625" cy="552450"/>
            <wp:effectExtent l="0" t="0" r="9525" b="0"/>
            <wp:wrapSquare wrapText="bothSides"/>
            <wp:docPr id="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anchor>
        </w:drawing>
      </w:r>
    </w:p>
    <w:p w14:paraId="63C0A04F"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 xml:space="preserve">Nudildytą nagą nuvalykite pakuotėje esančiu tamponu. </w:t>
      </w:r>
    </w:p>
    <w:p w14:paraId="6FD2F5B3"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r w:rsidRPr="00315043">
        <w:rPr>
          <w:rFonts w:ascii="Times New Roman" w:eastAsia="Times New Roman" w:hAnsi="Times New Roman" w:cs="Times New Roman"/>
        </w:rPr>
        <w:t xml:space="preserve">Kiekvieną ligos pažeistą nagą reikia dildyti ir valyti taip, kaip nurodyta 1 ir 2 etapuose. </w:t>
      </w:r>
    </w:p>
    <w:p w14:paraId="0B28CFAA"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37B35525"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 xml:space="preserve">3 etapas. Paimti lako iš buteliuko </w:t>
      </w:r>
    </w:p>
    <w:p w14:paraId="75D6429B"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37C6302A"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49329ED6"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noProof/>
          <w:lang w:eastAsia="lt-LT"/>
        </w:rPr>
        <w:lastRenderedPageBreak/>
        <w:drawing>
          <wp:anchor distT="0" distB="0" distL="114300" distR="114300" simplePos="0" relativeHeight="251655680" behindDoc="0" locked="0" layoutInCell="1" allowOverlap="1" wp14:anchorId="7C2B3766" wp14:editId="20F93B6B">
            <wp:simplePos x="0" y="0"/>
            <wp:positionH relativeFrom="column">
              <wp:posOffset>4445</wp:posOffset>
            </wp:positionH>
            <wp:positionV relativeFrom="paragraph">
              <wp:posOffset>-457835</wp:posOffset>
            </wp:positionV>
            <wp:extent cx="809625" cy="581025"/>
            <wp:effectExtent l="0" t="0" r="9525" b="9525"/>
            <wp:wrapSquare wrapText="bothSides"/>
            <wp:docPr id="4"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360460F1"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 xml:space="preserve">Pamerkite mentelę į laką ir ištraukite nenubraukiant jos į buteliuko kakliuko kraštą. </w:t>
      </w:r>
    </w:p>
    <w:p w14:paraId="6107D84A"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05016774"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4 etapas. Lakuoti nagą</w:t>
      </w:r>
    </w:p>
    <w:p w14:paraId="21EA7514"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3A9A52FD"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4D6E7BC4"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228EEF76"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noProof/>
          <w:lang w:eastAsia="lt-LT"/>
        </w:rPr>
        <w:drawing>
          <wp:anchor distT="0" distB="0" distL="114300" distR="114300" simplePos="0" relativeHeight="251658752" behindDoc="0" locked="0" layoutInCell="1" allowOverlap="1" wp14:anchorId="146938FD" wp14:editId="23BBEF78">
            <wp:simplePos x="0" y="0"/>
            <wp:positionH relativeFrom="column">
              <wp:posOffset>4445</wp:posOffset>
            </wp:positionH>
            <wp:positionV relativeFrom="paragraph">
              <wp:posOffset>-440690</wp:posOffset>
            </wp:positionV>
            <wp:extent cx="819150" cy="561975"/>
            <wp:effectExtent l="0" t="0" r="0" b="9525"/>
            <wp:wrapNone/>
            <wp:docPr id="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552DD"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Visą nago paviršių patepkite laku. Kiekvieną ligos pažeistą nagą reikia lakuoti taip, kaip nurodyta 3 ir 4 etapuose.</w:t>
      </w:r>
    </w:p>
    <w:p w14:paraId="75C8CFAF" w14:textId="77777777" w:rsidR="009224CC" w:rsidRPr="00315043" w:rsidRDefault="009224CC" w:rsidP="009224CC">
      <w:pPr>
        <w:tabs>
          <w:tab w:val="left" w:pos="0"/>
          <w:tab w:val="left" w:pos="567"/>
        </w:tabs>
        <w:spacing w:after="0" w:line="260" w:lineRule="exact"/>
        <w:rPr>
          <w:rFonts w:ascii="Times New Roman" w:eastAsia="Times New Roman" w:hAnsi="Times New Roman" w:cs="Times New Roman"/>
        </w:rPr>
      </w:pPr>
    </w:p>
    <w:p w14:paraId="33D45FE4"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5 etapas. Džiovinti nagą</w:t>
      </w:r>
    </w:p>
    <w:p w14:paraId="756F7648"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50199ACC"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01545AA8" w14:textId="77777777" w:rsidR="009224CC" w:rsidRPr="00315043" w:rsidRDefault="009224CC" w:rsidP="009224CC">
      <w:pPr>
        <w:tabs>
          <w:tab w:val="left" w:pos="567"/>
        </w:tabs>
        <w:spacing w:after="0" w:line="260" w:lineRule="exact"/>
        <w:rPr>
          <w:rFonts w:ascii="Times New Roman" w:eastAsia="Times New Roman" w:hAnsi="Times New Roman" w:cs="Times New Roman"/>
          <w:i/>
        </w:rPr>
      </w:pPr>
      <w:r w:rsidRPr="00315043">
        <w:rPr>
          <w:rFonts w:ascii="Times New Roman" w:eastAsia="Times New Roman" w:hAnsi="Times New Roman" w:cs="Times New Roman"/>
          <w:i/>
          <w:noProof/>
          <w:lang w:eastAsia="lt-LT"/>
        </w:rPr>
        <w:drawing>
          <wp:anchor distT="0" distB="0" distL="114300" distR="114300" simplePos="0" relativeHeight="251661824" behindDoc="0" locked="0" layoutInCell="1" allowOverlap="1" wp14:anchorId="7BDE92DA" wp14:editId="24B4A13E">
            <wp:simplePos x="0" y="0"/>
            <wp:positionH relativeFrom="column">
              <wp:posOffset>4445</wp:posOffset>
            </wp:positionH>
            <wp:positionV relativeFrom="paragraph">
              <wp:posOffset>-462915</wp:posOffset>
            </wp:positionV>
            <wp:extent cx="809625" cy="581025"/>
            <wp:effectExtent l="0" t="0" r="9525" b="9525"/>
            <wp:wrapSquare wrapText="bothSides"/>
            <wp:docPr id="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68AA4"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Laku pateptus nagus reikia maždaug 3 min. padžiovinti.</w:t>
      </w:r>
    </w:p>
    <w:p w14:paraId="0DA1847B"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rPr>
      </w:pPr>
    </w:p>
    <w:p w14:paraId="08642BEE"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rPr>
        <w:t>6 etapas. Nuvalyti mentelę</w:t>
      </w:r>
    </w:p>
    <w:p w14:paraId="05F5FF00"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4944614D"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p>
    <w:p w14:paraId="5F55B54E" w14:textId="77777777" w:rsidR="009224CC" w:rsidRPr="00315043" w:rsidRDefault="009224CC" w:rsidP="009224CC">
      <w:pPr>
        <w:tabs>
          <w:tab w:val="left" w:pos="567"/>
        </w:tabs>
        <w:spacing w:after="0" w:line="260" w:lineRule="exact"/>
        <w:ind w:left="567" w:hanging="567"/>
        <w:rPr>
          <w:rFonts w:ascii="Times New Roman" w:eastAsia="Times New Roman" w:hAnsi="Times New Roman" w:cs="Times New Roman"/>
          <w:i/>
        </w:rPr>
      </w:pPr>
      <w:r w:rsidRPr="00315043">
        <w:rPr>
          <w:rFonts w:ascii="Times New Roman" w:eastAsia="Times New Roman" w:hAnsi="Times New Roman" w:cs="Times New Roman"/>
          <w:i/>
          <w:noProof/>
          <w:lang w:eastAsia="lt-LT"/>
        </w:rPr>
        <w:drawing>
          <wp:anchor distT="0" distB="0" distL="114300" distR="114300" simplePos="0" relativeHeight="251664896" behindDoc="0" locked="0" layoutInCell="1" allowOverlap="1" wp14:anchorId="409A9EAA" wp14:editId="06C5C31E">
            <wp:simplePos x="0" y="0"/>
            <wp:positionH relativeFrom="column">
              <wp:posOffset>4445</wp:posOffset>
            </wp:positionH>
            <wp:positionV relativeFrom="paragraph">
              <wp:posOffset>-462915</wp:posOffset>
            </wp:positionV>
            <wp:extent cx="819150" cy="581025"/>
            <wp:effectExtent l="0" t="0" r="0" b="9525"/>
            <wp:wrapSquare wrapText="bothSides"/>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949E6"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 xml:space="preserve">Pakuotėje esančias menteles galima naudoti pakartotinai. Todėl kiekvieną kartą atlikus procedūrą, mentelę gerai nuvalykite tuo tamponu, kuriuo buvo valomi nagai. Pateptų nagų tamponu liesti negalima. </w:t>
      </w:r>
    </w:p>
    <w:p w14:paraId="4334F138"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p>
    <w:p w14:paraId="6116C423"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p>
    <w:p w14:paraId="416F67E7"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p>
    <w:p w14:paraId="69F1E60D" w14:textId="77777777" w:rsidR="009224CC" w:rsidRPr="00315043" w:rsidRDefault="009224CC" w:rsidP="009224CC">
      <w:pPr>
        <w:tabs>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noProof/>
          <w:lang w:eastAsia="lt-LT"/>
        </w:rPr>
        <w:drawing>
          <wp:anchor distT="0" distB="0" distL="114300" distR="114300" simplePos="0" relativeHeight="251667968" behindDoc="0" locked="0" layoutInCell="1" allowOverlap="1" wp14:anchorId="6BDB03D4" wp14:editId="4C2EC31E">
            <wp:simplePos x="0" y="0"/>
            <wp:positionH relativeFrom="column">
              <wp:posOffset>4445</wp:posOffset>
            </wp:positionH>
            <wp:positionV relativeFrom="paragraph">
              <wp:posOffset>-443865</wp:posOffset>
            </wp:positionV>
            <wp:extent cx="933450" cy="561975"/>
            <wp:effectExtent l="0" t="0" r="0" b="9525"/>
            <wp:wrapSquare wrapText="bothSides"/>
            <wp:docPr id="1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37876" w14:textId="77777777" w:rsidR="009224CC" w:rsidRPr="00315043" w:rsidRDefault="009224CC" w:rsidP="009224CC">
      <w:pPr>
        <w:tabs>
          <w:tab w:val="left" w:pos="0"/>
          <w:tab w:val="left" w:pos="567"/>
        </w:tabs>
        <w:spacing w:after="0" w:line="260" w:lineRule="exact"/>
        <w:rPr>
          <w:rFonts w:ascii="Times New Roman" w:eastAsia="Times New Roman" w:hAnsi="Times New Roman" w:cs="Times New Roman"/>
        </w:rPr>
      </w:pPr>
      <w:r w:rsidRPr="00315043">
        <w:rPr>
          <w:rFonts w:ascii="Times New Roman" w:eastAsia="Times New Roman" w:hAnsi="Times New Roman" w:cs="Times New Roman"/>
        </w:rPr>
        <w:t>Sandariai užsukite buteliuką. Pasirūpinkite, kad tamponą išmestumėte saugiai, nes jis degus.</w:t>
      </w:r>
    </w:p>
    <w:p w14:paraId="06010463"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p>
    <w:p w14:paraId="7012024F"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i/>
        </w:rPr>
      </w:pPr>
      <w:r w:rsidRPr="00315043">
        <w:rPr>
          <w:rFonts w:ascii="Times New Roman" w:eastAsia="Calibri" w:hAnsi="Times New Roman" w:cs="Times New Roman"/>
          <w:i/>
        </w:rPr>
        <w:t>Kartotinis nagų lakavimas</w:t>
      </w:r>
    </w:p>
    <w:p w14:paraId="7DEF8EF8"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 xml:space="preserve">Pakartotinai tepant Loceryl, pakuotėje esančiu tamponu nuvalykite nuo nagų lako likučius, juos nudildykite ir patepkite laku taip, kaip aprašyta aukščiau. </w:t>
      </w:r>
    </w:p>
    <w:p w14:paraId="6A4CBB0C"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 xml:space="preserve">Nudžiūvusio lako vanduo ir muilas nepažeidžia, todėl rankas ir kojas galima plauti taip, kaip įprasta. </w:t>
      </w:r>
    </w:p>
    <w:p w14:paraId="1CB0BE69"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 xml:space="preserve">Jeigu dirbant naudojami chemikalai (pvz., dažų skiediklis, vaitspiritas), reikia mūvėti gumines arba kitokias nepralaidžias pirštines, kad jų nepatektų ant laku pateptų nagų. </w:t>
      </w:r>
    </w:p>
    <w:p w14:paraId="43859012"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 xml:space="preserve">Loceryl nagų laku reikia gydyti tol, kol sunaikinama infekcija, t. y. tol, kol atauga sveikas nagas. </w:t>
      </w:r>
    </w:p>
    <w:p w14:paraId="75F4D8C7"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p>
    <w:p w14:paraId="4D2D4D1E"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u w:val="single"/>
        </w:rPr>
      </w:pPr>
      <w:r w:rsidRPr="00315043">
        <w:rPr>
          <w:rFonts w:ascii="Times New Roman" w:eastAsia="Calibri" w:hAnsi="Times New Roman" w:cs="Times New Roman"/>
          <w:u w:val="single"/>
        </w:rPr>
        <w:t>Gydymo trukmė</w:t>
      </w:r>
    </w:p>
    <w:p w14:paraId="5DF4576E" w14:textId="0CBF8E44" w:rsidR="009224CC" w:rsidRPr="00315043" w:rsidRDefault="009224CC" w:rsidP="009224CC">
      <w:pPr>
        <w:tabs>
          <w:tab w:val="left" w:pos="0"/>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Rankų nagus paprastai reikia gydyti 6 mėn., kojų apie 9</w:t>
      </w:r>
      <w:r w:rsidR="00D820A7" w:rsidRPr="00315043">
        <w:rPr>
          <w:rFonts w:ascii="Times New Roman" w:eastAsia="Calibri" w:hAnsi="Times New Roman" w:cs="Times New Roman"/>
        </w:rPr>
        <w:t>–</w:t>
      </w:r>
      <w:r w:rsidRPr="00315043">
        <w:rPr>
          <w:rFonts w:ascii="Times New Roman" w:eastAsia="Calibri" w:hAnsi="Times New Roman" w:cs="Times New Roman"/>
        </w:rPr>
        <w:t xml:space="preserve">12 mėn. Gydymo veiksmingumą maždaug kas 3 mėnesiai tikrins gydytojas. </w:t>
      </w:r>
    </w:p>
    <w:p w14:paraId="01CB0782"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64EBB2F5"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Gydymo metu galima naudoti kosmetinį nagų laką. Jį reikia tepti praėjus mažiausiai 10 minučių po Loceryl nagų lako pavartojimo ir kruopščiai nuvalyti prieš pakartotinį Loceryl nagų lako vartojimą.</w:t>
      </w:r>
    </w:p>
    <w:p w14:paraId="413D4BB4"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p>
    <w:p w14:paraId="678E1C0B"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 xml:space="preserve">Gydymo metu negalima ant ligos pažeistų nagų klijuoti dirbtinių nagų. </w:t>
      </w:r>
    </w:p>
    <w:p w14:paraId="51D6C22A" w14:textId="77777777" w:rsidR="009224CC" w:rsidRPr="00315043" w:rsidRDefault="009224CC" w:rsidP="009224CC">
      <w:pPr>
        <w:tabs>
          <w:tab w:val="left" w:pos="0"/>
          <w:tab w:val="left" w:pos="567"/>
        </w:tabs>
        <w:spacing w:after="0" w:line="260" w:lineRule="exact"/>
        <w:rPr>
          <w:rFonts w:ascii="Times New Roman" w:eastAsia="Calibri" w:hAnsi="Times New Roman" w:cs="Times New Roman"/>
        </w:rPr>
      </w:pPr>
    </w:p>
    <w:p w14:paraId="0AD3D762" w14:textId="2334C594" w:rsidR="00D820A7" w:rsidRPr="00315043" w:rsidRDefault="009224CC" w:rsidP="00D820A7">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b/>
        </w:rPr>
        <w:t>Ką daryti pavartojus per didelę Loceryl dozę</w:t>
      </w:r>
    </w:p>
    <w:p w14:paraId="54DFB950" w14:textId="6017C455" w:rsidR="009224CC" w:rsidRPr="00315043" w:rsidRDefault="009224CC" w:rsidP="00A73621">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Lokaliai pavartojus per didelį nagų lako kiekį, sisteminio perdozavimo poveikio simptomų nepasireiškia. Jeigu per apsirikimą lako nuryjama, būtina tuoj pat kreiptis į gydytoją arba vykti į artimiausią ligoninę.</w:t>
      </w:r>
    </w:p>
    <w:p w14:paraId="25D52335"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p>
    <w:p w14:paraId="7CB4665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b/>
        </w:rPr>
      </w:pPr>
      <w:r w:rsidRPr="00315043">
        <w:rPr>
          <w:rFonts w:ascii="Times New Roman" w:eastAsia="Calibri" w:hAnsi="Times New Roman" w:cs="Times New Roman"/>
          <w:b/>
        </w:rPr>
        <w:t>Pamiršus pavartoti Loceryl</w:t>
      </w:r>
    </w:p>
    <w:p w14:paraId="2FC8143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Praleidus dozę, vėliau vietoj jos dvigubos dozės vartoti negalima.</w:t>
      </w:r>
    </w:p>
    <w:p w14:paraId="29BD5E2D" w14:textId="77777777" w:rsidR="009224CC" w:rsidRPr="00315043" w:rsidRDefault="009224CC" w:rsidP="009224CC">
      <w:pPr>
        <w:tabs>
          <w:tab w:val="left" w:pos="567"/>
        </w:tabs>
        <w:spacing w:after="0" w:line="260" w:lineRule="exact"/>
        <w:rPr>
          <w:rFonts w:ascii="Times New Roman" w:eastAsia="Calibri" w:hAnsi="Times New Roman" w:cs="Times New Roman"/>
          <w:b/>
        </w:rPr>
      </w:pPr>
    </w:p>
    <w:p w14:paraId="60D29B0B" w14:textId="77777777" w:rsidR="009224CC" w:rsidRPr="00315043" w:rsidRDefault="009224CC" w:rsidP="009224CC">
      <w:pPr>
        <w:tabs>
          <w:tab w:val="left" w:pos="567"/>
        </w:tabs>
        <w:spacing w:after="0" w:line="260" w:lineRule="exact"/>
        <w:rPr>
          <w:rFonts w:ascii="Times New Roman" w:eastAsia="Calibri" w:hAnsi="Times New Roman" w:cs="Times New Roman"/>
          <w:b/>
        </w:rPr>
      </w:pPr>
      <w:r w:rsidRPr="00315043">
        <w:rPr>
          <w:rFonts w:ascii="Times New Roman" w:eastAsia="Calibri" w:hAnsi="Times New Roman" w:cs="Times New Roman"/>
          <w:b/>
        </w:rPr>
        <w:t>Nustojus vartoti Loceryl</w:t>
      </w:r>
    </w:p>
    <w:p w14:paraId="0A92E5C4"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lastRenderedPageBreak/>
        <w:t xml:space="preserve">Per anksti baigus gydymą, liga gali atsinaujinti. Prieš nutraukiant gydymą šiuo vaistu, būtina pasitarti su gydytoju. </w:t>
      </w:r>
    </w:p>
    <w:p w14:paraId="408551D7"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Jeigu kiltų bet kokių klausimų dėl šio vaisto vartojimo, kreipkitės į gydytoją arba vaistininką.</w:t>
      </w:r>
    </w:p>
    <w:p w14:paraId="55A18370"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303C53D4"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568B453" w14:textId="77777777" w:rsidR="009224CC" w:rsidRPr="00315043" w:rsidRDefault="009224CC" w:rsidP="009224C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315043">
        <w:rPr>
          <w:rFonts w:ascii="Times New Roman" w:eastAsia="Calibri" w:hAnsi="Times New Roman" w:cs="Times New Roman"/>
          <w:b/>
          <w:caps/>
        </w:rPr>
        <w:t>4.</w:t>
      </w:r>
      <w:r w:rsidRPr="00315043">
        <w:rPr>
          <w:rFonts w:ascii="Times New Roman" w:eastAsia="Calibri" w:hAnsi="Times New Roman" w:cs="Times New Roman"/>
          <w:b/>
          <w:caps/>
        </w:rPr>
        <w:tab/>
      </w:r>
      <w:r w:rsidRPr="00315043">
        <w:rPr>
          <w:rFonts w:ascii="Times New Roman" w:eastAsia="Calibri" w:hAnsi="Times New Roman" w:cs="Times New Roman"/>
          <w:b/>
        </w:rPr>
        <w:t>Galimas šalutinis poveikis</w:t>
      </w:r>
    </w:p>
    <w:p w14:paraId="6CDA927E"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1832CA69"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r w:rsidRPr="00315043">
        <w:rPr>
          <w:rFonts w:ascii="Times New Roman" w:eastAsia="Calibri" w:hAnsi="Times New Roman" w:cs="Times New Roman"/>
        </w:rPr>
        <w:t>Šis vaistas, kaip ir visi kiti, gali sukelti šalutinį poveikį, nors jis pasireiškia ne visiems žmonėms.</w:t>
      </w:r>
    </w:p>
    <w:p w14:paraId="6F8BE181" w14:textId="77777777" w:rsidR="009224CC" w:rsidRPr="00315043" w:rsidRDefault="009224CC" w:rsidP="009224CC">
      <w:pPr>
        <w:tabs>
          <w:tab w:val="left" w:pos="567"/>
        </w:tabs>
        <w:spacing w:after="0" w:line="260" w:lineRule="exact"/>
        <w:ind w:left="567" w:hanging="567"/>
        <w:rPr>
          <w:rFonts w:ascii="Times New Roman" w:eastAsia="Calibri" w:hAnsi="Times New Roman" w:cs="Times New Roman"/>
        </w:rPr>
      </w:pPr>
    </w:p>
    <w:p w14:paraId="6456F704"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Šalutinis poveikis pasireiškia retai. Gali atsirasti nago pažeidimų (pvz., pakinta spalva, nagai tampa trapūs, lūžinėja). Toks nagų pokytis galimas ir dėl nagų grybelinės ligos.</w:t>
      </w:r>
    </w:p>
    <w:p w14:paraId="774F36AE" w14:textId="77777777" w:rsidR="009224CC" w:rsidRPr="00315043" w:rsidRDefault="009224CC" w:rsidP="009224CC">
      <w:pPr>
        <w:tabs>
          <w:tab w:val="left" w:pos="567"/>
        </w:tabs>
        <w:spacing w:after="0" w:line="240" w:lineRule="auto"/>
        <w:rPr>
          <w:rFonts w:ascii="Times New Roman" w:eastAsia="Calibri" w:hAnsi="Times New Roman" w:cs="Times New Roman"/>
          <w:u w:val="single"/>
        </w:rPr>
      </w:pPr>
    </w:p>
    <w:p w14:paraId="34F1B66F" w14:textId="77777777" w:rsidR="009224CC" w:rsidRPr="00315043" w:rsidRDefault="009224CC" w:rsidP="009224CC">
      <w:pPr>
        <w:tabs>
          <w:tab w:val="left" w:pos="567"/>
        </w:tabs>
        <w:spacing w:after="0" w:line="240" w:lineRule="auto"/>
        <w:rPr>
          <w:rFonts w:ascii="Times New Roman" w:eastAsia="Calibri" w:hAnsi="Times New Roman" w:cs="Times New Roman"/>
          <w:u w:val="single"/>
        </w:rPr>
      </w:pPr>
      <w:r w:rsidRPr="00315043">
        <w:rPr>
          <w:rFonts w:ascii="Times New Roman" w:eastAsia="Calibri" w:hAnsi="Times New Roman" w:cs="Times New Roman"/>
          <w:u w:val="single"/>
        </w:rPr>
        <w:t>Odos ir poodinio audinio sutrikimai</w:t>
      </w:r>
      <w:bookmarkStart w:id="0" w:name="_GoBack"/>
      <w:bookmarkEnd w:id="0"/>
    </w:p>
    <w:p w14:paraId="241D9185" w14:textId="5EFB59E2" w:rsidR="009224CC" w:rsidRPr="00315043" w:rsidRDefault="0061015F" w:rsidP="009224CC">
      <w:pPr>
        <w:tabs>
          <w:tab w:val="left" w:pos="567"/>
        </w:tabs>
        <w:spacing w:after="0" w:line="240" w:lineRule="auto"/>
        <w:rPr>
          <w:rFonts w:ascii="Times New Roman" w:eastAsia="Calibri" w:hAnsi="Times New Roman" w:cs="Times New Roman"/>
        </w:rPr>
      </w:pPr>
      <w:r w:rsidRPr="00315043">
        <w:rPr>
          <w:rFonts w:ascii="Times New Roman" w:hAnsi="Times New Roman" w:cs="Times New Roman"/>
          <w:b/>
          <w:bCs/>
          <w:noProof/>
          <w:snapToGrid w:val="0"/>
        </w:rPr>
        <w:t xml:space="preserve">Reti šalutinio poveikio reiškiniai (gali pasireikšti rečiau kaip 1 iš 1 000 asmenų): </w:t>
      </w:r>
      <w:r w:rsidRPr="00315043">
        <w:rPr>
          <w:rFonts w:ascii="Times New Roman" w:hAnsi="Times New Roman" w:cs="Times New Roman"/>
          <w:noProof/>
          <w:snapToGrid w:val="0"/>
        </w:rPr>
        <w:t>n</w:t>
      </w:r>
      <w:r w:rsidR="009224CC" w:rsidRPr="00315043">
        <w:rPr>
          <w:rFonts w:ascii="Times New Roman" w:eastAsia="Calibri" w:hAnsi="Times New Roman" w:cs="Times New Roman"/>
        </w:rPr>
        <w:t>ago pažeidimai, nagų lūžinėjimas, nagų spalvos pokytis, nagų trapumas.</w:t>
      </w:r>
    </w:p>
    <w:p w14:paraId="1D64540A"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 </w:t>
      </w:r>
    </w:p>
    <w:p w14:paraId="5F783D9B" w14:textId="5FD3020A" w:rsidR="009224CC" w:rsidRPr="00315043" w:rsidRDefault="0061015F" w:rsidP="0061015F">
      <w:pPr>
        <w:spacing w:after="0" w:line="240" w:lineRule="auto"/>
        <w:rPr>
          <w:rFonts w:ascii="Times New Roman" w:eastAsia="Calibri" w:hAnsi="Times New Roman" w:cs="Times New Roman"/>
        </w:rPr>
      </w:pPr>
      <w:r w:rsidRPr="00315043">
        <w:rPr>
          <w:rFonts w:ascii="Times New Roman" w:hAnsi="Times New Roman" w:cs="Times New Roman"/>
          <w:b/>
          <w:bCs/>
          <w:noProof/>
          <w:snapToGrid w:val="0"/>
        </w:rPr>
        <w:t xml:space="preserve">Labai reti šalutinio poveikio reiškiniai (gali pasireikšti rečiau kaip 1 iš 10 000 asmenų): </w:t>
      </w:r>
      <w:r w:rsidRPr="00315043">
        <w:rPr>
          <w:rFonts w:ascii="Times New Roman" w:hAnsi="Times New Roman" w:cs="Times New Roman"/>
          <w:noProof/>
          <w:snapToGrid w:val="0"/>
        </w:rPr>
        <w:t>o</w:t>
      </w:r>
      <w:r w:rsidR="009224CC" w:rsidRPr="00315043">
        <w:rPr>
          <w:rFonts w:ascii="Times New Roman" w:eastAsia="Calibri" w:hAnsi="Times New Roman" w:cs="Times New Roman"/>
        </w:rPr>
        <w:t>dos deginimo pojūtis.</w:t>
      </w:r>
    </w:p>
    <w:p w14:paraId="22E04BC3"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65C734E1" w14:textId="7263F763"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b/>
          <w:bCs/>
        </w:rPr>
        <w:t>Dažnis nežinomas (negali būti apskaičiuotas pagal turimus duomenis)</w:t>
      </w:r>
      <w:r w:rsidR="0061015F" w:rsidRPr="00315043">
        <w:rPr>
          <w:rFonts w:ascii="Times New Roman" w:eastAsia="Calibri" w:hAnsi="Times New Roman" w:cs="Times New Roman"/>
          <w:b/>
          <w:bCs/>
        </w:rPr>
        <w:t xml:space="preserve">: </w:t>
      </w:r>
      <w:r w:rsidR="0061015F" w:rsidRPr="00315043">
        <w:rPr>
          <w:rFonts w:ascii="Times New Roman" w:eastAsia="Calibri" w:hAnsi="Times New Roman" w:cs="Times New Roman"/>
        </w:rPr>
        <w:t>s</w:t>
      </w:r>
      <w:r w:rsidRPr="00315043">
        <w:rPr>
          <w:rFonts w:ascii="Times New Roman" w:eastAsia="Calibri" w:hAnsi="Times New Roman" w:cs="Times New Roman"/>
        </w:rPr>
        <w:t>isteminė alerginė reakcija (sunki alerginė reakcija, kuri gali būti susijusi su veido, lūpų, liežuvio ar gerklės patinimu, pasunkėjusiu kvėpavimu ir (arba) sunkiu odos bėrimu).</w:t>
      </w:r>
      <w:r w:rsidR="0061015F" w:rsidRPr="00315043">
        <w:rPr>
          <w:rFonts w:ascii="Times New Roman" w:eastAsia="Calibri" w:hAnsi="Times New Roman" w:cs="Times New Roman"/>
        </w:rPr>
        <w:t xml:space="preserve"> </w:t>
      </w:r>
      <w:r w:rsidRPr="00315043">
        <w:rPr>
          <w:rFonts w:ascii="Times New Roman" w:eastAsia="Calibri" w:hAnsi="Times New Roman" w:cs="Times New Roman"/>
        </w:rPr>
        <w:t>Paraudimas, niežulys, kontaktinis dermatitas (odos uždegimas), dilgėlinė, pūslės, alerginė odos reakcija.</w:t>
      </w:r>
    </w:p>
    <w:p w14:paraId="264491AD"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2F956FF1" w14:textId="77777777" w:rsidR="009224CC" w:rsidRPr="00315043" w:rsidRDefault="009224CC" w:rsidP="009224CC">
      <w:pPr>
        <w:tabs>
          <w:tab w:val="left" w:pos="567"/>
        </w:tabs>
        <w:spacing w:after="0" w:line="240" w:lineRule="auto"/>
        <w:rPr>
          <w:rFonts w:ascii="Times New Roman" w:eastAsia="Calibri" w:hAnsi="Times New Roman" w:cs="Times New Roman"/>
          <w:b/>
        </w:rPr>
      </w:pPr>
      <w:r w:rsidRPr="00315043">
        <w:rPr>
          <w:rFonts w:ascii="Times New Roman" w:eastAsia="Calibri" w:hAnsi="Times New Roman" w:cs="Times New Roman"/>
          <w:b/>
        </w:rPr>
        <w:t>Pranešimas apie šalutinį poveikį</w:t>
      </w:r>
    </w:p>
    <w:p w14:paraId="12F43F14" w14:textId="2C1D0368" w:rsidR="009224CC" w:rsidRPr="00315043" w:rsidRDefault="009224CC" w:rsidP="009224CC">
      <w:pPr>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Jeigu pasireiškė šalutinis poveikis, įskaitant šiame lapelyje nenurodytą, pasakykite gydytojui arba vaistininkui. </w:t>
      </w:r>
      <w:r w:rsidR="0061015F" w:rsidRPr="00315043">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0061015F" w:rsidRPr="00315043">
          <w:rPr>
            <w:rFonts w:ascii="Times New Roman" w:eastAsia="Times New Roman" w:hAnsi="Times New Roman" w:cs="Times New Roman"/>
            <w:snapToGrid w:val="0"/>
            <w:color w:val="0000FF"/>
            <w:u w:val="single"/>
          </w:rPr>
          <w:t>https://vapris.vvkt.lt/vvkt-web/public/nrv</w:t>
        </w:r>
      </w:hyperlink>
      <w:r w:rsidR="0061015F" w:rsidRPr="00315043">
        <w:rPr>
          <w:rFonts w:ascii="Times New Roman" w:eastAsia="Times New Roman" w:hAnsi="Times New Roman" w:cs="Times New Roman"/>
          <w:snapToGrid w:val="0"/>
        </w:rPr>
        <w:t xml:space="preserve"> arba užpildant Paciento pranešimo apie įtariamą nepageidaujamą reakciją (ĮNR) formą, kuri skelbiama </w:t>
      </w:r>
      <w:hyperlink r:id="rId19" w:history="1">
        <w:r w:rsidR="0061015F" w:rsidRPr="00315043">
          <w:rPr>
            <w:rFonts w:ascii="Times New Roman" w:eastAsia="Times New Roman" w:hAnsi="Times New Roman" w:cs="Times New Roman"/>
            <w:snapToGrid w:val="0"/>
            <w:color w:val="0000FF"/>
            <w:u w:val="single"/>
          </w:rPr>
          <w:t>https://www.vvkt.lt/index.php?4004286486</w:t>
        </w:r>
      </w:hyperlink>
      <w:r w:rsidR="0061015F" w:rsidRPr="00315043">
        <w:rPr>
          <w:rFonts w:ascii="Times New Roman" w:eastAsia="Times New Roman" w:hAnsi="Times New Roman" w:cs="Times New Roman"/>
          <w:snapToGrid w:val="0"/>
        </w:rPr>
        <w:t xml:space="preserve">, ir atsiunčiant elektroniniu paštu (adresu </w:t>
      </w:r>
      <w:hyperlink r:id="rId20" w:history="1">
        <w:r w:rsidR="0061015F" w:rsidRPr="00315043">
          <w:rPr>
            <w:rFonts w:ascii="Times New Roman" w:eastAsia="Times New Roman" w:hAnsi="Times New Roman" w:cs="Times New Roman"/>
            <w:snapToGrid w:val="0"/>
            <w:color w:val="0000FF"/>
            <w:u w:val="single"/>
          </w:rPr>
          <w:t>NepageidaujamaR@vvkt.lt</w:t>
        </w:r>
      </w:hyperlink>
      <w:r w:rsidR="0061015F" w:rsidRPr="00315043">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3F24A387"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7BA253E5"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D7980F0" w14:textId="77777777" w:rsidR="009224CC" w:rsidRPr="00315043" w:rsidRDefault="009224CC" w:rsidP="009224CC">
      <w:pPr>
        <w:numPr>
          <w:ilvl w:val="12"/>
          <w:numId w:val="0"/>
        </w:numPr>
        <w:tabs>
          <w:tab w:val="left" w:pos="567"/>
        </w:tabs>
        <w:spacing w:after="0" w:line="240" w:lineRule="auto"/>
        <w:ind w:left="567" w:right="-2" w:hanging="567"/>
        <w:rPr>
          <w:rFonts w:ascii="Times New Roman" w:eastAsia="Calibri" w:hAnsi="Times New Roman" w:cs="Times New Roman"/>
          <w:b/>
        </w:rPr>
      </w:pPr>
      <w:r w:rsidRPr="00315043">
        <w:rPr>
          <w:rFonts w:ascii="Times New Roman" w:eastAsia="Calibri" w:hAnsi="Times New Roman" w:cs="Times New Roman"/>
          <w:b/>
        </w:rPr>
        <w:t>5.</w:t>
      </w:r>
      <w:r w:rsidRPr="00315043">
        <w:rPr>
          <w:rFonts w:ascii="Times New Roman" w:eastAsia="Calibri" w:hAnsi="Times New Roman" w:cs="Times New Roman"/>
          <w:b/>
        </w:rPr>
        <w:tab/>
        <w:t>Kaip laikyti Loceryl</w:t>
      </w:r>
    </w:p>
    <w:p w14:paraId="59543DB2"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0FCFAC96"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Šį vaistą laikykite vaikams nepastebimoje ir nepasiekiamoje vietoje.</w:t>
      </w:r>
    </w:p>
    <w:p w14:paraId="2D1C9E95"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3DFC746C"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Šiam vaistui specialių temperatūros laikymo sąlygų nereikia.</w:t>
      </w:r>
    </w:p>
    <w:p w14:paraId="190B3937"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5E9EAE9F" w14:textId="3CE459B5"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Ant dėžutės ir buteliuko etiketės po </w:t>
      </w:r>
      <w:r w:rsidR="00A62A1A">
        <w:rPr>
          <w:rFonts w:ascii="Times New Roman" w:eastAsia="Calibri" w:hAnsi="Times New Roman" w:cs="Times New Roman"/>
        </w:rPr>
        <w:t>„</w:t>
      </w:r>
      <w:r w:rsidRPr="00315043">
        <w:rPr>
          <w:rFonts w:ascii="Times New Roman" w:eastAsia="Calibri" w:hAnsi="Times New Roman" w:cs="Times New Roman"/>
        </w:rPr>
        <w:t>EXP</w:t>
      </w:r>
      <w:r w:rsidR="00A62A1A">
        <w:rPr>
          <w:rFonts w:ascii="Times New Roman" w:eastAsia="Calibri" w:hAnsi="Times New Roman" w:cs="Times New Roman"/>
        </w:rPr>
        <w:t>“</w:t>
      </w:r>
      <w:r w:rsidRPr="00315043">
        <w:rPr>
          <w:rFonts w:ascii="Times New Roman" w:eastAsia="Calibri" w:hAnsi="Times New Roman" w:cs="Times New Roman"/>
        </w:rPr>
        <w:t xml:space="preserve"> nurodytam tinkamumo laikui pasibaigus, vaisto vartoti negalima. Vaistas tinkamas vartoti iki paskutinės nurodyto mėnesio dienos.</w:t>
      </w:r>
    </w:p>
    <w:p w14:paraId="089DFA15"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2F8FB5D2"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r w:rsidRPr="00315043" w:rsidDel="00701DAA">
        <w:rPr>
          <w:rFonts w:ascii="Times New Roman" w:eastAsia="Calibri" w:hAnsi="Times New Roman" w:cs="Times New Roman"/>
        </w:rPr>
        <w:t xml:space="preserve"> </w:t>
      </w:r>
    </w:p>
    <w:p w14:paraId="373F09FD"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086EFA71"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248A7820"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315043">
        <w:rPr>
          <w:rFonts w:ascii="Times New Roman" w:eastAsia="Calibri" w:hAnsi="Times New Roman" w:cs="Times New Roman"/>
          <w:b/>
        </w:rPr>
        <w:t>6.</w:t>
      </w:r>
      <w:r w:rsidRPr="00315043">
        <w:rPr>
          <w:rFonts w:ascii="Times New Roman" w:eastAsia="Calibri" w:hAnsi="Times New Roman" w:cs="Times New Roman"/>
          <w:b/>
        </w:rPr>
        <w:tab/>
        <w:t>Pakuotės turinys ir kita informacija</w:t>
      </w:r>
    </w:p>
    <w:p w14:paraId="6F2F2A81"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7F7E909E"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315043">
        <w:rPr>
          <w:rFonts w:ascii="Times New Roman" w:eastAsia="Calibri" w:hAnsi="Times New Roman" w:cs="Times New Roman"/>
          <w:b/>
        </w:rPr>
        <w:t>Loceryl sudėtis</w:t>
      </w:r>
    </w:p>
    <w:p w14:paraId="357F040C" w14:textId="77777777" w:rsidR="009224CC" w:rsidRPr="00315043" w:rsidRDefault="009224CC" w:rsidP="009224CC">
      <w:pPr>
        <w:numPr>
          <w:ilvl w:val="0"/>
          <w:numId w:val="1"/>
        </w:numPr>
        <w:tabs>
          <w:tab w:val="left" w:pos="567"/>
        </w:tabs>
        <w:spacing w:after="0" w:line="240" w:lineRule="auto"/>
        <w:ind w:left="567" w:right="-2" w:hanging="567"/>
        <w:rPr>
          <w:rFonts w:ascii="Times New Roman" w:eastAsia="Calibri" w:hAnsi="Times New Roman" w:cs="Times New Roman"/>
        </w:rPr>
      </w:pPr>
      <w:r w:rsidRPr="00315043">
        <w:rPr>
          <w:rFonts w:ascii="Times New Roman" w:eastAsia="Calibri" w:hAnsi="Times New Roman" w:cs="Times New Roman"/>
        </w:rPr>
        <w:t>Veiklioji medžiaga yra amorolfino hidrochloridas. 1 ml Loceryl nagų lako yra 55,74 mg</w:t>
      </w:r>
    </w:p>
    <w:p w14:paraId="64CB0391" w14:textId="77777777" w:rsidR="009224CC" w:rsidRPr="00315043" w:rsidRDefault="009224CC" w:rsidP="009224CC">
      <w:p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ab/>
        <w:t>amorolfino hidrochlorido (atitinka 50 mg amorolfino bazės).</w:t>
      </w:r>
    </w:p>
    <w:p w14:paraId="5B54CF41" w14:textId="77777777" w:rsidR="009224CC" w:rsidRPr="00315043" w:rsidRDefault="009224CC" w:rsidP="009224CC">
      <w:pPr>
        <w:numPr>
          <w:ilvl w:val="0"/>
          <w:numId w:val="1"/>
        </w:numPr>
        <w:tabs>
          <w:tab w:val="left" w:pos="567"/>
        </w:tabs>
        <w:spacing w:after="0" w:line="240" w:lineRule="auto"/>
        <w:ind w:left="567" w:right="-2" w:hanging="567"/>
        <w:rPr>
          <w:rFonts w:ascii="Times New Roman" w:eastAsia="Calibri" w:hAnsi="Times New Roman" w:cs="Times New Roman"/>
        </w:rPr>
      </w:pPr>
      <w:r w:rsidRPr="00315043">
        <w:rPr>
          <w:rFonts w:ascii="Times New Roman" w:eastAsia="Calibri" w:hAnsi="Times New Roman" w:cs="Times New Roman"/>
        </w:rPr>
        <w:t xml:space="preserve">Pagalbinės medžiagos yra amonio </w:t>
      </w:r>
      <w:proofErr w:type="spellStart"/>
      <w:r w:rsidRPr="00315043">
        <w:rPr>
          <w:rFonts w:ascii="Times New Roman" w:eastAsia="Calibri" w:hAnsi="Times New Roman" w:cs="Times New Roman"/>
        </w:rPr>
        <w:t>metakrilato</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kopolimeras</w:t>
      </w:r>
      <w:proofErr w:type="spellEnd"/>
      <w:r w:rsidRPr="00315043">
        <w:rPr>
          <w:rFonts w:ascii="Times New Roman" w:eastAsia="Calibri" w:hAnsi="Times New Roman" w:cs="Times New Roman"/>
        </w:rPr>
        <w:t xml:space="preserve"> A, </w:t>
      </w:r>
      <w:proofErr w:type="spellStart"/>
      <w:r w:rsidRPr="00315043">
        <w:rPr>
          <w:rFonts w:ascii="Times New Roman" w:eastAsia="Calibri" w:hAnsi="Times New Roman" w:cs="Times New Roman"/>
        </w:rPr>
        <w:t>triacetatinas</w:t>
      </w:r>
      <w:proofErr w:type="spellEnd"/>
      <w:r w:rsidRPr="00315043">
        <w:rPr>
          <w:rFonts w:ascii="Times New Roman" w:eastAsia="Calibri" w:hAnsi="Times New Roman" w:cs="Times New Roman"/>
        </w:rPr>
        <w:t>,</w:t>
      </w:r>
    </w:p>
    <w:p w14:paraId="5F9FDAEF" w14:textId="77777777" w:rsidR="009224CC" w:rsidRPr="00315043" w:rsidRDefault="009224CC" w:rsidP="009224CC">
      <w:p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ab/>
      </w:r>
      <w:proofErr w:type="spellStart"/>
      <w:r w:rsidRPr="00315043">
        <w:rPr>
          <w:rFonts w:ascii="Times New Roman" w:eastAsia="Calibri" w:hAnsi="Times New Roman" w:cs="Times New Roman"/>
        </w:rPr>
        <w:t>butilacetatas</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etilacetatas</w:t>
      </w:r>
      <w:proofErr w:type="spellEnd"/>
      <w:r w:rsidRPr="00315043">
        <w:rPr>
          <w:rFonts w:ascii="Times New Roman" w:eastAsia="Calibri" w:hAnsi="Times New Roman" w:cs="Times New Roman"/>
        </w:rPr>
        <w:t>, bevandenis etanolis.</w:t>
      </w:r>
    </w:p>
    <w:p w14:paraId="129EF95D" w14:textId="77777777" w:rsidR="009224CC" w:rsidRPr="00315043" w:rsidRDefault="009224CC" w:rsidP="009224CC">
      <w:pPr>
        <w:tabs>
          <w:tab w:val="left" w:pos="567"/>
        </w:tabs>
        <w:spacing w:after="0" w:line="240" w:lineRule="auto"/>
        <w:ind w:right="-2"/>
        <w:rPr>
          <w:rFonts w:ascii="Times New Roman" w:eastAsia="Calibri" w:hAnsi="Times New Roman" w:cs="Times New Roman"/>
        </w:rPr>
      </w:pPr>
    </w:p>
    <w:p w14:paraId="77D125E5"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315043">
        <w:rPr>
          <w:rFonts w:ascii="Times New Roman" w:eastAsia="Calibri" w:hAnsi="Times New Roman" w:cs="Times New Roman"/>
          <w:b/>
        </w:rPr>
        <w:t>Loceryl išvaizda ir kiekis pakuotėje</w:t>
      </w:r>
    </w:p>
    <w:p w14:paraId="2DA7BC7A" w14:textId="77777777" w:rsidR="009224CC" w:rsidRPr="00315043" w:rsidRDefault="009224CC" w:rsidP="009224CC">
      <w:pPr>
        <w:tabs>
          <w:tab w:val="left" w:pos="567"/>
        </w:tabs>
        <w:spacing w:after="0" w:line="240" w:lineRule="auto"/>
        <w:rPr>
          <w:rFonts w:ascii="Times New Roman" w:eastAsia="Calibri" w:hAnsi="Times New Roman" w:cs="Times New Roman"/>
        </w:rPr>
      </w:pPr>
    </w:p>
    <w:p w14:paraId="16F65895" w14:textId="77777777" w:rsidR="009224CC" w:rsidRPr="00315043" w:rsidRDefault="009224CC" w:rsidP="009224CC">
      <w:pPr>
        <w:tabs>
          <w:tab w:val="left" w:pos="567"/>
        </w:tabs>
        <w:spacing w:after="0" w:line="240" w:lineRule="auto"/>
        <w:rPr>
          <w:rFonts w:ascii="Times New Roman" w:eastAsia="Times New Roman" w:hAnsi="Times New Roman" w:cs="Times New Roman"/>
        </w:rPr>
      </w:pPr>
      <w:r w:rsidRPr="00315043">
        <w:rPr>
          <w:rFonts w:ascii="Times New Roman" w:eastAsia="Times New Roman" w:hAnsi="Times New Roman" w:cs="Times New Roman"/>
        </w:rPr>
        <w:t xml:space="preserve">Kartono dėžutė, kurioje yra gintaro spalvos III tipo stiklo 2,5 ml lako buteliukas su prie dangtelio pritvirtinta mentele, 30 nagų dildžių ir 30 alkoholiu impregnuotų tamponų. </w:t>
      </w:r>
    </w:p>
    <w:p w14:paraId="03B111D1" w14:textId="77777777" w:rsidR="009224CC" w:rsidRPr="00315043" w:rsidRDefault="009224CC" w:rsidP="009224CC">
      <w:pPr>
        <w:numPr>
          <w:ilvl w:val="12"/>
          <w:numId w:val="0"/>
        </w:numPr>
        <w:tabs>
          <w:tab w:val="left" w:pos="567"/>
        </w:tabs>
        <w:spacing w:after="0" w:line="240" w:lineRule="auto"/>
        <w:ind w:right="-2"/>
        <w:rPr>
          <w:rFonts w:ascii="Times New Roman" w:eastAsia="Times New Roman" w:hAnsi="Times New Roman" w:cs="Times New Roman"/>
        </w:rPr>
      </w:pPr>
    </w:p>
    <w:p w14:paraId="3B052F8E" w14:textId="1F524FF2"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315043">
        <w:rPr>
          <w:rFonts w:ascii="Times New Roman" w:eastAsia="Times New Roman" w:hAnsi="Times New Roman" w:cs="Times New Roman"/>
          <w:b/>
        </w:rPr>
        <w:t>Registruotojas</w:t>
      </w:r>
      <w:r w:rsidRPr="00315043">
        <w:rPr>
          <w:rFonts w:ascii="Times New Roman" w:eastAsia="Calibri" w:hAnsi="Times New Roman" w:cs="Times New Roman"/>
          <w:b/>
        </w:rPr>
        <w:t xml:space="preserve"> eksportuojančioje valstybėje</w:t>
      </w:r>
      <w:r w:rsidR="00315043" w:rsidRPr="00315043">
        <w:rPr>
          <w:rFonts w:ascii="Times New Roman" w:eastAsia="Calibri" w:hAnsi="Times New Roman" w:cs="Times New Roman"/>
          <w:b/>
        </w:rPr>
        <w:t xml:space="preserve"> ir gamintojas</w:t>
      </w:r>
    </w:p>
    <w:p w14:paraId="50FE3001" w14:textId="77777777" w:rsidR="009224CC" w:rsidRPr="00315043" w:rsidRDefault="009224CC" w:rsidP="009224CC">
      <w:pPr>
        <w:spacing w:after="0" w:line="240" w:lineRule="auto"/>
        <w:rPr>
          <w:rFonts w:ascii="Times New Roman" w:eastAsia="Calibri" w:hAnsi="Times New Roman" w:cs="Times New Roman"/>
        </w:rPr>
      </w:pPr>
    </w:p>
    <w:p w14:paraId="428472E6" w14:textId="77777777" w:rsidR="009224CC" w:rsidRPr="00315043" w:rsidRDefault="009224CC" w:rsidP="009224CC">
      <w:pPr>
        <w:spacing w:after="0" w:line="240" w:lineRule="auto"/>
        <w:rPr>
          <w:rFonts w:ascii="Times New Roman" w:eastAsia="Calibri" w:hAnsi="Times New Roman" w:cs="Times New Roman"/>
          <w:b/>
        </w:rPr>
      </w:pPr>
      <w:r w:rsidRPr="00315043">
        <w:rPr>
          <w:rFonts w:ascii="Times New Roman" w:eastAsia="Times New Roman" w:hAnsi="Times New Roman" w:cs="Times New Roman"/>
          <w:b/>
        </w:rPr>
        <w:t>Registruotojas</w:t>
      </w:r>
      <w:r w:rsidRPr="00315043">
        <w:rPr>
          <w:rFonts w:ascii="Times New Roman" w:eastAsia="Calibri" w:hAnsi="Times New Roman" w:cs="Times New Roman"/>
          <w:b/>
        </w:rPr>
        <w:t xml:space="preserve"> </w:t>
      </w:r>
    </w:p>
    <w:p w14:paraId="6E38C7E7" w14:textId="77777777" w:rsidR="009224CC" w:rsidRPr="00315043" w:rsidRDefault="009224CC" w:rsidP="009224CC">
      <w:pPr>
        <w:tabs>
          <w:tab w:val="left" w:pos="567"/>
        </w:tabs>
        <w:spacing w:after="0" w:line="240" w:lineRule="auto"/>
        <w:rPr>
          <w:rFonts w:ascii="Times New Roman" w:eastAsia="Calibri" w:hAnsi="Times New Roman" w:cs="Times New Roman"/>
        </w:rPr>
      </w:pPr>
      <w:proofErr w:type="spellStart"/>
      <w:r w:rsidRPr="00315043">
        <w:rPr>
          <w:rFonts w:ascii="Times New Roman" w:eastAsia="Calibri" w:hAnsi="Times New Roman" w:cs="Times New Roman"/>
        </w:rPr>
        <w:t>Galderma</w:t>
      </w:r>
      <w:proofErr w:type="spellEnd"/>
      <w:r w:rsidRPr="00315043">
        <w:rPr>
          <w:rFonts w:ascii="Times New Roman" w:eastAsia="Calibri" w:hAnsi="Times New Roman" w:cs="Times New Roman"/>
        </w:rPr>
        <w:t xml:space="preserve"> International</w:t>
      </w:r>
    </w:p>
    <w:p w14:paraId="1359EDC5" w14:textId="670F52BA" w:rsidR="009224CC" w:rsidRPr="00315043" w:rsidRDefault="009224CC" w:rsidP="009224CC">
      <w:pPr>
        <w:tabs>
          <w:tab w:val="left" w:pos="567"/>
        </w:tabs>
        <w:spacing w:after="0" w:line="240" w:lineRule="auto"/>
        <w:rPr>
          <w:rFonts w:ascii="Times New Roman" w:eastAsia="Calibri" w:hAnsi="Times New Roman" w:cs="Times New Roman"/>
        </w:rPr>
      </w:pPr>
      <w:proofErr w:type="spellStart"/>
      <w:r w:rsidRPr="00315043">
        <w:rPr>
          <w:rFonts w:ascii="Times New Roman" w:eastAsia="Calibri" w:hAnsi="Times New Roman" w:cs="Times New Roman"/>
        </w:rPr>
        <w:t>Tour</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Europlaza</w:t>
      </w:r>
      <w:proofErr w:type="spellEnd"/>
      <w:r w:rsidRPr="00315043">
        <w:rPr>
          <w:rFonts w:ascii="Times New Roman" w:eastAsia="Calibri" w:hAnsi="Times New Roman" w:cs="Times New Roman"/>
        </w:rPr>
        <w:t xml:space="preserve">-La </w:t>
      </w:r>
      <w:proofErr w:type="spellStart"/>
      <w:r w:rsidRPr="00315043">
        <w:rPr>
          <w:rFonts w:ascii="Times New Roman" w:eastAsia="Calibri" w:hAnsi="Times New Roman" w:cs="Times New Roman"/>
        </w:rPr>
        <w:t>D</w:t>
      </w:r>
      <w:r w:rsidR="006701F7" w:rsidRPr="00315043">
        <w:t>é</w:t>
      </w:r>
      <w:r w:rsidRPr="00315043">
        <w:rPr>
          <w:rFonts w:ascii="Times New Roman" w:eastAsia="Calibri" w:hAnsi="Times New Roman" w:cs="Times New Roman"/>
        </w:rPr>
        <w:t>fense</w:t>
      </w:r>
      <w:proofErr w:type="spellEnd"/>
      <w:r w:rsidRPr="00315043">
        <w:rPr>
          <w:rFonts w:ascii="Times New Roman" w:eastAsia="Calibri" w:hAnsi="Times New Roman" w:cs="Times New Roman"/>
        </w:rPr>
        <w:t xml:space="preserve"> 4-20, </w:t>
      </w:r>
      <w:proofErr w:type="spellStart"/>
      <w:r w:rsidRPr="00315043">
        <w:rPr>
          <w:rFonts w:ascii="Times New Roman" w:eastAsia="Calibri" w:hAnsi="Times New Roman" w:cs="Times New Roman"/>
        </w:rPr>
        <w:t>avenue</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Andre</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Prothin</w:t>
      </w:r>
      <w:proofErr w:type="spellEnd"/>
    </w:p>
    <w:p w14:paraId="7C0353FD" w14:textId="5AFAD4DE"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 xml:space="preserve">92927 La </w:t>
      </w:r>
      <w:proofErr w:type="spellStart"/>
      <w:r w:rsidRPr="00315043">
        <w:rPr>
          <w:rFonts w:ascii="Times New Roman" w:eastAsia="Calibri" w:hAnsi="Times New Roman" w:cs="Times New Roman"/>
        </w:rPr>
        <w:t>D</w:t>
      </w:r>
      <w:r w:rsidR="006701F7" w:rsidRPr="00315043">
        <w:t>é</w:t>
      </w:r>
      <w:r w:rsidRPr="00315043">
        <w:rPr>
          <w:rFonts w:ascii="Times New Roman" w:eastAsia="Calibri" w:hAnsi="Times New Roman" w:cs="Times New Roman"/>
        </w:rPr>
        <w:t>fense</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Cedex</w:t>
      </w:r>
      <w:proofErr w:type="spellEnd"/>
      <w:r w:rsidR="006701F7" w:rsidRPr="00315043">
        <w:rPr>
          <w:rFonts w:ascii="Times New Roman" w:eastAsia="Calibri" w:hAnsi="Times New Roman" w:cs="Times New Roman"/>
        </w:rPr>
        <w:t>, Paris</w:t>
      </w:r>
    </w:p>
    <w:p w14:paraId="26B9FE4F" w14:textId="77777777" w:rsidR="009224CC" w:rsidRPr="00315043" w:rsidRDefault="009224CC" w:rsidP="009224CC">
      <w:pPr>
        <w:tabs>
          <w:tab w:val="left" w:pos="567"/>
        </w:tabs>
        <w:spacing w:after="0" w:line="240" w:lineRule="auto"/>
        <w:rPr>
          <w:rFonts w:ascii="Times New Roman" w:eastAsia="Calibri" w:hAnsi="Times New Roman" w:cs="Times New Roman"/>
        </w:rPr>
      </w:pPr>
      <w:r w:rsidRPr="00315043">
        <w:rPr>
          <w:rFonts w:ascii="Times New Roman" w:eastAsia="Calibri" w:hAnsi="Times New Roman" w:cs="Times New Roman"/>
        </w:rPr>
        <w:t>Prancūzija</w:t>
      </w:r>
    </w:p>
    <w:p w14:paraId="485DD7AB"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53279316"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b/>
        </w:rPr>
      </w:pPr>
      <w:r w:rsidRPr="00315043">
        <w:rPr>
          <w:rFonts w:ascii="Times New Roman" w:eastAsia="Calibri" w:hAnsi="Times New Roman" w:cs="Times New Roman"/>
          <w:b/>
        </w:rPr>
        <w:t>Gamintojas</w:t>
      </w:r>
    </w:p>
    <w:p w14:paraId="30429646" w14:textId="77777777" w:rsidR="009224CC" w:rsidRPr="00315043" w:rsidRDefault="009224CC" w:rsidP="009224CC">
      <w:pPr>
        <w:tabs>
          <w:tab w:val="left" w:pos="567"/>
        </w:tabs>
        <w:spacing w:after="0" w:line="260" w:lineRule="exact"/>
        <w:rPr>
          <w:rFonts w:ascii="Times New Roman" w:eastAsia="Calibri" w:hAnsi="Times New Roman" w:cs="Times New Roman"/>
        </w:rPr>
      </w:pPr>
      <w:proofErr w:type="spellStart"/>
      <w:r w:rsidRPr="00315043">
        <w:rPr>
          <w:rFonts w:ascii="Times New Roman" w:eastAsia="Calibri" w:hAnsi="Times New Roman" w:cs="Times New Roman"/>
        </w:rPr>
        <w:t>Laboratoires</w:t>
      </w:r>
      <w:proofErr w:type="spellEnd"/>
      <w:r w:rsidRPr="00315043">
        <w:rPr>
          <w:rFonts w:ascii="Times New Roman" w:eastAsia="Calibri" w:hAnsi="Times New Roman" w:cs="Times New Roman"/>
        </w:rPr>
        <w:t xml:space="preserve"> </w:t>
      </w:r>
      <w:proofErr w:type="spellStart"/>
      <w:r w:rsidRPr="00315043">
        <w:rPr>
          <w:rFonts w:ascii="Times New Roman" w:eastAsia="Calibri" w:hAnsi="Times New Roman" w:cs="Times New Roman"/>
        </w:rPr>
        <w:t>Galderma</w:t>
      </w:r>
      <w:proofErr w:type="spellEnd"/>
    </w:p>
    <w:p w14:paraId="058BC8C2"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ZI-</w:t>
      </w:r>
      <w:proofErr w:type="spellStart"/>
      <w:r w:rsidRPr="00315043">
        <w:rPr>
          <w:rFonts w:ascii="Times New Roman" w:eastAsia="Calibri" w:hAnsi="Times New Roman" w:cs="Times New Roman"/>
        </w:rPr>
        <w:t>Montdesir</w:t>
      </w:r>
      <w:proofErr w:type="spellEnd"/>
      <w:r w:rsidRPr="00315043">
        <w:rPr>
          <w:rFonts w:ascii="Times New Roman" w:eastAsia="Calibri" w:hAnsi="Times New Roman" w:cs="Times New Roman"/>
        </w:rPr>
        <w:t xml:space="preserve"> </w:t>
      </w:r>
    </w:p>
    <w:p w14:paraId="5EA17F56"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 xml:space="preserve">74540 </w:t>
      </w:r>
      <w:proofErr w:type="spellStart"/>
      <w:r w:rsidRPr="00315043">
        <w:rPr>
          <w:rFonts w:ascii="Times New Roman" w:eastAsia="Calibri" w:hAnsi="Times New Roman" w:cs="Times New Roman"/>
        </w:rPr>
        <w:t>Alby-sur-Cheran</w:t>
      </w:r>
      <w:proofErr w:type="spellEnd"/>
    </w:p>
    <w:p w14:paraId="749EDD4E" w14:textId="77777777" w:rsidR="009224CC" w:rsidRPr="00315043" w:rsidRDefault="009224CC" w:rsidP="009224CC">
      <w:pPr>
        <w:tabs>
          <w:tab w:val="left" w:pos="567"/>
        </w:tabs>
        <w:spacing w:after="0" w:line="260" w:lineRule="exact"/>
        <w:rPr>
          <w:rFonts w:ascii="Times New Roman" w:eastAsia="Calibri" w:hAnsi="Times New Roman" w:cs="Times New Roman"/>
        </w:rPr>
      </w:pPr>
      <w:r w:rsidRPr="00315043">
        <w:rPr>
          <w:rFonts w:ascii="Times New Roman" w:eastAsia="Calibri" w:hAnsi="Times New Roman" w:cs="Times New Roman"/>
        </w:rPr>
        <w:t>Prancūzija</w:t>
      </w:r>
    </w:p>
    <w:p w14:paraId="0D9CFC17" w14:textId="77777777" w:rsidR="009224CC" w:rsidRPr="00315043" w:rsidRDefault="009224CC" w:rsidP="009224CC">
      <w:pPr>
        <w:tabs>
          <w:tab w:val="left" w:pos="567"/>
        </w:tabs>
        <w:spacing w:after="0" w:line="260" w:lineRule="exact"/>
        <w:rPr>
          <w:rFonts w:ascii="Times New Roman" w:eastAsia="Calibri" w:hAnsi="Times New Roman" w:cs="Times New Roman"/>
          <w:i/>
        </w:rPr>
      </w:pPr>
    </w:p>
    <w:p w14:paraId="5A7FB07B" w14:textId="77777777" w:rsidR="009224CC" w:rsidRPr="00315043" w:rsidRDefault="009224CC" w:rsidP="009224CC">
      <w:pPr>
        <w:keepNext/>
        <w:spacing w:after="0" w:line="240" w:lineRule="auto"/>
        <w:rPr>
          <w:rFonts w:ascii="Times New Roman" w:eastAsia="Times New Roman" w:hAnsi="Times New Roman" w:cs="Times New Roman"/>
          <w:b/>
        </w:rPr>
      </w:pPr>
      <w:r w:rsidRPr="00315043">
        <w:rPr>
          <w:rFonts w:ascii="Times New Roman" w:eastAsia="Times New Roman" w:hAnsi="Times New Roman" w:cs="Times New Roman"/>
          <w:b/>
        </w:rPr>
        <w:t xml:space="preserve">Lygiagretus importuotojas </w:t>
      </w:r>
    </w:p>
    <w:p w14:paraId="6FA24C60" w14:textId="77777777" w:rsidR="009224CC" w:rsidRPr="00315043" w:rsidRDefault="009224CC" w:rsidP="009224CC">
      <w:pPr>
        <w:spacing w:after="0" w:line="240" w:lineRule="auto"/>
        <w:rPr>
          <w:rFonts w:ascii="Times New Roman" w:eastAsia="Times New Roman" w:hAnsi="Times New Roman" w:cs="Times New Roman"/>
          <w:lang w:eastAsia="lt-LT"/>
        </w:rPr>
      </w:pPr>
      <w:r w:rsidRPr="00315043">
        <w:rPr>
          <w:rFonts w:ascii="Times New Roman" w:eastAsia="Times New Roman" w:hAnsi="Times New Roman" w:cs="Times New Roman"/>
          <w:lang w:eastAsia="lt-LT"/>
        </w:rPr>
        <w:t>UAB „Ideal Trade Links“</w:t>
      </w:r>
    </w:p>
    <w:p w14:paraId="4058FC15" w14:textId="77777777" w:rsidR="009224CC" w:rsidRPr="00315043" w:rsidRDefault="009224CC" w:rsidP="009224CC">
      <w:pPr>
        <w:spacing w:after="0" w:line="240" w:lineRule="auto"/>
        <w:rPr>
          <w:rFonts w:ascii="Times New Roman" w:hAnsi="Times New Roman" w:cs="Times New Roman"/>
        </w:rPr>
      </w:pPr>
      <w:proofErr w:type="spellStart"/>
      <w:r w:rsidRPr="00315043">
        <w:rPr>
          <w:rFonts w:ascii="Times New Roman" w:eastAsia="Times New Roman" w:hAnsi="Times New Roman" w:cs="Times New Roman"/>
        </w:rPr>
        <w:t>Kerupės</w:t>
      </w:r>
      <w:proofErr w:type="spellEnd"/>
      <w:r w:rsidRPr="00315043">
        <w:rPr>
          <w:rFonts w:ascii="Times New Roman" w:eastAsia="Times New Roman" w:hAnsi="Times New Roman" w:cs="Times New Roman"/>
        </w:rPr>
        <w:t xml:space="preserve"> g. 17, Zapyškis</w:t>
      </w:r>
    </w:p>
    <w:p w14:paraId="30CB7930" w14:textId="5BB24F89" w:rsidR="009224CC" w:rsidRPr="00315043" w:rsidRDefault="009224CC" w:rsidP="009224CC">
      <w:pPr>
        <w:spacing w:after="0" w:line="240" w:lineRule="auto"/>
        <w:rPr>
          <w:rFonts w:ascii="Times New Roman" w:eastAsia="Times New Roman" w:hAnsi="Times New Roman" w:cs="Times New Roman"/>
        </w:rPr>
      </w:pPr>
      <w:r w:rsidRPr="00315043">
        <w:rPr>
          <w:rFonts w:ascii="Times New Roman" w:eastAsia="Times New Roman" w:hAnsi="Times New Roman" w:cs="Times New Roman"/>
        </w:rPr>
        <w:t>LT-534</w:t>
      </w:r>
      <w:r w:rsidR="00B07647" w:rsidRPr="00315043">
        <w:rPr>
          <w:rFonts w:ascii="Times New Roman" w:eastAsia="Times New Roman" w:hAnsi="Times New Roman" w:cs="Times New Roman"/>
        </w:rPr>
        <w:t>31</w:t>
      </w:r>
      <w:r w:rsidRPr="00315043">
        <w:rPr>
          <w:rFonts w:ascii="Times New Roman" w:eastAsia="Times New Roman" w:hAnsi="Times New Roman" w:cs="Times New Roman"/>
        </w:rPr>
        <w:t xml:space="preserve"> Kauno r.</w:t>
      </w:r>
    </w:p>
    <w:p w14:paraId="08F4EBD3" w14:textId="77777777" w:rsidR="009224CC" w:rsidRPr="00315043" w:rsidRDefault="009224CC" w:rsidP="009224CC">
      <w:pPr>
        <w:spacing w:after="0" w:line="240" w:lineRule="auto"/>
        <w:rPr>
          <w:rFonts w:ascii="Times New Roman" w:eastAsia="Times New Roman" w:hAnsi="Times New Roman" w:cs="Times New Roman"/>
        </w:rPr>
      </w:pPr>
      <w:r w:rsidRPr="00315043">
        <w:rPr>
          <w:rFonts w:ascii="Times New Roman" w:eastAsia="Times New Roman" w:hAnsi="Times New Roman" w:cs="Times New Roman"/>
        </w:rPr>
        <w:t>Lietuva</w:t>
      </w:r>
    </w:p>
    <w:p w14:paraId="3707B8C6" w14:textId="77777777" w:rsidR="009224CC" w:rsidRPr="00315043" w:rsidRDefault="009224CC" w:rsidP="009224CC">
      <w:pPr>
        <w:keepNext/>
        <w:spacing w:after="0" w:line="240" w:lineRule="auto"/>
        <w:rPr>
          <w:rFonts w:ascii="Times New Roman" w:eastAsia="Times New Roman" w:hAnsi="Times New Roman" w:cs="Times New Roman"/>
          <w:lang w:eastAsia="lt-LT"/>
        </w:rPr>
      </w:pPr>
    </w:p>
    <w:p w14:paraId="7F3B611E" w14:textId="77777777" w:rsidR="00B07647" w:rsidRPr="00315043" w:rsidRDefault="00B07647" w:rsidP="00B07647">
      <w:pPr>
        <w:spacing w:after="0" w:line="240" w:lineRule="auto"/>
        <w:rPr>
          <w:rFonts w:ascii="Times New Roman" w:eastAsia="Times New Roman" w:hAnsi="Times New Roman" w:cs="Times New Roman"/>
          <w:b/>
          <w:bCs/>
          <w:iCs/>
          <w:lang w:eastAsia="lt-LT"/>
        </w:rPr>
      </w:pPr>
      <w:r w:rsidRPr="00315043">
        <w:rPr>
          <w:rFonts w:ascii="Times New Roman" w:eastAsia="Times New Roman" w:hAnsi="Times New Roman" w:cs="Times New Roman"/>
          <w:b/>
          <w:bCs/>
          <w:iCs/>
          <w:lang w:eastAsia="lt-LT"/>
        </w:rPr>
        <w:t xml:space="preserve">Perpakavo </w:t>
      </w:r>
    </w:p>
    <w:p w14:paraId="2409A579" w14:textId="77777777" w:rsidR="00B07647" w:rsidRPr="00315043" w:rsidRDefault="00B07647" w:rsidP="00B07647">
      <w:pPr>
        <w:spacing w:after="0" w:line="240" w:lineRule="auto"/>
        <w:rPr>
          <w:rFonts w:ascii="Times New Roman" w:eastAsia="Times New Roman" w:hAnsi="Times New Roman" w:cs="Times New Roman"/>
          <w:bCs/>
          <w:iCs/>
          <w:lang w:eastAsia="lt-LT"/>
        </w:rPr>
      </w:pPr>
      <w:r w:rsidRPr="00315043">
        <w:rPr>
          <w:rFonts w:ascii="Times New Roman" w:eastAsia="Times New Roman" w:hAnsi="Times New Roman" w:cs="Times New Roman"/>
          <w:bCs/>
          <w:iCs/>
          <w:lang w:eastAsia="lt-LT"/>
        </w:rPr>
        <w:t>UAB „</w:t>
      </w:r>
      <w:proofErr w:type="spellStart"/>
      <w:r w:rsidRPr="00315043">
        <w:rPr>
          <w:rFonts w:ascii="Times New Roman" w:eastAsia="Times New Roman" w:hAnsi="Times New Roman" w:cs="Times New Roman"/>
          <w:bCs/>
          <w:iCs/>
          <w:lang w:eastAsia="lt-LT"/>
        </w:rPr>
        <w:t>Entafarma</w:t>
      </w:r>
      <w:proofErr w:type="spellEnd"/>
      <w:r w:rsidRPr="00315043">
        <w:rPr>
          <w:rFonts w:ascii="Times New Roman" w:eastAsia="Times New Roman" w:hAnsi="Times New Roman" w:cs="Times New Roman"/>
          <w:bCs/>
          <w:iCs/>
          <w:lang w:eastAsia="lt-LT"/>
        </w:rPr>
        <w:t>“</w:t>
      </w:r>
    </w:p>
    <w:p w14:paraId="211DEA40" w14:textId="77777777" w:rsidR="00B07647" w:rsidRPr="00315043" w:rsidRDefault="00B07647" w:rsidP="00B07647">
      <w:pPr>
        <w:spacing w:after="0" w:line="240" w:lineRule="auto"/>
        <w:rPr>
          <w:rFonts w:ascii="Times New Roman" w:eastAsia="Times New Roman" w:hAnsi="Times New Roman" w:cs="Times New Roman"/>
          <w:bCs/>
          <w:iCs/>
          <w:lang w:eastAsia="lt-LT"/>
        </w:rPr>
      </w:pPr>
      <w:proofErr w:type="spellStart"/>
      <w:r w:rsidRPr="00315043">
        <w:rPr>
          <w:rFonts w:ascii="Times New Roman" w:eastAsia="Times New Roman" w:hAnsi="Times New Roman" w:cs="Times New Roman"/>
          <w:bCs/>
          <w:iCs/>
          <w:lang w:eastAsia="lt-LT"/>
        </w:rPr>
        <w:t>Klonėnų</w:t>
      </w:r>
      <w:proofErr w:type="spellEnd"/>
      <w:r w:rsidRPr="00315043">
        <w:rPr>
          <w:rFonts w:ascii="Times New Roman" w:eastAsia="Times New Roman" w:hAnsi="Times New Roman" w:cs="Times New Roman"/>
          <w:bCs/>
          <w:iCs/>
          <w:lang w:eastAsia="lt-LT"/>
        </w:rPr>
        <w:t xml:space="preserve"> vs. 1</w:t>
      </w:r>
    </w:p>
    <w:p w14:paraId="13B0642E" w14:textId="77777777" w:rsidR="00B07647" w:rsidRPr="00315043" w:rsidRDefault="00B07647" w:rsidP="00B07647">
      <w:pPr>
        <w:spacing w:after="0" w:line="240" w:lineRule="auto"/>
        <w:rPr>
          <w:rFonts w:ascii="Times New Roman" w:eastAsia="Times New Roman" w:hAnsi="Times New Roman" w:cs="Times New Roman"/>
          <w:bCs/>
          <w:iCs/>
          <w:lang w:eastAsia="lt-LT"/>
        </w:rPr>
      </w:pPr>
      <w:r w:rsidRPr="00315043">
        <w:rPr>
          <w:rFonts w:ascii="Times New Roman" w:eastAsia="Times New Roman" w:hAnsi="Times New Roman" w:cs="Times New Roman"/>
          <w:bCs/>
          <w:iCs/>
          <w:lang w:eastAsia="lt-LT"/>
        </w:rPr>
        <w:t>LT-19156 Širvintų r. sav., Jauniūnų sen.</w:t>
      </w:r>
    </w:p>
    <w:p w14:paraId="710004C3" w14:textId="77777777" w:rsidR="00B07647" w:rsidRPr="00315043" w:rsidRDefault="00B07647" w:rsidP="00B07647">
      <w:pPr>
        <w:spacing w:after="0" w:line="240" w:lineRule="auto"/>
        <w:ind w:left="567" w:hanging="567"/>
        <w:rPr>
          <w:rFonts w:ascii="Times New Roman" w:eastAsia="Calibri" w:hAnsi="Times New Roman" w:cs="Times New Roman"/>
          <w:b/>
        </w:rPr>
      </w:pPr>
      <w:r w:rsidRPr="00315043">
        <w:rPr>
          <w:rFonts w:ascii="Times New Roman" w:eastAsia="Times New Roman" w:hAnsi="Times New Roman" w:cs="Times New Roman"/>
          <w:bCs/>
          <w:iCs/>
          <w:lang w:eastAsia="lt-LT"/>
        </w:rPr>
        <w:t>Lietuva</w:t>
      </w:r>
    </w:p>
    <w:p w14:paraId="28C394B1" w14:textId="77777777" w:rsidR="00B07647" w:rsidRPr="00315043" w:rsidRDefault="00B07647" w:rsidP="00B0764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22C1AD9" w14:textId="77777777" w:rsidR="00B07647" w:rsidRPr="00315043" w:rsidRDefault="00B07647" w:rsidP="00B07647">
      <w:pPr>
        <w:spacing w:after="0" w:line="240" w:lineRule="auto"/>
        <w:rPr>
          <w:rFonts w:ascii="Times New Roman" w:hAnsi="Times New Roman" w:cs="Times New Roman"/>
          <w:bCs/>
          <w:iCs/>
        </w:rPr>
      </w:pPr>
      <w:r w:rsidRPr="00315043">
        <w:rPr>
          <w:rFonts w:ascii="Times New Roman" w:hAnsi="Times New Roman" w:cs="Times New Roman"/>
          <w:bCs/>
          <w:iCs/>
        </w:rPr>
        <w:t xml:space="preserve">arba </w:t>
      </w:r>
    </w:p>
    <w:p w14:paraId="210EDACA" w14:textId="77777777" w:rsidR="00B07647" w:rsidRPr="00315043" w:rsidRDefault="00B07647" w:rsidP="00B07647">
      <w:pPr>
        <w:spacing w:after="0" w:line="240" w:lineRule="auto"/>
        <w:rPr>
          <w:rFonts w:ascii="Times New Roman" w:hAnsi="Times New Roman" w:cs="Times New Roman"/>
          <w:bCs/>
          <w:iCs/>
        </w:rPr>
      </w:pPr>
    </w:p>
    <w:p w14:paraId="51EC36D9" w14:textId="68C70C0A" w:rsidR="00B07647" w:rsidRPr="00315043" w:rsidRDefault="00B07647" w:rsidP="00B07647">
      <w:pPr>
        <w:spacing w:after="0" w:line="240" w:lineRule="auto"/>
        <w:rPr>
          <w:rFonts w:ascii="Times New Roman" w:hAnsi="Times New Roman" w:cs="Times New Roman"/>
          <w:color w:val="010E18"/>
        </w:rPr>
      </w:pPr>
      <w:proofErr w:type="spellStart"/>
      <w:r w:rsidRPr="00315043">
        <w:rPr>
          <w:rFonts w:ascii="Times New Roman" w:hAnsi="Times New Roman" w:cs="Times New Roman"/>
          <w:color w:val="010E18"/>
        </w:rPr>
        <w:t>Cefea</w:t>
      </w:r>
      <w:proofErr w:type="spellEnd"/>
      <w:r w:rsidRPr="00315043">
        <w:rPr>
          <w:rFonts w:ascii="Times New Roman" w:hAnsi="Times New Roman" w:cs="Times New Roman"/>
          <w:color w:val="010E18"/>
        </w:rPr>
        <w:t xml:space="preserve"> Sp. z </w:t>
      </w:r>
      <w:proofErr w:type="spellStart"/>
      <w:r w:rsidRPr="00315043">
        <w:rPr>
          <w:rFonts w:ascii="Times New Roman" w:hAnsi="Times New Roman" w:cs="Times New Roman"/>
          <w:color w:val="010E18"/>
        </w:rPr>
        <w:t>o.o</w:t>
      </w:r>
      <w:proofErr w:type="spellEnd"/>
      <w:r w:rsidRPr="00315043">
        <w:rPr>
          <w:rFonts w:ascii="Times New Roman" w:hAnsi="Times New Roman" w:cs="Times New Roman"/>
          <w:color w:val="010E18"/>
        </w:rPr>
        <w:t>. S.</w:t>
      </w:r>
      <w:r w:rsidRPr="00315043">
        <w:rPr>
          <w:rFonts w:ascii="Times New Roman" w:hAnsi="Times New Roman" w:cs="Times New Roman"/>
        </w:rPr>
        <w:t>K</w:t>
      </w:r>
      <w:r w:rsidRPr="00315043">
        <w:rPr>
          <w:rFonts w:ascii="Times New Roman" w:hAnsi="Times New Roman" w:cs="Times New Roman"/>
          <w:color w:val="010E18"/>
        </w:rPr>
        <w:t xml:space="preserve"> </w:t>
      </w:r>
    </w:p>
    <w:p w14:paraId="6E00F6E6" w14:textId="77777777" w:rsidR="00B07647" w:rsidRPr="00315043" w:rsidRDefault="00B07647" w:rsidP="00B07647">
      <w:pPr>
        <w:spacing w:after="0" w:line="240" w:lineRule="auto"/>
        <w:rPr>
          <w:rFonts w:ascii="Times New Roman" w:hAnsi="Times New Roman" w:cs="Times New Roman"/>
          <w:color w:val="010E18"/>
        </w:rPr>
      </w:pPr>
      <w:proofErr w:type="spellStart"/>
      <w:r w:rsidRPr="00315043">
        <w:rPr>
          <w:rFonts w:ascii="Times New Roman" w:hAnsi="Times New Roman" w:cs="Times New Roman"/>
          <w:color w:val="010E18"/>
        </w:rPr>
        <w:t>ul</w:t>
      </w:r>
      <w:proofErr w:type="spellEnd"/>
      <w:r w:rsidRPr="00315043">
        <w:rPr>
          <w:rFonts w:ascii="Times New Roman" w:hAnsi="Times New Roman" w:cs="Times New Roman"/>
          <w:color w:val="010E18"/>
        </w:rPr>
        <w:t xml:space="preserve">. </w:t>
      </w:r>
      <w:proofErr w:type="spellStart"/>
      <w:r w:rsidRPr="00315043">
        <w:rPr>
          <w:rFonts w:ascii="Times New Roman" w:hAnsi="Times New Roman" w:cs="Times New Roman"/>
          <w:color w:val="010E18"/>
        </w:rPr>
        <w:t>Działkowa</w:t>
      </w:r>
      <w:proofErr w:type="spellEnd"/>
      <w:r w:rsidRPr="00315043">
        <w:rPr>
          <w:rFonts w:ascii="Times New Roman" w:hAnsi="Times New Roman" w:cs="Times New Roman"/>
          <w:color w:val="010E18"/>
        </w:rPr>
        <w:t xml:space="preserve"> 56</w:t>
      </w:r>
    </w:p>
    <w:p w14:paraId="360CCE1E" w14:textId="3D0BB07E" w:rsidR="00B07647" w:rsidRPr="00315043" w:rsidRDefault="00B07647" w:rsidP="00B07647">
      <w:pPr>
        <w:spacing w:after="0" w:line="240" w:lineRule="auto"/>
        <w:rPr>
          <w:rFonts w:ascii="Times New Roman" w:hAnsi="Times New Roman" w:cs="Times New Roman"/>
          <w:color w:val="010E18"/>
        </w:rPr>
      </w:pPr>
      <w:r w:rsidRPr="00315043">
        <w:rPr>
          <w:rFonts w:ascii="Times New Roman" w:hAnsi="Times New Roman" w:cs="Times New Roman"/>
          <w:color w:val="010E18"/>
        </w:rPr>
        <w:t xml:space="preserve">02-234 </w:t>
      </w:r>
      <w:proofErr w:type="spellStart"/>
      <w:r w:rsidRPr="00315043">
        <w:rPr>
          <w:rFonts w:ascii="Times New Roman" w:hAnsi="Times New Roman" w:cs="Times New Roman"/>
          <w:color w:val="010E18"/>
        </w:rPr>
        <w:t>Warszaw</w:t>
      </w:r>
      <w:proofErr w:type="spellEnd"/>
    </w:p>
    <w:p w14:paraId="1C7A3A80" w14:textId="244C126B" w:rsidR="009224CC" w:rsidRPr="00315043" w:rsidRDefault="00B07647" w:rsidP="00B07647">
      <w:pPr>
        <w:autoSpaceDE w:val="0"/>
        <w:autoSpaceDN w:val="0"/>
        <w:adjustRightInd w:val="0"/>
        <w:spacing w:after="0" w:line="240" w:lineRule="auto"/>
        <w:ind w:right="-2"/>
        <w:rPr>
          <w:rFonts w:ascii="Times New Roman" w:hAnsi="Times New Roman" w:cs="Times New Roman"/>
          <w:color w:val="010E18"/>
        </w:rPr>
      </w:pPr>
      <w:r w:rsidRPr="00315043">
        <w:rPr>
          <w:rFonts w:ascii="Times New Roman" w:hAnsi="Times New Roman" w:cs="Times New Roman"/>
          <w:color w:val="010E18"/>
        </w:rPr>
        <w:t>Lenkija</w:t>
      </w:r>
    </w:p>
    <w:p w14:paraId="1822F002" w14:textId="77777777" w:rsidR="009224CC" w:rsidRPr="00315043" w:rsidRDefault="009224CC" w:rsidP="009224CC">
      <w:pPr>
        <w:tabs>
          <w:tab w:val="left" w:pos="567"/>
        </w:tabs>
        <w:spacing w:after="0" w:line="260" w:lineRule="exact"/>
        <w:rPr>
          <w:rFonts w:ascii="Times New Roman" w:eastAsia="Calibri" w:hAnsi="Times New Roman" w:cs="Times New Roman"/>
          <w:i/>
        </w:rPr>
      </w:pPr>
    </w:p>
    <w:p w14:paraId="6077D2C0" w14:textId="16C16793" w:rsidR="00315043" w:rsidRPr="00A73621" w:rsidRDefault="00315043" w:rsidP="009224CC">
      <w:pPr>
        <w:tabs>
          <w:tab w:val="left" w:pos="567"/>
        </w:tabs>
        <w:spacing w:after="0" w:line="260" w:lineRule="exact"/>
        <w:rPr>
          <w:rFonts w:ascii="Times New Roman" w:eastAsia="Calibri" w:hAnsi="Times New Roman" w:cs="Times New Roman"/>
          <w:iCs/>
        </w:rPr>
      </w:pPr>
      <w:r w:rsidRPr="00315043">
        <w:rPr>
          <w:rFonts w:ascii="Times New Roman" w:eastAsia="Calibri" w:hAnsi="Times New Roman" w:cs="Times New Roman"/>
          <w:iCs/>
        </w:rPr>
        <w:t>a</w:t>
      </w:r>
      <w:r w:rsidRPr="00A73621">
        <w:rPr>
          <w:rFonts w:ascii="Times New Roman" w:eastAsia="Calibri" w:hAnsi="Times New Roman" w:cs="Times New Roman"/>
          <w:iCs/>
        </w:rPr>
        <w:t>rba</w:t>
      </w:r>
    </w:p>
    <w:p w14:paraId="6CFDE956" w14:textId="77777777" w:rsidR="00315043" w:rsidRPr="00315043" w:rsidRDefault="00315043" w:rsidP="009224CC">
      <w:pPr>
        <w:tabs>
          <w:tab w:val="left" w:pos="567"/>
        </w:tabs>
        <w:spacing w:after="0" w:line="260" w:lineRule="exact"/>
        <w:rPr>
          <w:rFonts w:ascii="Times New Roman" w:eastAsia="Calibri" w:hAnsi="Times New Roman" w:cs="Times New Roman"/>
          <w:i/>
        </w:rPr>
      </w:pPr>
    </w:p>
    <w:p w14:paraId="536A23FF" w14:textId="77777777" w:rsidR="00315043" w:rsidRPr="00315043" w:rsidRDefault="00315043" w:rsidP="00315043">
      <w:pPr>
        <w:spacing w:after="0"/>
        <w:rPr>
          <w:rFonts w:ascii="Times New Roman" w:eastAsia="Times New Roman" w:hAnsi="Times New Roman" w:cs="Times New Roman"/>
          <w:sz w:val="21"/>
        </w:rPr>
      </w:pPr>
      <w:proofErr w:type="spellStart"/>
      <w:r w:rsidRPr="00315043">
        <w:rPr>
          <w:rFonts w:ascii="Times New Roman" w:eastAsia="Times New Roman" w:hAnsi="Times New Roman" w:cs="Times New Roman"/>
          <w:sz w:val="21"/>
        </w:rPr>
        <w:t>Medezin</w:t>
      </w:r>
      <w:proofErr w:type="spellEnd"/>
      <w:r w:rsidRPr="00315043">
        <w:rPr>
          <w:rFonts w:ascii="Times New Roman" w:eastAsia="Times New Roman" w:hAnsi="Times New Roman" w:cs="Times New Roman"/>
          <w:sz w:val="21"/>
        </w:rPr>
        <w:t xml:space="preserve"> Sp. z </w:t>
      </w:r>
      <w:proofErr w:type="spellStart"/>
      <w:r w:rsidRPr="00315043">
        <w:rPr>
          <w:rFonts w:ascii="Times New Roman" w:eastAsia="Times New Roman" w:hAnsi="Times New Roman" w:cs="Times New Roman"/>
          <w:sz w:val="21"/>
        </w:rPr>
        <w:t>o.o</w:t>
      </w:r>
      <w:proofErr w:type="spellEnd"/>
      <w:r w:rsidRPr="00315043">
        <w:rPr>
          <w:rFonts w:ascii="Times New Roman" w:eastAsia="Times New Roman" w:hAnsi="Times New Roman" w:cs="Times New Roman"/>
          <w:sz w:val="21"/>
        </w:rPr>
        <w:t>.</w:t>
      </w:r>
    </w:p>
    <w:p w14:paraId="29F3D377" w14:textId="77777777" w:rsidR="00315043" w:rsidRPr="00315043" w:rsidRDefault="00315043" w:rsidP="00315043">
      <w:pPr>
        <w:spacing w:after="0"/>
        <w:rPr>
          <w:rFonts w:ascii="Times New Roman" w:eastAsia="Times New Roman" w:hAnsi="Times New Roman" w:cs="Times New Roman"/>
          <w:sz w:val="21"/>
        </w:rPr>
      </w:pPr>
      <w:proofErr w:type="spellStart"/>
      <w:r w:rsidRPr="00315043">
        <w:rPr>
          <w:rFonts w:ascii="Times New Roman" w:eastAsia="Times New Roman" w:hAnsi="Times New Roman" w:cs="Times New Roman"/>
          <w:sz w:val="21"/>
        </w:rPr>
        <w:t>Ul</w:t>
      </w:r>
      <w:proofErr w:type="spellEnd"/>
      <w:r w:rsidRPr="00315043">
        <w:rPr>
          <w:rFonts w:ascii="Times New Roman" w:eastAsia="Times New Roman" w:hAnsi="Times New Roman" w:cs="Times New Roman"/>
          <w:sz w:val="21"/>
        </w:rPr>
        <w:t xml:space="preserve">. </w:t>
      </w:r>
      <w:proofErr w:type="spellStart"/>
      <w:r w:rsidRPr="00315043">
        <w:rPr>
          <w:rFonts w:ascii="Times New Roman" w:eastAsia="Times New Roman" w:hAnsi="Times New Roman" w:cs="Times New Roman"/>
          <w:sz w:val="21"/>
        </w:rPr>
        <w:t>Księdza</w:t>
      </w:r>
      <w:proofErr w:type="spellEnd"/>
      <w:r w:rsidRPr="00315043">
        <w:rPr>
          <w:rFonts w:ascii="Times New Roman" w:eastAsia="Times New Roman" w:hAnsi="Times New Roman" w:cs="Times New Roman"/>
          <w:sz w:val="21"/>
        </w:rPr>
        <w:t xml:space="preserve"> </w:t>
      </w:r>
      <w:proofErr w:type="spellStart"/>
      <w:r w:rsidRPr="00315043">
        <w:rPr>
          <w:rFonts w:ascii="Times New Roman" w:eastAsia="Times New Roman" w:hAnsi="Times New Roman" w:cs="Times New Roman"/>
          <w:sz w:val="21"/>
        </w:rPr>
        <w:t>Kazimierza</w:t>
      </w:r>
      <w:proofErr w:type="spellEnd"/>
      <w:r w:rsidRPr="00315043">
        <w:rPr>
          <w:rFonts w:ascii="Times New Roman" w:eastAsia="Times New Roman" w:hAnsi="Times New Roman" w:cs="Times New Roman"/>
          <w:sz w:val="21"/>
        </w:rPr>
        <w:t xml:space="preserve"> </w:t>
      </w:r>
      <w:proofErr w:type="spellStart"/>
      <w:r w:rsidRPr="00315043">
        <w:rPr>
          <w:rFonts w:ascii="Times New Roman" w:eastAsia="Times New Roman" w:hAnsi="Times New Roman" w:cs="Times New Roman"/>
          <w:sz w:val="21"/>
        </w:rPr>
        <w:t>Janika</w:t>
      </w:r>
      <w:proofErr w:type="spellEnd"/>
      <w:r w:rsidRPr="00315043">
        <w:rPr>
          <w:rFonts w:ascii="Times New Roman" w:eastAsia="Times New Roman" w:hAnsi="Times New Roman" w:cs="Times New Roman"/>
          <w:sz w:val="21"/>
        </w:rPr>
        <w:t xml:space="preserve"> 14</w:t>
      </w:r>
    </w:p>
    <w:p w14:paraId="0A04504E" w14:textId="77777777" w:rsidR="00315043" w:rsidRPr="00315043" w:rsidRDefault="00315043" w:rsidP="00315043">
      <w:pPr>
        <w:spacing w:after="0"/>
        <w:rPr>
          <w:rFonts w:ascii="Times New Roman" w:eastAsia="Times New Roman" w:hAnsi="Times New Roman" w:cs="Times New Roman"/>
          <w:sz w:val="21"/>
        </w:rPr>
      </w:pPr>
      <w:proofErr w:type="spellStart"/>
      <w:r w:rsidRPr="00315043">
        <w:rPr>
          <w:rFonts w:ascii="Times New Roman" w:eastAsia="Times New Roman" w:hAnsi="Times New Roman" w:cs="Times New Roman"/>
          <w:sz w:val="21"/>
        </w:rPr>
        <w:t>Konstantynów</w:t>
      </w:r>
      <w:proofErr w:type="spellEnd"/>
      <w:r w:rsidRPr="00315043">
        <w:rPr>
          <w:rFonts w:ascii="Times New Roman" w:eastAsia="Times New Roman" w:hAnsi="Times New Roman" w:cs="Times New Roman"/>
          <w:sz w:val="21"/>
        </w:rPr>
        <w:t xml:space="preserve">  </w:t>
      </w:r>
      <w:proofErr w:type="spellStart"/>
      <w:r w:rsidRPr="00315043">
        <w:rPr>
          <w:rFonts w:ascii="Times New Roman" w:eastAsia="Times New Roman" w:hAnsi="Times New Roman" w:cs="Times New Roman"/>
          <w:sz w:val="21"/>
        </w:rPr>
        <w:t>Łódzki</w:t>
      </w:r>
      <w:proofErr w:type="spellEnd"/>
      <w:r w:rsidRPr="00315043">
        <w:rPr>
          <w:rFonts w:ascii="Times New Roman" w:eastAsia="Times New Roman" w:hAnsi="Times New Roman" w:cs="Times New Roman"/>
          <w:sz w:val="21"/>
        </w:rPr>
        <w:t>,  </w:t>
      </w:r>
      <w:proofErr w:type="spellStart"/>
      <w:r w:rsidRPr="00315043">
        <w:rPr>
          <w:rFonts w:ascii="Times New Roman" w:eastAsia="Times New Roman" w:hAnsi="Times New Roman" w:cs="Times New Roman"/>
          <w:sz w:val="21"/>
        </w:rPr>
        <w:t>Łódzkie</w:t>
      </w:r>
      <w:proofErr w:type="spellEnd"/>
      <w:r w:rsidRPr="00315043">
        <w:rPr>
          <w:rFonts w:ascii="Times New Roman" w:eastAsia="Times New Roman" w:hAnsi="Times New Roman" w:cs="Times New Roman"/>
          <w:sz w:val="21"/>
        </w:rPr>
        <w:t xml:space="preserve"> 95-050</w:t>
      </w:r>
    </w:p>
    <w:p w14:paraId="633F2A57" w14:textId="2069437D" w:rsidR="00315043" w:rsidRPr="00315043" w:rsidRDefault="00315043" w:rsidP="00315043">
      <w:pPr>
        <w:spacing w:after="0"/>
        <w:rPr>
          <w:rFonts w:ascii="Times New Roman" w:eastAsia="Times New Roman" w:hAnsi="Times New Roman" w:cs="Times New Roman"/>
          <w:sz w:val="21"/>
        </w:rPr>
      </w:pPr>
      <w:r w:rsidRPr="00315043">
        <w:rPr>
          <w:rFonts w:ascii="Times New Roman" w:eastAsia="Times New Roman" w:hAnsi="Times New Roman" w:cs="Times New Roman"/>
          <w:sz w:val="21"/>
        </w:rPr>
        <w:t>Lenkija</w:t>
      </w:r>
    </w:p>
    <w:p w14:paraId="0F5E365A" w14:textId="77777777" w:rsidR="009224CC" w:rsidRPr="00315043" w:rsidRDefault="009224CC" w:rsidP="009224CC">
      <w:pPr>
        <w:tabs>
          <w:tab w:val="left" w:pos="567"/>
        </w:tabs>
        <w:spacing w:after="0" w:line="260" w:lineRule="exact"/>
        <w:rPr>
          <w:rFonts w:ascii="Times New Roman" w:eastAsia="Calibri" w:hAnsi="Times New Roman" w:cs="Times New Roman"/>
          <w:b/>
        </w:rPr>
      </w:pPr>
    </w:p>
    <w:p w14:paraId="2C57C1F6" w14:textId="77777777" w:rsidR="009224CC" w:rsidRPr="00315043" w:rsidRDefault="009224CC" w:rsidP="009224CC">
      <w:pPr>
        <w:tabs>
          <w:tab w:val="left" w:pos="567"/>
        </w:tabs>
        <w:spacing w:after="0" w:line="260" w:lineRule="exact"/>
        <w:rPr>
          <w:rFonts w:ascii="Times New Roman" w:eastAsia="Calibri" w:hAnsi="Times New Roman" w:cs="Times New Roman"/>
          <w:b/>
        </w:rPr>
      </w:pPr>
    </w:p>
    <w:p w14:paraId="3DB8B4BD" w14:textId="77777777" w:rsidR="009224CC" w:rsidRPr="00315043" w:rsidRDefault="009224CC" w:rsidP="009224CC">
      <w:pPr>
        <w:tabs>
          <w:tab w:val="left" w:pos="567"/>
        </w:tabs>
        <w:spacing w:after="0" w:line="260" w:lineRule="exact"/>
        <w:rPr>
          <w:rFonts w:ascii="Times New Roman" w:eastAsia="Times New Roman" w:hAnsi="Times New Roman" w:cs="Times New Roman"/>
          <w:bCs/>
          <w:i/>
          <w:iCs/>
          <w:lang w:eastAsia="fr-FR"/>
        </w:rPr>
      </w:pPr>
      <w:r w:rsidRPr="00315043">
        <w:rPr>
          <w:rFonts w:ascii="Times New Roman" w:eastAsia="Times New Roman" w:hAnsi="Times New Roman" w:cs="Times New Roman"/>
          <w:bCs/>
          <w:i/>
          <w:iCs/>
          <w:lang w:eastAsia="fr-FR"/>
        </w:rPr>
        <w:t>Lygiagrečiai importuojamas vaistas skiriasi nuo referencinio laikymo sąlygomis: referencinio vaisto buteliuką laikyti sandarų.</w:t>
      </w:r>
    </w:p>
    <w:p w14:paraId="71FA7D3D" w14:textId="77777777" w:rsidR="009224CC" w:rsidRPr="00315043" w:rsidRDefault="009224CC" w:rsidP="009224CC">
      <w:pPr>
        <w:tabs>
          <w:tab w:val="left" w:pos="567"/>
        </w:tabs>
        <w:spacing w:after="0" w:line="260" w:lineRule="exact"/>
        <w:rPr>
          <w:rFonts w:ascii="Times New Roman" w:eastAsia="Calibri" w:hAnsi="Times New Roman" w:cs="Times New Roman"/>
          <w:b/>
        </w:rPr>
      </w:pPr>
    </w:p>
    <w:p w14:paraId="31A39169" w14:textId="55BD2A50" w:rsidR="009224CC" w:rsidRPr="00315043" w:rsidRDefault="009224CC" w:rsidP="009224CC">
      <w:pPr>
        <w:tabs>
          <w:tab w:val="left" w:pos="567"/>
        </w:tabs>
        <w:spacing w:after="0" w:line="260" w:lineRule="exact"/>
        <w:rPr>
          <w:rFonts w:ascii="Times New Roman" w:eastAsia="Calibri" w:hAnsi="Times New Roman" w:cs="Times New Roman"/>
          <w:b/>
        </w:rPr>
      </w:pPr>
      <w:r w:rsidRPr="00315043">
        <w:rPr>
          <w:rFonts w:ascii="Times New Roman" w:eastAsia="Calibri" w:hAnsi="Times New Roman" w:cs="Times New Roman"/>
          <w:b/>
        </w:rPr>
        <w:t>Šis pakuotės lapelis paskutinį kartą peržiūrėtas</w:t>
      </w:r>
      <w:r w:rsidR="00715131">
        <w:rPr>
          <w:rFonts w:ascii="Times New Roman" w:eastAsia="Calibri" w:hAnsi="Times New Roman" w:cs="Times New Roman"/>
          <w:b/>
        </w:rPr>
        <w:t xml:space="preserve"> 2023-12-07</w:t>
      </w:r>
      <w:r w:rsidR="00A62A1A">
        <w:rPr>
          <w:rFonts w:ascii="Times New Roman" w:eastAsia="Calibri" w:hAnsi="Times New Roman" w:cs="Times New Roman"/>
          <w:b/>
        </w:rPr>
        <w:t>.</w:t>
      </w:r>
    </w:p>
    <w:p w14:paraId="6B0E338C"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p>
    <w:p w14:paraId="1ADC69DD" w14:textId="77777777" w:rsidR="009224CC" w:rsidRPr="00315043" w:rsidRDefault="009224CC" w:rsidP="009224CC">
      <w:pPr>
        <w:numPr>
          <w:ilvl w:val="12"/>
          <w:numId w:val="0"/>
        </w:numPr>
        <w:tabs>
          <w:tab w:val="left" w:pos="567"/>
        </w:tabs>
        <w:spacing w:after="0" w:line="240" w:lineRule="auto"/>
        <w:ind w:right="-2"/>
        <w:rPr>
          <w:rFonts w:ascii="Times New Roman" w:eastAsia="Calibri" w:hAnsi="Times New Roman" w:cs="Times New Roman"/>
        </w:rPr>
      </w:pPr>
      <w:r w:rsidRPr="00315043">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315043">
        <w:rPr>
          <w:rFonts w:ascii="Times New Roman" w:eastAsia="Calibri" w:hAnsi="Times New Roman" w:cs="Times New Roman"/>
          <w:i/>
        </w:rPr>
        <w:t xml:space="preserve"> </w:t>
      </w:r>
      <w:hyperlink r:id="rId21" w:history="1">
        <w:r w:rsidRPr="00315043">
          <w:rPr>
            <w:rFonts w:ascii="Times New Roman" w:eastAsia="Calibri" w:hAnsi="Times New Roman" w:cs="Times New Roman"/>
            <w:color w:val="0000FF"/>
            <w:u w:val="single"/>
          </w:rPr>
          <w:t>http://www.vvkt.lt/</w:t>
        </w:r>
      </w:hyperlink>
      <w:r w:rsidRPr="00315043">
        <w:rPr>
          <w:rFonts w:ascii="Times New Roman" w:eastAsia="Calibri" w:hAnsi="Times New Roman" w:cs="Times New Roman"/>
        </w:rPr>
        <w:t>.</w:t>
      </w:r>
    </w:p>
    <w:p w14:paraId="14D5FB42" w14:textId="77777777" w:rsidR="009224CC" w:rsidRPr="00315043" w:rsidRDefault="009224CC" w:rsidP="009224CC">
      <w:pPr>
        <w:numPr>
          <w:ilvl w:val="12"/>
          <w:numId w:val="0"/>
        </w:numPr>
        <w:tabs>
          <w:tab w:val="left" w:pos="567"/>
        </w:tabs>
        <w:spacing w:after="0" w:line="240" w:lineRule="auto"/>
        <w:ind w:right="-2"/>
        <w:rPr>
          <w:rFonts w:ascii="Times New Roman" w:eastAsia="Times New Roman" w:hAnsi="Times New Roman" w:cs="Times New Roman"/>
        </w:rPr>
      </w:pPr>
    </w:p>
    <w:p w14:paraId="7014E0C0" w14:textId="77777777" w:rsidR="009224CC" w:rsidRPr="00315043" w:rsidRDefault="009224CC" w:rsidP="009224CC">
      <w:pPr>
        <w:spacing w:after="200" w:line="276" w:lineRule="auto"/>
        <w:rPr>
          <w:rFonts w:ascii="Times New Roman" w:eastAsia="Calibri" w:hAnsi="Times New Roman" w:cs="Times New Roman"/>
        </w:rPr>
      </w:pPr>
    </w:p>
    <w:p w14:paraId="6A7393AD" w14:textId="68175755" w:rsidR="00867275" w:rsidRPr="00315043" w:rsidRDefault="00867275">
      <w:pPr>
        <w:rPr>
          <w:rFonts w:ascii="Times New Roman" w:hAnsi="Times New Roman" w:cs="Times New Roman"/>
        </w:rPr>
      </w:pPr>
    </w:p>
    <w:sectPr w:rsidR="00867275" w:rsidRPr="00315043" w:rsidSect="00780D3C">
      <w:footerReference w:type="default" r:id="rId22"/>
      <w:footerReference w:type="first" r:id="rId2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467D" w14:textId="77777777" w:rsidR="006C1BA6" w:rsidRDefault="006C1BA6">
      <w:pPr>
        <w:spacing w:after="0" w:line="240" w:lineRule="auto"/>
      </w:pPr>
      <w:r>
        <w:separator/>
      </w:r>
    </w:p>
  </w:endnote>
  <w:endnote w:type="continuationSeparator" w:id="0">
    <w:p w14:paraId="086C6104" w14:textId="77777777" w:rsidR="006C1BA6" w:rsidRDefault="006C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2D57" w14:textId="06F87DA5" w:rsidR="00926288" w:rsidRPr="00CF27F7" w:rsidRDefault="009224CC">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715131">
      <w:rPr>
        <w:rStyle w:val="Puslapionumeris"/>
        <w:rFonts w:ascii="Times New Roman" w:hAnsi="Times New Roman"/>
        <w:noProof/>
        <w:sz w:val="20"/>
      </w:rPr>
      <w:t>10</w:t>
    </w:r>
    <w:r w:rsidRPr="00CF27F7">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54C4" w14:textId="6DFD5620" w:rsidR="00926288" w:rsidRPr="00CF27F7" w:rsidRDefault="009224CC">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715131">
      <w:rPr>
        <w:rStyle w:val="Puslapionumeris"/>
        <w:rFonts w:ascii="Times New Roman" w:hAnsi="Times New Roman"/>
        <w:noProof/>
        <w:sz w:val="20"/>
      </w:rPr>
      <w:t>1</w:t>
    </w:r>
    <w:r w:rsidRPr="00CF27F7">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F8921" w14:textId="77777777" w:rsidR="006C1BA6" w:rsidRDefault="006C1BA6">
      <w:pPr>
        <w:spacing w:after="0" w:line="240" w:lineRule="auto"/>
      </w:pPr>
      <w:r>
        <w:separator/>
      </w:r>
    </w:p>
  </w:footnote>
  <w:footnote w:type="continuationSeparator" w:id="0">
    <w:p w14:paraId="5B4503C5" w14:textId="77777777" w:rsidR="006C1BA6" w:rsidRDefault="006C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1182"/>
    <w:multiLevelType w:val="hybridMultilevel"/>
    <w:tmpl w:val="D090C86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3F3256"/>
    <w:multiLevelType w:val="hybridMultilevel"/>
    <w:tmpl w:val="8F50692E"/>
    <w:lvl w:ilvl="0" w:tplc="26607456">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C"/>
    <w:rsid w:val="00054A9D"/>
    <w:rsid w:val="00094797"/>
    <w:rsid w:val="000A55B6"/>
    <w:rsid w:val="001A13AD"/>
    <w:rsid w:val="002E5B41"/>
    <w:rsid w:val="00315043"/>
    <w:rsid w:val="004B73BB"/>
    <w:rsid w:val="00537DF1"/>
    <w:rsid w:val="00554988"/>
    <w:rsid w:val="005E46E2"/>
    <w:rsid w:val="0061015F"/>
    <w:rsid w:val="00632D5E"/>
    <w:rsid w:val="00635EA2"/>
    <w:rsid w:val="006701F7"/>
    <w:rsid w:val="006C1BA6"/>
    <w:rsid w:val="00715131"/>
    <w:rsid w:val="00763CBF"/>
    <w:rsid w:val="00867275"/>
    <w:rsid w:val="008C73DC"/>
    <w:rsid w:val="009224CC"/>
    <w:rsid w:val="00926288"/>
    <w:rsid w:val="00A1089A"/>
    <w:rsid w:val="00A62A1A"/>
    <w:rsid w:val="00A73621"/>
    <w:rsid w:val="00B07647"/>
    <w:rsid w:val="00B543BB"/>
    <w:rsid w:val="00CF1700"/>
    <w:rsid w:val="00D75E2D"/>
    <w:rsid w:val="00D820A7"/>
    <w:rsid w:val="00FC3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3CE8"/>
  <w15:chartTrackingRefBased/>
  <w15:docId w15:val="{19C3E876-CC1C-46BB-8742-F3C88D5A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24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224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224CC"/>
  </w:style>
  <w:style w:type="character" w:styleId="Puslapionumeris">
    <w:name w:val="page number"/>
    <w:rsid w:val="009224CC"/>
  </w:style>
  <w:style w:type="character" w:styleId="Hipersaitas">
    <w:name w:val="Hyperlink"/>
    <w:basedOn w:val="Numatytasispastraiposriftas"/>
    <w:uiPriority w:val="99"/>
    <w:unhideWhenUsed/>
    <w:rsid w:val="009224CC"/>
    <w:rPr>
      <w:color w:val="0563C1" w:themeColor="hyperlink"/>
      <w:u w:val="single"/>
    </w:rPr>
  </w:style>
  <w:style w:type="paragraph" w:styleId="Pataisymai">
    <w:name w:val="Revision"/>
    <w:hidden/>
    <w:uiPriority w:val="99"/>
    <w:semiHidden/>
    <w:rsid w:val="00FC3161"/>
    <w:pPr>
      <w:spacing w:after="0" w:line="240" w:lineRule="auto"/>
    </w:pPr>
  </w:style>
  <w:style w:type="paragraph" w:styleId="Sraopastraipa">
    <w:name w:val="List Paragraph"/>
    <w:basedOn w:val="prastasis"/>
    <w:uiPriority w:val="34"/>
    <w:qFormat/>
    <w:rsid w:val="0031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67930">
      <w:bodyDiv w:val="1"/>
      <w:marLeft w:val="0"/>
      <w:marRight w:val="0"/>
      <w:marTop w:val="0"/>
      <w:marBottom w:val="0"/>
      <w:divBdr>
        <w:top w:val="none" w:sz="0" w:space="0" w:color="auto"/>
        <w:left w:val="none" w:sz="0" w:space="0" w:color="auto"/>
        <w:bottom w:val="none" w:sz="0" w:space="0" w:color="auto"/>
        <w:right w:val="none" w:sz="0" w:space="0" w:color="auto"/>
      </w:divBdr>
    </w:div>
    <w:div w:id="729886081">
      <w:bodyDiv w:val="1"/>
      <w:marLeft w:val="0"/>
      <w:marRight w:val="0"/>
      <w:marTop w:val="0"/>
      <w:marBottom w:val="0"/>
      <w:divBdr>
        <w:top w:val="none" w:sz="0" w:space="0" w:color="auto"/>
        <w:left w:val="none" w:sz="0" w:space="0" w:color="auto"/>
        <w:bottom w:val="none" w:sz="0" w:space="0" w:color="auto"/>
        <w:right w:val="none" w:sz="0" w:space="0" w:color="auto"/>
      </w:divBdr>
    </w:div>
    <w:div w:id="13534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7C6F8-AE08-4DF4-8C87-2DF807E2382F}">
  <ds:schemaRefs>
    <ds:schemaRef ds:uri="http://schemas.microsoft.com/office/2006/metadata/properties"/>
    <ds:schemaRef ds:uri="http://purl.org/dc/dcmitype/"/>
    <ds:schemaRef ds:uri="http://schemas.microsoft.com/office/infopath/2007/PartnerControls"/>
    <ds:schemaRef ds:uri="http://purl.org/dc/terms/"/>
    <ds:schemaRef ds:uri="http://purl.org/dc/elements/1.1/"/>
    <ds:schemaRef ds:uri="8c54d1d4-8a50-4b16-b050-2289fc7c4d80"/>
    <ds:schemaRef ds:uri="http://schemas.microsoft.com/office/2006/documentManagement/types"/>
    <ds:schemaRef ds:uri="http://schemas.openxmlformats.org/package/2006/metadata/core-properties"/>
    <ds:schemaRef ds:uri="71aa4cd2-bec5-4f2f-9760-54a51ac0c700"/>
    <ds:schemaRef ds:uri="http://www.w3.org/XML/1998/namespace"/>
  </ds:schemaRefs>
</ds:datastoreItem>
</file>

<file path=customXml/itemProps2.xml><?xml version="1.0" encoding="utf-8"?>
<ds:datastoreItem xmlns:ds="http://schemas.openxmlformats.org/officeDocument/2006/customXml" ds:itemID="{9D33003A-A5E4-44E1-A335-7A37DB46F06F}">
  <ds:schemaRefs>
    <ds:schemaRef ds:uri="http://schemas.microsoft.com/sharepoint/v3/contenttype/forms"/>
  </ds:schemaRefs>
</ds:datastoreItem>
</file>

<file path=customXml/itemProps3.xml><?xml version="1.0" encoding="utf-8"?>
<ds:datastoreItem xmlns:ds="http://schemas.openxmlformats.org/officeDocument/2006/customXml" ds:itemID="{27F94DC4-F92C-4BFE-9BD9-BC665167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0813C-9F51-490C-9A49-23AB4302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7798</Words>
  <Characters>4446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4</cp:revision>
  <dcterms:created xsi:type="dcterms:W3CDTF">2023-12-06T11:47:00Z</dcterms:created>
  <dcterms:modified xsi:type="dcterms:W3CDTF">2023-12-11T08:24:00Z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