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AD31" w14:textId="7361E4FE" w:rsidR="003C7C18" w:rsidRPr="00624E3D" w:rsidRDefault="003C7C18" w:rsidP="003C7C18">
      <w:pPr>
        <w:jc w:val="center"/>
        <w:outlineLvl w:val="0"/>
        <w:rPr>
          <w:b/>
          <w:bCs/>
          <w:kern w:val="28"/>
          <w:szCs w:val="22"/>
        </w:rPr>
      </w:pPr>
      <w:r w:rsidRPr="00624E3D">
        <w:rPr>
          <w:b/>
          <w:bCs/>
          <w:kern w:val="28"/>
          <w:szCs w:val="22"/>
        </w:rPr>
        <w:t xml:space="preserve">Pakuotės lapelis: informacija </w:t>
      </w:r>
      <w:r w:rsidR="005E2EBB" w:rsidRPr="00624E3D">
        <w:rPr>
          <w:b/>
          <w:bCs/>
          <w:kern w:val="28"/>
          <w:szCs w:val="22"/>
        </w:rPr>
        <w:t>vartotojui</w:t>
      </w:r>
    </w:p>
    <w:p w14:paraId="3ABDFC8E" w14:textId="77777777" w:rsidR="003C7C18" w:rsidRPr="00624E3D" w:rsidRDefault="003C7C18" w:rsidP="003C7C18">
      <w:pPr>
        <w:rPr>
          <w:szCs w:val="22"/>
        </w:rPr>
      </w:pPr>
    </w:p>
    <w:p w14:paraId="258E9F91" w14:textId="77777777" w:rsidR="003C7C18" w:rsidRPr="00624E3D" w:rsidRDefault="008E6BCD" w:rsidP="003C7C18">
      <w:pPr>
        <w:autoSpaceDE w:val="0"/>
        <w:autoSpaceDN w:val="0"/>
        <w:adjustRightInd w:val="0"/>
        <w:jc w:val="center"/>
        <w:rPr>
          <w:b/>
          <w:szCs w:val="22"/>
        </w:rPr>
      </w:pPr>
      <w:r w:rsidRPr="00624E3D">
        <w:rPr>
          <w:b/>
          <w:szCs w:val="22"/>
        </w:rPr>
        <w:t>Solifenacin NOBEL</w:t>
      </w:r>
      <w:r w:rsidR="003C7C18" w:rsidRPr="00624E3D">
        <w:rPr>
          <w:b/>
          <w:szCs w:val="22"/>
        </w:rPr>
        <w:t xml:space="preserve"> 5 mg plėvele dengtos tabletės</w:t>
      </w:r>
    </w:p>
    <w:p w14:paraId="6B8C3831" w14:textId="77777777" w:rsidR="003C7C18" w:rsidRPr="00711E7C" w:rsidRDefault="00732AD0" w:rsidP="003C7C18">
      <w:pPr>
        <w:autoSpaceDE w:val="0"/>
        <w:autoSpaceDN w:val="0"/>
        <w:adjustRightInd w:val="0"/>
        <w:jc w:val="center"/>
        <w:rPr>
          <w:iCs/>
        </w:rPr>
      </w:pPr>
      <w:r w:rsidRPr="00711E7C">
        <w:rPr>
          <w:iCs/>
        </w:rPr>
        <w:t>s</w:t>
      </w:r>
      <w:r w:rsidR="003C7C18" w:rsidRPr="00711E7C">
        <w:rPr>
          <w:iCs/>
        </w:rPr>
        <w:t>olifenacino sukcinatas</w:t>
      </w:r>
    </w:p>
    <w:p w14:paraId="7D54AAAE" w14:textId="77777777" w:rsidR="003C7C18" w:rsidRPr="00624E3D" w:rsidRDefault="003C7C18" w:rsidP="003C7C18">
      <w:pPr>
        <w:autoSpaceDE w:val="0"/>
        <w:autoSpaceDN w:val="0"/>
        <w:adjustRightInd w:val="0"/>
        <w:jc w:val="center"/>
        <w:rPr>
          <w:szCs w:val="22"/>
        </w:rPr>
      </w:pPr>
    </w:p>
    <w:p w14:paraId="3424D138" w14:textId="77777777" w:rsidR="003C7C18" w:rsidRPr="00624E3D" w:rsidRDefault="003C7C18" w:rsidP="003C7C18">
      <w:pPr>
        <w:autoSpaceDE w:val="0"/>
        <w:autoSpaceDN w:val="0"/>
        <w:adjustRightInd w:val="0"/>
        <w:rPr>
          <w:b/>
          <w:bCs/>
          <w:szCs w:val="22"/>
        </w:rPr>
      </w:pPr>
      <w:r w:rsidRPr="00624E3D">
        <w:rPr>
          <w:b/>
          <w:szCs w:val="22"/>
        </w:rPr>
        <w:t>Atidžiai perskaitykite visą šį lapelį, prieš pradėdami vartoti vaistą, nes jame pateikiama Jums svarbi informacija.</w:t>
      </w:r>
    </w:p>
    <w:p w14:paraId="037B1C80"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Neišmeskite šio lapelio, nes vėl gali prireikti jį perskaityti.</w:t>
      </w:r>
    </w:p>
    <w:p w14:paraId="25011519"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Jeigu kiltų daugiau klausimų, kreipkitės į gydytoją arba vaistininką.</w:t>
      </w:r>
    </w:p>
    <w:p w14:paraId="35931535"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Šis vaistas skirtas tik Jums, todėl kitiems žmonėms jo duoti negalima. Vaistas gali jiems pakenkti (net tiems, kurių ligos požymiai yra tokie patys kaip Jūsų).</w:t>
      </w:r>
    </w:p>
    <w:p w14:paraId="66A163C6"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Jeigu pasireiškė šalutinis poveikis (net jeigu jis šiame lapelyje nenurodytas), kreipkitės į gydytoją</w:t>
      </w:r>
      <w:r w:rsidR="005E2EBB" w:rsidRPr="00624E3D">
        <w:rPr>
          <w:szCs w:val="22"/>
        </w:rPr>
        <w:t xml:space="preserve"> arba</w:t>
      </w:r>
      <w:r w:rsidRPr="00624E3D">
        <w:rPr>
          <w:szCs w:val="22"/>
        </w:rPr>
        <w:t xml:space="preserve"> vaistininką. Žr. 4</w:t>
      </w:r>
      <w:r w:rsidR="00430E46" w:rsidRPr="00624E3D">
        <w:rPr>
          <w:szCs w:val="22"/>
        </w:rPr>
        <w:t> </w:t>
      </w:r>
      <w:r w:rsidRPr="00624E3D">
        <w:rPr>
          <w:szCs w:val="22"/>
        </w:rPr>
        <w:t>skyrių.</w:t>
      </w:r>
    </w:p>
    <w:p w14:paraId="587D94BF" w14:textId="77777777" w:rsidR="003C7C18" w:rsidRPr="00624E3D" w:rsidRDefault="003C7C18" w:rsidP="003C7C18">
      <w:pPr>
        <w:autoSpaceDE w:val="0"/>
        <w:autoSpaceDN w:val="0"/>
        <w:adjustRightInd w:val="0"/>
        <w:rPr>
          <w:szCs w:val="22"/>
        </w:rPr>
      </w:pPr>
    </w:p>
    <w:p w14:paraId="64C039DA" w14:textId="77777777" w:rsidR="003C7C18" w:rsidRPr="00624E3D" w:rsidRDefault="003C7C18" w:rsidP="003C7C18">
      <w:pPr>
        <w:autoSpaceDE w:val="0"/>
        <w:autoSpaceDN w:val="0"/>
        <w:adjustRightInd w:val="0"/>
        <w:rPr>
          <w:b/>
          <w:szCs w:val="22"/>
        </w:rPr>
      </w:pPr>
      <w:r w:rsidRPr="00624E3D">
        <w:rPr>
          <w:b/>
          <w:szCs w:val="22"/>
        </w:rPr>
        <w:t>Apie ką rašoma šiame lapelyje?</w:t>
      </w:r>
    </w:p>
    <w:p w14:paraId="3D785190" w14:textId="77777777" w:rsidR="003C7C18" w:rsidRPr="00624E3D" w:rsidRDefault="003C7C18" w:rsidP="003C7C18">
      <w:pPr>
        <w:autoSpaceDE w:val="0"/>
        <w:autoSpaceDN w:val="0"/>
        <w:adjustRightInd w:val="0"/>
        <w:rPr>
          <w:szCs w:val="22"/>
        </w:rPr>
      </w:pPr>
    </w:p>
    <w:p w14:paraId="4BDDD455"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Kas yra </w:t>
      </w:r>
      <w:r w:rsidR="008E6BCD" w:rsidRPr="00624E3D">
        <w:rPr>
          <w:szCs w:val="22"/>
        </w:rPr>
        <w:t>Solifenacin NOBEL</w:t>
      </w:r>
      <w:r w:rsidRPr="00624E3D">
        <w:rPr>
          <w:szCs w:val="22"/>
        </w:rPr>
        <w:t xml:space="preserve"> ir kam jis vartojamas</w:t>
      </w:r>
    </w:p>
    <w:p w14:paraId="1827A49C"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Kas žinotina prieš vartojant </w:t>
      </w:r>
      <w:r w:rsidR="008E6BCD" w:rsidRPr="00624E3D">
        <w:rPr>
          <w:szCs w:val="22"/>
        </w:rPr>
        <w:t>Solifenacin NOBEL</w:t>
      </w:r>
    </w:p>
    <w:p w14:paraId="43E2C572"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Kaip vartoti </w:t>
      </w:r>
      <w:r w:rsidR="008E6BCD" w:rsidRPr="00624E3D">
        <w:rPr>
          <w:szCs w:val="22"/>
        </w:rPr>
        <w:t>Solifenacin NOBEL</w:t>
      </w:r>
      <w:r w:rsidRPr="00624E3D">
        <w:rPr>
          <w:szCs w:val="22"/>
        </w:rPr>
        <w:t xml:space="preserve"> </w:t>
      </w:r>
    </w:p>
    <w:p w14:paraId="6DBD78E8"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Galimas šautinis poveikis</w:t>
      </w:r>
    </w:p>
    <w:p w14:paraId="18D45BF6"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Kaip laikyti </w:t>
      </w:r>
      <w:r w:rsidR="008E6BCD" w:rsidRPr="00624E3D">
        <w:rPr>
          <w:szCs w:val="22"/>
        </w:rPr>
        <w:t>Solifenacin NOBEL</w:t>
      </w:r>
    </w:p>
    <w:p w14:paraId="25D8B3A0"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Pakuotės turinys ir kita informacija</w:t>
      </w:r>
    </w:p>
    <w:p w14:paraId="056FD101" w14:textId="77777777" w:rsidR="003C7C18" w:rsidRPr="00624E3D" w:rsidRDefault="003C7C18" w:rsidP="003C7C18">
      <w:pPr>
        <w:autoSpaceDE w:val="0"/>
        <w:autoSpaceDN w:val="0"/>
        <w:adjustRightInd w:val="0"/>
        <w:rPr>
          <w:szCs w:val="22"/>
        </w:rPr>
      </w:pPr>
    </w:p>
    <w:p w14:paraId="2DB1B89B" w14:textId="77777777" w:rsidR="003C7C18" w:rsidRPr="00624E3D" w:rsidRDefault="003C7C18" w:rsidP="003C7C18">
      <w:pPr>
        <w:autoSpaceDE w:val="0"/>
        <w:autoSpaceDN w:val="0"/>
        <w:adjustRightInd w:val="0"/>
        <w:rPr>
          <w:szCs w:val="22"/>
        </w:rPr>
      </w:pPr>
    </w:p>
    <w:p w14:paraId="1603D05A" w14:textId="77777777" w:rsidR="003C7C18" w:rsidRPr="00624E3D" w:rsidRDefault="003C7C18" w:rsidP="0034141D">
      <w:pPr>
        <w:tabs>
          <w:tab w:val="left" w:pos="567"/>
        </w:tabs>
        <w:autoSpaceDE w:val="0"/>
        <w:autoSpaceDN w:val="0"/>
        <w:adjustRightInd w:val="0"/>
        <w:rPr>
          <w:b/>
          <w:bCs/>
          <w:szCs w:val="22"/>
        </w:rPr>
      </w:pPr>
      <w:r w:rsidRPr="00624E3D">
        <w:rPr>
          <w:b/>
          <w:szCs w:val="22"/>
        </w:rPr>
        <w:t>1.</w:t>
      </w:r>
      <w:r w:rsidRPr="00624E3D">
        <w:rPr>
          <w:b/>
          <w:szCs w:val="22"/>
        </w:rPr>
        <w:tab/>
        <w:t xml:space="preserve">Kas yra </w:t>
      </w:r>
      <w:r w:rsidR="008E6BCD" w:rsidRPr="00624E3D">
        <w:rPr>
          <w:b/>
          <w:szCs w:val="22"/>
        </w:rPr>
        <w:t>Solifenacin NOBEL</w:t>
      </w:r>
      <w:r w:rsidRPr="00624E3D">
        <w:rPr>
          <w:b/>
          <w:szCs w:val="22"/>
        </w:rPr>
        <w:t xml:space="preserve"> ir kam jis vartojamas</w:t>
      </w:r>
    </w:p>
    <w:p w14:paraId="2B5CCF75" w14:textId="77777777" w:rsidR="003C7C18" w:rsidRPr="00624E3D" w:rsidRDefault="003C7C18" w:rsidP="003C7C18">
      <w:pPr>
        <w:autoSpaceDE w:val="0"/>
        <w:autoSpaceDN w:val="0"/>
        <w:adjustRightInd w:val="0"/>
        <w:rPr>
          <w:szCs w:val="22"/>
        </w:rPr>
      </w:pPr>
    </w:p>
    <w:p w14:paraId="228F8F47"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veiklioji medžiaga priklauso anticholinerginių vaistų grupei. Šie vaistai vartojami pernelyg dideliam šlapimo pūslės aktyvumui mažinti. Tai padės Jums ilgiau išbūti nenuėjus į tualetą ir padidins šlapimo kiekį, kuris gali būti sutalpintas Jūsų </w:t>
      </w:r>
      <w:r w:rsidR="00144658">
        <w:rPr>
          <w:szCs w:val="22"/>
        </w:rPr>
        <w:t xml:space="preserve">šlapimo </w:t>
      </w:r>
      <w:r w:rsidR="003C7C18" w:rsidRPr="00624E3D">
        <w:rPr>
          <w:szCs w:val="22"/>
        </w:rPr>
        <w:t>pūslėje.</w:t>
      </w:r>
    </w:p>
    <w:p w14:paraId="78784D1D"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w:t>
      </w:r>
      <w:r w:rsidR="003F7E94" w:rsidRPr="00624E3D">
        <w:rPr>
          <w:szCs w:val="22"/>
        </w:rPr>
        <w:t>vartojamas</w:t>
      </w:r>
      <w:r w:rsidR="003C7C18" w:rsidRPr="00624E3D">
        <w:rPr>
          <w:szCs w:val="22"/>
        </w:rPr>
        <w:t xml:space="preserve"> būklės, vadinamos pernelyg aktyvia šlapimo pūsle, simptoma</w:t>
      </w:r>
      <w:r w:rsidR="003F7E94" w:rsidRPr="00624E3D">
        <w:rPr>
          <w:szCs w:val="22"/>
        </w:rPr>
        <w:t>ms gydyti</w:t>
      </w:r>
      <w:r w:rsidR="003C7C18" w:rsidRPr="00624E3D">
        <w:rPr>
          <w:szCs w:val="22"/>
        </w:rPr>
        <w:t xml:space="preserve">. Tokie simptomai yra: be perspėjamųjų požymių atsiradęs </w:t>
      </w:r>
      <w:r w:rsidR="00430E46" w:rsidRPr="00624E3D">
        <w:rPr>
          <w:szCs w:val="22"/>
        </w:rPr>
        <w:t xml:space="preserve">stiprus </w:t>
      </w:r>
      <w:r w:rsidR="003C7C18" w:rsidRPr="00624E3D">
        <w:rPr>
          <w:szCs w:val="22"/>
        </w:rPr>
        <w:t xml:space="preserve">ir </w:t>
      </w:r>
      <w:r w:rsidR="00430E46" w:rsidRPr="00624E3D">
        <w:rPr>
          <w:szCs w:val="22"/>
        </w:rPr>
        <w:t>staigus</w:t>
      </w:r>
      <w:r w:rsidR="00430E46" w:rsidRPr="00624E3D" w:rsidDel="00430E46">
        <w:rPr>
          <w:szCs w:val="22"/>
        </w:rPr>
        <w:t xml:space="preserve"> </w:t>
      </w:r>
      <w:r w:rsidR="003C7C18" w:rsidRPr="00624E3D">
        <w:rPr>
          <w:szCs w:val="22"/>
        </w:rPr>
        <w:t>poreikis šlapintis, šlapinimosi padažnėjimas arba apsišlapinimas, kadangi Jūs negalite laiku patekti į tualetą.</w:t>
      </w:r>
    </w:p>
    <w:p w14:paraId="3A3345D3" w14:textId="77777777" w:rsidR="003C7C18" w:rsidRPr="00624E3D" w:rsidRDefault="003C7C18" w:rsidP="003C7C18">
      <w:pPr>
        <w:autoSpaceDE w:val="0"/>
        <w:autoSpaceDN w:val="0"/>
        <w:adjustRightInd w:val="0"/>
        <w:rPr>
          <w:szCs w:val="22"/>
        </w:rPr>
      </w:pPr>
    </w:p>
    <w:p w14:paraId="5C0A85E5" w14:textId="77777777" w:rsidR="003C7C18" w:rsidRPr="00624E3D" w:rsidRDefault="003C7C18" w:rsidP="003C7C18">
      <w:pPr>
        <w:autoSpaceDE w:val="0"/>
        <w:autoSpaceDN w:val="0"/>
        <w:adjustRightInd w:val="0"/>
        <w:rPr>
          <w:szCs w:val="22"/>
        </w:rPr>
      </w:pPr>
    </w:p>
    <w:p w14:paraId="1ABF7EA8" w14:textId="77777777" w:rsidR="003C7C18" w:rsidRPr="00624E3D" w:rsidRDefault="003C7C18" w:rsidP="0034141D">
      <w:pPr>
        <w:tabs>
          <w:tab w:val="left" w:pos="567"/>
        </w:tabs>
        <w:autoSpaceDE w:val="0"/>
        <w:autoSpaceDN w:val="0"/>
        <w:adjustRightInd w:val="0"/>
        <w:rPr>
          <w:b/>
          <w:bCs/>
          <w:szCs w:val="22"/>
        </w:rPr>
      </w:pPr>
      <w:r w:rsidRPr="00624E3D">
        <w:rPr>
          <w:b/>
          <w:bCs/>
          <w:szCs w:val="22"/>
        </w:rPr>
        <w:t>2.</w:t>
      </w:r>
      <w:r w:rsidRPr="00624E3D">
        <w:rPr>
          <w:b/>
          <w:bCs/>
          <w:szCs w:val="22"/>
        </w:rPr>
        <w:tab/>
        <w:t xml:space="preserve">Kas žinotina prieš vartojant </w:t>
      </w:r>
      <w:r w:rsidR="008E6BCD" w:rsidRPr="00624E3D">
        <w:rPr>
          <w:b/>
          <w:bCs/>
          <w:szCs w:val="22"/>
        </w:rPr>
        <w:t>Solifenacin NOBEL</w:t>
      </w:r>
    </w:p>
    <w:p w14:paraId="3F6AAC0D" w14:textId="77777777" w:rsidR="003C7C18" w:rsidRPr="00624E3D" w:rsidRDefault="003C7C18" w:rsidP="003C7C18">
      <w:pPr>
        <w:autoSpaceDE w:val="0"/>
        <w:autoSpaceDN w:val="0"/>
        <w:adjustRightInd w:val="0"/>
        <w:rPr>
          <w:szCs w:val="22"/>
        </w:rPr>
      </w:pPr>
    </w:p>
    <w:p w14:paraId="7A575153" w14:textId="77777777" w:rsidR="003C7C18" w:rsidRPr="00624E3D" w:rsidRDefault="008E6BCD" w:rsidP="003C7C18">
      <w:pPr>
        <w:autoSpaceDE w:val="0"/>
        <w:autoSpaceDN w:val="0"/>
        <w:adjustRightInd w:val="0"/>
        <w:rPr>
          <w:b/>
          <w:bCs/>
          <w:szCs w:val="22"/>
        </w:rPr>
      </w:pPr>
      <w:r w:rsidRPr="00624E3D">
        <w:rPr>
          <w:b/>
          <w:szCs w:val="22"/>
        </w:rPr>
        <w:t>Solifenacin NOBEL</w:t>
      </w:r>
      <w:r w:rsidR="003C7C18" w:rsidRPr="00624E3D">
        <w:rPr>
          <w:b/>
          <w:szCs w:val="22"/>
        </w:rPr>
        <w:t xml:space="preserve"> vartoti </w:t>
      </w:r>
      <w:r w:rsidR="001675E8" w:rsidRPr="00624E3D">
        <w:rPr>
          <w:b/>
          <w:szCs w:val="22"/>
        </w:rPr>
        <w:t>draudžiama</w:t>
      </w:r>
      <w:r w:rsidR="003C7C18" w:rsidRPr="00624E3D">
        <w:rPr>
          <w:b/>
          <w:szCs w:val="22"/>
        </w:rPr>
        <w:t>:</w:t>
      </w:r>
    </w:p>
    <w:p w14:paraId="02D7DEDB"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jeigu negalite pasišlapinti arba visiškai ištuštinti šlapimo pūslę (šlapimo susilaikymas);</w:t>
      </w:r>
    </w:p>
    <w:p w14:paraId="2E8D3B38"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w:t>
      </w:r>
      <w:r w:rsidR="001675E8" w:rsidRPr="00624E3D">
        <w:rPr>
          <w:szCs w:val="22"/>
        </w:rPr>
        <w:t xml:space="preserve">Jūsų </w:t>
      </w:r>
      <w:r w:rsidRPr="00624E3D">
        <w:rPr>
          <w:szCs w:val="22"/>
        </w:rPr>
        <w:t xml:space="preserve">skrandžio ar žarnų </w:t>
      </w:r>
      <w:r w:rsidR="001675E8" w:rsidRPr="00624E3D">
        <w:rPr>
          <w:szCs w:val="22"/>
        </w:rPr>
        <w:t>būklė yra sunki</w:t>
      </w:r>
      <w:r w:rsidRPr="00624E3D">
        <w:rPr>
          <w:szCs w:val="22"/>
        </w:rPr>
        <w:t xml:space="preserve"> (įskaitant toksinį gaubtinės žarnos išsiplėtimą, su opiniu kolitu susijusias komplikacijas);</w:t>
      </w:r>
    </w:p>
    <w:p w14:paraId="7B25AE02"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sergate raumenų liga, vadinama generalizuota miastenija, dėl kurios </w:t>
      </w:r>
      <w:r w:rsidR="00430E46" w:rsidRPr="00624E3D">
        <w:rPr>
          <w:szCs w:val="22"/>
        </w:rPr>
        <w:t xml:space="preserve">labai </w:t>
      </w:r>
      <w:r w:rsidRPr="00624E3D">
        <w:rPr>
          <w:szCs w:val="22"/>
        </w:rPr>
        <w:t>susilpnėja kai kurie raumenys;</w:t>
      </w:r>
    </w:p>
    <w:p w14:paraId="6F916B53"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jeigu yra padidėjęs akispūdis, dėl kurio palaipsniui silpnėja regėjimas (glaukoma);</w:t>
      </w:r>
    </w:p>
    <w:p w14:paraId="38CF3EDF" w14:textId="77777777" w:rsidR="001675E8" w:rsidRPr="00624E3D" w:rsidRDefault="001675E8" w:rsidP="001675E8">
      <w:pPr>
        <w:numPr>
          <w:ilvl w:val="0"/>
          <w:numId w:val="32"/>
        </w:numPr>
        <w:tabs>
          <w:tab w:val="clear" w:pos="360"/>
        </w:tabs>
        <w:autoSpaceDE w:val="0"/>
        <w:autoSpaceDN w:val="0"/>
        <w:adjustRightInd w:val="0"/>
        <w:ind w:left="567" w:hanging="567"/>
        <w:rPr>
          <w:szCs w:val="22"/>
        </w:rPr>
      </w:pPr>
      <w:r w:rsidRPr="00624E3D">
        <w:rPr>
          <w:szCs w:val="22"/>
        </w:rPr>
        <w:t>jeigu yra alergija solifenacino sukcinatui arba bet kuriai pagalbinei šio vaisto medžiagai (jos išvardytos 6</w:t>
      </w:r>
      <w:r w:rsidR="00430E46" w:rsidRPr="00624E3D">
        <w:rPr>
          <w:szCs w:val="22"/>
        </w:rPr>
        <w:t> </w:t>
      </w:r>
      <w:r w:rsidRPr="00624E3D">
        <w:rPr>
          <w:szCs w:val="22"/>
        </w:rPr>
        <w:t>skyriuje);</w:t>
      </w:r>
    </w:p>
    <w:p w14:paraId="01ABC443"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w:t>
      </w:r>
      <w:r w:rsidR="001675E8" w:rsidRPr="00624E3D">
        <w:rPr>
          <w:szCs w:val="22"/>
        </w:rPr>
        <w:t xml:space="preserve">Jums </w:t>
      </w:r>
      <w:r w:rsidRPr="00624E3D">
        <w:rPr>
          <w:szCs w:val="22"/>
        </w:rPr>
        <w:t>taikom</w:t>
      </w:r>
      <w:r w:rsidR="001675E8" w:rsidRPr="00624E3D">
        <w:rPr>
          <w:szCs w:val="22"/>
        </w:rPr>
        <w:t>a</w:t>
      </w:r>
      <w:r w:rsidRPr="00624E3D">
        <w:rPr>
          <w:szCs w:val="22"/>
        </w:rPr>
        <w:t xml:space="preserve"> inkstų dializė;</w:t>
      </w:r>
    </w:p>
    <w:p w14:paraId="3594EA40"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jeigu sergate sunkia kepenų liga;</w:t>
      </w:r>
    </w:p>
    <w:p w14:paraId="2CEB5DAA"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sergate sunkia inkstų liga arba vidutinio sunkumo kepenų liga </w:t>
      </w:r>
      <w:r w:rsidR="001675E8" w:rsidRPr="00624E3D">
        <w:rPr>
          <w:szCs w:val="22"/>
        </w:rPr>
        <w:t>ir</w:t>
      </w:r>
      <w:r w:rsidRPr="00624E3D">
        <w:rPr>
          <w:szCs w:val="22"/>
        </w:rPr>
        <w:t xml:space="preserve"> kartu vartojate vaistų, kurie gali slopinti </w:t>
      </w:r>
      <w:r w:rsidR="008E6BCD" w:rsidRPr="00624E3D">
        <w:rPr>
          <w:szCs w:val="22"/>
        </w:rPr>
        <w:t>Solifenacin NOBEL</w:t>
      </w:r>
      <w:r w:rsidRPr="00624E3D">
        <w:rPr>
          <w:szCs w:val="22"/>
        </w:rPr>
        <w:t xml:space="preserve"> šalinimą iš organizmo (pvz., ketokonazolo). Apie tai Jus </w:t>
      </w:r>
      <w:r w:rsidR="001675E8" w:rsidRPr="00624E3D">
        <w:rPr>
          <w:szCs w:val="22"/>
        </w:rPr>
        <w:t>informuos</w:t>
      </w:r>
      <w:r w:rsidRPr="00624E3D">
        <w:rPr>
          <w:szCs w:val="22"/>
        </w:rPr>
        <w:t xml:space="preserve"> Jūsų gydytojas ar vaistininkas.</w:t>
      </w:r>
    </w:p>
    <w:p w14:paraId="5C750704" w14:textId="77777777" w:rsidR="003C7C18" w:rsidRPr="00624E3D" w:rsidRDefault="003C7C18" w:rsidP="009E24B3">
      <w:pPr>
        <w:autoSpaceDE w:val="0"/>
        <w:autoSpaceDN w:val="0"/>
        <w:adjustRightInd w:val="0"/>
        <w:rPr>
          <w:szCs w:val="22"/>
        </w:rPr>
      </w:pPr>
      <w:r w:rsidRPr="00624E3D">
        <w:rPr>
          <w:szCs w:val="22"/>
        </w:rPr>
        <w:t xml:space="preserve">Jeigu yra arba kada nors buvo kuri nors iš minėtų būklių, prieš pradedant gydymą </w:t>
      </w:r>
      <w:r w:rsidR="008E6BCD" w:rsidRPr="00624E3D">
        <w:rPr>
          <w:szCs w:val="22"/>
        </w:rPr>
        <w:t>Solifenacin NOBEL</w:t>
      </w:r>
      <w:r w:rsidRPr="00624E3D">
        <w:rPr>
          <w:szCs w:val="22"/>
        </w:rPr>
        <w:t xml:space="preserve"> apie tai pasakykite savo gydytojui.</w:t>
      </w:r>
    </w:p>
    <w:p w14:paraId="109B1081" w14:textId="77777777" w:rsidR="003C7C18" w:rsidRPr="00624E3D" w:rsidRDefault="003C7C18" w:rsidP="003C7C18">
      <w:pPr>
        <w:tabs>
          <w:tab w:val="left" w:pos="4101"/>
        </w:tabs>
        <w:autoSpaceDE w:val="0"/>
        <w:autoSpaceDN w:val="0"/>
        <w:adjustRightInd w:val="0"/>
        <w:rPr>
          <w:szCs w:val="22"/>
        </w:rPr>
      </w:pPr>
    </w:p>
    <w:p w14:paraId="27D4D57E" w14:textId="77777777" w:rsidR="003C7C18" w:rsidRPr="00624E3D" w:rsidRDefault="003C7C18" w:rsidP="003C7C18">
      <w:pPr>
        <w:autoSpaceDE w:val="0"/>
        <w:autoSpaceDN w:val="0"/>
        <w:adjustRightInd w:val="0"/>
        <w:rPr>
          <w:b/>
          <w:bCs/>
          <w:szCs w:val="22"/>
        </w:rPr>
      </w:pPr>
      <w:r w:rsidRPr="00624E3D">
        <w:rPr>
          <w:b/>
          <w:szCs w:val="22"/>
        </w:rPr>
        <w:t>Įspėjimai ir atsargumo priemonės</w:t>
      </w:r>
    </w:p>
    <w:p w14:paraId="2B0F1831" w14:textId="77777777" w:rsidR="003C7C18" w:rsidRPr="00624E3D" w:rsidRDefault="003C7C18" w:rsidP="003C7C18">
      <w:pPr>
        <w:autoSpaceDE w:val="0"/>
        <w:autoSpaceDN w:val="0"/>
        <w:adjustRightInd w:val="0"/>
        <w:rPr>
          <w:szCs w:val="22"/>
        </w:rPr>
      </w:pPr>
      <w:r w:rsidRPr="00624E3D">
        <w:rPr>
          <w:szCs w:val="22"/>
        </w:rPr>
        <w:t>Pasitarkite su gydytoju arba vaistininku</w:t>
      </w:r>
      <w:r w:rsidR="00430E46" w:rsidRPr="00624E3D">
        <w:rPr>
          <w:szCs w:val="22"/>
        </w:rPr>
        <w:t>,</w:t>
      </w:r>
      <w:r w:rsidRPr="00624E3D">
        <w:rPr>
          <w:szCs w:val="22"/>
        </w:rPr>
        <w:t xml:space="preserve"> prieš pradėdami vartoti </w:t>
      </w:r>
      <w:r w:rsidR="008E6BCD" w:rsidRPr="00624E3D">
        <w:rPr>
          <w:szCs w:val="22"/>
        </w:rPr>
        <w:t>Solifenacin NOBEL</w:t>
      </w:r>
      <w:r w:rsidR="001D2726" w:rsidRPr="00624E3D">
        <w:rPr>
          <w:szCs w:val="22"/>
        </w:rPr>
        <w:t>:</w:t>
      </w:r>
    </w:p>
    <w:p w14:paraId="7D1FEC55"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lastRenderedPageBreak/>
        <w:t xml:space="preserve">jeigu sunku ištuštinti šlapimo pūslę (šlapimo pūslės obstrukcija) arba yra sunkumų šlapinantis (pvz., silpna šlapimo srovė). Tokiu atveju yra </w:t>
      </w:r>
      <w:r w:rsidR="00430E46" w:rsidRPr="00624E3D">
        <w:rPr>
          <w:szCs w:val="22"/>
        </w:rPr>
        <w:t xml:space="preserve">daug </w:t>
      </w:r>
      <w:r w:rsidRPr="00624E3D">
        <w:rPr>
          <w:szCs w:val="22"/>
        </w:rPr>
        <w:t>didesnė šlapimo kaupimosi šlapimo pūslėje (šlapimo susilaikymo) rizika;</w:t>
      </w:r>
    </w:p>
    <w:p w14:paraId="4CBA8598"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yra kokia nors virškinimo trakto obstrukcija (vidurių užkietėjimas);</w:t>
      </w:r>
    </w:p>
    <w:p w14:paraId="2AA3F6DB"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yra rizika, kad sulėtės virškinimo trakto veikla (skrandžio ir žarnų judesiai). Apie tai Jus perspės Jūsų gydytojas;</w:t>
      </w:r>
    </w:p>
    <w:p w14:paraId="6F41F2D7"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sergate sunkia inkstų liga;</w:t>
      </w:r>
    </w:p>
    <w:p w14:paraId="500E26A7"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sergate vidutinio sunkumo kepenų liga;</w:t>
      </w:r>
    </w:p>
    <w:p w14:paraId="49EDBAF2"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yra stemplės angos išvarža (diafragminė išvarža) arba rėmuo;</w:t>
      </w:r>
    </w:p>
    <w:p w14:paraId="4029AD6E"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sergate nervų sistemos sutrikimu (autonomine neuropatija).</w:t>
      </w:r>
    </w:p>
    <w:p w14:paraId="19EF34CC" w14:textId="77777777" w:rsidR="003C7C18" w:rsidRPr="00624E3D" w:rsidRDefault="003C7C18" w:rsidP="003C7C18">
      <w:pPr>
        <w:autoSpaceDE w:val="0"/>
        <w:autoSpaceDN w:val="0"/>
        <w:adjustRightInd w:val="0"/>
        <w:rPr>
          <w:szCs w:val="22"/>
        </w:rPr>
      </w:pPr>
    </w:p>
    <w:p w14:paraId="08C935CD" w14:textId="77777777" w:rsidR="003C7C18" w:rsidRPr="00624E3D" w:rsidRDefault="003C7C18" w:rsidP="003C7C18">
      <w:pPr>
        <w:autoSpaceDE w:val="0"/>
        <w:autoSpaceDN w:val="0"/>
        <w:adjustRightInd w:val="0"/>
        <w:rPr>
          <w:b/>
          <w:szCs w:val="22"/>
        </w:rPr>
      </w:pPr>
      <w:r w:rsidRPr="00624E3D">
        <w:rPr>
          <w:b/>
          <w:szCs w:val="22"/>
        </w:rPr>
        <w:t>Vaikams ir paaugliams</w:t>
      </w:r>
    </w:p>
    <w:p w14:paraId="2A21BC16" w14:textId="77777777" w:rsidR="00430E46" w:rsidRPr="00624E3D" w:rsidRDefault="00430E46" w:rsidP="003C7C18">
      <w:pPr>
        <w:autoSpaceDE w:val="0"/>
        <w:autoSpaceDN w:val="0"/>
        <w:adjustRightInd w:val="0"/>
        <w:rPr>
          <w:b/>
          <w:bCs/>
          <w:szCs w:val="22"/>
        </w:rPr>
      </w:pPr>
    </w:p>
    <w:p w14:paraId="6B395DD3" w14:textId="59B713DD" w:rsidR="003C7C18" w:rsidRPr="0034141D" w:rsidRDefault="008E6BCD" w:rsidP="003C7C18">
      <w:pPr>
        <w:autoSpaceDE w:val="0"/>
        <w:autoSpaceDN w:val="0"/>
        <w:adjustRightInd w:val="0"/>
        <w:rPr>
          <w:b/>
          <w:bCs/>
          <w:szCs w:val="22"/>
        </w:rPr>
      </w:pPr>
      <w:r w:rsidRPr="0034141D">
        <w:rPr>
          <w:b/>
          <w:bCs/>
          <w:szCs w:val="22"/>
        </w:rPr>
        <w:t>Solifenacin NOBEL</w:t>
      </w:r>
      <w:r w:rsidR="003C7C18" w:rsidRPr="0034141D">
        <w:rPr>
          <w:b/>
          <w:bCs/>
          <w:szCs w:val="22"/>
        </w:rPr>
        <w:t xml:space="preserve"> </w:t>
      </w:r>
      <w:r w:rsidR="00367551">
        <w:rPr>
          <w:b/>
          <w:bCs/>
          <w:szCs w:val="22"/>
        </w:rPr>
        <w:t>draudžiama</w:t>
      </w:r>
      <w:r w:rsidR="00367551" w:rsidRPr="0034141D">
        <w:rPr>
          <w:b/>
          <w:bCs/>
          <w:szCs w:val="22"/>
        </w:rPr>
        <w:t xml:space="preserve"> </w:t>
      </w:r>
      <w:r w:rsidR="003C7C18" w:rsidRPr="0034141D">
        <w:rPr>
          <w:b/>
          <w:bCs/>
          <w:szCs w:val="22"/>
        </w:rPr>
        <w:t>vartoti vaikams ir jaunesniems kaip 18</w:t>
      </w:r>
      <w:r w:rsidR="00430E46" w:rsidRPr="0034141D">
        <w:rPr>
          <w:b/>
          <w:bCs/>
          <w:szCs w:val="22"/>
        </w:rPr>
        <w:t> </w:t>
      </w:r>
      <w:r w:rsidR="003C7C18" w:rsidRPr="0034141D">
        <w:rPr>
          <w:b/>
          <w:bCs/>
          <w:szCs w:val="22"/>
        </w:rPr>
        <w:t>metų paaugliams</w:t>
      </w:r>
      <w:r w:rsidR="00983AC5" w:rsidRPr="0034141D">
        <w:rPr>
          <w:b/>
          <w:bCs/>
          <w:szCs w:val="22"/>
        </w:rPr>
        <w:t>.</w:t>
      </w:r>
    </w:p>
    <w:p w14:paraId="12D14C95" w14:textId="77777777" w:rsidR="00144658" w:rsidRDefault="00144658" w:rsidP="00430E46">
      <w:pPr>
        <w:autoSpaceDE w:val="0"/>
        <w:autoSpaceDN w:val="0"/>
        <w:adjustRightInd w:val="0"/>
        <w:rPr>
          <w:szCs w:val="22"/>
        </w:rPr>
      </w:pPr>
    </w:p>
    <w:p w14:paraId="0273BD62" w14:textId="77777777" w:rsidR="00430E46" w:rsidRPr="00624E3D" w:rsidRDefault="00430E46" w:rsidP="00430E46">
      <w:pPr>
        <w:autoSpaceDE w:val="0"/>
        <w:autoSpaceDN w:val="0"/>
        <w:adjustRightInd w:val="0"/>
        <w:rPr>
          <w:szCs w:val="22"/>
        </w:rPr>
      </w:pPr>
      <w:r w:rsidRPr="00624E3D">
        <w:rPr>
          <w:szCs w:val="22"/>
        </w:rPr>
        <w:t>Jeigu yra arba anksčiau pasireiškė kuri nors iš minėtų būklių, prieš pradedant gydymą Solifenacin NOBEL apie tai pasakykite savo gydytojui.</w:t>
      </w:r>
    </w:p>
    <w:p w14:paraId="2D35167E" w14:textId="77777777" w:rsidR="00430E46" w:rsidRPr="00624E3D" w:rsidRDefault="00430E46" w:rsidP="00430E46">
      <w:pPr>
        <w:autoSpaceDE w:val="0"/>
        <w:autoSpaceDN w:val="0"/>
        <w:adjustRightInd w:val="0"/>
        <w:rPr>
          <w:szCs w:val="22"/>
        </w:rPr>
      </w:pPr>
      <w:r w:rsidRPr="00624E3D">
        <w:rPr>
          <w:szCs w:val="22"/>
        </w:rPr>
        <w:t>Prieš pradedant gydymą Solifenacin NOBEL, gydytojas įvertins, ar nėra kokių nors kitų priežasčių, dėl kurių dažniau šlapinatės, pvz., dėl širdies nepakankamumo (nepakankama širdies susitraukimo jėga) ar inkstų ligos. Jeigu yra šlapimo takų infekcija, Jūsų gydytojas paskirs vartoti antibiotiko (gydymą nuo tam tikros bakterijų sukeltos infekcinės ligos).</w:t>
      </w:r>
    </w:p>
    <w:p w14:paraId="68ACBAF6" w14:textId="77777777" w:rsidR="003C7C18" w:rsidRPr="00624E3D" w:rsidRDefault="003C7C18" w:rsidP="003C7C18">
      <w:pPr>
        <w:autoSpaceDE w:val="0"/>
        <w:autoSpaceDN w:val="0"/>
        <w:adjustRightInd w:val="0"/>
        <w:rPr>
          <w:szCs w:val="22"/>
        </w:rPr>
      </w:pPr>
    </w:p>
    <w:p w14:paraId="458D6262" w14:textId="77777777" w:rsidR="003C7C18" w:rsidRPr="00624E3D" w:rsidRDefault="003C7C18" w:rsidP="003C7C18">
      <w:pPr>
        <w:autoSpaceDE w:val="0"/>
        <w:autoSpaceDN w:val="0"/>
        <w:adjustRightInd w:val="0"/>
        <w:rPr>
          <w:b/>
          <w:bCs/>
          <w:szCs w:val="22"/>
        </w:rPr>
      </w:pPr>
      <w:r w:rsidRPr="00624E3D">
        <w:rPr>
          <w:b/>
          <w:szCs w:val="22"/>
        </w:rPr>
        <w:t xml:space="preserve">Kiti vaistai ir </w:t>
      </w:r>
      <w:r w:rsidR="008E6BCD" w:rsidRPr="00624E3D">
        <w:rPr>
          <w:b/>
          <w:szCs w:val="22"/>
        </w:rPr>
        <w:t>Solifenacin NOBEL</w:t>
      </w:r>
    </w:p>
    <w:p w14:paraId="5C041C79" w14:textId="77777777" w:rsidR="003C7C18" w:rsidRPr="00624E3D" w:rsidRDefault="003C7C18" w:rsidP="003C7C18">
      <w:pPr>
        <w:autoSpaceDE w:val="0"/>
        <w:autoSpaceDN w:val="0"/>
        <w:adjustRightInd w:val="0"/>
        <w:rPr>
          <w:szCs w:val="22"/>
        </w:rPr>
      </w:pPr>
      <w:r w:rsidRPr="00624E3D">
        <w:rPr>
          <w:szCs w:val="22"/>
        </w:rPr>
        <w:t>Jeigu vartojate ar neseniai vartojote kitų vaistų arba dėl to nesate tikri, apie tai pasakykite gydytojui arba vaistininkui.</w:t>
      </w:r>
    </w:p>
    <w:p w14:paraId="24C523C0" w14:textId="77777777" w:rsidR="003C7C18" w:rsidRPr="00624E3D" w:rsidRDefault="003C7C18" w:rsidP="003C7C18">
      <w:pPr>
        <w:autoSpaceDE w:val="0"/>
        <w:autoSpaceDN w:val="0"/>
        <w:adjustRightInd w:val="0"/>
        <w:rPr>
          <w:szCs w:val="22"/>
        </w:rPr>
      </w:pPr>
      <w:r w:rsidRPr="00624E3D">
        <w:rPr>
          <w:szCs w:val="22"/>
        </w:rPr>
        <w:t>Ypač svarbu informuoti savo gydytoją, je</w:t>
      </w:r>
      <w:r w:rsidR="00624E3D" w:rsidRPr="00624E3D">
        <w:rPr>
          <w:szCs w:val="22"/>
        </w:rPr>
        <w:t xml:space="preserve">igu </w:t>
      </w:r>
      <w:r w:rsidRPr="00624E3D">
        <w:rPr>
          <w:szCs w:val="22"/>
        </w:rPr>
        <w:t>vartojate:</w:t>
      </w:r>
    </w:p>
    <w:p w14:paraId="39F955C4"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kitų anticholinerginių vaistų, nes gali sustiprėti abiejų vaistų poveikis ir šalutinis poveikis;</w:t>
      </w:r>
    </w:p>
    <w:p w14:paraId="2D5C11F4"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 xml:space="preserve">cholinerginių vaistų, nes jie gali silpninti </w:t>
      </w:r>
      <w:r w:rsidR="008E6BCD" w:rsidRPr="00624E3D">
        <w:rPr>
          <w:szCs w:val="22"/>
        </w:rPr>
        <w:t>Solifenacin NOBEL</w:t>
      </w:r>
      <w:r w:rsidRPr="00624E3D">
        <w:rPr>
          <w:szCs w:val="22"/>
        </w:rPr>
        <w:t xml:space="preserve"> poveikį;</w:t>
      </w:r>
    </w:p>
    <w:p w14:paraId="402977A3"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kaip metoklopramidas ar cisapridas, kurie skatina virškinimo trakto veiklą</w:t>
      </w:r>
      <w:r w:rsidR="002B1539" w:rsidRPr="00624E3D">
        <w:rPr>
          <w:szCs w:val="22"/>
        </w:rPr>
        <w:t xml:space="preserve">. </w:t>
      </w:r>
      <w:r w:rsidR="008E6BCD" w:rsidRPr="00624E3D">
        <w:rPr>
          <w:szCs w:val="22"/>
        </w:rPr>
        <w:t>Solifenacin NOBEL</w:t>
      </w:r>
      <w:r w:rsidR="002B1539" w:rsidRPr="00624E3D">
        <w:rPr>
          <w:szCs w:val="22"/>
        </w:rPr>
        <w:t xml:space="preserve"> gali sumažinti jų poveikį</w:t>
      </w:r>
      <w:r w:rsidRPr="00624E3D">
        <w:rPr>
          <w:szCs w:val="22"/>
        </w:rPr>
        <w:t>;</w:t>
      </w:r>
    </w:p>
    <w:p w14:paraId="11DF7252"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xml:space="preserve">, kaip ketokonazolas, ritonaviras, nelfinaviras, itrakonazolas, verapamilis ir diltiazemas, kurie mažina </w:t>
      </w:r>
      <w:r w:rsidR="008E6BCD" w:rsidRPr="00624E3D">
        <w:rPr>
          <w:szCs w:val="22"/>
        </w:rPr>
        <w:t>Solifenacin NOBEL</w:t>
      </w:r>
      <w:r w:rsidRPr="00624E3D">
        <w:rPr>
          <w:szCs w:val="22"/>
        </w:rPr>
        <w:t xml:space="preserve"> skaidymo organizme greitį;</w:t>
      </w:r>
    </w:p>
    <w:p w14:paraId="44317FEB"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xml:space="preserve">, kaip rifampicinas, fenitoinas ir karbamazepinas, kadangi jie gali didinti </w:t>
      </w:r>
      <w:r w:rsidR="008E6BCD" w:rsidRPr="00624E3D">
        <w:rPr>
          <w:szCs w:val="22"/>
        </w:rPr>
        <w:t>Solifenacin NOBEL</w:t>
      </w:r>
      <w:r w:rsidRPr="00624E3D">
        <w:rPr>
          <w:szCs w:val="22"/>
        </w:rPr>
        <w:t xml:space="preserve"> skaidymo organizme greitį;</w:t>
      </w:r>
    </w:p>
    <w:p w14:paraId="3A0522D4"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kaip bisfosfonatai, kurie gali sukelti arba pasunkinti stemplės uždeginą (ezofagitą).</w:t>
      </w:r>
    </w:p>
    <w:p w14:paraId="7215EB4A" w14:textId="77777777" w:rsidR="003C7C18" w:rsidRPr="00624E3D" w:rsidRDefault="003C7C18" w:rsidP="003C7C18">
      <w:pPr>
        <w:autoSpaceDE w:val="0"/>
        <w:autoSpaceDN w:val="0"/>
        <w:adjustRightInd w:val="0"/>
        <w:rPr>
          <w:szCs w:val="22"/>
        </w:rPr>
      </w:pPr>
    </w:p>
    <w:p w14:paraId="4DF072A3" w14:textId="77777777" w:rsidR="003C7C18" w:rsidRPr="00624E3D" w:rsidRDefault="008E6BCD" w:rsidP="003C7C18">
      <w:pPr>
        <w:autoSpaceDE w:val="0"/>
        <w:autoSpaceDN w:val="0"/>
        <w:adjustRightInd w:val="0"/>
        <w:rPr>
          <w:b/>
          <w:szCs w:val="22"/>
        </w:rPr>
      </w:pPr>
      <w:r w:rsidRPr="00624E3D">
        <w:rPr>
          <w:b/>
          <w:szCs w:val="22"/>
        </w:rPr>
        <w:t>Solifenacin NOBEL</w:t>
      </w:r>
      <w:r w:rsidR="003C7C18" w:rsidRPr="00624E3D">
        <w:rPr>
          <w:b/>
          <w:szCs w:val="22"/>
        </w:rPr>
        <w:t xml:space="preserve"> vartojimas su maistu ir gėrimais</w:t>
      </w:r>
    </w:p>
    <w:p w14:paraId="1C6AC1B1"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galima vartoti valgant arba </w:t>
      </w:r>
      <w:r w:rsidR="00B11999" w:rsidRPr="00624E3D">
        <w:rPr>
          <w:szCs w:val="22"/>
        </w:rPr>
        <w:t>nevalgius</w:t>
      </w:r>
      <w:r w:rsidR="009E24B3" w:rsidRPr="00624E3D">
        <w:rPr>
          <w:szCs w:val="22"/>
        </w:rPr>
        <w:t xml:space="preserve">, </w:t>
      </w:r>
      <w:r w:rsidR="003C7C18" w:rsidRPr="00624E3D">
        <w:rPr>
          <w:szCs w:val="22"/>
        </w:rPr>
        <w:t>kaip Jums patogiau.</w:t>
      </w:r>
    </w:p>
    <w:p w14:paraId="46955B0C" w14:textId="77777777" w:rsidR="003C7C18" w:rsidRPr="00624E3D" w:rsidRDefault="003C7C18" w:rsidP="003C7C18">
      <w:pPr>
        <w:autoSpaceDE w:val="0"/>
        <w:autoSpaceDN w:val="0"/>
        <w:adjustRightInd w:val="0"/>
        <w:rPr>
          <w:bCs/>
          <w:szCs w:val="22"/>
        </w:rPr>
      </w:pPr>
    </w:p>
    <w:p w14:paraId="6AD2BA97" w14:textId="77777777" w:rsidR="003C7C18" w:rsidRPr="00624E3D" w:rsidRDefault="003C7C18" w:rsidP="003C7C18">
      <w:pPr>
        <w:autoSpaceDE w:val="0"/>
        <w:autoSpaceDN w:val="0"/>
        <w:adjustRightInd w:val="0"/>
        <w:rPr>
          <w:b/>
          <w:bCs/>
          <w:szCs w:val="22"/>
        </w:rPr>
      </w:pPr>
      <w:r w:rsidRPr="00624E3D">
        <w:rPr>
          <w:b/>
          <w:szCs w:val="22"/>
        </w:rPr>
        <w:t>Nėštumas</w:t>
      </w:r>
      <w:r w:rsidR="001D2726" w:rsidRPr="00624E3D">
        <w:rPr>
          <w:b/>
          <w:szCs w:val="22"/>
        </w:rPr>
        <w:t xml:space="preserve"> ir </w:t>
      </w:r>
      <w:r w:rsidRPr="00624E3D">
        <w:rPr>
          <w:b/>
          <w:szCs w:val="22"/>
        </w:rPr>
        <w:t>žindymo laikotarpis</w:t>
      </w:r>
    </w:p>
    <w:p w14:paraId="314D2DE4" w14:textId="77777777" w:rsidR="003C7C18" w:rsidRPr="00624E3D" w:rsidRDefault="003C7C18" w:rsidP="003C7C18">
      <w:pPr>
        <w:autoSpaceDE w:val="0"/>
        <w:autoSpaceDN w:val="0"/>
        <w:adjustRightInd w:val="0"/>
        <w:rPr>
          <w:szCs w:val="22"/>
        </w:rPr>
      </w:pPr>
      <w:r w:rsidRPr="00624E3D">
        <w:rPr>
          <w:szCs w:val="22"/>
        </w:rPr>
        <w:t xml:space="preserve">Jeigu esate nėščia, </w:t>
      </w:r>
      <w:r w:rsidR="008E6BCD" w:rsidRPr="00624E3D">
        <w:rPr>
          <w:szCs w:val="22"/>
        </w:rPr>
        <w:t>Solifenacin NOBEL</w:t>
      </w:r>
      <w:r w:rsidR="002F1863" w:rsidRPr="00624E3D">
        <w:rPr>
          <w:szCs w:val="22"/>
        </w:rPr>
        <w:t xml:space="preserve"> </w:t>
      </w:r>
      <w:r w:rsidRPr="00624E3D">
        <w:rPr>
          <w:szCs w:val="22"/>
        </w:rPr>
        <w:t>nevarto</w:t>
      </w:r>
      <w:r w:rsidR="002F1863" w:rsidRPr="00624E3D">
        <w:rPr>
          <w:szCs w:val="22"/>
        </w:rPr>
        <w:t>kite</w:t>
      </w:r>
      <w:r w:rsidRPr="00624E3D">
        <w:rPr>
          <w:szCs w:val="22"/>
        </w:rPr>
        <w:t>, nebent gydyti juo neabejotinai būtina.</w:t>
      </w:r>
    </w:p>
    <w:p w14:paraId="78E64131"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nevartokite, jeigu </w:t>
      </w:r>
      <w:r w:rsidR="00660088" w:rsidRPr="00624E3D">
        <w:rPr>
          <w:szCs w:val="22"/>
        </w:rPr>
        <w:t>žindote kūdikį</w:t>
      </w:r>
      <w:r w:rsidR="003C7C18" w:rsidRPr="00624E3D">
        <w:rPr>
          <w:szCs w:val="22"/>
        </w:rPr>
        <w:t xml:space="preserve">, nes solifenacinas gali </w:t>
      </w:r>
      <w:r w:rsidR="00660088" w:rsidRPr="00624E3D">
        <w:rPr>
          <w:szCs w:val="22"/>
        </w:rPr>
        <w:t>patekti</w:t>
      </w:r>
      <w:r w:rsidR="003C7C18" w:rsidRPr="00624E3D">
        <w:rPr>
          <w:szCs w:val="22"/>
        </w:rPr>
        <w:t xml:space="preserve"> į </w:t>
      </w:r>
      <w:r w:rsidR="005F7956">
        <w:rPr>
          <w:szCs w:val="22"/>
        </w:rPr>
        <w:t>motinos</w:t>
      </w:r>
      <w:r w:rsidR="005F7956" w:rsidRPr="00624E3D">
        <w:rPr>
          <w:szCs w:val="22"/>
        </w:rPr>
        <w:t xml:space="preserve"> </w:t>
      </w:r>
      <w:r w:rsidR="003C7C18" w:rsidRPr="00624E3D">
        <w:rPr>
          <w:szCs w:val="22"/>
        </w:rPr>
        <w:t>pieną.</w:t>
      </w:r>
    </w:p>
    <w:p w14:paraId="345FEBF0" w14:textId="77777777" w:rsidR="000F7F98" w:rsidRPr="00624E3D" w:rsidRDefault="000F7F98" w:rsidP="000F7F98">
      <w:pPr>
        <w:autoSpaceDE w:val="0"/>
        <w:autoSpaceDN w:val="0"/>
        <w:adjustRightInd w:val="0"/>
        <w:rPr>
          <w:szCs w:val="22"/>
        </w:rPr>
      </w:pPr>
      <w:r w:rsidRPr="00624E3D">
        <w:rPr>
          <w:szCs w:val="22"/>
        </w:rPr>
        <w:t>Jeigu esate nėščia, žindote kūdikį, manote, kad galbūt esate nėščia, arba planuojate pastoti, tai prieš vartodama šį vaistą, pasitarkite su gydytoju arba vaistininku.</w:t>
      </w:r>
    </w:p>
    <w:p w14:paraId="5EEB28D5" w14:textId="77777777" w:rsidR="003C7C18" w:rsidRPr="00624E3D" w:rsidRDefault="003C7C18" w:rsidP="003C7C18">
      <w:pPr>
        <w:autoSpaceDE w:val="0"/>
        <w:autoSpaceDN w:val="0"/>
        <w:adjustRightInd w:val="0"/>
        <w:rPr>
          <w:szCs w:val="22"/>
        </w:rPr>
      </w:pPr>
    </w:p>
    <w:p w14:paraId="7E8A5AA0" w14:textId="77777777" w:rsidR="003C7C18" w:rsidRPr="00624E3D" w:rsidRDefault="003C7C18" w:rsidP="003C7C18">
      <w:pPr>
        <w:autoSpaceDE w:val="0"/>
        <w:autoSpaceDN w:val="0"/>
        <w:adjustRightInd w:val="0"/>
        <w:rPr>
          <w:b/>
          <w:bCs/>
          <w:szCs w:val="22"/>
        </w:rPr>
      </w:pPr>
      <w:r w:rsidRPr="00624E3D">
        <w:rPr>
          <w:b/>
          <w:szCs w:val="22"/>
        </w:rPr>
        <w:t>Vairavimas ir mechanizmų valdymas</w:t>
      </w:r>
    </w:p>
    <w:p w14:paraId="1CC3B7DE"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gali sukelti </w:t>
      </w:r>
      <w:r w:rsidR="00581BEE" w:rsidRPr="00624E3D">
        <w:rPr>
          <w:szCs w:val="22"/>
        </w:rPr>
        <w:t>neryškų</w:t>
      </w:r>
      <w:r w:rsidR="003C7C18" w:rsidRPr="00624E3D">
        <w:rPr>
          <w:szCs w:val="22"/>
        </w:rPr>
        <w:t xml:space="preserve"> matymą ir kartais mieguistumą ar nuovargį. Jeigu pasireiškia bet k</w:t>
      </w:r>
      <w:r w:rsidR="00B67E4A" w:rsidRPr="00624E3D">
        <w:rPr>
          <w:szCs w:val="22"/>
        </w:rPr>
        <w:t>uris</w:t>
      </w:r>
      <w:r w:rsidR="003C7C18" w:rsidRPr="00624E3D">
        <w:rPr>
          <w:szCs w:val="22"/>
        </w:rPr>
        <w:t xml:space="preserve"> minėtas šalutinis poveikis, vairuoti ar valdyti mechanizmus negalima.</w:t>
      </w:r>
    </w:p>
    <w:p w14:paraId="1B719059" w14:textId="77777777" w:rsidR="003C7C18" w:rsidRPr="00624E3D" w:rsidRDefault="003C7C18" w:rsidP="003C7C18">
      <w:pPr>
        <w:autoSpaceDE w:val="0"/>
        <w:autoSpaceDN w:val="0"/>
        <w:adjustRightInd w:val="0"/>
        <w:rPr>
          <w:szCs w:val="22"/>
        </w:rPr>
      </w:pPr>
    </w:p>
    <w:p w14:paraId="6EBB71DB" w14:textId="77777777" w:rsidR="002F1863" w:rsidRPr="00624E3D" w:rsidRDefault="008E6BCD" w:rsidP="002F1863">
      <w:pPr>
        <w:keepNext/>
        <w:numPr>
          <w:ilvl w:val="12"/>
          <w:numId w:val="0"/>
        </w:numPr>
        <w:ind w:right="-2"/>
        <w:outlineLvl w:val="0"/>
        <w:rPr>
          <w:b/>
          <w:noProof/>
        </w:rPr>
      </w:pPr>
      <w:r w:rsidRPr="00624E3D">
        <w:rPr>
          <w:b/>
          <w:noProof/>
        </w:rPr>
        <w:t>Solifenacin NOBEL</w:t>
      </w:r>
      <w:r w:rsidR="002F1863" w:rsidRPr="00624E3D">
        <w:rPr>
          <w:b/>
          <w:noProof/>
        </w:rPr>
        <w:t xml:space="preserve"> sudėtyje yra laktozės ir natrio</w:t>
      </w:r>
    </w:p>
    <w:p w14:paraId="280BE25C" w14:textId="77777777" w:rsidR="002F1863" w:rsidRPr="00624E3D" w:rsidRDefault="002F1863" w:rsidP="002F1863">
      <w:pPr>
        <w:keepNext/>
        <w:numPr>
          <w:ilvl w:val="12"/>
          <w:numId w:val="0"/>
        </w:numPr>
      </w:pPr>
      <w:r w:rsidRPr="00624E3D">
        <w:t>Jeigu gydytojas Jums yra sakęs, kad netoleruojate kokių nors angliavandenių, kreipkitės į jį prieš pradėdami vartoti šį vaistą.</w:t>
      </w:r>
    </w:p>
    <w:p w14:paraId="6AF7AA60" w14:textId="77777777" w:rsidR="002F1863" w:rsidRPr="00624E3D" w:rsidRDefault="0015598F" w:rsidP="002F1863">
      <w:pPr>
        <w:autoSpaceDE w:val="0"/>
        <w:autoSpaceDN w:val="0"/>
        <w:adjustRightInd w:val="0"/>
        <w:rPr>
          <w:szCs w:val="22"/>
          <w:lang w:eastAsia="en-GB"/>
        </w:rPr>
      </w:pPr>
      <w:r w:rsidRPr="00624E3D">
        <w:t xml:space="preserve">Šio vaisto </w:t>
      </w:r>
      <w:r w:rsidR="005E6CB2">
        <w:t>kiek</w:t>
      </w:r>
      <w:r w:rsidR="000F7F98" w:rsidRPr="00624E3D">
        <w:t xml:space="preserve">vienoje </w:t>
      </w:r>
      <w:r w:rsidRPr="00624E3D">
        <w:t>plėvele dengtoje tabletėje yra mažiau kaip 1</w:t>
      </w:r>
      <w:r w:rsidR="000F7F98" w:rsidRPr="00624E3D">
        <w:t> </w:t>
      </w:r>
      <w:r w:rsidRPr="00624E3D">
        <w:t>mmol (23</w:t>
      </w:r>
      <w:r w:rsidR="000F7F98" w:rsidRPr="00624E3D">
        <w:t> </w:t>
      </w:r>
      <w:r w:rsidRPr="00624E3D">
        <w:t>mg) natrio, t.</w:t>
      </w:r>
      <w:r w:rsidR="000F7F98" w:rsidRPr="00624E3D">
        <w:t xml:space="preserve"> </w:t>
      </w:r>
      <w:r w:rsidRPr="00624E3D">
        <w:t>y. jis beveik neturi reikšmės.</w:t>
      </w:r>
    </w:p>
    <w:p w14:paraId="3A50259A" w14:textId="77777777" w:rsidR="003C7C18" w:rsidRPr="00624E3D" w:rsidRDefault="003C7C18" w:rsidP="003C7C18">
      <w:pPr>
        <w:autoSpaceDE w:val="0"/>
        <w:autoSpaceDN w:val="0"/>
        <w:adjustRightInd w:val="0"/>
        <w:rPr>
          <w:szCs w:val="22"/>
        </w:rPr>
      </w:pPr>
    </w:p>
    <w:p w14:paraId="2FBF612F" w14:textId="77777777" w:rsidR="002F1863" w:rsidRPr="00624E3D" w:rsidRDefault="002F1863" w:rsidP="003C7C18">
      <w:pPr>
        <w:autoSpaceDE w:val="0"/>
        <w:autoSpaceDN w:val="0"/>
        <w:adjustRightInd w:val="0"/>
        <w:rPr>
          <w:szCs w:val="22"/>
        </w:rPr>
      </w:pPr>
    </w:p>
    <w:p w14:paraId="5C00128D" w14:textId="77777777" w:rsidR="003C7C18" w:rsidRPr="00624E3D" w:rsidRDefault="003C7C18" w:rsidP="0034141D">
      <w:pPr>
        <w:keepNext/>
        <w:tabs>
          <w:tab w:val="left" w:pos="567"/>
        </w:tabs>
        <w:autoSpaceDE w:val="0"/>
        <w:autoSpaceDN w:val="0"/>
        <w:adjustRightInd w:val="0"/>
        <w:rPr>
          <w:b/>
          <w:bCs/>
          <w:szCs w:val="22"/>
        </w:rPr>
      </w:pPr>
      <w:r w:rsidRPr="00624E3D">
        <w:rPr>
          <w:b/>
          <w:szCs w:val="22"/>
        </w:rPr>
        <w:lastRenderedPageBreak/>
        <w:t>3.</w:t>
      </w:r>
      <w:r w:rsidRPr="00624E3D">
        <w:rPr>
          <w:b/>
          <w:szCs w:val="22"/>
        </w:rPr>
        <w:tab/>
        <w:t xml:space="preserve">Kaip vartoti </w:t>
      </w:r>
      <w:r w:rsidR="008E6BCD" w:rsidRPr="00624E3D">
        <w:rPr>
          <w:b/>
          <w:szCs w:val="22"/>
        </w:rPr>
        <w:t>Solifenacin NOBEL</w:t>
      </w:r>
    </w:p>
    <w:p w14:paraId="09D49A32" w14:textId="77777777" w:rsidR="003C7C18" w:rsidRPr="00624E3D" w:rsidRDefault="003C7C18" w:rsidP="0034141D">
      <w:pPr>
        <w:keepNext/>
        <w:autoSpaceDE w:val="0"/>
        <w:autoSpaceDN w:val="0"/>
        <w:adjustRightInd w:val="0"/>
        <w:rPr>
          <w:szCs w:val="22"/>
        </w:rPr>
      </w:pPr>
    </w:p>
    <w:p w14:paraId="3C2C2404" w14:textId="77777777" w:rsidR="00B77A52" w:rsidRPr="0034141D" w:rsidRDefault="00B77A52" w:rsidP="000F7F98">
      <w:pPr>
        <w:keepNext/>
        <w:autoSpaceDE w:val="0"/>
        <w:autoSpaceDN w:val="0"/>
        <w:adjustRightInd w:val="0"/>
        <w:rPr>
          <w:b/>
          <w:bCs/>
          <w:szCs w:val="22"/>
        </w:rPr>
      </w:pPr>
      <w:r w:rsidRPr="0034141D">
        <w:rPr>
          <w:b/>
          <w:bCs/>
          <w:szCs w:val="22"/>
        </w:rPr>
        <w:t>Tinkamo vartojimo instrukcijos</w:t>
      </w:r>
    </w:p>
    <w:p w14:paraId="046E7B9B" w14:textId="77777777" w:rsidR="003C7C18" w:rsidRPr="00624E3D" w:rsidRDefault="003C7C18" w:rsidP="0034141D">
      <w:pPr>
        <w:keepNext/>
        <w:autoSpaceDE w:val="0"/>
        <w:autoSpaceDN w:val="0"/>
        <w:adjustRightInd w:val="0"/>
        <w:rPr>
          <w:szCs w:val="22"/>
        </w:rPr>
      </w:pPr>
      <w:r w:rsidRPr="00624E3D">
        <w:rPr>
          <w:szCs w:val="22"/>
        </w:rPr>
        <w:t>Visada vartokite šį vaistą tiksliai</w:t>
      </w:r>
      <w:r w:rsidR="00B77A52" w:rsidRPr="00624E3D">
        <w:rPr>
          <w:szCs w:val="22"/>
        </w:rPr>
        <w:t>,</w:t>
      </w:r>
      <w:r w:rsidRPr="00624E3D">
        <w:rPr>
          <w:szCs w:val="22"/>
        </w:rPr>
        <w:t xml:space="preserve"> kaip nurodė gydytojas. Jeigu abejojate, kreipkitės į</w:t>
      </w:r>
      <w:r w:rsidR="00900869" w:rsidRPr="00624E3D">
        <w:rPr>
          <w:szCs w:val="22"/>
        </w:rPr>
        <w:t> </w:t>
      </w:r>
      <w:r w:rsidRPr="00624E3D">
        <w:rPr>
          <w:szCs w:val="22"/>
        </w:rPr>
        <w:t>gydytoją arba vaistininką.</w:t>
      </w:r>
    </w:p>
    <w:p w14:paraId="1D88AE18" w14:textId="77777777" w:rsidR="002F1863" w:rsidRPr="00624E3D" w:rsidRDefault="002F1863" w:rsidP="002F1863">
      <w:pPr>
        <w:autoSpaceDE w:val="0"/>
        <w:autoSpaceDN w:val="0"/>
        <w:adjustRightInd w:val="0"/>
        <w:rPr>
          <w:szCs w:val="22"/>
        </w:rPr>
      </w:pPr>
      <w:r w:rsidRPr="00624E3D">
        <w:rPr>
          <w:szCs w:val="22"/>
        </w:rPr>
        <w:t xml:space="preserve">Tabletę reikia nuryti visą, užgeriant skysčiu. Ją galima išgerti valgant arba </w:t>
      </w:r>
      <w:r w:rsidR="00125152" w:rsidRPr="00624E3D">
        <w:rPr>
          <w:szCs w:val="22"/>
        </w:rPr>
        <w:t>nevalgius</w:t>
      </w:r>
      <w:r w:rsidRPr="00624E3D">
        <w:rPr>
          <w:szCs w:val="22"/>
        </w:rPr>
        <w:t>, kaip Jums patogiau. Tablečių negalima smulkinti.</w:t>
      </w:r>
    </w:p>
    <w:p w14:paraId="1F8B9ED2" w14:textId="77777777" w:rsidR="003C7C18" w:rsidRPr="00624E3D" w:rsidRDefault="00B77A52" w:rsidP="003C7C18">
      <w:pPr>
        <w:autoSpaceDE w:val="0"/>
        <w:autoSpaceDN w:val="0"/>
        <w:adjustRightInd w:val="0"/>
        <w:rPr>
          <w:szCs w:val="22"/>
        </w:rPr>
      </w:pPr>
      <w:r w:rsidRPr="00624E3D">
        <w:rPr>
          <w:szCs w:val="22"/>
        </w:rPr>
        <w:t>Įprastinė</w:t>
      </w:r>
      <w:r w:rsidR="003C7C18" w:rsidRPr="00624E3D">
        <w:rPr>
          <w:szCs w:val="22"/>
        </w:rPr>
        <w:t xml:space="preserve"> paros dozė yra 5 mg, nebent Jūsų gydytojas nurodė vartoti 10 mg paros dozę.</w:t>
      </w:r>
    </w:p>
    <w:p w14:paraId="4A58986F" w14:textId="77777777" w:rsidR="003C7C18" w:rsidRPr="00624E3D" w:rsidRDefault="003C7C18" w:rsidP="003C7C18">
      <w:pPr>
        <w:autoSpaceDE w:val="0"/>
        <w:autoSpaceDN w:val="0"/>
        <w:adjustRightInd w:val="0"/>
        <w:rPr>
          <w:bCs/>
          <w:szCs w:val="22"/>
        </w:rPr>
      </w:pPr>
    </w:p>
    <w:p w14:paraId="43DCB25D" w14:textId="77777777" w:rsidR="003C7C18" w:rsidRPr="00624E3D" w:rsidRDefault="003C7C18" w:rsidP="003C7C18">
      <w:pPr>
        <w:autoSpaceDE w:val="0"/>
        <w:autoSpaceDN w:val="0"/>
        <w:adjustRightInd w:val="0"/>
        <w:rPr>
          <w:b/>
          <w:szCs w:val="22"/>
        </w:rPr>
      </w:pPr>
      <w:r w:rsidRPr="00624E3D">
        <w:rPr>
          <w:b/>
          <w:szCs w:val="22"/>
        </w:rPr>
        <w:t xml:space="preserve">Ką daryti pavartojus per didelę </w:t>
      </w:r>
      <w:r w:rsidR="008E6BCD" w:rsidRPr="00624E3D">
        <w:rPr>
          <w:b/>
          <w:szCs w:val="22"/>
        </w:rPr>
        <w:t>Solifenacin NOBEL</w:t>
      </w:r>
      <w:r w:rsidRPr="00624E3D">
        <w:rPr>
          <w:b/>
          <w:szCs w:val="22"/>
        </w:rPr>
        <w:t xml:space="preserve"> dozę</w:t>
      </w:r>
    </w:p>
    <w:p w14:paraId="04B3840A" w14:textId="77777777" w:rsidR="0015598F" w:rsidRPr="00624E3D" w:rsidRDefault="003C7C18" w:rsidP="003C7C18">
      <w:pPr>
        <w:autoSpaceDE w:val="0"/>
        <w:autoSpaceDN w:val="0"/>
        <w:adjustRightInd w:val="0"/>
        <w:rPr>
          <w:szCs w:val="22"/>
        </w:rPr>
      </w:pPr>
      <w:r w:rsidRPr="00624E3D">
        <w:rPr>
          <w:szCs w:val="22"/>
        </w:rPr>
        <w:t xml:space="preserve">Jeigu išgėrėte per daug </w:t>
      </w:r>
      <w:r w:rsidR="008E6BCD" w:rsidRPr="00624E3D">
        <w:rPr>
          <w:szCs w:val="22"/>
        </w:rPr>
        <w:t>Solifenacin NOBEL</w:t>
      </w:r>
      <w:r w:rsidRPr="00624E3D">
        <w:rPr>
          <w:szCs w:val="22"/>
        </w:rPr>
        <w:t xml:space="preserve"> arba </w:t>
      </w:r>
      <w:r w:rsidR="008E6BCD" w:rsidRPr="00624E3D">
        <w:rPr>
          <w:szCs w:val="22"/>
        </w:rPr>
        <w:t>Solifenacin NOBEL</w:t>
      </w:r>
      <w:r w:rsidRPr="00624E3D">
        <w:rPr>
          <w:szCs w:val="22"/>
        </w:rPr>
        <w:t xml:space="preserve"> atsitiktinai išgėrė vaikas, nedelsdami kreipkitės į gydytoją arba vaistininką.</w:t>
      </w:r>
    </w:p>
    <w:p w14:paraId="75DD1679" w14:textId="77777777" w:rsidR="003C7C18" w:rsidRPr="00624E3D" w:rsidRDefault="003C7C18" w:rsidP="003C7C18">
      <w:pPr>
        <w:autoSpaceDE w:val="0"/>
        <w:autoSpaceDN w:val="0"/>
        <w:adjustRightInd w:val="0"/>
        <w:rPr>
          <w:szCs w:val="22"/>
        </w:rPr>
      </w:pPr>
      <w:r w:rsidRPr="00624E3D">
        <w:rPr>
          <w:szCs w:val="22"/>
        </w:rPr>
        <w:t xml:space="preserve">Perdozavimo simptomai gali būti: galvos skausmas, burnos </w:t>
      </w:r>
      <w:r w:rsidR="00B67E4A" w:rsidRPr="00624E3D">
        <w:rPr>
          <w:szCs w:val="22"/>
        </w:rPr>
        <w:t>sausumas</w:t>
      </w:r>
      <w:r w:rsidRPr="00624E3D">
        <w:rPr>
          <w:szCs w:val="22"/>
        </w:rPr>
        <w:t xml:space="preserve">, svaigulys, mieguistumas ir </w:t>
      </w:r>
      <w:r w:rsidR="00581BEE" w:rsidRPr="00624E3D">
        <w:rPr>
          <w:szCs w:val="22"/>
        </w:rPr>
        <w:t>neryškus</w:t>
      </w:r>
      <w:r w:rsidRPr="00624E3D">
        <w:rPr>
          <w:szCs w:val="22"/>
        </w:rPr>
        <w:t xml:space="preserve"> matymas, nesančių daiktų matymas (haliucinacijos), pernelyg didelis susijaudinimas, priepuoliai (traukuliai), apsunkintas kvėpavimas, padažnėję</w:t>
      </w:r>
      <w:r w:rsidR="0015598F" w:rsidRPr="00624E3D">
        <w:rPr>
          <w:szCs w:val="22"/>
        </w:rPr>
        <w:t>s</w:t>
      </w:r>
      <w:r w:rsidRPr="00624E3D">
        <w:rPr>
          <w:szCs w:val="22"/>
        </w:rPr>
        <w:t xml:space="preserve"> širdies plakimas (tachikardija), šlapimo kaupimasis šlapimo pūslėje (šlapimo susilaikymas)</w:t>
      </w:r>
      <w:r w:rsidR="0015598F" w:rsidRPr="00624E3D">
        <w:rPr>
          <w:szCs w:val="22"/>
        </w:rPr>
        <w:t xml:space="preserve"> ir</w:t>
      </w:r>
      <w:r w:rsidRPr="00624E3D">
        <w:rPr>
          <w:szCs w:val="22"/>
        </w:rPr>
        <w:t xml:space="preserve"> vyzdžių išsiplėtimas (midriazė).</w:t>
      </w:r>
    </w:p>
    <w:p w14:paraId="3DB40B8E" w14:textId="77777777" w:rsidR="003C7C18" w:rsidRPr="00624E3D" w:rsidRDefault="003C7C18" w:rsidP="003C7C18">
      <w:pPr>
        <w:autoSpaceDE w:val="0"/>
        <w:autoSpaceDN w:val="0"/>
        <w:adjustRightInd w:val="0"/>
        <w:rPr>
          <w:bCs/>
          <w:szCs w:val="22"/>
        </w:rPr>
      </w:pPr>
    </w:p>
    <w:p w14:paraId="3F2C1A22" w14:textId="77777777" w:rsidR="003C7C18" w:rsidRPr="00624E3D" w:rsidRDefault="003C7C18" w:rsidP="003C7C18">
      <w:pPr>
        <w:autoSpaceDE w:val="0"/>
        <w:autoSpaceDN w:val="0"/>
        <w:adjustRightInd w:val="0"/>
        <w:rPr>
          <w:b/>
          <w:szCs w:val="22"/>
        </w:rPr>
      </w:pPr>
      <w:r w:rsidRPr="00624E3D">
        <w:rPr>
          <w:b/>
          <w:szCs w:val="22"/>
        </w:rPr>
        <w:t xml:space="preserve">Pamiršus pavartoti </w:t>
      </w:r>
      <w:r w:rsidR="008E6BCD" w:rsidRPr="00624E3D">
        <w:rPr>
          <w:b/>
          <w:szCs w:val="22"/>
        </w:rPr>
        <w:t>Solifenacin NOBEL</w:t>
      </w:r>
    </w:p>
    <w:p w14:paraId="19F35223" w14:textId="77777777" w:rsidR="003C7C18" w:rsidRPr="00624E3D" w:rsidRDefault="003C7C18" w:rsidP="0015598F">
      <w:pPr>
        <w:autoSpaceDE w:val="0"/>
        <w:autoSpaceDN w:val="0"/>
        <w:adjustRightInd w:val="0"/>
        <w:rPr>
          <w:szCs w:val="22"/>
        </w:rPr>
      </w:pPr>
      <w:r w:rsidRPr="00624E3D">
        <w:rPr>
          <w:szCs w:val="22"/>
        </w:rPr>
        <w:t xml:space="preserve">Jeigu pamiršote išgerti </w:t>
      </w:r>
      <w:r w:rsidR="00B77A52" w:rsidRPr="00624E3D">
        <w:rPr>
          <w:szCs w:val="22"/>
        </w:rPr>
        <w:t>dozę</w:t>
      </w:r>
      <w:r w:rsidRPr="00624E3D">
        <w:rPr>
          <w:szCs w:val="22"/>
        </w:rPr>
        <w:t xml:space="preserve"> įprastu laiku, išgerkite ją tuoj pat, kai prisiminsite, nebent būtų laikas vartoti kitą dozę. </w:t>
      </w:r>
      <w:r w:rsidR="0015598F" w:rsidRPr="00624E3D">
        <w:rPr>
          <w:szCs w:val="22"/>
        </w:rPr>
        <w:t xml:space="preserve">Niekada nevartokite </w:t>
      </w:r>
      <w:r w:rsidRPr="00624E3D">
        <w:rPr>
          <w:szCs w:val="22"/>
        </w:rPr>
        <w:t xml:space="preserve">daugiau kaip vienos dozės per parą. Jeigu abejojate, </w:t>
      </w:r>
      <w:r w:rsidR="00B77A52" w:rsidRPr="00624E3D">
        <w:rPr>
          <w:szCs w:val="22"/>
        </w:rPr>
        <w:t xml:space="preserve">visada </w:t>
      </w:r>
      <w:r w:rsidRPr="00624E3D">
        <w:rPr>
          <w:szCs w:val="22"/>
        </w:rPr>
        <w:t>kreipkitės į savo gydytoją ar vaistininką.</w:t>
      </w:r>
    </w:p>
    <w:p w14:paraId="26A2BCA4" w14:textId="77777777" w:rsidR="003C7C18" w:rsidRPr="00624E3D" w:rsidRDefault="003C7C18" w:rsidP="003C7C18">
      <w:pPr>
        <w:autoSpaceDE w:val="0"/>
        <w:autoSpaceDN w:val="0"/>
        <w:adjustRightInd w:val="0"/>
        <w:rPr>
          <w:bCs/>
          <w:szCs w:val="22"/>
        </w:rPr>
      </w:pPr>
    </w:p>
    <w:p w14:paraId="4C2BB4B2" w14:textId="77777777" w:rsidR="003C7C18" w:rsidRPr="00624E3D" w:rsidRDefault="003C7C18" w:rsidP="003C7C18">
      <w:pPr>
        <w:autoSpaceDE w:val="0"/>
        <w:autoSpaceDN w:val="0"/>
        <w:adjustRightInd w:val="0"/>
        <w:rPr>
          <w:b/>
          <w:szCs w:val="22"/>
        </w:rPr>
      </w:pPr>
      <w:r w:rsidRPr="00624E3D">
        <w:rPr>
          <w:b/>
          <w:szCs w:val="22"/>
        </w:rPr>
        <w:t xml:space="preserve">Nustojus vartoti </w:t>
      </w:r>
      <w:r w:rsidR="008E6BCD" w:rsidRPr="00624E3D">
        <w:rPr>
          <w:b/>
          <w:szCs w:val="22"/>
        </w:rPr>
        <w:t>Solifenacin NOBEL</w:t>
      </w:r>
    </w:p>
    <w:p w14:paraId="43BFF7B1" w14:textId="77777777" w:rsidR="003C7C18" w:rsidRPr="00624E3D" w:rsidRDefault="003C7C18" w:rsidP="009E24B3">
      <w:pPr>
        <w:rPr>
          <w:szCs w:val="22"/>
        </w:rPr>
      </w:pPr>
      <w:r w:rsidRPr="00624E3D">
        <w:rPr>
          <w:szCs w:val="22"/>
        </w:rPr>
        <w:t xml:space="preserve">Jeigu nutrauksite </w:t>
      </w:r>
      <w:r w:rsidR="008E6BCD" w:rsidRPr="00624E3D">
        <w:rPr>
          <w:szCs w:val="22"/>
        </w:rPr>
        <w:t>Solifenacin NOBEL</w:t>
      </w:r>
      <w:r w:rsidRPr="00624E3D">
        <w:rPr>
          <w:szCs w:val="22"/>
        </w:rPr>
        <w:t xml:space="preserve"> vartojimą, pernelyg aktyvios šlapimo pūslės simptomai gali atsinaujinti arba pasunkėti. Visada pasitarkite su savo gydytoju, jeigu galvojate </w:t>
      </w:r>
      <w:r w:rsidR="003905AB" w:rsidRPr="00624E3D">
        <w:rPr>
          <w:szCs w:val="22"/>
        </w:rPr>
        <w:t>baigti gydymą.</w:t>
      </w:r>
    </w:p>
    <w:p w14:paraId="368E11C6" w14:textId="77777777" w:rsidR="003C7C18" w:rsidRPr="00624E3D" w:rsidRDefault="003C7C18" w:rsidP="003C7C18">
      <w:pPr>
        <w:autoSpaceDE w:val="0"/>
        <w:autoSpaceDN w:val="0"/>
        <w:adjustRightInd w:val="0"/>
        <w:rPr>
          <w:szCs w:val="22"/>
        </w:rPr>
      </w:pPr>
      <w:r w:rsidRPr="00624E3D">
        <w:rPr>
          <w:szCs w:val="22"/>
        </w:rPr>
        <w:t>Jeigu kiltų daugiau klausimų dėl šio vaisto vartojimo, kreipkitės į gydytoją arba vaistininką.</w:t>
      </w:r>
    </w:p>
    <w:p w14:paraId="034CB5EB" w14:textId="77777777" w:rsidR="003C7C18" w:rsidRPr="00624E3D" w:rsidRDefault="003C7C18" w:rsidP="003C7C18">
      <w:pPr>
        <w:autoSpaceDE w:val="0"/>
        <w:autoSpaceDN w:val="0"/>
        <w:adjustRightInd w:val="0"/>
        <w:rPr>
          <w:szCs w:val="22"/>
        </w:rPr>
      </w:pPr>
    </w:p>
    <w:p w14:paraId="30EBBBCF" w14:textId="77777777" w:rsidR="003C7C18" w:rsidRPr="00624E3D" w:rsidRDefault="003C7C18" w:rsidP="003C7C18">
      <w:pPr>
        <w:autoSpaceDE w:val="0"/>
        <w:autoSpaceDN w:val="0"/>
        <w:adjustRightInd w:val="0"/>
        <w:rPr>
          <w:szCs w:val="22"/>
        </w:rPr>
      </w:pPr>
    </w:p>
    <w:p w14:paraId="5E90B9F5" w14:textId="77777777" w:rsidR="003C7C18" w:rsidRPr="00624E3D" w:rsidRDefault="003C7C18" w:rsidP="0034141D">
      <w:pPr>
        <w:tabs>
          <w:tab w:val="left" w:pos="567"/>
        </w:tabs>
        <w:autoSpaceDE w:val="0"/>
        <w:autoSpaceDN w:val="0"/>
        <w:adjustRightInd w:val="0"/>
        <w:rPr>
          <w:b/>
          <w:bCs/>
          <w:szCs w:val="22"/>
        </w:rPr>
      </w:pPr>
      <w:r w:rsidRPr="00624E3D">
        <w:rPr>
          <w:b/>
          <w:szCs w:val="22"/>
        </w:rPr>
        <w:t>4.</w:t>
      </w:r>
      <w:r w:rsidRPr="00624E3D">
        <w:rPr>
          <w:b/>
          <w:szCs w:val="22"/>
        </w:rPr>
        <w:tab/>
        <w:t>Galimas šalutinis poveikis</w:t>
      </w:r>
    </w:p>
    <w:p w14:paraId="713AE0F7" w14:textId="77777777" w:rsidR="003C7C18" w:rsidRPr="00624E3D" w:rsidRDefault="003C7C18" w:rsidP="003C7C18">
      <w:pPr>
        <w:autoSpaceDE w:val="0"/>
        <w:autoSpaceDN w:val="0"/>
        <w:adjustRightInd w:val="0"/>
        <w:rPr>
          <w:szCs w:val="22"/>
        </w:rPr>
      </w:pPr>
    </w:p>
    <w:p w14:paraId="7AD55252" w14:textId="77777777" w:rsidR="003C7C18" w:rsidRPr="00624E3D" w:rsidRDefault="003C7C18" w:rsidP="003C7C18">
      <w:pPr>
        <w:autoSpaceDE w:val="0"/>
        <w:autoSpaceDN w:val="0"/>
        <w:adjustRightInd w:val="0"/>
        <w:rPr>
          <w:szCs w:val="22"/>
        </w:rPr>
      </w:pPr>
      <w:r w:rsidRPr="00624E3D">
        <w:rPr>
          <w:szCs w:val="22"/>
        </w:rPr>
        <w:t>Šis vaistas, kaip ir visi kiti, gali sukelti šalutinį poveikį, nors jis pasireiškia ne visiems žmonėms.</w:t>
      </w:r>
    </w:p>
    <w:p w14:paraId="64C417E3" w14:textId="77777777" w:rsidR="003C7C18" w:rsidRPr="00624E3D" w:rsidRDefault="003C7C18" w:rsidP="003C7C18">
      <w:pPr>
        <w:autoSpaceDE w:val="0"/>
        <w:autoSpaceDN w:val="0"/>
        <w:adjustRightInd w:val="0"/>
        <w:rPr>
          <w:szCs w:val="22"/>
        </w:rPr>
      </w:pPr>
      <w:r w:rsidRPr="00624E3D">
        <w:rPr>
          <w:szCs w:val="22"/>
        </w:rPr>
        <w:t>Jeigu Jums pasireiškė alerginė reakcija arba sunki odos reakcija (pvz., odos pūslėjimasis ir lupimasis), turite nedels</w:t>
      </w:r>
      <w:r w:rsidR="00B67E4A" w:rsidRPr="00624E3D">
        <w:rPr>
          <w:szCs w:val="22"/>
        </w:rPr>
        <w:t>dami</w:t>
      </w:r>
      <w:r w:rsidRPr="00624E3D">
        <w:rPr>
          <w:szCs w:val="22"/>
        </w:rPr>
        <w:t xml:space="preserve"> informuoti savo gydytoją ar vaistininką.</w:t>
      </w:r>
    </w:p>
    <w:p w14:paraId="51D5424B" w14:textId="77777777" w:rsidR="003C7C18" w:rsidRPr="00624E3D" w:rsidRDefault="003C7C18" w:rsidP="003C7C18">
      <w:pPr>
        <w:autoSpaceDE w:val="0"/>
        <w:autoSpaceDN w:val="0"/>
        <w:adjustRightInd w:val="0"/>
        <w:rPr>
          <w:szCs w:val="22"/>
        </w:rPr>
      </w:pPr>
      <w:r w:rsidRPr="00624E3D">
        <w:rPr>
          <w:szCs w:val="22"/>
        </w:rPr>
        <w:t>Gauta pranešimų apie angio</w:t>
      </w:r>
      <w:r w:rsidR="00B77A52" w:rsidRPr="00624E3D">
        <w:rPr>
          <w:szCs w:val="22"/>
        </w:rPr>
        <w:t xml:space="preserve">neurozinės </w:t>
      </w:r>
      <w:r w:rsidR="00516662" w:rsidRPr="00624E3D">
        <w:rPr>
          <w:szCs w:val="22"/>
        </w:rPr>
        <w:t>edemos</w:t>
      </w:r>
      <w:r w:rsidRPr="00624E3D">
        <w:rPr>
          <w:szCs w:val="22"/>
        </w:rPr>
        <w:t xml:space="preserve"> (odos alerginė reakcija, sukelianti poodinio audinio patinimą) pasireiškimą kartu su kvėpavimo takų obstrukcija (kvėpavimo pasunkėjimu) kai kuriems solifenacino </w:t>
      </w:r>
      <w:r w:rsidR="00581BEE" w:rsidRPr="00624E3D">
        <w:rPr>
          <w:szCs w:val="22"/>
        </w:rPr>
        <w:t xml:space="preserve">sukcinato </w:t>
      </w:r>
      <w:r w:rsidRPr="00624E3D">
        <w:rPr>
          <w:szCs w:val="22"/>
        </w:rPr>
        <w:t xml:space="preserve">vartojantiems pacientams. Pasireiškus angioneurozinei edemai, turi būti nedelsiant nutrauktas solifenacino </w:t>
      </w:r>
      <w:r w:rsidR="00D727CC" w:rsidRPr="00624E3D">
        <w:rPr>
          <w:szCs w:val="22"/>
        </w:rPr>
        <w:t xml:space="preserve">sukcinato </w:t>
      </w:r>
      <w:r w:rsidRPr="00624E3D">
        <w:rPr>
          <w:szCs w:val="22"/>
        </w:rPr>
        <w:t>(</w:t>
      </w:r>
      <w:r w:rsidR="008E6BCD" w:rsidRPr="00624E3D">
        <w:rPr>
          <w:szCs w:val="22"/>
        </w:rPr>
        <w:t>Solifenacin NOBEL</w:t>
      </w:r>
      <w:r w:rsidRPr="00624E3D">
        <w:rPr>
          <w:szCs w:val="22"/>
        </w:rPr>
        <w:t>) vartojimas ir taikomas atitinkamas gydymas ir (arba) priemonės.</w:t>
      </w:r>
    </w:p>
    <w:p w14:paraId="7D5D277C"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gali sukelti kitą toliau išvardytą šalutinį poveikį:</w:t>
      </w:r>
    </w:p>
    <w:p w14:paraId="79C0C3FE" w14:textId="77777777" w:rsidR="003C7C18" w:rsidRPr="00624E3D" w:rsidRDefault="003C7C18" w:rsidP="003C7C18">
      <w:pPr>
        <w:autoSpaceDE w:val="0"/>
        <w:autoSpaceDN w:val="0"/>
        <w:adjustRightInd w:val="0"/>
        <w:rPr>
          <w:szCs w:val="22"/>
        </w:rPr>
      </w:pPr>
    </w:p>
    <w:p w14:paraId="732BE287" w14:textId="77777777" w:rsidR="003C7C18" w:rsidRPr="0034141D" w:rsidRDefault="00C9026B" w:rsidP="003C7C18">
      <w:pPr>
        <w:autoSpaceDE w:val="0"/>
        <w:autoSpaceDN w:val="0"/>
        <w:adjustRightInd w:val="0"/>
        <w:rPr>
          <w:b/>
          <w:bCs/>
          <w:szCs w:val="22"/>
        </w:rPr>
      </w:pPr>
      <w:r w:rsidRPr="0034141D">
        <w:rPr>
          <w:b/>
          <w:bCs/>
          <w:noProof/>
          <w:snapToGrid w:val="0"/>
          <w:szCs w:val="22"/>
        </w:rPr>
        <w:t>Labai dažni šalutinio poveikio reiškiniai (gali pasireikšti ne rečiau kaip 1 iš 10</w:t>
      </w:r>
      <w:r w:rsidR="006D514F" w:rsidRPr="00624E3D">
        <w:rPr>
          <w:b/>
          <w:bCs/>
          <w:noProof/>
          <w:snapToGrid w:val="0"/>
          <w:szCs w:val="22"/>
        </w:rPr>
        <w:t> </w:t>
      </w:r>
      <w:r w:rsidRPr="0034141D">
        <w:rPr>
          <w:b/>
          <w:bCs/>
          <w:noProof/>
          <w:snapToGrid w:val="0"/>
          <w:szCs w:val="22"/>
        </w:rPr>
        <w:t>asmenų):</w:t>
      </w:r>
    </w:p>
    <w:p w14:paraId="759E4D9A"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 xml:space="preserve">burnos </w:t>
      </w:r>
      <w:r w:rsidR="00F34DEC" w:rsidRPr="00624E3D">
        <w:rPr>
          <w:szCs w:val="22"/>
        </w:rPr>
        <w:t>sausumas</w:t>
      </w:r>
      <w:r w:rsidRPr="00624E3D">
        <w:rPr>
          <w:szCs w:val="22"/>
        </w:rPr>
        <w:t>.</w:t>
      </w:r>
    </w:p>
    <w:p w14:paraId="5513F0D3" w14:textId="77777777" w:rsidR="003C7C18" w:rsidRPr="00624E3D" w:rsidRDefault="003C7C18" w:rsidP="003C7C18">
      <w:pPr>
        <w:autoSpaceDE w:val="0"/>
        <w:autoSpaceDN w:val="0"/>
        <w:adjustRightInd w:val="0"/>
        <w:rPr>
          <w:szCs w:val="22"/>
        </w:rPr>
      </w:pPr>
    </w:p>
    <w:p w14:paraId="790AAD6F" w14:textId="77777777" w:rsidR="003C7C18" w:rsidRPr="0034141D" w:rsidRDefault="00B6313F" w:rsidP="003C7C18">
      <w:pPr>
        <w:autoSpaceDE w:val="0"/>
        <w:autoSpaceDN w:val="0"/>
        <w:adjustRightInd w:val="0"/>
        <w:rPr>
          <w:b/>
          <w:bCs/>
          <w:szCs w:val="22"/>
        </w:rPr>
      </w:pPr>
      <w:r w:rsidRPr="0034141D">
        <w:rPr>
          <w:b/>
          <w:bCs/>
          <w:noProof/>
          <w:snapToGrid w:val="0"/>
          <w:szCs w:val="22"/>
        </w:rPr>
        <w:t>Dažni šalutinio poveikio reiškiniai (gali pasireikšti rečiau kaip 1 iš 10</w:t>
      </w:r>
      <w:r w:rsidR="006D514F" w:rsidRPr="00624E3D">
        <w:rPr>
          <w:b/>
          <w:bCs/>
          <w:noProof/>
          <w:snapToGrid w:val="0"/>
          <w:szCs w:val="22"/>
        </w:rPr>
        <w:t> </w:t>
      </w:r>
      <w:r w:rsidRPr="0034141D">
        <w:rPr>
          <w:b/>
          <w:bCs/>
          <w:noProof/>
          <w:snapToGrid w:val="0"/>
          <w:szCs w:val="22"/>
        </w:rPr>
        <w:t>asmenų):</w:t>
      </w:r>
    </w:p>
    <w:p w14:paraId="29AC72E9" w14:textId="77777777" w:rsidR="003C7C18" w:rsidRPr="00624E3D" w:rsidRDefault="00581BEE" w:rsidP="0034141D">
      <w:pPr>
        <w:numPr>
          <w:ilvl w:val="0"/>
          <w:numId w:val="41"/>
        </w:numPr>
        <w:tabs>
          <w:tab w:val="clear" w:pos="360"/>
          <w:tab w:val="num" w:pos="567"/>
        </w:tabs>
        <w:autoSpaceDE w:val="0"/>
        <w:autoSpaceDN w:val="0"/>
        <w:adjustRightInd w:val="0"/>
        <w:ind w:left="567" w:hanging="567"/>
        <w:rPr>
          <w:szCs w:val="22"/>
        </w:rPr>
      </w:pPr>
      <w:r w:rsidRPr="00624E3D">
        <w:rPr>
          <w:szCs w:val="22"/>
        </w:rPr>
        <w:t>neryškus</w:t>
      </w:r>
      <w:r w:rsidR="003C7C18" w:rsidRPr="00624E3D">
        <w:rPr>
          <w:szCs w:val="22"/>
        </w:rPr>
        <w:t xml:space="preserve"> matymas;</w:t>
      </w:r>
    </w:p>
    <w:p w14:paraId="57C12A96"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vidurių užkietėjimas, pykinimas, virškinimo sutrikimas (pasireiškia tokiais simptomais</w:t>
      </w:r>
      <w:r w:rsidR="00F34DEC" w:rsidRPr="00624E3D">
        <w:rPr>
          <w:szCs w:val="22"/>
        </w:rPr>
        <w:t xml:space="preserve"> kaip</w:t>
      </w:r>
      <w:r w:rsidRPr="00624E3D">
        <w:rPr>
          <w:szCs w:val="22"/>
        </w:rPr>
        <w:t xml:space="preserve"> pilnumo jausmas pilve, pilvo skausmas, atsirūgimas, pykinimas, rėmuo (dispepsija), skrandžio diskomfortas</w:t>
      </w:r>
      <w:r w:rsidR="00F34DEC" w:rsidRPr="00624E3D">
        <w:rPr>
          <w:szCs w:val="22"/>
        </w:rPr>
        <w:t>)</w:t>
      </w:r>
      <w:r w:rsidRPr="00624E3D">
        <w:rPr>
          <w:szCs w:val="22"/>
        </w:rPr>
        <w:t>.</w:t>
      </w:r>
    </w:p>
    <w:p w14:paraId="288BA372" w14:textId="77777777" w:rsidR="003C7C18" w:rsidRPr="00624E3D" w:rsidRDefault="003C7C18" w:rsidP="003C7C18">
      <w:pPr>
        <w:autoSpaceDE w:val="0"/>
        <w:autoSpaceDN w:val="0"/>
        <w:adjustRightInd w:val="0"/>
        <w:rPr>
          <w:szCs w:val="22"/>
        </w:rPr>
      </w:pPr>
    </w:p>
    <w:p w14:paraId="100A15EC" w14:textId="77777777" w:rsidR="003C7C18" w:rsidRPr="0034141D" w:rsidRDefault="00B6313F" w:rsidP="003C7C18">
      <w:pPr>
        <w:autoSpaceDE w:val="0"/>
        <w:autoSpaceDN w:val="0"/>
        <w:adjustRightInd w:val="0"/>
        <w:rPr>
          <w:b/>
          <w:bCs/>
          <w:szCs w:val="22"/>
        </w:rPr>
      </w:pPr>
      <w:r w:rsidRPr="0034141D">
        <w:rPr>
          <w:b/>
          <w:bCs/>
          <w:noProof/>
          <w:snapToGrid w:val="0"/>
          <w:szCs w:val="22"/>
        </w:rPr>
        <w:t>Nedažni šalutinio poveikio reiškiniai (gali pasireikšti rečiau kaip 1 iš 100</w:t>
      </w:r>
      <w:r w:rsidR="006D514F" w:rsidRPr="00624E3D">
        <w:rPr>
          <w:b/>
          <w:bCs/>
          <w:noProof/>
          <w:snapToGrid w:val="0"/>
          <w:szCs w:val="22"/>
        </w:rPr>
        <w:t> </w:t>
      </w:r>
      <w:r w:rsidRPr="0034141D">
        <w:rPr>
          <w:b/>
          <w:bCs/>
          <w:noProof/>
          <w:snapToGrid w:val="0"/>
          <w:szCs w:val="22"/>
        </w:rPr>
        <w:t>asmenų):</w:t>
      </w:r>
    </w:p>
    <w:p w14:paraId="6DF7B97A"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 xml:space="preserve">šlapimo takų infekcija, šlapimo pūslės </w:t>
      </w:r>
      <w:r w:rsidR="00F34DEC" w:rsidRPr="00624E3D">
        <w:rPr>
          <w:szCs w:val="22"/>
        </w:rPr>
        <w:t>infekcija</w:t>
      </w:r>
      <w:r w:rsidRPr="00624E3D">
        <w:rPr>
          <w:szCs w:val="22"/>
        </w:rPr>
        <w:t>;</w:t>
      </w:r>
    </w:p>
    <w:p w14:paraId="539366BE"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mieguistumas</w:t>
      </w:r>
      <w:r w:rsidR="006D514F" w:rsidRPr="00624E3D">
        <w:rPr>
          <w:szCs w:val="22"/>
        </w:rPr>
        <w:t xml:space="preserve">, </w:t>
      </w:r>
      <w:r w:rsidRPr="00624E3D">
        <w:rPr>
          <w:szCs w:val="22"/>
        </w:rPr>
        <w:t>skonio pojūčio sutrikimas (disgeuzija);</w:t>
      </w:r>
    </w:p>
    <w:p w14:paraId="58D976BE"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akių sausumas (sudirginimas);</w:t>
      </w:r>
    </w:p>
    <w:p w14:paraId="29AD2A32"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nosies ertmių sausumas;</w:t>
      </w:r>
    </w:p>
    <w:p w14:paraId="73388B77"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refliukso liga (gastroezofaginio refliukso liga)</w:t>
      </w:r>
      <w:r w:rsidR="006D514F" w:rsidRPr="00624E3D">
        <w:rPr>
          <w:szCs w:val="22"/>
        </w:rPr>
        <w:t xml:space="preserve">, </w:t>
      </w:r>
      <w:r w:rsidRPr="00624E3D">
        <w:rPr>
          <w:szCs w:val="22"/>
        </w:rPr>
        <w:t xml:space="preserve">gerklės </w:t>
      </w:r>
      <w:r w:rsidR="00F34DEC" w:rsidRPr="00624E3D">
        <w:rPr>
          <w:szCs w:val="22"/>
        </w:rPr>
        <w:t>sausumas</w:t>
      </w:r>
      <w:r w:rsidRPr="00624E3D">
        <w:rPr>
          <w:szCs w:val="22"/>
        </w:rPr>
        <w:t>;</w:t>
      </w:r>
    </w:p>
    <w:p w14:paraId="5B4B431F"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odos sausumas;</w:t>
      </w:r>
    </w:p>
    <w:p w14:paraId="715AF5DE"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lastRenderedPageBreak/>
        <w:t>pasunkėjęs šlapinimasis;</w:t>
      </w:r>
    </w:p>
    <w:p w14:paraId="49973E48"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nuovargis</w:t>
      </w:r>
      <w:r w:rsidR="006D514F" w:rsidRPr="00624E3D">
        <w:rPr>
          <w:szCs w:val="22"/>
        </w:rPr>
        <w:t xml:space="preserve">, </w:t>
      </w:r>
      <w:r w:rsidRPr="00624E3D">
        <w:rPr>
          <w:szCs w:val="22"/>
        </w:rPr>
        <w:t>skysčių kaupimasis apatinėse galūnėse (edema).</w:t>
      </w:r>
    </w:p>
    <w:p w14:paraId="4A3D3B14" w14:textId="77777777" w:rsidR="003C7C18" w:rsidRPr="00624E3D" w:rsidRDefault="003C7C18" w:rsidP="003C7C18">
      <w:pPr>
        <w:autoSpaceDE w:val="0"/>
        <w:autoSpaceDN w:val="0"/>
        <w:adjustRightInd w:val="0"/>
        <w:rPr>
          <w:szCs w:val="22"/>
        </w:rPr>
      </w:pPr>
    </w:p>
    <w:p w14:paraId="2A104FD3" w14:textId="77777777" w:rsidR="003C7C18" w:rsidRPr="0034141D" w:rsidRDefault="00B6313F" w:rsidP="003C7C18">
      <w:pPr>
        <w:autoSpaceDE w:val="0"/>
        <w:autoSpaceDN w:val="0"/>
        <w:adjustRightInd w:val="0"/>
        <w:rPr>
          <w:b/>
          <w:bCs/>
          <w:szCs w:val="22"/>
        </w:rPr>
      </w:pPr>
      <w:r w:rsidRPr="0034141D">
        <w:rPr>
          <w:b/>
          <w:bCs/>
          <w:noProof/>
          <w:snapToGrid w:val="0"/>
          <w:szCs w:val="22"/>
        </w:rPr>
        <w:t>Reti šalutinio poveikio reiškiniai (gali pasireikšti rečiau kaip 1 iš 1</w:t>
      </w:r>
      <w:r w:rsidR="006D514F" w:rsidRPr="00624E3D">
        <w:rPr>
          <w:b/>
          <w:bCs/>
          <w:noProof/>
          <w:snapToGrid w:val="0"/>
          <w:szCs w:val="22"/>
        </w:rPr>
        <w:t> </w:t>
      </w:r>
      <w:r w:rsidRPr="0034141D">
        <w:rPr>
          <w:b/>
          <w:bCs/>
          <w:noProof/>
          <w:snapToGrid w:val="0"/>
          <w:szCs w:val="22"/>
        </w:rPr>
        <w:t>000</w:t>
      </w:r>
      <w:r w:rsidR="006D514F" w:rsidRPr="00624E3D">
        <w:rPr>
          <w:b/>
          <w:bCs/>
          <w:noProof/>
          <w:snapToGrid w:val="0"/>
          <w:szCs w:val="22"/>
        </w:rPr>
        <w:t> </w:t>
      </w:r>
      <w:r w:rsidRPr="0034141D">
        <w:rPr>
          <w:b/>
          <w:bCs/>
          <w:noProof/>
          <w:snapToGrid w:val="0"/>
          <w:szCs w:val="22"/>
        </w:rPr>
        <w:t>asmenų):</w:t>
      </w:r>
    </w:p>
    <w:p w14:paraId="4ED31829"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didelio sukietėjusių išmatų kiekio kaupimasis gaubtinėje žarnoje (išmatų kamštis);</w:t>
      </w:r>
    </w:p>
    <w:p w14:paraId="1352B3D0"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šlapimo kaupimasis šlapimo pūslėje dėl negalėjimo ištuštinti šlapimo pūslės (šlapimo susilaikymas);</w:t>
      </w:r>
    </w:p>
    <w:p w14:paraId="66C90103"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svaigulys, galvos skausmas;</w:t>
      </w:r>
    </w:p>
    <w:p w14:paraId="4838B0BF"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vėmimas;</w:t>
      </w:r>
    </w:p>
    <w:p w14:paraId="41E1755D"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niež</w:t>
      </w:r>
      <w:r w:rsidR="00B509F9" w:rsidRPr="00624E3D">
        <w:rPr>
          <w:szCs w:val="22"/>
        </w:rPr>
        <w:t>ėjimas</w:t>
      </w:r>
      <w:r w:rsidRPr="00624E3D">
        <w:rPr>
          <w:szCs w:val="22"/>
        </w:rPr>
        <w:t>, išbėrimas.</w:t>
      </w:r>
    </w:p>
    <w:p w14:paraId="016052CC" w14:textId="77777777" w:rsidR="003C7C18" w:rsidRPr="00624E3D" w:rsidRDefault="003C7C18" w:rsidP="003C7C18">
      <w:pPr>
        <w:autoSpaceDE w:val="0"/>
        <w:autoSpaceDN w:val="0"/>
        <w:adjustRightInd w:val="0"/>
        <w:rPr>
          <w:szCs w:val="22"/>
        </w:rPr>
      </w:pPr>
    </w:p>
    <w:p w14:paraId="6754FFB3" w14:textId="77777777" w:rsidR="003C7C18" w:rsidRPr="0034141D" w:rsidRDefault="00B6313F" w:rsidP="003C7C18">
      <w:pPr>
        <w:autoSpaceDE w:val="0"/>
        <w:autoSpaceDN w:val="0"/>
        <w:adjustRightInd w:val="0"/>
        <w:rPr>
          <w:b/>
          <w:bCs/>
          <w:szCs w:val="22"/>
        </w:rPr>
      </w:pPr>
      <w:r w:rsidRPr="0034141D">
        <w:rPr>
          <w:b/>
          <w:bCs/>
          <w:noProof/>
          <w:snapToGrid w:val="0"/>
          <w:szCs w:val="22"/>
        </w:rPr>
        <w:t>Labai reti šalutinio poveikio reiškiniai (gali pasireikšti rečiau kaip 1 iš 10</w:t>
      </w:r>
      <w:r w:rsidR="006D514F" w:rsidRPr="00624E3D">
        <w:rPr>
          <w:b/>
          <w:bCs/>
          <w:noProof/>
          <w:snapToGrid w:val="0"/>
          <w:szCs w:val="22"/>
        </w:rPr>
        <w:t> </w:t>
      </w:r>
      <w:r w:rsidRPr="0034141D">
        <w:rPr>
          <w:b/>
          <w:bCs/>
          <w:noProof/>
          <w:snapToGrid w:val="0"/>
          <w:szCs w:val="22"/>
        </w:rPr>
        <w:t>000</w:t>
      </w:r>
      <w:r w:rsidR="006D514F" w:rsidRPr="00624E3D">
        <w:rPr>
          <w:b/>
          <w:bCs/>
          <w:noProof/>
          <w:snapToGrid w:val="0"/>
          <w:szCs w:val="22"/>
        </w:rPr>
        <w:t> </w:t>
      </w:r>
      <w:r w:rsidRPr="0034141D">
        <w:rPr>
          <w:b/>
          <w:bCs/>
          <w:noProof/>
          <w:snapToGrid w:val="0"/>
          <w:szCs w:val="22"/>
        </w:rPr>
        <w:t>asmenų):</w:t>
      </w:r>
    </w:p>
    <w:p w14:paraId="42E25A95" w14:textId="77777777" w:rsidR="003C7C18" w:rsidRPr="00624E3D" w:rsidRDefault="00F34DEC" w:rsidP="0034141D">
      <w:pPr>
        <w:numPr>
          <w:ilvl w:val="0"/>
          <w:numId w:val="41"/>
        </w:numPr>
        <w:tabs>
          <w:tab w:val="clear" w:pos="360"/>
          <w:tab w:val="num" w:pos="567"/>
        </w:tabs>
        <w:autoSpaceDE w:val="0"/>
        <w:autoSpaceDN w:val="0"/>
        <w:adjustRightInd w:val="0"/>
        <w:ind w:left="567" w:hanging="567"/>
        <w:rPr>
          <w:szCs w:val="22"/>
        </w:rPr>
      </w:pPr>
      <w:r w:rsidRPr="00624E3D">
        <w:rPr>
          <w:szCs w:val="22"/>
        </w:rPr>
        <w:t xml:space="preserve">dalykų, kurių nėra, </w:t>
      </w:r>
      <w:r w:rsidR="009E24B3" w:rsidRPr="00624E3D">
        <w:rPr>
          <w:szCs w:val="22"/>
        </w:rPr>
        <w:t>matymas</w:t>
      </w:r>
      <w:r w:rsidRPr="00624E3D">
        <w:rPr>
          <w:szCs w:val="22"/>
        </w:rPr>
        <w:t xml:space="preserve"> (</w:t>
      </w:r>
      <w:r w:rsidR="003C7C18" w:rsidRPr="00624E3D">
        <w:rPr>
          <w:szCs w:val="22"/>
        </w:rPr>
        <w:t>haliucinacijos</w:t>
      </w:r>
      <w:r w:rsidRPr="00624E3D">
        <w:rPr>
          <w:szCs w:val="22"/>
        </w:rPr>
        <w:t>)</w:t>
      </w:r>
      <w:r w:rsidR="003C7C18" w:rsidRPr="00624E3D">
        <w:rPr>
          <w:szCs w:val="22"/>
        </w:rPr>
        <w:t xml:space="preserve">, </w:t>
      </w:r>
      <w:r w:rsidR="00E615AA" w:rsidRPr="00624E3D">
        <w:rPr>
          <w:szCs w:val="22"/>
        </w:rPr>
        <w:t>minčių susipainiojimas</w:t>
      </w:r>
      <w:r w:rsidR="003C7C18" w:rsidRPr="00624E3D">
        <w:rPr>
          <w:szCs w:val="22"/>
        </w:rPr>
        <w:t>;</w:t>
      </w:r>
    </w:p>
    <w:p w14:paraId="00B9E24B"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alerginis išbėrimas.</w:t>
      </w:r>
    </w:p>
    <w:p w14:paraId="762B1AC1" w14:textId="77777777" w:rsidR="003C7C18" w:rsidRPr="00624E3D" w:rsidRDefault="003C7C18" w:rsidP="003C7C18">
      <w:pPr>
        <w:autoSpaceDE w:val="0"/>
        <w:autoSpaceDN w:val="0"/>
        <w:adjustRightInd w:val="0"/>
        <w:rPr>
          <w:szCs w:val="22"/>
        </w:rPr>
      </w:pPr>
    </w:p>
    <w:p w14:paraId="6EAE5134" w14:textId="168FE6D3" w:rsidR="003C7C18" w:rsidRPr="0034141D" w:rsidRDefault="00FA110C" w:rsidP="003C7C18">
      <w:pPr>
        <w:autoSpaceDE w:val="0"/>
        <w:autoSpaceDN w:val="0"/>
        <w:adjustRightInd w:val="0"/>
        <w:rPr>
          <w:b/>
          <w:bCs/>
          <w:szCs w:val="22"/>
        </w:rPr>
      </w:pPr>
      <w:r w:rsidRPr="00FA110C">
        <w:rPr>
          <w:b/>
          <w:bCs/>
          <w:noProof/>
          <w:snapToGrid w:val="0"/>
          <w:szCs w:val="22"/>
        </w:rPr>
        <w:t xml:space="preserve">Šalutinio poveikio reiškiniai, kurių </w:t>
      </w:r>
      <w:r>
        <w:rPr>
          <w:b/>
          <w:bCs/>
          <w:noProof/>
          <w:snapToGrid w:val="0"/>
          <w:szCs w:val="22"/>
        </w:rPr>
        <w:t>d</w:t>
      </w:r>
      <w:r w:rsidR="00B6313F" w:rsidRPr="0034141D">
        <w:rPr>
          <w:b/>
          <w:bCs/>
          <w:noProof/>
          <w:snapToGrid w:val="0"/>
          <w:szCs w:val="22"/>
        </w:rPr>
        <w:t>ažnis nežinomas (negali būti apskaičiuotas pagal turimus duomenis):</w:t>
      </w:r>
    </w:p>
    <w:p w14:paraId="306E1D45"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apetito sumažėjimas, kalio kiekio padidėjimas kraujyje, galintis sukelti nenormalų širdies ritmą;</w:t>
      </w:r>
    </w:p>
    <w:p w14:paraId="0B65B0C5"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padidėjęs akispūdis;</w:t>
      </w:r>
    </w:p>
    <w:p w14:paraId="573B1ABB"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širdies elektrinio aktyvumo (EKG) pokyčiai, nereguliarus širdies ritmas</w:t>
      </w:r>
      <w:r w:rsidR="00766691" w:rsidRPr="00624E3D">
        <w:rPr>
          <w:szCs w:val="22"/>
        </w:rPr>
        <w:t>, širdies plakimo jutimas</w:t>
      </w:r>
      <w:r w:rsidR="00F34DEC" w:rsidRPr="00624E3D">
        <w:rPr>
          <w:szCs w:val="22"/>
        </w:rPr>
        <w:t xml:space="preserve"> (palpitacijos)</w:t>
      </w:r>
      <w:r w:rsidR="00766691" w:rsidRPr="00624E3D">
        <w:rPr>
          <w:szCs w:val="22"/>
        </w:rPr>
        <w:t>, greitesnis širdies plakimas</w:t>
      </w:r>
      <w:r w:rsidRPr="00624E3D">
        <w:rPr>
          <w:szCs w:val="22"/>
        </w:rPr>
        <w:t>;</w:t>
      </w:r>
    </w:p>
    <w:p w14:paraId="117D555F"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balso sutrikimai;</w:t>
      </w:r>
    </w:p>
    <w:p w14:paraId="1040E466"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kepenų sutrikimai;</w:t>
      </w:r>
    </w:p>
    <w:p w14:paraId="2486CA17"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raumenų silpnumas;</w:t>
      </w:r>
    </w:p>
    <w:p w14:paraId="62038E33"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inkstų sutrikimas.</w:t>
      </w:r>
    </w:p>
    <w:p w14:paraId="3D731D0F" w14:textId="77777777" w:rsidR="003C7C18" w:rsidRPr="00624E3D" w:rsidRDefault="003C7C18" w:rsidP="003C7C18">
      <w:pPr>
        <w:autoSpaceDE w:val="0"/>
        <w:autoSpaceDN w:val="0"/>
        <w:adjustRightInd w:val="0"/>
        <w:rPr>
          <w:szCs w:val="22"/>
        </w:rPr>
      </w:pPr>
    </w:p>
    <w:p w14:paraId="042E9CD3" w14:textId="77777777" w:rsidR="003C7C18" w:rsidRPr="00624E3D" w:rsidRDefault="003C7C18" w:rsidP="003C7C18">
      <w:pPr>
        <w:tabs>
          <w:tab w:val="left" w:pos="567"/>
        </w:tabs>
        <w:rPr>
          <w:b/>
          <w:snapToGrid w:val="0"/>
          <w:szCs w:val="22"/>
          <w:lang w:eastAsia="en-US"/>
        </w:rPr>
      </w:pPr>
      <w:r w:rsidRPr="00624E3D">
        <w:rPr>
          <w:b/>
          <w:snapToGrid w:val="0"/>
          <w:szCs w:val="22"/>
          <w:lang w:eastAsia="en-US"/>
        </w:rPr>
        <w:t>Pranešimas apie šalutinį poveikį</w:t>
      </w:r>
    </w:p>
    <w:p w14:paraId="0B42EC00" w14:textId="77777777" w:rsidR="00B6313F" w:rsidRPr="00624E3D" w:rsidRDefault="00B6313F" w:rsidP="00B6313F">
      <w:pPr>
        <w:tabs>
          <w:tab w:val="left" w:pos="567"/>
        </w:tabs>
        <w:spacing w:line="260" w:lineRule="exact"/>
        <w:ind w:right="-1"/>
        <w:rPr>
          <w:snapToGrid w:val="0"/>
        </w:rPr>
      </w:pPr>
      <w:r w:rsidRPr="00624E3D">
        <w:rPr>
          <w:snapToGrid w:val="0"/>
        </w:rPr>
        <w:t>Jeigu pasireiškė šalutinis poveikis, įskaitant šiame lapelyje nenurodytą, pasakykite gydytojui</w:t>
      </w:r>
      <w:r w:rsidR="00F34DEC" w:rsidRPr="00624E3D">
        <w:rPr>
          <w:snapToGrid w:val="0"/>
        </w:rPr>
        <w:t xml:space="preserve"> </w:t>
      </w:r>
      <w:r w:rsidRPr="00624E3D">
        <w:rPr>
          <w:snapToGrid w:val="0"/>
        </w:rPr>
        <w:t>arba</w:t>
      </w:r>
      <w:r w:rsidR="00F34DEC" w:rsidRPr="00624E3D">
        <w:rPr>
          <w:snapToGrid w:val="0"/>
        </w:rPr>
        <w:t xml:space="preserve"> </w:t>
      </w:r>
      <w:r w:rsidRPr="00624E3D">
        <w:rPr>
          <w:snapToGrid w:val="0"/>
        </w:rPr>
        <w:t xml:space="preserve">vaistininkui. </w:t>
      </w:r>
      <w:r w:rsidR="006D514F" w:rsidRPr="00624E3D">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D514F" w:rsidRPr="00624E3D">
        <w:rPr>
          <w:color w:val="0000FF"/>
          <w:u w:val="single"/>
        </w:rPr>
        <w:t>https://vapris.vvkt.lt/vvkt-web/public/nrv</w:t>
      </w:r>
      <w:r w:rsidR="006D514F" w:rsidRPr="00624E3D">
        <w:t xml:space="preserve"> arba užpildant Paciento pranešimo apie įtariamą nepageidaujamą reakciją (ĮNR) formą, kuri skelbiama </w:t>
      </w:r>
      <w:r w:rsidR="006D514F" w:rsidRPr="00624E3D">
        <w:rPr>
          <w:color w:val="0000FF"/>
          <w:u w:val="single"/>
        </w:rPr>
        <w:t>https://www.vvkt.lt/index.php?4004286486</w:t>
      </w:r>
      <w:r w:rsidR="006D514F" w:rsidRPr="00624E3D">
        <w:t xml:space="preserve">, ir atsiunčiant elektroniniu paštu (adresu </w:t>
      </w:r>
      <w:r w:rsidR="006D514F" w:rsidRPr="00624E3D">
        <w:rPr>
          <w:color w:val="0000FF"/>
          <w:u w:val="single"/>
        </w:rPr>
        <w:t>NepageidaujamaR@vvkt.lt</w:t>
      </w:r>
      <w:r w:rsidR="006D514F" w:rsidRPr="00624E3D">
        <w:t>) arba nemokamu telefonu 8 800 73 568. Pranešdami apie šalutinį poveikį galite mums padėti gauti daugiau informacijos apie šio vaisto saugumą.</w:t>
      </w:r>
    </w:p>
    <w:p w14:paraId="216468F6" w14:textId="77777777" w:rsidR="003C7C18" w:rsidRPr="00624E3D" w:rsidRDefault="003C7C18" w:rsidP="003C7C18">
      <w:pPr>
        <w:autoSpaceDE w:val="0"/>
        <w:autoSpaceDN w:val="0"/>
        <w:adjustRightInd w:val="0"/>
        <w:rPr>
          <w:snapToGrid w:val="0"/>
          <w:lang w:eastAsia="en-US"/>
        </w:rPr>
      </w:pPr>
    </w:p>
    <w:p w14:paraId="241B583F" w14:textId="77777777" w:rsidR="00B6313F" w:rsidRPr="00624E3D" w:rsidRDefault="00B6313F" w:rsidP="003C7C18">
      <w:pPr>
        <w:autoSpaceDE w:val="0"/>
        <w:autoSpaceDN w:val="0"/>
        <w:adjustRightInd w:val="0"/>
        <w:rPr>
          <w:szCs w:val="22"/>
        </w:rPr>
      </w:pPr>
    </w:p>
    <w:p w14:paraId="4815292D" w14:textId="77777777" w:rsidR="003C7C18" w:rsidRPr="00624E3D" w:rsidRDefault="003C7C18" w:rsidP="0034141D">
      <w:pPr>
        <w:tabs>
          <w:tab w:val="left" w:pos="567"/>
        </w:tabs>
        <w:autoSpaceDE w:val="0"/>
        <w:autoSpaceDN w:val="0"/>
        <w:adjustRightInd w:val="0"/>
        <w:rPr>
          <w:b/>
          <w:bCs/>
          <w:szCs w:val="22"/>
        </w:rPr>
      </w:pPr>
      <w:r w:rsidRPr="00624E3D">
        <w:rPr>
          <w:b/>
          <w:szCs w:val="22"/>
        </w:rPr>
        <w:t>5.</w:t>
      </w:r>
      <w:r w:rsidRPr="00624E3D">
        <w:rPr>
          <w:b/>
          <w:szCs w:val="22"/>
        </w:rPr>
        <w:tab/>
        <w:t xml:space="preserve">Kaip laikyti </w:t>
      </w:r>
      <w:r w:rsidR="008E6BCD" w:rsidRPr="00624E3D">
        <w:rPr>
          <w:b/>
          <w:szCs w:val="22"/>
        </w:rPr>
        <w:t>Solifenacin NOBEL</w:t>
      </w:r>
    </w:p>
    <w:p w14:paraId="6ED97757" w14:textId="77777777" w:rsidR="003C7C18" w:rsidRPr="00624E3D" w:rsidRDefault="003C7C18" w:rsidP="003C7C18">
      <w:pPr>
        <w:autoSpaceDE w:val="0"/>
        <w:autoSpaceDN w:val="0"/>
        <w:adjustRightInd w:val="0"/>
        <w:rPr>
          <w:szCs w:val="22"/>
        </w:rPr>
      </w:pPr>
    </w:p>
    <w:p w14:paraId="27C43633" w14:textId="77777777" w:rsidR="003C7C18" w:rsidRPr="00624E3D" w:rsidRDefault="003C7C18" w:rsidP="003C7C18">
      <w:pPr>
        <w:autoSpaceDE w:val="0"/>
        <w:autoSpaceDN w:val="0"/>
        <w:adjustRightInd w:val="0"/>
        <w:rPr>
          <w:szCs w:val="22"/>
        </w:rPr>
      </w:pPr>
      <w:r w:rsidRPr="00624E3D">
        <w:rPr>
          <w:szCs w:val="22"/>
        </w:rPr>
        <w:t>Šį vaistą laikykite vaikams nepastebimoje ir nepasiekiamoje vietoje</w:t>
      </w:r>
      <w:r w:rsidR="00944B45" w:rsidRPr="00624E3D">
        <w:rPr>
          <w:szCs w:val="22"/>
        </w:rPr>
        <w:t>.</w:t>
      </w:r>
    </w:p>
    <w:p w14:paraId="2D600417" w14:textId="77777777" w:rsidR="00A00D49" w:rsidRPr="00624E3D" w:rsidRDefault="00A00D49" w:rsidP="003C7C18">
      <w:pPr>
        <w:autoSpaceDE w:val="0"/>
        <w:autoSpaceDN w:val="0"/>
        <w:adjustRightInd w:val="0"/>
        <w:rPr>
          <w:sz w:val="16"/>
          <w:szCs w:val="16"/>
        </w:rPr>
      </w:pPr>
    </w:p>
    <w:p w14:paraId="5789BDB9" w14:textId="77777777" w:rsidR="003C7C18" w:rsidRPr="00624E3D" w:rsidRDefault="003C7C18" w:rsidP="003C7C18">
      <w:pPr>
        <w:autoSpaceDE w:val="0"/>
        <w:autoSpaceDN w:val="0"/>
        <w:adjustRightInd w:val="0"/>
        <w:rPr>
          <w:szCs w:val="22"/>
        </w:rPr>
      </w:pPr>
      <w:r w:rsidRPr="00624E3D">
        <w:rPr>
          <w:szCs w:val="22"/>
        </w:rPr>
        <w:t xml:space="preserve">Ant kartono dėžutės </w:t>
      </w:r>
      <w:r w:rsidR="002326CA" w:rsidRPr="00624E3D">
        <w:rPr>
          <w:szCs w:val="22"/>
        </w:rPr>
        <w:t xml:space="preserve">ir lizdinės plokštelės </w:t>
      </w:r>
      <w:r w:rsidRPr="00624E3D">
        <w:rPr>
          <w:szCs w:val="22"/>
        </w:rPr>
        <w:t>po „EXP“</w:t>
      </w:r>
      <w:r w:rsidR="00944B45" w:rsidRPr="00624E3D">
        <w:rPr>
          <w:szCs w:val="22"/>
        </w:rPr>
        <w:t xml:space="preserve"> </w:t>
      </w:r>
      <w:r w:rsidRPr="00624E3D">
        <w:rPr>
          <w:szCs w:val="22"/>
        </w:rPr>
        <w:t>nurodytam tinkamumo laikui pasibaigus, šio vaisto vartoti negalima. Vaistas tinkamas vartoti iki paskutinės nurodyto mėnesio dienos.</w:t>
      </w:r>
    </w:p>
    <w:p w14:paraId="5A40341A" w14:textId="77777777" w:rsidR="003C7C18" w:rsidRPr="00624E3D" w:rsidRDefault="003C7C18" w:rsidP="003C7C18">
      <w:pPr>
        <w:autoSpaceDE w:val="0"/>
        <w:autoSpaceDN w:val="0"/>
        <w:adjustRightInd w:val="0"/>
        <w:rPr>
          <w:szCs w:val="22"/>
        </w:rPr>
      </w:pPr>
    </w:p>
    <w:p w14:paraId="6C1BB7BD" w14:textId="77777777" w:rsidR="000F44B2" w:rsidRPr="00624E3D" w:rsidRDefault="000F44B2" w:rsidP="003C7C18">
      <w:pPr>
        <w:autoSpaceDE w:val="0"/>
        <w:autoSpaceDN w:val="0"/>
        <w:adjustRightInd w:val="0"/>
        <w:rPr>
          <w:szCs w:val="22"/>
        </w:rPr>
      </w:pPr>
      <w:r w:rsidRPr="00624E3D">
        <w:rPr>
          <w:szCs w:val="22"/>
        </w:rPr>
        <w:t>Šiam vaistui specialių laikymo sąlygų nereikia.</w:t>
      </w:r>
    </w:p>
    <w:p w14:paraId="7E64B5E2" w14:textId="77777777" w:rsidR="000F44B2" w:rsidRPr="00624E3D" w:rsidRDefault="000F44B2" w:rsidP="003C7C18">
      <w:pPr>
        <w:autoSpaceDE w:val="0"/>
        <w:autoSpaceDN w:val="0"/>
        <w:adjustRightInd w:val="0"/>
        <w:rPr>
          <w:szCs w:val="22"/>
        </w:rPr>
      </w:pPr>
    </w:p>
    <w:p w14:paraId="78A2926A" w14:textId="77777777" w:rsidR="003C7C18" w:rsidRPr="00624E3D" w:rsidRDefault="003C7C18" w:rsidP="003C7C18">
      <w:pPr>
        <w:autoSpaceDE w:val="0"/>
        <w:autoSpaceDN w:val="0"/>
        <w:adjustRightInd w:val="0"/>
        <w:rPr>
          <w:szCs w:val="22"/>
        </w:rPr>
      </w:pPr>
      <w:r w:rsidRPr="00624E3D">
        <w:rPr>
          <w:szCs w:val="22"/>
        </w:rPr>
        <w:t>Vaistų negalima išmesti į kanalizaciją arba su buitinėmis atliekomis. Kaip išmesti nereikalingus vaistus, klauskite vaistininko. Šios priemonės padės apsaugoti aplinką.</w:t>
      </w:r>
    </w:p>
    <w:p w14:paraId="0FD7DB54" w14:textId="77777777" w:rsidR="003C7C18" w:rsidRPr="00624E3D" w:rsidRDefault="003C7C18" w:rsidP="003C7C18">
      <w:pPr>
        <w:autoSpaceDE w:val="0"/>
        <w:autoSpaceDN w:val="0"/>
        <w:adjustRightInd w:val="0"/>
        <w:rPr>
          <w:sz w:val="16"/>
          <w:szCs w:val="16"/>
        </w:rPr>
      </w:pPr>
    </w:p>
    <w:p w14:paraId="6705F1DE" w14:textId="77777777" w:rsidR="003C7C18" w:rsidRPr="00624E3D" w:rsidRDefault="003C7C18" w:rsidP="003C7C18">
      <w:pPr>
        <w:autoSpaceDE w:val="0"/>
        <w:autoSpaceDN w:val="0"/>
        <w:adjustRightInd w:val="0"/>
        <w:rPr>
          <w:szCs w:val="22"/>
        </w:rPr>
      </w:pPr>
    </w:p>
    <w:p w14:paraId="6A1CAF02" w14:textId="77777777" w:rsidR="003C7C18" w:rsidRPr="00624E3D" w:rsidRDefault="003C7C18" w:rsidP="0034141D">
      <w:pPr>
        <w:tabs>
          <w:tab w:val="left" w:pos="567"/>
        </w:tabs>
        <w:autoSpaceDE w:val="0"/>
        <w:autoSpaceDN w:val="0"/>
        <w:adjustRightInd w:val="0"/>
        <w:rPr>
          <w:b/>
          <w:bCs/>
          <w:szCs w:val="22"/>
        </w:rPr>
      </w:pPr>
      <w:r w:rsidRPr="00624E3D">
        <w:rPr>
          <w:b/>
          <w:bCs/>
          <w:szCs w:val="22"/>
        </w:rPr>
        <w:t>6.</w:t>
      </w:r>
      <w:r w:rsidRPr="00624E3D">
        <w:rPr>
          <w:b/>
          <w:bCs/>
          <w:szCs w:val="22"/>
        </w:rPr>
        <w:tab/>
        <w:t>Pakuotės turinys ir kita informacija</w:t>
      </w:r>
    </w:p>
    <w:p w14:paraId="6972C600" w14:textId="77777777" w:rsidR="003C7C18" w:rsidRPr="00624E3D" w:rsidRDefault="003C7C18" w:rsidP="003C7C18">
      <w:pPr>
        <w:autoSpaceDE w:val="0"/>
        <w:autoSpaceDN w:val="0"/>
        <w:adjustRightInd w:val="0"/>
        <w:rPr>
          <w:sz w:val="16"/>
          <w:szCs w:val="16"/>
        </w:rPr>
      </w:pPr>
    </w:p>
    <w:p w14:paraId="7322EBE0" w14:textId="77777777" w:rsidR="003C7C18" w:rsidRPr="00624E3D" w:rsidRDefault="008E6BCD" w:rsidP="003C7C18">
      <w:pPr>
        <w:autoSpaceDE w:val="0"/>
        <w:autoSpaceDN w:val="0"/>
        <w:adjustRightInd w:val="0"/>
        <w:rPr>
          <w:b/>
          <w:szCs w:val="22"/>
        </w:rPr>
      </w:pPr>
      <w:r w:rsidRPr="00624E3D">
        <w:rPr>
          <w:b/>
          <w:szCs w:val="22"/>
        </w:rPr>
        <w:t>Solifenacin NOBEL</w:t>
      </w:r>
      <w:r w:rsidR="003C7C18" w:rsidRPr="00624E3D">
        <w:rPr>
          <w:b/>
          <w:szCs w:val="22"/>
        </w:rPr>
        <w:t xml:space="preserve"> sudėtis</w:t>
      </w:r>
    </w:p>
    <w:p w14:paraId="1DBFF693" w14:textId="77777777" w:rsidR="00C65206" w:rsidRPr="00624E3D" w:rsidRDefault="00C65206" w:rsidP="00C65206">
      <w:pPr>
        <w:pStyle w:val="Sraopastraipa"/>
        <w:numPr>
          <w:ilvl w:val="0"/>
          <w:numId w:val="40"/>
        </w:numPr>
        <w:autoSpaceDE w:val="0"/>
        <w:autoSpaceDN w:val="0"/>
        <w:adjustRightInd w:val="0"/>
        <w:ind w:left="567" w:hanging="567"/>
        <w:rPr>
          <w:szCs w:val="22"/>
        </w:rPr>
      </w:pPr>
      <w:r w:rsidRPr="00624E3D">
        <w:rPr>
          <w:szCs w:val="22"/>
        </w:rPr>
        <w:t>Veiklioji medžiaga yra solifenacino sukcinatas. Kiekvienoje plėvele dengtoje tabletėje yra 5 mg</w:t>
      </w:r>
      <w:r w:rsidR="00581BEE" w:rsidRPr="00624E3D">
        <w:rPr>
          <w:szCs w:val="22"/>
        </w:rPr>
        <w:t xml:space="preserve"> solifenacino sukcinato</w:t>
      </w:r>
      <w:r w:rsidRPr="00624E3D">
        <w:rPr>
          <w:szCs w:val="22"/>
        </w:rPr>
        <w:t>, atitinkančio 3,77 mg solifenacino.</w:t>
      </w:r>
    </w:p>
    <w:p w14:paraId="6863252A" w14:textId="77777777" w:rsidR="00C65206" w:rsidRPr="00624E3D" w:rsidRDefault="00C65206" w:rsidP="0034141D">
      <w:pPr>
        <w:pStyle w:val="Sraopastraipa"/>
        <w:keepNext/>
        <w:keepLines/>
        <w:numPr>
          <w:ilvl w:val="0"/>
          <w:numId w:val="40"/>
        </w:numPr>
        <w:autoSpaceDE w:val="0"/>
        <w:autoSpaceDN w:val="0"/>
        <w:adjustRightInd w:val="0"/>
        <w:ind w:left="567" w:hanging="567"/>
        <w:rPr>
          <w:bCs/>
          <w:szCs w:val="22"/>
        </w:rPr>
      </w:pPr>
      <w:r w:rsidRPr="00624E3D">
        <w:rPr>
          <w:szCs w:val="22"/>
        </w:rPr>
        <w:lastRenderedPageBreak/>
        <w:t>Pagalbinės medžiagos yra:</w:t>
      </w:r>
    </w:p>
    <w:p w14:paraId="3E95AC33" w14:textId="77777777" w:rsidR="000F44B2" w:rsidRPr="00624E3D" w:rsidRDefault="000F44B2" w:rsidP="0034141D">
      <w:pPr>
        <w:keepNext/>
        <w:keepLines/>
        <w:widowControl w:val="0"/>
        <w:autoSpaceDE w:val="0"/>
        <w:autoSpaceDN w:val="0"/>
        <w:adjustRightInd w:val="0"/>
        <w:ind w:left="567"/>
        <w:rPr>
          <w:rFonts w:eastAsia="Calibri"/>
          <w:szCs w:val="22"/>
          <w:lang w:eastAsia="en-US"/>
        </w:rPr>
      </w:pPr>
      <w:r w:rsidRPr="0034141D">
        <w:rPr>
          <w:color w:val="000000"/>
        </w:rPr>
        <w:t>Tabletės branduolys: l</w:t>
      </w:r>
      <w:r w:rsidRPr="00624E3D">
        <w:rPr>
          <w:color w:val="000000"/>
          <w:szCs w:val="22"/>
        </w:rPr>
        <w:t>aktozė, p</w:t>
      </w:r>
      <w:r w:rsidRPr="00624E3D">
        <w:rPr>
          <w:szCs w:val="22"/>
        </w:rPr>
        <w:t>regelifikuotas krakmolas, h</w:t>
      </w:r>
      <w:r w:rsidRPr="00624E3D">
        <w:rPr>
          <w:rFonts w:eastAsia="Calibri"/>
          <w:szCs w:val="22"/>
        </w:rPr>
        <w:t xml:space="preserve">ipromeliozė (E464) ir magnio stearatas </w:t>
      </w:r>
      <w:r w:rsidRPr="00624E3D">
        <w:rPr>
          <w:spacing w:val="-1"/>
          <w:szCs w:val="22"/>
        </w:rPr>
        <w:t>(E470b).</w:t>
      </w:r>
    </w:p>
    <w:p w14:paraId="0EFC089B" w14:textId="77777777" w:rsidR="000F44B2" w:rsidRPr="00624E3D" w:rsidRDefault="000F44B2" w:rsidP="0034141D">
      <w:pPr>
        <w:widowControl w:val="0"/>
        <w:ind w:left="567"/>
        <w:rPr>
          <w:rFonts w:eastAsia="Calibri"/>
          <w:szCs w:val="22"/>
          <w:lang w:eastAsia="en-US"/>
        </w:rPr>
      </w:pPr>
      <w:r w:rsidRPr="0034141D">
        <w:rPr>
          <w:color w:val="000000"/>
        </w:rPr>
        <w:t>Tabletės plėvelė: s</w:t>
      </w:r>
      <w:r w:rsidRPr="00624E3D">
        <w:rPr>
          <w:rFonts w:eastAsia="Calibri"/>
          <w:szCs w:val="22"/>
        </w:rPr>
        <w:t xml:space="preserve">kiepytasis makrogolio ir polivinilo alkoholio kopolimeras </w:t>
      </w:r>
      <w:r w:rsidRPr="00624E3D">
        <w:rPr>
          <w:spacing w:val="-1"/>
          <w:szCs w:val="22"/>
        </w:rPr>
        <w:t>(E1209), k</w:t>
      </w:r>
      <w:r w:rsidRPr="00624E3D">
        <w:rPr>
          <w:rFonts w:eastAsia="Calibri"/>
          <w:color w:val="000000"/>
          <w:szCs w:val="22"/>
        </w:rPr>
        <w:t>opovidonas,</w:t>
      </w:r>
      <w:r w:rsidRPr="00624E3D">
        <w:rPr>
          <w:rFonts w:eastAsia="Calibri"/>
          <w:szCs w:val="22"/>
        </w:rPr>
        <w:t xml:space="preserve"> titano dioksidas (E171), </w:t>
      </w:r>
      <w:r w:rsidRPr="00624E3D">
        <w:rPr>
          <w:spacing w:val="-1"/>
          <w:szCs w:val="22"/>
        </w:rPr>
        <w:t>s</w:t>
      </w:r>
      <w:r w:rsidRPr="00624E3D">
        <w:rPr>
          <w:rFonts w:eastAsia="Calibri"/>
          <w:szCs w:val="22"/>
        </w:rPr>
        <w:t>unkusis kaolinas (E559), n</w:t>
      </w:r>
      <w:r w:rsidRPr="00624E3D">
        <w:rPr>
          <w:rFonts w:eastAsia="Calibri"/>
          <w:szCs w:val="22"/>
          <w:lang w:eastAsia="en-US"/>
        </w:rPr>
        <w:t>atrio laurilsulfatas ir g</w:t>
      </w:r>
      <w:r w:rsidRPr="00624E3D">
        <w:rPr>
          <w:rFonts w:eastAsia="Calibri"/>
          <w:szCs w:val="22"/>
        </w:rPr>
        <w:t>eltonasis geležies oksidas (E172).</w:t>
      </w:r>
    </w:p>
    <w:p w14:paraId="75E2E13F" w14:textId="77777777" w:rsidR="000F44B2" w:rsidRPr="00624E3D" w:rsidRDefault="000F44B2" w:rsidP="009E24B3">
      <w:pPr>
        <w:widowControl w:val="0"/>
        <w:autoSpaceDE w:val="0"/>
        <w:autoSpaceDN w:val="0"/>
        <w:adjustRightInd w:val="0"/>
        <w:rPr>
          <w:rFonts w:eastAsia="Calibri"/>
          <w:szCs w:val="22"/>
        </w:rPr>
      </w:pPr>
    </w:p>
    <w:p w14:paraId="1BE81DE8" w14:textId="77777777" w:rsidR="003C7C18" w:rsidRPr="00624E3D" w:rsidRDefault="008E6BCD" w:rsidP="003C7C18">
      <w:pPr>
        <w:autoSpaceDE w:val="0"/>
        <w:autoSpaceDN w:val="0"/>
        <w:adjustRightInd w:val="0"/>
        <w:rPr>
          <w:b/>
          <w:bCs/>
          <w:szCs w:val="22"/>
        </w:rPr>
      </w:pPr>
      <w:r w:rsidRPr="00624E3D">
        <w:rPr>
          <w:b/>
          <w:szCs w:val="22"/>
        </w:rPr>
        <w:t>Solifenacin NOBEL</w:t>
      </w:r>
      <w:r w:rsidR="003C7C18" w:rsidRPr="00624E3D">
        <w:rPr>
          <w:b/>
          <w:szCs w:val="22"/>
        </w:rPr>
        <w:t xml:space="preserve"> išvaizda ir kiekis pakuotėje</w:t>
      </w:r>
    </w:p>
    <w:p w14:paraId="32D0160A" w14:textId="77777777" w:rsidR="000F44B2" w:rsidRPr="00624E3D" w:rsidRDefault="000F44B2" w:rsidP="005E075C">
      <w:pPr>
        <w:autoSpaceDE w:val="0"/>
        <w:autoSpaceDN w:val="0"/>
        <w:adjustRightInd w:val="0"/>
        <w:rPr>
          <w:szCs w:val="22"/>
        </w:rPr>
      </w:pPr>
    </w:p>
    <w:p w14:paraId="73EA3F6B" w14:textId="77777777" w:rsidR="000F44B2" w:rsidRPr="00624E3D" w:rsidRDefault="008E6BCD" w:rsidP="000F44B2">
      <w:pPr>
        <w:autoSpaceDE w:val="0"/>
        <w:autoSpaceDN w:val="0"/>
        <w:adjustRightInd w:val="0"/>
        <w:rPr>
          <w:szCs w:val="22"/>
        </w:rPr>
      </w:pPr>
      <w:r w:rsidRPr="00624E3D">
        <w:rPr>
          <w:szCs w:val="22"/>
        </w:rPr>
        <w:t>Solifenacin NOBEL</w:t>
      </w:r>
      <w:r w:rsidR="005E075C" w:rsidRPr="00624E3D">
        <w:rPr>
          <w:szCs w:val="22"/>
        </w:rPr>
        <w:t xml:space="preserve"> 5 mg tabletės</w:t>
      </w:r>
      <w:r w:rsidR="000F44B2" w:rsidRPr="00624E3D">
        <w:rPr>
          <w:szCs w:val="22"/>
        </w:rPr>
        <w:t xml:space="preserve"> yra</w:t>
      </w:r>
      <w:r w:rsidR="005E075C" w:rsidRPr="00624E3D">
        <w:rPr>
          <w:szCs w:val="22"/>
        </w:rPr>
        <w:t xml:space="preserve"> šviesiai geltonos, apvalios, abipus išgaubtos plėvele dengtos tabletės,</w:t>
      </w:r>
      <w:r w:rsidR="000F44B2" w:rsidRPr="00624E3D">
        <w:rPr>
          <w:szCs w:val="22"/>
        </w:rPr>
        <w:t xml:space="preserve"> kurių vienoje pusėje įspausta „5“. Tablečių matmenys: skersmuo 7,5 ± 0,2 mm, storis 3,4 ± 0,3 mm.</w:t>
      </w:r>
    </w:p>
    <w:p w14:paraId="7C8FD824" w14:textId="77777777" w:rsidR="000F44B2" w:rsidRPr="00624E3D" w:rsidRDefault="000F44B2" w:rsidP="005E075C">
      <w:pPr>
        <w:autoSpaceDE w:val="0"/>
        <w:autoSpaceDN w:val="0"/>
        <w:adjustRightInd w:val="0"/>
        <w:rPr>
          <w:szCs w:val="22"/>
        </w:rPr>
      </w:pPr>
    </w:p>
    <w:p w14:paraId="3563C90D" w14:textId="77777777" w:rsidR="000F44B2" w:rsidRPr="00624E3D" w:rsidRDefault="000F44B2" w:rsidP="00687BB4">
      <w:pPr>
        <w:rPr>
          <w:szCs w:val="22"/>
        </w:rPr>
      </w:pPr>
      <w:r w:rsidRPr="00624E3D">
        <w:t>Plėvele dengtos tabletės supakuotos į skaidrias PVC / Aclar / PVdC / PVC-aliuminio lizdines plokšteles.</w:t>
      </w:r>
      <w:r w:rsidR="003E3654">
        <w:t xml:space="preserve"> </w:t>
      </w:r>
      <w:r w:rsidRPr="00624E3D">
        <w:t>Kiekvienoje kartono dėžutėje yra 30 plėvele dengtų tablečių.</w:t>
      </w:r>
    </w:p>
    <w:p w14:paraId="5024C7D2" w14:textId="77777777" w:rsidR="000F44B2" w:rsidRPr="00624E3D" w:rsidRDefault="000F44B2" w:rsidP="005E075C">
      <w:pPr>
        <w:autoSpaceDE w:val="0"/>
        <w:autoSpaceDN w:val="0"/>
        <w:adjustRightInd w:val="0"/>
        <w:rPr>
          <w:szCs w:val="22"/>
        </w:rPr>
      </w:pPr>
    </w:p>
    <w:p w14:paraId="2E12A3CC" w14:textId="77777777" w:rsidR="0094712B" w:rsidRPr="00624E3D" w:rsidRDefault="0094712B" w:rsidP="0034141D">
      <w:pPr>
        <w:pStyle w:val="Antrat2"/>
      </w:pPr>
      <w:r w:rsidRPr="00624E3D">
        <w:t>Registruotojas ir gamintojas</w:t>
      </w:r>
    </w:p>
    <w:p w14:paraId="1C22A127" w14:textId="77777777" w:rsidR="0094712B" w:rsidRPr="00624E3D" w:rsidRDefault="0094712B" w:rsidP="0034141D">
      <w:pPr>
        <w:pStyle w:val="Pagrindinistekstas"/>
        <w:keepNext/>
        <w:kinsoku w:val="0"/>
        <w:overflowPunct w:val="0"/>
        <w:spacing w:after="0"/>
        <w:rPr>
          <w:b/>
          <w:bCs/>
        </w:rPr>
      </w:pPr>
    </w:p>
    <w:p w14:paraId="778D190D" w14:textId="77777777" w:rsidR="0094712B" w:rsidRPr="00624E3D" w:rsidRDefault="0094712B" w:rsidP="0034141D">
      <w:pPr>
        <w:pStyle w:val="Pagrindinistekstas"/>
        <w:keepNext/>
        <w:kinsoku w:val="0"/>
        <w:overflowPunct w:val="0"/>
        <w:spacing w:after="0"/>
        <w:rPr>
          <w:i/>
          <w:iCs/>
        </w:rPr>
      </w:pPr>
      <w:r w:rsidRPr="00624E3D">
        <w:rPr>
          <w:i/>
          <w:iCs/>
        </w:rPr>
        <w:t>Registruotojas</w:t>
      </w:r>
    </w:p>
    <w:p w14:paraId="7B06F74A" w14:textId="77777777" w:rsidR="0094712B" w:rsidRPr="00624E3D" w:rsidRDefault="0094712B" w:rsidP="0094712B">
      <w:pPr>
        <w:rPr>
          <w:color w:val="000000"/>
          <w:lang w:eastAsia="en-US"/>
        </w:rPr>
      </w:pPr>
      <w:r w:rsidRPr="00624E3D">
        <w:rPr>
          <w:color w:val="000000"/>
          <w:lang w:eastAsia="en-US"/>
        </w:rPr>
        <w:t>UAB Nobel L.</w:t>
      </w:r>
    </w:p>
    <w:p w14:paraId="5549BD8E" w14:textId="77777777" w:rsidR="0094712B" w:rsidRPr="00624E3D" w:rsidRDefault="0094712B" w:rsidP="0094712B">
      <w:pPr>
        <w:rPr>
          <w:color w:val="000000"/>
          <w:lang w:eastAsia="en-US"/>
        </w:rPr>
      </w:pPr>
      <w:r w:rsidRPr="00624E3D">
        <w:rPr>
          <w:color w:val="000000"/>
          <w:lang w:eastAsia="en-US"/>
        </w:rPr>
        <w:t xml:space="preserve">Vilniaus str. 31 </w:t>
      </w:r>
    </w:p>
    <w:p w14:paraId="08F9CB2E" w14:textId="77777777" w:rsidR="0094712B" w:rsidRPr="00624E3D" w:rsidRDefault="0094712B" w:rsidP="0094712B">
      <w:pPr>
        <w:rPr>
          <w:color w:val="000000"/>
          <w:lang w:eastAsia="en-US"/>
        </w:rPr>
      </w:pPr>
      <w:r w:rsidRPr="00624E3D">
        <w:rPr>
          <w:color w:val="000000"/>
          <w:lang w:eastAsia="en-US"/>
        </w:rPr>
        <w:t>LT-01402 Vilnius</w:t>
      </w:r>
    </w:p>
    <w:p w14:paraId="71F447F9" w14:textId="77777777" w:rsidR="0094712B" w:rsidRPr="00624E3D" w:rsidRDefault="0094712B" w:rsidP="0094712B">
      <w:pPr>
        <w:rPr>
          <w:rFonts w:ascii="Aptos" w:hAnsi="Aptos" w:cs="Aptos"/>
          <w:lang w:eastAsia="en-US"/>
        </w:rPr>
      </w:pPr>
      <w:r w:rsidRPr="00624E3D">
        <w:rPr>
          <w:color w:val="000000"/>
          <w:lang w:eastAsia="en-US"/>
        </w:rPr>
        <w:t>Lietuva</w:t>
      </w:r>
    </w:p>
    <w:p w14:paraId="437A185D" w14:textId="77777777" w:rsidR="0094712B" w:rsidRPr="00624E3D" w:rsidRDefault="0094712B" w:rsidP="0034141D">
      <w:pPr>
        <w:pStyle w:val="Pagrindinistekstas"/>
        <w:kinsoku w:val="0"/>
        <w:overflowPunct w:val="0"/>
        <w:spacing w:after="0"/>
      </w:pPr>
    </w:p>
    <w:p w14:paraId="3E0579D5" w14:textId="77777777" w:rsidR="0094712B" w:rsidRPr="00624E3D" w:rsidRDefault="0094712B" w:rsidP="0034141D">
      <w:pPr>
        <w:pStyle w:val="Pagrindinistekstas"/>
        <w:kinsoku w:val="0"/>
        <w:overflowPunct w:val="0"/>
        <w:spacing w:after="0"/>
        <w:rPr>
          <w:i/>
          <w:iCs/>
        </w:rPr>
      </w:pPr>
      <w:r w:rsidRPr="00624E3D">
        <w:rPr>
          <w:i/>
          <w:iCs/>
        </w:rPr>
        <w:t>Gamintojas</w:t>
      </w:r>
    </w:p>
    <w:p w14:paraId="731FB63E" w14:textId="77777777" w:rsidR="0094712B" w:rsidRPr="00624E3D" w:rsidRDefault="0094712B" w:rsidP="0094712B">
      <w:pPr>
        <w:rPr>
          <w:lang w:eastAsia="en-US"/>
        </w:rPr>
      </w:pPr>
      <w:r w:rsidRPr="00624E3D">
        <w:rPr>
          <w:lang w:eastAsia="en-US"/>
        </w:rPr>
        <w:t>NOBEL PHARMA Ltd.</w:t>
      </w:r>
    </w:p>
    <w:p w14:paraId="229F6EDF" w14:textId="77777777" w:rsidR="00D94A7D" w:rsidRPr="00D94A7D" w:rsidRDefault="00D94A7D" w:rsidP="00D94A7D">
      <w:pPr>
        <w:rPr>
          <w:lang w:eastAsia="en-US"/>
        </w:rPr>
      </w:pPr>
      <w:r w:rsidRPr="00D94A7D">
        <w:rPr>
          <w:lang w:eastAsia="en-US"/>
        </w:rPr>
        <w:t>16 Nedelcho Bonchev Str.</w:t>
      </w:r>
    </w:p>
    <w:p w14:paraId="596D2EB6" w14:textId="77777777" w:rsidR="00D94A7D" w:rsidRPr="00D94A7D" w:rsidRDefault="00D94A7D" w:rsidP="00D94A7D">
      <w:pPr>
        <w:rPr>
          <w:lang w:eastAsia="en-US"/>
        </w:rPr>
      </w:pPr>
      <w:r w:rsidRPr="00D94A7D">
        <w:rPr>
          <w:lang w:eastAsia="en-US"/>
        </w:rPr>
        <w:t>Logistic "DSV Road" Ltd</w:t>
      </w:r>
    </w:p>
    <w:p w14:paraId="4CA5E3D1" w14:textId="77777777" w:rsidR="00D94A7D" w:rsidRPr="00D94A7D" w:rsidRDefault="00D94A7D" w:rsidP="00D94A7D">
      <w:pPr>
        <w:rPr>
          <w:lang w:eastAsia="en-US"/>
        </w:rPr>
      </w:pPr>
      <w:r w:rsidRPr="00D94A7D">
        <w:rPr>
          <w:lang w:eastAsia="en-US"/>
        </w:rPr>
        <w:t>1592 Sofia</w:t>
      </w:r>
    </w:p>
    <w:p w14:paraId="1321B1C1" w14:textId="77777777" w:rsidR="0094712B" w:rsidRPr="00624E3D" w:rsidRDefault="0094712B" w:rsidP="0094712B">
      <w:pPr>
        <w:rPr>
          <w:lang w:eastAsia="en-US"/>
        </w:rPr>
      </w:pPr>
      <w:r w:rsidRPr="00624E3D">
        <w:rPr>
          <w:lang w:eastAsia="en-US"/>
        </w:rPr>
        <w:t>Bulgarija</w:t>
      </w:r>
    </w:p>
    <w:p w14:paraId="0EACF103" w14:textId="77777777" w:rsidR="0094712B" w:rsidRPr="00624E3D" w:rsidRDefault="0094712B" w:rsidP="0034141D">
      <w:pPr>
        <w:pStyle w:val="Pagrindinistekstas"/>
        <w:kinsoku w:val="0"/>
        <w:overflowPunct w:val="0"/>
        <w:spacing w:after="0"/>
      </w:pPr>
    </w:p>
    <w:p w14:paraId="1BA6C6E6" w14:textId="77777777" w:rsidR="0094712B" w:rsidRPr="00624E3D" w:rsidRDefault="0094712B" w:rsidP="0034141D">
      <w:pPr>
        <w:pStyle w:val="Pagrindinistekstas"/>
        <w:spacing w:after="0"/>
      </w:pPr>
      <w:r w:rsidRPr="00624E3D">
        <w:t>Jeigu apie šį vaistą norite sužinoti daugiau, kreipkitės į registruotoją.</w:t>
      </w:r>
    </w:p>
    <w:p w14:paraId="682931FB" w14:textId="77777777" w:rsidR="002A29E8" w:rsidRPr="00624E3D" w:rsidRDefault="002A29E8" w:rsidP="002E6F74">
      <w:pPr>
        <w:ind w:right="-2"/>
        <w:rPr>
          <w:bCs/>
          <w:szCs w:val="22"/>
        </w:rPr>
      </w:pPr>
      <w:bookmarkStart w:id="0" w:name="_Hlk146213354"/>
    </w:p>
    <w:p w14:paraId="46654C47" w14:textId="076AFFFD" w:rsidR="005E075C" w:rsidRPr="00624E3D" w:rsidRDefault="005E075C" w:rsidP="0034141D">
      <w:pPr>
        <w:ind w:right="-2"/>
        <w:rPr>
          <w:i/>
          <w:szCs w:val="22"/>
        </w:rPr>
      </w:pPr>
      <w:r w:rsidRPr="00624E3D">
        <w:rPr>
          <w:b/>
          <w:szCs w:val="22"/>
        </w:rPr>
        <w:t xml:space="preserve">Šis pakuotės lapelis paskutinį kartą peržiūrėtas </w:t>
      </w:r>
      <w:r w:rsidR="0034018B">
        <w:rPr>
          <w:b/>
          <w:spacing w:val="-2"/>
        </w:rPr>
        <w:t>2024-05-21</w:t>
      </w:r>
      <w:r w:rsidR="0035232C" w:rsidRPr="00624E3D">
        <w:rPr>
          <w:b/>
          <w:snapToGrid w:val="0"/>
        </w:rPr>
        <w:t>.</w:t>
      </w:r>
    </w:p>
    <w:bookmarkEnd w:id="0"/>
    <w:p w14:paraId="372C1C1B" w14:textId="77777777" w:rsidR="005E075C" w:rsidRPr="00624E3D" w:rsidRDefault="005E075C" w:rsidP="0034141D">
      <w:pPr>
        <w:ind w:right="-2"/>
        <w:rPr>
          <w:i/>
          <w:szCs w:val="22"/>
        </w:rPr>
      </w:pPr>
    </w:p>
    <w:p w14:paraId="323F0942" w14:textId="77777777" w:rsidR="005E075C" w:rsidRPr="00624E3D" w:rsidRDefault="005E075C" w:rsidP="005E075C">
      <w:pPr>
        <w:spacing w:line="100" w:lineRule="atLeast"/>
        <w:ind w:right="-2"/>
        <w:rPr>
          <w:i/>
          <w:szCs w:val="22"/>
        </w:rPr>
      </w:pPr>
    </w:p>
    <w:p w14:paraId="1C36B9A8" w14:textId="2233DFF9" w:rsidR="000F44B2" w:rsidRPr="00624E3D" w:rsidRDefault="005E075C" w:rsidP="00BD7C55">
      <w:pPr>
        <w:spacing w:line="100" w:lineRule="atLeast"/>
        <w:ind w:right="-2"/>
        <w:rPr>
          <w:bCs/>
          <w:szCs w:val="22"/>
        </w:rPr>
      </w:pPr>
      <w:r w:rsidRPr="00624E3D">
        <w:rPr>
          <w:szCs w:val="22"/>
        </w:rPr>
        <w:t>Išsami informacija apie šį vaistą pateikiama Valstybinės vaistų kontrolės tarnybos prie Lietuvos Respublikos sveikatos apsaugos ministerijos tinklalapyje</w:t>
      </w:r>
      <w:r w:rsidRPr="00624E3D">
        <w:rPr>
          <w:i/>
          <w:szCs w:val="22"/>
        </w:rPr>
        <w:t xml:space="preserve"> </w:t>
      </w:r>
      <w:hyperlink r:id="rId11" w:history="1">
        <w:r w:rsidR="004446BB" w:rsidRPr="00624E3D">
          <w:rPr>
            <w:rStyle w:val="Hipersaitas"/>
            <w:rFonts w:eastAsia="SimSun"/>
            <w:szCs w:val="22"/>
          </w:rPr>
          <w:t>http://www.vvkt.lt/</w:t>
        </w:r>
      </w:hyperlink>
      <w:r w:rsidRPr="00624E3D">
        <w:rPr>
          <w:szCs w:val="22"/>
        </w:rPr>
        <w:t>.</w:t>
      </w:r>
    </w:p>
    <w:p w14:paraId="7A7D2BFB" w14:textId="77777777" w:rsidR="000F44B2" w:rsidRPr="00624E3D" w:rsidRDefault="000F44B2" w:rsidP="00CF66C8">
      <w:pPr>
        <w:spacing w:line="100" w:lineRule="atLeast"/>
        <w:ind w:right="-2"/>
        <w:rPr>
          <w:bCs/>
          <w:szCs w:val="22"/>
        </w:rPr>
      </w:pPr>
    </w:p>
    <w:sectPr w:rsidR="000F44B2" w:rsidRPr="00624E3D" w:rsidSect="002E6F74">
      <w:headerReference w:type="default" r:id="rId12"/>
      <w:footerReference w:type="even" r:id="rId13"/>
      <w:footerReference w:type="default" r:id="rId14"/>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4279C" w14:textId="77777777" w:rsidR="002E6F74" w:rsidRDefault="002E6F74">
      <w:r>
        <w:separator/>
      </w:r>
    </w:p>
  </w:endnote>
  <w:endnote w:type="continuationSeparator" w:id="0">
    <w:p w14:paraId="5F0355EC" w14:textId="77777777" w:rsidR="002E6F74" w:rsidRDefault="002E6F74">
      <w:r>
        <w:continuationSeparator/>
      </w:r>
    </w:p>
  </w:endnote>
  <w:endnote w:type="continuationNotice" w:id="1">
    <w:p w14:paraId="1F94010A" w14:textId="77777777" w:rsidR="002E6F74" w:rsidRDefault="002E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G Times (W1)">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5EB2" w14:textId="77777777" w:rsidR="00ED48F0" w:rsidRDefault="00ED48F0" w:rsidP="00944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51A09F04" w14:textId="77777777" w:rsidR="00ED48F0" w:rsidRDefault="00ED48F0" w:rsidP="00944B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3C6D7" w14:textId="77777777" w:rsidR="00ED48F0" w:rsidRDefault="00ED48F0" w:rsidP="0034141D">
    <w:pPr>
      <w:pStyle w:val="Porat"/>
      <w:framePr w:wrap="around" w:vAnchor="text" w:hAnchor="page" w:x="5933" w:y="14"/>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7FA7">
      <w:rPr>
        <w:rStyle w:val="Puslapionumeris"/>
        <w:noProof/>
      </w:rPr>
      <w:t>41</w:t>
    </w:r>
    <w:r>
      <w:rPr>
        <w:rStyle w:val="Puslapionumeris"/>
      </w:rPr>
      <w:fldChar w:fldCharType="end"/>
    </w:r>
  </w:p>
  <w:p w14:paraId="5DBFFD9F" w14:textId="77777777" w:rsidR="00ED48F0" w:rsidRDefault="00ED48F0" w:rsidP="00944B4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7EA37" w14:textId="77777777" w:rsidR="002E6F74" w:rsidRDefault="002E6F74">
      <w:r>
        <w:separator/>
      </w:r>
    </w:p>
  </w:footnote>
  <w:footnote w:type="continuationSeparator" w:id="0">
    <w:p w14:paraId="2D80738B" w14:textId="77777777" w:rsidR="002E6F74" w:rsidRDefault="002E6F74">
      <w:r>
        <w:continuationSeparator/>
      </w:r>
    </w:p>
  </w:footnote>
  <w:footnote w:type="continuationNotice" w:id="1">
    <w:p w14:paraId="4D8FE818" w14:textId="77777777" w:rsidR="002E6F74" w:rsidRDefault="002E6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5DF6" w14:textId="77777777" w:rsidR="002E6F74" w:rsidRDefault="002E6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6495"/>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D4611"/>
    <w:multiLevelType w:val="hybridMultilevel"/>
    <w:tmpl w:val="79FE92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E6A53"/>
    <w:multiLevelType w:val="hybridMultilevel"/>
    <w:tmpl w:val="6A525A1C"/>
    <w:lvl w:ilvl="0" w:tplc="EEB40412">
      <w:numFmt w:val="bullet"/>
      <w:lvlText w:val="-"/>
      <w:lvlJc w:val="left"/>
      <w:pPr>
        <w:tabs>
          <w:tab w:val="num" w:pos="360"/>
        </w:tabs>
        <w:ind w:left="360" w:hanging="360"/>
      </w:pPr>
      <w:rPr>
        <w:rFonts w:ascii="Times New Roman" w:eastAsia="Times New Roman" w:hAnsi="Times New Roman" w:cs="Times New Roman" w:hint="default"/>
      </w:rPr>
    </w:lvl>
    <w:lvl w:ilvl="1" w:tplc="76980580" w:tentative="1">
      <w:start w:val="1"/>
      <w:numFmt w:val="bullet"/>
      <w:lvlText w:val="o"/>
      <w:lvlJc w:val="left"/>
      <w:pPr>
        <w:tabs>
          <w:tab w:val="num" w:pos="1440"/>
        </w:tabs>
        <w:ind w:left="1440" w:hanging="360"/>
      </w:pPr>
      <w:rPr>
        <w:rFonts w:ascii="Courier New" w:hAnsi="Courier New" w:cs="Courier New" w:hint="default"/>
      </w:rPr>
    </w:lvl>
    <w:lvl w:ilvl="2" w:tplc="41B06572" w:tentative="1">
      <w:start w:val="1"/>
      <w:numFmt w:val="bullet"/>
      <w:lvlText w:val=""/>
      <w:lvlJc w:val="left"/>
      <w:pPr>
        <w:tabs>
          <w:tab w:val="num" w:pos="2160"/>
        </w:tabs>
        <w:ind w:left="2160" w:hanging="360"/>
      </w:pPr>
      <w:rPr>
        <w:rFonts w:ascii="Wingdings" w:hAnsi="Wingdings" w:hint="default"/>
      </w:rPr>
    </w:lvl>
    <w:lvl w:ilvl="3" w:tplc="4866D704" w:tentative="1">
      <w:start w:val="1"/>
      <w:numFmt w:val="bullet"/>
      <w:lvlText w:val=""/>
      <w:lvlJc w:val="left"/>
      <w:pPr>
        <w:tabs>
          <w:tab w:val="num" w:pos="2880"/>
        </w:tabs>
        <w:ind w:left="2880" w:hanging="360"/>
      </w:pPr>
      <w:rPr>
        <w:rFonts w:ascii="Symbol" w:hAnsi="Symbol" w:hint="default"/>
      </w:rPr>
    </w:lvl>
    <w:lvl w:ilvl="4" w:tplc="32F2FD28" w:tentative="1">
      <w:start w:val="1"/>
      <w:numFmt w:val="bullet"/>
      <w:lvlText w:val="o"/>
      <w:lvlJc w:val="left"/>
      <w:pPr>
        <w:tabs>
          <w:tab w:val="num" w:pos="3600"/>
        </w:tabs>
        <w:ind w:left="3600" w:hanging="360"/>
      </w:pPr>
      <w:rPr>
        <w:rFonts w:ascii="Courier New" w:hAnsi="Courier New" w:cs="Courier New" w:hint="default"/>
      </w:rPr>
    </w:lvl>
    <w:lvl w:ilvl="5" w:tplc="803AB6D2" w:tentative="1">
      <w:start w:val="1"/>
      <w:numFmt w:val="bullet"/>
      <w:lvlText w:val=""/>
      <w:lvlJc w:val="left"/>
      <w:pPr>
        <w:tabs>
          <w:tab w:val="num" w:pos="4320"/>
        </w:tabs>
        <w:ind w:left="4320" w:hanging="360"/>
      </w:pPr>
      <w:rPr>
        <w:rFonts w:ascii="Wingdings" w:hAnsi="Wingdings" w:hint="default"/>
      </w:rPr>
    </w:lvl>
    <w:lvl w:ilvl="6" w:tplc="49D4E172" w:tentative="1">
      <w:start w:val="1"/>
      <w:numFmt w:val="bullet"/>
      <w:lvlText w:val=""/>
      <w:lvlJc w:val="left"/>
      <w:pPr>
        <w:tabs>
          <w:tab w:val="num" w:pos="5040"/>
        </w:tabs>
        <w:ind w:left="5040" w:hanging="360"/>
      </w:pPr>
      <w:rPr>
        <w:rFonts w:ascii="Symbol" w:hAnsi="Symbol" w:hint="default"/>
      </w:rPr>
    </w:lvl>
    <w:lvl w:ilvl="7" w:tplc="79182DBC" w:tentative="1">
      <w:start w:val="1"/>
      <w:numFmt w:val="bullet"/>
      <w:lvlText w:val="o"/>
      <w:lvlJc w:val="left"/>
      <w:pPr>
        <w:tabs>
          <w:tab w:val="num" w:pos="5760"/>
        </w:tabs>
        <w:ind w:left="5760" w:hanging="360"/>
      </w:pPr>
      <w:rPr>
        <w:rFonts w:ascii="Courier New" w:hAnsi="Courier New" w:cs="Courier New" w:hint="default"/>
      </w:rPr>
    </w:lvl>
    <w:lvl w:ilvl="8" w:tplc="091817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4115B"/>
    <w:multiLevelType w:val="hybridMultilevel"/>
    <w:tmpl w:val="22965BD4"/>
    <w:lvl w:ilvl="0" w:tplc="772686F8">
      <w:start w:val="1"/>
      <w:numFmt w:val="bullet"/>
      <w:lvlText w:val="•"/>
      <w:lvlJc w:val="left"/>
      <w:pPr>
        <w:tabs>
          <w:tab w:val="num" w:pos="360"/>
        </w:tabs>
        <w:ind w:left="360" w:hanging="360"/>
      </w:pPr>
      <w:rPr>
        <w:rFonts w:ascii="Calibri" w:hAnsi="Calibri" w:hint="default"/>
        <w:caps w:val="0"/>
        <w:strike w:val="0"/>
        <w:dstrike w:val="0"/>
        <w:vanish w:val="0"/>
        <w:color w:val="auto"/>
        <w:sz w:val="24"/>
        <w:vertAlign w:val="baseline"/>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57EC6"/>
    <w:multiLevelType w:val="hybridMultilevel"/>
    <w:tmpl w:val="9F9CD106"/>
    <w:lvl w:ilvl="0" w:tplc="623C0042">
      <w:start w:val="1"/>
      <w:numFmt w:val="bullet"/>
      <w:lvlText w:val=""/>
      <w:lvlJc w:val="left"/>
      <w:pPr>
        <w:tabs>
          <w:tab w:val="num" w:pos="1440"/>
        </w:tabs>
        <w:ind w:left="1440" w:hanging="360"/>
      </w:pPr>
      <w:rPr>
        <w:rFonts w:ascii="Symbol" w:hAnsi="Symbol" w:hint="default"/>
        <w:sz w:val="16"/>
        <w:szCs w:val="16"/>
      </w:rPr>
    </w:lvl>
    <w:lvl w:ilvl="1" w:tplc="5582F2FE" w:tentative="1">
      <w:start w:val="1"/>
      <w:numFmt w:val="bullet"/>
      <w:lvlText w:val="o"/>
      <w:lvlJc w:val="left"/>
      <w:pPr>
        <w:tabs>
          <w:tab w:val="num" w:pos="1440"/>
        </w:tabs>
        <w:ind w:left="1440" w:hanging="360"/>
      </w:pPr>
      <w:rPr>
        <w:rFonts w:ascii="Courier New" w:hAnsi="Courier New" w:cs="Courier New" w:hint="default"/>
      </w:rPr>
    </w:lvl>
    <w:lvl w:ilvl="2" w:tplc="89E49280" w:tentative="1">
      <w:start w:val="1"/>
      <w:numFmt w:val="bullet"/>
      <w:lvlText w:val=""/>
      <w:lvlJc w:val="left"/>
      <w:pPr>
        <w:tabs>
          <w:tab w:val="num" w:pos="2160"/>
        </w:tabs>
        <w:ind w:left="2160" w:hanging="360"/>
      </w:pPr>
      <w:rPr>
        <w:rFonts w:ascii="Wingdings" w:hAnsi="Wingdings" w:hint="default"/>
      </w:rPr>
    </w:lvl>
    <w:lvl w:ilvl="3" w:tplc="AF20F4F4" w:tentative="1">
      <w:start w:val="1"/>
      <w:numFmt w:val="bullet"/>
      <w:lvlText w:val=""/>
      <w:lvlJc w:val="left"/>
      <w:pPr>
        <w:tabs>
          <w:tab w:val="num" w:pos="2880"/>
        </w:tabs>
        <w:ind w:left="2880" w:hanging="360"/>
      </w:pPr>
      <w:rPr>
        <w:rFonts w:ascii="Symbol" w:hAnsi="Symbol" w:hint="default"/>
      </w:rPr>
    </w:lvl>
    <w:lvl w:ilvl="4" w:tplc="D09A38F4" w:tentative="1">
      <w:start w:val="1"/>
      <w:numFmt w:val="bullet"/>
      <w:lvlText w:val="o"/>
      <w:lvlJc w:val="left"/>
      <w:pPr>
        <w:tabs>
          <w:tab w:val="num" w:pos="3600"/>
        </w:tabs>
        <w:ind w:left="3600" w:hanging="360"/>
      </w:pPr>
      <w:rPr>
        <w:rFonts w:ascii="Courier New" w:hAnsi="Courier New" w:cs="Courier New" w:hint="default"/>
      </w:rPr>
    </w:lvl>
    <w:lvl w:ilvl="5" w:tplc="4AECC0DA" w:tentative="1">
      <w:start w:val="1"/>
      <w:numFmt w:val="bullet"/>
      <w:lvlText w:val=""/>
      <w:lvlJc w:val="left"/>
      <w:pPr>
        <w:tabs>
          <w:tab w:val="num" w:pos="4320"/>
        </w:tabs>
        <w:ind w:left="4320" w:hanging="360"/>
      </w:pPr>
      <w:rPr>
        <w:rFonts w:ascii="Wingdings" w:hAnsi="Wingdings" w:hint="default"/>
      </w:rPr>
    </w:lvl>
    <w:lvl w:ilvl="6" w:tplc="DE6A4366" w:tentative="1">
      <w:start w:val="1"/>
      <w:numFmt w:val="bullet"/>
      <w:lvlText w:val=""/>
      <w:lvlJc w:val="left"/>
      <w:pPr>
        <w:tabs>
          <w:tab w:val="num" w:pos="5040"/>
        </w:tabs>
        <w:ind w:left="5040" w:hanging="360"/>
      </w:pPr>
      <w:rPr>
        <w:rFonts w:ascii="Symbol" w:hAnsi="Symbol" w:hint="default"/>
      </w:rPr>
    </w:lvl>
    <w:lvl w:ilvl="7" w:tplc="EC589E78" w:tentative="1">
      <w:start w:val="1"/>
      <w:numFmt w:val="bullet"/>
      <w:lvlText w:val="o"/>
      <w:lvlJc w:val="left"/>
      <w:pPr>
        <w:tabs>
          <w:tab w:val="num" w:pos="5760"/>
        </w:tabs>
        <w:ind w:left="5760" w:hanging="360"/>
      </w:pPr>
      <w:rPr>
        <w:rFonts w:ascii="Courier New" w:hAnsi="Courier New" w:cs="Courier New" w:hint="default"/>
      </w:rPr>
    </w:lvl>
    <w:lvl w:ilvl="8" w:tplc="D04812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A7196"/>
    <w:multiLevelType w:val="hybridMultilevel"/>
    <w:tmpl w:val="C4B86A0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AC00FB"/>
    <w:multiLevelType w:val="hybridMultilevel"/>
    <w:tmpl w:val="7978673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4B6511"/>
    <w:multiLevelType w:val="hybridMultilevel"/>
    <w:tmpl w:val="C8329C56"/>
    <w:lvl w:ilvl="0" w:tplc="8E0AC00C">
      <w:numFmt w:val="bullet"/>
      <w:lvlText w:val="-"/>
      <w:lvlJc w:val="left"/>
      <w:pPr>
        <w:tabs>
          <w:tab w:val="num" w:pos="360"/>
        </w:tabs>
        <w:ind w:left="360" w:hanging="360"/>
      </w:pPr>
      <w:rPr>
        <w:rFonts w:ascii="Times New Roman" w:eastAsia="Times New Roman" w:hAnsi="Times New Roman" w:cs="Times New Roman" w:hint="default"/>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9443DE"/>
    <w:multiLevelType w:val="hybridMultilevel"/>
    <w:tmpl w:val="5108396C"/>
    <w:lvl w:ilvl="0" w:tplc="772686F8">
      <w:start w:val="1"/>
      <w:numFmt w:val="bullet"/>
      <w:lvlText w:val="•"/>
      <w:lvlJc w:val="left"/>
      <w:pPr>
        <w:tabs>
          <w:tab w:val="num" w:pos="720"/>
        </w:tabs>
        <w:ind w:left="720" w:hanging="360"/>
      </w:pPr>
      <w:rPr>
        <w:rFonts w:ascii="Calibri" w:hAnsi="Calibri" w:hint="default"/>
        <w:caps w:val="0"/>
        <w:strike w:val="0"/>
        <w:dstrike w:val="0"/>
        <w:vanish w:val="0"/>
        <w:color w:val="auto"/>
        <w:sz w:val="24"/>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B5BF6"/>
    <w:multiLevelType w:val="hybridMultilevel"/>
    <w:tmpl w:val="E8DA85D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5401AD"/>
    <w:multiLevelType w:val="hybridMultilevel"/>
    <w:tmpl w:val="8A600230"/>
    <w:lvl w:ilvl="0" w:tplc="FFFFFFFF">
      <w:numFmt w:val="bullet"/>
      <w:lvlText w:val="-"/>
      <w:lvlJc w:val="left"/>
      <w:pPr>
        <w:tabs>
          <w:tab w:val="num" w:pos="360"/>
        </w:tabs>
        <w:ind w:left="360" w:hanging="360"/>
      </w:pPr>
      <w:rPr>
        <w:rFonts w:ascii="Verdana" w:eastAsia="Times New Roman" w:hAnsi="Verdana" w:cs="Aria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A4A29"/>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28182A"/>
    <w:multiLevelType w:val="hybridMultilevel"/>
    <w:tmpl w:val="715EC4F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4B1BB6"/>
    <w:multiLevelType w:val="hybridMultilevel"/>
    <w:tmpl w:val="F03258A4"/>
    <w:lvl w:ilvl="0" w:tplc="D0ACFEC6">
      <w:numFmt w:val="bullet"/>
      <w:lvlText w:val="-"/>
      <w:lvlJc w:val="left"/>
      <w:pPr>
        <w:tabs>
          <w:tab w:val="num" w:pos="360"/>
        </w:tabs>
        <w:ind w:left="360" w:hanging="360"/>
      </w:pPr>
      <w:rPr>
        <w:rFonts w:ascii="Times New Roman" w:eastAsia="Times New Roman" w:hAnsi="Times New Roman" w:cs="Times New Roman" w:hint="default"/>
      </w:rPr>
    </w:lvl>
    <w:lvl w:ilvl="1" w:tplc="A300A2BA" w:tentative="1">
      <w:start w:val="1"/>
      <w:numFmt w:val="bullet"/>
      <w:lvlText w:val="o"/>
      <w:lvlJc w:val="left"/>
      <w:pPr>
        <w:tabs>
          <w:tab w:val="num" w:pos="1080"/>
        </w:tabs>
        <w:ind w:left="1080" w:hanging="360"/>
      </w:pPr>
      <w:rPr>
        <w:rFonts w:ascii="Courier New" w:hAnsi="Courier New" w:cs="Courier New" w:hint="default"/>
      </w:rPr>
    </w:lvl>
    <w:lvl w:ilvl="2" w:tplc="320C5D64" w:tentative="1">
      <w:start w:val="1"/>
      <w:numFmt w:val="bullet"/>
      <w:lvlText w:val=""/>
      <w:lvlJc w:val="left"/>
      <w:pPr>
        <w:tabs>
          <w:tab w:val="num" w:pos="1800"/>
        </w:tabs>
        <w:ind w:left="1800" w:hanging="360"/>
      </w:pPr>
      <w:rPr>
        <w:rFonts w:ascii="Wingdings" w:hAnsi="Wingdings" w:hint="default"/>
      </w:rPr>
    </w:lvl>
    <w:lvl w:ilvl="3" w:tplc="3B2C782C" w:tentative="1">
      <w:start w:val="1"/>
      <w:numFmt w:val="bullet"/>
      <w:lvlText w:val=""/>
      <w:lvlJc w:val="left"/>
      <w:pPr>
        <w:tabs>
          <w:tab w:val="num" w:pos="2520"/>
        </w:tabs>
        <w:ind w:left="2520" w:hanging="360"/>
      </w:pPr>
      <w:rPr>
        <w:rFonts w:ascii="Symbol" w:hAnsi="Symbol" w:hint="default"/>
      </w:rPr>
    </w:lvl>
    <w:lvl w:ilvl="4" w:tplc="B3C8A21C" w:tentative="1">
      <w:start w:val="1"/>
      <w:numFmt w:val="bullet"/>
      <w:lvlText w:val="o"/>
      <w:lvlJc w:val="left"/>
      <w:pPr>
        <w:tabs>
          <w:tab w:val="num" w:pos="3240"/>
        </w:tabs>
        <w:ind w:left="3240" w:hanging="360"/>
      </w:pPr>
      <w:rPr>
        <w:rFonts w:ascii="Courier New" w:hAnsi="Courier New" w:cs="Courier New" w:hint="default"/>
      </w:rPr>
    </w:lvl>
    <w:lvl w:ilvl="5" w:tplc="910E49CA" w:tentative="1">
      <w:start w:val="1"/>
      <w:numFmt w:val="bullet"/>
      <w:lvlText w:val=""/>
      <w:lvlJc w:val="left"/>
      <w:pPr>
        <w:tabs>
          <w:tab w:val="num" w:pos="3960"/>
        </w:tabs>
        <w:ind w:left="3960" w:hanging="360"/>
      </w:pPr>
      <w:rPr>
        <w:rFonts w:ascii="Wingdings" w:hAnsi="Wingdings" w:hint="default"/>
      </w:rPr>
    </w:lvl>
    <w:lvl w:ilvl="6" w:tplc="2B1674F0" w:tentative="1">
      <w:start w:val="1"/>
      <w:numFmt w:val="bullet"/>
      <w:lvlText w:val=""/>
      <w:lvlJc w:val="left"/>
      <w:pPr>
        <w:tabs>
          <w:tab w:val="num" w:pos="4680"/>
        </w:tabs>
        <w:ind w:left="4680" w:hanging="360"/>
      </w:pPr>
      <w:rPr>
        <w:rFonts w:ascii="Symbol" w:hAnsi="Symbol" w:hint="default"/>
      </w:rPr>
    </w:lvl>
    <w:lvl w:ilvl="7" w:tplc="B11E7ADA" w:tentative="1">
      <w:start w:val="1"/>
      <w:numFmt w:val="bullet"/>
      <w:lvlText w:val="o"/>
      <w:lvlJc w:val="left"/>
      <w:pPr>
        <w:tabs>
          <w:tab w:val="num" w:pos="5400"/>
        </w:tabs>
        <w:ind w:left="5400" w:hanging="360"/>
      </w:pPr>
      <w:rPr>
        <w:rFonts w:ascii="Courier New" w:hAnsi="Courier New" w:cs="Courier New" w:hint="default"/>
      </w:rPr>
    </w:lvl>
    <w:lvl w:ilvl="8" w:tplc="7CFE8E7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B33ED9"/>
    <w:multiLevelType w:val="hybridMultilevel"/>
    <w:tmpl w:val="8FDA26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DC6223"/>
    <w:multiLevelType w:val="hybridMultilevel"/>
    <w:tmpl w:val="373A04BE"/>
    <w:lvl w:ilvl="0" w:tplc="58B6BAA8">
      <w:start w:val="1"/>
      <w:numFmt w:val="bullet"/>
      <w:lvlText w:val=""/>
      <w:lvlJc w:val="left"/>
      <w:pPr>
        <w:tabs>
          <w:tab w:val="num" w:pos="720"/>
        </w:tabs>
        <w:ind w:left="720" w:hanging="360"/>
      </w:pPr>
      <w:rPr>
        <w:rFonts w:ascii="Symbol" w:hAnsi="Symbol" w:hint="default"/>
        <w:sz w:val="20"/>
        <w:szCs w:val="20"/>
      </w:rPr>
    </w:lvl>
    <w:lvl w:ilvl="1" w:tplc="6D000FBE" w:tentative="1">
      <w:start w:val="1"/>
      <w:numFmt w:val="bullet"/>
      <w:lvlText w:val="o"/>
      <w:lvlJc w:val="left"/>
      <w:pPr>
        <w:tabs>
          <w:tab w:val="num" w:pos="1440"/>
        </w:tabs>
        <w:ind w:left="1440" w:hanging="360"/>
      </w:pPr>
      <w:rPr>
        <w:rFonts w:ascii="Courier New" w:hAnsi="Courier New" w:cs="Courier New" w:hint="default"/>
      </w:rPr>
    </w:lvl>
    <w:lvl w:ilvl="2" w:tplc="3C060696" w:tentative="1">
      <w:start w:val="1"/>
      <w:numFmt w:val="bullet"/>
      <w:lvlText w:val=""/>
      <w:lvlJc w:val="left"/>
      <w:pPr>
        <w:tabs>
          <w:tab w:val="num" w:pos="2160"/>
        </w:tabs>
        <w:ind w:left="2160" w:hanging="360"/>
      </w:pPr>
      <w:rPr>
        <w:rFonts w:ascii="Wingdings" w:hAnsi="Wingdings" w:hint="default"/>
      </w:rPr>
    </w:lvl>
    <w:lvl w:ilvl="3" w:tplc="E8B03DEC" w:tentative="1">
      <w:start w:val="1"/>
      <w:numFmt w:val="bullet"/>
      <w:lvlText w:val=""/>
      <w:lvlJc w:val="left"/>
      <w:pPr>
        <w:tabs>
          <w:tab w:val="num" w:pos="2880"/>
        </w:tabs>
        <w:ind w:left="2880" w:hanging="360"/>
      </w:pPr>
      <w:rPr>
        <w:rFonts w:ascii="Symbol" w:hAnsi="Symbol" w:hint="default"/>
      </w:rPr>
    </w:lvl>
    <w:lvl w:ilvl="4" w:tplc="10D63842" w:tentative="1">
      <w:start w:val="1"/>
      <w:numFmt w:val="bullet"/>
      <w:lvlText w:val="o"/>
      <w:lvlJc w:val="left"/>
      <w:pPr>
        <w:tabs>
          <w:tab w:val="num" w:pos="3600"/>
        </w:tabs>
        <w:ind w:left="3600" w:hanging="360"/>
      </w:pPr>
      <w:rPr>
        <w:rFonts w:ascii="Courier New" w:hAnsi="Courier New" w:cs="Courier New" w:hint="default"/>
      </w:rPr>
    </w:lvl>
    <w:lvl w:ilvl="5" w:tplc="BD68DF6A" w:tentative="1">
      <w:start w:val="1"/>
      <w:numFmt w:val="bullet"/>
      <w:lvlText w:val=""/>
      <w:lvlJc w:val="left"/>
      <w:pPr>
        <w:tabs>
          <w:tab w:val="num" w:pos="4320"/>
        </w:tabs>
        <w:ind w:left="4320" w:hanging="360"/>
      </w:pPr>
      <w:rPr>
        <w:rFonts w:ascii="Wingdings" w:hAnsi="Wingdings" w:hint="default"/>
      </w:rPr>
    </w:lvl>
    <w:lvl w:ilvl="6" w:tplc="6226B9D2" w:tentative="1">
      <w:start w:val="1"/>
      <w:numFmt w:val="bullet"/>
      <w:lvlText w:val=""/>
      <w:lvlJc w:val="left"/>
      <w:pPr>
        <w:tabs>
          <w:tab w:val="num" w:pos="5040"/>
        </w:tabs>
        <w:ind w:left="5040" w:hanging="360"/>
      </w:pPr>
      <w:rPr>
        <w:rFonts w:ascii="Symbol" w:hAnsi="Symbol" w:hint="default"/>
      </w:rPr>
    </w:lvl>
    <w:lvl w:ilvl="7" w:tplc="241C8C44" w:tentative="1">
      <w:start w:val="1"/>
      <w:numFmt w:val="bullet"/>
      <w:lvlText w:val="o"/>
      <w:lvlJc w:val="left"/>
      <w:pPr>
        <w:tabs>
          <w:tab w:val="num" w:pos="5760"/>
        </w:tabs>
        <w:ind w:left="5760" w:hanging="360"/>
      </w:pPr>
      <w:rPr>
        <w:rFonts w:ascii="Courier New" w:hAnsi="Courier New" w:cs="Courier New" w:hint="default"/>
      </w:rPr>
    </w:lvl>
    <w:lvl w:ilvl="8" w:tplc="7B061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21017"/>
    <w:multiLevelType w:val="hybridMultilevel"/>
    <w:tmpl w:val="43101EAA"/>
    <w:lvl w:ilvl="0" w:tplc="FFFFFFFF">
      <w:start w:val="1"/>
      <w:numFmt w:val="bullet"/>
      <w:lvlText w:val="-"/>
      <w:lvlJc w:val="left"/>
      <w:pPr>
        <w:tabs>
          <w:tab w:val="num" w:pos="360"/>
        </w:tabs>
        <w:ind w:left="360" w:hanging="360"/>
      </w:pPr>
      <w:rPr>
        <w:rFonts w:hint="default"/>
        <w:sz w:val="22"/>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140921"/>
    <w:multiLevelType w:val="hybridMultilevel"/>
    <w:tmpl w:val="AB4627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4E2409"/>
    <w:multiLevelType w:val="hybridMultilevel"/>
    <w:tmpl w:val="44281D68"/>
    <w:lvl w:ilvl="0" w:tplc="45E4A0BE">
      <w:numFmt w:val="bullet"/>
      <w:lvlText w:val="-"/>
      <w:lvlJc w:val="left"/>
      <w:pPr>
        <w:tabs>
          <w:tab w:val="num" w:pos="360"/>
        </w:tabs>
        <w:ind w:left="360" w:hanging="360"/>
      </w:pPr>
      <w:rPr>
        <w:rFonts w:ascii="Times New Roman" w:eastAsia="Times New Roman" w:hAnsi="Times New Roman" w:cs="Times New Roman" w:hint="default"/>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9F59FD"/>
    <w:multiLevelType w:val="multilevel"/>
    <w:tmpl w:val="24B6A66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622DE8"/>
    <w:multiLevelType w:val="hybridMultilevel"/>
    <w:tmpl w:val="8EF286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BD194E"/>
    <w:multiLevelType w:val="hybridMultilevel"/>
    <w:tmpl w:val="13F615F4"/>
    <w:lvl w:ilvl="0" w:tplc="FFFFFFFF">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4729B"/>
    <w:multiLevelType w:val="hybridMultilevel"/>
    <w:tmpl w:val="00003A58"/>
    <w:lvl w:ilvl="0" w:tplc="B4BC44FA">
      <w:start w:val="1"/>
      <w:numFmt w:val="bullet"/>
      <w:lvlText w:val=""/>
      <w:lvlJc w:val="left"/>
      <w:pPr>
        <w:tabs>
          <w:tab w:val="num" w:pos="720"/>
        </w:tabs>
        <w:ind w:left="720" w:hanging="360"/>
      </w:pPr>
      <w:rPr>
        <w:rFonts w:ascii="Symbol" w:hAnsi="Symbol" w:hint="default"/>
        <w:sz w:val="20"/>
        <w:szCs w:val="20"/>
      </w:rPr>
    </w:lvl>
    <w:lvl w:ilvl="1" w:tplc="A6989F46" w:tentative="1">
      <w:start w:val="1"/>
      <w:numFmt w:val="bullet"/>
      <w:lvlText w:val="o"/>
      <w:lvlJc w:val="left"/>
      <w:pPr>
        <w:tabs>
          <w:tab w:val="num" w:pos="1440"/>
        </w:tabs>
        <w:ind w:left="1440" w:hanging="360"/>
      </w:pPr>
      <w:rPr>
        <w:rFonts w:ascii="Courier New" w:hAnsi="Courier New" w:cs="Courier New" w:hint="default"/>
      </w:rPr>
    </w:lvl>
    <w:lvl w:ilvl="2" w:tplc="C6ECFF28" w:tentative="1">
      <w:start w:val="1"/>
      <w:numFmt w:val="bullet"/>
      <w:lvlText w:val=""/>
      <w:lvlJc w:val="left"/>
      <w:pPr>
        <w:tabs>
          <w:tab w:val="num" w:pos="2160"/>
        </w:tabs>
        <w:ind w:left="2160" w:hanging="360"/>
      </w:pPr>
      <w:rPr>
        <w:rFonts w:ascii="Wingdings" w:hAnsi="Wingdings" w:hint="default"/>
      </w:rPr>
    </w:lvl>
    <w:lvl w:ilvl="3" w:tplc="61DCB2F0" w:tentative="1">
      <w:start w:val="1"/>
      <w:numFmt w:val="bullet"/>
      <w:lvlText w:val=""/>
      <w:lvlJc w:val="left"/>
      <w:pPr>
        <w:tabs>
          <w:tab w:val="num" w:pos="2880"/>
        </w:tabs>
        <w:ind w:left="2880" w:hanging="360"/>
      </w:pPr>
      <w:rPr>
        <w:rFonts w:ascii="Symbol" w:hAnsi="Symbol" w:hint="default"/>
      </w:rPr>
    </w:lvl>
    <w:lvl w:ilvl="4" w:tplc="342257D8" w:tentative="1">
      <w:start w:val="1"/>
      <w:numFmt w:val="bullet"/>
      <w:lvlText w:val="o"/>
      <w:lvlJc w:val="left"/>
      <w:pPr>
        <w:tabs>
          <w:tab w:val="num" w:pos="3600"/>
        </w:tabs>
        <w:ind w:left="3600" w:hanging="360"/>
      </w:pPr>
      <w:rPr>
        <w:rFonts w:ascii="Courier New" w:hAnsi="Courier New" w:cs="Courier New" w:hint="default"/>
      </w:rPr>
    </w:lvl>
    <w:lvl w:ilvl="5" w:tplc="4FAA9E7C" w:tentative="1">
      <w:start w:val="1"/>
      <w:numFmt w:val="bullet"/>
      <w:lvlText w:val=""/>
      <w:lvlJc w:val="left"/>
      <w:pPr>
        <w:tabs>
          <w:tab w:val="num" w:pos="4320"/>
        </w:tabs>
        <w:ind w:left="4320" w:hanging="360"/>
      </w:pPr>
      <w:rPr>
        <w:rFonts w:ascii="Wingdings" w:hAnsi="Wingdings" w:hint="default"/>
      </w:rPr>
    </w:lvl>
    <w:lvl w:ilvl="6" w:tplc="7E74C414" w:tentative="1">
      <w:start w:val="1"/>
      <w:numFmt w:val="bullet"/>
      <w:lvlText w:val=""/>
      <w:lvlJc w:val="left"/>
      <w:pPr>
        <w:tabs>
          <w:tab w:val="num" w:pos="5040"/>
        </w:tabs>
        <w:ind w:left="5040" w:hanging="360"/>
      </w:pPr>
      <w:rPr>
        <w:rFonts w:ascii="Symbol" w:hAnsi="Symbol" w:hint="default"/>
      </w:rPr>
    </w:lvl>
    <w:lvl w:ilvl="7" w:tplc="DA629BC4" w:tentative="1">
      <w:start w:val="1"/>
      <w:numFmt w:val="bullet"/>
      <w:lvlText w:val="o"/>
      <w:lvlJc w:val="left"/>
      <w:pPr>
        <w:tabs>
          <w:tab w:val="num" w:pos="5760"/>
        </w:tabs>
        <w:ind w:left="5760" w:hanging="360"/>
      </w:pPr>
      <w:rPr>
        <w:rFonts w:ascii="Courier New" w:hAnsi="Courier New" w:cs="Courier New" w:hint="default"/>
      </w:rPr>
    </w:lvl>
    <w:lvl w:ilvl="8" w:tplc="32762C2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5C2E"/>
    <w:multiLevelType w:val="hybridMultilevel"/>
    <w:tmpl w:val="CF84741A"/>
    <w:lvl w:ilvl="0" w:tplc="FFFFFFFF">
      <w:start w:val="1"/>
      <w:numFmt w:val="bullet"/>
      <w:lvlText w:val="-"/>
      <w:lvlJc w:val="left"/>
      <w:pPr>
        <w:tabs>
          <w:tab w:val="num" w:pos="360"/>
        </w:tabs>
        <w:ind w:left="360" w:hanging="360"/>
      </w:pPr>
      <w:rPr>
        <w:rFonts w:hint="default"/>
        <w:sz w:val="22"/>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7143AC"/>
    <w:multiLevelType w:val="hybridMultilevel"/>
    <w:tmpl w:val="CB58ACD4"/>
    <w:lvl w:ilvl="0" w:tplc="FFFFFFFF">
      <w:start w:val="1"/>
      <w:numFmt w:val="bullet"/>
      <w:lvlText w:val=""/>
      <w:lvlJc w:val="left"/>
      <w:pPr>
        <w:tabs>
          <w:tab w:val="num" w:pos="1440"/>
        </w:tabs>
        <w:ind w:left="144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A118A"/>
    <w:multiLevelType w:val="hybridMultilevel"/>
    <w:tmpl w:val="3674628E"/>
    <w:lvl w:ilvl="0" w:tplc="E79AC110">
      <w:numFmt w:val="bullet"/>
      <w:lvlText w:val="-"/>
      <w:lvlJc w:val="left"/>
      <w:pPr>
        <w:tabs>
          <w:tab w:val="num" w:pos="360"/>
        </w:tabs>
        <w:ind w:left="360" w:hanging="360"/>
      </w:pPr>
      <w:rPr>
        <w:rFonts w:ascii="Times New Roman" w:eastAsia="Times New Roman" w:hAnsi="Times New Roman" w:cs="Times New Roman" w:hint="default"/>
      </w:rPr>
    </w:lvl>
    <w:lvl w:ilvl="1" w:tplc="308AAB3A" w:tentative="1">
      <w:start w:val="1"/>
      <w:numFmt w:val="bullet"/>
      <w:lvlText w:val="o"/>
      <w:lvlJc w:val="left"/>
      <w:pPr>
        <w:tabs>
          <w:tab w:val="num" w:pos="1440"/>
        </w:tabs>
        <w:ind w:left="1440" w:hanging="360"/>
      </w:pPr>
      <w:rPr>
        <w:rFonts w:ascii="Courier New" w:hAnsi="Courier New" w:cs="Courier New" w:hint="default"/>
      </w:rPr>
    </w:lvl>
    <w:lvl w:ilvl="2" w:tplc="636CB708" w:tentative="1">
      <w:start w:val="1"/>
      <w:numFmt w:val="bullet"/>
      <w:lvlText w:val=""/>
      <w:lvlJc w:val="left"/>
      <w:pPr>
        <w:tabs>
          <w:tab w:val="num" w:pos="2160"/>
        </w:tabs>
        <w:ind w:left="2160" w:hanging="360"/>
      </w:pPr>
      <w:rPr>
        <w:rFonts w:ascii="Wingdings" w:hAnsi="Wingdings" w:hint="default"/>
      </w:rPr>
    </w:lvl>
    <w:lvl w:ilvl="3" w:tplc="24A40088" w:tentative="1">
      <w:start w:val="1"/>
      <w:numFmt w:val="bullet"/>
      <w:lvlText w:val=""/>
      <w:lvlJc w:val="left"/>
      <w:pPr>
        <w:tabs>
          <w:tab w:val="num" w:pos="2880"/>
        </w:tabs>
        <w:ind w:left="2880" w:hanging="360"/>
      </w:pPr>
      <w:rPr>
        <w:rFonts w:ascii="Symbol" w:hAnsi="Symbol" w:hint="default"/>
      </w:rPr>
    </w:lvl>
    <w:lvl w:ilvl="4" w:tplc="A484CDE4" w:tentative="1">
      <w:start w:val="1"/>
      <w:numFmt w:val="bullet"/>
      <w:lvlText w:val="o"/>
      <w:lvlJc w:val="left"/>
      <w:pPr>
        <w:tabs>
          <w:tab w:val="num" w:pos="3600"/>
        </w:tabs>
        <w:ind w:left="3600" w:hanging="360"/>
      </w:pPr>
      <w:rPr>
        <w:rFonts w:ascii="Courier New" w:hAnsi="Courier New" w:cs="Courier New" w:hint="default"/>
      </w:rPr>
    </w:lvl>
    <w:lvl w:ilvl="5" w:tplc="5EFEC4CA" w:tentative="1">
      <w:start w:val="1"/>
      <w:numFmt w:val="bullet"/>
      <w:lvlText w:val=""/>
      <w:lvlJc w:val="left"/>
      <w:pPr>
        <w:tabs>
          <w:tab w:val="num" w:pos="4320"/>
        </w:tabs>
        <w:ind w:left="4320" w:hanging="360"/>
      </w:pPr>
      <w:rPr>
        <w:rFonts w:ascii="Wingdings" w:hAnsi="Wingdings" w:hint="default"/>
      </w:rPr>
    </w:lvl>
    <w:lvl w:ilvl="6" w:tplc="2062B46E" w:tentative="1">
      <w:start w:val="1"/>
      <w:numFmt w:val="bullet"/>
      <w:lvlText w:val=""/>
      <w:lvlJc w:val="left"/>
      <w:pPr>
        <w:tabs>
          <w:tab w:val="num" w:pos="5040"/>
        </w:tabs>
        <w:ind w:left="5040" w:hanging="360"/>
      </w:pPr>
      <w:rPr>
        <w:rFonts w:ascii="Symbol" w:hAnsi="Symbol" w:hint="default"/>
      </w:rPr>
    </w:lvl>
    <w:lvl w:ilvl="7" w:tplc="5F32909C" w:tentative="1">
      <w:start w:val="1"/>
      <w:numFmt w:val="bullet"/>
      <w:lvlText w:val="o"/>
      <w:lvlJc w:val="left"/>
      <w:pPr>
        <w:tabs>
          <w:tab w:val="num" w:pos="5760"/>
        </w:tabs>
        <w:ind w:left="5760" w:hanging="360"/>
      </w:pPr>
      <w:rPr>
        <w:rFonts w:ascii="Courier New" w:hAnsi="Courier New" w:cs="Courier New" w:hint="default"/>
      </w:rPr>
    </w:lvl>
    <w:lvl w:ilvl="8" w:tplc="3828AD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F3593"/>
    <w:multiLevelType w:val="hybridMultilevel"/>
    <w:tmpl w:val="95A8EB2E"/>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775FC"/>
    <w:multiLevelType w:val="hybridMultilevel"/>
    <w:tmpl w:val="23584F8C"/>
    <w:lvl w:ilvl="0" w:tplc="03E47A94">
      <w:numFmt w:val="bullet"/>
      <w:lvlText w:val="-"/>
      <w:lvlJc w:val="left"/>
      <w:pPr>
        <w:tabs>
          <w:tab w:val="num" w:pos="360"/>
        </w:tabs>
        <w:ind w:left="360" w:hanging="360"/>
      </w:pPr>
      <w:rPr>
        <w:rFonts w:ascii="Times New Roman" w:hAnsi="Times New Roman" w:cs="Times New Roman"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BC2657"/>
    <w:multiLevelType w:val="hybridMultilevel"/>
    <w:tmpl w:val="608AFA06"/>
    <w:lvl w:ilvl="0" w:tplc="2FF64990">
      <w:start w:val="2"/>
      <w:numFmt w:val="bullet"/>
      <w:lvlText w:val="-"/>
      <w:lvlJc w:val="left"/>
      <w:pPr>
        <w:tabs>
          <w:tab w:val="num" w:pos="720"/>
        </w:tabs>
        <w:ind w:left="720" w:hanging="360"/>
      </w:pPr>
      <w:rPr>
        <w:rFonts w:ascii="Times New Roman" w:eastAsia="Times New Roman" w:hAnsi="Times New Roman" w:cs="Times New Roman" w:hint="default"/>
      </w:rPr>
    </w:lvl>
    <w:lvl w:ilvl="1" w:tplc="94308CF2" w:tentative="1">
      <w:start w:val="1"/>
      <w:numFmt w:val="bullet"/>
      <w:lvlText w:val="o"/>
      <w:lvlJc w:val="left"/>
      <w:pPr>
        <w:tabs>
          <w:tab w:val="num" w:pos="1440"/>
        </w:tabs>
        <w:ind w:left="1440" w:hanging="360"/>
      </w:pPr>
      <w:rPr>
        <w:rFonts w:ascii="Courier New" w:hAnsi="Courier New" w:hint="default"/>
      </w:rPr>
    </w:lvl>
    <w:lvl w:ilvl="2" w:tplc="A190AD58" w:tentative="1">
      <w:start w:val="1"/>
      <w:numFmt w:val="bullet"/>
      <w:lvlText w:val=""/>
      <w:lvlJc w:val="left"/>
      <w:pPr>
        <w:tabs>
          <w:tab w:val="num" w:pos="2160"/>
        </w:tabs>
        <w:ind w:left="2160" w:hanging="360"/>
      </w:pPr>
      <w:rPr>
        <w:rFonts w:ascii="Wingdings" w:hAnsi="Wingdings" w:hint="default"/>
      </w:rPr>
    </w:lvl>
    <w:lvl w:ilvl="3" w:tplc="9AC05688" w:tentative="1">
      <w:start w:val="1"/>
      <w:numFmt w:val="bullet"/>
      <w:lvlText w:val=""/>
      <w:lvlJc w:val="left"/>
      <w:pPr>
        <w:tabs>
          <w:tab w:val="num" w:pos="2880"/>
        </w:tabs>
        <w:ind w:left="2880" w:hanging="360"/>
      </w:pPr>
      <w:rPr>
        <w:rFonts w:ascii="Symbol" w:hAnsi="Symbol" w:hint="default"/>
      </w:rPr>
    </w:lvl>
    <w:lvl w:ilvl="4" w:tplc="0B701D80" w:tentative="1">
      <w:start w:val="1"/>
      <w:numFmt w:val="bullet"/>
      <w:lvlText w:val="o"/>
      <w:lvlJc w:val="left"/>
      <w:pPr>
        <w:tabs>
          <w:tab w:val="num" w:pos="3600"/>
        </w:tabs>
        <w:ind w:left="3600" w:hanging="360"/>
      </w:pPr>
      <w:rPr>
        <w:rFonts w:ascii="Courier New" w:hAnsi="Courier New" w:hint="default"/>
      </w:rPr>
    </w:lvl>
    <w:lvl w:ilvl="5" w:tplc="42480ED0" w:tentative="1">
      <w:start w:val="1"/>
      <w:numFmt w:val="bullet"/>
      <w:lvlText w:val=""/>
      <w:lvlJc w:val="left"/>
      <w:pPr>
        <w:tabs>
          <w:tab w:val="num" w:pos="4320"/>
        </w:tabs>
        <w:ind w:left="4320" w:hanging="360"/>
      </w:pPr>
      <w:rPr>
        <w:rFonts w:ascii="Wingdings" w:hAnsi="Wingdings" w:hint="default"/>
      </w:rPr>
    </w:lvl>
    <w:lvl w:ilvl="6" w:tplc="A4B4409C" w:tentative="1">
      <w:start w:val="1"/>
      <w:numFmt w:val="bullet"/>
      <w:lvlText w:val=""/>
      <w:lvlJc w:val="left"/>
      <w:pPr>
        <w:tabs>
          <w:tab w:val="num" w:pos="5040"/>
        </w:tabs>
        <w:ind w:left="5040" w:hanging="360"/>
      </w:pPr>
      <w:rPr>
        <w:rFonts w:ascii="Symbol" w:hAnsi="Symbol" w:hint="default"/>
      </w:rPr>
    </w:lvl>
    <w:lvl w:ilvl="7" w:tplc="0B588AAE" w:tentative="1">
      <w:start w:val="1"/>
      <w:numFmt w:val="bullet"/>
      <w:lvlText w:val="o"/>
      <w:lvlJc w:val="left"/>
      <w:pPr>
        <w:tabs>
          <w:tab w:val="num" w:pos="5760"/>
        </w:tabs>
        <w:ind w:left="5760" w:hanging="360"/>
      </w:pPr>
      <w:rPr>
        <w:rFonts w:ascii="Courier New" w:hAnsi="Courier New" w:hint="default"/>
      </w:rPr>
    </w:lvl>
    <w:lvl w:ilvl="8" w:tplc="951025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A63CFC"/>
    <w:multiLevelType w:val="hybridMultilevel"/>
    <w:tmpl w:val="9F7A9EF6"/>
    <w:lvl w:ilvl="0" w:tplc="1294118E">
      <w:start w:val="1"/>
      <w:numFmt w:val="decimal"/>
      <w:lvlText w:val="%1."/>
      <w:lvlJc w:val="left"/>
      <w:pPr>
        <w:tabs>
          <w:tab w:val="num" w:pos="720"/>
        </w:tabs>
        <w:ind w:left="720" w:hanging="360"/>
      </w:pPr>
    </w:lvl>
    <w:lvl w:ilvl="1" w:tplc="BDA88FA8" w:tentative="1">
      <w:start w:val="1"/>
      <w:numFmt w:val="lowerLetter"/>
      <w:lvlText w:val="%2."/>
      <w:lvlJc w:val="left"/>
      <w:pPr>
        <w:tabs>
          <w:tab w:val="num" w:pos="1440"/>
        </w:tabs>
        <w:ind w:left="1440" w:hanging="360"/>
      </w:pPr>
    </w:lvl>
    <w:lvl w:ilvl="2" w:tplc="9E0CDAAE" w:tentative="1">
      <w:start w:val="1"/>
      <w:numFmt w:val="lowerRoman"/>
      <w:lvlText w:val="%3."/>
      <w:lvlJc w:val="right"/>
      <w:pPr>
        <w:tabs>
          <w:tab w:val="num" w:pos="2160"/>
        </w:tabs>
        <w:ind w:left="2160" w:hanging="180"/>
      </w:pPr>
    </w:lvl>
    <w:lvl w:ilvl="3" w:tplc="C8864ECA" w:tentative="1">
      <w:start w:val="1"/>
      <w:numFmt w:val="decimal"/>
      <w:lvlText w:val="%4."/>
      <w:lvlJc w:val="left"/>
      <w:pPr>
        <w:tabs>
          <w:tab w:val="num" w:pos="2880"/>
        </w:tabs>
        <w:ind w:left="2880" w:hanging="360"/>
      </w:pPr>
    </w:lvl>
    <w:lvl w:ilvl="4" w:tplc="20A00C80" w:tentative="1">
      <w:start w:val="1"/>
      <w:numFmt w:val="lowerLetter"/>
      <w:lvlText w:val="%5."/>
      <w:lvlJc w:val="left"/>
      <w:pPr>
        <w:tabs>
          <w:tab w:val="num" w:pos="3600"/>
        </w:tabs>
        <w:ind w:left="3600" w:hanging="360"/>
      </w:pPr>
    </w:lvl>
    <w:lvl w:ilvl="5" w:tplc="EABE1988" w:tentative="1">
      <w:start w:val="1"/>
      <w:numFmt w:val="lowerRoman"/>
      <w:lvlText w:val="%6."/>
      <w:lvlJc w:val="right"/>
      <w:pPr>
        <w:tabs>
          <w:tab w:val="num" w:pos="4320"/>
        </w:tabs>
        <w:ind w:left="4320" w:hanging="180"/>
      </w:pPr>
    </w:lvl>
    <w:lvl w:ilvl="6" w:tplc="DC184812" w:tentative="1">
      <w:start w:val="1"/>
      <w:numFmt w:val="decimal"/>
      <w:lvlText w:val="%7."/>
      <w:lvlJc w:val="left"/>
      <w:pPr>
        <w:tabs>
          <w:tab w:val="num" w:pos="5040"/>
        </w:tabs>
        <w:ind w:left="5040" w:hanging="360"/>
      </w:pPr>
    </w:lvl>
    <w:lvl w:ilvl="7" w:tplc="2F2ABF00" w:tentative="1">
      <w:start w:val="1"/>
      <w:numFmt w:val="lowerLetter"/>
      <w:lvlText w:val="%8."/>
      <w:lvlJc w:val="left"/>
      <w:pPr>
        <w:tabs>
          <w:tab w:val="num" w:pos="5760"/>
        </w:tabs>
        <w:ind w:left="5760" w:hanging="360"/>
      </w:pPr>
    </w:lvl>
    <w:lvl w:ilvl="8" w:tplc="E13401C4" w:tentative="1">
      <w:start w:val="1"/>
      <w:numFmt w:val="lowerRoman"/>
      <w:lvlText w:val="%9."/>
      <w:lvlJc w:val="right"/>
      <w:pPr>
        <w:tabs>
          <w:tab w:val="num" w:pos="6480"/>
        </w:tabs>
        <w:ind w:left="6480" w:hanging="180"/>
      </w:p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D95DBB"/>
    <w:multiLevelType w:val="hybridMultilevel"/>
    <w:tmpl w:val="174AECA2"/>
    <w:lvl w:ilvl="0" w:tplc="FFFFFFFF">
      <w:numFmt w:val="bullet"/>
      <w:lvlText w:val="-"/>
      <w:lvlJc w:val="left"/>
      <w:pPr>
        <w:tabs>
          <w:tab w:val="num" w:pos="360"/>
        </w:tabs>
        <w:ind w:left="360" w:hanging="360"/>
      </w:pPr>
      <w:rPr>
        <w:rFonts w:ascii="Verdana" w:eastAsia="Times New Roman" w:hAnsi="Verdana" w:cs="Arial"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0553B1"/>
    <w:multiLevelType w:val="multilevel"/>
    <w:tmpl w:val="FDA695B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084812"/>
    <w:multiLevelType w:val="hybridMultilevel"/>
    <w:tmpl w:val="56A0BDFC"/>
    <w:lvl w:ilvl="0" w:tplc="0936A2D2">
      <w:start w:val="1"/>
      <w:numFmt w:val="decimal"/>
      <w:lvlText w:val="%1."/>
      <w:lvlJc w:val="left"/>
      <w:pPr>
        <w:tabs>
          <w:tab w:val="num" w:pos="720"/>
        </w:tabs>
        <w:ind w:left="720" w:hanging="360"/>
      </w:pPr>
    </w:lvl>
    <w:lvl w:ilvl="1" w:tplc="BF86EEB2" w:tentative="1">
      <w:start w:val="1"/>
      <w:numFmt w:val="lowerLetter"/>
      <w:lvlText w:val="%2."/>
      <w:lvlJc w:val="left"/>
      <w:pPr>
        <w:tabs>
          <w:tab w:val="num" w:pos="1440"/>
        </w:tabs>
        <w:ind w:left="1440" w:hanging="360"/>
      </w:pPr>
    </w:lvl>
    <w:lvl w:ilvl="2" w:tplc="B32E5DF2" w:tentative="1">
      <w:start w:val="1"/>
      <w:numFmt w:val="lowerRoman"/>
      <w:lvlText w:val="%3."/>
      <w:lvlJc w:val="right"/>
      <w:pPr>
        <w:tabs>
          <w:tab w:val="num" w:pos="2160"/>
        </w:tabs>
        <w:ind w:left="2160" w:hanging="180"/>
      </w:pPr>
    </w:lvl>
    <w:lvl w:ilvl="3" w:tplc="64DE2450" w:tentative="1">
      <w:start w:val="1"/>
      <w:numFmt w:val="decimal"/>
      <w:lvlText w:val="%4."/>
      <w:lvlJc w:val="left"/>
      <w:pPr>
        <w:tabs>
          <w:tab w:val="num" w:pos="2880"/>
        </w:tabs>
        <w:ind w:left="2880" w:hanging="360"/>
      </w:pPr>
    </w:lvl>
    <w:lvl w:ilvl="4" w:tplc="867A7FE0" w:tentative="1">
      <w:start w:val="1"/>
      <w:numFmt w:val="lowerLetter"/>
      <w:lvlText w:val="%5."/>
      <w:lvlJc w:val="left"/>
      <w:pPr>
        <w:tabs>
          <w:tab w:val="num" w:pos="3600"/>
        </w:tabs>
        <w:ind w:left="3600" w:hanging="360"/>
      </w:pPr>
    </w:lvl>
    <w:lvl w:ilvl="5" w:tplc="2F181A62" w:tentative="1">
      <w:start w:val="1"/>
      <w:numFmt w:val="lowerRoman"/>
      <w:lvlText w:val="%6."/>
      <w:lvlJc w:val="right"/>
      <w:pPr>
        <w:tabs>
          <w:tab w:val="num" w:pos="4320"/>
        </w:tabs>
        <w:ind w:left="4320" w:hanging="180"/>
      </w:pPr>
    </w:lvl>
    <w:lvl w:ilvl="6" w:tplc="6E9AAACC" w:tentative="1">
      <w:start w:val="1"/>
      <w:numFmt w:val="decimal"/>
      <w:lvlText w:val="%7."/>
      <w:lvlJc w:val="left"/>
      <w:pPr>
        <w:tabs>
          <w:tab w:val="num" w:pos="5040"/>
        </w:tabs>
        <w:ind w:left="5040" w:hanging="360"/>
      </w:pPr>
    </w:lvl>
    <w:lvl w:ilvl="7" w:tplc="F8FEC786" w:tentative="1">
      <w:start w:val="1"/>
      <w:numFmt w:val="lowerLetter"/>
      <w:lvlText w:val="%8."/>
      <w:lvlJc w:val="left"/>
      <w:pPr>
        <w:tabs>
          <w:tab w:val="num" w:pos="5760"/>
        </w:tabs>
        <w:ind w:left="5760" w:hanging="360"/>
      </w:pPr>
    </w:lvl>
    <w:lvl w:ilvl="8" w:tplc="09881CD2" w:tentative="1">
      <w:start w:val="1"/>
      <w:numFmt w:val="lowerRoman"/>
      <w:lvlText w:val="%9."/>
      <w:lvlJc w:val="right"/>
      <w:pPr>
        <w:tabs>
          <w:tab w:val="num" w:pos="6480"/>
        </w:tabs>
        <w:ind w:left="6480" w:hanging="180"/>
      </w:pPr>
    </w:lvl>
  </w:abstractNum>
  <w:abstractNum w:abstractNumId="38" w15:restartNumberingAfterBreak="0">
    <w:nsid w:val="780777FE"/>
    <w:multiLevelType w:val="hybridMultilevel"/>
    <w:tmpl w:val="5C20C756"/>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0" w15:restartNumberingAfterBreak="0">
    <w:nsid w:val="7A444651"/>
    <w:multiLevelType w:val="hybridMultilevel"/>
    <w:tmpl w:val="CD887A6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C51BF8"/>
    <w:multiLevelType w:val="hybridMultilevel"/>
    <w:tmpl w:val="0E182276"/>
    <w:lvl w:ilvl="0" w:tplc="FFFFFFFF">
      <w:numFmt w:val="bullet"/>
      <w:lvlText w:val="-"/>
      <w:lvlJc w:val="left"/>
      <w:pPr>
        <w:tabs>
          <w:tab w:val="num" w:pos="360"/>
        </w:tabs>
        <w:ind w:left="360" w:hanging="360"/>
      </w:pPr>
      <w:rPr>
        <w:rFonts w:ascii="Verdana" w:eastAsia="Times New Roman" w:hAnsi="Verdana"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18722885">
    <w:abstractNumId w:val="0"/>
    <w:lvlOverride w:ilvl="0">
      <w:lvl w:ilvl="0">
        <w:start w:val="1"/>
        <w:numFmt w:val="bullet"/>
        <w:lvlText w:val="-"/>
        <w:legacy w:legacy="1" w:legacySpace="0" w:legacyIndent="360"/>
        <w:lvlJc w:val="left"/>
        <w:pPr>
          <w:ind w:left="360" w:hanging="360"/>
        </w:pPr>
      </w:lvl>
    </w:lvlOverride>
  </w:num>
  <w:num w:numId="2" w16cid:durableId="1724601426">
    <w:abstractNumId w:val="31"/>
  </w:num>
  <w:num w:numId="3" w16cid:durableId="403530161">
    <w:abstractNumId w:val="20"/>
  </w:num>
  <w:num w:numId="4" w16cid:durableId="386222345">
    <w:abstractNumId w:val="9"/>
  </w:num>
  <w:num w:numId="5" w16cid:durableId="522742043">
    <w:abstractNumId w:val="3"/>
  </w:num>
  <w:num w:numId="6" w16cid:durableId="1953979393">
    <w:abstractNumId w:val="12"/>
  </w:num>
  <w:num w:numId="7" w16cid:durableId="1672221661">
    <w:abstractNumId w:val="40"/>
  </w:num>
  <w:num w:numId="8" w16cid:durableId="779760547">
    <w:abstractNumId w:val="17"/>
  </w:num>
  <w:num w:numId="9" w16cid:durableId="628127532">
    <w:abstractNumId w:val="8"/>
  </w:num>
  <w:num w:numId="10" w16cid:durableId="544365768">
    <w:abstractNumId w:val="15"/>
  </w:num>
  <w:num w:numId="11" w16cid:durableId="535310283">
    <w:abstractNumId w:val="23"/>
  </w:num>
  <w:num w:numId="12" w16cid:durableId="756367028">
    <w:abstractNumId w:val="22"/>
  </w:num>
  <w:num w:numId="13" w16cid:durableId="1301572399">
    <w:abstractNumId w:val="33"/>
  </w:num>
  <w:num w:numId="14" w16cid:durableId="808014320">
    <w:abstractNumId w:val="37"/>
  </w:num>
  <w:num w:numId="15" w16cid:durableId="578440533">
    <w:abstractNumId w:val="36"/>
  </w:num>
  <w:num w:numId="16" w16cid:durableId="57172408">
    <w:abstractNumId w:val="32"/>
  </w:num>
  <w:num w:numId="17" w16cid:durableId="618754960">
    <w:abstractNumId w:val="7"/>
  </w:num>
  <w:num w:numId="18" w16cid:durableId="796266079">
    <w:abstractNumId w:val="25"/>
  </w:num>
  <w:num w:numId="19" w16cid:durableId="2088652650">
    <w:abstractNumId w:val="18"/>
  </w:num>
  <w:num w:numId="20" w16cid:durableId="1656227582">
    <w:abstractNumId w:val="10"/>
  </w:num>
  <w:num w:numId="21" w16cid:durableId="1832021825">
    <w:abstractNumId w:val="5"/>
  </w:num>
  <w:num w:numId="22" w16cid:durableId="1844785697">
    <w:abstractNumId w:val="21"/>
  </w:num>
  <w:num w:numId="23" w16cid:durableId="1598367663">
    <w:abstractNumId w:val="28"/>
  </w:num>
  <w:num w:numId="24" w16cid:durableId="516307334">
    <w:abstractNumId w:val="16"/>
  </w:num>
  <w:num w:numId="25" w16cid:durableId="322390190">
    <w:abstractNumId w:val="4"/>
  </w:num>
  <w:num w:numId="26" w16cid:durableId="2013141694">
    <w:abstractNumId w:val="34"/>
  </w:num>
  <w:num w:numId="27" w16cid:durableId="767894192">
    <w:abstractNumId w:val="0"/>
    <w:lvlOverride w:ilvl="0">
      <w:lvl w:ilvl="0">
        <w:start w:val="1"/>
        <w:numFmt w:val="bullet"/>
        <w:lvlText w:val=""/>
        <w:lvlJc w:val="left"/>
        <w:pPr>
          <w:ind w:left="360" w:hanging="360"/>
        </w:pPr>
        <w:rPr>
          <w:rFonts w:ascii="Symbol" w:hAnsi="Symbol" w:hint="default"/>
        </w:rPr>
      </w:lvl>
    </w:lvlOverride>
  </w:num>
  <w:num w:numId="28" w16cid:durableId="1876696119">
    <w:abstractNumId w:val="13"/>
  </w:num>
  <w:num w:numId="29" w16cid:durableId="277880313">
    <w:abstractNumId w:val="2"/>
  </w:num>
  <w:num w:numId="30" w16cid:durableId="513494120">
    <w:abstractNumId w:val="27"/>
  </w:num>
  <w:num w:numId="31" w16cid:durableId="135411871">
    <w:abstractNumId w:val="1"/>
  </w:num>
  <w:num w:numId="32" w16cid:durableId="1997220327">
    <w:abstractNumId w:val="41"/>
  </w:num>
  <w:num w:numId="33" w16cid:durableId="1104812415">
    <w:abstractNumId w:val="26"/>
  </w:num>
  <w:num w:numId="34" w16cid:durableId="1701397711">
    <w:abstractNumId w:val="19"/>
  </w:num>
  <w:num w:numId="35" w16cid:durableId="1920555808">
    <w:abstractNumId w:val="30"/>
  </w:num>
  <w:num w:numId="36" w16cid:durableId="304504728">
    <w:abstractNumId w:val="35"/>
  </w:num>
  <w:num w:numId="37" w16cid:durableId="478112281">
    <w:abstractNumId w:val="38"/>
  </w:num>
  <w:num w:numId="38" w16cid:durableId="61298811">
    <w:abstractNumId w:val="29"/>
  </w:num>
  <w:num w:numId="39" w16cid:durableId="5370069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0505389">
    <w:abstractNumId w:val="24"/>
  </w:num>
  <w:num w:numId="41" w16cid:durableId="1419252631">
    <w:abstractNumId w:val="6"/>
  </w:num>
  <w:num w:numId="42" w16cid:durableId="851265721">
    <w:abstractNumId w:val="11"/>
  </w:num>
  <w:num w:numId="43" w16cid:durableId="869494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18"/>
    <w:rsid w:val="00006B7E"/>
    <w:rsid w:val="00020A67"/>
    <w:rsid w:val="000521A8"/>
    <w:rsid w:val="00065ACF"/>
    <w:rsid w:val="00065BB0"/>
    <w:rsid w:val="000B0674"/>
    <w:rsid w:val="000D7586"/>
    <w:rsid w:val="000E363E"/>
    <w:rsid w:val="000F1D19"/>
    <w:rsid w:val="000F44B2"/>
    <w:rsid w:val="000F7F98"/>
    <w:rsid w:val="001120D6"/>
    <w:rsid w:val="00124433"/>
    <w:rsid w:val="00125152"/>
    <w:rsid w:val="00125BBD"/>
    <w:rsid w:val="001372D8"/>
    <w:rsid w:val="00144658"/>
    <w:rsid w:val="00155610"/>
    <w:rsid w:val="0015598F"/>
    <w:rsid w:val="00155CAF"/>
    <w:rsid w:val="001620D8"/>
    <w:rsid w:val="001675E8"/>
    <w:rsid w:val="00172199"/>
    <w:rsid w:val="00172CB0"/>
    <w:rsid w:val="001851C3"/>
    <w:rsid w:val="001A6C39"/>
    <w:rsid w:val="001C45BB"/>
    <w:rsid w:val="001D2726"/>
    <w:rsid w:val="001E2976"/>
    <w:rsid w:val="001F51DB"/>
    <w:rsid w:val="00207F6B"/>
    <w:rsid w:val="0021687F"/>
    <w:rsid w:val="0022155D"/>
    <w:rsid w:val="002229BF"/>
    <w:rsid w:val="00226E93"/>
    <w:rsid w:val="002326CA"/>
    <w:rsid w:val="002503D6"/>
    <w:rsid w:val="002A29E8"/>
    <w:rsid w:val="002A4DA2"/>
    <w:rsid w:val="002B1539"/>
    <w:rsid w:val="002B36E3"/>
    <w:rsid w:val="002E047E"/>
    <w:rsid w:val="002E6F74"/>
    <w:rsid w:val="002F1863"/>
    <w:rsid w:val="003251AC"/>
    <w:rsid w:val="0032554D"/>
    <w:rsid w:val="0034018B"/>
    <w:rsid w:val="0034141D"/>
    <w:rsid w:val="00343923"/>
    <w:rsid w:val="0035232C"/>
    <w:rsid w:val="00367551"/>
    <w:rsid w:val="00371186"/>
    <w:rsid w:val="00375172"/>
    <w:rsid w:val="0038785C"/>
    <w:rsid w:val="003905AB"/>
    <w:rsid w:val="003B4DAD"/>
    <w:rsid w:val="003B6732"/>
    <w:rsid w:val="003C0F17"/>
    <w:rsid w:val="003C7C18"/>
    <w:rsid w:val="003E3654"/>
    <w:rsid w:val="003F30EB"/>
    <w:rsid w:val="003F7E94"/>
    <w:rsid w:val="0041417D"/>
    <w:rsid w:val="00430E46"/>
    <w:rsid w:val="004446BB"/>
    <w:rsid w:val="00461899"/>
    <w:rsid w:val="004853B1"/>
    <w:rsid w:val="004B54D1"/>
    <w:rsid w:val="004C2F92"/>
    <w:rsid w:val="004D0AE4"/>
    <w:rsid w:val="00516662"/>
    <w:rsid w:val="005370E4"/>
    <w:rsid w:val="00570028"/>
    <w:rsid w:val="00574787"/>
    <w:rsid w:val="00574AA9"/>
    <w:rsid w:val="00581BEE"/>
    <w:rsid w:val="00584FD7"/>
    <w:rsid w:val="0058709C"/>
    <w:rsid w:val="0059321E"/>
    <w:rsid w:val="0059495D"/>
    <w:rsid w:val="005A7C57"/>
    <w:rsid w:val="005D6D81"/>
    <w:rsid w:val="005E075C"/>
    <w:rsid w:val="005E2EBB"/>
    <w:rsid w:val="005E6CB2"/>
    <w:rsid w:val="005F7956"/>
    <w:rsid w:val="00601184"/>
    <w:rsid w:val="00622BD8"/>
    <w:rsid w:val="0062327C"/>
    <w:rsid w:val="00624E3D"/>
    <w:rsid w:val="00637376"/>
    <w:rsid w:val="006424A6"/>
    <w:rsid w:val="00654755"/>
    <w:rsid w:val="00660088"/>
    <w:rsid w:val="00663369"/>
    <w:rsid w:val="00665B87"/>
    <w:rsid w:val="00665EDA"/>
    <w:rsid w:val="00680AFA"/>
    <w:rsid w:val="00687BB4"/>
    <w:rsid w:val="00693B4B"/>
    <w:rsid w:val="006B7E83"/>
    <w:rsid w:val="006B7FA7"/>
    <w:rsid w:val="006C2059"/>
    <w:rsid w:val="006D514F"/>
    <w:rsid w:val="006D5702"/>
    <w:rsid w:val="006F70E3"/>
    <w:rsid w:val="00701BE1"/>
    <w:rsid w:val="00711E7C"/>
    <w:rsid w:val="00732AD0"/>
    <w:rsid w:val="0074044E"/>
    <w:rsid w:val="007658B7"/>
    <w:rsid w:val="00766691"/>
    <w:rsid w:val="0077540F"/>
    <w:rsid w:val="0078561E"/>
    <w:rsid w:val="0079363C"/>
    <w:rsid w:val="007B6137"/>
    <w:rsid w:val="007E5DB8"/>
    <w:rsid w:val="00804881"/>
    <w:rsid w:val="0081442A"/>
    <w:rsid w:val="00824FC4"/>
    <w:rsid w:val="00865472"/>
    <w:rsid w:val="008716FC"/>
    <w:rsid w:val="0088224D"/>
    <w:rsid w:val="00882D74"/>
    <w:rsid w:val="008868D1"/>
    <w:rsid w:val="0089135D"/>
    <w:rsid w:val="008A4FBB"/>
    <w:rsid w:val="008B5C41"/>
    <w:rsid w:val="008E6BCD"/>
    <w:rsid w:val="008F0629"/>
    <w:rsid w:val="00900869"/>
    <w:rsid w:val="00902DF7"/>
    <w:rsid w:val="009374D6"/>
    <w:rsid w:val="00944B45"/>
    <w:rsid w:val="0094712B"/>
    <w:rsid w:val="00952C4F"/>
    <w:rsid w:val="00964481"/>
    <w:rsid w:val="00966A6A"/>
    <w:rsid w:val="00967408"/>
    <w:rsid w:val="00983AC5"/>
    <w:rsid w:val="00987BA5"/>
    <w:rsid w:val="009B1A1C"/>
    <w:rsid w:val="009D0E4A"/>
    <w:rsid w:val="009E206E"/>
    <w:rsid w:val="009E24B3"/>
    <w:rsid w:val="009F2D0B"/>
    <w:rsid w:val="00A00D49"/>
    <w:rsid w:val="00A20B40"/>
    <w:rsid w:val="00A2786F"/>
    <w:rsid w:val="00A313BE"/>
    <w:rsid w:val="00A32134"/>
    <w:rsid w:val="00A4186F"/>
    <w:rsid w:val="00A67558"/>
    <w:rsid w:val="00A73B55"/>
    <w:rsid w:val="00A73E90"/>
    <w:rsid w:val="00AA4121"/>
    <w:rsid w:val="00AA60A8"/>
    <w:rsid w:val="00AC03A8"/>
    <w:rsid w:val="00AC4ED6"/>
    <w:rsid w:val="00AD7892"/>
    <w:rsid w:val="00AE21FC"/>
    <w:rsid w:val="00AE73A8"/>
    <w:rsid w:val="00AF3286"/>
    <w:rsid w:val="00B11999"/>
    <w:rsid w:val="00B2207E"/>
    <w:rsid w:val="00B359A6"/>
    <w:rsid w:val="00B4050A"/>
    <w:rsid w:val="00B509F9"/>
    <w:rsid w:val="00B6313F"/>
    <w:rsid w:val="00B66033"/>
    <w:rsid w:val="00B67E4A"/>
    <w:rsid w:val="00B77A52"/>
    <w:rsid w:val="00B87FC5"/>
    <w:rsid w:val="00BB26A1"/>
    <w:rsid w:val="00BD7C55"/>
    <w:rsid w:val="00BE5B94"/>
    <w:rsid w:val="00BE5FC7"/>
    <w:rsid w:val="00BF180C"/>
    <w:rsid w:val="00BF39A3"/>
    <w:rsid w:val="00C047C3"/>
    <w:rsid w:val="00C30FD8"/>
    <w:rsid w:val="00C373E6"/>
    <w:rsid w:val="00C41769"/>
    <w:rsid w:val="00C52780"/>
    <w:rsid w:val="00C63707"/>
    <w:rsid w:val="00C65206"/>
    <w:rsid w:val="00C72A72"/>
    <w:rsid w:val="00C750D6"/>
    <w:rsid w:val="00C75694"/>
    <w:rsid w:val="00C769D1"/>
    <w:rsid w:val="00C82A68"/>
    <w:rsid w:val="00C9026B"/>
    <w:rsid w:val="00C91CFE"/>
    <w:rsid w:val="00C93C00"/>
    <w:rsid w:val="00C96481"/>
    <w:rsid w:val="00CA7DB3"/>
    <w:rsid w:val="00CB20C0"/>
    <w:rsid w:val="00CC1584"/>
    <w:rsid w:val="00CD59B2"/>
    <w:rsid w:val="00CE7D6A"/>
    <w:rsid w:val="00CF66C8"/>
    <w:rsid w:val="00D14A33"/>
    <w:rsid w:val="00D21B1E"/>
    <w:rsid w:val="00D33180"/>
    <w:rsid w:val="00D37FD4"/>
    <w:rsid w:val="00D43908"/>
    <w:rsid w:val="00D51EDA"/>
    <w:rsid w:val="00D64B91"/>
    <w:rsid w:val="00D67CBB"/>
    <w:rsid w:val="00D721A5"/>
    <w:rsid w:val="00D727CC"/>
    <w:rsid w:val="00D81F73"/>
    <w:rsid w:val="00D82C6E"/>
    <w:rsid w:val="00D85083"/>
    <w:rsid w:val="00D87FD9"/>
    <w:rsid w:val="00D94A7D"/>
    <w:rsid w:val="00DA3792"/>
    <w:rsid w:val="00DB0E80"/>
    <w:rsid w:val="00DC0B63"/>
    <w:rsid w:val="00DC22C5"/>
    <w:rsid w:val="00DD478B"/>
    <w:rsid w:val="00DE548D"/>
    <w:rsid w:val="00DF3A12"/>
    <w:rsid w:val="00E34D8A"/>
    <w:rsid w:val="00E615AA"/>
    <w:rsid w:val="00E711EA"/>
    <w:rsid w:val="00E876D0"/>
    <w:rsid w:val="00EB1530"/>
    <w:rsid w:val="00EC4A11"/>
    <w:rsid w:val="00ED48F0"/>
    <w:rsid w:val="00EE08D1"/>
    <w:rsid w:val="00EE7975"/>
    <w:rsid w:val="00EF5EBF"/>
    <w:rsid w:val="00EF71EF"/>
    <w:rsid w:val="00F004CD"/>
    <w:rsid w:val="00F00968"/>
    <w:rsid w:val="00F11F54"/>
    <w:rsid w:val="00F2267C"/>
    <w:rsid w:val="00F3047A"/>
    <w:rsid w:val="00F34DEC"/>
    <w:rsid w:val="00F409E4"/>
    <w:rsid w:val="00F4294E"/>
    <w:rsid w:val="00F4579A"/>
    <w:rsid w:val="00FA110C"/>
    <w:rsid w:val="00FA2954"/>
    <w:rsid w:val="00FA6F58"/>
    <w:rsid w:val="00FB5D2C"/>
    <w:rsid w:val="00FF1D37"/>
    <w:rsid w:val="00FF5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5E17"/>
  <w15:chartTrackingRefBased/>
  <w15:docId w15:val="{006A899C-1ADF-40A4-AFC3-4ED8D467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7C18"/>
    <w:rPr>
      <w:rFonts w:ascii="Times New Roman" w:eastAsia="Times New Roman" w:hAnsi="Times New Roman" w:cs="Times New Roman"/>
      <w:sz w:val="22"/>
    </w:rPr>
  </w:style>
  <w:style w:type="paragraph" w:styleId="Antrat1">
    <w:name w:val="heading 1"/>
    <w:basedOn w:val="prastasis"/>
    <w:next w:val="prastasis"/>
    <w:link w:val="Antrat1Diagrama"/>
    <w:autoRedefine/>
    <w:qFormat/>
    <w:rsid w:val="003C7C18"/>
    <w:pPr>
      <w:keepNext/>
      <w:jc w:val="center"/>
      <w:outlineLvl w:val="0"/>
    </w:pPr>
    <w:rPr>
      <w:b/>
      <w:caps/>
      <w:szCs w:val="22"/>
    </w:rPr>
  </w:style>
  <w:style w:type="paragraph" w:styleId="Antrat2">
    <w:name w:val="heading 2"/>
    <w:basedOn w:val="prastasis"/>
    <w:next w:val="prastasis"/>
    <w:link w:val="Antrat2Diagrama"/>
    <w:autoRedefine/>
    <w:qFormat/>
    <w:rsid w:val="000F44B2"/>
    <w:pPr>
      <w:keepNext/>
      <w:kinsoku w:val="0"/>
      <w:overflowPunct w:val="0"/>
      <w:outlineLvl w:val="1"/>
    </w:pPr>
    <w:rPr>
      <w:b/>
    </w:rPr>
  </w:style>
  <w:style w:type="paragraph" w:styleId="Antrat3">
    <w:name w:val="heading 3"/>
    <w:basedOn w:val="prastasis"/>
    <w:next w:val="prastasis"/>
    <w:link w:val="Antrat3Diagrama"/>
    <w:autoRedefine/>
    <w:qFormat/>
    <w:rsid w:val="003C7C18"/>
    <w:pPr>
      <w:keepNext/>
      <w:ind w:left="567" w:hanging="567"/>
      <w:outlineLvl w:val="2"/>
    </w:pPr>
    <w:rPr>
      <w:b/>
    </w:rPr>
  </w:style>
  <w:style w:type="paragraph" w:styleId="Antrat4">
    <w:name w:val="heading 4"/>
    <w:basedOn w:val="prastasis"/>
    <w:next w:val="prastasis"/>
    <w:link w:val="Antrat4Diagrama"/>
    <w:qFormat/>
    <w:rsid w:val="003C7C18"/>
    <w:pPr>
      <w:keepNext/>
      <w:jc w:val="both"/>
      <w:outlineLvl w:val="3"/>
    </w:pPr>
    <w:rPr>
      <w:u w:val="single"/>
    </w:rPr>
  </w:style>
  <w:style w:type="paragraph" w:styleId="Antrat5">
    <w:name w:val="heading 5"/>
    <w:basedOn w:val="prastasis"/>
    <w:next w:val="prastasis"/>
    <w:link w:val="Antrat5Diagrama"/>
    <w:qFormat/>
    <w:rsid w:val="003C7C18"/>
    <w:pPr>
      <w:spacing w:before="240" w:after="60"/>
      <w:outlineLvl w:val="4"/>
    </w:pPr>
    <w:rPr>
      <w:b/>
      <w:bCs/>
      <w:i/>
      <w:iCs/>
      <w:sz w:val="26"/>
      <w:szCs w:val="26"/>
    </w:rPr>
  </w:style>
  <w:style w:type="paragraph" w:styleId="Antrat6">
    <w:name w:val="heading 6"/>
    <w:basedOn w:val="prastasis"/>
    <w:next w:val="prastasis"/>
    <w:link w:val="Antrat6Diagrama"/>
    <w:qFormat/>
    <w:rsid w:val="003C7C18"/>
    <w:pPr>
      <w:spacing w:before="240" w:after="60"/>
      <w:outlineLvl w:val="5"/>
    </w:pPr>
    <w:rPr>
      <w:b/>
      <w:bCs/>
      <w:szCs w:val="22"/>
    </w:rPr>
  </w:style>
  <w:style w:type="paragraph" w:styleId="Antrat7">
    <w:name w:val="heading 7"/>
    <w:basedOn w:val="prastasis"/>
    <w:next w:val="prastasis"/>
    <w:link w:val="Antrat7Diagrama"/>
    <w:uiPriority w:val="99"/>
    <w:qFormat/>
    <w:rsid w:val="003C7C18"/>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3C7C18"/>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3C7C18"/>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C7C18"/>
    <w:rPr>
      <w:rFonts w:ascii="Times New Roman" w:eastAsia="Times New Roman" w:hAnsi="Times New Roman" w:cs="Times New Roman"/>
      <w:b/>
      <w:caps/>
      <w:lang w:val="lt-LT" w:eastAsia="lt-LT"/>
    </w:rPr>
  </w:style>
  <w:style w:type="character" w:customStyle="1" w:styleId="Antrat2Diagrama">
    <w:name w:val="Antraštė 2 Diagrama"/>
    <w:link w:val="Antrat2"/>
    <w:rsid w:val="000F44B2"/>
    <w:rPr>
      <w:rFonts w:ascii="Times New Roman" w:eastAsia="Times New Roman" w:hAnsi="Times New Roman" w:cs="Times New Roman"/>
      <w:b/>
      <w:sz w:val="22"/>
    </w:rPr>
  </w:style>
  <w:style w:type="character" w:customStyle="1" w:styleId="Antrat3Diagrama">
    <w:name w:val="Antraštė 3 Diagrama"/>
    <w:link w:val="Antrat3"/>
    <w:rsid w:val="003C7C18"/>
    <w:rPr>
      <w:rFonts w:ascii="Times New Roman" w:eastAsia="Times New Roman" w:hAnsi="Times New Roman" w:cs="Times New Roman"/>
      <w:b/>
      <w:szCs w:val="20"/>
      <w:lang w:val="lt-LT" w:eastAsia="lt-LT"/>
    </w:rPr>
  </w:style>
  <w:style w:type="character" w:customStyle="1" w:styleId="Antrat4Diagrama">
    <w:name w:val="Antraštė 4 Diagrama"/>
    <w:link w:val="Antrat4"/>
    <w:rsid w:val="003C7C18"/>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rsid w:val="003C7C18"/>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rsid w:val="003C7C18"/>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rsid w:val="003C7C18"/>
    <w:rPr>
      <w:rFonts w:ascii="Times New Roman" w:eastAsia="Times New Roman" w:hAnsi="Times New Roman" w:cs="Times New Roman"/>
      <w:i/>
      <w:szCs w:val="20"/>
      <w:lang w:val="cs-CZ"/>
    </w:rPr>
  </w:style>
  <w:style w:type="character" w:customStyle="1" w:styleId="Antrat8Diagrama">
    <w:name w:val="Antraštė 8 Diagrama"/>
    <w:link w:val="Antrat8"/>
    <w:uiPriority w:val="99"/>
    <w:rsid w:val="003C7C18"/>
    <w:rPr>
      <w:rFonts w:ascii="Times New Roman" w:eastAsia="Times New Roman" w:hAnsi="Times New Roman" w:cs="Times New Roman"/>
      <w:i/>
      <w:iCs/>
      <w:sz w:val="24"/>
      <w:szCs w:val="24"/>
      <w:lang w:val="lt-LT"/>
    </w:rPr>
  </w:style>
  <w:style w:type="character" w:customStyle="1" w:styleId="Antrat9Diagrama">
    <w:name w:val="Antraštė 9 Diagrama"/>
    <w:link w:val="Antrat9"/>
    <w:uiPriority w:val="99"/>
    <w:rsid w:val="003C7C18"/>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3C7C18"/>
    <w:pPr>
      <w:spacing w:after="120"/>
    </w:pPr>
  </w:style>
  <w:style w:type="character" w:customStyle="1" w:styleId="PagrindinistekstasDiagrama">
    <w:name w:val="Pagrindinis tekstas Diagrama"/>
    <w:link w:val="Pagrindinistekstas"/>
    <w:rsid w:val="003C7C1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C7C18"/>
    <w:pPr>
      <w:tabs>
        <w:tab w:val="center" w:pos="4153"/>
        <w:tab w:val="right" w:pos="8306"/>
      </w:tabs>
    </w:pPr>
  </w:style>
  <w:style w:type="character" w:customStyle="1" w:styleId="PoratDiagrama">
    <w:name w:val="Poraštė Diagrama"/>
    <w:link w:val="Porat"/>
    <w:uiPriority w:val="99"/>
    <w:rsid w:val="003C7C18"/>
    <w:rPr>
      <w:rFonts w:ascii="Times New Roman" w:eastAsia="Times New Roman" w:hAnsi="Times New Roman" w:cs="Times New Roman"/>
      <w:szCs w:val="20"/>
      <w:lang w:val="lt-LT" w:eastAsia="lt-LT"/>
    </w:rPr>
  </w:style>
  <w:style w:type="character" w:styleId="Puslapionumeris">
    <w:name w:val="page number"/>
    <w:basedOn w:val="Numatytasispastraiposriftas"/>
    <w:rsid w:val="003C7C18"/>
  </w:style>
  <w:style w:type="paragraph" w:styleId="Pavadinimas">
    <w:name w:val="Title"/>
    <w:basedOn w:val="prastasis"/>
    <w:link w:val="PavadinimasDiagrama"/>
    <w:autoRedefine/>
    <w:qFormat/>
    <w:rsid w:val="003C7C18"/>
    <w:pPr>
      <w:jc w:val="center"/>
      <w:outlineLvl w:val="0"/>
    </w:pPr>
    <w:rPr>
      <w:b/>
      <w:kern w:val="28"/>
    </w:rPr>
  </w:style>
  <w:style w:type="character" w:customStyle="1" w:styleId="PavadinimasDiagrama">
    <w:name w:val="Pavadinimas Diagrama"/>
    <w:link w:val="Pavadinimas"/>
    <w:rsid w:val="003C7C18"/>
    <w:rPr>
      <w:rFonts w:ascii="Times New Roman" w:eastAsia="Times New Roman" w:hAnsi="Times New Roman" w:cs="Times New Roman"/>
      <w:b/>
      <w:kern w:val="28"/>
      <w:szCs w:val="20"/>
      <w:lang w:val="lt-LT" w:eastAsia="lt-LT"/>
    </w:rPr>
  </w:style>
  <w:style w:type="character" w:styleId="Hipersaitas">
    <w:name w:val="Hyperlink"/>
    <w:rsid w:val="003C7C18"/>
    <w:rPr>
      <w:color w:val="0000FF"/>
      <w:u w:val="single"/>
    </w:rPr>
  </w:style>
  <w:style w:type="paragraph" w:styleId="Paantrat">
    <w:name w:val="Subtitle"/>
    <w:basedOn w:val="prastasis"/>
    <w:link w:val="PaantratDiagrama"/>
    <w:uiPriority w:val="99"/>
    <w:qFormat/>
    <w:rsid w:val="003C7C1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3C7C18"/>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3C7C18"/>
    <w:rPr>
      <w:color w:val="800080"/>
      <w:u w:val="single"/>
    </w:rPr>
  </w:style>
  <w:style w:type="paragraph" w:styleId="Antrats">
    <w:name w:val="header"/>
    <w:basedOn w:val="prastasis"/>
    <w:link w:val="AntratsDiagrama"/>
    <w:rsid w:val="003C7C18"/>
    <w:pPr>
      <w:tabs>
        <w:tab w:val="center" w:pos="4153"/>
        <w:tab w:val="right" w:pos="8306"/>
      </w:tabs>
    </w:pPr>
    <w:rPr>
      <w:sz w:val="24"/>
      <w:szCs w:val="24"/>
      <w:lang w:eastAsia="en-US"/>
    </w:rPr>
  </w:style>
  <w:style w:type="character" w:customStyle="1" w:styleId="AntratsDiagrama">
    <w:name w:val="Antraštės Diagrama"/>
    <w:link w:val="Antrats"/>
    <w:rsid w:val="003C7C18"/>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3C7C18"/>
    <w:pPr>
      <w:numPr>
        <w:numId w:val="2"/>
      </w:numPr>
    </w:pPr>
  </w:style>
  <w:style w:type="paragraph" w:customStyle="1" w:styleId="PI-3EMEASMCA">
    <w:name w:val="PI-3 EMEA_SMCA"/>
    <w:basedOn w:val="prastasis"/>
    <w:autoRedefine/>
    <w:uiPriority w:val="99"/>
    <w:rsid w:val="003C7C18"/>
    <w:pPr>
      <w:spacing w:line="220" w:lineRule="exact"/>
    </w:pPr>
    <w:rPr>
      <w:b/>
      <w:bCs/>
      <w:szCs w:val="22"/>
      <w:lang w:eastAsia="en-US"/>
    </w:rPr>
  </w:style>
  <w:style w:type="paragraph" w:customStyle="1" w:styleId="PI-1EMEASMCA">
    <w:name w:val="PI-1 EMEA_SMCA"/>
    <w:basedOn w:val="Antrat2"/>
    <w:autoRedefine/>
    <w:uiPriority w:val="99"/>
    <w:rsid w:val="003C7C18"/>
    <w:pPr>
      <w:tabs>
        <w:tab w:val="left" w:pos="567"/>
      </w:tabs>
    </w:pPr>
    <w:rPr>
      <w:szCs w:val="22"/>
      <w:lang w:eastAsia="en-US"/>
    </w:rPr>
  </w:style>
  <w:style w:type="paragraph" w:customStyle="1" w:styleId="PI-2EMEASMCA">
    <w:name w:val="PI-2 EMEA_SMCA"/>
    <w:basedOn w:val="Antrat3"/>
    <w:autoRedefine/>
    <w:uiPriority w:val="99"/>
    <w:rsid w:val="003C7C18"/>
    <w:pPr>
      <w:keepLines/>
      <w:tabs>
        <w:tab w:val="left" w:pos="567"/>
      </w:tabs>
    </w:pPr>
    <w:rPr>
      <w:kern w:val="28"/>
      <w:szCs w:val="22"/>
      <w:lang w:eastAsia="en-US"/>
    </w:rPr>
  </w:style>
  <w:style w:type="paragraph" w:customStyle="1" w:styleId="BTEMEASMCA">
    <w:name w:val="BT EMEA_SMCA"/>
    <w:basedOn w:val="prastasis"/>
    <w:link w:val="BTEMEASMCAChar"/>
    <w:autoRedefine/>
    <w:rsid w:val="003C7C18"/>
    <w:rPr>
      <w:noProof/>
      <w:szCs w:val="22"/>
      <w:lang w:eastAsia="en-US"/>
    </w:rPr>
  </w:style>
  <w:style w:type="character" w:customStyle="1" w:styleId="BTEMEASMCAChar">
    <w:name w:val="BT EMEA_SMCA Char"/>
    <w:link w:val="BTEMEASMCA"/>
    <w:rsid w:val="003C7C18"/>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3C7C18"/>
    <w:pPr>
      <w:keepNext w:val="0"/>
      <w:tabs>
        <w:tab w:val="left" w:pos="567"/>
      </w:tabs>
      <w:ind w:left="567" w:hanging="567"/>
    </w:pPr>
    <w:rPr>
      <w:lang w:val="en-US" w:eastAsia="en-US"/>
    </w:rPr>
  </w:style>
  <w:style w:type="character" w:customStyle="1" w:styleId="TTEMEASMCAChar">
    <w:name w:val="TT EMEA_SMCA Char"/>
    <w:link w:val="TTEMEASMCA"/>
    <w:uiPriority w:val="99"/>
    <w:rsid w:val="003C7C18"/>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3C7C1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3C7C18"/>
    <w:rPr>
      <w:rFonts w:ascii="Tahoma" w:hAnsi="Tahoma" w:cs="Tahoma"/>
      <w:sz w:val="16"/>
      <w:szCs w:val="16"/>
    </w:rPr>
  </w:style>
  <w:style w:type="character" w:customStyle="1" w:styleId="DebesliotekstasDiagrama">
    <w:name w:val="Debesėlio tekstas Diagrama"/>
    <w:link w:val="Debesliotekstas"/>
    <w:semiHidden/>
    <w:rsid w:val="003C7C18"/>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3C7C18"/>
    <w:rPr>
      <w:i/>
      <w:color w:val="008000"/>
    </w:rPr>
  </w:style>
  <w:style w:type="character" w:customStyle="1" w:styleId="BTgEMEASMCAChar">
    <w:name w:val="BT(g) EMEA_SMCA Char"/>
    <w:link w:val="BTgEMEASMCA"/>
    <w:uiPriority w:val="99"/>
    <w:rsid w:val="003C7C18"/>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3C7C18"/>
    <w:rPr>
      <w:u w:val="single"/>
    </w:rPr>
  </w:style>
  <w:style w:type="table" w:styleId="Lentelstinklelis">
    <w:name w:val="Table Grid"/>
    <w:basedOn w:val="prastojilentel"/>
    <w:uiPriority w:val="99"/>
    <w:rsid w:val="003C7C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3C7C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3C7C18"/>
    <w:rPr>
      <w:rFonts w:ascii="Times New Roman" w:eastAsia="Times New Roman" w:hAnsi="Times New Roman" w:cs="Times New Roman"/>
      <w:b/>
      <w:noProof/>
      <w:lang w:val="lt-LT"/>
    </w:rPr>
  </w:style>
  <w:style w:type="paragraph" w:styleId="prastasiniatinklio">
    <w:name w:val="Normal (Web)"/>
    <w:basedOn w:val="prastasis"/>
    <w:rsid w:val="003C7C18"/>
    <w:pPr>
      <w:spacing w:before="100" w:after="100"/>
    </w:pPr>
    <w:rPr>
      <w:lang w:val="en-US"/>
    </w:rPr>
  </w:style>
  <w:style w:type="paragraph" w:styleId="Pagrindinistekstas2">
    <w:name w:val="Body Text 2"/>
    <w:basedOn w:val="prastasis"/>
    <w:link w:val="Pagrindinistekstas2Diagrama"/>
    <w:rsid w:val="003C7C18"/>
    <w:pPr>
      <w:spacing w:after="120" w:line="480" w:lineRule="auto"/>
    </w:pPr>
  </w:style>
  <w:style w:type="character" w:customStyle="1" w:styleId="Pagrindinistekstas2Diagrama">
    <w:name w:val="Pagrindinis tekstas 2 Diagrama"/>
    <w:link w:val="Pagrindinistekstas2"/>
    <w:rsid w:val="003C7C1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3C7C18"/>
    <w:pPr>
      <w:spacing w:after="120" w:line="480" w:lineRule="auto"/>
      <w:ind w:left="283"/>
    </w:pPr>
  </w:style>
  <w:style w:type="character" w:customStyle="1" w:styleId="Pagrindiniotekstotrauka2Diagrama">
    <w:name w:val="Pagrindinio teksto įtrauka 2 Diagrama"/>
    <w:link w:val="Pagrindiniotekstotrauka2"/>
    <w:rsid w:val="003C7C1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3C7C18"/>
    <w:pPr>
      <w:spacing w:after="120"/>
    </w:pPr>
    <w:rPr>
      <w:sz w:val="16"/>
      <w:szCs w:val="16"/>
      <w:lang w:eastAsia="en-US"/>
    </w:rPr>
  </w:style>
  <w:style w:type="character" w:customStyle="1" w:styleId="Pagrindinistekstas3Diagrama">
    <w:name w:val="Pagrindinis tekstas 3 Diagrama"/>
    <w:link w:val="Pagrindinistekstas3"/>
    <w:rsid w:val="003C7C18"/>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3C7C18"/>
    <w:rPr>
      <w:b/>
      <w:noProof/>
      <w:szCs w:val="22"/>
      <w:lang w:eastAsia="en-US"/>
    </w:rPr>
  </w:style>
  <w:style w:type="paragraph" w:customStyle="1" w:styleId="TableText">
    <w:name w:val="Table Text"/>
    <w:basedOn w:val="prastasis"/>
    <w:uiPriority w:val="99"/>
    <w:rsid w:val="003C7C18"/>
    <w:rPr>
      <w:rFonts w:ascii="CG Times (W1)" w:hAnsi="CG Times (W1)"/>
      <w:sz w:val="20"/>
      <w:lang w:val="en-GB" w:eastAsia="en-US"/>
    </w:rPr>
  </w:style>
  <w:style w:type="paragraph" w:customStyle="1" w:styleId="Normal11pt">
    <w:name w:val="Normal + 11pt"/>
    <w:basedOn w:val="prastasis"/>
    <w:link w:val="Normal11ptCar"/>
    <w:uiPriority w:val="99"/>
    <w:rsid w:val="003C7C18"/>
    <w:rPr>
      <w:szCs w:val="22"/>
      <w:lang w:val="en-GB" w:eastAsia="en-US"/>
    </w:rPr>
  </w:style>
  <w:style w:type="character" w:customStyle="1" w:styleId="Normal11ptCar">
    <w:name w:val="Normal + 11pt Car"/>
    <w:link w:val="Normal11pt"/>
    <w:uiPriority w:val="99"/>
    <w:rsid w:val="003C7C18"/>
    <w:rPr>
      <w:rFonts w:ascii="Times New Roman" w:eastAsia="Times New Roman" w:hAnsi="Times New Roman" w:cs="Times New Roman"/>
      <w:lang w:val="en-GB"/>
    </w:rPr>
  </w:style>
  <w:style w:type="paragraph" w:customStyle="1" w:styleId="NormaLT">
    <w:name w:val="NormaLT"/>
    <w:basedOn w:val="prastasis"/>
    <w:uiPriority w:val="99"/>
    <w:rsid w:val="003C7C18"/>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C7C18"/>
    <w:pPr>
      <w:spacing w:before="120" w:after="120"/>
      <w:jc w:val="both"/>
    </w:pPr>
    <w:rPr>
      <w:lang w:val="en-US" w:eastAsia="en-US"/>
    </w:rPr>
  </w:style>
  <w:style w:type="paragraph" w:customStyle="1" w:styleId="AHeader1">
    <w:name w:val="AHeader 1"/>
    <w:basedOn w:val="prastasis"/>
    <w:uiPriority w:val="99"/>
    <w:rsid w:val="003C7C18"/>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C7C18"/>
    <w:pPr>
      <w:numPr>
        <w:ilvl w:val="1"/>
      </w:numPr>
      <w:tabs>
        <w:tab w:val="num" w:pos="360"/>
        <w:tab w:val="num" w:pos="720"/>
      </w:tabs>
      <w:ind w:left="360" w:hanging="360"/>
    </w:pPr>
    <w:rPr>
      <w:sz w:val="22"/>
    </w:rPr>
  </w:style>
  <w:style w:type="paragraph" w:customStyle="1" w:styleId="AHeader3">
    <w:name w:val="AHeader 3"/>
    <w:basedOn w:val="AHeader2"/>
    <w:uiPriority w:val="99"/>
    <w:rsid w:val="003C7C18"/>
    <w:pPr>
      <w:numPr>
        <w:ilvl w:val="2"/>
      </w:numPr>
      <w:tabs>
        <w:tab w:val="num" w:pos="360"/>
      </w:tabs>
      <w:ind w:left="360" w:hanging="360"/>
    </w:pPr>
  </w:style>
  <w:style w:type="paragraph" w:customStyle="1" w:styleId="AHeader2abc">
    <w:name w:val="AHeader 2 abc"/>
    <w:basedOn w:val="AHeader3"/>
    <w:uiPriority w:val="99"/>
    <w:rsid w:val="003C7C1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C7C18"/>
    <w:pPr>
      <w:numPr>
        <w:ilvl w:val="4"/>
      </w:numPr>
      <w:tabs>
        <w:tab w:val="num" w:pos="360"/>
      </w:tabs>
      <w:ind w:left="360" w:hanging="360"/>
    </w:pPr>
  </w:style>
  <w:style w:type="character" w:styleId="Grietas">
    <w:name w:val="Strong"/>
    <w:uiPriority w:val="22"/>
    <w:qFormat/>
    <w:rsid w:val="003C7C18"/>
    <w:rPr>
      <w:b/>
      <w:bCs/>
    </w:rPr>
  </w:style>
  <w:style w:type="character" w:styleId="Komentaronuoroda">
    <w:name w:val="annotation reference"/>
    <w:rsid w:val="003C7C18"/>
    <w:rPr>
      <w:rFonts w:cs="Times New Roman"/>
      <w:sz w:val="16"/>
      <w:szCs w:val="16"/>
    </w:rPr>
  </w:style>
  <w:style w:type="paragraph" w:styleId="Komentarotekstas">
    <w:name w:val="annotation text"/>
    <w:basedOn w:val="prastasis"/>
    <w:link w:val="KomentarotekstasDiagrama"/>
    <w:rsid w:val="003C7C18"/>
    <w:rPr>
      <w:sz w:val="20"/>
    </w:rPr>
  </w:style>
  <w:style w:type="character" w:customStyle="1" w:styleId="KomentarotekstasDiagrama">
    <w:name w:val="Komentaro tekstas Diagrama"/>
    <w:link w:val="Komentarotekstas"/>
    <w:rsid w:val="003C7C1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3C7C18"/>
    <w:rPr>
      <w:b/>
      <w:bCs/>
    </w:rPr>
  </w:style>
  <w:style w:type="character" w:customStyle="1" w:styleId="KomentarotemaDiagrama">
    <w:name w:val="Komentaro tema Diagrama"/>
    <w:link w:val="Komentarotema"/>
    <w:rsid w:val="003C7C18"/>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3C7C18"/>
    <w:rPr>
      <w:rFonts w:ascii="Times New Roman" w:eastAsia="Times New Roman" w:hAnsi="Times New Roman" w:cs="Times New Roman"/>
      <w:sz w:val="22"/>
    </w:rPr>
  </w:style>
  <w:style w:type="numbering" w:customStyle="1" w:styleId="NoList1">
    <w:name w:val="No List1"/>
    <w:next w:val="Sraonra"/>
    <w:uiPriority w:val="99"/>
    <w:semiHidden/>
    <w:unhideWhenUsed/>
    <w:rsid w:val="003C7C18"/>
  </w:style>
  <w:style w:type="paragraph" w:styleId="Pagrindiniotekstotrauka">
    <w:name w:val="Body Text Indent"/>
    <w:basedOn w:val="prastasis"/>
    <w:link w:val="PagrindiniotekstotraukaDiagrama"/>
    <w:rsid w:val="003C7C18"/>
    <w:pPr>
      <w:ind w:left="741"/>
      <w:jc w:val="both"/>
    </w:pPr>
    <w:rPr>
      <w:sz w:val="24"/>
      <w:szCs w:val="24"/>
    </w:rPr>
  </w:style>
  <w:style w:type="character" w:customStyle="1" w:styleId="PagrindiniotekstotraukaDiagrama">
    <w:name w:val="Pagrindinio teksto įtrauka Diagrama"/>
    <w:link w:val="Pagrindiniotekstotrauka"/>
    <w:rsid w:val="003C7C18"/>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3C7C18"/>
    <w:pPr>
      <w:ind w:left="720"/>
      <w:jc w:val="both"/>
    </w:pPr>
    <w:rPr>
      <w:sz w:val="24"/>
      <w:szCs w:val="24"/>
    </w:rPr>
  </w:style>
  <w:style w:type="character" w:customStyle="1" w:styleId="Pagrindiniotekstotrauka3Diagrama">
    <w:name w:val="Pagrindinio teksto įtrauka 3 Diagrama"/>
    <w:link w:val="Pagrindiniotekstotrauka3"/>
    <w:rsid w:val="003C7C18"/>
    <w:rPr>
      <w:rFonts w:ascii="Times New Roman" w:eastAsia="Times New Roman" w:hAnsi="Times New Roman" w:cs="Times New Roman"/>
      <w:sz w:val="24"/>
      <w:szCs w:val="24"/>
      <w:lang w:val="lt-LT" w:eastAsia="lt-LT"/>
    </w:rPr>
  </w:style>
  <w:style w:type="paragraph" w:customStyle="1" w:styleId="MGGTextLeft">
    <w:name w:val="MGG Text Left"/>
    <w:basedOn w:val="Pagrindinistekstas"/>
    <w:rsid w:val="003C7C18"/>
    <w:pPr>
      <w:spacing w:after="0"/>
    </w:pPr>
    <w:rPr>
      <w:szCs w:val="24"/>
    </w:rPr>
  </w:style>
  <w:style w:type="table" w:customStyle="1" w:styleId="TableGrid1">
    <w:name w:val="Table Grid1"/>
    <w:basedOn w:val="prastojilentel"/>
    <w:next w:val="Lentelstinklelis"/>
    <w:rsid w:val="003C7C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18"/>
    <w:pPr>
      <w:autoSpaceDE w:val="0"/>
      <w:autoSpaceDN w:val="0"/>
      <w:adjustRightInd w:val="0"/>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88224D"/>
    <w:pPr>
      <w:ind w:left="720"/>
      <w:contextualSpacing/>
    </w:pPr>
  </w:style>
  <w:style w:type="character" w:customStyle="1" w:styleId="Nierozpoznanawzmianka1">
    <w:name w:val="Nierozpoznana wzmianka1"/>
    <w:uiPriority w:val="99"/>
    <w:semiHidden/>
    <w:unhideWhenUsed/>
    <w:rsid w:val="00F2267C"/>
    <w:rPr>
      <w:color w:val="605E5C"/>
      <w:shd w:val="clear" w:color="auto" w:fill="E1DFDD"/>
    </w:rPr>
  </w:style>
  <w:style w:type="character" w:customStyle="1" w:styleId="Neapdorotaspaminjimas1">
    <w:name w:val="Neapdorotas paminėjimas1"/>
    <w:uiPriority w:val="99"/>
    <w:semiHidden/>
    <w:unhideWhenUsed/>
    <w:rsid w:val="0018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970578">
      <w:bodyDiv w:val="1"/>
      <w:marLeft w:val="0"/>
      <w:marRight w:val="0"/>
      <w:marTop w:val="0"/>
      <w:marBottom w:val="0"/>
      <w:divBdr>
        <w:top w:val="none" w:sz="0" w:space="0" w:color="auto"/>
        <w:left w:val="none" w:sz="0" w:space="0" w:color="auto"/>
        <w:bottom w:val="none" w:sz="0" w:space="0" w:color="auto"/>
        <w:right w:val="none" w:sz="0" w:space="0" w:color="auto"/>
      </w:divBdr>
    </w:div>
    <w:div w:id="1063481661">
      <w:bodyDiv w:val="1"/>
      <w:marLeft w:val="0"/>
      <w:marRight w:val="0"/>
      <w:marTop w:val="0"/>
      <w:marBottom w:val="0"/>
      <w:divBdr>
        <w:top w:val="none" w:sz="0" w:space="0" w:color="auto"/>
        <w:left w:val="none" w:sz="0" w:space="0" w:color="auto"/>
        <w:bottom w:val="none" w:sz="0" w:space="0" w:color="auto"/>
        <w:right w:val="none" w:sz="0" w:space="0" w:color="auto"/>
      </w:divBdr>
    </w:div>
    <w:div w:id="1549956973">
      <w:bodyDiv w:val="1"/>
      <w:marLeft w:val="0"/>
      <w:marRight w:val="0"/>
      <w:marTop w:val="0"/>
      <w:marBottom w:val="0"/>
      <w:divBdr>
        <w:top w:val="none" w:sz="0" w:space="0" w:color="auto"/>
        <w:left w:val="none" w:sz="0" w:space="0" w:color="auto"/>
        <w:bottom w:val="none" w:sz="0" w:space="0" w:color="auto"/>
        <w:right w:val="none" w:sz="0" w:space="0" w:color="auto"/>
      </w:divBdr>
    </w:div>
    <w:div w:id="1729912395">
      <w:bodyDiv w:val="1"/>
      <w:marLeft w:val="0"/>
      <w:marRight w:val="0"/>
      <w:marTop w:val="0"/>
      <w:marBottom w:val="0"/>
      <w:divBdr>
        <w:top w:val="none" w:sz="0" w:space="0" w:color="auto"/>
        <w:left w:val="none" w:sz="0" w:space="0" w:color="auto"/>
        <w:bottom w:val="none" w:sz="0" w:space="0" w:color="auto"/>
        <w:right w:val="none" w:sz="0" w:space="0" w:color="auto"/>
      </w:divBdr>
    </w:div>
    <w:div w:id="1970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BB347-33C8-4C3C-BF2E-EF6EAC68BB97}">
  <ds:schemaRefs>
    <ds:schemaRef ds:uri="http://schemas.microsoft.com/sharepoint/v3/contenttype/forms"/>
  </ds:schemaRefs>
</ds:datastoreItem>
</file>

<file path=customXml/itemProps2.xml><?xml version="1.0" encoding="utf-8"?>
<ds:datastoreItem xmlns:ds="http://schemas.openxmlformats.org/officeDocument/2006/customXml" ds:itemID="{D4BEDBDD-5D77-4F8E-8002-F0C1F911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F7AFF-FBB1-4D07-A041-5584E58CE5CA}">
  <ds:schemaRefs>
    <ds:schemaRef ds:uri="http://schemas.openxmlformats.org/officeDocument/2006/bibliography"/>
  </ds:schemaRefs>
</ds:datastoreItem>
</file>

<file path=customXml/itemProps4.xml><?xml version="1.0" encoding="utf-8"?>
<ds:datastoreItem xmlns:ds="http://schemas.openxmlformats.org/officeDocument/2006/customXml" ds:itemID="{30B4297C-DF60-4ABF-879C-2FEF8D3F06C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8212</Words>
  <Characters>4682</Characters>
  <Application>Microsoft Office Word</Application>
  <DocSecurity>0</DocSecurity>
  <Lines>39</Lines>
  <Paragraphs>25</Paragraphs>
  <ScaleCrop>false</ScaleCrop>
  <HeadingPairs>
    <vt:vector size="8" baseType="variant">
      <vt:variant>
        <vt:lpstr>Title</vt:lpstr>
      </vt:variant>
      <vt:variant>
        <vt:i4>1</vt:i4>
      </vt:variant>
      <vt:variant>
        <vt:lpstr>Pavadinimas</vt:lpstr>
      </vt:variant>
      <vt:variant>
        <vt:i4>1</vt:i4>
      </vt:variant>
      <vt:variant>
        <vt:lpstr>Antraštės</vt:lpstr>
      </vt:variant>
      <vt:variant>
        <vt:i4>52</vt:i4>
      </vt:variant>
      <vt:variant>
        <vt:lpstr>Tytuł</vt:lpstr>
      </vt:variant>
      <vt:variant>
        <vt:i4>1</vt:i4>
      </vt:variant>
    </vt:vector>
  </HeadingPairs>
  <TitlesOfParts>
    <vt:vector size="55" baseType="lpstr">
      <vt:lpstr/>
      <vt:lpstr/>
      <vt:lpstr/>
      <vt:lpstr/>
      <vt:lpstr/>
      <vt:lpstr/>
      <vt:lpstr>    </vt:lpstr>
      <vt:lpstr>    I PRIEDAS</vt:lpstr>
      <vt:lpstr/>
      <vt:lpstr/>
      <vt:lpstr/>
      <vt:lpstr/>
      <vt:lpstr/>
      <vt:lpstr>    III PRIEDAS</vt:lpstr>
      <vt:lpstr>    ŽENKLINIMAS IR PAKUOTĖS LAPELIS</vt:lpstr>
      <vt:lpstr>    A. ŽENKLINIMAS</vt:lpstr>
      <vt:lpstr>17.	UNIKALUS IDENTIFIKATORIUS – 2D BRŪKŠNINIS KODAS</vt:lpstr>
      <vt:lpstr>18.	UNIKALUS IDENTIFIKATORIUS – ŽMONĖMS SUPRANTAMI DUOMENYS</vt:lpstr>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Solifenacin NOBEL sudėtyje yra laktozės ir natrio</vt:lpstr>
      <vt:lpstr>    Registruotojas ir gamintojas</vt:lpstr>
      <vt:lpstr>Pakuotės lapelis: informacija vartotojui</vt:lpstr>
      <vt:lpstr>Solifenacin NOBEL sudėtyje yra laktozės, saulėlydžio geltonojo FCF (E110) ir nat</vt:lpstr>
      <vt:lpstr>    Registruotojas ir gamintojas</vt:lpstr>
      <vt:lpstr/>
    </vt:vector>
  </TitlesOfParts>
  <Company/>
  <LinksUpToDate>false</LinksUpToDate>
  <CharactersWithSpaces>12869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3</cp:revision>
  <dcterms:created xsi:type="dcterms:W3CDTF">2024-05-21T11:36:00Z</dcterms:created>
  <dcterms:modified xsi:type="dcterms:W3CDTF">2024-05-21T11:43:00Z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2023-11-24T06:34:12Z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b4bc9b94-f8e7-4838-8b11-8875040bbaad</vt:lpwstr>
  </property>
  <property fmtid="{D5CDD505-2E9C-101B-9397-08002B2CF9AE}" pid="8" name="MSIP_Label_52c6716a-2832-4ee8-8ee5-b4471006f0c1_ContentBits">
    <vt:lpwstr>0</vt:lpwstr>
  </property>
  <property fmtid="{D5CDD505-2E9C-101B-9397-08002B2CF9AE}" pid="9" name="TaxCatchAll">
    <vt:lpwstr/>
  </property>
  <property fmtid="{D5CDD505-2E9C-101B-9397-08002B2CF9AE}" pid="10" name="lcf76f155ced4ddcb4097134ff3c332f">
    <vt:lpwstr/>
  </property>
</Properties>
</file>