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205E" w14:textId="77777777" w:rsidR="005D554B" w:rsidRPr="00EB0169" w:rsidRDefault="005D554B" w:rsidP="00EB0169">
      <w:pPr>
        <w:tabs>
          <w:tab w:val="left" w:pos="-1440"/>
          <w:tab w:val="left" w:pos="-720"/>
          <w:tab w:val="left" w:pos="567"/>
        </w:tabs>
        <w:spacing w:line="260" w:lineRule="exact"/>
        <w:rPr>
          <w:b/>
          <w:snapToGrid w:val="0"/>
          <w:sz w:val="22"/>
        </w:rPr>
      </w:pPr>
    </w:p>
    <w:p w14:paraId="4C897076" w14:textId="77777777" w:rsidR="00EB0169" w:rsidRPr="00EB0169" w:rsidRDefault="00EB0169" w:rsidP="00EB0169">
      <w:pPr>
        <w:tabs>
          <w:tab w:val="left" w:pos="-1440"/>
          <w:tab w:val="left" w:pos="-720"/>
          <w:tab w:val="left" w:pos="567"/>
        </w:tabs>
        <w:spacing w:line="260" w:lineRule="exact"/>
        <w:rPr>
          <w:b/>
          <w:snapToGrid w:val="0"/>
          <w:sz w:val="22"/>
        </w:rPr>
      </w:pPr>
    </w:p>
    <w:p w14:paraId="4FAC4D89" w14:textId="77777777" w:rsidR="00EB0169" w:rsidRPr="00EB0169" w:rsidRDefault="00EB0169" w:rsidP="00EB0169">
      <w:pPr>
        <w:tabs>
          <w:tab w:val="left" w:pos="-1440"/>
          <w:tab w:val="left" w:pos="-720"/>
          <w:tab w:val="left" w:pos="567"/>
        </w:tabs>
        <w:spacing w:line="260" w:lineRule="exact"/>
        <w:rPr>
          <w:b/>
          <w:snapToGrid w:val="0"/>
          <w:sz w:val="22"/>
        </w:rPr>
      </w:pPr>
    </w:p>
    <w:p w14:paraId="202770F0" w14:textId="77777777" w:rsidR="00EB0169" w:rsidRPr="00EB0169" w:rsidRDefault="00EB0169" w:rsidP="00EB0169">
      <w:pPr>
        <w:tabs>
          <w:tab w:val="left" w:pos="-1440"/>
          <w:tab w:val="left" w:pos="-720"/>
          <w:tab w:val="left" w:pos="567"/>
        </w:tabs>
        <w:spacing w:line="260" w:lineRule="exact"/>
        <w:rPr>
          <w:b/>
          <w:snapToGrid w:val="0"/>
          <w:sz w:val="22"/>
        </w:rPr>
      </w:pPr>
    </w:p>
    <w:p w14:paraId="24247DCE" w14:textId="77777777" w:rsidR="00EB0169" w:rsidRPr="00EB0169" w:rsidRDefault="00EB0169" w:rsidP="00EB0169">
      <w:pPr>
        <w:tabs>
          <w:tab w:val="left" w:pos="-1440"/>
          <w:tab w:val="left" w:pos="-720"/>
          <w:tab w:val="left" w:pos="567"/>
        </w:tabs>
        <w:spacing w:line="260" w:lineRule="exact"/>
        <w:rPr>
          <w:b/>
          <w:snapToGrid w:val="0"/>
          <w:sz w:val="22"/>
        </w:rPr>
      </w:pPr>
    </w:p>
    <w:p w14:paraId="39F38EA4" w14:textId="77777777" w:rsidR="005D554B" w:rsidRPr="00A32E40" w:rsidRDefault="005D554B" w:rsidP="005D554B">
      <w:pPr>
        <w:tabs>
          <w:tab w:val="left" w:pos="-1440"/>
          <w:tab w:val="left" w:pos="-720"/>
          <w:tab w:val="left" w:pos="567"/>
        </w:tabs>
        <w:spacing w:line="260" w:lineRule="exact"/>
        <w:rPr>
          <w:b/>
          <w:snapToGrid w:val="0"/>
          <w:sz w:val="22"/>
        </w:rPr>
      </w:pPr>
    </w:p>
    <w:p w14:paraId="4FB3F0E9" w14:textId="77777777" w:rsidR="005D554B" w:rsidRPr="00A32E40" w:rsidRDefault="005D554B" w:rsidP="005D554B">
      <w:pPr>
        <w:tabs>
          <w:tab w:val="left" w:pos="-1440"/>
          <w:tab w:val="left" w:pos="-720"/>
          <w:tab w:val="left" w:pos="567"/>
        </w:tabs>
        <w:spacing w:line="260" w:lineRule="exact"/>
        <w:rPr>
          <w:b/>
          <w:snapToGrid w:val="0"/>
          <w:sz w:val="22"/>
        </w:rPr>
      </w:pPr>
    </w:p>
    <w:p w14:paraId="452DF17D" w14:textId="77777777" w:rsidR="005D554B" w:rsidRPr="00A32E40" w:rsidRDefault="005D554B" w:rsidP="005D554B">
      <w:pPr>
        <w:tabs>
          <w:tab w:val="left" w:pos="-1440"/>
          <w:tab w:val="left" w:pos="-720"/>
          <w:tab w:val="left" w:pos="567"/>
        </w:tabs>
        <w:spacing w:line="260" w:lineRule="exact"/>
        <w:rPr>
          <w:b/>
          <w:snapToGrid w:val="0"/>
          <w:sz w:val="22"/>
        </w:rPr>
      </w:pPr>
    </w:p>
    <w:p w14:paraId="0E960FE5" w14:textId="77777777" w:rsidR="005D554B" w:rsidRPr="00A32E40" w:rsidRDefault="005D554B" w:rsidP="005D554B">
      <w:pPr>
        <w:tabs>
          <w:tab w:val="left" w:pos="-1440"/>
          <w:tab w:val="left" w:pos="-720"/>
          <w:tab w:val="left" w:pos="567"/>
        </w:tabs>
        <w:spacing w:line="260" w:lineRule="exact"/>
        <w:rPr>
          <w:b/>
          <w:snapToGrid w:val="0"/>
          <w:sz w:val="22"/>
        </w:rPr>
      </w:pPr>
    </w:p>
    <w:p w14:paraId="2DEC829C" w14:textId="77777777" w:rsidR="005D554B" w:rsidRPr="00A32E40" w:rsidRDefault="005D554B" w:rsidP="005D554B">
      <w:pPr>
        <w:tabs>
          <w:tab w:val="left" w:pos="-1440"/>
          <w:tab w:val="left" w:pos="-720"/>
          <w:tab w:val="left" w:pos="567"/>
        </w:tabs>
        <w:spacing w:line="260" w:lineRule="exact"/>
        <w:rPr>
          <w:b/>
          <w:snapToGrid w:val="0"/>
          <w:sz w:val="22"/>
        </w:rPr>
      </w:pPr>
    </w:p>
    <w:p w14:paraId="655B59E9" w14:textId="77777777" w:rsidR="005D554B" w:rsidRPr="00A32E40" w:rsidRDefault="005D554B" w:rsidP="005D554B">
      <w:pPr>
        <w:tabs>
          <w:tab w:val="left" w:pos="-1440"/>
          <w:tab w:val="left" w:pos="-720"/>
          <w:tab w:val="left" w:pos="567"/>
        </w:tabs>
        <w:spacing w:line="260" w:lineRule="exact"/>
        <w:rPr>
          <w:b/>
          <w:snapToGrid w:val="0"/>
          <w:sz w:val="22"/>
        </w:rPr>
      </w:pPr>
    </w:p>
    <w:p w14:paraId="7C95252B" w14:textId="77777777" w:rsidR="005D554B" w:rsidRPr="00A32E40" w:rsidRDefault="005D554B" w:rsidP="005D554B">
      <w:pPr>
        <w:tabs>
          <w:tab w:val="left" w:pos="-1440"/>
          <w:tab w:val="left" w:pos="-720"/>
          <w:tab w:val="left" w:pos="567"/>
        </w:tabs>
        <w:spacing w:line="260" w:lineRule="exact"/>
        <w:rPr>
          <w:b/>
          <w:snapToGrid w:val="0"/>
          <w:sz w:val="22"/>
        </w:rPr>
      </w:pPr>
    </w:p>
    <w:p w14:paraId="00BFE78C" w14:textId="77777777" w:rsidR="005D554B" w:rsidRPr="00A32E40" w:rsidRDefault="005D554B" w:rsidP="005D554B">
      <w:pPr>
        <w:tabs>
          <w:tab w:val="left" w:pos="-1440"/>
          <w:tab w:val="left" w:pos="-720"/>
          <w:tab w:val="left" w:pos="567"/>
        </w:tabs>
        <w:spacing w:line="260" w:lineRule="exact"/>
        <w:rPr>
          <w:b/>
          <w:snapToGrid w:val="0"/>
          <w:sz w:val="22"/>
        </w:rPr>
      </w:pPr>
    </w:p>
    <w:p w14:paraId="5D22A253" w14:textId="77777777" w:rsidR="005D554B" w:rsidRPr="00A32E40" w:rsidRDefault="005D554B" w:rsidP="005D554B">
      <w:pPr>
        <w:tabs>
          <w:tab w:val="left" w:pos="-1440"/>
          <w:tab w:val="left" w:pos="-720"/>
          <w:tab w:val="left" w:pos="567"/>
        </w:tabs>
        <w:spacing w:line="260" w:lineRule="exact"/>
        <w:rPr>
          <w:b/>
          <w:snapToGrid w:val="0"/>
          <w:sz w:val="22"/>
        </w:rPr>
      </w:pPr>
    </w:p>
    <w:p w14:paraId="14BA3A66" w14:textId="77777777" w:rsidR="005D554B" w:rsidRPr="00A32E40" w:rsidRDefault="005D554B" w:rsidP="005D554B">
      <w:pPr>
        <w:tabs>
          <w:tab w:val="left" w:pos="-1440"/>
          <w:tab w:val="left" w:pos="-720"/>
          <w:tab w:val="left" w:pos="567"/>
        </w:tabs>
        <w:spacing w:line="260" w:lineRule="exact"/>
        <w:rPr>
          <w:b/>
          <w:snapToGrid w:val="0"/>
          <w:sz w:val="22"/>
        </w:rPr>
      </w:pPr>
    </w:p>
    <w:p w14:paraId="475F1DBE" w14:textId="77777777" w:rsidR="005D554B" w:rsidRPr="00A32E40" w:rsidRDefault="005D554B" w:rsidP="005D554B">
      <w:pPr>
        <w:tabs>
          <w:tab w:val="left" w:pos="-1440"/>
          <w:tab w:val="left" w:pos="-720"/>
          <w:tab w:val="left" w:pos="567"/>
        </w:tabs>
        <w:spacing w:line="260" w:lineRule="exact"/>
        <w:rPr>
          <w:b/>
          <w:snapToGrid w:val="0"/>
          <w:sz w:val="22"/>
        </w:rPr>
      </w:pPr>
    </w:p>
    <w:p w14:paraId="2704CED4" w14:textId="77777777" w:rsidR="005D554B" w:rsidRPr="00A32E40" w:rsidRDefault="005D554B" w:rsidP="005D554B">
      <w:pPr>
        <w:tabs>
          <w:tab w:val="left" w:pos="-1440"/>
          <w:tab w:val="left" w:pos="-720"/>
          <w:tab w:val="left" w:pos="567"/>
        </w:tabs>
        <w:spacing w:line="260" w:lineRule="exact"/>
        <w:rPr>
          <w:b/>
          <w:snapToGrid w:val="0"/>
          <w:sz w:val="22"/>
        </w:rPr>
      </w:pPr>
    </w:p>
    <w:p w14:paraId="7E7F5575" w14:textId="77777777" w:rsidR="005D554B" w:rsidRPr="00A32E40" w:rsidRDefault="005D554B" w:rsidP="005D554B">
      <w:pPr>
        <w:tabs>
          <w:tab w:val="left" w:pos="-1440"/>
          <w:tab w:val="left" w:pos="-720"/>
          <w:tab w:val="left" w:pos="567"/>
        </w:tabs>
        <w:spacing w:line="260" w:lineRule="exact"/>
        <w:rPr>
          <w:b/>
          <w:snapToGrid w:val="0"/>
          <w:sz w:val="22"/>
        </w:rPr>
      </w:pPr>
    </w:p>
    <w:p w14:paraId="75FE5D6A" w14:textId="77777777" w:rsidR="005D554B" w:rsidRPr="00A32E40" w:rsidRDefault="005D554B" w:rsidP="005D554B">
      <w:pPr>
        <w:tabs>
          <w:tab w:val="left" w:pos="-1440"/>
          <w:tab w:val="left" w:pos="-720"/>
          <w:tab w:val="left" w:pos="567"/>
        </w:tabs>
        <w:spacing w:line="260" w:lineRule="exact"/>
        <w:rPr>
          <w:b/>
          <w:snapToGrid w:val="0"/>
          <w:sz w:val="22"/>
        </w:rPr>
      </w:pPr>
    </w:p>
    <w:p w14:paraId="3A52ABB6" w14:textId="77777777" w:rsidR="005D554B" w:rsidRPr="00A32E40" w:rsidRDefault="005D554B" w:rsidP="005D554B">
      <w:pPr>
        <w:tabs>
          <w:tab w:val="left" w:pos="-1440"/>
          <w:tab w:val="left" w:pos="-720"/>
          <w:tab w:val="left" w:pos="567"/>
        </w:tabs>
        <w:spacing w:line="260" w:lineRule="exact"/>
        <w:rPr>
          <w:b/>
          <w:snapToGrid w:val="0"/>
          <w:sz w:val="22"/>
        </w:rPr>
      </w:pPr>
    </w:p>
    <w:p w14:paraId="72E83793" w14:textId="77777777" w:rsidR="00D87973" w:rsidRDefault="00D87973" w:rsidP="005D554B">
      <w:pPr>
        <w:keepNext/>
        <w:tabs>
          <w:tab w:val="left" w:pos="567"/>
        </w:tabs>
        <w:jc w:val="center"/>
        <w:outlineLvl w:val="1"/>
        <w:rPr>
          <w:b/>
          <w:bCs/>
          <w:iCs/>
          <w:snapToGrid w:val="0"/>
          <w:sz w:val="22"/>
          <w:szCs w:val="28"/>
          <w:lang w:eastAsia="x-none"/>
        </w:rPr>
      </w:pPr>
    </w:p>
    <w:p w14:paraId="57D67418" w14:textId="77777777" w:rsidR="00D87973" w:rsidRDefault="00D87973" w:rsidP="005D554B">
      <w:pPr>
        <w:keepNext/>
        <w:tabs>
          <w:tab w:val="left" w:pos="567"/>
        </w:tabs>
        <w:jc w:val="center"/>
        <w:outlineLvl w:val="1"/>
        <w:rPr>
          <w:b/>
          <w:bCs/>
          <w:iCs/>
          <w:snapToGrid w:val="0"/>
          <w:sz w:val="22"/>
          <w:szCs w:val="28"/>
          <w:lang w:eastAsia="x-none"/>
        </w:rPr>
      </w:pPr>
    </w:p>
    <w:p w14:paraId="3A6B4255" w14:textId="77777777" w:rsidR="00D87973" w:rsidRDefault="00D87973" w:rsidP="005D554B">
      <w:pPr>
        <w:keepNext/>
        <w:tabs>
          <w:tab w:val="left" w:pos="567"/>
        </w:tabs>
        <w:jc w:val="center"/>
        <w:outlineLvl w:val="1"/>
        <w:rPr>
          <w:b/>
          <w:bCs/>
          <w:iCs/>
          <w:snapToGrid w:val="0"/>
          <w:sz w:val="22"/>
          <w:szCs w:val="28"/>
          <w:lang w:eastAsia="x-none"/>
        </w:rPr>
      </w:pPr>
    </w:p>
    <w:p w14:paraId="109236DE" w14:textId="5930A65E" w:rsidR="005D554B" w:rsidRPr="00A32E40" w:rsidRDefault="005D554B" w:rsidP="005D554B">
      <w:pPr>
        <w:keepNext/>
        <w:tabs>
          <w:tab w:val="left" w:pos="567"/>
        </w:tabs>
        <w:jc w:val="center"/>
        <w:outlineLvl w:val="1"/>
        <w:rPr>
          <w:b/>
          <w:snapToGrid w:val="0"/>
          <w:sz w:val="22"/>
          <w:szCs w:val="24"/>
          <w:lang w:eastAsia="x-none"/>
        </w:rPr>
      </w:pPr>
      <w:r w:rsidRPr="00A32E40">
        <w:rPr>
          <w:b/>
          <w:bCs/>
          <w:iCs/>
          <w:snapToGrid w:val="0"/>
          <w:sz w:val="22"/>
          <w:szCs w:val="28"/>
          <w:lang w:eastAsia="x-none"/>
        </w:rPr>
        <w:t>I PRIEDAS</w:t>
      </w:r>
    </w:p>
    <w:p w14:paraId="544F9CA4" w14:textId="77777777" w:rsidR="005D554B" w:rsidRPr="00A32E40" w:rsidRDefault="005D554B" w:rsidP="005D554B">
      <w:pPr>
        <w:tabs>
          <w:tab w:val="left" w:pos="567"/>
        </w:tabs>
        <w:rPr>
          <w:snapToGrid w:val="0"/>
          <w:sz w:val="22"/>
          <w:szCs w:val="24"/>
        </w:rPr>
      </w:pPr>
    </w:p>
    <w:p w14:paraId="0D39300D" w14:textId="77777777" w:rsidR="005D554B" w:rsidRPr="00A32E40" w:rsidRDefault="005D554B" w:rsidP="005D554B">
      <w:pPr>
        <w:tabs>
          <w:tab w:val="left" w:pos="-1440"/>
          <w:tab w:val="left" w:pos="-720"/>
          <w:tab w:val="left" w:pos="567"/>
        </w:tabs>
        <w:spacing w:line="260" w:lineRule="exact"/>
        <w:jc w:val="center"/>
        <w:rPr>
          <w:b/>
          <w:snapToGrid w:val="0"/>
          <w:sz w:val="22"/>
        </w:rPr>
      </w:pPr>
      <w:r w:rsidRPr="00A32E40">
        <w:rPr>
          <w:b/>
          <w:snapToGrid w:val="0"/>
          <w:sz w:val="22"/>
        </w:rPr>
        <w:t>PREPARATO CHARAKTERISTIKŲ SANTRAUKA</w:t>
      </w:r>
    </w:p>
    <w:p w14:paraId="65F5087C" w14:textId="63658E97" w:rsidR="005D554B" w:rsidRPr="00A32E40" w:rsidRDefault="005D554B" w:rsidP="005D554B">
      <w:pPr>
        <w:tabs>
          <w:tab w:val="left" w:pos="-1440"/>
          <w:tab w:val="left" w:pos="-720"/>
          <w:tab w:val="left" w:pos="567"/>
        </w:tabs>
        <w:spacing w:line="260" w:lineRule="exact"/>
        <w:jc w:val="center"/>
        <w:rPr>
          <w:snapToGrid w:val="0"/>
          <w:sz w:val="22"/>
        </w:rPr>
      </w:pPr>
      <w:r w:rsidRPr="00A32E40">
        <w:rPr>
          <w:snapToGrid w:val="0"/>
          <w:sz w:val="22"/>
          <w:lang w:eastAsia="zh-CN"/>
        </w:rPr>
        <w:br w:type="page"/>
      </w:r>
    </w:p>
    <w:p w14:paraId="2003FD35" w14:textId="77777777" w:rsidR="006538A1" w:rsidRPr="00D31947" w:rsidRDefault="006538A1" w:rsidP="006538A1">
      <w:pPr>
        <w:keepNext/>
        <w:keepLines/>
        <w:tabs>
          <w:tab w:val="left" w:pos="567"/>
        </w:tabs>
        <w:outlineLvl w:val="2"/>
        <w:rPr>
          <w:b/>
          <w:bCs/>
          <w:snapToGrid w:val="0"/>
          <w:sz w:val="22"/>
          <w:szCs w:val="22"/>
          <w:lang w:eastAsia="x-none"/>
        </w:rPr>
      </w:pPr>
      <w:r w:rsidRPr="008E049E">
        <w:rPr>
          <w:b/>
          <w:bCs/>
          <w:snapToGrid w:val="0"/>
          <w:sz w:val="22"/>
          <w:szCs w:val="22"/>
          <w:lang w:eastAsia="x-none"/>
        </w:rPr>
        <w:lastRenderedPageBreak/>
        <w:t>1.</w:t>
      </w:r>
      <w:r w:rsidRPr="00D31947">
        <w:rPr>
          <w:b/>
          <w:bCs/>
          <w:snapToGrid w:val="0"/>
          <w:sz w:val="22"/>
          <w:szCs w:val="22"/>
          <w:lang w:eastAsia="x-none"/>
        </w:rPr>
        <w:tab/>
        <w:t>VAISTINIO PREPARATO PAVADINIMAS</w:t>
      </w:r>
    </w:p>
    <w:p w14:paraId="5415B06C" w14:textId="77777777" w:rsidR="006538A1" w:rsidRPr="008B06A8" w:rsidRDefault="006538A1" w:rsidP="006538A1">
      <w:pPr>
        <w:tabs>
          <w:tab w:val="left" w:pos="567"/>
        </w:tabs>
        <w:spacing w:line="260" w:lineRule="exact"/>
        <w:rPr>
          <w:snapToGrid w:val="0"/>
          <w:sz w:val="22"/>
          <w:szCs w:val="22"/>
        </w:rPr>
      </w:pPr>
    </w:p>
    <w:p w14:paraId="5F1DF4BA" w14:textId="53880CE4" w:rsidR="006538A1" w:rsidRPr="00037A86" w:rsidRDefault="006538A1" w:rsidP="006538A1">
      <w:pPr>
        <w:tabs>
          <w:tab w:val="left" w:pos="567"/>
        </w:tabs>
        <w:spacing w:line="260" w:lineRule="exact"/>
        <w:rPr>
          <w:spacing w:val="-2"/>
          <w:sz w:val="22"/>
          <w:szCs w:val="22"/>
        </w:rPr>
      </w:pPr>
      <w:proofErr w:type="spellStart"/>
      <w:r w:rsidRPr="00037A86">
        <w:rPr>
          <w:sz w:val="22"/>
          <w:szCs w:val="22"/>
        </w:rPr>
        <w:t>Mifegyne</w:t>
      </w:r>
      <w:proofErr w:type="spellEnd"/>
      <w:r w:rsidRPr="00037A86">
        <w:rPr>
          <w:spacing w:val="-6"/>
          <w:sz w:val="22"/>
          <w:szCs w:val="22"/>
        </w:rPr>
        <w:t xml:space="preserve"> </w:t>
      </w:r>
      <w:r w:rsidR="005743C2" w:rsidRPr="00037A86">
        <w:rPr>
          <w:sz w:val="22"/>
          <w:szCs w:val="22"/>
        </w:rPr>
        <w:t>200</w:t>
      </w:r>
      <w:r w:rsidR="005743C2" w:rsidRPr="00037A86">
        <w:rPr>
          <w:spacing w:val="-5"/>
          <w:sz w:val="22"/>
          <w:szCs w:val="22"/>
        </w:rPr>
        <w:t> </w:t>
      </w:r>
      <w:r w:rsidRPr="00037A86">
        <w:rPr>
          <w:sz w:val="22"/>
          <w:szCs w:val="22"/>
        </w:rPr>
        <w:t>mg</w:t>
      </w:r>
      <w:r w:rsidRPr="00037A86">
        <w:rPr>
          <w:spacing w:val="-5"/>
          <w:sz w:val="22"/>
          <w:szCs w:val="22"/>
        </w:rPr>
        <w:t xml:space="preserve"> </w:t>
      </w:r>
      <w:r w:rsidRPr="00037A86">
        <w:rPr>
          <w:spacing w:val="-2"/>
          <w:sz w:val="22"/>
          <w:szCs w:val="22"/>
        </w:rPr>
        <w:t>tabletės</w:t>
      </w:r>
    </w:p>
    <w:p w14:paraId="1B426714" w14:textId="77777777" w:rsidR="006538A1" w:rsidRPr="008E049E" w:rsidRDefault="006538A1" w:rsidP="006538A1">
      <w:pPr>
        <w:tabs>
          <w:tab w:val="left" w:pos="567"/>
        </w:tabs>
        <w:spacing w:line="260" w:lineRule="exact"/>
        <w:rPr>
          <w:snapToGrid w:val="0"/>
          <w:sz w:val="22"/>
          <w:szCs w:val="22"/>
        </w:rPr>
      </w:pPr>
    </w:p>
    <w:p w14:paraId="5D792622" w14:textId="77777777" w:rsidR="006538A1" w:rsidRPr="008B06A8" w:rsidRDefault="006538A1" w:rsidP="006538A1">
      <w:pPr>
        <w:tabs>
          <w:tab w:val="left" w:pos="567"/>
        </w:tabs>
        <w:spacing w:line="260" w:lineRule="exact"/>
        <w:rPr>
          <w:snapToGrid w:val="0"/>
          <w:sz w:val="22"/>
          <w:szCs w:val="22"/>
        </w:rPr>
      </w:pPr>
    </w:p>
    <w:p w14:paraId="0BB8C537" w14:textId="77777777" w:rsidR="006538A1" w:rsidRPr="00A32E40" w:rsidRDefault="006538A1" w:rsidP="006538A1">
      <w:pPr>
        <w:keepNext/>
        <w:keepLines/>
        <w:tabs>
          <w:tab w:val="left" w:pos="567"/>
        </w:tabs>
        <w:outlineLvl w:val="2"/>
        <w:rPr>
          <w:b/>
          <w:bCs/>
          <w:snapToGrid w:val="0"/>
          <w:sz w:val="22"/>
          <w:szCs w:val="26"/>
          <w:lang w:eastAsia="x-none"/>
        </w:rPr>
      </w:pPr>
      <w:r w:rsidRPr="00A32E40">
        <w:rPr>
          <w:b/>
          <w:bCs/>
          <w:snapToGrid w:val="0"/>
          <w:sz w:val="22"/>
          <w:szCs w:val="26"/>
          <w:lang w:eastAsia="x-none"/>
        </w:rPr>
        <w:t>2.</w:t>
      </w:r>
      <w:r w:rsidRPr="00A32E40">
        <w:rPr>
          <w:b/>
          <w:bCs/>
          <w:snapToGrid w:val="0"/>
          <w:sz w:val="22"/>
          <w:szCs w:val="26"/>
          <w:lang w:eastAsia="x-none"/>
        </w:rPr>
        <w:tab/>
        <w:t>KOKYBINĖ IR KIEKYBINĖ SUDĖTIS</w:t>
      </w:r>
    </w:p>
    <w:p w14:paraId="4A7280CF" w14:textId="77777777" w:rsidR="006538A1" w:rsidRPr="00A32E40" w:rsidRDefault="006538A1" w:rsidP="006538A1">
      <w:pPr>
        <w:tabs>
          <w:tab w:val="left" w:pos="567"/>
        </w:tabs>
        <w:spacing w:line="260" w:lineRule="exact"/>
        <w:rPr>
          <w:snapToGrid w:val="0"/>
          <w:sz w:val="22"/>
          <w:szCs w:val="24"/>
        </w:rPr>
      </w:pPr>
    </w:p>
    <w:p w14:paraId="25C45706" w14:textId="7451A5D2" w:rsidR="006538A1" w:rsidRPr="005812AC" w:rsidRDefault="006538A1" w:rsidP="006538A1">
      <w:pPr>
        <w:tabs>
          <w:tab w:val="left" w:pos="567"/>
        </w:tabs>
        <w:spacing w:line="260" w:lineRule="exact"/>
        <w:rPr>
          <w:noProof/>
          <w:snapToGrid w:val="0"/>
          <w:sz w:val="22"/>
          <w:szCs w:val="24"/>
        </w:rPr>
      </w:pPr>
      <w:r>
        <w:rPr>
          <w:noProof/>
          <w:snapToGrid w:val="0"/>
          <w:sz w:val="22"/>
          <w:szCs w:val="24"/>
        </w:rPr>
        <w:t>Kiekv</w:t>
      </w:r>
      <w:r w:rsidRPr="005812AC">
        <w:rPr>
          <w:noProof/>
          <w:snapToGrid w:val="0"/>
          <w:sz w:val="22"/>
          <w:szCs w:val="24"/>
        </w:rPr>
        <w:t xml:space="preserve">ienoje tabletėje yra </w:t>
      </w:r>
      <w:r w:rsidR="005743C2" w:rsidRPr="005812AC">
        <w:rPr>
          <w:noProof/>
          <w:snapToGrid w:val="0"/>
          <w:sz w:val="22"/>
          <w:szCs w:val="24"/>
        </w:rPr>
        <w:t>200</w:t>
      </w:r>
      <w:r w:rsidR="005743C2">
        <w:rPr>
          <w:noProof/>
          <w:snapToGrid w:val="0"/>
          <w:sz w:val="22"/>
          <w:szCs w:val="24"/>
        </w:rPr>
        <w:t> </w:t>
      </w:r>
      <w:r w:rsidRPr="005812AC">
        <w:rPr>
          <w:noProof/>
          <w:snapToGrid w:val="0"/>
          <w:sz w:val="22"/>
          <w:szCs w:val="24"/>
        </w:rPr>
        <w:t>mg mifepristono.</w:t>
      </w:r>
    </w:p>
    <w:p w14:paraId="784B4224" w14:textId="77777777" w:rsidR="006538A1" w:rsidRPr="00A32E40" w:rsidRDefault="006538A1" w:rsidP="006538A1">
      <w:pPr>
        <w:tabs>
          <w:tab w:val="left" w:pos="567"/>
        </w:tabs>
        <w:spacing w:line="260" w:lineRule="exact"/>
        <w:rPr>
          <w:snapToGrid w:val="0"/>
          <w:sz w:val="22"/>
        </w:rPr>
      </w:pPr>
      <w:r w:rsidRPr="005812AC">
        <w:rPr>
          <w:noProof/>
          <w:snapToGrid w:val="0"/>
          <w:sz w:val="22"/>
          <w:szCs w:val="24"/>
        </w:rPr>
        <w:t>Visos pagalbinės medžiagos išvardytos 6.1 skyriuje</w:t>
      </w:r>
      <w:r>
        <w:rPr>
          <w:noProof/>
          <w:snapToGrid w:val="0"/>
          <w:sz w:val="22"/>
          <w:szCs w:val="24"/>
        </w:rPr>
        <w:t>.</w:t>
      </w:r>
    </w:p>
    <w:p w14:paraId="7A354B6C" w14:textId="77777777" w:rsidR="006538A1" w:rsidRPr="00A32E40" w:rsidRDefault="006538A1" w:rsidP="006538A1">
      <w:pPr>
        <w:tabs>
          <w:tab w:val="left" w:pos="567"/>
        </w:tabs>
        <w:spacing w:line="260" w:lineRule="exact"/>
        <w:rPr>
          <w:snapToGrid w:val="0"/>
          <w:sz w:val="22"/>
          <w:szCs w:val="24"/>
        </w:rPr>
      </w:pPr>
    </w:p>
    <w:p w14:paraId="699B6119" w14:textId="77777777" w:rsidR="006538A1" w:rsidRPr="00A32E40" w:rsidRDefault="006538A1" w:rsidP="006538A1">
      <w:pPr>
        <w:tabs>
          <w:tab w:val="left" w:pos="567"/>
        </w:tabs>
        <w:spacing w:line="260" w:lineRule="exact"/>
        <w:rPr>
          <w:snapToGrid w:val="0"/>
          <w:sz w:val="22"/>
          <w:szCs w:val="24"/>
        </w:rPr>
      </w:pPr>
    </w:p>
    <w:p w14:paraId="08E8E775" w14:textId="77777777" w:rsidR="006538A1" w:rsidRPr="00A32E40" w:rsidRDefault="006538A1" w:rsidP="006538A1">
      <w:pPr>
        <w:keepNext/>
        <w:keepLines/>
        <w:tabs>
          <w:tab w:val="left" w:pos="567"/>
        </w:tabs>
        <w:outlineLvl w:val="2"/>
        <w:rPr>
          <w:b/>
          <w:bCs/>
          <w:snapToGrid w:val="0"/>
          <w:sz w:val="22"/>
          <w:szCs w:val="26"/>
          <w:lang w:eastAsia="x-none"/>
        </w:rPr>
      </w:pPr>
      <w:r w:rsidRPr="00A32E40">
        <w:rPr>
          <w:b/>
          <w:bCs/>
          <w:snapToGrid w:val="0"/>
          <w:sz w:val="22"/>
          <w:szCs w:val="26"/>
          <w:lang w:eastAsia="x-none"/>
        </w:rPr>
        <w:t>3.</w:t>
      </w:r>
      <w:r w:rsidRPr="00A32E40">
        <w:rPr>
          <w:b/>
          <w:bCs/>
          <w:snapToGrid w:val="0"/>
          <w:sz w:val="22"/>
          <w:szCs w:val="26"/>
          <w:lang w:eastAsia="x-none"/>
        </w:rPr>
        <w:tab/>
        <w:t>FARMACINĖ FORMA</w:t>
      </w:r>
    </w:p>
    <w:p w14:paraId="6A043224" w14:textId="77777777" w:rsidR="006538A1" w:rsidRPr="00A32E40" w:rsidRDefault="006538A1" w:rsidP="006538A1">
      <w:pPr>
        <w:tabs>
          <w:tab w:val="left" w:pos="567"/>
        </w:tabs>
        <w:spacing w:line="260" w:lineRule="exact"/>
        <w:rPr>
          <w:snapToGrid w:val="0"/>
          <w:sz w:val="22"/>
          <w:szCs w:val="24"/>
        </w:rPr>
      </w:pPr>
    </w:p>
    <w:p w14:paraId="3E048996" w14:textId="77777777" w:rsidR="006538A1" w:rsidRDefault="006538A1" w:rsidP="006538A1">
      <w:pPr>
        <w:tabs>
          <w:tab w:val="left" w:pos="567"/>
        </w:tabs>
        <w:spacing w:line="260" w:lineRule="exact"/>
        <w:rPr>
          <w:noProof/>
          <w:snapToGrid w:val="0"/>
          <w:sz w:val="22"/>
          <w:szCs w:val="24"/>
        </w:rPr>
      </w:pPr>
      <w:r>
        <w:rPr>
          <w:noProof/>
          <w:snapToGrid w:val="0"/>
          <w:sz w:val="22"/>
          <w:szCs w:val="24"/>
        </w:rPr>
        <w:t>Tabletė.</w:t>
      </w:r>
    </w:p>
    <w:p w14:paraId="4F1F18A8" w14:textId="4D90D5BE" w:rsidR="006538A1" w:rsidRPr="00A32E40" w:rsidRDefault="006538A1" w:rsidP="006538A1">
      <w:pPr>
        <w:tabs>
          <w:tab w:val="left" w:pos="567"/>
        </w:tabs>
        <w:spacing w:line="260" w:lineRule="exact"/>
        <w:rPr>
          <w:snapToGrid w:val="0"/>
          <w:sz w:val="22"/>
          <w:szCs w:val="24"/>
        </w:rPr>
      </w:pPr>
      <w:r>
        <w:rPr>
          <w:noProof/>
          <w:snapToGrid w:val="0"/>
          <w:sz w:val="22"/>
          <w:szCs w:val="24"/>
        </w:rPr>
        <w:t>Šviesiai geltonos cilindro formos, abipus išgaubtos tabletės, kurių skersmuo yra 11 mm ir vienoje pusėje yra įspaudas „167 B“.</w:t>
      </w:r>
    </w:p>
    <w:p w14:paraId="7701C4B6" w14:textId="77777777" w:rsidR="006538A1" w:rsidRPr="00A32E40" w:rsidRDefault="006538A1" w:rsidP="006538A1">
      <w:pPr>
        <w:tabs>
          <w:tab w:val="left" w:pos="567"/>
        </w:tabs>
        <w:spacing w:line="260" w:lineRule="exact"/>
        <w:rPr>
          <w:snapToGrid w:val="0"/>
          <w:sz w:val="22"/>
          <w:szCs w:val="24"/>
        </w:rPr>
      </w:pPr>
    </w:p>
    <w:p w14:paraId="19E47899" w14:textId="77777777" w:rsidR="006538A1" w:rsidRPr="00A32E40" w:rsidRDefault="006538A1" w:rsidP="006538A1">
      <w:pPr>
        <w:tabs>
          <w:tab w:val="left" w:pos="567"/>
        </w:tabs>
        <w:spacing w:line="260" w:lineRule="exact"/>
        <w:rPr>
          <w:snapToGrid w:val="0"/>
          <w:sz w:val="22"/>
          <w:szCs w:val="24"/>
        </w:rPr>
      </w:pPr>
    </w:p>
    <w:p w14:paraId="6CF3506F" w14:textId="77777777" w:rsidR="006538A1" w:rsidRPr="00A32E40" w:rsidRDefault="006538A1" w:rsidP="006538A1">
      <w:pPr>
        <w:keepNext/>
        <w:keepLines/>
        <w:tabs>
          <w:tab w:val="left" w:pos="567"/>
        </w:tabs>
        <w:outlineLvl w:val="2"/>
        <w:rPr>
          <w:b/>
          <w:bCs/>
          <w:snapToGrid w:val="0"/>
          <w:sz w:val="22"/>
          <w:szCs w:val="26"/>
          <w:lang w:eastAsia="x-none"/>
        </w:rPr>
      </w:pPr>
      <w:r w:rsidRPr="00A32E40">
        <w:rPr>
          <w:b/>
          <w:bCs/>
          <w:snapToGrid w:val="0"/>
          <w:sz w:val="22"/>
          <w:szCs w:val="26"/>
          <w:lang w:eastAsia="x-none"/>
        </w:rPr>
        <w:t>4.</w:t>
      </w:r>
      <w:r w:rsidRPr="00A32E40">
        <w:rPr>
          <w:b/>
          <w:bCs/>
          <w:snapToGrid w:val="0"/>
          <w:sz w:val="22"/>
          <w:szCs w:val="26"/>
          <w:lang w:eastAsia="x-none"/>
        </w:rPr>
        <w:tab/>
        <w:t>KLINIKINĖ INFORMACIJA</w:t>
      </w:r>
    </w:p>
    <w:p w14:paraId="4D619DC5" w14:textId="77777777" w:rsidR="006538A1" w:rsidRPr="00037A86" w:rsidRDefault="006538A1" w:rsidP="006538A1">
      <w:pPr>
        <w:tabs>
          <w:tab w:val="left" w:pos="567"/>
        </w:tabs>
        <w:spacing w:line="260" w:lineRule="exact"/>
        <w:rPr>
          <w:sz w:val="22"/>
          <w:szCs w:val="22"/>
        </w:rPr>
      </w:pPr>
    </w:p>
    <w:p w14:paraId="34EE7A8A" w14:textId="0F0F649E" w:rsidR="006538A1" w:rsidRPr="00037A86" w:rsidRDefault="006538A1" w:rsidP="006538A1">
      <w:pPr>
        <w:pBdr>
          <w:top w:val="single" w:sz="4" w:space="1" w:color="auto"/>
          <w:left w:val="single" w:sz="4" w:space="4" w:color="auto"/>
          <w:bottom w:val="single" w:sz="4" w:space="1" w:color="auto"/>
          <w:right w:val="single" w:sz="4" w:space="4" w:color="auto"/>
        </w:pBdr>
        <w:tabs>
          <w:tab w:val="left" w:pos="567"/>
        </w:tabs>
        <w:spacing w:line="260" w:lineRule="exact"/>
        <w:rPr>
          <w:sz w:val="22"/>
          <w:szCs w:val="22"/>
        </w:rPr>
      </w:pPr>
      <w:r w:rsidRPr="00037A86">
        <w:rPr>
          <w:sz w:val="22"/>
          <w:szCs w:val="22"/>
        </w:rPr>
        <w:t>Nėštumo</w:t>
      </w:r>
      <w:r w:rsidRPr="00037A86">
        <w:rPr>
          <w:spacing w:val="-3"/>
          <w:sz w:val="22"/>
          <w:szCs w:val="22"/>
        </w:rPr>
        <w:t xml:space="preserve"> </w:t>
      </w:r>
      <w:r w:rsidRPr="00037A86">
        <w:rPr>
          <w:sz w:val="22"/>
          <w:szCs w:val="22"/>
        </w:rPr>
        <w:t>nutraukimui</w:t>
      </w:r>
      <w:r w:rsidRPr="00037A86">
        <w:rPr>
          <w:spacing w:val="-3"/>
          <w:sz w:val="22"/>
          <w:szCs w:val="22"/>
        </w:rPr>
        <w:t xml:space="preserve"> </w:t>
      </w:r>
      <w:r w:rsidR="00FA1D47" w:rsidRPr="00037A86">
        <w:rPr>
          <w:sz w:val="22"/>
          <w:szCs w:val="22"/>
        </w:rPr>
        <w:t xml:space="preserve">progesterono antagonistas </w:t>
      </w:r>
      <w:proofErr w:type="spellStart"/>
      <w:r w:rsidRPr="00037A86">
        <w:rPr>
          <w:sz w:val="22"/>
          <w:szCs w:val="22"/>
        </w:rPr>
        <w:t>mifepristonas</w:t>
      </w:r>
      <w:proofErr w:type="spellEnd"/>
      <w:r w:rsidRPr="00037A86">
        <w:rPr>
          <w:spacing w:val="-3"/>
          <w:sz w:val="22"/>
          <w:szCs w:val="22"/>
        </w:rPr>
        <w:t xml:space="preserve"> </w:t>
      </w:r>
      <w:r w:rsidRPr="00037A86">
        <w:rPr>
          <w:sz w:val="22"/>
          <w:szCs w:val="22"/>
        </w:rPr>
        <w:t>ir</w:t>
      </w:r>
      <w:r w:rsidRPr="00037A86">
        <w:rPr>
          <w:spacing w:val="-3"/>
          <w:sz w:val="22"/>
          <w:szCs w:val="22"/>
        </w:rPr>
        <w:t xml:space="preserve"> </w:t>
      </w:r>
      <w:r w:rsidRPr="00037A86">
        <w:rPr>
          <w:sz w:val="22"/>
          <w:szCs w:val="22"/>
        </w:rPr>
        <w:t>prostaglandino analogas</w:t>
      </w:r>
      <w:r w:rsidRPr="00037A86">
        <w:rPr>
          <w:spacing w:val="-3"/>
          <w:sz w:val="22"/>
          <w:szCs w:val="22"/>
        </w:rPr>
        <w:t xml:space="preserve"> </w:t>
      </w:r>
      <w:r w:rsidRPr="00037A86">
        <w:rPr>
          <w:sz w:val="22"/>
          <w:szCs w:val="22"/>
        </w:rPr>
        <w:t>gali</w:t>
      </w:r>
      <w:r w:rsidRPr="00037A86">
        <w:rPr>
          <w:spacing w:val="-3"/>
          <w:sz w:val="22"/>
          <w:szCs w:val="22"/>
        </w:rPr>
        <w:t xml:space="preserve"> </w:t>
      </w:r>
      <w:r w:rsidRPr="00037A86">
        <w:rPr>
          <w:sz w:val="22"/>
          <w:szCs w:val="22"/>
        </w:rPr>
        <w:t>būti</w:t>
      </w:r>
      <w:r w:rsidRPr="00037A86">
        <w:rPr>
          <w:spacing w:val="-3"/>
          <w:sz w:val="22"/>
          <w:szCs w:val="22"/>
        </w:rPr>
        <w:t xml:space="preserve"> </w:t>
      </w:r>
      <w:r w:rsidRPr="00037A86">
        <w:rPr>
          <w:sz w:val="22"/>
          <w:szCs w:val="22"/>
        </w:rPr>
        <w:t>išrašomi</w:t>
      </w:r>
      <w:r w:rsidRPr="00037A86">
        <w:rPr>
          <w:spacing w:val="-3"/>
          <w:sz w:val="22"/>
          <w:szCs w:val="22"/>
        </w:rPr>
        <w:t xml:space="preserve"> </w:t>
      </w:r>
      <w:r w:rsidRPr="00037A86">
        <w:rPr>
          <w:sz w:val="22"/>
          <w:szCs w:val="22"/>
        </w:rPr>
        <w:t>ir</w:t>
      </w:r>
      <w:r w:rsidRPr="00037A86">
        <w:rPr>
          <w:spacing w:val="-3"/>
          <w:sz w:val="22"/>
          <w:szCs w:val="22"/>
        </w:rPr>
        <w:t xml:space="preserve"> </w:t>
      </w:r>
      <w:r w:rsidRPr="00037A86">
        <w:rPr>
          <w:sz w:val="22"/>
          <w:szCs w:val="22"/>
        </w:rPr>
        <w:t>skiriami</w:t>
      </w:r>
      <w:r w:rsidR="00C14B4E" w:rsidRPr="00037A86">
        <w:rPr>
          <w:sz w:val="22"/>
          <w:szCs w:val="22"/>
        </w:rPr>
        <w:t xml:space="preserve"> tik</w:t>
      </w:r>
      <w:r w:rsidR="000B32BD" w:rsidRPr="00037A86">
        <w:rPr>
          <w:sz w:val="22"/>
          <w:szCs w:val="22"/>
        </w:rPr>
        <w:t xml:space="preserve"> pagal</w:t>
      </w:r>
      <w:r w:rsidRPr="00037A86">
        <w:rPr>
          <w:spacing w:val="-3"/>
          <w:sz w:val="22"/>
          <w:szCs w:val="22"/>
        </w:rPr>
        <w:t xml:space="preserve"> </w:t>
      </w:r>
      <w:r w:rsidRPr="00037A86">
        <w:rPr>
          <w:sz w:val="22"/>
          <w:szCs w:val="22"/>
        </w:rPr>
        <w:t>toje šalyje veikiančius valstybinius įstatymus ir reglamentus.</w:t>
      </w:r>
    </w:p>
    <w:p w14:paraId="3BDFD028" w14:textId="77777777" w:rsidR="006538A1" w:rsidRPr="008B06A8" w:rsidRDefault="006538A1" w:rsidP="006538A1">
      <w:pPr>
        <w:tabs>
          <w:tab w:val="left" w:pos="567"/>
        </w:tabs>
        <w:spacing w:line="260" w:lineRule="exact"/>
        <w:rPr>
          <w:snapToGrid w:val="0"/>
          <w:sz w:val="22"/>
          <w:szCs w:val="22"/>
        </w:rPr>
      </w:pPr>
    </w:p>
    <w:p w14:paraId="14416813" w14:textId="77777777" w:rsidR="006538A1" w:rsidRPr="00037A86" w:rsidRDefault="006538A1" w:rsidP="006538A1">
      <w:pPr>
        <w:keepNext/>
        <w:tabs>
          <w:tab w:val="left" w:pos="567"/>
        </w:tabs>
        <w:spacing w:line="260" w:lineRule="exact"/>
        <w:jc w:val="both"/>
        <w:outlineLvl w:val="3"/>
        <w:rPr>
          <w:b/>
          <w:bCs/>
          <w:snapToGrid w:val="0"/>
          <w:sz w:val="22"/>
          <w:szCs w:val="28"/>
          <w:lang w:eastAsia="x-none"/>
        </w:rPr>
      </w:pPr>
      <w:r w:rsidRPr="00037A86">
        <w:rPr>
          <w:b/>
          <w:bCs/>
          <w:snapToGrid w:val="0"/>
          <w:sz w:val="22"/>
          <w:szCs w:val="28"/>
          <w:lang w:eastAsia="x-none"/>
        </w:rPr>
        <w:t>4.1</w:t>
      </w:r>
      <w:r w:rsidRPr="00037A86">
        <w:rPr>
          <w:b/>
          <w:bCs/>
          <w:snapToGrid w:val="0"/>
          <w:sz w:val="22"/>
          <w:szCs w:val="28"/>
          <w:lang w:eastAsia="x-none"/>
        </w:rPr>
        <w:tab/>
        <w:t>Terapinės indikacijos</w:t>
      </w:r>
    </w:p>
    <w:p w14:paraId="2C4256B4" w14:textId="77777777" w:rsidR="006538A1" w:rsidRDefault="006538A1" w:rsidP="006538A1">
      <w:pPr>
        <w:tabs>
          <w:tab w:val="left" w:pos="567"/>
        </w:tabs>
        <w:spacing w:line="260" w:lineRule="exact"/>
        <w:rPr>
          <w:snapToGrid w:val="0"/>
          <w:sz w:val="22"/>
          <w:szCs w:val="24"/>
        </w:rPr>
      </w:pPr>
    </w:p>
    <w:p w14:paraId="0804FAE8" w14:textId="0F8007B4" w:rsidR="006538A1" w:rsidRPr="00181017" w:rsidRDefault="006538A1" w:rsidP="006538A1">
      <w:pPr>
        <w:spacing w:line="260" w:lineRule="exact"/>
        <w:ind w:left="540" w:hanging="540"/>
        <w:rPr>
          <w:b/>
          <w:snapToGrid w:val="0"/>
          <w:sz w:val="22"/>
          <w:szCs w:val="24"/>
        </w:rPr>
      </w:pPr>
      <w:r w:rsidRPr="00181017">
        <w:rPr>
          <w:b/>
          <w:snapToGrid w:val="0"/>
          <w:sz w:val="22"/>
          <w:szCs w:val="24"/>
        </w:rPr>
        <w:t>1-</w:t>
      </w:r>
      <w:r w:rsidRPr="00181017">
        <w:rPr>
          <w:b/>
          <w:snapToGrid w:val="0"/>
          <w:sz w:val="22"/>
          <w:szCs w:val="24"/>
        </w:rPr>
        <w:tab/>
        <w:t>Gimdoje besivystančio nėštumo medikamentinis nutraukimas</w:t>
      </w:r>
      <w:r>
        <w:rPr>
          <w:b/>
          <w:snapToGrid w:val="0"/>
          <w:sz w:val="22"/>
          <w:szCs w:val="24"/>
        </w:rPr>
        <w:t>.</w:t>
      </w:r>
    </w:p>
    <w:p w14:paraId="421A3CA5" w14:textId="77777777" w:rsidR="006538A1" w:rsidRDefault="006538A1" w:rsidP="006538A1">
      <w:pPr>
        <w:spacing w:line="260" w:lineRule="exact"/>
        <w:ind w:left="540"/>
        <w:rPr>
          <w:snapToGrid w:val="0"/>
          <w:sz w:val="22"/>
          <w:szCs w:val="24"/>
        </w:rPr>
      </w:pPr>
    </w:p>
    <w:p w14:paraId="03955FC9" w14:textId="5C93B8EB" w:rsidR="006538A1" w:rsidRPr="00181017" w:rsidRDefault="006538A1" w:rsidP="006538A1">
      <w:pPr>
        <w:spacing w:line="260" w:lineRule="exact"/>
        <w:ind w:left="540"/>
        <w:rPr>
          <w:snapToGrid w:val="0"/>
          <w:sz w:val="22"/>
          <w:szCs w:val="24"/>
        </w:rPr>
      </w:pPr>
      <w:r w:rsidRPr="00181017">
        <w:rPr>
          <w:snapToGrid w:val="0"/>
          <w:sz w:val="22"/>
          <w:szCs w:val="24"/>
        </w:rPr>
        <w:t xml:space="preserve">Iki </w:t>
      </w:r>
      <w:r>
        <w:rPr>
          <w:snapToGrid w:val="0"/>
          <w:sz w:val="22"/>
          <w:szCs w:val="24"/>
        </w:rPr>
        <w:t>63</w:t>
      </w:r>
      <w:r w:rsidRPr="00181017">
        <w:rPr>
          <w:snapToGrid w:val="0"/>
          <w:sz w:val="22"/>
          <w:szCs w:val="24"/>
        </w:rPr>
        <w:t xml:space="preserve"> </w:t>
      </w:r>
      <w:r w:rsidR="003A6B0E">
        <w:rPr>
          <w:snapToGrid w:val="0"/>
          <w:sz w:val="22"/>
          <w:szCs w:val="24"/>
        </w:rPr>
        <w:t>amenorėjos</w:t>
      </w:r>
      <w:r w:rsidRPr="00181017">
        <w:rPr>
          <w:snapToGrid w:val="0"/>
          <w:sz w:val="22"/>
          <w:szCs w:val="24"/>
        </w:rPr>
        <w:t xml:space="preserve"> dienos</w:t>
      </w:r>
      <w:r>
        <w:rPr>
          <w:snapToGrid w:val="0"/>
          <w:sz w:val="22"/>
          <w:szCs w:val="24"/>
        </w:rPr>
        <w:t xml:space="preserve"> v</w:t>
      </w:r>
      <w:r w:rsidRPr="00B409BA">
        <w:rPr>
          <w:snapToGrid w:val="0"/>
          <w:sz w:val="22"/>
          <w:szCs w:val="24"/>
        </w:rPr>
        <w:t>artojant nuosekliai su prostaglandino analogu</w:t>
      </w:r>
      <w:r>
        <w:rPr>
          <w:snapToGrid w:val="0"/>
          <w:sz w:val="22"/>
          <w:szCs w:val="24"/>
        </w:rPr>
        <w:t xml:space="preserve"> (žr. 4.2 skyrių).</w:t>
      </w:r>
    </w:p>
    <w:p w14:paraId="14884D55" w14:textId="77777777" w:rsidR="006538A1" w:rsidRPr="00181017" w:rsidRDefault="006538A1" w:rsidP="006538A1">
      <w:pPr>
        <w:tabs>
          <w:tab w:val="left" w:pos="567"/>
        </w:tabs>
        <w:spacing w:line="260" w:lineRule="exact"/>
        <w:rPr>
          <w:snapToGrid w:val="0"/>
          <w:sz w:val="22"/>
          <w:szCs w:val="24"/>
        </w:rPr>
      </w:pPr>
      <w:r w:rsidRPr="00181017">
        <w:rPr>
          <w:snapToGrid w:val="0"/>
          <w:sz w:val="22"/>
          <w:szCs w:val="24"/>
        </w:rPr>
        <w:t xml:space="preserve"> </w:t>
      </w:r>
    </w:p>
    <w:p w14:paraId="4C0B68E8" w14:textId="77777777" w:rsidR="006538A1" w:rsidRPr="00560DA7" w:rsidRDefault="006538A1" w:rsidP="006538A1">
      <w:pPr>
        <w:tabs>
          <w:tab w:val="left" w:pos="567"/>
        </w:tabs>
        <w:spacing w:line="260" w:lineRule="exact"/>
        <w:ind w:left="567" w:hanging="567"/>
        <w:rPr>
          <w:b/>
          <w:snapToGrid w:val="0"/>
          <w:sz w:val="22"/>
          <w:szCs w:val="24"/>
        </w:rPr>
      </w:pPr>
      <w:r w:rsidRPr="00560DA7">
        <w:rPr>
          <w:b/>
          <w:snapToGrid w:val="0"/>
          <w:sz w:val="22"/>
          <w:szCs w:val="24"/>
        </w:rPr>
        <w:t>2-</w:t>
      </w:r>
      <w:r w:rsidRPr="00560DA7">
        <w:rPr>
          <w:b/>
          <w:snapToGrid w:val="0"/>
          <w:sz w:val="22"/>
          <w:szCs w:val="24"/>
        </w:rPr>
        <w:tab/>
        <w:t>Gimdos kaklelio suminkštinimas ir išplėtimas prieš chirurginį nėštumo nutraukimą pirmųjų trijų nėštumo mėnesių metu</w:t>
      </w:r>
      <w:r>
        <w:rPr>
          <w:b/>
          <w:snapToGrid w:val="0"/>
          <w:sz w:val="22"/>
          <w:szCs w:val="24"/>
        </w:rPr>
        <w:t>.</w:t>
      </w:r>
    </w:p>
    <w:p w14:paraId="6CC45A81" w14:textId="77777777" w:rsidR="006538A1" w:rsidRPr="00181017" w:rsidRDefault="006538A1" w:rsidP="006538A1">
      <w:pPr>
        <w:tabs>
          <w:tab w:val="left" w:pos="567"/>
        </w:tabs>
        <w:spacing w:line="260" w:lineRule="exact"/>
        <w:rPr>
          <w:snapToGrid w:val="0"/>
          <w:sz w:val="22"/>
          <w:szCs w:val="24"/>
        </w:rPr>
      </w:pPr>
    </w:p>
    <w:p w14:paraId="43D0F8FB" w14:textId="285146D9" w:rsidR="006538A1" w:rsidRPr="00560DA7" w:rsidRDefault="006538A1" w:rsidP="006538A1">
      <w:pPr>
        <w:spacing w:line="260" w:lineRule="exact"/>
        <w:ind w:left="540" w:hanging="540"/>
        <w:rPr>
          <w:b/>
          <w:snapToGrid w:val="0"/>
          <w:sz w:val="22"/>
          <w:szCs w:val="24"/>
        </w:rPr>
      </w:pPr>
      <w:r w:rsidRPr="00560DA7">
        <w:rPr>
          <w:b/>
          <w:snapToGrid w:val="0"/>
          <w:sz w:val="22"/>
          <w:szCs w:val="24"/>
        </w:rPr>
        <w:t>3-</w:t>
      </w:r>
      <w:r w:rsidRPr="00560DA7">
        <w:rPr>
          <w:b/>
          <w:snapToGrid w:val="0"/>
          <w:sz w:val="22"/>
          <w:szCs w:val="24"/>
        </w:rPr>
        <w:tab/>
        <w:t xml:space="preserve">Paruošimas </w:t>
      </w:r>
      <w:r w:rsidR="006459E9" w:rsidRPr="00560DA7">
        <w:rPr>
          <w:b/>
          <w:snapToGrid w:val="0"/>
          <w:sz w:val="22"/>
          <w:szCs w:val="24"/>
        </w:rPr>
        <w:t>prostaglandin</w:t>
      </w:r>
      <w:r w:rsidR="006459E9">
        <w:rPr>
          <w:b/>
          <w:snapToGrid w:val="0"/>
          <w:sz w:val="22"/>
          <w:szCs w:val="24"/>
        </w:rPr>
        <w:t>o</w:t>
      </w:r>
      <w:r w:rsidR="006459E9" w:rsidRPr="00560DA7">
        <w:rPr>
          <w:b/>
          <w:snapToGrid w:val="0"/>
          <w:sz w:val="22"/>
          <w:szCs w:val="24"/>
        </w:rPr>
        <w:t xml:space="preserve"> </w:t>
      </w:r>
      <w:r w:rsidRPr="00560DA7">
        <w:rPr>
          <w:b/>
          <w:snapToGrid w:val="0"/>
          <w:sz w:val="22"/>
          <w:szCs w:val="24"/>
        </w:rPr>
        <w:t>analogų poveikiui nutraukiant nėštumą dėl medicininių priežasčių (praėjus pirmam nėštumo trimestrui)</w:t>
      </w:r>
      <w:r>
        <w:rPr>
          <w:b/>
          <w:snapToGrid w:val="0"/>
          <w:sz w:val="22"/>
          <w:szCs w:val="24"/>
        </w:rPr>
        <w:t>.</w:t>
      </w:r>
    </w:p>
    <w:p w14:paraId="42EC813C" w14:textId="77777777" w:rsidR="006538A1" w:rsidRPr="00181017" w:rsidRDefault="006538A1" w:rsidP="006538A1">
      <w:pPr>
        <w:tabs>
          <w:tab w:val="left" w:pos="567"/>
        </w:tabs>
        <w:spacing w:line="260" w:lineRule="exact"/>
        <w:rPr>
          <w:snapToGrid w:val="0"/>
          <w:sz w:val="22"/>
          <w:szCs w:val="24"/>
        </w:rPr>
      </w:pPr>
    </w:p>
    <w:p w14:paraId="0626C2A7" w14:textId="5117AEEC" w:rsidR="006538A1" w:rsidRPr="00560DA7" w:rsidRDefault="006538A1" w:rsidP="006538A1">
      <w:pPr>
        <w:tabs>
          <w:tab w:val="left" w:pos="567"/>
        </w:tabs>
        <w:spacing w:line="260" w:lineRule="exact"/>
        <w:rPr>
          <w:b/>
          <w:snapToGrid w:val="0"/>
          <w:sz w:val="22"/>
          <w:szCs w:val="24"/>
        </w:rPr>
      </w:pPr>
      <w:r w:rsidRPr="00560DA7">
        <w:rPr>
          <w:b/>
          <w:snapToGrid w:val="0"/>
          <w:sz w:val="22"/>
          <w:szCs w:val="24"/>
        </w:rPr>
        <w:t>4-</w:t>
      </w:r>
      <w:r w:rsidRPr="00560DA7">
        <w:rPr>
          <w:b/>
          <w:snapToGrid w:val="0"/>
          <w:sz w:val="22"/>
          <w:szCs w:val="24"/>
        </w:rPr>
        <w:tab/>
        <w:t>Gimdymo skatinimas vaisiaus ž</w:t>
      </w:r>
      <w:r w:rsidR="00286AE6">
        <w:rPr>
          <w:b/>
          <w:snapToGrid w:val="0"/>
          <w:sz w:val="22"/>
          <w:szCs w:val="24"/>
        </w:rPr>
        <w:t>uvimo</w:t>
      </w:r>
      <w:r w:rsidRPr="00560DA7">
        <w:rPr>
          <w:b/>
          <w:snapToGrid w:val="0"/>
          <w:sz w:val="22"/>
          <w:szCs w:val="24"/>
        </w:rPr>
        <w:t xml:space="preserve"> gimdoje atveju</w:t>
      </w:r>
      <w:r>
        <w:rPr>
          <w:b/>
          <w:snapToGrid w:val="0"/>
          <w:sz w:val="22"/>
          <w:szCs w:val="24"/>
        </w:rPr>
        <w:t>.</w:t>
      </w:r>
    </w:p>
    <w:p w14:paraId="18062AB5" w14:textId="77777777" w:rsidR="006538A1" w:rsidRDefault="006538A1" w:rsidP="006538A1">
      <w:pPr>
        <w:tabs>
          <w:tab w:val="left" w:pos="567"/>
        </w:tabs>
        <w:spacing w:line="260" w:lineRule="exact"/>
        <w:ind w:left="540"/>
        <w:rPr>
          <w:snapToGrid w:val="0"/>
          <w:sz w:val="22"/>
          <w:szCs w:val="24"/>
        </w:rPr>
      </w:pPr>
      <w:r>
        <w:rPr>
          <w:snapToGrid w:val="0"/>
          <w:sz w:val="22"/>
          <w:szCs w:val="24"/>
        </w:rPr>
        <w:t xml:space="preserve">Pacientėms, kurioms negalima vartoti prostaglandino ar </w:t>
      </w:r>
      <w:proofErr w:type="spellStart"/>
      <w:r>
        <w:rPr>
          <w:snapToGrid w:val="0"/>
          <w:sz w:val="22"/>
          <w:szCs w:val="24"/>
        </w:rPr>
        <w:t>oksitocino</w:t>
      </w:r>
      <w:proofErr w:type="spellEnd"/>
      <w:r>
        <w:rPr>
          <w:snapToGrid w:val="0"/>
          <w:sz w:val="22"/>
          <w:szCs w:val="24"/>
        </w:rPr>
        <w:t>.</w:t>
      </w:r>
    </w:p>
    <w:p w14:paraId="3FA11169" w14:textId="77777777" w:rsidR="006538A1" w:rsidRPr="00181017" w:rsidRDefault="006538A1" w:rsidP="006538A1">
      <w:pPr>
        <w:tabs>
          <w:tab w:val="left" w:pos="567"/>
        </w:tabs>
        <w:spacing w:line="260" w:lineRule="exact"/>
        <w:rPr>
          <w:snapToGrid w:val="0"/>
          <w:sz w:val="22"/>
          <w:szCs w:val="24"/>
        </w:rPr>
      </w:pPr>
    </w:p>
    <w:p w14:paraId="2125B0B4" w14:textId="77777777" w:rsidR="006538A1" w:rsidRPr="00037A86" w:rsidRDefault="006538A1" w:rsidP="006538A1">
      <w:pPr>
        <w:keepNext/>
        <w:tabs>
          <w:tab w:val="left" w:pos="567"/>
        </w:tabs>
        <w:spacing w:line="260" w:lineRule="exact"/>
        <w:jc w:val="both"/>
        <w:outlineLvl w:val="3"/>
        <w:rPr>
          <w:b/>
          <w:bCs/>
          <w:snapToGrid w:val="0"/>
          <w:sz w:val="22"/>
          <w:szCs w:val="28"/>
          <w:lang w:eastAsia="x-none"/>
        </w:rPr>
      </w:pPr>
      <w:r w:rsidRPr="00037A86">
        <w:rPr>
          <w:b/>
          <w:bCs/>
          <w:snapToGrid w:val="0"/>
          <w:sz w:val="22"/>
          <w:szCs w:val="28"/>
          <w:lang w:eastAsia="x-none"/>
        </w:rPr>
        <w:t>4.2</w:t>
      </w:r>
      <w:r w:rsidRPr="00037A86">
        <w:rPr>
          <w:b/>
          <w:bCs/>
          <w:snapToGrid w:val="0"/>
          <w:sz w:val="22"/>
          <w:szCs w:val="28"/>
          <w:lang w:eastAsia="x-none"/>
        </w:rPr>
        <w:tab/>
        <w:t>Dozavimas ir vartojimo metodas</w:t>
      </w:r>
    </w:p>
    <w:p w14:paraId="3DF8AEC6" w14:textId="77777777" w:rsidR="006538A1" w:rsidRPr="00A32E40" w:rsidRDefault="006538A1" w:rsidP="006538A1">
      <w:pPr>
        <w:tabs>
          <w:tab w:val="left" w:pos="567"/>
        </w:tabs>
        <w:spacing w:line="260" w:lineRule="exact"/>
        <w:rPr>
          <w:snapToGrid w:val="0"/>
          <w:sz w:val="22"/>
          <w:szCs w:val="24"/>
        </w:rPr>
      </w:pPr>
    </w:p>
    <w:p w14:paraId="0855C36A" w14:textId="77777777" w:rsidR="006538A1" w:rsidRPr="00037A86" w:rsidRDefault="006538A1" w:rsidP="006538A1">
      <w:pPr>
        <w:tabs>
          <w:tab w:val="left" w:pos="567"/>
        </w:tabs>
        <w:spacing w:line="260" w:lineRule="exact"/>
        <w:rPr>
          <w:snapToGrid w:val="0"/>
          <w:sz w:val="22"/>
          <w:szCs w:val="24"/>
          <w:u w:val="single"/>
        </w:rPr>
      </w:pPr>
      <w:r w:rsidRPr="00037A86">
        <w:rPr>
          <w:noProof/>
          <w:snapToGrid w:val="0"/>
          <w:sz w:val="22"/>
          <w:szCs w:val="24"/>
          <w:u w:val="single"/>
        </w:rPr>
        <w:t>Dozavimas</w:t>
      </w:r>
    </w:p>
    <w:p w14:paraId="5D36790C" w14:textId="77777777" w:rsidR="006538A1" w:rsidRDefault="006538A1" w:rsidP="006538A1">
      <w:pPr>
        <w:tabs>
          <w:tab w:val="left" w:pos="567"/>
        </w:tabs>
        <w:spacing w:line="260" w:lineRule="exact"/>
        <w:rPr>
          <w:snapToGrid w:val="0"/>
          <w:sz w:val="22"/>
          <w:szCs w:val="24"/>
        </w:rPr>
      </w:pPr>
    </w:p>
    <w:p w14:paraId="0DCE9C67" w14:textId="4FD4728C" w:rsidR="006538A1" w:rsidRPr="00014AA5" w:rsidRDefault="006538A1" w:rsidP="006538A1">
      <w:pPr>
        <w:spacing w:line="260" w:lineRule="exact"/>
        <w:ind w:left="540" w:hanging="540"/>
        <w:rPr>
          <w:b/>
          <w:snapToGrid w:val="0"/>
          <w:sz w:val="22"/>
          <w:szCs w:val="24"/>
        </w:rPr>
      </w:pPr>
      <w:r w:rsidRPr="00014AA5">
        <w:rPr>
          <w:b/>
          <w:snapToGrid w:val="0"/>
          <w:sz w:val="22"/>
          <w:szCs w:val="24"/>
        </w:rPr>
        <w:t>1-</w:t>
      </w:r>
      <w:r w:rsidRPr="00014AA5">
        <w:rPr>
          <w:b/>
          <w:snapToGrid w:val="0"/>
          <w:sz w:val="22"/>
          <w:szCs w:val="24"/>
        </w:rPr>
        <w:tab/>
        <w:t>Gimdoje besivystančio nėštumo medikamentinis nutraukimas</w:t>
      </w:r>
      <w:r>
        <w:rPr>
          <w:b/>
          <w:snapToGrid w:val="0"/>
          <w:sz w:val="22"/>
          <w:szCs w:val="24"/>
        </w:rPr>
        <w:t>.</w:t>
      </w:r>
    </w:p>
    <w:p w14:paraId="4A52C321" w14:textId="77777777" w:rsidR="006538A1" w:rsidRPr="00014AA5" w:rsidRDefault="006538A1" w:rsidP="006538A1">
      <w:pPr>
        <w:tabs>
          <w:tab w:val="left" w:pos="567"/>
        </w:tabs>
        <w:spacing w:line="260" w:lineRule="exact"/>
        <w:rPr>
          <w:snapToGrid w:val="0"/>
          <w:sz w:val="22"/>
          <w:szCs w:val="24"/>
        </w:rPr>
      </w:pPr>
    </w:p>
    <w:p w14:paraId="6414AD2A" w14:textId="77777777" w:rsidR="006538A1" w:rsidRPr="00014AA5" w:rsidRDefault="006538A1" w:rsidP="006538A1">
      <w:pPr>
        <w:tabs>
          <w:tab w:val="left" w:pos="567"/>
        </w:tabs>
        <w:spacing w:line="260" w:lineRule="exact"/>
        <w:rPr>
          <w:snapToGrid w:val="0"/>
          <w:sz w:val="22"/>
          <w:szCs w:val="24"/>
        </w:rPr>
      </w:pPr>
      <w:r w:rsidRPr="00014AA5">
        <w:rPr>
          <w:snapToGrid w:val="0"/>
          <w:sz w:val="22"/>
          <w:szCs w:val="24"/>
        </w:rPr>
        <w:t>Vartojimo metodas yra toks:</w:t>
      </w:r>
    </w:p>
    <w:p w14:paraId="08441ED8" w14:textId="77777777" w:rsidR="006538A1" w:rsidRPr="00014AA5" w:rsidRDefault="006538A1" w:rsidP="006538A1">
      <w:pPr>
        <w:tabs>
          <w:tab w:val="left" w:pos="567"/>
        </w:tabs>
        <w:spacing w:line="260" w:lineRule="exact"/>
        <w:rPr>
          <w:snapToGrid w:val="0"/>
          <w:sz w:val="22"/>
          <w:szCs w:val="24"/>
        </w:rPr>
      </w:pPr>
    </w:p>
    <w:p w14:paraId="385FFE3D" w14:textId="149E8780" w:rsidR="006538A1" w:rsidRPr="00014AA5" w:rsidRDefault="006538A1" w:rsidP="006538A1">
      <w:pPr>
        <w:pStyle w:val="Sraopastraipa"/>
        <w:numPr>
          <w:ilvl w:val="0"/>
          <w:numId w:val="16"/>
        </w:numPr>
        <w:tabs>
          <w:tab w:val="left" w:pos="567"/>
        </w:tabs>
        <w:spacing w:line="260" w:lineRule="exact"/>
        <w:ind w:hanging="720"/>
        <w:rPr>
          <w:snapToGrid w:val="0"/>
          <w:sz w:val="22"/>
          <w:szCs w:val="24"/>
          <w:u w:val="single"/>
        </w:rPr>
      </w:pPr>
      <w:r w:rsidRPr="00014AA5">
        <w:rPr>
          <w:snapToGrid w:val="0"/>
          <w:sz w:val="22"/>
          <w:szCs w:val="24"/>
          <w:u w:val="single"/>
        </w:rPr>
        <w:t xml:space="preserve">Iki 49 </w:t>
      </w:r>
      <w:r w:rsidR="000E304A">
        <w:rPr>
          <w:snapToGrid w:val="0"/>
          <w:sz w:val="22"/>
          <w:szCs w:val="24"/>
          <w:u w:val="single"/>
        </w:rPr>
        <w:t>amenorėjos</w:t>
      </w:r>
      <w:r w:rsidRPr="00014AA5">
        <w:rPr>
          <w:snapToGrid w:val="0"/>
          <w:sz w:val="22"/>
          <w:szCs w:val="24"/>
          <w:u w:val="single"/>
        </w:rPr>
        <w:t xml:space="preserve"> dienos:</w:t>
      </w:r>
    </w:p>
    <w:p w14:paraId="55A945B9" w14:textId="77777777" w:rsidR="006538A1" w:rsidRDefault="006538A1" w:rsidP="006538A1">
      <w:pPr>
        <w:tabs>
          <w:tab w:val="left" w:pos="567"/>
        </w:tabs>
        <w:spacing w:line="260" w:lineRule="exact"/>
        <w:rPr>
          <w:snapToGrid w:val="0"/>
          <w:sz w:val="22"/>
          <w:szCs w:val="24"/>
        </w:rPr>
      </w:pPr>
    </w:p>
    <w:p w14:paraId="59E4A2B2" w14:textId="0743AD17" w:rsidR="006538A1" w:rsidRPr="00014AA5" w:rsidRDefault="000E304A" w:rsidP="006538A1">
      <w:pPr>
        <w:tabs>
          <w:tab w:val="left" w:pos="567"/>
        </w:tabs>
        <w:spacing w:line="260" w:lineRule="exact"/>
        <w:rPr>
          <w:snapToGrid w:val="0"/>
          <w:sz w:val="22"/>
          <w:szCs w:val="24"/>
        </w:rPr>
      </w:pPr>
      <w:r w:rsidRPr="00014AA5">
        <w:rPr>
          <w:snapToGrid w:val="0"/>
          <w:sz w:val="22"/>
          <w:szCs w:val="24"/>
        </w:rPr>
        <w:t>600</w:t>
      </w:r>
      <w:r>
        <w:rPr>
          <w:snapToGrid w:val="0"/>
          <w:sz w:val="22"/>
          <w:szCs w:val="24"/>
        </w:rPr>
        <w:t> </w:t>
      </w:r>
      <w:r w:rsidR="006538A1" w:rsidRPr="00014AA5">
        <w:rPr>
          <w:snapToGrid w:val="0"/>
          <w:sz w:val="22"/>
          <w:szCs w:val="24"/>
        </w:rPr>
        <w:t xml:space="preserve">mg </w:t>
      </w:r>
      <w:proofErr w:type="spellStart"/>
      <w:r w:rsidR="006538A1" w:rsidRPr="00014AA5">
        <w:rPr>
          <w:snapToGrid w:val="0"/>
          <w:sz w:val="22"/>
          <w:szCs w:val="24"/>
        </w:rPr>
        <w:t>mifepristono</w:t>
      </w:r>
      <w:proofErr w:type="spellEnd"/>
      <w:r w:rsidR="006538A1" w:rsidRPr="00014AA5">
        <w:rPr>
          <w:snapToGrid w:val="0"/>
          <w:sz w:val="22"/>
          <w:szCs w:val="24"/>
        </w:rPr>
        <w:t xml:space="preserve"> (t.</w:t>
      </w:r>
      <w:r w:rsidR="00E55748">
        <w:rPr>
          <w:snapToGrid w:val="0"/>
          <w:sz w:val="22"/>
          <w:szCs w:val="24"/>
        </w:rPr>
        <w:t xml:space="preserve"> </w:t>
      </w:r>
      <w:r w:rsidR="006538A1" w:rsidRPr="00014AA5">
        <w:rPr>
          <w:snapToGrid w:val="0"/>
          <w:sz w:val="22"/>
          <w:szCs w:val="24"/>
        </w:rPr>
        <w:t xml:space="preserve">y. 3 tabletės, kiekviena iš jų po </w:t>
      </w:r>
      <w:r w:rsidRPr="00014AA5">
        <w:rPr>
          <w:snapToGrid w:val="0"/>
          <w:sz w:val="22"/>
          <w:szCs w:val="24"/>
        </w:rPr>
        <w:t>200</w:t>
      </w:r>
      <w:r>
        <w:rPr>
          <w:snapToGrid w:val="0"/>
          <w:sz w:val="22"/>
          <w:szCs w:val="24"/>
        </w:rPr>
        <w:t> </w:t>
      </w:r>
      <w:r w:rsidR="006538A1" w:rsidRPr="00014AA5">
        <w:rPr>
          <w:snapToGrid w:val="0"/>
          <w:sz w:val="22"/>
          <w:szCs w:val="24"/>
        </w:rPr>
        <w:t xml:space="preserve">mg) </w:t>
      </w:r>
      <w:r w:rsidR="006538A1">
        <w:rPr>
          <w:snapToGrid w:val="0"/>
          <w:sz w:val="22"/>
          <w:szCs w:val="24"/>
        </w:rPr>
        <w:t>suvartojama per burną</w:t>
      </w:r>
      <w:r w:rsidR="006538A1" w:rsidRPr="00014AA5">
        <w:rPr>
          <w:snapToGrid w:val="0"/>
          <w:sz w:val="22"/>
          <w:szCs w:val="24"/>
        </w:rPr>
        <w:t xml:space="preserve"> kaip viena dozė, po suvartojimo praėjus 36 – 48 valandoms skiriamas </w:t>
      </w:r>
      <w:r w:rsidR="00A723E5" w:rsidRPr="00014AA5">
        <w:rPr>
          <w:snapToGrid w:val="0"/>
          <w:sz w:val="22"/>
          <w:szCs w:val="24"/>
        </w:rPr>
        <w:t>prostaglandin</w:t>
      </w:r>
      <w:r w:rsidR="00A723E5">
        <w:rPr>
          <w:snapToGrid w:val="0"/>
          <w:sz w:val="22"/>
          <w:szCs w:val="24"/>
        </w:rPr>
        <w:t>o</w:t>
      </w:r>
      <w:r w:rsidR="00A723E5" w:rsidRPr="00014AA5">
        <w:rPr>
          <w:snapToGrid w:val="0"/>
          <w:sz w:val="22"/>
          <w:szCs w:val="24"/>
        </w:rPr>
        <w:t xml:space="preserve"> </w:t>
      </w:r>
      <w:r w:rsidR="006538A1" w:rsidRPr="00014AA5">
        <w:rPr>
          <w:snapToGrid w:val="0"/>
          <w:sz w:val="22"/>
          <w:szCs w:val="24"/>
        </w:rPr>
        <w:t xml:space="preserve">analogas: </w:t>
      </w:r>
      <w:r w:rsidR="00A723E5" w:rsidRPr="00014AA5">
        <w:rPr>
          <w:snapToGrid w:val="0"/>
          <w:sz w:val="22"/>
          <w:szCs w:val="24"/>
        </w:rPr>
        <w:t>400</w:t>
      </w:r>
      <w:r w:rsidR="00A723E5">
        <w:rPr>
          <w:snapToGrid w:val="0"/>
          <w:sz w:val="22"/>
          <w:szCs w:val="24"/>
        </w:rPr>
        <w:t> </w:t>
      </w:r>
      <w:r w:rsidR="006538A1" w:rsidRPr="00014AA5">
        <w:rPr>
          <w:snapToGrid w:val="0"/>
          <w:sz w:val="22"/>
          <w:szCs w:val="24"/>
        </w:rPr>
        <w:t xml:space="preserve">µg </w:t>
      </w:r>
      <w:r w:rsidR="006538A1">
        <w:rPr>
          <w:snapToGrid w:val="0"/>
          <w:sz w:val="22"/>
          <w:szCs w:val="24"/>
        </w:rPr>
        <w:t xml:space="preserve">per burną vartojamo </w:t>
      </w:r>
      <w:proofErr w:type="spellStart"/>
      <w:r w:rsidR="006538A1">
        <w:rPr>
          <w:snapToGrid w:val="0"/>
          <w:sz w:val="22"/>
          <w:szCs w:val="24"/>
        </w:rPr>
        <w:t>mi</w:t>
      </w:r>
      <w:r w:rsidR="006538A1" w:rsidRPr="00014AA5">
        <w:rPr>
          <w:snapToGrid w:val="0"/>
          <w:sz w:val="22"/>
          <w:szCs w:val="24"/>
        </w:rPr>
        <w:t>zoprostolio</w:t>
      </w:r>
      <w:proofErr w:type="spellEnd"/>
      <w:r w:rsidR="006538A1" w:rsidRPr="00014AA5">
        <w:rPr>
          <w:snapToGrid w:val="0"/>
          <w:sz w:val="22"/>
          <w:szCs w:val="24"/>
        </w:rPr>
        <w:t xml:space="preserve"> arba </w:t>
      </w:r>
      <w:r w:rsidR="00A723E5" w:rsidRPr="00014AA5">
        <w:rPr>
          <w:snapToGrid w:val="0"/>
          <w:sz w:val="22"/>
          <w:szCs w:val="24"/>
        </w:rPr>
        <w:t>1</w:t>
      </w:r>
      <w:r w:rsidR="00A723E5">
        <w:rPr>
          <w:snapToGrid w:val="0"/>
          <w:sz w:val="22"/>
          <w:szCs w:val="24"/>
        </w:rPr>
        <w:t> </w:t>
      </w:r>
      <w:r w:rsidR="006538A1" w:rsidRPr="00014AA5">
        <w:rPr>
          <w:snapToGrid w:val="0"/>
          <w:sz w:val="22"/>
          <w:szCs w:val="24"/>
        </w:rPr>
        <w:t xml:space="preserve">mg </w:t>
      </w:r>
      <w:proofErr w:type="spellStart"/>
      <w:r w:rsidR="006538A1" w:rsidRPr="00014AA5">
        <w:rPr>
          <w:snapToGrid w:val="0"/>
          <w:sz w:val="22"/>
          <w:szCs w:val="24"/>
        </w:rPr>
        <w:t>gemeprosto</w:t>
      </w:r>
      <w:proofErr w:type="spellEnd"/>
      <w:r w:rsidR="006538A1" w:rsidRPr="00014AA5">
        <w:rPr>
          <w:snapToGrid w:val="0"/>
          <w:sz w:val="22"/>
          <w:szCs w:val="24"/>
        </w:rPr>
        <w:t xml:space="preserve"> į makštį.</w:t>
      </w:r>
    </w:p>
    <w:p w14:paraId="3342745C" w14:textId="77777777" w:rsidR="006538A1" w:rsidRDefault="006538A1" w:rsidP="006538A1">
      <w:pPr>
        <w:tabs>
          <w:tab w:val="left" w:pos="567"/>
        </w:tabs>
        <w:spacing w:line="260" w:lineRule="exact"/>
        <w:rPr>
          <w:snapToGrid w:val="0"/>
          <w:sz w:val="22"/>
          <w:szCs w:val="24"/>
        </w:rPr>
      </w:pPr>
    </w:p>
    <w:p w14:paraId="1776C444" w14:textId="4A540247" w:rsidR="006538A1" w:rsidRPr="00014AA5" w:rsidRDefault="006538A1" w:rsidP="006538A1">
      <w:pPr>
        <w:tabs>
          <w:tab w:val="left" w:pos="567"/>
        </w:tabs>
        <w:spacing w:line="260" w:lineRule="exact"/>
        <w:rPr>
          <w:snapToGrid w:val="0"/>
          <w:sz w:val="22"/>
          <w:szCs w:val="24"/>
        </w:rPr>
      </w:pPr>
      <w:r w:rsidRPr="00014AA5">
        <w:rPr>
          <w:snapToGrid w:val="0"/>
          <w:sz w:val="22"/>
          <w:szCs w:val="24"/>
        </w:rPr>
        <w:t xml:space="preserve">Kitas vartojimo būdas: </w:t>
      </w:r>
      <w:r w:rsidR="00F8679E" w:rsidRPr="00014AA5">
        <w:rPr>
          <w:snapToGrid w:val="0"/>
          <w:sz w:val="22"/>
          <w:szCs w:val="24"/>
        </w:rPr>
        <w:t>200</w:t>
      </w:r>
      <w:r w:rsidR="00F8679E">
        <w:rPr>
          <w:snapToGrid w:val="0"/>
          <w:sz w:val="22"/>
          <w:szCs w:val="24"/>
        </w:rPr>
        <w:t> </w:t>
      </w:r>
      <w:r w:rsidRPr="00014AA5">
        <w:rPr>
          <w:snapToGrid w:val="0"/>
          <w:sz w:val="22"/>
          <w:szCs w:val="24"/>
        </w:rPr>
        <w:t xml:space="preserve">mg </w:t>
      </w:r>
      <w:proofErr w:type="spellStart"/>
      <w:r w:rsidRPr="00014AA5">
        <w:rPr>
          <w:snapToGrid w:val="0"/>
          <w:sz w:val="22"/>
          <w:szCs w:val="24"/>
        </w:rPr>
        <w:t>mifepristono</w:t>
      </w:r>
      <w:proofErr w:type="spellEnd"/>
      <w:r w:rsidRPr="00014AA5">
        <w:rPr>
          <w:snapToGrid w:val="0"/>
          <w:sz w:val="22"/>
          <w:szCs w:val="24"/>
        </w:rPr>
        <w:t xml:space="preserve"> </w:t>
      </w:r>
      <w:r>
        <w:rPr>
          <w:snapToGrid w:val="0"/>
          <w:sz w:val="22"/>
          <w:szCs w:val="24"/>
        </w:rPr>
        <w:t>(</w:t>
      </w:r>
      <w:proofErr w:type="spellStart"/>
      <w:r>
        <w:rPr>
          <w:snapToGrid w:val="0"/>
          <w:sz w:val="22"/>
          <w:szCs w:val="24"/>
        </w:rPr>
        <w:t>t.y</w:t>
      </w:r>
      <w:proofErr w:type="spellEnd"/>
      <w:r>
        <w:rPr>
          <w:snapToGrid w:val="0"/>
          <w:sz w:val="22"/>
          <w:szCs w:val="24"/>
        </w:rPr>
        <w:t xml:space="preserve">. 1 tabletė po 200 mg) taip pat </w:t>
      </w:r>
      <w:r w:rsidRPr="00014AA5">
        <w:rPr>
          <w:snapToGrid w:val="0"/>
          <w:sz w:val="22"/>
          <w:szCs w:val="24"/>
        </w:rPr>
        <w:t xml:space="preserve">gali būti </w:t>
      </w:r>
      <w:r>
        <w:rPr>
          <w:snapToGrid w:val="0"/>
          <w:sz w:val="22"/>
          <w:szCs w:val="24"/>
        </w:rPr>
        <w:t>suvartojama per burną</w:t>
      </w:r>
      <w:r w:rsidRPr="00014AA5">
        <w:rPr>
          <w:snapToGrid w:val="0"/>
          <w:sz w:val="22"/>
          <w:szCs w:val="24"/>
        </w:rPr>
        <w:t xml:space="preserve"> kaip viena dozė, po suvartojimo praėjus 36 – 48 valandoms skiriama </w:t>
      </w:r>
      <w:r w:rsidR="00C563F2" w:rsidRPr="00014AA5">
        <w:rPr>
          <w:snapToGrid w:val="0"/>
          <w:sz w:val="22"/>
          <w:szCs w:val="24"/>
        </w:rPr>
        <w:t>prostaglandin</w:t>
      </w:r>
      <w:r w:rsidR="00C563F2">
        <w:rPr>
          <w:snapToGrid w:val="0"/>
          <w:sz w:val="22"/>
          <w:szCs w:val="24"/>
        </w:rPr>
        <w:t>o</w:t>
      </w:r>
      <w:r w:rsidR="00C563F2" w:rsidRPr="00014AA5">
        <w:rPr>
          <w:snapToGrid w:val="0"/>
          <w:sz w:val="22"/>
          <w:szCs w:val="24"/>
        </w:rPr>
        <w:t xml:space="preserve"> </w:t>
      </w:r>
      <w:r w:rsidRPr="00014AA5">
        <w:rPr>
          <w:snapToGrid w:val="0"/>
          <w:sz w:val="22"/>
          <w:szCs w:val="24"/>
        </w:rPr>
        <w:t xml:space="preserve">analogo </w:t>
      </w:r>
      <w:r w:rsidR="00C563F2" w:rsidRPr="00014AA5">
        <w:rPr>
          <w:snapToGrid w:val="0"/>
          <w:sz w:val="22"/>
          <w:szCs w:val="24"/>
        </w:rPr>
        <w:t>1</w:t>
      </w:r>
      <w:r w:rsidR="00C563F2">
        <w:rPr>
          <w:snapToGrid w:val="0"/>
          <w:sz w:val="22"/>
          <w:szCs w:val="24"/>
        </w:rPr>
        <w:t> </w:t>
      </w:r>
      <w:r>
        <w:rPr>
          <w:snapToGrid w:val="0"/>
          <w:sz w:val="22"/>
          <w:szCs w:val="24"/>
        </w:rPr>
        <w:t xml:space="preserve">mg </w:t>
      </w:r>
      <w:proofErr w:type="spellStart"/>
      <w:r>
        <w:rPr>
          <w:snapToGrid w:val="0"/>
          <w:sz w:val="22"/>
          <w:szCs w:val="24"/>
        </w:rPr>
        <w:t>gemeprosto</w:t>
      </w:r>
      <w:proofErr w:type="spellEnd"/>
      <w:r>
        <w:rPr>
          <w:snapToGrid w:val="0"/>
          <w:sz w:val="22"/>
          <w:szCs w:val="24"/>
        </w:rPr>
        <w:t xml:space="preserve"> į makštį (žr. 5.1 </w:t>
      </w:r>
      <w:r w:rsidRPr="00014AA5">
        <w:rPr>
          <w:snapToGrid w:val="0"/>
          <w:sz w:val="22"/>
          <w:szCs w:val="24"/>
        </w:rPr>
        <w:t>skyrių</w:t>
      </w:r>
      <w:r>
        <w:rPr>
          <w:snapToGrid w:val="0"/>
          <w:sz w:val="22"/>
          <w:szCs w:val="24"/>
        </w:rPr>
        <w:t xml:space="preserve"> </w:t>
      </w:r>
      <w:r w:rsidRPr="00014AA5">
        <w:rPr>
          <w:snapToGrid w:val="0"/>
          <w:sz w:val="22"/>
          <w:szCs w:val="24"/>
        </w:rPr>
        <w:t>„</w:t>
      </w:r>
      <w:proofErr w:type="spellStart"/>
      <w:r w:rsidRPr="00014AA5">
        <w:rPr>
          <w:snapToGrid w:val="0"/>
          <w:sz w:val="22"/>
          <w:szCs w:val="24"/>
        </w:rPr>
        <w:t>Farmakodinaminės</w:t>
      </w:r>
      <w:proofErr w:type="spellEnd"/>
      <w:r w:rsidRPr="00014AA5">
        <w:rPr>
          <w:snapToGrid w:val="0"/>
          <w:sz w:val="22"/>
          <w:szCs w:val="24"/>
        </w:rPr>
        <w:t xml:space="preserve"> savybės“).</w:t>
      </w:r>
    </w:p>
    <w:p w14:paraId="42542C2F" w14:textId="77777777" w:rsidR="006538A1" w:rsidRDefault="006538A1" w:rsidP="006538A1">
      <w:pPr>
        <w:tabs>
          <w:tab w:val="left" w:pos="567"/>
        </w:tabs>
        <w:spacing w:line="260" w:lineRule="exact"/>
        <w:rPr>
          <w:snapToGrid w:val="0"/>
          <w:sz w:val="22"/>
          <w:szCs w:val="24"/>
        </w:rPr>
      </w:pPr>
    </w:p>
    <w:p w14:paraId="322FEBDB" w14:textId="644D0529" w:rsidR="006538A1" w:rsidRDefault="006538A1" w:rsidP="006538A1">
      <w:pPr>
        <w:tabs>
          <w:tab w:val="left" w:pos="567"/>
        </w:tabs>
        <w:spacing w:line="260" w:lineRule="exact"/>
        <w:rPr>
          <w:snapToGrid w:val="0"/>
          <w:sz w:val="22"/>
          <w:szCs w:val="24"/>
        </w:rPr>
      </w:pPr>
      <w:r>
        <w:rPr>
          <w:snapToGrid w:val="0"/>
          <w:sz w:val="22"/>
          <w:szCs w:val="24"/>
        </w:rPr>
        <w:t xml:space="preserve">Koreguoti dozę ją padidinant (600 mg) reikia tuomet, kai kartu </w:t>
      </w:r>
      <w:r w:rsidR="00E55748">
        <w:rPr>
          <w:snapToGrid w:val="0"/>
          <w:sz w:val="22"/>
          <w:szCs w:val="24"/>
        </w:rPr>
        <w:t>vartojama</w:t>
      </w:r>
      <w:r w:rsidR="00E55748" w:rsidRPr="00014AA5">
        <w:rPr>
          <w:snapToGrid w:val="0"/>
          <w:sz w:val="22"/>
          <w:szCs w:val="24"/>
        </w:rPr>
        <w:t xml:space="preserve"> </w:t>
      </w:r>
      <w:r w:rsidRPr="00014AA5">
        <w:rPr>
          <w:snapToGrid w:val="0"/>
          <w:sz w:val="22"/>
          <w:szCs w:val="24"/>
        </w:rPr>
        <w:t xml:space="preserve">CYP3A4 </w:t>
      </w:r>
      <w:proofErr w:type="spellStart"/>
      <w:r w:rsidR="00E55748" w:rsidRPr="00014AA5">
        <w:rPr>
          <w:snapToGrid w:val="0"/>
          <w:sz w:val="22"/>
          <w:szCs w:val="24"/>
        </w:rPr>
        <w:t>indu</w:t>
      </w:r>
      <w:r w:rsidR="00E55748">
        <w:rPr>
          <w:snapToGrid w:val="0"/>
          <w:sz w:val="22"/>
          <w:szCs w:val="24"/>
        </w:rPr>
        <w:t>ktorių</w:t>
      </w:r>
      <w:proofErr w:type="spellEnd"/>
      <w:r w:rsidR="00E55748" w:rsidRPr="00014AA5">
        <w:rPr>
          <w:snapToGrid w:val="0"/>
          <w:sz w:val="22"/>
          <w:szCs w:val="24"/>
        </w:rPr>
        <w:t xml:space="preserve"> </w:t>
      </w:r>
      <w:r w:rsidRPr="00014AA5">
        <w:rPr>
          <w:snapToGrid w:val="0"/>
          <w:sz w:val="22"/>
          <w:szCs w:val="24"/>
        </w:rPr>
        <w:t>(</w:t>
      </w:r>
      <w:r>
        <w:rPr>
          <w:snapToGrid w:val="0"/>
          <w:sz w:val="22"/>
          <w:szCs w:val="24"/>
        </w:rPr>
        <w:t xml:space="preserve">žr. </w:t>
      </w:r>
      <w:r w:rsidRPr="00014AA5">
        <w:rPr>
          <w:snapToGrid w:val="0"/>
          <w:sz w:val="22"/>
          <w:szCs w:val="24"/>
        </w:rPr>
        <w:t>4.5</w:t>
      </w:r>
      <w:r>
        <w:rPr>
          <w:snapToGrid w:val="0"/>
          <w:sz w:val="22"/>
          <w:szCs w:val="24"/>
        </w:rPr>
        <w:t> skyrių „</w:t>
      </w:r>
      <w:r w:rsidRPr="00014AA5">
        <w:rPr>
          <w:snapToGrid w:val="0"/>
          <w:sz w:val="22"/>
          <w:szCs w:val="24"/>
        </w:rPr>
        <w:t>Sąveika su kitais vaistiniais preparatais ir kitokia sąveika</w:t>
      </w:r>
      <w:r>
        <w:rPr>
          <w:snapToGrid w:val="0"/>
          <w:sz w:val="22"/>
          <w:szCs w:val="24"/>
        </w:rPr>
        <w:t>“).</w:t>
      </w:r>
    </w:p>
    <w:p w14:paraId="7377EFCC" w14:textId="77777777" w:rsidR="006538A1" w:rsidRPr="00014AA5" w:rsidRDefault="006538A1" w:rsidP="006538A1">
      <w:pPr>
        <w:tabs>
          <w:tab w:val="left" w:pos="567"/>
        </w:tabs>
        <w:spacing w:line="260" w:lineRule="exact"/>
        <w:rPr>
          <w:snapToGrid w:val="0"/>
          <w:sz w:val="22"/>
          <w:szCs w:val="24"/>
        </w:rPr>
      </w:pPr>
    </w:p>
    <w:p w14:paraId="5B374AA3" w14:textId="79CBF44C" w:rsidR="006538A1" w:rsidRPr="00014AA5" w:rsidRDefault="006538A1" w:rsidP="006538A1">
      <w:pPr>
        <w:pStyle w:val="Sraopastraipa"/>
        <w:numPr>
          <w:ilvl w:val="0"/>
          <w:numId w:val="16"/>
        </w:numPr>
        <w:spacing w:line="260" w:lineRule="exact"/>
        <w:ind w:left="540" w:hanging="540"/>
        <w:rPr>
          <w:snapToGrid w:val="0"/>
          <w:sz w:val="22"/>
          <w:szCs w:val="24"/>
          <w:u w:val="single"/>
        </w:rPr>
      </w:pPr>
      <w:r w:rsidRPr="00014AA5">
        <w:rPr>
          <w:snapToGrid w:val="0"/>
          <w:sz w:val="22"/>
          <w:szCs w:val="24"/>
          <w:u w:val="single"/>
        </w:rPr>
        <w:t xml:space="preserve">50 – 63 </w:t>
      </w:r>
      <w:r w:rsidR="00E55748">
        <w:rPr>
          <w:snapToGrid w:val="0"/>
          <w:sz w:val="22"/>
          <w:szCs w:val="24"/>
          <w:u w:val="single"/>
        </w:rPr>
        <w:t>amenorėjos</w:t>
      </w:r>
      <w:r w:rsidRPr="00014AA5">
        <w:rPr>
          <w:snapToGrid w:val="0"/>
          <w:sz w:val="22"/>
          <w:szCs w:val="24"/>
          <w:u w:val="single"/>
        </w:rPr>
        <w:t xml:space="preserve"> dienomis:</w:t>
      </w:r>
    </w:p>
    <w:p w14:paraId="73372DD9" w14:textId="77777777" w:rsidR="006538A1" w:rsidRDefault="006538A1" w:rsidP="006538A1">
      <w:pPr>
        <w:tabs>
          <w:tab w:val="left" w:pos="567"/>
        </w:tabs>
        <w:spacing w:line="260" w:lineRule="exact"/>
        <w:rPr>
          <w:snapToGrid w:val="0"/>
          <w:sz w:val="22"/>
          <w:szCs w:val="24"/>
        </w:rPr>
      </w:pPr>
    </w:p>
    <w:p w14:paraId="26E6C77C" w14:textId="4F7CEA15" w:rsidR="006538A1" w:rsidRDefault="00E55748" w:rsidP="006538A1">
      <w:pPr>
        <w:tabs>
          <w:tab w:val="left" w:pos="567"/>
        </w:tabs>
        <w:spacing w:line="260" w:lineRule="exact"/>
        <w:rPr>
          <w:snapToGrid w:val="0"/>
          <w:sz w:val="22"/>
          <w:szCs w:val="24"/>
        </w:rPr>
      </w:pPr>
      <w:r w:rsidRPr="00014AA5">
        <w:rPr>
          <w:snapToGrid w:val="0"/>
          <w:sz w:val="22"/>
          <w:szCs w:val="24"/>
        </w:rPr>
        <w:t>600</w:t>
      </w:r>
      <w:r>
        <w:rPr>
          <w:snapToGrid w:val="0"/>
          <w:sz w:val="22"/>
          <w:szCs w:val="24"/>
        </w:rPr>
        <w:t> </w:t>
      </w:r>
      <w:r w:rsidR="006538A1" w:rsidRPr="00014AA5">
        <w:rPr>
          <w:snapToGrid w:val="0"/>
          <w:sz w:val="22"/>
          <w:szCs w:val="24"/>
        </w:rPr>
        <w:t xml:space="preserve">mg </w:t>
      </w:r>
      <w:proofErr w:type="spellStart"/>
      <w:r w:rsidR="006538A1" w:rsidRPr="00014AA5">
        <w:rPr>
          <w:snapToGrid w:val="0"/>
          <w:sz w:val="22"/>
          <w:szCs w:val="24"/>
        </w:rPr>
        <w:t>mifepristono</w:t>
      </w:r>
      <w:proofErr w:type="spellEnd"/>
      <w:r w:rsidR="006538A1" w:rsidRPr="00014AA5">
        <w:rPr>
          <w:snapToGrid w:val="0"/>
          <w:sz w:val="22"/>
          <w:szCs w:val="24"/>
        </w:rPr>
        <w:t xml:space="preserve"> (t.</w:t>
      </w:r>
      <w:r>
        <w:rPr>
          <w:snapToGrid w:val="0"/>
          <w:sz w:val="22"/>
          <w:szCs w:val="24"/>
        </w:rPr>
        <w:t xml:space="preserve"> </w:t>
      </w:r>
      <w:r w:rsidR="006538A1" w:rsidRPr="00014AA5">
        <w:rPr>
          <w:snapToGrid w:val="0"/>
          <w:sz w:val="22"/>
          <w:szCs w:val="24"/>
        </w:rPr>
        <w:t xml:space="preserve">y. 3 tabletės, kiekviena iš jų po </w:t>
      </w:r>
      <w:r w:rsidRPr="00014AA5">
        <w:rPr>
          <w:snapToGrid w:val="0"/>
          <w:sz w:val="22"/>
          <w:szCs w:val="24"/>
        </w:rPr>
        <w:t>200</w:t>
      </w:r>
      <w:r>
        <w:rPr>
          <w:snapToGrid w:val="0"/>
          <w:sz w:val="22"/>
          <w:szCs w:val="24"/>
        </w:rPr>
        <w:t> </w:t>
      </w:r>
      <w:r w:rsidR="006538A1" w:rsidRPr="00014AA5">
        <w:rPr>
          <w:snapToGrid w:val="0"/>
          <w:sz w:val="22"/>
          <w:szCs w:val="24"/>
        </w:rPr>
        <w:t xml:space="preserve">mg) </w:t>
      </w:r>
      <w:r w:rsidR="006538A1">
        <w:rPr>
          <w:snapToGrid w:val="0"/>
          <w:sz w:val="22"/>
          <w:szCs w:val="24"/>
        </w:rPr>
        <w:t>suvartojama per burną</w:t>
      </w:r>
      <w:r w:rsidR="006538A1" w:rsidRPr="00014AA5">
        <w:rPr>
          <w:snapToGrid w:val="0"/>
          <w:sz w:val="22"/>
          <w:szCs w:val="24"/>
        </w:rPr>
        <w:t xml:space="preserve"> kaip viena dozė, po suvartojimo praėjus 36 – 48 valandoms skiriama </w:t>
      </w:r>
      <w:r w:rsidRPr="00014AA5">
        <w:rPr>
          <w:snapToGrid w:val="0"/>
          <w:sz w:val="22"/>
          <w:szCs w:val="24"/>
        </w:rPr>
        <w:t>prostaglandin</w:t>
      </w:r>
      <w:r>
        <w:rPr>
          <w:snapToGrid w:val="0"/>
          <w:sz w:val="22"/>
          <w:szCs w:val="24"/>
        </w:rPr>
        <w:t>o</w:t>
      </w:r>
      <w:r w:rsidRPr="00014AA5">
        <w:rPr>
          <w:snapToGrid w:val="0"/>
          <w:sz w:val="22"/>
          <w:szCs w:val="24"/>
        </w:rPr>
        <w:t xml:space="preserve"> </w:t>
      </w:r>
      <w:r w:rsidR="006538A1" w:rsidRPr="00014AA5">
        <w:rPr>
          <w:snapToGrid w:val="0"/>
          <w:sz w:val="22"/>
          <w:szCs w:val="24"/>
        </w:rPr>
        <w:t xml:space="preserve">analogo </w:t>
      </w:r>
      <w:proofErr w:type="spellStart"/>
      <w:r w:rsidR="006538A1" w:rsidRPr="00014AA5">
        <w:rPr>
          <w:snapToGrid w:val="0"/>
          <w:sz w:val="22"/>
          <w:szCs w:val="24"/>
        </w:rPr>
        <w:t>gemeprosto</w:t>
      </w:r>
      <w:proofErr w:type="spellEnd"/>
      <w:r w:rsidR="006538A1" w:rsidRPr="00014AA5">
        <w:rPr>
          <w:snapToGrid w:val="0"/>
          <w:sz w:val="22"/>
          <w:szCs w:val="24"/>
        </w:rPr>
        <w:t xml:space="preserve"> </w:t>
      </w:r>
      <w:r w:rsidRPr="00014AA5">
        <w:rPr>
          <w:snapToGrid w:val="0"/>
          <w:sz w:val="22"/>
          <w:szCs w:val="24"/>
        </w:rPr>
        <w:t>1</w:t>
      </w:r>
      <w:r>
        <w:rPr>
          <w:snapToGrid w:val="0"/>
          <w:sz w:val="22"/>
          <w:szCs w:val="24"/>
        </w:rPr>
        <w:t> </w:t>
      </w:r>
      <w:r w:rsidR="006538A1" w:rsidRPr="00014AA5">
        <w:rPr>
          <w:snapToGrid w:val="0"/>
          <w:sz w:val="22"/>
          <w:szCs w:val="24"/>
        </w:rPr>
        <w:t xml:space="preserve">mg į makštį. </w:t>
      </w:r>
    </w:p>
    <w:p w14:paraId="7E7F97DD" w14:textId="77777777" w:rsidR="006538A1" w:rsidRDefault="006538A1" w:rsidP="006538A1">
      <w:pPr>
        <w:tabs>
          <w:tab w:val="left" w:pos="567"/>
        </w:tabs>
        <w:spacing w:line="260" w:lineRule="exact"/>
        <w:rPr>
          <w:snapToGrid w:val="0"/>
          <w:sz w:val="22"/>
          <w:szCs w:val="24"/>
        </w:rPr>
      </w:pPr>
    </w:p>
    <w:p w14:paraId="7FF205D9" w14:textId="062D0717" w:rsidR="006538A1" w:rsidRPr="00014AA5" w:rsidRDefault="006538A1" w:rsidP="006538A1">
      <w:pPr>
        <w:tabs>
          <w:tab w:val="left" w:pos="567"/>
        </w:tabs>
        <w:spacing w:line="260" w:lineRule="exact"/>
        <w:rPr>
          <w:snapToGrid w:val="0"/>
          <w:sz w:val="22"/>
          <w:szCs w:val="24"/>
        </w:rPr>
      </w:pPr>
      <w:r w:rsidRPr="00014AA5">
        <w:rPr>
          <w:snapToGrid w:val="0"/>
          <w:sz w:val="22"/>
          <w:szCs w:val="24"/>
        </w:rPr>
        <w:t xml:space="preserve">Kitas vartojimo būdas: </w:t>
      </w:r>
      <w:r w:rsidR="00E55748" w:rsidRPr="00014AA5">
        <w:rPr>
          <w:snapToGrid w:val="0"/>
          <w:sz w:val="22"/>
          <w:szCs w:val="24"/>
        </w:rPr>
        <w:t>200</w:t>
      </w:r>
      <w:r w:rsidR="00E55748">
        <w:rPr>
          <w:snapToGrid w:val="0"/>
          <w:sz w:val="22"/>
          <w:szCs w:val="24"/>
        </w:rPr>
        <w:t> </w:t>
      </w:r>
      <w:r w:rsidRPr="00014AA5">
        <w:rPr>
          <w:snapToGrid w:val="0"/>
          <w:sz w:val="22"/>
          <w:szCs w:val="24"/>
        </w:rPr>
        <w:t xml:space="preserve">mg </w:t>
      </w:r>
      <w:proofErr w:type="spellStart"/>
      <w:r w:rsidRPr="00014AA5">
        <w:rPr>
          <w:snapToGrid w:val="0"/>
          <w:sz w:val="22"/>
          <w:szCs w:val="24"/>
        </w:rPr>
        <w:t>mifepristono</w:t>
      </w:r>
      <w:proofErr w:type="spellEnd"/>
      <w:r w:rsidRPr="00014AA5">
        <w:rPr>
          <w:snapToGrid w:val="0"/>
          <w:sz w:val="22"/>
          <w:szCs w:val="24"/>
        </w:rPr>
        <w:t xml:space="preserve"> </w:t>
      </w:r>
      <w:r>
        <w:rPr>
          <w:snapToGrid w:val="0"/>
          <w:sz w:val="22"/>
          <w:szCs w:val="24"/>
        </w:rPr>
        <w:t>(t.</w:t>
      </w:r>
      <w:r w:rsidR="00E55748">
        <w:rPr>
          <w:snapToGrid w:val="0"/>
          <w:sz w:val="22"/>
          <w:szCs w:val="24"/>
        </w:rPr>
        <w:t xml:space="preserve"> </w:t>
      </w:r>
      <w:r>
        <w:rPr>
          <w:snapToGrid w:val="0"/>
          <w:sz w:val="22"/>
          <w:szCs w:val="24"/>
        </w:rPr>
        <w:t xml:space="preserve">y. 1 tabletė po 200 mg) taip pat </w:t>
      </w:r>
      <w:r w:rsidRPr="00014AA5">
        <w:rPr>
          <w:snapToGrid w:val="0"/>
          <w:sz w:val="22"/>
          <w:szCs w:val="24"/>
        </w:rPr>
        <w:t xml:space="preserve">gali būti </w:t>
      </w:r>
      <w:r>
        <w:rPr>
          <w:snapToGrid w:val="0"/>
          <w:sz w:val="22"/>
          <w:szCs w:val="24"/>
        </w:rPr>
        <w:t>suvartojama per burną</w:t>
      </w:r>
      <w:r w:rsidRPr="00014AA5">
        <w:rPr>
          <w:snapToGrid w:val="0"/>
          <w:sz w:val="22"/>
          <w:szCs w:val="24"/>
        </w:rPr>
        <w:t xml:space="preserve"> kaip viena dozė, po suvartojimo praėjus 36 – 48 valandoms skiriama </w:t>
      </w:r>
      <w:r w:rsidR="00336448" w:rsidRPr="00014AA5">
        <w:rPr>
          <w:snapToGrid w:val="0"/>
          <w:sz w:val="22"/>
          <w:szCs w:val="24"/>
        </w:rPr>
        <w:t>prostaglandin</w:t>
      </w:r>
      <w:r w:rsidR="00336448">
        <w:rPr>
          <w:snapToGrid w:val="0"/>
          <w:sz w:val="22"/>
          <w:szCs w:val="24"/>
        </w:rPr>
        <w:t>o</w:t>
      </w:r>
      <w:r w:rsidR="00336448" w:rsidRPr="00014AA5">
        <w:rPr>
          <w:snapToGrid w:val="0"/>
          <w:sz w:val="22"/>
          <w:szCs w:val="24"/>
        </w:rPr>
        <w:t xml:space="preserve"> </w:t>
      </w:r>
      <w:r w:rsidRPr="00014AA5">
        <w:rPr>
          <w:snapToGrid w:val="0"/>
          <w:sz w:val="22"/>
          <w:szCs w:val="24"/>
        </w:rPr>
        <w:t xml:space="preserve">analogo </w:t>
      </w:r>
      <w:proofErr w:type="spellStart"/>
      <w:r w:rsidRPr="00014AA5">
        <w:rPr>
          <w:snapToGrid w:val="0"/>
          <w:sz w:val="22"/>
          <w:szCs w:val="24"/>
        </w:rPr>
        <w:t>ge</w:t>
      </w:r>
      <w:r>
        <w:rPr>
          <w:snapToGrid w:val="0"/>
          <w:sz w:val="22"/>
          <w:szCs w:val="24"/>
        </w:rPr>
        <w:t>meprosto</w:t>
      </w:r>
      <w:proofErr w:type="spellEnd"/>
      <w:r>
        <w:rPr>
          <w:snapToGrid w:val="0"/>
          <w:sz w:val="22"/>
          <w:szCs w:val="24"/>
        </w:rPr>
        <w:t xml:space="preserve"> </w:t>
      </w:r>
      <w:r w:rsidR="00336448">
        <w:rPr>
          <w:snapToGrid w:val="0"/>
          <w:sz w:val="22"/>
          <w:szCs w:val="24"/>
        </w:rPr>
        <w:t>1 </w:t>
      </w:r>
      <w:r>
        <w:rPr>
          <w:snapToGrid w:val="0"/>
          <w:sz w:val="22"/>
          <w:szCs w:val="24"/>
        </w:rPr>
        <w:t>mg į makštį (žr. 5.1 </w:t>
      </w:r>
      <w:r w:rsidRPr="00014AA5">
        <w:rPr>
          <w:snapToGrid w:val="0"/>
          <w:sz w:val="22"/>
          <w:szCs w:val="24"/>
        </w:rPr>
        <w:t>skyrių</w:t>
      </w:r>
      <w:r>
        <w:rPr>
          <w:snapToGrid w:val="0"/>
          <w:sz w:val="22"/>
          <w:szCs w:val="24"/>
        </w:rPr>
        <w:t xml:space="preserve"> </w:t>
      </w:r>
      <w:r w:rsidRPr="00014AA5">
        <w:rPr>
          <w:snapToGrid w:val="0"/>
          <w:sz w:val="22"/>
          <w:szCs w:val="24"/>
        </w:rPr>
        <w:t>„</w:t>
      </w:r>
      <w:proofErr w:type="spellStart"/>
      <w:r w:rsidRPr="00014AA5">
        <w:rPr>
          <w:snapToGrid w:val="0"/>
          <w:sz w:val="22"/>
          <w:szCs w:val="24"/>
        </w:rPr>
        <w:t>Farmakodinaminės</w:t>
      </w:r>
      <w:proofErr w:type="spellEnd"/>
      <w:r w:rsidRPr="00014AA5">
        <w:rPr>
          <w:snapToGrid w:val="0"/>
          <w:sz w:val="22"/>
          <w:szCs w:val="24"/>
        </w:rPr>
        <w:t xml:space="preserve"> savybės“).</w:t>
      </w:r>
    </w:p>
    <w:p w14:paraId="02D74CBF" w14:textId="77777777" w:rsidR="006538A1" w:rsidRDefault="006538A1" w:rsidP="006538A1">
      <w:pPr>
        <w:tabs>
          <w:tab w:val="left" w:pos="567"/>
        </w:tabs>
        <w:spacing w:line="260" w:lineRule="exact"/>
        <w:rPr>
          <w:snapToGrid w:val="0"/>
          <w:sz w:val="22"/>
          <w:szCs w:val="24"/>
        </w:rPr>
      </w:pPr>
      <w:r w:rsidRPr="00014AA5">
        <w:rPr>
          <w:snapToGrid w:val="0"/>
          <w:sz w:val="22"/>
          <w:szCs w:val="24"/>
        </w:rPr>
        <w:t xml:space="preserve"> </w:t>
      </w:r>
    </w:p>
    <w:p w14:paraId="18A7F90E" w14:textId="70041C4E" w:rsidR="006538A1" w:rsidRDefault="006538A1" w:rsidP="006538A1">
      <w:pPr>
        <w:tabs>
          <w:tab w:val="left" w:pos="567"/>
        </w:tabs>
        <w:spacing w:line="260" w:lineRule="exact"/>
        <w:rPr>
          <w:snapToGrid w:val="0"/>
          <w:sz w:val="22"/>
          <w:szCs w:val="24"/>
        </w:rPr>
      </w:pPr>
      <w:r>
        <w:rPr>
          <w:snapToGrid w:val="0"/>
          <w:sz w:val="22"/>
          <w:szCs w:val="24"/>
        </w:rPr>
        <w:t xml:space="preserve">Koreguoti dozę ją padidinant (600 mg) reikia tuomet, kai kartu </w:t>
      </w:r>
      <w:r w:rsidR="00336448">
        <w:rPr>
          <w:snapToGrid w:val="0"/>
          <w:sz w:val="22"/>
          <w:szCs w:val="24"/>
        </w:rPr>
        <w:t>vartojama</w:t>
      </w:r>
      <w:r w:rsidR="00336448" w:rsidRPr="00014AA5">
        <w:rPr>
          <w:snapToGrid w:val="0"/>
          <w:sz w:val="22"/>
          <w:szCs w:val="24"/>
        </w:rPr>
        <w:t xml:space="preserve"> </w:t>
      </w:r>
      <w:r w:rsidRPr="00014AA5">
        <w:rPr>
          <w:snapToGrid w:val="0"/>
          <w:sz w:val="22"/>
          <w:szCs w:val="24"/>
        </w:rPr>
        <w:t xml:space="preserve">CYP3A4 </w:t>
      </w:r>
      <w:proofErr w:type="spellStart"/>
      <w:r w:rsidR="00336448" w:rsidRPr="00014AA5">
        <w:rPr>
          <w:snapToGrid w:val="0"/>
          <w:sz w:val="22"/>
          <w:szCs w:val="24"/>
        </w:rPr>
        <w:t>indu</w:t>
      </w:r>
      <w:r w:rsidR="00336448">
        <w:rPr>
          <w:snapToGrid w:val="0"/>
          <w:sz w:val="22"/>
          <w:szCs w:val="24"/>
        </w:rPr>
        <w:t>ktorių</w:t>
      </w:r>
      <w:proofErr w:type="spellEnd"/>
      <w:r w:rsidR="00336448" w:rsidRPr="00014AA5">
        <w:rPr>
          <w:snapToGrid w:val="0"/>
          <w:sz w:val="22"/>
          <w:szCs w:val="24"/>
        </w:rPr>
        <w:t xml:space="preserve"> </w:t>
      </w:r>
      <w:r w:rsidRPr="00014AA5">
        <w:rPr>
          <w:snapToGrid w:val="0"/>
          <w:sz w:val="22"/>
          <w:szCs w:val="24"/>
        </w:rPr>
        <w:t>(</w:t>
      </w:r>
      <w:r>
        <w:rPr>
          <w:snapToGrid w:val="0"/>
          <w:sz w:val="22"/>
          <w:szCs w:val="24"/>
        </w:rPr>
        <w:t xml:space="preserve">žr. </w:t>
      </w:r>
      <w:r w:rsidRPr="00014AA5">
        <w:rPr>
          <w:snapToGrid w:val="0"/>
          <w:sz w:val="22"/>
          <w:szCs w:val="24"/>
        </w:rPr>
        <w:t>4.5</w:t>
      </w:r>
      <w:r>
        <w:rPr>
          <w:snapToGrid w:val="0"/>
          <w:sz w:val="22"/>
          <w:szCs w:val="24"/>
        </w:rPr>
        <w:t> skyrių „</w:t>
      </w:r>
      <w:r w:rsidRPr="00014AA5">
        <w:rPr>
          <w:snapToGrid w:val="0"/>
          <w:sz w:val="22"/>
          <w:szCs w:val="24"/>
        </w:rPr>
        <w:t>Sąveika su kitais vaistiniais preparatais ir kitokia sąveika</w:t>
      </w:r>
      <w:r>
        <w:rPr>
          <w:snapToGrid w:val="0"/>
          <w:sz w:val="22"/>
          <w:szCs w:val="24"/>
        </w:rPr>
        <w:t>“).</w:t>
      </w:r>
    </w:p>
    <w:p w14:paraId="7F0A545E" w14:textId="77777777" w:rsidR="006538A1" w:rsidRDefault="006538A1" w:rsidP="006538A1">
      <w:pPr>
        <w:tabs>
          <w:tab w:val="left" w:pos="567"/>
        </w:tabs>
        <w:spacing w:line="260" w:lineRule="exact"/>
        <w:rPr>
          <w:snapToGrid w:val="0"/>
          <w:sz w:val="22"/>
          <w:szCs w:val="24"/>
        </w:rPr>
      </w:pPr>
    </w:p>
    <w:p w14:paraId="4A539987" w14:textId="41927BC8" w:rsidR="006538A1" w:rsidRDefault="006538A1" w:rsidP="006538A1">
      <w:pPr>
        <w:tabs>
          <w:tab w:val="left" w:pos="567"/>
        </w:tabs>
        <w:spacing w:line="260" w:lineRule="exact"/>
        <w:rPr>
          <w:snapToGrid w:val="0"/>
          <w:sz w:val="22"/>
          <w:szCs w:val="24"/>
        </w:rPr>
      </w:pPr>
      <w:r>
        <w:rPr>
          <w:snapToGrid w:val="0"/>
          <w:sz w:val="22"/>
          <w:szCs w:val="24"/>
        </w:rPr>
        <w:t xml:space="preserve">Informacija apie </w:t>
      </w:r>
      <w:proofErr w:type="spellStart"/>
      <w:r>
        <w:rPr>
          <w:snapToGrid w:val="0"/>
          <w:sz w:val="22"/>
          <w:szCs w:val="24"/>
        </w:rPr>
        <w:t>mizoprostolio</w:t>
      </w:r>
      <w:proofErr w:type="spellEnd"/>
      <w:r>
        <w:rPr>
          <w:snapToGrid w:val="0"/>
          <w:sz w:val="22"/>
          <w:szCs w:val="24"/>
        </w:rPr>
        <w:t xml:space="preserve"> ar </w:t>
      </w:r>
      <w:proofErr w:type="spellStart"/>
      <w:r>
        <w:rPr>
          <w:snapToGrid w:val="0"/>
          <w:sz w:val="22"/>
          <w:szCs w:val="24"/>
        </w:rPr>
        <w:t>gemeprosto</w:t>
      </w:r>
      <w:proofErr w:type="spellEnd"/>
      <w:r>
        <w:rPr>
          <w:snapToGrid w:val="0"/>
          <w:sz w:val="22"/>
          <w:szCs w:val="24"/>
        </w:rPr>
        <w:t xml:space="preserve"> dozavimą </w:t>
      </w:r>
      <w:r w:rsidR="00B3411F">
        <w:rPr>
          <w:snapToGrid w:val="0"/>
          <w:sz w:val="22"/>
          <w:szCs w:val="24"/>
        </w:rPr>
        <w:t xml:space="preserve">pateikta </w:t>
      </w:r>
      <w:r>
        <w:rPr>
          <w:snapToGrid w:val="0"/>
          <w:sz w:val="22"/>
          <w:szCs w:val="24"/>
        </w:rPr>
        <w:t xml:space="preserve">atitinkamų vaistinių preparatų </w:t>
      </w:r>
      <w:r w:rsidR="00B3411F">
        <w:rPr>
          <w:snapToGrid w:val="0"/>
          <w:sz w:val="22"/>
          <w:szCs w:val="24"/>
        </w:rPr>
        <w:t>char</w:t>
      </w:r>
      <w:r w:rsidR="00DE6FF7">
        <w:rPr>
          <w:snapToGrid w:val="0"/>
          <w:sz w:val="22"/>
          <w:szCs w:val="24"/>
        </w:rPr>
        <w:t>a</w:t>
      </w:r>
      <w:r w:rsidR="00B3411F">
        <w:rPr>
          <w:snapToGrid w:val="0"/>
          <w:sz w:val="22"/>
          <w:szCs w:val="24"/>
        </w:rPr>
        <w:t>kteristikų santraukose</w:t>
      </w:r>
      <w:r>
        <w:rPr>
          <w:snapToGrid w:val="0"/>
          <w:sz w:val="22"/>
          <w:szCs w:val="24"/>
        </w:rPr>
        <w:t xml:space="preserve">. </w:t>
      </w:r>
    </w:p>
    <w:p w14:paraId="0435A1CB" w14:textId="77777777" w:rsidR="006538A1" w:rsidRPr="00014AA5" w:rsidRDefault="006538A1" w:rsidP="006538A1">
      <w:pPr>
        <w:tabs>
          <w:tab w:val="left" w:pos="567"/>
        </w:tabs>
        <w:spacing w:line="260" w:lineRule="exact"/>
        <w:rPr>
          <w:snapToGrid w:val="0"/>
          <w:sz w:val="22"/>
          <w:szCs w:val="24"/>
        </w:rPr>
      </w:pPr>
    </w:p>
    <w:p w14:paraId="188CA2BE" w14:textId="77777777" w:rsidR="006538A1" w:rsidRPr="008C0F24" w:rsidRDefault="006538A1" w:rsidP="006538A1">
      <w:pPr>
        <w:spacing w:line="260" w:lineRule="exact"/>
        <w:ind w:left="540" w:hanging="540"/>
        <w:rPr>
          <w:b/>
          <w:snapToGrid w:val="0"/>
          <w:sz w:val="22"/>
          <w:szCs w:val="24"/>
        </w:rPr>
      </w:pPr>
      <w:r w:rsidRPr="008C0F24">
        <w:rPr>
          <w:b/>
          <w:snapToGrid w:val="0"/>
          <w:sz w:val="22"/>
          <w:szCs w:val="24"/>
        </w:rPr>
        <w:t>2-</w:t>
      </w:r>
      <w:r w:rsidRPr="008C0F24">
        <w:rPr>
          <w:b/>
          <w:snapToGrid w:val="0"/>
          <w:sz w:val="22"/>
          <w:szCs w:val="24"/>
        </w:rPr>
        <w:tab/>
        <w:t>Gimdos kaklelio suminkštinimas ir išplėtimas prieš chirurginį nėštumo nutraukimą pirmųjų trijų nėštumo mėnesių metu</w:t>
      </w:r>
      <w:r>
        <w:rPr>
          <w:b/>
          <w:snapToGrid w:val="0"/>
          <w:sz w:val="22"/>
          <w:szCs w:val="24"/>
        </w:rPr>
        <w:t>.</w:t>
      </w:r>
    </w:p>
    <w:p w14:paraId="664C1D20" w14:textId="77777777" w:rsidR="006538A1" w:rsidRPr="00014AA5" w:rsidRDefault="006538A1" w:rsidP="006538A1">
      <w:pPr>
        <w:tabs>
          <w:tab w:val="left" w:pos="567"/>
        </w:tabs>
        <w:spacing w:line="260" w:lineRule="exact"/>
        <w:rPr>
          <w:snapToGrid w:val="0"/>
          <w:sz w:val="22"/>
          <w:szCs w:val="24"/>
        </w:rPr>
      </w:pPr>
    </w:p>
    <w:p w14:paraId="1106471E" w14:textId="0875C092" w:rsidR="006538A1" w:rsidRPr="00014AA5" w:rsidRDefault="00B3411F" w:rsidP="006538A1">
      <w:pPr>
        <w:tabs>
          <w:tab w:val="left" w:pos="567"/>
        </w:tabs>
        <w:spacing w:line="260" w:lineRule="exact"/>
        <w:rPr>
          <w:snapToGrid w:val="0"/>
          <w:sz w:val="22"/>
          <w:szCs w:val="24"/>
        </w:rPr>
      </w:pPr>
      <w:r w:rsidRPr="00014AA5">
        <w:rPr>
          <w:snapToGrid w:val="0"/>
          <w:sz w:val="22"/>
          <w:szCs w:val="24"/>
        </w:rPr>
        <w:t>200</w:t>
      </w:r>
      <w:r>
        <w:rPr>
          <w:snapToGrid w:val="0"/>
          <w:sz w:val="22"/>
          <w:szCs w:val="24"/>
        </w:rPr>
        <w:t> </w:t>
      </w:r>
      <w:r w:rsidR="006538A1" w:rsidRPr="00014AA5">
        <w:rPr>
          <w:snapToGrid w:val="0"/>
          <w:sz w:val="22"/>
          <w:szCs w:val="24"/>
        </w:rPr>
        <w:t xml:space="preserve">mg </w:t>
      </w:r>
      <w:proofErr w:type="spellStart"/>
      <w:r w:rsidR="006538A1" w:rsidRPr="00014AA5">
        <w:rPr>
          <w:snapToGrid w:val="0"/>
          <w:sz w:val="22"/>
          <w:szCs w:val="24"/>
        </w:rPr>
        <w:t>mifepristono</w:t>
      </w:r>
      <w:proofErr w:type="spellEnd"/>
      <w:r w:rsidR="006538A1" w:rsidRPr="00014AA5">
        <w:rPr>
          <w:snapToGrid w:val="0"/>
          <w:sz w:val="22"/>
          <w:szCs w:val="24"/>
        </w:rPr>
        <w:t xml:space="preserve"> (</w:t>
      </w:r>
      <w:r w:rsidR="006538A1">
        <w:rPr>
          <w:snapToGrid w:val="0"/>
          <w:sz w:val="22"/>
          <w:szCs w:val="24"/>
        </w:rPr>
        <w:t>1</w:t>
      </w:r>
      <w:r w:rsidR="006538A1" w:rsidRPr="00014AA5">
        <w:rPr>
          <w:snapToGrid w:val="0"/>
          <w:sz w:val="22"/>
          <w:szCs w:val="24"/>
        </w:rPr>
        <w:t xml:space="preserve"> tabletė)</w:t>
      </w:r>
      <w:r w:rsidR="006538A1">
        <w:rPr>
          <w:snapToGrid w:val="0"/>
          <w:sz w:val="22"/>
          <w:szCs w:val="24"/>
        </w:rPr>
        <w:t xml:space="preserve"> suvartojama per burną</w:t>
      </w:r>
      <w:r w:rsidR="006538A1" w:rsidRPr="00014AA5">
        <w:rPr>
          <w:snapToGrid w:val="0"/>
          <w:sz w:val="22"/>
          <w:szCs w:val="24"/>
        </w:rPr>
        <w:t xml:space="preserve"> kaip viena dozė, po suvartojimo praėjus 36 – 48 valandoms (bet ne daugiau) atliekamas chirurginis nėštumo nutraukimas.</w:t>
      </w:r>
    </w:p>
    <w:p w14:paraId="38E3125B" w14:textId="77777777" w:rsidR="006538A1" w:rsidRPr="00014AA5" w:rsidRDefault="006538A1" w:rsidP="006538A1">
      <w:pPr>
        <w:tabs>
          <w:tab w:val="left" w:pos="567"/>
        </w:tabs>
        <w:spacing w:line="260" w:lineRule="exact"/>
        <w:rPr>
          <w:snapToGrid w:val="0"/>
          <w:sz w:val="22"/>
          <w:szCs w:val="24"/>
        </w:rPr>
      </w:pPr>
    </w:p>
    <w:p w14:paraId="7A43F955" w14:textId="0EF0831F" w:rsidR="006538A1" w:rsidRPr="008C0F24" w:rsidRDefault="006538A1" w:rsidP="006538A1">
      <w:pPr>
        <w:tabs>
          <w:tab w:val="left" w:pos="567"/>
        </w:tabs>
        <w:spacing w:line="260" w:lineRule="exact"/>
        <w:ind w:left="540" w:hanging="540"/>
        <w:rPr>
          <w:b/>
          <w:snapToGrid w:val="0"/>
          <w:sz w:val="22"/>
          <w:szCs w:val="24"/>
        </w:rPr>
      </w:pPr>
      <w:r w:rsidRPr="008C0F24">
        <w:rPr>
          <w:b/>
          <w:snapToGrid w:val="0"/>
          <w:sz w:val="22"/>
          <w:szCs w:val="24"/>
        </w:rPr>
        <w:t>3-</w:t>
      </w:r>
      <w:r w:rsidRPr="008C0F24">
        <w:rPr>
          <w:b/>
          <w:snapToGrid w:val="0"/>
          <w:sz w:val="22"/>
          <w:szCs w:val="24"/>
        </w:rPr>
        <w:tab/>
        <w:t xml:space="preserve">Paruošimas </w:t>
      </w:r>
      <w:r w:rsidR="00B3411F" w:rsidRPr="008C0F24">
        <w:rPr>
          <w:b/>
          <w:snapToGrid w:val="0"/>
          <w:sz w:val="22"/>
          <w:szCs w:val="24"/>
        </w:rPr>
        <w:t>prostaglandin</w:t>
      </w:r>
      <w:r w:rsidR="00B3411F">
        <w:rPr>
          <w:b/>
          <w:snapToGrid w:val="0"/>
          <w:sz w:val="22"/>
          <w:szCs w:val="24"/>
        </w:rPr>
        <w:t>o</w:t>
      </w:r>
      <w:r w:rsidR="00B3411F" w:rsidRPr="008C0F24">
        <w:rPr>
          <w:b/>
          <w:snapToGrid w:val="0"/>
          <w:sz w:val="22"/>
          <w:szCs w:val="24"/>
        </w:rPr>
        <w:t xml:space="preserve"> </w:t>
      </w:r>
      <w:r w:rsidRPr="008C0F24">
        <w:rPr>
          <w:b/>
          <w:snapToGrid w:val="0"/>
          <w:sz w:val="22"/>
          <w:szCs w:val="24"/>
        </w:rPr>
        <w:t>analogų poveikiui nutraukiant nėštumą dėl medicininių priežasčių</w:t>
      </w:r>
      <w:r>
        <w:rPr>
          <w:b/>
          <w:snapToGrid w:val="0"/>
          <w:sz w:val="22"/>
          <w:szCs w:val="24"/>
        </w:rPr>
        <w:t>.</w:t>
      </w:r>
    </w:p>
    <w:p w14:paraId="1CC12EA3" w14:textId="77777777" w:rsidR="006538A1" w:rsidRPr="00014AA5" w:rsidRDefault="006538A1" w:rsidP="006538A1">
      <w:pPr>
        <w:tabs>
          <w:tab w:val="left" w:pos="567"/>
        </w:tabs>
        <w:spacing w:line="260" w:lineRule="exact"/>
        <w:rPr>
          <w:snapToGrid w:val="0"/>
          <w:sz w:val="22"/>
          <w:szCs w:val="24"/>
        </w:rPr>
      </w:pPr>
    </w:p>
    <w:p w14:paraId="3A26E753" w14:textId="6B778226" w:rsidR="006538A1" w:rsidRPr="00014AA5" w:rsidRDefault="00B3411F" w:rsidP="006538A1">
      <w:pPr>
        <w:tabs>
          <w:tab w:val="left" w:pos="567"/>
        </w:tabs>
        <w:spacing w:line="260" w:lineRule="exact"/>
        <w:rPr>
          <w:snapToGrid w:val="0"/>
          <w:sz w:val="22"/>
          <w:szCs w:val="24"/>
        </w:rPr>
      </w:pPr>
      <w:r w:rsidRPr="00014AA5">
        <w:rPr>
          <w:snapToGrid w:val="0"/>
          <w:sz w:val="22"/>
          <w:szCs w:val="24"/>
        </w:rPr>
        <w:t>600</w:t>
      </w:r>
      <w:r>
        <w:rPr>
          <w:snapToGrid w:val="0"/>
          <w:sz w:val="22"/>
          <w:szCs w:val="24"/>
        </w:rPr>
        <w:t> </w:t>
      </w:r>
      <w:r w:rsidR="006538A1" w:rsidRPr="00014AA5">
        <w:rPr>
          <w:snapToGrid w:val="0"/>
          <w:sz w:val="22"/>
          <w:szCs w:val="24"/>
        </w:rPr>
        <w:t xml:space="preserve">mg </w:t>
      </w:r>
      <w:proofErr w:type="spellStart"/>
      <w:r w:rsidR="006538A1" w:rsidRPr="00014AA5">
        <w:rPr>
          <w:snapToGrid w:val="0"/>
          <w:sz w:val="22"/>
          <w:szCs w:val="24"/>
        </w:rPr>
        <w:t>mifepristono</w:t>
      </w:r>
      <w:proofErr w:type="spellEnd"/>
      <w:r w:rsidR="006538A1" w:rsidRPr="00014AA5">
        <w:rPr>
          <w:snapToGrid w:val="0"/>
          <w:sz w:val="22"/>
          <w:szCs w:val="24"/>
        </w:rPr>
        <w:t xml:space="preserve"> (</w:t>
      </w:r>
      <w:proofErr w:type="spellStart"/>
      <w:r w:rsidR="006538A1" w:rsidRPr="00014AA5">
        <w:rPr>
          <w:snapToGrid w:val="0"/>
          <w:sz w:val="22"/>
          <w:szCs w:val="24"/>
        </w:rPr>
        <w:t>t.y</w:t>
      </w:r>
      <w:proofErr w:type="spellEnd"/>
      <w:r w:rsidR="006538A1" w:rsidRPr="00014AA5">
        <w:rPr>
          <w:snapToGrid w:val="0"/>
          <w:sz w:val="22"/>
          <w:szCs w:val="24"/>
        </w:rPr>
        <w:t xml:space="preserve">. 3 tabletės, kiekviena iš jų po </w:t>
      </w:r>
      <w:r w:rsidRPr="00014AA5">
        <w:rPr>
          <w:snapToGrid w:val="0"/>
          <w:sz w:val="22"/>
          <w:szCs w:val="24"/>
        </w:rPr>
        <w:t>200</w:t>
      </w:r>
      <w:r>
        <w:rPr>
          <w:snapToGrid w:val="0"/>
          <w:sz w:val="22"/>
          <w:szCs w:val="24"/>
        </w:rPr>
        <w:t> </w:t>
      </w:r>
      <w:r w:rsidR="006538A1" w:rsidRPr="00014AA5">
        <w:rPr>
          <w:snapToGrid w:val="0"/>
          <w:sz w:val="22"/>
          <w:szCs w:val="24"/>
        </w:rPr>
        <w:t xml:space="preserve">mg) </w:t>
      </w:r>
      <w:r w:rsidR="006538A1">
        <w:rPr>
          <w:snapToGrid w:val="0"/>
          <w:sz w:val="22"/>
          <w:szCs w:val="24"/>
        </w:rPr>
        <w:t>suvartojama per burną</w:t>
      </w:r>
      <w:r w:rsidR="006538A1" w:rsidRPr="00014AA5">
        <w:rPr>
          <w:snapToGrid w:val="0"/>
          <w:sz w:val="22"/>
          <w:szCs w:val="24"/>
        </w:rPr>
        <w:t xml:space="preserve"> kaip viena dozė, likus 36 – 48 valandoms iki numatyto </w:t>
      </w:r>
      <w:r w:rsidRPr="00014AA5">
        <w:rPr>
          <w:snapToGrid w:val="0"/>
          <w:sz w:val="22"/>
          <w:szCs w:val="24"/>
        </w:rPr>
        <w:t>prostaglandin</w:t>
      </w:r>
      <w:r>
        <w:rPr>
          <w:snapToGrid w:val="0"/>
          <w:sz w:val="22"/>
          <w:szCs w:val="24"/>
        </w:rPr>
        <w:t>o</w:t>
      </w:r>
      <w:r w:rsidRPr="00014AA5">
        <w:rPr>
          <w:snapToGrid w:val="0"/>
          <w:sz w:val="22"/>
          <w:szCs w:val="24"/>
        </w:rPr>
        <w:t xml:space="preserve"> </w:t>
      </w:r>
      <w:r w:rsidR="006538A1" w:rsidRPr="00014AA5">
        <w:rPr>
          <w:snapToGrid w:val="0"/>
          <w:sz w:val="22"/>
          <w:szCs w:val="24"/>
        </w:rPr>
        <w:t>skyrimo, kuris bus kartojamas taip dažnai, kaip reikės.</w:t>
      </w:r>
    </w:p>
    <w:p w14:paraId="01853944" w14:textId="77777777" w:rsidR="006538A1" w:rsidRPr="00014AA5" w:rsidRDefault="006538A1" w:rsidP="006538A1">
      <w:pPr>
        <w:tabs>
          <w:tab w:val="left" w:pos="567"/>
        </w:tabs>
        <w:spacing w:line="260" w:lineRule="exact"/>
        <w:rPr>
          <w:snapToGrid w:val="0"/>
          <w:sz w:val="22"/>
          <w:szCs w:val="24"/>
        </w:rPr>
      </w:pPr>
    </w:p>
    <w:p w14:paraId="6EF29E92" w14:textId="5FAAFF61" w:rsidR="006538A1" w:rsidRPr="008C0F24" w:rsidRDefault="006538A1" w:rsidP="006538A1">
      <w:pPr>
        <w:tabs>
          <w:tab w:val="left" w:pos="567"/>
        </w:tabs>
        <w:spacing w:line="260" w:lineRule="exact"/>
        <w:rPr>
          <w:b/>
          <w:snapToGrid w:val="0"/>
          <w:sz w:val="22"/>
          <w:szCs w:val="24"/>
        </w:rPr>
      </w:pPr>
      <w:r w:rsidRPr="008C0F24">
        <w:rPr>
          <w:b/>
          <w:snapToGrid w:val="0"/>
          <w:sz w:val="22"/>
          <w:szCs w:val="24"/>
        </w:rPr>
        <w:t>4-</w:t>
      </w:r>
      <w:r w:rsidRPr="008C0F24">
        <w:rPr>
          <w:b/>
          <w:snapToGrid w:val="0"/>
          <w:sz w:val="22"/>
          <w:szCs w:val="24"/>
        </w:rPr>
        <w:tab/>
        <w:t>Gimdymo skatinimas vaisiaus ž</w:t>
      </w:r>
      <w:r w:rsidR="00AC7082">
        <w:rPr>
          <w:b/>
          <w:snapToGrid w:val="0"/>
          <w:sz w:val="22"/>
          <w:szCs w:val="24"/>
        </w:rPr>
        <w:t>u</w:t>
      </w:r>
      <w:r w:rsidR="00B3411F">
        <w:rPr>
          <w:b/>
          <w:snapToGrid w:val="0"/>
          <w:sz w:val="22"/>
          <w:szCs w:val="24"/>
        </w:rPr>
        <w:t>vimo</w:t>
      </w:r>
      <w:r w:rsidRPr="008C0F24">
        <w:rPr>
          <w:b/>
          <w:snapToGrid w:val="0"/>
          <w:sz w:val="22"/>
          <w:szCs w:val="24"/>
        </w:rPr>
        <w:t xml:space="preserve"> gimdoje atveju</w:t>
      </w:r>
      <w:r>
        <w:rPr>
          <w:b/>
          <w:snapToGrid w:val="0"/>
          <w:sz w:val="22"/>
          <w:szCs w:val="24"/>
        </w:rPr>
        <w:t>.</w:t>
      </w:r>
    </w:p>
    <w:p w14:paraId="6CBA4212" w14:textId="77777777" w:rsidR="006538A1" w:rsidRPr="00014AA5" w:rsidRDefault="006538A1" w:rsidP="006538A1">
      <w:pPr>
        <w:tabs>
          <w:tab w:val="left" w:pos="567"/>
        </w:tabs>
        <w:spacing w:line="260" w:lineRule="exact"/>
        <w:rPr>
          <w:snapToGrid w:val="0"/>
          <w:sz w:val="22"/>
          <w:szCs w:val="24"/>
        </w:rPr>
      </w:pPr>
    </w:p>
    <w:p w14:paraId="40859BA8" w14:textId="4FA00B3B" w:rsidR="006538A1" w:rsidRDefault="00AC7082" w:rsidP="006538A1">
      <w:pPr>
        <w:tabs>
          <w:tab w:val="left" w:pos="567"/>
        </w:tabs>
        <w:spacing w:line="260" w:lineRule="exact"/>
        <w:rPr>
          <w:snapToGrid w:val="0"/>
          <w:sz w:val="22"/>
          <w:szCs w:val="24"/>
        </w:rPr>
      </w:pPr>
      <w:r w:rsidRPr="00014AA5">
        <w:rPr>
          <w:snapToGrid w:val="0"/>
          <w:sz w:val="22"/>
          <w:szCs w:val="24"/>
        </w:rPr>
        <w:t>600</w:t>
      </w:r>
      <w:r>
        <w:rPr>
          <w:snapToGrid w:val="0"/>
          <w:sz w:val="22"/>
          <w:szCs w:val="24"/>
        </w:rPr>
        <w:t> </w:t>
      </w:r>
      <w:r w:rsidR="006538A1" w:rsidRPr="00014AA5">
        <w:rPr>
          <w:snapToGrid w:val="0"/>
          <w:sz w:val="22"/>
          <w:szCs w:val="24"/>
        </w:rPr>
        <w:t xml:space="preserve">mg </w:t>
      </w:r>
      <w:proofErr w:type="spellStart"/>
      <w:r w:rsidR="006538A1" w:rsidRPr="00014AA5">
        <w:rPr>
          <w:snapToGrid w:val="0"/>
          <w:sz w:val="22"/>
          <w:szCs w:val="24"/>
        </w:rPr>
        <w:t>mifepristono</w:t>
      </w:r>
      <w:proofErr w:type="spellEnd"/>
      <w:r w:rsidR="006538A1" w:rsidRPr="00014AA5">
        <w:rPr>
          <w:snapToGrid w:val="0"/>
          <w:sz w:val="22"/>
          <w:szCs w:val="24"/>
        </w:rPr>
        <w:t xml:space="preserve"> (</w:t>
      </w:r>
      <w:r w:rsidR="006538A1">
        <w:rPr>
          <w:snapToGrid w:val="0"/>
          <w:sz w:val="22"/>
          <w:szCs w:val="24"/>
        </w:rPr>
        <w:t>pvz</w:t>
      </w:r>
      <w:r w:rsidR="006538A1" w:rsidRPr="00014AA5">
        <w:rPr>
          <w:snapToGrid w:val="0"/>
          <w:sz w:val="22"/>
          <w:szCs w:val="24"/>
        </w:rPr>
        <w:t xml:space="preserve">. 3 tabletės, kiekviena iš jų po </w:t>
      </w:r>
      <w:r w:rsidRPr="00014AA5">
        <w:rPr>
          <w:snapToGrid w:val="0"/>
          <w:sz w:val="22"/>
          <w:szCs w:val="24"/>
        </w:rPr>
        <w:t>200</w:t>
      </w:r>
      <w:r>
        <w:rPr>
          <w:snapToGrid w:val="0"/>
          <w:sz w:val="22"/>
          <w:szCs w:val="24"/>
        </w:rPr>
        <w:t> </w:t>
      </w:r>
      <w:r w:rsidR="006538A1" w:rsidRPr="00014AA5">
        <w:rPr>
          <w:snapToGrid w:val="0"/>
          <w:sz w:val="22"/>
          <w:szCs w:val="24"/>
        </w:rPr>
        <w:t xml:space="preserve">mg) </w:t>
      </w:r>
      <w:r w:rsidR="006538A1">
        <w:rPr>
          <w:snapToGrid w:val="0"/>
          <w:sz w:val="22"/>
          <w:szCs w:val="24"/>
        </w:rPr>
        <w:t>suvartojama per burną</w:t>
      </w:r>
      <w:r w:rsidR="006538A1" w:rsidRPr="00014AA5">
        <w:rPr>
          <w:snapToGrid w:val="0"/>
          <w:sz w:val="22"/>
          <w:szCs w:val="24"/>
        </w:rPr>
        <w:t xml:space="preserve"> kaip viena dozė, </w:t>
      </w:r>
      <w:r w:rsidR="006538A1">
        <w:rPr>
          <w:snapToGrid w:val="0"/>
          <w:sz w:val="22"/>
          <w:szCs w:val="24"/>
        </w:rPr>
        <w:t>vartojant</w:t>
      </w:r>
      <w:r w:rsidR="006538A1" w:rsidRPr="00014AA5">
        <w:rPr>
          <w:snapToGrid w:val="0"/>
          <w:sz w:val="22"/>
          <w:szCs w:val="24"/>
        </w:rPr>
        <w:t xml:space="preserve"> dvi dienas iš eilės.</w:t>
      </w:r>
    </w:p>
    <w:p w14:paraId="60B16441" w14:textId="77777777" w:rsidR="006538A1" w:rsidRPr="00014AA5" w:rsidRDefault="006538A1" w:rsidP="006538A1">
      <w:pPr>
        <w:tabs>
          <w:tab w:val="left" w:pos="567"/>
        </w:tabs>
        <w:spacing w:line="260" w:lineRule="exact"/>
        <w:rPr>
          <w:snapToGrid w:val="0"/>
          <w:sz w:val="22"/>
          <w:szCs w:val="24"/>
        </w:rPr>
      </w:pPr>
    </w:p>
    <w:p w14:paraId="106004DB" w14:textId="1850AE2D" w:rsidR="006538A1" w:rsidRDefault="006538A1" w:rsidP="006538A1">
      <w:pPr>
        <w:tabs>
          <w:tab w:val="left" w:pos="567"/>
        </w:tabs>
        <w:spacing w:line="260" w:lineRule="exact"/>
        <w:rPr>
          <w:snapToGrid w:val="0"/>
          <w:sz w:val="22"/>
          <w:szCs w:val="24"/>
        </w:rPr>
      </w:pPr>
      <w:r w:rsidRPr="00014AA5">
        <w:rPr>
          <w:snapToGrid w:val="0"/>
          <w:sz w:val="22"/>
          <w:szCs w:val="24"/>
        </w:rPr>
        <w:t>Gimdym</w:t>
      </w:r>
      <w:r w:rsidR="00DC15BF">
        <w:rPr>
          <w:snapToGrid w:val="0"/>
          <w:sz w:val="22"/>
          <w:szCs w:val="24"/>
        </w:rPr>
        <w:t>as turi būti</w:t>
      </w:r>
      <w:r w:rsidR="00212AD0">
        <w:rPr>
          <w:snapToGrid w:val="0"/>
          <w:sz w:val="22"/>
          <w:szCs w:val="24"/>
        </w:rPr>
        <w:t xml:space="preserve"> skatinamas</w:t>
      </w:r>
      <w:r w:rsidRPr="00014AA5">
        <w:rPr>
          <w:snapToGrid w:val="0"/>
          <w:sz w:val="22"/>
          <w:szCs w:val="24"/>
        </w:rPr>
        <w:t xml:space="preserve"> įprastiniais metodais, jei jis neprasidės per 72 valandas </w:t>
      </w:r>
      <w:r w:rsidR="00EA19F0">
        <w:rPr>
          <w:snapToGrid w:val="0"/>
          <w:sz w:val="22"/>
          <w:szCs w:val="24"/>
        </w:rPr>
        <w:t>po</w:t>
      </w:r>
      <w:r w:rsidR="007B2ADF">
        <w:rPr>
          <w:snapToGrid w:val="0"/>
          <w:sz w:val="22"/>
          <w:szCs w:val="24"/>
        </w:rPr>
        <w:t xml:space="preserve"> iš pradžių</w:t>
      </w:r>
      <w:r w:rsidR="009C220A">
        <w:rPr>
          <w:snapToGrid w:val="0"/>
          <w:sz w:val="22"/>
          <w:szCs w:val="24"/>
        </w:rPr>
        <w:t xml:space="preserve"> </w:t>
      </w:r>
      <w:r w:rsidRPr="00014AA5">
        <w:rPr>
          <w:snapToGrid w:val="0"/>
          <w:sz w:val="22"/>
          <w:szCs w:val="24"/>
        </w:rPr>
        <w:t xml:space="preserve"> </w:t>
      </w:r>
      <w:r w:rsidR="009C220A" w:rsidRPr="00014AA5">
        <w:rPr>
          <w:snapToGrid w:val="0"/>
          <w:sz w:val="22"/>
          <w:szCs w:val="24"/>
        </w:rPr>
        <w:t>paskirt</w:t>
      </w:r>
      <w:r w:rsidR="009C220A">
        <w:rPr>
          <w:snapToGrid w:val="0"/>
          <w:sz w:val="22"/>
          <w:szCs w:val="24"/>
        </w:rPr>
        <w:t>o</w:t>
      </w:r>
      <w:r w:rsidR="009C220A" w:rsidRPr="00014AA5">
        <w:rPr>
          <w:snapToGrid w:val="0"/>
          <w:sz w:val="22"/>
          <w:szCs w:val="24"/>
        </w:rPr>
        <w:t xml:space="preserve"> </w:t>
      </w:r>
      <w:proofErr w:type="spellStart"/>
      <w:r w:rsidR="009C220A" w:rsidRPr="00014AA5">
        <w:rPr>
          <w:snapToGrid w:val="0"/>
          <w:sz w:val="22"/>
          <w:szCs w:val="24"/>
        </w:rPr>
        <w:t>mifepriston</w:t>
      </w:r>
      <w:r w:rsidR="009C220A">
        <w:rPr>
          <w:snapToGrid w:val="0"/>
          <w:sz w:val="22"/>
          <w:szCs w:val="24"/>
        </w:rPr>
        <w:t>o</w:t>
      </w:r>
      <w:proofErr w:type="spellEnd"/>
      <w:r w:rsidRPr="00014AA5">
        <w:rPr>
          <w:snapToGrid w:val="0"/>
          <w:sz w:val="22"/>
          <w:szCs w:val="24"/>
        </w:rPr>
        <w:t>.</w:t>
      </w:r>
    </w:p>
    <w:p w14:paraId="4EA706F8" w14:textId="77777777" w:rsidR="006538A1" w:rsidRDefault="006538A1" w:rsidP="006538A1">
      <w:pPr>
        <w:tabs>
          <w:tab w:val="left" w:pos="567"/>
        </w:tabs>
        <w:spacing w:line="260" w:lineRule="exact"/>
        <w:rPr>
          <w:snapToGrid w:val="0"/>
          <w:sz w:val="22"/>
          <w:szCs w:val="24"/>
        </w:rPr>
      </w:pPr>
    </w:p>
    <w:p w14:paraId="78C347E2" w14:textId="0D39D144" w:rsidR="006538A1" w:rsidRDefault="006538A1" w:rsidP="006538A1">
      <w:pPr>
        <w:tabs>
          <w:tab w:val="left" w:pos="567"/>
        </w:tabs>
        <w:spacing w:line="260" w:lineRule="exact"/>
        <w:rPr>
          <w:snapToGrid w:val="0"/>
          <w:sz w:val="22"/>
          <w:szCs w:val="24"/>
        </w:rPr>
      </w:pPr>
      <w:r>
        <w:rPr>
          <w:snapToGrid w:val="0"/>
          <w:sz w:val="22"/>
          <w:szCs w:val="24"/>
        </w:rPr>
        <w:t xml:space="preserve">Jei per 45 minutes nuo vaistinio preparato suvartojimo vemiama, tai gali sumažinti </w:t>
      </w:r>
      <w:proofErr w:type="spellStart"/>
      <w:r>
        <w:rPr>
          <w:snapToGrid w:val="0"/>
          <w:sz w:val="22"/>
          <w:szCs w:val="24"/>
        </w:rPr>
        <w:t>mifepristono</w:t>
      </w:r>
      <w:proofErr w:type="spellEnd"/>
      <w:r>
        <w:rPr>
          <w:snapToGrid w:val="0"/>
          <w:sz w:val="22"/>
          <w:szCs w:val="24"/>
        </w:rPr>
        <w:t xml:space="preserve"> veiksmingumą. Šiuo atveju rekomenduojama per burną iš naujo suvartoti </w:t>
      </w:r>
      <w:r w:rsidR="00A56B09" w:rsidRPr="008C0F24">
        <w:rPr>
          <w:snapToGrid w:val="0"/>
          <w:sz w:val="22"/>
          <w:szCs w:val="24"/>
        </w:rPr>
        <w:t>600</w:t>
      </w:r>
      <w:r w:rsidR="00A56B09">
        <w:rPr>
          <w:snapToGrid w:val="0"/>
          <w:sz w:val="22"/>
          <w:szCs w:val="24"/>
        </w:rPr>
        <w:t> </w:t>
      </w:r>
      <w:r w:rsidRPr="008C0F24">
        <w:rPr>
          <w:snapToGrid w:val="0"/>
          <w:sz w:val="22"/>
          <w:szCs w:val="24"/>
        </w:rPr>
        <w:t xml:space="preserve">mg </w:t>
      </w:r>
      <w:proofErr w:type="spellStart"/>
      <w:r>
        <w:rPr>
          <w:snapToGrid w:val="0"/>
          <w:sz w:val="22"/>
          <w:szCs w:val="24"/>
        </w:rPr>
        <w:t>mifepristono</w:t>
      </w:r>
      <w:proofErr w:type="spellEnd"/>
      <w:r>
        <w:rPr>
          <w:snapToGrid w:val="0"/>
          <w:sz w:val="22"/>
          <w:szCs w:val="24"/>
        </w:rPr>
        <w:t xml:space="preserve"> dozę</w:t>
      </w:r>
      <w:r w:rsidRPr="008C0F24">
        <w:rPr>
          <w:snapToGrid w:val="0"/>
          <w:sz w:val="22"/>
          <w:szCs w:val="24"/>
        </w:rPr>
        <w:t xml:space="preserve"> (</w:t>
      </w:r>
      <w:r>
        <w:rPr>
          <w:snapToGrid w:val="0"/>
          <w:sz w:val="22"/>
          <w:szCs w:val="24"/>
        </w:rPr>
        <w:t>pvz.,</w:t>
      </w:r>
      <w:r w:rsidRPr="008C0F24">
        <w:rPr>
          <w:snapToGrid w:val="0"/>
          <w:sz w:val="22"/>
          <w:szCs w:val="24"/>
        </w:rPr>
        <w:t xml:space="preserve"> 3</w:t>
      </w:r>
      <w:r>
        <w:rPr>
          <w:snapToGrid w:val="0"/>
          <w:sz w:val="22"/>
          <w:szCs w:val="24"/>
        </w:rPr>
        <w:t> tabletės, kiekviena iš jų po</w:t>
      </w:r>
      <w:r w:rsidRPr="008C0F24">
        <w:rPr>
          <w:snapToGrid w:val="0"/>
          <w:sz w:val="22"/>
          <w:szCs w:val="24"/>
        </w:rPr>
        <w:t xml:space="preserve"> </w:t>
      </w:r>
      <w:r w:rsidR="00A56B09" w:rsidRPr="008C0F24">
        <w:rPr>
          <w:snapToGrid w:val="0"/>
          <w:sz w:val="22"/>
          <w:szCs w:val="24"/>
        </w:rPr>
        <w:t>200</w:t>
      </w:r>
      <w:r w:rsidR="00A56B09">
        <w:rPr>
          <w:snapToGrid w:val="0"/>
          <w:sz w:val="22"/>
          <w:szCs w:val="24"/>
        </w:rPr>
        <w:t> </w:t>
      </w:r>
      <w:r w:rsidRPr="008C0F24">
        <w:rPr>
          <w:snapToGrid w:val="0"/>
          <w:sz w:val="22"/>
          <w:szCs w:val="24"/>
        </w:rPr>
        <w:t>mg).</w:t>
      </w:r>
    </w:p>
    <w:p w14:paraId="76A9A99A" w14:textId="77777777" w:rsidR="006538A1" w:rsidRPr="00A32E40" w:rsidRDefault="006538A1" w:rsidP="006538A1">
      <w:pPr>
        <w:tabs>
          <w:tab w:val="left" w:pos="567"/>
        </w:tabs>
        <w:spacing w:line="260" w:lineRule="exact"/>
        <w:rPr>
          <w:snapToGrid w:val="0"/>
          <w:sz w:val="22"/>
          <w:szCs w:val="24"/>
        </w:rPr>
      </w:pPr>
    </w:p>
    <w:p w14:paraId="65DC6690" w14:textId="77777777" w:rsidR="006538A1" w:rsidRPr="00037A86" w:rsidRDefault="006538A1" w:rsidP="006538A1">
      <w:pPr>
        <w:tabs>
          <w:tab w:val="left" w:pos="567"/>
        </w:tabs>
        <w:spacing w:line="260" w:lineRule="exact"/>
        <w:rPr>
          <w:bCs/>
          <w:i/>
          <w:iCs/>
          <w:snapToGrid w:val="0"/>
          <w:sz w:val="22"/>
          <w:szCs w:val="24"/>
        </w:rPr>
      </w:pPr>
      <w:r w:rsidRPr="00037A86">
        <w:rPr>
          <w:bCs/>
          <w:i/>
          <w:iCs/>
          <w:noProof/>
          <w:snapToGrid w:val="0"/>
          <w:sz w:val="22"/>
          <w:szCs w:val="24"/>
        </w:rPr>
        <w:t>Vaikų populiacija</w:t>
      </w:r>
    </w:p>
    <w:p w14:paraId="535798A0" w14:textId="77777777" w:rsidR="006538A1" w:rsidRPr="00384323" w:rsidRDefault="006538A1" w:rsidP="006538A1">
      <w:pPr>
        <w:tabs>
          <w:tab w:val="left" w:pos="567"/>
        </w:tabs>
        <w:spacing w:line="260" w:lineRule="exact"/>
        <w:rPr>
          <w:snapToGrid w:val="0"/>
          <w:sz w:val="22"/>
          <w:szCs w:val="24"/>
        </w:rPr>
      </w:pPr>
      <w:r w:rsidRPr="00384323">
        <w:rPr>
          <w:snapToGrid w:val="0"/>
          <w:sz w:val="22"/>
          <w:szCs w:val="24"/>
        </w:rPr>
        <w:t xml:space="preserve">Turima mažai duomenų apie </w:t>
      </w:r>
      <w:proofErr w:type="spellStart"/>
      <w:r>
        <w:rPr>
          <w:snapToGrid w:val="0"/>
          <w:sz w:val="22"/>
          <w:szCs w:val="24"/>
        </w:rPr>
        <w:t>mifepristono</w:t>
      </w:r>
      <w:proofErr w:type="spellEnd"/>
      <w:r w:rsidRPr="00384323">
        <w:rPr>
          <w:snapToGrid w:val="0"/>
          <w:sz w:val="22"/>
          <w:szCs w:val="24"/>
        </w:rPr>
        <w:t xml:space="preserve"> vartojimą paauglėms.</w:t>
      </w:r>
    </w:p>
    <w:p w14:paraId="628704B2" w14:textId="77777777" w:rsidR="006538A1" w:rsidRPr="00A32E40" w:rsidRDefault="006538A1" w:rsidP="006538A1">
      <w:pPr>
        <w:tabs>
          <w:tab w:val="left" w:pos="567"/>
        </w:tabs>
        <w:spacing w:line="260" w:lineRule="exact"/>
        <w:rPr>
          <w:snapToGrid w:val="0"/>
          <w:sz w:val="22"/>
        </w:rPr>
      </w:pPr>
    </w:p>
    <w:p w14:paraId="70CC00F2" w14:textId="77777777" w:rsidR="006538A1" w:rsidRPr="00037A86" w:rsidRDefault="006538A1" w:rsidP="006538A1">
      <w:pPr>
        <w:tabs>
          <w:tab w:val="left" w:pos="567"/>
        </w:tabs>
        <w:spacing w:line="260" w:lineRule="exact"/>
        <w:rPr>
          <w:bCs/>
          <w:snapToGrid w:val="0"/>
          <w:sz w:val="22"/>
          <w:szCs w:val="24"/>
          <w:u w:val="single"/>
        </w:rPr>
      </w:pPr>
      <w:r w:rsidRPr="00037A86">
        <w:rPr>
          <w:bCs/>
          <w:noProof/>
          <w:snapToGrid w:val="0"/>
          <w:sz w:val="22"/>
          <w:szCs w:val="24"/>
          <w:u w:val="single"/>
        </w:rPr>
        <w:t>Vartojimo metodas</w:t>
      </w:r>
      <w:r w:rsidRPr="00037A86">
        <w:rPr>
          <w:bCs/>
          <w:snapToGrid w:val="0"/>
          <w:sz w:val="22"/>
          <w:szCs w:val="24"/>
          <w:u w:val="single"/>
        </w:rPr>
        <w:t xml:space="preserve"> </w:t>
      </w:r>
    </w:p>
    <w:p w14:paraId="5D4D2D69" w14:textId="77777777" w:rsidR="006538A1" w:rsidRPr="00A32E40" w:rsidRDefault="006538A1" w:rsidP="006538A1">
      <w:pPr>
        <w:tabs>
          <w:tab w:val="left" w:pos="567"/>
        </w:tabs>
        <w:spacing w:line="260" w:lineRule="exact"/>
        <w:rPr>
          <w:snapToGrid w:val="0"/>
          <w:sz w:val="22"/>
          <w:szCs w:val="24"/>
        </w:rPr>
      </w:pPr>
      <w:proofErr w:type="spellStart"/>
      <w:r>
        <w:rPr>
          <w:snapToGrid w:val="0"/>
          <w:sz w:val="22"/>
          <w:szCs w:val="24"/>
        </w:rPr>
        <w:t>Mifepristono</w:t>
      </w:r>
      <w:proofErr w:type="spellEnd"/>
      <w:r>
        <w:rPr>
          <w:snapToGrid w:val="0"/>
          <w:sz w:val="22"/>
          <w:szCs w:val="24"/>
        </w:rPr>
        <w:t xml:space="preserve"> tabletės skirtos vartoti tik per burną ir neturi būti vartojamos jokiais kitais būdais.</w:t>
      </w:r>
    </w:p>
    <w:p w14:paraId="74D40BC1" w14:textId="77777777" w:rsidR="006538A1" w:rsidRPr="00A32E40" w:rsidRDefault="006538A1" w:rsidP="006538A1">
      <w:pPr>
        <w:tabs>
          <w:tab w:val="left" w:pos="567"/>
        </w:tabs>
        <w:spacing w:line="260" w:lineRule="exact"/>
        <w:rPr>
          <w:snapToGrid w:val="0"/>
          <w:sz w:val="22"/>
          <w:szCs w:val="24"/>
        </w:rPr>
      </w:pPr>
    </w:p>
    <w:p w14:paraId="05D3D990" w14:textId="77777777" w:rsidR="006538A1" w:rsidRPr="00037A86" w:rsidRDefault="006538A1" w:rsidP="006538A1">
      <w:pPr>
        <w:keepNext/>
        <w:tabs>
          <w:tab w:val="left" w:pos="567"/>
        </w:tabs>
        <w:spacing w:line="260" w:lineRule="exact"/>
        <w:jc w:val="both"/>
        <w:outlineLvl w:val="3"/>
        <w:rPr>
          <w:b/>
          <w:bCs/>
          <w:snapToGrid w:val="0"/>
          <w:sz w:val="22"/>
          <w:szCs w:val="28"/>
          <w:lang w:eastAsia="x-none"/>
        </w:rPr>
      </w:pPr>
      <w:r w:rsidRPr="00037A86">
        <w:rPr>
          <w:b/>
          <w:bCs/>
          <w:snapToGrid w:val="0"/>
          <w:sz w:val="22"/>
          <w:szCs w:val="28"/>
          <w:lang w:eastAsia="x-none"/>
        </w:rPr>
        <w:t>4.3</w:t>
      </w:r>
      <w:r w:rsidRPr="00037A86">
        <w:rPr>
          <w:b/>
          <w:bCs/>
          <w:snapToGrid w:val="0"/>
          <w:sz w:val="22"/>
          <w:szCs w:val="28"/>
          <w:lang w:eastAsia="x-none"/>
        </w:rPr>
        <w:tab/>
        <w:t>Kontraindikacijos</w:t>
      </w:r>
    </w:p>
    <w:p w14:paraId="2B4E12C0" w14:textId="77777777" w:rsidR="006538A1" w:rsidRPr="00A32E40" w:rsidRDefault="006538A1" w:rsidP="006538A1">
      <w:pPr>
        <w:tabs>
          <w:tab w:val="left" w:pos="567"/>
        </w:tabs>
        <w:spacing w:line="260" w:lineRule="exact"/>
        <w:rPr>
          <w:snapToGrid w:val="0"/>
          <w:sz w:val="22"/>
          <w:szCs w:val="24"/>
        </w:rPr>
      </w:pPr>
    </w:p>
    <w:p w14:paraId="6D321462" w14:textId="7777777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Šį vaistą DRAUDŽIAMA skirti šiais atvejais.</w:t>
      </w:r>
    </w:p>
    <w:p w14:paraId="3544DC21" w14:textId="77777777" w:rsidR="006538A1" w:rsidRPr="00BB0BEA" w:rsidRDefault="006538A1" w:rsidP="006538A1">
      <w:pPr>
        <w:tabs>
          <w:tab w:val="left" w:pos="567"/>
        </w:tabs>
        <w:spacing w:line="260" w:lineRule="exact"/>
        <w:rPr>
          <w:noProof/>
          <w:snapToGrid w:val="0"/>
          <w:sz w:val="22"/>
          <w:szCs w:val="24"/>
        </w:rPr>
      </w:pPr>
    </w:p>
    <w:p w14:paraId="2DBDA073" w14:textId="71E91B09" w:rsidR="006538A1" w:rsidRPr="00BB0BEA" w:rsidRDefault="006538A1" w:rsidP="006538A1">
      <w:pPr>
        <w:tabs>
          <w:tab w:val="left" w:pos="567"/>
        </w:tabs>
        <w:spacing w:line="260" w:lineRule="exact"/>
        <w:rPr>
          <w:b/>
          <w:noProof/>
          <w:snapToGrid w:val="0"/>
          <w:sz w:val="22"/>
          <w:szCs w:val="24"/>
          <w:u w:val="single"/>
        </w:rPr>
      </w:pPr>
      <w:r w:rsidRPr="00BB0BEA">
        <w:rPr>
          <w:b/>
          <w:noProof/>
          <w:snapToGrid w:val="0"/>
          <w:sz w:val="22"/>
          <w:szCs w:val="24"/>
          <w:u w:val="single"/>
        </w:rPr>
        <w:t>V</w:t>
      </w:r>
      <w:r w:rsidR="00763E33">
        <w:rPr>
          <w:b/>
          <w:noProof/>
          <w:snapToGrid w:val="0"/>
          <w:sz w:val="22"/>
          <w:szCs w:val="24"/>
          <w:u w:val="single"/>
        </w:rPr>
        <w:t>ISŲ INDIKACIJŲ</w:t>
      </w:r>
      <w:r w:rsidR="00FD0C3A">
        <w:rPr>
          <w:b/>
          <w:noProof/>
          <w:snapToGrid w:val="0"/>
          <w:sz w:val="22"/>
          <w:szCs w:val="24"/>
          <w:u w:val="single"/>
        </w:rPr>
        <w:t xml:space="preserve"> ATVEJU, JEI YRA</w:t>
      </w:r>
      <w:r w:rsidR="00C5721E">
        <w:rPr>
          <w:b/>
          <w:noProof/>
          <w:snapToGrid w:val="0"/>
          <w:sz w:val="22"/>
          <w:szCs w:val="24"/>
          <w:u w:val="single"/>
        </w:rPr>
        <w:t>:</w:t>
      </w:r>
    </w:p>
    <w:p w14:paraId="5EC13A09" w14:textId="7777777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lastRenderedPageBreak/>
        <w:t>-</w:t>
      </w:r>
      <w:r w:rsidRPr="00BB0BEA">
        <w:rPr>
          <w:noProof/>
          <w:snapToGrid w:val="0"/>
          <w:sz w:val="22"/>
          <w:szCs w:val="24"/>
        </w:rPr>
        <w:tab/>
        <w:t>lėtinis antinksčių nepakankamumas;</w:t>
      </w:r>
    </w:p>
    <w:p w14:paraId="35DC5871" w14:textId="77777777" w:rsidR="006538A1" w:rsidRPr="00BB0BEA" w:rsidRDefault="006538A1" w:rsidP="006538A1">
      <w:pPr>
        <w:tabs>
          <w:tab w:val="left" w:pos="567"/>
        </w:tabs>
        <w:spacing w:line="260" w:lineRule="exact"/>
        <w:ind w:left="540" w:hanging="540"/>
        <w:rPr>
          <w:noProof/>
          <w:snapToGrid w:val="0"/>
          <w:sz w:val="22"/>
          <w:szCs w:val="24"/>
        </w:rPr>
      </w:pPr>
      <w:r w:rsidRPr="00BB0BEA">
        <w:rPr>
          <w:noProof/>
          <w:snapToGrid w:val="0"/>
          <w:sz w:val="22"/>
          <w:szCs w:val="24"/>
        </w:rPr>
        <w:t>-</w:t>
      </w:r>
      <w:r w:rsidRPr="00BB0BEA">
        <w:rPr>
          <w:noProof/>
          <w:snapToGrid w:val="0"/>
          <w:sz w:val="22"/>
          <w:szCs w:val="24"/>
        </w:rPr>
        <w:tab/>
        <w:t xml:space="preserve">padidėjęs jautrumas </w:t>
      </w:r>
      <w:r>
        <w:rPr>
          <w:noProof/>
          <w:snapToGrid w:val="0"/>
          <w:sz w:val="22"/>
          <w:szCs w:val="24"/>
        </w:rPr>
        <w:t>mifepristonui</w:t>
      </w:r>
      <w:r w:rsidRPr="00BB0BEA">
        <w:rPr>
          <w:noProof/>
          <w:snapToGrid w:val="0"/>
          <w:sz w:val="22"/>
          <w:szCs w:val="24"/>
        </w:rPr>
        <w:t xml:space="preserve"> arba bet kuriai </w:t>
      </w:r>
      <w:r>
        <w:rPr>
          <w:noProof/>
          <w:snapToGrid w:val="0"/>
          <w:sz w:val="22"/>
          <w:szCs w:val="24"/>
        </w:rPr>
        <w:t xml:space="preserve">6.1 skyriuje nurodytai </w:t>
      </w:r>
      <w:r w:rsidRPr="00BB0BEA">
        <w:rPr>
          <w:noProof/>
          <w:snapToGrid w:val="0"/>
          <w:sz w:val="22"/>
          <w:szCs w:val="24"/>
        </w:rPr>
        <w:t>pagalbinei medžiagai;</w:t>
      </w:r>
    </w:p>
    <w:p w14:paraId="6139B37A" w14:textId="16BF09E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sunki</w:t>
      </w:r>
      <w:r w:rsidR="006029D7">
        <w:rPr>
          <w:noProof/>
          <w:snapToGrid w:val="0"/>
          <w:sz w:val="22"/>
          <w:szCs w:val="24"/>
        </w:rPr>
        <w:t xml:space="preserve">, </w:t>
      </w:r>
      <w:r w:rsidR="00BB6B47">
        <w:rPr>
          <w:noProof/>
          <w:snapToGrid w:val="0"/>
          <w:sz w:val="22"/>
          <w:szCs w:val="24"/>
        </w:rPr>
        <w:t>gydymu nesuvaldyta astma</w:t>
      </w:r>
      <w:r w:rsidRPr="00BB0BEA">
        <w:rPr>
          <w:noProof/>
          <w:snapToGrid w:val="0"/>
          <w:sz w:val="22"/>
          <w:szCs w:val="24"/>
        </w:rPr>
        <w:t>;</w:t>
      </w:r>
    </w:p>
    <w:p w14:paraId="7DA733A5" w14:textId="39EBB078"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paveld</w:t>
      </w:r>
      <w:r w:rsidR="00BB6B47">
        <w:rPr>
          <w:noProof/>
          <w:snapToGrid w:val="0"/>
          <w:sz w:val="22"/>
          <w:szCs w:val="24"/>
        </w:rPr>
        <w:t>ima</w:t>
      </w:r>
      <w:r w:rsidRPr="00BB0BEA">
        <w:rPr>
          <w:noProof/>
          <w:snapToGrid w:val="0"/>
          <w:sz w:val="22"/>
          <w:szCs w:val="24"/>
        </w:rPr>
        <w:t xml:space="preserve"> porfirija.</w:t>
      </w:r>
    </w:p>
    <w:p w14:paraId="12754977" w14:textId="77777777" w:rsidR="006538A1" w:rsidRPr="00BB0BEA" w:rsidRDefault="006538A1" w:rsidP="006538A1">
      <w:pPr>
        <w:tabs>
          <w:tab w:val="left" w:pos="567"/>
        </w:tabs>
        <w:spacing w:line="260" w:lineRule="exact"/>
        <w:rPr>
          <w:noProof/>
          <w:snapToGrid w:val="0"/>
          <w:sz w:val="22"/>
          <w:szCs w:val="24"/>
        </w:rPr>
      </w:pPr>
    </w:p>
    <w:p w14:paraId="38900BC2" w14:textId="1DE9C1FF" w:rsidR="006538A1" w:rsidRPr="00BB0BEA" w:rsidRDefault="00E2080E" w:rsidP="006538A1">
      <w:pPr>
        <w:tabs>
          <w:tab w:val="left" w:pos="567"/>
        </w:tabs>
        <w:spacing w:line="260" w:lineRule="exact"/>
        <w:rPr>
          <w:b/>
          <w:noProof/>
          <w:snapToGrid w:val="0"/>
          <w:sz w:val="22"/>
          <w:szCs w:val="24"/>
          <w:u w:val="single"/>
        </w:rPr>
      </w:pPr>
      <w:r>
        <w:rPr>
          <w:b/>
          <w:noProof/>
          <w:snapToGrid w:val="0"/>
          <w:sz w:val="22"/>
          <w:szCs w:val="24"/>
          <w:u w:val="single"/>
        </w:rPr>
        <w:t>Esant indi</w:t>
      </w:r>
      <w:r w:rsidR="00D10B08">
        <w:rPr>
          <w:b/>
          <w:noProof/>
          <w:snapToGrid w:val="0"/>
          <w:sz w:val="22"/>
          <w:szCs w:val="24"/>
          <w:u w:val="single"/>
        </w:rPr>
        <w:t>k</w:t>
      </w:r>
      <w:r>
        <w:rPr>
          <w:b/>
          <w:noProof/>
          <w:snapToGrid w:val="0"/>
          <w:sz w:val="22"/>
          <w:szCs w:val="24"/>
          <w:u w:val="single"/>
        </w:rPr>
        <w:t>acijai</w:t>
      </w:r>
      <w:r w:rsidR="00F008DC">
        <w:rPr>
          <w:b/>
          <w:noProof/>
          <w:snapToGrid w:val="0"/>
          <w:sz w:val="22"/>
          <w:szCs w:val="24"/>
          <w:u w:val="single"/>
        </w:rPr>
        <w:t>: b</w:t>
      </w:r>
      <w:r w:rsidR="006538A1" w:rsidRPr="00BB0BEA">
        <w:rPr>
          <w:b/>
          <w:noProof/>
          <w:snapToGrid w:val="0"/>
          <w:sz w:val="22"/>
          <w:szCs w:val="24"/>
          <w:u w:val="single"/>
        </w:rPr>
        <w:t xml:space="preserve">esivystančio nėštumo </w:t>
      </w:r>
      <w:r w:rsidR="00B124ED">
        <w:rPr>
          <w:b/>
          <w:noProof/>
          <w:snapToGrid w:val="0"/>
          <w:sz w:val="22"/>
          <w:szCs w:val="24"/>
          <w:u w:val="single"/>
        </w:rPr>
        <w:t xml:space="preserve">medikamentinis </w:t>
      </w:r>
      <w:r w:rsidR="006538A1" w:rsidRPr="00BB0BEA">
        <w:rPr>
          <w:b/>
          <w:noProof/>
          <w:snapToGrid w:val="0"/>
          <w:sz w:val="22"/>
          <w:szCs w:val="24"/>
          <w:u w:val="single"/>
        </w:rPr>
        <w:t>nutraukim</w:t>
      </w:r>
      <w:r w:rsidR="00F008DC">
        <w:rPr>
          <w:b/>
          <w:noProof/>
          <w:snapToGrid w:val="0"/>
          <w:sz w:val="22"/>
          <w:szCs w:val="24"/>
          <w:u w:val="single"/>
        </w:rPr>
        <w:t xml:space="preserve">as </w:t>
      </w:r>
      <w:r w:rsidR="006538A1" w:rsidRPr="00BB0BEA">
        <w:rPr>
          <w:b/>
          <w:noProof/>
          <w:snapToGrid w:val="0"/>
          <w:sz w:val="22"/>
          <w:szCs w:val="24"/>
          <w:u w:val="single"/>
        </w:rPr>
        <w:t>:</w:t>
      </w:r>
    </w:p>
    <w:p w14:paraId="091FEDCB" w14:textId="367BBFEF"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nėštumas nepatvirtintas</w:t>
      </w:r>
      <w:r>
        <w:rPr>
          <w:noProof/>
          <w:snapToGrid w:val="0"/>
          <w:sz w:val="22"/>
          <w:szCs w:val="24"/>
        </w:rPr>
        <w:t xml:space="preserve"> </w:t>
      </w:r>
      <w:r w:rsidR="00A87CDB">
        <w:rPr>
          <w:noProof/>
          <w:snapToGrid w:val="0"/>
          <w:sz w:val="22"/>
          <w:szCs w:val="24"/>
        </w:rPr>
        <w:t>ultragarsinio ar biologinių tyrimų duomenimis</w:t>
      </w:r>
      <w:r w:rsidRPr="00BB0BEA">
        <w:rPr>
          <w:noProof/>
          <w:snapToGrid w:val="0"/>
          <w:sz w:val="22"/>
          <w:szCs w:val="24"/>
        </w:rPr>
        <w:t>;</w:t>
      </w:r>
    </w:p>
    <w:p w14:paraId="28F22FD5" w14:textId="447EF39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 xml:space="preserve">nėštumas, kai </w:t>
      </w:r>
      <w:r w:rsidR="0058557B">
        <w:rPr>
          <w:noProof/>
          <w:snapToGrid w:val="0"/>
          <w:sz w:val="22"/>
          <w:szCs w:val="24"/>
        </w:rPr>
        <w:t>amenorėjos</w:t>
      </w:r>
      <w:r w:rsidRPr="00BB0BEA">
        <w:rPr>
          <w:noProof/>
          <w:snapToGrid w:val="0"/>
          <w:sz w:val="22"/>
          <w:szCs w:val="24"/>
        </w:rPr>
        <w:t xml:space="preserve"> trukmė ilgesnė kaip 63 dienos;</w:t>
      </w:r>
    </w:p>
    <w:p w14:paraId="6E21C2DC" w14:textId="7777777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įtariamas nėštumas ne gimdoje;</w:t>
      </w:r>
    </w:p>
    <w:p w14:paraId="203D72E0" w14:textId="7777777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kontraindikacija pasirinktam prostaglandino analogui.</w:t>
      </w:r>
    </w:p>
    <w:p w14:paraId="706CC613" w14:textId="77777777" w:rsidR="006538A1" w:rsidRPr="00BB0BEA" w:rsidRDefault="006538A1" w:rsidP="006538A1">
      <w:pPr>
        <w:tabs>
          <w:tab w:val="left" w:pos="567"/>
        </w:tabs>
        <w:spacing w:line="260" w:lineRule="exact"/>
        <w:rPr>
          <w:noProof/>
          <w:snapToGrid w:val="0"/>
          <w:sz w:val="22"/>
          <w:szCs w:val="24"/>
        </w:rPr>
      </w:pPr>
    </w:p>
    <w:p w14:paraId="17F7CAC7" w14:textId="22291814" w:rsidR="006538A1" w:rsidRPr="00BB0BEA" w:rsidRDefault="001E5798" w:rsidP="006538A1">
      <w:pPr>
        <w:tabs>
          <w:tab w:val="left" w:pos="567"/>
        </w:tabs>
        <w:spacing w:line="260" w:lineRule="exact"/>
        <w:rPr>
          <w:b/>
          <w:noProof/>
          <w:snapToGrid w:val="0"/>
          <w:sz w:val="22"/>
          <w:szCs w:val="24"/>
          <w:u w:val="single"/>
        </w:rPr>
      </w:pPr>
      <w:r>
        <w:rPr>
          <w:b/>
          <w:noProof/>
          <w:snapToGrid w:val="0"/>
          <w:sz w:val="22"/>
          <w:szCs w:val="24"/>
          <w:u w:val="single"/>
        </w:rPr>
        <w:t>Esant indikacijai: g</w:t>
      </w:r>
      <w:r w:rsidR="006538A1" w:rsidRPr="00BB0BEA">
        <w:rPr>
          <w:b/>
          <w:noProof/>
          <w:snapToGrid w:val="0"/>
          <w:sz w:val="22"/>
          <w:szCs w:val="24"/>
          <w:u w:val="single"/>
        </w:rPr>
        <w:t xml:space="preserve">imdos kaklelio </w:t>
      </w:r>
      <w:r w:rsidRPr="00BB0BEA">
        <w:rPr>
          <w:b/>
          <w:noProof/>
          <w:snapToGrid w:val="0"/>
          <w:sz w:val="22"/>
          <w:szCs w:val="24"/>
          <w:u w:val="single"/>
        </w:rPr>
        <w:t>suminkštinim</w:t>
      </w:r>
      <w:r>
        <w:rPr>
          <w:b/>
          <w:noProof/>
          <w:snapToGrid w:val="0"/>
          <w:sz w:val="22"/>
          <w:szCs w:val="24"/>
          <w:u w:val="single"/>
        </w:rPr>
        <w:t>as</w:t>
      </w:r>
      <w:r w:rsidRPr="00BB0BEA">
        <w:rPr>
          <w:b/>
          <w:noProof/>
          <w:snapToGrid w:val="0"/>
          <w:sz w:val="22"/>
          <w:szCs w:val="24"/>
          <w:u w:val="single"/>
        </w:rPr>
        <w:t xml:space="preserve"> </w:t>
      </w:r>
      <w:r w:rsidR="006538A1" w:rsidRPr="00BB0BEA">
        <w:rPr>
          <w:b/>
          <w:noProof/>
          <w:snapToGrid w:val="0"/>
          <w:sz w:val="22"/>
          <w:szCs w:val="24"/>
          <w:u w:val="single"/>
        </w:rPr>
        <w:t xml:space="preserve">ir </w:t>
      </w:r>
      <w:r w:rsidRPr="00BB0BEA">
        <w:rPr>
          <w:b/>
          <w:noProof/>
          <w:snapToGrid w:val="0"/>
          <w:sz w:val="22"/>
          <w:szCs w:val="24"/>
          <w:u w:val="single"/>
        </w:rPr>
        <w:t>išplėtim</w:t>
      </w:r>
      <w:r>
        <w:rPr>
          <w:b/>
          <w:noProof/>
          <w:snapToGrid w:val="0"/>
          <w:sz w:val="22"/>
          <w:szCs w:val="24"/>
          <w:u w:val="single"/>
        </w:rPr>
        <w:t>as</w:t>
      </w:r>
      <w:r w:rsidRPr="00BB0BEA">
        <w:rPr>
          <w:b/>
          <w:noProof/>
          <w:snapToGrid w:val="0"/>
          <w:sz w:val="22"/>
          <w:szCs w:val="24"/>
          <w:u w:val="single"/>
        </w:rPr>
        <w:t xml:space="preserve"> </w:t>
      </w:r>
      <w:r w:rsidR="006538A1" w:rsidRPr="00BB0BEA">
        <w:rPr>
          <w:b/>
          <w:noProof/>
          <w:snapToGrid w:val="0"/>
          <w:sz w:val="22"/>
          <w:szCs w:val="24"/>
          <w:u w:val="single"/>
        </w:rPr>
        <w:t>prieš chirurginį nėštumo nutraukimą:</w:t>
      </w:r>
    </w:p>
    <w:p w14:paraId="182B0225" w14:textId="58724818"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nėštumas nepatvirtintas</w:t>
      </w:r>
      <w:r w:rsidR="001E5798" w:rsidRPr="001E5798">
        <w:rPr>
          <w:noProof/>
          <w:snapToGrid w:val="0"/>
          <w:sz w:val="22"/>
          <w:szCs w:val="24"/>
        </w:rPr>
        <w:t xml:space="preserve"> </w:t>
      </w:r>
      <w:r w:rsidR="001E5798">
        <w:rPr>
          <w:noProof/>
          <w:snapToGrid w:val="0"/>
          <w:sz w:val="22"/>
          <w:szCs w:val="24"/>
        </w:rPr>
        <w:t>ultragarsinio ar biologinių tyrimų duomenimis</w:t>
      </w:r>
      <w:r w:rsidRPr="00BB0BEA">
        <w:rPr>
          <w:noProof/>
          <w:snapToGrid w:val="0"/>
          <w:sz w:val="22"/>
          <w:szCs w:val="24"/>
        </w:rPr>
        <w:t>;</w:t>
      </w:r>
    </w:p>
    <w:p w14:paraId="44FE14B7" w14:textId="0148FB3F"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 xml:space="preserve">nėštumas, kai </w:t>
      </w:r>
      <w:r w:rsidR="001E5798">
        <w:rPr>
          <w:noProof/>
          <w:snapToGrid w:val="0"/>
          <w:sz w:val="22"/>
          <w:szCs w:val="24"/>
        </w:rPr>
        <w:t>amenorėj</w:t>
      </w:r>
      <w:r w:rsidR="0071232E">
        <w:rPr>
          <w:noProof/>
          <w:snapToGrid w:val="0"/>
          <w:sz w:val="22"/>
          <w:szCs w:val="24"/>
        </w:rPr>
        <w:t xml:space="preserve">a </w:t>
      </w:r>
      <w:r w:rsidRPr="00BB0BEA">
        <w:rPr>
          <w:noProof/>
          <w:snapToGrid w:val="0"/>
          <w:sz w:val="22"/>
          <w:szCs w:val="24"/>
        </w:rPr>
        <w:t xml:space="preserve">trunka 84 dienas </w:t>
      </w:r>
      <w:r w:rsidR="0071232E">
        <w:rPr>
          <w:noProof/>
          <w:snapToGrid w:val="0"/>
          <w:sz w:val="22"/>
          <w:szCs w:val="24"/>
        </w:rPr>
        <w:t>a</w:t>
      </w:r>
      <w:r w:rsidR="0071232E" w:rsidRPr="00BB0BEA">
        <w:rPr>
          <w:noProof/>
          <w:snapToGrid w:val="0"/>
          <w:sz w:val="22"/>
          <w:szCs w:val="24"/>
        </w:rPr>
        <w:t xml:space="preserve">r </w:t>
      </w:r>
      <w:r w:rsidRPr="00BB0BEA">
        <w:rPr>
          <w:noProof/>
          <w:snapToGrid w:val="0"/>
          <w:sz w:val="22"/>
          <w:szCs w:val="24"/>
        </w:rPr>
        <w:t>ilgiau;</w:t>
      </w:r>
    </w:p>
    <w:p w14:paraId="626D9110" w14:textId="7777777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įtariamas nėštumas ne gimdoje.</w:t>
      </w:r>
    </w:p>
    <w:p w14:paraId="2062F1D3" w14:textId="77777777" w:rsidR="006538A1" w:rsidRPr="00BB0BEA" w:rsidRDefault="006538A1" w:rsidP="006538A1">
      <w:pPr>
        <w:tabs>
          <w:tab w:val="left" w:pos="567"/>
        </w:tabs>
        <w:spacing w:line="260" w:lineRule="exact"/>
        <w:rPr>
          <w:noProof/>
          <w:snapToGrid w:val="0"/>
          <w:sz w:val="22"/>
          <w:szCs w:val="24"/>
        </w:rPr>
      </w:pPr>
    </w:p>
    <w:p w14:paraId="58CB3173" w14:textId="6B1BAB52" w:rsidR="006538A1" w:rsidRPr="00D972B9" w:rsidRDefault="0071232E" w:rsidP="006538A1">
      <w:pPr>
        <w:tabs>
          <w:tab w:val="left" w:pos="567"/>
        </w:tabs>
        <w:spacing w:line="260" w:lineRule="exact"/>
        <w:rPr>
          <w:b/>
          <w:noProof/>
          <w:snapToGrid w:val="0"/>
          <w:sz w:val="22"/>
          <w:szCs w:val="24"/>
          <w:u w:val="single"/>
        </w:rPr>
      </w:pPr>
      <w:r>
        <w:rPr>
          <w:b/>
          <w:noProof/>
          <w:snapToGrid w:val="0"/>
          <w:sz w:val="22"/>
          <w:szCs w:val="24"/>
          <w:u w:val="single"/>
        </w:rPr>
        <w:t>Esant ind</w:t>
      </w:r>
      <w:r w:rsidR="00F200B3">
        <w:rPr>
          <w:b/>
          <w:noProof/>
          <w:snapToGrid w:val="0"/>
          <w:sz w:val="22"/>
          <w:szCs w:val="24"/>
          <w:u w:val="single"/>
        </w:rPr>
        <w:t>ikacijai: pa</w:t>
      </w:r>
      <w:r w:rsidR="006538A1" w:rsidRPr="00D972B9">
        <w:rPr>
          <w:b/>
          <w:noProof/>
          <w:snapToGrid w:val="0"/>
          <w:sz w:val="22"/>
          <w:szCs w:val="24"/>
          <w:u w:val="single"/>
        </w:rPr>
        <w:t>ruoši</w:t>
      </w:r>
      <w:r w:rsidR="00F200B3">
        <w:rPr>
          <w:b/>
          <w:noProof/>
          <w:snapToGrid w:val="0"/>
          <w:sz w:val="22"/>
          <w:szCs w:val="24"/>
          <w:u w:val="single"/>
        </w:rPr>
        <w:t>mas</w:t>
      </w:r>
      <w:r w:rsidR="006538A1" w:rsidRPr="00D972B9">
        <w:rPr>
          <w:b/>
          <w:noProof/>
          <w:snapToGrid w:val="0"/>
          <w:sz w:val="22"/>
          <w:szCs w:val="24"/>
          <w:u w:val="single"/>
        </w:rPr>
        <w:t xml:space="preserve"> </w:t>
      </w:r>
      <w:r w:rsidR="00F200B3" w:rsidRPr="00D972B9">
        <w:rPr>
          <w:b/>
          <w:noProof/>
          <w:snapToGrid w:val="0"/>
          <w:sz w:val="22"/>
          <w:szCs w:val="24"/>
          <w:u w:val="single"/>
        </w:rPr>
        <w:t>prostaglandin</w:t>
      </w:r>
      <w:r w:rsidR="00F200B3">
        <w:rPr>
          <w:b/>
          <w:noProof/>
          <w:snapToGrid w:val="0"/>
          <w:sz w:val="22"/>
          <w:szCs w:val="24"/>
          <w:u w:val="single"/>
        </w:rPr>
        <w:t>o</w:t>
      </w:r>
      <w:r w:rsidR="00F200B3" w:rsidRPr="00D972B9">
        <w:rPr>
          <w:b/>
          <w:noProof/>
          <w:snapToGrid w:val="0"/>
          <w:sz w:val="22"/>
          <w:szCs w:val="24"/>
          <w:u w:val="single"/>
        </w:rPr>
        <w:t xml:space="preserve"> </w:t>
      </w:r>
      <w:r w:rsidR="006538A1" w:rsidRPr="00D972B9">
        <w:rPr>
          <w:b/>
          <w:noProof/>
          <w:snapToGrid w:val="0"/>
          <w:sz w:val="22"/>
          <w:szCs w:val="24"/>
          <w:u w:val="single"/>
        </w:rPr>
        <w:t>analogų poveikiui, nutraukiant nėštumą dėl medicininių priežasčių</w:t>
      </w:r>
      <w:r w:rsidR="00F200B3">
        <w:rPr>
          <w:b/>
          <w:noProof/>
          <w:snapToGrid w:val="0"/>
          <w:sz w:val="22"/>
          <w:szCs w:val="24"/>
          <w:u w:val="single"/>
        </w:rPr>
        <w:t xml:space="preserve"> </w:t>
      </w:r>
      <w:r w:rsidR="006538A1" w:rsidRPr="00D972B9">
        <w:rPr>
          <w:b/>
          <w:noProof/>
          <w:snapToGrid w:val="0"/>
          <w:sz w:val="22"/>
          <w:szCs w:val="24"/>
          <w:u w:val="single"/>
        </w:rPr>
        <w:t>(</w:t>
      </w:r>
      <w:r w:rsidR="006538A1" w:rsidRPr="00037A86">
        <w:rPr>
          <w:b/>
          <w:i/>
          <w:iCs/>
          <w:noProof/>
          <w:snapToGrid w:val="0"/>
          <w:sz w:val="22"/>
          <w:szCs w:val="24"/>
          <w:u w:val="single"/>
        </w:rPr>
        <w:t>pasibaigus pirmiesiems trims nėštumo mėnesiams</w:t>
      </w:r>
      <w:r w:rsidR="006538A1" w:rsidRPr="00D972B9">
        <w:rPr>
          <w:b/>
          <w:noProof/>
          <w:snapToGrid w:val="0"/>
          <w:sz w:val="22"/>
          <w:szCs w:val="24"/>
          <w:u w:val="single"/>
        </w:rPr>
        <w:t>):</w:t>
      </w:r>
    </w:p>
    <w:p w14:paraId="0634F0DB" w14:textId="77777777" w:rsidR="006538A1" w:rsidRPr="00BB0BEA" w:rsidRDefault="006538A1" w:rsidP="006538A1">
      <w:pPr>
        <w:tabs>
          <w:tab w:val="left" w:pos="567"/>
        </w:tabs>
        <w:spacing w:line="260" w:lineRule="exact"/>
        <w:rPr>
          <w:noProof/>
          <w:snapToGrid w:val="0"/>
          <w:sz w:val="22"/>
          <w:szCs w:val="24"/>
        </w:rPr>
      </w:pPr>
      <w:r w:rsidRPr="00BB0BEA">
        <w:rPr>
          <w:noProof/>
          <w:snapToGrid w:val="0"/>
          <w:sz w:val="22"/>
          <w:szCs w:val="24"/>
        </w:rPr>
        <w:t>-</w:t>
      </w:r>
      <w:r w:rsidRPr="00BB0BEA">
        <w:rPr>
          <w:noProof/>
          <w:snapToGrid w:val="0"/>
          <w:sz w:val="22"/>
          <w:szCs w:val="24"/>
        </w:rPr>
        <w:tab/>
        <w:t>kontraindikacijos pasirinktam prostaglandino analogui</w:t>
      </w:r>
      <w:r>
        <w:rPr>
          <w:noProof/>
          <w:snapToGrid w:val="0"/>
          <w:sz w:val="22"/>
          <w:szCs w:val="24"/>
        </w:rPr>
        <w:t>.</w:t>
      </w:r>
    </w:p>
    <w:p w14:paraId="3808C080" w14:textId="77777777" w:rsidR="006538A1" w:rsidRPr="00BB0BEA" w:rsidRDefault="006538A1" w:rsidP="006538A1">
      <w:pPr>
        <w:tabs>
          <w:tab w:val="left" w:pos="567"/>
        </w:tabs>
        <w:spacing w:line="260" w:lineRule="exact"/>
        <w:rPr>
          <w:noProof/>
          <w:snapToGrid w:val="0"/>
          <w:sz w:val="22"/>
          <w:szCs w:val="24"/>
        </w:rPr>
      </w:pPr>
    </w:p>
    <w:p w14:paraId="42CDB828" w14:textId="77777777" w:rsidR="006538A1" w:rsidRPr="00037A86" w:rsidRDefault="006538A1" w:rsidP="006538A1">
      <w:pPr>
        <w:tabs>
          <w:tab w:val="left" w:pos="567"/>
        </w:tabs>
        <w:spacing w:line="260" w:lineRule="exact"/>
        <w:rPr>
          <w:snapToGrid w:val="0"/>
          <w:sz w:val="22"/>
        </w:rPr>
      </w:pPr>
      <w:r w:rsidRPr="00037A86">
        <w:rPr>
          <w:b/>
          <w:snapToGrid w:val="0"/>
          <w:sz w:val="22"/>
        </w:rPr>
        <w:t>4.4</w:t>
      </w:r>
      <w:r w:rsidRPr="00037A86">
        <w:rPr>
          <w:b/>
          <w:snapToGrid w:val="0"/>
          <w:sz w:val="22"/>
        </w:rPr>
        <w:tab/>
        <w:t>Specialūs įspėjimai ir atsargumo priemonės</w:t>
      </w:r>
    </w:p>
    <w:p w14:paraId="691E9F36" w14:textId="77777777" w:rsidR="006538A1" w:rsidRPr="00A32E40" w:rsidRDefault="006538A1" w:rsidP="006538A1">
      <w:pPr>
        <w:tabs>
          <w:tab w:val="left" w:pos="567"/>
        </w:tabs>
        <w:spacing w:line="260" w:lineRule="exact"/>
        <w:rPr>
          <w:snapToGrid w:val="0"/>
          <w:sz w:val="22"/>
        </w:rPr>
      </w:pPr>
    </w:p>
    <w:p w14:paraId="56CEBBCC" w14:textId="77777777" w:rsidR="006538A1" w:rsidRPr="00B34B39" w:rsidRDefault="006538A1" w:rsidP="006538A1">
      <w:pPr>
        <w:tabs>
          <w:tab w:val="left" w:pos="567"/>
        </w:tabs>
        <w:spacing w:line="260" w:lineRule="exact"/>
        <w:rPr>
          <w:b/>
          <w:snapToGrid w:val="0"/>
          <w:sz w:val="22"/>
        </w:rPr>
      </w:pPr>
      <w:r w:rsidRPr="00B34B39">
        <w:rPr>
          <w:b/>
          <w:snapToGrid w:val="0"/>
          <w:sz w:val="22"/>
        </w:rPr>
        <w:t>Įspėjimai</w:t>
      </w:r>
    </w:p>
    <w:p w14:paraId="54077180" w14:textId="730169DE" w:rsidR="006538A1" w:rsidRDefault="006538A1" w:rsidP="006538A1">
      <w:pPr>
        <w:tabs>
          <w:tab w:val="left" w:pos="567"/>
        </w:tabs>
        <w:spacing w:line="260" w:lineRule="exact"/>
        <w:rPr>
          <w:snapToGrid w:val="0"/>
          <w:sz w:val="22"/>
          <w:szCs w:val="24"/>
        </w:rPr>
      </w:pPr>
      <w:r>
        <w:rPr>
          <w:snapToGrid w:val="0"/>
          <w:sz w:val="22"/>
          <w:szCs w:val="24"/>
        </w:rPr>
        <w:t xml:space="preserve">Kadangi </w:t>
      </w:r>
      <w:proofErr w:type="spellStart"/>
      <w:r w:rsidR="0034320A">
        <w:rPr>
          <w:snapToGrid w:val="0"/>
          <w:sz w:val="22"/>
          <w:szCs w:val="24"/>
        </w:rPr>
        <w:t>mifepristonui</w:t>
      </w:r>
      <w:proofErr w:type="spellEnd"/>
      <w:r w:rsidR="0034320A">
        <w:rPr>
          <w:snapToGrid w:val="0"/>
          <w:sz w:val="22"/>
          <w:szCs w:val="24"/>
        </w:rPr>
        <w:t xml:space="preserve"> yra būdingos</w:t>
      </w:r>
      <w:r>
        <w:rPr>
          <w:snapToGrid w:val="0"/>
          <w:sz w:val="22"/>
          <w:szCs w:val="24"/>
        </w:rPr>
        <w:t xml:space="preserve"> abortą sukeliančio</w:t>
      </w:r>
      <w:r w:rsidR="00CA1D1E">
        <w:rPr>
          <w:snapToGrid w:val="0"/>
          <w:sz w:val="22"/>
          <w:szCs w:val="24"/>
        </w:rPr>
        <w:t>s</w:t>
      </w:r>
      <w:r>
        <w:rPr>
          <w:snapToGrid w:val="0"/>
          <w:sz w:val="22"/>
          <w:szCs w:val="24"/>
        </w:rPr>
        <w:t xml:space="preserve"> savybė</w:t>
      </w:r>
      <w:r w:rsidR="00CA1D1E">
        <w:rPr>
          <w:snapToGrid w:val="0"/>
          <w:sz w:val="22"/>
          <w:szCs w:val="24"/>
        </w:rPr>
        <w:t>s</w:t>
      </w:r>
      <w:r>
        <w:rPr>
          <w:snapToGrid w:val="0"/>
          <w:sz w:val="22"/>
          <w:szCs w:val="24"/>
        </w:rPr>
        <w:t>, jo niekada negalima skirti nėščiai moteriai, kuri nori išsaugoti nėštumą.</w:t>
      </w:r>
    </w:p>
    <w:p w14:paraId="3C9A2706" w14:textId="77777777" w:rsidR="006538A1" w:rsidRDefault="006538A1" w:rsidP="006538A1">
      <w:pPr>
        <w:tabs>
          <w:tab w:val="left" w:pos="567"/>
        </w:tabs>
        <w:spacing w:line="260" w:lineRule="exact"/>
        <w:rPr>
          <w:snapToGrid w:val="0"/>
          <w:sz w:val="22"/>
          <w:szCs w:val="24"/>
        </w:rPr>
      </w:pPr>
      <w:r>
        <w:rPr>
          <w:snapToGrid w:val="0"/>
          <w:sz w:val="22"/>
          <w:szCs w:val="24"/>
        </w:rPr>
        <w:t>Nėštumo trukmė turi būti nustatyta remiantis pacientės apklausa ir klinikiniu ištyrimu. Rekomenduojama atlikti gimdos ultragarsinį tyrimą.</w:t>
      </w:r>
    </w:p>
    <w:p w14:paraId="00D7DDC3" w14:textId="77777777" w:rsidR="006538A1" w:rsidRDefault="006538A1" w:rsidP="006538A1">
      <w:pPr>
        <w:tabs>
          <w:tab w:val="left" w:pos="567"/>
        </w:tabs>
        <w:spacing w:line="260" w:lineRule="exact"/>
        <w:rPr>
          <w:snapToGrid w:val="0"/>
          <w:sz w:val="22"/>
          <w:szCs w:val="24"/>
        </w:rPr>
      </w:pPr>
    </w:p>
    <w:p w14:paraId="74632760" w14:textId="70D86AAD" w:rsidR="006538A1" w:rsidRDefault="006538A1" w:rsidP="006538A1">
      <w:pPr>
        <w:tabs>
          <w:tab w:val="left" w:pos="567"/>
        </w:tabs>
        <w:spacing w:line="260" w:lineRule="exact"/>
        <w:rPr>
          <w:snapToGrid w:val="0"/>
          <w:sz w:val="22"/>
          <w:szCs w:val="24"/>
        </w:rPr>
      </w:pPr>
      <w:r w:rsidRPr="006E37B7">
        <w:rPr>
          <w:snapToGrid w:val="0"/>
          <w:sz w:val="22"/>
          <w:szCs w:val="24"/>
        </w:rPr>
        <w:t>Buvo pranešta</w:t>
      </w:r>
      <w:r>
        <w:rPr>
          <w:snapToGrid w:val="0"/>
          <w:sz w:val="22"/>
          <w:szCs w:val="24"/>
        </w:rPr>
        <w:t xml:space="preserve"> apie su </w:t>
      </w:r>
      <w:proofErr w:type="spellStart"/>
      <w:r>
        <w:rPr>
          <w:snapToGrid w:val="0"/>
          <w:sz w:val="22"/>
          <w:szCs w:val="24"/>
        </w:rPr>
        <w:t>mifepristono</w:t>
      </w:r>
      <w:proofErr w:type="spellEnd"/>
      <w:r>
        <w:rPr>
          <w:snapToGrid w:val="0"/>
          <w:sz w:val="22"/>
          <w:szCs w:val="24"/>
        </w:rPr>
        <w:t xml:space="preserve"> vartojimu susijusias sunkias odos nepageidaujamas reakcijas, įskaitant toksinę epidermio </w:t>
      </w:r>
      <w:proofErr w:type="spellStart"/>
      <w:r>
        <w:rPr>
          <w:snapToGrid w:val="0"/>
          <w:sz w:val="22"/>
          <w:szCs w:val="24"/>
        </w:rPr>
        <w:t>nekrolizę</w:t>
      </w:r>
      <w:proofErr w:type="spellEnd"/>
      <w:r>
        <w:rPr>
          <w:snapToGrid w:val="0"/>
          <w:sz w:val="22"/>
          <w:szCs w:val="24"/>
        </w:rPr>
        <w:t xml:space="preserve"> ir ūminę </w:t>
      </w:r>
      <w:proofErr w:type="spellStart"/>
      <w:r>
        <w:rPr>
          <w:snapToGrid w:val="0"/>
          <w:sz w:val="22"/>
          <w:szCs w:val="24"/>
        </w:rPr>
        <w:t>generalizuotą</w:t>
      </w:r>
      <w:proofErr w:type="spellEnd"/>
      <w:r>
        <w:rPr>
          <w:snapToGrid w:val="0"/>
          <w:sz w:val="22"/>
          <w:szCs w:val="24"/>
        </w:rPr>
        <w:t xml:space="preserve"> </w:t>
      </w:r>
      <w:proofErr w:type="spellStart"/>
      <w:r>
        <w:rPr>
          <w:snapToGrid w:val="0"/>
          <w:sz w:val="22"/>
          <w:szCs w:val="24"/>
        </w:rPr>
        <w:t>egzanteminę</w:t>
      </w:r>
      <w:proofErr w:type="spellEnd"/>
      <w:r>
        <w:rPr>
          <w:snapToGrid w:val="0"/>
          <w:sz w:val="22"/>
          <w:szCs w:val="24"/>
        </w:rPr>
        <w:t xml:space="preserve"> </w:t>
      </w:r>
      <w:proofErr w:type="spellStart"/>
      <w:r>
        <w:rPr>
          <w:snapToGrid w:val="0"/>
          <w:sz w:val="22"/>
          <w:szCs w:val="24"/>
        </w:rPr>
        <w:t>pustuliozę</w:t>
      </w:r>
      <w:proofErr w:type="spellEnd"/>
      <w:r w:rsidRPr="00DA01B4">
        <w:rPr>
          <w:snapToGrid w:val="0"/>
          <w:sz w:val="22"/>
          <w:szCs w:val="24"/>
        </w:rPr>
        <w:t xml:space="preserve"> (</w:t>
      </w:r>
      <w:r>
        <w:rPr>
          <w:snapToGrid w:val="0"/>
          <w:sz w:val="22"/>
          <w:szCs w:val="24"/>
        </w:rPr>
        <w:t>žr. 4.8 skyrių</w:t>
      </w:r>
      <w:r w:rsidRPr="00DA01B4">
        <w:rPr>
          <w:snapToGrid w:val="0"/>
          <w:sz w:val="22"/>
          <w:szCs w:val="24"/>
        </w:rPr>
        <w:t xml:space="preserve">). </w:t>
      </w:r>
      <w:r>
        <w:rPr>
          <w:snapToGrid w:val="0"/>
          <w:sz w:val="22"/>
          <w:szCs w:val="24"/>
        </w:rPr>
        <w:t xml:space="preserve">Pacientėms, kurioms pasireiškia sunkios odos nepageidaujamos reakcijos, gydymą </w:t>
      </w:r>
      <w:proofErr w:type="spellStart"/>
      <w:r>
        <w:rPr>
          <w:snapToGrid w:val="0"/>
          <w:sz w:val="22"/>
          <w:szCs w:val="24"/>
        </w:rPr>
        <w:t>mifepristonu</w:t>
      </w:r>
      <w:proofErr w:type="spellEnd"/>
      <w:r>
        <w:rPr>
          <w:snapToGrid w:val="0"/>
          <w:sz w:val="22"/>
          <w:szCs w:val="24"/>
        </w:rPr>
        <w:t xml:space="preserve"> reikia nedelsiant nutraukti</w:t>
      </w:r>
      <w:r w:rsidRPr="00DA01B4">
        <w:rPr>
          <w:snapToGrid w:val="0"/>
          <w:sz w:val="22"/>
          <w:szCs w:val="24"/>
        </w:rPr>
        <w:t>.</w:t>
      </w:r>
      <w:r>
        <w:rPr>
          <w:snapToGrid w:val="0"/>
          <w:sz w:val="22"/>
          <w:szCs w:val="24"/>
        </w:rPr>
        <w:t xml:space="preserve"> </w:t>
      </w:r>
      <w:r w:rsidR="006D6D78">
        <w:rPr>
          <w:snapToGrid w:val="0"/>
          <w:sz w:val="22"/>
          <w:szCs w:val="24"/>
        </w:rPr>
        <w:t xml:space="preserve">Dar kartą gydyti </w:t>
      </w:r>
      <w:proofErr w:type="spellStart"/>
      <w:r w:rsidR="006D6D78">
        <w:rPr>
          <w:snapToGrid w:val="0"/>
          <w:sz w:val="22"/>
          <w:szCs w:val="24"/>
        </w:rPr>
        <w:t>mifepristonu</w:t>
      </w:r>
      <w:proofErr w:type="spellEnd"/>
      <w:r>
        <w:rPr>
          <w:snapToGrid w:val="0"/>
          <w:sz w:val="22"/>
          <w:szCs w:val="24"/>
        </w:rPr>
        <w:t xml:space="preserve"> nerekomenduojama</w:t>
      </w:r>
      <w:r w:rsidRPr="00DA01B4">
        <w:rPr>
          <w:snapToGrid w:val="0"/>
          <w:sz w:val="22"/>
          <w:szCs w:val="24"/>
        </w:rPr>
        <w:t>.</w:t>
      </w:r>
    </w:p>
    <w:p w14:paraId="1AEA8E28" w14:textId="77777777" w:rsidR="006538A1" w:rsidRDefault="006538A1" w:rsidP="006538A1">
      <w:pPr>
        <w:tabs>
          <w:tab w:val="left" w:pos="567"/>
        </w:tabs>
        <w:spacing w:line="260" w:lineRule="exact"/>
        <w:rPr>
          <w:snapToGrid w:val="0"/>
          <w:sz w:val="22"/>
          <w:szCs w:val="24"/>
        </w:rPr>
      </w:pPr>
    </w:p>
    <w:p w14:paraId="335C5259" w14:textId="77777777" w:rsidR="006538A1" w:rsidRDefault="006538A1" w:rsidP="006538A1">
      <w:pPr>
        <w:tabs>
          <w:tab w:val="left" w:pos="567"/>
        </w:tabs>
        <w:spacing w:line="260" w:lineRule="exact"/>
        <w:rPr>
          <w:snapToGrid w:val="0"/>
          <w:sz w:val="22"/>
          <w:szCs w:val="24"/>
        </w:rPr>
      </w:pPr>
      <w:r>
        <w:rPr>
          <w:snapToGrid w:val="0"/>
          <w:sz w:val="22"/>
          <w:szCs w:val="24"/>
        </w:rPr>
        <w:t xml:space="preserve">200 mg </w:t>
      </w:r>
      <w:proofErr w:type="spellStart"/>
      <w:r>
        <w:rPr>
          <w:snapToGrid w:val="0"/>
          <w:sz w:val="22"/>
          <w:szCs w:val="24"/>
        </w:rPr>
        <w:t>mifepristono</w:t>
      </w:r>
      <w:proofErr w:type="spellEnd"/>
      <w:r>
        <w:rPr>
          <w:snapToGrid w:val="0"/>
          <w:sz w:val="22"/>
          <w:szCs w:val="24"/>
        </w:rPr>
        <w:t xml:space="preserve"> </w:t>
      </w:r>
      <w:proofErr w:type="spellStart"/>
      <w:r>
        <w:rPr>
          <w:snapToGrid w:val="0"/>
          <w:sz w:val="22"/>
          <w:szCs w:val="24"/>
        </w:rPr>
        <w:t>farmakokinetika</w:t>
      </w:r>
      <w:proofErr w:type="spellEnd"/>
      <w:r>
        <w:rPr>
          <w:snapToGrid w:val="0"/>
          <w:sz w:val="22"/>
          <w:szCs w:val="24"/>
        </w:rPr>
        <w:t>, saugumas ir toleravimas buvo tiriamas moterims, kurioms buvo vidutinio sunkumo kepenų funkcijos sutrikimas, ir duomenys buvo lyginami su sveikų moterų, kurių kepenų funkcija buvo normali, duomenimis.</w:t>
      </w:r>
    </w:p>
    <w:p w14:paraId="77CFF48C" w14:textId="77777777" w:rsidR="006538A1" w:rsidRDefault="006538A1" w:rsidP="006538A1">
      <w:pPr>
        <w:tabs>
          <w:tab w:val="left" w:pos="567"/>
        </w:tabs>
        <w:spacing w:line="260" w:lineRule="exact"/>
        <w:rPr>
          <w:snapToGrid w:val="0"/>
          <w:sz w:val="22"/>
          <w:szCs w:val="24"/>
        </w:rPr>
      </w:pPr>
    </w:p>
    <w:p w14:paraId="7FE5A55A" w14:textId="468E60D4" w:rsidR="006538A1" w:rsidRDefault="006538A1" w:rsidP="006538A1">
      <w:pPr>
        <w:tabs>
          <w:tab w:val="left" w:pos="567"/>
        </w:tabs>
        <w:spacing w:line="260" w:lineRule="exact"/>
        <w:rPr>
          <w:snapToGrid w:val="0"/>
          <w:sz w:val="22"/>
          <w:szCs w:val="24"/>
        </w:rPr>
      </w:pPr>
      <w:r>
        <w:rPr>
          <w:snapToGrid w:val="0"/>
          <w:sz w:val="22"/>
          <w:szCs w:val="24"/>
        </w:rPr>
        <w:t xml:space="preserve">Statistinės bendrojo </w:t>
      </w:r>
      <w:proofErr w:type="spellStart"/>
      <w:r>
        <w:rPr>
          <w:snapToGrid w:val="0"/>
          <w:sz w:val="22"/>
          <w:szCs w:val="24"/>
        </w:rPr>
        <w:t>mifepristono</w:t>
      </w:r>
      <w:proofErr w:type="spellEnd"/>
      <w:r>
        <w:rPr>
          <w:snapToGrid w:val="0"/>
          <w:sz w:val="22"/>
          <w:szCs w:val="24"/>
        </w:rPr>
        <w:t>, N-</w:t>
      </w:r>
      <w:proofErr w:type="spellStart"/>
      <w:r>
        <w:rPr>
          <w:snapToGrid w:val="0"/>
          <w:sz w:val="22"/>
          <w:szCs w:val="24"/>
        </w:rPr>
        <w:t>demetilinto</w:t>
      </w:r>
      <w:proofErr w:type="spellEnd"/>
      <w:r>
        <w:rPr>
          <w:snapToGrid w:val="0"/>
          <w:sz w:val="22"/>
          <w:szCs w:val="24"/>
        </w:rPr>
        <w:t xml:space="preserve"> metabolito, </w:t>
      </w:r>
      <w:proofErr w:type="spellStart"/>
      <w:r>
        <w:rPr>
          <w:snapToGrid w:val="0"/>
          <w:sz w:val="22"/>
          <w:szCs w:val="24"/>
        </w:rPr>
        <w:t>hidroksilinto</w:t>
      </w:r>
      <w:proofErr w:type="spellEnd"/>
      <w:r>
        <w:rPr>
          <w:snapToGrid w:val="0"/>
          <w:sz w:val="22"/>
          <w:szCs w:val="24"/>
        </w:rPr>
        <w:t xml:space="preserve"> metabolito ir di-</w:t>
      </w:r>
      <w:proofErr w:type="spellStart"/>
      <w:r>
        <w:rPr>
          <w:snapToGrid w:val="0"/>
          <w:sz w:val="22"/>
          <w:szCs w:val="24"/>
        </w:rPr>
        <w:t>demetilinto</w:t>
      </w:r>
      <w:proofErr w:type="spellEnd"/>
      <w:r>
        <w:rPr>
          <w:snapToGrid w:val="0"/>
          <w:sz w:val="22"/>
          <w:szCs w:val="24"/>
        </w:rPr>
        <w:t xml:space="preserve"> metabolito </w:t>
      </w:r>
      <w:r w:rsidRPr="00AB1CFB">
        <w:rPr>
          <w:snapToGrid w:val="0"/>
          <w:sz w:val="22"/>
          <w:szCs w:val="24"/>
        </w:rPr>
        <w:t>AUC</w:t>
      </w:r>
      <w:r w:rsidRPr="00AB1CFB">
        <w:rPr>
          <w:snapToGrid w:val="0"/>
          <w:sz w:val="22"/>
          <w:szCs w:val="24"/>
          <w:vertAlign w:val="subscript"/>
        </w:rPr>
        <w:t>∞</w:t>
      </w:r>
      <w:r w:rsidRPr="00AB1CFB">
        <w:rPr>
          <w:snapToGrid w:val="0"/>
          <w:sz w:val="22"/>
          <w:szCs w:val="24"/>
        </w:rPr>
        <w:t xml:space="preserve"> </w:t>
      </w:r>
      <w:r>
        <w:rPr>
          <w:snapToGrid w:val="0"/>
          <w:sz w:val="22"/>
          <w:szCs w:val="24"/>
        </w:rPr>
        <w:t>ir</w:t>
      </w:r>
      <w:r w:rsidRPr="00AB1CFB">
        <w:rPr>
          <w:snapToGrid w:val="0"/>
          <w:sz w:val="22"/>
          <w:szCs w:val="24"/>
        </w:rPr>
        <w:t xml:space="preserve"> </w:t>
      </w:r>
      <w:proofErr w:type="spellStart"/>
      <w:r w:rsidRPr="00AB1CFB">
        <w:rPr>
          <w:snapToGrid w:val="0"/>
          <w:sz w:val="22"/>
          <w:szCs w:val="24"/>
        </w:rPr>
        <w:t>C</w:t>
      </w:r>
      <w:r w:rsidRPr="00AB1CFB">
        <w:rPr>
          <w:snapToGrid w:val="0"/>
          <w:sz w:val="22"/>
          <w:szCs w:val="24"/>
          <w:vertAlign w:val="subscript"/>
        </w:rPr>
        <w:t>max</w:t>
      </w:r>
      <w:proofErr w:type="spellEnd"/>
      <w:r w:rsidRPr="00AB1CFB">
        <w:rPr>
          <w:snapToGrid w:val="0"/>
          <w:sz w:val="22"/>
          <w:szCs w:val="24"/>
        </w:rPr>
        <w:t xml:space="preserve"> </w:t>
      </w:r>
      <w:r>
        <w:rPr>
          <w:snapToGrid w:val="0"/>
          <w:sz w:val="22"/>
          <w:szCs w:val="24"/>
        </w:rPr>
        <w:t xml:space="preserve">analizės parodė tiek </w:t>
      </w:r>
      <w:r w:rsidR="007D39F8">
        <w:rPr>
          <w:snapToGrid w:val="0"/>
          <w:sz w:val="22"/>
          <w:szCs w:val="24"/>
        </w:rPr>
        <w:t>absoliučios</w:t>
      </w:r>
      <w:r w:rsidR="00610109">
        <w:rPr>
          <w:snapToGrid w:val="0"/>
          <w:sz w:val="22"/>
          <w:szCs w:val="24"/>
        </w:rPr>
        <w:t xml:space="preserve"> </w:t>
      </w:r>
      <w:r>
        <w:rPr>
          <w:snapToGrid w:val="0"/>
          <w:sz w:val="22"/>
          <w:szCs w:val="24"/>
        </w:rPr>
        <w:t xml:space="preserve">didžiausios koncentracijos, tiek ekspozicijos sumažėjimą pacientėms, kurioms buvo vidutinio sunkumo kepenų funkcijos sutrikimas, lyginant su sveikomis pacientėmis. Šis ekspozicijos sumažėjimas gali būti dėl sumažėjusios absorbcijos ir (arba) prisijungimo prie </w:t>
      </w:r>
      <w:r w:rsidR="007D39F8">
        <w:rPr>
          <w:snapToGrid w:val="0"/>
          <w:sz w:val="22"/>
          <w:szCs w:val="24"/>
        </w:rPr>
        <w:t>baltymo</w:t>
      </w:r>
      <w:r>
        <w:rPr>
          <w:snapToGrid w:val="0"/>
          <w:sz w:val="22"/>
          <w:szCs w:val="24"/>
        </w:rPr>
        <w:t>. Tačiau galimų vidutinio sunkumo kepenų funkcijos sutrikimo pasekmių</w:t>
      </w:r>
      <w:r w:rsidRPr="00E3604B">
        <w:rPr>
          <w:snapToGrid w:val="0"/>
          <w:sz w:val="22"/>
          <w:szCs w:val="24"/>
        </w:rPr>
        <w:t xml:space="preserve"> </w:t>
      </w:r>
      <w:r>
        <w:rPr>
          <w:snapToGrid w:val="0"/>
          <w:sz w:val="22"/>
          <w:szCs w:val="24"/>
        </w:rPr>
        <w:t>nesusijungusiai frakcijai nustatyti</w:t>
      </w:r>
      <w:r w:rsidRPr="00E3604B">
        <w:rPr>
          <w:snapToGrid w:val="0"/>
          <w:sz w:val="22"/>
          <w:szCs w:val="24"/>
        </w:rPr>
        <w:t xml:space="preserve"> </w:t>
      </w:r>
      <w:r>
        <w:rPr>
          <w:snapToGrid w:val="0"/>
          <w:sz w:val="22"/>
          <w:szCs w:val="24"/>
        </w:rPr>
        <w:t xml:space="preserve">negalima. Dėl to daroma išvada, kad klinikinės 200 mg </w:t>
      </w:r>
      <w:proofErr w:type="spellStart"/>
      <w:r>
        <w:rPr>
          <w:snapToGrid w:val="0"/>
          <w:sz w:val="22"/>
          <w:szCs w:val="24"/>
        </w:rPr>
        <w:t>mifepristono</w:t>
      </w:r>
      <w:proofErr w:type="spellEnd"/>
      <w:r>
        <w:rPr>
          <w:snapToGrid w:val="0"/>
          <w:sz w:val="22"/>
          <w:szCs w:val="24"/>
        </w:rPr>
        <w:t xml:space="preserve"> vartojimo pasekmės pacientėms, kurioms yra vidutinio sunkumo kepenų funkcijos sutrikimas, nežinomos.</w:t>
      </w:r>
    </w:p>
    <w:p w14:paraId="28056FB3" w14:textId="77777777" w:rsidR="006538A1" w:rsidRDefault="006538A1" w:rsidP="006538A1">
      <w:pPr>
        <w:tabs>
          <w:tab w:val="left" w:pos="567"/>
        </w:tabs>
        <w:spacing w:line="260" w:lineRule="exact"/>
        <w:rPr>
          <w:snapToGrid w:val="0"/>
          <w:sz w:val="22"/>
          <w:szCs w:val="24"/>
        </w:rPr>
      </w:pPr>
    </w:p>
    <w:p w14:paraId="177171B6" w14:textId="5F258419" w:rsidR="006538A1" w:rsidRPr="00432803" w:rsidRDefault="006538A1" w:rsidP="006538A1">
      <w:pPr>
        <w:pBdr>
          <w:top w:val="single" w:sz="4" w:space="1" w:color="auto"/>
          <w:left w:val="single" w:sz="4" w:space="4" w:color="auto"/>
          <w:bottom w:val="single" w:sz="4" w:space="1" w:color="auto"/>
          <w:right w:val="single" w:sz="4" w:space="4" w:color="auto"/>
        </w:pBdr>
        <w:tabs>
          <w:tab w:val="left" w:pos="567"/>
        </w:tabs>
        <w:spacing w:line="260" w:lineRule="exact"/>
        <w:rPr>
          <w:b/>
          <w:i/>
          <w:snapToGrid w:val="0"/>
          <w:sz w:val="22"/>
          <w:szCs w:val="24"/>
        </w:rPr>
      </w:pPr>
      <w:r w:rsidRPr="00432803">
        <w:rPr>
          <w:b/>
          <w:i/>
          <w:snapToGrid w:val="0"/>
          <w:sz w:val="22"/>
          <w:szCs w:val="24"/>
        </w:rPr>
        <w:t xml:space="preserve">Specifiniai tyrimai neatlikti, todėl </w:t>
      </w:r>
      <w:proofErr w:type="spellStart"/>
      <w:r w:rsidRPr="00432803">
        <w:rPr>
          <w:b/>
          <w:i/>
          <w:snapToGrid w:val="0"/>
          <w:sz w:val="22"/>
          <w:szCs w:val="24"/>
        </w:rPr>
        <w:t>mifepristono</w:t>
      </w:r>
      <w:proofErr w:type="spellEnd"/>
      <w:r w:rsidRPr="00432803">
        <w:rPr>
          <w:b/>
          <w:i/>
          <w:snapToGrid w:val="0"/>
          <w:sz w:val="22"/>
          <w:szCs w:val="24"/>
        </w:rPr>
        <w:t xml:space="preserve"> nerekomenduojama vartoti pacientėms, </w:t>
      </w:r>
      <w:r w:rsidR="00A13674">
        <w:rPr>
          <w:b/>
          <w:i/>
          <w:snapToGrid w:val="0"/>
          <w:sz w:val="22"/>
          <w:szCs w:val="24"/>
        </w:rPr>
        <w:t>esant</w:t>
      </w:r>
      <w:r w:rsidRPr="00432803">
        <w:rPr>
          <w:b/>
          <w:i/>
          <w:snapToGrid w:val="0"/>
          <w:sz w:val="22"/>
          <w:szCs w:val="24"/>
        </w:rPr>
        <w:t>:</w:t>
      </w:r>
    </w:p>
    <w:p w14:paraId="7623FFD9" w14:textId="4C92CA2B" w:rsidR="006538A1" w:rsidRPr="00432803" w:rsidRDefault="006538A1" w:rsidP="00D972B9">
      <w:pPr>
        <w:pBdr>
          <w:top w:val="single" w:sz="4" w:space="1" w:color="auto"/>
          <w:left w:val="single" w:sz="4" w:space="4" w:color="auto"/>
          <w:bottom w:val="single" w:sz="4" w:space="1" w:color="auto"/>
          <w:right w:val="single" w:sz="4" w:space="4" w:color="auto"/>
        </w:pBdr>
        <w:tabs>
          <w:tab w:val="left" w:pos="900"/>
        </w:tabs>
        <w:spacing w:line="260" w:lineRule="exact"/>
        <w:ind w:firstLine="360"/>
        <w:rPr>
          <w:b/>
          <w:i/>
          <w:snapToGrid w:val="0"/>
          <w:sz w:val="22"/>
          <w:szCs w:val="24"/>
        </w:rPr>
      </w:pPr>
      <w:r w:rsidRPr="00432803">
        <w:rPr>
          <w:b/>
          <w:i/>
          <w:snapToGrid w:val="0"/>
          <w:sz w:val="22"/>
          <w:szCs w:val="24"/>
        </w:rPr>
        <w:t>-</w:t>
      </w:r>
      <w:r w:rsidRPr="00432803">
        <w:rPr>
          <w:b/>
          <w:i/>
          <w:snapToGrid w:val="0"/>
          <w:sz w:val="22"/>
          <w:szCs w:val="24"/>
        </w:rPr>
        <w:tab/>
      </w:r>
      <w:r w:rsidR="00A13674">
        <w:rPr>
          <w:b/>
          <w:i/>
          <w:snapToGrid w:val="0"/>
          <w:sz w:val="22"/>
          <w:szCs w:val="24"/>
        </w:rPr>
        <w:t>i</w:t>
      </w:r>
      <w:r w:rsidR="00A13674" w:rsidRPr="00432803">
        <w:rPr>
          <w:b/>
          <w:i/>
          <w:snapToGrid w:val="0"/>
          <w:sz w:val="22"/>
          <w:szCs w:val="24"/>
        </w:rPr>
        <w:t xml:space="preserve">nkstų </w:t>
      </w:r>
      <w:r w:rsidRPr="00432803">
        <w:rPr>
          <w:b/>
          <w:i/>
          <w:snapToGrid w:val="0"/>
          <w:sz w:val="22"/>
          <w:szCs w:val="24"/>
        </w:rPr>
        <w:t xml:space="preserve">funkcijos </w:t>
      </w:r>
      <w:r w:rsidR="00A13674" w:rsidRPr="00432803">
        <w:rPr>
          <w:b/>
          <w:i/>
          <w:snapToGrid w:val="0"/>
          <w:sz w:val="22"/>
          <w:szCs w:val="24"/>
        </w:rPr>
        <w:t>nepakankamum</w:t>
      </w:r>
      <w:r w:rsidR="00A13674">
        <w:rPr>
          <w:b/>
          <w:i/>
          <w:snapToGrid w:val="0"/>
          <w:sz w:val="22"/>
          <w:szCs w:val="24"/>
        </w:rPr>
        <w:t>ui</w:t>
      </w:r>
      <w:r w:rsidRPr="00432803">
        <w:rPr>
          <w:b/>
          <w:i/>
          <w:snapToGrid w:val="0"/>
          <w:sz w:val="22"/>
          <w:szCs w:val="24"/>
        </w:rPr>
        <w:t>,</w:t>
      </w:r>
    </w:p>
    <w:p w14:paraId="5E1B1287" w14:textId="04D5E053" w:rsidR="006538A1" w:rsidRPr="00432803" w:rsidRDefault="006538A1" w:rsidP="00D972B9">
      <w:pPr>
        <w:pBdr>
          <w:top w:val="single" w:sz="4" w:space="1" w:color="auto"/>
          <w:left w:val="single" w:sz="4" w:space="4" w:color="auto"/>
          <w:bottom w:val="single" w:sz="4" w:space="1" w:color="auto"/>
          <w:right w:val="single" w:sz="4" w:space="4" w:color="auto"/>
        </w:pBdr>
        <w:tabs>
          <w:tab w:val="left" w:pos="900"/>
        </w:tabs>
        <w:spacing w:line="260" w:lineRule="exact"/>
        <w:ind w:firstLine="360"/>
        <w:rPr>
          <w:b/>
          <w:i/>
          <w:snapToGrid w:val="0"/>
          <w:sz w:val="22"/>
          <w:szCs w:val="24"/>
        </w:rPr>
      </w:pPr>
      <w:r w:rsidRPr="00432803">
        <w:rPr>
          <w:b/>
          <w:i/>
          <w:snapToGrid w:val="0"/>
          <w:sz w:val="22"/>
          <w:szCs w:val="24"/>
        </w:rPr>
        <w:t>-</w:t>
      </w:r>
      <w:r w:rsidRPr="00432803">
        <w:rPr>
          <w:b/>
          <w:i/>
          <w:snapToGrid w:val="0"/>
          <w:sz w:val="22"/>
          <w:szCs w:val="24"/>
        </w:rPr>
        <w:tab/>
      </w:r>
      <w:r w:rsidR="00A13674">
        <w:rPr>
          <w:b/>
          <w:i/>
          <w:snapToGrid w:val="0"/>
          <w:sz w:val="22"/>
          <w:szCs w:val="24"/>
        </w:rPr>
        <w:t>k</w:t>
      </w:r>
      <w:r w:rsidR="00A13674" w:rsidRPr="00432803">
        <w:rPr>
          <w:b/>
          <w:i/>
          <w:snapToGrid w:val="0"/>
          <w:sz w:val="22"/>
          <w:szCs w:val="24"/>
        </w:rPr>
        <w:t xml:space="preserve">epenų </w:t>
      </w:r>
      <w:r w:rsidRPr="00432803">
        <w:rPr>
          <w:b/>
          <w:i/>
          <w:snapToGrid w:val="0"/>
          <w:sz w:val="22"/>
          <w:szCs w:val="24"/>
        </w:rPr>
        <w:t xml:space="preserve">funkcijos </w:t>
      </w:r>
      <w:r w:rsidR="00A13674" w:rsidRPr="00432803">
        <w:rPr>
          <w:b/>
          <w:i/>
          <w:snapToGrid w:val="0"/>
          <w:sz w:val="22"/>
          <w:szCs w:val="24"/>
        </w:rPr>
        <w:t>nepakankamum</w:t>
      </w:r>
      <w:r w:rsidR="00A13674">
        <w:rPr>
          <w:b/>
          <w:i/>
          <w:snapToGrid w:val="0"/>
          <w:sz w:val="22"/>
          <w:szCs w:val="24"/>
        </w:rPr>
        <w:t>ui</w:t>
      </w:r>
      <w:r w:rsidRPr="00432803">
        <w:rPr>
          <w:b/>
          <w:i/>
          <w:snapToGrid w:val="0"/>
          <w:sz w:val="22"/>
          <w:szCs w:val="24"/>
        </w:rPr>
        <w:t>,</w:t>
      </w:r>
    </w:p>
    <w:p w14:paraId="4FA2B80F" w14:textId="40F272FD" w:rsidR="006538A1" w:rsidRDefault="006538A1" w:rsidP="00D972B9">
      <w:pPr>
        <w:pBdr>
          <w:top w:val="single" w:sz="4" w:space="1" w:color="auto"/>
          <w:left w:val="single" w:sz="4" w:space="4" w:color="auto"/>
          <w:bottom w:val="single" w:sz="4" w:space="1" w:color="auto"/>
          <w:right w:val="single" w:sz="4" w:space="4" w:color="auto"/>
        </w:pBdr>
        <w:tabs>
          <w:tab w:val="left" w:pos="900"/>
        </w:tabs>
        <w:spacing w:line="260" w:lineRule="exact"/>
        <w:ind w:firstLine="360"/>
        <w:rPr>
          <w:b/>
          <w:i/>
          <w:snapToGrid w:val="0"/>
          <w:sz w:val="22"/>
          <w:szCs w:val="24"/>
        </w:rPr>
      </w:pPr>
      <w:r w:rsidRPr="00432803">
        <w:rPr>
          <w:b/>
          <w:i/>
          <w:snapToGrid w:val="0"/>
          <w:sz w:val="22"/>
          <w:szCs w:val="24"/>
        </w:rPr>
        <w:t>-</w:t>
      </w:r>
      <w:r w:rsidRPr="00432803">
        <w:rPr>
          <w:b/>
          <w:i/>
          <w:snapToGrid w:val="0"/>
          <w:sz w:val="22"/>
          <w:szCs w:val="24"/>
        </w:rPr>
        <w:tab/>
      </w:r>
      <w:r w:rsidR="00975886">
        <w:rPr>
          <w:b/>
          <w:i/>
          <w:snapToGrid w:val="0"/>
          <w:sz w:val="22"/>
          <w:szCs w:val="24"/>
        </w:rPr>
        <w:t xml:space="preserve"> blogai mitybai</w:t>
      </w:r>
      <w:r w:rsidRPr="00432803">
        <w:rPr>
          <w:b/>
          <w:i/>
          <w:snapToGrid w:val="0"/>
          <w:sz w:val="22"/>
          <w:szCs w:val="24"/>
        </w:rPr>
        <w:t>.</w:t>
      </w:r>
    </w:p>
    <w:p w14:paraId="1CD92196" w14:textId="77777777" w:rsidR="006538A1" w:rsidRPr="00432803" w:rsidRDefault="006538A1" w:rsidP="006538A1">
      <w:pPr>
        <w:tabs>
          <w:tab w:val="left" w:pos="567"/>
        </w:tabs>
        <w:spacing w:line="260" w:lineRule="exact"/>
        <w:rPr>
          <w:snapToGrid w:val="0"/>
          <w:sz w:val="22"/>
          <w:szCs w:val="24"/>
        </w:rPr>
      </w:pPr>
    </w:p>
    <w:p w14:paraId="50EA2A25" w14:textId="218B46BD" w:rsidR="006538A1" w:rsidRPr="00432803" w:rsidRDefault="006538A1" w:rsidP="006538A1">
      <w:pPr>
        <w:pStyle w:val="Sraopastraipa"/>
        <w:numPr>
          <w:ilvl w:val="0"/>
          <w:numId w:val="17"/>
        </w:numPr>
        <w:tabs>
          <w:tab w:val="left" w:pos="567"/>
        </w:tabs>
        <w:spacing w:line="260" w:lineRule="exact"/>
        <w:ind w:left="540" w:hanging="540"/>
        <w:rPr>
          <w:b/>
          <w:snapToGrid w:val="0"/>
          <w:sz w:val="22"/>
          <w:szCs w:val="24"/>
        </w:rPr>
      </w:pPr>
      <w:r w:rsidRPr="00432803">
        <w:rPr>
          <w:b/>
          <w:snapToGrid w:val="0"/>
          <w:sz w:val="22"/>
          <w:szCs w:val="24"/>
        </w:rPr>
        <w:t xml:space="preserve"> Medikamentinis gimdoje besivystančio nėštumo nutraukimas</w:t>
      </w:r>
    </w:p>
    <w:p w14:paraId="425F9F30" w14:textId="77777777" w:rsidR="006538A1" w:rsidRPr="00432803" w:rsidRDefault="006538A1" w:rsidP="006538A1">
      <w:pPr>
        <w:tabs>
          <w:tab w:val="left" w:pos="567"/>
        </w:tabs>
        <w:spacing w:line="260" w:lineRule="exact"/>
        <w:rPr>
          <w:snapToGrid w:val="0"/>
          <w:sz w:val="22"/>
          <w:szCs w:val="24"/>
        </w:rPr>
      </w:pPr>
    </w:p>
    <w:p w14:paraId="696AD4CB" w14:textId="0F82425B" w:rsidR="006538A1" w:rsidRPr="00432803" w:rsidRDefault="006538A1" w:rsidP="006538A1">
      <w:pPr>
        <w:tabs>
          <w:tab w:val="left" w:pos="567"/>
        </w:tabs>
        <w:spacing w:line="260" w:lineRule="exact"/>
        <w:rPr>
          <w:snapToGrid w:val="0"/>
          <w:sz w:val="22"/>
          <w:szCs w:val="24"/>
        </w:rPr>
      </w:pPr>
      <w:r w:rsidRPr="00432803">
        <w:rPr>
          <w:snapToGrid w:val="0"/>
          <w:sz w:val="22"/>
          <w:szCs w:val="24"/>
        </w:rPr>
        <w:lastRenderedPageBreak/>
        <w:t xml:space="preserve">Taikant šį metodą reikia, kad aktyviai dalyvautų moteris, </w:t>
      </w:r>
      <w:r w:rsidR="00A958C7">
        <w:rPr>
          <w:snapToGrid w:val="0"/>
          <w:sz w:val="22"/>
          <w:szCs w:val="24"/>
        </w:rPr>
        <w:t>kuri turi būti</w:t>
      </w:r>
      <w:r w:rsidRPr="00432803">
        <w:rPr>
          <w:snapToGrid w:val="0"/>
          <w:sz w:val="22"/>
          <w:szCs w:val="24"/>
        </w:rPr>
        <w:t xml:space="preserve"> </w:t>
      </w:r>
      <w:r w:rsidR="0016261E" w:rsidRPr="00432803">
        <w:rPr>
          <w:snapToGrid w:val="0"/>
          <w:sz w:val="22"/>
          <w:szCs w:val="24"/>
        </w:rPr>
        <w:t>informuot</w:t>
      </w:r>
      <w:r w:rsidR="0016261E">
        <w:rPr>
          <w:snapToGrid w:val="0"/>
          <w:sz w:val="22"/>
          <w:szCs w:val="24"/>
        </w:rPr>
        <w:t>a</w:t>
      </w:r>
      <w:r w:rsidR="0016261E" w:rsidRPr="00432803">
        <w:rPr>
          <w:snapToGrid w:val="0"/>
          <w:sz w:val="22"/>
          <w:szCs w:val="24"/>
        </w:rPr>
        <w:t xml:space="preserve"> </w:t>
      </w:r>
      <w:r w:rsidRPr="00432803">
        <w:rPr>
          <w:snapToGrid w:val="0"/>
          <w:sz w:val="22"/>
          <w:szCs w:val="24"/>
        </w:rPr>
        <w:t>apie šio metodo reikalavimus:</w:t>
      </w:r>
    </w:p>
    <w:p w14:paraId="42726037" w14:textId="6EE5C705" w:rsidR="006538A1" w:rsidRPr="00432803" w:rsidRDefault="006538A1" w:rsidP="006538A1">
      <w:pPr>
        <w:tabs>
          <w:tab w:val="left" w:pos="567"/>
        </w:tabs>
        <w:spacing w:line="260" w:lineRule="exact"/>
        <w:ind w:left="540" w:hanging="540"/>
        <w:rPr>
          <w:snapToGrid w:val="0"/>
          <w:sz w:val="22"/>
          <w:szCs w:val="24"/>
        </w:rPr>
      </w:pPr>
      <w:r w:rsidRPr="00432803">
        <w:rPr>
          <w:snapToGrid w:val="0"/>
          <w:sz w:val="22"/>
          <w:szCs w:val="24"/>
        </w:rPr>
        <w:t>-</w:t>
      </w:r>
      <w:r w:rsidRPr="00432803">
        <w:rPr>
          <w:snapToGrid w:val="0"/>
          <w:sz w:val="22"/>
          <w:szCs w:val="24"/>
        </w:rPr>
        <w:tab/>
      </w:r>
      <w:r w:rsidR="00126E8F">
        <w:rPr>
          <w:snapToGrid w:val="0"/>
          <w:sz w:val="22"/>
          <w:szCs w:val="24"/>
        </w:rPr>
        <w:t xml:space="preserve">būtinumą derinti </w:t>
      </w:r>
      <w:r w:rsidRPr="00432803">
        <w:rPr>
          <w:snapToGrid w:val="0"/>
          <w:sz w:val="22"/>
          <w:szCs w:val="24"/>
        </w:rPr>
        <w:t>gydymą, kartu skiriant prostaglandin</w:t>
      </w:r>
      <w:r>
        <w:rPr>
          <w:snapToGrid w:val="0"/>
          <w:sz w:val="22"/>
          <w:szCs w:val="24"/>
        </w:rPr>
        <w:t xml:space="preserve">o </w:t>
      </w:r>
      <w:r w:rsidR="00126E8F">
        <w:rPr>
          <w:snapToGrid w:val="0"/>
          <w:sz w:val="22"/>
          <w:szCs w:val="24"/>
        </w:rPr>
        <w:t>analogo</w:t>
      </w:r>
      <w:r w:rsidR="00126E8F" w:rsidRPr="00432803">
        <w:rPr>
          <w:snapToGrid w:val="0"/>
          <w:sz w:val="22"/>
          <w:szCs w:val="24"/>
        </w:rPr>
        <w:t xml:space="preserve"> </w:t>
      </w:r>
      <w:r w:rsidRPr="00432803">
        <w:rPr>
          <w:snapToGrid w:val="0"/>
          <w:sz w:val="22"/>
          <w:szCs w:val="24"/>
        </w:rPr>
        <w:t>antrojo apsilankymo</w:t>
      </w:r>
      <w:r>
        <w:rPr>
          <w:snapToGrid w:val="0"/>
          <w:sz w:val="22"/>
          <w:szCs w:val="24"/>
        </w:rPr>
        <w:t xml:space="preserve"> metu,</w:t>
      </w:r>
      <w:r w:rsidRPr="00432803">
        <w:rPr>
          <w:snapToGrid w:val="0"/>
          <w:sz w:val="22"/>
          <w:szCs w:val="24"/>
        </w:rPr>
        <w:t xml:space="preserve"> </w:t>
      </w:r>
      <w:r>
        <w:rPr>
          <w:snapToGrid w:val="0"/>
          <w:sz w:val="22"/>
          <w:szCs w:val="24"/>
        </w:rPr>
        <w:t>po šio vaistinio preparato suvartojimo praėjus 36–48 valandoms</w:t>
      </w:r>
      <w:r w:rsidRPr="00432803">
        <w:rPr>
          <w:snapToGrid w:val="0"/>
          <w:sz w:val="22"/>
          <w:szCs w:val="24"/>
        </w:rPr>
        <w:t>;</w:t>
      </w:r>
      <w:r>
        <w:rPr>
          <w:snapToGrid w:val="0"/>
          <w:sz w:val="22"/>
          <w:szCs w:val="24"/>
        </w:rPr>
        <w:t xml:space="preserve"> </w:t>
      </w:r>
    </w:p>
    <w:p w14:paraId="38E1EA1C" w14:textId="0010F60B" w:rsidR="006538A1" w:rsidRPr="00432803" w:rsidRDefault="006538A1" w:rsidP="006538A1">
      <w:pPr>
        <w:tabs>
          <w:tab w:val="left" w:pos="567"/>
        </w:tabs>
        <w:spacing w:line="260" w:lineRule="exact"/>
        <w:ind w:left="540" w:hanging="540"/>
        <w:rPr>
          <w:snapToGrid w:val="0"/>
          <w:sz w:val="22"/>
          <w:szCs w:val="24"/>
        </w:rPr>
      </w:pPr>
      <w:r w:rsidRPr="00432803">
        <w:rPr>
          <w:snapToGrid w:val="0"/>
          <w:sz w:val="22"/>
          <w:szCs w:val="24"/>
        </w:rPr>
        <w:t>-</w:t>
      </w:r>
      <w:r w:rsidRPr="00432803">
        <w:rPr>
          <w:snapToGrid w:val="0"/>
          <w:sz w:val="22"/>
          <w:szCs w:val="24"/>
        </w:rPr>
        <w:tab/>
        <w:t>reik</w:t>
      </w:r>
      <w:r w:rsidR="00C7768E">
        <w:rPr>
          <w:snapToGrid w:val="0"/>
          <w:sz w:val="22"/>
          <w:szCs w:val="24"/>
        </w:rPr>
        <w:t>alingumą</w:t>
      </w:r>
      <w:r w:rsidRPr="00432803">
        <w:rPr>
          <w:snapToGrid w:val="0"/>
          <w:sz w:val="22"/>
          <w:szCs w:val="24"/>
        </w:rPr>
        <w:t xml:space="preserve"> apsilankyti kontroliniam patikrinimui (3-asis apsilankymas) nuo 14</w:t>
      </w:r>
      <w:r>
        <w:rPr>
          <w:snapToGrid w:val="0"/>
          <w:sz w:val="22"/>
          <w:szCs w:val="24"/>
        </w:rPr>
        <w:t> </w:t>
      </w:r>
      <w:r w:rsidRPr="00432803">
        <w:rPr>
          <w:snapToGrid w:val="0"/>
          <w:sz w:val="22"/>
          <w:szCs w:val="24"/>
        </w:rPr>
        <w:t>iki 21</w:t>
      </w:r>
      <w:r>
        <w:rPr>
          <w:snapToGrid w:val="0"/>
          <w:sz w:val="22"/>
          <w:szCs w:val="24"/>
        </w:rPr>
        <w:t> </w:t>
      </w:r>
      <w:r w:rsidRPr="00432803">
        <w:rPr>
          <w:snapToGrid w:val="0"/>
          <w:sz w:val="22"/>
          <w:szCs w:val="24"/>
        </w:rPr>
        <w:t xml:space="preserve">dienos po </w:t>
      </w:r>
      <w:proofErr w:type="spellStart"/>
      <w:r>
        <w:rPr>
          <w:snapToGrid w:val="0"/>
          <w:sz w:val="22"/>
          <w:szCs w:val="24"/>
        </w:rPr>
        <w:t>mifepristono</w:t>
      </w:r>
      <w:proofErr w:type="spellEnd"/>
      <w:r w:rsidRPr="00432803">
        <w:rPr>
          <w:snapToGrid w:val="0"/>
          <w:sz w:val="22"/>
          <w:szCs w:val="24"/>
        </w:rPr>
        <w:t xml:space="preserve"> suvartojimo, </w:t>
      </w:r>
      <w:r w:rsidR="00CD1456">
        <w:rPr>
          <w:snapToGrid w:val="0"/>
          <w:sz w:val="22"/>
          <w:szCs w:val="24"/>
        </w:rPr>
        <w:t xml:space="preserve">kad </w:t>
      </w:r>
      <w:r w:rsidRPr="00432803">
        <w:rPr>
          <w:snapToGrid w:val="0"/>
          <w:sz w:val="22"/>
          <w:szCs w:val="24"/>
        </w:rPr>
        <w:t>patikrinti, ar įvyko visiškas pašalinimas;</w:t>
      </w:r>
    </w:p>
    <w:p w14:paraId="4DDEFCA1" w14:textId="2A393A21" w:rsidR="006538A1" w:rsidRPr="00432803" w:rsidRDefault="006538A1" w:rsidP="006538A1">
      <w:pPr>
        <w:tabs>
          <w:tab w:val="left" w:pos="567"/>
        </w:tabs>
        <w:spacing w:line="260" w:lineRule="exact"/>
        <w:ind w:left="540" w:hanging="540"/>
        <w:rPr>
          <w:snapToGrid w:val="0"/>
          <w:sz w:val="22"/>
          <w:szCs w:val="24"/>
        </w:rPr>
      </w:pPr>
      <w:r w:rsidRPr="00432803">
        <w:rPr>
          <w:snapToGrid w:val="0"/>
          <w:sz w:val="22"/>
          <w:szCs w:val="24"/>
        </w:rPr>
        <w:t>-</w:t>
      </w:r>
      <w:r w:rsidRPr="00432803">
        <w:rPr>
          <w:snapToGrid w:val="0"/>
          <w:sz w:val="22"/>
          <w:szCs w:val="24"/>
        </w:rPr>
        <w:tab/>
      </w:r>
      <w:r w:rsidR="00DA0A2C" w:rsidRPr="00432803">
        <w:rPr>
          <w:snapToGrid w:val="0"/>
          <w:sz w:val="22"/>
          <w:szCs w:val="24"/>
        </w:rPr>
        <w:t>metod</w:t>
      </w:r>
      <w:r w:rsidR="00DA0A2C">
        <w:rPr>
          <w:snapToGrid w:val="0"/>
          <w:sz w:val="22"/>
          <w:szCs w:val="24"/>
        </w:rPr>
        <w:t>o</w:t>
      </w:r>
      <w:r w:rsidR="00DA0A2C" w:rsidRPr="00432803">
        <w:rPr>
          <w:snapToGrid w:val="0"/>
          <w:sz w:val="22"/>
          <w:szCs w:val="24"/>
        </w:rPr>
        <w:t xml:space="preserve"> </w:t>
      </w:r>
      <w:proofErr w:type="spellStart"/>
      <w:r w:rsidR="00CC68F0" w:rsidRPr="00432803">
        <w:rPr>
          <w:snapToGrid w:val="0"/>
          <w:sz w:val="22"/>
          <w:szCs w:val="24"/>
        </w:rPr>
        <w:t>nesėkming</w:t>
      </w:r>
      <w:r w:rsidR="00CC68F0">
        <w:rPr>
          <w:snapToGrid w:val="0"/>
          <w:sz w:val="22"/>
          <w:szCs w:val="24"/>
        </w:rPr>
        <w:t>umo</w:t>
      </w:r>
      <w:proofErr w:type="spellEnd"/>
      <w:r w:rsidR="00CC68F0">
        <w:rPr>
          <w:snapToGrid w:val="0"/>
          <w:sz w:val="22"/>
          <w:szCs w:val="24"/>
        </w:rPr>
        <w:t xml:space="preserve"> galimybę</w:t>
      </w:r>
      <w:r w:rsidRPr="00432803">
        <w:rPr>
          <w:snapToGrid w:val="0"/>
          <w:sz w:val="22"/>
          <w:szCs w:val="24"/>
        </w:rPr>
        <w:t xml:space="preserve">, </w:t>
      </w:r>
      <w:r w:rsidR="003349BB">
        <w:rPr>
          <w:snapToGrid w:val="0"/>
          <w:sz w:val="22"/>
          <w:szCs w:val="24"/>
        </w:rPr>
        <w:t>priver</w:t>
      </w:r>
      <w:r w:rsidR="00DA0A2C">
        <w:rPr>
          <w:snapToGrid w:val="0"/>
          <w:sz w:val="22"/>
          <w:szCs w:val="24"/>
        </w:rPr>
        <w:t>čiančią</w:t>
      </w:r>
      <w:r w:rsidR="003349BB" w:rsidRPr="00432803">
        <w:rPr>
          <w:snapToGrid w:val="0"/>
          <w:sz w:val="22"/>
          <w:szCs w:val="24"/>
        </w:rPr>
        <w:t xml:space="preserve"> </w:t>
      </w:r>
      <w:r w:rsidRPr="00432803">
        <w:rPr>
          <w:snapToGrid w:val="0"/>
          <w:sz w:val="22"/>
          <w:szCs w:val="24"/>
        </w:rPr>
        <w:t>nėštumą nutraukti taikant kitą metodą.</w:t>
      </w:r>
    </w:p>
    <w:p w14:paraId="7E8E78C3" w14:textId="77777777" w:rsidR="006538A1" w:rsidRPr="00432803" w:rsidRDefault="006538A1" w:rsidP="006538A1">
      <w:pPr>
        <w:tabs>
          <w:tab w:val="left" w:pos="567"/>
        </w:tabs>
        <w:spacing w:line="260" w:lineRule="exact"/>
        <w:rPr>
          <w:snapToGrid w:val="0"/>
          <w:sz w:val="22"/>
          <w:szCs w:val="24"/>
        </w:rPr>
      </w:pPr>
    </w:p>
    <w:p w14:paraId="3ABBCD99" w14:textId="7077C64C" w:rsidR="006538A1" w:rsidRPr="00432803" w:rsidRDefault="006538A1" w:rsidP="006538A1">
      <w:pPr>
        <w:tabs>
          <w:tab w:val="left" w:pos="567"/>
        </w:tabs>
        <w:spacing w:line="260" w:lineRule="exact"/>
        <w:rPr>
          <w:snapToGrid w:val="0"/>
          <w:sz w:val="22"/>
          <w:szCs w:val="24"/>
        </w:rPr>
      </w:pPr>
      <w:r w:rsidRPr="00432803">
        <w:rPr>
          <w:snapToGrid w:val="0"/>
          <w:sz w:val="22"/>
          <w:szCs w:val="24"/>
        </w:rPr>
        <w:t xml:space="preserve">Jei moteris pastojo tuo metu gimdoje esant </w:t>
      </w:r>
      <w:proofErr w:type="spellStart"/>
      <w:r w:rsidRPr="00432803">
        <w:rPr>
          <w:snapToGrid w:val="0"/>
          <w:sz w:val="22"/>
          <w:szCs w:val="24"/>
        </w:rPr>
        <w:t>intrauterininei</w:t>
      </w:r>
      <w:proofErr w:type="spellEnd"/>
      <w:r w:rsidRPr="00432803">
        <w:rPr>
          <w:snapToGrid w:val="0"/>
          <w:sz w:val="22"/>
          <w:szCs w:val="24"/>
        </w:rPr>
        <w:t xml:space="preserve"> priemonei</w:t>
      </w:r>
      <w:r w:rsidRPr="009F7A18">
        <w:rPr>
          <w:snapToGrid w:val="0"/>
          <w:sz w:val="22"/>
          <w:szCs w:val="24"/>
        </w:rPr>
        <w:t xml:space="preserve"> </w:t>
      </w:r>
      <w:r w:rsidRPr="00432803">
        <w:rPr>
          <w:snapToGrid w:val="0"/>
          <w:sz w:val="22"/>
          <w:szCs w:val="24"/>
        </w:rPr>
        <w:t xml:space="preserve">prieš skiriant </w:t>
      </w:r>
      <w:proofErr w:type="spellStart"/>
      <w:r w:rsidR="00652CBF">
        <w:rPr>
          <w:snapToGrid w:val="0"/>
          <w:sz w:val="22"/>
          <w:szCs w:val="24"/>
        </w:rPr>
        <w:t>mifepristono</w:t>
      </w:r>
      <w:proofErr w:type="spellEnd"/>
      <w:r w:rsidR="00652CBF">
        <w:rPr>
          <w:snapToGrid w:val="0"/>
          <w:sz w:val="22"/>
          <w:szCs w:val="24"/>
        </w:rPr>
        <w:t xml:space="preserve"> </w:t>
      </w:r>
      <w:r>
        <w:rPr>
          <w:snapToGrid w:val="0"/>
          <w:sz w:val="22"/>
          <w:szCs w:val="24"/>
        </w:rPr>
        <w:t>priemonę reikia išimti</w:t>
      </w:r>
      <w:r w:rsidRPr="00432803">
        <w:rPr>
          <w:snapToGrid w:val="0"/>
          <w:sz w:val="22"/>
          <w:szCs w:val="24"/>
        </w:rPr>
        <w:t>.</w:t>
      </w:r>
    </w:p>
    <w:p w14:paraId="51CB2AB1" w14:textId="77777777" w:rsidR="006538A1" w:rsidRPr="00D161CB" w:rsidRDefault="006538A1" w:rsidP="006538A1">
      <w:pPr>
        <w:tabs>
          <w:tab w:val="left" w:pos="567"/>
        </w:tabs>
        <w:spacing w:line="260" w:lineRule="exact"/>
        <w:rPr>
          <w:snapToGrid w:val="0"/>
          <w:sz w:val="22"/>
          <w:szCs w:val="24"/>
        </w:rPr>
      </w:pPr>
    </w:p>
    <w:p w14:paraId="7A31A668" w14:textId="77777777" w:rsidR="006538A1" w:rsidRPr="00D161CB" w:rsidRDefault="006538A1" w:rsidP="006538A1">
      <w:pPr>
        <w:tabs>
          <w:tab w:val="left" w:pos="567"/>
        </w:tabs>
        <w:spacing w:line="260" w:lineRule="exact"/>
        <w:rPr>
          <w:snapToGrid w:val="0"/>
          <w:sz w:val="22"/>
          <w:szCs w:val="24"/>
          <w:u w:val="single"/>
        </w:rPr>
      </w:pPr>
      <w:r w:rsidRPr="00D161CB">
        <w:rPr>
          <w:snapToGrid w:val="0"/>
          <w:sz w:val="22"/>
          <w:szCs w:val="24"/>
        </w:rPr>
        <w:t>•</w:t>
      </w:r>
      <w:r w:rsidRPr="00D161CB">
        <w:rPr>
          <w:snapToGrid w:val="0"/>
          <w:sz w:val="22"/>
          <w:szCs w:val="24"/>
        </w:rPr>
        <w:tab/>
      </w:r>
      <w:r w:rsidRPr="00D161CB">
        <w:rPr>
          <w:snapToGrid w:val="0"/>
          <w:sz w:val="22"/>
          <w:szCs w:val="24"/>
          <w:u w:val="single"/>
        </w:rPr>
        <w:t>Rizika, susijusi su metodu</w:t>
      </w:r>
    </w:p>
    <w:p w14:paraId="5DC9E960" w14:textId="77777777" w:rsidR="006538A1" w:rsidRPr="00432803" w:rsidRDefault="006538A1" w:rsidP="006538A1">
      <w:pPr>
        <w:tabs>
          <w:tab w:val="left" w:pos="567"/>
        </w:tabs>
        <w:spacing w:line="260" w:lineRule="exact"/>
        <w:rPr>
          <w:snapToGrid w:val="0"/>
          <w:sz w:val="22"/>
          <w:szCs w:val="24"/>
        </w:rPr>
      </w:pPr>
    </w:p>
    <w:p w14:paraId="260B02FC" w14:textId="77777777" w:rsidR="006538A1" w:rsidRPr="00D161CB" w:rsidRDefault="006538A1" w:rsidP="006538A1">
      <w:pPr>
        <w:tabs>
          <w:tab w:val="left" w:pos="567"/>
        </w:tabs>
        <w:spacing w:line="260" w:lineRule="exact"/>
        <w:rPr>
          <w:snapToGrid w:val="0"/>
          <w:sz w:val="22"/>
          <w:szCs w:val="24"/>
          <w:u w:val="single"/>
        </w:rPr>
      </w:pPr>
      <w:r w:rsidRPr="00D161CB">
        <w:rPr>
          <w:snapToGrid w:val="0"/>
          <w:sz w:val="22"/>
          <w:szCs w:val="24"/>
        </w:rPr>
        <w:t>-</w:t>
      </w:r>
      <w:r w:rsidRPr="00D161CB">
        <w:rPr>
          <w:snapToGrid w:val="0"/>
          <w:sz w:val="22"/>
          <w:szCs w:val="24"/>
        </w:rPr>
        <w:tab/>
      </w:r>
      <w:r w:rsidRPr="00D161CB">
        <w:rPr>
          <w:snapToGrid w:val="0"/>
          <w:sz w:val="22"/>
          <w:szCs w:val="24"/>
          <w:u w:val="single"/>
        </w:rPr>
        <w:t>Nesėkmės</w:t>
      </w:r>
    </w:p>
    <w:p w14:paraId="0F7E41BC" w14:textId="05855AAA" w:rsidR="006538A1" w:rsidRPr="00432803" w:rsidRDefault="006538A1" w:rsidP="006538A1">
      <w:pPr>
        <w:tabs>
          <w:tab w:val="left" w:pos="567"/>
        </w:tabs>
        <w:spacing w:line="260" w:lineRule="exact"/>
        <w:rPr>
          <w:snapToGrid w:val="0"/>
          <w:sz w:val="22"/>
          <w:szCs w:val="24"/>
        </w:rPr>
      </w:pPr>
      <w:r w:rsidRPr="00432803">
        <w:rPr>
          <w:snapToGrid w:val="0"/>
          <w:sz w:val="22"/>
          <w:szCs w:val="24"/>
        </w:rPr>
        <w:t xml:space="preserve">Negalima paneigti nesėkmės </w:t>
      </w:r>
      <w:r>
        <w:rPr>
          <w:snapToGrid w:val="0"/>
          <w:sz w:val="22"/>
          <w:szCs w:val="24"/>
        </w:rPr>
        <w:t>rizikos, tai gali atsitikti 1,3</w:t>
      </w:r>
      <w:r w:rsidRPr="00432803">
        <w:rPr>
          <w:snapToGrid w:val="0"/>
          <w:sz w:val="22"/>
          <w:szCs w:val="24"/>
        </w:rPr>
        <w:t>–7,5</w:t>
      </w:r>
      <w:r>
        <w:rPr>
          <w:snapToGrid w:val="0"/>
          <w:sz w:val="22"/>
          <w:szCs w:val="24"/>
        </w:rPr>
        <w:t> </w:t>
      </w:r>
      <w:r w:rsidRPr="00432803">
        <w:rPr>
          <w:snapToGrid w:val="0"/>
          <w:sz w:val="22"/>
          <w:szCs w:val="24"/>
        </w:rPr>
        <w:t xml:space="preserve">% atvejų, todėl kontrolinis apsilankymas yra privalomas, </w:t>
      </w:r>
      <w:r>
        <w:rPr>
          <w:snapToGrid w:val="0"/>
          <w:sz w:val="22"/>
          <w:szCs w:val="24"/>
        </w:rPr>
        <w:t>siekiant</w:t>
      </w:r>
      <w:r w:rsidRPr="00432803">
        <w:rPr>
          <w:snapToGrid w:val="0"/>
          <w:sz w:val="22"/>
          <w:szCs w:val="24"/>
        </w:rPr>
        <w:t xml:space="preserve"> patikrinti, ar </w:t>
      </w:r>
      <w:r w:rsidR="008E6701">
        <w:rPr>
          <w:snapToGrid w:val="0"/>
          <w:sz w:val="22"/>
          <w:szCs w:val="24"/>
        </w:rPr>
        <w:t xml:space="preserve">įvyko visiškas </w:t>
      </w:r>
      <w:r w:rsidRPr="00432803">
        <w:rPr>
          <w:snapToGrid w:val="0"/>
          <w:sz w:val="22"/>
          <w:szCs w:val="24"/>
        </w:rPr>
        <w:t>pašalinimas.</w:t>
      </w:r>
    </w:p>
    <w:p w14:paraId="79AC8802" w14:textId="67F3D112" w:rsidR="006538A1" w:rsidRDefault="006538A1" w:rsidP="006538A1">
      <w:pPr>
        <w:tabs>
          <w:tab w:val="left" w:pos="567"/>
        </w:tabs>
        <w:spacing w:line="260" w:lineRule="exact"/>
        <w:rPr>
          <w:snapToGrid w:val="0"/>
          <w:sz w:val="22"/>
          <w:szCs w:val="24"/>
        </w:rPr>
      </w:pPr>
      <w:r>
        <w:rPr>
          <w:snapToGrid w:val="0"/>
          <w:sz w:val="22"/>
          <w:szCs w:val="24"/>
        </w:rPr>
        <w:t xml:space="preserve">Retais </w:t>
      </w:r>
      <w:r w:rsidR="008E6701">
        <w:rPr>
          <w:snapToGrid w:val="0"/>
          <w:sz w:val="22"/>
          <w:szCs w:val="24"/>
        </w:rPr>
        <w:t>ne visiško pašalinimo</w:t>
      </w:r>
      <w:r w:rsidR="00D3138E">
        <w:rPr>
          <w:snapToGrid w:val="0"/>
          <w:sz w:val="22"/>
          <w:szCs w:val="24"/>
        </w:rPr>
        <w:t xml:space="preserve"> </w:t>
      </w:r>
      <w:r>
        <w:rPr>
          <w:snapToGrid w:val="0"/>
          <w:sz w:val="22"/>
          <w:szCs w:val="24"/>
        </w:rPr>
        <w:t>atvejais gali reikėti chirurginės revizijos.</w:t>
      </w:r>
    </w:p>
    <w:p w14:paraId="6AEAB633" w14:textId="0FA88AEA" w:rsidR="006538A1" w:rsidRPr="00432803" w:rsidRDefault="006538A1" w:rsidP="006538A1">
      <w:pPr>
        <w:tabs>
          <w:tab w:val="left" w:pos="567"/>
        </w:tabs>
        <w:spacing w:line="260" w:lineRule="exact"/>
        <w:rPr>
          <w:snapToGrid w:val="0"/>
          <w:sz w:val="22"/>
          <w:szCs w:val="24"/>
        </w:rPr>
      </w:pPr>
      <w:r>
        <w:rPr>
          <w:snapToGrid w:val="0"/>
          <w:sz w:val="22"/>
          <w:szCs w:val="24"/>
        </w:rPr>
        <w:t>Metodo veiksmingumas mažėja priklausomai nuo anksčiau buvusių nėštumų</w:t>
      </w:r>
      <w:r w:rsidR="00F7163C">
        <w:rPr>
          <w:snapToGrid w:val="0"/>
          <w:sz w:val="22"/>
          <w:szCs w:val="24"/>
        </w:rPr>
        <w:t>, taigi</w:t>
      </w:r>
      <w:r>
        <w:rPr>
          <w:snapToGrid w:val="0"/>
          <w:sz w:val="22"/>
          <w:szCs w:val="24"/>
        </w:rPr>
        <w:t xml:space="preserve"> ir moters amžiaus</w:t>
      </w:r>
      <w:r w:rsidR="00EB271C">
        <w:rPr>
          <w:snapToGrid w:val="0"/>
          <w:sz w:val="22"/>
          <w:szCs w:val="24"/>
        </w:rPr>
        <w:t xml:space="preserve"> didėjimo</w:t>
      </w:r>
      <w:r>
        <w:rPr>
          <w:snapToGrid w:val="0"/>
          <w:sz w:val="22"/>
          <w:szCs w:val="24"/>
        </w:rPr>
        <w:t>.</w:t>
      </w:r>
    </w:p>
    <w:p w14:paraId="495CBDEF" w14:textId="77777777" w:rsidR="006538A1" w:rsidRDefault="006538A1" w:rsidP="006538A1">
      <w:pPr>
        <w:tabs>
          <w:tab w:val="left" w:pos="567"/>
        </w:tabs>
        <w:spacing w:line="260" w:lineRule="exact"/>
        <w:rPr>
          <w:snapToGrid w:val="0"/>
          <w:sz w:val="22"/>
          <w:szCs w:val="24"/>
        </w:rPr>
      </w:pPr>
    </w:p>
    <w:p w14:paraId="05EF59F6"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t>-</w:t>
      </w:r>
      <w:r w:rsidRPr="00432803">
        <w:rPr>
          <w:snapToGrid w:val="0"/>
          <w:sz w:val="22"/>
          <w:szCs w:val="24"/>
        </w:rPr>
        <w:tab/>
      </w:r>
      <w:r w:rsidRPr="00D161CB">
        <w:rPr>
          <w:snapToGrid w:val="0"/>
          <w:sz w:val="22"/>
          <w:szCs w:val="24"/>
          <w:u w:val="single"/>
        </w:rPr>
        <w:t>Kraujavimas</w:t>
      </w:r>
    </w:p>
    <w:p w14:paraId="4A5AE791" w14:textId="5DFFB1F1" w:rsidR="006538A1" w:rsidRPr="00432803" w:rsidRDefault="006538A1" w:rsidP="006538A1">
      <w:pPr>
        <w:tabs>
          <w:tab w:val="left" w:pos="567"/>
        </w:tabs>
        <w:spacing w:line="260" w:lineRule="exact"/>
        <w:rPr>
          <w:snapToGrid w:val="0"/>
          <w:sz w:val="22"/>
          <w:szCs w:val="24"/>
        </w:rPr>
      </w:pPr>
      <w:r w:rsidRPr="00432803">
        <w:rPr>
          <w:snapToGrid w:val="0"/>
          <w:sz w:val="22"/>
          <w:szCs w:val="24"/>
        </w:rPr>
        <w:t xml:space="preserve">Pacientę reikia informuoti, kad gali prasidėti </w:t>
      </w:r>
      <w:r>
        <w:rPr>
          <w:snapToGrid w:val="0"/>
          <w:sz w:val="22"/>
          <w:szCs w:val="24"/>
        </w:rPr>
        <w:t>užsitęsęs</w:t>
      </w:r>
      <w:r w:rsidRPr="00432803">
        <w:rPr>
          <w:snapToGrid w:val="0"/>
          <w:sz w:val="22"/>
          <w:szCs w:val="24"/>
        </w:rPr>
        <w:t xml:space="preserve"> kraujavimas iš makšties (vidutiniškai 12 dienų </w:t>
      </w:r>
      <w:r>
        <w:rPr>
          <w:snapToGrid w:val="0"/>
          <w:sz w:val="22"/>
          <w:szCs w:val="24"/>
        </w:rPr>
        <w:t>a</w:t>
      </w:r>
      <w:r w:rsidRPr="00432803">
        <w:rPr>
          <w:snapToGrid w:val="0"/>
          <w:sz w:val="22"/>
          <w:szCs w:val="24"/>
        </w:rPr>
        <w:t xml:space="preserve">r </w:t>
      </w:r>
      <w:r>
        <w:rPr>
          <w:snapToGrid w:val="0"/>
          <w:sz w:val="22"/>
          <w:szCs w:val="24"/>
        </w:rPr>
        <w:t>ilgiau</w:t>
      </w:r>
      <w:r w:rsidRPr="00432803">
        <w:rPr>
          <w:snapToGrid w:val="0"/>
          <w:sz w:val="22"/>
          <w:szCs w:val="24"/>
        </w:rPr>
        <w:t xml:space="preserve"> po </w:t>
      </w:r>
      <w:proofErr w:type="spellStart"/>
      <w:r>
        <w:rPr>
          <w:snapToGrid w:val="0"/>
          <w:sz w:val="22"/>
          <w:szCs w:val="24"/>
        </w:rPr>
        <w:t>mifepristono</w:t>
      </w:r>
      <w:proofErr w:type="spellEnd"/>
      <w:r>
        <w:rPr>
          <w:snapToGrid w:val="0"/>
          <w:sz w:val="22"/>
          <w:szCs w:val="24"/>
        </w:rPr>
        <w:t xml:space="preserve"> suvartojimo</w:t>
      </w:r>
      <w:r w:rsidRPr="00432803">
        <w:rPr>
          <w:snapToGrid w:val="0"/>
          <w:sz w:val="22"/>
          <w:szCs w:val="24"/>
        </w:rPr>
        <w:t>), kraujavimas gali būti gausus. Kraujavimas pasi</w:t>
      </w:r>
      <w:r w:rsidR="0032195A">
        <w:rPr>
          <w:snapToGrid w:val="0"/>
          <w:sz w:val="22"/>
          <w:szCs w:val="24"/>
        </w:rPr>
        <w:t>reiškia</w:t>
      </w:r>
      <w:r w:rsidRPr="00432803">
        <w:rPr>
          <w:snapToGrid w:val="0"/>
          <w:sz w:val="22"/>
          <w:szCs w:val="24"/>
        </w:rPr>
        <w:t xml:space="preserve"> beveik visais atvejais, bet tai nėra įrodymas, kad </w:t>
      </w:r>
      <w:r w:rsidR="00FF3BC3">
        <w:rPr>
          <w:snapToGrid w:val="0"/>
          <w:sz w:val="22"/>
          <w:szCs w:val="24"/>
        </w:rPr>
        <w:t xml:space="preserve">įvyko visiškas </w:t>
      </w:r>
      <w:r w:rsidRPr="00432803">
        <w:rPr>
          <w:snapToGrid w:val="0"/>
          <w:sz w:val="22"/>
          <w:szCs w:val="24"/>
        </w:rPr>
        <w:t>pašalinimas.</w:t>
      </w:r>
    </w:p>
    <w:p w14:paraId="1C727E2B" w14:textId="2A128BF5" w:rsidR="006538A1" w:rsidRPr="00BD3ED1" w:rsidRDefault="006538A1" w:rsidP="006538A1">
      <w:pPr>
        <w:tabs>
          <w:tab w:val="left" w:pos="567"/>
        </w:tabs>
        <w:spacing w:line="260" w:lineRule="exact"/>
        <w:rPr>
          <w:snapToGrid w:val="0"/>
          <w:sz w:val="22"/>
          <w:szCs w:val="24"/>
        </w:rPr>
      </w:pPr>
      <w:r>
        <w:rPr>
          <w:snapToGrid w:val="0"/>
          <w:sz w:val="22"/>
          <w:szCs w:val="24"/>
        </w:rPr>
        <w:t xml:space="preserve">Kraujavimas gali prasidėti labai greitai </w:t>
      </w:r>
      <w:r w:rsidRPr="00BD3ED1">
        <w:rPr>
          <w:snapToGrid w:val="0"/>
          <w:sz w:val="22"/>
          <w:szCs w:val="24"/>
        </w:rPr>
        <w:t xml:space="preserve">po </w:t>
      </w:r>
      <w:proofErr w:type="spellStart"/>
      <w:r w:rsidR="00C55B41" w:rsidRPr="00BD3ED1">
        <w:rPr>
          <w:snapToGrid w:val="0"/>
          <w:sz w:val="22"/>
          <w:szCs w:val="24"/>
        </w:rPr>
        <w:t>mizoprostolio</w:t>
      </w:r>
      <w:proofErr w:type="spellEnd"/>
      <w:r w:rsidRPr="00BD3ED1">
        <w:rPr>
          <w:snapToGrid w:val="0"/>
          <w:sz w:val="22"/>
          <w:szCs w:val="24"/>
        </w:rPr>
        <w:t xml:space="preserve"> suvartojimo, tačiau kartais prasideda vėliau:</w:t>
      </w:r>
    </w:p>
    <w:p w14:paraId="6F5EFEF3" w14:textId="355A4A3C" w:rsidR="006538A1" w:rsidRPr="00BD3ED1" w:rsidRDefault="006538A1" w:rsidP="006538A1">
      <w:pPr>
        <w:tabs>
          <w:tab w:val="left" w:pos="567"/>
        </w:tabs>
        <w:spacing w:line="260" w:lineRule="exact"/>
        <w:rPr>
          <w:snapToGrid w:val="0"/>
          <w:sz w:val="22"/>
          <w:szCs w:val="24"/>
        </w:rPr>
      </w:pPr>
      <w:r w:rsidRPr="00BD3ED1">
        <w:rPr>
          <w:snapToGrid w:val="0"/>
          <w:sz w:val="22"/>
          <w:szCs w:val="24"/>
        </w:rPr>
        <w:t>-</w:t>
      </w:r>
      <w:r w:rsidRPr="00BD3ED1">
        <w:rPr>
          <w:snapToGrid w:val="0"/>
          <w:sz w:val="22"/>
          <w:szCs w:val="24"/>
        </w:rPr>
        <w:tab/>
        <w:t xml:space="preserve">60 % atvejų pašalinimas įvyksta per 4 valandas nuo </w:t>
      </w:r>
      <w:proofErr w:type="spellStart"/>
      <w:r w:rsidRPr="00BD3ED1">
        <w:rPr>
          <w:snapToGrid w:val="0"/>
          <w:sz w:val="22"/>
          <w:szCs w:val="24"/>
        </w:rPr>
        <w:t>mizoprostolio</w:t>
      </w:r>
      <w:proofErr w:type="spellEnd"/>
      <w:r w:rsidRPr="00BD3ED1">
        <w:rPr>
          <w:snapToGrid w:val="0"/>
          <w:sz w:val="22"/>
          <w:szCs w:val="24"/>
        </w:rPr>
        <w:t xml:space="preserve"> pavartojimo</w:t>
      </w:r>
      <w:r w:rsidR="00A554CB">
        <w:rPr>
          <w:snapToGrid w:val="0"/>
          <w:sz w:val="22"/>
          <w:szCs w:val="24"/>
        </w:rPr>
        <w:t>;</w:t>
      </w:r>
    </w:p>
    <w:p w14:paraId="2A67AD7C" w14:textId="724256DC" w:rsidR="006538A1" w:rsidRDefault="006538A1" w:rsidP="006538A1">
      <w:pPr>
        <w:tabs>
          <w:tab w:val="left" w:pos="567"/>
        </w:tabs>
        <w:spacing w:line="260" w:lineRule="exact"/>
        <w:rPr>
          <w:snapToGrid w:val="0"/>
          <w:sz w:val="22"/>
          <w:szCs w:val="24"/>
        </w:rPr>
      </w:pPr>
      <w:r w:rsidRPr="00BD3ED1">
        <w:rPr>
          <w:snapToGrid w:val="0"/>
          <w:sz w:val="22"/>
          <w:szCs w:val="24"/>
        </w:rPr>
        <w:t>-</w:t>
      </w:r>
      <w:r w:rsidRPr="00BD3ED1">
        <w:rPr>
          <w:snapToGrid w:val="0"/>
          <w:sz w:val="22"/>
          <w:szCs w:val="24"/>
        </w:rPr>
        <w:tab/>
      </w:r>
      <w:r w:rsidR="00A554CB">
        <w:rPr>
          <w:snapToGrid w:val="0"/>
          <w:sz w:val="22"/>
          <w:szCs w:val="24"/>
        </w:rPr>
        <w:t>l</w:t>
      </w:r>
      <w:r w:rsidR="00A554CB" w:rsidRPr="00BD3ED1">
        <w:rPr>
          <w:snapToGrid w:val="0"/>
          <w:sz w:val="22"/>
          <w:szCs w:val="24"/>
        </w:rPr>
        <w:t xml:space="preserve">ikusiais </w:t>
      </w:r>
      <w:r w:rsidRPr="00BD3ED1">
        <w:rPr>
          <w:snapToGrid w:val="0"/>
          <w:sz w:val="22"/>
          <w:szCs w:val="24"/>
        </w:rPr>
        <w:t>40 % atvejų pašalinimas įvyksta per 24-72</w:t>
      </w:r>
      <w:r>
        <w:rPr>
          <w:snapToGrid w:val="0"/>
          <w:sz w:val="22"/>
          <w:szCs w:val="24"/>
        </w:rPr>
        <w:t xml:space="preserve"> valandas po </w:t>
      </w:r>
      <w:proofErr w:type="spellStart"/>
      <w:r>
        <w:rPr>
          <w:snapToGrid w:val="0"/>
          <w:sz w:val="22"/>
          <w:szCs w:val="24"/>
        </w:rPr>
        <w:t>mizoprostolio</w:t>
      </w:r>
      <w:proofErr w:type="spellEnd"/>
      <w:r>
        <w:rPr>
          <w:snapToGrid w:val="0"/>
          <w:sz w:val="22"/>
          <w:szCs w:val="24"/>
        </w:rPr>
        <w:t xml:space="preserve"> pavartojimo</w:t>
      </w:r>
      <w:r w:rsidRPr="006B2F9C">
        <w:rPr>
          <w:snapToGrid w:val="0"/>
          <w:sz w:val="22"/>
          <w:szCs w:val="24"/>
        </w:rPr>
        <w:t>.</w:t>
      </w:r>
    </w:p>
    <w:p w14:paraId="6677359A" w14:textId="77777777" w:rsidR="006538A1" w:rsidRDefault="006538A1" w:rsidP="006538A1">
      <w:pPr>
        <w:tabs>
          <w:tab w:val="left" w:pos="567"/>
        </w:tabs>
        <w:spacing w:line="260" w:lineRule="exact"/>
        <w:rPr>
          <w:snapToGrid w:val="0"/>
          <w:sz w:val="22"/>
          <w:szCs w:val="24"/>
        </w:rPr>
      </w:pPr>
    </w:p>
    <w:p w14:paraId="4FCEA7C8" w14:textId="760B215E" w:rsidR="006538A1" w:rsidRDefault="006538A1" w:rsidP="006538A1">
      <w:pPr>
        <w:tabs>
          <w:tab w:val="left" w:pos="567"/>
        </w:tabs>
        <w:spacing w:line="260" w:lineRule="exact"/>
        <w:rPr>
          <w:snapToGrid w:val="0"/>
          <w:sz w:val="22"/>
          <w:szCs w:val="24"/>
        </w:rPr>
      </w:pPr>
      <w:r>
        <w:rPr>
          <w:snapToGrid w:val="0"/>
          <w:sz w:val="22"/>
          <w:szCs w:val="24"/>
        </w:rPr>
        <w:t>Retais atvejais p</w:t>
      </w:r>
      <w:r w:rsidRPr="007752E7">
        <w:rPr>
          <w:snapToGrid w:val="0"/>
          <w:sz w:val="22"/>
          <w:szCs w:val="24"/>
        </w:rPr>
        <w:t xml:space="preserve">ašalinimas gali įvykti prieš </w:t>
      </w:r>
      <w:r>
        <w:rPr>
          <w:snapToGrid w:val="0"/>
          <w:sz w:val="22"/>
          <w:szCs w:val="24"/>
        </w:rPr>
        <w:t>suvartojant</w:t>
      </w:r>
      <w:r w:rsidRPr="007752E7">
        <w:rPr>
          <w:snapToGrid w:val="0"/>
          <w:sz w:val="22"/>
          <w:szCs w:val="24"/>
        </w:rPr>
        <w:t xml:space="preserve"> prostaglandin</w:t>
      </w:r>
      <w:r>
        <w:rPr>
          <w:snapToGrid w:val="0"/>
          <w:sz w:val="22"/>
          <w:szCs w:val="24"/>
        </w:rPr>
        <w:t>o analog</w:t>
      </w:r>
      <w:r w:rsidRPr="007752E7">
        <w:rPr>
          <w:snapToGrid w:val="0"/>
          <w:sz w:val="22"/>
          <w:szCs w:val="24"/>
        </w:rPr>
        <w:t>ą (apie 3</w:t>
      </w:r>
      <w:r>
        <w:rPr>
          <w:snapToGrid w:val="0"/>
          <w:sz w:val="22"/>
          <w:szCs w:val="24"/>
        </w:rPr>
        <w:t> </w:t>
      </w:r>
      <w:r w:rsidRPr="007752E7">
        <w:rPr>
          <w:snapToGrid w:val="0"/>
          <w:sz w:val="22"/>
          <w:szCs w:val="24"/>
        </w:rPr>
        <w:t>% atvejų).</w:t>
      </w:r>
      <w:r>
        <w:rPr>
          <w:snapToGrid w:val="0"/>
          <w:sz w:val="22"/>
          <w:szCs w:val="24"/>
        </w:rPr>
        <w:t xml:space="preserve"> </w:t>
      </w:r>
      <w:r w:rsidRPr="007752E7">
        <w:rPr>
          <w:snapToGrid w:val="0"/>
          <w:sz w:val="22"/>
          <w:szCs w:val="24"/>
        </w:rPr>
        <w:t>Tai nesumažina kontrolinio apsilankymo reikalingumo, nes reikia patikrinti, ar pašalinimas visiškas ir</w:t>
      </w:r>
      <w:r w:rsidR="00A554CB">
        <w:rPr>
          <w:snapToGrid w:val="0"/>
          <w:sz w:val="22"/>
          <w:szCs w:val="24"/>
        </w:rPr>
        <w:t xml:space="preserve"> </w:t>
      </w:r>
      <w:r w:rsidRPr="007752E7">
        <w:rPr>
          <w:snapToGrid w:val="0"/>
          <w:sz w:val="22"/>
          <w:szCs w:val="24"/>
        </w:rPr>
        <w:t>ar gimdoje nieko nėra.</w:t>
      </w:r>
    </w:p>
    <w:p w14:paraId="4607898F" w14:textId="77777777" w:rsidR="006538A1" w:rsidRDefault="006538A1" w:rsidP="006538A1">
      <w:pPr>
        <w:tabs>
          <w:tab w:val="left" w:pos="567"/>
        </w:tabs>
        <w:spacing w:line="260" w:lineRule="exact"/>
        <w:rPr>
          <w:snapToGrid w:val="0"/>
          <w:sz w:val="22"/>
          <w:szCs w:val="24"/>
        </w:rPr>
      </w:pPr>
    </w:p>
    <w:p w14:paraId="2A350DFD" w14:textId="4E0B35B6" w:rsidR="006538A1" w:rsidRPr="00432803" w:rsidRDefault="00A554CB" w:rsidP="006538A1">
      <w:pPr>
        <w:tabs>
          <w:tab w:val="left" w:pos="567"/>
        </w:tabs>
        <w:spacing w:line="260" w:lineRule="exact"/>
        <w:rPr>
          <w:snapToGrid w:val="0"/>
          <w:sz w:val="22"/>
          <w:szCs w:val="24"/>
        </w:rPr>
      </w:pPr>
      <w:r>
        <w:rPr>
          <w:snapToGrid w:val="0"/>
          <w:sz w:val="22"/>
          <w:szCs w:val="24"/>
        </w:rPr>
        <w:t>Pacientė turi būti informuota</w:t>
      </w:r>
      <w:r w:rsidR="006538A1" w:rsidRPr="00432803">
        <w:rPr>
          <w:snapToGrid w:val="0"/>
          <w:sz w:val="22"/>
          <w:szCs w:val="24"/>
        </w:rPr>
        <w:t>, kad nevyktų toli nuo centro, kuriame skirtas gydymas, kol nebus užfiksuota, kad pašalinimas yra visiškas. Jai bus tiksliai nurodyta, kur kreiptis ir kur eiti, jei atsirastų kokių nors problemų, ypač tuo atveju, jei prasidėtų labai stiprus kraujavimas iš makšties</w:t>
      </w:r>
      <w:r w:rsidR="006538A1">
        <w:rPr>
          <w:snapToGrid w:val="0"/>
          <w:sz w:val="22"/>
          <w:szCs w:val="24"/>
        </w:rPr>
        <w:t>, kuris tęstųsi ilgiau nei 12 dienų ir (arba) kuris būtų gausesnis nei normalus kraujavimas menstruacijų metu.</w:t>
      </w:r>
    </w:p>
    <w:p w14:paraId="506670FC" w14:textId="77777777" w:rsidR="006538A1" w:rsidRPr="00432803" w:rsidRDefault="006538A1" w:rsidP="006538A1">
      <w:pPr>
        <w:tabs>
          <w:tab w:val="left" w:pos="567"/>
        </w:tabs>
        <w:spacing w:line="260" w:lineRule="exact"/>
        <w:rPr>
          <w:snapToGrid w:val="0"/>
          <w:sz w:val="22"/>
          <w:szCs w:val="24"/>
        </w:rPr>
      </w:pPr>
    </w:p>
    <w:p w14:paraId="050957BB" w14:textId="13D3F14B" w:rsidR="006538A1" w:rsidRPr="00F01FF9" w:rsidRDefault="006538A1" w:rsidP="006538A1">
      <w:pPr>
        <w:pBdr>
          <w:top w:val="single" w:sz="4" w:space="1" w:color="auto"/>
          <w:left w:val="single" w:sz="4" w:space="4" w:color="auto"/>
          <w:bottom w:val="single" w:sz="4" w:space="1" w:color="auto"/>
          <w:right w:val="single" w:sz="4" w:space="4" w:color="auto"/>
        </w:pBdr>
        <w:tabs>
          <w:tab w:val="left" w:pos="567"/>
        </w:tabs>
        <w:spacing w:line="260" w:lineRule="exact"/>
        <w:rPr>
          <w:snapToGrid w:val="0"/>
          <w:sz w:val="22"/>
          <w:szCs w:val="24"/>
        </w:rPr>
      </w:pPr>
      <w:r w:rsidRPr="00F01FF9">
        <w:rPr>
          <w:snapToGrid w:val="0"/>
          <w:sz w:val="22"/>
          <w:szCs w:val="24"/>
        </w:rPr>
        <w:t xml:space="preserve">Kontrolinį patikrinimą reikia atlikti nuo 14 iki 21 dienos po </w:t>
      </w:r>
      <w:proofErr w:type="spellStart"/>
      <w:r>
        <w:rPr>
          <w:snapToGrid w:val="0"/>
          <w:sz w:val="22"/>
          <w:szCs w:val="24"/>
        </w:rPr>
        <w:t>mifepristono</w:t>
      </w:r>
      <w:proofErr w:type="spellEnd"/>
      <w:r w:rsidRPr="00F01FF9">
        <w:rPr>
          <w:snapToGrid w:val="0"/>
          <w:sz w:val="22"/>
          <w:szCs w:val="24"/>
        </w:rPr>
        <w:t xml:space="preserve"> </w:t>
      </w:r>
      <w:r>
        <w:rPr>
          <w:snapToGrid w:val="0"/>
          <w:sz w:val="22"/>
          <w:szCs w:val="24"/>
        </w:rPr>
        <w:t>suvartojim</w:t>
      </w:r>
      <w:r w:rsidRPr="00F01FF9">
        <w:rPr>
          <w:snapToGrid w:val="0"/>
          <w:sz w:val="22"/>
          <w:szCs w:val="24"/>
        </w:rPr>
        <w:t>o, atitinkamomis priemonėmis (klinikinis ištyrimas</w:t>
      </w:r>
      <w:r w:rsidR="00407265">
        <w:rPr>
          <w:snapToGrid w:val="0"/>
          <w:sz w:val="22"/>
          <w:szCs w:val="24"/>
        </w:rPr>
        <w:t xml:space="preserve"> kartu su</w:t>
      </w:r>
      <w:r w:rsidRPr="00F01FF9">
        <w:rPr>
          <w:snapToGrid w:val="0"/>
          <w:sz w:val="22"/>
          <w:szCs w:val="24"/>
        </w:rPr>
        <w:t xml:space="preserve"> beta-</w:t>
      </w:r>
      <w:proofErr w:type="spellStart"/>
      <w:r w:rsidRPr="00F01FF9">
        <w:rPr>
          <w:snapToGrid w:val="0"/>
          <w:sz w:val="22"/>
          <w:szCs w:val="24"/>
        </w:rPr>
        <w:t>hCG</w:t>
      </w:r>
      <w:proofErr w:type="spellEnd"/>
      <w:r w:rsidR="00407265">
        <w:rPr>
          <w:snapToGrid w:val="0"/>
          <w:sz w:val="22"/>
          <w:szCs w:val="24"/>
        </w:rPr>
        <w:t xml:space="preserve"> (beta žmogaus </w:t>
      </w:r>
      <w:proofErr w:type="spellStart"/>
      <w:r w:rsidR="00407265">
        <w:rPr>
          <w:snapToGrid w:val="0"/>
          <w:sz w:val="22"/>
          <w:szCs w:val="24"/>
        </w:rPr>
        <w:t>chorionio</w:t>
      </w:r>
      <w:proofErr w:type="spellEnd"/>
      <w:r w:rsidR="00407265">
        <w:rPr>
          <w:snapToGrid w:val="0"/>
          <w:sz w:val="22"/>
          <w:szCs w:val="24"/>
        </w:rPr>
        <w:t xml:space="preserve"> </w:t>
      </w:r>
      <w:proofErr w:type="spellStart"/>
      <w:r w:rsidR="00407265">
        <w:rPr>
          <w:snapToGrid w:val="0"/>
          <w:sz w:val="22"/>
          <w:szCs w:val="24"/>
        </w:rPr>
        <w:t>gonadotropino</w:t>
      </w:r>
      <w:proofErr w:type="spellEnd"/>
      <w:r w:rsidR="00407265">
        <w:rPr>
          <w:snapToGrid w:val="0"/>
          <w:sz w:val="22"/>
          <w:szCs w:val="24"/>
        </w:rPr>
        <w:t>)</w:t>
      </w:r>
      <w:r w:rsidRPr="00F01FF9">
        <w:rPr>
          <w:snapToGrid w:val="0"/>
          <w:sz w:val="22"/>
          <w:szCs w:val="24"/>
        </w:rPr>
        <w:t xml:space="preserve"> </w:t>
      </w:r>
      <w:r w:rsidR="00407265" w:rsidRPr="00F01FF9">
        <w:rPr>
          <w:snapToGrid w:val="0"/>
          <w:sz w:val="22"/>
          <w:szCs w:val="24"/>
        </w:rPr>
        <w:t>nustatym</w:t>
      </w:r>
      <w:r w:rsidR="00407265">
        <w:rPr>
          <w:snapToGrid w:val="0"/>
          <w:sz w:val="22"/>
          <w:szCs w:val="24"/>
        </w:rPr>
        <w:t>u</w:t>
      </w:r>
      <w:r w:rsidR="00407265" w:rsidRPr="00F01FF9">
        <w:rPr>
          <w:snapToGrid w:val="0"/>
          <w:sz w:val="22"/>
          <w:szCs w:val="24"/>
        </w:rPr>
        <w:t xml:space="preserve"> </w:t>
      </w:r>
      <w:r>
        <w:rPr>
          <w:snapToGrid w:val="0"/>
          <w:sz w:val="22"/>
          <w:szCs w:val="24"/>
        </w:rPr>
        <w:t xml:space="preserve">ar </w:t>
      </w:r>
      <w:r w:rsidR="00407265">
        <w:rPr>
          <w:snapToGrid w:val="0"/>
          <w:sz w:val="22"/>
          <w:szCs w:val="24"/>
        </w:rPr>
        <w:t>ultragarsiniu tyrimu</w:t>
      </w:r>
      <w:r w:rsidRPr="00F01FF9">
        <w:rPr>
          <w:snapToGrid w:val="0"/>
          <w:sz w:val="22"/>
          <w:szCs w:val="24"/>
        </w:rPr>
        <w:t xml:space="preserve">) patvirtinant, kad </w:t>
      </w:r>
      <w:r w:rsidR="00407265">
        <w:rPr>
          <w:snapToGrid w:val="0"/>
          <w:sz w:val="22"/>
          <w:szCs w:val="24"/>
        </w:rPr>
        <w:t xml:space="preserve">įvyko visiškas </w:t>
      </w:r>
      <w:r w:rsidRPr="00F01FF9">
        <w:rPr>
          <w:snapToGrid w:val="0"/>
          <w:sz w:val="22"/>
          <w:szCs w:val="24"/>
        </w:rPr>
        <w:t>pašalinimas ir kad kraujavimas iš makšties baigėsi. Jei kontrolinio patikrinimo metu vis dar tęsiasi kraujavimas (nors ir negausus), reikia per keletą dienų patikrinti, ar jis baigėsi.</w:t>
      </w:r>
    </w:p>
    <w:p w14:paraId="52774ECA" w14:textId="44DC80F2" w:rsidR="006538A1" w:rsidRDefault="006538A1" w:rsidP="006538A1">
      <w:pPr>
        <w:pBdr>
          <w:top w:val="single" w:sz="4" w:space="1" w:color="auto"/>
          <w:left w:val="single" w:sz="4" w:space="4" w:color="auto"/>
          <w:bottom w:val="single" w:sz="4" w:space="1" w:color="auto"/>
          <w:right w:val="single" w:sz="4" w:space="4" w:color="auto"/>
        </w:pBdr>
        <w:tabs>
          <w:tab w:val="left" w:pos="567"/>
        </w:tabs>
        <w:spacing w:line="260" w:lineRule="exact"/>
        <w:rPr>
          <w:snapToGrid w:val="0"/>
          <w:sz w:val="22"/>
          <w:szCs w:val="24"/>
        </w:rPr>
      </w:pPr>
      <w:r w:rsidRPr="00F01FF9">
        <w:rPr>
          <w:snapToGrid w:val="0"/>
          <w:sz w:val="22"/>
          <w:szCs w:val="24"/>
        </w:rPr>
        <w:t>Jei įtariam</w:t>
      </w:r>
      <w:r w:rsidR="003C1B07">
        <w:rPr>
          <w:snapToGrid w:val="0"/>
          <w:sz w:val="22"/>
          <w:szCs w:val="24"/>
        </w:rPr>
        <w:t xml:space="preserve">as </w:t>
      </w:r>
      <w:r w:rsidR="0056654F">
        <w:rPr>
          <w:snapToGrid w:val="0"/>
          <w:sz w:val="22"/>
          <w:szCs w:val="24"/>
        </w:rPr>
        <w:t>te</w:t>
      </w:r>
      <w:r w:rsidR="003C1B07">
        <w:rPr>
          <w:snapToGrid w:val="0"/>
          <w:sz w:val="22"/>
          <w:szCs w:val="24"/>
        </w:rPr>
        <w:t>besitęsiantis nėštumas</w:t>
      </w:r>
      <w:r w:rsidRPr="00F01FF9">
        <w:rPr>
          <w:snapToGrid w:val="0"/>
          <w:sz w:val="22"/>
          <w:szCs w:val="24"/>
        </w:rPr>
        <w:t>,</w:t>
      </w:r>
      <w:r>
        <w:rPr>
          <w:snapToGrid w:val="0"/>
          <w:sz w:val="22"/>
          <w:szCs w:val="24"/>
        </w:rPr>
        <w:t xml:space="preserve"> gali reikėti atlikti </w:t>
      </w:r>
      <w:r w:rsidRPr="00F01FF9">
        <w:rPr>
          <w:snapToGrid w:val="0"/>
          <w:sz w:val="22"/>
          <w:szCs w:val="24"/>
        </w:rPr>
        <w:t>papildom</w:t>
      </w:r>
      <w:r>
        <w:rPr>
          <w:snapToGrid w:val="0"/>
          <w:sz w:val="22"/>
          <w:szCs w:val="24"/>
        </w:rPr>
        <w:t>ą</w:t>
      </w:r>
      <w:r w:rsidRPr="00F01FF9">
        <w:rPr>
          <w:snapToGrid w:val="0"/>
          <w:sz w:val="22"/>
          <w:szCs w:val="24"/>
        </w:rPr>
        <w:t xml:space="preserve"> ultragarsinį tyrimą.</w:t>
      </w:r>
    </w:p>
    <w:p w14:paraId="46167B84" w14:textId="77777777" w:rsidR="006538A1" w:rsidRPr="00432803" w:rsidRDefault="006538A1" w:rsidP="006538A1">
      <w:pPr>
        <w:tabs>
          <w:tab w:val="left" w:pos="567"/>
        </w:tabs>
        <w:spacing w:line="260" w:lineRule="exact"/>
        <w:rPr>
          <w:snapToGrid w:val="0"/>
          <w:sz w:val="22"/>
          <w:szCs w:val="24"/>
        </w:rPr>
      </w:pPr>
    </w:p>
    <w:p w14:paraId="678D5283" w14:textId="7AB58726" w:rsidR="006538A1" w:rsidRPr="00432803" w:rsidRDefault="006538A1" w:rsidP="006538A1">
      <w:pPr>
        <w:tabs>
          <w:tab w:val="left" w:pos="567"/>
        </w:tabs>
        <w:spacing w:line="260" w:lineRule="exact"/>
        <w:rPr>
          <w:snapToGrid w:val="0"/>
          <w:sz w:val="22"/>
          <w:szCs w:val="24"/>
        </w:rPr>
      </w:pPr>
      <w:r w:rsidRPr="00432803">
        <w:rPr>
          <w:snapToGrid w:val="0"/>
          <w:sz w:val="22"/>
          <w:szCs w:val="24"/>
        </w:rPr>
        <w:t xml:space="preserve">Užsitęsęs kraujavimas iš makšties gali reikšti, kad nėštumo nutraukimas nėra visiškas arba kad yra nepastebėtas ne gimdoje besivystantis nėštumas, dėl to </w:t>
      </w:r>
      <w:r w:rsidR="004C3F38">
        <w:rPr>
          <w:snapToGrid w:val="0"/>
          <w:sz w:val="22"/>
          <w:szCs w:val="24"/>
        </w:rPr>
        <w:t>turi būti apgalvotas</w:t>
      </w:r>
      <w:r w:rsidR="004C3F38" w:rsidRPr="00432803">
        <w:rPr>
          <w:snapToGrid w:val="0"/>
          <w:sz w:val="22"/>
          <w:szCs w:val="24"/>
        </w:rPr>
        <w:t xml:space="preserve"> </w:t>
      </w:r>
      <w:r w:rsidRPr="00432803">
        <w:rPr>
          <w:snapToGrid w:val="0"/>
          <w:sz w:val="22"/>
          <w:szCs w:val="24"/>
        </w:rPr>
        <w:t>tinkam</w:t>
      </w:r>
      <w:r w:rsidR="00E74AEA">
        <w:rPr>
          <w:snapToGrid w:val="0"/>
          <w:sz w:val="22"/>
          <w:szCs w:val="24"/>
        </w:rPr>
        <w:t>as</w:t>
      </w:r>
      <w:r w:rsidRPr="00432803">
        <w:rPr>
          <w:snapToGrid w:val="0"/>
          <w:sz w:val="22"/>
          <w:szCs w:val="24"/>
        </w:rPr>
        <w:t xml:space="preserve"> </w:t>
      </w:r>
      <w:r w:rsidR="00E74AEA" w:rsidRPr="00432803">
        <w:rPr>
          <w:snapToGrid w:val="0"/>
          <w:sz w:val="22"/>
          <w:szCs w:val="24"/>
        </w:rPr>
        <w:t>gydym</w:t>
      </w:r>
      <w:r w:rsidR="00E74AEA">
        <w:rPr>
          <w:snapToGrid w:val="0"/>
          <w:sz w:val="22"/>
          <w:szCs w:val="24"/>
        </w:rPr>
        <w:t>as</w:t>
      </w:r>
      <w:r w:rsidRPr="00432803">
        <w:rPr>
          <w:snapToGrid w:val="0"/>
          <w:sz w:val="22"/>
          <w:szCs w:val="24"/>
        </w:rPr>
        <w:t>.</w:t>
      </w:r>
    </w:p>
    <w:p w14:paraId="33A36A72" w14:textId="77777777" w:rsidR="006538A1" w:rsidRDefault="006538A1" w:rsidP="006538A1">
      <w:pPr>
        <w:tabs>
          <w:tab w:val="left" w:pos="567"/>
        </w:tabs>
        <w:spacing w:line="260" w:lineRule="exact"/>
        <w:rPr>
          <w:snapToGrid w:val="0"/>
          <w:sz w:val="22"/>
          <w:szCs w:val="24"/>
        </w:rPr>
      </w:pPr>
    </w:p>
    <w:p w14:paraId="1F375EC0" w14:textId="2E569F0A" w:rsidR="006538A1" w:rsidRPr="00432803" w:rsidRDefault="006538A1" w:rsidP="006538A1">
      <w:pPr>
        <w:tabs>
          <w:tab w:val="left" w:pos="567"/>
        </w:tabs>
        <w:spacing w:line="260" w:lineRule="exact"/>
        <w:rPr>
          <w:snapToGrid w:val="0"/>
          <w:sz w:val="22"/>
          <w:szCs w:val="24"/>
        </w:rPr>
      </w:pPr>
      <w:r w:rsidRPr="00432803">
        <w:rPr>
          <w:snapToGrid w:val="0"/>
          <w:sz w:val="22"/>
          <w:szCs w:val="24"/>
        </w:rPr>
        <w:t>Taikant medikamentinį nėštumo nutraukimo būdą</w:t>
      </w:r>
      <w:r w:rsidR="00E74AEA">
        <w:rPr>
          <w:snapToGrid w:val="0"/>
          <w:sz w:val="22"/>
          <w:szCs w:val="24"/>
        </w:rPr>
        <w:t xml:space="preserve"> </w:t>
      </w:r>
      <w:r w:rsidRPr="00432803">
        <w:rPr>
          <w:snapToGrid w:val="0"/>
          <w:sz w:val="22"/>
          <w:szCs w:val="24"/>
        </w:rPr>
        <w:t xml:space="preserve">intensyvus kraujavimas, kurio metu prireikia </w:t>
      </w:r>
      <w:proofErr w:type="spellStart"/>
      <w:r w:rsidR="00D056D9" w:rsidRPr="00432803">
        <w:rPr>
          <w:snapToGrid w:val="0"/>
          <w:sz w:val="22"/>
          <w:szCs w:val="24"/>
        </w:rPr>
        <w:t>hemosta</w:t>
      </w:r>
      <w:r w:rsidR="00D056D9">
        <w:rPr>
          <w:snapToGrid w:val="0"/>
          <w:sz w:val="22"/>
          <w:szCs w:val="24"/>
        </w:rPr>
        <w:t>z</w:t>
      </w:r>
      <w:r w:rsidR="00D056D9" w:rsidRPr="00432803">
        <w:rPr>
          <w:snapToGrid w:val="0"/>
          <w:sz w:val="22"/>
          <w:szCs w:val="24"/>
        </w:rPr>
        <w:t>inio</w:t>
      </w:r>
      <w:proofErr w:type="spellEnd"/>
      <w:r w:rsidR="00D056D9" w:rsidRPr="00432803">
        <w:rPr>
          <w:snapToGrid w:val="0"/>
          <w:sz w:val="22"/>
          <w:szCs w:val="24"/>
        </w:rPr>
        <w:t xml:space="preserve"> </w:t>
      </w:r>
      <w:r w:rsidRPr="00432803">
        <w:rPr>
          <w:snapToGrid w:val="0"/>
          <w:sz w:val="22"/>
          <w:szCs w:val="24"/>
        </w:rPr>
        <w:t>išgrandymo, pasitaiko nuo 0 iki 1,</w:t>
      </w:r>
      <w:r w:rsidR="00173DA0" w:rsidRPr="00432803">
        <w:rPr>
          <w:snapToGrid w:val="0"/>
          <w:sz w:val="22"/>
          <w:szCs w:val="24"/>
        </w:rPr>
        <w:t>4</w:t>
      </w:r>
      <w:r w:rsidR="00173DA0">
        <w:rPr>
          <w:snapToGrid w:val="0"/>
          <w:sz w:val="22"/>
          <w:szCs w:val="24"/>
        </w:rPr>
        <w:t> </w:t>
      </w:r>
      <w:r w:rsidRPr="00432803">
        <w:rPr>
          <w:snapToGrid w:val="0"/>
          <w:sz w:val="22"/>
          <w:szCs w:val="24"/>
        </w:rPr>
        <w:t xml:space="preserve">% atvejų, todėl labai atidžiai reikia stebėti pacientes, kurioms pasireiškia </w:t>
      </w:r>
      <w:r w:rsidRPr="00E15CD4">
        <w:rPr>
          <w:snapToGrid w:val="0"/>
          <w:sz w:val="22"/>
          <w:szCs w:val="24"/>
          <w:u w:val="single"/>
        </w:rPr>
        <w:t xml:space="preserve">hemostazės </w:t>
      </w:r>
      <w:r w:rsidR="00223728" w:rsidRPr="00E15CD4">
        <w:rPr>
          <w:snapToGrid w:val="0"/>
          <w:sz w:val="22"/>
          <w:szCs w:val="24"/>
          <w:u w:val="single"/>
        </w:rPr>
        <w:t>sutrikim</w:t>
      </w:r>
      <w:r w:rsidR="00223728">
        <w:rPr>
          <w:snapToGrid w:val="0"/>
          <w:sz w:val="22"/>
          <w:szCs w:val="24"/>
          <w:u w:val="single"/>
        </w:rPr>
        <w:t>ų</w:t>
      </w:r>
      <w:r w:rsidRPr="00432803">
        <w:rPr>
          <w:snapToGrid w:val="0"/>
          <w:sz w:val="22"/>
          <w:szCs w:val="24"/>
        </w:rPr>
        <w:t>, kai yra sumažėjęs</w:t>
      </w:r>
      <w:r>
        <w:rPr>
          <w:snapToGrid w:val="0"/>
          <w:sz w:val="22"/>
          <w:szCs w:val="24"/>
        </w:rPr>
        <w:t xml:space="preserve"> kraujo</w:t>
      </w:r>
      <w:r w:rsidRPr="00432803">
        <w:rPr>
          <w:snapToGrid w:val="0"/>
          <w:sz w:val="22"/>
          <w:szCs w:val="24"/>
        </w:rPr>
        <w:t xml:space="preserve"> krešumas</w:t>
      </w:r>
      <w:r w:rsidR="00223728">
        <w:rPr>
          <w:snapToGrid w:val="0"/>
          <w:sz w:val="22"/>
          <w:szCs w:val="24"/>
        </w:rPr>
        <w:t>,</w:t>
      </w:r>
      <w:r w:rsidRPr="00432803">
        <w:rPr>
          <w:snapToGrid w:val="0"/>
          <w:sz w:val="22"/>
          <w:szCs w:val="24"/>
        </w:rPr>
        <w:t xml:space="preserve"> arba </w:t>
      </w:r>
      <w:r w:rsidRPr="00E15CD4">
        <w:rPr>
          <w:snapToGrid w:val="0"/>
          <w:sz w:val="22"/>
          <w:szCs w:val="24"/>
          <w:u w:val="single"/>
        </w:rPr>
        <w:t>anemija</w:t>
      </w:r>
      <w:r w:rsidRPr="00432803">
        <w:rPr>
          <w:snapToGrid w:val="0"/>
          <w:sz w:val="22"/>
          <w:szCs w:val="24"/>
        </w:rPr>
        <w:t>. Nuspręsti dėl medikamentinio ar chirurginio metodo pasirinkimo reikia pasitarus su konsultantais specialistais, priklausomai nuo to, koks yra hemostazės sutrikimas ir kokio laipsnio anemija.</w:t>
      </w:r>
    </w:p>
    <w:p w14:paraId="2A3A9C3B" w14:textId="77777777" w:rsidR="006538A1" w:rsidRPr="00432803" w:rsidRDefault="006538A1" w:rsidP="006538A1">
      <w:pPr>
        <w:tabs>
          <w:tab w:val="left" w:pos="567"/>
        </w:tabs>
        <w:spacing w:line="260" w:lineRule="exact"/>
        <w:rPr>
          <w:snapToGrid w:val="0"/>
          <w:sz w:val="22"/>
          <w:szCs w:val="24"/>
        </w:rPr>
      </w:pPr>
    </w:p>
    <w:p w14:paraId="25884AEB"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t>Jei po kontrolinio apsilankymo diagnozuojamas tebesitęsiantis nėštumas, moteriai reikia pasiūlyti nutraukti nėštumą, taikant kitą metodą.</w:t>
      </w:r>
    </w:p>
    <w:p w14:paraId="78AED7C9"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lastRenderedPageBreak/>
        <w:t xml:space="preserve"> </w:t>
      </w:r>
    </w:p>
    <w:p w14:paraId="66991F9F" w14:textId="77777777" w:rsidR="006538A1" w:rsidRPr="00E15CD4" w:rsidRDefault="006538A1" w:rsidP="006538A1">
      <w:pPr>
        <w:pStyle w:val="Sraopastraipa"/>
        <w:numPr>
          <w:ilvl w:val="0"/>
          <w:numId w:val="18"/>
        </w:numPr>
        <w:tabs>
          <w:tab w:val="left" w:pos="567"/>
        </w:tabs>
        <w:spacing w:line="260" w:lineRule="exact"/>
        <w:ind w:left="540" w:hanging="540"/>
        <w:rPr>
          <w:snapToGrid w:val="0"/>
          <w:sz w:val="22"/>
          <w:szCs w:val="24"/>
          <w:u w:val="single"/>
        </w:rPr>
      </w:pPr>
      <w:r>
        <w:rPr>
          <w:snapToGrid w:val="0"/>
          <w:sz w:val="22"/>
          <w:szCs w:val="24"/>
          <w:u w:val="single"/>
        </w:rPr>
        <w:t>Infekcija</w:t>
      </w:r>
    </w:p>
    <w:p w14:paraId="1B5EFC4B" w14:textId="5781F799" w:rsidR="006538A1" w:rsidRDefault="008E65A1" w:rsidP="006538A1">
      <w:pPr>
        <w:tabs>
          <w:tab w:val="left" w:pos="567"/>
        </w:tabs>
        <w:spacing w:line="260" w:lineRule="exact"/>
        <w:rPr>
          <w:snapToGrid w:val="0"/>
          <w:sz w:val="22"/>
          <w:szCs w:val="24"/>
        </w:rPr>
      </w:pPr>
      <w:r>
        <w:rPr>
          <w:snapToGrid w:val="0"/>
          <w:sz w:val="22"/>
          <w:szCs w:val="24"/>
        </w:rPr>
        <w:t>Gauta pranešimų</w:t>
      </w:r>
      <w:r w:rsidRPr="008E65A1">
        <w:rPr>
          <w:snapToGrid w:val="0"/>
          <w:sz w:val="22"/>
          <w:szCs w:val="24"/>
        </w:rPr>
        <w:t xml:space="preserve"> apie sunkius toksinio šoko ir septinio šoko atvejus (įskaitant mirtinus) po užsikrėtimo netipiniais </w:t>
      </w:r>
      <w:proofErr w:type="spellStart"/>
      <w:r w:rsidRPr="008E65A1">
        <w:rPr>
          <w:snapToGrid w:val="0"/>
          <w:sz w:val="22"/>
          <w:szCs w:val="24"/>
        </w:rPr>
        <w:t>patogenais</w:t>
      </w:r>
      <w:proofErr w:type="spellEnd"/>
      <w:r w:rsidRPr="008E65A1">
        <w:rPr>
          <w:snapToGrid w:val="0"/>
          <w:sz w:val="22"/>
          <w:szCs w:val="24"/>
        </w:rPr>
        <w:t xml:space="preserve"> (</w:t>
      </w:r>
      <w:proofErr w:type="spellStart"/>
      <w:r w:rsidRPr="00037A86">
        <w:rPr>
          <w:i/>
          <w:iCs/>
          <w:snapToGrid w:val="0"/>
          <w:sz w:val="22"/>
          <w:szCs w:val="24"/>
        </w:rPr>
        <w:t>Clostridium</w:t>
      </w:r>
      <w:proofErr w:type="spellEnd"/>
      <w:r w:rsidRPr="00037A86">
        <w:rPr>
          <w:i/>
          <w:iCs/>
          <w:snapToGrid w:val="0"/>
          <w:sz w:val="22"/>
          <w:szCs w:val="24"/>
        </w:rPr>
        <w:t xml:space="preserve"> </w:t>
      </w:r>
      <w:proofErr w:type="spellStart"/>
      <w:r w:rsidRPr="00037A86">
        <w:rPr>
          <w:i/>
          <w:iCs/>
          <w:snapToGrid w:val="0"/>
          <w:sz w:val="22"/>
          <w:szCs w:val="24"/>
        </w:rPr>
        <w:t>sordellii</w:t>
      </w:r>
      <w:proofErr w:type="spellEnd"/>
      <w:r w:rsidRPr="00037A86">
        <w:rPr>
          <w:i/>
          <w:iCs/>
          <w:snapToGrid w:val="0"/>
          <w:sz w:val="22"/>
          <w:szCs w:val="24"/>
        </w:rPr>
        <w:t xml:space="preserve"> arba </w:t>
      </w:r>
      <w:proofErr w:type="spellStart"/>
      <w:r w:rsidRPr="00037A86">
        <w:rPr>
          <w:i/>
          <w:iCs/>
          <w:snapToGrid w:val="0"/>
          <w:sz w:val="22"/>
          <w:szCs w:val="24"/>
        </w:rPr>
        <w:t>Escherichia</w:t>
      </w:r>
      <w:proofErr w:type="spellEnd"/>
      <w:r w:rsidRPr="00037A86">
        <w:rPr>
          <w:i/>
          <w:iCs/>
          <w:snapToGrid w:val="0"/>
          <w:sz w:val="22"/>
          <w:szCs w:val="24"/>
        </w:rPr>
        <w:t xml:space="preserve"> coli</w:t>
      </w:r>
      <w:r w:rsidRPr="008E65A1">
        <w:rPr>
          <w:snapToGrid w:val="0"/>
          <w:sz w:val="22"/>
          <w:szCs w:val="24"/>
        </w:rPr>
        <w:t xml:space="preserve">) po </w:t>
      </w:r>
      <w:r>
        <w:rPr>
          <w:snapToGrid w:val="0"/>
          <w:sz w:val="22"/>
          <w:szCs w:val="24"/>
        </w:rPr>
        <w:t xml:space="preserve">200 mg </w:t>
      </w:r>
      <w:proofErr w:type="spellStart"/>
      <w:r>
        <w:rPr>
          <w:snapToGrid w:val="0"/>
          <w:sz w:val="22"/>
          <w:szCs w:val="24"/>
        </w:rPr>
        <w:t>mifepristono</w:t>
      </w:r>
      <w:proofErr w:type="spellEnd"/>
      <w:r>
        <w:rPr>
          <w:snapToGrid w:val="0"/>
          <w:sz w:val="22"/>
          <w:szCs w:val="24"/>
        </w:rPr>
        <w:t xml:space="preserve"> sukelto </w:t>
      </w:r>
      <w:r w:rsidRPr="008E65A1">
        <w:rPr>
          <w:snapToGrid w:val="0"/>
          <w:sz w:val="22"/>
          <w:szCs w:val="24"/>
        </w:rPr>
        <w:t>medi</w:t>
      </w:r>
      <w:r>
        <w:rPr>
          <w:snapToGrid w:val="0"/>
          <w:sz w:val="22"/>
          <w:szCs w:val="24"/>
        </w:rPr>
        <w:t>kamentinio</w:t>
      </w:r>
      <w:r w:rsidRPr="008E65A1">
        <w:rPr>
          <w:snapToGrid w:val="0"/>
          <w:sz w:val="22"/>
          <w:szCs w:val="24"/>
        </w:rPr>
        <w:t xml:space="preserve"> aborto, </w:t>
      </w:r>
      <w:r>
        <w:rPr>
          <w:snapToGrid w:val="0"/>
          <w:sz w:val="22"/>
          <w:szCs w:val="24"/>
        </w:rPr>
        <w:t>po</w:t>
      </w:r>
      <w:r w:rsidR="00D6713B">
        <w:rPr>
          <w:snapToGrid w:val="0"/>
          <w:sz w:val="22"/>
          <w:szCs w:val="24"/>
        </w:rPr>
        <w:t xml:space="preserve"> kurio buvo </w:t>
      </w:r>
      <w:r w:rsidR="00F637E5">
        <w:rPr>
          <w:snapToGrid w:val="0"/>
          <w:sz w:val="22"/>
          <w:szCs w:val="24"/>
        </w:rPr>
        <w:t xml:space="preserve">neįteisintu būdu pavartota </w:t>
      </w:r>
      <w:r w:rsidRPr="008E65A1">
        <w:rPr>
          <w:snapToGrid w:val="0"/>
          <w:sz w:val="22"/>
          <w:szCs w:val="24"/>
        </w:rPr>
        <w:t xml:space="preserve">į makštį arba </w:t>
      </w:r>
      <w:r w:rsidR="00F637E5">
        <w:rPr>
          <w:snapToGrid w:val="0"/>
          <w:sz w:val="22"/>
          <w:szCs w:val="24"/>
        </w:rPr>
        <w:t xml:space="preserve">už </w:t>
      </w:r>
      <w:r w:rsidRPr="008E65A1">
        <w:rPr>
          <w:snapToGrid w:val="0"/>
          <w:sz w:val="22"/>
          <w:szCs w:val="24"/>
        </w:rPr>
        <w:t>žand</w:t>
      </w:r>
      <w:r w:rsidR="00F637E5">
        <w:rPr>
          <w:snapToGrid w:val="0"/>
          <w:sz w:val="22"/>
          <w:szCs w:val="24"/>
        </w:rPr>
        <w:t>o</w:t>
      </w:r>
      <w:r w:rsidR="00F637E5" w:rsidRPr="00F637E5">
        <w:rPr>
          <w:snapToGrid w:val="0"/>
          <w:sz w:val="22"/>
          <w:szCs w:val="24"/>
        </w:rPr>
        <w:t xml:space="preserve"> </w:t>
      </w:r>
      <w:proofErr w:type="spellStart"/>
      <w:r w:rsidR="00F637E5" w:rsidRPr="008E65A1">
        <w:rPr>
          <w:snapToGrid w:val="0"/>
          <w:sz w:val="22"/>
          <w:szCs w:val="24"/>
        </w:rPr>
        <w:t>mi</w:t>
      </w:r>
      <w:r w:rsidR="00CC68CB">
        <w:rPr>
          <w:snapToGrid w:val="0"/>
          <w:sz w:val="22"/>
          <w:szCs w:val="24"/>
        </w:rPr>
        <w:t>z</w:t>
      </w:r>
      <w:r w:rsidR="00F637E5" w:rsidRPr="008E65A1">
        <w:rPr>
          <w:snapToGrid w:val="0"/>
          <w:sz w:val="22"/>
          <w:szCs w:val="24"/>
        </w:rPr>
        <w:t>oprostolio</w:t>
      </w:r>
      <w:proofErr w:type="spellEnd"/>
      <w:r w:rsidR="00F637E5" w:rsidRPr="008E65A1">
        <w:rPr>
          <w:snapToGrid w:val="0"/>
          <w:sz w:val="22"/>
          <w:szCs w:val="24"/>
        </w:rPr>
        <w:t xml:space="preserve"> tablečių</w:t>
      </w:r>
      <w:r w:rsidRPr="008E65A1">
        <w:rPr>
          <w:snapToGrid w:val="0"/>
          <w:sz w:val="22"/>
          <w:szCs w:val="24"/>
        </w:rPr>
        <w:t>.</w:t>
      </w:r>
      <w:r w:rsidR="006538A1" w:rsidRPr="00432803">
        <w:rPr>
          <w:snapToGrid w:val="0"/>
          <w:sz w:val="22"/>
          <w:szCs w:val="24"/>
        </w:rPr>
        <w:t xml:space="preserve"> </w:t>
      </w:r>
    </w:p>
    <w:p w14:paraId="26018172" w14:textId="7C370861" w:rsidR="006538A1" w:rsidRPr="00432803" w:rsidRDefault="006538A1" w:rsidP="006538A1">
      <w:pPr>
        <w:tabs>
          <w:tab w:val="left" w:pos="567"/>
        </w:tabs>
        <w:spacing w:line="260" w:lineRule="exact"/>
        <w:rPr>
          <w:snapToGrid w:val="0"/>
          <w:sz w:val="22"/>
          <w:szCs w:val="24"/>
        </w:rPr>
      </w:pPr>
      <w:r w:rsidRPr="00432803">
        <w:rPr>
          <w:snapToGrid w:val="0"/>
          <w:sz w:val="22"/>
          <w:szCs w:val="24"/>
        </w:rPr>
        <w:t>Gydytojai tur</w:t>
      </w:r>
      <w:r w:rsidR="00A81B59">
        <w:rPr>
          <w:snapToGrid w:val="0"/>
          <w:sz w:val="22"/>
          <w:szCs w:val="24"/>
        </w:rPr>
        <w:t>i</w:t>
      </w:r>
      <w:r w:rsidRPr="00432803">
        <w:rPr>
          <w:snapToGrid w:val="0"/>
          <w:sz w:val="22"/>
          <w:szCs w:val="24"/>
        </w:rPr>
        <w:t xml:space="preserve"> </w:t>
      </w:r>
      <w:r w:rsidR="00A81B59">
        <w:rPr>
          <w:snapToGrid w:val="0"/>
          <w:sz w:val="22"/>
          <w:szCs w:val="24"/>
        </w:rPr>
        <w:t>žinoti</w:t>
      </w:r>
      <w:r w:rsidR="00A81B59" w:rsidRPr="00432803">
        <w:rPr>
          <w:snapToGrid w:val="0"/>
          <w:sz w:val="22"/>
          <w:szCs w:val="24"/>
        </w:rPr>
        <w:t xml:space="preserve"> </w:t>
      </w:r>
      <w:r w:rsidRPr="00432803">
        <w:rPr>
          <w:snapToGrid w:val="0"/>
          <w:sz w:val="22"/>
          <w:szCs w:val="24"/>
        </w:rPr>
        <w:t>apie šią potencialiai mirtiną komplikaciją.</w:t>
      </w:r>
    </w:p>
    <w:p w14:paraId="22CFAEBC" w14:textId="77777777" w:rsidR="006538A1" w:rsidRPr="00432803" w:rsidRDefault="006538A1" w:rsidP="006538A1">
      <w:pPr>
        <w:tabs>
          <w:tab w:val="left" w:pos="567"/>
        </w:tabs>
        <w:spacing w:line="260" w:lineRule="exact"/>
        <w:rPr>
          <w:snapToGrid w:val="0"/>
          <w:sz w:val="22"/>
          <w:szCs w:val="24"/>
        </w:rPr>
      </w:pPr>
    </w:p>
    <w:p w14:paraId="146F1E3E" w14:textId="77777777" w:rsidR="006538A1" w:rsidRPr="00C876F1" w:rsidRDefault="006538A1" w:rsidP="006538A1">
      <w:pPr>
        <w:pStyle w:val="Sraopastraipa"/>
        <w:numPr>
          <w:ilvl w:val="0"/>
          <w:numId w:val="17"/>
        </w:numPr>
        <w:tabs>
          <w:tab w:val="left" w:pos="567"/>
        </w:tabs>
        <w:spacing w:line="260" w:lineRule="exact"/>
        <w:ind w:left="540" w:hanging="540"/>
        <w:rPr>
          <w:b/>
          <w:snapToGrid w:val="0"/>
          <w:sz w:val="22"/>
          <w:szCs w:val="24"/>
        </w:rPr>
      </w:pPr>
      <w:r w:rsidRPr="00C876F1">
        <w:rPr>
          <w:b/>
          <w:snapToGrid w:val="0"/>
          <w:sz w:val="22"/>
          <w:szCs w:val="24"/>
        </w:rPr>
        <w:t>Gimdos kaklelio suminkštinimas ir plėtimas prieš chirurginį nėštumo nutraukimą</w:t>
      </w:r>
    </w:p>
    <w:p w14:paraId="05E7EFFE" w14:textId="77777777" w:rsidR="006538A1" w:rsidRDefault="006538A1" w:rsidP="006538A1">
      <w:pPr>
        <w:tabs>
          <w:tab w:val="left" w:pos="567"/>
        </w:tabs>
        <w:spacing w:line="260" w:lineRule="exact"/>
        <w:rPr>
          <w:snapToGrid w:val="0"/>
          <w:sz w:val="22"/>
          <w:szCs w:val="24"/>
        </w:rPr>
      </w:pPr>
    </w:p>
    <w:p w14:paraId="2DEE90FB"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t xml:space="preserve">Kad gydymas būtų visiškai efektyvus, po </w:t>
      </w:r>
      <w:proofErr w:type="spellStart"/>
      <w:r w:rsidRPr="00432803">
        <w:rPr>
          <w:snapToGrid w:val="0"/>
          <w:sz w:val="22"/>
          <w:szCs w:val="24"/>
        </w:rPr>
        <w:t>Mifegyne</w:t>
      </w:r>
      <w:proofErr w:type="spellEnd"/>
      <w:r w:rsidRPr="00432803">
        <w:rPr>
          <w:snapToGrid w:val="0"/>
          <w:sz w:val="22"/>
          <w:szCs w:val="24"/>
        </w:rPr>
        <w:t xml:space="preserve"> pavartojimo praėjus 36</w:t>
      </w:r>
      <w:r>
        <w:rPr>
          <w:snapToGrid w:val="0"/>
          <w:sz w:val="22"/>
          <w:szCs w:val="24"/>
        </w:rPr>
        <w:t>–</w:t>
      </w:r>
      <w:r w:rsidRPr="00432803">
        <w:rPr>
          <w:snapToGrid w:val="0"/>
          <w:sz w:val="22"/>
          <w:szCs w:val="24"/>
        </w:rPr>
        <w:t xml:space="preserve"> 48 valand</w:t>
      </w:r>
      <w:r>
        <w:rPr>
          <w:snapToGrid w:val="0"/>
          <w:sz w:val="22"/>
          <w:szCs w:val="24"/>
        </w:rPr>
        <w:t>oms</w:t>
      </w:r>
      <w:r w:rsidRPr="00432803">
        <w:rPr>
          <w:snapToGrid w:val="0"/>
          <w:sz w:val="22"/>
          <w:szCs w:val="24"/>
        </w:rPr>
        <w:t xml:space="preserve"> ir ne </w:t>
      </w:r>
      <w:r>
        <w:rPr>
          <w:snapToGrid w:val="0"/>
          <w:sz w:val="22"/>
          <w:szCs w:val="24"/>
        </w:rPr>
        <w:t>ilg</w:t>
      </w:r>
      <w:r w:rsidRPr="00432803">
        <w:rPr>
          <w:snapToGrid w:val="0"/>
          <w:sz w:val="22"/>
          <w:szCs w:val="24"/>
        </w:rPr>
        <w:t>iau, reikia nutraukti nėštumą chirurginiu būdu.</w:t>
      </w:r>
    </w:p>
    <w:p w14:paraId="343CBF62" w14:textId="77777777" w:rsidR="006538A1" w:rsidRPr="00432803" w:rsidRDefault="006538A1" w:rsidP="006538A1">
      <w:pPr>
        <w:tabs>
          <w:tab w:val="left" w:pos="567"/>
        </w:tabs>
        <w:spacing w:line="260" w:lineRule="exact"/>
        <w:rPr>
          <w:snapToGrid w:val="0"/>
          <w:sz w:val="22"/>
          <w:szCs w:val="24"/>
        </w:rPr>
      </w:pPr>
    </w:p>
    <w:p w14:paraId="1986D00C"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t>•</w:t>
      </w:r>
      <w:r w:rsidRPr="00432803">
        <w:rPr>
          <w:snapToGrid w:val="0"/>
          <w:sz w:val="22"/>
          <w:szCs w:val="24"/>
        </w:rPr>
        <w:tab/>
      </w:r>
      <w:r w:rsidRPr="007577B0">
        <w:rPr>
          <w:snapToGrid w:val="0"/>
          <w:sz w:val="22"/>
          <w:szCs w:val="24"/>
          <w:u w:val="single"/>
        </w:rPr>
        <w:t>Su metodu susijusi rizika</w:t>
      </w:r>
    </w:p>
    <w:p w14:paraId="63E80DBC"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t>-</w:t>
      </w:r>
      <w:r w:rsidRPr="00432803">
        <w:rPr>
          <w:snapToGrid w:val="0"/>
          <w:sz w:val="22"/>
          <w:szCs w:val="24"/>
        </w:rPr>
        <w:tab/>
      </w:r>
      <w:r w:rsidRPr="007577B0">
        <w:rPr>
          <w:snapToGrid w:val="0"/>
          <w:sz w:val="22"/>
          <w:szCs w:val="24"/>
          <w:u w:val="single"/>
        </w:rPr>
        <w:t>Kraujavimas</w:t>
      </w:r>
    </w:p>
    <w:p w14:paraId="5863DA09" w14:textId="2BC424C9" w:rsidR="006538A1" w:rsidRPr="00432803" w:rsidRDefault="006538A1" w:rsidP="006538A1">
      <w:pPr>
        <w:tabs>
          <w:tab w:val="left" w:pos="567"/>
        </w:tabs>
        <w:spacing w:line="260" w:lineRule="exact"/>
        <w:rPr>
          <w:snapToGrid w:val="0"/>
          <w:sz w:val="22"/>
          <w:szCs w:val="24"/>
        </w:rPr>
      </w:pPr>
      <w:r>
        <w:rPr>
          <w:snapToGrid w:val="0"/>
          <w:sz w:val="22"/>
          <w:szCs w:val="24"/>
        </w:rPr>
        <w:t>Moteris</w:t>
      </w:r>
      <w:r w:rsidRPr="00432803">
        <w:rPr>
          <w:snapToGrid w:val="0"/>
          <w:sz w:val="22"/>
          <w:szCs w:val="24"/>
        </w:rPr>
        <w:t xml:space="preserve"> </w:t>
      </w:r>
      <w:r w:rsidR="0051583B">
        <w:rPr>
          <w:snapToGrid w:val="0"/>
          <w:sz w:val="22"/>
          <w:szCs w:val="24"/>
        </w:rPr>
        <w:t xml:space="preserve">bus informuota </w:t>
      </w:r>
      <w:r>
        <w:rPr>
          <w:snapToGrid w:val="0"/>
          <w:sz w:val="22"/>
          <w:szCs w:val="24"/>
        </w:rPr>
        <w:t xml:space="preserve">apie </w:t>
      </w:r>
      <w:r w:rsidRPr="00432803">
        <w:rPr>
          <w:snapToGrid w:val="0"/>
          <w:sz w:val="22"/>
          <w:szCs w:val="24"/>
        </w:rPr>
        <w:t xml:space="preserve">po </w:t>
      </w:r>
      <w:proofErr w:type="spellStart"/>
      <w:r w:rsidRPr="00432803">
        <w:rPr>
          <w:snapToGrid w:val="0"/>
          <w:sz w:val="22"/>
          <w:szCs w:val="24"/>
        </w:rPr>
        <w:t>Mifegyne</w:t>
      </w:r>
      <w:proofErr w:type="spellEnd"/>
      <w:r w:rsidRPr="00432803">
        <w:rPr>
          <w:snapToGrid w:val="0"/>
          <w:sz w:val="22"/>
          <w:szCs w:val="24"/>
        </w:rPr>
        <w:t xml:space="preserve"> vartojimo gali</w:t>
      </w:r>
      <w:r>
        <w:rPr>
          <w:snapToGrid w:val="0"/>
          <w:sz w:val="22"/>
          <w:szCs w:val="24"/>
        </w:rPr>
        <w:t>nčio</w:t>
      </w:r>
      <w:r w:rsidRPr="00432803">
        <w:rPr>
          <w:snapToGrid w:val="0"/>
          <w:sz w:val="22"/>
          <w:szCs w:val="24"/>
        </w:rPr>
        <w:t xml:space="preserve"> prasidėti kraujavim</w:t>
      </w:r>
      <w:r>
        <w:rPr>
          <w:snapToGrid w:val="0"/>
          <w:sz w:val="22"/>
          <w:szCs w:val="24"/>
        </w:rPr>
        <w:t>o</w:t>
      </w:r>
      <w:r w:rsidRPr="00432803">
        <w:rPr>
          <w:snapToGrid w:val="0"/>
          <w:sz w:val="22"/>
          <w:szCs w:val="24"/>
        </w:rPr>
        <w:t xml:space="preserve"> iš makšties, kuris gali būti gausus</w:t>
      </w:r>
      <w:r>
        <w:rPr>
          <w:snapToGrid w:val="0"/>
          <w:sz w:val="22"/>
          <w:szCs w:val="24"/>
        </w:rPr>
        <w:t>, riziką</w:t>
      </w:r>
      <w:r w:rsidRPr="00432803">
        <w:rPr>
          <w:snapToGrid w:val="0"/>
          <w:sz w:val="22"/>
          <w:szCs w:val="24"/>
        </w:rPr>
        <w:t>. J</w:t>
      </w:r>
      <w:r w:rsidR="0044615C">
        <w:rPr>
          <w:snapToGrid w:val="0"/>
          <w:sz w:val="22"/>
          <w:szCs w:val="24"/>
        </w:rPr>
        <w:t>i</w:t>
      </w:r>
      <w:r w:rsidRPr="00432803">
        <w:rPr>
          <w:snapToGrid w:val="0"/>
          <w:sz w:val="22"/>
          <w:szCs w:val="24"/>
        </w:rPr>
        <w:t xml:space="preserve"> </w:t>
      </w:r>
      <w:r w:rsidR="00D62D91">
        <w:rPr>
          <w:snapToGrid w:val="0"/>
          <w:sz w:val="22"/>
          <w:szCs w:val="24"/>
        </w:rPr>
        <w:t>turi būti informuota</w:t>
      </w:r>
      <w:r w:rsidRPr="00432803">
        <w:rPr>
          <w:snapToGrid w:val="0"/>
          <w:sz w:val="22"/>
          <w:szCs w:val="24"/>
        </w:rPr>
        <w:t xml:space="preserve"> apie aborto riziką prieš chirurginę operaciją (nors rizika yra minimali)</w:t>
      </w:r>
      <w:r>
        <w:rPr>
          <w:snapToGrid w:val="0"/>
          <w:sz w:val="22"/>
          <w:szCs w:val="24"/>
        </w:rPr>
        <w:t>. J</w:t>
      </w:r>
      <w:r w:rsidRPr="00432803">
        <w:rPr>
          <w:snapToGrid w:val="0"/>
          <w:sz w:val="22"/>
          <w:szCs w:val="24"/>
        </w:rPr>
        <w:t xml:space="preserve">ai turi būti nurodyta, kur </w:t>
      </w:r>
      <w:r w:rsidR="00FF6B60">
        <w:rPr>
          <w:snapToGrid w:val="0"/>
          <w:sz w:val="22"/>
          <w:szCs w:val="24"/>
        </w:rPr>
        <w:t>kreiptis</w:t>
      </w:r>
      <w:r w:rsidR="00FF6B60" w:rsidRPr="00432803">
        <w:rPr>
          <w:snapToGrid w:val="0"/>
          <w:sz w:val="22"/>
          <w:szCs w:val="24"/>
        </w:rPr>
        <w:t xml:space="preserve"> </w:t>
      </w:r>
      <w:r w:rsidRPr="00432803">
        <w:rPr>
          <w:snapToGrid w:val="0"/>
          <w:sz w:val="22"/>
          <w:szCs w:val="24"/>
        </w:rPr>
        <w:t>pasitikrinti, ar pašalinimas visiškas, arba bet kokiu skubiu atveju.</w:t>
      </w:r>
    </w:p>
    <w:p w14:paraId="09B064F6" w14:textId="7E1DE422" w:rsidR="006538A1" w:rsidRPr="00432803" w:rsidRDefault="006538A1" w:rsidP="006538A1">
      <w:pPr>
        <w:tabs>
          <w:tab w:val="left" w:pos="567"/>
        </w:tabs>
        <w:spacing w:line="260" w:lineRule="exact"/>
        <w:rPr>
          <w:snapToGrid w:val="0"/>
          <w:sz w:val="22"/>
          <w:szCs w:val="24"/>
        </w:rPr>
      </w:pPr>
      <w:r w:rsidRPr="00432803">
        <w:rPr>
          <w:snapToGrid w:val="0"/>
          <w:sz w:val="22"/>
          <w:szCs w:val="24"/>
        </w:rPr>
        <w:t xml:space="preserve">Kadangi intensyvus kraujavimas, kurio metu prireikia išgrandymo, pasitaiko apie </w:t>
      </w:r>
      <w:r w:rsidR="00A53660" w:rsidRPr="00432803">
        <w:rPr>
          <w:snapToGrid w:val="0"/>
          <w:sz w:val="22"/>
          <w:szCs w:val="24"/>
        </w:rPr>
        <w:t>1</w:t>
      </w:r>
      <w:r w:rsidR="00A53660">
        <w:rPr>
          <w:snapToGrid w:val="0"/>
          <w:sz w:val="22"/>
          <w:szCs w:val="24"/>
        </w:rPr>
        <w:t xml:space="preserve"> </w:t>
      </w:r>
      <w:r w:rsidRPr="00432803">
        <w:rPr>
          <w:snapToGrid w:val="0"/>
          <w:sz w:val="22"/>
          <w:szCs w:val="24"/>
        </w:rPr>
        <w:t xml:space="preserve">% </w:t>
      </w:r>
      <w:r>
        <w:rPr>
          <w:snapToGrid w:val="0"/>
          <w:sz w:val="22"/>
          <w:szCs w:val="24"/>
        </w:rPr>
        <w:t>pacien</w:t>
      </w:r>
      <w:r w:rsidR="00A53660">
        <w:rPr>
          <w:snapToGrid w:val="0"/>
          <w:sz w:val="22"/>
          <w:szCs w:val="24"/>
        </w:rPr>
        <w:t>čių</w:t>
      </w:r>
      <w:r w:rsidRPr="00432803">
        <w:rPr>
          <w:snapToGrid w:val="0"/>
          <w:sz w:val="22"/>
          <w:szCs w:val="24"/>
        </w:rPr>
        <w:t xml:space="preserve">, </w:t>
      </w:r>
      <w:r w:rsidR="00A53660" w:rsidRPr="00432803">
        <w:rPr>
          <w:snapToGrid w:val="0"/>
          <w:sz w:val="22"/>
          <w:szCs w:val="24"/>
        </w:rPr>
        <w:t xml:space="preserve">reikia </w:t>
      </w:r>
      <w:r w:rsidRPr="00432803">
        <w:rPr>
          <w:snapToGrid w:val="0"/>
          <w:sz w:val="22"/>
          <w:szCs w:val="24"/>
        </w:rPr>
        <w:t xml:space="preserve">labai atidžiai stebėti pacientes, kurioms </w:t>
      </w:r>
      <w:r w:rsidR="00504514">
        <w:rPr>
          <w:snapToGrid w:val="0"/>
          <w:sz w:val="22"/>
          <w:szCs w:val="24"/>
        </w:rPr>
        <w:t>yra</w:t>
      </w:r>
      <w:r w:rsidR="00504514" w:rsidRPr="00432803">
        <w:rPr>
          <w:snapToGrid w:val="0"/>
          <w:sz w:val="22"/>
          <w:szCs w:val="24"/>
        </w:rPr>
        <w:t xml:space="preserve"> </w:t>
      </w:r>
      <w:r w:rsidRPr="00432803">
        <w:rPr>
          <w:snapToGrid w:val="0"/>
          <w:sz w:val="22"/>
          <w:szCs w:val="24"/>
        </w:rPr>
        <w:t xml:space="preserve">hemostazės </w:t>
      </w:r>
      <w:r w:rsidR="00504514" w:rsidRPr="00432803">
        <w:rPr>
          <w:snapToGrid w:val="0"/>
          <w:sz w:val="22"/>
          <w:szCs w:val="24"/>
        </w:rPr>
        <w:t>sutrikim</w:t>
      </w:r>
      <w:r w:rsidR="00504514">
        <w:rPr>
          <w:snapToGrid w:val="0"/>
          <w:sz w:val="22"/>
          <w:szCs w:val="24"/>
        </w:rPr>
        <w:t>ų</w:t>
      </w:r>
      <w:r w:rsidRPr="00432803">
        <w:rPr>
          <w:snapToGrid w:val="0"/>
          <w:sz w:val="22"/>
          <w:szCs w:val="24"/>
        </w:rPr>
        <w:t>, sumažėjęs krešumas arba sunk</w:t>
      </w:r>
      <w:r w:rsidR="00504514">
        <w:rPr>
          <w:snapToGrid w:val="0"/>
          <w:sz w:val="22"/>
          <w:szCs w:val="24"/>
        </w:rPr>
        <w:t>i</w:t>
      </w:r>
      <w:r w:rsidRPr="00432803">
        <w:rPr>
          <w:snapToGrid w:val="0"/>
          <w:sz w:val="22"/>
          <w:szCs w:val="24"/>
        </w:rPr>
        <w:t xml:space="preserve"> anemija.</w:t>
      </w:r>
    </w:p>
    <w:p w14:paraId="4F1DF51A" w14:textId="77777777" w:rsidR="006538A1" w:rsidRPr="00432803" w:rsidRDefault="006538A1" w:rsidP="006538A1">
      <w:pPr>
        <w:tabs>
          <w:tab w:val="left" w:pos="567"/>
        </w:tabs>
        <w:spacing w:line="260" w:lineRule="exact"/>
        <w:rPr>
          <w:snapToGrid w:val="0"/>
          <w:sz w:val="22"/>
          <w:szCs w:val="24"/>
        </w:rPr>
      </w:pPr>
    </w:p>
    <w:p w14:paraId="4B50C814"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t>-</w:t>
      </w:r>
      <w:r w:rsidRPr="00432803">
        <w:rPr>
          <w:snapToGrid w:val="0"/>
          <w:sz w:val="22"/>
          <w:szCs w:val="24"/>
        </w:rPr>
        <w:tab/>
      </w:r>
      <w:r w:rsidRPr="00AD1046">
        <w:rPr>
          <w:snapToGrid w:val="0"/>
          <w:sz w:val="22"/>
          <w:szCs w:val="24"/>
          <w:u w:val="single"/>
        </w:rPr>
        <w:t>Kita rizika</w:t>
      </w:r>
    </w:p>
    <w:p w14:paraId="751874BD" w14:textId="77777777" w:rsidR="006538A1" w:rsidRPr="00432803" w:rsidRDefault="006538A1" w:rsidP="006538A1">
      <w:pPr>
        <w:tabs>
          <w:tab w:val="left" w:pos="567"/>
        </w:tabs>
        <w:spacing w:line="260" w:lineRule="exact"/>
        <w:rPr>
          <w:snapToGrid w:val="0"/>
          <w:sz w:val="22"/>
          <w:szCs w:val="24"/>
        </w:rPr>
      </w:pPr>
      <w:r w:rsidRPr="00432803">
        <w:rPr>
          <w:snapToGrid w:val="0"/>
          <w:sz w:val="22"/>
          <w:szCs w:val="24"/>
        </w:rPr>
        <w:t>Tai chirurginės procedūros</w:t>
      </w:r>
      <w:r>
        <w:rPr>
          <w:snapToGrid w:val="0"/>
          <w:sz w:val="22"/>
          <w:szCs w:val="24"/>
        </w:rPr>
        <w:t xml:space="preserve"> keliama</w:t>
      </w:r>
      <w:r w:rsidRPr="00432803">
        <w:rPr>
          <w:snapToGrid w:val="0"/>
          <w:sz w:val="22"/>
          <w:szCs w:val="24"/>
        </w:rPr>
        <w:t xml:space="preserve"> rizika.</w:t>
      </w:r>
    </w:p>
    <w:p w14:paraId="46436FD2" w14:textId="77777777" w:rsidR="006538A1" w:rsidRDefault="006538A1" w:rsidP="006538A1">
      <w:pPr>
        <w:tabs>
          <w:tab w:val="left" w:pos="567"/>
        </w:tabs>
        <w:spacing w:line="260" w:lineRule="exact"/>
        <w:rPr>
          <w:snapToGrid w:val="0"/>
          <w:sz w:val="22"/>
          <w:szCs w:val="24"/>
        </w:rPr>
      </w:pPr>
    </w:p>
    <w:p w14:paraId="24259A31" w14:textId="77777777" w:rsidR="006538A1" w:rsidRPr="00AD1046" w:rsidRDefault="006538A1" w:rsidP="006538A1">
      <w:pPr>
        <w:tabs>
          <w:tab w:val="left" w:pos="567"/>
        </w:tabs>
        <w:spacing w:line="260" w:lineRule="exact"/>
        <w:rPr>
          <w:b/>
          <w:snapToGrid w:val="0"/>
          <w:sz w:val="22"/>
          <w:szCs w:val="24"/>
        </w:rPr>
      </w:pPr>
      <w:r w:rsidRPr="00AD1046">
        <w:rPr>
          <w:b/>
          <w:snapToGrid w:val="0"/>
          <w:sz w:val="22"/>
          <w:szCs w:val="24"/>
        </w:rPr>
        <w:t>Atsargumo priemonės</w:t>
      </w:r>
    </w:p>
    <w:p w14:paraId="5199078A" w14:textId="77777777" w:rsidR="006538A1" w:rsidRPr="00432803" w:rsidRDefault="006538A1" w:rsidP="006538A1">
      <w:pPr>
        <w:tabs>
          <w:tab w:val="left" w:pos="567"/>
        </w:tabs>
        <w:spacing w:line="260" w:lineRule="exact"/>
        <w:rPr>
          <w:snapToGrid w:val="0"/>
          <w:sz w:val="22"/>
          <w:szCs w:val="24"/>
        </w:rPr>
      </w:pPr>
    </w:p>
    <w:p w14:paraId="76C32CBF" w14:textId="77777777" w:rsidR="006538A1" w:rsidRPr="00AD1046" w:rsidRDefault="006538A1" w:rsidP="006538A1">
      <w:pPr>
        <w:tabs>
          <w:tab w:val="left" w:pos="567"/>
        </w:tabs>
        <w:spacing w:line="260" w:lineRule="exact"/>
        <w:rPr>
          <w:b/>
          <w:snapToGrid w:val="0"/>
          <w:sz w:val="22"/>
          <w:szCs w:val="24"/>
        </w:rPr>
      </w:pPr>
      <w:r w:rsidRPr="00AD1046">
        <w:rPr>
          <w:b/>
          <w:snapToGrid w:val="0"/>
          <w:sz w:val="22"/>
          <w:szCs w:val="24"/>
        </w:rPr>
        <w:t>1 – Visais atvejais</w:t>
      </w:r>
    </w:p>
    <w:p w14:paraId="38987FA4" w14:textId="1C1DB5BE" w:rsidR="006538A1" w:rsidRPr="00432803" w:rsidRDefault="006538A1" w:rsidP="006538A1">
      <w:pPr>
        <w:tabs>
          <w:tab w:val="left" w:pos="567"/>
        </w:tabs>
        <w:spacing w:line="260" w:lineRule="exact"/>
        <w:rPr>
          <w:snapToGrid w:val="0"/>
          <w:sz w:val="22"/>
          <w:szCs w:val="24"/>
        </w:rPr>
      </w:pPr>
      <w:r w:rsidRPr="00432803">
        <w:rPr>
          <w:snapToGrid w:val="0"/>
          <w:sz w:val="22"/>
          <w:szCs w:val="24"/>
        </w:rPr>
        <w:t>Įtariant ūmų antinksčių nepakankamumą, rekomendu</w:t>
      </w:r>
      <w:r>
        <w:rPr>
          <w:snapToGrid w:val="0"/>
          <w:sz w:val="22"/>
          <w:szCs w:val="24"/>
        </w:rPr>
        <w:t xml:space="preserve">ojama paskirti </w:t>
      </w:r>
      <w:proofErr w:type="spellStart"/>
      <w:r>
        <w:rPr>
          <w:snapToGrid w:val="0"/>
          <w:sz w:val="22"/>
          <w:szCs w:val="24"/>
        </w:rPr>
        <w:t>deksametazono</w:t>
      </w:r>
      <w:proofErr w:type="spellEnd"/>
      <w:r>
        <w:rPr>
          <w:snapToGrid w:val="0"/>
          <w:sz w:val="22"/>
          <w:szCs w:val="24"/>
        </w:rPr>
        <w:t>. 1 </w:t>
      </w:r>
      <w:r w:rsidRPr="00432803">
        <w:rPr>
          <w:snapToGrid w:val="0"/>
          <w:sz w:val="22"/>
          <w:szCs w:val="24"/>
        </w:rPr>
        <w:t>mg</w:t>
      </w:r>
      <w:r>
        <w:rPr>
          <w:snapToGrid w:val="0"/>
          <w:sz w:val="22"/>
          <w:szCs w:val="24"/>
        </w:rPr>
        <w:t xml:space="preserve"> </w:t>
      </w:r>
      <w:proofErr w:type="spellStart"/>
      <w:r w:rsidRPr="00432803">
        <w:rPr>
          <w:snapToGrid w:val="0"/>
          <w:sz w:val="22"/>
          <w:szCs w:val="24"/>
        </w:rPr>
        <w:t>deksametazono</w:t>
      </w:r>
      <w:proofErr w:type="spellEnd"/>
      <w:r w:rsidRPr="00432803">
        <w:rPr>
          <w:snapToGrid w:val="0"/>
          <w:sz w:val="22"/>
          <w:szCs w:val="24"/>
        </w:rPr>
        <w:t xml:space="preserve"> </w:t>
      </w:r>
      <w:r w:rsidR="00B63C1D">
        <w:rPr>
          <w:snapToGrid w:val="0"/>
          <w:sz w:val="22"/>
          <w:szCs w:val="24"/>
        </w:rPr>
        <w:t xml:space="preserve">sukelia </w:t>
      </w:r>
      <w:r>
        <w:rPr>
          <w:snapToGrid w:val="0"/>
          <w:sz w:val="22"/>
          <w:szCs w:val="24"/>
        </w:rPr>
        <w:t>400 </w:t>
      </w:r>
      <w:r w:rsidRPr="00432803">
        <w:rPr>
          <w:snapToGrid w:val="0"/>
          <w:sz w:val="22"/>
          <w:szCs w:val="24"/>
        </w:rPr>
        <w:t xml:space="preserve">mg </w:t>
      </w:r>
      <w:proofErr w:type="spellStart"/>
      <w:r w:rsidRPr="00432803">
        <w:rPr>
          <w:snapToGrid w:val="0"/>
          <w:sz w:val="22"/>
          <w:szCs w:val="24"/>
        </w:rPr>
        <w:t>mifepristono</w:t>
      </w:r>
      <w:proofErr w:type="spellEnd"/>
      <w:r w:rsidR="00B63C1D">
        <w:rPr>
          <w:snapToGrid w:val="0"/>
          <w:sz w:val="22"/>
          <w:szCs w:val="24"/>
        </w:rPr>
        <w:t xml:space="preserve"> dozei</w:t>
      </w:r>
      <w:r w:rsidR="00F01F36" w:rsidRPr="00F01F36">
        <w:rPr>
          <w:snapToGrid w:val="0"/>
          <w:sz w:val="22"/>
          <w:szCs w:val="24"/>
        </w:rPr>
        <w:t xml:space="preserve"> </w:t>
      </w:r>
      <w:r w:rsidR="00F01F36">
        <w:rPr>
          <w:snapToGrid w:val="0"/>
          <w:sz w:val="22"/>
          <w:szCs w:val="24"/>
        </w:rPr>
        <w:t>antagonistinį poveikį.</w:t>
      </w:r>
    </w:p>
    <w:p w14:paraId="4D6591C4" w14:textId="38FAAE83" w:rsidR="006538A1" w:rsidRDefault="006538A1" w:rsidP="006538A1">
      <w:pPr>
        <w:tabs>
          <w:tab w:val="left" w:pos="567"/>
        </w:tabs>
        <w:spacing w:line="260" w:lineRule="exact"/>
        <w:rPr>
          <w:snapToGrid w:val="0"/>
          <w:sz w:val="22"/>
          <w:szCs w:val="24"/>
        </w:rPr>
      </w:pPr>
      <w:r w:rsidRPr="00432803">
        <w:rPr>
          <w:snapToGrid w:val="0"/>
          <w:sz w:val="22"/>
          <w:szCs w:val="24"/>
        </w:rPr>
        <w:t xml:space="preserve">Dėl </w:t>
      </w:r>
      <w:proofErr w:type="spellStart"/>
      <w:r w:rsidRPr="00432803">
        <w:rPr>
          <w:snapToGrid w:val="0"/>
          <w:sz w:val="22"/>
          <w:szCs w:val="24"/>
        </w:rPr>
        <w:t>mifepristono</w:t>
      </w:r>
      <w:proofErr w:type="spellEnd"/>
      <w:r w:rsidRPr="00432803">
        <w:rPr>
          <w:snapToGrid w:val="0"/>
          <w:sz w:val="22"/>
          <w:szCs w:val="24"/>
        </w:rPr>
        <w:t xml:space="preserve"> </w:t>
      </w:r>
      <w:proofErr w:type="spellStart"/>
      <w:r w:rsidRPr="00432803">
        <w:rPr>
          <w:snapToGrid w:val="0"/>
          <w:sz w:val="22"/>
          <w:szCs w:val="24"/>
        </w:rPr>
        <w:t>antigliukokortikoidinio</w:t>
      </w:r>
      <w:proofErr w:type="spellEnd"/>
      <w:r w:rsidRPr="00432803">
        <w:rPr>
          <w:snapToGrid w:val="0"/>
          <w:sz w:val="22"/>
          <w:szCs w:val="24"/>
        </w:rPr>
        <w:t xml:space="preserve"> poveikio, ilgalaikio gydymo kortikosteroidais veiksmingumas, įskaitant ir astma sergančiųjų </w:t>
      </w:r>
      <w:r w:rsidR="00F01F36">
        <w:rPr>
          <w:snapToGrid w:val="0"/>
          <w:sz w:val="22"/>
          <w:szCs w:val="24"/>
        </w:rPr>
        <w:t>vartojamus</w:t>
      </w:r>
      <w:r w:rsidR="00F01F36" w:rsidRPr="00432803">
        <w:rPr>
          <w:snapToGrid w:val="0"/>
          <w:sz w:val="22"/>
          <w:szCs w:val="24"/>
        </w:rPr>
        <w:t xml:space="preserve"> </w:t>
      </w:r>
      <w:r>
        <w:rPr>
          <w:snapToGrid w:val="0"/>
          <w:sz w:val="22"/>
          <w:szCs w:val="24"/>
        </w:rPr>
        <w:t>įkvepiamuosius</w:t>
      </w:r>
      <w:r w:rsidRPr="00432803">
        <w:rPr>
          <w:snapToGrid w:val="0"/>
          <w:sz w:val="22"/>
          <w:szCs w:val="24"/>
        </w:rPr>
        <w:t xml:space="preserve"> kortikosteroidus, gali </w:t>
      </w:r>
      <w:r w:rsidR="0088641B">
        <w:rPr>
          <w:snapToGrid w:val="0"/>
          <w:sz w:val="22"/>
          <w:szCs w:val="24"/>
        </w:rPr>
        <w:t xml:space="preserve">būti sumažėjęs </w:t>
      </w:r>
      <w:r w:rsidRPr="00432803">
        <w:rPr>
          <w:snapToGrid w:val="0"/>
          <w:sz w:val="22"/>
          <w:szCs w:val="24"/>
        </w:rPr>
        <w:t xml:space="preserve">3 – 4 dienas po </w:t>
      </w:r>
      <w:proofErr w:type="spellStart"/>
      <w:r w:rsidRPr="00432803">
        <w:rPr>
          <w:snapToGrid w:val="0"/>
          <w:sz w:val="22"/>
          <w:szCs w:val="24"/>
        </w:rPr>
        <w:t>Mifegyne</w:t>
      </w:r>
      <w:proofErr w:type="spellEnd"/>
      <w:r w:rsidRPr="00432803">
        <w:rPr>
          <w:snapToGrid w:val="0"/>
          <w:sz w:val="22"/>
          <w:szCs w:val="24"/>
        </w:rPr>
        <w:t xml:space="preserve"> suvartojimo. </w:t>
      </w:r>
      <w:r w:rsidR="00102519">
        <w:rPr>
          <w:snapToGrid w:val="0"/>
          <w:sz w:val="22"/>
          <w:szCs w:val="24"/>
        </w:rPr>
        <w:t>Turi būti pakoreguotas</w:t>
      </w:r>
      <w:r w:rsidRPr="00432803">
        <w:rPr>
          <w:snapToGrid w:val="0"/>
          <w:sz w:val="22"/>
          <w:szCs w:val="24"/>
        </w:rPr>
        <w:t xml:space="preserve"> </w:t>
      </w:r>
      <w:r w:rsidR="004B1800" w:rsidRPr="00432803">
        <w:rPr>
          <w:snapToGrid w:val="0"/>
          <w:sz w:val="22"/>
          <w:szCs w:val="24"/>
        </w:rPr>
        <w:t>gydym</w:t>
      </w:r>
      <w:r w:rsidR="004B1800">
        <w:rPr>
          <w:snapToGrid w:val="0"/>
          <w:sz w:val="22"/>
          <w:szCs w:val="24"/>
        </w:rPr>
        <w:t>as</w:t>
      </w:r>
      <w:r>
        <w:rPr>
          <w:snapToGrid w:val="0"/>
          <w:sz w:val="22"/>
          <w:szCs w:val="24"/>
        </w:rPr>
        <w:t>.</w:t>
      </w:r>
    </w:p>
    <w:p w14:paraId="4C95E837" w14:textId="77777777" w:rsidR="006538A1" w:rsidRDefault="006538A1" w:rsidP="006538A1">
      <w:pPr>
        <w:tabs>
          <w:tab w:val="left" w:pos="567"/>
        </w:tabs>
        <w:spacing w:line="260" w:lineRule="exact"/>
        <w:rPr>
          <w:snapToGrid w:val="0"/>
          <w:sz w:val="22"/>
          <w:szCs w:val="24"/>
        </w:rPr>
      </w:pPr>
    </w:p>
    <w:p w14:paraId="2DFA61EB" w14:textId="77777777" w:rsidR="006538A1" w:rsidRPr="004549F7" w:rsidRDefault="006538A1" w:rsidP="006538A1">
      <w:pPr>
        <w:tabs>
          <w:tab w:val="left" w:pos="567"/>
        </w:tabs>
        <w:spacing w:line="260" w:lineRule="exact"/>
        <w:rPr>
          <w:snapToGrid w:val="0"/>
          <w:sz w:val="22"/>
          <w:szCs w:val="24"/>
          <w:u w:val="single"/>
        </w:rPr>
      </w:pPr>
      <w:proofErr w:type="spellStart"/>
      <w:r w:rsidRPr="004549F7">
        <w:rPr>
          <w:snapToGrid w:val="0"/>
          <w:sz w:val="22"/>
          <w:szCs w:val="24"/>
          <w:u w:val="single"/>
        </w:rPr>
        <w:t>Rezus</w:t>
      </w:r>
      <w:proofErr w:type="spellEnd"/>
      <w:r w:rsidRPr="004549F7">
        <w:rPr>
          <w:snapToGrid w:val="0"/>
          <w:sz w:val="22"/>
          <w:szCs w:val="24"/>
          <w:u w:val="single"/>
        </w:rPr>
        <w:t xml:space="preserve"> faktorius ir </w:t>
      </w:r>
      <w:proofErr w:type="spellStart"/>
      <w:r w:rsidRPr="004549F7">
        <w:rPr>
          <w:snapToGrid w:val="0"/>
          <w:sz w:val="22"/>
          <w:szCs w:val="24"/>
          <w:u w:val="single"/>
        </w:rPr>
        <w:t>aloimunizacija</w:t>
      </w:r>
      <w:proofErr w:type="spellEnd"/>
    </w:p>
    <w:p w14:paraId="798B4956" w14:textId="68F4457B" w:rsidR="006538A1" w:rsidRPr="00432803" w:rsidRDefault="006538A1" w:rsidP="006538A1">
      <w:pPr>
        <w:tabs>
          <w:tab w:val="left" w:pos="567"/>
        </w:tabs>
        <w:spacing w:line="260" w:lineRule="exact"/>
        <w:rPr>
          <w:snapToGrid w:val="0"/>
          <w:sz w:val="22"/>
          <w:szCs w:val="24"/>
        </w:rPr>
      </w:pPr>
      <w:r>
        <w:rPr>
          <w:snapToGrid w:val="0"/>
          <w:sz w:val="22"/>
          <w:szCs w:val="24"/>
        </w:rPr>
        <w:t xml:space="preserve">Taikant medikamentinį nėštumo nutraukimo metodą, </w:t>
      </w:r>
      <w:r w:rsidRPr="00432803">
        <w:rPr>
          <w:snapToGrid w:val="0"/>
          <w:sz w:val="22"/>
          <w:szCs w:val="24"/>
        </w:rPr>
        <w:t xml:space="preserve">reikia nustatyti </w:t>
      </w:r>
      <w:proofErr w:type="spellStart"/>
      <w:r w:rsidRPr="00432803">
        <w:rPr>
          <w:snapToGrid w:val="0"/>
          <w:sz w:val="22"/>
          <w:szCs w:val="24"/>
        </w:rPr>
        <w:t>rezus</w:t>
      </w:r>
      <w:proofErr w:type="spellEnd"/>
      <w:r w:rsidRPr="00432803">
        <w:rPr>
          <w:snapToGrid w:val="0"/>
          <w:sz w:val="22"/>
          <w:szCs w:val="24"/>
        </w:rPr>
        <w:t xml:space="preserve"> fakto</w:t>
      </w:r>
      <w:r>
        <w:rPr>
          <w:snapToGrid w:val="0"/>
          <w:sz w:val="22"/>
          <w:szCs w:val="24"/>
        </w:rPr>
        <w:t xml:space="preserve">rių ir taip apsisaugoti nuo </w:t>
      </w:r>
      <w:proofErr w:type="spellStart"/>
      <w:r>
        <w:rPr>
          <w:snapToGrid w:val="0"/>
          <w:sz w:val="22"/>
          <w:szCs w:val="24"/>
        </w:rPr>
        <w:t>rezus</w:t>
      </w:r>
      <w:proofErr w:type="spellEnd"/>
      <w:r>
        <w:rPr>
          <w:snapToGrid w:val="0"/>
          <w:sz w:val="22"/>
          <w:szCs w:val="24"/>
        </w:rPr>
        <w:t xml:space="preserve"> </w:t>
      </w:r>
      <w:proofErr w:type="spellStart"/>
      <w:r>
        <w:rPr>
          <w:snapToGrid w:val="0"/>
          <w:sz w:val="22"/>
          <w:szCs w:val="24"/>
        </w:rPr>
        <w:t>alo</w:t>
      </w:r>
      <w:r w:rsidRPr="00432803">
        <w:rPr>
          <w:snapToGrid w:val="0"/>
          <w:sz w:val="22"/>
          <w:szCs w:val="24"/>
        </w:rPr>
        <w:t>imunizacijos</w:t>
      </w:r>
      <w:proofErr w:type="spellEnd"/>
      <w:r w:rsidRPr="00432803">
        <w:rPr>
          <w:snapToGrid w:val="0"/>
          <w:sz w:val="22"/>
          <w:szCs w:val="24"/>
        </w:rPr>
        <w:t xml:space="preserve">, o taip pat imtis kitų bendrų priemonių, </w:t>
      </w:r>
      <w:r w:rsidR="008C0214">
        <w:rPr>
          <w:snapToGrid w:val="0"/>
          <w:sz w:val="22"/>
          <w:szCs w:val="24"/>
        </w:rPr>
        <w:t>paprastai taikomų</w:t>
      </w:r>
      <w:r w:rsidRPr="00432803">
        <w:rPr>
          <w:snapToGrid w:val="0"/>
          <w:sz w:val="22"/>
          <w:szCs w:val="24"/>
        </w:rPr>
        <w:t xml:space="preserve"> atlieka</w:t>
      </w:r>
      <w:r w:rsidR="008C0214">
        <w:rPr>
          <w:snapToGrid w:val="0"/>
          <w:sz w:val="22"/>
          <w:szCs w:val="24"/>
        </w:rPr>
        <w:t>nt</w:t>
      </w:r>
      <w:r w:rsidRPr="00432803">
        <w:rPr>
          <w:snapToGrid w:val="0"/>
          <w:sz w:val="22"/>
          <w:szCs w:val="24"/>
        </w:rPr>
        <w:t xml:space="preserve"> nėštumo </w:t>
      </w:r>
      <w:r w:rsidR="008C0214" w:rsidRPr="00432803">
        <w:rPr>
          <w:snapToGrid w:val="0"/>
          <w:sz w:val="22"/>
          <w:szCs w:val="24"/>
        </w:rPr>
        <w:t>nutraukim</w:t>
      </w:r>
      <w:r w:rsidR="008C0214">
        <w:rPr>
          <w:snapToGrid w:val="0"/>
          <w:sz w:val="22"/>
          <w:szCs w:val="24"/>
        </w:rPr>
        <w:t>ą</w:t>
      </w:r>
      <w:r w:rsidRPr="00432803">
        <w:rPr>
          <w:snapToGrid w:val="0"/>
          <w:sz w:val="22"/>
          <w:szCs w:val="24"/>
        </w:rPr>
        <w:t>.</w:t>
      </w:r>
    </w:p>
    <w:p w14:paraId="6F8967B1" w14:textId="77777777" w:rsidR="006538A1" w:rsidRDefault="006538A1" w:rsidP="006538A1">
      <w:pPr>
        <w:tabs>
          <w:tab w:val="left" w:pos="567"/>
        </w:tabs>
        <w:spacing w:line="260" w:lineRule="exact"/>
        <w:rPr>
          <w:snapToGrid w:val="0"/>
          <w:sz w:val="22"/>
          <w:szCs w:val="24"/>
        </w:rPr>
      </w:pPr>
    </w:p>
    <w:p w14:paraId="055BF075" w14:textId="7E1A7F0F" w:rsidR="006538A1" w:rsidRPr="004549F7" w:rsidRDefault="006538A1" w:rsidP="006538A1">
      <w:pPr>
        <w:tabs>
          <w:tab w:val="left" w:pos="567"/>
        </w:tabs>
        <w:spacing w:line="260" w:lineRule="exact"/>
        <w:rPr>
          <w:snapToGrid w:val="0"/>
          <w:sz w:val="22"/>
          <w:szCs w:val="24"/>
          <w:u w:val="single"/>
        </w:rPr>
      </w:pPr>
      <w:r w:rsidRPr="004549F7">
        <w:rPr>
          <w:snapToGrid w:val="0"/>
          <w:sz w:val="22"/>
          <w:szCs w:val="24"/>
          <w:u w:val="single"/>
        </w:rPr>
        <w:t xml:space="preserve">Kontracepcijos </w:t>
      </w:r>
      <w:r w:rsidR="00BF2247">
        <w:rPr>
          <w:snapToGrid w:val="0"/>
          <w:sz w:val="22"/>
          <w:szCs w:val="24"/>
          <w:u w:val="single"/>
        </w:rPr>
        <w:t>taikymo</w:t>
      </w:r>
      <w:r w:rsidR="00BF2247" w:rsidRPr="004549F7">
        <w:rPr>
          <w:snapToGrid w:val="0"/>
          <w:sz w:val="22"/>
          <w:szCs w:val="24"/>
          <w:u w:val="single"/>
        </w:rPr>
        <w:t xml:space="preserve"> </w:t>
      </w:r>
      <w:r w:rsidRPr="004549F7">
        <w:rPr>
          <w:snapToGrid w:val="0"/>
          <w:sz w:val="22"/>
          <w:szCs w:val="24"/>
          <w:u w:val="single"/>
        </w:rPr>
        <w:t>pradžia po medikamentinio nėštumo nutraukimo</w:t>
      </w:r>
    </w:p>
    <w:p w14:paraId="3324756C" w14:textId="59895A8F" w:rsidR="006538A1" w:rsidRPr="00432803" w:rsidRDefault="006538A1" w:rsidP="006538A1">
      <w:pPr>
        <w:tabs>
          <w:tab w:val="left" w:pos="567"/>
        </w:tabs>
        <w:spacing w:line="260" w:lineRule="exact"/>
        <w:rPr>
          <w:snapToGrid w:val="0"/>
          <w:sz w:val="22"/>
          <w:szCs w:val="24"/>
        </w:rPr>
      </w:pPr>
      <w:r w:rsidRPr="00432803">
        <w:rPr>
          <w:snapToGrid w:val="0"/>
          <w:sz w:val="22"/>
          <w:szCs w:val="24"/>
        </w:rPr>
        <w:t>Klinikinių tyrimų metu stebėta nėštumo atvejų laikotarpyje tarp embriono pašalinimo ir mėnesinių ciklo atsistatymo momento.</w:t>
      </w:r>
      <w:r>
        <w:rPr>
          <w:snapToGrid w:val="0"/>
          <w:sz w:val="22"/>
          <w:szCs w:val="24"/>
        </w:rPr>
        <w:t xml:space="preserve"> </w:t>
      </w:r>
      <w:r w:rsidRPr="00432803">
        <w:rPr>
          <w:snapToGrid w:val="0"/>
          <w:sz w:val="22"/>
          <w:szCs w:val="24"/>
        </w:rPr>
        <w:t>Todėl</w:t>
      </w:r>
      <w:r>
        <w:rPr>
          <w:snapToGrid w:val="0"/>
          <w:sz w:val="22"/>
          <w:szCs w:val="24"/>
        </w:rPr>
        <w:t xml:space="preserve">, kai tik gydytojas patvirtina nėštumo nutraukimą taikant medicininę procedūrą, rekomenduojama nedelsiant pradėti </w:t>
      </w:r>
      <w:r w:rsidR="00910451">
        <w:rPr>
          <w:snapToGrid w:val="0"/>
          <w:sz w:val="22"/>
          <w:szCs w:val="24"/>
        </w:rPr>
        <w:t xml:space="preserve">taikyti </w:t>
      </w:r>
      <w:r>
        <w:rPr>
          <w:snapToGrid w:val="0"/>
          <w:sz w:val="22"/>
          <w:szCs w:val="24"/>
        </w:rPr>
        <w:t>kontracepciją</w:t>
      </w:r>
      <w:r w:rsidRPr="00432803">
        <w:rPr>
          <w:snapToGrid w:val="0"/>
          <w:sz w:val="22"/>
          <w:szCs w:val="24"/>
        </w:rPr>
        <w:t>.</w:t>
      </w:r>
    </w:p>
    <w:p w14:paraId="18B97D90" w14:textId="77777777" w:rsidR="006538A1" w:rsidRDefault="006538A1" w:rsidP="006538A1">
      <w:pPr>
        <w:tabs>
          <w:tab w:val="left" w:pos="567"/>
        </w:tabs>
        <w:spacing w:line="260" w:lineRule="exact"/>
        <w:rPr>
          <w:snapToGrid w:val="0"/>
          <w:sz w:val="22"/>
          <w:szCs w:val="24"/>
        </w:rPr>
      </w:pPr>
    </w:p>
    <w:p w14:paraId="1F12C22D" w14:textId="77777777" w:rsidR="006538A1" w:rsidRPr="004549F7" w:rsidRDefault="006538A1" w:rsidP="006538A1">
      <w:pPr>
        <w:tabs>
          <w:tab w:val="left" w:pos="567"/>
        </w:tabs>
        <w:spacing w:line="260" w:lineRule="exact"/>
        <w:rPr>
          <w:snapToGrid w:val="0"/>
          <w:sz w:val="22"/>
          <w:szCs w:val="24"/>
          <w:u w:val="single"/>
        </w:rPr>
      </w:pPr>
      <w:r w:rsidRPr="004549F7">
        <w:rPr>
          <w:snapToGrid w:val="0"/>
          <w:sz w:val="22"/>
          <w:szCs w:val="24"/>
          <w:u w:val="single"/>
        </w:rPr>
        <w:t>Kita</w:t>
      </w:r>
    </w:p>
    <w:p w14:paraId="2DAFE90D" w14:textId="77777777" w:rsidR="006538A1" w:rsidRPr="00432803" w:rsidRDefault="006538A1" w:rsidP="006538A1">
      <w:pPr>
        <w:tabs>
          <w:tab w:val="left" w:pos="567"/>
        </w:tabs>
        <w:spacing w:line="260" w:lineRule="exact"/>
        <w:rPr>
          <w:snapToGrid w:val="0"/>
          <w:sz w:val="22"/>
          <w:szCs w:val="24"/>
        </w:rPr>
      </w:pPr>
      <w:r>
        <w:rPr>
          <w:snapToGrid w:val="0"/>
          <w:sz w:val="22"/>
          <w:szCs w:val="24"/>
        </w:rPr>
        <w:t>Taip pat reikia atsižvelgti į įspėjimus, susijusius su prostaglandino analogais.</w:t>
      </w:r>
    </w:p>
    <w:p w14:paraId="508C741C" w14:textId="77777777" w:rsidR="006538A1" w:rsidRPr="00432803" w:rsidRDefault="006538A1" w:rsidP="006538A1">
      <w:pPr>
        <w:tabs>
          <w:tab w:val="left" w:pos="567"/>
        </w:tabs>
        <w:spacing w:line="260" w:lineRule="exact"/>
        <w:rPr>
          <w:snapToGrid w:val="0"/>
          <w:sz w:val="22"/>
          <w:szCs w:val="24"/>
        </w:rPr>
      </w:pPr>
    </w:p>
    <w:p w14:paraId="374F2E97" w14:textId="77777777" w:rsidR="006538A1" w:rsidRPr="007E2ADE" w:rsidRDefault="006538A1" w:rsidP="006538A1">
      <w:pPr>
        <w:pStyle w:val="Sraopastraipa"/>
        <w:numPr>
          <w:ilvl w:val="0"/>
          <w:numId w:val="19"/>
        </w:numPr>
        <w:tabs>
          <w:tab w:val="left" w:pos="567"/>
        </w:tabs>
        <w:spacing w:line="260" w:lineRule="exact"/>
        <w:ind w:left="540" w:hanging="540"/>
        <w:rPr>
          <w:b/>
          <w:snapToGrid w:val="0"/>
          <w:sz w:val="22"/>
          <w:szCs w:val="24"/>
        </w:rPr>
      </w:pPr>
      <w:r w:rsidRPr="007E2ADE">
        <w:rPr>
          <w:b/>
          <w:snapToGrid w:val="0"/>
          <w:sz w:val="22"/>
          <w:szCs w:val="24"/>
        </w:rPr>
        <w:t>Medikamentinis gimdoje besivystančio nėštumo nutraukimas</w:t>
      </w:r>
    </w:p>
    <w:p w14:paraId="73BB1737" w14:textId="77777777" w:rsidR="006538A1" w:rsidRDefault="006538A1" w:rsidP="006538A1">
      <w:pPr>
        <w:tabs>
          <w:tab w:val="left" w:pos="567"/>
        </w:tabs>
        <w:spacing w:line="260" w:lineRule="exact"/>
        <w:rPr>
          <w:snapToGrid w:val="0"/>
          <w:sz w:val="22"/>
          <w:szCs w:val="24"/>
        </w:rPr>
      </w:pPr>
    </w:p>
    <w:p w14:paraId="3A548CB4" w14:textId="0059BB19" w:rsidR="00A33AAB" w:rsidRPr="009D4B85" w:rsidRDefault="00A33AAB" w:rsidP="00A33AAB">
      <w:pPr>
        <w:tabs>
          <w:tab w:val="left" w:pos="567"/>
        </w:tabs>
        <w:spacing w:line="260" w:lineRule="exact"/>
        <w:ind w:left="142"/>
        <w:rPr>
          <w:snapToGrid w:val="0"/>
          <w:sz w:val="22"/>
        </w:rPr>
      </w:pPr>
      <w:r w:rsidRPr="009D4B85">
        <w:rPr>
          <w:snapToGrid w:val="0"/>
          <w:sz w:val="22"/>
        </w:rPr>
        <w:t xml:space="preserve">Po prostaglandino analogo vartojimo buvo gauta pranešimų apie retai pasitaikančius, bet sunkius širdies ir kraujagyslių sutrikimus (miokardo infarktą ir (arba) vainikinių arterijų spazmą bei sunkią </w:t>
      </w:r>
      <w:proofErr w:type="spellStart"/>
      <w:r w:rsidRPr="009D4B85">
        <w:rPr>
          <w:snapToGrid w:val="0"/>
          <w:sz w:val="22"/>
        </w:rPr>
        <w:t>hipotenziją</w:t>
      </w:r>
      <w:proofErr w:type="spellEnd"/>
      <w:r w:rsidR="005242DD" w:rsidRPr="009D4B85">
        <w:rPr>
          <w:snapToGrid w:val="0"/>
          <w:sz w:val="22"/>
        </w:rPr>
        <w:t>)</w:t>
      </w:r>
      <w:r w:rsidRPr="009D4B85">
        <w:rPr>
          <w:snapToGrid w:val="0"/>
          <w:sz w:val="22"/>
        </w:rPr>
        <w:t xml:space="preserve">. Dėl šios priežasties atsargiai reikia gydyti tas moteris, kurioms yra širdies ir kraujagyslių ligų rizikos veiksnių (pvz., vyresnės kaip 35 metų, pastoviai rūkančios, kurioms yra </w:t>
      </w:r>
      <w:proofErr w:type="spellStart"/>
      <w:r w:rsidRPr="009D4B85">
        <w:rPr>
          <w:snapToGrid w:val="0"/>
          <w:sz w:val="22"/>
        </w:rPr>
        <w:t>hiperlipidemija</w:t>
      </w:r>
      <w:proofErr w:type="spellEnd"/>
      <w:r w:rsidRPr="009D4B85">
        <w:rPr>
          <w:snapToGrid w:val="0"/>
          <w:sz w:val="22"/>
        </w:rPr>
        <w:t>, cukrinis diabetas) ar kurios serga širdies ir kraujagyslių ligomis.</w:t>
      </w:r>
    </w:p>
    <w:p w14:paraId="3828AC4D" w14:textId="77777777" w:rsidR="00A33AAB" w:rsidRDefault="00A33AAB" w:rsidP="006538A1">
      <w:pPr>
        <w:tabs>
          <w:tab w:val="left" w:pos="567"/>
        </w:tabs>
        <w:spacing w:line="260" w:lineRule="exact"/>
        <w:rPr>
          <w:snapToGrid w:val="0"/>
          <w:sz w:val="22"/>
          <w:szCs w:val="24"/>
        </w:rPr>
      </w:pPr>
    </w:p>
    <w:p w14:paraId="400A8FCE" w14:textId="77777777" w:rsidR="006538A1" w:rsidRDefault="006538A1" w:rsidP="006538A1">
      <w:pPr>
        <w:tabs>
          <w:tab w:val="left" w:pos="567"/>
        </w:tabs>
        <w:spacing w:line="260" w:lineRule="exact"/>
        <w:rPr>
          <w:snapToGrid w:val="0"/>
          <w:sz w:val="22"/>
          <w:szCs w:val="24"/>
        </w:rPr>
      </w:pPr>
    </w:p>
    <w:p w14:paraId="703BBA35" w14:textId="77777777" w:rsidR="006538A1" w:rsidRPr="003D77A5" w:rsidRDefault="006538A1" w:rsidP="006538A1">
      <w:pPr>
        <w:pStyle w:val="Sraopastraipa"/>
        <w:numPr>
          <w:ilvl w:val="0"/>
          <w:numId w:val="19"/>
        </w:numPr>
        <w:tabs>
          <w:tab w:val="left" w:pos="567"/>
        </w:tabs>
        <w:spacing w:line="260" w:lineRule="exact"/>
        <w:ind w:left="540" w:hanging="540"/>
        <w:rPr>
          <w:b/>
          <w:snapToGrid w:val="0"/>
          <w:sz w:val="22"/>
          <w:szCs w:val="24"/>
        </w:rPr>
      </w:pPr>
      <w:r w:rsidRPr="003D77A5">
        <w:rPr>
          <w:b/>
          <w:snapToGrid w:val="0"/>
          <w:sz w:val="22"/>
          <w:szCs w:val="24"/>
        </w:rPr>
        <w:t xml:space="preserve">Nuosekliam </w:t>
      </w:r>
      <w:proofErr w:type="spellStart"/>
      <w:r w:rsidRPr="003D77A5">
        <w:rPr>
          <w:b/>
          <w:snapToGrid w:val="0"/>
          <w:sz w:val="22"/>
          <w:szCs w:val="24"/>
        </w:rPr>
        <w:t>Mifegyne</w:t>
      </w:r>
      <w:proofErr w:type="spellEnd"/>
      <w:r w:rsidRPr="003D77A5">
        <w:rPr>
          <w:b/>
          <w:snapToGrid w:val="0"/>
          <w:sz w:val="22"/>
          <w:szCs w:val="24"/>
        </w:rPr>
        <w:t xml:space="preserve"> – prostaglandino vartojimui, nepriklausomai nuo indikacijų</w:t>
      </w:r>
    </w:p>
    <w:p w14:paraId="3E63846E" w14:textId="77777777" w:rsidR="006538A1" w:rsidRDefault="006538A1" w:rsidP="006538A1">
      <w:pPr>
        <w:tabs>
          <w:tab w:val="left" w:pos="567"/>
        </w:tabs>
        <w:spacing w:line="260" w:lineRule="exact"/>
        <w:rPr>
          <w:snapToGrid w:val="0"/>
          <w:sz w:val="22"/>
          <w:szCs w:val="24"/>
        </w:rPr>
      </w:pPr>
    </w:p>
    <w:p w14:paraId="0ADC4F80" w14:textId="77777777" w:rsidR="006538A1" w:rsidRPr="00432803" w:rsidRDefault="006538A1" w:rsidP="006538A1">
      <w:pPr>
        <w:tabs>
          <w:tab w:val="left" w:pos="567"/>
        </w:tabs>
        <w:spacing w:line="260" w:lineRule="exact"/>
        <w:rPr>
          <w:snapToGrid w:val="0"/>
          <w:sz w:val="22"/>
          <w:szCs w:val="24"/>
        </w:rPr>
      </w:pPr>
      <w:r>
        <w:rPr>
          <w:snapToGrid w:val="0"/>
          <w:sz w:val="22"/>
          <w:szCs w:val="24"/>
        </w:rPr>
        <w:t>Esant poreikiui, reikia atsižvelgti į įspėjimus, susijusius su prostaglandino vartojimu.</w:t>
      </w:r>
    </w:p>
    <w:p w14:paraId="40E28551" w14:textId="77777777" w:rsidR="006538A1" w:rsidRDefault="006538A1" w:rsidP="006538A1">
      <w:pPr>
        <w:tabs>
          <w:tab w:val="left" w:pos="567"/>
        </w:tabs>
        <w:spacing w:line="260" w:lineRule="exact"/>
        <w:rPr>
          <w:snapToGrid w:val="0"/>
          <w:sz w:val="22"/>
          <w:szCs w:val="24"/>
        </w:rPr>
      </w:pPr>
    </w:p>
    <w:p w14:paraId="4D214785" w14:textId="7A9E9A90" w:rsidR="006538A1" w:rsidRPr="004F1F67" w:rsidRDefault="00CF48D5" w:rsidP="006538A1">
      <w:pPr>
        <w:tabs>
          <w:tab w:val="left" w:pos="567"/>
        </w:tabs>
        <w:spacing w:line="260" w:lineRule="exact"/>
        <w:rPr>
          <w:b/>
          <w:snapToGrid w:val="0"/>
          <w:sz w:val="22"/>
          <w:szCs w:val="24"/>
        </w:rPr>
      </w:pPr>
      <w:r w:rsidRPr="004F1F67">
        <w:rPr>
          <w:b/>
          <w:snapToGrid w:val="0"/>
          <w:sz w:val="22"/>
          <w:szCs w:val="24"/>
        </w:rPr>
        <w:t>Prostaglandin</w:t>
      </w:r>
      <w:r>
        <w:rPr>
          <w:b/>
          <w:snapToGrid w:val="0"/>
          <w:sz w:val="22"/>
          <w:szCs w:val="24"/>
        </w:rPr>
        <w:t>o</w:t>
      </w:r>
      <w:r w:rsidRPr="004F1F67">
        <w:rPr>
          <w:b/>
          <w:snapToGrid w:val="0"/>
          <w:sz w:val="22"/>
          <w:szCs w:val="24"/>
        </w:rPr>
        <w:t xml:space="preserve"> </w:t>
      </w:r>
      <w:r w:rsidR="0013517D">
        <w:rPr>
          <w:b/>
          <w:snapToGrid w:val="0"/>
          <w:sz w:val="22"/>
          <w:szCs w:val="24"/>
        </w:rPr>
        <w:t>vartojimo</w:t>
      </w:r>
      <w:r w:rsidR="0013517D" w:rsidRPr="004F1F67">
        <w:rPr>
          <w:b/>
          <w:snapToGrid w:val="0"/>
          <w:sz w:val="22"/>
          <w:szCs w:val="24"/>
        </w:rPr>
        <w:t xml:space="preserve"> </w:t>
      </w:r>
      <w:r w:rsidR="006538A1" w:rsidRPr="004F1F67">
        <w:rPr>
          <w:b/>
          <w:snapToGrid w:val="0"/>
          <w:sz w:val="22"/>
          <w:szCs w:val="24"/>
        </w:rPr>
        <w:t>metodas</w:t>
      </w:r>
    </w:p>
    <w:p w14:paraId="10C1A404" w14:textId="77777777" w:rsidR="006538A1" w:rsidRPr="00432803" w:rsidRDefault="006538A1" w:rsidP="006538A1">
      <w:pPr>
        <w:tabs>
          <w:tab w:val="left" w:pos="567"/>
        </w:tabs>
        <w:spacing w:line="260" w:lineRule="exact"/>
        <w:rPr>
          <w:snapToGrid w:val="0"/>
          <w:sz w:val="22"/>
          <w:szCs w:val="24"/>
        </w:rPr>
      </w:pPr>
    </w:p>
    <w:p w14:paraId="6FBDFA1A" w14:textId="59D64AAC" w:rsidR="006538A1" w:rsidRPr="00432803" w:rsidRDefault="006538A1" w:rsidP="006538A1">
      <w:pPr>
        <w:tabs>
          <w:tab w:val="left" w:pos="567"/>
        </w:tabs>
        <w:spacing w:line="260" w:lineRule="exact"/>
        <w:rPr>
          <w:snapToGrid w:val="0"/>
          <w:sz w:val="22"/>
          <w:szCs w:val="24"/>
        </w:rPr>
      </w:pPr>
      <w:r w:rsidRPr="00432803">
        <w:rPr>
          <w:snapToGrid w:val="0"/>
          <w:sz w:val="22"/>
          <w:szCs w:val="24"/>
        </w:rPr>
        <w:t xml:space="preserve">Vartojimo metu ir tris valandas po vartojimo pacientės būklę reikia nuolat sekti gydymo centre, kad neliktų nepastebėtas galintis ūmiai pasireikšti </w:t>
      </w:r>
      <w:r w:rsidR="0013517D" w:rsidRPr="00432803">
        <w:rPr>
          <w:snapToGrid w:val="0"/>
          <w:sz w:val="22"/>
          <w:szCs w:val="24"/>
        </w:rPr>
        <w:t>paskirt</w:t>
      </w:r>
      <w:r w:rsidR="0013517D">
        <w:rPr>
          <w:snapToGrid w:val="0"/>
          <w:sz w:val="22"/>
          <w:szCs w:val="24"/>
        </w:rPr>
        <w:t>o</w:t>
      </w:r>
      <w:r w:rsidR="0013517D" w:rsidRPr="00432803">
        <w:rPr>
          <w:snapToGrid w:val="0"/>
          <w:sz w:val="22"/>
          <w:szCs w:val="24"/>
        </w:rPr>
        <w:t xml:space="preserve"> prostaglandin</w:t>
      </w:r>
      <w:r w:rsidR="0013517D">
        <w:rPr>
          <w:snapToGrid w:val="0"/>
          <w:sz w:val="22"/>
          <w:szCs w:val="24"/>
        </w:rPr>
        <w:t>o</w:t>
      </w:r>
      <w:r w:rsidR="0013517D" w:rsidRPr="00432803">
        <w:rPr>
          <w:snapToGrid w:val="0"/>
          <w:sz w:val="22"/>
          <w:szCs w:val="24"/>
        </w:rPr>
        <w:t xml:space="preserve"> </w:t>
      </w:r>
      <w:r w:rsidRPr="00432803">
        <w:rPr>
          <w:snapToGrid w:val="0"/>
          <w:sz w:val="22"/>
          <w:szCs w:val="24"/>
        </w:rPr>
        <w:t>poveikis. Gydymo centras turi būti aprūpintas atitinkama medicinine įranga.</w:t>
      </w:r>
    </w:p>
    <w:p w14:paraId="6630B0AD" w14:textId="77777777" w:rsidR="006538A1" w:rsidRPr="00432803" w:rsidRDefault="006538A1" w:rsidP="006538A1">
      <w:pPr>
        <w:tabs>
          <w:tab w:val="left" w:pos="567"/>
        </w:tabs>
        <w:spacing w:line="260" w:lineRule="exact"/>
        <w:rPr>
          <w:snapToGrid w:val="0"/>
          <w:sz w:val="22"/>
          <w:szCs w:val="24"/>
        </w:rPr>
      </w:pPr>
    </w:p>
    <w:p w14:paraId="406ADF53" w14:textId="09793F78" w:rsidR="00432803" w:rsidRPr="00432803" w:rsidRDefault="006538A1" w:rsidP="006538A1">
      <w:pPr>
        <w:tabs>
          <w:tab w:val="left" w:pos="567"/>
        </w:tabs>
        <w:spacing w:line="260" w:lineRule="exact"/>
        <w:rPr>
          <w:snapToGrid w:val="0"/>
          <w:sz w:val="22"/>
          <w:szCs w:val="24"/>
        </w:rPr>
      </w:pPr>
      <w:r w:rsidRPr="00432803">
        <w:rPr>
          <w:snapToGrid w:val="0"/>
          <w:sz w:val="22"/>
          <w:szCs w:val="24"/>
        </w:rPr>
        <w:t xml:space="preserve">Išrašant iš gydymo centro visos moterys turi būti aprūpinamos atitinkamais </w:t>
      </w:r>
      <w:r>
        <w:rPr>
          <w:snapToGrid w:val="0"/>
          <w:sz w:val="22"/>
          <w:szCs w:val="24"/>
        </w:rPr>
        <w:t>vaistiniais preparatais pagal poreikį</w:t>
      </w:r>
      <w:r w:rsidRPr="00432803">
        <w:rPr>
          <w:snapToGrid w:val="0"/>
          <w:sz w:val="22"/>
          <w:szCs w:val="24"/>
        </w:rPr>
        <w:t xml:space="preserve"> ir išsamiai </w:t>
      </w:r>
      <w:r w:rsidR="003D7E93">
        <w:rPr>
          <w:snapToGrid w:val="0"/>
          <w:sz w:val="22"/>
          <w:szCs w:val="24"/>
        </w:rPr>
        <w:t>pakonsultuotos</w:t>
      </w:r>
      <w:r w:rsidR="003D7E93" w:rsidRPr="00432803">
        <w:rPr>
          <w:snapToGrid w:val="0"/>
          <w:sz w:val="22"/>
          <w:szCs w:val="24"/>
        </w:rPr>
        <w:t xml:space="preserve"> </w:t>
      </w:r>
      <w:r w:rsidRPr="00432803">
        <w:rPr>
          <w:snapToGrid w:val="0"/>
          <w:sz w:val="22"/>
          <w:szCs w:val="24"/>
        </w:rPr>
        <w:t xml:space="preserve">apie tai, kokius požymius ir simptomus jos gali </w:t>
      </w:r>
      <w:r w:rsidR="003D7E93">
        <w:rPr>
          <w:snapToGrid w:val="0"/>
          <w:sz w:val="22"/>
          <w:szCs w:val="24"/>
        </w:rPr>
        <w:t>patirti</w:t>
      </w:r>
      <w:r w:rsidR="00FE2CF7">
        <w:rPr>
          <w:snapToGrid w:val="0"/>
          <w:sz w:val="22"/>
          <w:szCs w:val="24"/>
        </w:rPr>
        <w:t xml:space="preserve"> ir</w:t>
      </w:r>
      <w:r w:rsidRPr="00432803">
        <w:rPr>
          <w:snapToGrid w:val="0"/>
          <w:sz w:val="22"/>
          <w:szCs w:val="24"/>
        </w:rPr>
        <w:t xml:space="preserve"> turi būti užtikrintas tiesioginis ryšys telefonu arba vietinis ryšys su gydymo centru.</w:t>
      </w:r>
    </w:p>
    <w:p w14:paraId="5F0643D9" w14:textId="77777777" w:rsidR="00432803" w:rsidRPr="00432803" w:rsidRDefault="00432803" w:rsidP="00432803">
      <w:pPr>
        <w:tabs>
          <w:tab w:val="left" w:pos="567"/>
        </w:tabs>
        <w:spacing w:line="260" w:lineRule="exact"/>
        <w:rPr>
          <w:snapToGrid w:val="0"/>
          <w:sz w:val="22"/>
          <w:szCs w:val="24"/>
        </w:rPr>
      </w:pPr>
    </w:p>
    <w:p w14:paraId="7AC63E74" w14:textId="77777777" w:rsidR="005D554B" w:rsidRPr="00037A86" w:rsidRDefault="005D554B" w:rsidP="005D554B">
      <w:pPr>
        <w:keepNext/>
        <w:tabs>
          <w:tab w:val="left" w:pos="567"/>
        </w:tabs>
        <w:spacing w:line="260" w:lineRule="exact"/>
        <w:jc w:val="both"/>
        <w:outlineLvl w:val="3"/>
        <w:rPr>
          <w:b/>
          <w:bCs/>
          <w:snapToGrid w:val="0"/>
          <w:sz w:val="22"/>
          <w:szCs w:val="28"/>
          <w:lang w:eastAsia="x-none"/>
        </w:rPr>
      </w:pPr>
      <w:r w:rsidRPr="00037A86">
        <w:rPr>
          <w:b/>
          <w:bCs/>
          <w:snapToGrid w:val="0"/>
          <w:sz w:val="22"/>
          <w:szCs w:val="28"/>
          <w:lang w:eastAsia="x-none"/>
        </w:rPr>
        <w:t>4.5</w:t>
      </w:r>
      <w:r w:rsidRPr="00037A86">
        <w:rPr>
          <w:b/>
          <w:bCs/>
          <w:snapToGrid w:val="0"/>
          <w:sz w:val="22"/>
          <w:szCs w:val="28"/>
          <w:lang w:eastAsia="x-none"/>
        </w:rPr>
        <w:tab/>
        <w:t>Sąveika su kitais vaistiniais preparatais ir kitokia sąveika</w:t>
      </w:r>
    </w:p>
    <w:p w14:paraId="2256EA38" w14:textId="77777777" w:rsidR="005D554B" w:rsidRPr="00A32E40" w:rsidRDefault="005D554B" w:rsidP="005D554B">
      <w:pPr>
        <w:tabs>
          <w:tab w:val="left" w:pos="567"/>
        </w:tabs>
        <w:spacing w:line="260" w:lineRule="exact"/>
        <w:rPr>
          <w:snapToGrid w:val="0"/>
          <w:sz w:val="22"/>
          <w:szCs w:val="24"/>
        </w:rPr>
      </w:pPr>
    </w:p>
    <w:p w14:paraId="30C24857" w14:textId="77777777" w:rsidR="002637B7" w:rsidRPr="006A7C2A" w:rsidRDefault="002637B7" w:rsidP="002637B7">
      <w:pPr>
        <w:tabs>
          <w:tab w:val="left" w:pos="567"/>
        </w:tabs>
        <w:spacing w:line="260" w:lineRule="exact"/>
        <w:rPr>
          <w:b/>
          <w:noProof/>
          <w:snapToGrid w:val="0"/>
          <w:sz w:val="22"/>
          <w:szCs w:val="22"/>
          <w:u w:val="single"/>
        </w:rPr>
      </w:pPr>
      <w:r w:rsidRPr="006A7C2A">
        <w:rPr>
          <w:b/>
          <w:noProof/>
          <w:snapToGrid w:val="0"/>
          <w:sz w:val="22"/>
          <w:szCs w:val="22"/>
          <w:u w:val="single"/>
        </w:rPr>
        <w:t>Farmakodinaminė sąveika</w:t>
      </w:r>
    </w:p>
    <w:p w14:paraId="285DFF28" w14:textId="5C0A4D90" w:rsidR="002637B7" w:rsidRPr="006A7C2A" w:rsidRDefault="002637B7" w:rsidP="002637B7">
      <w:pPr>
        <w:tabs>
          <w:tab w:val="left" w:pos="567"/>
        </w:tabs>
        <w:spacing w:line="260" w:lineRule="exact"/>
        <w:rPr>
          <w:noProof/>
          <w:snapToGrid w:val="0"/>
          <w:sz w:val="22"/>
          <w:szCs w:val="22"/>
        </w:rPr>
      </w:pPr>
      <w:r w:rsidRPr="006A7C2A">
        <w:rPr>
          <w:noProof/>
          <w:snapToGrid w:val="0"/>
          <w:sz w:val="22"/>
          <w:szCs w:val="22"/>
        </w:rPr>
        <w:t xml:space="preserve">Metodo veiksmingumas teoriškai gali sumažėti dėl nesteroidinių vaistų nuo uždegimo (NVNU), įskaitant aspiriną (acetilsalicilo rūgštį), </w:t>
      </w:r>
      <w:r w:rsidR="00B61224">
        <w:rPr>
          <w:noProof/>
          <w:snapToGrid w:val="0"/>
          <w:sz w:val="22"/>
          <w:szCs w:val="22"/>
        </w:rPr>
        <w:t>anti</w:t>
      </w:r>
      <w:r w:rsidR="00B61224" w:rsidRPr="006A7C2A">
        <w:rPr>
          <w:noProof/>
          <w:snapToGrid w:val="0"/>
          <w:sz w:val="22"/>
          <w:szCs w:val="22"/>
        </w:rPr>
        <w:t xml:space="preserve">prostaglandininių </w:t>
      </w:r>
      <w:r w:rsidRPr="006A7C2A">
        <w:rPr>
          <w:noProof/>
          <w:snapToGrid w:val="0"/>
          <w:sz w:val="22"/>
          <w:szCs w:val="22"/>
        </w:rPr>
        <w:t xml:space="preserve">savybių. Yra nedaug įrodymų, kad </w:t>
      </w:r>
      <w:r w:rsidR="00FD5F28">
        <w:rPr>
          <w:noProof/>
          <w:snapToGrid w:val="0"/>
          <w:sz w:val="22"/>
          <w:szCs w:val="22"/>
        </w:rPr>
        <w:t>prostaglandino vartojimo dieną</w:t>
      </w:r>
      <w:r w:rsidR="0022232B">
        <w:rPr>
          <w:noProof/>
          <w:snapToGrid w:val="0"/>
          <w:sz w:val="22"/>
          <w:szCs w:val="22"/>
        </w:rPr>
        <w:t xml:space="preserve"> paskirtas</w:t>
      </w:r>
      <w:r w:rsidRPr="006A7C2A">
        <w:rPr>
          <w:noProof/>
          <w:snapToGrid w:val="0"/>
          <w:sz w:val="22"/>
          <w:szCs w:val="22"/>
        </w:rPr>
        <w:t xml:space="preserve"> NVNU </w:t>
      </w:r>
      <w:r w:rsidR="0022232B">
        <w:rPr>
          <w:noProof/>
          <w:snapToGrid w:val="0"/>
          <w:sz w:val="22"/>
          <w:szCs w:val="22"/>
        </w:rPr>
        <w:t>nedaro neigiamos įtakos</w:t>
      </w:r>
      <w:r w:rsidRPr="006A7C2A">
        <w:rPr>
          <w:noProof/>
          <w:snapToGrid w:val="0"/>
          <w:sz w:val="22"/>
          <w:szCs w:val="22"/>
        </w:rPr>
        <w:t xml:space="preserve"> mifepristono arba </w:t>
      </w:r>
      <w:r w:rsidR="005D46CF" w:rsidRPr="006A7C2A">
        <w:rPr>
          <w:noProof/>
          <w:snapToGrid w:val="0"/>
          <w:sz w:val="22"/>
          <w:szCs w:val="22"/>
        </w:rPr>
        <w:t>prostaglandin</w:t>
      </w:r>
      <w:r w:rsidR="005D46CF">
        <w:rPr>
          <w:noProof/>
          <w:snapToGrid w:val="0"/>
          <w:sz w:val="22"/>
          <w:szCs w:val="22"/>
        </w:rPr>
        <w:t>o</w:t>
      </w:r>
      <w:r w:rsidR="00D862B4">
        <w:rPr>
          <w:noProof/>
          <w:snapToGrid w:val="0"/>
          <w:sz w:val="22"/>
          <w:szCs w:val="22"/>
        </w:rPr>
        <w:t xml:space="preserve"> poveikiui</w:t>
      </w:r>
      <w:r w:rsidR="005D46CF" w:rsidRPr="006A7C2A">
        <w:rPr>
          <w:noProof/>
          <w:snapToGrid w:val="0"/>
          <w:sz w:val="22"/>
          <w:szCs w:val="22"/>
        </w:rPr>
        <w:t xml:space="preserve"> </w:t>
      </w:r>
      <w:r w:rsidRPr="006A7C2A">
        <w:rPr>
          <w:noProof/>
          <w:snapToGrid w:val="0"/>
          <w:sz w:val="22"/>
          <w:szCs w:val="22"/>
        </w:rPr>
        <w:t xml:space="preserve">kaklelio brendimui arba gimdos kontraktiliškumui ir </w:t>
      </w:r>
      <w:r w:rsidR="003B3684">
        <w:rPr>
          <w:noProof/>
          <w:snapToGrid w:val="0"/>
          <w:sz w:val="22"/>
          <w:szCs w:val="22"/>
        </w:rPr>
        <w:t xml:space="preserve">nemažina </w:t>
      </w:r>
      <w:r w:rsidRPr="006A7C2A">
        <w:rPr>
          <w:noProof/>
          <w:snapToGrid w:val="0"/>
          <w:sz w:val="22"/>
          <w:szCs w:val="22"/>
        </w:rPr>
        <w:t xml:space="preserve">medikamentinio nėštumo nutraukimo </w:t>
      </w:r>
      <w:r w:rsidR="003B3684" w:rsidRPr="006A7C2A">
        <w:rPr>
          <w:noProof/>
          <w:snapToGrid w:val="0"/>
          <w:sz w:val="22"/>
          <w:szCs w:val="22"/>
        </w:rPr>
        <w:t>klinikini</w:t>
      </w:r>
      <w:r w:rsidR="003B3684">
        <w:rPr>
          <w:noProof/>
          <w:snapToGrid w:val="0"/>
          <w:sz w:val="22"/>
          <w:szCs w:val="22"/>
        </w:rPr>
        <w:t>o</w:t>
      </w:r>
      <w:r w:rsidR="003B3684" w:rsidRPr="006A7C2A">
        <w:rPr>
          <w:noProof/>
          <w:snapToGrid w:val="0"/>
          <w:sz w:val="22"/>
          <w:szCs w:val="22"/>
        </w:rPr>
        <w:t xml:space="preserve"> veiksmingum</w:t>
      </w:r>
      <w:r w:rsidR="003B3684">
        <w:rPr>
          <w:noProof/>
          <w:snapToGrid w:val="0"/>
          <w:sz w:val="22"/>
          <w:szCs w:val="22"/>
        </w:rPr>
        <w:t>o</w:t>
      </w:r>
      <w:r w:rsidRPr="006A7C2A">
        <w:rPr>
          <w:noProof/>
          <w:snapToGrid w:val="0"/>
          <w:sz w:val="22"/>
          <w:szCs w:val="22"/>
        </w:rPr>
        <w:t>.</w:t>
      </w:r>
    </w:p>
    <w:p w14:paraId="39127B4C" w14:textId="77777777" w:rsidR="002637B7" w:rsidRPr="006A7C2A" w:rsidRDefault="002637B7" w:rsidP="002637B7">
      <w:pPr>
        <w:tabs>
          <w:tab w:val="left" w:pos="567"/>
        </w:tabs>
        <w:spacing w:line="260" w:lineRule="exact"/>
        <w:rPr>
          <w:noProof/>
          <w:snapToGrid w:val="0"/>
          <w:sz w:val="22"/>
          <w:szCs w:val="22"/>
        </w:rPr>
      </w:pPr>
    </w:p>
    <w:p w14:paraId="1510DD51" w14:textId="77777777" w:rsidR="002637B7" w:rsidRPr="006A7C2A" w:rsidRDefault="002637B7" w:rsidP="002637B7">
      <w:pPr>
        <w:tabs>
          <w:tab w:val="left" w:pos="567"/>
        </w:tabs>
        <w:spacing w:line="260" w:lineRule="exact"/>
        <w:rPr>
          <w:b/>
          <w:noProof/>
          <w:snapToGrid w:val="0"/>
          <w:sz w:val="22"/>
          <w:szCs w:val="22"/>
          <w:u w:val="single"/>
        </w:rPr>
      </w:pPr>
      <w:r w:rsidRPr="006A7C2A">
        <w:rPr>
          <w:b/>
          <w:noProof/>
          <w:snapToGrid w:val="0"/>
          <w:sz w:val="22"/>
          <w:szCs w:val="22"/>
          <w:u w:val="single"/>
        </w:rPr>
        <w:t>Farmakokinetinė sąveika</w:t>
      </w:r>
    </w:p>
    <w:p w14:paraId="43072393" w14:textId="77777777" w:rsidR="002637B7" w:rsidRPr="006A7C2A" w:rsidRDefault="002637B7" w:rsidP="002637B7">
      <w:pPr>
        <w:tabs>
          <w:tab w:val="left" w:pos="567"/>
        </w:tabs>
        <w:spacing w:line="260" w:lineRule="exact"/>
        <w:rPr>
          <w:noProof/>
          <w:snapToGrid w:val="0"/>
          <w:sz w:val="22"/>
          <w:szCs w:val="22"/>
        </w:rPr>
      </w:pPr>
    </w:p>
    <w:p w14:paraId="03EC8C42" w14:textId="77777777" w:rsidR="002637B7" w:rsidRPr="006A7C2A" w:rsidRDefault="002637B7" w:rsidP="002637B7">
      <w:pPr>
        <w:tabs>
          <w:tab w:val="left" w:pos="567"/>
        </w:tabs>
        <w:spacing w:line="260" w:lineRule="exact"/>
        <w:rPr>
          <w:noProof/>
          <w:snapToGrid w:val="0"/>
          <w:sz w:val="22"/>
          <w:szCs w:val="22"/>
          <w:u w:val="single"/>
        </w:rPr>
      </w:pPr>
      <w:r w:rsidRPr="006A7C2A">
        <w:rPr>
          <w:noProof/>
          <w:snapToGrid w:val="0"/>
          <w:sz w:val="22"/>
          <w:szCs w:val="22"/>
          <w:u w:val="single"/>
        </w:rPr>
        <w:t>Kitų vaistinių preparatų poveikis mifepristonui</w:t>
      </w:r>
    </w:p>
    <w:p w14:paraId="24CD68E4" w14:textId="76E105F4" w:rsidR="002637B7" w:rsidRPr="006A7C2A" w:rsidRDefault="002637B7" w:rsidP="002637B7">
      <w:pPr>
        <w:tabs>
          <w:tab w:val="left" w:pos="567"/>
        </w:tabs>
        <w:spacing w:line="260" w:lineRule="exact"/>
        <w:rPr>
          <w:noProof/>
          <w:snapToGrid w:val="0"/>
          <w:sz w:val="22"/>
          <w:szCs w:val="22"/>
        </w:rPr>
      </w:pPr>
      <w:r w:rsidRPr="006A7C2A">
        <w:rPr>
          <w:noProof/>
          <w:snapToGrid w:val="0"/>
          <w:sz w:val="22"/>
          <w:szCs w:val="22"/>
        </w:rPr>
        <w:t>Kartu vartojant mifepristono ir CYP3A4 inhibitoriaus itrakonazolo, mifepristono AUC padidėjo 2,6 karto, jo metabolitų 22-hidroksimifepristono ir N-demetilmifepristono ekspozicija atitinkamai padidėjo 5,1 karto ir 1,5 karto. Mifepristono C</w:t>
      </w:r>
      <w:r w:rsidRPr="006A7C2A">
        <w:rPr>
          <w:noProof/>
          <w:snapToGrid w:val="0"/>
          <w:sz w:val="22"/>
          <w:szCs w:val="22"/>
          <w:vertAlign w:val="subscript"/>
        </w:rPr>
        <w:t>max</w:t>
      </w:r>
      <w:r w:rsidRPr="006A7C2A">
        <w:rPr>
          <w:noProof/>
          <w:snapToGrid w:val="0"/>
          <w:sz w:val="22"/>
          <w:szCs w:val="22"/>
        </w:rPr>
        <w:t xml:space="preserve"> padidėjo 1,5 karto, 22-hidroksimifepristono 1,8 karto, o N-demetilmifepristono sumažėjo 0,7 karto. Mifepristono ekspozicijos padidėjimo tikimasi, kai </w:t>
      </w:r>
      <w:r w:rsidR="00643825" w:rsidRPr="006A7C2A">
        <w:rPr>
          <w:noProof/>
          <w:snapToGrid w:val="0"/>
          <w:sz w:val="22"/>
          <w:szCs w:val="22"/>
        </w:rPr>
        <w:t>j</w:t>
      </w:r>
      <w:r w:rsidR="00643825">
        <w:rPr>
          <w:noProof/>
          <w:snapToGrid w:val="0"/>
          <w:sz w:val="22"/>
          <w:szCs w:val="22"/>
        </w:rPr>
        <w:t>o</w:t>
      </w:r>
      <w:r w:rsidR="00643825" w:rsidRPr="006A7C2A">
        <w:rPr>
          <w:noProof/>
          <w:snapToGrid w:val="0"/>
          <w:sz w:val="22"/>
          <w:szCs w:val="22"/>
        </w:rPr>
        <w:t xml:space="preserve"> </w:t>
      </w:r>
      <w:r w:rsidRPr="006A7C2A">
        <w:rPr>
          <w:noProof/>
          <w:snapToGrid w:val="0"/>
          <w:sz w:val="22"/>
          <w:szCs w:val="22"/>
        </w:rPr>
        <w:t>vartojama kartu su stipriu CYP3A4 inhibitoriumi (C</w:t>
      </w:r>
      <w:r w:rsidRPr="006A7C2A">
        <w:rPr>
          <w:noProof/>
          <w:snapToGrid w:val="0"/>
          <w:sz w:val="22"/>
          <w:szCs w:val="22"/>
          <w:vertAlign w:val="subscript"/>
        </w:rPr>
        <w:t>max</w:t>
      </w:r>
      <w:r w:rsidRPr="006A7C2A">
        <w:rPr>
          <w:noProof/>
          <w:snapToGrid w:val="0"/>
          <w:sz w:val="22"/>
          <w:szCs w:val="22"/>
        </w:rPr>
        <w:t xml:space="preserve"> padidėja 1,5 karto). Tačiau šis padidėjimas greičiausiai nėra kliniškai reikšmingas. </w:t>
      </w:r>
      <w:r w:rsidR="00643825" w:rsidRPr="006A7C2A">
        <w:rPr>
          <w:noProof/>
          <w:snapToGrid w:val="0"/>
          <w:sz w:val="22"/>
          <w:szCs w:val="22"/>
        </w:rPr>
        <w:t>Mifepriston</w:t>
      </w:r>
      <w:r w:rsidR="00643825">
        <w:rPr>
          <w:noProof/>
          <w:snapToGrid w:val="0"/>
          <w:sz w:val="22"/>
          <w:szCs w:val="22"/>
        </w:rPr>
        <w:t>o</w:t>
      </w:r>
      <w:r w:rsidR="00643825" w:rsidRPr="006A7C2A">
        <w:rPr>
          <w:noProof/>
          <w:snapToGrid w:val="0"/>
          <w:sz w:val="22"/>
          <w:szCs w:val="22"/>
        </w:rPr>
        <w:t xml:space="preserve"> </w:t>
      </w:r>
      <w:r w:rsidRPr="006A7C2A">
        <w:rPr>
          <w:noProof/>
          <w:snapToGrid w:val="0"/>
          <w:sz w:val="22"/>
          <w:szCs w:val="22"/>
        </w:rPr>
        <w:t>skiriant kartu su CYP3A4 inhibitoriumi (pvz., itrakonazolu, ketokonazolu, eritromicinu ar greipfrutų sultimis) dozės keisti nereikia.</w:t>
      </w:r>
    </w:p>
    <w:p w14:paraId="773DAD0B" w14:textId="77777777" w:rsidR="002637B7" w:rsidRPr="006A7C2A" w:rsidRDefault="002637B7" w:rsidP="002637B7">
      <w:pPr>
        <w:tabs>
          <w:tab w:val="left" w:pos="567"/>
        </w:tabs>
        <w:spacing w:line="260" w:lineRule="exact"/>
        <w:rPr>
          <w:noProof/>
          <w:snapToGrid w:val="0"/>
          <w:sz w:val="22"/>
          <w:szCs w:val="22"/>
        </w:rPr>
      </w:pPr>
    </w:p>
    <w:p w14:paraId="1424845F" w14:textId="6CB10CF7" w:rsidR="002637B7" w:rsidRPr="006A7C2A" w:rsidRDefault="002637B7" w:rsidP="002637B7">
      <w:pPr>
        <w:tabs>
          <w:tab w:val="left" w:pos="567"/>
        </w:tabs>
        <w:spacing w:line="260" w:lineRule="exact"/>
        <w:rPr>
          <w:noProof/>
          <w:snapToGrid w:val="0"/>
          <w:sz w:val="22"/>
          <w:szCs w:val="22"/>
        </w:rPr>
      </w:pPr>
      <w:r w:rsidRPr="006A7C2A">
        <w:rPr>
          <w:noProof/>
          <w:snapToGrid w:val="0"/>
          <w:sz w:val="22"/>
          <w:szCs w:val="22"/>
        </w:rPr>
        <w:t xml:space="preserve">Buvo pastebėta, kad </w:t>
      </w:r>
      <w:r w:rsidR="00643825" w:rsidRPr="006A7C2A">
        <w:rPr>
          <w:noProof/>
          <w:snapToGrid w:val="0"/>
          <w:sz w:val="22"/>
          <w:szCs w:val="22"/>
        </w:rPr>
        <w:t>mifepriston</w:t>
      </w:r>
      <w:r w:rsidR="00643825">
        <w:rPr>
          <w:noProof/>
          <w:snapToGrid w:val="0"/>
          <w:sz w:val="22"/>
          <w:szCs w:val="22"/>
        </w:rPr>
        <w:t>o</w:t>
      </w:r>
      <w:r w:rsidR="00643825" w:rsidRPr="006A7C2A">
        <w:rPr>
          <w:noProof/>
          <w:snapToGrid w:val="0"/>
          <w:sz w:val="22"/>
          <w:szCs w:val="22"/>
        </w:rPr>
        <w:t xml:space="preserve"> </w:t>
      </w:r>
      <w:r w:rsidRPr="006A7C2A">
        <w:rPr>
          <w:noProof/>
          <w:snapToGrid w:val="0"/>
          <w:sz w:val="22"/>
          <w:szCs w:val="22"/>
        </w:rPr>
        <w:t>skiriant kartu su CYP3A4 induktorium rifampicinu, 6,3 karto sumažėja mifepristono bei jo metabolitų 22-hidroksimifepristono ir N-demetilmifepristono AUC, atitinkamai 20 kartų ir 5,9 karto. Todėl galima tikėtis mifepristono veiksmingumo sumažėjimo jį</w:t>
      </w:r>
      <w:r w:rsidR="00643825">
        <w:rPr>
          <w:noProof/>
          <w:snapToGrid w:val="0"/>
          <w:sz w:val="22"/>
          <w:szCs w:val="22"/>
        </w:rPr>
        <w:t>o</w:t>
      </w:r>
      <w:r w:rsidRPr="006A7C2A">
        <w:rPr>
          <w:noProof/>
          <w:snapToGrid w:val="0"/>
          <w:sz w:val="22"/>
          <w:szCs w:val="22"/>
        </w:rPr>
        <w:t xml:space="preserve"> skiriant kartu su CYP3A4 induktoriumi (pvz., rifampicinu, deksametazonu, jonažolėmis ir kai kuriais prieštraukuliniais vaistiniais preparatais, tokiais kaip fenitoinas, fenobarbitalis, karbamazepinas). Dėl to, tuo atveju, kai </w:t>
      </w:r>
      <w:r w:rsidRPr="006A7C2A">
        <w:rPr>
          <w:noProof/>
          <w:snapToGrid w:val="0"/>
          <w:sz w:val="22"/>
          <w:szCs w:val="22"/>
          <w:u w:val="single"/>
        </w:rPr>
        <w:t xml:space="preserve">gimdoje </w:t>
      </w:r>
      <w:r w:rsidR="00791979">
        <w:rPr>
          <w:noProof/>
          <w:snapToGrid w:val="0"/>
          <w:sz w:val="22"/>
          <w:szCs w:val="22"/>
          <w:u w:val="single"/>
        </w:rPr>
        <w:t>te</w:t>
      </w:r>
      <w:r w:rsidRPr="006A7C2A">
        <w:rPr>
          <w:noProof/>
          <w:snapToGrid w:val="0"/>
          <w:sz w:val="22"/>
          <w:szCs w:val="22"/>
          <w:u w:val="single"/>
        </w:rPr>
        <w:t>besivystančio nėštumo medikamentinis nutraukimas</w:t>
      </w:r>
      <w:r w:rsidRPr="006A7C2A">
        <w:rPr>
          <w:noProof/>
          <w:snapToGrid w:val="0"/>
          <w:sz w:val="22"/>
          <w:szCs w:val="22"/>
        </w:rPr>
        <w:t xml:space="preserve"> yra atliekamas pacientei, </w:t>
      </w:r>
      <w:r w:rsidR="009B43A7">
        <w:rPr>
          <w:noProof/>
          <w:snapToGrid w:val="0"/>
          <w:sz w:val="22"/>
          <w:szCs w:val="22"/>
        </w:rPr>
        <w:t>gydomai</w:t>
      </w:r>
      <w:r w:rsidR="009B43A7" w:rsidRPr="006A7C2A">
        <w:rPr>
          <w:noProof/>
          <w:snapToGrid w:val="0"/>
          <w:sz w:val="22"/>
          <w:szCs w:val="22"/>
        </w:rPr>
        <w:t xml:space="preserve"> stipr</w:t>
      </w:r>
      <w:r w:rsidR="009B43A7">
        <w:rPr>
          <w:noProof/>
          <w:snapToGrid w:val="0"/>
          <w:sz w:val="22"/>
          <w:szCs w:val="22"/>
        </w:rPr>
        <w:t>iu</w:t>
      </w:r>
      <w:r w:rsidR="009B43A7" w:rsidRPr="006A7C2A">
        <w:rPr>
          <w:noProof/>
          <w:snapToGrid w:val="0"/>
          <w:sz w:val="22"/>
          <w:szCs w:val="22"/>
        </w:rPr>
        <w:t xml:space="preserve"> </w:t>
      </w:r>
      <w:r w:rsidRPr="006A7C2A">
        <w:rPr>
          <w:noProof/>
          <w:snapToGrid w:val="0"/>
          <w:sz w:val="22"/>
          <w:szCs w:val="22"/>
        </w:rPr>
        <w:t>ar vidutinio stiprumo CYP3A4 induktori</w:t>
      </w:r>
      <w:r w:rsidR="009B43A7">
        <w:rPr>
          <w:noProof/>
          <w:snapToGrid w:val="0"/>
          <w:sz w:val="22"/>
          <w:szCs w:val="22"/>
        </w:rPr>
        <w:t>umi</w:t>
      </w:r>
      <w:r w:rsidRPr="006A7C2A">
        <w:rPr>
          <w:noProof/>
          <w:snapToGrid w:val="0"/>
          <w:sz w:val="22"/>
          <w:szCs w:val="22"/>
        </w:rPr>
        <w:t>, patariama suvartoti vienkartinę per burną vartojamą 600 mg (t.y. 3 tabletes po 200 mg) dozę ir po 36-48 valandų suvartoti prostaglandino analogą (400 µg mizoprostolio per burną arba 1 mg gemetoprosto į makštį).</w:t>
      </w:r>
    </w:p>
    <w:p w14:paraId="57F6F046" w14:textId="77777777" w:rsidR="002637B7" w:rsidRPr="006A7C2A" w:rsidRDefault="002637B7" w:rsidP="002637B7">
      <w:pPr>
        <w:tabs>
          <w:tab w:val="left" w:pos="567"/>
        </w:tabs>
        <w:spacing w:line="260" w:lineRule="exact"/>
        <w:rPr>
          <w:noProof/>
          <w:snapToGrid w:val="0"/>
          <w:sz w:val="22"/>
          <w:szCs w:val="22"/>
          <w:u w:val="single"/>
        </w:rPr>
      </w:pPr>
    </w:p>
    <w:p w14:paraId="376C9D60" w14:textId="77777777" w:rsidR="002637B7" w:rsidRPr="006A7C2A" w:rsidRDefault="002637B7" w:rsidP="002637B7">
      <w:pPr>
        <w:tabs>
          <w:tab w:val="left" w:pos="567"/>
        </w:tabs>
        <w:spacing w:line="260" w:lineRule="exact"/>
        <w:rPr>
          <w:noProof/>
          <w:snapToGrid w:val="0"/>
          <w:sz w:val="22"/>
          <w:szCs w:val="22"/>
          <w:u w:val="single"/>
        </w:rPr>
      </w:pPr>
      <w:r w:rsidRPr="006A7C2A">
        <w:rPr>
          <w:noProof/>
          <w:snapToGrid w:val="0"/>
          <w:sz w:val="22"/>
          <w:szCs w:val="22"/>
          <w:u w:val="single"/>
        </w:rPr>
        <w:t>Mifepristono poveikis kitiems vaistiniams preparatams</w:t>
      </w:r>
    </w:p>
    <w:p w14:paraId="5CDE2D96" w14:textId="608D5858" w:rsidR="002637B7" w:rsidRPr="006A7C2A" w:rsidRDefault="002637B7" w:rsidP="002637B7">
      <w:pPr>
        <w:tabs>
          <w:tab w:val="left" w:pos="567"/>
        </w:tabs>
        <w:spacing w:line="260" w:lineRule="exact"/>
        <w:rPr>
          <w:snapToGrid w:val="0"/>
          <w:sz w:val="22"/>
          <w:szCs w:val="22"/>
        </w:rPr>
      </w:pPr>
      <w:r w:rsidRPr="006A7C2A">
        <w:rPr>
          <w:i/>
          <w:noProof/>
          <w:snapToGrid w:val="0"/>
          <w:sz w:val="22"/>
          <w:szCs w:val="22"/>
        </w:rPr>
        <w:t>In vitro</w:t>
      </w:r>
      <w:r w:rsidRPr="006A7C2A">
        <w:rPr>
          <w:noProof/>
          <w:snapToGrid w:val="0"/>
          <w:sz w:val="22"/>
          <w:szCs w:val="22"/>
        </w:rPr>
        <w:t xml:space="preserve"> ir </w:t>
      </w:r>
      <w:r w:rsidRPr="006A7C2A">
        <w:rPr>
          <w:i/>
          <w:noProof/>
          <w:snapToGrid w:val="0"/>
          <w:sz w:val="22"/>
          <w:szCs w:val="22"/>
        </w:rPr>
        <w:t>in vivo</w:t>
      </w:r>
      <w:r w:rsidRPr="006A7C2A">
        <w:rPr>
          <w:noProof/>
          <w:snapToGrid w:val="0"/>
          <w:sz w:val="22"/>
          <w:szCs w:val="22"/>
        </w:rPr>
        <w:t xml:space="preserve"> duomenys rodo, kad mifepristonas yra CYP3A4 inhibitorius. Skiriant kartu su mifepristonu, gali padidėti vaistinių preparatų, kurie yra metabolizuojami CYP3A4, koncentracija kraujo serume. Dėl lėto mifepristono šalinimo iš organizmo tokia sąveika gali būti stebima ilgą laiką po jo vartojimo. Todėl reikia imtis atsargumo priemonių skiriant mifepristono kartu su vaistiniais preparatais, kurie yra CYP3A4 substratai ir kurių terapin</w:t>
      </w:r>
      <w:r w:rsidR="007110A6">
        <w:rPr>
          <w:noProof/>
          <w:snapToGrid w:val="0"/>
          <w:sz w:val="22"/>
          <w:szCs w:val="22"/>
        </w:rPr>
        <w:t>i</w:t>
      </w:r>
      <w:r w:rsidR="00891B93">
        <w:rPr>
          <w:noProof/>
          <w:snapToGrid w:val="0"/>
          <w:sz w:val="22"/>
          <w:szCs w:val="22"/>
        </w:rPr>
        <w:t>s</w:t>
      </w:r>
      <w:r w:rsidR="007110A6">
        <w:rPr>
          <w:noProof/>
          <w:snapToGrid w:val="0"/>
          <w:sz w:val="22"/>
          <w:szCs w:val="22"/>
        </w:rPr>
        <w:t xml:space="preserve"> intervalas</w:t>
      </w:r>
      <w:r w:rsidRPr="006A7C2A">
        <w:rPr>
          <w:noProof/>
          <w:snapToGrid w:val="0"/>
          <w:sz w:val="22"/>
          <w:szCs w:val="22"/>
        </w:rPr>
        <w:t xml:space="preserve"> </w:t>
      </w:r>
      <w:r w:rsidR="00891B93">
        <w:rPr>
          <w:noProof/>
          <w:snapToGrid w:val="0"/>
          <w:sz w:val="22"/>
          <w:szCs w:val="22"/>
        </w:rPr>
        <w:t>nedidelis</w:t>
      </w:r>
      <w:r w:rsidRPr="006A7C2A">
        <w:rPr>
          <w:noProof/>
          <w:snapToGrid w:val="0"/>
          <w:sz w:val="22"/>
          <w:szCs w:val="22"/>
        </w:rPr>
        <w:t>, įskaitant kai kuri</w:t>
      </w:r>
      <w:r w:rsidR="00891B93">
        <w:rPr>
          <w:noProof/>
          <w:snapToGrid w:val="0"/>
          <w:sz w:val="22"/>
          <w:szCs w:val="22"/>
        </w:rPr>
        <w:t>as medžiagas</w:t>
      </w:r>
      <w:r w:rsidR="00307EDC">
        <w:rPr>
          <w:noProof/>
          <w:snapToGrid w:val="0"/>
          <w:sz w:val="22"/>
          <w:szCs w:val="22"/>
        </w:rPr>
        <w:t>, vartojamas</w:t>
      </w:r>
      <w:r w:rsidRPr="006A7C2A">
        <w:rPr>
          <w:noProof/>
          <w:snapToGrid w:val="0"/>
          <w:sz w:val="22"/>
          <w:szCs w:val="22"/>
        </w:rPr>
        <w:t xml:space="preserve"> bendr</w:t>
      </w:r>
      <w:r w:rsidR="00307EDC">
        <w:rPr>
          <w:noProof/>
          <w:snapToGrid w:val="0"/>
          <w:sz w:val="22"/>
          <w:szCs w:val="22"/>
        </w:rPr>
        <w:t>osios an</w:t>
      </w:r>
      <w:r w:rsidR="0044615C">
        <w:rPr>
          <w:noProof/>
          <w:snapToGrid w:val="0"/>
          <w:sz w:val="22"/>
          <w:szCs w:val="22"/>
        </w:rPr>
        <w:t>e</w:t>
      </w:r>
      <w:r w:rsidR="00307EDC">
        <w:rPr>
          <w:noProof/>
          <w:snapToGrid w:val="0"/>
          <w:sz w:val="22"/>
          <w:szCs w:val="22"/>
        </w:rPr>
        <w:t>stezijos metu</w:t>
      </w:r>
      <w:r w:rsidRPr="006A7C2A">
        <w:rPr>
          <w:noProof/>
          <w:snapToGrid w:val="0"/>
          <w:sz w:val="22"/>
          <w:szCs w:val="22"/>
        </w:rPr>
        <w:t>.</w:t>
      </w:r>
    </w:p>
    <w:p w14:paraId="5287B8CB" w14:textId="77777777" w:rsidR="002637B7" w:rsidRPr="006A7C2A" w:rsidRDefault="002637B7" w:rsidP="002637B7">
      <w:pPr>
        <w:tabs>
          <w:tab w:val="left" w:pos="567"/>
        </w:tabs>
        <w:spacing w:line="260" w:lineRule="exact"/>
        <w:rPr>
          <w:snapToGrid w:val="0"/>
          <w:sz w:val="22"/>
          <w:szCs w:val="22"/>
        </w:rPr>
      </w:pPr>
    </w:p>
    <w:p w14:paraId="3BC933C4"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4.6</w:t>
      </w:r>
      <w:r w:rsidRPr="00037A86">
        <w:rPr>
          <w:b/>
          <w:bCs/>
          <w:snapToGrid w:val="0"/>
          <w:sz w:val="22"/>
          <w:szCs w:val="22"/>
          <w:lang w:eastAsia="x-none"/>
        </w:rPr>
        <w:tab/>
        <w:t>Vaisingumas, nėštumo ir žindymo laikotarpis</w:t>
      </w:r>
    </w:p>
    <w:p w14:paraId="30D3AEE3" w14:textId="77777777" w:rsidR="002637B7" w:rsidRPr="006A7C2A" w:rsidRDefault="002637B7" w:rsidP="002637B7">
      <w:pPr>
        <w:tabs>
          <w:tab w:val="left" w:pos="567"/>
        </w:tabs>
        <w:spacing w:line="260" w:lineRule="exact"/>
        <w:rPr>
          <w:snapToGrid w:val="0"/>
          <w:sz w:val="22"/>
          <w:szCs w:val="22"/>
        </w:rPr>
      </w:pPr>
    </w:p>
    <w:p w14:paraId="43E8F549" w14:textId="77777777" w:rsidR="002637B7" w:rsidRPr="006A7C2A" w:rsidRDefault="002637B7" w:rsidP="002637B7">
      <w:pPr>
        <w:tabs>
          <w:tab w:val="left" w:pos="567"/>
        </w:tabs>
        <w:spacing w:line="260" w:lineRule="exact"/>
        <w:rPr>
          <w:snapToGrid w:val="0"/>
          <w:sz w:val="22"/>
          <w:szCs w:val="22"/>
          <w:u w:val="single"/>
        </w:rPr>
      </w:pPr>
      <w:r w:rsidRPr="006A7C2A">
        <w:rPr>
          <w:snapToGrid w:val="0"/>
          <w:sz w:val="22"/>
          <w:szCs w:val="22"/>
          <w:u w:val="single"/>
        </w:rPr>
        <w:lastRenderedPageBreak/>
        <w:t>Nėštumas</w:t>
      </w:r>
    </w:p>
    <w:p w14:paraId="5B16BB8C" w14:textId="77777777" w:rsidR="002637B7" w:rsidRPr="006A7C2A" w:rsidRDefault="002637B7" w:rsidP="002637B7">
      <w:pPr>
        <w:tabs>
          <w:tab w:val="left" w:pos="567"/>
        </w:tabs>
        <w:spacing w:line="260" w:lineRule="exact"/>
        <w:rPr>
          <w:snapToGrid w:val="0"/>
          <w:sz w:val="22"/>
          <w:szCs w:val="22"/>
        </w:rPr>
      </w:pPr>
      <w:r w:rsidRPr="006A7C2A">
        <w:rPr>
          <w:snapToGrid w:val="0"/>
          <w:sz w:val="22"/>
          <w:szCs w:val="22"/>
        </w:rPr>
        <w:t>Tiriant gyvūnus (žr. 5.3 skyrių „</w:t>
      </w:r>
      <w:proofErr w:type="spellStart"/>
      <w:r w:rsidRPr="006A7C2A">
        <w:rPr>
          <w:snapToGrid w:val="0"/>
          <w:sz w:val="22"/>
          <w:szCs w:val="22"/>
        </w:rPr>
        <w:t>Ikiklinikiniai</w:t>
      </w:r>
      <w:proofErr w:type="spellEnd"/>
      <w:r w:rsidRPr="006A7C2A">
        <w:rPr>
          <w:snapToGrid w:val="0"/>
          <w:sz w:val="22"/>
          <w:szCs w:val="22"/>
        </w:rPr>
        <w:t xml:space="preserve"> saugumo duomenys“), </w:t>
      </w:r>
      <w:proofErr w:type="spellStart"/>
      <w:r w:rsidRPr="006A7C2A">
        <w:rPr>
          <w:snapToGrid w:val="0"/>
          <w:sz w:val="22"/>
          <w:szCs w:val="22"/>
        </w:rPr>
        <w:t>mifepristono</w:t>
      </w:r>
      <w:proofErr w:type="spellEnd"/>
      <w:r w:rsidRPr="006A7C2A">
        <w:rPr>
          <w:snapToGrid w:val="0"/>
          <w:sz w:val="22"/>
          <w:szCs w:val="22"/>
        </w:rPr>
        <w:t xml:space="preserve"> abortą sukeliantis poveikis trukdė tinkamai įvertinti kokį nors molekulės </w:t>
      </w:r>
      <w:proofErr w:type="spellStart"/>
      <w:r w:rsidRPr="006A7C2A">
        <w:rPr>
          <w:snapToGrid w:val="0"/>
          <w:sz w:val="22"/>
          <w:szCs w:val="22"/>
        </w:rPr>
        <w:t>teratogeninį</w:t>
      </w:r>
      <w:proofErr w:type="spellEnd"/>
      <w:r w:rsidRPr="006A7C2A">
        <w:rPr>
          <w:snapToGrid w:val="0"/>
          <w:sz w:val="22"/>
          <w:szCs w:val="22"/>
        </w:rPr>
        <w:t xml:space="preserve"> poveikį.</w:t>
      </w:r>
    </w:p>
    <w:p w14:paraId="5077DD2D" w14:textId="213B25B3"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Skiriant dozes, kurios nesukelia aborto, stebėta apsigimimo atvejų, pasireiškusių triušiams, bet nepasireiškusių žiurkėms, pelėms ar beždžionėms. Buvo pranešimų apie klinikinėje praktikoje pasireiškusias retas apatinių galūnių formavimosi ydas (galūnių nebuvimą, pėdos deformacijas), kai </w:t>
      </w:r>
      <w:proofErr w:type="spellStart"/>
      <w:r w:rsidR="00E020DB" w:rsidRPr="006A7C2A">
        <w:rPr>
          <w:snapToGrid w:val="0"/>
          <w:sz w:val="22"/>
          <w:szCs w:val="22"/>
        </w:rPr>
        <w:t>mifepriston</w:t>
      </w:r>
      <w:r w:rsidR="00E020DB">
        <w:rPr>
          <w:snapToGrid w:val="0"/>
          <w:sz w:val="22"/>
          <w:szCs w:val="22"/>
        </w:rPr>
        <w:t>o</w:t>
      </w:r>
      <w:proofErr w:type="spellEnd"/>
      <w:r w:rsidR="00E020DB" w:rsidRPr="006A7C2A">
        <w:rPr>
          <w:snapToGrid w:val="0"/>
          <w:sz w:val="22"/>
          <w:szCs w:val="22"/>
        </w:rPr>
        <w:t xml:space="preserve"> </w:t>
      </w:r>
      <w:r w:rsidRPr="006A7C2A">
        <w:rPr>
          <w:snapToGrid w:val="0"/>
          <w:sz w:val="22"/>
          <w:szCs w:val="22"/>
        </w:rPr>
        <w:t xml:space="preserve">buvo vartojama </w:t>
      </w:r>
      <w:r w:rsidR="00E020DB" w:rsidRPr="006A7C2A">
        <w:rPr>
          <w:snapToGrid w:val="0"/>
          <w:sz w:val="22"/>
          <w:szCs w:val="22"/>
        </w:rPr>
        <w:t>vien</w:t>
      </w:r>
      <w:r w:rsidR="00E020DB">
        <w:rPr>
          <w:snapToGrid w:val="0"/>
          <w:sz w:val="22"/>
          <w:szCs w:val="22"/>
        </w:rPr>
        <w:t>o</w:t>
      </w:r>
      <w:r w:rsidR="00E020DB" w:rsidRPr="006A7C2A">
        <w:rPr>
          <w:snapToGrid w:val="0"/>
          <w:sz w:val="22"/>
          <w:szCs w:val="22"/>
        </w:rPr>
        <w:t xml:space="preserve"> </w:t>
      </w:r>
      <w:r w:rsidRPr="006A7C2A">
        <w:rPr>
          <w:snapToGrid w:val="0"/>
          <w:sz w:val="22"/>
          <w:szCs w:val="22"/>
        </w:rPr>
        <w:t xml:space="preserve">arba su prostaglandinais. Vienas iš galimų mechanizmų gali būti </w:t>
      </w:r>
      <w:proofErr w:type="spellStart"/>
      <w:r w:rsidRPr="006A7C2A">
        <w:rPr>
          <w:snapToGrid w:val="0"/>
          <w:sz w:val="22"/>
          <w:szCs w:val="22"/>
        </w:rPr>
        <w:t>vandenmaišio</w:t>
      </w:r>
      <w:proofErr w:type="spellEnd"/>
      <w:r w:rsidRPr="006A7C2A">
        <w:rPr>
          <w:snapToGrid w:val="0"/>
          <w:sz w:val="22"/>
          <w:szCs w:val="22"/>
        </w:rPr>
        <w:t xml:space="preserve"> dangalų patologinių jungčių (</w:t>
      </w:r>
      <w:proofErr w:type="spellStart"/>
      <w:r w:rsidRPr="006A7C2A">
        <w:rPr>
          <w:snapToGrid w:val="0"/>
          <w:sz w:val="22"/>
          <w:szCs w:val="22"/>
        </w:rPr>
        <w:t>amniono</w:t>
      </w:r>
      <w:proofErr w:type="spellEnd"/>
      <w:r w:rsidRPr="006A7C2A">
        <w:rPr>
          <w:snapToGrid w:val="0"/>
          <w:sz w:val="22"/>
          <w:szCs w:val="22"/>
        </w:rPr>
        <w:t xml:space="preserve"> raiščių) sindromas. Tačiau duomenų per mažai, kad galima būtų nuspręsti, ar molekulė yra </w:t>
      </w:r>
      <w:proofErr w:type="spellStart"/>
      <w:r w:rsidRPr="006A7C2A">
        <w:rPr>
          <w:snapToGrid w:val="0"/>
          <w:sz w:val="22"/>
          <w:szCs w:val="22"/>
        </w:rPr>
        <w:t>teratogeniška</w:t>
      </w:r>
      <w:proofErr w:type="spellEnd"/>
      <w:r w:rsidRPr="006A7C2A">
        <w:rPr>
          <w:snapToGrid w:val="0"/>
          <w:sz w:val="22"/>
          <w:szCs w:val="22"/>
        </w:rPr>
        <w:t xml:space="preserve"> žmogui.</w:t>
      </w:r>
    </w:p>
    <w:p w14:paraId="216CF99E" w14:textId="77777777" w:rsidR="002637B7" w:rsidRPr="006A7C2A" w:rsidRDefault="002637B7" w:rsidP="002637B7">
      <w:pPr>
        <w:tabs>
          <w:tab w:val="left" w:pos="567"/>
        </w:tabs>
        <w:spacing w:line="260" w:lineRule="exact"/>
        <w:rPr>
          <w:noProof/>
          <w:snapToGrid w:val="0"/>
          <w:color w:val="0D0D0D"/>
          <w:sz w:val="22"/>
          <w:szCs w:val="22"/>
        </w:rPr>
      </w:pPr>
    </w:p>
    <w:p w14:paraId="6CB0D5F2" w14:textId="77777777" w:rsidR="002637B7" w:rsidRPr="006A7C2A" w:rsidRDefault="002637B7" w:rsidP="002637B7">
      <w:pPr>
        <w:tabs>
          <w:tab w:val="left" w:pos="567"/>
        </w:tabs>
        <w:spacing w:line="260" w:lineRule="exact"/>
        <w:rPr>
          <w:noProof/>
          <w:snapToGrid w:val="0"/>
          <w:color w:val="0D0D0D"/>
          <w:sz w:val="22"/>
          <w:szCs w:val="22"/>
        </w:rPr>
      </w:pPr>
      <w:r w:rsidRPr="006A7C2A">
        <w:rPr>
          <w:noProof/>
          <w:snapToGrid w:val="0"/>
          <w:color w:val="0D0D0D"/>
          <w:sz w:val="22"/>
          <w:szCs w:val="22"/>
        </w:rPr>
        <w:t>Todėl:</w:t>
      </w:r>
    </w:p>
    <w:p w14:paraId="570CA3EB" w14:textId="77777777" w:rsidR="002637B7" w:rsidRPr="006A7C2A" w:rsidRDefault="002637B7" w:rsidP="002637B7">
      <w:pPr>
        <w:tabs>
          <w:tab w:val="left" w:pos="567"/>
        </w:tabs>
        <w:spacing w:line="260" w:lineRule="exact"/>
        <w:rPr>
          <w:noProof/>
          <w:snapToGrid w:val="0"/>
          <w:color w:val="0D0D0D"/>
          <w:sz w:val="22"/>
          <w:szCs w:val="22"/>
        </w:rPr>
      </w:pPr>
    </w:p>
    <w:p w14:paraId="1AF943B8" w14:textId="7522013E" w:rsidR="002637B7" w:rsidRPr="006A7C2A" w:rsidRDefault="002637B7" w:rsidP="002637B7">
      <w:pPr>
        <w:tabs>
          <w:tab w:val="left" w:pos="567"/>
        </w:tabs>
        <w:spacing w:line="260" w:lineRule="exact"/>
        <w:ind w:left="540" w:hanging="540"/>
        <w:rPr>
          <w:noProof/>
          <w:snapToGrid w:val="0"/>
          <w:color w:val="0D0D0D"/>
          <w:sz w:val="22"/>
          <w:szCs w:val="22"/>
        </w:rPr>
      </w:pPr>
      <w:r w:rsidRPr="006A7C2A">
        <w:rPr>
          <w:noProof/>
          <w:snapToGrid w:val="0"/>
          <w:color w:val="0D0D0D"/>
          <w:sz w:val="22"/>
          <w:szCs w:val="22"/>
        </w:rPr>
        <w:t>-</w:t>
      </w:r>
      <w:r w:rsidRPr="006A7C2A">
        <w:rPr>
          <w:noProof/>
          <w:snapToGrid w:val="0"/>
          <w:color w:val="0D0D0D"/>
          <w:sz w:val="22"/>
          <w:szCs w:val="22"/>
        </w:rPr>
        <w:tab/>
        <w:t xml:space="preserve">moteris </w:t>
      </w:r>
      <w:r w:rsidR="00BD327D">
        <w:rPr>
          <w:noProof/>
          <w:snapToGrid w:val="0"/>
          <w:color w:val="0D0D0D"/>
          <w:sz w:val="22"/>
          <w:szCs w:val="22"/>
        </w:rPr>
        <w:t>turi būti informuota</w:t>
      </w:r>
      <w:r w:rsidRPr="006A7C2A">
        <w:rPr>
          <w:noProof/>
          <w:snapToGrid w:val="0"/>
          <w:color w:val="0D0D0D"/>
          <w:sz w:val="22"/>
          <w:szCs w:val="22"/>
        </w:rPr>
        <w:t>, kad dėl medikamentinio metodo nesėkmės nutraukiant nėštumą rizikos ir rizikos vaisiui, privaloma apsilankyti kontroliniam patikrinimui (žr. 4.4 skyrių, „Specialūs įspėjimai ir atsargumo priemonės“);</w:t>
      </w:r>
    </w:p>
    <w:p w14:paraId="67A7990C" w14:textId="77777777" w:rsidR="002637B7" w:rsidRPr="006A7C2A" w:rsidRDefault="002637B7" w:rsidP="002637B7">
      <w:pPr>
        <w:tabs>
          <w:tab w:val="left" w:pos="567"/>
        </w:tabs>
        <w:spacing w:line="260" w:lineRule="exact"/>
        <w:ind w:left="540" w:hanging="540"/>
        <w:rPr>
          <w:noProof/>
          <w:snapToGrid w:val="0"/>
          <w:color w:val="0D0D0D"/>
          <w:sz w:val="22"/>
          <w:szCs w:val="22"/>
        </w:rPr>
      </w:pPr>
      <w:r w:rsidRPr="006A7C2A">
        <w:rPr>
          <w:noProof/>
          <w:snapToGrid w:val="0"/>
          <w:color w:val="0D0D0D"/>
          <w:sz w:val="22"/>
          <w:szCs w:val="22"/>
        </w:rPr>
        <w:t>-</w:t>
      </w:r>
      <w:r w:rsidRPr="006A7C2A">
        <w:rPr>
          <w:noProof/>
          <w:snapToGrid w:val="0"/>
          <w:color w:val="0D0D0D"/>
          <w:sz w:val="22"/>
          <w:szCs w:val="22"/>
        </w:rPr>
        <w:tab/>
        <w:t>jei kontrolinio apsilankymo metu būtų nustatyta, kad metodas buvo nesėkmingas (gali būti besivystantis nėštumas) ir, jei pacientė sutinka, nėštumą reikia nutraukti taikant kitą metodą;</w:t>
      </w:r>
    </w:p>
    <w:p w14:paraId="23A74BD6" w14:textId="77777777" w:rsidR="002637B7" w:rsidRPr="006A7C2A" w:rsidRDefault="002637B7" w:rsidP="002637B7">
      <w:pPr>
        <w:tabs>
          <w:tab w:val="left" w:pos="567"/>
        </w:tabs>
        <w:spacing w:line="260" w:lineRule="exact"/>
        <w:ind w:left="540" w:hanging="540"/>
        <w:rPr>
          <w:noProof/>
          <w:snapToGrid w:val="0"/>
          <w:color w:val="0D0D0D"/>
          <w:sz w:val="22"/>
          <w:szCs w:val="22"/>
        </w:rPr>
      </w:pPr>
      <w:r w:rsidRPr="006A7C2A">
        <w:rPr>
          <w:noProof/>
          <w:snapToGrid w:val="0"/>
          <w:color w:val="0D0D0D"/>
          <w:sz w:val="22"/>
          <w:szCs w:val="22"/>
        </w:rPr>
        <w:t>-</w:t>
      </w:r>
      <w:r w:rsidRPr="006A7C2A">
        <w:rPr>
          <w:noProof/>
          <w:snapToGrid w:val="0"/>
          <w:color w:val="0D0D0D"/>
          <w:sz w:val="22"/>
          <w:szCs w:val="22"/>
        </w:rPr>
        <w:tab/>
        <w:t>jeigu pacientė nori išsaugoti nėštumą, specializuotame centre reikia atidžiai stebėti nėštumą atliekant ultragarsinį tyrimą, ypatingą dėmesį skiriant vaisiaus galūnėms.</w:t>
      </w:r>
    </w:p>
    <w:p w14:paraId="6415087D" w14:textId="77777777" w:rsidR="002637B7" w:rsidRPr="006A7C2A" w:rsidRDefault="002637B7" w:rsidP="002637B7">
      <w:pPr>
        <w:tabs>
          <w:tab w:val="left" w:pos="567"/>
        </w:tabs>
        <w:spacing w:line="260" w:lineRule="exact"/>
        <w:rPr>
          <w:noProof/>
          <w:snapToGrid w:val="0"/>
          <w:color w:val="0D0D0D"/>
          <w:sz w:val="22"/>
          <w:szCs w:val="22"/>
        </w:rPr>
      </w:pPr>
    </w:p>
    <w:p w14:paraId="15F382A6" w14:textId="77777777" w:rsidR="002637B7" w:rsidRPr="006A7C2A" w:rsidRDefault="002637B7" w:rsidP="002637B7">
      <w:pPr>
        <w:tabs>
          <w:tab w:val="left" w:pos="567"/>
        </w:tabs>
        <w:spacing w:line="260" w:lineRule="exact"/>
        <w:rPr>
          <w:snapToGrid w:val="0"/>
          <w:color w:val="0D0D0D"/>
          <w:sz w:val="22"/>
          <w:szCs w:val="22"/>
          <w:u w:val="single"/>
        </w:rPr>
      </w:pPr>
      <w:r w:rsidRPr="006A7C2A">
        <w:rPr>
          <w:snapToGrid w:val="0"/>
          <w:color w:val="0D0D0D"/>
          <w:sz w:val="22"/>
          <w:szCs w:val="22"/>
          <w:u w:val="single"/>
        </w:rPr>
        <w:t>Žindymas</w:t>
      </w:r>
    </w:p>
    <w:p w14:paraId="39E7C89C" w14:textId="11F1A3FD" w:rsidR="002637B7" w:rsidRPr="006A7C2A" w:rsidRDefault="002637B7" w:rsidP="002637B7">
      <w:pPr>
        <w:tabs>
          <w:tab w:val="left" w:pos="567"/>
        </w:tabs>
        <w:spacing w:line="260" w:lineRule="exact"/>
        <w:rPr>
          <w:noProof/>
          <w:snapToGrid w:val="0"/>
          <w:color w:val="0D0D0D"/>
          <w:sz w:val="22"/>
          <w:szCs w:val="22"/>
        </w:rPr>
      </w:pPr>
      <w:r w:rsidRPr="006A7C2A">
        <w:rPr>
          <w:noProof/>
          <w:snapToGrid w:val="0"/>
          <w:color w:val="0D0D0D"/>
          <w:sz w:val="22"/>
          <w:szCs w:val="22"/>
        </w:rPr>
        <w:t>Mifepristonas mažais kiekiais išskiria</w:t>
      </w:r>
      <w:r w:rsidR="002050D4">
        <w:rPr>
          <w:noProof/>
          <w:snapToGrid w:val="0"/>
          <w:color w:val="0D0D0D"/>
          <w:sz w:val="22"/>
          <w:szCs w:val="22"/>
        </w:rPr>
        <w:t>mas</w:t>
      </w:r>
      <w:r w:rsidRPr="006A7C2A">
        <w:rPr>
          <w:noProof/>
          <w:snapToGrid w:val="0"/>
          <w:color w:val="0D0D0D"/>
          <w:sz w:val="22"/>
          <w:szCs w:val="22"/>
        </w:rPr>
        <w:t xml:space="preserve"> į </w:t>
      </w:r>
      <w:r w:rsidR="002050D4">
        <w:rPr>
          <w:noProof/>
          <w:snapToGrid w:val="0"/>
          <w:color w:val="0D0D0D"/>
          <w:sz w:val="22"/>
          <w:szCs w:val="22"/>
        </w:rPr>
        <w:t>motinos</w:t>
      </w:r>
      <w:r w:rsidR="002050D4" w:rsidRPr="006A7C2A">
        <w:rPr>
          <w:noProof/>
          <w:snapToGrid w:val="0"/>
          <w:color w:val="0D0D0D"/>
          <w:sz w:val="22"/>
          <w:szCs w:val="22"/>
        </w:rPr>
        <w:t xml:space="preserve"> </w:t>
      </w:r>
      <w:r w:rsidRPr="006A7C2A">
        <w:rPr>
          <w:noProof/>
          <w:snapToGrid w:val="0"/>
          <w:color w:val="0D0D0D"/>
          <w:sz w:val="22"/>
          <w:szCs w:val="22"/>
        </w:rPr>
        <w:t>pieną. Dėl to žindymo laikotarpiu mifepristono varto</w:t>
      </w:r>
      <w:r w:rsidR="002050D4">
        <w:rPr>
          <w:noProof/>
          <w:snapToGrid w:val="0"/>
          <w:color w:val="0D0D0D"/>
          <w:sz w:val="22"/>
          <w:szCs w:val="22"/>
        </w:rPr>
        <w:t>jimo turi būti vengiama</w:t>
      </w:r>
      <w:r w:rsidRPr="006A7C2A">
        <w:rPr>
          <w:noProof/>
          <w:snapToGrid w:val="0"/>
          <w:color w:val="0D0D0D"/>
          <w:sz w:val="22"/>
          <w:szCs w:val="22"/>
        </w:rPr>
        <w:t>.</w:t>
      </w:r>
    </w:p>
    <w:p w14:paraId="0C07EC41" w14:textId="77777777" w:rsidR="002637B7" w:rsidRPr="006A7C2A" w:rsidRDefault="002637B7" w:rsidP="002637B7">
      <w:pPr>
        <w:tabs>
          <w:tab w:val="left" w:pos="567"/>
        </w:tabs>
        <w:spacing w:line="260" w:lineRule="exact"/>
        <w:rPr>
          <w:snapToGrid w:val="0"/>
          <w:color w:val="0D0D0D"/>
          <w:sz w:val="22"/>
          <w:szCs w:val="22"/>
          <w:u w:val="single"/>
        </w:rPr>
      </w:pPr>
    </w:p>
    <w:p w14:paraId="26FF3C74" w14:textId="77777777" w:rsidR="002637B7" w:rsidRPr="006A7C2A" w:rsidRDefault="002637B7" w:rsidP="002637B7">
      <w:pPr>
        <w:tabs>
          <w:tab w:val="left" w:pos="567"/>
        </w:tabs>
        <w:spacing w:line="260" w:lineRule="exact"/>
        <w:rPr>
          <w:snapToGrid w:val="0"/>
          <w:color w:val="0D0D0D"/>
          <w:sz w:val="22"/>
          <w:szCs w:val="22"/>
          <w:u w:val="single"/>
        </w:rPr>
      </w:pPr>
      <w:r w:rsidRPr="006A7C2A">
        <w:rPr>
          <w:snapToGrid w:val="0"/>
          <w:color w:val="0D0D0D"/>
          <w:sz w:val="22"/>
          <w:szCs w:val="22"/>
          <w:u w:val="single"/>
        </w:rPr>
        <w:t>Vaisingumas</w:t>
      </w:r>
    </w:p>
    <w:p w14:paraId="28BEE284" w14:textId="7E2CCD44" w:rsidR="002637B7" w:rsidRPr="006A7C2A" w:rsidRDefault="002637B7" w:rsidP="002637B7">
      <w:pPr>
        <w:tabs>
          <w:tab w:val="left" w:pos="567"/>
        </w:tabs>
        <w:spacing w:line="260" w:lineRule="exact"/>
        <w:rPr>
          <w:snapToGrid w:val="0"/>
          <w:color w:val="0D0D0D"/>
          <w:sz w:val="22"/>
          <w:szCs w:val="22"/>
        </w:rPr>
      </w:pPr>
      <w:proofErr w:type="spellStart"/>
      <w:r w:rsidRPr="006A7C2A">
        <w:rPr>
          <w:snapToGrid w:val="0"/>
          <w:color w:val="0D0D0D"/>
          <w:sz w:val="22"/>
          <w:szCs w:val="22"/>
        </w:rPr>
        <w:t>Mifepristonas</w:t>
      </w:r>
      <w:proofErr w:type="spellEnd"/>
      <w:r w:rsidRPr="006A7C2A">
        <w:rPr>
          <w:snapToGrid w:val="0"/>
          <w:color w:val="0D0D0D"/>
          <w:sz w:val="22"/>
          <w:szCs w:val="22"/>
        </w:rPr>
        <w:t xml:space="preserve"> neveikia vaisingumo. Įmanoma, kad moteris vėl pastotų iškart po nėštumo nutraukimo. Todėl svarbu informuoti pacientę, kad patvirtinus nėštumo nutraukimą ji nedelsiant pradėtų </w:t>
      </w:r>
      <w:r w:rsidR="002050D4">
        <w:rPr>
          <w:snapToGrid w:val="0"/>
          <w:color w:val="0D0D0D"/>
          <w:sz w:val="22"/>
          <w:szCs w:val="22"/>
        </w:rPr>
        <w:t>taikyti</w:t>
      </w:r>
      <w:r w:rsidR="002050D4" w:rsidRPr="006A7C2A">
        <w:rPr>
          <w:snapToGrid w:val="0"/>
          <w:color w:val="0D0D0D"/>
          <w:sz w:val="22"/>
          <w:szCs w:val="22"/>
        </w:rPr>
        <w:t xml:space="preserve"> </w:t>
      </w:r>
      <w:r w:rsidRPr="006A7C2A">
        <w:rPr>
          <w:snapToGrid w:val="0"/>
          <w:color w:val="0D0D0D"/>
          <w:sz w:val="22"/>
          <w:szCs w:val="22"/>
        </w:rPr>
        <w:t>kontracepciją.</w:t>
      </w:r>
    </w:p>
    <w:p w14:paraId="3E04BA85" w14:textId="77777777" w:rsidR="002637B7" w:rsidRPr="006A7C2A" w:rsidRDefault="002637B7" w:rsidP="002637B7">
      <w:pPr>
        <w:tabs>
          <w:tab w:val="left" w:pos="567"/>
        </w:tabs>
        <w:spacing w:line="260" w:lineRule="exact"/>
        <w:rPr>
          <w:snapToGrid w:val="0"/>
          <w:sz w:val="22"/>
          <w:szCs w:val="22"/>
        </w:rPr>
      </w:pPr>
    </w:p>
    <w:p w14:paraId="56744E9E"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4.7</w:t>
      </w:r>
      <w:r w:rsidRPr="00037A86">
        <w:rPr>
          <w:b/>
          <w:bCs/>
          <w:snapToGrid w:val="0"/>
          <w:sz w:val="22"/>
          <w:szCs w:val="22"/>
          <w:lang w:eastAsia="x-none"/>
        </w:rPr>
        <w:tab/>
        <w:t>Poveikis gebėjimui vairuoti ir valdyti mechanizmus</w:t>
      </w:r>
    </w:p>
    <w:p w14:paraId="46F8D61F" w14:textId="77777777" w:rsidR="002637B7" w:rsidRPr="006A7C2A" w:rsidRDefault="002637B7" w:rsidP="002637B7">
      <w:pPr>
        <w:tabs>
          <w:tab w:val="left" w:pos="567"/>
        </w:tabs>
        <w:spacing w:line="260" w:lineRule="exact"/>
        <w:rPr>
          <w:snapToGrid w:val="0"/>
          <w:sz w:val="22"/>
          <w:szCs w:val="22"/>
        </w:rPr>
      </w:pPr>
    </w:p>
    <w:p w14:paraId="533B2B1E" w14:textId="2527EE7F" w:rsidR="002637B7" w:rsidRPr="006A7C2A" w:rsidRDefault="002637B7" w:rsidP="002637B7">
      <w:pPr>
        <w:tabs>
          <w:tab w:val="left" w:pos="567"/>
        </w:tabs>
        <w:spacing w:line="260" w:lineRule="exact"/>
        <w:rPr>
          <w:snapToGrid w:val="0"/>
          <w:sz w:val="22"/>
          <w:szCs w:val="22"/>
        </w:rPr>
      </w:pPr>
      <w:r w:rsidRPr="006A7C2A">
        <w:rPr>
          <w:noProof/>
          <w:snapToGrid w:val="0"/>
          <w:sz w:val="22"/>
          <w:szCs w:val="22"/>
        </w:rPr>
        <w:t xml:space="preserve">Duomenų, rodančių poveikį gebėjimui vairuoti ar valdyti mechanizmus, nėra. Kaip aborto proceso pasekmė gali pasireikšti </w:t>
      </w:r>
      <w:r w:rsidR="00472016">
        <w:rPr>
          <w:noProof/>
          <w:snapToGrid w:val="0"/>
          <w:sz w:val="22"/>
          <w:szCs w:val="22"/>
        </w:rPr>
        <w:t>nepageidaujamas</w:t>
      </w:r>
      <w:r w:rsidR="0044615C">
        <w:rPr>
          <w:noProof/>
          <w:snapToGrid w:val="0"/>
          <w:sz w:val="22"/>
          <w:szCs w:val="22"/>
        </w:rPr>
        <w:t xml:space="preserve"> </w:t>
      </w:r>
      <w:r w:rsidRPr="006A7C2A">
        <w:rPr>
          <w:noProof/>
          <w:snapToGrid w:val="0"/>
          <w:sz w:val="22"/>
          <w:szCs w:val="22"/>
        </w:rPr>
        <w:t xml:space="preserve">poveikis svaigulys. Šio </w:t>
      </w:r>
      <w:r w:rsidR="00472016">
        <w:rPr>
          <w:noProof/>
          <w:snapToGrid w:val="0"/>
          <w:sz w:val="22"/>
          <w:szCs w:val="22"/>
        </w:rPr>
        <w:t>nepageidaujamo</w:t>
      </w:r>
      <w:r w:rsidR="00472016" w:rsidRPr="006A7C2A">
        <w:rPr>
          <w:noProof/>
          <w:snapToGrid w:val="0"/>
          <w:sz w:val="22"/>
          <w:szCs w:val="22"/>
        </w:rPr>
        <w:t xml:space="preserve"> </w:t>
      </w:r>
      <w:r w:rsidRPr="006A7C2A">
        <w:rPr>
          <w:noProof/>
          <w:snapToGrid w:val="0"/>
          <w:sz w:val="22"/>
          <w:szCs w:val="22"/>
        </w:rPr>
        <w:t>poveikio reikia nepamiršti vairuojant ar valdant mechanizmus.</w:t>
      </w:r>
    </w:p>
    <w:p w14:paraId="1FF1FF28" w14:textId="77777777" w:rsidR="002637B7" w:rsidRPr="006A7C2A" w:rsidRDefault="002637B7" w:rsidP="002637B7">
      <w:pPr>
        <w:tabs>
          <w:tab w:val="left" w:pos="567"/>
        </w:tabs>
        <w:spacing w:line="260" w:lineRule="exact"/>
        <w:rPr>
          <w:snapToGrid w:val="0"/>
          <w:sz w:val="22"/>
          <w:szCs w:val="22"/>
        </w:rPr>
      </w:pPr>
    </w:p>
    <w:p w14:paraId="21D67288" w14:textId="77777777" w:rsidR="002637B7" w:rsidRPr="008359AC" w:rsidRDefault="002637B7" w:rsidP="002637B7">
      <w:pPr>
        <w:tabs>
          <w:tab w:val="left" w:pos="567"/>
        </w:tabs>
        <w:outlineLvl w:val="0"/>
        <w:rPr>
          <w:snapToGrid w:val="0"/>
          <w:sz w:val="22"/>
          <w:szCs w:val="22"/>
          <w:u w:val="single"/>
        </w:rPr>
      </w:pPr>
      <w:r w:rsidRPr="008359AC">
        <w:rPr>
          <w:b/>
          <w:snapToGrid w:val="0"/>
          <w:sz w:val="22"/>
          <w:szCs w:val="22"/>
          <w:u w:val="single"/>
        </w:rPr>
        <w:t>4.8</w:t>
      </w:r>
      <w:r w:rsidRPr="008359AC">
        <w:rPr>
          <w:b/>
          <w:snapToGrid w:val="0"/>
          <w:sz w:val="22"/>
          <w:szCs w:val="22"/>
          <w:u w:val="single"/>
        </w:rPr>
        <w:tab/>
        <w:t>Nepageidaujamas poveikis</w:t>
      </w:r>
    </w:p>
    <w:p w14:paraId="3AF48C72" w14:textId="77777777" w:rsidR="002637B7" w:rsidRPr="0018673F" w:rsidRDefault="002637B7" w:rsidP="002637B7">
      <w:pPr>
        <w:tabs>
          <w:tab w:val="left" w:pos="567"/>
        </w:tabs>
        <w:contextualSpacing/>
        <w:outlineLvl w:val="0"/>
        <w:rPr>
          <w:snapToGrid w:val="0"/>
          <w:sz w:val="22"/>
          <w:szCs w:val="22"/>
        </w:rPr>
      </w:pPr>
    </w:p>
    <w:p w14:paraId="52BCBE5D" w14:textId="77777777" w:rsidR="002637B7" w:rsidRPr="006A7C2A" w:rsidRDefault="002637B7" w:rsidP="002637B7">
      <w:pPr>
        <w:autoSpaceDE w:val="0"/>
        <w:contextualSpacing/>
        <w:rPr>
          <w:snapToGrid w:val="0"/>
          <w:sz w:val="22"/>
          <w:szCs w:val="22"/>
        </w:rPr>
      </w:pPr>
      <w:r w:rsidRPr="0018673F">
        <w:rPr>
          <w:snapToGrid w:val="0"/>
          <w:sz w:val="22"/>
          <w:szCs w:val="22"/>
        </w:rPr>
        <w:t>Nepageidaujamo poveikio dažnis apibūdinamas taip: labai dažnas (≥ 1/10), dažnas (nuo ≥ 1/100 iki &lt; 1/10), nedažnas (nuo ≥ 1/1 000 iki &lt; 1/100), retas (nuo ≥ 1/10 000 iki &lt; 1/1 000), labai retas (&lt; 1/10 000) ir nežinomas (negali būti apskaič</w:t>
      </w:r>
      <w:r w:rsidRPr="006A7C2A">
        <w:rPr>
          <w:snapToGrid w:val="0"/>
          <w:sz w:val="22"/>
          <w:szCs w:val="22"/>
        </w:rPr>
        <w:t>iuotas pagal turimus duomenis).</w:t>
      </w:r>
    </w:p>
    <w:p w14:paraId="2DDFE488" w14:textId="77777777" w:rsidR="002637B7" w:rsidRPr="006A7C2A" w:rsidRDefault="002637B7" w:rsidP="002637B7">
      <w:pPr>
        <w:autoSpaceDE w:val="0"/>
        <w:contextualSpacing/>
        <w:rPr>
          <w:snapToGrid w:val="0"/>
          <w:sz w:val="22"/>
          <w:szCs w:val="22"/>
        </w:rPr>
      </w:pPr>
    </w:p>
    <w:p w14:paraId="014EFAB8" w14:textId="77777777" w:rsidR="002637B7" w:rsidRPr="006A7C2A" w:rsidRDefault="002637B7" w:rsidP="002637B7">
      <w:pPr>
        <w:autoSpaceDE w:val="0"/>
        <w:contextualSpacing/>
        <w:rPr>
          <w:snapToGrid w:val="0"/>
          <w:sz w:val="22"/>
          <w:szCs w:val="22"/>
          <w:u w:val="single"/>
        </w:rPr>
      </w:pPr>
      <w:r w:rsidRPr="006A7C2A">
        <w:rPr>
          <w:snapToGrid w:val="0"/>
          <w:sz w:val="22"/>
          <w:szCs w:val="22"/>
          <w:u w:val="single"/>
        </w:rPr>
        <w:t xml:space="preserve">Infekcijos ir </w:t>
      </w:r>
      <w:proofErr w:type="spellStart"/>
      <w:r w:rsidRPr="006A7C2A">
        <w:rPr>
          <w:snapToGrid w:val="0"/>
          <w:sz w:val="22"/>
          <w:szCs w:val="22"/>
          <w:u w:val="single"/>
        </w:rPr>
        <w:t>infestacijos</w:t>
      </w:r>
      <w:proofErr w:type="spellEnd"/>
    </w:p>
    <w:p w14:paraId="4DF518FE" w14:textId="77777777" w:rsidR="002637B7" w:rsidRPr="006A7C2A" w:rsidRDefault="002637B7" w:rsidP="002637B7">
      <w:pPr>
        <w:autoSpaceDE w:val="0"/>
        <w:contextualSpacing/>
        <w:rPr>
          <w:snapToGrid w:val="0"/>
          <w:sz w:val="22"/>
          <w:szCs w:val="22"/>
        </w:rPr>
      </w:pPr>
      <w:r w:rsidRPr="006A7C2A">
        <w:rPr>
          <w:i/>
          <w:snapToGrid w:val="0"/>
          <w:sz w:val="22"/>
          <w:szCs w:val="22"/>
        </w:rPr>
        <w:t>Dažnas</w:t>
      </w:r>
      <w:r w:rsidRPr="006A7C2A">
        <w:rPr>
          <w:snapToGrid w:val="0"/>
          <w:sz w:val="22"/>
          <w:szCs w:val="22"/>
        </w:rPr>
        <w:t>:</w:t>
      </w:r>
    </w:p>
    <w:p w14:paraId="4ECCB24C" w14:textId="4B44D624" w:rsidR="002637B7" w:rsidRPr="006A7C2A" w:rsidRDefault="002637B7" w:rsidP="002637B7">
      <w:pPr>
        <w:pStyle w:val="Sraopastraipa"/>
        <w:numPr>
          <w:ilvl w:val="0"/>
          <w:numId w:val="18"/>
        </w:numPr>
        <w:autoSpaceDE w:val="0"/>
        <w:ind w:left="540" w:hanging="540"/>
        <w:rPr>
          <w:sz w:val="22"/>
          <w:szCs w:val="22"/>
        </w:rPr>
      </w:pPr>
      <w:r w:rsidRPr="006A7C2A">
        <w:rPr>
          <w:sz w:val="22"/>
          <w:szCs w:val="22"/>
        </w:rPr>
        <w:t>Infekcija</w:t>
      </w:r>
      <w:r w:rsidRPr="006A7C2A">
        <w:rPr>
          <w:spacing w:val="-4"/>
          <w:sz w:val="22"/>
          <w:szCs w:val="22"/>
        </w:rPr>
        <w:t xml:space="preserve"> </w:t>
      </w:r>
      <w:r w:rsidRPr="006A7C2A">
        <w:rPr>
          <w:sz w:val="22"/>
          <w:szCs w:val="22"/>
        </w:rPr>
        <w:t>po</w:t>
      </w:r>
      <w:r w:rsidRPr="006A7C2A">
        <w:rPr>
          <w:spacing w:val="-4"/>
          <w:sz w:val="22"/>
          <w:szCs w:val="22"/>
        </w:rPr>
        <w:t xml:space="preserve"> </w:t>
      </w:r>
      <w:r w:rsidRPr="006A7C2A">
        <w:rPr>
          <w:sz w:val="22"/>
          <w:szCs w:val="22"/>
        </w:rPr>
        <w:t>nėštumo</w:t>
      </w:r>
      <w:r w:rsidRPr="006A7C2A">
        <w:rPr>
          <w:spacing w:val="-4"/>
          <w:sz w:val="22"/>
          <w:szCs w:val="22"/>
        </w:rPr>
        <w:t xml:space="preserve"> </w:t>
      </w:r>
      <w:r w:rsidRPr="006A7C2A">
        <w:rPr>
          <w:sz w:val="22"/>
          <w:szCs w:val="22"/>
        </w:rPr>
        <w:t>nutraukimo.</w:t>
      </w:r>
      <w:r w:rsidRPr="006A7C2A">
        <w:rPr>
          <w:spacing w:val="-4"/>
          <w:sz w:val="22"/>
          <w:szCs w:val="22"/>
        </w:rPr>
        <w:t xml:space="preserve"> </w:t>
      </w:r>
      <w:r w:rsidRPr="006A7C2A">
        <w:rPr>
          <w:sz w:val="22"/>
          <w:szCs w:val="22"/>
        </w:rPr>
        <w:t>Mažiau</w:t>
      </w:r>
      <w:r w:rsidRPr="006A7C2A">
        <w:rPr>
          <w:spacing w:val="-4"/>
          <w:sz w:val="22"/>
          <w:szCs w:val="22"/>
        </w:rPr>
        <w:t xml:space="preserve"> </w:t>
      </w:r>
      <w:r w:rsidRPr="006A7C2A">
        <w:rPr>
          <w:sz w:val="22"/>
          <w:szCs w:val="22"/>
        </w:rPr>
        <w:t>kaip</w:t>
      </w:r>
      <w:r w:rsidRPr="006A7C2A">
        <w:rPr>
          <w:spacing w:val="-4"/>
          <w:sz w:val="22"/>
          <w:szCs w:val="22"/>
        </w:rPr>
        <w:t xml:space="preserve"> </w:t>
      </w:r>
      <w:r w:rsidRPr="006A7C2A">
        <w:rPr>
          <w:sz w:val="22"/>
          <w:szCs w:val="22"/>
        </w:rPr>
        <w:t>5 %</w:t>
      </w:r>
      <w:r w:rsidRPr="006A7C2A">
        <w:rPr>
          <w:spacing w:val="-4"/>
          <w:sz w:val="22"/>
          <w:szCs w:val="22"/>
        </w:rPr>
        <w:t xml:space="preserve"> </w:t>
      </w:r>
      <w:r w:rsidRPr="006A7C2A">
        <w:rPr>
          <w:sz w:val="22"/>
          <w:szCs w:val="22"/>
        </w:rPr>
        <w:t>moterų</w:t>
      </w:r>
      <w:r w:rsidRPr="006A7C2A">
        <w:rPr>
          <w:spacing w:val="-4"/>
          <w:sz w:val="22"/>
          <w:szCs w:val="22"/>
        </w:rPr>
        <w:t xml:space="preserve"> </w:t>
      </w:r>
      <w:r w:rsidRPr="006A7C2A">
        <w:rPr>
          <w:sz w:val="22"/>
          <w:szCs w:val="22"/>
        </w:rPr>
        <w:t>buvo</w:t>
      </w:r>
      <w:r w:rsidRPr="006A7C2A">
        <w:rPr>
          <w:spacing w:val="-3"/>
          <w:sz w:val="22"/>
          <w:szCs w:val="22"/>
        </w:rPr>
        <w:t xml:space="preserve"> </w:t>
      </w:r>
      <w:r w:rsidRPr="006A7C2A">
        <w:rPr>
          <w:sz w:val="22"/>
          <w:szCs w:val="22"/>
        </w:rPr>
        <w:t>įtariama</w:t>
      </w:r>
      <w:r w:rsidRPr="006A7C2A">
        <w:rPr>
          <w:spacing w:val="-4"/>
          <w:sz w:val="22"/>
          <w:szCs w:val="22"/>
        </w:rPr>
        <w:t xml:space="preserve"> </w:t>
      </w:r>
      <w:r w:rsidRPr="006A7C2A">
        <w:rPr>
          <w:sz w:val="22"/>
          <w:szCs w:val="22"/>
        </w:rPr>
        <w:t>arba</w:t>
      </w:r>
      <w:r w:rsidRPr="006A7C2A">
        <w:rPr>
          <w:spacing w:val="-4"/>
          <w:sz w:val="22"/>
          <w:szCs w:val="22"/>
        </w:rPr>
        <w:t xml:space="preserve"> </w:t>
      </w:r>
      <w:r w:rsidRPr="006A7C2A">
        <w:rPr>
          <w:sz w:val="22"/>
          <w:szCs w:val="22"/>
        </w:rPr>
        <w:t>patvirtinta infekcija (endometritas, dubens organų uždegiminė liga).</w:t>
      </w:r>
    </w:p>
    <w:p w14:paraId="1DE0F3BD" w14:textId="77777777" w:rsidR="002637B7" w:rsidRPr="0018673F" w:rsidRDefault="002637B7" w:rsidP="002637B7">
      <w:pPr>
        <w:autoSpaceDE w:val="0"/>
        <w:contextualSpacing/>
        <w:rPr>
          <w:snapToGrid w:val="0"/>
          <w:sz w:val="22"/>
          <w:szCs w:val="22"/>
        </w:rPr>
      </w:pPr>
      <w:r w:rsidRPr="0018673F">
        <w:rPr>
          <w:i/>
          <w:snapToGrid w:val="0"/>
          <w:sz w:val="22"/>
          <w:szCs w:val="22"/>
        </w:rPr>
        <w:t>Labai retas</w:t>
      </w:r>
      <w:r w:rsidRPr="0018673F">
        <w:rPr>
          <w:snapToGrid w:val="0"/>
          <w:sz w:val="22"/>
          <w:szCs w:val="22"/>
        </w:rPr>
        <w:t>:</w:t>
      </w:r>
    </w:p>
    <w:p w14:paraId="59F3633D" w14:textId="767460AA" w:rsidR="002637B7" w:rsidRPr="0018673F" w:rsidRDefault="002637B7" w:rsidP="002637B7">
      <w:pPr>
        <w:pStyle w:val="Sraopastraipa"/>
        <w:numPr>
          <w:ilvl w:val="0"/>
          <w:numId w:val="18"/>
        </w:numPr>
        <w:autoSpaceDE w:val="0"/>
        <w:autoSpaceDN w:val="0"/>
        <w:adjustRightInd w:val="0"/>
        <w:spacing w:line="260" w:lineRule="exact"/>
        <w:rPr>
          <w:iCs/>
          <w:snapToGrid w:val="0"/>
          <w:sz w:val="22"/>
          <w:szCs w:val="22"/>
          <w:lang w:eastAsia="lt-LT"/>
        </w:rPr>
      </w:pPr>
      <w:r w:rsidRPr="006A7C2A">
        <w:rPr>
          <w:sz w:val="22"/>
          <w:szCs w:val="22"/>
        </w:rPr>
        <w:t xml:space="preserve">Po medikamentinio aborto stebėti labai reti sunkūs ar mirtini toksinio ir septinio šoko (sukelto </w:t>
      </w:r>
      <w:proofErr w:type="spellStart"/>
      <w:r w:rsidRPr="006A7C2A">
        <w:rPr>
          <w:i/>
          <w:sz w:val="22"/>
          <w:szCs w:val="22"/>
        </w:rPr>
        <w:t>Clostridium</w:t>
      </w:r>
      <w:proofErr w:type="spellEnd"/>
      <w:r w:rsidRPr="006A7C2A">
        <w:rPr>
          <w:i/>
          <w:sz w:val="22"/>
          <w:szCs w:val="22"/>
        </w:rPr>
        <w:t xml:space="preserve"> </w:t>
      </w:r>
      <w:proofErr w:type="spellStart"/>
      <w:r w:rsidRPr="006A7C2A">
        <w:rPr>
          <w:i/>
          <w:sz w:val="22"/>
          <w:szCs w:val="22"/>
        </w:rPr>
        <w:t>sordellii</w:t>
      </w:r>
      <w:proofErr w:type="spellEnd"/>
      <w:r w:rsidRPr="006A7C2A">
        <w:rPr>
          <w:sz w:val="22"/>
          <w:szCs w:val="22"/>
        </w:rPr>
        <w:t xml:space="preserve"> ar </w:t>
      </w:r>
      <w:proofErr w:type="spellStart"/>
      <w:r w:rsidRPr="006A7C2A">
        <w:rPr>
          <w:i/>
          <w:sz w:val="22"/>
          <w:szCs w:val="22"/>
        </w:rPr>
        <w:t>Escherichia</w:t>
      </w:r>
      <w:proofErr w:type="spellEnd"/>
      <w:r w:rsidRPr="006A7C2A">
        <w:rPr>
          <w:i/>
          <w:sz w:val="22"/>
          <w:szCs w:val="22"/>
        </w:rPr>
        <w:t xml:space="preserve"> coli</w:t>
      </w:r>
      <w:r w:rsidRPr="006A7C2A">
        <w:rPr>
          <w:sz w:val="22"/>
          <w:szCs w:val="22"/>
        </w:rPr>
        <w:t xml:space="preserve">) atvejai, kurie gali būti </w:t>
      </w:r>
      <w:r w:rsidRPr="006A7C2A">
        <w:rPr>
          <w:sz w:val="22"/>
          <w:szCs w:val="22"/>
          <w:u w:val="single"/>
        </w:rPr>
        <w:t xml:space="preserve">su karščiavimu arba be jo arba </w:t>
      </w:r>
      <w:r>
        <w:rPr>
          <w:sz w:val="22"/>
          <w:szCs w:val="22"/>
          <w:u w:val="single"/>
        </w:rPr>
        <w:t xml:space="preserve">gali būti </w:t>
      </w:r>
      <w:r w:rsidRPr="006A7C2A">
        <w:rPr>
          <w:sz w:val="22"/>
          <w:szCs w:val="22"/>
          <w:u w:val="single"/>
        </w:rPr>
        <w:t>kiti akivaizdūs infekcijos simptomai</w:t>
      </w:r>
      <w:r w:rsidRPr="006A7C2A">
        <w:rPr>
          <w:sz w:val="22"/>
          <w:szCs w:val="22"/>
        </w:rPr>
        <w:t xml:space="preserve">, kai </w:t>
      </w:r>
      <w:proofErr w:type="spellStart"/>
      <w:r w:rsidRPr="006A7C2A">
        <w:rPr>
          <w:sz w:val="22"/>
          <w:szCs w:val="22"/>
        </w:rPr>
        <w:t>mizoprostolio</w:t>
      </w:r>
      <w:proofErr w:type="spellEnd"/>
      <w:r w:rsidRPr="006A7C2A">
        <w:rPr>
          <w:spacing w:val="-4"/>
          <w:sz w:val="22"/>
          <w:szCs w:val="22"/>
        </w:rPr>
        <w:t xml:space="preserve"> </w:t>
      </w:r>
      <w:r w:rsidRPr="006A7C2A">
        <w:rPr>
          <w:sz w:val="22"/>
          <w:szCs w:val="22"/>
        </w:rPr>
        <w:t xml:space="preserve">per burną </w:t>
      </w:r>
      <w:r w:rsidR="005F53BD" w:rsidRPr="006A7C2A">
        <w:rPr>
          <w:sz w:val="22"/>
          <w:szCs w:val="22"/>
        </w:rPr>
        <w:t>vartojam</w:t>
      </w:r>
      <w:r w:rsidR="005F53BD">
        <w:rPr>
          <w:sz w:val="22"/>
          <w:szCs w:val="22"/>
        </w:rPr>
        <w:t>ų</w:t>
      </w:r>
      <w:r w:rsidR="005F53BD" w:rsidRPr="006A7C2A">
        <w:rPr>
          <w:spacing w:val="-4"/>
          <w:sz w:val="22"/>
          <w:szCs w:val="22"/>
        </w:rPr>
        <w:t xml:space="preserve"> </w:t>
      </w:r>
      <w:r w:rsidR="005F53BD" w:rsidRPr="006A7C2A">
        <w:rPr>
          <w:sz w:val="22"/>
          <w:szCs w:val="22"/>
        </w:rPr>
        <w:t>table</w:t>
      </w:r>
      <w:r w:rsidR="005F53BD">
        <w:rPr>
          <w:sz w:val="22"/>
          <w:szCs w:val="22"/>
        </w:rPr>
        <w:t>čių</w:t>
      </w:r>
      <w:r w:rsidR="005F53BD" w:rsidRPr="006A7C2A">
        <w:rPr>
          <w:sz w:val="22"/>
          <w:szCs w:val="22"/>
        </w:rPr>
        <w:t xml:space="preserve"> </w:t>
      </w:r>
      <w:r w:rsidR="008232D8">
        <w:rPr>
          <w:sz w:val="22"/>
          <w:szCs w:val="22"/>
        </w:rPr>
        <w:t>buvo</w:t>
      </w:r>
      <w:r w:rsidR="005F53BD">
        <w:rPr>
          <w:sz w:val="22"/>
          <w:szCs w:val="22"/>
        </w:rPr>
        <w:t xml:space="preserve"> pavartota neįteisintu</w:t>
      </w:r>
      <w:r w:rsidR="00542240">
        <w:rPr>
          <w:sz w:val="22"/>
          <w:szCs w:val="22"/>
        </w:rPr>
        <w:t xml:space="preserve"> būdu</w:t>
      </w:r>
      <w:r w:rsidRPr="006A7C2A">
        <w:rPr>
          <w:sz w:val="22"/>
          <w:szCs w:val="22"/>
        </w:rPr>
        <w:t xml:space="preserve"> į makštį arba </w:t>
      </w:r>
      <w:r w:rsidR="00542240">
        <w:rPr>
          <w:sz w:val="22"/>
          <w:szCs w:val="22"/>
        </w:rPr>
        <w:t>už žando</w:t>
      </w:r>
      <w:r w:rsidRPr="006A7C2A">
        <w:rPr>
          <w:sz w:val="22"/>
          <w:szCs w:val="22"/>
        </w:rPr>
        <w:t>. Gydytojai tur</w:t>
      </w:r>
      <w:r w:rsidR="00E71117">
        <w:rPr>
          <w:sz w:val="22"/>
          <w:szCs w:val="22"/>
        </w:rPr>
        <w:t>i žinoti</w:t>
      </w:r>
      <w:r w:rsidRPr="006A7C2A">
        <w:rPr>
          <w:sz w:val="22"/>
          <w:szCs w:val="22"/>
        </w:rPr>
        <w:t xml:space="preserve"> apie šią potencialiai mirtiną komplikaciją (žr. 4.4 skyrių „Specialūs įspėjimai ir atsargumo </w:t>
      </w:r>
      <w:r w:rsidRPr="006A7C2A">
        <w:rPr>
          <w:spacing w:val="-2"/>
          <w:sz w:val="22"/>
          <w:szCs w:val="22"/>
        </w:rPr>
        <w:t>priemonės“).</w:t>
      </w:r>
    </w:p>
    <w:p w14:paraId="6933033C" w14:textId="77777777" w:rsidR="002637B7" w:rsidRPr="000F3EE9" w:rsidRDefault="002637B7" w:rsidP="002637B7">
      <w:pPr>
        <w:autoSpaceDE w:val="0"/>
        <w:autoSpaceDN w:val="0"/>
        <w:adjustRightInd w:val="0"/>
        <w:spacing w:line="260" w:lineRule="exact"/>
        <w:rPr>
          <w:sz w:val="22"/>
          <w:lang w:val="lv-LV"/>
        </w:rPr>
      </w:pPr>
    </w:p>
    <w:p w14:paraId="650FFA19" w14:textId="77777777" w:rsidR="002637B7" w:rsidRPr="0018673F" w:rsidRDefault="002637B7" w:rsidP="002637B7">
      <w:pPr>
        <w:autoSpaceDE w:val="0"/>
        <w:autoSpaceDN w:val="0"/>
        <w:adjustRightInd w:val="0"/>
        <w:spacing w:line="260" w:lineRule="exact"/>
        <w:rPr>
          <w:iCs/>
          <w:snapToGrid w:val="0"/>
          <w:sz w:val="22"/>
          <w:szCs w:val="22"/>
          <w:u w:val="single"/>
          <w:lang w:eastAsia="lt-LT"/>
        </w:rPr>
      </w:pPr>
      <w:r w:rsidRPr="0018673F">
        <w:rPr>
          <w:iCs/>
          <w:snapToGrid w:val="0"/>
          <w:sz w:val="22"/>
          <w:szCs w:val="22"/>
          <w:u w:val="single"/>
          <w:lang w:eastAsia="lt-LT"/>
        </w:rPr>
        <w:t>Nervų sistemos sutrikimai</w:t>
      </w:r>
    </w:p>
    <w:p w14:paraId="30FA811A" w14:textId="77777777" w:rsidR="002637B7" w:rsidRPr="0018673F" w:rsidRDefault="002637B7" w:rsidP="002637B7">
      <w:pPr>
        <w:autoSpaceDE w:val="0"/>
        <w:autoSpaceDN w:val="0"/>
        <w:adjustRightInd w:val="0"/>
        <w:spacing w:line="260" w:lineRule="exact"/>
        <w:rPr>
          <w:iCs/>
          <w:snapToGrid w:val="0"/>
          <w:sz w:val="22"/>
          <w:szCs w:val="22"/>
          <w:lang w:eastAsia="lt-LT"/>
        </w:rPr>
      </w:pPr>
      <w:r w:rsidRPr="0018673F">
        <w:rPr>
          <w:i/>
          <w:iCs/>
          <w:snapToGrid w:val="0"/>
          <w:sz w:val="22"/>
          <w:szCs w:val="22"/>
          <w:lang w:eastAsia="lt-LT"/>
        </w:rPr>
        <w:t>Retas</w:t>
      </w:r>
      <w:r w:rsidRPr="0018673F">
        <w:rPr>
          <w:iCs/>
          <w:snapToGrid w:val="0"/>
          <w:sz w:val="22"/>
          <w:szCs w:val="22"/>
          <w:lang w:eastAsia="lt-LT"/>
        </w:rPr>
        <w:t>:</w:t>
      </w:r>
    </w:p>
    <w:p w14:paraId="15378B21" w14:textId="77777777" w:rsidR="002637B7" w:rsidRPr="0018673F" w:rsidRDefault="002637B7" w:rsidP="002637B7">
      <w:pPr>
        <w:pStyle w:val="Sraopastraipa"/>
        <w:numPr>
          <w:ilvl w:val="0"/>
          <w:numId w:val="18"/>
        </w:numPr>
        <w:autoSpaceDE w:val="0"/>
        <w:autoSpaceDN w:val="0"/>
        <w:adjustRightInd w:val="0"/>
        <w:spacing w:line="260" w:lineRule="exact"/>
        <w:ind w:left="540" w:hanging="540"/>
        <w:rPr>
          <w:iCs/>
          <w:snapToGrid w:val="0"/>
          <w:sz w:val="22"/>
          <w:szCs w:val="22"/>
          <w:lang w:eastAsia="lt-LT"/>
        </w:rPr>
      </w:pPr>
      <w:r w:rsidRPr="0018673F">
        <w:rPr>
          <w:iCs/>
          <w:snapToGrid w:val="0"/>
          <w:sz w:val="22"/>
          <w:szCs w:val="22"/>
          <w:lang w:eastAsia="lt-LT"/>
        </w:rPr>
        <w:t>Galvos skausmas</w:t>
      </w:r>
    </w:p>
    <w:p w14:paraId="0EE12BCF" w14:textId="77777777" w:rsidR="002637B7" w:rsidRPr="0018673F" w:rsidRDefault="002637B7" w:rsidP="002637B7">
      <w:pPr>
        <w:autoSpaceDE w:val="0"/>
        <w:autoSpaceDN w:val="0"/>
        <w:adjustRightInd w:val="0"/>
        <w:spacing w:line="260" w:lineRule="exact"/>
        <w:rPr>
          <w:iCs/>
          <w:snapToGrid w:val="0"/>
          <w:sz w:val="22"/>
          <w:szCs w:val="22"/>
          <w:lang w:eastAsia="lt-LT"/>
        </w:rPr>
      </w:pPr>
    </w:p>
    <w:p w14:paraId="6F5A6E3A" w14:textId="77777777" w:rsidR="002637B7" w:rsidRPr="0018673F" w:rsidRDefault="002637B7" w:rsidP="002637B7">
      <w:pPr>
        <w:autoSpaceDE w:val="0"/>
        <w:autoSpaceDN w:val="0"/>
        <w:adjustRightInd w:val="0"/>
        <w:spacing w:line="260" w:lineRule="exact"/>
        <w:rPr>
          <w:iCs/>
          <w:snapToGrid w:val="0"/>
          <w:sz w:val="22"/>
          <w:szCs w:val="22"/>
          <w:u w:val="single"/>
          <w:lang w:eastAsia="lt-LT"/>
        </w:rPr>
      </w:pPr>
      <w:r w:rsidRPr="0018673F">
        <w:rPr>
          <w:iCs/>
          <w:snapToGrid w:val="0"/>
          <w:sz w:val="22"/>
          <w:szCs w:val="22"/>
          <w:u w:val="single"/>
          <w:lang w:eastAsia="lt-LT"/>
        </w:rPr>
        <w:t>Kraujagyslių sutrikimai</w:t>
      </w:r>
    </w:p>
    <w:p w14:paraId="7B439297" w14:textId="77777777" w:rsidR="002637B7" w:rsidRPr="0018673F" w:rsidRDefault="002637B7" w:rsidP="002637B7">
      <w:pPr>
        <w:autoSpaceDE w:val="0"/>
        <w:autoSpaceDN w:val="0"/>
        <w:adjustRightInd w:val="0"/>
        <w:spacing w:line="260" w:lineRule="exact"/>
        <w:rPr>
          <w:iCs/>
          <w:snapToGrid w:val="0"/>
          <w:sz w:val="22"/>
          <w:szCs w:val="22"/>
          <w:lang w:eastAsia="lt-LT"/>
        </w:rPr>
      </w:pPr>
      <w:r w:rsidRPr="0018673F">
        <w:rPr>
          <w:i/>
          <w:iCs/>
          <w:snapToGrid w:val="0"/>
          <w:sz w:val="22"/>
          <w:szCs w:val="22"/>
          <w:lang w:eastAsia="lt-LT"/>
        </w:rPr>
        <w:t>Nedažnas</w:t>
      </w:r>
      <w:r w:rsidRPr="0018673F">
        <w:rPr>
          <w:iCs/>
          <w:snapToGrid w:val="0"/>
          <w:sz w:val="22"/>
          <w:szCs w:val="22"/>
          <w:lang w:eastAsia="lt-LT"/>
        </w:rPr>
        <w:t>:</w:t>
      </w:r>
    </w:p>
    <w:p w14:paraId="6A5B9DDE" w14:textId="77777777" w:rsidR="002637B7" w:rsidRPr="0018673F" w:rsidRDefault="002637B7" w:rsidP="002637B7">
      <w:pPr>
        <w:pStyle w:val="Sraopastraipa"/>
        <w:numPr>
          <w:ilvl w:val="0"/>
          <w:numId w:val="18"/>
        </w:numPr>
        <w:autoSpaceDE w:val="0"/>
        <w:autoSpaceDN w:val="0"/>
        <w:adjustRightInd w:val="0"/>
        <w:spacing w:line="260" w:lineRule="exact"/>
        <w:ind w:left="540" w:hanging="540"/>
        <w:rPr>
          <w:iCs/>
          <w:snapToGrid w:val="0"/>
          <w:sz w:val="22"/>
          <w:szCs w:val="22"/>
          <w:lang w:eastAsia="lt-LT"/>
        </w:rPr>
      </w:pPr>
      <w:proofErr w:type="spellStart"/>
      <w:r w:rsidRPr="0018673F">
        <w:rPr>
          <w:iCs/>
          <w:snapToGrid w:val="0"/>
          <w:sz w:val="22"/>
          <w:szCs w:val="22"/>
          <w:lang w:eastAsia="lt-LT"/>
        </w:rPr>
        <w:t>Hipotenzija</w:t>
      </w:r>
      <w:proofErr w:type="spellEnd"/>
      <w:r w:rsidRPr="0018673F">
        <w:rPr>
          <w:iCs/>
          <w:snapToGrid w:val="0"/>
          <w:sz w:val="22"/>
          <w:szCs w:val="22"/>
          <w:lang w:eastAsia="lt-LT"/>
        </w:rPr>
        <w:t xml:space="preserve"> (0,25 </w:t>
      </w:r>
      <w:r w:rsidRPr="0018673F">
        <w:rPr>
          <w:iCs/>
          <w:snapToGrid w:val="0"/>
          <w:sz w:val="22"/>
          <w:szCs w:val="22"/>
          <w:lang w:val="en-US" w:eastAsia="lt-LT"/>
        </w:rPr>
        <w:t>%)</w:t>
      </w:r>
    </w:p>
    <w:p w14:paraId="57C446F5" w14:textId="77777777" w:rsidR="002637B7" w:rsidRPr="0018673F" w:rsidRDefault="002637B7" w:rsidP="002637B7">
      <w:pPr>
        <w:autoSpaceDE w:val="0"/>
        <w:autoSpaceDN w:val="0"/>
        <w:adjustRightInd w:val="0"/>
        <w:spacing w:line="260" w:lineRule="exact"/>
        <w:rPr>
          <w:iCs/>
          <w:snapToGrid w:val="0"/>
          <w:sz w:val="22"/>
          <w:szCs w:val="22"/>
          <w:lang w:eastAsia="lt-LT"/>
        </w:rPr>
      </w:pPr>
    </w:p>
    <w:p w14:paraId="1FE301C4" w14:textId="77777777" w:rsidR="002637B7" w:rsidRPr="0018673F" w:rsidRDefault="002637B7" w:rsidP="002637B7">
      <w:pPr>
        <w:autoSpaceDE w:val="0"/>
        <w:autoSpaceDN w:val="0"/>
        <w:adjustRightInd w:val="0"/>
        <w:spacing w:line="260" w:lineRule="exact"/>
        <w:rPr>
          <w:iCs/>
          <w:snapToGrid w:val="0"/>
          <w:sz w:val="22"/>
          <w:szCs w:val="22"/>
          <w:u w:val="single"/>
          <w:lang w:eastAsia="lt-LT"/>
        </w:rPr>
      </w:pPr>
      <w:r w:rsidRPr="0018673F">
        <w:rPr>
          <w:iCs/>
          <w:snapToGrid w:val="0"/>
          <w:sz w:val="22"/>
          <w:szCs w:val="22"/>
          <w:u w:val="single"/>
          <w:lang w:eastAsia="lt-LT"/>
        </w:rPr>
        <w:t>Virškinimo trakto sutrikimai</w:t>
      </w:r>
    </w:p>
    <w:p w14:paraId="62C79118" w14:textId="77777777" w:rsidR="002637B7" w:rsidRPr="0018673F" w:rsidRDefault="002637B7" w:rsidP="002637B7">
      <w:pPr>
        <w:autoSpaceDE w:val="0"/>
        <w:autoSpaceDN w:val="0"/>
        <w:adjustRightInd w:val="0"/>
        <w:spacing w:line="260" w:lineRule="exact"/>
        <w:rPr>
          <w:iCs/>
          <w:snapToGrid w:val="0"/>
          <w:sz w:val="22"/>
          <w:szCs w:val="22"/>
          <w:lang w:eastAsia="lt-LT"/>
        </w:rPr>
      </w:pPr>
      <w:r w:rsidRPr="0018673F">
        <w:rPr>
          <w:i/>
          <w:iCs/>
          <w:snapToGrid w:val="0"/>
          <w:sz w:val="22"/>
          <w:szCs w:val="22"/>
          <w:lang w:eastAsia="lt-LT"/>
        </w:rPr>
        <w:t>Labai dažnas</w:t>
      </w:r>
      <w:r w:rsidRPr="0018673F">
        <w:rPr>
          <w:iCs/>
          <w:snapToGrid w:val="0"/>
          <w:sz w:val="22"/>
          <w:szCs w:val="22"/>
          <w:lang w:eastAsia="lt-LT"/>
        </w:rPr>
        <w:t>:</w:t>
      </w:r>
    </w:p>
    <w:p w14:paraId="1D163E35" w14:textId="77777777" w:rsidR="002637B7" w:rsidRPr="0018673F" w:rsidRDefault="002637B7" w:rsidP="002637B7">
      <w:pPr>
        <w:pStyle w:val="Sraopastraipa"/>
        <w:numPr>
          <w:ilvl w:val="0"/>
          <w:numId w:val="18"/>
        </w:numPr>
        <w:autoSpaceDE w:val="0"/>
        <w:autoSpaceDN w:val="0"/>
        <w:adjustRightInd w:val="0"/>
        <w:spacing w:line="260" w:lineRule="exact"/>
        <w:ind w:left="540" w:hanging="540"/>
        <w:rPr>
          <w:iCs/>
          <w:snapToGrid w:val="0"/>
          <w:sz w:val="22"/>
          <w:szCs w:val="22"/>
          <w:lang w:eastAsia="lt-LT"/>
        </w:rPr>
      </w:pPr>
      <w:r w:rsidRPr="0018673F">
        <w:rPr>
          <w:iCs/>
          <w:snapToGrid w:val="0"/>
          <w:sz w:val="22"/>
          <w:szCs w:val="22"/>
          <w:lang w:eastAsia="lt-LT"/>
        </w:rPr>
        <w:t>Pykinimas, vėmimas, viduriavimas (šie poveikiai virškinimo traktui yra susiję su prostaglandino vartojimu, apie jį pranešama dažnai).</w:t>
      </w:r>
    </w:p>
    <w:p w14:paraId="795D2DB9" w14:textId="77777777" w:rsidR="002637B7" w:rsidRPr="0018673F" w:rsidRDefault="002637B7" w:rsidP="002637B7">
      <w:pPr>
        <w:autoSpaceDE w:val="0"/>
        <w:autoSpaceDN w:val="0"/>
        <w:adjustRightInd w:val="0"/>
        <w:spacing w:line="260" w:lineRule="exact"/>
        <w:rPr>
          <w:iCs/>
          <w:snapToGrid w:val="0"/>
          <w:sz w:val="22"/>
          <w:szCs w:val="22"/>
          <w:lang w:eastAsia="lt-LT"/>
        </w:rPr>
      </w:pPr>
      <w:r w:rsidRPr="0018673F">
        <w:rPr>
          <w:i/>
          <w:iCs/>
          <w:snapToGrid w:val="0"/>
          <w:sz w:val="22"/>
          <w:szCs w:val="22"/>
          <w:lang w:eastAsia="lt-LT"/>
        </w:rPr>
        <w:t>Dažnas</w:t>
      </w:r>
      <w:r w:rsidRPr="0018673F">
        <w:rPr>
          <w:iCs/>
          <w:snapToGrid w:val="0"/>
          <w:sz w:val="22"/>
          <w:szCs w:val="22"/>
          <w:lang w:eastAsia="lt-LT"/>
        </w:rPr>
        <w:t>:</w:t>
      </w:r>
    </w:p>
    <w:p w14:paraId="06B01470" w14:textId="77777777" w:rsidR="002637B7" w:rsidRPr="0018673F" w:rsidRDefault="002637B7" w:rsidP="002637B7">
      <w:pPr>
        <w:pStyle w:val="Sraopastraipa"/>
        <w:numPr>
          <w:ilvl w:val="0"/>
          <w:numId w:val="18"/>
        </w:numPr>
        <w:autoSpaceDE w:val="0"/>
        <w:autoSpaceDN w:val="0"/>
        <w:adjustRightInd w:val="0"/>
        <w:spacing w:line="260" w:lineRule="exact"/>
        <w:ind w:left="540" w:hanging="540"/>
        <w:rPr>
          <w:iCs/>
          <w:snapToGrid w:val="0"/>
          <w:sz w:val="22"/>
          <w:szCs w:val="22"/>
          <w:lang w:eastAsia="lt-LT"/>
        </w:rPr>
      </w:pPr>
      <w:r w:rsidRPr="0018673F">
        <w:rPr>
          <w:iCs/>
          <w:snapToGrid w:val="0"/>
          <w:sz w:val="22"/>
          <w:szCs w:val="22"/>
          <w:lang w:eastAsia="lt-LT"/>
        </w:rPr>
        <w:t>Nestiprūs ar vidutinio stiprumo spazmai.</w:t>
      </w:r>
    </w:p>
    <w:p w14:paraId="2C0CB453"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lang w:eastAsia="lt-LT"/>
        </w:rPr>
      </w:pPr>
    </w:p>
    <w:p w14:paraId="7E6EB15C"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u w:val="single"/>
          <w:lang w:eastAsia="lt-LT"/>
        </w:rPr>
      </w:pPr>
      <w:r w:rsidRPr="0018673F">
        <w:rPr>
          <w:iCs/>
          <w:snapToGrid w:val="0"/>
          <w:sz w:val="22"/>
          <w:szCs w:val="22"/>
          <w:u w:val="single"/>
          <w:lang w:eastAsia="lt-LT"/>
        </w:rPr>
        <w:t>Odos ir poodinio sluoksnio sutrikimai</w:t>
      </w:r>
    </w:p>
    <w:p w14:paraId="7797151F"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lang w:eastAsia="lt-LT"/>
        </w:rPr>
      </w:pPr>
      <w:r w:rsidRPr="0018673F">
        <w:rPr>
          <w:i/>
          <w:iCs/>
          <w:snapToGrid w:val="0"/>
          <w:sz w:val="22"/>
          <w:szCs w:val="22"/>
          <w:lang w:eastAsia="lt-LT"/>
        </w:rPr>
        <w:t>Nedažnas</w:t>
      </w:r>
      <w:r w:rsidRPr="0018673F">
        <w:rPr>
          <w:iCs/>
          <w:snapToGrid w:val="0"/>
          <w:sz w:val="22"/>
          <w:szCs w:val="22"/>
          <w:lang w:eastAsia="lt-LT"/>
        </w:rPr>
        <w:t>:</w:t>
      </w:r>
    </w:p>
    <w:p w14:paraId="7A124C74" w14:textId="77777777" w:rsidR="002637B7" w:rsidRPr="0018673F" w:rsidRDefault="002637B7" w:rsidP="002637B7">
      <w:pPr>
        <w:pStyle w:val="Sraopastraipa"/>
        <w:numPr>
          <w:ilvl w:val="0"/>
          <w:numId w:val="18"/>
        </w:numPr>
        <w:tabs>
          <w:tab w:val="left" w:pos="567"/>
        </w:tabs>
        <w:autoSpaceDE w:val="0"/>
        <w:autoSpaceDN w:val="0"/>
        <w:adjustRightInd w:val="0"/>
        <w:spacing w:line="260" w:lineRule="exact"/>
        <w:ind w:left="540" w:hanging="540"/>
        <w:jc w:val="both"/>
        <w:rPr>
          <w:iCs/>
          <w:snapToGrid w:val="0"/>
          <w:sz w:val="22"/>
          <w:szCs w:val="22"/>
          <w:lang w:eastAsia="lt-LT"/>
        </w:rPr>
      </w:pPr>
      <w:r w:rsidRPr="0018673F">
        <w:rPr>
          <w:iCs/>
          <w:snapToGrid w:val="0"/>
          <w:sz w:val="22"/>
          <w:szCs w:val="22"/>
          <w:lang w:eastAsia="lt-LT"/>
        </w:rPr>
        <w:t>Padidėjęs jautrumas: nedažnas odos išbėrimas (0,2 </w:t>
      </w:r>
      <w:r w:rsidRPr="00D972B9">
        <w:rPr>
          <w:iCs/>
          <w:snapToGrid w:val="0"/>
          <w:sz w:val="22"/>
          <w:szCs w:val="22"/>
          <w:lang w:eastAsia="lt-LT"/>
        </w:rPr>
        <w:t>%</w:t>
      </w:r>
      <w:r w:rsidRPr="0018673F">
        <w:rPr>
          <w:iCs/>
          <w:snapToGrid w:val="0"/>
          <w:sz w:val="22"/>
          <w:szCs w:val="22"/>
          <w:lang w:eastAsia="lt-LT"/>
        </w:rPr>
        <w:t>)</w:t>
      </w:r>
    </w:p>
    <w:p w14:paraId="2B0C0AA2"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lang w:eastAsia="lt-LT"/>
        </w:rPr>
      </w:pPr>
      <w:r w:rsidRPr="0018673F">
        <w:rPr>
          <w:i/>
          <w:iCs/>
          <w:snapToGrid w:val="0"/>
          <w:sz w:val="22"/>
          <w:szCs w:val="22"/>
          <w:lang w:eastAsia="lt-LT"/>
        </w:rPr>
        <w:t>Retas</w:t>
      </w:r>
      <w:r w:rsidRPr="0018673F">
        <w:rPr>
          <w:iCs/>
          <w:snapToGrid w:val="0"/>
          <w:sz w:val="22"/>
          <w:szCs w:val="22"/>
          <w:lang w:eastAsia="lt-LT"/>
        </w:rPr>
        <w:t>:</w:t>
      </w:r>
    </w:p>
    <w:p w14:paraId="0800B283" w14:textId="77777777" w:rsidR="002637B7" w:rsidRPr="0018673F" w:rsidRDefault="002637B7" w:rsidP="002637B7">
      <w:pPr>
        <w:pStyle w:val="Sraopastraipa"/>
        <w:numPr>
          <w:ilvl w:val="0"/>
          <w:numId w:val="18"/>
        </w:numPr>
        <w:tabs>
          <w:tab w:val="left" w:pos="567"/>
        </w:tabs>
        <w:autoSpaceDE w:val="0"/>
        <w:autoSpaceDN w:val="0"/>
        <w:adjustRightInd w:val="0"/>
        <w:spacing w:line="260" w:lineRule="exact"/>
        <w:ind w:left="540" w:hanging="540"/>
        <w:rPr>
          <w:iCs/>
          <w:snapToGrid w:val="0"/>
          <w:sz w:val="22"/>
          <w:szCs w:val="22"/>
          <w:lang w:eastAsia="lt-LT"/>
        </w:rPr>
      </w:pPr>
      <w:r w:rsidRPr="0018673F">
        <w:rPr>
          <w:iCs/>
          <w:snapToGrid w:val="0"/>
          <w:sz w:val="22"/>
          <w:szCs w:val="22"/>
          <w:lang w:eastAsia="lt-LT"/>
        </w:rPr>
        <w:t xml:space="preserve">Pavieniai dilgėlinės atvejai, </w:t>
      </w:r>
      <w:proofErr w:type="spellStart"/>
      <w:r w:rsidRPr="0018673F">
        <w:rPr>
          <w:iCs/>
          <w:snapToGrid w:val="0"/>
          <w:sz w:val="22"/>
          <w:szCs w:val="22"/>
          <w:lang w:eastAsia="lt-LT"/>
        </w:rPr>
        <w:t>eritroderma</w:t>
      </w:r>
      <w:proofErr w:type="spellEnd"/>
      <w:r w:rsidRPr="0018673F">
        <w:rPr>
          <w:iCs/>
          <w:snapToGrid w:val="0"/>
          <w:sz w:val="22"/>
          <w:szCs w:val="22"/>
          <w:lang w:eastAsia="lt-LT"/>
        </w:rPr>
        <w:t xml:space="preserve">, mazginė </w:t>
      </w:r>
      <w:proofErr w:type="spellStart"/>
      <w:r w:rsidRPr="0018673F">
        <w:rPr>
          <w:iCs/>
          <w:snapToGrid w:val="0"/>
          <w:sz w:val="22"/>
          <w:szCs w:val="22"/>
          <w:lang w:eastAsia="lt-LT"/>
        </w:rPr>
        <w:t>eritema</w:t>
      </w:r>
      <w:proofErr w:type="spellEnd"/>
      <w:r w:rsidRPr="0018673F">
        <w:rPr>
          <w:iCs/>
          <w:snapToGrid w:val="0"/>
          <w:sz w:val="22"/>
          <w:szCs w:val="22"/>
          <w:lang w:eastAsia="lt-LT"/>
        </w:rPr>
        <w:t xml:space="preserve">, taip pat buvo pranešimų apie toksinę </w:t>
      </w:r>
      <w:proofErr w:type="spellStart"/>
      <w:r w:rsidRPr="0018673F">
        <w:rPr>
          <w:iCs/>
          <w:snapToGrid w:val="0"/>
          <w:sz w:val="22"/>
          <w:szCs w:val="22"/>
          <w:lang w:eastAsia="lt-LT"/>
        </w:rPr>
        <w:t>epdermio</w:t>
      </w:r>
      <w:proofErr w:type="spellEnd"/>
      <w:r w:rsidRPr="0018673F">
        <w:rPr>
          <w:iCs/>
          <w:snapToGrid w:val="0"/>
          <w:sz w:val="22"/>
          <w:szCs w:val="22"/>
          <w:lang w:eastAsia="lt-LT"/>
        </w:rPr>
        <w:t xml:space="preserve"> </w:t>
      </w:r>
      <w:proofErr w:type="spellStart"/>
      <w:r w:rsidRPr="0018673F">
        <w:rPr>
          <w:iCs/>
          <w:snapToGrid w:val="0"/>
          <w:sz w:val="22"/>
          <w:szCs w:val="22"/>
          <w:lang w:eastAsia="lt-LT"/>
        </w:rPr>
        <w:t>nekrolizę</w:t>
      </w:r>
      <w:proofErr w:type="spellEnd"/>
      <w:r w:rsidRPr="0018673F">
        <w:rPr>
          <w:iCs/>
          <w:snapToGrid w:val="0"/>
          <w:sz w:val="22"/>
          <w:szCs w:val="22"/>
          <w:lang w:eastAsia="lt-LT"/>
        </w:rPr>
        <w:t>.</w:t>
      </w:r>
    </w:p>
    <w:p w14:paraId="1DCCEDE9"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lang w:eastAsia="lt-LT"/>
        </w:rPr>
      </w:pPr>
      <w:r w:rsidRPr="0018673F">
        <w:rPr>
          <w:i/>
          <w:iCs/>
          <w:snapToGrid w:val="0"/>
          <w:sz w:val="22"/>
          <w:szCs w:val="22"/>
          <w:lang w:eastAsia="lt-LT"/>
        </w:rPr>
        <w:t>Labai retas</w:t>
      </w:r>
      <w:r w:rsidRPr="0018673F">
        <w:rPr>
          <w:iCs/>
          <w:snapToGrid w:val="0"/>
          <w:sz w:val="22"/>
          <w:szCs w:val="22"/>
          <w:lang w:eastAsia="lt-LT"/>
        </w:rPr>
        <w:t>:</w:t>
      </w:r>
    </w:p>
    <w:p w14:paraId="59CFBE76" w14:textId="77777777" w:rsidR="002637B7" w:rsidRPr="0018673F" w:rsidRDefault="002637B7" w:rsidP="002637B7">
      <w:pPr>
        <w:pStyle w:val="Sraopastraipa"/>
        <w:numPr>
          <w:ilvl w:val="0"/>
          <w:numId w:val="18"/>
        </w:numPr>
        <w:autoSpaceDE w:val="0"/>
        <w:autoSpaceDN w:val="0"/>
        <w:adjustRightInd w:val="0"/>
        <w:spacing w:line="260" w:lineRule="exact"/>
        <w:ind w:left="540" w:hanging="540"/>
        <w:jc w:val="both"/>
        <w:rPr>
          <w:iCs/>
          <w:snapToGrid w:val="0"/>
          <w:sz w:val="22"/>
          <w:szCs w:val="22"/>
          <w:lang w:eastAsia="lt-LT"/>
        </w:rPr>
      </w:pPr>
      <w:proofErr w:type="spellStart"/>
      <w:r w:rsidRPr="0018673F">
        <w:rPr>
          <w:iCs/>
          <w:snapToGrid w:val="0"/>
          <w:sz w:val="22"/>
          <w:szCs w:val="22"/>
          <w:lang w:eastAsia="lt-LT"/>
        </w:rPr>
        <w:t>Angioneurozinė</w:t>
      </w:r>
      <w:proofErr w:type="spellEnd"/>
      <w:r w:rsidRPr="0018673F">
        <w:rPr>
          <w:iCs/>
          <w:snapToGrid w:val="0"/>
          <w:sz w:val="22"/>
          <w:szCs w:val="22"/>
          <w:lang w:eastAsia="lt-LT"/>
        </w:rPr>
        <w:t xml:space="preserve"> edema.</w:t>
      </w:r>
    </w:p>
    <w:p w14:paraId="11CAA543" w14:textId="77777777" w:rsidR="002637B7" w:rsidRPr="0018673F" w:rsidRDefault="002637B7" w:rsidP="002637B7">
      <w:pPr>
        <w:autoSpaceDE w:val="0"/>
        <w:autoSpaceDN w:val="0"/>
        <w:adjustRightInd w:val="0"/>
        <w:spacing w:line="260" w:lineRule="exact"/>
        <w:jc w:val="both"/>
        <w:rPr>
          <w:iCs/>
          <w:snapToGrid w:val="0"/>
          <w:sz w:val="22"/>
          <w:szCs w:val="22"/>
          <w:lang w:eastAsia="lt-LT"/>
        </w:rPr>
      </w:pPr>
      <w:r w:rsidRPr="0018673F">
        <w:rPr>
          <w:i/>
          <w:iCs/>
          <w:snapToGrid w:val="0"/>
          <w:sz w:val="22"/>
          <w:szCs w:val="22"/>
          <w:lang w:eastAsia="lt-LT"/>
        </w:rPr>
        <w:t>Dažnis nežinomas</w:t>
      </w:r>
      <w:r w:rsidRPr="0018673F">
        <w:rPr>
          <w:iCs/>
          <w:snapToGrid w:val="0"/>
          <w:sz w:val="22"/>
          <w:szCs w:val="22"/>
          <w:lang w:eastAsia="lt-LT"/>
        </w:rPr>
        <w:t>:</w:t>
      </w:r>
    </w:p>
    <w:p w14:paraId="2632C080" w14:textId="77777777" w:rsidR="002637B7" w:rsidRPr="0018673F" w:rsidRDefault="002637B7" w:rsidP="002637B7">
      <w:pPr>
        <w:pStyle w:val="Sraopastraipa"/>
        <w:numPr>
          <w:ilvl w:val="0"/>
          <w:numId w:val="18"/>
        </w:numPr>
        <w:autoSpaceDE w:val="0"/>
        <w:autoSpaceDN w:val="0"/>
        <w:adjustRightInd w:val="0"/>
        <w:spacing w:line="260" w:lineRule="exact"/>
        <w:jc w:val="both"/>
        <w:rPr>
          <w:iCs/>
          <w:snapToGrid w:val="0"/>
          <w:sz w:val="22"/>
          <w:szCs w:val="22"/>
          <w:lang w:eastAsia="lt-LT"/>
        </w:rPr>
      </w:pPr>
      <w:r w:rsidRPr="0018673F">
        <w:rPr>
          <w:iCs/>
          <w:snapToGrid w:val="0"/>
          <w:sz w:val="22"/>
          <w:szCs w:val="22"/>
          <w:lang w:eastAsia="lt-LT"/>
        </w:rPr>
        <w:t xml:space="preserve">Ūminė </w:t>
      </w:r>
      <w:proofErr w:type="spellStart"/>
      <w:r w:rsidRPr="0018673F">
        <w:rPr>
          <w:iCs/>
          <w:snapToGrid w:val="0"/>
          <w:sz w:val="22"/>
          <w:szCs w:val="22"/>
          <w:lang w:eastAsia="lt-LT"/>
        </w:rPr>
        <w:t>generalizuota</w:t>
      </w:r>
      <w:proofErr w:type="spellEnd"/>
      <w:r w:rsidRPr="0018673F">
        <w:rPr>
          <w:iCs/>
          <w:snapToGrid w:val="0"/>
          <w:sz w:val="22"/>
          <w:szCs w:val="22"/>
          <w:lang w:eastAsia="lt-LT"/>
        </w:rPr>
        <w:t xml:space="preserve"> </w:t>
      </w:r>
      <w:proofErr w:type="spellStart"/>
      <w:r w:rsidRPr="0018673F">
        <w:rPr>
          <w:iCs/>
          <w:snapToGrid w:val="0"/>
          <w:sz w:val="22"/>
          <w:szCs w:val="22"/>
          <w:lang w:eastAsia="lt-LT"/>
        </w:rPr>
        <w:t>egzanteminė</w:t>
      </w:r>
      <w:proofErr w:type="spellEnd"/>
      <w:r w:rsidRPr="0018673F">
        <w:rPr>
          <w:iCs/>
          <w:snapToGrid w:val="0"/>
          <w:sz w:val="22"/>
          <w:szCs w:val="22"/>
          <w:lang w:eastAsia="lt-LT"/>
        </w:rPr>
        <w:t xml:space="preserve"> </w:t>
      </w:r>
      <w:proofErr w:type="spellStart"/>
      <w:r w:rsidRPr="0018673F">
        <w:rPr>
          <w:iCs/>
          <w:snapToGrid w:val="0"/>
          <w:sz w:val="22"/>
          <w:szCs w:val="22"/>
          <w:lang w:eastAsia="lt-LT"/>
        </w:rPr>
        <w:t>pustuliozė</w:t>
      </w:r>
      <w:proofErr w:type="spellEnd"/>
      <w:r w:rsidRPr="0018673F">
        <w:rPr>
          <w:iCs/>
          <w:snapToGrid w:val="0"/>
          <w:sz w:val="22"/>
          <w:szCs w:val="22"/>
          <w:lang w:eastAsia="lt-LT"/>
        </w:rPr>
        <w:t>.</w:t>
      </w:r>
    </w:p>
    <w:p w14:paraId="040FBB15" w14:textId="77777777" w:rsidR="002637B7" w:rsidRPr="0018673F" w:rsidRDefault="002637B7" w:rsidP="002637B7">
      <w:pPr>
        <w:autoSpaceDE w:val="0"/>
        <w:autoSpaceDN w:val="0"/>
        <w:adjustRightInd w:val="0"/>
        <w:spacing w:line="260" w:lineRule="exact"/>
        <w:jc w:val="both"/>
        <w:rPr>
          <w:iCs/>
          <w:snapToGrid w:val="0"/>
          <w:sz w:val="22"/>
          <w:szCs w:val="22"/>
          <w:lang w:eastAsia="lt-LT"/>
        </w:rPr>
      </w:pPr>
    </w:p>
    <w:p w14:paraId="6A88BA2A" w14:textId="77777777" w:rsidR="002637B7" w:rsidRPr="0018673F" w:rsidRDefault="002637B7" w:rsidP="002637B7">
      <w:pPr>
        <w:autoSpaceDE w:val="0"/>
        <w:autoSpaceDN w:val="0"/>
        <w:adjustRightInd w:val="0"/>
        <w:spacing w:line="260" w:lineRule="exact"/>
        <w:jc w:val="both"/>
        <w:rPr>
          <w:iCs/>
          <w:snapToGrid w:val="0"/>
          <w:sz w:val="22"/>
          <w:szCs w:val="22"/>
          <w:u w:val="single"/>
          <w:lang w:eastAsia="lt-LT"/>
        </w:rPr>
      </w:pPr>
      <w:r w:rsidRPr="0018673F">
        <w:rPr>
          <w:iCs/>
          <w:snapToGrid w:val="0"/>
          <w:sz w:val="22"/>
          <w:szCs w:val="22"/>
          <w:u w:val="single"/>
          <w:lang w:eastAsia="lt-LT"/>
        </w:rPr>
        <w:t>Lytinės sistemos ir krūties sutrikimai</w:t>
      </w:r>
    </w:p>
    <w:p w14:paraId="1A5ADD8A" w14:textId="77777777" w:rsidR="002637B7" w:rsidRPr="0018673F" w:rsidRDefault="002637B7" w:rsidP="002637B7">
      <w:pPr>
        <w:autoSpaceDE w:val="0"/>
        <w:autoSpaceDN w:val="0"/>
        <w:adjustRightInd w:val="0"/>
        <w:spacing w:line="260" w:lineRule="exact"/>
        <w:jc w:val="both"/>
        <w:rPr>
          <w:iCs/>
          <w:snapToGrid w:val="0"/>
          <w:sz w:val="22"/>
          <w:szCs w:val="22"/>
          <w:lang w:eastAsia="lt-LT"/>
        </w:rPr>
      </w:pPr>
      <w:r w:rsidRPr="0018673F">
        <w:rPr>
          <w:i/>
          <w:iCs/>
          <w:snapToGrid w:val="0"/>
          <w:sz w:val="22"/>
          <w:szCs w:val="22"/>
          <w:lang w:eastAsia="lt-LT"/>
        </w:rPr>
        <w:t>Labai dažnas</w:t>
      </w:r>
      <w:r w:rsidRPr="0018673F">
        <w:rPr>
          <w:iCs/>
          <w:snapToGrid w:val="0"/>
          <w:sz w:val="22"/>
          <w:szCs w:val="22"/>
          <w:lang w:eastAsia="lt-LT"/>
        </w:rPr>
        <w:t>:</w:t>
      </w:r>
    </w:p>
    <w:p w14:paraId="2AF1A969" w14:textId="320C110C" w:rsidR="002637B7" w:rsidRPr="0018673F" w:rsidRDefault="002637B7" w:rsidP="002637B7">
      <w:pPr>
        <w:pStyle w:val="Sraopastraipa"/>
        <w:numPr>
          <w:ilvl w:val="0"/>
          <w:numId w:val="18"/>
        </w:numPr>
        <w:autoSpaceDE w:val="0"/>
        <w:autoSpaceDN w:val="0"/>
        <w:adjustRightInd w:val="0"/>
        <w:spacing w:line="260" w:lineRule="exact"/>
        <w:rPr>
          <w:iCs/>
          <w:snapToGrid w:val="0"/>
          <w:sz w:val="22"/>
          <w:szCs w:val="22"/>
          <w:lang w:eastAsia="lt-LT"/>
        </w:rPr>
      </w:pPr>
      <w:r w:rsidRPr="0018673F">
        <w:rPr>
          <w:iCs/>
          <w:snapToGrid w:val="0"/>
          <w:sz w:val="22"/>
          <w:szCs w:val="22"/>
          <w:lang w:eastAsia="lt-LT"/>
        </w:rPr>
        <w:t>Labai dažni gimdos susitraukimai ar spazmai (10–45 </w:t>
      </w:r>
      <w:r w:rsidRPr="009D4B85">
        <w:rPr>
          <w:iCs/>
          <w:snapToGrid w:val="0"/>
          <w:sz w:val="22"/>
          <w:szCs w:val="22"/>
          <w:lang w:val="fr-FR" w:eastAsia="lt-LT"/>
        </w:rPr>
        <w:t>%)</w:t>
      </w:r>
      <w:r w:rsidRPr="0018673F">
        <w:rPr>
          <w:iCs/>
          <w:snapToGrid w:val="0"/>
          <w:sz w:val="22"/>
          <w:szCs w:val="22"/>
          <w:lang w:eastAsia="lt-LT"/>
        </w:rPr>
        <w:t xml:space="preserve"> valandomis po prostaglandino </w:t>
      </w:r>
      <w:r w:rsidR="00B55A73">
        <w:rPr>
          <w:iCs/>
          <w:snapToGrid w:val="0"/>
          <w:sz w:val="22"/>
          <w:szCs w:val="22"/>
          <w:lang w:eastAsia="lt-LT"/>
        </w:rPr>
        <w:t>su</w:t>
      </w:r>
      <w:r w:rsidRPr="0018673F">
        <w:rPr>
          <w:iCs/>
          <w:snapToGrid w:val="0"/>
          <w:sz w:val="22"/>
          <w:szCs w:val="22"/>
          <w:lang w:eastAsia="lt-LT"/>
        </w:rPr>
        <w:t>vartojimo.</w:t>
      </w:r>
    </w:p>
    <w:p w14:paraId="13FCF66A" w14:textId="77777777" w:rsidR="002637B7" w:rsidRPr="0018673F" w:rsidRDefault="002637B7" w:rsidP="002637B7">
      <w:pPr>
        <w:autoSpaceDE w:val="0"/>
        <w:autoSpaceDN w:val="0"/>
        <w:adjustRightInd w:val="0"/>
        <w:spacing w:line="260" w:lineRule="exact"/>
        <w:rPr>
          <w:iCs/>
          <w:snapToGrid w:val="0"/>
          <w:sz w:val="22"/>
          <w:szCs w:val="22"/>
          <w:lang w:eastAsia="lt-LT"/>
        </w:rPr>
      </w:pPr>
      <w:r w:rsidRPr="0018673F">
        <w:rPr>
          <w:i/>
          <w:iCs/>
          <w:snapToGrid w:val="0"/>
          <w:sz w:val="22"/>
          <w:szCs w:val="22"/>
          <w:lang w:eastAsia="lt-LT"/>
        </w:rPr>
        <w:t>Dažnas</w:t>
      </w:r>
      <w:r w:rsidRPr="0018673F">
        <w:rPr>
          <w:iCs/>
          <w:snapToGrid w:val="0"/>
          <w:sz w:val="22"/>
          <w:szCs w:val="22"/>
          <w:lang w:eastAsia="lt-LT"/>
        </w:rPr>
        <w:t>:</w:t>
      </w:r>
    </w:p>
    <w:p w14:paraId="6A860F1B" w14:textId="0AFCB5FF" w:rsidR="002637B7" w:rsidRPr="0018673F" w:rsidRDefault="002637B7" w:rsidP="002637B7">
      <w:pPr>
        <w:pStyle w:val="Sraopastraipa"/>
        <w:numPr>
          <w:ilvl w:val="0"/>
          <w:numId w:val="18"/>
        </w:numPr>
        <w:autoSpaceDE w:val="0"/>
        <w:autoSpaceDN w:val="0"/>
        <w:adjustRightInd w:val="0"/>
        <w:spacing w:line="260" w:lineRule="exact"/>
        <w:rPr>
          <w:iCs/>
          <w:snapToGrid w:val="0"/>
          <w:sz w:val="22"/>
          <w:szCs w:val="22"/>
          <w:lang w:eastAsia="lt-LT"/>
        </w:rPr>
      </w:pPr>
      <w:r w:rsidRPr="0018673F">
        <w:rPr>
          <w:iCs/>
          <w:snapToGrid w:val="0"/>
          <w:sz w:val="22"/>
          <w:szCs w:val="22"/>
          <w:lang w:eastAsia="lt-LT"/>
        </w:rPr>
        <w:t>Gausus kraujavimas pasireiškia maždaug 5 </w:t>
      </w:r>
      <w:r w:rsidRPr="00D972B9">
        <w:rPr>
          <w:iCs/>
          <w:snapToGrid w:val="0"/>
          <w:sz w:val="22"/>
          <w:szCs w:val="22"/>
          <w:lang w:eastAsia="lt-LT"/>
        </w:rPr>
        <w:t>%</w:t>
      </w:r>
      <w:r w:rsidRPr="0018673F">
        <w:rPr>
          <w:iCs/>
          <w:snapToGrid w:val="0"/>
          <w:sz w:val="22"/>
          <w:szCs w:val="22"/>
          <w:lang w:eastAsia="lt-LT"/>
        </w:rPr>
        <w:t xml:space="preserve"> atvejų ir 1,4 </w:t>
      </w:r>
      <w:r w:rsidRPr="00D972B9">
        <w:rPr>
          <w:iCs/>
          <w:snapToGrid w:val="0"/>
          <w:sz w:val="22"/>
          <w:szCs w:val="22"/>
          <w:lang w:eastAsia="lt-LT"/>
        </w:rPr>
        <w:t>%</w:t>
      </w:r>
      <w:r w:rsidRPr="0018673F">
        <w:rPr>
          <w:iCs/>
          <w:snapToGrid w:val="0"/>
          <w:sz w:val="22"/>
          <w:szCs w:val="22"/>
          <w:lang w:eastAsia="lt-LT"/>
        </w:rPr>
        <w:t xml:space="preserve"> atvejų gali reikėti </w:t>
      </w:r>
      <w:proofErr w:type="spellStart"/>
      <w:r w:rsidR="00B55A73" w:rsidRPr="0018673F">
        <w:rPr>
          <w:iCs/>
          <w:snapToGrid w:val="0"/>
          <w:sz w:val="22"/>
          <w:szCs w:val="22"/>
          <w:lang w:eastAsia="lt-LT"/>
        </w:rPr>
        <w:t>hemosta</w:t>
      </w:r>
      <w:r w:rsidR="00B55A73">
        <w:rPr>
          <w:iCs/>
          <w:snapToGrid w:val="0"/>
          <w:sz w:val="22"/>
          <w:szCs w:val="22"/>
          <w:lang w:eastAsia="lt-LT"/>
        </w:rPr>
        <w:t>z</w:t>
      </w:r>
      <w:r w:rsidR="00B55A73" w:rsidRPr="0018673F">
        <w:rPr>
          <w:iCs/>
          <w:snapToGrid w:val="0"/>
          <w:sz w:val="22"/>
          <w:szCs w:val="22"/>
          <w:lang w:eastAsia="lt-LT"/>
        </w:rPr>
        <w:t>inio</w:t>
      </w:r>
      <w:proofErr w:type="spellEnd"/>
      <w:r w:rsidR="00B55A73" w:rsidRPr="0018673F">
        <w:rPr>
          <w:iCs/>
          <w:snapToGrid w:val="0"/>
          <w:sz w:val="22"/>
          <w:szCs w:val="22"/>
          <w:lang w:eastAsia="lt-LT"/>
        </w:rPr>
        <w:t xml:space="preserve"> </w:t>
      </w:r>
      <w:r w:rsidRPr="0018673F">
        <w:rPr>
          <w:iCs/>
          <w:snapToGrid w:val="0"/>
          <w:sz w:val="22"/>
          <w:szCs w:val="22"/>
          <w:lang w:eastAsia="lt-LT"/>
        </w:rPr>
        <w:t>išgrandymo.</w:t>
      </w:r>
    </w:p>
    <w:p w14:paraId="33FE6D67" w14:textId="77777777" w:rsidR="002637B7" w:rsidRPr="0018673F" w:rsidRDefault="002637B7" w:rsidP="002637B7">
      <w:pPr>
        <w:autoSpaceDE w:val="0"/>
        <w:autoSpaceDN w:val="0"/>
        <w:adjustRightInd w:val="0"/>
        <w:spacing w:line="260" w:lineRule="exact"/>
        <w:jc w:val="both"/>
        <w:rPr>
          <w:iCs/>
          <w:snapToGrid w:val="0"/>
          <w:sz w:val="22"/>
          <w:szCs w:val="22"/>
          <w:lang w:eastAsia="lt-LT"/>
        </w:rPr>
      </w:pPr>
      <w:r w:rsidRPr="0018673F">
        <w:rPr>
          <w:i/>
          <w:iCs/>
          <w:snapToGrid w:val="0"/>
          <w:sz w:val="22"/>
          <w:szCs w:val="22"/>
          <w:lang w:eastAsia="lt-LT"/>
        </w:rPr>
        <w:t>Retas</w:t>
      </w:r>
      <w:r w:rsidRPr="0018673F">
        <w:rPr>
          <w:iCs/>
          <w:snapToGrid w:val="0"/>
          <w:sz w:val="22"/>
          <w:szCs w:val="22"/>
          <w:lang w:eastAsia="lt-LT"/>
        </w:rPr>
        <w:t>:</w:t>
      </w:r>
    </w:p>
    <w:p w14:paraId="42B7E627" w14:textId="1D55DF85" w:rsidR="002637B7" w:rsidRPr="0018673F" w:rsidRDefault="002637B7" w:rsidP="002637B7">
      <w:pPr>
        <w:pStyle w:val="Sraopastraipa"/>
        <w:numPr>
          <w:ilvl w:val="0"/>
          <w:numId w:val="18"/>
        </w:numPr>
        <w:autoSpaceDE w:val="0"/>
        <w:autoSpaceDN w:val="0"/>
        <w:adjustRightInd w:val="0"/>
        <w:spacing w:line="260" w:lineRule="exact"/>
        <w:ind w:left="540" w:hanging="540"/>
        <w:rPr>
          <w:iCs/>
          <w:snapToGrid w:val="0"/>
          <w:sz w:val="22"/>
          <w:szCs w:val="22"/>
          <w:lang w:eastAsia="lt-LT"/>
        </w:rPr>
      </w:pPr>
      <w:r w:rsidRPr="0018673F">
        <w:rPr>
          <w:sz w:val="22"/>
          <w:szCs w:val="22"/>
        </w:rPr>
        <w:t xml:space="preserve">Po </w:t>
      </w:r>
      <w:r w:rsidR="00B55A73" w:rsidRPr="0018673F">
        <w:rPr>
          <w:sz w:val="22"/>
          <w:szCs w:val="22"/>
        </w:rPr>
        <w:t>prostaglandin</w:t>
      </w:r>
      <w:r w:rsidR="00B55A73">
        <w:rPr>
          <w:sz w:val="22"/>
          <w:szCs w:val="22"/>
        </w:rPr>
        <w:t>o</w:t>
      </w:r>
      <w:r w:rsidR="00B55A73" w:rsidRPr="0018673F">
        <w:rPr>
          <w:sz w:val="22"/>
          <w:szCs w:val="22"/>
        </w:rPr>
        <w:t xml:space="preserve"> </w:t>
      </w:r>
      <w:r w:rsidRPr="0018673F">
        <w:rPr>
          <w:sz w:val="22"/>
          <w:szCs w:val="22"/>
        </w:rPr>
        <w:t>vartojimo nedažnai buvo stebimi gimdos plyšimo atvejai, nutraukiant nėštumą</w:t>
      </w:r>
      <w:r w:rsidRPr="0018673F">
        <w:rPr>
          <w:spacing w:val="-6"/>
          <w:sz w:val="22"/>
          <w:szCs w:val="22"/>
        </w:rPr>
        <w:t xml:space="preserve"> </w:t>
      </w:r>
      <w:r w:rsidRPr="0018673F">
        <w:rPr>
          <w:sz w:val="22"/>
          <w:szCs w:val="22"/>
        </w:rPr>
        <w:t>antrąjį</w:t>
      </w:r>
      <w:r w:rsidRPr="0018673F">
        <w:rPr>
          <w:spacing w:val="-5"/>
          <w:sz w:val="22"/>
          <w:szCs w:val="22"/>
        </w:rPr>
        <w:t xml:space="preserve"> </w:t>
      </w:r>
      <w:r w:rsidRPr="0018673F">
        <w:rPr>
          <w:sz w:val="22"/>
          <w:szCs w:val="22"/>
        </w:rPr>
        <w:t>nėštumo</w:t>
      </w:r>
      <w:r w:rsidRPr="0018673F">
        <w:rPr>
          <w:spacing w:val="-5"/>
          <w:sz w:val="22"/>
          <w:szCs w:val="22"/>
        </w:rPr>
        <w:t xml:space="preserve"> </w:t>
      </w:r>
      <w:r w:rsidRPr="0018673F">
        <w:rPr>
          <w:sz w:val="22"/>
          <w:szCs w:val="22"/>
        </w:rPr>
        <w:t>trimestrą</w:t>
      </w:r>
      <w:r w:rsidRPr="0018673F">
        <w:rPr>
          <w:spacing w:val="-6"/>
          <w:sz w:val="22"/>
          <w:szCs w:val="22"/>
        </w:rPr>
        <w:t xml:space="preserve"> </w:t>
      </w:r>
      <w:r w:rsidRPr="0018673F">
        <w:rPr>
          <w:sz w:val="22"/>
          <w:szCs w:val="22"/>
        </w:rPr>
        <w:t>arba</w:t>
      </w:r>
      <w:r w:rsidRPr="0018673F">
        <w:rPr>
          <w:spacing w:val="-5"/>
          <w:sz w:val="22"/>
          <w:szCs w:val="22"/>
        </w:rPr>
        <w:t xml:space="preserve"> </w:t>
      </w:r>
      <w:r w:rsidRPr="0018673F">
        <w:rPr>
          <w:sz w:val="22"/>
          <w:szCs w:val="22"/>
        </w:rPr>
        <w:t>skatinant</w:t>
      </w:r>
      <w:r w:rsidRPr="0018673F">
        <w:rPr>
          <w:spacing w:val="-5"/>
          <w:sz w:val="22"/>
          <w:szCs w:val="22"/>
        </w:rPr>
        <w:t xml:space="preserve"> </w:t>
      </w:r>
      <w:r w:rsidRPr="0018673F">
        <w:rPr>
          <w:sz w:val="22"/>
          <w:szCs w:val="22"/>
        </w:rPr>
        <w:t>gimdymą</w:t>
      </w:r>
      <w:r w:rsidRPr="0018673F">
        <w:rPr>
          <w:spacing w:val="-6"/>
          <w:sz w:val="22"/>
          <w:szCs w:val="22"/>
        </w:rPr>
        <w:t xml:space="preserve"> </w:t>
      </w:r>
      <w:r w:rsidRPr="0018673F">
        <w:rPr>
          <w:sz w:val="22"/>
          <w:szCs w:val="22"/>
        </w:rPr>
        <w:t>vaisiaus</w:t>
      </w:r>
      <w:r w:rsidRPr="0018673F">
        <w:rPr>
          <w:spacing w:val="-5"/>
          <w:sz w:val="22"/>
          <w:szCs w:val="22"/>
        </w:rPr>
        <w:t xml:space="preserve"> </w:t>
      </w:r>
      <w:r w:rsidRPr="0018673F">
        <w:rPr>
          <w:sz w:val="22"/>
          <w:szCs w:val="22"/>
        </w:rPr>
        <w:t>ž</w:t>
      </w:r>
      <w:r w:rsidR="00EF19E4">
        <w:rPr>
          <w:sz w:val="22"/>
          <w:szCs w:val="22"/>
        </w:rPr>
        <w:t>u</w:t>
      </w:r>
      <w:r w:rsidR="00B55A73">
        <w:rPr>
          <w:sz w:val="22"/>
          <w:szCs w:val="22"/>
        </w:rPr>
        <w:t>vimo</w:t>
      </w:r>
      <w:r w:rsidRPr="0018673F">
        <w:rPr>
          <w:spacing w:val="-5"/>
          <w:sz w:val="22"/>
          <w:szCs w:val="22"/>
        </w:rPr>
        <w:t xml:space="preserve"> </w:t>
      </w:r>
      <w:r w:rsidRPr="0018673F">
        <w:rPr>
          <w:sz w:val="22"/>
          <w:szCs w:val="22"/>
        </w:rPr>
        <w:t>gimdoje</w:t>
      </w:r>
      <w:r w:rsidRPr="0018673F">
        <w:rPr>
          <w:spacing w:val="-5"/>
          <w:sz w:val="22"/>
          <w:szCs w:val="22"/>
        </w:rPr>
        <w:t xml:space="preserve"> </w:t>
      </w:r>
      <w:r w:rsidRPr="0018673F">
        <w:rPr>
          <w:sz w:val="22"/>
          <w:szCs w:val="22"/>
        </w:rPr>
        <w:t>trečiąjį nėštumo trimestrą</w:t>
      </w:r>
      <w:r w:rsidR="00EF19E4">
        <w:rPr>
          <w:sz w:val="22"/>
          <w:szCs w:val="22"/>
        </w:rPr>
        <w:t xml:space="preserve"> atveju</w:t>
      </w:r>
      <w:r w:rsidRPr="0018673F">
        <w:rPr>
          <w:sz w:val="22"/>
          <w:szCs w:val="22"/>
        </w:rPr>
        <w:t xml:space="preserve">. Ši komplikacija dažniausiai buvo stebima daug kartų gimdžiusioms moterims arba toms moterims, kurioms buvo </w:t>
      </w:r>
      <w:r w:rsidR="00EF19E4">
        <w:rPr>
          <w:sz w:val="22"/>
          <w:szCs w:val="22"/>
        </w:rPr>
        <w:t>randas</w:t>
      </w:r>
      <w:r w:rsidRPr="0018673F">
        <w:rPr>
          <w:sz w:val="22"/>
          <w:szCs w:val="22"/>
        </w:rPr>
        <w:t xml:space="preserve"> po cezario pjūvio operacijos.</w:t>
      </w:r>
    </w:p>
    <w:p w14:paraId="240548ED"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lang w:eastAsia="lt-LT"/>
        </w:rPr>
      </w:pPr>
    </w:p>
    <w:p w14:paraId="79CB6F01"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u w:val="single"/>
          <w:lang w:eastAsia="lt-LT"/>
        </w:rPr>
      </w:pPr>
      <w:r w:rsidRPr="0018673F">
        <w:rPr>
          <w:iCs/>
          <w:snapToGrid w:val="0"/>
          <w:sz w:val="22"/>
          <w:szCs w:val="22"/>
          <w:u w:val="single"/>
          <w:lang w:eastAsia="lt-LT"/>
        </w:rPr>
        <w:t>Bendrieji sutrikimai ir vartojimo vietos pažeidimai</w:t>
      </w:r>
    </w:p>
    <w:p w14:paraId="0C6E8170" w14:textId="77777777" w:rsidR="002637B7" w:rsidRPr="0018673F" w:rsidRDefault="002637B7" w:rsidP="002637B7">
      <w:pPr>
        <w:tabs>
          <w:tab w:val="left" w:pos="567"/>
        </w:tabs>
        <w:autoSpaceDE w:val="0"/>
        <w:autoSpaceDN w:val="0"/>
        <w:adjustRightInd w:val="0"/>
        <w:spacing w:line="260" w:lineRule="exact"/>
        <w:jc w:val="both"/>
        <w:rPr>
          <w:iCs/>
          <w:snapToGrid w:val="0"/>
          <w:sz w:val="22"/>
          <w:szCs w:val="22"/>
          <w:lang w:eastAsia="lt-LT"/>
        </w:rPr>
      </w:pPr>
      <w:r w:rsidRPr="0018673F">
        <w:rPr>
          <w:i/>
          <w:iCs/>
          <w:snapToGrid w:val="0"/>
          <w:sz w:val="22"/>
          <w:szCs w:val="22"/>
          <w:lang w:eastAsia="lt-LT"/>
        </w:rPr>
        <w:t>Retas</w:t>
      </w:r>
      <w:r w:rsidRPr="0018673F">
        <w:rPr>
          <w:iCs/>
          <w:snapToGrid w:val="0"/>
          <w:sz w:val="22"/>
          <w:szCs w:val="22"/>
          <w:lang w:eastAsia="lt-LT"/>
        </w:rPr>
        <w:t xml:space="preserve">: </w:t>
      </w:r>
    </w:p>
    <w:p w14:paraId="066853C6" w14:textId="026CBC79" w:rsidR="002637B7" w:rsidRPr="0018673F" w:rsidRDefault="002637B7" w:rsidP="002637B7">
      <w:pPr>
        <w:pStyle w:val="Sraopastraipa"/>
        <w:numPr>
          <w:ilvl w:val="0"/>
          <w:numId w:val="18"/>
        </w:numPr>
        <w:autoSpaceDE w:val="0"/>
        <w:autoSpaceDN w:val="0"/>
        <w:adjustRightInd w:val="0"/>
        <w:spacing w:line="260" w:lineRule="exact"/>
        <w:ind w:left="540" w:hanging="540"/>
        <w:jc w:val="both"/>
        <w:rPr>
          <w:iCs/>
          <w:snapToGrid w:val="0"/>
          <w:sz w:val="22"/>
          <w:szCs w:val="22"/>
          <w:lang w:eastAsia="lt-LT"/>
        </w:rPr>
      </w:pPr>
      <w:r w:rsidRPr="0018673F">
        <w:rPr>
          <w:iCs/>
          <w:snapToGrid w:val="0"/>
          <w:sz w:val="22"/>
          <w:szCs w:val="22"/>
          <w:lang w:eastAsia="lt-LT"/>
        </w:rPr>
        <w:t xml:space="preserve">Negerumas, </w:t>
      </w:r>
      <w:r w:rsidR="004400D7">
        <w:rPr>
          <w:iCs/>
          <w:snapToGrid w:val="0"/>
          <w:sz w:val="22"/>
          <w:szCs w:val="22"/>
          <w:lang w:eastAsia="lt-LT"/>
        </w:rPr>
        <w:t>nervo kla</w:t>
      </w:r>
      <w:r w:rsidR="007312FA">
        <w:rPr>
          <w:iCs/>
          <w:snapToGrid w:val="0"/>
          <w:sz w:val="22"/>
          <w:szCs w:val="22"/>
          <w:lang w:eastAsia="lt-LT"/>
        </w:rPr>
        <w:t>j</w:t>
      </w:r>
      <w:r w:rsidR="00C33B03">
        <w:rPr>
          <w:iCs/>
          <w:snapToGrid w:val="0"/>
          <w:sz w:val="22"/>
          <w:szCs w:val="22"/>
          <w:lang w:eastAsia="lt-LT"/>
        </w:rPr>
        <w:t>o</w:t>
      </w:r>
      <w:r w:rsidR="00D41D9D">
        <w:rPr>
          <w:iCs/>
          <w:snapToGrid w:val="0"/>
          <w:sz w:val="22"/>
          <w:szCs w:val="22"/>
          <w:lang w:eastAsia="lt-LT"/>
        </w:rPr>
        <w:t>klio</w:t>
      </w:r>
      <w:r w:rsidR="004400D7" w:rsidRPr="0018673F">
        <w:rPr>
          <w:iCs/>
          <w:snapToGrid w:val="0"/>
          <w:sz w:val="22"/>
          <w:szCs w:val="22"/>
          <w:lang w:eastAsia="lt-LT"/>
        </w:rPr>
        <w:t xml:space="preserve"> </w:t>
      </w:r>
      <w:r w:rsidRPr="0018673F">
        <w:rPr>
          <w:iCs/>
          <w:snapToGrid w:val="0"/>
          <w:sz w:val="22"/>
          <w:szCs w:val="22"/>
          <w:lang w:eastAsia="lt-LT"/>
        </w:rPr>
        <w:t xml:space="preserve">simptomai (karščio pylimas, svaigulys, </w:t>
      </w:r>
      <w:proofErr w:type="spellStart"/>
      <w:r w:rsidRPr="0018673F">
        <w:rPr>
          <w:iCs/>
          <w:snapToGrid w:val="0"/>
          <w:sz w:val="22"/>
          <w:szCs w:val="22"/>
          <w:lang w:eastAsia="lt-LT"/>
        </w:rPr>
        <w:t>šaltkrėtis</w:t>
      </w:r>
      <w:proofErr w:type="spellEnd"/>
      <w:r w:rsidRPr="0018673F">
        <w:rPr>
          <w:iCs/>
          <w:snapToGrid w:val="0"/>
          <w:sz w:val="22"/>
          <w:szCs w:val="22"/>
          <w:lang w:eastAsia="lt-LT"/>
        </w:rPr>
        <w:t>), karščiavimas.</w:t>
      </w:r>
    </w:p>
    <w:p w14:paraId="6B627B3D" w14:textId="77777777" w:rsidR="002637B7" w:rsidRPr="006A7C2A" w:rsidRDefault="002637B7" w:rsidP="002637B7">
      <w:pPr>
        <w:tabs>
          <w:tab w:val="left" w:pos="567"/>
        </w:tabs>
        <w:autoSpaceDE w:val="0"/>
        <w:autoSpaceDN w:val="0"/>
        <w:adjustRightInd w:val="0"/>
        <w:spacing w:line="260" w:lineRule="exact"/>
        <w:jc w:val="both"/>
        <w:rPr>
          <w:snapToGrid w:val="0"/>
          <w:sz w:val="22"/>
          <w:szCs w:val="22"/>
          <w:u w:val="single"/>
        </w:rPr>
      </w:pPr>
    </w:p>
    <w:p w14:paraId="3C1EC8B9" w14:textId="77777777" w:rsidR="002637B7" w:rsidRPr="006A7C2A" w:rsidRDefault="002637B7" w:rsidP="002637B7">
      <w:pPr>
        <w:tabs>
          <w:tab w:val="left" w:pos="567"/>
        </w:tabs>
        <w:autoSpaceDE w:val="0"/>
        <w:autoSpaceDN w:val="0"/>
        <w:adjustRightInd w:val="0"/>
        <w:spacing w:line="260" w:lineRule="exact"/>
        <w:jc w:val="both"/>
        <w:rPr>
          <w:snapToGrid w:val="0"/>
          <w:sz w:val="22"/>
          <w:szCs w:val="22"/>
          <w:u w:val="single"/>
        </w:rPr>
      </w:pPr>
      <w:r w:rsidRPr="006A7C2A">
        <w:rPr>
          <w:noProof/>
          <w:snapToGrid w:val="0"/>
          <w:sz w:val="22"/>
          <w:szCs w:val="22"/>
          <w:u w:val="single"/>
        </w:rPr>
        <w:t>Pranešimas apie įtariamas nepageidaujamas reakcijas</w:t>
      </w:r>
    </w:p>
    <w:p w14:paraId="04073AE6" w14:textId="77777777" w:rsidR="002637B7" w:rsidRPr="0018673F" w:rsidRDefault="002637B7" w:rsidP="002637B7">
      <w:pPr>
        <w:tabs>
          <w:tab w:val="left" w:pos="567"/>
        </w:tabs>
        <w:autoSpaceDE w:val="0"/>
        <w:autoSpaceDN w:val="0"/>
        <w:adjustRightInd w:val="0"/>
        <w:spacing w:line="260" w:lineRule="exact"/>
        <w:rPr>
          <w:noProof/>
          <w:snapToGrid w:val="0"/>
          <w:sz w:val="22"/>
          <w:szCs w:val="22"/>
        </w:rPr>
      </w:pPr>
      <w:r w:rsidRPr="006A7C2A">
        <w:rPr>
          <w:noProof/>
          <w:snapToGrid w:val="0"/>
          <w:sz w:val="22"/>
          <w:szCs w:val="22"/>
        </w:rPr>
        <w:t>Svarbu pranešti apie įtariamas nepageidaujamas reakcijas, pastebėtas po vaistinio preparato registracijos, nes tai leidžia nuolat stebėti vaistinio preparato naudos ir rizikos santykį.</w:t>
      </w:r>
      <w:r w:rsidRPr="006A7C2A">
        <w:rPr>
          <w:snapToGrid w:val="0"/>
          <w:sz w:val="22"/>
          <w:szCs w:val="22"/>
        </w:rPr>
        <w:t xml:space="preserve"> </w:t>
      </w:r>
      <w:r w:rsidRPr="006A7C2A">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6A7C2A">
          <w:rPr>
            <w:noProof/>
            <w:snapToGrid w:val="0"/>
            <w:color w:val="0000FF"/>
            <w:sz w:val="22"/>
            <w:szCs w:val="22"/>
            <w:u w:val="single"/>
          </w:rPr>
          <w:t>https://vapris.vvkt.lt/vvkt-web/public/nrvSpecialist</w:t>
        </w:r>
      </w:hyperlink>
      <w:r w:rsidRPr="0018673F">
        <w:rPr>
          <w:noProof/>
          <w:snapToGrid w:val="0"/>
          <w:sz w:val="22"/>
          <w:szCs w:val="22"/>
        </w:rPr>
        <w:t xml:space="preserve"> arba užpildę Sveikatos priežiūros ar farmacijos specialisto pranešimo apie įtariamą nepageidaujamą reakciją (ĮNR) formą, kuri skelbiama </w:t>
      </w:r>
      <w:hyperlink r:id="rId9" w:history="1">
        <w:r w:rsidRPr="006A7C2A">
          <w:rPr>
            <w:noProof/>
            <w:snapToGrid w:val="0"/>
            <w:color w:val="0000FF"/>
            <w:sz w:val="22"/>
            <w:szCs w:val="22"/>
            <w:u w:val="single"/>
          </w:rPr>
          <w:t>https://www.vvkt.lt/index.php?1399030386</w:t>
        </w:r>
      </w:hyperlink>
      <w:r w:rsidRPr="0018673F">
        <w:rPr>
          <w:noProof/>
          <w:snapToGrid w:val="0"/>
          <w:sz w:val="22"/>
          <w:szCs w:val="22"/>
        </w:rPr>
        <w:t>, ir atsiųsti elektroniniu paštu (adresu NepageidaujamaR@vvkt.lt).</w:t>
      </w:r>
    </w:p>
    <w:p w14:paraId="246B4D4B" w14:textId="77777777" w:rsidR="002637B7" w:rsidRPr="006A7C2A" w:rsidRDefault="002637B7" w:rsidP="002637B7">
      <w:pPr>
        <w:tabs>
          <w:tab w:val="left" w:pos="567"/>
        </w:tabs>
        <w:spacing w:line="260" w:lineRule="exact"/>
        <w:rPr>
          <w:snapToGrid w:val="0"/>
          <w:sz w:val="22"/>
          <w:szCs w:val="22"/>
        </w:rPr>
      </w:pPr>
    </w:p>
    <w:p w14:paraId="4380F184" w14:textId="77777777" w:rsidR="002637B7" w:rsidRPr="008359AC" w:rsidRDefault="002637B7" w:rsidP="002637B7">
      <w:pPr>
        <w:keepNext/>
        <w:tabs>
          <w:tab w:val="left" w:pos="567"/>
        </w:tabs>
        <w:spacing w:line="260" w:lineRule="exact"/>
        <w:jc w:val="both"/>
        <w:outlineLvl w:val="3"/>
        <w:rPr>
          <w:b/>
          <w:bCs/>
          <w:snapToGrid w:val="0"/>
          <w:sz w:val="22"/>
          <w:szCs w:val="22"/>
          <w:u w:val="single"/>
          <w:lang w:eastAsia="x-none"/>
        </w:rPr>
      </w:pPr>
      <w:r w:rsidRPr="008359AC">
        <w:rPr>
          <w:b/>
          <w:bCs/>
          <w:snapToGrid w:val="0"/>
          <w:sz w:val="22"/>
          <w:szCs w:val="22"/>
          <w:u w:val="single"/>
          <w:lang w:eastAsia="x-none"/>
        </w:rPr>
        <w:t>4.9</w:t>
      </w:r>
      <w:r w:rsidRPr="008359AC">
        <w:rPr>
          <w:b/>
          <w:bCs/>
          <w:snapToGrid w:val="0"/>
          <w:sz w:val="22"/>
          <w:szCs w:val="22"/>
          <w:u w:val="single"/>
          <w:lang w:eastAsia="x-none"/>
        </w:rPr>
        <w:tab/>
        <w:t>Perdozavimas</w:t>
      </w:r>
    </w:p>
    <w:p w14:paraId="44BE226E" w14:textId="77777777" w:rsidR="002637B7" w:rsidRPr="006A7C2A" w:rsidRDefault="002637B7" w:rsidP="002637B7">
      <w:pPr>
        <w:tabs>
          <w:tab w:val="left" w:pos="567"/>
        </w:tabs>
        <w:spacing w:line="260" w:lineRule="exact"/>
        <w:rPr>
          <w:snapToGrid w:val="0"/>
          <w:sz w:val="22"/>
          <w:szCs w:val="22"/>
        </w:rPr>
      </w:pPr>
    </w:p>
    <w:p w14:paraId="4D3BA8C2" w14:textId="77777777" w:rsidR="002637B7" w:rsidRPr="006A7C2A" w:rsidRDefault="002637B7" w:rsidP="002637B7">
      <w:pPr>
        <w:tabs>
          <w:tab w:val="left" w:pos="567"/>
        </w:tabs>
        <w:spacing w:line="260" w:lineRule="exact"/>
        <w:rPr>
          <w:snapToGrid w:val="0"/>
          <w:sz w:val="22"/>
          <w:szCs w:val="22"/>
        </w:rPr>
      </w:pPr>
      <w:r w:rsidRPr="006A7C2A">
        <w:rPr>
          <w:snapToGrid w:val="0"/>
          <w:sz w:val="22"/>
          <w:szCs w:val="22"/>
        </w:rPr>
        <w:t>Pranešimų apie perdozavimo atvejus negauta.</w:t>
      </w:r>
    </w:p>
    <w:p w14:paraId="04C5E94E" w14:textId="2C8F22A5" w:rsidR="002637B7" w:rsidRPr="006A7C2A" w:rsidRDefault="002637B7" w:rsidP="002637B7">
      <w:pPr>
        <w:tabs>
          <w:tab w:val="left" w:pos="567"/>
        </w:tabs>
        <w:spacing w:line="260" w:lineRule="exact"/>
        <w:rPr>
          <w:snapToGrid w:val="0"/>
          <w:sz w:val="22"/>
          <w:szCs w:val="22"/>
        </w:rPr>
      </w:pPr>
      <w:r w:rsidRPr="006A7C2A">
        <w:rPr>
          <w:snapToGrid w:val="0"/>
          <w:sz w:val="22"/>
          <w:szCs w:val="22"/>
        </w:rPr>
        <w:t>Netyčia nurijus didelį kiekį, gali atsirasti antinksčių nepakankamumo požymių. Atsiradus ūminės intoksikacijos požymių, gali prireikti special</w:t>
      </w:r>
      <w:r w:rsidR="0044106D">
        <w:rPr>
          <w:snapToGrid w:val="0"/>
          <w:sz w:val="22"/>
          <w:szCs w:val="22"/>
        </w:rPr>
        <w:t>aus</w:t>
      </w:r>
      <w:r w:rsidRPr="006A7C2A">
        <w:rPr>
          <w:snapToGrid w:val="0"/>
          <w:sz w:val="22"/>
          <w:szCs w:val="22"/>
        </w:rPr>
        <w:t xml:space="preserve"> gydymo, įskaitant </w:t>
      </w:r>
      <w:proofErr w:type="spellStart"/>
      <w:r w:rsidRPr="006A7C2A">
        <w:rPr>
          <w:snapToGrid w:val="0"/>
          <w:sz w:val="22"/>
          <w:szCs w:val="22"/>
        </w:rPr>
        <w:t>deksametazon</w:t>
      </w:r>
      <w:r w:rsidR="0044106D">
        <w:rPr>
          <w:snapToGrid w:val="0"/>
          <w:sz w:val="22"/>
          <w:szCs w:val="22"/>
        </w:rPr>
        <w:t>o</w:t>
      </w:r>
      <w:proofErr w:type="spellEnd"/>
      <w:r w:rsidR="0044106D">
        <w:rPr>
          <w:snapToGrid w:val="0"/>
          <w:sz w:val="22"/>
          <w:szCs w:val="22"/>
        </w:rPr>
        <w:t xml:space="preserve"> vartojimą</w:t>
      </w:r>
      <w:r w:rsidRPr="006A7C2A">
        <w:rPr>
          <w:snapToGrid w:val="0"/>
          <w:sz w:val="22"/>
          <w:szCs w:val="22"/>
        </w:rPr>
        <w:t>.</w:t>
      </w:r>
    </w:p>
    <w:p w14:paraId="37940C1C" w14:textId="77777777" w:rsidR="002637B7" w:rsidRPr="006A7C2A" w:rsidRDefault="002637B7" w:rsidP="002637B7">
      <w:pPr>
        <w:tabs>
          <w:tab w:val="left" w:pos="567"/>
        </w:tabs>
        <w:spacing w:line="260" w:lineRule="exact"/>
        <w:rPr>
          <w:snapToGrid w:val="0"/>
          <w:sz w:val="22"/>
          <w:szCs w:val="22"/>
        </w:rPr>
      </w:pPr>
    </w:p>
    <w:p w14:paraId="45A15F8B" w14:textId="77777777" w:rsidR="002637B7" w:rsidRPr="006A7C2A" w:rsidRDefault="002637B7" w:rsidP="002637B7">
      <w:pPr>
        <w:tabs>
          <w:tab w:val="left" w:pos="567"/>
        </w:tabs>
        <w:spacing w:line="260" w:lineRule="exact"/>
        <w:rPr>
          <w:snapToGrid w:val="0"/>
          <w:sz w:val="22"/>
          <w:szCs w:val="22"/>
        </w:rPr>
      </w:pPr>
    </w:p>
    <w:p w14:paraId="5ADB3B60" w14:textId="77777777" w:rsidR="002637B7" w:rsidRPr="006A7C2A" w:rsidRDefault="002637B7" w:rsidP="002637B7">
      <w:pPr>
        <w:keepNext/>
        <w:keepLines/>
        <w:tabs>
          <w:tab w:val="left" w:pos="567"/>
        </w:tabs>
        <w:outlineLvl w:val="2"/>
        <w:rPr>
          <w:b/>
          <w:bCs/>
          <w:snapToGrid w:val="0"/>
          <w:sz w:val="22"/>
          <w:szCs w:val="22"/>
          <w:lang w:eastAsia="x-none"/>
        </w:rPr>
      </w:pPr>
      <w:r w:rsidRPr="006A7C2A">
        <w:rPr>
          <w:b/>
          <w:bCs/>
          <w:snapToGrid w:val="0"/>
          <w:sz w:val="22"/>
          <w:szCs w:val="22"/>
          <w:lang w:eastAsia="x-none"/>
        </w:rPr>
        <w:t>5.</w:t>
      </w:r>
      <w:r w:rsidRPr="006A7C2A">
        <w:rPr>
          <w:b/>
          <w:bCs/>
          <w:snapToGrid w:val="0"/>
          <w:sz w:val="22"/>
          <w:szCs w:val="22"/>
          <w:lang w:eastAsia="x-none"/>
        </w:rPr>
        <w:tab/>
        <w:t>FARMAKOLOGINĖS SAVYBĖS</w:t>
      </w:r>
    </w:p>
    <w:p w14:paraId="2781B096" w14:textId="77777777" w:rsidR="002637B7" w:rsidRPr="006A7C2A" w:rsidRDefault="002637B7" w:rsidP="002637B7">
      <w:pPr>
        <w:tabs>
          <w:tab w:val="left" w:pos="567"/>
        </w:tabs>
        <w:spacing w:line="260" w:lineRule="exact"/>
        <w:rPr>
          <w:snapToGrid w:val="0"/>
          <w:sz w:val="22"/>
          <w:szCs w:val="22"/>
        </w:rPr>
      </w:pPr>
    </w:p>
    <w:p w14:paraId="356034BF" w14:textId="77777777" w:rsidR="002637B7" w:rsidRPr="008359AC" w:rsidRDefault="002637B7" w:rsidP="002637B7">
      <w:pPr>
        <w:keepNext/>
        <w:tabs>
          <w:tab w:val="left" w:pos="567"/>
        </w:tabs>
        <w:spacing w:line="260" w:lineRule="exact"/>
        <w:jc w:val="both"/>
        <w:outlineLvl w:val="3"/>
        <w:rPr>
          <w:b/>
          <w:bCs/>
          <w:snapToGrid w:val="0"/>
          <w:sz w:val="22"/>
          <w:szCs w:val="22"/>
          <w:u w:val="single"/>
          <w:lang w:eastAsia="x-none"/>
        </w:rPr>
      </w:pPr>
      <w:r w:rsidRPr="008359AC">
        <w:rPr>
          <w:b/>
          <w:bCs/>
          <w:snapToGrid w:val="0"/>
          <w:sz w:val="22"/>
          <w:szCs w:val="22"/>
          <w:u w:val="single"/>
          <w:lang w:eastAsia="x-none"/>
        </w:rPr>
        <w:t>5.1</w:t>
      </w:r>
      <w:r w:rsidRPr="008359AC">
        <w:rPr>
          <w:b/>
          <w:snapToGrid w:val="0"/>
          <w:sz w:val="22"/>
          <w:szCs w:val="22"/>
          <w:u w:val="single"/>
          <w:lang w:eastAsia="x-none"/>
        </w:rPr>
        <w:t xml:space="preserve"> </w:t>
      </w:r>
      <w:r w:rsidRPr="008359AC">
        <w:rPr>
          <w:b/>
          <w:bCs/>
          <w:snapToGrid w:val="0"/>
          <w:sz w:val="22"/>
          <w:szCs w:val="22"/>
          <w:u w:val="single"/>
          <w:lang w:eastAsia="x-none"/>
        </w:rPr>
        <w:tab/>
      </w:r>
      <w:proofErr w:type="spellStart"/>
      <w:r w:rsidRPr="008359AC">
        <w:rPr>
          <w:b/>
          <w:bCs/>
          <w:snapToGrid w:val="0"/>
          <w:sz w:val="22"/>
          <w:szCs w:val="22"/>
          <w:u w:val="single"/>
          <w:lang w:eastAsia="x-none"/>
        </w:rPr>
        <w:t>Farmakodinaminės</w:t>
      </w:r>
      <w:proofErr w:type="spellEnd"/>
      <w:r w:rsidRPr="008359AC">
        <w:rPr>
          <w:b/>
          <w:bCs/>
          <w:snapToGrid w:val="0"/>
          <w:sz w:val="22"/>
          <w:szCs w:val="22"/>
          <w:u w:val="single"/>
          <w:lang w:eastAsia="x-none"/>
        </w:rPr>
        <w:t xml:space="preserve"> savybės</w:t>
      </w:r>
    </w:p>
    <w:p w14:paraId="46D45D73" w14:textId="77777777" w:rsidR="002637B7" w:rsidRPr="006A7C2A" w:rsidRDefault="002637B7" w:rsidP="002637B7">
      <w:pPr>
        <w:tabs>
          <w:tab w:val="left" w:pos="567"/>
        </w:tabs>
        <w:spacing w:line="260" w:lineRule="exact"/>
        <w:rPr>
          <w:snapToGrid w:val="0"/>
          <w:sz w:val="22"/>
          <w:szCs w:val="22"/>
        </w:rPr>
      </w:pPr>
    </w:p>
    <w:p w14:paraId="5C11EB5A" w14:textId="0A30D668" w:rsidR="002637B7" w:rsidRPr="006A7C2A" w:rsidRDefault="002637B7" w:rsidP="002637B7">
      <w:pPr>
        <w:tabs>
          <w:tab w:val="left" w:pos="567"/>
        </w:tabs>
        <w:spacing w:line="260" w:lineRule="exact"/>
        <w:rPr>
          <w:snapToGrid w:val="0"/>
          <w:sz w:val="22"/>
          <w:szCs w:val="22"/>
        </w:rPr>
      </w:pPr>
      <w:r w:rsidRPr="006A7C2A">
        <w:rPr>
          <w:noProof/>
          <w:snapToGrid w:val="0"/>
          <w:sz w:val="22"/>
          <w:szCs w:val="22"/>
        </w:rPr>
        <w:t xml:space="preserve">Farmakoterapinė grupė – </w:t>
      </w:r>
      <w:r w:rsidR="004D29F3">
        <w:rPr>
          <w:noProof/>
          <w:snapToGrid w:val="0"/>
          <w:sz w:val="22"/>
          <w:szCs w:val="22"/>
        </w:rPr>
        <w:t>kiti lytiniai hormonai</w:t>
      </w:r>
      <w:r w:rsidR="002D7C08">
        <w:rPr>
          <w:noProof/>
          <w:snapToGrid w:val="0"/>
          <w:sz w:val="22"/>
          <w:szCs w:val="22"/>
        </w:rPr>
        <w:t xml:space="preserve"> ir reprodukcinės funkcijos moduliatoriai / antiprogestogenai</w:t>
      </w:r>
      <w:r w:rsidRPr="006A7C2A">
        <w:rPr>
          <w:noProof/>
          <w:snapToGrid w:val="0"/>
          <w:sz w:val="22"/>
          <w:szCs w:val="22"/>
        </w:rPr>
        <w:t>, ATC kodas – GO3 X B01.</w:t>
      </w:r>
    </w:p>
    <w:p w14:paraId="367ECF16" w14:textId="77777777" w:rsidR="002637B7" w:rsidRPr="006A7C2A" w:rsidRDefault="002637B7" w:rsidP="002637B7">
      <w:pPr>
        <w:tabs>
          <w:tab w:val="left" w:pos="567"/>
        </w:tabs>
        <w:spacing w:line="260" w:lineRule="exact"/>
        <w:rPr>
          <w:snapToGrid w:val="0"/>
          <w:sz w:val="22"/>
          <w:szCs w:val="22"/>
        </w:rPr>
      </w:pPr>
    </w:p>
    <w:p w14:paraId="39DB4E58" w14:textId="64956C59" w:rsidR="002637B7" w:rsidRPr="006A7C2A" w:rsidRDefault="002637B7" w:rsidP="002637B7">
      <w:pPr>
        <w:tabs>
          <w:tab w:val="left" w:pos="567"/>
        </w:tabs>
        <w:spacing w:line="260" w:lineRule="exact"/>
        <w:rPr>
          <w:snapToGrid w:val="0"/>
          <w:sz w:val="22"/>
          <w:szCs w:val="22"/>
        </w:rPr>
      </w:pPr>
      <w:proofErr w:type="spellStart"/>
      <w:r w:rsidRPr="006A7C2A">
        <w:rPr>
          <w:snapToGrid w:val="0"/>
          <w:sz w:val="22"/>
          <w:szCs w:val="22"/>
        </w:rPr>
        <w:t>Mifepristonas</w:t>
      </w:r>
      <w:proofErr w:type="spellEnd"/>
      <w:r w:rsidRPr="006A7C2A">
        <w:rPr>
          <w:snapToGrid w:val="0"/>
          <w:sz w:val="22"/>
          <w:szCs w:val="22"/>
        </w:rPr>
        <w:t xml:space="preserve"> yra sintetinis steroidas, </w:t>
      </w:r>
      <w:r w:rsidR="006B746A">
        <w:rPr>
          <w:snapToGrid w:val="0"/>
          <w:sz w:val="22"/>
          <w:szCs w:val="22"/>
        </w:rPr>
        <w:t>kuriam būdin</w:t>
      </w:r>
      <w:r w:rsidR="00BE78D4">
        <w:rPr>
          <w:snapToGrid w:val="0"/>
          <w:sz w:val="22"/>
          <w:szCs w:val="22"/>
        </w:rPr>
        <w:t>gas</w:t>
      </w:r>
      <w:r w:rsidR="006B746A" w:rsidRPr="006A7C2A">
        <w:rPr>
          <w:snapToGrid w:val="0"/>
          <w:sz w:val="22"/>
          <w:szCs w:val="22"/>
        </w:rPr>
        <w:t xml:space="preserve"> </w:t>
      </w:r>
      <w:proofErr w:type="spellStart"/>
      <w:r w:rsidRPr="006A7C2A">
        <w:rPr>
          <w:snapToGrid w:val="0"/>
          <w:sz w:val="22"/>
          <w:szCs w:val="22"/>
        </w:rPr>
        <w:t>antiprogestogenini</w:t>
      </w:r>
      <w:r w:rsidR="00BE78D4">
        <w:rPr>
          <w:snapToGrid w:val="0"/>
          <w:sz w:val="22"/>
          <w:szCs w:val="22"/>
        </w:rPr>
        <w:t>s</w:t>
      </w:r>
      <w:proofErr w:type="spellEnd"/>
      <w:r w:rsidRPr="006A7C2A">
        <w:rPr>
          <w:snapToGrid w:val="0"/>
          <w:sz w:val="22"/>
          <w:szCs w:val="22"/>
        </w:rPr>
        <w:t xml:space="preserve"> </w:t>
      </w:r>
      <w:r w:rsidR="00BE78D4" w:rsidRPr="006A7C2A">
        <w:rPr>
          <w:snapToGrid w:val="0"/>
          <w:sz w:val="22"/>
          <w:szCs w:val="22"/>
        </w:rPr>
        <w:t>veikim</w:t>
      </w:r>
      <w:r w:rsidR="00BE78D4">
        <w:rPr>
          <w:snapToGrid w:val="0"/>
          <w:sz w:val="22"/>
          <w:szCs w:val="22"/>
        </w:rPr>
        <w:t>as</w:t>
      </w:r>
      <w:r w:rsidRPr="006A7C2A">
        <w:rPr>
          <w:snapToGrid w:val="0"/>
          <w:sz w:val="22"/>
          <w:szCs w:val="22"/>
        </w:rPr>
        <w:t xml:space="preserve">, </w:t>
      </w:r>
      <w:r w:rsidR="00BE78D4" w:rsidRPr="006A7C2A">
        <w:rPr>
          <w:snapToGrid w:val="0"/>
          <w:sz w:val="22"/>
          <w:szCs w:val="22"/>
        </w:rPr>
        <w:t>pasireiškian</w:t>
      </w:r>
      <w:r w:rsidR="00BE78D4">
        <w:rPr>
          <w:snapToGrid w:val="0"/>
          <w:sz w:val="22"/>
          <w:szCs w:val="22"/>
        </w:rPr>
        <w:t>tis</w:t>
      </w:r>
      <w:r w:rsidR="00BE78D4" w:rsidRPr="006A7C2A">
        <w:rPr>
          <w:snapToGrid w:val="0"/>
          <w:sz w:val="22"/>
          <w:szCs w:val="22"/>
        </w:rPr>
        <w:t xml:space="preserve"> </w:t>
      </w:r>
      <w:r w:rsidRPr="006A7C2A">
        <w:rPr>
          <w:snapToGrid w:val="0"/>
          <w:sz w:val="22"/>
          <w:szCs w:val="22"/>
        </w:rPr>
        <w:t>dėl konkurencijos su progesteronu</w:t>
      </w:r>
      <w:r w:rsidR="004C2AEA">
        <w:rPr>
          <w:snapToGrid w:val="0"/>
          <w:sz w:val="22"/>
          <w:szCs w:val="22"/>
        </w:rPr>
        <w:t xml:space="preserve"> dėl</w:t>
      </w:r>
      <w:r w:rsidRPr="006A7C2A">
        <w:rPr>
          <w:snapToGrid w:val="0"/>
          <w:sz w:val="22"/>
          <w:szCs w:val="22"/>
        </w:rPr>
        <w:t xml:space="preserve"> progesterono receptori</w:t>
      </w:r>
      <w:r w:rsidR="004C2AEA">
        <w:rPr>
          <w:snapToGrid w:val="0"/>
          <w:sz w:val="22"/>
          <w:szCs w:val="22"/>
        </w:rPr>
        <w:t>ų</w:t>
      </w:r>
      <w:r w:rsidRPr="006A7C2A">
        <w:rPr>
          <w:snapToGrid w:val="0"/>
          <w:sz w:val="22"/>
          <w:szCs w:val="22"/>
        </w:rPr>
        <w:t>.</w:t>
      </w:r>
    </w:p>
    <w:p w14:paraId="2D594728" w14:textId="77777777" w:rsidR="002637B7" w:rsidRPr="006A7C2A" w:rsidRDefault="002637B7" w:rsidP="002637B7">
      <w:pPr>
        <w:tabs>
          <w:tab w:val="left" w:pos="567"/>
        </w:tabs>
        <w:spacing w:line="260" w:lineRule="exact"/>
        <w:rPr>
          <w:snapToGrid w:val="0"/>
          <w:sz w:val="22"/>
          <w:szCs w:val="22"/>
        </w:rPr>
      </w:pPr>
    </w:p>
    <w:p w14:paraId="550BA46B" w14:textId="3A3F668C"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Skiriant per burną vartojamas vaistinio preparato dozes nuo 3 iki 10 mg/kg, jis slopina endogeninio arba </w:t>
      </w:r>
      <w:proofErr w:type="spellStart"/>
      <w:r w:rsidRPr="006A7C2A">
        <w:rPr>
          <w:snapToGrid w:val="0"/>
          <w:sz w:val="22"/>
          <w:szCs w:val="22"/>
        </w:rPr>
        <w:t>egzogeninio</w:t>
      </w:r>
      <w:proofErr w:type="spellEnd"/>
      <w:r w:rsidRPr="006A7C2A">
        <w:rPr>
          <w:snapToGrid w:val="0"/>
          <w:sz w:val="22"/>
          <w:szCs w:val="22"/>
        </w:rPr>
        <w:t xml:space="preserve"> progesterono veikimą, tiriant skirtingų rūšių gyvūnus (žiurkes, peles, triušius ir beždžiones). Šis poveikis graužikams pasireiškia </w:t>
      </w:r>
      <w:r w:rsidR="00E85B22">
        <w:rPr>
          <w:snapToGrid w:val="0"/>
          <w:sz w:val="22"/>
          <w:szCs w:val="22"/>
        </w:rPr>
        <w:t>vaikingumo</w:t>
      </w:r>
      <w:r w:rsidR="00E85B22" w:rsidRPr="006A7C2A">
        <w:rPr>
          <w:snapToGrid w:val="0"/>
          <w:sz w:val="22"/>
          <w:szCs w:val="22"/>
        </w:rPr>
        <w:t xml:space="preserve"> </w:t>
      </w:r>
      <w:r w:rsidRPr="006A7C2A">
        <w:rPr>
          <w:snapToGrid w:val="0"/>
          <w:sz w:val="22"/>
          <w:szCs w:val="22"/>
        </w:rPr>
        <w:t>nutraukimo forma.</w:t>
      </w:r>
    </w:p>
    <w:p w14:paraId="3AAF8360" w14:textId="77777777" w:rsidR="002637B7" w:rsidRPr="006A7C2A" w:rsidRDefault="002637B7" w:rsidP="002637B7">
      <w:pPr>
        <w:tabs>
          <w:tab w:val="left" w:pos="567"/>
        </w:tabs>
        <w:spacing w:line="260" w:lineRule="exact"/>
        <w:rPr>
          <w:snapToGrid w:val="0"/>
          <w:sz w:val="22"/>
          <w:szCs w:val="22"/>
        </w:rPr>
      </w:pPr>
    </w:p>
    <w:p w14:paraId="7A4FBFEE" w14:textId="0FA2D94F"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Moterims </w:t>
      </w:r>
      <w:proofErr w:type="spellStart"/>
      <w:r w:rsidRPr="006A7C2A">
        <w:rPr>
          <w:snapToGrid w:val="0"/>
          <w:sz w:val="22"/>
          <w:szCs w:val="22"/>
        </w:rPr>
        <w:t>mifepristono</w:t>
      </w:r>
      <w:proofErr w:type="spellEnd"/>
      <w:r w:rsidRPr="006A7C2A">
        <w:rPr>
          <w:snapToGrid w:val="0"/>
          <w:sz w:val="22"/>
          <w:szCs w:val="22"/>
        </w:rPr>
        <w:t xml:space="preserve"> dozės, didesnės ar lygios 1 mg/kg, veikia kaip progesterono poveikio gimdos gleivinei ir gimdos raumeniniam audiniui antagonistai. Nėštumo metu dėl jo poveikio sustiprėja gimdos raumeninio audinio jautrumas susitraukimą skatinančiam </w:t>
      </w:r>
      <w:r w:rsidR="00E85B22" w:rsidRPr="006A7C2A">
        <w:rPr>
          <w:snapToGrid w:val="0"/>
          <w:sz w:val="22"/>
          <w:szCs w:val="22"/>
        </w:rPr>
        <w:t>prostaglandin</w:t>
      </w:r>
      <w:r w:rsidR="00E85B22">
        <w:rPr>
          <w:snapToGrid w:val="0"/>
          <w:sz w:val="22"/>
          <w:szCs w:val="22"/>
        </w:rPr>
        <w:t>o</w:t>
      </w:r>
      <w:r w:rsidR="00E85B22" w:rsidRPr="006A7C2A">
        <w:rPr>
          <w:snapToGrid w:val="0"/>
          <w:sz w:val="22"/>
          <w:szCs w:val="22"/>
        </w:rPr>
        <w:t xml:space="preserve"> </w:t>
      </w:r>
      <w:r w:rsidRPr="006A7C2A">
        <w:rPr>
          <w:snapToGrid w:val="0"/>
          <w:sz w:val="22"/>
          <w:szCs w:val="22"/>
        </w:rPr>
        <w:t xml:space="preserve">poveikiui. Pirmųjų trijų nėštumo mėnesių metu iš anksto paskyrus </w:t>
      </w:r>
      <w:proofErr w:type="spellStart"/>
      <w:r w:rsidRPr="006A7C2A">
        <w:rPr>
          <w:snapToGrid w:val="0"/>
          <w:sz w:val="22"/>
          <w:szCs w:val="22"/>
        </w:rPr>
        <w:t>mifepristono</w:t>
      </w:r>
      <w:proofErr w:type="spellEnd"/>
      <w:r w:rsidRPr="006A7C2A">
        <w:rPr>
          <w:snapToGrid w:val="0"/>
          <w:sz w:val="22"/>
          <w:szCs w:val="22"/>
        </w:rPr>
        <w:t xml:space="preserve">, galima išplėsti ir atidaryti gimdos kaklelį. Yra klinikinių duomenų apie tai, kad </w:t>
      </w:r>
      <w:proofErr w:type="spellStart"/>
      <w:r w:rsidRPr="006A7C2A">
        <w:rPr>
          <w:snapToGrid w:val="0"/>
          <w:sz w:val="22"/>
          <w:szCs w:val="22"/>
        </w:rPr>
        <w:t>mifepristonas</w:t>
      </w:r>
      <w:proofErr w:type="spellEnd"/>
      <w:r w:rsidRPr="006A7C2A">
        <w:rPr>
          <w:snapToGrid w:val="0"/>
          <w:sz w:val="22"/>
          <w:szCs w:val="22"/>
        </w:rPr>
        <w:t xml:space="preserve"> palengvina kaklelio </w:t>
      </w:r>
      <w:r w:rsidR="00BD2E75">
        <w:rPr>
          <w:snapToGrid w:val="0"/>
          <w:sz w:val="22"/>
          <w:szCs w:val="22"/>
        </w:rPr>
        <w:t>iš</w:t>
      </w:r>
      <w:r w:rsidR="00BD2E75" w:rsidRPr="006A7C2A">
        <w:rPr>
          <w:snapToGrid w:val="0"/>
          <w:sz w:val="22"/>
          <w:szCs w:val="22"/>
        </w:rPr>
        <w:t>plėtimą</w:t>
      </w:r>
      <w:r w:rsidRPr="006A7C2A">
        <w:rPr>
          <w:snapToGrid w:val="0"/>
          <w:sz w:val="22"/>
          <w:szCs w:val="22"/>
        </w:rPr>
        <w:t xml:space="preserve">, tačiau nėra duomenų apie tai, kad tai </w:t>
      </w:r>
      <w:r w:rsidR="005F06E9">
        <w:rPr>
          <w:snapToGrid w:val="0"/>
          <w:sz w:val="22"/>
          <w:szCs w:val="22"/>
        </w:rPr>
        <w:t>darytų</w:t>
      </w:r>
      <w:r w:rsidR="005F06E9" w:rsidRPr="006A7C2A">
        <w:rPr>
          <w:snapToGrid w:val="0"/>
          <w:sz w:val="22"/>
          <w:szCs w:val="22"/>
        </w:rPr>
        <w:t xml:space="preserve"> įtak</w:t>
      </w:r>
      <w:r w:rsidR="005F06E9">
        <w:rPr>
          <w:snapToGrid w:val="0"/>
          <w:sz w:val="22"/>
          <w:szCs w:val="22"/>
        </w:rPr>
        <w:t>ą</w:t>
      </w:r>
      <w:r w:rsidRPr="006A7C2A">
        <w:rPr>
          <w:snapToGrid w:val="0"/>
          <w:sz w:val="22"/>
          <w:szCs w:val="22"/>
        </w:rPr>
        <w:t xml:space="preserve"> sumažinant </w:t>
      </w:r>
      <w:r w:rsidR="005F06E9" w:rsidRPr="006A7C2A">
        <w:rPr>
          <w:snapToGrid w:val="0"/>
          <w:sz w:val="22"/>
          <w:szCs w:val="22"/>
        </w:rPr>
        <w:t xml:space="preserve">išplėtimo procedūros </w:t>
      </w:r>
      <w:r w:rsidRPr="006A7C2A">
        <w:rPr>
          <w:snapToGrid w:val="0"/>
          <w:sz w:val="22"/>
          <w:szCs w:val="22"/>
        </w:rPr>
        <w:t>ankstyvųjų ar vėlyvųjų komplikacijų dažnį.</w:t>
      </w:r>
    </w:p>
    <w:p w14:paraId="6083074B" w14:textId="77777777" w:rsidR="002637B7" w:rsidRPr="006A7C2A" w:rsidRDefault="002637B7" w:rsidP="002637B7">
      <w:pPr>
        <w:tabs>
          <w:tab w:val="left" w:pos="567"/>
        </w:tabs>
        <w:spacing w:line="260" w:lineRule="exact"/>
        <w:rPr>
          <w:snapToGrid w:val="0"/>
          <w:sz w:val="22"/>
          <w:szCs w:val="22"/>
        </w:rPr>
      </w:pPr>
    </w:p>
    <w:p w14:paraId="1DBBAF6D" w14:textId="7C3ED5A0" w:rsidR="002637B7" w:rsidRPr="006A7C2A" w:rsidRDefault="002637B7" w:rsidP="002637B7">
      <w:pPr>
        <w:tabs>
          <w:tab w:val="left" w:pos="567"/>
        </w:tabs>
        <w:spacing w:line="260" w:lineRule="exact"/>
        <w:rPr>
          <w:snapToGrid w:val="0"/>
          <w:sz w:val="22"/>
          <w:szCs w:val="22"/>
        </w:rPr>
      </w:pPr>
      <w:r w:rsidRPr="006A7C2A">
        <w:rPr>
          <w:snapToGrid w:val="0"/>
          <w:sz w:val="22"/>
          <w:szCs w:val="22"/>
        </w:rPr>
        <w:t>Ankst</w:t>
      </w:r>
      <w:r w:rsidR="001E6A92">
        <w:rPr>
          <w:snapToGrid w:val="0"/>
          <w:sz w:val="22"/>
          <w:szCs w:val="22"/>
        </w:rPr>
        <w:t>yvojo</w:t>
      </w:r>
      <w:r w:rsidR="004951FC">
        <w:rPr>
          <w:snapToGrid w:val="0"/>
          <w:sz w:val="22"/>
          <w:szCs w:val="22"/>
        </w:rPr>
        <w:t xml:space="preserve"> nėštumo nutraukimo atveju</w:t>
      </w:r>
      <w:r w:rsidR="00E21FF4">
        <w:rPr>
          <w:snapToGrid w:val="0"/>
          <w:sz w:val="22"/>
          <w:szCs w:val="22"/>
        </w:rPr>
        <w:t xml:space="preserve"> derinys su</w:t>
      </w:r>
      <w:r w:rsidRPr="006A7C2A">
        <w:rPr>
          <w:snapToGrid w:val="0"/>
          <w:sz w:val="22"/>
          <w:szCs w:val="22"/>
        </w:rPr>
        <w:t xml:space="preserve"> prostaglandino </w:t>
      </w:r>
      <w:r w:rsidR="00833CBA" w:rsidRPr="006A7C2A">
        <w:rPr>
          <w:snapToGrid w:val="0"/>
          <w:sz w:val="22"/>
          <w:szCs w:val="22"/>
        </w:rPr>
        <w:t>analog</w:t>
      </w:r>
      <w:r w:rsidR="00833CBA">
        <w:rPr>
          <w:snapToGrid w:val="0"/>
          <w:sz w:val="22"/>
          <w:szCs w:val="22"/>
        </w:rPr>
        <w:t>u</w:t>
      </w:r>
      <w:r w:rsidRPr="006A7C2A">
        <w:rPr>
          <w:snapToGrid w:val="0"/>
          <w:sz w:val="22"/>
          <w:szCs w:val="22"/>
        </w:rPr>
        <w:t xml:space="preserve">, </w:t>
      </w:r>
      <w:r w:rsidR="00833CBA">
        <w:rPr>
          <w:snapToGrid w:val="0"/>
          <w:sz w:val="22"/>
          <w:szCs w:val="22"/>
        </w:rPr>
        <w:t>jo paskyrus nuosekliai</w:t>
      </w:r>
      <w:r w:rsidRPr="006A7C2A">
        <w:rPr>
          <w:snapToGrid w:val="0"/>
          <w:sz w:val="22"/>
          <w:szCs w:val="22"/>
        </w:rPr>
        <w:t xml:space="preserve"> po </w:t>
      </w:r>
      <w:proofErr w:type="spellStart"/>
      <w:r w:rsidRPr="006A7C2A">
        <w:rPr>
          <w:snapToGrid w:val="0"/>
          <w:sz w:val="22"/>
          <w:szCs w:val="22"/>
        </w:rPr>
        <w:t>mifepristono</w:t>
      </w:r>
      <w:proofErr w:type="spellEnd"/>
      <w:r w:rsidRPr="006A7C2A">
        <w:rPr>
          <w:snapToGrid w:val="0"/>
          <w:sz w:val="22"/>
          <w:szCs w:val="22"/>
        </w:rPr>
        <w:t xml:space="preserve"> vartojimo, sėkmingo procedūros atlikimo </w:t>
      </w:r>
      <w:r w:rsidR="005F575C">
        <w:rPr>
          <w:snapToGrid w:val="0"/>
          <w:sz w:val="22"/>
          <w:szCs w:val="22"/>
        </w:rPr>
        <w:t xml:space="preserve">dažnį padidina </w:t>
      </w:r>
      <w:r w:rsidR="00A67782">
        <w:rPr>
          <w:snapToGrid w:val="0"/>
          <w:sz w:val="22"/>
          <w:szCs w:val="22"/>
        </w:rPr>
        <w:t>iki maždaug</w:t>
      </w:r>
      <w:r w:rsidRPr="006A7C2A">
        <w:rPr>
          <w:snapToGrid w:val="0"/>
          <w:sz w:val="22"/>
          <w:szCs w:val="22"/>
        </w:rPr>
        <w:t xml:space="preserve"> 95 </w:t>
      </w:r>
      <w:r w:rsidR="00A67782" w:rsidRPr="006A7C2A">
        <w:rPr>
          <w:snapToGrid w:val="0"/>
          <w:sz w:val="22"/>
          <w:szCs w:val="22"/>
        </w:rPr>
        <w:t>procent</w:t>
      </w:r>
      <w:r w:rsidR="00A67782">
        <w:rPr>
          <w:snapToGrid w:val="0"/>
          <w:sz w:val="22"/>
          <w:szCs w:val="22"/>
        </w:rPr>
        <w:t>ų</w:t>
      </w:r>
      <w:r w:rsidR="00A67782" w:rsidRPr="006A7C2A">
        <w:rPr>
          <w:snapToGrid w:val="0"/>
          <w:sz w:val="22"/>
          <w:szCs w:val="22"/>
        </w:rPr>
        <w:t xml:space="preserve"> </w:t>
      </w:r>
      <w:r w:rsidRPr="006A7C2A">
        <w:rPr>
          <w:snapToGrid w:val="0"/>
          <w:sz w:val="22"/>
          <w:szCs w:val="22"/>
        </w:rPr>
        <w:t>ir pa</w:t>
      </w:r>
      <w:r w:rsidR="00A67782">
        <w:rPr>
          <w:snapToGrid w:val="0"/>
          <w:sz w:val="22"/>
          <w:szCs w:val="22"/>
        </w:rPr>
        <w:t>skatina</w:t>
      </w:r>
      <w:r w:rsidRPr="006A7C2A">
        <w:rPr>
          <w:snapToGrid w:val="0"/>
          <w:sz w:val="22"/>
          <w:szCs w:val="22"/>
        </w:rPr>
        <w:t xml:space="preserve"> gemalo </w:t>
      </w:r>
      <w:r w:rsidR="00500F2F" w:rsidRPr="006A7C2A">
        <w:rPr>
          <w:snapToGrid w:val="0"/>
          <w:sz w:val="22"/>
          <w:szCs w:val="22"/>
        </w:rPr>
        <w:t>pašalinim</w:t>
      </w:r>
      <w:r w:rsidR="00500F2F">
        <w:rPr>
          <w:snapToGrid w:val="0"/>
          <w:sz w:val="22"/>
          <w:szCs w:val="22"/>
        </w:rPr>
        <w:t>ą</w:t>
      </w:r>
      <w:r w:rsidRPr="006A7C2A">
        <w:rPr>
          <w:snapToGrid w:val="0"/>
          <w:sz w:val="22"/>
          <w:szCs w:val="22"/>
        </w:rPr>
        <w:t>.</w:t>
      </w:r>
    </w:p>
    <w:p w14:paraId="4445A0A5" w14:textId="77777777" w:rsidR="002637B7" w:rsidRPr="006A7C2A" w:rsidRDefault="002637B7" w:rsidP="002637B7">
      <w:pPr>
        <w:tabs>
          <w:tab w:val="left" w:pos="567"/>
        </w:tabs>
        <w:spacing w:line="260" w:lineRule="exact"/>
        <w:rPr>
          <w:snapToGrid w:val="0"/>
          <w:sz w:val="22"/>
          <w:szCs w:val="22"/>
        </w:rPr>
      </w:pPr>
    </w:p>
    <w:p w14:paraId="3E30AEB0" w14:textId="11966333"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Klinikinių tyrimų rezultatai šiek tiek skiriasi, priklausomai nuo </w:t>
      </w:r>
      <w:r w:rsidR="000D22F8">
        <w:rPr>
          <w:snapToGrid w:val="0"/>
          <w:sz w:val="22"/>
          <w:szCs w:val="22"/>
        </w:rPr>
        <w:t>pavartoto</w:t>
      </w:r>
      <w:r w:rsidR="000D22F8" w:rsidRPr="006A7C2A">
        <w:rPr>
          <w:snapToGrid w:val="0"/>
          <w:sz w:val="22"/>
          <w:szCs w:val="22"/>
        </w:rPr>
        <w:t xml:space="preserve"> </w:t>
      </w:r>
      <w:r w:rsidRPr="006A7C2A">
        <w:rPr>
          <w:snapToGrid w:val="0"/>
          <w:sz w:val="22"/>
          <w:szCs w:val="22"/>
        </w:rPr>
        <w:t>prostaglandino ir paskyrimo laiko.</w:t>
      </w:r>
    </w:p>
    <w:p w14:paraId="6CAA5A1F" w14:textId="77777777" w:rsidR="002637B7" w:rsidRPr="006A7C2A" w:rsidRDefault="002637B7" w:rsidP="002637B7">
      <w:pPr>
        <w:tabs>
          <w:tab w:val="left" w:pos="567"/>
        </w:tabs>
        <w:spacing w:line="260" w:lineRule="exact"/>
        <w:rPr>
          <w:snapToGrid w:val="0"/>
          <w:sz w:val="22"/>
          <w:szCs w:val="22"/>
        </w:rPr>
      </w:pPr>
    </w:p>
    <w:p w14:paraId="5E503C57" w14:textId="44F75519"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Sėkmingo procedūros atlikimo </w:t>
      </w:r>
      <w:r w:rsidR="001019BD">
        <w:rPr>
          <w:snapToGrid w:val="0"/>
          <w:sz w:val="22"/>
          <w:szCs w:val="22"/>
        </w:rPr>
        <w:t>dažnis</w:t>
      </w:r>
      <w:r w:rsidR="001019BD" w:rsidRPr="006A7C2A">
        <w:rPr>
          <w:snapToGrid w:val="0"/>
          <w:sz w:val="22"/>
          <w:szCs w:val="22"/>
        </w:rPr>
        <w:t xml:space="preserve"> </w:t>
      </w:r>
      <w:r w:rsidRPr="006A7C2A">
        <w:rPr>
          <w:snapToGrid w:val="0"/>
          <w:sz w:val="22"/>
          <w:szCs w:val="22"/>
        </w:rPr>
        <w:t xml:space="preserve">siekia 95 %, kai 600 mg </w:t>
      </w:r>
      <w:proofErr w:type="spellStart"/>
      <w:r w:rsidRPr="006A7C2A">
        <w:rPr>
          <w:snapToGrid w:val="0"/>
          <w:sz w:val="22"/>
          <w:szCs w:val="22"/>
        </w:rPr>
        <w:t>mifepristono</w:t>
      </w:r>
      <w:proofErr w:type="spellEnd"/>
      <w:r w:rsidRPr="006A7C2A">
        <w:rPr>
          <w:snapToGrid w:val="0"/>
          <w:sz w:val="22"/>
          <w:szCs w:val="22"/>
        </w:rPr>
        <w:t xml:space="preserve"> skiriama kartu su 400 µg </w:t>
      </w:r>
      <w:proofErr w:type="spellStart"/>
      <w:r w:rsidRPr="006A7C2A">
        <w:rPr>
          <w:snapToGrid w:val="0"/>
          <w:sz w:val="22"/>
          <w:szCs w:val="22"/>
        </w:rPr>
        <w:t>mizoprostolio</w:t>
      </w:r>
      <w:proofErr w:type="spellEnd"/>
      <w:r w:rsidRPr="006A7C2A">
        <w:rPr>
          <w:snapToGrid w:val="0"/>
          <w:sz w:val="22"/>
          <w:szCs w:val="22"/>
        </w:rPr>
        <w:t xml:space="preserve"> iki 49 </w:t>
      </w:r>
      <w:r w:rsidR="000D22F8">
        <w:rPr>
          <w:snapToGrid w:val="0"/>
          <w:sz w:val="22"/>
          <w:szCs w:val="22"/>
        </w:rPr>
        <w:t>amenorėjos</w:t>
      </w:r>
      <w:r w:rsidRPr="006A7C2A">
        <w:rPr>
          <w:snapToGrid w:val="0"/>
          <w:sz w:val="22"/>
          <w:szCs w:val="22"/>
        </w:rPr>
        <w:t xml:space="preserve"> dienos ir, </w:t>
      </w:r>
      <w:r w:rsidR="00E6518F">
        <w:rPr>
          <w:snapToGrid w:val="0"/>
          <w:sz w:val="22"/>
          <w:szCs w:val="22"/>
        </w:rPr>
        <w:t>kai</w:t>
      </w:r>
      <w:r w:rsidR="00E6518F" w:rsidRPr="006A7C2A">
        <w:rPr>
          <w:snapToGrid w:val="0"/>
          <w:sz w:val="22"/>
          <w:szCs w:val="22"/>
        </w:rPr>
        <w:t xml:space="preserve"> </w:t>
      </w:r>
      <w:proofErr w:type="spellStart"/>
      <w:r w:rsidRPr="006A7C2A">
        <w:rPr>
          <w:snapToGrid w:val="0"/>
          <w:sz w:val="22"/>
          <w:szCs w:val="22"/>
        </w:rPr>
        <w:t>gemeprosto</w:t>
      </w:r>
      <w:proofErr w:type="spellEnd"/>
      <w:r w:rsidR="00E6518F">
        <w:rPr>
          <w:snapToGrid w:val="0"/>
          <w:sz w:val="22"/>
          <w:szCs w:val="22"/>
        </w:rPr>
        <w:t xml:space="preserve"> skiriama</w:t>
      </w:r>
      <w:r w:rsidRPr="006A7C2A">
        <w:rPr>
          <w:snapToGrid w:val="0"/>
          <w:sz w:val="22"/>
          <w:szCs w:val="22"/>
        </w:rPr>
        <w:t xml:space="preserve"> į makštį, šis </w:t>
      </w:r>
      <w:r w:rsidR="001019BD">
        <w:rPr>
          <w:snapToGrid w:val="0"/>
          <w:sz w:val="22"/>
          <w:szCs w:val="22"/>
        </w:rPr>
        <w:t>dažnis</w:t>
      </w:r>
      <w:r w:rsidR="001019BD" w:rsidRPr="006A7C2A">
        <w:rPr>
          <w:snapToGrid w:val="0"/>
          <w:sz w:val="22"/>
          <w:szCs w:val="22"/>
        </w:rPr>
        <w:t xml:space="preserve"> </w:t>
      </w:r>
      <w:r w:rsidRPr="006A7C2A">
        <w:rPr>
          <w:snapToGrid w:val="0"/>
          <w:sz w:val="22"/>
          <w:szCs w:val="22"/>
        </w:rPr>
        <w:t>siekia 98 % iki 49 </w:t>
      </w:r>
      <w:r w:rsidR="000D22F8">
        <w:rPr>
          <w:snapToGrid w:val="0"/>
          <w:sz w:val="22"/>
          <w:szCs w:val="22"/>
        </w:rPr>
        <w:t>amenorėjos</w:t>
      </w:r>
      <w:r w:rsidRPr="006A7C2A">
        <w:rPr>
          <w:snapToGrid w:val="0"/>
          <w:sz w:val="22"/>
          <w:szCs w:val="22"/>
        </w:rPr>
        <w:t xml:space="preserve"> dienos, ir 95 % iki 63 </w:t>
      </w:r>
      <w:r w:rsidR="000D22F8">
        <w:rPr>
          <w:snapToGrid w:val="0"/>
          <w:sz w:val="22"/>
          <w:szCs w:val="22"/>
        </w:rPr>
        <w:t>amenorėjos</w:t>
      </w:r>
      <w:r w:rsidRPr="006A7C2A">
        <w:rPr>
          <w:snapToGrid w:val="0"/>
          <w:sz w:val="22"/>
          <w:szCs w:val="22"/>
        </w:rPr>
        <w:t xml:space="preserve"> dienos.</w:t>
      </w:r>
    </w:p>
    <w:p w14:paraId="4727B0CB" w14:textId="77777777" w:rsidR="002637B7" w:rsidRPr="006A7C2A" w:rsidRDefault="002637B7" w:rsidP="002637B7">
      <w:pPr>
        <w:tabs>
          <w:tab w:val="left" w:pos="567"/>
        </w:tabs>
        <w:spacing w:line="260" w:lineRule="exact"/>
        <w:rPr>
          <w:snapToGrid w:val="0"/>
          <w:sz w:val="22"/>
          <w:szCs w:val="22"/>
        </w:rPr>
      </w:pPr>
    </w:p>
    <w:p w14:paraId="58B637C2" w14:textId="5FDCED01"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Priklausomai nuo klinikinių tyrimų ir </w:t>
      </w:r>
      <w:r w:rsidR="007A7689">
        <w:rPr>
          <w:snapToGrid w:val="0"/>
          <w:sz w:val="22"/>
          <w:szCs w:val="22"/>
        </w:rPr>
        <w:t>vartoto</w:t>
      </w:r>
      <w:r w:rsidR="007A7689" w:rsidRPr="006A7C2A">
        <w:rPr>
          <w:snapToGrid w:val="0"/>
          <w:sz w:val="22"/>
          <w:szCs w:val="22"/>
        </w:rPr>
        <w:t xml:space="preserve"> </w:t>
      </w:r>
      <w:r w:rsidR="00AE078D" w:rsidRPr="006A7C2A">
        <w:rPr>
          <w:snapToGrid w:val="0"/>
          <w:sz w:val="22"/>
          <w:szCs w:val="22"/>
        </w:rPr>
        <w:t>prostaglandin</w:t>
      </w:r>
      <w:r w:rsidR="00AE078D">
        <w:rPr>
          <w:snapToGrid w:val="0"/>
          <w:sz w:val="22"/>
          <w:szCs w:val="22"/>
        </w:rPr>
        <w:t>o</w:t>
      </w:r>
      <w:r w:rsidR="00AE078D" w:rsidRPr="006A7C2A">
        <w:rPr>
          <w:snapToGrid w:val="0"/>
          <w:sz w:val="22"/>
          <w:szCs w:val="22"/>
        </w:rPr>
        <w:t xml:space="preserve"> </w:t>
      </w:r>
      <w:r w:rsidRPr="006A7C2A">
        <w:rPr>
          <w:snapToGrid w:val="0"/>
          <w:sz w:val="22"/>
          <w:szCs w:val="22"/>
        </w:rPr>
        <w:t xml:space="preserve">tipo, nesėkmingų atvejų dažnis yra skirtingas. Nesėkmingi atvejai pasitaiko nuo 1,3 iki 7,5 % atvejų, nuosekliai skiriant </w:t>
      </w:r>
      <w:proofErr w:type="spellStart"/>
      <w:r w:rsidRPr="006A7C2A">
        <w:rPr>
          <w:snapToGrid w:val="0"/>
          <w:sz w:val="22"/>
          <w:szCs w:val="22"/>
        </w:rPr>
        <w:t>Mifegyne</w:t>
      </w:r>
      <w:proofErr w:type="spellEnd"/>
      <w:r w:rsidRPr="006A7C2A">
        <w:rPr>
          <w:snapToGrid w:val="0"/>
          <w:sz w:val="22"/>
          <w:szCs w:val="22"/>
        </w:rPr>
        <w:t xml:space="preserve">, o po to </w:t>
      </w:r>
      <w:r w:rsidR="00B240A3" w:rsidRPr="006A7C2A">
        <w:rPr>
          <w:snapToGrid w:val="0"/>
          <w:sz w:val="22"/>
          <w:szCs w:val="22"/>
        </w:rPr>
        <w:t>prostaglandin</w:t>
      </w:r>
      <w:r w:rsidR="00B240A3">
        <w:rPr>
          <w:snapToGrid w:val="0"/>
          <w:sz w:val="22"/>
          <w:szCs w:val="22"/>
        </w:rPr>
        <w:t>o</w:t>
      </w:r>
      <w:r w:rsidR="00B240A3" w:rsidRPr="006A7C2A">
        <w:rPr>
          <w:snapToGrid w:val="0"/>
          <w:sz w:val="22"/>
          <w:szCs w:val="22"/>
        </w:rPr>
        <w:t xml:space="preserve"> </w:t>
      </w:r>
      <w:r w:rsidRPr="006A7C2A">
        <w:rPr>
          <w:snapToGrid w:val="0"/>
          <w:sz w:val="22"/>
          <w:szCs w:val="22"/>
        </w:rPr>
        <w:t>analogą, iš šių atvejų:</w:t>
      </w:r>
    </w:p>
    <w:p w14:paraId="6185E969" w14:textId="77777777" w:rsidR="002637B7" w:rsidRPr="006A7C2A" w:rsidRDefault="002637B7" w:rsidP="002637B7">
      <w:pPr>
        <w:tabs>
          <w:tab w:val="left" w:pos="567"/>
        </w:tabs>
        <w:spacing w:line="260" w:lineRule="exact"/>
        <w:rPr>
          <w:snapToGrid w:val="0"/>
          <w:sz w:val="22"/>
          <w:szCs w:val="22"/>
        </w:rPr>
      </w:pPr>
      <w:r w:rsidRPr="006A7C2A">
        <w:rPr>
          <w:snapToGrid w:val="0"/>
          <w:sz w:val="22"/>
          <w:szCs w:val="22"/>
        </w:rPr>
        <w:t>-</w:t>
      </w:r>
      <w:r w:rsidRPr="006A7C2A">
        <w:rPr>
          <w:snapToGrid w:val="0"/>
          <w:sz w:val="22"/>
          <w:szCs w:val="22"/>
        </w:rPr>
        <w:tab/>
        <w:t>nuo 0 iki 1,5 % atvejų nėštumas vystosi toliau;</w:t>
      </w:r>
    </w:p>
    <w:p w14:paraId="69585C79" w14:textId="77777777" w:rsidR="002637B7" w:rsidRPr="006A7C2A" w:rsidRDefault="002637B7" w:rsidP="002637B7">
      <w:pPr>
        <w:tabs>
          <w:tab w:val="left" w:pos="567"/>
        </w:tabs>
        <w:spacing w:line="260" w:lineRule="exact"/>
        <w:rPr>
          <w:snapToGrid w:val="0"/>
          <w:sz w:val="22"/>
          <w:szCs w:val="22"/>
        </w:rPr>
      </w:pPr>
      <w:r w:rsidRPr="006A7C2A">
        <w:rPr>
          <w:snapToGrid w:val="0"/>
          <w:sz w:val="22"/>
          <w:szCs w:val="22"/>
        </w:rPr>
        <w:t>-</w:t>
      </w:r>
      <w:r w:rsidRPr="006A7C2A">
        <w:rPr>
          <w:snapToGrid w:val="0"/>
          <w:sz w:val="22"/>
          <w:szCs w:val="22"/>
        </w:rPr>
        <w:tab/>
        <w:t>nuo 1,3 iki 4,6 % atvejų abortas įvyksta dalinai, pašalinimas nėra visiškas;</w:t>
      </w:r>
    </w:p>
    <w:p w14:paraId="7DE08D68" w14:textId="397D3A06" w:rsidR="002637B7" w:rsidRPr="006A7C2A" w:rsidRDefault="002637B7" w:rsidP="002637B7">
      <w:pPr>
        <w:tabs>
          <w:tab w:val="left" w:pos="567"/>
        </w:tabs>
        <w:spacing w:line="260" w:lineRule="exact"/>
        <w:rPr>
          <w:snapToGrid w:val="0"/>
          <w:sz w:val="22"/>
          <w:szCs w:val="22"/>
        </w:rPr>
      </w:pPr>
      <w:r w:rsidRPr="006A7C2A">
        <w:rPr>
          <w:snapToGrid w:val="0"/>
          <w:sz w:val="22"/>
          <w:szCs w:val="22"/>
        </w:rPr>
        <w:t>-</w:t>
      </w:r>
      <w:r w:rsidRPr="006A7C2A">
        <w:rPr>
          <w:snapToGrid w:val="0"/>
          <w:sz w:val="22"/>
          <w:szCs w:val="22"/>
        </w:rPr>
        <w:tab/>
        <w:t xml:space="preserve">nuo 0 iki 1,4 % atvejų atliekamas </w:t>
      </w:r>
      <w:proofErr w:type="spellStart"/>
      <w:r w:rsidR="00B240A3" w:rsidRPr="006A7C2A">
        <w:rPr>
          <w:snapToGrid w:val="0"/>
          <w:sz w:val="22"/>
          <w:szCs w:val="22"/>
        </w:rPr>
        <w:t>hemosta</w:t>
      </w:r>
      <w:r w:rsidR="00B240A3">
        <w:rPr>
          <w:snapToGrid w:val="0"/>
          <w:sz w:val="22"/>
          <w:szCs w:val="22"/>
        </w:rPr>
        <w:t>z</w:t>
      </w:r>
      <w:r w:rsidR="00B240A3" w:rsidRPr="006A7C2A">
        <w:rPr>
          <w:snapToGrid w:val="0"/>
          <w:sz w:val="22"/>
          <w:szCs w:val="22"/>
        </w:rPr>
        <w:t>inis</w:t>
      </w:r>
      <w:proofErr w:type="spellEnd"/>
      <w:r w:rsidR="00B240A3" w:rsidRPr="006A7C2A">
        <w:rPr>
          <w:snapToGrid w:val="0"/>
          <w:sz w:val="22"/>
          <w:szCs w:val="22"/>
        </w:rPr>
        <w:t xml:space="preserve"> </w:t>
      </w:r>
      <w:r w:rsidRPr="006A7C2A">
        <w:rPr>
          <w:snapToGrid w:val="0"/>
          <w:sz w:val="22"/>
          <w:szCs w:val="22"/>
        </w:rPr>
        <w:t>išgrandymas.</w:t>
      </w:r>
    </w:p>
    <w:p w14:paraId="2A9DCDDC" w14:textId="77777777" w:rsidR="002637B7" w:rsidRPr="006A7C2A" w:rsidRDefault="002637B7" w:rsidP="002637B7">
      <w:pPr>
        <w:tabs>
          <w:tab w:val="left" w:pos="567"/>
        </w:tabs>
        <w:spacing w:line="260" w:lineRule="exact"/>
        <w:rPr>
          <w:snapToGrid w:val="0"/>
          <w:sz w:val="22"/>
          <w:szCs w:val="22"/>
        </w:rPr>
      </w:pPr>
    </w:p>
    <w:p w14:paraId="02EF4D2A" w14:textId="06CC26FF"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Atlikus palyginamuosius tyrimus su nėščiosiomis, iki 49 amenorėjos dienos skiriant 200 mg ir 600 mg </w:t>
      </w:r>
      <w:proofErr w:type="spellStart"/>
      <w:r w:rsidRPr="006A7C2A">
        <w:rPr>
          <w:snapToGrid w:val="0"/>
          <w:sz w:val="22"/>
          <w:szCs w:val="22"/>
        </w:rPr>
        <w:t>mifepristono</w:t>
      </w:r>
      <w:proofErr w:type="spellEnd"/>
      <w:r w:rsidRPr="006A7C2A">
        <w:rPr>
          <w:snapToGrid w:val="0"/>
          <w:sz w:val="22"/>
          <w:szCs w:val="22"/>
        </w:rPr>
        <w:t xml:space="preserve"> </w:t>
      </w:r>
      <w:r w:rsidR="00FB6F6B">
        <w:rPr>
          <w:snapToGrid w:val="0"/>
          <w:sz w:val="22"/>
          <w:szCs w:val="22"/>
        </w:rPr>
        <w:t>derinyje su</w:t>
      </w:r>
      <w:r w:rsidRPr="006A7C2A">
        <w:rPr>
          <w:snapToGrid w:val="0"/>
          <w:sz w:val="22"/>
          <w:szCs w:val="22"/>
        </w:rPr>
        <w:t xml:space="preserve"> per burną </w:t>
      </w:r>
      <w:r w:rsidR="005C4AD4" w:rsidRPr="006A7C2A">
        <w:rPr>
          <w:snapToGrid w:val="0"/>
          <w:sz w:val="22"/>
          <w:szCs w:val="22"/>
        </w:rPr>
        <w:t>vartoja</w:t>
      </w:r>
      <w:r w:rsidR="005C4AD4">
        <w:rPr>
          <w:snapToGrid w:val="0"/>
          <w:sz w:val="22"/>
          <w:szCs w:val="22"/>
        </w:rPr>
        <w:t>ma</w:t>
      </w:r>
      <w:r w:rsidR="005C4AD4" w:rsidRPr="006A7C2A">
        <w:rPr>
          <w:snapToGrid w:val="0"/>
          <w:sz w:val="22"/>
          <w:szCs w:val="22"/>
        </w:rPr>
        <w:t xml:space="preserve"> </w:t>
      </w:r>
      <w:r w:rsidRPr="006A7C2A">
        <w:rPr>
          <w:snapToGrid w:val="0"/>
          <w:sz w:val="22"/>
          <w:szCs w:val="22"/>
        </w:rPr>
        <w:t xml:space="preserve">400 µg </w:t>
      </w:r>
      <w:proofErr w:type="spellStart"/>
      <w:r w:rsidRPr="006A7C2A">
        <w:rPr>
          <w:snapToGrid w:val="0"/>
          <w:sz w:val="22"/>
          <w:szCs w:val="22"/>
        </w:rPr>
        <w:t>mizoprostolio</w:t>
      </w:r>
      <w:proofErr w:type="spellEnd"/>
      <w:r w:rsidR="005C4AD4">
        <w:rPr>
          <w:snapToGrid w:val="0"/>
          <w:sz w:val="22"/>
          <w:szCs w:val="22"/>
        </w:rPr>
        <w:t xml:space="preserve"> doze</w:t>
      </w:r>
      <w:r w:rsidRPr="006A7C2A">
        <w:rPr>
          <w:snapToGrid w:val="0"/>
          <w:sz w:val="22"/>
          <w:szCs w:val="22"/>
        </w:rPr>
        <w:t xml:space="preserve">, </w:t>
      </w:r>
      <w:r w:rsidR="007501A2" w:rsidRPr="006A7C2A">
        <w:rPr>
          <w:snapToGrid w:val="0"/>
          <w:sz w:val="22"/>
          <w:szCs w:val="22"/>
        </w:rPr>
        <w:t>200 mg doz</w:t>
      </w:r>
      <w:r w:rsidR="007501A2">
        <w:rPr>
          <w:snapToGrid w:val="0"/>
          <w:sz w:val="22"/>
          <w:szCs w:val="22"/>
        </w:rPr>
        <w:t>ės vartojimo atveju</w:t>
      </w:r>
      <w:r w:rsidR="007501A2" w:rsidRPr="006A7C2A">
        <w:rPr>
          <w:snapToGrid w:val="0"/>
          <w:sz w:val="22"/>
          <w:szCs w:val="22"/>
        </w:rPr>
        <w:t xml:space="preserve"> </w:t>
      </w:r>
      <w:r w:rsidRPr="006A7C2A">
        <w:rPr>
          <w:snapToGrid w:val="0"/>
          <w:sz w:val="22"/>
          <w:szCs w:val="22"/>
        </w:rPr>
        <w:t xml:space="preserve">negalima atmesti nežymiai didesnės </w:t>
      </w:r>
      <w:r w:rsidR="00895DE8" w:rsidRPr="00895DE8">
        <w:rPr>
          <w:snapToGrid w:val="0"/>
          <w:sz w:val="22"/>
          <w:szCs w:val="22"/>
        </w:rPr>
        <w:t>tebesitęsian</w:t>
      </w:r>
      <w:r w:rsidR="00895DE8">
        <w:rPr>
          <w:snapToGrid w:val="0"/>
          <w:sz w:val="22"/>
          <w:szCs w:val="22"/>
        </w:rPr>
        <w:t>čio</w:t>
      </w:r>
      <w:r w:rsidR="00895DE8" w:rsidRPr="00895DE8">
        <w:rPr>
          <w:snapToGrid w:val="0"/>
          <w:sz w:val="22"/>
          <w:szCs w:val="22"/>
        </w:rPr>
        <w:t xml:space="preserve"> </w:t>
      </w:r>
      <w:r w:rsidRPr="006A7C2A">
        <w:rPr>
          <w:snapToGrid w:val="0"/>
          <w:sz w:val="22"/>
          <w:szCs w:val="22"/>
        </w:rPr>
        <w:t>nėštumo rizikos</w:t>
      </w:r>
      <w:r w:rsidR="007501A2">
        <w:rPr>
          <w:snapToGrid w:val="0"/>
          <w:sz w:val="22"/>
          <w:szCs w:val="22"/>
        </w:rPr>
        <w:t>.</w:t>
      </w:r>
    </w:p>
    <w:p w14:paraId="316FE860" w14:textId="77777777" w:rsidR="002637B7" w:rsidRPr="006A7C2A" w:rsidRDefault="002637B7" w:rsidP="002637B7">
      <w:pPr>
        <w:tabs>
          <w:tab w:val="left" w:pos="567"/>
        </w:tabs>
        <w:spacing w:line="260" w:lineRule="exact"/>
        <w:rPr>
          <w:snapToGrid w:val="0"/>
          <w:sz w:val="22"/>
          <w:szCs w:val="22"/>
        </w:rPr>
      </w:pPr>
    </w:p>
    <w:p w14:paraId="2D32737C" w14:textId="6719B4E7"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Atlikus palyginamuosius tyrimus su nėščiosiomis, iki 63 amenorėjos dienos </w:t>
      </w:r>
      <w:r w:rsidR="009B7DEE">
        <w:rPr>
          <w:snapToGrid w:val="0"/>
          <w:sz w:val="22"/>
          <w:szCs w:val="22"/>
        </w:rPr>
        <w:t>vartojusio</w:t>
      </w:r>
      <w:r w:rsidR="001E797A">
        <w:rPr>
          <w:snapToGrid w:val="0"/>
          <w:sz w:val="22"/>
          <w:szCs w:val="22"/>
        </w:rPr>
        <w:t>ms</w:t>
      </w:r>
      <w:r w:rsidRPr="006A7C2A">
        <w:rPr>
          <w:snapToGrid w:val="0"/>
          <w:sz w:val="22"/>
          <w:szCs w:val="22"/>
        </w:rPr>
        <w:t xml:space="preserve"> 200 mg ir 600 mg </w:t>
      </w:r>
      <w:proofErr w:type="spellStart"/>
      <w:r w:rsidRPr="006A7C2A">
        <w:rPr>
          <w:snapToGrid w:val="0"/>
          <w:sz w:val="22"/>
          <w:szCs w:val="22"/>
        </w:rPr>
        <w:t>mifepristono</w:t>
      </w:r>
      <w:proofErr w:type="spellEnd"/>
      <w:r w:rsidRPr="006A7C2A">
        <w:rPr>
          <w:snapToGrid w:val="0"/>
          <w:sz w:val="22"/>
          <w:szCs w:val="22"/>
        </w:rPr>
        <w:t xml:space="preserve"> </w:t>
      </w:r>
      <w:r w:rsidR="00F277BF">
        <w:rPr>
          <w:snapToGrid w:val="0"/>
          <w:sz w:val="22"/>
          <w:szCs w:val="22"/>
        </w:rPr>
        <w:t>derinyje su</w:t>
      </w:r>
      <w:r w:rsidRPr="006A7C2A">
        <w:rPr>
          <w:snapToGrid w:val="0"/>
          <w:sz w:val="22"/>
          <w:szCs w:val="22"/>
        </w:rPr>
        <w:t xml:space="preserve"> į makštį skiria</w:t>
      </w:r>
      <w:r w:rsidR="00C37805">
        <w:rPr>
          <w:snapToGrid w:val="0"/>
          <w:sz w:val="22"/>
          <w:szCs w:val="22"/>
        </w:rPr>
        <w:t>ma</w:t>
      </w:r>
      <w:r w:rsidRPr="006A7C2A">
        <w:rPr>
          <w:snapToGrid w:val="0"/>
          <w:sz w:val="22"/>
          <w:szCs w:val="22"/>
        </w:rPr>
        <w:t xml:space="preserve"> 1 mg </w:t>
      </w:r>
      <w:proofErr w:type="spellStart"/>
      <w:r w:rsidRPr="006A7C2A">
        <w:rPr>
          <w:snapToGrid w:val="0"/>
          <w:sz w:val="22"/>
          <w:szCs w:val="22"/>
        </w:rPr>
        <w:t>gemeprosto</w:t>
      </w:r>
      <w:proofErr w:type="spellEnd"/>
      <w:r w:rsidR="00C37805">
        <w:rPr>
          <w:snapToGrid w:val="0"/>
          <w:sz w:val="22"/>
          <w:szCs w:val="22"/>
        </w:rPr>
        <w:t xml:space="preserve"> doze</w:t>
      </w:r>
      <w:r w:rsidRPr="006A7C2A">
        <w:rPr>
          <w:snapToGrid w:val="0"/>
          <w:sz w:val="22"/>
          <w:szCs w:val="22"/>
        </w:rPr>
        <w:t xml:space="preserve">, galima manyti, kad 200 mg </w:t>
      </w:r>
      <w:proofErr w:type="spellStart"/>
      <w:r w:rsidRPr="006A7C2A">
        <w:rPr>
          <w:snapToGrid w:val="0"/>
          <w:sz w:val="22"/>
          <w:szCs w:val="22"/>
        </w:rPr>
        <w:t>mifepristono</w:t>
      </w:r>
      <w:proofErr w:type="spellEnd"/>
      <w:r w:rsidRPr="006A7C2A">
        <w:rPr>
          <w:snapToGrid w:val="0"/>
          <w:sz w:val="22"/>
          <w:szCs w:val="22"/>
        </w:rPr>
        <w:t xml:space="preserve"> gali veikti taip pat veiksmingai kaip ir 600 mg </w:t>
      </w:r>
      <w:proofErr w:type="spellStart"/>
      <w:r w:rsidRPr="006A7C2A">
        <w:rPr>
          <w:snapToGrid w:val="0"/>
          <w:sz w:val="22"/>
          <w:szCs w:val="22"/>
        </w:rPr>
        <w:t>mifepristono</w:t>
      </w:r>
      <w:proofErr w:type="spellEnd"/>
      <w:r w:rsidRPr="006A7C2A">
        <w:rPr>
          <w:snapToGrid w:val="0"/>
          <w:sz w:val="22"/>
          <w:szCs w:val="22"/>
        </w:rPr>
        <w:t>:</w:t>
      </w:r>
    </w:p>
    <w:p w14:paraId="038526E7" w14:textId="60100712" w:rsidR="002637B7" w:rsidRPr="006A7C2A" w:rsidRDefault="002637B7" w:rsidP="002637B7">
      <w:pPr>
        <w:pStyle w:val="Sraopastraipa"/>
        <w:numPr>
          <w:ilvl w:val="0"/>
          <w:numId w:val="20"/>
        </w:numPr>
        <w:spacing w:line="260" w:lineRule="exact"/>
        <w:ind w:left="540" w:hanging="540"/>
        <w:rPr>
          <w:snapToGrid w:val="0"/>
          <w:sz w:val="22"/>
          <w:szCs w:val="22"/>
        </w:rPr>
      </w:pPr>
      <w:r w:rsidRPr="006A7C2A">
        <w:rPr>
          <w:snapToGrid w:val="0"/>
          <w:sz w:val="22"/>
          <w:szCs w:val="22"/>
        </w:rPr>
        <w:t xml:space="preserve">Visiško nėštumo nutraukimo atvejų </w:t>
      </w:r>
      <w:r w:rsidR="001E797A">
        <w:rPr>
          <w:snapToGrid w:val="0"/>
          <w:sz w:val="22"/>
          <w:szCs w:val="22"/>
        </w:rPr>
        <w:t>dažnis</w:t>
      </w:r>
      <w:r w:rsidRPr="006A7C2A">
        <w:rPr>
          <w:snapToGrid w:val="0"/>
          <w:sz w:val="22"/>
          <w:szCs w:val="22"/>
        </w:rPr>
        <w:t xml:space="preserve">, skiriant 200 mg ir 600 mg, buvo atitinkamai 93,8 % ir 94,3 % moterims, kurių </w:t>
      </w:r>
      <w:r w:rsidR="001E797A" w:rsidRPr="006A7C2A">
        <w:rPr>
          <w:snapToGrid w:val="0"/>
          <w:sz w:val="22"/>
          <w:szCs w:val="22"/>
        </w:rPr>
        <w:t>amenorėj</w:t>
      </w:r>
      <w:r w:rsidR="001E797A">
        <w:rPr>
          <w:snapToGrid w:val="0"/>
          <w:sz w:val="22"/>
          <w:szCs w:val="22"/>
        </w:rPr>
        <w:t>a</w:t>
      </w:r>
      <w:r w:rsidRPr="006A7C2A">
        <w:rPr>
          <w:snapToGrid w:val="0"/>
          <w:sz w:val="22"/>
          <w:szCs w:val="22"/>
        </w:rPr>
        <w:t xml:space="preserve"> truko &lt; 57 dien</w:t>
      </w:r>
      <w:r>
        <w:rPr>
          <w:snapToGrid w:val="0"/>
          <w:sz w:val="22"/>
          <w:szCs w:val="22"/>
        </w:rPr>
        <w:t>a</w:t>
      </w:r>
      <w:r w:rsidRPr="0018673F">
        <w:rPr>
          <w:snapToGrid w:val="0"/>
          <w:sz w:val="22"/>
          <w:szCs w:val="22"/>
        </w:rPr>
        <w:t xml:space="preserve">s (n=777, </w:t>
      </w:r>
      <w:r w:rsidRPr="005671D4">
        <w:rPr>
          <w:snapToGrid w:val="0"/>
          <w:sz w:val="22"/>
          <w:szCs w:val="22"/>
        </w:rPr>
        <w:t>PSO 1993), bei atitinkamai 92,4 </w:t>
      </w:r>
      <w:r w:rsidRPr="006A7C2A">
        <w:rPr>
          <w:snapToGrid w:val="0"/>
          <w:sz w:val="22"/>
          <w:szCs w:val="22"/>
        </w:rPr>
        <w:t>% ir 91,7 % moterims, kurioms amenorėj</w:t>
      </w:r>
      <w:r w:rsidR="001E797A">
        <w:rPr>
          <w:snapToGrid w:val="0"/>
          <w:sz w:val="22"/>
          <w:szCs w:val="22"/>
        </w:rPr>
        <w:t>a</w:t>
      </w:r>
      <w:r w:rsidRPr="006A7C2A">
        <w:rPr>
          <w:snapToGrid w:val="0"/>
          <w:sz w:val="22"/>
          <w:szCs w:val="22"/>
        </w:rPr>
        <w:t xml:space="preserve"> truko nuo 57 iki 63 dienų (n=896, PSO 2001).</w:t>
      </w:r>
    </w:p>
    <w:p w14:paraId="26323101" w14:textId="77108F76" w:rsidR="002637B7" w:rsidRPr="006A7C2A" w:rsidRDefault="002637B7" w:rsidP="002637B7">
      <w:pPr>
        <w:pStyle w:val="Sraopastraipa"/>
        <w:numPr>
          <w:ilvl w:val="0"/>
          <w:numId w:val="20"/>
        </w:numPr>
        <w:spacing w:line="260" w:lineRule="exact"/>
        <w:ind w:left="540" w:hanging="540"/>
        <w:rPr>
          <w:snapToGrid w:val="0"/>
          <w:sz w:val="22"/>
          <w:szCs w:val="22"/>
        </w:rPr>
      </w:pPr>
      <w:r w:rsidRPr="006A7C2A">
        <w:rPr>
          <w:snapToGrid w:val="0"/>
          <w:sz w:val="22"/>
          <w:szCs w:val="22"/>
        </w:rPr>
        <w:t xml:space="preserve">Tebesitęsiančio nėštumo atvejų </w:t>
      </w:r>
      <w:r w:rsidR="001E797A">
        <w:rPr>
          <w:snapToGrid w:val="0"/>
          <w:sz w:val="22"/>
          <w:szCs w:val="22"/>
        </w:rPr>
        <w:t>dažnis</w:t>
      </w:r>
      <w:r w:rsidRPr="006A7C2A">
        <w:rPr>
          <w:snapToGrid w:val="0"/>
          <w:sz w:val="22"/>
          <w:szCs w:val="22"/>
        </w:rPr>
        <w:t>, skiriant 200 mg ir 600 mg, buvo atitinkamai 0,5 % ir 0,3 % moterims, kurių amenorėj</w:t>
      </w:r>
      <w:r w:rsidR="001E797A">
        <w:rPr>
          <w:snapToGrid w:val="0"/>
          <w:sz w:val="22"/>
          <w:szCs w:val="22"/>
        </w:rPr>
        <w:t>a</w:t>
      </w:r>
      <w:r w:rsidRPr="006A7C2A">
        <w:rPr>
          <w:snapToGrid w:val="0"/>
          <w:sz w:val="22"/>
          <w:szCs w:val="22"/>
        </w:rPr>
        <w:t xml:space="preserve"> truko &lt; 57 dienas bei atitinkamai 1,3 % ir 1,6 % moterims, kurioms amenorėj</w:t>
      </w:r>
      <w:r w:rsidR="001E797A">
        <w:rPr>
          <w:snapToGrid w:val="0"/>
          <w:sz w:val="22"/>
          <w:szCs w:val="22"/>
        </w:rPr>
        <w:t>a</w:t>
      </w:r>
      <w:r w:rsidRPr="006A7C2A">
        <w:rPr>
          <w:snapToGrid w:val="0"/>
          <w:sz w:val="22"/>
          <w:szCs w:val="22"/>
        </w:rPr>
        <w:t xml:space="preserve"> truko nuo 57 iki 63 dienų.</w:t>
      </w:r>
    </w:p>
    <w:p w14:paraId="6E8EB8F8" w14:textId="77777777" w:rsidR="002637B7" w:rsidRPr="006A7C2A" w:rsidRDefault="002637B7" w:rsidP="002637B7">
      <w:pPr>
        <w:tabs>
          <w:tab w:val="left" w:pos="567"/>
        </w:tabs>
        <w:spacing w:line="260" w:lineRule="exact"/>
        <w:rPr>
          <w:snapToGrid w:val="0"/>
          <w:sz w:val="22"/>
          <w:szCs w:val="22"/>
        </w:rPr>
      </w:pPr>
    </w:p>
    <w:p w14:paraId="745AF87A" w14:textId="7A9509F9" w:rsidR="002637B7" w:rsidRPr="006A7C2A" w:rsidRDefault="00432BBB" w:rsidP="002637B7">
      <w:pPr>
        <w:tabs>
          <w:tab w:val="left" w:pos="567"/>
        </w:tabs>
        <w:spacing w:line="260" w:lineRule="exact"/>
        <w:rPr>
          <w:snapToGrid w:val="0"/>
          <w:sz w:val="22"/>
          <w:szCs w:val="22"/>
        </w:rPr>
      </w:pPr>
      <w:proofErr w:type="spellStart"/>
      <w:r>
        <w:rPr>
          <w:snapToGrid w:val="0"/>
          <w:sz w:val="22"/>
          <w:szCs w:val="22"/>
        </w:rPr>
        <w:t>M</w:t>
      </w:r>
      <w:r w:rsidR="002637B7" w:rsidRPr="006A7C2A">
        <w:rPr>
          <w:snapToGrid w:val="0"/>
          <w:sz w:val="22"/>
          <w:szCs w:val="22"/>
        </w:rPr>
        <w:t>ifepristono</w:t>
      </w:r>
      <w:proofErr w:type="spellEnd"/>
      <w:r w:rsidR="002637B7" w:rsidRPr="006A7C2A">
        <w:rPr>
          <w:snapToGrid w:val="0"/>
          <w:sz w:val="22"/>
          <w:szCs w:val="22"/>
        </w:rPr>
        <w:t xml:space="preserve"> </w:t>
      </w:r>
      <w:r>
        <w:rPr>
          <w:snapToGrid w:val="0"/>
          <w:sz w:val="22"/>
          <w:szCs w:val="22"/>
        </w:rPr>
        <w:t>deriniai</w:t>
      </w:r>
      <w:r w:rsidR="00037F2E">
        <w:rPr>
          <w:snapToGrid w:val="0"/>
          <w:sz w:val="22"/>
          <w:szCs w:val="22"/>
        </w:rPr>
        <w:t xml:space="preserve"> su</w:t>
      </w:r>
      <w:r w:rsidR="002637B7" w:rsidRPr="006A7C2A">
        <w:rPr>
          <w:snapToGrid w:val="0"/>
          <w:sz w:val="22"/>
          <w:szCs w:val="22"/>
        </w:rPr>
        <w:t xml:space="preserve"> </w:t>
      </w:r>
      <w:r w:rsidR="001E797A" w:rsidRPr="006A7C2A">
        <w:rPr>
          <w:snapToGrid w:val="0"/>
          <w:sz w:val="22"/>
          <w:szCs w:val="22"/>
        </w:rPr>
        <w:t>prostaglandin</w:t>
      </w:r>
      <w:r w:rsidR="001E797A">
        <w:rPr>
          <w:snapToGrid w:val="0"/>
          <w:sz w:val="22"/>
          <w:szCs w:val="22"/>
        </w:rPr>
        <w:t>o</w:t>
      </w:r>
      <w:r w:rsidR="001E797A" w:rsidRPr="006A7C2A">
        <w:rPr>
          <w:snapToGrid w:val="0"/>
          <w:sz w:val="22"/>
          <w:szCs w:val="22"/>
        </w:rPr>
        <w:t xml:space="preserve"> </w:t>
      </w:r>
      <w:r w:rsidR="00037F2E" w:rsidRPr="006A7C2A">
        <w:rPr>
          <w:snapToGrid w:val="0"/>
          <w:sz w:val="22"/>
          <w:szCs w:val="22"/>
        </w:rPr>
        <w:t>analog</w:t>
      </w:r>
      <w:r w:rsidR="00037F2E">
        <w:rPr>
          <w:snapToGrid w:val="0"/>
          <w:sz w:val="22"/>
          <w:szCs w:val="22"/>
        </w:rPr>
        <w:t>ais</w:t>
      </w:r>
      <w:r w:rsidR="002637B7" w:rsidRPr="006A7C2A">
        <w:rPr>
          <w:snapToGrid w:val="0"/>
          <w:sz w:val="22"/>
          <w:szCs w:val="22"/>
        </w:rPr>
        <w:t xml:space="preserve">, </w:t>
      </w:r>
      <w:r w:rsidR="00E104F3">
        <w:rPr>
          <w:snapToGrid w:val="0"/>
          <w:sz w:val="22"/>
          <w:szCs w:val="22"/>
        </w:rPr>
        <w:t>išskyrus</w:t>
      </w:r>
      <w:r w:rsidR="002637B7" w:rsidRPr="006A7C2A">
        <w:rPr>
          <w:snapToGrid w:val="0"/>
          <w:sz w:val="22"/>
          <w:szCs w:val="22"/>
        </w:rPr>
        <w:t xml:space="preserve"> </w:t>
      </w:r>
      <w:proofErr w:type="spellStart"/>
      <w:r w:rsidR="00200668" w:rsidRPr="006A7C2A">
        <w:rPr>
          <w:snapToGrid w:val="0"/>
          <w:sz w:val="22"/>
          <w:szCs w:val="22"/>
        </w:rPr>
        <w:t>mizoprostol</w:t>
      </w:r>
      <w:r w:rsidR="00200668">
        <w:rPr>
          <w:snapToGrid w:val="0"/>
          <w:sz w:val="22"/>
          <w:szCs w:val="22"/>
        </w:rPr>
        <w:t>į</w:t>
      </w:r>
      <w:proofErr w:type="spellEnd"/>
      <w:r w:rsidR="002637B7" w:rsidRPr="006A7C2A">
        <w:rPr>
          <w:snapToGrid w:val="0"/>
          <w:sz w:val="22"/>
          <w:szCs w:val="22"/>
        </w:rPr>
        <w:t xml:space="preserve"> ir </w:t>
      </w:r>
      <w:proofErr w:type="spellStart"/>
      <w:r w:rsidR="00200668" w:rsidRPr="006A7C2A">
        <w:rPr>
          <w:snapToGrid w:val="0"/>
          <w:sz w:val="22"/>
          <w:szCs w:val="22"/>
        </w:rPr>
        <w:t>gemeprost</w:t>
      </w:r>
      <w:r w:rsidR="00200668">
        <w:rPr>
          <w:snapToGrid w:val="0"/>
          <w:sz w:val="22"/>
          <w:szCs w:val="22"/>
        </w:rPr>
        <w:t>ą</w:t>
      </w:r>
      <w:proofErr w:type="spellEnd"/>
      <w:r w:rsidR="002637B7" w:rsidRPr="006A7C2A">
        <w:rPr>
          <w:snapToGrid w:val="0"/>
          <w:sz w:val="22"/>
          <w:szCs w:val="22"/>
        </w:rPr>
        <w:t xml:space="preserve">, </w:t>
      </w:r>
      <w:r w:rsidR="00200668">
        <w:rPr>
          <w:snapToGrid w:val="0"/>
          <w:sz w:val="22"/>
          <w:szCs w:val="22"/>
        </w:rPr>
        <w:t>neištirti</w:t>
      </w:r>
      <w:r w:rsidR="002637B7" w:rsidRPr="006A7C2A">
        <w:rPr>
          <w:snapToGrid w:val="0"/>
          <w:sz w:val="22"/>
          <w:szCs w:val="22"/>
        </w:rPr>
        <w:t>.</w:t>
      </w:r>
    </w:p>
    <w:p w14:paraId="60FB6039" w14:textId="77777777" w:rsidR="002637B7" w:rsidRPr="006A7C2A" w:rsidRDefault="002637B7" w:rsidP="002637B7">
      <w:pPr>
        <w:tabs>
          <w:tab w:val="left" w:pos="567"/>
        </w:tabs>
        <w:spacing w:line="260" w:lineRule="exact"/>
        <w:rPr>
          <w:snapToGrid w:val="0"/>
          <w:sz w:val="22"/>
          <w:szCs w:val="22"/>
        </w:rPr>
      </w:pPr>
    </w:p>
    <w:p w14:paraId="26A746F2" w14:textId="213F96E4"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Nutraukiant nėštumą dėl medicininių priežasčių </w:t>
      </w:r>
      <w:r w:rsidRPr="006A7C2A">
        <w:rPr>
          <w:i/>
          <w:snapToGrid w:val="0"/>
          <w:sz w:val="22"/>
          <w:szCs w:val="22"/>
        </w:rPr>
        <w:t>pasibaigus pirmajam nėštumo trimestrui</w:t>
      </w:r>
      <w:r w:rsidRPr="006A7C2A">
        <w:rPr>
          <w:snapToGrid w:val="0"/>
          <w:sz w:val="22"/>
          <w:szCs w:val="22"/>
        </w:rPr>
        <w:t xml:space="preserve"> </w:t>
      </w:r>
      <w:proofErr w:type="spellStart"/>
      <w:r w:rsidRPr="006A7C2A">
        <w:rPr>
          <w:snapToGrid w:val="0"/>
          <w:sz w:val="22"/>
          <w:szCs w:val="22"/>
        </w:rPr>
        <w:t>mifepriston</w:t>
      </w:r>
      <w:r w:rsidR="00200668">
        <w:rPr>
          <w:snapToGrid w:val="0"/>
          <w:sz w:val="22"/>
          <w:szCs w:val="22"/>
        </w:rPr>
        <w:t>o</w:t>
      </w:r>
      <w:proofErr w:type="spellEnd"/>
      <w:r w:rsidRPr="006A7C2A">
        <w:rPr>
          <w:snapToGrid w:val="0"/>
          <w:sz w:val="22"/>
          <w:szCs w:val="22"/>
        </w:rPr>
        <w:t xml:space="preserve"> skiriant 600 mg dozėmis likus 36–48 valandoms iki </w:t>
      </w:r>
      <w:r w:rsidR="0084183B" w:rsidRPr="006A7C2A">
        <w:rPr>
          <w:snapToGrid w:val="0"/>
          <w:sz w:val="22"/>
          <w:szCs w:val="22"/>
        </w:rPr>
        <w:t>prostaglandin</w:t>
      </w:r>
      <w:r w:rsidR="0084183B">
        <w:rPr>
          <w:snapToGrid w:val="0"/>
          <w:sz w:val="22"/>
          <w:szCs w:val="22"/>
        </w:rPr>
        <w:t>o</w:t>
      </w:r>
      <w:r w:rsidR="0084183B" w:rsidRPr="006A7C2A">
        <w:rPr>
          <w:snapToGrid w:val="0"/>
          <w:sz w:val="22"/>
          <w:szCs w:val="22"/>
        </w:rPr>
        <w:t xml:space="preserve"> </w:t>
      </w:r>
      <w:r w:rsidRPr="006A7C2A">
        <w:rPr>
          <w:snapToGrid w:val="0"/>
          <w:sz w:val="22"/>
          <w:szCs w:val="22"/>
        </w:rPr>
        <w:t>pirmojo paskyrimo, sutrumpėja indukcijos–nėštumo nutraukimo intervalas, taip pat reikia mažesnių prostaglandinų dozių</w:t>
      </w:r>
      <w:r w:rsidR="00360BC4">
        <w:rPr>
          <w:snapToGrid w:val="0"/>
          <w:sz w:val="22"/>
          <w:szCs w:val="22"/>
        </w:rPr>
        <w:t xml:space="preserve"> pašalinimui</w:t>
      </w:r>
      <w:r w:rsidR="00794F85">
        <w:rPr>
          <w:snapToGrid w:val="0"/>
          <w:sz w:val="22"/>
          <w:szCs w:val="22"/>
        </w:rPr>
        <w:t xml:space="preserve"> sukelti</w:t>
      </w:r>
      <w:r w:rsidRPr="006A7C2A">
        <w:rPr>
          <w:snapToGrid w:val="0"/>
          <w:sz w:val="22"/>
          <w:szCs w:val="22"/>
        </w:rPr>
        <w:t>.</w:t>
      </w:r>
    </w:p>
    <w:p w14:paraId="7A597C64" w14:textId="77777777" w:rsidR="002637B7" w:rsidRPr="006A7C2A" w:rsidRDefault="002637B7" w:rsidP="002637B7">
      <w:pPr>
        <w:tabs>
          <w:tab w:val="left" w:pos="567"/>
        </w:tabs>
        <w:spacing w:line="260" w:lineRule="exact"/>
        <w:rPr>
          <w:snapToGrid w:val="0"/>
          <w:sz w:val="22"/>
          <w:szCs w:val="22"/>
        </w:rPr>
      </w:pPr>
    </w:p>
    <w:p w14:paraId="5605F74C" w14:textId="0A211C00" w:rsidR="002637B7" w:rsidRPr="006A7C2A" w:rsidRDefault="002637B7" w:rsidP="002637B7">
      <w:pPr>
        <w:tabs>
          <w:tab w:val="left" w:pos="567"/>
        </w:tabs>
        <w:spacing w:line="260" w:lineRule="exact"/>
        <w:rPr>
          <w:snapToGrid w:val="0"/>
          <w:sz w:val="22"/>
          <w:szCs w:val="22"/>
        </w:rPr>
      </w:pPr>
      <w:proofErr w:type="spellStart"/>
      <w:r w:rsidRPr="006A7C2A">
        <w:rPr>
          <w:snapToGrid w:val="0"/>
          <w:sz w:val="22"/>
          <w:szCs w:val="22"/>
        </w:rPr>
        <w:t>Mifepristoną</w:t>
      </w:r>
      <w:proofErr w:type="spellEnd"/>
      <w:r w:rsidRPr="006A7C2A">
        <w:rPr>
          <w:snapToGrid w:val="0"/>
          <w:sz w:val="22"/>
          <w:szCs w:val="22"/>
        </w:rPr>
        <w:t xml:space="preserve"> skiriant atskirai gimdymo skatinimui vaisiaus ž</w:t>
      </w:r>
      <w:r w:rsidR="00794F85">
        <w:rPr>
          <w:snapToGrid w:val="0"/>
          <w:sz w:val="22"/>
          <w:szCs w:val="22"/>
        </w:rPr>
        <w:t>uvimo</w:t>
      </w:r>
      <w:r w:rsidRPr="006A7C2A">
        <w:rPr>
          <w:snapToGrid w:val="0"/>
          <w:sz w:val="22"/>
          <w:szCs w:val="22"/>
        </w:rPr>
        <w:t xml:space="preserve"> gimdoje atveju, pašalinimas sukeliamas maždaug 60 % atvejų praėjus 72 valandoms po vaistinio preparato </w:t>
      </w:r>
      <w:r w:rsidR="00794F85" w:rsidRPr="006A7C2A">
        <w:rPr>
          <w:snapToGrid w:val="0"/>
          <w:sz w:val="22"/>
          <w:szCs w:val="22"/>
        </w:rPr>
        <w:t xml:space="preserve">pirmojo </w:t>
      </w:r>
      <w:r w:rsidRPr="006A7C2A">
        <w:rPr>
          <w:snapToGrid w:val="0"/>
          <w:sz w:val="22"/>
          <w:szCs w:val="22"/>
        </w:rPr>
        <w:t xml:space="preserve">suvartojimo. Tokiu atveju </w:t>
      </w:r>
      <w:r w:rsidR="00794F85" w:rsidRPr="006A7C2A">
        <w:rPr>
          <w:snapToGrid w:val="0"/>
          <w:sz w:val="22"/>
          <w:szCs w:val="22"/>
        </w:rPr>
        <w:t>prostaglandin</w:t>
      </w:r>
      <w:r w:rsidR="00794F85">
        <w:rPr>
          <w:snapToGrid w:val="0"/>
          <w:sz w:val="22"/>
          <w:szCs w:val="22"/>
        </w:rPr>
        <w:t>o</w:t>
      </w:r>
      <w:r w:rsidR="00794F85" w:rsidRPr="006A7C2A">
        <w:rPr>
          <w:snapToGrid w:val="0"/>
          <w:sz w:val="22"/>
          <w:szCs w:val="22"/>
        </w:rPr>
        <w:t xml:space="preserve"> </w:t>
      </w:r>
      <w:r w:rsidRPr="006A7C2A">
        <w:rPr>
          <w:snapToGrid w:val="0"/>
          <w:sz w:val="22"/>
          <w:szCs w:val="22"/>
        </w:rPr>
        <w:t xml:space="preserve">arba </w:t>
      </w:r>
      <w:proofErr w:type="spellStart"/>
      <w:r w:rsidRPr="006A7C2A">
        <w:rPr>
          <w:snapToGrid w:val="0"/>
          <w:sz w:val="22"/>
          <w:szCs w:val="22"/>
        </w:rPr>
        <w:t>oksitocino</w:t>
      </w:r>
      <w:proofErr w:type="spellEnd"/>
      <w:r w:rsidRPr="006A7C2A">
        <w:rPr>
          <w:snapToGrid w:val="0"/>
          <w:sz w:val="22"/>
          <w:szCs w:val="22"/>
        </w:rPr>
        <w:t xml:space="preserve"> skirti nereikia.</w:t>
      </w:r>
    </w:p>
    <w:p w14:paraId="3DECF8E6" w14:textId="77777777" w:rsidR="002637B7" w:rsidRPr="006A7C2A" w:rsidRDefault="002637B7" w:rsidP="002637B7">
      <w:pPr>
        <w:tabs>
          <w:tab w:val="left" w:pos="567"/>
        </w:tabs>
        <w:spacing w:line="260" w:lineRule="exact"/>
        <w:rPr>
          <w:snapToGrid w:val="0"/>
          <w:sz w:val="22"/>
          <w:szCs w:val="22"/>
        </w:rPr>
      </w:pPr>
    </w:p>
    <w:p w14:paraId="471564AC" w14:textId="6CC5F86A" w:rsidR="002637B7" w:rsidRPr="006A7C2A" w:rsidRDefault="002637B7" w:rsidP="002637B7">
      <w:pPr>
        <w:tabs>
          <w:tab w:val="left" w:pos="567"/>
        </w:tabs>
        <w:spacing w:line="260" w:lineRule="exact"/>
        <w:rPr>
          <w:snapToGrid w:val="0"/>
          <w:sz w:val="22"/>
          <w:szCs w:val="22"/>
        </w:rPr>
      </w:pPr>
      <w:proofErr w:type="spellStart"/>
      <w:r w:rsidRPr="006A7C2A">
        <w:rPr>
          <w:snapToGrid w:val="0"/>
          <w:sz w:val="22"/>
          <w:szCs w:val="22"/>
        </w:rPr>
        <w:t>Mifepristonas</w:t>
      </w:r>
      <w:proofErr w:type="spellEnd"/>
      <w:r w:rsidRPr="006A7C2A">
        <w:rPr>
          <w:snapToGrid w:val="0"/>
          <w:sz w:val="22"/>
          <w:szCs w:val="22"/>
        </w:rPr>
        <w:t xml:space="preserve"> prisijungia prie </w:t>
      </w:r>
      <w:proofErr w:type="spellStart"/>
      <w:r w:rsidRPr="006A7C2A">
        <w:rPr>
          <w:snapToGrid w:val="0"/>
          <w:sz w:val="22"/>
          <w:szCs w:val="22"/>
        </w:rPr>
        <w:t>gliukokortikoidų</w:t>
      </w:r>
      <w:proofErr w:type="spellEnd"/>
      <w:r w:rsidRPr="006A7C2A">
        <w:rPr>
          <w:snapToGrid w:val="0"/>
          <w:sz w:val="22"/>
          <w:szCs w:val="22"/>
        </w:rPr>
        <w:t xml:space="preserve"> receptorių. Gyvūnams 10–25 mg/kg dozės slopina </w:t>
      </w:r>
      <w:proofErr w:type="spellStart"/>
      <w:r w:rsidRPr="006A7C2A">
        <w:rPr>
          <w:snapToGrid w:val="0"/>
          <w:sz w:val="22"/>
          <w:szCs w:val="22"/>
        </w:rPr>
        <w:t>deksametazono</w:t>
      </w:r>
      <w:proofErr w:type="spellEnd"/>
      <w:r w:rsidRPr="006A7C2A">
        <w:rPr>
          <w:snapToGrid w:val="0"/>
          <w:sz w:val="22"/>
          <w:szCs w:val="22"/>
        </w:rPr>
        <w:t xml:space="preserve"> veikimą. Žmogui </w:t>
      </w:r>
      <w:proofErr w:type="spellStart"/>
      <w:r w:rsidRPr="006A7C2A">
        <w:rPr>
          <w:snapToGrid w:val="0"/>
          <w:sz w:val="22"/>
          <w:szCs w:val="22"/>
        </w:rPr>
        <w:t>antigliukokortikoidinis</w:t>
      </w:r>
      <w:proofErr w:type="spellEnd"/>
      <w:r w:rsidRPr="006A7C2A">
        <w:rPr>
          <w:snapToGrid w:val="0"/>
          <w:sz w:val="22"/>
          <w:szCs w:val="22"/>
        </w:rPr>
        <w:t xml:space="preserve"> poveikis pasireiškia skiriant dozes, lygias arba didesnes už 4,5 mg/kg, kompensa</w:t>
      </w:r>
      <w:r w:rsidR="00C80BE2">
        <w:rPr>
          <w:snapToGrid w:val="0"/>
          <w:sz w:val="22"/>
          <w:szCs w:val="22"/>
        </w:rPr>
        <w:t>ciniai</w:t>
      </w:r>
      <w:r w:rsidRPr="006A7C2A">
        <w:rPr>
          <w:snapToGrid w:val="0"/>
          <w:sz w:val="22"/>
          <w:szCs w:val="22"/>
        </w:rPr>
        <w:t xml:space="preserve"> didėjant AKTH ir kortizolio koncentracijai. </w:t>
      </w:r>
      <w:proofErr w:type="spellStart"/>
      <w:r w:rsidRPr="006A7C2A">
        <w:rPr>
          <w:snapToGrid w:val="0"/>
          <w:sz w:val="22"/>
          <w:szCs w:val="22"/>
        </w:rPr>
        <w:t>Gliukokortikoidų</w:t>
      </w:r>
      <w:proofErr w:type="spellEnd"/>
      <w:r w:rsidRPr="006A7C2A">
        <w:rPr>
          <w:snapToGrid w:val="0"/>
          <w:sz w:val="22"/>
          <w:szCs w:val="22"/>
        </w:rPr>
        <w:t xml:space="preserve"> </w:t>
      </w:r>
      <w:proofErr w:type="spellStart"/>
      <w:r w:rsidRPr="006A7C2A">
        <w:rPr>
          <w:snapToGrid w:val="0"/>
          <w:sz w:val="22"/>
          <w:szCs w:val="22"/>
        </w:rPr>
        <w:t>bioaktyvumas</w:t>
      </w:r>
      <w:proofErr w:type="spellEnd"/>
      <w:r w:rsidRPr="006A7C2A">
        <w:rPr>
          <w:snapToGrid w:val="0"/>
          <w:sz w:val="22"/>
          <w:szCs w:val="22"/>
        </w:rPr>
        <w:t xml:space="preserve"> (GBA) gali būti slopinamas keletą dienų po vienos </w:t>
      </w:r>
      <w:proofErr w:type="spellStart"/>
      <w:r w:rsidRPr="006A7C2A">
        <w:rPr>
          <w:snapToGrid w:val="0"/>
          <w:sz w:val="22"/>
          <w:szCs w:val="22"/>
        </w:rPr>
        <w:t>mifepristono</w:t>
      </w:r>
      <w:proofErr w:type="spellEnd"/>
      <w:r w:rsidRPr="006A7C2A">
        <w:rPr>
          <w:snapToGrid w:val="0"/>
          <w:sz w:val="22"/>
          <w:szCs w:val="22"/>
        </w:rPr>
        <w:t xml:space="preserve"> 200 mg dozės paskyrimo</w:t>
      </w:r>
      <w:r w:rsidR="007F2C94">
        <w:rPr>
          <w:snapToGrid w:val="0"/>
          <w:sz w:val="22"/>
          <w:szCs w:val="22"/>
        </w:rPr>
        <w:t xml:space="preserve"> </w:t>
      </w:r>
      <w:r w:rsidRPr="006A7C2A">
        <w:rPr>
          <w:snapToGrid w:val="0"/>
          <w:sz w:val="22"/>
          <w:szCs w:val="22"/>
        </w:rPr>
        <w:t>nėštum</w:t>
      </w:r>
      <w:r w:rsidR="007F2C94">
        <w:rPr>
          <w:snapToGrid w:val="0"/>
          <w:sz w:val="22"/>
          <w:szCs w:val="22"/>
        </w:rPr>
        <w:t>o nutraukimui</w:t>
      </w:r>
      <w:r w:rsidRPr="006A7C2A">
        <w:rPr>
          <w:snapToGrid w:val="0"/>
          <w:sz w:val="22"/>
          <w:szCs w:val="22"/>
        </w:rPr>
        <w:t>. Klinikin</w:t>
      </w:r>
      <w:r w:rsidR="004F7DC5">
        <w:rPr>
          <w:snapToGrid w:val="0"/>
          <w:sz w:val="22"/>
          <w:szCs w:val="22"/>
        </w:rPr>
        <w:t>ė šio reiškinio prasmė</w:t>
      </w:r>
      <w:r w:rsidRPr="006A7C2A">
        <w:rPr>
          <w:snapToGrid w:val="0"/>
          <w:sz w:val="22"/>
          <w:szCs w:val="22"/>
        </w:rPr>
        <w:t xml:space="preserve"> </w:t>
      </w:r>
      <w:r w:rsidR="005A11EE" w:rsidRPr="006A7C2A">
        <w:rPr>
          <w:snapToGrid w:val="0"/>
          <w:sz w:val="22"/>
          <w:szCs w:val="22"/>
        </w:rPr>
        <w:t>neaišk</w:t>
      </w:r>
      <w:r w:rsidR="005A11EE">
        <w:rPr>
          <w:snapToGrid w:val="0"/>
          <w:sz w:val="22"/>
          <w:szCs w:val="22"/>
        </w:rPr>
        <w:t>i</w:t>
      </w:r>
      <w:r w:rsidRPr="006A7C2A">
        <w:rPr>
          <w:snapToGrid w:val="0"/>
          <w:sz w:val="22"/>
          <w:szCs w:val="22"/>
        </w:rPr>
        <w:t>, tačiau jautrioms moterims gali sustiprėti vėmimas ir pykinimas.</w:t>
      </w:r>
    </w:p>
    <w:p w14:paraId="1AC40183" w14:textId="77777777" w:rsidR="002637B7" w:rsidRPr="006A7C2A" w:rsidRDefault="002637B7" w:rsidP="002637B7">
      <w:pPr>
        <w:tabs>
          <w:tab w:val="left" w:pos="567"/>
        </w:tabs>
        <w:spacing w:line="260" w:lineRule="exact"/>
        <w:rPr>
          <w:snapToGrid w:val="0"/>
          <w:sz w:val="22"/>
          <w:szCs w:val="22"/>
        </w:rPr>
      </w:pPr>
    </w:p>
    <w:p w14:paraId="6C7ACF0F" w14:textId="305EDA20" w:rsidR="002637B7" w:rsidRPr="006A7C2A" w:rsidRDefault="002637B7" w:rsidP="002637B7">
      <w:pPr>
        <w:tabs>
          <w:tab w:val="left" w:pos="567"/>
        </w:tabs>
        <w:spacing w:line="260" w:lineRule="exact"/>
        <w:rPr>
          <w:snapToGrid w:val="0"/>
          <w:sz w:val="22"/>
          <w:szCs w:val="22"/>
        </w:rPr>
      </w:pPr>
      <w:proofErr w:type="spellStart"/>
      <w:r w:rsidRPr="006A7C2A">
        <w:rPr>
          <w:snapToGrid w:val="0"/>
          <w:sz w:val="22"/>
          <w:szCs w:val="22"/>
        </w:rPr>
        <w:t>Mifepristonas</w:t>
      </w:r>
      <w:proofErr w:type="spellEnd"/>
      <w:r w:rsidRPr="006A7C2A">
        <w:rPr>
          <w:snapToGrid w:val="0"/>
          <w:sz w:val="22"/>
          <w:szCs w:val="22"/>
        </w:rPr>
        <w:t xml:space="preserve"> </w:t>
      </w:r>
      <w:r w:rsidR="003103B6">
        <w:rPr>
          <w:snapToGrid w:val="0"/>
          <w:sz w:val="22"/>
          <w:szCs w:val="22"/>
        </w:rPr>
        <w:t>sukelia</w:t>
      </w:r>
      <w:r w:rsidR="003103B6" w:rsidRPr="006A7C2A">
        <w:rPr>
          <w:snapToGrid w:val="0"/>
          <w:sz w:val="22"/>
          <w:szCs w:val="22"/>
        </w:rPr>
        <w:t xml:space="preserve"> silpn</w:t>
      </w:r>
      <w:r w:rsidR="003103B6">
        <w:rPr>
          <w:snapToGrid w:val="0"/>
          <w:sz w:val="22"/>
          <w:szCs w:val="22"/>
        </w:rPr>
        <w:t>ą</w:t>
      </w:r>
      <w:r w:rsidR="003103B6" w:rsidRPr="006A7C2A">
        <w:rPr>
          <w:snapToGrid w:val="0"/>
          <w:sz w:val="22"/>
          <w:szCs w:val="22"/>
        </w:rPr>
        <w:t xml:space="preserve"> </w:t>
      </w:r>
      <w:proofErr w:type="spellStart"/>
      <w:r w:rsidR="003103B6" w:rsidRPr="006A7C2A">
        <w:rPr>
          <w:snapToGrid w:val="0"/>
          <w:sz w:val="22"/>
          <w:szCs w:val="22"/>
        </w:rPr>
        <w:t>antiandrogenin</w:t>
      </w:r>
      <w:r w:rsidR="003103B6">
        <w:rPr>
          <w:snapToGrid w:val="0"/>
          <w:sz w:val="22"/>
          <w:szCs w:val="22"/>
        </w:rPr>
        <w:t>į</w:t>
      </w:r>
      <w:proofErr w:type="spellEnd"/>
      <w:r w:rsidR="003103B6" w:rsidRPr="006A7C2A">
        <w:rPr>
          <w:snapToGrid w:val="0"/>
          <w:sz w:val="22"/>
          <w:szCs w:val="22"/>
        </w:rPr>
        <w:t xml:space="preserve"> poveik</w:t>
      </w:r>
      <w:r w:rsidR="003103B6">
        <w:rPr>
          <w:snapToGrid w:val="0"/>
          <w:sz w:val="22"/>
          <w:szCs w:val="22"/>
        </w:rPr>
        <w:t>į</w:t>
      </w:r>
      <w:r w:rsidRPr="006A7C2A">
        <w:rPr>
          <w:snapToGrid w:val="0"/>
          <w:sz w:val="22"/>
          <w:szCs w:val="22"/>
        </w:rPr>
        <w:t>, kuris pasireiškia tik gyvūnams, ilgą laiką skiriant labai dideles dozes.</w:t>
      </w:r>
    </w:p>
    <w:p w14:paraId="3E6675CD" w14:textId="77777777" w:rsidR="002637B7" w:rsidRPr="006A7C2A" w:rsidRDefault="002637B7" w:rsidP="002637B7">
      <w:pPr>
        <w:rPr>
          <w:snapToGrid w:val="0"/>
          <w:sz w:val="22"/>
          <w:szCs w:val="22"/>
        </w:rPr>
      </w:pPr>
    </w:p>
    <w:p w14:paraId="7BC1FCFB"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5.2</w:t>
      </w:r>
      <w:r w:rsidRPr="00037A86">
        <w:rPr>
          <w:b/>
          <w:bCs/>
          <w:snapToGrid w:val="0"/>
          <w:sz w:val="22"/>
          <w:szCs w:val="22"/>
          <w:lang w:eastAsia="x-none"/>
        </w:rPr>
        <w:tab/>
      </w:r>
      <w:proofErr w:type="spellStart"/>
      <w:r w:rsidRPr="00037A86">
        <w:rPr>
          <w:b/>
          <w:bCs/>
          <w:snapToGrid w:val="0"/>
          <w:sz w:val="22"/>
          <w:szCs w:val="22"/>
          <w:lang w:eastAsia="x-none"/>
        </w:rPr>
        <w:t>Farmakokinetinės</w:t>
      </w:r>
      <w:proofErr w:type="spellEnd"/>
      <w:r w:rsidRPr="00037A86">
        <w:rPr>
          <w:b/>
          <w:bCs/>
          <w:snapToGrid w:val="0"/>
          <w:sz w:val="22"/>
          <w:szCs w:val="22"/>
          <w:lang w:eastAsia="x-none"/>
        </w:rPr>
        <w:t xml:space="preserve"> savybės</w:t>
      </w:r>
    </w:p>
    <w:p w14:paraId="5C131C46" w14:textId="77777777" w:rsidR="002637B7" w:rsidRPr="006A7C2A" w:rsidRDefault="002637B7" w:rsidP="002637B7">
      <w:pPr>
        <w:rPr>
          <w:snapToGrid w:val="0"/>
          <w:sz w:val="22"/>
          <w:szCs w:val="22"/>
        </w:rPr>
      </w:pPr>
    </w:p>
    <w:p w14:paraId="64308344" w14:textId="77777777" w:rsidR="002637B7" w:rsidRPr="006A7C2A" w:rsidRDefault="002637B7" w:rsidP="002637B7">
      <w:pPr>
        <w:tabs>
          <w:tab w:val="left" w:pos="567"/>
        </w:tabs>
        <w:spacing w:line="260" w:lineRule="exact"/>
        <w:ind w:right="-142"/>
        <w:rPr>
          <w:snapToGrid w:val="0"/>
          <w:sz w:val="22"/>
          <w:szCs w:val="22"/>
          <w:u w:val="single"/>
        </w:rPr>
      </w:pPr>
      <w:r w:rsidRPr="006A7C2A">
        <w:rPr>
          <w:noProof/>
          <w:snapToGrid w:val="0"/>
          <w:sz w:val="22"/>
          <w:szCs w:val="22"/>
          <w:u w:val="single"/>
        </w:rPr>
        <w:t>Absorbcija</w:t>
      </w:r>
    </w:p>
    <w:p w14:paraId="3428BFBD" w14:textId="77777777" w:rsidR="002637B7" w:rsidRPr="006A7C2A" w:rsidRDefault="002637B7" w:rsidP="002637B7">
      <w:pPr>
        <w:tabs>
          <w:tab w:val="left" w:pos="567"/>
        </w:tabs>
        <w:spacing w:line="260" w:lineRule="exact"/>
        <w:ind w:right="-142"/>
        <w:rPr>
          <w:snapToGrid w:val="0"/>
          <w:sz w:val="22"/>
          <w:szCs w:val="22"/>
        </w:rPr>
      </w:pPr>
      <w:r w:rsidRPr="006A7C2A">
        <w:rPr>
          <w:snapToGrid w:val="0"/>
          <w:sz w:val="22"/>
          <w:szCs w:val="22"/>
        </w:rPr>
        <w:t xml:space="preserve">Per burną pavartojus vieną 600 mg </w:t>
      </w:r>
      <w:proofErr w:type="spellStart"/>
      <w:r w:rsidRPr="006A7C2A">
        <w:rPr>
          <w:snapToGrid w:val="0"/>
          <w:sz w:val="22"/>
          <w:szCs w:val="22"/>
        </w:rPr>
        <w:t>mifepristono</w:t>
      </w:r>
      <w:proofErr w:type="spellEnd"/>
      <w:r w:rsidRPr="006A7C2A">
        <w:rPr>
          <w:snapToGrid w:val="0"/>
          <w:sz w:val="22"/>
          <w:szCs w:val="22"/>
        </w:rPr>
        <w:t xml:space="preserve"> dozę, ji greitai absorbuojama. Maksimali 1,98 mg/l koncentracija pasiekiama po 1,30 valandos (10 tiriamųjų duomenys).</w:t>
      </w:r>
    </w:p>
    <w:p w14:paraId="1A508F0D" w14:textId="688EFDF1" w:rsidR="002637B7" w:rsidRPr="006A7C2A" w:rsidRDefault="004759B3" w:rsidP="002637B7">
      <w:pPr>
        <w:tabs>
          <w:tab w:val="left" w:pos="567"/>
        </w:tabs>
        <w:spacing w:line="260" w:lineRule="exact"/>
        <w:ind w:right="-142"/>
        <w:rPr>
          <w:snapToGrid w:val="0"/>
          <w:sz w:val="22"/>
          <w:szCs w:val="22"/>
        </w:rPr>
      </w:pPr>
      <w:proofErr w:type="spellStart"/>
      <w:r>
        <w:rPr>
          <w:snapToGrid w:val="0"/>
          <w:sz w:val="22"/>
          <w:szCs w:val="22"/>
        </w:rPr>
        <w:t>M</w:t>
      </w:r>
      <w:r w:rsidR="002637B7" w:rsidRPr="006A7C2A">
        <w:rPr>
          <w:snapToGrid w:val="0"/>
          <w:sz w:val="22"/>
          <w:szCs w:val="22"/>
        </w:rPr>
        <w:t>ifepristono</w:t>
      </w:r>
      <w:proofErr w:type="spellEnd"/>
      <w:r w:rsidR="002637B7" w:rsidRPr="006A7C2A">
        <w:rPr>
          <w:snapToGrid w:val="0"/>
          <w:sz w:val="22"/>
          <w:szCs w:val="22"/>
        </w:rPr>
        <w:t xml:space="preserve"> </w:t>
      </w:r>
      <w:r>
        <w:rPr>
          <w:snapToGrid w:val="0"/>
          <w:sz w:val="22"/>
          <w:szCs w:val="22"/>
        </w:rPr>
        <w:t>vartojant per burną mažomis dozėmis</w:t>
      </w:r>
      <w:r w:rsidR="002637B7" w:rsidRPr="006A7C2A">
        <w:rPr>
          <w:snapToGrid w:val="0"/>
          <w:sz w:val="22"/>
          <w:szCs w:val="22"/>
        </w:rPr>
        <w:t xml:space="preserve"> (2</w:t>
      </w:r>
      <w:r>
        <w:rPr>
          <w:snapToGrid w:val="0"/>
          <w:sz w:val="22"/>
          <w:szCs w:val="22"/>
        </w:rPr>
        <w:t>0</w:t>
      </w:r>
      <w:r w:rsidR="002637B7" w:rsidRPr="006A7C2A">
        <w:rPr>
          <w:snapToGrid w:val="0"/>
          <w:sz w:val="22"/>
          <w:szCs w:val="22"/>
        </w:rPr>
        <w:t xml:space="preserve">0 mg) absoliutus </w:t>
      </w:r>
      <w:proofErr w:type="spellStart"/>
      <w:r w:rsidR="002637B7" w:rsidRPr="006A7C2A">
        <w:rPr>
          <w:snapToGrid w:val="0"/>
          <w:sz w:val="22"/>
          <w:szCs w:val="22"/>
        </w:rPr>
        <w:t>bio</w:t>
      </w:r>
      <w:r w:rsidR="003103B6">
        <w:rPr>
          <w:snapToGrid w:val="0"/>
          <w:sz w:val="22"/>
          <w:szCs w:val="22"/>
        </w:rPr>
        <w:t>įsisavinamumas</w:t>
      </w:r>
      <w:proofErr w:type="spellEnd"/>
      <w:r w:rsidR="002637B7" w:rsidRPr="006A7C2A">
        <w:rPr>
          <w:snapToGrid w:val="0"/>
          <w:sz w:val="22"/>
          <w:szCs w:val="22"/>
        </w:rPr>
        <w:t xml:space="preserve"> yra 69 </w:t>
      </w:r>
      <w:r w:rsidR="002637B7" w:rsidRPr="00D972B9">
        <w:rPr>
          <w:snapToGrid w:val="0"/>
          <w:sz w:val="22"/>
          <w:szCs w:val="22"/>
        </w:rPr>
        <w:t>%</w:t>
      </w:r>
      <w:r w:rsidR="002637B7" w:rsidRPr="006A7C2A">
        <w:rPr>
          <w:snapToGrid w:val="0"/>
          <w:sz w:val="22"/>
          <w:szCs w:val="22"/>
        </w:rPr>
        <w:t>.</w:t>
      </w:r>
    </w:p>
    <w:p w14:paraId="1F8CB3F3" w14:textId="77777777" w:rsidR="002637B7" w:rsidRPr="006A7C2A" w:rsidRDefault="002637B7" w:rsidP="002637B7">
      <w:pPr>
        <w:tabs>
          <w:tab w:val="left" w:pos="567"/>
        </w:tabs>
        <w:spacing w:line="260" w:lineRule="exact"/>
        <w:ind w:right="-142"/>
        <w:rPr>
          <w:snapToGrid w:val="0"/>
          <w:sz w:val="22"/>
          <w:szCs w:val="22"/>
          <w:u w:val="single"/>
        </w:rPr>
      </w:pPr>
    </w:p>
    <w:p w14:paraId="73E03D07" w14:textId="77777777" w:rsidR="002637B7" w:rsidRPr="006A7C2A" w:rsidRDefault="002637B7" w:rsidP="002637B7">
      <w:pPr>
        <w:tabs>
          <w:tab w:val="left" w:pos="567"/>
        </w:tabs>
        <w:spacing w:line="260" w:lineRule="exact"/>
        <w:rPr>
          <w:snapToGrid w:val="0"/>
          <w:sz w:val="22"/>
          <w:szCs w:val="22"/>
          <w:u w:val="single"/>
        </w:rPr>
      </w:pPr>
      <w:r w:rsidRPr="006A7C2A">
        <w:rPr>
          <w:noProof/>
          <w:snapToGrid w:val="0"/>
          <w:sz w:val="22"/>
          <w:szCs w:val="22"/>
          <w:u w:val="single"/>
        </w:rPr>
        <w:t>Pasiskirstymas</w:t>
      </w:r>
    </w:p>
    <w:p w14:paraId="7C9227E1" w14:textId="73707072" w:rsidR="002637B7" w:rsidRPr="006A7C2A" w:rsidRDefault="002637B7" w:rsidP="002637B7">
      <w:pPr>
        <w:tabs>
          <w:tab w:val="left" w:pos="567"/>
        </w:tabs>
        <w:spacing w:line="260" w:lineRule="exact"/>
        <w:rPr>
          <w:snapToGrid w:val="0"/>
          <w:sz w:val="22"/>
          <w:szCs w:val="22"/>
        </w:rPr>
      </w:pPr>
      <w:r w:rsidRPr="006A7C2A">
        <w:rPr>
          <w:snapToGrid w:val="0"/>
          <w:sz w:val="22"/>
          <w:szCs w:val="22"/>
        </w:rPr>
        <w:t xml:space="preserve">Plazmoje 98 % </w:t>
      </w:r>
      <w:proofErr w:type="spellStart"/>
      <w:r w:rsidRPr="006A7C2A">
        <w:rPr>
          <w:snapToGrid w:val="0"/>
          <w:sz w:val="22"/>
          <w:szCs w:val="22"/>
        </w:rPr>
        <w:t>mifepristono</w:t>
      </w:r>
      <w:proofErr w:type="spellEnd"/>
      <w:r w:rsidRPr="006A7C2A">
        <w:rPr>
          <w:snapToGrid w:val="0"/>
          <w:sz w:val="22"/>
          <w:szCs w:val="22"/>
        </w:rPr>
        <w:t xml:space="preserve"> susijungia su plazmos baltymais: su </w:t>
      </w:r>
      <w:proofErr w:type="spellStart"/>
      <w:r w:rsidR="00EB2712" w:rsidRPr="006A7C2A">
        <w:rPr>
          <w:snapToGrid w:val="0"/>
          <w:sz w:val="22"/>
          <w:szCs w:val="22"/>
        </w:rPr>
        <w:t>albumin</w:t>
      </w:r>
      <w:r w:rsidR="00EB2712">
        <w:rPr>
          <w:snapToGrid w:val="0"/>
          <w:sz w:val="22"/>
          <w:szCs w:val="22"/>
        </w:rPr>
        <w:t>u</w:t>
      </w:r>
      <w:proofErr w:type="spellEnd"/>
      <w:r w:rsidR="00EB2712" w:rsidRPr="006A7C2A">
        <w:rPr>
          <w:snapToGrid w:val="0"/>
          <w:sz w:val="22"/>
          <w:szCs w:val="22"/>
        </w:rPr>
        <w:t xml:space="preserve"> </w:t>
      </w:r>
      <w:r w:rsidRPr="006A7C2A">
        <w:rPr>
          <w:snapToGrid w:val="0"/>
          <w:sz w:val="22"/>
          <w:szCs w:val="22"/>
        </w:rPr>
        <w:t xml:space="preserve">ir </w:t>
      </w:r>
      <w:r w:rsidR="00A05E65">
        <w:rPr>
          <w:snapToGrid w:val="0"/>
          <w:sz w:val="22"/>
          <w:szCs w:val="22"/>
        </w:rPr>
        <w:t xml:space="preserve">daugiausia </w:t>
      </w:r>
      <w:r w:rsidRPr="006A7C2A">
        <w:rPr>
          <w:snapToGrid w:val="0"/>
          <w:sz w:val="22"/>
          <w:szCs w:val="22"/>
        </w:rPr>
        <w:t>su alfa-1- rūgšči</w:t>
      </w:r>
      <w:r w:rsidR="00EB2712">
        <w:rPr>
          <w:snapToGrid w:val="0"/>
          <w:sz w:val="22"/>
          <w:szCs w:val="22"/>
        </w:rPr>
        <w:t>uoju</w:t>
      </w:r>
      <w:r w:rsidRPr="006A7C2A">
        <w:rPr>
          <w:snapToGrid w:val="0"/>
          <w:sz w:val="22"/>
          <w:szCs w:val="22"/>
        </w:rPr>
        <w:t xml:space="preserve"> </w:t>
      </w:r>
      <w:proofErr w:type="spellStart"/>
      <w:r w:rsidR="00EB2712" w:rsidRPr="006A7C2A">
        <w:rPr>
          <w:snapToGrid w:val="0"/>
          <w:sz w:val="22"/>
          <w:szCs w:val="22"/>
        </w:rPr>
        <w:t>glikoprotein</w:t>
      </w:r>
      <w:r w:rsidR="00EB2712">
        <w:rPr>
          <w:snapToGrid w:val="0"/>
          <w:sz w:val="22"/>
          <w:szCs w:val="22"/>
        </w:rPr>
        <w:t>u</w:t>
      </w:r>
      <w:proofErr w:type="spellEnd"/>
      <w:r w:rsidR="00EB2712" w:rsidRPr="006A7C2A">
        <w:rPr>
          <w:snapToGrid w:val="0"/>
          <w:sz w:val="22"/>
          <w:szCs w:val="22"/>
        </w:rPr>
        <w:t xml:space="preserve"> </w:t>
      </w:r>
      <w:r w:rsidRPr="006A7C2A">
        <w:rPr>
          <w:snapToGrid w:val="0"/>
          <w:sz w:val="22"/>
          <w:szCs w:val="22"/>
        </w:rPr>
        <w:t xml:space="preserve">(ARG), </w:t>
      </w:r>
      <w:r w:rsidR="00EA3023">
        <w:rPr>
          <w:snapToGrid w:val="0"/>
          <w:sz w:val="22"/>
          <w:szCs w:val="22"/>
        </w:rPr>
        <w:t>susijungimas su kuriais yra įsotinamas</w:t>
      </w:r>
      <w:r w:rsidRPr="006A7C2A">
        <w:rPr>
          <w:snapToGrid w:val="0"/>
          <w:sz w:val="22"/>
          <w:szCs w:val="22"/>
        </w:rPr>
        <w:t xml:space="preserve">. Dėl šio </w:t>
      </w:r>
      <w:r w:rsidR="00EC25F2" w:rsidRPr="006A7C2A">
        <w:rPr>
          <w:snapToGrid w:val="0"/>
          <w:sz w:val="22"/>
          <w:szCs w:val="22"/>
        </w:rPr>
        <w:t>specifin</w:t>
      </w:r>
      <w:r w:rsidR="00EC25F2">
        <w:rPr>
          <w:snapToGrid w:val="0"/>
          <w:sz w:val="22"/>
          <w:szCs w:val="22"/>
        </w:rPr>
        <w:t>io susijungimo</w:t>
      </w:r>
      <w:r w:rsidRPr="006A7C2A">
        <w:rPr>
          <w:snapToGrid w:val="0"/>
          <w:sz w:val="22"/>
          <w:szCs w:val="22"/>
        </w:rPr>
        <w:t xml:space="preserve"> </w:t>
      </w:r>
      <w:proofErr w:type="spellStart"/>
      <w:r w:rsidRPr="006A7C2A">
        <w:rPr>
          <w:snapToGrid w:val="0"/>
          <w:sz w:val="22"/>
          <w:szCs w:val="22"/>
        </w:rPr>
        <w:t>mifepristono</w:t>
      </w:r>
      <w:proofErr w:type="spellEnd"/>
      <w:r w:rsidRPr="006A7C2A">
        <w:rPr>
          <w:snapToGrid w:val="0"/>
          <w:sz w:val="22"/>
          <w:szCs w:val="22"/>
        </w:rPr>
        <w:t xml:space="preserve"> pasiskirstymo tūris ir plazmos klirensas yra atvirkščiai proporcingi ARG koncentracijai plazmoje.</w:t>
      </w:r>
    </w:p>
    <w:p w14:paraId="0E10E9FD" w14:textId="77777777" w:rsidR="002637B7" w:rsidRPr="006A7C2A" w:rsidRDefault="002637B7" w:rsidP="002637B7">
      <w:pPr>
        <w:tabs>
          <w:tab w:val="left" w:pos="567"/>
        </w:tabs>
        <w:spacing w:line="260" w:lineRule="exact"/>
        <w:rPr>
          <w:snapToGrid w:val="0"/>
          <w:sz w:val="22"/>
          <w:szCs w:val="22"/>
          <w:u w:val="single"/>
        </w:rPr>
      </w:pPr>
    </w:p>
    <w:p w14:paraId="39ED3D24" w14:textId="77777777" w:rsidR="002637B7" w:rsidRPr="006A7C2A" w:rsidRDefault="002637B7" w:rsidP="002637B7">
      <w:pPr>
        <w:tabs>
          <w:tab w:val="left" w:pos="567"/>
        </w:tabs>
        <w:spacing w:line="260" w:lineRule="exact"/>
        <w:rPr>
          <w:noProof/>
          <w:snapToGrid w:val="0"/>
          <w:sz w:val="22"/>
          <w:szCs w:val="22"/>
          <w:u w:val="single"/>
        </w:rPr>
      </w:pPr>
      <w:r w:rsidRPr="006A7C2A">
        <w:rPr>
          <w:noProof/>
          <w:snapToGrid w:val="0"/>
          <w:sz w:val="22"/>
          <w:szCs w:val="22"/>
          <w:u w:val="single"/>
        </w:rPr>
        <w:t>Biotransformacija</w:t>
      </w:r>
    </w:p>
    <w:p w14:paraId="5D4F6AB0" w14:textId="1E7C1A5D" w:rsidR="002637B7" w:rsidRPr="006A7C2A" w:rsidRDefault="002637B7" w:rsidP="002637B7">
      <w:pPr>
        <w:tabs>
          <w:tab w:val="left" w:pos="567"/>
        </w:tabs>
        <w:spacing w:line="260" w:lineRule="exact"/>
        <w:rPr>
          <w:noProof/>
          <w:snapToGrid w:val="0"/>
          <w:sz w:val="22"/>
          <w:szCs w:val="22"/>
        </w:rPr>
      </w:pPr>
      <w:r w:rsidRPr="006A7C2A">
        <w:rPr>
          <w:noProof/>
          <w:snapToGrid w:val="0"/>
          <w:sz w:val="22"/>
          <w:szCs w:val="22"/>
        </w:rPr>
        <w:t xml:space="preserve">17-propinilo grandinės N-demetilinimas ir terminalinis hidroksilinimas yra </w:t>
      </w:r>
      <w:r w:rsidR="00203071">
        <w:rPr>
          <w:noProof/>
          <w:snapToGrid w:val="0"/>
          <w:sz w:val="22"/>
          <w:szCs w:val="22"/>
        </w:rPr>
        <w:t>svarbiausi</w:t>
      </w:r>
      <w:r w:rsidR="00203071" w:rsidRPr="006A7C2A">
        <w:rPr>
          <w:noProof/>
          <w:snapToGrid w:val="0"/>
          <w:sz w:val="22"/>
          <w:szCs w:val="22"/>
        </w:rPr>
        <w:t xml:space="preserve"> </w:t>
      </w:r>
      <w:r w:rsidRPr="006A7C2A">
        <w:rPr>
          <w:noProof/>
          <w:snapToGrid w:val="0"/>
          <w:sz w:val="22"/>
          <w:szCs w:val="22"/>
        </w:rPr>
        <w:t xml:space="preserve">oksidacinio metabolizmo </w:t>
      </w:r>
      <w:r w:rsidR="00203071">
        <w:rPr>
          <w:noProof/>
          <w:snapToGrid w:val="0"/>
          <w:sz w:val="22"/>
          <w:szCs w:val="22"/>
        </w:rPr>
        <w:t xml:space="preserve">kepenyse </w:t>
      </w:r>
      <w:r w:rsidRPr="006A7C2A">
        <w:rPr>
          <w:noProof/>
          <w:snapToGrid w:val="0"/>
          <w:sz w:val="22"/>
          <w:szCs w:val="22"/>
        </w:rPr>
        <w:t>keliai.</w:t>
      </w:r>
    </w:p>
    <w:p w14:paraId="4ABCCF42" w14:textId="77777777" w:rsidR="002637B7" w:rsidRPr="006A7C2A" w:rsidRDefault="002637B7" w:rsidP="002637B7">
      <w:pPr>
        <w:tabs>
          <w:tab w:val="left" w:pos="567"/>
        </w:tabs>
        <w:spacing w:line="260" w:lineRule="exact"/>
        <w:rPr>
          <w:snapToGrid w:val="0"/>
          <w:sz w:val="22"/>
          <w:szCs w:val="22"/>
        </w:rPr>
      </w:pPr>
    </w:p>
    <w:p w14:paraId="4867F157" w14:textId="77777777" w:rsidR="002637B7" w:rsidRPr="006A7C2A" w:rsidRDefault="002637B7" w:rsidP="002637B7">
      <w:pPr>
        <w:tabs>
          <w:tab w:val="left" w:pos="567"/>
        </w:tabs>
        <w:spacing w:line="260" w:lineRule="exact"/>
        <w:rPr>
          <w:snapToGrid w:val="0"/>
          <w:sz w:val="22"/>
          <w:szCs w:val="22"/>
          <w:u w:val="single"/>
        </w:rPr>
      </w:pPr>
      <w:r w:rsidRPr="006A7C2A">
        <w:rPr>
          <w:noProof/>
          <w:snapToGrid w:val="0"/>
          <w:sz w:val="22"/>
          <w:szCs w:val="22"/>
          <w:u w:val="single"/>
        </w:rPr>
        <w:t>Eliminacija</w:t>
      </w:r>
    </w:p>
    <w:p w14:paraId="56A272B1" w14:textId="77777777" w:rsidR="002637B7" w:rsidRPr="0018673F" w:rsidRDefault="002637B7" w:rsidP="002637B7">
      <w:pPr>
        <w:tabs>
          <w:tab w:val="left" w:pos="567"/>
        </w:tabs>
        <w:spacing w:line="260" w:lineRule="exact"/>
        <w:rPr>
          <w:spacing w:val="-2"/>
          <w:sz w:val="22"/>
          <w:szCs w:val="22"/>
        </w:rPr>
      </w:pPr>
      <w:r w:rsidRPr="0018673F">
        <w:rPr>
          <w:sz w:val="22"/>
          <w:szCs w:val="22"/>
        </w:rPr>
        <w:t>Yra netiesinė dozės-atsako priklausomybė. Po pasiskirstymo fazės, eliminacija iš pradžių vyksta lėtai, koncentracija sumažėja per pusę per 12–72 valandų laikotarpį, vėliau pagreitėja, pusinės eliminacijos</w:t>
      </w:r>
      <w:r w:rsidRPr="0018673F">
        <w:rPr>
          <w:spacing w:val="-4"/>
          <w:sz w:val="22"/>
          <w:szCs w:val="22"/>
        </w:rPr>
        <w:t xml:space="preserve"> </w:t>
      </w:r>
      <w:r w:rsidRPr="0018673F">
        <w:rPr>
          <w:sz w:val="22"/>
          <w:szCs w:val="22"/>
        </w:rPr>
        <w:t>periodas</w:t>
      </w:r>
      <w:r w:rsidRPr="0018673F">
        <w:rPr>
          <w:spacing w:val="-4"/>
          <w:sz w:val="22"/>
          <w:szCs w:val="22"/>
        </w:rPr>
        <w:t xml:space="preserve"> </w:t>
      </w:r>
      <w:r w:rsidRPr="0018673F">
        <w:rPr>
          <w:sz w:val="22"/>
          <w:szCs w:val="22"/>
        </w:rPr>
        <w:t>yra</w:t>
      </w:r>
      <w:r w:rsidRPr="0018673F">
        <w:rPr>
          <w:spacing w:val="-4"/>
          <w:sz w:val="22"/>
          <w:szCs w:val="22"/>
        </w:rPr>
        <w:t xml:space="preserve"> </w:t>
      </w:r>
      <w:r w:rsidRPr="0018673F">
        <w:rPr>
          <w:sz w:val="22"/>
          <w:szCs w:val="22"/>
        </w:rPr>
        <w:t>18</w:t>
      </w:r>
      <w:r w:rsidRPr="0018673F">
        <w:rPr>
          <w:spacing w:val="-4"/>
          <w:sz w:val="22"/>
          <w:szCs w:val="22"/>
        </w:rPr>
        <w:t> </w:t>
      </w:r>
      <w:r w:rsidRPr="0018673F">
        <w:rPr>
          <w:sz w:val="22"/>
          <w:szCs w:val="22"/>
        </w:rPr>
        <w:t>valandų.</w:t>
      </w:r>
      <w:r w:rsidRPr="0018673F">
        <w:rPr>
          <w:spacing w:val="-4"/>
          <w:sz w:val="22"/>
          <w:szCs w:val="22"/>
        </w:rPr>
        <w:t xml:space="preserve"> </w:t>
      </w:r>
      <w:r w:rsidRPr="0018673F">
        <w:rPr>
          <w:sz w:val="22"/>
          <w:szCs w:val="22"/>
        </w:rPr>
        <w:t>Taikant</w:t>
      </w:r>
      <w:r w:rsidRPr="0018673F">
        <w:rPr>
          <w:spacing w:val="-4"/>
          <w:sz w:val="22"/>
          <w:szCs w:val="22"/>
        </w:rPr>
        <w:t xml:space="preserve"> </w:t>
      </w:r>
      <w:r w:rsidRPr="0018673F">
        <w:rPr>
          <w:sz w:val="22"/>
          <w:szCs w:val="22"/>
        </w:rPr>
        <w:t>radijo</w:t>
      </w:r>
      <w:r w:rsidRPr="0018673F">
        <w:rPr>
          <w:spacing w:val="-4"/>
          <w:sz w:val="22"/>
          <w:szCs w:val="22"/>
        </w:rPr>
        <w:t xml:space="preserve"> </w:t>
      </w:r>
      <w:r w:rsidRPr="0018673F">
        <w:rPr>
          <w:sz w:val="22"/>
          <w:szCs w:val="22"/>
        </w:rPr>
        <w:t>receptorių</w:t>
      </w:r>
      <w:r w:rsidRPr="0018673F">
        <w:rPr>
          <w:spacing w:val="-4"/>
          <w:sz w:val="22"/>
          <w:szCs w:val="22"/>
        </w:rPr>
        <w:t xml:space="preserve"> </w:t>
      </w:r>
      <w:r w:rsidRPr="0018673F">
        <w:rPr>
          <w:sz w:val="22"/>
          <w:szCs w:val="22"/>
        </w:rPr>
        <w:t>analizės</w:t>
      </w:r>
      <w:r w:rsidRPr="0018673F">
        <w:rPr>
          <w:spacing w:val="-4"/>
          <w:sz w:val="22"/>
          <w:szCs w:val="22"/>
        </w:rPr>
        <w:t xml:space="preserve"> </w:t>
      </w:r>
      <w:r w:rsidRPr="0018673F">
        <w:rPr>
          <w:sz w:val="22"/>
          <w:szCs w:val="22"/>
        </w:rPr>
        <w:t>metodikas,</w:t>
      </w:r>
      <w:r w:rsidRPr="0018673F">
        <w:rPr>
          <w:spacing w:val="-4"/>
          <w:sz w:val="22"/>
          <w:szCs w:val="22"/>
        </w:rPr>
        <w:t xml:space="preserve"> </w:t>
      </w:r>
      <w:r w:rsidRPr="0018673F">
        <w:rPr>
          <w:sz w:val="22"/>
          <w:szCs w:val="22"/>
        </w:rPr>
        <w:t>galutinis</w:t>
      </w:r>
      <w:r w:rsidRPr="0018673F">
        <w:rPr>
          <w:spacing w:val="-4"/>
          <w:sz w:val="22"/>
          <w:szCs w:val="22"/>
        </w:rPr>
        <w:t xml:space="preserve"> </w:t>
      </w:r>
      <w:r w:rsidRPr="0018673F">
        <w:rPr>
          <w:sz w:val="22"/>
          <w:szCs w:val="22"/>
        </w:rPr>
        <w:t>pusinės eliminacijos periodas siekia</w:t>
      </w:r>
      <w:r w:rsidRPr="0018673F">
        <w:rPr>
          <w:spacing w:val="-1"/>
          <w:sz w:val="22"/>
          <w:szCs w:val="22"/>
        </w:rPr>
        <w:t xml:space="preserve"> </w:t>
      </w:r>
      <w:r w:rsidRPr="0018673F">
        <w:rPr>
          <w:sz w:val="22"/>
          <w:szCs w:val="22"/>
        </w:rPr>
        <w:t>iki</w:t>
      </w:r>
      <w:r w:rsidRPr="0018673F">
        <w:rPr>
          <w:spacing w:val="-1"/>
          <w:sz w:val="22"/>
          <w:szCs w:val="22"/>
        </w:rPr>
        <w:t xml:space="preserve"> </w:t>
      </w:r>
      <w:r w:rsidRPr="0018673F">
        <w:rPr>
          <w:sz w:val="22"/>
          <w:szCs w:val="22"/>
        </w:rPr>
        <w:t>90 valandų,</w:t>
      </w:r>
      <w:r w:rsidRPr="0018673F">
        <w:rPr>
          <w:spacing w:val="-1"/>
          <w:sz w:val="22"/>
          <w:szCs w:val="22"/>
        </w:rPr>
        <w:t xml:space="preserve"> </w:t>
      </w:r>
      <w:r w:rsidRPr="0018673F">
        <w:rPr>
          <w:sz w:val="22"/>
          <w:szCs w:val="22"/>
        </w:rPr>
        <w:t>įskaitant</w:t>
      </w:r>
      <w:r w:rsidRPr="0018673F">
        <w:rPr>
          <w:spacing w:val="-1"/>
          <w:sz w:val="22"/>
          <w:szCs w:val="22"/>
        </w:rPr>
        <w:t xml:space="preserve"> </w:t>
      </w:r>
      <w:r w:rsidRPr="0018673F">
        <w:rPr>
          <w:sz w:val="22"/>
          <w:szCs w:val="22"/>
        </w:rPr>
        <w:t>visus</w:t>
      </w:r>
      <w:r w:rsidRPr="0018673F">
        <w:rPr>
          <w:spacing w:val="-1"/>
          <w:sz w:val="22"/>
          <w:szCs w:val="22"/>
        </w:rPr>
        <w:t xml:space="preserve"> </w:t>
      </w:r>
      <w:proofErr w:type="spellStart"/>
      <w:r w:rsidRPr="0018673F">
        <w:rPr>
          <w:sz w:val="22"/>
          <w:szCs w:val="22"/>
        </w:rPr>
        <w:t>mifepristono</w:t>
      </w:r>
      <w:proofErr w:type="spellEnd"/>
      <w:r w:rsidRPr="0018673F">
        <w:rPr>
          <w:spacing w:val="-1"/>
          <w:sz w:val="22"/>
          <w:szCs w:val="22"/>
        </w:rPr>
        <w:t xml:space="preserve"> </w:t>
      </w:r>
      <w:r w:rsidRPr="0018673F">
        <w:rPr>
          <w:sz w:val="22"/>
          <w:szCs w:val="22"/>
        </w:rPr>
        <w:t>metabolitus,</w:t>
      </w:r>
      <w:r w:rsidRPr="0018673F">
        <w:rPr>
          <w:spacing w:val="-1"/>
          <w:sz w:val="22"/>
          <w:szCs w:val="22"/>
        </w:rPr>
        <w:t xml:space="preserve"> </w:t>
      </w:r>
      <w:r w:rsidRPr="0018673F">
        <w:rPr>
          <w:sz w:val="22"/>
          <w:szCs w:val="22"/>
        </w:rPr>
        <w:t>kurie</w:t>
      </w:r>
      <w:r w:rsidRPr="0018673F">
        <w:rPr>
          <w:spacing w:val="-1"/>
          <w:sz w:val="22"/>
          <w:szCs w:val="22"/>
        </w:rPr>
        <w:t xml:space="preserve"> </w:t>
      </w:r>
      <w:r w:rsidRPr="0018673F">
        <w:rPr>
          <w:sz w:val="22"/>
          <w:szCs w:val="22"/>
        </w:rPr>
        <w:t>gali</w:t>
      </w:r>
      <w:r w:rsidRPr="0018673F">
        <w:rPr>
          <w:spacing w:val="-1"/>
          <w:sz w:val="22"/>
          <w:szCs w:val="22"/>
        </w:rPr>
        <w:t xml:space="preserve"> </w:t>
      </w:r>
      <w:r w:rsidRPr="0018673F">
        <w:rPr>
          <w:sz w:val="22"/>
          <w:szCs w:val="22"/>
        </w:rPr>
        <w:t>prisijungti</w:t>
      </w:r>
      <w:r w:rsidRPr="0018673F">
        <w:rPr>
          <w:spacing w:val="-1"/>
          <w:sz w:val="22"/>
          <w:szCs w:val="22"/>
        </w:rPr>
        <w:t xml:space="preserve"> </w:t>
      </w:r>
      <w:r w:rsidRPr="0018673F">
        <w:rPr>
          <w:sz w:val="22"/>
          <w:szCs w:val="22"/>
        </w:rPr>
        <w:t>prie</w:t>
      </w:r>
      <w:r w:rsidRPr="0018673F">
        <w:rPr>
          <w:spacing w:val="-1"/>
          <w:sz w:val="22"/>
          <w:szCs w:val="22"/>
        </w:rPr>
        <w:t xml:space="preserve"> </w:t>
      </w:r>
      <w:r w:rsidRPr="0018673F">
        <w:rPr>
          <w:sz w:val="22"/>
          <w:szCs w:val="22"/>
        </w:rPr>
        <w:t xml:space="preserve">progesterono </w:t>
      </w:r>
      <w:r w:rsidRPr="0018673F">
        <w:rPr>
          <w:spacing w:val="-2"/>
          <w:sz w:val="22"/>
          <w:szCs w:val="22"/>
        </w:rPr>
        <w:t>receptorių.</w:t>
      </w:r>
    </w:p>
    <w:p w14:paraId="3116D335" w14:textId="77777777" w:rsidR="002637B7" w:rsidRPr="0018673F" w:rsidRDefault="002637B7" w:rsidP="002637B7">
      <w:pPr>
        <w:tabs>
          <w:tab w:val="left" w:pos="567"/>
        </w:tabs>
        <w:spacing w:line="260" w:lineRule="exact"/>
        <w:rPr>
          <w:spacing w:val="-2"/>
          <w:sz w:val="22"/>
          <w:szCs w:val="22"/>
        </w:rPr>
      </w:pPr>
    </w:p>
    <w:p w14:paraId="53B1691A" w14:textId="1A0C19AF" w:rsidR="002637B7" w:rsidRPr="0018673F" w:rsidRDefault="002637B7" w:rsidP="002637B7">
      <w:pPr>
        <w:tabs>
          <w:tab w:val="left" w:pos="567"/>
        </w:tabs>
        <w:spacing w:line="260" w:lineRule="exact"/>
        <w:rPr>
          <w:snapToGrid w:val="0"/>
          <w:sz w:val="22"/>
          <w:szCs w:val="22"/>
        </w:rPr>
      </w:pPr>
      <w:proofErr w:type="spellStart"/>
      <w:r w:rsidRPr="0018673F">
        <w:rPr>
          <w:sz w:val="22"/>
          <w:szCs w:val="22"/>
        </w:rPr>
        <w:t>Mifepristono</w:t>
      </w:r>
      <w:proofErr w:type="spellEnd"/>
      <w:r w:rsidRPr="0018673F">
        <w:rPr>
          <w:spacing w:val="-4"/>
          <w:sz w:val="22"/>
          <w:szCs w:val="22"/>
        </w:rPr>
        <w:t xml:space="preserve"> </w:t>
      </w:r>
      <w:r w:rsidRPr="0018673F">
        <w:rPr>
          <w:sz w:val="22"/>
          <w:szCs w:val="22"/>
        </w:rPr>
        <w:t>metabolitai</w:t>
      </w:r>
      <w:r w:rsidRPr="0018673F">
        <w:rPr>
          <w:spacing w:val="-4"/>
          <w:sz w:val="22"/>
          <w:szCs w:val="22"/>
        </w:rPr>
        <w:t xml:space="preserve"> </w:t>
      </w:r>
      <w:r w:rsidRPr="0018673F">
        <w:rPr>
          <w:sz w:val="22"/>
          <w:szCs w:val="22"/>
        </w:rPr>
        <w:t>pašalinami</w:t>
      </w:r>
      <w:r w:rsidRPr="0018673F">
        <w:rPr>
          <w:spacing w:val="-4"/>
          <w:sz w:val="22"/>
          <w:szCs w:val="22"/>
        </w:rPr>
        <w:t xml:space="preserve"> </w:t>
      </w:r>
      <w:r w:rsidRPr="0018673F">
        <w:rPr>
          <w:sz w:val="22"/>
          <w:szCs w:val="22"/>
        </w:rPr>
        <w:t>daugiausia</w:t>
      </w:r>
      <w:r w:rsidRPr="0018673F">
        <w:rPr>
          <w:spacing w:val="-4"/>
          <w:sz w:val="22"/>
          <w:szCs w:val="22"/>
        </w:rPr>
        <w:t xml:space="preserve"> </w:t>
      </w:r>
      <w:r w:rsidRPr="0018673F">
        <w:rPr>
          <w:sz w:val="22"/>
          <w:szCs w:val="22"/>
        </w:rPr>
        <w:t>su</w:t>
      </w:r>
      <w:r w:rsidRPr="0018673F">
        <w:rPr>
          <w:spacing w:val="-4"/>
          <w:sz w:val="22"/>
          <w:szCs w:val="22"/>
        </w:rPr>
        <w:t xml:space="preserve"> </w:t>
      </w:r>
      <w:r w:rsidRPr="0018673F">
        <w:rPr>
          <w:sz w:val="22"/>
          <w:szCs w:val="22"/>
        </w:rPr>
        <w:t>išmatomis.</w:t>
      </w:r>
      <w:r w:rsidRPr="0018673F">
        <w:rPr>
          <w:spacing w:val="-4"/>
          <w:sz w:val="22"/>
          <w:szCs w:val="22"/>
        </w:rPr>
        <w:t xml:space="preserve"> </w:t>
      </w:r>
      <w:r w:rsidRPr="0018673F">
        <w:rPr>
          <w:sz w:val="22"/>
          <w:szCs w:val="22"/>
        </w:rPr>
        <w:t>Paskyrus</w:t>
      </w:r>
      <w:r w:rsidRPr="0018673F">
        <w:rPr>
          <w:spacing w:val="-4"/>
          <w:sz w:val="22"/>
          <w:szCs w:val="22"/>
        </w:rPr>
        <w:t xml:space="preserve"> </w:t>
      </w:r>
      <w:r w:rsidRPr="006A7C2A">
        <w:rPr>
          <w:sz w:val="22"/>
          <w:szCs w:val="22"/>
        </w:rPr>
        <w:t>600 mg</w:t>
      </w:r>
      <w:r w:rsidRPr="0018673F">
        <w:rPr>
          <w:spacing w:val="-4"/>
          <w:sz w:val="22"/>
          <w:szCs w:val="22"/>
        </w:rPr>
        <w:t xml:space="preserve"> </w:t>
      </w:r>
      <w:r w:rsidRPr="0018673F">
        <w:rPr>
          <w:sz w:val="22"/>
          <w:szCs w:val="22"/>
        </w:rPr>
        <w:t>žymėtą</w:t>
      </w:r>
      <w:r w:rsidRPr="0018673F">
        <w:rPr>
          <w:spacing w:val="-5"/>
          <w:sz w:val="22"/>
          <w:szCs w:val="22"/>
        </w:rPr>
        <w:t xml:space="preserve"> </w:t>
      </w:r>
      <w:r w:rsidRPr="0018673F">
        <w:rPr>
          <w:sz w:val="22"/>
          <w:szCs w:val="22"/>
        </w:rPr>
        <w:t>dozę,</w:t>
      </w:r>
      <w:r w:rsidRPr="0018673F">
        <w:rPr>
          <w:spacing w:val="-4"/>
          <w:sz w:val="22"/>
          <w:szCs w:val="22"/>
        </w:rPr>
        <w:t xml:space="preserve"> </w:t>
      </w:r>
      <w:r w:rsidRPr="005671D4">
        <w:rPr>
          <w:sz w:val="22"/>
          <w:szCs w:val="22"/>
        </w:rPr>
        <w:t>10 % bendrojo radioaktyvumo pašalina</w:t>
      </w:r>
      <w:r w:rsidR="00215B17">
        <w:rPr>
          <w:sz w:val="22"/>
          <w:szCs w:val="22"/>
        </w:rPr>
        <w:t>ma</w:t>
      </w:r>
      <w:r w:rsidRPr="005671D4">
        <w:rPr>
          <w:sz w:val="22"/>
          <w:szCs w:val="22"/>
        </w:rPr>
        <w:t xml:space="preserve"> su šlapimu ir 90</w:t>
      </w:r>
      <w:r w:rsidRPr="0018673F">
        <w:rPr>
          <w:sz w:val="22"/>
          <w:szCs w:val="22"/>
        </w:rPr>
        <w:t> % su išmatomis.</w:t>
      </w:r>
    </w:p>
    <w:p w14:paraId="5819E3E9" w14:textId="77777777" w:rsidR="002637B7" w:rsidRPr="006A7C2A" w:rsidRDefault="002637B7" w:rsidP="002637B7">
      <w:pPr>
        <w:tabs>
          <w:tab w:val="left" w:pos="567"/>
        </w:tabs>
        <w:spacing w:line="260" w:lineRule="exact"/>
        <w:rPr>
          <w:snapToGrid w:val="0"/>
          <w:sz w:val="22"/>
          <w:szCs w:val="22"/>
        </w:rPr>
      </w:pPr>
    </w:p>
    <w:p w14:paraId="744936D6" w14:textId="77777777" w:rsidR="002637B7" w:rsidRPr="006A7C2A" w:rsidRDefault="002637B7" w:rsidP="002637B7">
      <w:pPr>
        <w:tabs>
          <w:tab w:val="left" w:pos="567"/>
        </w:tabs>
        <w:contextualSpacing/>
        <w:outlineLvl w:val="0"/>
        <w:rPr>
          <w:snapToGrid w:val="0"/>
          <w:color w:val="000000"/>
          <w:sz w:val="22"/>
          <w:szCs w:val="22"/>
          <w:u w:val="single"/>
        </w:rPr>
      </w:pPr>
      <w:r w:rsidRPr="006A7C2A">
        <w:rPr>
          <w:snapToGrid w:val="0"/>
          <w:color w:val="000000"/>
          <w:sz w:val="22"/>
          <w:szCs w:val="22"/>
          <w:u w:val="single"/>
        </w:rPr>
        <w:t>Ypatingos populiacijos</w:t>
      </w:r>
    </w:p>
    <w:p w14:paraId="37C99DBD" w14:textId="77777777" w:rsidR="002637B7" w:rsidRPr="0018673F" w:rsidRDefault="002637B7" w:rsidP="002637B7">
      <w:pPr>
        <w:tabs>
          <w:tab w:val="left" w:pos="567"/>
        </w:tabs>
        <w:contextualSpacing/>
        <w:outlineLvl w:val="0"/>
        <w:rPr>
          <w:i/>
          <w:iCs/>
          <w:snapToGrid w:val="0"/>
          <w:color w:val="000000"/>
          <w:sz w:val="22"/>
          <w:szCs w:val="22"/>
        </w:rPr>
      </w:pPr>
      <w:r w:rsidRPr="0018673F">
        <w:rPr>
          <w:i/>
          <w:iCs/>
          <w:snapToGrid w:val="0"/>
          <w:color w:val="000000"/>
          <w:sz w:val="22"/>
          <w:szCs w:val="22"/>
        </w:rPr>
        <w:t>Sutrikusi kepenų funkcija</w:t>
      </w:r>
    </w:p>
    <w:p w14:paraId="4CB52803" w14:textId="35D579DF" w:rsidR="002637B7" w:rsidRPr="006A7C2A" w:rsidRDefault="002637B7" w:rsidP="002637B7">
      <w:pPr>
        <w:tabs>
          <w:tab w:val="left" w:pos="567"/>
        </w:tabs>
        <w:contextualSpacing/>
        <w:outlineLvl w:val="0"/>
        <w:rPr>
          <w:snapToGrid w:val="0"/>
          <w:sz w:val="22"/>
          <w:szCs w:val="22"/>
        </w:rPr>
      </w:pPr>
      <w:r w:rsidRPr="0018673F">
        <w:rPr>
          <w:iCs/>
          <w:snapToGrid w:val="0"/>
          <w:color w:val="000000"/>
          <w:sz w:val="22"/>
          <w:szCs w:val="22"/>
        </w:rPr>
        <w:t xml:space="preserve">Siekiant įvertinti </w:t>
      </w:r>
      <w:proofErr w:type="spellStart"/>
      <w:r w:rsidRPr="0018673F">
        <w:rPr>
          <w:iCs/>
          <w:snapToGrid w:val="0"/>
          <w:color w:val="000000"/>
          <w:sz w:val="22"/>
          <w:szCs w:val="22"/>
        </w:rPr>
        <w:t>mifepristono</w:t>
      </w:r>
      <w:proofErr w:type="spellEnd"/>
      <w:r w:rsidRPr="0018673F">
        <w:rPr>
          <w:iCs/>
          <w:snapToGrid w:val="0"/>
          <w:color w:val="000000"/>
          <w:sz w:val="22"/>
          <w:szCs w:val="22"/>
        </w:rPr>
        <w:t xml:space="preserve"> ir jo metabolitų (N-</w:t>
      </w:r>
      <w:proofErr w:type="spellStart"/>
      <w:r w:rsidRPr="0018673F">
        <w:rPr>
          <w:iCs/>
          <w:snapToGrid w:val="0"/>
          <w:color w:val="000000"/>
          <w:sz w:val="22"/>
          <w:szCs w:val="22"/>
        </w:rPr>
        <w:t>demetilinto</w:t>
      </w:r>
      <w:proofErr w:type="spellEnd"/>
      <w:r w:rsidRPr="0018673F">
        <w:rPr>
          <w:iCs/>
          <w:snapToGrid w:val="0"/>
          <w:color w:val="000000"/>
          <w:sz w:val="22"/>
          <w:szCs w:val="22"/>
        </w:rPr>
        <w:t xml:space="preserve"> metabolito, </w:t>
      </w:r>
      <w:proofErr w:type="spellStart"/>
      <w:r w:rsidRPr="0018673F">
        <w:rPr>
          <w:iCs/>
          <w:snapToGrid w:val="0"/>
          <w:color w:val="000000"/>
          <w:sz w:val="22"/>
          <w:szCs w:val="22"/>
        </w:rPr>
        <w:t>hidroksilinto</w:t>
      </w:r>
      <w:proofErr w:type="spellEnd"/>
      <w:r w:rsidRPr="0018673F">
        <w:rPr>
          <w:iCs/>
          <w:snapToGrid w:val="0"/>
          <w:color w:val="000000"/>
          <w:sz w:val="22"/>
          <w:szCs w:val="22"/>
        </w:rPr>
        <w:t xml:space="preserve"> metabolito ir di-</w:t>
      </w:r>
      <w:proofErr w:type="spellStart"/>
      <w:r w:rsidRPr="0018673F">
        <w:rPr>
          <w:iCs/>
          <w:snapToGrid w:val="0"/>
          <w:color w:val="000000"/>
          <w:sz w:val="22"/>
          <w:szCs w:val="22"/>
        </w:rPr>
        <w:t>demetilinto</w:t>
      </w:r>
      <w:proofErr w:type="spellEnd"/>
      <w:r w:rsidRPr="0018673F">
        <w:rPr>
          <w:iCs/>
          <w:snapToGrid w:val="0"/>
          <w:color w:val="000000"/>
          <w:sz w:val="22"/>
          <w:szCs w:val="22"/>
        </w:rPr>
        <w:t xml:space="preserve"> metabolito) </w:t>
      </w:r>
      <w:proofErr w:type="spellStart"/>
      <w:r w:rsidRPr="0018673F">
        <w:rPr>
          <w:iCs/>
          <w:snapToGrid w:val="0"/>
          <w:color w:val="000000"/>
          <w:sz w:val="22"/>
          <w:szCs w:val="22"/>
        </w:rPr>
        <w:t>farmakokinetiką</w:t>
      </w:r>
      <w:proofErr w:type="spellEnd"/>
      <w:r w:rsidRPr="0018673F">
        <w:rPr>
          <w:iCs/>
          <w:snapToGrid w:val="0"/>
          <w:color w:val="000000"/>
          <w:sz w:val="22"/>
          <w:szCs w:val="22"/>
        </w:rPr>
        <w:t xml:space="preserve">, buvo atliktas tyrimas, į kurį buvo įtrauktos 8 moterys, kurioms buvo vidutinio sunkumo kepenų funkcijos sutrikimas, jų duomenys buvo lyginami su 8 moterų, kurių kepenų funkcija buvo normali, duomenimis, joms skyrus vienkartinę per burną vartojamą 200 mg </w:t>
      </w:r>
      <w:proofErr w:type="spellStart"/>
      <w:r w:rsidRPr="0018673F">
        <w:rPr>
          <w:iCs/>
          <w:snapToGrid w:val="0"/>
          <w:color w:val="000000"/>
          <w:sz w:val="22"/>
          <w:szCs w:val="22"/>
        </w:rPr>
        <w:t>mifepristono</w:t>
      </w:r>
      <w:proofErr w:type="spellEnd"/>
      <w:r w:rsidRPr="0018673F">
        <w:rPr>
          <w:iCs/>
          <w:snapToGrid w:val="0"/>
          <w:color w:val="000000"/>
          <w:sz w:val="22"/>
          <w:szCs w:val="22"/>
        </w:rPr>
        <w:t xml:space="preserve"> dozę. Bendroji </w:t>
      </w:r>
      <w:proofErr w:type="spellStart"/>
      <w:r w:rsidRPr="0018673F">
        <w:rPr>
          <w:iCs/>
          <w:snapToGrid w:val="0"/>
          <w:color w:val="000000"/>
          <w:sz w:val="22"/>
          <w:szCs w:val="22"/>
        </w:rPr>
        <w:t>mifepristono</w:t>
      </w:r>
      <w:proofErr w:type="spellEnd"/>
      <w:r w:rsidRPr="0018673F">
        <w:rPr>
          <w:iCs/>
          <w:snapToGrid w:val="0"/>
          <w:color w:val="000000"/>
          <w:sz w:val="22"/>
          <w:szCs w:val="22"/>
        </w:rPr>
        <w:t xml:space="preserve"> ir jo metabolitų </w:t>
      </w:r>
      <w:proofErr w:type="spellStart"/>
      <w:r w:rsidRPr="0018673F">
        <w:rPr>
          <w:iCs/>
          <w:snapToGrid w:val="0"/>
          <w:color w:val="000000"/>
          <w:sz w:val="22"/>
          <w:szCs w:val="22"/>
        </w:rPr>
        <w:t>C</w:t>
      </w:r>
      <w:r w:rsidRPr="0018673F">
        <w:rPr>
          <w:iCs/>
          <w:snapToGrid w:val="0"/>
          <w:color w:val="000000"/>
          <w:sz w:val="22"/>
          <w:szCs w:val="22"/>
          <w:vertAlign w:val="subscript"/>
        </w:rPr>
        <w:t>max</w:t>
      </w:r>
      <w:proofErr w:type="spellEnd"/>
      <w:r w:rsidRPr="0018673F">
        <w:rPr>
          <w:iCs/>
          <w:snapToGrid w:val="0"/>
          <w:color w:val="000000"/>
          <w:sz w:val="22"/>
          <w:szCs w:val="22"/>
        </w:rPr>
        <w:t xml:space="preserve"> perpus sumažėjo pacientėms, kurioms buvo vidutinio sunkumo kepenų funkcijos sutrikimas, lyginant su tiriamosiomis, kurių kepenų funkcija buvo normali. Panašiai lyginant pacientes, kurioms buvo vidutinio sunkumo </w:t>
      </w:r>
      <w:r w:rsidRPr="0018673F">
        <w:rPr>
          <w:iCs/>
          <w:snapToGrid w:val="0"/>
          <w:color w:val="000000"/>
          <w:sz w:val="22"/>
          <w:szCs w:val="22"/>
        </w:rPr>
        <w:lastRenderedPageBreak/>
        <w:t>kepenų funkcijos sutrikimas, su tiriamosiomis, kurių kepenų funkcija buvo normali, 43 </w:t>
      </w:r>
      <w:r w:rsidRPr="00D972B9">
        <w:rPr>
          <w:iCs/>
          <w:snapToGrid w:val="0"/>
          <w:color w:val="000000"/>
          <w:sz w:val="22"/>
          <w:szCs w:val="22"/>
        </w:rPr>
        <w:t>% ir 50 % suma</w:t>
      </w:r>
      <w:r w:rsidRPr="0018673F">
        <w:rPr>
          <w:iCs/>
          <w:snapToGrid w:val="0"/>
          <w:color w:val="000000"/>
          <w:sz w:val="22"/>
          <w:szCs w:val="22"/>
        </w:rPr>
        <w:t xml:space="preserve">žėjo </w:t>
      </w:r>
      <w:proofErr w:type="spellStart"/>
      <w:r w:rsidRPr="0018673F">
        <w:rPr>
          <w:iCs/>
          <w:snapToGrid w:val="0"/>
          <w:color w:val="000000"/>
          <w:sz w:val="22"/>
          <w:szCs w:val="22"/>
        </w:rPr>
        <w:t>mifepristono</w:t>
      </w:r>
      <w:proofErr w:type="spellEnd"/>
      <w:r w:rsidRPr="0018673F">
        <w:rPr>
          <w:iCs/>
          <w:snapToGrid w:val="0"/>
          <w:color w:val="000000"/>
          <w:sz w:val="22"/>
          <w:szCs w:val="22"/>
        </w:rPr>
        <w:t xml:space="preserve"> ir N-</w:t>
      </w:r>
      <w:proofErr w:type="spellStart"/>
      <w:r w:rsidRPr="0018673F">
        <w:rPr>
          <w:iCs/>
          <w:snapToGrid w:val="0"/>
          <w:color w:val="000000"/>
          <w:sz w:val="22"/>
          <w:szCs w:val="22"/>
        </w:rPr>
        <w:t>demetilinto</w:t>
      </w:r>
      <w:proofErr w:type="spellEnd"/>
      <w:r w:rsidRPr="0018673F">
        <w:rPr>
          <w:iCs/>
          <w:snapToGrid w:val="0"/>
          <w:color w:val="000000"/>
          <w:sz w:val="22"/>
          <w:szCs w:val="22"/>
        </w:rPr>
        <w:t xml:space="preserve"> metabolito bendras AUC</w:t>
      </w:r>
      <w:r w:rsidRPr="0018673F">
        <w:rPr>
          <w:iCs/>
          <w:snapToGrid w:val="0"/>
          <w:color w:val="000000"/>
          <w:sz w:val="22"/>
          <w:szCs w:val="22"/>
          <w:vertAlign w:val="subscript"/>
        </w:rPr>
        <w:t>∞</w:t>
      </w:r>
      <w:r w:rsidRPr="0018673F">
        <w:rPr>
          <w:iCs/>
          <w:snapToGrid w:val="0"/>
          <w:color w:val="000000"/>
          <w:sz w:val="22"/>
          <w:szCs w:val="22"/>
        </w:rPr>
        <w:t xml:space="preserve">. </w:t>
      </w:r>
      <w:r w:rsidRPr="006A7C2A">
        <w:rPr>
          <w:snapToGrid w:val="0"/>
          <w:sz w:val="22"/>
          <w:szCs w:val="22"/>
        </w:rPr>
        <w:t xml:space="preserve">Šis ekspozicijos sumažėjimas gali būti dėl sumažėjusios absorbcijos ir (arba) </w:t>
      </w:r>
      <w:r w:rsidR="00215B17">
        <w:rPr>
          <w:snapToGrid w:val="0"/>
          <w:sz w:val="22"/>
          <w:szCs w:val="22"/>
        </w:rPr>
        <w:t>su</w:t>
      </w:r>
      <w:r w:rsidR="00215B17" w:rsidRPr="006A7C2A">
        <w:rPr>
          <w:snapToGrid w:val="0"/>
          <w:sz w:val="22"/>
          <w:szCs w:val="22"/>
        </w:rPr>
        <w:t xml:space="preserve">sijungimo </w:t>
      </w:r>
      <w:r w:rsidR="00215B17">
        <w:rPr>
          <w:snapToGrid w:val="0"/>
          <w:sz w:val="22"/>
          <w:szCs w:val="22"/>
        </w:rPr>
        <w:t>su</w:t>
      </w:r>
      <w:r w:rsidR="00215B17" w:rsidRPr="006A7C2A">
        <w:rPr>
          <w:snapToGrid w:val="0"/>
          <w:sz w:val="22"/>
          <w:szCs w:val="22"/>
        </w:rPr>
        <w:t xml:space="preserve"> baltym</w:t>
      </w:r>
      <w:r w:rsidR="00215B17">
        <w:rPr>
          <w:snapToGrid w:val="0"/>
          <w:sz w:val="22"/>
          <w:szCs w:val="22"/>
        </w:rPr>
        <w:t>u</w:t>
      </w:r>
      <w:r w:rsidRPr="006A7C2A">
        <w:rPr>
          <w:snapToGrid w:val="0"/>
          <w:sz w:val="22"/>
          <w:szCs w:val="22"/>
        </w:rPr>
        <w:t xml:space="preserve">. Tačiau tai greičiausiai nėra kliniškai reikšminga, nes nesusijungusių </w:t>
      </w:r>
      <w:proofErr w:type="spellStart"/>
      <w:r w:rsidRPr="006A7C2A">
        <w:rPr>
          <w:snapToGrid w:val="0"/>
          <w:sz w:val="22"/>
          <w:szCs w:val="22"/>
        </w:rPr>
        <w:t>mifepristono</w:t>
      </w:r>
      <w:proofErr w:type="spellEnd"/>
      <w:r w:rsidRPr="006A7C2A">
        <w:rPr>
          <w:snapToGrid w:val="0"/>
          <w:sz w:val="22"/>
          <w:szCs w:val="22"/>
        </w:rPr>
        <w:t xml:space="preserve"> ir jo metabolitų frakcijų (0,2–6 </w:t>
      </w:r>
      <w:r w:rsidRPr="00D972B9">
        <w:rPr>
          <w:snapToGrid w:val="0"/>
          <w:sz w:val="22"/>
          <w:szCs w:val="22"/>
        </w:rPr>
        <w:t>%</w:t>
      </w:r>
      <w:r w:rsidRPr="006A7C2A">
        <w:rPr>
          <w:snapToGrid w:val="0"/>
          <w:sz w:val="22"/>
          <w:szCs w:val="22"/>
        </w:rPr>
        <w:t xml:space="preserve">) pakankamai tikslaus tyrimo, siekiant atmesti bet kokius reikšmingus skirtumus tarp abiejų grupių, nebuvo galima atlikti. Dėl to daroma išvada, kad klinikinės 200 mg </w:t>
      </w:r>
      <w:proofErr w:type="spellStart"/>
      <w:r w:rsidRPr="006A7C2A">
        <w:rPr>
          <w:snapToGrid w:val="0"/>
          <w:sz w:val="22"/>
          <w:szCs w:val="22"/>
        </w:rPr>
        <w:t>mifepristono</w:t>
      </w:r>
      <w:proofErr w:type="spellEnd"/>
      <w:r w:rsidRPr="006A7C2A">
        <w:rPr>
          <w:snapToGrid w:val="0"/>
          <w:sz w:val="22"/>
          <w:szCs w:val="22"/>
        </w:rPr>
        <w:t xml:space="preserve"> vartojimo pasekmės pacientėms, kurioms yra vidutinio sunkumo kepenų funkcijos sutrikimas, nežinomos.</w:t>
      </w:r>
    </w:p>
    <w:p w14:paraId="5CCCD873" w14:textId="77777777" w:rsidR="002637B7" w:rsidRPr="006A7C2A" w:rsidRDefault="002637B7" w:rsidP="002637B7">
      <w:pPr>
        <w:tabs>
          <w:tab w:val="left" w:pos="567"/>
        </w:tabs>
        <w:contextualSpacing/>
        <w:outlineLvl w:val="0"/>
        <w:rPr>
          <w:snapToGrid w:val="0"/>
          <w:sz w:val="22"/>
          <w:szCs w:val="22"/>
        </w:rPr>
      </w:pPr>
    </w:p>
    <w:p w14:paraId="39989A0E" w14:textId="77777777" w:rsidR="002637B7" w:rsidRPr="008359AC" w:rsidRDefault="002637B7" w:rsidP="002637B7">
      <w:pPr>
        <w:keepNext/>
        <w:tabs>
          <w:tab w:val="left" w:pos="567"/>
        </w:tabs>
        <w:spacing w:line="260" w:lineRule="exact"/>
        <w:jc w:val="both"/>
        <w:outlineLvl w:val="3"/>
        <w:rPr>
          <w:b/>
          <w:bCs/>
          <w:snapToGrid w:val="0"/>
          <w:sz w:val="22"/>
          <w:szCs w:val="22"/>
          <w:u w:val="single"/>
          <w:lang w:eastAsia="x-none"/>
        </w:rPr>
      </w:pPr>
      <w:r w:rsidRPr="008359AC">
        <w:rPr>
          <w:b/>
          <w:bCs/>
          <w:snapToGrid w:val="0"/>
          <w:sz w:val="22"/>
          <w:szCs w:val="22"/>
          <w:u w:val="single"/>
          <w:lang w:eastAsia="x-none"/>
        </w:rPr>
        <w:t>5.3</w:t>
      </w:r>
      <w:r w:rsidRPr="008359AC">
        <w:rPr>
          <w:b/>
          <w:bCs/>
          <w:snapToGrid w:val="0"/>
          <w:sz w:val="22"/>
          <w:szCs w:val="22"/>
          <w:u w:val="single"/>
          <w:lang w:eastAsia="x-none"/>
        </w:rPr>
        <w:tab/>
      </w:r>
      <w:proofErr w:type="spellStart"/>
      <w:r w:rsidRPr="008359AC">
        <w:rPr>
          <w:b/>
          <w:bCs/>
          <w:snapToGrid w:val="0"/>
          <w:sz w:val="22"/>
          <w:szCs w:val="22"/>
          <w:u w:val="single"/>
          <w:lang w:eastAsia="x-none"/>
        </w:rPr>
        <w:t>Ikiklinikinių</w:t>
      </w:r>
      <w:proofErr w:type="spellEnd"/>
      <w:r w:rsidRPr="008359AC">
        <w:rPr>
          <w:b/>
          <w:bCs/>
          <w:snapToGrid w:val="0"/>
          <w:sz w:val="22"/>
          <w:szCs w:val="22"/>
          <w:u w:val="single"/>
          <w:lang w:eastAsia="x-none"/>
        </w:rPr>
        <w:t xml:space="preserve"> saugumo tyrimų duomenys</w:t>
      </w:r>
    </w:p>
    <w:p w14:paraId="2E5AE29B" w14:textId="77777777" w:rsidR="002637B7" w:rsidRPr="006A7C2A" w:rsidRDefault="002637B7" w:rsidP="002637B7">
      <w:pPr>
        <w:rPr>
          <w:snapToGrid w:val="0"/>
          <w:sz w:val="22"/>
          <w:szCs w:val="22"/>
        </w:rPr>
      </w:pPr>
    </w:p>
    <w:p w14:paraId="6FB40DC7" w14:textId="77777777" w:rsidR="002637B7" w:rsidRPr="006A7C2A" w:rsidRDefault="002637B7" w:rsidP="002637B7">
      <w:pPr>
        <w:tabs>
          <w:tab w:val="left" w:pos="567"/>
        </w:tabs>
        <w:rPr>
          <w:noProof/>
          <w:snapToGrid w:val="0"/>
          <w:sz w:val="22"/>
          <w:szCs w:val="22"/>
        </w:rPr>
      </w:pPr>
      <w:r w:rsidRPr="006A7C2A">
        <w:rPr>
          <w:noProof/>
          <w:snapToGrid w:val="0"/>
          <w:sz w:val="22"/>
          <w:szCs w:val="22"/>
        </w:rPr>
        <w:t>Atlikus iki 6 mėnesių trukmės toksikologinius tyrimus su žiurkėmis ir beždžionėmis, mifepristono sukeltas poveikis buvo susijęs su jo antihormoniniu (antiprogesteroniniu, antigliukokortikoidiniu ir antiandrogeniniu) veikimu.</w:t>
      </w:r>
    </w:p>
    <w:p w14:paraId="69817158" w14:textId="00444384" w:rsidR="002637B7" w:rsidRPr="006A7C2A" w:rsidRDefault="002637B7" w:rsidP="002637B7">
      <w:pPr>
        <w:tabs>
          <w:tab w:val="left" w:pos="567"/>
        </w:tabs>
        <w:rPr>
          <w:snapToGrid w:val="0"/>
          <w:sz w:val="22"/>
          <w:szCs w:val="22"/>
        </w:rPr>
      </w:pPr>
      <w:r w:rsidRPr="006A7C2A">
        <w:rPr>
          <w:noProof/>
          <w:snapToGrid w:val="0"/>
          <w:sz w:val="22"/>
          <w:szCs w:val="22"/>
        </w:rPr>
        <w:t xml:space="preserve">Atlikus toksiškumo reprodukcijai tyrimus, mifepristonas veikė kaip stipriai veikianti abortą sukelianti priemonė. Tiriant peles ir žiurkes, kurios išgyveno po to, kai fetaliniame laikotarpyje buvo veikiamos mifepristonu, mifepristono teratogeninio poveikio nepastebėta. Triušiams, kuries išgyveno fetaliniame laikotarpyje skyrus mifepristono, </w:t>
      </w:r>
      <w:r w:rsidR="00520967">
        <w:rPr>
          <w:noProof/>
          <w:snapToGrid w:val="0"/>
          <w:sz w:val="22"/>
          <w:szCs w:val="22"/>
        </w:rPr>
        <w:t>buvo</w:t>
      </w:r>
      <w:r w:rsidR="00DE6FF7">
        <w:rPr>
          <w:noProof/>
          <w:snapToGrid w:val="0"/>
          <w:sz w:val="22"/>
          <w:szCs w:val="22"/>
        </w:rPr>
        <w:t xml:space="preserve"> nustatyta</w:t>
      </w:r>
      <w:r w:rsidRPr="006A7C2A">
        <w:rPr>
          <w:noProof/>
          <w:snapToGrid w:val="0"/>
          <w:sz w:val="22"/>
          <w:szCs w:val="22"/>
        </w:rPr>
        <w:t xml:space="preserve"> apsigimimų (kaukolės skliauto, smegenų ir nugaros smegenų). Poveikis buvo priklausomas nuo dozės. Tiriant beždžiones, vaisių, išlikusių gyvų po abortą sukeliančio mifepristono poveikio, skaičius buvo nepakankamas, kad galima būtų vertinti ir daryti išvadas. Teratogeninio poveikio įrodymų </w:t>
      </w:r>
      <w:r w:rsidRPr="006A7C2A">
        <w:rPr>
          <w:i/>
          <w:noProof/>
          <w:snapToGrid w:val="0"/>
          <w:sz w:val="22"/>
          <w:szCs w:val="22"/>
        </w:rPr>
        <w:t>in vitro</w:t>
      </w:r>
      <w:r w:rsidRPr="006A7C2A">
        <w:rPr>
          <w:noProof/>
          <w:snapToGrid w:val="0"/>
          <w:sz w:val="22"/>
          <w:szCs w:val="22"/>
        </w:rPr>
        <w:t xml:space="preserve"> tiriant žiurkių ir beždžionių embrionus po implantacijos, paveiktus mifepristonu, nebuvo.</w:t>
      </w:r>
    </w:p>
    <w:p w14:paraId="25E625F2" w14:textId="77777777" w:rsidR="002637B7" w:rsidRPr="006A7C2A" w:rsidRDefault="002637B7" w:rsidP="002637B7">
      <w:pPr>
        <w:rPr>
          <w:snapToGrid w:val="0"/>
          <w:sz w:val="22"/>
          <w:szCs w:val="22"/>
        </w:rPr>
      </w:pPr>
    </w:p>
    <w:p w14:paraId="094A7AC0" w14:textId="77777777" w:rsidR="002637B7" w:rsidRPr="006A7C2A" w:rsidRDefault="002637B7" w:rsidP="002637B7">
      <w:pPr>
        <w:rPr>
          <w:snapToGrid w:val="0"/>
          <w:sz w:val="22"/>
          <w:szCs w:val="22"/>
        </w:rPr>
      </w:pPr>
    </w:p>
    <w:p w14:paraId="0953D652" w14:textId="77777777" w:rsidR="002637B7" w:rsidRPr="006A7C2A" w:rsidRDefault="002637B7" w:rsidP="002637B7">
      <w:pPr>
        <w:keepNext/>
        <w:keepLines/>
        <w:tabs>
          <w:tab w:val="left" w:pos="567"/>
        </w:tabs>
        <w:outlineLvl w:val="2"/>
        <w:rPr>
          <w:b/>
          <w:bCs/>
          <w:snapToGrid w:val="0"/>
          <w:sz w:val="22"/>
          <w:szCs w:val="22"/>
          <w:lang w:eastAsia="x-none"/>
        </w:rPr>
      </w:pPr>
      <w:r w:rsidRPr="006A7C2A">
        <w:rPr>
          <w:b/>
          <w:bCs/>
          <w:snapToGrid w:val="0"/>
          <w:sz w:val="22"/>
          <w:szCs w:val="22"/>
          <w:lang w:eastAsia="x-none"/>
        </w:rPr>
        <w:t>6.</w:t>
      </w:r>
      <w:r w:rsidRPr="006A7C2A">
        <w:rPr>
          <w:b/>
          <w:bCs/>
          <w:snapToGrid w:val="0"/>
          <w:sz w:val="22"/>
          <w:szCs w:val="22"/>
          <w:lang w:eastAsia="x-none"/>
        </w:rPr>
        <w:tab/>
        <w:t>FARMACINĖ INFORMACIJA</w:t>
      </w:r>
    </w:p>
    <w:p w14:paraId="7051AE99" w14:textId="77777777" w:rsidR="002637B7" w:rsidRPr="006A7C2A" w:rsidRDefault="002637B7" w:rsidP="002637B7">
      <w:pPr>
        <w:rPr>
          <w:snapToGrid w:val="0"/>
          <w:sz w:val="22"/>
          <w:szCs w:val="22"/>
        </w:rPr>
      </w:pPr>
    </w:p>
    <w:p w14:paraId="08A4273C"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6.1</w:t>
      </w:r>
      <w:r w:rsidRPr="00037A86">
        <w:rPr>
          <w:b/>
          <w:bCs/>
          <w:snapToGrid w:val="0"/>
          <w:sz w:val="22"/>
          <w:szCs w:val="22"/>
          <w:lang w:eastAsia="x-none"/>
        </w:rPr>
        <w:tab/>
        <w:t>Pagalbinių medžiagų sąrašas</w:t>
      </w:r>
    </w:p>
    <w:p w14:paraId="1C81E1D2" w14:textId="77777777" w:rsidR="002637B7" w:rsidRPr="006A7C2A" w:rsidRDefault="002637B7" w:rsidP="002637B7">
      <w:pPr>
        <w:rPr>
          <w:snapToGrid w:val="0"/>
          <w:sz w:val="22"/>
          <w:szCs w:val="22"/>
        </w:rPr>
      </w:pPr>
    </w:p>
    <w:p w14:paraId="3DC0F188" w14:textId="0D82FF2E" w:rsidR="002637B7" w:rsidRPr="006A7C2A" w:rsidRDefault="002637B7" w:rsidP="002637B7">
      <w:pPr>
        <w:rPr>
          <w:noProof/>
          <w:snapToGrid w:val="0"/>
          <w:sz w:val="22"/>
          <w:szCs w:val="22"/>
        </w:rPr>
      </w:pPr>
      <w:r w:rsidRPr="006A7C2A">
        <w:rPr>
          <w:noProof/>
          <w:snapToGrid w:val="0"/>
          <w:sz w:val="22"/>
          <w:szCs w:val="22"/>
        </w:rPr>
        <w:t xml:space="preserve">Bevandenis koloidinis silicio </w:t>
      </w:r>
      <w:r w:rsidR="00D87973">
        <w:rPr>
          <w:noProof/>
          <w:snapToGrid w:val="0"/>
          <w:sz w:val="22"/>
          <w:szCs w:val="22"/>
        </w:rPr>
        <w:t>di</w:t>
      </w:r>
      <w:r w:rsidRPr="006A7C2A">
        <w:rPr>
          <w:noProof/>
          <w:snapToGrid w:val="0"/>
          <w:sz w:val="22"/>
          <w:szCs w:val="22"/>
        </w:rPr>
        <w:t>oksidas (E551)</w:t>
      </w:r>
    </w:p>
    <w:p w14:paraId="2DFEC9BF" w14:textId="77777777" w:rsidR="002637B7" w:rsidRPr="006A7C2A" w:rsidRDefault="002637B7" w:rsidP="002637B7">
      <w:pPr>
        <w:rPr>
          <w:noProof/>
          <w:snapToGrid w:val="0"/>
          <w:sz w:val="22"/>
          <w:szCs w:val="22"/>
        </w:rPr>
      </w:pPr>
      <w:r w:rsidRPr="006A7C2A">
        <w:rPr>
          <w:noProof/>
          <w:snapToGrid w:val="0"/>
          <w:sz w:val="22"/>
          <w:szCs w:val="22"/>
        </w:rPr>
        <w:t>Kukurūzų krakmolas</w:t>
      </w:r>
    </w:p>
    <w:p w14:paraId="228E67F9" w14:textId="77777777" w:rsidR="002637B7" w:rsidRPr="006A7C2A" w:rsidRDefault="002637B7" w:rsidP="002637B7">
      <w:pPr>
        <w:rPr>
          <w:noProof/>
          <w:snapToGrid w:val="0"/>
          <w:sz w:val="22"/>
          <w:szCs w:val="22"/>
        </w:rPr>
      </w:pPr>
      <w:r w:rsidRPr="006A7C2A">
        <w:rPr>
          <w:noProof/>
          <w:snapToGrid w:val="0"/>
          <w:sz w:val="22"/>
          <w:szCs w:val="22"/>
        </w:rPr>
        <w:t>Povidonas (E1201)</w:t>
      </w:r>
    </w:p>
    <w:p w14:paraId="4C378F27" w14:textId="77777777" w:rsidR="002637B7" w:rsidRPr="006A7C2A" w:rsidRDefault="002637B7" w:rsidP="002637B7">
      <w:pPr>
        <w:rPr>
          <w:noProof/>
          <w:snapToGrid w:val="0"/>
          <w:sz w:val="22"/>
          <w:szCs w:val="22"/>
        </w:rPr>
      </w:pPr>
      <w:r w:rsidRPr="006A7C2A">
        <w:rPr>
          <w:noProof/>
          <w:snapToGrid w:val="0"/>
          <w:sz w:val="22"/>
          <w:szCs w:val="22"/>
        </w:rPr>
        <w:t>Magnio stearatas (E572)</w:t>
      </w:r>
    </w:p>
    <w:p w14:paraId="0A7BA0E4" w14:textId="77777777" w:rsidR="002637B7" w:rsidRPr="006A7C2A" w:rsidRDefault="002637B7" w:rsidP="002637B7">
      <w:pPr>
        <w:rPr>
          <w:snapToGrid w:val="0"/>
          <w:sz w:val="22"/>
          <w:szCs w:val="22"/>
        </w:rPr>
      </w:pPr>
      <w:r w:rsidRPr="006A7C2A">
        <w:rPr>
          <w:noProof/>
          <w:snapToGrid w:val="0"/>
          <w:sz w:val="22"/>
          <w:szCs w:val="22"/>
        </w:rPr>
        <w:t>Mikrokristalinė celiuliozė (E460)</w:t>
      </w:r>
    </w:p>
    <w:p w14:paraId="43D7F683" w14:textId="77777777" w:rsidR="002637B7" w:rsidRPr="006A7C2A" w:rsidRDefault="002637B7" w:rsidP="002637B7">
      <w:pPr>
        <w:rPr>
          <w:snapToGrid w:val="0"/>
          <w:sz w:val="22"/>
          <w:szCs w:val="22"/>
        </w:rPr>
      </w:pPr>
    </w:p>
    <w:p w14:paraId="4F18D575"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6.2</w:t>
      </w:r>
      <w:r w:rsidRPr="00037A86">
        <w:rPr>
          <w:b/>
          <w:bCs/>
          <w:snapToGrid w:val="0"/>
          <w:sz w:val="22"/>
          <w:szCs w:val="22"/>
          <w:lang w:eastAsia="x-none"/>
        </w:rPr>
        <w:tab/>
        <w:t>Nesuderinamumas</w:t>
      </w:r>
    </w:p>
    <w:p w14:paraId="06C1C97E" w14:textId="77777777" w:rsidR="002637B7" w:rsidRPr="006A7C2A" w:rsidRDefault="002637B7" w:rsidP="002637B7">
      <w:pPr>
        <w:rPr>
          <w:snapToGrid w:val="0"/>
          <w:sz w:val="22"/>
          <w:szCs w:val="22"/>
        </w:rPr>
      </w:pPr>
    </w:p>
    <w:p w14:paraId="535B8E09" w14:textId="77777777" w:rsidR="002637B7" w:rsidRPr="006A7C2A" w:rsidRDefault="002637B7" w:rsidP="002637B7">
      <w:pPr>
        <w:rPr>
          <w:snapToGrid w:val="0"/>
          <w:sz w:val="22"/>
          <w:szCs w:val="22"/>
        </w:rPr>
      </w:pPr>
      <w:r w:rsidRPr="006A7C2A">
        <w:rPr>
          <w:noProof/>
          <w:snapToGrid w:val="0"/>
          <w:sz w:val="22"/>
          <w:szCs w:val="22"/>
        </w:rPr>
        <w:t>Duomenys nebūtini.</w:t>
      </w:r>
    </w:p>
    <w:p w14:paraId="7A64D000" w14:textId="77777777" w:rsidR="002637B7" w:rsidRPr="006A7C2A" w:rsidRDefault="002637B7" w:rsidP="002637B7">
      <w:pPr>
        <w:rPr>
          <w:snapToGrid w:val="0"/>
          <w:sz w:val="22"/>
          <w:szCs w:val="22"/>
        </w:rPr>
      </w:pPr>
    </w:p>
    <w:p w14:paraId="088C7CF3"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6.3</w:t>
      </w:r>
      <w:r w:rsidRPr="00037A86">
        <w:rPr>
          <w:b/>
          <w:bCs/>
          <w:snapToGrid w:val="0"/>
          <w:sz w:val="22"/>
          <w:szCs w:val="22"/>
          <w:lang w:eastAsia="x-none"/>
        </w:rPr>
        <w:tab/>
        <w:t>Tinkamumo laikas</w:t>
      </w:r>
    </w:p>
    <w:p w14:paraId="10A22DCD" w14:textId="77777777" w:rsidR="002637B7" w:rsidRPr="006A7C2A" w:rsidRDefault="002637B7" w:rsidP="002637B7">
      <w:pPr>
        <w:rPr>
          <w:snapToGrid w:val="0"/>
          <w:sz w:val="22"/>
          <w:szCs w:val="22"/>
        </w:rPr>
      </w:pPr>
    </w:p>
    <w:p w14:paraId="38C3DBCD" w14:textId="77777777" w:rsidR="002637B7" w:rsidRPr="006A7C2A" w:rsidRDefault="002637B7" w:rsidP="002637B7">
      <w:pPr>
        <w:rPr>
          <w:snapToGrid w:val="0"/>
          <w:sz w:val="22"/>
          <w:szCs w:val="22"/>
        </w:rPr>
      </w:pPr>
      <w:r w:rsidRPr="006A7C2A">
        <w:rPr>
          <w:snapToGrid w:val="0"/>
          <w:sz w:val="22"/>
          <w:szCs w:val="22"/>
        </w:rPr>
        <w:t>4</w:t>
      </w:r>
      <w:r w:rsidRPr="006A7C2A">
        <w:rPr>
          <w:noProof/>
          <w:snapToGrid w:val="0"/>
          <w:sz w:val="22"/>
          <w:szCs w:val="22"/>
        </w:rPr>
        <w:t xml:space="preserve"> metai.</w:t>
      </w:r>
    </w:p>
    <w:p w14:paraId="4CD42881" w14:textId="77777777" w:rsidR="002637B7" w:rsidRPr="006A7C2A" w:rsidRDefault="002637B7" w:rsidP="002637B7">
      <w:pPr>
        <w:rPr>
          <w:snapToGrid w:val="0"/>
          <w:sz w:val="22"/>
          <w:szCs w:val="22"/>
        </w:rPr>
      </w:pPr>
    </w:p>
    <w:p w14:paraId="0222BF53"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6.4</w:t>
      </w:r>
      <w:r w:rsidRPr="00037A86">
        <w:rPr>
          <w:b/>
          <w:bCs/>
          <w:snapToGrid w:val="0"/>
          <w:sz w:val="22"/>
          <w:szCs w:val="22"/>
          <w:lang w:eastAsia="x-none"/>
        </w:rPr>
        <w:tab/>
        <w:t>Specialios laikymo sąlygos</w:t>
      </w:r>
    </w:p>
    <w:p w14:paraId="0A127A32" w14:textId="77777777" w:rsidR="002637B7" w:rsidRPr="006A7C2A" w:rsidRDefault="002637B7" w:rsidP="002637B7">
      <w:pPr>
        <w:rPr>
          <w:snapToGrid w:val="0"/>
          <w:sz w:val="22"/>
          <w:szCs w:val="22"/>
        </w:rPr>
      </w:pPr>
    </w:p>
    <w:p w14:paraId="01E675A2" w14:textId="77777777" w:rsidR="002637B7" w:rsidRPr="006A7C2A" w:rsidRDefault="002637B7" w:rsidP="002637B7">
      <w:pPr>
        <w:rPr>
          <w:sz w:val="22"/>
          <w:szCs w:val="22"/>
        </w:rPr>
      </w:pPr>
      <w:r w:rsidRPr="006A7C2A">
        <w:rPr>
          <w:sz w:val="22"/>
          <w:szCs w:val="22"/>
        </w:rPr>
        <w:t>Šio vaistinio preparato laikymui specialių temperatūros sąlygų nereikalaujama.</w:t>
      </w:r>
    </w:p>
    <w:p w14:paraId="013B8B6F" w14:textId="55DED4E7" w:rsidR="002637B7" w:rsidRPr="0018673F" w:rsidRDefault="002637B7" w:rsidP="002637B7">
      <w:pPr>
        <w:rPr>
          <w:snapToGrid w:val="0"/>
          <w:sz w:val="22"/>
          <w:szCs w:val="22"/>
        </w:rPr>
      </w:pPr>
      <w:r w:rsidRPr="0018673F">
        <w:rPr>
          <w:snapToGrid w:val="0"/>
          <w:sz w:val="22"/>
          <w:szCs w:val="22"/>
        </w:rPr>
        <w:t xml:space="preserve">Laikyti </w:t>
      </w:r>
      <w:r w:rsidR="00D87973">
        <w:rPr>
          <w:snapToGrid w:val="0"/>
          <w:sz w:val="22"/>
          <w:szCs w:val="22"/>
        </w:rPr>
        <w:t>gamintojo pakuot</w:t>
      </w:r>
      <w:r w:rsidR="00417F92">
        <w:rPr>
          <w:snapToGrid w:val="0"/>
          <w:sz w:val="22"/>
          <w:szCs w:val="22"/>
        </w:rPr>
        <w:t>ė</w:t>
      </w:r>
      <w:r w:rsidR="00D87973">
        <w:rPr>
          <w:snapToGrid w:val="0"/>
          <w:sz w:val="22"/>
          <w:szCs w:val="22"/>
        </w:rPr>
        <w:t>je</w:t>
      </w:r>
      <w:r w:rsidRPr="0018673F">
        <w:rPr>
          <w:snapToGrid w:val="0"/>
          <w:sz w:val="22"/>
          <w:szCs w:val="22"/>
        </w:rPr>
        <w:t xml:space="preserve">, </w:t>
      </w:r>
      <w:r w:rsidRPr="006A7C2A">
        <w:rPr>
          <w:sz w:val="22"/>
          <w:szCs w:val="22"/>
        </w:rPr>
        <w:t>kad vaistinis preparatas būtų apsaugotas nuo šviesos.</w:t>
      </w:r>
    </w:p>
    <w:p w14:paraId="6460BF66" w14:textId="77777777" w:rsidR="002637B7" w:rsidRPr="006A7C2A" w:rsidRDefault="002637B7" w:rsidP="002637B7">
      <w:pPr>
        <w:rPr>
          <w:snapToGrid w:val="0"/>
          <w:sz w:val="22"/>
          <w:szCs w:val="22"/>
        </w:rPr>
      </w:pPr>
    </w:p>
    <w:p w14:paraId="6E9B9E14"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r w:rsidRPr="00037A86">
        <w:rPr>
          <w:b/>
          <w:bCs/>
          <w:snapToGrid w:val="0"/>
          <w:sz w:val="22"/>
          <w:szCs w:val="22"/>
          <w:lang w:eastAsia="x-none"/>
        </w:rPr>
        <w:t>6.5</w:t>
      </w:r>
      <w:r w:rsidRPr="00037A86">
        <w:rPr>
          <w:b/>
          <w:bCs/>
          <w:snapToGrid w:val="0"/>
          <w:sz w:val="22"/>
          <w:szCs w:val="22"/>
          <w:lang w:eastAsia="x-none"/>
        </w:rPr>
        <w:tab/>
      </w:r>
      <w:proofErr w:type="spellStart"/>
      <w:r w:rsidRPr="00037A86">
        <w:rPr>
          <w:b/>
          <w:bCs/>
          <w:snapToGrid w:val="0"/>
          <w:sz w:val="22"/>
          <w:szCs w:val="22"/>
          <w:lang w:eastAsia="x-none"/>
        </w:rPr>
        <w:t>Talpyklės</w:t>
      </w:r>
      <w:proofErr w:type="spellEnd"/>
      <w:r w:rsidRPr="00037A86">
        <w:rPr>
          <w:b/>
          <w:bCs/>
          <w:snapToGrid w:val="0"/>
          <w:sz w:val="22"/>
          <w:szCs w:val="22"/>
          <w:lang w:eastAsia="x-none"/>
        </w:rPr>
        <w:t xml:space="preserve"> pobūdis ir jos turinys</w:t>
      </w:r>
    </w:p>
    <w:p w14:paraId="630C549B" w14:textId="77777777" w:rsidR="002637B7" w:rsidRPr="006A7C2A" w:rsidRDefault="002637B7" w:rsidP="002637B7">
      <w:pPr>
        <w:rPr>
          <w:snapToGrid w:val="0"/>
          <w:sz w:val="22"/>
          <w:szCs w:val="22"/>
        </w:rPr>
      </w:pPr>
    </w:p>
    <w:p w14:paraId="6B16BB5D" w14:textId="609A735D" w:rsidR="002637B7" w:rsidRPr="006A7C2A" w:rsidRDefault="002637B7" w:rsidP="002637B7">
      <w:pPr>
        <w:numPr>
          <w:ilvl w:val="12"/>
          <w:numId w:val="0"/>
        </w:numPr>
        <w:ind w:right="-2"/>
        <w:rPr>
          <w:snapToGrid w:val="0"/>
          <w:sz w:val="22"/>
          <w:szCs w:val="22"/>
        </w:rPr>
      </w:pPr>
      <w:r w:rsidRPr="006A7C2A">
        <w:rPr>
          <w:snapToGrid w:val="0"/>
          <w:sz w:val="22"/>
          <w:szCs w:val="22"/>
        </w:rPr>
        <w:t xml:space="preserve">PVC/aliuminio perforuotos </w:t>
      </w:r>
      <w:proofErr w:type="spellStart"/>
      <w:r w:rsidR="00D87973">
        <w:rPr>
          <w:snapToGrid w:val="0"/>
          <w:sz w:val="22"/>
          <w:szCs w:val="22"/>
        </w:rPr>
        <w:t>dalomosios</w:t>
      </w:r>
      <w:proofErr w:type="spellEnd"/>
      <w:r w:rsidR="00D87973" w:rsidRPr="006A7C2A">
        <w:rPr>
          <w:snapToGrid w:val="0"/>
          <w:sz w:val="22"/>
          <w:szCs w:val="22"/>
        </w:rPr>
        <w:t xml:space="preserve"> </w:t>
      </w:r>
      <w:r w:rsidRPr="006A7C2A">
        <w:rPr>
          <w:snapToGrid w:val="0"/>
          <w:sz w:val="22"/>
          <w:szCs w:val="22"/>
        </w:rPr>
        <w:t>lizdinės plokštelės, kuriose yra 1, 3x1, 15x1 arba 30x1 tablečių.</w:t>
      </w:r>
    </w:p>
    <w:p w14:paraId="621EBEB1" w14:textId="77777777" w:rsidR="002637B7" w:rsidRPr="006A7C2A" w:rsidRDefault="002637B7" w:rsidP="002637B7">
      <w:pPr>
        <w:numPr>
          <w:ilvl w:val="12"/>
          <w:numId w:val="0"/>
        </w:numPr>
        <w:ind w:right="-2"/>
        <w:rPr>
          <w:noProof/>
          <w:snapToGrid w:val="0"/>
          <w:sz w:val="22"/>
          <w:szCs w:val="22"/>
        </w:rPr>
      </w:pPr>
      <w:r w:rsidRPr="006A7C2A">
        <w:rPr>
          <w:noProof/>
          <w:snapToGrid w:val="0"/>
          <w:sz w:val="22"/>
          <w:szCs w:val="22"/>
        </w:rPr>
        <w:t>Gali būti tiekiamos ne visų dydžių pakuotės.</w:t>
      </w:r>
    </w:p>
    <w:p w14:paraId="50867952" w14:textId="77777777" w:rsidR="002637B7" w:rsidRPr="00D87973" w:rsidRDefault="002637B7" w:rsidP="002637B7">
      <w:pPr>
        <w:rPr>
          <w:snapToGrid w:val="0"/>
          <w:sz w:val="22"/>
          <w:szCs w:val="22"/>
        </w:rPr>
      </w:pPr>
    </w:p>
    <w:p w14:paraId="51E923A4" w14:textId="77777777" w:rsidR="002637B7" w:rsidRPr="00037A86" w:rsidRDefault="002637B7" w:rsidP="002637B7">
      <w:pPr>
        <w:keepNext/>
        <w:tabs>
          <w:tab w:val="left" w:pos="567"/>
        </w:tabs>
        <w:spacing w:line="260" w:lineRule="exact"/>
        <w:jc w:val="both"/>
        <w:outlineLvl w:val="3"/>
        <w:rPr>
          <w:b/>
          <w:bCs/>
          <w:snapToGrid w:val="0"/>
          <w:sz w:val="22"/>
          <w:szCs w:val="22"/>
          <w:lang w:eastAsia="x-none"/>
        </w:rPr>
      </w:pPr>
      <w:bookmarkStart w:id="0" w:name="OLE_LINK1"/>
      <w:r w:rsidRPr="00037A86">
        <w:rPr>
          <w:b/>
          <w:bCs/>
          <w:snapToGrid w:val="0"/>
          <w:sz w:val="22"/>
          <w:szCs w:val="22"/>
          <w:lang w:eastAsia="x-none"/>
        </w:rPr>
        <w:t>6.6</w:t>
      </w:r>
      <w:r w:rsidRPr="00037A86">
        <w:rPr>
          <w:b/>
          <w:bCs/>
          <w:snapToGrid w:val="0"/>
          <w:sz w:val="22"/>
          <w:szCs w:val="22"/>
          <w:lang w:eastAsia="x-none"/>
        </w:rPr>
        <w:tab/>
        <w:t>Specialūs reikalavimai atliekoms tvarkyti</w:t>
      </w:r>
    </w:p>
    <w:bookmarkEnd w:id="0"/>
    <w:p w14:paraId="78093725" w14:textId="77777777" w:rsidR="002637B7" w:rsidRPr="006A7C2A" w:rsidRDefault="002637B7" w:rsidP="002637B7">
      <w:pPr>
        <w:rPr>
          <w:snapToGrid w:val="0"/>
          <w:sz w:val="22"/>
          <w:szCs w:val="22"/>
        </w:rPr>
      </w:pPr>
    </w:p>
    <w:p w14:paraId="14958E37" w14:textId="77777777" w:rsidR="002637B7" w:rsidRPr="006A7C2A" w:rsidRDefault="002637B7" w:rsidP="002637B7">
      <w:pPr>
        <w:rPr>
          <w:snapToGrid w:val="0"/>
          <w:sz w:val="22"/>
          <w:szCs w:val="22"/>
        </w:rPr>
      </w:pPr>
      <w:r w:rsidRPr="006A7C2A">
        <w:rPr>
          <w:noProof/>
          <w:snapToGrid w:val="0"/>
          <w:sz w:val="22"/>
          <w:szCs w:val="22"/>
        </w:rPr>
        <w:t>Nesuvartotą vaistinį preparatą ar atliekas reikia tvarkyti laikantis vietinių reikalavimų.</w:t>
      </w:r>
    </w:p>
    <w:p w14:paraId="487D8C8D" w14:textId="77777777" w:rsidR="002637B7" w:rsidRPr="006A7C2A" w:rsidRDefault="002637B7" w:rsidP="002637B7">
      <w:pPr>
        <w:rPr>
          <w:snapToGrid w:val="0"/>
          <w:sz w:val="22"/>
          <w:szCs w:val="22"/>
        </w:rPr>
      </w:pPr>
    </w:p>
    <w:p w14:paraId="1385DC62" w14:textId="77777777" w:rsidR="002637B7" w:rsidRPr="006A7C2A" w:rsidRDefault="002637B7" w:rsidP="002637B7">
      <w:pPr>
        <w:rPr>
          <w:snapToGrid w:val="0"/>
          <w:sz w:val="22"/>
          <w:szCs w:val="22"/>
        </w:rPr>
      </w:pPr>
    </w:p>
    <w:p w14:paraId="1164694E" w14:textId="77777777" w:rsidR="002637B7" w:rsidRPr="006A7C2A" w:rsidRDefault="002637B7" w:rsidP="002637B7">
      <w:pPr>
        <w:keepNext/>
        <w:keepLines/>
        <w:tabs>
          <w:tab w:val="left" w:pos="567"/>
        </w:tabs>
        <w:outlineLvl w:val="2"/>
        <w:rPr>
          <w:b/>
          <w:bCs/>
          <w:snapToGrid w:val="0"/>
          <w:sz w:val="22"/>
          <w:szCs w:val="22"/>
          <w:lang w:eastAsia="x-none"/>
        </w:rPr>
      </w:pPr>
      <w:r w:rsidRPr="006A7C2A">
        <w:rPr>
          <w:b/>
          <w:bCs/>
          <w:snapToGrid w:val="0"/>
          <w:sz w:val="22"/>
          <w:szCs w:val="22"/>
          <w:lang w:eastAsia="x-none"/>
        </w:rPr>
        <w:lastRenderedPageBreak/>
        <w:t>7.</w:t>
      </w:r>
      <w:r w:rsidRPr="006A7C2A">
        <w:rPr>
          <w:b/>
          <w:bCs/>
          <w:snapToGrid w:val="0"/>
          <w:sz w:val="22"/>
          <w:szCs w:val="22"/>
          <w:lang w:eastAsia="x-none"/>
        </w:rPr>
        <w:tab/>
        <w:t>REGISTRUOTOJAS</w:t>
      </w:r>
    </w:p>
    <w:p w14:paraId="542896AC" w14:textId="77777777" w:rsidR="002637B7" w:rsidRPr="006A7C2A" w:rsidRDefault="002637B7" w:rsidP="002637B7">
      <w:pPr>
        <w:rPr>
          <w:snapToGrid w:val="0"/>
          <w:sz w:val="22"/>
          <w:szCs w:val="22"/>
        </w:rPr>
      </w:pPr>
    </w:p>
    <w:p w14:paraId="34292D4F" w14:textId="77777777" w:rsidR="002637B7" w:rsidRPr="006A7C2A" w:rsidRDefault="002637B7" w:rsidP="002637B7">
      <w:pPr>
        <w:rPr>
          <w:noProof/>
          <w:snapToGrid w:val="0"/>
          <w:sz w:val="22"/>
          <w:szCs w:val="22"/>
        </w:rPr>
      </w:pPr>
      <w:r w:rsidRPr="006A7C2A">
        <w:rPr>
          <w:noProof/>
          <w:snapToGrid w:val="0"/>
          <w:sz w:val="22"/>
          <w:szCs w:val="22"/>
        </w:rPr>
        <w:t>EXELGYN</w:t>
      </w:r>
    </w:p>
    <w:p w14:paraId="2ABC0DF6" w14:textId="77777777" w:rsidR="002637B7" w:rsidRPr="006A7C2A" w:rsidRDefault="002637B7" w:rsidP="002637B7">
      <w:pPr>
        <w:rPr>
          <w:noProof/>
          <w:snapToGrid w:val="0"/>
          <w:sz w:val="22"/>
          <w:szCs w:val="22"/>
        </w:rPr>
      </w:pPr>
      <w:r w:rsidRPr="006A7C2A">
        <w:rPr>
          <w:noProof/>
          <w:snapToGrid w:val="0"/>
          <w:sz w:val="22"/>
          <w:szCs w:val="22"/>
        </w:rPr>
        <w:t>216 boulevard Saint-Germain</w:t>
      </w:r>
    </w:p>
    <w:p w14:paraId="0B705D2E" w14:textId="77777777" w:rsidR="002637B7" w:rsidRPr="006A7C2A" w:rsidRDefault="002637B7" w:rsidP="002637B7">
      <w:pPr>
        <w:rPr>
          <w:snapToGrid w:val="0"/>
          <w:sz w:val="22"/>
          <w:szCs w:val="22"/>
        </w:rPr>
      </w:pPr>
      <w:r w:rsidRPr="006A7C2A">
        <w:rPr>
          <w:noProof/>
          <w:snapToGrid w:val="0"/>
          <w:sz w:val="22"/>
          <w:szCs w:val="22"/>
        </w:rPr>
        <w:t>75007 Paris</w:t>
      </w:r>
    </w:p>
    <w:p w14:paraId="70B353C6" w14:textId="77777777" w:rsidR="002637B7" w:rsidRPr="006A7C2A" w:rsidRDefault="002637B7" w:rsidP="002637B7">
      <w:pPr>
        <w:rPr>
          <w:snapToGrid w:val="0"/>
          <w:sz w:val="22"/>
          <w:szCs w:val="22"/>
        </w:rPr>
      </w:pPr>
      <w:r w:rsidRPr="006A7C2A">
        <w:rPr>
          <w:snapToGrid w:val="0"/>
          <w:sz w:val="22"/>
          <w:szCs w:val="22"/>
        </w:rPr>
        <w:t>Prancūzija</w:t>
      </w:r>
    </w:p>
    <w:p w14:paraId="2AA1B743" w14:textId="77777777" w:rsidR="002637B7" w:rsidRPr="006A7C2A" w:rsidRDefault="002637B7" w:rsidP="002637B7">
      <w:pPr>
        <w:rPr>
          <w:snapToGrid w:val="0"/>
          <w:sz w:val="22"/>
          <w:szCs w:val="22"/>
        </w:rPr>
      </w:pPr>
    </w:p>
    <w:p w14:paraId="19004136" w14:textId="77777777" w:rsidR="002637B7" w:rsidRPr="006A7C2A" w:rsidRDefault="002637B7" w:rsidP="002637B7">
      <w:pPr>
        <w:rPr>
          <w:snapToGrid w:val="0"/>
          <w:sz w:val="22"/>
          <w:szCs w:val="22"/>
        </w:rPr>
      </w:pPr>
    </w:p>
    <w:p w14:paraId="39D26D1D" w14:textId="77777777" w:rsidR="002637B7" w:rsidRPr="006A7C2A" w:rsidRDefault="002637B7" w:rsidP="002637B7">
      <w:pPr>
        <w:keepNext/>
        <w:keepLines/>
        <w:tabs>
          <w:tab w:val="left" w:pos="567"/>
        </w:tabs>
        <w:outlineLvl w:val="2"/>
        <w:rPr>
          <w:b/>
          <w:bCs/>
          <w:snapToGrid w:val="0"/>
          <w:sz w:val="22"/>
          <w:szCs w:val="22"/>
          <w:lang w:eastAsia="x-none"/>
        </w:rPr>
      </w:pPr>
      <w:r w:rsidRPr="006A7C2A">
        <w:rPr>
          <w:b/>
          <w:bCs/>
          <w:snapToGrid w:val="0"/>
          <w:sz w:val="22"/>
          <w:szCs w:val="22"/>
          <w:lang w:eastAsia="x-none"/>
        </w:rPr>
        <w:t>8.</w:t>
      </w:r>
      <w:r w:rsidRPr="006A7C2A">
        <w:rPr>
          <w:b/>
          <w:bCs/>
          <w:snapToGrid w:val="0"/>
          <w:sz w:val="22"/>
          <w:szCs w:val="22"/>
          <w:lang w:eastAsia="x-none"/>
        </w:rPr>
        <w:tab/>
        <w:t xml:space="preserve">REGISTRACIJOS </w:t>
      </w:r>
      <w:r w:rsidRPr="0018673F">
        <w:rPr>
          <w:b/>
          <w:bCs/>
          <w:noProof/>
          <w:snapToGrid w:val="0"/>
          <w:sz w:val="22"/>
          <w:szCs w:val="22"/>
          <w:lang w:eastAsia="x-none"/>
        </w:rPr>
        <w:t>PAŽYMĖJIMO</w:t>
      </w:r>
      <w:r w:rsidRPr="006A7C2A">
        <w:rPr>
          <w:b/>
          <w:bCs/>
          <w:snapToGrid w:val="0"/>
          <w:sz w:val="22"/>
          <w:szCs w:val="22"/>
          <w:lang w:eastAsia="x-none"/>
        </w:rPr>
        <w:t xml:space="preserve"> NUMERIS (-IAI) </w:t>
      </w:r>
    </w:p>
    <w:p w14:paraId="58B0C9B9" w14:textId="77777777" w:rsidR="002637B7" w:rsidRDefault="002637B7" w:rsidP="002637B7">
      <w:pPr>
        <w:rPr>
          <w:snapToGrid w:val="0"/>
          <w:sz w:val="22"/>
          <w:szCs w:val="22"/>
        </w:rPr>
      </w:pPr>
    </w:p>
    <w:p w14:paraId="37958E22" w14:textId="77777777" w:rsidR="00135F62" w:rsidRPr="00135F62" w:rsidRDefault="00135F62" w:rsidP="00135F62">
      <w:pPr>
        <w:rPr>
          <w:snapToGrid w:val="0"/>
          <w:sz w:val="22"/>
          <w:szCs w:val="22"/>
        </w:rPr>
      </w:pPr>
      <w:r w:rsidRPr="00135F62">
        <w:rPr>
          <w:snapToGrid w:val="0"/>
          <w:sz w:val="22"/>
          <w:szCs w:val="22"/>
        </w:rPr>
        <w:t>LT/1/22/5096/001 – N1</w:t>
      </w:r>
    </w:p>
    <w:p w14:paraId="7F7A82A4" w14:textId="77777777" w:rsidR="00135F62" w:rsidRPr="00135F62" w:rsidRDefault="00135F62" w:rsidP="00135F62">
      <w:pPr>
        <w:rPr>
          <w:snapToGrid w:val="0"/>
          <w:sz w:val="22"/>
          <w:szCs w:val="22"/>
        </w:rPr>
      </w:pPr>
      <w:r w:rsidRPr="00135F62">
        <w:rPr>
          <w:snapToGrid w:val="0"/>
          <w:sz w:val="22"/>
          <w:szCs w:val="22"/>
        </w:rPr>
        <w:t>LT/1/22/5096/002 – N3x1</w:t>
      </w:r>
    </w:p>
    <w:p w14:paraId="19F2DB0C" w14:textId="77777777" w:rsidR="00135F62" w:rsidRPr="00135F62" w:rsidRDefault="00135F62" w:rsidP="00135F62">
      <w:pPr>
        <w:rPr>
          <w:snapToGrid w:val="0"/>
          <w:sz w:val="22"/>
          <w:szCs w:val="22"/>
        </w:rPr>
      </w:pPr>
      <w:r w:rsidRPr="00135F62">
        <w:rPr>
          <w:snapToGrid w:val="0"/>
          <w:sz w:val="22"/>
          <w:szCs w:val="22"/>
        </w:rPr>
        <w:t>LT/1/22/5096/003 – N15x1</w:t>
      </w:r>
    </w:p>
    <w:p w14:paraId="43BD4BC7" w14:textId="14CA0C71" w:rsidR="00135F62" w:rsidRDefault="00135F62" w:rsidP="00135F62">
      <w:pPr>
        <w:rPr>
          <w:snapToGrid w:val="0"/>
          <w:sz w:val="22"/>
          <w:szCs w:val="22"/>
        </w:rPr>
      </w:pPr>
      <w:r w:rsidRPr="00135F62">
        <w:rPr>
          <w:snapToGrid w:val="0"/>
          <w:sz w:val="22"/>
          <w:szCs w:val="22"/>
        </w:rPr>
        <w:t>LT/1/22/5096/004 – N30x1</w:t>
      </w:r>
    </w:p>
    <w:p w14:paraId="264BFD8E" w14:textId="77777777" w:rsidR="00135F62" w:rsidRPr="006A7C2A" w:rsidRDefault="00135F62" w:rsidP="00135F62">
      <w:pPr>
        <w:rPr>
          <w:snapToGrid w:val="0"/>
          <w:sz w:val="22"/>
          <w:szCs w:val="22"/>
        </w:rPr>
      </w:pPr>
    </w:p>
    <w:p w14:paraId="1137B665" w14:textId="77777777" w:rsidR="002637B7" w:rsidRPr="006A7C2A" w:rsidRDefault="002637B7" w:rsidP="002637B7">
      <w:pPr>
        <w:rPr>
          <w:snapToGrid w:val="0"/>
          <w:sz w:val="22"/>
          <w:szCs w:val="22"/>
        </w:rPr>
      </w:pPr>
    </w:p>
    <w:p w14:paraId="215D01A8" w14:textId="77777777" w:rsidR="002637B7" w:rsidRPr="006A7C2A" w:rsidRDefault="002637B7" w:rsidP="002637B7">
      <w:pPr>
        <w:keepNext/>
        <w:keepLines/>
        <w:tabs>
          <w:tab w:val="left" w:pos="567"/>
        </w:tabs>
        <w:outlineLvl w:val="2"/>
        <w:rPr>
          <w:b/>
          <w:bCs/>
          <w:snapToGrid w:val="0"/>
          <w:sz w:val="22"/>
          <w:szCs w:val="22"/>
          <w:lang w:eastAsia="x-none"/>
        </w:rPr>
      </w:pPr>
      <w:r w:rsidRPr="006A7C2A">
        <w:rPr>
          <w:b/>
          <w:bCs/>
          <w:snapToGrid w:val="0"/>
          <w:sz w:val="22"/>
          <w:szCs w:val="22"/>
          <w:lang w:eastAsia="x-none"/>
        </w:rPr>
        <w:t>9.</w:t>
      </w:r>
      <w:r w:rsidRPr="006A7C2A">
        <w:rPr>
          <w:b/>
          <w:bCs/>
          <w:snapToGrid w:val="0"/>
          <w:sz w:val="22"/>
          <w:szCs w:val="22"/>
          <w:lang w:eastAsia="x-none"/>
        </w:rPr>
        <w:tab/>
        <w:t>REGISTRAVIMO / PERREGISTRAVIMO DATA</w:t>
      </w:r>
    </w:p>
    <w:p w14:paraId="08155005" w14:textId="77777777" w:rsidR="002637B7" w:rsidRPr="006A7C2A" w:rsidRDefault="002637B7" w:rsidP="002637B7">
      <w:pPr>
        <w:rPr>
          <w:snapToGrid w:val="0"/>
          <w:sz w:val="22"/>
          <w:szCs w:val="22"/>
        </w:rPr>
      </w:pPr>
    </w:p>
    <w:p w14:paraId="34AB75F5" w14:textId="7C41DD09" w:rsidR="002637B7" w:rsidRPr="006A7C2A" w:rsidRDefault="002637B7" w:rsidP="002637B7">
      <w:pPr>
        <w:rPr>
          <w:snapToGrid w:val="0"/>
          <w:sz w:val="22"/>
          <w:szCs w:val="22"/>
        </w:rPr>
      </w:pPr>
      <w:r w:rsidRPr="006A7C2A">
        <w:rPr>
          <w:noProof/>
          <w:snapToGrid w:val="0"/>
          <w:sz w:val="22"/>
          <w:szCs w:val="22"/>
        </w:rPr>
        <w:t xml:space="preserve">Registravimo data </w:t>
      </w:r>
      <w:r w:rsidR="00D26E51">
        <w:rPr>
          <w:noProof/>
          <w:snapToGrid w:val="0"/>
          <w:sz w:val="22"/>
          <w:szCs w:val="22"/>
        </w:rPr>
        <w:t>2022 m. gruodžio 27 d.</w:t>
      </w:r>
    </w:p>
    <w:p w14:paraId="30D8FCF0" w14:textId="77777777" w:rsidR="002637B7" w:rsidRPr="006A7C2A" w:rsidRDefault="002637B7" w:rsidP="002637B7">
      <w:pPr>
        <w:rPr>
          <w:snapToGrid w:val="0"/>
          <w:sz w:val="22"/>
          <w:szCs w:val="22"/>
        </w:rPr>
      </w:pPr>
    </w:p>
    <w:p w14:paraId="0F6C613A" w14:textId="77777777" w:rsidR="002637B7" w:rsidRPr="006A7C2A" w:rsidRDefault="002637B7" w:rsidP="002637B7">
      <w:pPr>
        <w:tabs>
          <w:tab w:val="left" w:pos="567"/>
        </w:tabs>
        <w:rPr>
          <w:snapToGrid w:val="0"/>
          <w:sz w:val="22"/>
          <w:szCs w:val="22"/>
        </w:rPr>
      </w:pPr>
    </w:p>
    <w:p w14:paraId="4BDA9FF9" w14:textId="77777777" w:rsidR="002637B7" w:rsidRPr="006A7C2A" w:rsidRDefault="002637B7" w:rsidP="002637B7">
      <w:pPr>
        <w:keepNext/>
        <w:keepLines/>
        <w:tabs>
          <w:tab w:val="left" w:pos="567"/>
        </w:tabs>
        <w:outlineLvl w:val="2"/>
        <w:rPr>
          <w:b/>
          <w:bCs/>
          <w:snapToGrid w:val="0"/>
          <w:sz w:val="22"/>
          <w:szCs w:val="22"/>
          <w:lang w:eastAsia="x-none"/>
        </w:rPr>
      </w:pPr>
      <w:r w:rsidRPr="006A7C2A">
        <w:rPr>
          <w:b/>
          <w:bCs/>
          <w:snapToGrid w:val="0"/>
          <w:sz w:val="22"/>
          <w:szCs w:val="22"/>
          <w:lang w:eastAsia="x-none"/>
        </w:rPr>
        <w:t>10.</w:t>
      </w:r>
      <w:r w:rsidRPr="006A7C2A">
        <w:rPr>
          <w:b/>
          <w:bCs/>
          <w:snapToGrid w:val="0"/>
          <w:sz w:val="22"/>
          <w:szCs w:val="22"/>
          <w:lang w:eastAsia="x-none"/>
        </w:rPr>
        <w:tab/>
        <w:t>TEKSTO PERŽIŪROS DATA</w:t>
      </w:r>
    </w:p>
    <w:p w14:paraId="1D37EC40" w14:textId="77777777" w:rsidR="002637B7" w:rsidRPr="006A7C2A" w:rsidRDefault="002637B7" w:rsidP="002637B7">
      <w:pPr>
        <w:rPr>
          <w:snapToGrid w:val="0"/>
          <w:sz w:val="22"/>
          <w:szCs w:val="22"/>
        </w:rPr>
      </w:pPr>
    </w:p>
    <w:p w14:paraId="056F1018" w14:textId="15B93F37" w:rsidR="002637B7" w:rsidRDefault="00D26E51" w:rsidP="002637B7">
      <w:pPr>
        <w:rPr>
          <w:snapToGrid w:val="0"/>
          <w:sz w:val="22"/>
          <w:szCs w:val="22"/>
        </w:rPr>
      </w:pPr>
      <w:r>
        <w:rPr>
          <w:snapToGrid w:val="0"/>
          <w:sz w:val="22"/>
          <w:szCs w:val="22"/>
        </w:rPr>
        <w:t>202</w:t>
      </w:r>
      <w:r w:rsidR="009D4B85">
        <w:rPr>
          <w:snapToGrid w:val="0"/>
          <w:sz w:val="22"/>
          <w:szCs w:val="22"/>
        </w:rPr>
        <w:t>4 m. liepos 8</w:t>
      </w:r>
      <w:r>
        <w:rPr>
          <w:snapToGrid w:val="0"/>
          <w:sz w:val="22"/>
          <w:szCs w:val="22"/>
        </w:rPr>
        <w:t xml:space="preserve"> d.</w:t>
      </w:r>
    </w:p>
    <w:p w14:paraId="05C99836" w14:textId="77777777" w:rsidR="00D26E51" w:rsidRPr="006A7C2A" w:rsidRDefault="00D26E51" w:rsidP="002637B7">
      <w:pPr>
        <w:rPr>
          <w:snapToGrid w:val="0"/>
          <w:sz w:val="22"/>
          <w:szCs w:val="22"/>
        </w:rPr>
      </w:pPr>
    </w:p>
    <w:p w14:paraId="5836C167" w14:textId="111FDB40" w:rsidR="00623207" w:rsidRDefault="002637B7" w:rsidP="005D554B">
      <w:pPr>
        <w:tabs>
          <w:tab w:val="left" w:pos="5954"/>
          <w:tab w:val="left" w:pos="6237"/>
          <w:tab w:val="left" w:pos="6663"/>
          <w:tab w:val="left" w:pos="6946"/>
        </w:tabs>
        <w:rPr>
          <w:rFonts w:eastAsia="SimSun"/>
          <w:color w:val="0000FF"/>
          <w:sz w:val="22"/>
          <w:szCs w:val="22"/>
          <w:u w:val="single"/>
        </w:rPr>
      </w:pPr>
      <w:r w:rsidRPr="0018673F">
        <w:rPr>
          <w:rFonts w:eastAsia="SimSun"/>
          <w:noProof/>
          <w:sz w:val="22"/>
          <w:szCs w:val="22"/>
        </w:rPr>
        <w:t>Išsami informacija apie šį vaistinį preparatą pateikiama Valstybinės vaistų kontrolės tarnybos prie Lietuvos Respublikos sveikatos apsaugos ministerijos tinklalapyje</w:t>
      </w:r>
      <w:r w:rsidRPr="0018673F">
        <w:rPr>
          <w:rFonts w:eastAsia="SimSun"/>
          <w:i/>
          <w:noProof/>
          <w:sz w:val="22"/>
          <w:szCs w:val="22"/>
        </w:rPr>
        <w:t xml:space="preserve"> </w:t>
      </w:r>
      <w:hyperlink r:id="rId10" w:history="1">
        <w:r w:rsidRPr="0018673F">
          <w:rPr>
            <w:rFonts w:eastAsia="SimSun"/>
            <w:noProof/>
            <w:color w:val="0000FF"/>
            <w:sz w:val="22"/>
            <w:szCs w:val="22"/>
            <w:u w:val="single"/>
          </w:rPr>
          <w:t>http://www.</w:t>
        </w:r>
        <w:proofErr w:type="spellStart"/>
        <w:r w:rsidRPr="0018673F">
          <w:rPr>
            <w:rFonts w:eastAsia="SimSun"/>
            <w:color w:val="0000FF"/>
            <w:sz w:val="22"/>
            <w:szCs w:val="22"/>
            <w:u w:val="single"/>
          </w:rPr>
          <w:t>vvkt.lt</w:t>
        </w:r>
        <w:proofErr w:type="spellEnd"/>
      </w:hyperlink>
    </w:p>
    <w:p w14:paraId="031B7530" w14:textId="77777777" w:rsidR="00623207" w:rsidRDefault="00623207">
      <w:pPr>
        <w:rPr>
          <w:rFonts w:eastAsia="SimSun"/>
          <w:color w:val="0000FF"/>
          <w:sz w:val="22"/>
          <w:szCs w:val="22"/>
          <w:u w:val="single"/>
        </w:rPr>
      </w:pPr>
      <w:r>
        <w:rPr>
          <w:rFonts w:eastAsia="SimSun"/>
          <w:color w:val="0000FF"/>
          <w:sz w:val="22"/>
          <w:szCs w:val="22"/>
          <w:u w:val="single"/>
        </w:rPr>
        <w:br w:type="page"/>
      </w:r>
    </w:p>
    <w:p w14:paraId="3B6E4D13" w14:textId="77777777" w:rsidR="005D554B" w:rsidRPr="00A32E40" w:rsidRDefault="005D554B" w:rsidP="005D554B">
      <w:pPr>
        <w:tabs>
          <w:tab w:val="left" w:pos="567"/>
        </w:tabs>
        <w:spacing w:line="260" w:lineRule="exact"/>
        <w:rPr>
          <w:noProof/>
          <w:snapToGrid w:val="0"/>
          <w:sz w:val="22"/>
          <w:szCs w:val="24"/>
        </w:rPr>
      </w:pPr>
    </w:p>
    <w:p w14:paraId="118FA2E7" w14:textId="77777777" w:rsidR="005D554B" w:rsidRPr="00A32E40" w:rsidRDefault="005D554B" w:rsidP="005D554B">
      <w:pPr>
        <w:tabs>
          <w:tab w:val="left" w:pos="567"/>
        </w:tabs>
        <w:spacing w:line="260" w:lineRule="exact"/>
        <w:rPr>
          <w:noProof/>
          <w:snapToGrid w:val="0"/>
          <w:sz w:val="22"/>
          <w:szCs w:val="24"/>
        </w:rPr>
      </w:pPr>
    </w:p>
    <w:p w14:paraId="4E6938F5" w14:textId="77777777" w:rsidR="005D554B" w:rsidRPr="00A32E40" w:rsidRDefault="005D554B" w:rsidP="005D554B">
      <w:pPr>
        <w:tabs>
          <w:tab w:val="left" w:pos="567"/>
        </w:tabs>
        <w:spacing w:line="260" w:lineRule="exact"/>
        <w:rPr>
          <w:noProof/>
          <w:snapToGrid w:val="0"/>
          <w:sz w:val="22"/>
          <w:szCs w:val="24"/>
        </w:rPr>
      </w:pPr>
    </w:p>
    <w:p w14:paraId="35BADBF5" w14:textId="77777777" w:rsidR="005D554B" w:rsidRPr="00A32E40" w:rsidRDefault="005D554B" w:rsidP="005D554B">
      <w:pPr>
        <w:tabs>
          <w:tab w:val="left" w:pos="567"/>
        </w:tabs>
        <w:spacing w:line="260" w:lineRule="exact"/>
        <w:rPr>
          <w:noProof/>
          <w:snapToGrid w:val="0"/>
          <w:sz w:val="22"/>
          <w:szCs w:val="24"/>
        </w:rPr>
      </w:pPr>
    </w:p>
    <w:p w14:paraId="5C950E62" w14:textId="77777777" w:rsidR="005D554B" w:rsidRPr="00A32E40" w:rsidRDefault="005D554B" w:rsidP="005D554B">
      <w:pPr>
        <w:tabs>
          <w:tab w:val="left" w:pos="567"/>
        </w:tabs>
        <w:spacing w:line="260" w:lineRule="exact"/>
        <w:rPr>
          <w:noProof/>
          <w:snapToGrid w:val="0"/>
          <w:sz w:val="22"/>
          <w:szCs w:val="24"/>
        </w:rPr>
      </w:pPr>
    </w:p>
    <w:p w14:paraId="5D55B146" w14:textId="77777777" w:rsidR="005D554B" w:rsidRPr="00A32E40" w:rsidRDefault="005D554B" w:rsidP="005D554B">
      <w:pPr>
        <w:tabs>
          <w:tab w:val="left" w:pos="567"/>
        </w:tabs>
        <w:spacing w:line="260" w:lineRule="exact"/>
        <w:rPr>
          <w:noProof/>
          <w:snapToGrid w:val="0"/>
          <w:sz w:val="22"/>
          <w:szCs w:val="24"/>
        </w:rPr>
      </w:pPr>
    </w:p>
    <w:p w14:paraId="3B7EA4F2" w14:textId="77777777" w:rsidR="005D554B" w:rsidRPr="00A32E40" w:rsidRDefault="005D554B" w:rsidP="005D554B">
      <w:pPr>
        <w:tabs>
          <w:tab w:val="left" w:pos="567"/>
        </w:tabs>
        <w:spacing w:line="260" w:lineRule="exact"/>
        <w:rPr>
          <w:noProof/>
          <w:snapToGrid w:val="0"/>
          <w:sz w:val="22"/>
          <w:szCs w:val="24"/>
        </w:rPr>
      </w:pPr>
    </w:p>
    <w:p w14:paraId="048A9B94" w14:textId="77777777" w:rsidR="005D554B" w:rsidRPr="00A32E40" w:rsidRDefault="005D554B" w:rsidP="005D554B">
      <w:pPr>
        <w:tabs>
          <w:tab w:val="left" w:pos="567"/>
        </w:tabs>
        <w:spacing w:line="260" w:lineRule="exact"/>
        <w:rPr>
          <w:noProof/>
          <w:snapToGrid w:val="0"/>
          <w:sz w:val="22"/>
          <w:szCs w:val="24"/>
        </w:rPr>
      </w:pPr>
    </w:p>
    <w:p w14:paraId="547F3111" w14:textId="77777777" w:rsidR="005D554B" w:rsidRPr="00A32E40" w:rsidRDefault="005D554B" w:rsidP="005D554B">
      <w:pPr>
        <w:tabs>
          <w:tab w:val="left" w:pos="567"/>
        </w:tabs>
        <w:spacing w:line="260" w:lineRule="exact"/>
        <w:rPr>
          <w:noProof/>
          <w:snapToGrid w:val="0"/>
          <w:sz w:val="22"/>
          <w:szCs w:val="24"/>
        </w:rPr>
      </w:pPr>
    </w:p>
    <w:p w14:paraId="2E8A2AC6" w14:textId="77777777" w:rsidR="005D554B" w:rsidRPr="00A32E40" w:rsidRDefault="005D554B" w:rsidP="005D554B">
      <w:pPr>
        <w:tabs>
          <w:tab w:val="left" w:pos="567"/>
        </w:tabs>
        <w:spacing w:line="260" w:lineRule="exact"/>
        <w:rPr>
          <w:noProof/>
          <w:snapToGrid w:val="0"/>
          <w:sz w:val="22"/>
          <w:szCs w:val="24"/>
        </w:rPr>
      </w:pPr>
    </w:p>
    <w:p w14:paraId="0597C05B" w14:textId="77777777" w:rsidR="005D554B" w:rsidRPr="00A32E40" w:rsidRDefault="005D554B" w:rsidP="005D554B">
      <w:pPr>
        <w:tabs>
          <w:tab w:val="left" w:pos="567"/>
        </w:tabs>
        <w:spacing w:line="260" w:lineRule="exact"/>
        <w:rPr>
          <w:noProof/>
          <w:snapToGrid w:val="0"/>
          <w:sz w:val="22"/>
          <w:szCs w:val="24"/>
        </w:rPr>
      </w:pPr>
    </w:p>
    <w:p w14:paraId="29BB0F0B" w14:textId="77777777" w:rsidR="005D554B" w:rsidRPr="00A32E40" w:rsidRDefault="005D554B" w:rsidP="005D554B">
      <w:pPr>
        <w:tabs>
          <w:tab w:val="left" w:pos="567"/>
        </w:tabs>
        <w:spacing w:line="260" w:lineRule="exact"/>
        <w:rPr>
          <w:noProof/>
          <w:snapToGrid w:val="0"/>
          <w:sz w:val="22"/>
          <w:szCs w:val="24"/>
        </w:rPr>
      </w:pPr>
    </w:p>
    <w:p w14:paraId="083CE461" w14:textId="77777777" w:rsidR="005D554B" w:rsidRPr="00A32E40" w:rsidRDefault="005D554B" w:rsidP="005D554B">
      <w:pPr>
        <w:tabs>
          <w:tab w:val="left" w:pos="567"/>
        </w:tabs>
        <w:spacing w:line="260" w:lineRule="exact"/>
        <w:rPr>
          <w:noProof/>
          <w:snapToGrid w:val="0"/>
          <w:sz w:val="22"/>
          <w:szCs w:val="24"/>
        </w:rPr>
      </w:pPr>
    </w:p>
    <w:p w14:paraId="2FF8D818" w14:textId="77777777" w:rsidR="00D87973" w:rsidRDefault="00D87973" w:rsidP="005D554B">
      <w:pPr>
        <w:tabs>
          <w:tab w:val="left" w:pos="567"/>
        </w:tabs>
        <w:spacing w:line="260" w:lineRule="exact"/>
        <w:jc w:val="center"/>
        <w:rPr>
          <w:b/>
          <w:snapToGrid w:val="0"/>
          <w:sz w:val="22"/>
        </w:rPr>
      </w:pPr>
    </w:p>
    <w:p w14:paraId="6771A931" w14:textId="77777777" w:rsidR="00D87973" w:rsidRDefault="00D87973" w:rsidP="005D554B">
      <w:pPr>
        <w:tabs>
          <w:tab w:val="left" w:pos="567"/>
        </w:tabs>
        <w:spacing w:line="260" w:lineRule="exact"/>
        <w:jc w:val="center"/>
        <w:rPr>
          <w:b/>
          <w:snapToGrid w:val="0"/>
          <w:sz w:val="22"/>
        </w:rPr>
      </w:pPr>
    </w:p>
    <w:p w14:paraId="2EB4AA59" w14:textId="77777777" w:rsidR="00D87973" w:rsidRDefault="00D87973" w:rsidP="005D554B">
      <w:pPr>
        <w:tabs>
          <w:tab w:val="left" w:pos="567"/>
        </w:tabs>
        <w:spacing w:line="260" w:lineRule="exact"/>
        <w:jc w:val="center"/>
        <w:rPr>
          <w:b/>
          <w:snapToGrid w:val="0"/>
          <w:sz w:val="22"/>
        </w:rPr>
      </w:pPr>
    </w:p>
    <w:p w14:paraId="387A2605" w14:textId="77777777" w:rsidR="00D87973" w:rsidRDefault="00D87973" w:rsidP="005D554B">
      <w:pPr>
        <w:tabs>
          <w:tab w:val="left" w:pos="567"/>
        </w:tabs>
        <w:spacing w:line="260" w:lineRule="exact"/>
        <w:jc w:val="center"/>
        <w:rPr>
          <w:b/>
          <w:snapToGrid w:val="0"/>
          <w:sz w:val="22"/>
        </w:rPr>
      </w:pPr>
    </w:p>
    <w:p w14:paraId="5526D9AA" w14:textId="77777777" w:rsidR="00D87973" w:rsidRDefault="00D87973" w:rsidP="005D554B">
      <w:pPr>
        <w:tabs>
          <w:tab w:val="left" w:pos="567"/>
        </w:tabs>
        <w:spacing w:line="260" w:lineRule="exact"/>
        <w:jc w:val="center"/>
        <w:rPr>
          <w:b/>
          <w:snapToGrid w:val="0"/>
          <w:sz w:val="22"/>
        </w:rPr>
      </w:pPr>
    </w:p>
    <w:p w14:paraId="1CEE5B07" w14:textId="77777777" w:rsidR="00D87973" w:rsidRDefault="00D87973" w:rsidP="005D554B">
      <w:pPr>
        <w:tabs>
          <w:tab w:val="left" w:pos="567"/>
        </w:tabs>
        <w:spacing w:line="260" w:lineRule="exact"/>
        <w:jc w:val="center"/>
        <w:rPr>
          <w:b/>
          <w:snapToGrid w:val="0"/>
          <w:sz w:val="22"/>
        </w:rPr>
      </w:pPr>
    </w:p>
    <w:p w14:paraId="1050B3F0" w14:textId="77777777" w:rsidR="00D87973" w:rsidRDefault="00D87973" w:rsidP="005D554B">
      <w:pPr>
        <w:tabs>
          <w:tab w:val="left" w:pos="567"/>
        </w:tabs>
        <w:spacing w:line="260" w:lineRule="exact"/>
        <w:jc w:val="center"/>
        <w:rPr>
          <w:b/>
          <w:snapToGrid w:val="0"/>
          <w:sz w:val="22"/>
        </w:rPr>
      </w:pPr>
    </w:p>
    <w:p w14:paraId="26F80865" w14:textId="77777777" w:rsidR="00D87973" w:rsidRDefault="00D87973" w:rsidP="005D554B">
      <w:pPr>
        <w:tabs>
          <w:tab w:val="left" w:pos="567"/>
        </w:tabs>
        <w:spacing w:line="260" w:lineRule="exact"/>
        <w:jc w:val="center"/>
        <w:rPr>
          <w:b/>
          <w:snapToGrid w:val="0"/>
          <w:sz w:val="22"/>
        </w:rPr>
      </w:pPr>
    </w:p>
    <w:p w14:paraId="48717411" w14:textId="77777777" w:rsidR="00D87973" w:rsidRDefault="00D87973" w:rsidP="005D554B">
      <w:pPr>
        <w:tabs>
          <w:tab w:val="left" w:pos="567"/>
        </w:tabs>
        <w:spacing w:line="260" w:lineRule="exact"/>
        <w:jc w:val="center"/>
        <w:rPr>
          <w:b/>
          <w:snapToGrid w:val="0"/>
          <w:sz w:val="22"/>
        </w:rPr>
      </w:pPr>
    </w:p>
    <w:p w14:paraId="6895AC38" w14:textId="77777777" w:rsidR="00D87973" w:rsidRDefault="00D87973" w:rsidP="005D554B">
      <w:pPr>
        <w:tabs>
          <w:tab w:val="left" w:pos="567"/>
        </w:tabs>
        <w:spacing w:line="260" w:lineRule="exact"/>
        <w:jc w:val="center"/>
        <w:rPr>
          <w:b/>
          <w:snapToGrid w:val="0"/>
          <w:sz w:val="22"/>
        </w:rPr>
      </w:pPr>
    </w:p>
    <w:p w14:paraId="23120660" w14:textId="437E8A8A" w:rsidR="005D554B" w:rsidRPr="00A32E40" w:rsidRDefault="005D554B" w:rsidP="005D554B">
      <w:pPr>
        <w:tabs>
          <w:tab w:val="left" w:pos="567"/>
        </w:tabs>
        <w:spacing w:line="260" w:lineRule="exact"/>
        <w:jc w:val="center"/>
        <w:rPr>
          <w:b/>
          <w:snapToGrid w:val="0"/>
          <w:sz w:val="22"/>
        </w:rPr>
      </w:pPr>
      <w:r w:rsidRPr="00A32E40">
        <w:rPr>
          <w:b/>
          <w:snapToGrid w:val="0"/>
          <w:sz w:val="22"/>
        </w:rPr>
        <w:t>II PRIEDAS</w:t>
      </w:r>
    </w:p>
    <w:p w14:paraId="058B6001" w14:textId="77777777" w:rsidR="005D554B" w:rsidRPr="00A32E40" w:rsidRDefault="005D554B" w:rsidP="005D554B">
      <w:pPr>
        <w:tabs>
          <w:tab w:val="left" w:pos="567"/>
        </w:tabs>
        <w:spacing w:line="260" w:lineRule="exact"/>
        <w:ind w:left="1701" w:right="1416" w:hanging="567"/>
        <w:rPr>
          <w:snapToGrid w:val="0"/>
          <w:sz w:val="22"/>
        </w:rPr>
      </w:pPr>
    </w:p>
    <w:p w14:paraId="4EEEB2A5" w14:textId="77777777" w:rsidR="005D554B" w:rsidRPr="00A32E40" w:rsidRDefault="005D554B" w:rsidP="005D554B">
      <w:pPr>
        <w:tabs>
          <w:tab w:val="left" w:pos="567"/>
        </w:tabs>
        <w:spacing w:line="260" w:lineRule="exact"/>
        <w:jc w:val="center"/>
        <w:rPr>
          <w:i/>
          <w:snapToGrid w:val="0"/>
          <w:sz w:val="22"/>
        </w:rPr>
      </w:pPr>
      <w:r w:rsidRPr="00A32E40">
        <w:rPr>
          <w:b/>
          <w:snapToGrid w:val="0"/>
          <w:sz w:val="22"/>
        </w:rPr>
        <w:t>REGISTRACIJOS SĄLYGOS</w:t>
      </w:r>
    </w:p>
    <w:p w14:paraId="36484B32" w14:textId="77777777" w:rsidR="005D554B" w:rsidRPr="00A32E40" w:rsidRDefault="005D554B" w:rsidP="005D554B">
      <w:pPr>
        <w:tabs>
          <w:tab w:val="left" w:pos="567"/>
        </w:tabs>
        <w:spacing w:line="260" w:lineRule="exact"/>
        <w:rPr>
          <w:snapToGrid w:val="0"/>
          <w:sz w:val="22"/>
        </w:rPr>
      </w:pPr>
    </w:p>
    <w:p w14:paraId="0E797C2F" w14:textId="1B2A362C" w:rsidR="005D554B" w:rsidRPr="00A32E40" w:rsidRDefault="005D554B" w:rsidP="005D554B">
      <w:pPr>
        <w:tabs>
          <w:tab w:val="left" w:pos="1701"/>
        </w:tabs>
        <w:spacing w:line="260" w:lineRule="exact"/>
        <w:ind w:left="1701" w:right="567" w:hanging="567"/>
        <w:rPr>
          <w:b/>
          <w:noProof/>
          <w:snapToGrid w:val="0"/>
          <w:sz w:val="22"/>
          <w:szCs w:val="24"/>
        </w:rPr>
      </w:pPr>
      <w:r w:rsidRPr="00A32E40">
        <w:rPr>
          <w:b/>
          <w:noProof/>
          <w:snapToGrid w:val="0"/>
          <w:sz w:val="22"/>
          <w:szCs w:val="24"/>
        </w:rPr>
        <w:t>A.</w:t>
      </w:r>
      <w:r w:rsidRPr="00A32E40">
        <w:rPr>
          <w:b/>
          <w:noProof/>
          <w:snapToGrid w:val="0"/>
          <w:sz w:val="22"/>
          <w:szCs w:val="24"/>
        </w:rPr>
        <w:tab/>
        <w:t>GAMINTOJAS (-AI), ATSA</w:t>
      </w:r>
      <w:r w:rsidR="00623207">
        <w:rPr>
          <w:b/>
          <w:noProof/>
          <w:snapToGrid w:val="0"/>
          <w:sz w:val="22"/>
          <w:szCs w:val="24"/>
        </w:rPr>
        <w:t>KINGAS (-I) UŽ SERIJŲ IŠLEIDIMĄ</w:t>
      </w:r>
    </w:p>
    <w:p w14:paraId="659DC155" w14:textId="77777777" w:rsidR="005D554B" w:rsidRPr="00A32E40"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A32E40" w:rsidRDefault="005D554B" w:rsidP="005D554B">
      <w:pPr>
        <w:tabs>
          <w:tab w:val="left" w:pos="1701"/>
        </w:tabs>
        <w:spacing w:line="260" w:lineRule="exact"/>
        <w:ind w:left="1701" w:right="567" w:hanging="567"/>
        <w:rPr>
          <w:b/>
          <w:snapToGrid w:val="0"/>
          <w:sz w:val="22"/>
        </w:rPr>
      </w:pPr>
      <w:r w:rsidRPr="00A32E40">
        <w:rPr>
          <w:b/>
          <w:snapToGrid w:val="0"/>
          <w:sz w:val="22"/>
        </w:rPr>
        <w:t>B.</w:t>
      </w:r>
      <w:r w:rsidRPr="00A32E40">
        <w:rPr>
          <w:b/>
          <w:snapToGrid w:val="0"/>
          <w:sz w:val="22"/>
        </w:rPr>
        <w:tab/>
        <w:t>TIEKIMO IR VARTOJIMO SĄLYGOS AR APRIBOJIMAI</w:t>
      </w:r>
    </w:p>
    <w:p w14:paraId="01A0CE09" w14:textId="77777777" w:rsidR="005D554B" w:rsidRPr="00A32E40" w:rsidRDefault="005D554B" w:rsidP="005D554B">
      <w:pPr>
        <w:tabs>
          <w:tab w:val="left" w:pos="1701"/>
        </w:tabs>
        <w:spacing w:line="260" w:lineRule="exact"/>
        <w:ind w:left="567" w:right="567" w:hanging="567"/>
        <w:rPr>
          <w:snapToGrid w:val="0"/>
          <w:sz w:val="22"/>
        </w:rPr>
      </w:pPr>
    </w:p>
    <w:p w14:paraId="0D9DE2F9" w14:textId="77777777" w:rsidR="005D554B" w:rsidRPr="00A32E40" w:rsidRDefault="005D554B" w:rsidP="005D554B">
      <w:pPr>
        <w:tabs>
          <w:tab w:val="left" w:pos="567"/>
        </w:tabs>
        <w:spacing w:line="260" w:lineRule="exact"/>
        <w:ind w:left="1701" w:right="1558" w:hanging="850"/>
        <w:rPr>
          <w:b/>
          <w:snapToGrid w:val="0"/>
          <w:sz w:val="22"/>
        </w:rPr>
      </w:pPr>
    </w:p>
    <w:p w14:paraId="7D19238D" w14:textId="77777777" w:rsidR="005D554B" w:rsidRPr="00A32E40" w:rsidRDefault="005D554B" w:rsidP="005D554B">
      <w:pPr>
        <w:tabs>
          <w:tab w:val="left" w:pos="567"/>
        </w:tabs>
        <w:spacing w:line="260" w:lineRule="exact"/>
        <w:ind w:left="567" w:hanging="567"/>
        <w:rPr>
          <w:snapToGrid w:val="0"/>
          <w:sz w:val="22"/>
        </w:rPr>
      </w:pPr>
    </w:p>
    <w:p w14:paraId="4875C1CC" w14:textId="77777777" w:rsidR="005D554B" w:rsidRPr="00A32E40" w:rsidRDefault="005D554B" w:rsidP="005D554B">
      <w:pPr>
        <w:tabs>
          <w:tab w:val="left" w:pos="567"/>
        </w:tabs>
        <w:spacing w:line="260" w:lineRule="exact"/>
        <w:ind w:right="-1"/>
        <w:rPr>
          <w:snapToGrid w:val="0"/>
          <w:sz w:val="22"/>
        </w:rPr>
      </w:pPr>
    </w:p>
    <w:p w14:paraId="68988666" w14:textId="3D6CEAF6" w:rsidR="005D554B" w:rsidRPr="00A32E40" w:rsidRDefault="005D554B" w:rsidP="005D554B">
      <w:pPr>
        <w:tabs>
          <w:tab w:val="left" w:pos="567"/>
        </w:tabs>
        <w:spacing w:line="260" w:lineRule="exact"/>
        <w:ind w:left="567" w:hanging="567"/>
        <w:rPr>
          <w:b/>
          <w:snapToGrid w:val="0"/>
          <w:sz w:val="22"/>
          <w:szCs w:val="24"/>
        </w:rPr>
      </w:pPr>
      <w:r w:rsidRPr="00A32E40">
        <w:rPr>
          <w:snapToGrid w:val="0"/>
          <w:sz w:val="22"/>
        </w:rPr>
        <w:br w:type="page"/>
      </w:r>
      <w:r w:rsidRPr="00A32E40">
        <w:rPr>
          <w:b/>
          <w:snapToGrid w:val="0"/>
          <w:sz w:val="22"/>
        </w:rPr>
        <w:lastRenderedPageBreak/>
        <w:t>A.</w:t>
      </w:r>
      <w:r w:rsidRPr="00A32E40">
        <w:rPr>
          <w:b/>
          <w:snapToGrid w:val="0"/>
          <w:sz w:val="22"/>
          <w:szCs w:val="24"/>
        </w:rPr>
        <w:tab/>
      </w:r>
      <w:r w:rsidRPr="00A32E40">
        <w:rPr>
          <w:b/>
          <w:snapToGrid w:val="0"/>
          <w:sz w:val="22"/>
        </w:rPr>
        <w:t>GAMINTOJAS (-AI), ATSAKINGAS (-I) UŽ SERIJŲ IŠLEIDIMĄ</w:t>
      </w:r>
    </w:p>
    <w:p w14:paraId="3E68E859" w14:textId="77777777" w:rsidR="005D554B" w:rsidRPr="00A32E40" w:rsidRDefault="005D554B" w:rsidP="005D554B">
      <w:pPr>
        <w:tabs>
          <w:tab w:val="left" w:pos="567"/>
        </w:tabs>
        <w:spacing w:line="260" w:lineRule="exact"/>
        <w:rPr>
          <w:snapToGrid w:val="0"/>
          <w:sz w:val="22"/>
          <w:szCs w:val="24"/>
        </w:rPr>
      </w:pPr>
    </w:p>
    <w:p w14:paraId="437B52B9" w14:textId="77777777" w:rsidR="005D554B" w:rsidRPr="00A32E40" w:rsidRDefault="005D554B" w:rsidP="005D554B">
      <w:pPr>
        <w:tabs>
          <w:tab w:val="left" w:pos="567"/>
        </w:tabs>
        <w:jc w:val="both"/>
        <w:rPr>
          <w:snapToGrid w:val="0"/>
          <w:sz w:val="22"/>
          <w:szCs w:val="24"/>
        </w:rPr>
      </w:pPr>
      <w:r w:rsidRPr="00A32E40">
        <w:rPr>
          <w:noProof/>
          <w:snapToGrid w:val="0"/>
          <w:sz w:val="22"/>
          <w:szCs w:val="24"/>
          <w:u w:val="single"/>
        </w:rPr>
        <w:t>Gamintojo (-ų), atsakingo (-ų) už serijų išleidimą, pavadinimas (-ai) ir adresas (-ai)</w:t>
      </w:r>
    </w:p>
    <w:p w14:paraId="6D216EF4" w14:textId="77777777" w:rsidR="005D554B" w:rsidRPr="00A32E40" w:rsidRDefault="005D554B" w:rsidP="005D554B">
      <w:pPr>
        <w:tabs>
          <w:tab w:val="left" w:pos="567"/>
        </w:tabs>
        <w:spacing w:line="260" w:lineRule="exact"/>
        <w:rPr>
          <w:snapToGrid w:val="0"/>
          <w:sz w:val="22"/>
          <w:szCs w:val="24"/>
        </w:rPr>
      </w:pPr>
    </w:p>
    <w:p w14:paraId="69721799"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Laboratoires Macors</w:t>
      </w:r>
    </w:p>
    <w:p w14:paraId="590044F6"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22 Rue des Caillottes</w:t>
      </w:r>
    </w:p>
    <w:p w14:paraId="7A627F49"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89000 Auxerre</w:t>
      </w:r>
    </w:p>
    <w:p w14:paraId="2FB9FF45"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Prancūzija</w:t>
      </w:r>
      <w:bookmarkStart w:id="1" w:name="_GoBack"/>
      <w:bookmarkEnd w:id="1"/>
    </w:p>
    <w:p w14:paraId="4A80AFF5" w14:textId="77777777" w:rsidR="005D554B" w:rsidRDefault="005D554B" w:rsidP="005D554B">
      <w:pPr>
        <w:tabs>
          <w:tab w:val="left" w:pos="567"/>
        </w:tabs>
        <w:spacing w:line="260" w:lineRule="exact"/>
        <w:rPr>
          <w:snapToGrid w:val="0"/>
          <w:sz w:val="22"/>
          <w:szCs w:val="24"/>
        </w:rPr>
      </w:pPr>
    </w:p>
    <w:p w14:paraId="3577DA64" w14:textId="77777777" w:rsidR="00623207" w:rsidRPr="00A32E40" w:rsidRDefault="00623207" w:rsidP="005D554B">
      <w:pPr>
        <w:tabs>
          <w:tab w:val="left" w:pos="567"/>
        </w:tabs>
        <w:spacing w:line="260" w:lineRule="exact"/>
        <w:rPr>
          <w:snapToGrid w:val="0"/>
          <w:sz w:val="22"/>
          <w:szCs w:val="24"/>
        </w:rPr>
      </w:pPr>
    </w:p>
    <w:p w14:paraId="45EB1AB4" w14:textId="77777777" w:rsidR="005D554B" w:rsidRPr="00A32E40" w:rsidRDefault="005D554B" w:rsidP="005D554B">
      <w:pPr>
        <w:tabs>
          <w:tab w:val="left" w:pos="567"/>
        </w:tabs>
        <w:ind w:left="567" w:hanging="567"/>
        <w:rPr>
          <w:snapToGrid w:val="0"/>
          <w:sz w:val="22"/>
          <w:szCs w:val="24"/>
        </w:rPr>
      </w:pPr>
      <w:r w:rsidRPr="00A32E40">
        <w:rPr>
          <w:b/>
          <w:noProof/>
          <w:snapToGrid w:val="0"/>
          <w:sz w:val="22"/>
          <w:szCs w:val="24"/>
        </w:rPr>
        <w:t>B.</w:t>
      </w:r>
      <w:r w:rsidRPr="00A32E40">
        <w:rPr>
          <w:b/>
          <w:snapToGrid w:val="0"/>
          <w:sz w:val="22"/>
          <w:szCs w:val="24"/>
        </w:rPr>
        <w:tab/>
      </w:r>
      <w:r w:rsidRPr="00A32E40">
        <w:rPr>
          <w:b/>
          <w:noProof/>
          <w:snapToGrid w:val="0"/>
          <w:sz w:val="22"/>
          <w:szCs w:val="24"/>
        </w:rPr>
        <w:t>TIEKIMO IR VARTOJIMO SĄLYGOS AR APRIBOJIMAI</w:t>
      </w:r>
    </w:p>
    <w:p w14:paraId="676C36EB" w14:textId="77777777" w:rsidR="005D554B" w:rsidRPr="00A32E40" w:rsidRDefault="005D554B" w:rsidP="005D554B">
      <w:pPr>
        <w:tabs>
          <w:tab w:val="left" w:pos="567"/>
        </w:tabs>
        <w:spacing w:line="260" w:lineRule="exact"/>
        <w:rPr>
          <w:snapToGrid w:val="0"/>
          <w:sz w:val="22"/>
          <w:szCs w:val="24"/>
        </w:rPr>
      </w:pPr>
    </w:p>
    <w:p w14:paraId="3D83B2CF" w14:textId="56A5E610" w:rsidR="005D554B" w:rsidRPr="00A32E40" w:rsidRDefault="005D554B" w:rsidP="005D554B">
      <w:pPr>
        <w:tabs>
          <w:tab w:val="left" w:pos="567"/>
        </w:tabs>
        <w:spacing w:line="260" w:lineRule="exact"/>
        <w:rPr>
          <w:snapToGrid w:val="0"/>
          <w:sz w:val="22"/>
          <w:szCs w:val="24"/>
        </w:rPr>
      </w:pPr>
      <w:r w:rsidRPr="00A32E40">
        <w:rPr>
          <w:snapToGrid w:val="0"/>
          <w:sz w:val="22"/>
        </w:rPr>
        <w:t>R</w:t>
      </w:r>
      <w:r w:rsidR="00623207">
        <w:rPr>
          <w:snapToGrid w:val="0"/>
          <w:sz w:val="22"/>
        </w:rPr>
        <w:t>eceptinis vaistinis preparatas.</w:t>
      </w:r>
    </w:p>
    <w:p w14:paraId="32202E49" w14:textId="5201FB5B" w:rsidR="005D554B" w:rsidRPr="00A32E40" w:rsidRDefault="005D554B" w:rsidP="00623207">
      <w:pPr>
        <w:tabs>
          <w:tab w:val="left" w:pos="4962"/>
        </w:tabs>
        <w:ind w:firstLine="4962"/>
        <w:rPr>
          <w:rFonts w:ascii="Courier New" w:eastAsia="SimSun" w:hAnsi="Courier New"/>
          <w:color w:val="000000"/>
          <w:sz w:val="22"/>
          <w:szCs w:val="22"/>
        </w:rPr>
      </w:pPr>
      <w:r w:rsidRPr="00A32E40">
        <w:rPr>
          <w:rFonts w:ascii="Courier New" w:eastAsia="SimSun" w:hAnsi="Courier New"/>
          <w:b/>
          <w:noProof/>
          <w:sz w:val="20"/>
          <w:szCs w:val="24"/>
        </w:rPr>
        <w:br w:type="page"/>
      </w:r>
    </w:p>
    <w:p w14:paraId="179C652A" w14:textId="77777777" w:rsidR="005D554B" w:rsidRPr="00A32E40" w:rsidRDefault="005D554B" w:rsidP="005D554B">
      <w:pPr>
        <w:tabs>
          <w:tab w:val="left" w:pos="4962"/>
        </w:tabs>
        <w:rPr>
          <w:rFonts w:ascii="Courier New" w:eastAsia="SimSun" w:hAnsi="Courier New"/>
          <w:noProof/>
          <w:sz w:val="22"/>
          <w:szCs w:val="22"/>
        </w:rPr>
      </w:pPr>
    </w:p>
    <w:p w14:paraId="65E1AA09" w14:textId="77777777" w:rsidR="005D554B" w:rsidRPr="00A32E40" w:rsidRDefault="005D554B" w:rsidP="005D554B">
      <w:pPr>
        <w:tabs>
          <w:tab w:val="left" w:pos="567"/>
        </w:tabs>
        <w:spacing w:line="260" w:lineRule="exact"/>
        <w:rPr>
          <w:snapToGrid w:val="0"/>
          <w:sz w:val="22"/>
        </w:rPr>
      </w:pPr>
    </w:p>
    <w:p w14:paraId="1D451ACD" w14:textId="77777777" w:rsidR="005D554B" w:rsidRPr="00A32E40" w:rsidRDefault="005D554B" w:rsidP="005D554B">
      <w:pPr>
        <w:tabs>
          <w:tab w:val="left" w:pos="567"/>
        </w:tabs>
        <w:spacing w:line="260" w:lineRule="exact"/>
        <w:rPr>
          <w:snapToGrid w:val="0"/>
          <w:sz w:val="22"/>
        </w:rPr>
      </w:pPr>
    </w:p>
    <w:p w14:paraId="7F21E3CA" w14:textId="77777777" w:rsidR="005D554B" w:rsidRPr="00A32E40" w:rsidRDefault="005D554B" w:rsidP="005D554B">
      <w:pPr>
        <w:tabs>
          <w:tab w:val="left" w:pos="567"/>
        </w:tabs>
        <w:spacing w:line="260" w:lineRule="exact"/>
        <w:rPr>
          <w:snapToGrid w:val="0"/>
          <w:sz w:val="22"/>
        </w:rPr>
      </w:pPr>
    </w:p>
    <w:p w14:paraId="522CBADC" w14:textId="77777777" w:rsidR="005D554B" w:rsidRPr="00A32E40" w:rsidRDefault="005D554B" w:rsidP="005D554B">
      <w:pPr>
        <w:tabs>
          <w:tab w:val="left" w:pos="567"/>
        </w:tabs>
        <w:spacing w:line="260" w:lineRule="exact"/>
        <w:rPr>
          <w:snapToGrid w:val="0"/>
          <w:sz w:val="22"/>
        </w:rPr>
      </w:pPr>
    </w:p>
    <w:p w14:paraId="19097B24" w14:textId="77777777" w:rsidR="005D554B" w:rsidRPr="00A32E40" w:rsidRDefault="005D554B" w:rsidP="005D554B">
      <w:pPr>
        <w:tabs>
          <w:tab w:val="left" w:pos="567"/>
        </w:tabs>
        <w:spacing w:line="260" w:lineRule="exact"/>
        <w:rPr>
          <w:snapToGrid w:val="0"/>
          <w:sz w:val="22"/>
        </w:rPr>
      </w:pPr>
    </w:p>
    <w:p w14:paraId="1BC5D92A" w14:textId="77777777" w:rsidR="005D554B" w:rsidRPr="00A32E40" w:rsidRDefault="005D554B" w:rsidP="005D554B">
      <w:pPr>
        <w:tabs>
          <w:tab w:val="left" w:pos="567"/>
        </w:tabs>
        <w:spacing w:line="260" w:lineRule="exact"/>
        <w:rPr>
          <w:snapToGrid w:val="0"/>
          <w:sz w:val="22"/>
        </w:rPr>
      </w:pPr>
    </w:p>
    <w:p w14:paraId="1028E5DF" w14:textId="77777777" w:rsidR="005D554B" w:rsidRPr="00A32E40" w:rsidRDefault="005D554B" w:rsidP="005D554B">
      <w:pPr>
        <w:tabs>
          <w:tab w:val="left" w:pos="567"/>
        </w:tabs>
        <w:spacing w:line="260" w:lineRule="exact"/>
        <w:rPr>
          <w:snapToGrid w:val="0"/>
          <w:sz w:val="22"/>
        </w:rPr>
      </w:pPr>
    </w:p>
    <w:p w14:paraId="0C0745AD" w14:textId="77777777" w:rsidR="005D554B" w:rsidRPr="00A32E40" w:rsidRDefault="005D554B" w:rsidP="005D554B">
      <w:pPr>
        <w:tabs>
          <w:tab w:val="left" w:pos="567"/>
        </w:tabs>
        <w:spacing w:line="260" w:lineRule="exact"/>
        <w:rPr>
          <w:snapToGrid w:val="0"/>
          <w:sz w:val="22"/>
        </w:rPr>
      </w:pPr>
    </w:p>
    <w:p w14:paraId="0E08B107" w14:textId="77777777" w:rsidR="005D554B" w:rsidRPr="00A32E40" w:rsidRDefault="005D554B" w:rsidP="005D554B">
      <w:pPr>
        <w:tabs>
          <w:tab w:val="left" w:pos="567"/>
        </w:tabs>
        <w:spacing w:line="260" w:lineRule="exact"/>
        <w:rPr>
          <w:snapToGrid w:val="0"/>
          <w:sz w:val="22"/>
        </w:rPr>
      </w:pPr>
    </w:p>
    <w:p w14:paraId="7E7C0F57" w14:textId="77777777" w:rsidR="005D554B" w:rsidRPr="00A32E40" w:rsidRDefault="005D554B" w:rsidP="005D554B">
      <w:pPr>
        <w:tabs>
          <w:tab w:val="left" w:pos="567"/>
        </w:tabs>
        <w:spacing w:line="260" w:lineRule="exact"/>
        <w:rPr>
          <w:snapToGrid w:val="0"/>
          <w:sz w:val="22"/>
        </w:rPr>
      </w:pPr>
    </w:p>
    <w:p w14:paraId="7865667A" w14:textId="77777777" w:rsidR="005D554B" w:rsidRPr="00A32E40" w:rsidRDefault="005D554B" w:rsidP="005D554B">
      <w:pPr>
        <w:tabs>
          <w:tab w:val="left" w:pos="567"/>
        </w:tabs>
        <w:spacing w:line="260" w:lineRule="exact"/>
        <w:rPr>
          <w:snapToGrid w:val="0"/>
          <w:sz w:val="22"/>
        </w:rPr>
      </w:pPr>
    </w:p>
    <w:p w14:paraId="6519497C" w14:textId="77777777" w:rsidR="005D554B" w:rsidRPr="00A32E40" w:rsidRDefault="005D554B" w:rsidP="005D554B">
      <w:pPr>
        <w:tabs>
          <w:tab w:val="left" w:pos="567"/>
        </w:tabs>
        <w:spacing w:line="260" w:lineRule="exact"/>
        <w:rPr>
          <w:snapToGrid w:val="0"/>
          <w:sz w:val="22"/>
        </w:rPr>
      </w:pPr>
    </w:p>
    <w:p w14:paraId="1624FAEF" w14:textId="77777777" w:rsidR="005D554B" w:rsidRPr="00A32E40" w:rsidRDefault="005D554B" w:rsidP="005D554B">
      <w:pPr>
        <w:tabs>
          <w:tab w:val="left" w:pos="567"/>
        </w:tabs>
        <w:spacing w:line="260" w:lineRule="exact"/>
        <w:rPr>
          <w:snapToGrid w:val="0"/>
          <w:sz w:val="22"/>
        </w:rPr>
      </w:pPr>
    </w:p>
    <w:p w14:paraId="23BB50FB" w14:textId="77777777" w:rsidR="005D554B" w:rsidRPr="00A32E40" w:rsidRDefault="005D554B" w:rsidP="005D554B">
      <w:pPr>
        <w:tabs>
          <w:tab w:val="left" w:pos="567"/>
        </w:tabs>
        <w:spacing w:line="260" w:lineRule="exact"/>
        <w:rPr>
          <w:snapToGrid w:val="0"/>
          <w:sz w:val="22"/>
        </w:rPr>
      </w:pPr>
    </w:p>
    <w:p w14:paraId="641E82D3" w14:textId="77777777" w:rsidR="005D554B" w:rsidRPr="00A32E40" w:rsidRDefault="005D554B" w:rsidP="005D554B">
      <w:pPr>
        <w:tabs>
          <w:tab w:val="left" w:pos="567"/>
        </w:tabs>
        <w:spacing w:line="260" w:lineRule="exact"/>
        <w:rPr>
          <w:snapToGrid w:val="0"/>
          <w:sz w:val="22"/>
        </w:rPr>
      </w:pPr>
    </w:p>
    <w:p w14:paraId="018DCA19" w14:textId="77777777" w:rsidR="005D554B" w:rsidRPr="00A32E40" w:rsidRDefault="005D554B" w:rsidP="005D554B">
      <w:pPr>
        <w:tabs>
          <w:tab w:val="left" w:pos="567"/>
        </w:tabs>
        <w:spacing w:line="260" w:lineRule="exact"/>
        <w:rPr>
          <w:snapToGrid w:val="0"/>
          <w:sz w:val="22"/>
        </w:rPr>
      </w:pPr>
    </w:p>
    <w:p w14:paraId="378ED4B5" w14:textId="77777777" w:rsidR="005D554B" w:rsidRPr="00A32E40" w:rsidRDefault="005D554B" w:rsidP="005D554B">
      <w:pPr>
        <w:tabs>
          <w:tab w:val="left" w:pos="567"/>
        </w:tabs>
        <w:spacing w:line="260" w:lineRule="exact"/>
        <w:outlineLvl w:val="0"/>
        <w:rPr>
          <w:b/>
          <w:snapToGrid w:val="0"/>
          <w:sz w:val="22"/>
        </w:rPr>
      </w:pPr>
    </w:p>
    <w:p w14:paraId="7D83035C" w14:textId="77777777" w:rsidR="005D554B" w:rsidRPr="00A32E40" w:rsidRDefault="005D554B" w:rsidP="005D554B">
      <w:pPr>
        <w:tabs>
          <w:tab w:val="left" w:pos="567"/>
        </w:tabs>
        <w:spacing w:line="260" w:lineRule="exact"/>
        <w:outlineLvl w:val="0"/>
        <w:rPr>
          <w:b/>
          <w:snapToGrid w:val="0"/>
          <w:sz w:val="22"/>
        </w:rPr>
      </w:pPr>
    </w:p>
    <w:p w14:paraId="2624E366" w14:textId="77777777" w:rsidR="005D554B" w:rsidRPr="00A32E40" w:rsidRDefault="005D554B" w:rsidP="005D554B">
      <w:pPr>
        <w:tabs>
          <w:tab w:val="left" w:pos="567"/>
        </w:tabs>
        <w:spacing w:line="260" w:lineRule="exact"/>
        <w:outlineLvl w:val="0"/>
        <w:rPr>
          <w:b/>
          <w:snapToGrid w:val="0"/>
          <w:sz w:val="22"/>
        </w:rPr>
      </w:pPr>
    </w:p>
    <w:p w14:paraId="70348702" w14:textId="77777777" w:rsidR="005D554B" w:rsidRPr="00A32E40" w:rsidRDefault="005D554B" w:rsidP="005D554B">
      <w:pPr>
        <w:tabs>
          <w:tab w:val="left" w:pos="567"/>
        </w:tabs>
        <w:spacing w:line="260" w:lineRule="exact"/>
        <w:outlineLvl w:val="0"/>
        <w:rPr>
          <w:b/>
          <w:snapToGrid w:val="0"/>
          <w:sz w:val="22"/>
        </w:rPr>
      </w:pPr>
    </w:p>
    <w:p w14:paraId="2A2C5874" w14:textId="77777777" w:rsidR="005D554B" w:rsidRPr="00A32E40" w:rsidRDefault="005D554B" w:rsidP="005D554B">
      <w:pPr>
        <w:tabs>
          <w:tab w:val="left" w:pos="567"/>
        </w:tabs>
        <w:spacing w:line="260" w:lineRule="exact"/>
        <w:outlineLvl w:val="0"/>
        <w:rPr>
          <w:b/>
          <w:snapToGrid w:val="0"/>
          <w:sz w:val="22"/>
        </w:rPr>
      </w:pPr>
    </w:p>
    <w:p w14:paraId="024A3662" w14:textId="77777777" w:rsidR="005D554B" w:rsidRPr="00A32E40" w:rsidRDefault="005D554B" w:rsidP="005D554B">
      <w:pPr>
        <w:tabs>
          <w:tab w:val="left" w:pos="567"/>
        </w:tabs>
        <w:spacing w:line="260" w:lineRule="exact"/>
        <w:outlineLvl w:val="0"/>
        <w:rPr>
          <w:b/>
          <w:snapToGrid w:val="0"/>
          <w:sz w:val="22"/>
        </w:rPr>
      </w:pPr>
    </w:p>
    <w:p w14:paraId="7414F1B7" w14:textId="77777777" w:rsidR="005D554B" w:rsidRPr="00A32E40" w:rsidRDefault="005D554B" w:rsidP="005D554B">
      <w:pPr>
        <w:keepNext/>
        <w:tabs>
          <w:tab w:val="left" w:pos="567"/>
        </w:tabs>
        <w:jc w:val="center"/>
        <w:outlineLvl w:val="1"/>
        <w:rPr>
          <w:b/>
          <w:snapToGrid w:val="0"/>
          <w:sz w:val="22"/>
          <w:szCs w:val="24"/>
          <w:lang w:eastAsia="x-none"/>
        </w:rPr>
      </w:pPr>
      <w:r w:rsidRPr="00A32E40">
        <w:rPr>
          <w:b/>
          <w:bCs/>
          <w:iCs/>
          <w:snapToGrid w:val="0"/>
          <w:sz w:val="22"/>
          <w:szCs w:val="28"/>
          <w:lang w:eastAsia="x-none"/>
        </w:rPr>
        <w:t>III PRIEDAS</w:t>
      </w:r>
    </w:p>
    <w:p w14:paraId="6289E873" w14:textId="77777777" w:rsidR="005D554B" w:rsidRPr="00A32E40" w:rsidRDefault="005D554B" w:rsidP="005D554B">
      <w:pPr>
        <w:tabs>
          <w:tab w:val="left" w:pos="567"/>
        </w:tabs>
        <w:spacing w:line="260" w:lineRule="exact"/>
        <w:rPr>
          <w:snapToGrid w:val="0"/>
          <w:sz w:val="22"/>
          <w:szCs w:val="24"/>
        </w:rPr>
      </w:pPr>
    </w:p>
    <w:p w14:paraId="5FA774FE" w14:textId="77777777" w:rsidR="005D554B" w:rsidRPr="00A32E40" w:rsidRDefault="005D554B" w:rsidP="005D554B">
      <w:pPr>
        <w:keepNext/>
        <w:tabs>
          <w:tab w:val="left" w:pos="567"/>
        </w:tabs>
        <w:jc w:val="center"/>
        <w:outlineLvl w:val="1"/>
        <w:rPr>
          <w:b/>
          <w:snapToGrid w:val="0"/>
          <w:sz w:val="22"/>
          <w:szCs w:val="24"/>
          <w:lang w:eastAsia="x-none"/>
        </w:rPr>
      </w:pPr>
      <w:r w:rsidRPr="00A32E40">
        <w:rPr>
          <w:b/>
          <w:bCs/>
          <w:iCs/>
          <w:snapToGrid w:val="0"/>
          <w:sz w:val="22"/>
          <w:szCs w:val="28"/>
          <w:lang w:eastAsia="x-none"/>
        </w:rPr>
        <w:t>ŽENKLINIMAS IR PAKUOTĖS LAPELIS</w:t>
      </w:r>
    </w:p>
    <w:p w14:paraId="36401FB9" w14:textId="77777777" w:rsidR="005D554B" w:rsidRPr="00A32E40" w:rsidRDefault="005D554B" w:rsidP="005D554B">
      <w:pPr>
        <w:tabs>
          <w:tab w:val="left" w:pos="567"/>
        </w:tabs>
        <w:spacing w:line="260" w:lineRule="exact"/>
        <w:rPr>
          <w:snapToGrid w:val="0"/>
          <w:sz w:val="22"/>
          <w:szCs w:val="24"/>
        </w:rPr>
      </w:pPr>
      <w:r w:rsidRPr="00A32E40">
        <w:rPr>
          <w:snapToGrid w:val="0"/>
          <w:sz w:val="22"/>
          <w:szCs w:val="24"/>
        </w:rPr>
        <w:br w:type="page"/>
      </w:r>
    </w:p>
    <w:p w14:paraId="550DC1D1" w14:textId="77777777" w:rsidR="005D554B" w:rsidRPr="00A32E40" w:rsidRDefault="005D554B" w:rsidP="005D554B">
      <w:pPr>
        <w:tabs>
          <w:tab w:val="left" w:pos="567"/>
        </w:tabs>
        <w:spacing w:line="260" w:lineRule="exact"/>
        <w:rPr>
          <w:snapToGrid w:val="0"/>
          <w:sz w:val="22"/>
          <w:szCs w:val="24"/>
        </w:rPr>
      </w:pPr>
    </w:p>
    <w:p w14:paraId="0BD13EF4" w14:textId="77777777" w:rsidR="005D554B" w:rsidRPr="00A32E40" w:rsidRDefault="005D554B" w:rsidP="005D554B">
      <w:pPr>
        <w:tabs>
          <w:tab w:val="left" w:pos="567"/>
        </w:tabs>
        <w:spacing w:line="260" w:lineRule="exact"/>
        <w:rPr>
          <w:snapToGrid w:val="0"/>
          <w:sz w:val="22"/>
          <w:szCs w:val="24"/>
        </w:rPr>
      </w:pPr>
    </w:p>
    <w:p w14:paraId="7568C9D0" w14:textId="77777777" w:rsidR="005D554B" w:rsidRPr="00A32E40" w:rsidRDefault="005D554B" w:rsidP="005D554B">
      <w:pPr>
        <w:tabs>
          <w:tab w:val="left" w:pos="567"/>
        </w:tabs>
        <w:spacing w:line="260" w:lineRule="exact"/>
        <w:rPr>
          <w:snapToGrid w:val="0"/>
          <w:sz w:val="22"/>
          <w:szCs w:val="24"/>
        </w:rPr>
      </w:pPr>
    </w:p>
    <w:p w14:paraId="50133316" w14:textId="77777777" w:rsidR="005D554B" w:rsidRPr="00A32E40" w:rsidRDefault="005D554B" w:rsidP="005D554B">
      <w:pPr>
        <w:tabs>
          <w:tab w:val="left" w:pos="567"/>
        </w:tabs>
        <w:spacing w:line="260" w:lineRule="exact"/>
        <w:rPr>
          <w:snapToGrid w:val="0"/>
          <w:sz w:val="22"/>
          <w:szCs w:val="24"/>
        </w:rPr>
      </w:pPr>
    </w:p>
    <w:p w14:paraId="0B9BBD05" w14:textId="77777777" w:rsidR="005D554B" w:rsidRPr="00A32E40" w:rsidRDefault="005D554B" w:rsidP="005D554B">
      <w:pPr>
        <w:tabs>
          <w:tab w:val="left" w:pos="567"/>
        </w:tabs>
        <w:spacing w:line="260" w:lineRule="exact"/>
        <w:rPr>
          <w:snapToGrid w:val="0"/>
          <w:sz w:val="22"/>
          <w:szCs w:val="24"/>
        </w:rPr>
      </w:pPr>
    </w:p>
    <w:p w14:paraId="70AF1D1D" w14:textId="77777777" w:rsidR="005D554B" w:rsidRPr="00A32E40" w:rsidRDefault="005D554B" w:rsidP="005D554B">
      <w:pPr>
        <w:tabs>
          <w:tab w:val="left" w:pos="567"/>
        </w:tabs>
        <w:spacing w:line="260" w:lineRule="exact"/>
        <w:rPr>
          <w:snapToGrid w:val="0"/>
          <w:sz w:val="22"/>
          <w:szCs w:val="24"/>
        </w:rPr>
      </w:pPr>
    </w:p>
    <w:p w14:paraId="08FCD980" w14:textId="77777777" w:rsidR="005D554B" w:rsidRPr="00A32E40" w:rsidRDefault="005D554B" w:rsidP="005D554B">
      <w:pPr>
        <w:tabs>
          <w:tab w:val="left" w:pos="567"/>
        </w:tabs>
        <w:spacing w:line="260" w:lineRule="exact"/>
        <w:rPr>
          <w:snapToGrid w:val="0"/>
          <w:sz w:val="22"/>
          <w:szCs w:val="24"/>
        </w:rPr>
      </w:pPr>
    </w:p>
    <w:p w14:paraId="6730AFA1" w14:textId="77777777" w:rsidR="005D554B" w:rsidRPr="00A32E40" w:rsidRDefault="005D554B" w:rsidP="005D554B">
      <w:pPr>
        <w:tabs>
          <w:tab w:val="left" w:pos="567"/>
        </w:tabs>
        <w:spacing w:line="260" w:lineRule="exact"/>
        <w:rPr>
          <w:snapToGrid w:val="0"/>
          <w:sz w:val="22"/>
          <w:szCs w:val="24"/>
        </w:rPr>
      </w:pPr>
    </w:p>
    <w:p w14:paraId="51CEB32A" w14:textId="77777777" w:rsidR="005D554B" w:rsidRPr="00A32E40" w:rsidRDefault="005D554B" w:rsidP="005D554B">
      <w:pPr>
        <w:tabs>
          <w:tab w:val="left" w:pos="567"/>
        </w:tabs>
        <w:spacing w:line="260" w:lineRule="exact"/>
        <w:rPr>
          <w:snapToGrid w:val="0"/>
          <w:sz w:val="22"/>
          <w:szCs w:val="24"/>
        </w:rPr>
      </w:pPr>
    </w:p>
    <w:p w14:paraId="01BC3FE2" w14:textId="77777777" w:rsidR="005D554B" w:rsidRPr="00A32E40" w:rsidRDefault="005D554B" w:rsidP="005D554B">
      <w:pPr>
        <w:tabs>
          <w:tab w:val="left" w:pos="567"/>
        </w:tabs>
        <w:spacing w:line="260" w:lineRule="exact"/>
        <w:rPr>
          <w:snapToGrid w:val="0"/>
          <w:sz w:val="22"/>
          <w:szCs w:val="24"/>
        </w:rPr>
      </w:pPr>
    </w:p>
    <w:p w14:paraId="2DEB6A9D" w14:textId="77777777" w:rsidR="005D554B" w:rsidRPr="00A32E40" w:rsidRDefault="005D554B" w:rsidP="005D554B">
      <w:pPr>
        <w:tabs>
          <w:tab w:val="left" w:pos="567"/>
        </w:tabs>
        <w:spacing w:line="260" w:lineRule="exact"/>
        <w:rPr>
          <w:snapToGrid w:val="0"/>
          <w:sz w:val="22"/>
          <w:szCs w:val="24"/>
        </w:rPr>
      </w:pPr>
    </w:p>
    <w:p w14:paraId="3B65D4A4" w14:textId="77777777" w:rsidR="005D554B" w:rsidRPr="00A32E40" w:rsidRDefault="005D554B" w:rsidP="005D554B">
      <w:pPr>
        <w:tabs>
          <w:tab w:val="left" w:pos="567"/>
        </w:tabs>
        <w:spacing w:line="260" w:lineRule="exact"/>
        <w:rPr>
          <w:snapToGrid w:val="0"/>
          <w:sz w:val="22"/>
          <w:szCs w:val="24"/>
        </w:rPr>
      </w:pPr>
    </w:p>
    <w:p w14:paraId="4C9B6C9F" w14:textId="77777777" w:rsidR="005D554B" w:rsidRPr="00A32E40" w:rsidRDefault="005D554B" w:rsidP="005D554B">
      <w:pPr>
        <w:tabs>
          <w:tab w:val="left" w:pos="567"/>
        </w:tabs>
        <w:spacing w:line="260" w:lineRule="exact"/>
        <w:rPr>
          <w:snapToGrid w:val="0"/>
          <w:sz w:val="22"/>
          <w:szCs w:val="24"/>
        </w:rPr>
      </w:pPr>
    </w:p>
    <w:p w14:paraId="01A2EFD3" w14:textId="77777777" w:rsidR="005D554B" w:rsidRPr="00A32E40" w:rsidRDefault="005D554B" w:rsidP="005D554B">
      <w:pPr>
        <w:tabs>
          <w:tab w:val="left" w:pos="567"/>
        </w:tabs>
        <w:spacing w:line="260" w:lineRule="exact"/>
        <w:rPr>
          <w:snapToGrid w:val="0"/>
          <w:sz w:val="22"/>
          <w:szCs w:val="24"/>
        </w:rPr>
      </w:pPr>
    </w:p>
    <w:p w14:paraId="62D71FE2" w14:textId="77777777" w:rsidR="005D554B" w:rsidRPr="00A32E40" w:rsidRDefault="005D554B" w:rsidP="005D554B">
      <w:pPr>
        <w:tabs>
          <w:tab w:val="left" w:pos="567"/>
        </w:tabs>
        <w:spacing w:line="260" w:lineRule="exact"/>
        <w:rPr>
          <w:snapToGrid w:val="0"/>
          <w:sz w:val="22"/>
          <w:szCs w:val="24"/>
        </w:rPr>
      </w:pPr>
    </w:p>
    <w:p w14:paraId="71EEFDB6" w14:textId="77777777" w:rsidR="005D554B" w:rsidRPr="00A32E40" w:rsidRDefault="005D554B" w:rsidP="005D554B">
      <w:pPr>
        <w:tabs>
          <w:tab w:val="left" w:pos="567"/>
        </w:tabs>
        <w:spacing w:line="260" w:lineRule="exact"/>
        <w:rPr>
          <w:snapToGrid w:val="0"/>
          <w:sz w:val="22"/>
          <w:szCs w:val="24"/>
        </w:rPr>
      </w:pPr>
    </w:p>
    <w:p w14:paraId="788827E6" w14:textId="77777777" w:rsidR="005D554B" w:rsidRPr="00A32E40" w:rsidRDefault="005D554B" w:rsidP="005D554B">
      <w:pPr>
        <w:tabs>
          <w:tab w:val="left" w:pos="567"/>
        </w:tabs>
        <w:spacing w:line="260" w:lineRule="exact"/>
        <w:rPr>
          <w:snapToGrid w:val="0"/>
          <w:sz w:val="22"/>
          <w:szCs w:val="24"/>
        </w:rPr>
      </w:pPr>
    </w:p>
    <w:p w14:paraId="1A6F9B44" w14:textId="77777777" w:rsidR="005D554B" w:rsidRPr="00A32E40" w:rsidRDefault="005D554B" w:rsidP="005D554B">
      <w:pPr>
        <w:tabs>
          <w:tab w:val="left" w:pos="567"/>
        </w:tabs>
        <w:spacing w:line="260" w:lineRule="exact"/>
        <w:rPr>
          <w:snapToGrid w:val="0"/>
          <w:sz w:val="22"/>
          <w:szCs w:val="24"/>
        </w:rPr>
      </w:pPr>
    </w:p>
    <w:p w14:paraId="46A44B28" w14:textId="77777777" w:rsidR="005D554B" w:rsidRPr="00A32E40" w:rsidRDefault="005D554B" w:rsidP="005D554B">
      <w:pPr>
        <w:tabs>
          <w:tab w:val="left" w:pos="567"/>
        </w:tabs>
        <w:spacing w:line="260" w:lineRule="exact"/>
        <w:rPr>
          <w:snapToGrid w:val="0"/>
          <w:sz w:val="22"/>
          <w:szCs w:val="24"/>
        </w:rPr>
      </w:pPr>
    </w:p>
    <w:p w14:paraId="27E41400" w14:textId="77777777" w:rsidR="005D554B" w:rsidRPr="00A32E40" w:rsidRDefault="005D554B" w:rsidP="005D554B">
      <w:pPr>
        <w:tabs>
          <w:tab w:val="left" w:pos="567"/>
        </w:tabs>
        <w:spacing w:line="260" w:lineRule="exact"/>
        <w:rPr>
          <w:snapToGrid w:val="0"/>
          <w:sz w:val="22"/>
          <w:szCs w:val="24"/>
        </w:rPr>
      </w:pPr>
    </w:p>
    <w:p w14:paraId="73E00F00" w14:textId="77777777" w:rsidR="005D554B" w:rsidRPr="00A32E40" w:rsidRDefault="005D554B" w:rsidP="005D554B">
      <w:pPr>
        <w:tabs>
          <w:tab w:val="left" w:pos="567"/>
        </w:tabs>
        <w:spacing w:line="260" w:lineRule="exact"/>
        <w:rPr>
          <w:snapToGrid w:val="0"/>
          <w:sz w:val="22"/>
          <w:szCs w:val="24"/>
        </w:rPr>
      </w:pPr>
    </w:p>
    <w:p w14:paraId="75AC6C62" w14:textId="77777777" w:rsidR="005D554B" w:rsidRPr="00A32E40" w:rsidRDefault="005D554B" w:rsidP="005D554B">
      <w:pPr>
        <w:tabs>
          <w:tab w:val="left" w:pos="567"/>
        </w:tabs>
        <w:spacing w:line="260" w:lineRule="exact"/>
        <w:rPr>
          <w:snapToGrid w:val="0"/>
          <w:sz w:val="22"/>
          <w:szCs w:val="24"/>
        </w:rPr>
      </w:pPr>
    </w:p>
    <w:p w14:paraId="347E1B78" w14:textId="77777777" w:rsidR="00D87973" w:rsidRDefault="00D87973" w:rsidP="005D554B">
      <w:pPr>
        <w:keepNext/>
        <w:tabs>
          <w:tab w:val="left" w:pos="567"/>
        </w:tabs>
        <w:jc w:val="center"/>
        <w:outlineLvl w:val="1"/>
        <w:rPr>
          <w:b/>
          <w:bCs/>
          <w:iCs/>
          <w:snapToGrid w:val="0"/>
          <w:sz w:val="22"/>
          <w:szCs w:val="28"/>
          <w:lang w:eastAsia="x-none"/>
        </w:rPr>
      </w:pPr>
    </w:p>
    <w:p w14:paraId="72C6CF54" w14:textId="459D0964" w:rsidR="005D554B" w:rsidRPr="00A32E40" w:rsidRDefault="005D554B" w:rsidP="005D554B">
      <w:pPr>
        <w:keepNext/>
        <w:tabs>
          <w:tab w:val="left" w:pos="567"/>
        </w:tabs>
        <w:jc w:val="center"/>
        <w:outlineLvl w:val="1"/>
        <w:rPr>
          <w:b/>
          <w:snapToGrid w:val="0"/>
          <w:sz w:val="22"/>
          <w:szCs w:val="24"/>
          <w:lang w:eastAsia="x-none"/>
        </w:rPr>
      </w:pPr>
      <w:r w:rsidRPr="00A32E40">
        <w:rPr>
          <w:b/>
          <w:bCs/>
          <w:iCs/>
          <w:snapToGrid w:val="0"/>
          <w:sz w:val="22"/>
          <w:szCs w:val="28"/>
          <w:lang w:eastAsia="x-none"/>
        </w:rPr>
        <w:t>A. ŽENKLINIMAS</w:t>
      </w:r>
    </w:p>
    <w:p w14:paraId="500CC0BA" w14:textId="77777777" w:rsidR="005D554B" w:rsidRPr="00A32E40" w:rsidRDefault="005D554B" w:rsidP="005D554B">
      <w:pPr>
        <w:tabs>
          <w:tab w:val="left" w:pos="567"/>
        </w:tabs>
        <w:spacing w:line="260" w:lineRule="exact"/>
        <w:rPr>
          <w:snapToGrid w:val="0"/>
          <w:sz w:val="22"/>
          <w:szCs w:val="24"/>
        </w:rPr>
      </w:pPr>
      <w:r w:rsidRPr="00A32E40">
        <w:rPr>
          <w:snapToGrid w:val="0"/>
          <w:sz w:val="22"/>
          <w:szCs w:val="24"/>
        </w:rPr>
        <w:br w:type="page"/>
      </w:r>
    </w:p>
    <w:p w14:paraId="144A791D" w14:textId="10626C03"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A32E40">
        <w:rPr>
          <w:b/>
          <w:noProof/>
          <w:snapToGrid w:val="0"/>
          <w:sz w:val="22"/>
          <w:szCs w:val="24"/>
        </w:rPr>
        <w:lastRenderedPageBreak/>
        <w:t>INFORMACIJA ANT IŠORINĖS</w:t>
      </w:r>
      <w:r w:rsidR="00BF6A9F">
        <w:rPr>
          <w:b/>
          <w:noProof/>
          <w:snapToGrid w:val="0"/>
          <w:sz w:val="22"/>
          <w:szCs w:val="24"/>
        </w:rPr>
        <w:t xml:space="preserve"> </w:t>
      </w:r>
      <w:r w:rsidRPr="00A32E40">
        <w:rPr>
          <w:b/>
          <w:noProof/>
          <w:snapToGrid w:val="0"/>
          <w:sz w:val="22"/>
          <w:szCs w:val="24"/>
        </w:rPr>
        <w:t>PAKUOTĖS</w:t>
      </w:r>
    </w:p>
    <w:p w14:paraId="08150356"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1DBEA667" w:rsidR="005D554B" w:rsidRPr="00A32E40" w:rsidRDefault="00BF6A9F"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A32E40" w:rsidRDefault="005D554B" w:rsidP="005D554B">
      <w:pPr>
        <w:tabs>
          <w:tab w:val="left" w:pos="567"/>
        </w:tabs>
        <w:spacing w:line="260" w:lineRule="exact"/>
        <w:rPr>
          <w:snapToGrid w:val="0"/>
          <w:sz w:val="22"/>
          <w:szCs w:val="24"/>
        </w:rPr>
      </w:pPr>
    </w:p>
    <w:p w14:paraId="47174EF2" w14:textId="77777777" w:rsidR="005D554B" w:rsidRPr="00A32E40" w:rsidRDefault="005D554B" w:rsidP="005D554B">
      <w:pPr>
        <w:tabs>
          <w:tab w:val="left" w:pos="567"/>
        </w:tabs>
        <w:spacing w:line="260" w:lineRule="exact"/>
        <w:rPr>
          <w:snapToGrid w:val="0"/>
          <w:sz w:val="22"/>
          <w:szCs w:val="24"/>
        </w:rPr>
      </w:pPr>
    </w:p>
    <w:p w14:paraId="643C6B96" w14:textId="77777777" w:rsidR="005D554B" w:rsidRPr="00BF6A9F"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BF6A9F">
        <w:rPr>
          <w:b/>
          <w:snapToGrid w:val="0"/>
          <w:sz w:val="22"/>
          <w:szCs w:val="22"/>
        </w:rPr>
        <w:t>1.</w:t>
      </w:r>
      <w:r w:rsidRPr="00BF6A9F">
        <w:rPr>
          <w:b/>
          <w:snapToGrid w:val="0"/>
          <w:sz w:val="22"/>
          <w:szCs w:val="22"/>
        </w:rPr>
        <w:tab/>
      </w:r>
      <w:r w:rsidRPr="00BF6A9F">
        <w:rPr>
          <w:b/>
          <w:caps/>
          <w:noProof/>
          <w:snapToGrid w:val="0"/>
          <w:sz w:val="22"/>
          <w:szCs w:val="22"/>
        </w:rPr>
        <w:t>VAISTINIO</w:t>
      </w:r>
      <w:r w:rsidRPr="00BF6A9F">
        <w:rPr>
          <w:b/>
          <w:noProof/>
          <w:snapToGrid w:val="0"/>
          <w:sz w:val="22"/>
          <w:szCs w:val="22"/>
        </w:rPr>
        <w:t xml:space="preserve"> PREPARATO PAVADINIMAS</w:t>
      </w:r>
    </w:p>
    <w:p w14:paraId="7CF832E1" w14:textId="77777777" w:rsidR="005D554B" w:rsidRPr="00BF6A9F" w:rsidRDefault="005D554B" w:rsidP="005D554B">
      <w:pPr>
        <w:tabs>
          <w:tab w:val="left" w:pos="567"/>
        </w:tabs>
        <w:spacing w:line="260" w:lineRule="exact"/>
        <w:rPr>
          <w:snapToGrid w:val="0"/>
          <w:sz w:val="22"/>
          <w:szCs w:val="22"/>
        </w:rPr>
      </w:pPr>
    </w:p>
    <w:p w14:paraId="0CFBD687" w14:textId="2048B005" w:rsidR="00BF6A9F" w:rsidRPr="00BF6A9F" w:rsidRDefault="00BF6A9F" w:rsidP="00BF6A9F">
      <w:pPr>
        <w:rPr>
          <w:sz w:val="22"/>
          <w:szCs w:val="22"/>
        </w:rPr>
      </w:pPr>
      <w:proofErr w:type="spellStart"/>
      <w:r w:rsidRPr="00BF6A9F">
        <w:rPr>
          <w:sz w:val="22"/>
          <w:szCs w:val="22"/>
        </w:rPr>
        <w:t>Mifegyne</w:t>
      </w:r>
      <w:proofErr w:type="spellEnd"/>
      <w:r w:rsidRPr="00BF6A9F">
        <w:rPr>
          <w:sz w:val="22"/>
          <w:szCs w:val="22"/>
        </w:rPr>
        <w:t xml:space="preserve"> 200</w:t>
      </w:r>
      <w:r w:rsidR="00D87973">
        <w:rPr>
          <w:sz w:val="22"/>
          <w:szCs w:val="22"/>
        </w:rPr>
        <w:t> </w:t>
      </w:r>
      <w:r w:rsidRPr="00BF6A9F">
        <w:rPr>
          <w:sz w:val="22"/>
          <w:szCs w:val="22"/>
        </w:rPr>
        <w:t>mg tabletės</w:t>
      </w:r>
    </w:p>
    <w:p w14:paraId="3461BA4E" w14:textId="4AC739E0" w:rsidR="00BF6A9F" w:rsidRPr="00BF6A9F" w:rsidRDefault="00904C37" w:rsidP="00BF6A9F">
      <w:pPr>
        <w:rPr>
          <w:sz w:val="22"/>
          <w:szCs w:val="22"/>
        </w:rPr>
      </w:pPr>
      <w:proofErr w:type="spellStart"/>
      <w:r>
        <w:rPr>
          <w:sz w:val="22"/>
          <w:szCs w:val="22"/>
        </w:rPr>
        <w:t>M</w:t>
      </w:r>
      <w:r w:rsidR="00BF6A9F" w:rsidRPr="00BF6A9F">
        <w:rPr>
          <w:sz w:val="22"/>
          <w:szCs w:val="22"/>
        </w:rPr>
        <w:t>ifepristonum</w:t>
      </w:r>
      <w:proofErr w:type="spellEnd"/>
    </w:p>
    <w:p w14:paraId="125F2045" w14:textId="6BAAA7FF" w:rsidR="005D554B" w:rsidRPr="00BF6A9F" w:rsidRDefault="005D554B" w:rsidP="005D554B">
      <w:pPr>
        <w:tabs>
          <w:tab w:val="left" w:pos="567"/>
        </w:tabs>
        <w:spacing w:line="260" w:lineRule="exact"/>
        <w:rPr>
          <w:snapToGrid w:val="0"/>
          <w:sz w:val="22"/>
          <w:szCs w:val="22"/>
        </w:rPr>
      </w:pPr>
      <w:r w:rsidRPr="00BF6A9F">
        <w:rPr>
          <w:snapToGrid w:val="0"/>
          <w:sz w:val="22"/>
          <w:szCs w:val="22"/>
        </w:rPr>
        <w:t xml:space="preserve"> </w:t>
      </w:r>
    </w:p>
    <w:p w14:paraId="68F85DE0" w14:textId="77777777" w:rsidR="005D554B" w:rsidRPr="00BF6A9F" w:rsidRDefault="005D554B" w:rsidP="005D554B">
      <w:pPr>
        <w:tabs>
          <w:tab w:val="left" w:pos="567"/>
        </w:tabs>
        <w:spacing w:line="260" w:lineRule="exact"/>
        <w:rPr>
          <w:snapToGrid w:val="0"/>
          <w:sz w:val="22"/>
          <w:szCs w:val="22"/>
        </w:rPr>
      </w:pPr>
    </w:p>
    <w:p w14:paraId="1B365543" w14:textId="77777777" w:rsidR="005D554B" w:rsidRPr="00BF6A9F"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BF6A9F">
        <w:rPr>
          <w:b/>
          <w:snapToGrid w:val="0"/>
          <w:sz w:val="22"/>
          <w:szCs w:val="22"/>
        </w:rPr>
        <w:t>2.</w:t>
      </w:r>
      <w:r w:rsidRPr="00BF6A9F">
        <w:rPr>
          <w:b/>
          <w:snapToGrid w:val="0"/>
          <w:sz w:val="22"/>
          <w:szCs w:val="22"/>
        </w:rPr>
        <w:tab/>
      </w:r>
      <w:r w:rsidRPr="00BF6A9F">
        <w:rPr>
          <w:b/>
          <w:noProof/>
          <w:snapToGrid w:val="0"/>
          <w:sz w:val="22"/>
          <w:szCs w:val="22"/>
        </w:rPr>
        <w:t>VEIKLIOJI (-IOS) MEDŽIAGA (-OS) IR JOS (-Ų) KIEKIS (-IAI)</w:t>
      </w:r>
    </w:p>
    <w:p w14:paraId="0E719A9F" w14:textId="77777777" w:rsidR="005D554B" w:rsidRPr="00BF6A9F" w:rsidRDefault="005D554B" w:rsidP="005D554B">
      <w:pPr>
        <w:tabs>
          <w:tab w:val="left" w:pos="567"/>
        </w:tabs>
        <w:spacing w:line="260" w:lineRule="exact"/>
        <w:rPr>
          <w:snapToGrid w:val="0"/>
          <w:sz w:val="22"/>
          <w:szCs w:val="22"/>
        </w:rPr>
      </w:pPr>
    </w:p>
    <w:p w14:paraId="374590D7" w14:textId="1F95859D" w:rsidR="005D554B" w:rsidRPr="00BF6A9F" w:rsidRDefault="00D87973" w:rsidP="005D554B">
      <w:pPr>
        <w:tabs>
          <w:tab w:val="left" w:pos="567"/>
        </w:tabs>
        <w:spacing w:line="260" w:lineRule="exact"/>
        <w:rPr>
          <w:snapToGrid w:val="0"/>
          <w:sz w:val="22"/>
          <w:szCs w:val="22"/>
        </w:rPr>
      </w:pPr>
      <w:r>
        <w:rPr>
          <w:snapToGrid w:val="0"/>
          <w:sz w:val="22"/>
          <w:szCs w:val="22"/>
        </w:rPr>
        <w:t>Kiekv</w:t>
      </w:r>
      <w:r w:rsidR="00BF6A9F" w:rsidRPr="00BF6A9F">
        <w:rPr>
          <w:snapToGrid w:val="0"/>
          <w:sz w:val="22"/>
          <w:szCs w:val="22"/>
        </w:rPr>
        <w:t xml:space="preserve">ienoje tabletėje yra 200 mg </w:t>
      </w:r>
      <w:proofErr w:type="spellStart"/>
      <w:r w:rsidR="00BF6A9F" w:rsidRPr="00BF6A9F">
        <w:rPr>
          <w:snapToGrid w:val="0"/>
          <w:sz w:val="22"/>
          <w:szCs w:val="22"/>
        </w:rPr>
        <w:t>mifepristono</w:t>
      </w:r>
      <w:proofErr w:type="spellEnd"/>
      <w:r w:rsidR="00BF6A9F" w:rsidRPr="00BF6A9F">
        <w:rPr>
          <w:snapToGrid w:val="0"/>
          <w:sz w:val="22"/>
          <w:szCs w:val="22"/>
        </w:rPr>
        <w:t>.</w:t>
      </w:r>
    </w:p>
    <w:p w14:paraId="636D841A" w14:textId="77777777" w:rsidR="00BF6A9F" w:rsidRDefault="00BF6A9F" w:rsidP="005D554B">
      <w:pPr>
        <w:tabs>
          <w:tab w:val="left" w:pos="567"/>
        </w:tabs>
        <w:spacing w:line="260" w:lineRule="exact"/>
        <w:rPr>
          <w:snapToGrid w:val="0"/>
          <w:sz w:val="22"/>
          <w:szCs w:val="24"/>
        </w:rPr>
      </w:pPr>
    </w:p>
    <w:p w14:paraId="27606EFF" w14:textId="77777777" w:rsidR="00BF6A9F" w:rsidRPr="00A32E40" w:rsidRDefault="00BF6A9F" w:rsidP="005D554B">
      <w:pPr>
        <w:tabs>
          <w:tab w:val="left" w:pos="567"/>
        </w:tabs>
        <w:spacing w:line="260" w:lineRule="exact"/>
        <w:rPr>
          <w:snapToGrid w:val="0"/>
          <w:sz w:val="22"/>
          <w:szCs w:val="24"/>
        </w:rPr>
      </w:pPr>
    </w:p>
    <w:p w14:paraId="02D26219"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32E40">
        <w:rPr>
          <w:b/>
          <w:snapToGrid w:val="0"/>
          <w:sz w:val="22"/>
          <w:szCs w:val="24"/>
        </w:rPr>
        <w:t>3.</w:t>
      </w:r>
      <w:r w:rsidRPr="00A32E40">
        <w:rPr>
          <w:b/>
          <w:snapToGrid w:val="0"/>
          <w:sz w:val="22"/>
          <w:szCs w:val="24"/>
        </w:rPr>
        <w:tab/>
      </w:r>
      <w:r w:rsidRPr="00A32E40">
        <w:rPr>
          <w:b/>
          <w:noProof/>
          <w:snapToGrid w:val="0"/>
          <w:sz w:val="22"/>
          <w:szCs w:val="24"/>
        </w:rPr>
        <w:t>PAGALBINIŲ MEDŽIAGŲ SĄRAŠAS</w:t>
      </w:r>
    </w:p>
    <w:p w14:paraId="5C0A1253" w14:textId="77777777" w:rsidR="005D554B" w:rsidRPr="00A32E40" w:rsidRDefault="005D554B" w:rsidP="005D554B">
      <w:pPr>
        <w:tabs>
          <w:tab w:val="left" w:pos="567"/>
        </w:tabs>
        <w:spacing w:line="260" w:lineRule="exact"/>
        <w:rPr>
          <w:snapToGrid w:val="0"/>
          <w:sz w:val="22"/>
          <w:szCs w:val="24"/>
        </w:rPr>
      </w:pPr>
    </w:p>
    <w:p w14:paraId="096DF1AB" w14:textId="77777777" w:rsidR="005D554B" w:rsidRPr="00A32E40" w:rsidRDefault="005D554B" w:rsidP="005D554B">
      <w:pPr>
        <w:tabs>
          <w:tab w:val="left" w:pos="567"/>
        </w:tabs>
        <w:spacing w:line="260" w:lineRule="exact"/>
        <w:rPr>
          <w:snapToGrid w:val="0"/>
          <w:sz w:val="22"/>
          <w:szCs w:val="24"/>
        </w:rPr>
      </w:pPr>
    </w:p>
    <w:p w14:paraId="59DCECBC"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32E40">
        <w:rPr>
          <w:b/>
          <w:snapToGrid w:val="0"/>
          <w:sz w:val="22"/>
          <w:szCs w:val="24"/>
        </w:rPr>
        <w:t>4.</w:t>
      </w:r>
      <w:r w:rsidRPr="00A32E40">
        <w:rPr>
          <w:b/>
          <w:snapToGrid w:val="0"/>
          <w:sz w:val="22"/>
          <w:szCs w:val="24"/>
        </w:rPr>
        <w:tab/>
      </w:r>
      <w:r w:rsidRPr="00A32E40">
        <w:rPr>
          <w:b/>
          <w:noProof/>
          <w:snapToGrid w:val="0"/>
          <w:sz w:val="22"/>
          <w:szCs w:val="24"/>
        </w:rPr>
        <w:t>FARMACINĖ FORMA IR KIEKIS PAKUOTĖJE</w:t>
      </w:r>
    </w:p>
    <w:p w14:paraId="6F25B11C" w14:textId="77777777" w:rsidR="00BF6A9F" w:rsidRDefault="00BF6A9F" w:rsidP="00BF6A9F"/>
    <w:p w14:paraId="52247A89" w14:textId="41F6AD51" w:rsidR="00BF6A9F" w:rsidRPr="00BF6A9F" w:rsidRDefault="00BF6A9F" w:rsidP="00BF6A9F">
      <w:pPr>
        <w:rPr>
          <w:sz w:val="22"/>
          <w:szCs w:val="22"/>
          <w:u w:val="single"/>
        </w:rPr>
      </w:pPr>
      <w:r w:rsidRPr="00BF6A9F">
        <w:rPr>
          <w:sz w:val="22"/>
          <w:szCs w:val="22"/>
        </w:rPr>
        <w:t>1 tablet</w:t>
      </w:r>
      <w:r>
        <w:rPr>
          <w:sz w:val="22"/>
          <w:szCs w:val="22"/>
        </w:rPr>
        <w:t>ė</w:t>
      </w:r>
    </w:p>
    <w:p w14:paraId="5C7DBACD" w14:textId="2F63DB83" w:rsidR="00BF6A9F" w:rsidRPr="00037A86" w:rsidRDefault="00BF6A9F" w:rsidP="00BF6A9F">
      <w:pPr>
        <w:rPr>
          <w:sz w:val="22"/>
          <w:szCs w:val="22"/>
          <w:highlight w:val="lightGray"/>
        </w:rPr>
      </w:pPr>
      <w:r w:rsidRPr="00037A86">
        <w:rPr>
          <w:sz w:val="22"/>
          <w:szCs w:val="22"/>
          <w:highlight w:val="lightGray"/>
        </w:rPr>
        <w:t>3 tabletės</w:t>
      </w:r>
    </w:p>
    <w:p w14:paraId="40518D7C" w14:textId="77777777" w:rsidR="00BF6A9F" w:rsidRPr="00037A86" w:rsidRDefault="00BF6A9F" w:rsidP="00BF6A9F">
      <w:pPr>
        <w:rPr>
          <w:sz w:val="22"/>
          <w:szCs w:val="22"/>
          <w:highlight w:val="lightGray"/>
        </w:rPr>
      </w:pPr>
      <w:r w:rsidRPr="00037A86">
        <w:rPr>
          <w:sz w:val="22"/>
          <w:szCs w:val="22"/>
          <w:highlight w:val="lightGray"/>
        </w:rPr>
        <w:t>15 tablečių</w:t>
      </w:r>
    </w:p>
    <w:p w14:paraId="29EC73DD" w14:textId="79BD1486" w:rsidR="00BF6A9F" w:rsidRPr="00BF6A9F" w:rsidRDefault="00BF6A9F" w:rsidP="00BF6A9F">
      <w:pPr>
        <w:rPr>
          <w:sz w:val="22"/>
          <w:szCs w:val="22"/>
        </w:rPr>
      </w:pPr>
      <w:r w:rsidRPr="00037A86">
        <w:rPr>
          <w:sz w:val="22"/>
          <w:szCs w:val="22"/>
          <w:highlight w:val="lightGray"/>
        </w:rPr>
        <w:t>30 tablečių</w:t>
      </w:r>
    </w:p>
    <w:p w14:paraId="0B72CA4E" w14:textId="77777777" w:rsidR="005D554B" w:rsidRPr="00A32E40" w:rsidRDefault="005D554B" w:rsidP="005D554B">
      <w:pPr>
        <w:tabs>
          <w:tab w:val="left" w:pos="567"/>
        </w:tabs>
        <w:spacing w:line="260" w:lineRule="exact"/>
        <w:rPr>
          <w:snapToGrid w:val="0"/>
          <w:sz w:val="22"/>
          <w:szCs w:val="24"/>
        </w:rPr>
      </w:pPr>
    </w:p>
    <w:p w14:paraId="4DC7DC4A" w14:textId="77777777" w:rsidR="005D554B" w:rsidRPr="00A32E40" w:rsidRDefault="005D554B" w:rsidP="005D554B">
      <w:pPr>
        <w:tabs>
          <w:tab w:val="left" w:pos="567"/>
        </w:tabs>
        <w:spacing w:line="260" w:lineRule="exact"/>
        <w:rPr>
          <w:snapToGrid w:val="0"/>
          <w:sz w:val="22"/>
          <w:szCs w:val="24"/>
        </w:rPr>
      </w:pPr>
    </w:p>
    <w:p w14:paraId="075AE771"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32E40">
        <w:rPr>
          <w:b/>
          <w:snapToGrid w:val="0"/>
          <w:sz w:val="22"/>
          <w:szCs w:val="24"/>
        </w:rPr>
        <w:t>5.</w:t>
      </w:r>
      <w:r w:rsidRPr="00A32E40">
        <w:rPr>
          <w:b/>
          <w:snapToGrid w:val="0"/>
          <w:sz w:val="22"/>
          <w:szCs w:val="24"/>
        </w:rPr>
        <w:tab/>
      </w:r>
      <w:r w:rsidRPr="00A32E40">
        <w:rPr>
          <w:b/>
          <w:noProof/>
          <w:snapToGrid w:val="0"/>
          <w:sz w:val="22"/>
          <w:szCs w:val="24"/>
        </w:rPr>
        <w:t>VARTOJIMO METODAS IR BŪDAS (-AI)</w:t>
      </w:r>
    </w:p>
    <w:p w14:paraId="456D8463" w14:textId="77777777" w:rsidR="005D554B" w:rsidRPr="00A32E40" w:rsidRDefault="005D554B" w:rsidP="005D554B">
      <w:pPr>
        <w:tabs>
          <w:tab w:val="left" w:pos="567"/>
        </w:tabs>
        <w:spacing w:line="260" w:lineRule="exact"/>
        <w:rPr>
          <w:snapToGrid w:val="0"/>
          <w:sz w:val="22"/>
          <w:szCs w:val="24"/>
        </w:rPr>
      </w:pPr>
    </w:p>
    <w:p w14:paraId="65C95210" w14:textId="6F208C44" w:rsidR="00BF6A9F" w:rsidRDefault="00BF6A9F" w:rsidP="005D554B">
      <w:pPr>
        <w:tabs>
          <w:tab w:val="left" w:pos="567"/>
        </w:tabs>
        <w:spacing w:line="260" w:lineRule="exact"/>
        <w:rPr>
          <w:noProof/>
          <w:snapToGrid w:val="0"/>
          <w:sz w:val="22"/>
          <w:szCs w:val="24"/>
        </w:rPr>
      </w:pPr>
      <w:r>
        <w:rPr>
          <w:noProof/>
          <w:snapToGrid w:val="0"/>
          <w:sz w:val="22"/>
          <w:szCs w:val="24"/>
        </w:rPr>
        <w:t>Vartoti per burną.</w:t>
      </w:r>
    </w:p>
    <w:p w14:paraId="157C957F" w14:textId="77777777" w:rsidR="005D554B" w:rsidRPr="00A32E40" w:rsidRDefault="005D554B" w:rsidP="005D554B">
      <w:pPr>
        <w:tabs>
          <w:tab w:val="left" w:pos="567"/>
        </w:tabs>
        <w:spacing w:line="260" w:lineRule="exact"/>
        <w:rPr>
          <w:snapToGrid w:val="0"/>
          <w:sz w:val="22"/>
          <w:szCs w:val="24"/>
        </w:rPr>
      </w:pPr>
      <w:r w:rsidRPr="00A32E40">
        <w:rPr>
          <w:noProof/>
          <w:snapToGrid w:val="0"/>
          <w:sz w:val="22"/>
          <w:szCs w:val="24"/>
        </w:rPr>
        <w:t>Prieš vartojimą perskaitykite pakuotės lapelį.</w:t>
      </w:r>
    </w:p>
    <w:p w14:paraId="677FE035" w14:textId="77777777" w:rsidR="005D554B" w:rsidRPr="00A32E40" w:rsidRDefault="005D554B" w:rsidP="005D554B">
      <w:pPr>
        <w:tabs>
          <w:tab w:val="left" w:pos="567"/>
        </w:tabs>
        <w:spacing w:line="260" w:lineRule="exact"/>
        <w:rPr>
          <w:snapToGrid w:val="0"/>
          <w:sz w:val="22"/>
          <w:szCs w:val="24"/>
        </w:rPr>
      </w:pPr>
    </w:p>
    <w:p w14:paraId="2FC93E80" w14:textId="77777777" w:rsidR="005D554B" w:rsidRPr="00A32E40" w:rsidRDefault="005D554B" w:rsidP="005D554B">
      <w:pPr>
        <w:tabs>
          <w:tab w:val="left" w:pos="567"/>
        </w:tabs>
        <w:spacing w:line="260" w:lineRule="exact"/>
        <w:rPr>
          <w:snapToGrid w:val="0"/>
          <w:sz w:val="22"/>
          <w:szCs w:val="24"/>
        </w:rPr>
      </w:pPr>
    </w:p>
    <w:p w14:paraId="566F87E5"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32E40">
        <w:rPr>
          <w:b/>
          <w:snapToGrid w:val="0"/>
          <w:sz w:val="22"/>
          <w:szCs w:val="24"/>
        </w:rPr>
        <w:t>6.</w:t>
      </w:r>
      <w:r w:rsidRPr="00A32E40">
        <w:rPr>
          <w:b/>
          <w:snapToGrid w:val="0"/>
          <w:sz w:val="22"/>
          <w:szCs w:val="24"/>
        </w:rPr>
        <w:tab/>
      </w:r>
      <w:r w:rsidRPr="00A32E40">
        <w:rPr>
          <w:b/>
          <w:noProof/>
          <w:snapToGrid w:val="0"/>
          <w:sz w:val="22"/>
          <w:szCs w:val="24"/>
        </w:rPr>
        <w:t>SPECIALUS ĮSPĖJIMAS, KAD VAISTINĮ PREPARATĄ BŪTINA LAIKYTI VAIKAMS NEPASTEBIMOJE IR  NEPASIEKIAMOJE VIETOJE</w:t>
      </w:r>
    </w:p>
    <w:p w14:paraId="0FBD3C67" w14:textId="77777777" w:rsidR="005D554B" w:rsidRPr="00A32E40" w:rsidRDefault="005D554B" w:rsidP="005D554B">
      <w:pPr>
        <w:tabs>
          <w:tab w:val="left" w:pos="567"/>
        </w:tabs>
        <w:spacing w:line="260" w:lineRule="exact"/>
        <w:rPr>
          <w:snapToGrid w:val="0"/>
          <w:sz w:val="22"/>
          <w:szCs w:val="24"/>
        </w:rPr>
      </w:pPr>
    </w:p>
    <w:p w14:paraId="69C2F795" w14:textId="77777777" w:rsidR="005D554B" w:rsidRPr="00A32E40" w:rsidRDefault="005D554B" w:rsidP="005D554B">
      <w:pPr>
        <w:tabs>
          <w:tab w:val="left" w:pos="567"/>
        </w:tabs>
        <w:spacing w:line="260" w:lineRule="exact"/>
        <w:rPr>
          <w:snapToGrid w:val="0"/>
          <w:sz w:val="22"/>
          <w:szCs w:val="24"/>
        </w:rPr>
      </w:pPr>
      <w:r w:rsidRPr="00A32E40">
        <w:rPr>
          <w:noProof/>
          <w:snapToGrid w:val="0"/>
          <w:sz w:val="22"/>
          <w:szCs w:val="24"/>
        </w:rPr>
        <w:t>Laikyti vaikams nepastebimoje ir nepasiekiamoje vietoje.</w:t>
      </w:r>
    </w:p>
    <w:p w14:paraId="77A109DC" w14:textId="77777777" w:rsidR="005D554B" w:rsidRPr="00A32E40" w:rsidRDefault="005D554B" w:rsidP="005D554B">
      <w:pPr>
        <w:tabs>
          <w:tab w:val="left" w:pos="567"/>
        </w:tabs>
        <w:spacing w:line="260" w:lineRule="exact"/>
        <w:rPr>
          <w:snapToGrid w:val="0"/>
          <w:sz w:val="22"/>
          <w:szCs w:val="24"/>
        </w:rPr>
      </w:pPr>
    </w:p>
    <w:p w14:paraId="78042AFD" w14:textId="77777777" w:rsidR="005D554B" w:rsidRPr="00A32E40" w:rsidRDefault="005D554B" w:rsidP="005D554B">
      <w:pPr>
        <w:tabs>
          <w:tab w:val="left" w:pos="567"/>
        </w:tabs>
        <w:spacing w:line="260" w:lineRule="exact"/>
        <w:rPr>
          <w:snapToGrid w:val="0"/>
          <w:sz w:val="22"/>
          <w:szCs w:val="24"/>
        </w:rPr>
      </w:pPr>
    </w:p>
    <w:p w14:paraId="52F225AB"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32E40">
        <w:rPr>
          <w:b/>
          <w:snapToGrid w:val="0"/>
          <w:sz w:val="22"/>
          <w:szCs w:val="24"/>
        </w:rPr>
        <w:t>7.</w:t>
      </w:r>
      <w:r w:rsidRPr="00A32E40">
        <w:rPr>
          <w:b/>
          <w:snapToGrid w:val="0"/>
          <w:sz w:val="22"/>
          <w:szCs w:val="24"/>
        </w:rPr>
        <w:tab/>
      </w:r>
      <w:r w:rsidRPr="00A32E40">
        <w:rPr>
          <w:b/>
          <w:noProof/>
          <w:snapToGrid w:val="0"/>
          <w:sz w:val="22"/>
          <w:szCs w:val="24"/>
        </w:rPr>
        <w:t>KITAS (-I) SPECIALUS (-ŪS) ĮSPĖJIMAS (-AI) (JEI REIKIA)</w:t>
      </w:r>
    </w:p>
    <w:p w14:paraId="2E9BF168" w14:textId="77777777" w:rsidR="005D554B" w:rsidRPr="00A32E40" w:rsidRDefault="005D554B" w:rsidP="005D554B">
      <w:pPr>
        <w:tabs>
          <w:tab w:val="left" w:pos="567"/>
        </w:tabs>
        <w:spacing w:line="260" w:lineRule="exact"/>
        <w:rPr>
          <w:snapToGrid w:val="0"/>
          <w:sz w:val="22"/>
          <w:szCs w:val="24"/>
        </w:rPr>
      </w:pPr>
    </w:p>
    <w:p w14:paraId="054E4D9F" w14:textId="46338AB0" w:rsidR="00BF6A9F" w:rsidRPr="00C06E58" w:rsidRDefault="00BF6A9F" w:rsidP="00BF6A9F">
      <w:pPr>
        <w:tabs>
          <w:tab w:val="left" w:pos="567"/>
        </w:tabs>
        <w:spacing w:line="260" w:lineRule="exact"/>
        <w:rPr>
          <w:snapToGrid w:val="0"/>
          <w:sz w:val="22"/>
          <w:szCs w:val="24"/>
        </w:rPr>
      </w:pPr>
      <w:r w:rsidRPr="00C06E58">
        <w:rPr>
          <w:snapToGrid w:val="0"/>
          <w:sz w:val="22"/>
          <w:szCs w:val="24"/>
        </w:rPr>
        <w:t xml:space="preserve">Tabletes galima skirti ir vartoti tik vadovaujantis nacionaliniais šalies įstatymais ir </w:t>
      </w:r>
      <w:r w:rsidR="008B06A8">
        <w:rPr>
          <w:snapToGrid w:val="0"/>
          <w:sz w:val="22"/>
          <w:szCs w:val="24"/>
        </w:rPr>
        <w:t>teisės aktais</w:t>
      </w:r>
      <w:r w:rsidRPr="00C06E58">
        <w:rPr>
          <w:snapToGrid w:val="0"/>
          <w:sz w:val="22"/>
          <w:szCs w:val="24"/>
        </w:rPr>
        <w:t>.</w:t>
      </w:r>
    </w:p>
    <w:p w14:paraId="2F88E5EB" w14:textId="77777777" w:rsidR="005D554B" w:rsidRDefault="005D554B" w:rsidP="005D554B">
      <w:pPr>
        <w:tabs>
          <w:tab w:val="left" w:pos="567"/>
        </w:tabs>
        <w:spacing w:line="260" w:lineRule="exact"/>
        <w:rPr>
          <w:snapToGrid w:val="0"/>
          <w:sz w:val="22"/>
          <w:szCs w:val="24"/>
        </w:rPr>
      </w:pPr>
    </w:p>
    <w:p w14:paraId="1E8C3EB4" w14:textId="77777777" w:rsidR="00BF6A9F" w:rsidRPr="00A32E40" w:rsidRDefault="00BF6A9F" w:rsidP="005D554B">
      <w:pPr>
        <w:tabs>
          <w:tab w:val="left" w:pos="567"/>
        </w:tabs>
        <w:spacing w:line="260" w:lineRule="exact"/>
        <w:rPr>
          <w:snapToGrid w:val="0"/>
          <w:sz w:val="22"/>
          <w:szCs w:val="24"/>
        </w:rPr>
      </w:pPr>
    </w:p>
    <w:p w14:paraId="31E9389F"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32E40">
        <w:rPr>
          <w:b/>
          <w:snapToGrid w:val="0"/>
          <w:sz w:val="22"/>
          <w:szCs w:val="24"/>
        </w:rPr>
        <w:t>8.</w:t>
      </w:r>
      <w:r w:rsidRPr="00A32E40">
        <w:rPr>
          <w:b/>
          <w:snapToGrid w:val="0"/>
          <w:sz w:val="22"/>
          <w:szCs w:val="24"/>
        </w:rPr>
        <w:tab/>
      </w:r>
      <w:r w:rsidRPr="00A32E40">
        <w:rPr>
          <w:b/>
          <w:noProof/>
          <w:snapToGrid w:val="0"/>
          <w:sz w:val="22"/>
          <w:szCs w:val="24"/>
        </w:rPr>
        <w:t>TINKAMUMO LAIKAS</w:t>
      </w:r>
    </w:p>
    <w:p w14:paraId="5B2DF3D7" w14:textId="77777777" w:rsidR="005D554B" w:rsidRPr="00A32E40" w:rsidRDefault="005D554B" w:rsidP="005D554B">
      <w:pPr>
        <w:tabs>
          <w:tab w:val="left" w:pos="567"/>
        </w:tabs>
        <w:spacing w:line="260" w:lineRule="exact"/>
        <w:rPr>
          <w:snapToGrid w:val="0"/>
          <w:sz w:val="22"/>
          <w:szCs w:val="24"/>
        </w:rPr>
      </w:pPr>
    </w:p>
    <w:p w14:paraId="7FCF9CB2" w14:textId="49DE87DE" w:rsidR="005D554B" w:rsidRPr="00A32E40" w:rsidRDefault="005D554B" w:rsidP="005D554B">
      <w:pPr>
        <w:tabs>
          <w:tab w:val="left" w:pos="567"/>
        </w:tabs>
        <w:spacing w:line="260" w:lineRule="exact"/>
        <w:rPr>
          <w:snapToGrid w:val="0"/>
          <w:sz w:val="22"/>
        </w:rPr>
      </w:pPr>
      <w:r w:rsidRPr="00A32E40">
        <w:rPr>
          <w:snapToGrid w:val="0"/>
          <w:sz w:val="22"/>
        </w:rPr>
        <w:t xml:space="preserve">EXP </w:t>
      </w:r>
      <w:r w:rsidR="00BF6A9F">
        <w:rPr>
          <w:snapToGrid w:val="0"/>
          <w:sz w:val="22"/>
        </w:rPr>
        <w:t>[mm/MMMM]</w:t>
      </w:r>
    </w:p>
    <w:p w14:paraId="5ABB678D" w14:textId="77777777" w:rsidR="005D554B" w:rsidRPr="00A32E40" w:rsidRDefault="005D554B" w:rsidP="005D554B">
      <w:pPr>
        <w:tabs>
          <w:tab w:val="left" w:pos="567"/>
        </w:tabs>
        <w:spacing w:line="260" w:lineRule="exact"/>
        <w:rPr>
          <w:snapToGrid w:val="0"/>
          <w:sz w:val="22"/>
          <w:szCs w:val="24"/>
        </w:rPr>
      </w:pPr>
    </w:p>
    <w:p w14:paraId="6280750C" w14:textId="77777777" w:rsidR="005D554B" w:rsidRPr="00A32E40" w:rsidRDefault="005D554B" w:rsidP="005D554B">
      <w:pPr>
        <w:tabs>
          <w:tab w:val="left" w:pos="567"/>
        </w:tabs>
        <w:spacing w:line="260" w:lineRule="exact"/>
        <w:rPr>
          <w:snapToGrid w:val="0"/>
          <w:sz w:val="22"/>
          <w:szCs w:val="24"/>
        </w:rPr>
      </w:pPr>
    </w:p>
    <w:p w14:paraId="75172B9E" w14:textId="77777777" w:rsidR="005D554B" w:rsidRPr="00A32E40"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A32E40">
        <w:rPr>
          <w:b/>
          <w:snapToGrid w:val="0"/>
          <w:sz w:val="22"/>
          <w:szCs w:val="24"/>
        </w:rPr>
        <w:t>9.</w:t>
      </w:r>
      <w:r w:rsidRPr="00A32E40">
        <w:rPr>
          <w:b/>
          <w:snapToGrid w:val="0"/>
          <w:sz w:val="22"/>
          <w:szCs w:val="24"/>
        </w:rPr>
        <w:tab/>
      </w:r>
      <w:r w:rsidRPr="00A32E40">
        <w:rPr>
          <w:b/>
          <w:noProof/>
          <w:snapToGrid w:val="0"/>
          <w:sz w:val="22"/>
          <w:szCs w:val="24"/>
        </w:rPr>
        <w:t>SPECIALIOS LAIKYMO SĄLYGOS</w:t>
      </w:r>
    </w:p>
    <w:p w14:paraId="14F13992" w14:textId="77777777" w:rsidR="005D554B" w:rsidRDefault="005D554B" w:rsidP="005D554B">
      <w:pPr>
        <w:tabs>
          <w:tab w:val="left" w:pos="567"/>
        </w:tabs>
        <w:spacing w:line="260" w:lineRule="exact"/>
        <w:rPr>
          <w:snapToGrid w:val="0"/>
          <w:sz w:val="22"/>
          <w:szCs w:val="24"/>
        </w:rPr>
      </w:pPr>
    </w:p>
    <w:p w14:paraId="790F20CB" w14:textId="6CCB82B5" w:rsidR="00BF6A9F" w:rsidRDefault="00B95CB5" w:rsidP="005D554B">
      <w:pPr>
        <w:tabs>
          <w:tab w:val="left" w:pos="567"/>
        </w:tabs>
        <w:spacing w:line="260" w:lineRule="exact"/>
        <w:rPr>
          <w:snapToGrid w:val="0"/>
          <w:sz w:val="22"/>
          <w:szCs w:val="24"/>
        </w:rPr>
      </w:pPr>
      <w:r w:rsidRPr="00B95CB5">
        <w:rPr>
          <w:snapToGrid w:val="0"/>
          <w:sz w:val="22"/>
          <w:szCs w:val="24"/>
        </w:rPr>
        <w:t>Laikyti gamintojo pakuotėje, kad vaistas būtų apsaugotas nuo šviesos.</w:t>
      </w:r>
    </w:p>
    <w:p w14:paraId="546A0115" w14:textId="77777777" w:rsidR="00BF6A9F" w:rsidRPr="00A32E40" w:rsidRDefault="00BF6A9F" w:rsidP="005D554B">
      <w:pPr>
        <w:tabs>
          <w:tab w:val="left" w:pos="567"/>
        </w:tabs>
        <w:spacing w:line="260" w:lineRule="exact"/>
        <w:rPr>
          <w:snapToGrid w:val="0"/>
          <w:sz w:val="22"/>
          <w:szCs w:val="24"/>
        </w:rPr>
      </w:pPr>
    </w:p>
    <w:p w14:paraId="053A628B" w14:textId="77777777" w:rsidR="005D554B" w:rsidRPr="00A32E40" w:rsidRDefault="005D554B" w:rsidP="005D554B">
      <w:pPr>
        <w:tabs>
          <w:tab w:val="left" w:pos="567"/>
        </w:tabs>
        <w:spacing w:line="260" w:lineRule="exact"/>
        <w:rPr>
          <w:snapToGrid w:val="0"/>
          <w:sz w:val="22"/>
          <w:szCs w:val="24"/>
        </w:rPr>
      </w:pPr>
    </w:p>
    <w:p w14:paraId="2BE3336F"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32E40">
        <w:rPr>
          <w:b/>
          <w:snapToGrid w:val="0"/>
          <w:sz w:val="22"/>
          <w:szCs w:val="24"/>
        </w:rPr>
        <w:lastRenderedPageBreak/>
        <w:t>10.</w:t>
      </w:r>
      <w:r w:rsidRPr="00A32E40">
        <w:rPr>
          <w:b/>
          <w:snapToGrid w:val="0"/>
          <w:sz w:val="22"/>
          <w:szCs w:val="24"/>
        </w:rPr>
        <w:tab/>
      </w:r>
      <w:r w:rsidRPr="00A32E40">
        <w:rPr>
          <w:b/>
          <w:noProof/>
          <w:snapToGrid w:val="0"/>
          <w:sz w:val="22"/>
          <w:szCs w:val="24"/>
        </w:rPr>
        <w:t>SPECIALIOS ATSARGUMO PRIEMONĖS DĖL NESUVARTOTO VAISTINIO PREPARATO AR JO ATLIEKŲ TVARKYMO (JEI REIKIA)</w:t>
      </w:r>
    </w:p>
    <w:p w14:paraId="4638E0FF" w14:textId="77777777" w:rsidR="005D554B" w:rsidRPr="00A32E40" w:rsidRDefault="005D554B" w:rsidP="005D554B">
      <w:pPr>
        <w:tabs>
          <w:tab w:val="left" w:pos="567"/>
        </w:tabs>
        <w:spacing w:line="260" w:lineRule="exact"/>
        <w:rPr>
          <w:snapToGrid w:val="0"/>
          <w:sz w:val="22"/>
          <w:szCs w:val="24"/>
        </w:rPr>
      </w:pPr>
    </w:p>
    <w:p w14:paraId="0F1C6EE8" w14:textId="77777777" w:rsidR="005D554B" w:rsidRPr="00A32E40" w:rsidRDefault="005D554B" w:rsidP="005D554B">
      <w:pPr>
        <w:tabs>
          <w:tab w:val="left" w:pos="567"/>
        </w:tabs>
        <w:spacing w:line="260" w:lineRule="exact"/>
        <w:rPr>
          <w:snapToGrid w:val="0"/>
          <w:sz w:val="22"/>
          <w:szCs w:val="24"/>
        </w:rPr>
      </w:pPr>
    </w:p>
    <w:p w14:paraId="50D76CB5"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32E40">
        <w:rPr>
          <w:b/>
          <w:snapToGrid w:val="0"/>
          <w:sz w:val="22"/>
          <w:szCs w:val="24"/>
        </w:rPr>
        <w:t>11.</w:t>
      </w:r>
      <w:r w:rsidRPr="00A32E40">
        <w:rPr>
          <w:b/>
          <w:snapToGrid w:val="0"/>
          <w:sz w:val="22"/>
          <w:szCs w:val="24"/>
        </w:rPr>
        <w:tab/>
      </w:r>
      <w:r w:rsidRPr="00A32E40">
        <w:rPr>
          <w:b/>
          <w:caps/>
          <w:noProof/>
          <w:snapToGrid w:val="0"/>
          <w:sz w:val="22"/>
          <w:szCs w:val="24"/>
        </w:rPr>
        <w:t xml:space="preserve"> REGISTRUOTOJO PAVADINIMAS IR ADRESAS</w:t>
      </w:r>
    </w:p>
    <w:p w14:paraId="73723EF5" w14:textId="77777777" w:rsidR="005D554B" w:rsidRPr="00A32E40" w:rsidRDefault="005D554B" w:rsidP="005D554B">
      <w:pPr>
        <w:tabs>
          <w:tab w:val="left" w:pos="567"/>
        </w:tabs>
        <w:spacing w:line="260" w:lineRule="exact"/>
        <w:rPr>
          <w:snapToGrid w:val="0"/>
          <w:sz w:val="22"/>
          <w:szCs w:val="24"/>
        </w:rPr>
      </w:pPr>
    </w:p>
    <w:p w14:paraId="27F39367" w14:textId="77777777" w:rsidR="00D87973" w:rsidRDefault="00B95CB5" w:rsidP="00B95CB5">
      <w:pPr>
        <w:tabs>
          <w:tab w:val="left" w:pos="567"/>
        </w:tabs>
        <w:spacing w:line="260" w:lineRule="exact"/>
        <w:rPr>
          <w:snapToGrid w:val="0"/>
          <w:sz w:val="22"/>
        </w:rPr>
      </w:pPr>
      <w:bookmarkStart w:id="2" w:name="_Hlk519094976"/>
      <w:r w:rsidRPr="00B95CB5">
        <w:rPr>
          <w:snapToGrid w:val="0"/>
          <w:sz w:val="22"/>
        </w:rPr>
        <w:t>EXELGYN</w:t>
      </w:r>
    </w:p>
    <w:p w14:paraId="0132FC9E" w14:textId="425C53AF" w:rsidR="00D87973" w:rsidRDefault="00B95CB5" w:rsidP="00B95CB5">
      <w:pPr>
        <w:tabs>
          <w:tab w:val="left" w:pos="567"/>
        </w:tabs>
        <w:spacing w:line="260" w:lineRule="exact"/>
        <w:rPr>
          <w:snapToGrid w:val="0"/>
          <w:sz w:val="22"/>
        </w:rPr>
      </w:pPr>
      <w:r w:rsidRPr="00B95CB5">
        <w:rPr>
          <w:snapToGrid w:val="0"/>
          <w:sz w:val="22"/>
        </w:rPr>
        <w:t xml:space="preserve">216 </w:t>
      </w:r>
      <w:proofErr w:type="spellStart"/>
      <w:r w:rsidRPr="00B95CB5">
        <w:rPr>
          <w:snapToGrid w:val="0"/>
          <w:sz w:val="22"/>
        </w:rPr>
        <w:t>boulevard</w:t>
      </w:r>
      <w:proofErr w:type="spellEnd"/>
      <w:r w:rsidRPr="00B95CB5">
        <w:rPr>
          <w:snapToGrid w:val="0"/>
          <w:sz w:val="22"/>
        </w:rPr>
        <w:t xml:space="preserve"> </w:t>
      </w:r>
      <w:proofErr w:type="spellStart"/>
      <w:r w:rsidRPr="00B95CB5">
        <w:rPr>
          <w:snapToGrid w:val="0"/>
          <w:sz w:val="22"/>
        </w:rPr>
        <w:t>Saint-Germain</w:t>
      </w:r>
      <w:proofErr w:type="spellEnd"/>
    </w:p>
    <w:p w14:paraId="74AB16B6" w14:textId="6B0340EE" w:rsidR="00D87973" w:rsidRDefault="00B95CB5" w:rsidP="00B95CB5">
      <w:pPr>
        <w:tabs>
          <w:tab w:val="left" w:pos="567"/>
        </w:tabs>
        <w:spacing w:line="260" w:lineRule="exact"/>
        <w:rPr>
          <w:snapToGrid w:val="0"/>
          <w:sz w:val="22"/>
        </w:rPr>
      </w:pPr>
      <w:r w:rsidRPr="00B95CB5">
        <w:rPr>
          <w:snapToGrid w:val="0"/>
          <w:sz w:val="22"/>
        </w:rPr>
        <w:t>75007 Paris</w:t>
      </w:r>
    </w:p>
    <w:bookmarkEnd w:id="2"/>
    <w:p w14:paraId="205AD286" w14:textId="76DEDAED" w:rsidR="00B95CB5" w:rsidRPr="00B95CB5" w:rsidRDefault="00B95CB5" w:rsidP="00B95CB5">
      <w:pPr>
        <w:tabs>
          <w:tab w:val="left" w:pos="567"/>
        </w:tabs>
        <w:spacing w:line="260" w:lineRule="exact"/>
        <w:rPr>
          <w:snapToGrid w:val="0"/>
          <w:sz w:val="22"/>
        </w:rPr>
      </w:pPr>
      <w:r w:rsidRPr="00B95CB5">
        <w:rPr>
          <w:snapToGrid w:val="0"/>
          <w:sz w:val="22"/>
        </w:rPr>
        <w:t>Prancūzija</w:t>
      </w:r>
    </w:p>
    <w:p w14:paraId="01B76A6C" w14:textId="382D85CA" w:rsidR="005D554B" w:rsidRPr="00A32E40" w:rsidRDefault="005D554B" w:rsidP="005D554B">
      <w:pPr>
        <w:tabs>
          <w:tab w:val="left" w:pos="567"/>
        </w:tabs>
        <w:spacing w:line="260" w:lineRule="exact"/>
        <w:rPr>
          <w:snapToGrid w:val="0"/>
          <w:sz w:val="22"/>
          <w:szCs w:val="24"/>
        </w:rPr>
      </w:pPr>
    </w:p>
    <w:p w14:paraId="747A5CEA" w14:textId="77777777" w:rsidR="005D554B" w:rsidRPr="00A32E40" w:rsidRDefault="005D554B" w:rsidP="005D554B">
      <w:pPr>
        <w:tabs>
          <w:tab w:val="left" w:pos="567"/>
        </w:tabs>
        <w:spacing w:line="260" w:lineRule="exact"/>
        <w:rPr>
          <w:snapToGrid w:val="0"/>
          <w:sz w:val="22"/>
          <w:szCs w:val="24"/>
        </w:rPr>
      </w:pPr>
    </w:p>
    <w:p w14:paraId="154B793F"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A32E40">
        <w:rPr>
          <w:b/>
          <w:snapToGrid w:val="0"/>
          <w:sz w:val="22"/>
          <w:szCs w:val="24"/>
        </w:rPr>
        <w:t>12.</w:t>
      </w:r>
      <w:r w:rsidRPr="00A32E40">
        <w:rPr>
          <w:b/>
          <w:snapToGrid w:val="0"/>
          <w:sz w:val="22"/>
          <w:szCs w:val="24"/>
        </w:rPr>
        <w:tab/>
      </w:r>
      <w:r w:rsidRPr="00A32E40">
        <w:rPr>
          <w:b/>
          <w:noProof/>
          <w:snapToGrid w:val="0"/>
          <w:sz w:val="22"/>
          <w:szCs w:val="24"/>
        </w:rPr>
        <w:t>REGISTRACIJOS PAŽYMĖJIMO NUMERIS (-IAI)</w:t>
      </w:r>
      <w:r w:rsidRPr="00A32E40">
        <w:rPr>
          <w:b/>
          <w:snapToGrid w:val="0"/>
          <w:sz w:val="22"/>
          <w:szCs w:val="24"/>
        </w:rPr>
        <w:t xml:space="preserve"> </w:t>
      </w:r>
    </w:p>
    <w:p w14:paraId="0B77103A" w14:textId="77777777" w:rsidR="005D554B" w:rsidRPr="00A32E40" w:rsidRDefault="005D554B" w:rsidP="005D554B">
      <w:pPr>
        <w:tabs>
          <w:tab w:val="left" w:pos="567"/>
        </w:tabs>
        <w:spacing w:line="260" w:lineRule="exact"/>
        <w:rPr>
          <w:snapToGrid w:val="0"/>
          <w:sz w:val="22"/>
          <w:szCs w:val="24"/>
        </w:rPr>
      </w:pPr>
    </w:p>
    <w:p w14:paraId="48E53D29" w14:textId="77777777" w:rsidR="00135F62" w:rsidRPr="00135F62" w:rsidRDefault="00135F62" w:rsidP="00135F62">
      <w:pPr>
        <w:rPr>
          <w:sz w:val="22"/>
          <w:szCs w:val="22"/>
          <w:highlight w:val="lightGray"/>
        </w:rPr>
      </w:pPr>
      <w:r w:rsidRPr="00135F62">
        <w:rPr>
          <w:snapToGrid w:val="0"/>
          <w:sz w:val="22"/>
        </w:rPr>
        <w:t xml:space="preserve">LT/1/22/5096/001 </w:t>
      </w:r>
      <w:r w:rsidRPr="00135F62">
        <w:rPr>
          <w:sz w:val="22"/>
          <w:szCs w:val="22"/>
          <w:highlight w:val="lightGray"/>
        </w:rPr>
        <w:t>– N1</w:t>
      </w:r>
    </w:p>
    <w:p w14:paraId="1D682484" w14:textId="77777777" w:rsidR="00135F62" w:rsidRPr="00135F62" w:rsidRDefault="00135F62" w:rsidP="00135F62">
      <w:pPr>
        <w:rPr>
          <w:sz w:val="22"/>
          <w:szCs w:val="22"/>
          <w:highlight w:val="lightGray"/>
        </w:rPr>
      </w:pPr>
      <w:r w:rsidRPr="00135F62">
        <w:rPr>
          <w:sz w:val="22"/>
          <w:szCs w:val="22"/>
          <w:highlight w:val="lightGray"/>
        </w:rPr>
        <w:t>LT/1/22/5096/002 – N3x1</w:t>
      </w:r>
    </w:p>
    <w:p w14:paraId="3F4D8E88" w14:textId="77777777" w:rsidR="00135F62" w:rsidRPr="00135F62" w:rsidRDefault="00135F62" w:rsidP="00135F62">
      <w:pPr>
        <w:rPr>
          <w:sz w:val="22"/>
          <w:szCs w:val="22"/>
          <w:highlight w:val="lightGray"/>
        </w:rPr>
      </w:pPr>
      <w:r w:rsidRPr="00135F62">
        <w:rPr>
          <w:sz w:val="22"/>
          <w:szCs w:val="22"/>
          <w:highlight w:val="lightGray"/>
        </w:rPr>
        <w:t>LT/1/22/5096/003 – N15x1</w:t>
      </w:r>
    </w:p>
    <w:p w14:paraId="73E5A93B" w14:textId="1D61C230" w:rsidR="005D554B" w:rsidRPr="00135F62" w:rsidRDefault="00135F62" w:rsidP="00135F62">
      <w:pPr>
        <w:rPr>
          <w:sz w:val="22"/>
          <w:szCs w:val="22"/>
          <w:highlight w:val="lightGray"/>
        </w:rPr>
      </w:pPr>
      <w:r w:rsidRPr="00135F62">
        <w:rPr>
          <w:sz w:val="22"/>
          <w:szCs w:val="22"/>
          <w:highlight w:val="lightGray"/>
        </w:rPr>
        <w:t>LT/1/22/5096/004 – N30x1</w:t>
      </w:r>
    </w:p>
    <w:p w14:paraId="4A63698E" w14:textId="77777777" w:rsidR="00135F62" w:rsidRPr="00A32E40" w:rsidRDefault="00135F62" w:rsidP="00135F62">
      <w:pPr>
        <w:tabs>
          <w:tab w:val="left" w:pos="567"/>
        </w:tabs>
        <w:spacing w:line="260" w:lineRule="exact"/>
        <w:rPr>
          <w:snapToGrid w:val="0"/>
          <w:sz w:val="22"/>
          <w:szCs w:val="24"/>
        </w:rPr>
      </w:pPr>
    </w:p>
    <w:p w14:paraId="4C9A29C1" w14:textId="77777777" w:rsidR="005D554B" w:rsidRPr="00A32E40" w:rsidRDefault="005D554B" w:rsidP="005D554B">
      <w:pPr>
        <w:tabs>
          <w:tab w:val="left" w:pos="567"/>
        </w:tabs>
        <w:spacing w:line="260" w:lineRule="exact"/>
        <w:rPr>
          <w:snapToGrid w:val="0"/>
          <w:sz w:val="22"/>
          <w:szCs w:val="24"/>
        </w:rPr>
      </w:pPr>
    </w:p>
    <w:p w14:paraId="5140AB8D"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A32E40">
        <w:rPr>
          <w:b/>
          <w:snapToGrid w:val="0"/>
          <w:sz w:val="22"/>
          <w:szCs w:val="24"/>
        </w:rPr>
        <w:t>13.</w:t>
      </w:r>
      <w:r w:rsidRPr="00A32E40">
        <w:rPr>
          <w:b/>
          <w:snapToGrid w:val="0"/>
          <w:sz w:val="22"/>
          <w:szCs w:val="24"/>
        </w:rPr>
        <w:tab/>
      </w:r>
      <w:r w:rsidRPr="00A32E40">
        <w:rPr>
          <w:b/>
          <w:noProof/>
          <w:snapToGrid w:val="0"/>
          <w:sz w:val="22"/>
          <w:szCs w:val="24"/>
        </w:rPr>
        <w:t xml:space="preserve">SERIJOS NUMERIS </w:t>
      </w:r>
    </w:p>
    <w:p w14:paraId="39022347" w14:textId="77777777" w:rsidR="005D554B" w:rsidRPr="00A32E40" w:rsidRDefault="005D554B" w:rsidP="005D554B">
      <w:pPr>
        <w:tabs>
          <w:tab w:val="left" w:pos="567"/>
        </w:tabs>
        <w:spacing w:line="260" w:lineRule="exact"/>
        <w:rPr>
          <w:snapToGrid w:val="0"/>
          <w:sz w:val="22"/>
        </w:rPr>
      </w:pPr>
    </w:p>
    <w:p w14:paraId="637DB3FC" w14:textId="2912F4AA" w:rsidR="005D554B" w:rsidRPr="00A32E40" w:rsidRDefault="00B95CB5" w:rsidP="005D554B">
      <w:pPr>
        <w:tabs>
          <w:tab w:val="left" w:pos="567"/>
        </w:tabs>
        <w:spacing w:line="260" w:lineRule="exact"/>
        <w:rPr>
          <w:snapToGrid w:val="0"/>
          <w:sz w:val="22"/>
        </w:rPr>
      </w:pPr>
      <w:proofErr w:type="spellStart"/>
      <w:r>
        <w:rPr>
          <w:snapToGrid w:val="0"/>
          <w:sz w:val="22"/>
        </w:rPr>
        <w:t>Lot</w:t>
      </w:r>
      <w:proofErr w:type="spellEnd"/>
    </w:p>
    <w:p w14:paraId="686EC6DA" w14:textId="77777777" w:rsidR="005D554B" w:rsidRPr="00A32E40" w:rsidRDefault="005D554B" w:rsidP="005D554B">
      <w:pPr>
        <w:tabs>
          <w:tab w:val="left" w:pos="567"/>
        </w:tabs>
        <w:spacing w:line="260" w:lineRule="exact"/>
        <w:rPr>
          <w:snapToGrid w:val="0"/>
          <w:sz w:val="22"/>
          <w:szCs w:val="24"/>
        </w:rPr>
      </w:pPr>
    </w:p>
    <w:p w14:paraId="7CCF8025" w14:textId="77777777" w:rsidR="005D554B" w:rsidRPr="00A32E40" w:rsidRDefault="005D554B" w:rsidP="005D554B">
      <w:pPr>
        <w:tabs>
          <w:tab w:val="left" w:pos="567"/>
        </w:tabs>
        <w:spacing w:line="260" w:lineRule="exact"/>
        <w:rPr>
          <w:snapToGrid w:val="0"/>
          <w:sz w:val="22"/>
          <w:szCs w:val="24"/>
        </w:rPr>
      </w:pPr>
    </w:p>
    <w:p w14:paraId="3F73FB4F"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A32E40">
        <w:rPr>
          <w:b/>
          <w:snapToGrid w:val="0"/>
          <w:sz w:val="22"/>
          <w:szCs w:val="24"/>
        </w:rPr>
        <w:t>14.</w:t>
      </w:r>
      <w:r w:rsidRPr="00A32E40">
        <w:rPr>
          <w:b/>
          <w:snapToGrid w:val="0"/>
          <w:sz w:val="22"/>
          <w:szCs w:val="24"/>
        </w:rPr>
        <w:tab/>
      </w:r>
      <w:r w:rsidRPr="00A32E40">
        <w:rPr>
          <w:b/>
          <w:noProof/>
          <w:snapToGrid w:val="0"/>
          <w:sz w:val="22"/>
          <w:szCs w:val="24"/>
        </w:rPr>
        <w:t>PARDAVIMO (IŠDAVIMO) TVARKA</w:t>
      </w:r>
    </w:p>
    <w:p w14:paraId="5F7CE6E1" w14:textId="77777777" w:rsidR="005D554B" w:rsidRPr="00A32E40" w:rsidRDefault="005D554B" w:rsidP="005D554B">
      <w:pPr>
        <w:tabs>
          <w:tab w:val="left" w:pos="567"/>
        </w:tabs>
        <w:spacing w:line="260" w:lineRule="exact"/>
        <w:rPr>
          <w:snapToGrid w:val="0"/>
          <w:sz w:val="22"/>
          <w:szCs w:val="24"/>
        </w:rPr>
      </w:pPr>
    </w:p>
    <w:p w14:paraId="55B23621" w14:textId="67064616" w:rsidR="005D554B" w:rsidRPr="00A32E40" w:rsidRDefault="00B95CB5" w:rsidP="005D554B">
      <w:pPr>
        <w:tabs>
          <w:tab w:val="left" w:pos="567"/>
        </w:tabs>
        <w:spacing w:line="260" w:lineRule="exact"/>
        <w:rPr>
          <w:snapToGrid w:val="0"/>
          <w:sz w:val="22"/>
          <w:szCs w:val="24"/>
        </w:rPr>
      </w:pPr>
      <w:r>
        <w:rPr>
          <w:snapToGrid w:val="0"/>
          <w:sz w:val="22"/>
        </w:rPr>
        <w:t>Receptinis vaistas.</w:t>
      </w:r>
    </w:p>
    <w:p w14:paraId="3C361D2B" w14:textId="77777777" w:rsidR="005D554B" w:rsidRPr="00A32E40" w:rsidRDefault="005D554B" w:rsidP="005D554B">
      <w:pPr>
        <w:tabs>
          <w:tab w:val="left" w:pos="567"/>
        </w:tabs>
        <w:spacing w:line="260" w:lineRule="exact"/>
        <w:rPr>
          <w:snapToGrid w:val="0"/>
          <w:sz w:val="22"/>
          <w:szCs w:val="24"/>
        </w:rPr>
      </w:pPr>
    </w:p>
    <w:p w14:paraId="0309C687" w14:textId="77777777" w:rsidR="005D554B" w:rsidRPr="00A32E40" w:rsidRDefault="005D554B" w:rsidP="005D554B">
      <w:pPr>
        <w:tabs>
          <w:tab w:val="left" w:pos="567"/>
        </w:tabs>
        <w:spacing w:line="260" w:lineRule="exact"/>
        <w:rPr>
          <w:snapToGrid w:val="0"/>
          <w:sz w:val="22"/>
          <w:szCs w:val="24"/>
        </w:rPr>
      </w:pPr>
    </w:p>
    <w:p w14:paraId="2911DC98" w14:textId="77777777" w:rsidR="005D554B" w:rsidRPr="00A32E40"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A32E40">
        <w:rPr>
          <w:b/>
          <w:snapToGrid w:val="0"/>
          <w:sz w:val="22"/>
          <w:szCs w:val="24"/>
        </w:rPr>
        <w:t>15.</w:t>
      </w:r>
      <w:r w:rsidRPr="00A32E40">
        <w:rPr>
          <w:b/>
          <w:snapToGrid w:val="0"/>
          <w:sz w:val="22"/>
          <w:szCs w:val="24"/>
        </w:rPr>
        <w:tab/>
      </w:r>
      <w:r w:rsidRPr="00A32E40">
        <w:rPr>
          <w:b/>
          <w:noProof/>
          <w:snapToGrid w:val="0"/>
          <w:sz w:val="22"/>
          <w:szCs w:val="24"/>
        </w:rPr>
        <w:t>VARTOJIMO INSTRUKCIJA</w:t>
      </w:r>
    </w:p>
    <w:p w14:paraId="2D488BDD" w14:textId="77777777" w:rsidR="005D554B" w:rsidRDefault="005D554B" w:rsidP="005D554B">
      <w:pPr>
        <w:tabs>
          <w:tab w:val="left" w:pos="567"/>
        </w:tabs>
        <w:spacing w:line="260" w:lineRule="exact"/>
        <w:rPr>
          <w:snapToGrid w:val="0"/>
          <w:sz w:val="22"/>
          <w:szCs w:val="24"/>
        </w:rPr>
      </w:pPr>
    </w:p>
    <w:p w14:paraId="6E34595A" w14:textId="21AF5C8B" w:rsidR="00B95CB5" w:rsidRDefault="00D87973" w:rsidP="005D554B">
      <w:pPr>
        <w:tabs>
          <w:tab w:val="left" w:pos="567"/>
        </w:tabs>
        <w:spacing w:line="260" w:lineRule="exact"/>
        <w:rPr>
          <w:snapToGrid w:val="0"/>
          <w:sz w:val="22"/>
          <w:szCs w:val="24"/>
        </w:rPr>
      </w:pPr>
      <w:r w:rsidRPr="00D87973">
        <w:rPr>
          <w:snapToGrid w:val="0"/>
          <w:sz w:val="22"/>
          <w:szCs w:val="24"/>
        </w:rPr>
        <w:t>Vartoti kaip nurodė gydytojas.</w:t>
      </w:r>
    </w:p>
    <w:p w14:paraId="5F7DFD09" w14:textId="77777777" w:rsidR="00D87973" w:rsidRPr="00A32E40" w:rsidRDefault="00D87973" w:rsidP="005D554B">
      <w:pPr>
        <w:tabs>
          <w:tab w:val="left" w:pos="567"/>
        </w:tabs>
        <w:spacing w:line="260" w:lineRule="exact"/>
        <w:rPr>
          <w:snapToGrid w:val="0"/>
          <w:sz w:val="22"/>
          <w:szCs w:val="24"/>
        </w:rPr>
      </w:pPr>
    </w:p>
    <w:p w14:paraId="532A6331" w14:textId="77777777" w:rsidR="005D554B" w:rsidRPr="00A32E40" w:rsidRDefault="005D554B" w:rsidP="005D554B">
      <w:pPr>
        <w:tabs>
          <w:tab w:val="left" w:pos="567"/>
        </w:tabs>
        <w:spacing w:line="260" w:lineRule="exact"/>
        <w:rPr>
          <w:snapToGrid w:val="0"/>
          <w:sz w:val="22"/>
          <w:szCs w:val="24"/>
        </w:rPr>
      </w:pPr>
    </w:p>
    <w:p w14:paraId="1C2C3AB3" w14:textId="77777777" w:rsidR="005D554B" w:rsidRPr="00037A86" w:rsidRDefault="005D554B" w:rsidP="005D554B">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sidRPr="00A32E40">
        <w:rPr>
          <w:b/>
          <w:snapToGrid w:val="0"/>
          <w:sz w:val="22"/>
          <w:szCs w:val="24"/>
        </w:rPr>
        <w:t>16.</w:t>
      </w:r>
      <w:r w:rsidRPr="00A32E40">
        <w:rPr>
          <w:b/>
          <w:snapToGrid w:val="0"/>
          <w:sz w:val="22"/>
          <w:szCs w:val="24"/>
        </w:rPr>
        <w:tab/>
      </w:r>
      <w:r w:rsidRPr="00A32E40">
        <w:rPr>
          <w:b/>
          <w:noProof/>
          <w:snapToGrid w:val="0"/>
          <w:sz w:val="22"/>
          <w:szCs w:val="24"/>
        </w:rPr>
        <w:t xml:space="preserve">INFORMACIJA BRAILIO </w:t>
      </w:r>
      <w:r w:rsidRPr="00417F92">
        <w:rPr>
          <w:b/>
          <w:noProof/>
          <w:snapToGrid w:val="0"/>
          <w:sz w:val="22"/>
          <w:szCs w:val="24"/>
        </w:rPr>
        <w:t>RAŠTU</w:t>
      </w:r>
    </w:p>
    <w:p w14:paraId="67D4AE15" w14:textId="77777777" w:rsidR="005D554B" w:rsidRPr="00A32E40" w:rsidRDefault="005D554B" w:rsidP="005D554B">
      <w:pPr>
        <w:tabs>
          <w:tab w:val="left" w:pos="567"/>
        </w:tabs>
        <w:spacing w:line="260" w:lineRule="exact"/>
        <w:rPr>
          <w:snapToGrid w:val="0"/>
          <w:sz w:val="22"/>
          <w:szCs w:val="24"/>
        </w:rPr>
      </w:pPr>
    </w:p>
    <w:p w14:paraId="6527394A" w14:textId="5D4F5D4B" w:rsidR="005D554B" w:rsidRPr="00A32E40" w:rsidRDefault="005D554B" w:rsidP="005D554B">
      <w:pPr>
        <w:tabs>
          <w:tab w:val="left" w:pos="567"/>
        </w:tabs>
        <w:spacing w:line="260" w:lineRule="exact"/>
        <w:rPr>
          <w:snapToGrid w:val="0"/>
          <w:sz w:val="22"/>
          <w:szCs w:val="24"/>
        </w:rPr>
      </w:pPr>
      <w:r w:rsidRPr="00A32E40">
        <w:rPr>
          <w:snapToGrid w:val="0"/>
          <w:sz w:val="22"/>
          <w:highlight w:val="lightGray"/>
        </w:rPr>
        <w:t>Priimtas pagrindimas informa</w:t>
      </w:r>
      <w:r w:rsidR="00B95CB5">
        <w:rPr>
          <w:snapToGrid w:val="0"/>
          <w:sz w:val="22"/>
          <w:highlight w:val="lightGray"/>
        </w:rPr>
        <w:t>cijos Brailio raštu nepateikti.</w:t>
      </w:r>
    </w:p>
    <w:p w14:paraId="2CCDA7AC" w14:textId="77777777" w:rsidR="005D554B" w:rsidRPr="00A32E40" w:rsidRDefault="005D554B" w:rsidP="005D554B">
      <w:pPr>
        <w:tabs>
          <w:tab w:val="left" w:pos="567"/>
        </w:tabs>
        <w:spacing w:line="260" w:lineRule="exact"/>
        <w:rPr>
          <w:snapToGrid w:val="0"/>
          <w:sz w:val="22"/>
          <w:szCs w:val="24"/>
        </w:rPr>
      </w:pPr>
    </w:p>
    <w:p w14:paraId="68A63884" w14:textId="77777777" w:rsidR="005D554B" w:rsidRPr="00A32E40" w:rsidRDefault="005D554B" w:rsidP="005D554B">
      <w:pPr>
        <w:tabs>
          <w:tab w:val="left" w:pos="567"/>
        </w:tabs>
        <w:spacing w:line="260" w:lineRule="exact"/>
        <w:rPr>
          <w:noProof/>
          <w:sz w:val="22"/>
          <w:szCs w:val="22"/>
          <w:shd w:val="clear" w:color="auto" w:fill="CCCCCC"/>
        </w:rPr>
      </w:pPr>
    </w:p>
    <w:p w14:paraId="4BD30149" w14:textId="77777777" w:rsidR="005D554B" w:rsidRPr="00A32E40"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A32E40">
        <w:rPr>
          <w:b/>
          <w:noProof/>
          <w:snapToGrid w:val="0"/>
          <w:sz w:val="22"/>
        </w:rPr>
        <w:t>17.</w:t>
      </w:r>
      <w:r w:rsidRPr="00A32E40">
        <w:rPr>
          <w:b/>
          <w:noProof/>
          <w:snapToGrid w:val="0"/>
          <w:sz w:val="22"/>
        </w:rPr>
        <w:tab/>
        <w:t>UNIKALUS IDENTIFIKATORIUS – 2D BRŪKŠNINIS KODAS</w:t>
      </w:r>
    </w:p>
    <w:p w14:paraId="78E5257B" w14:textId="77777777" w:rsidR="005D554B" w:rsidRPr="00A32E40" w:rsidRDefault="005D554B" w:rsidP="005D554B">
      <w:pPr>
        <w:tabs>
          <w:tab w:val="left" w:pos="567"/>
        </w:tabs>
        <w:spacing w:line="260" w:lineRule="exact"/>
        <w:rPr>
          <w:noProof/>
          <w:snapToGrid w:val="0"/>
          <w:sz w:val="22"/>
        </w:rPr>
      </w:pPr>
    </w:p>
    <w:p w14:paraId="09DBE955" w14:textId="46640472" w:rsidR="005D554B" w:rsidRPr="00A32E40" w:rsidRDefault="005D554B" w:rsidP="005D554B">
      <w:pPr>
        <w:tabs>
          <w:tab w:val="left" w:pos="567"/>
        </w:tabs>
        <w:spacing w:line="260" w:lineRule="exact"/>
        <w:rPr>
          <w:noProof/>
          <w:snapToGrid w:val="0"/>
          <w:sz w:val="22"/>
          <w:szCs w:val="22"/>
          <w:shd w:val="clear" w:color="auto" w:fill="CCCCCC"/>
        </w:rPr>
      </w:pPr>
      <w:r w:rsidRPr="00A32E40">
        <w:rPr>
          <w:snapToGrid w:val="0"/>
          <w:sz w:val="22"/>
          <w:highlight w:val="lightGray"/>
        </w:rPr>
        <w:t>2D brūkšninis kodas su nurodytu unikaliu identifikatoriumi.</w:t>
      </w:r>
    </w:p>
    <w:p w14:paraId="0850D67A" w14:textId="77777777" w:rsidR="005D554B" w:rsidRPr="00A32E40" w:rsidRDefault="005D554B" w:rsidP="005D554B">
      <w:pPr>
        <w:tabs>
          <w:tab w:val="left" w:pos="567"/>
        </w:tabs>
        <w:spacing w:line="260" w:lineRule="exact"/>
        <w:rPr>
          <w:noProof/>
          <w:snapToGrid w:val="0"/>
          <w:sz w:val="22"/>
        </w:rPr>
      </w:pPr>
    </w:p>
    <w:p w14:paraId="2040BCB8" w14:textId="77777777" w:rsidR="005D554B" w:rsidRPr="00A32E40" w:rsidRDefault="005D554B" w:rsidP="005D554B">
      <w:pPr>
        <w:tabs>
          <w:tab w:val="left" w:pos="567"/>
        </w:tabs>
        <w:spacing w:line="260" w:lineRule="exact"/>
        <w:rPr>
          <w:noProof/>
          <w:snapToGrid w:val="0"/>
          <w:sz w:val="22"/>
        </w:rPr>
      </w:pPr>
    </w:p>
    <w:p w14:paraId="6E94B3BC" w14:textId="77777777" w:rsidR="005D554B" w:rsidRPr="00A32E40"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A32E40">
        <w:rPr>
          <w:b/>
          <w:noProof/>
          <w:snapToGrid w:val="0"/>
          <w:sz w:val="22"/>
        </w:rPr>
        <w:t>18.</w:t>
      </w:r>
      <w:r w:rsidRPr="00A32E40">
        <w:rPr>
          <w:b/>
          <w:noProof/>
          <w:snapToGrid w:val="0"/>
          <w:sz w:val="22"/>
        </w:rPr>
        <w:tab/>
        <w:t>UNIKALUS IDENTIFIKATORIUS – ŽMONĖMS SUPRANTAMI DUOMENYS</w:t>
      </w:r>
    </w:p>
    <w:p w14:paraId="59C02BC8" w14:textId="77777777" w:rsidR="005D554B" w:rsidRPr="00A32E40" w:rsidRDefault="005D554B" w:rsidP="005D554B">
      <w:pPr>
        <w:tabs>
          <w:tab w:val="left" w:pos="567"/>
        </w:tabs>
        <w:spacing w:line="260" w:lineRule="exact"/>
        <w:rPr>
          <w:noProof/>
          <w:snapToGrid w:val="0"/>
          <w:sz w:val="22"/>
        </w:rPr>
      </w:pPr>
    </w:p>
    <w:p w14:paraId="3C5C747E" w14:textId="79C68820" w:rsidR="005D554B" w:rsidRPr="00037A86" w:rsidRDefault="005D554B" w:rsidP="005D554B">
      <w:pPr>
        <w:tabs>
          <w:tab w:val="left" w:pos="567"/>
        </w:tabs>
        <w:spacing w:line="260" w:lineRule="exact"/>
        <w:rPr>
          <w:snapToGrid w:val="0"/>
          <w:sz w:val="22"/>
          <w:szCs w:val="22"/>
        </w:rPr>
      </w:pPr>
      <w:r w:rsidRPr="00D87973">
        <w:rPr>
          <w:snapToGrid w:val="0"/>
          <w:sz w:val="22"/>
        </w:rPr>
        <w:t>PC {numeris}</w:t>
      </w:r>
    </w:p>
    <w:p w14:paraId="41EDE1A3" w14:textId="790D4CD5" w:rsidR="005D554B" w:rsidRPr="00A32E40" w:rsidRDefault="005D554B" w:rsidP="005D554B">
      <w:pPr>
        <w:tabs>
          <w:tab w:val="left" w:pos="567"/>
        </w:tabs>
        <w:spacing w:line="260" w:lineRule="exact"/>
        <w:rPr>
          <w:snapToGrid w:val="0"/>
          <w:sz w:val="22"/>
          <w:szCs w:val="22"/>
        </w:rPr>
      </w:pPr>
      <w:r w:rsidRPr="00A32E40">
        <w:rPr>
          <w:snapToGrid w:val="0"/>
          <w:sz w:val="22"/>
        </w:rPr>
        <w:t>SN {numeris}</w:t>
      </w:r>
    </w:p>
    <w:p w14:paraId="5DF5F837" w14:textId="372AE222" w:rsidR="005D554B" w:rsidRPr="00A32E40" w:rsidRDefault="005D554B" w:rsidP="005D554B">
      <w:pPr>
        <w:tabs>
          <w:tab w:val="left" w:pos="567"/>
        </w:tabs>
        <w:spacing w:line="260" w:lineRule="exact"/>
        <w:rPr>
          <w:snapToGrid w:val="0"/>
          <w:sz w:val="22"/>
          <w:szCs w:val="22"/>
        </w:rPr>
      </w:pPr>
      <w:r w:rsidRPr="00A32E40">
        <w:rPr>
          <w:snapToGrid w:val="0"/>
          <w:sz w:val="22"/>
          <w:highlight w:val="lightGray"/>
        </w:rPr>
        <w:t>NN {numeris}</w:t>
      </w:r>
    </w:p>
    <w:p w14:paraId="2584727E" w14:textId="77777777" w:rsidR="005D554B" w:rsidRPr="00A32E40" w:rsidRDefault="005D554B" w:rsidP="005D554B">
      <w:pPr>
        <w:tabs>
          <w:tab w:val="left" w:pos="567"/>
        </w:tabs>
        <w:spacing w:line="260" w:lineRule="exact"/>
        <w:rPr>
          <w:snapToGrid w:val="0"/>
          <w:sz w:val="22"/>
          <w:szCs w:val="24"/>
        </w:rPr>
      </w:pPr>
      <w:r w:rsidRPr="00A32E40">
        <w:rPr>
          <w:snapToGrid w:val="0"/>
          <w:sz w:val="22"/>
          <w:szCs w:val="24"/>
        </w:rPr>
        <w:br w:type="page"/>
      </w:r>
    </w:p>
    <w:p w14:paraId="652908FD" w14:textId="77777777" w:rsidR="005D554B" w:rsidRPr="00A32E40" w:rsidRDefault="005D554B" w:rsidP="00037A86">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A32E40">
        <w:rPr>
          <w:b/>
          <w:noProof/>
          <w:snapToGrid w:val="0"/>
          <w:sz w:val="22"/>
          <w:szCs w:val="24"/>
        </w:rPr>
        <w:lastRenderedPageBreak/>
        <w:t>MINIMALI INFORMACIJA ANT LIZDINIŲ PLOKŠTELIŲ ARBA DVISLUOKSNIŲ JUOSTELIŲ</w:t>
      </w:r>
    </w:p>
    <w:p w14:paraId="724ABB1B"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p>
    <w:p w14:paraId="37F8FBE9" w14:textId="0BF52A9E" w:rsidR="005D554B" w:rsidRPr="00A32E40" w:rsidRDefault="00B95CB5"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LIZDINĖ PLOKŠTELĖ</w:t>
      </w:r>
    </w:p>
    <w:p w14:paraId="65E4F248" w14:textId="77777777" w:rsidR="005D554B" w:rsidRPr="00A32E40" w:rsidRDefault="005D554B" w:rsidP="005D554B">
      <w:pPr>
        <w:tabs>
          <w:tab w:val="left" w:pos="567"/>
        </w:tabs>
        <w:spacing w:line="260" w:lineRule="exact"/>
        <w:rPr>
          <w:snapToGrid w:val="0"/>
          <w:sz w:val="22"/>
        </w:rPr>
      </w:pPr>
    </w:p>
    <w:p w14:paraId="1B2FAFCA" w14:textId="77777777" w:rsidR="005D554B" w:rsidRPr="00A32E40" w:rsidRDefault="005D554B" w:rsidP="005D554B">
      <w:pPr>
        <w:tabs>
          <w:tab w:val="left" w:pos="567"/>
        </w:tabs>
        <w:spacing w:line="260" w:lineRule="exact"/>
        <w:rPr>
          <w:snapToGrid w:val="0"/>
          <w:sz w:val="22"/>
          <w:szCs w:val="24"/>
        </w:rPr>
      </w:pPr>
    </w:p>
    <w:p w14:paraId="0F77A6FC"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32E40">
        <w:rPr>
          <w:b/>
          <w:snapToGrid w:val="0"/>
          <w:sz w:val="22"/>
          <w:szCs w:val="24"/>
        </w:rPr>
        <w:t>1.</w:t>
      </w:r>
      <w:r w:rsidRPr="00A32E40">
        <w:rPr>
          <w:b/>
          <w:snapToGrid w:val="0"/>
          <w:sz w:val="22"/>
          <w:szCs w:val="24"/>
        </w:rPr>
        <w:tab/>
      </w:r>
      <w:r w:rsidRPr="00A32E40">
        <w:rPr>
          <w:b/>
          <w:caps/>
          <w:noProof/>
          <w:snapToGrid w:val="0"/>
          <w:sz w:val="22"/>
          <w:szCs w:val="24"/>
        </w:rPr>
        <w:t>VAISTINIO</w:t>
      </w:r>
      <w:r w:rsidRPr="00A32E40">
        <w:rPr>
          <w:b/>
          <w:noProof/>
          <w:snapToGrid w:val="0"/>
          <w:sz w:val="22"/>
          <w:szCs w:val="24"/>
        </w:rPr>
        <w:t xml:space="preserve"> PREPARATO PAVADINIMAS</w:t>
      </w:r>
    </w:p>
    <w:p w14:paraId="7C4DD9C6" w14:textId="77777777" w:rsidR="005D554B" w:rsidRPr="00A32E40" w:rsidRDefault="005D554B" w:rsidP="005D554B">
      <w:pPr>
        <w:tabs>
          <w:tab w:val="left" w:pos="567"/>
        </w:tabs>
        <w:spacing w:line="260" w:lineRule="exact"/>
        <w:rPr>
          <w:snapToGrid w:val="0"/>
          <w:sz w:val="22"/>
          <w:szCs w:val="24"/>
        </w:rPr>
      </w:pPr>
    </w:p>
    <w:p w14:paraId="04D00574" w14:textId="5E81A8A9" w:rsidR="00B95CB5" w:rsidRPr="00BF6A9F" w:rsidRDefault="00B95CB5" w:rsidP="00B95CB5">
      <w:pPr>
        <w:rPr>
          <w:sz w:val="22"/>
          <w:szCs w:val="22"/>
        </w:rPr>
      </w:pPr>
      <w:proofErr w:type="spellStart"/>
      <w:r w:rsidRPr="00BF6A9F">
        <w:rPr>
          <w:sz w:val="22"/>
          <w:szCs w:val="22"/>
        </w:rPr>
        <w:t>Mifegyne</w:t>
      </w:r>
      <w:proofErr w:type="spellEnd"/>
      <w:r w:rsidRPr="00BF6A9F">
        <w:rPr>
          <w:sz w:val="22"/>
          <w:szCs w:val="22"/>
        </w:rPr>
        <w:t xml:space="preserve"> 200</w:t>
      </w:r>
      <w:r w:rsidR="00D87973">
        <w:rPr>
          <w:sz w:val="22"/>
          <w:szCs w:val="22"/>
        </w:rPr>
        <w:t> </w:t>
      </w:r>
      <w:r w:rsidRPr="00BF6A9F">
        <w:rPr>
          <w:sz w:val="22"/>
          <w:szCs w:val="22"/>
        </w:rPr>
        <w:t>mg tabletės</w:t>
      </w:r>
    </w:p>
    <w:p w14:paraId="3B6DF142" w14:textId="315E28DF" w:rsidR="00B95CB5" w:rsidRPr="00BF6A9F" w:rsidRDefault="00904C37" w:rsidP="00B95CB5">
      <w:pPr>
        <w:rPr>
          <w:sz w:val="22"/>
          <w:szCs w:val="22"/>
        </w:rPr>
      </w:pPr>
      <w:proofErr w:type="spellStart"/>
      <w:r>
        <w:rPr>
          <w:sz w:val="22"/>
          <w:szCs w:val="22"/>
        </w:rPr>
        <w:t>M</w:t>
      </w:r>
      <w:r w:rsidR="00B95CB5" w:rsidRPr="00BF6A9F">
        <w:rPr>
          <w:sz w:val="22"/>
          <w:szCs w:val="22"/>
        </w:rPr>
        <w:t>ifepristonum</w:t>
      </w:r>
      <w:proofErr w:type="spellEnd"/>
    </w:p>
    <w:p w14:paraId="43266CC1" w14:textId="77777777" w:rsidR="005D554B" w:rsidRPr="00A32E40" w:rsidRDefault="005D554B" w:rsidP="005D554B">
      <w:pPr>
        <w:tabs>
          <w:tab w:val="left" w:pos="567"/>
        </w:tabs>
        <w:spacing w:line="260" w:lineRule="exact"/>
        <w:rPr>
          <w:snapToGrid w:val="0"/>
          <w:sz w:val="22"/>
          <w:szCs w:val="24"/>
        </w:rPr>
      </w:pPr>
    </w:p>
    <w:p w14:paraId="342705B3" w14:textId="77777777" w:rsidR="005D554B" w:rsidRPr="00A32E40" w:rsidRDefault="005D554B" w:rsidP="005D554B">
      <w:pPr>
        <w:tabs>
          <w:tab w:val="left" w:pos="567"/>
        </w:tabs>
        <w:spacing w:line="260" w:lineRule="exact"/>
        <w:rPr>
          <w:snapToGrid w:val="0"/>
          <w:sz w:val="22"/>
          <w:szCs w:val="24"/>
        </w:rPr>
      </w:pPr>
    </w:p>
    <w:p w14:paraId="581278D8"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32E40">
        <w:rPr>
          <w:b/>
          <w:snapToGrid w:val="0"/>
          <w:sz w:val="22"/>
          <w:szCs w:val="24"/>
        </w:rPr>
        <w:t>2.</w:t>
      </w:r>
      <w:r w:rsidRPr="00A32E40">
        <w:rPr>
          <w:b/>
          <w:snapToGrid w:val="0"/>
          <w:sz w:val="22"/>
          <w:szCs w:val="24"/>
        </w:rPr>
        <w:tab/>
      </w:r>
      <w:r w:rsidRPr="00A32E40">
        <w:rPr>
          <w:b/>
          <w:caps/>
          <w:noProof/>
          <w:snapToGrid w:val="0"/>
          <w:sz w:val="22"/>
          <w:szCs w:val="24"/>
        </w:rPr>
        <w:t>REGISTRUOTOJO pavadinimas</w:t>
      </w:r>
    </w:p>
    <w:p w14:paraId="57B2E7FC" w14:textId="77777777" w:rsidR="005D554B" w:rsidRPr="00A32E40" w:rsidRDefault="005D554B" w:rsidP="005D554B">
      <w:pPr>
        <w:tabs>
          <w:tab w:val="left" w:pos="567"/>
        </w:tabs>
        <w:spacing w:line="260" w:lineRule="exact"/>
        <w:rPr>
          <w:snapToGrid w:val="0"/>
          <w:sz w:val="22"/>
          <w:szCs w:val="24"/>
        </w:rPr>
      </w:pPr>
    </w:p>
    <w:p w14:paraId="057A8F82" w14:textId="2CEA3A84" w:rsidR="005D554B" w:rsidRPr="00A32E40" w:rsidRDefault="00B95CB5" w:rsidP="005D554B">
      <w:pPr>
        <w:tabs>
          <w:tab w:val="left" w:pos="567"/>
        </w:tabs>
        <w:spacing w:line="260" w:lineRule="exact"/>
        <w:rPr>
          <w:snapToGrid w:val="0"/>
          <w:sz w:val="22"/>
          <w:szCs w:val="24"/>
        </w:rPr>
      </w:pPr>
      <w:r w:rsidRPr="00B95CB5">
        <w:rPr>
          <w:noProof/>
          <w:snapToGrid w:val="0"/>
          <w:sz w:val="22"/>
          <w:szCs w:val="24"/>
        </w:rPr>
        <w:t>EXELGYN</w:t>
      </w:r>
    </w:p>
    <w:p w14:paraId="49E0235A" w14:textId="77777777" w:rsidR="005D554B" w:rsidRPr="00A32E40" w:rsidRDefault="005D554B" w:rsidP="005D554B">
      <w:pPr>
        <w:tabs>
          <w:tab w:val="left" w:pos="567"/>
        </w:tabs>
        <w:spacing w:line="260" w:lineRule="exact"/>
        <w:rPr>
          <w:snapToGrid w:val="0"/>
          <w:sz w:val="22"/>
          <w:szCs w:val="24"/>
        </w:rPr>
      </w:pPr>
    </w:p>
    <w:p w14:paraId="36B90538" w14:textId="77777777" w:rsidR="005D554B" w:rsidRPr="00A32E40" w:rsidRDefault="005D554B" w:rsidP="005D554B">
      <w:pPr>
        <w:tabs>
          <w:tab w:val="left" w:pos="567"/>
        </w:tabs>
        <w:spacing w:line="260" w:lineRule="exact"/>
        <w:rPr>
          <w:snapToGrid w:val="0"/>
          <w:sz w:val="22"/>
          <w:szCs w:val="24"/>
        </w:rPr>
      </w:pPr>
    </w:p>
    <w:p w14:paraId="730A00CB" w14:textId="77777777" w:rsidR="005D554B" w:rsidRPr="00A32E40"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A32E40">
        <w:rPr>
          <w:b/>
          <w:snapToGrid w:val="0"/>
          <w:sz w:val="22"/>
          <w:szCs w:val="24"/>
        </w:rPr>
        <w:t>3.</w:t>
      </w:r>
      <w:r w:rsidRPr="00A32E40">
        <w:rPr>
          <w:b/>
          <w:snapToGrid w:val="0"/>
          <w:sz w:val="22"/>
          <w:szCs w:val="24"/>
        </w:rPr>
        <w:tab/>
      </w:r>
      <w:r w:rsidRPr="00A32E40">
        <w:rPr>
          <w:b/>
          <w:noProof/>
          <w:snapToGrid w:val="0"/>
          <w:sz w:val="22"/>
          <w:szCs w:val="24"/>
        </w:rPr>
        <w:t>TINKAMUMO LAIKAS</w:t>
      </w:r>
    </w:p>
    <w:p w14:paraId="61CD6893" w14:textId="77777777" w:rsidR="005D554B" w:rsidRPr="00A32E40" w:rsidRDefault="005D554B" w:rsidP="005D554B">
      <w:pPr>
        <w:tabs>
          <w:tab w:val="left" w:pos="567"/>
        </w:tabs>
        <w:spacing w:line="260" w:lineRule="exact"/>
        <w:rPr>
          <w:snapToGrid w:val="0"/>
          <w:sz w:val="22"/>
          <w:szCs w:val="24"/>
        </w:rPr>
      </w:pPr>
    </w:p>
    <w:p w14:paraId="2031C0EC" w14:textId="67A5AF94" w:rsidR="005D554B" w:rsidRPr="00A32E40" w:rsidRDefault="00B95CB5" w:rsidP="005D554B">
      <w:pPr>
        <w:tabs>
          <w:tab w:val="left" w:pos="567"/>
        </w:tabs>
        <w:spacing w:line="260" w:lineRule="exact"/>
        <w:rPr>
          <w:snapToGrid w:val="0"/>
          <w:sz w:val="22"/>
        </w:rPr>
      </w:pPr>
      <w:r>
        <w:rPr>
          <w:snapToGrid w:val="0"/>
          <w:sz w:val="22"/>
        </w:rPr>
        <w:t>EXP [mm/MMMM]</w:t>
      </w:r>
    </w:p>
    <w:p w14:paraId="2FC2D854" w14:textId="77777777" w:rsidR="005D554B" w:rsidRPr="00A32E40" w:rsidRDefault="005D554B" w:rsidP="005D554B">
      <w:pPr>
        <w:tabs>
          <w:tab w:val="left" w:pos="567"/>
        </w:tabs>
        <w:spacing w:line="260" w:lineRule="exact"/>
        <w:rPr>
          <w:snapToGrid w:val="0"/>
          <w:sz w:val="22"/>
        </w:rPr>
      </w:pPr>
    </w:p>
    <w:p w14:paraId="60F1EA00" w14:textId="77777777" w:rsidR="005D554B" w:rsidRPr="00A32E40" w:rsidRDefault="005D554B" w:rsidP="005D554B">
      <w:pPr>
        <w:tabs>
          <w:tab w:val="left" w:pos="567"/>
        </w:tabs>
        <w:spacing w:line="260" w:lineRule="exact"/>
        <w:rPr>
          <w:snapToGrid w:val="0"/>
          <w:sz w:val="22"/>
        </w:rPr>
      </w:pPr>
    </w:p>
    <w:p w14:paraId="3BAAF9E3" w14:textId="77777777" w:rsidR="005D554B" w:rsidRPr="00A32E40"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32E40">
        <w:rPr>
          <w:b/>
          <w:snapToGrid w:val="0"/>
          <w:sz w:val="22"/>
          <w:szCs w:val="24"/>
        </w:rPr>
        <w:t>4.</w:t>
      </w:r>
      <w:r w:rsidRPr="00A32E40">
        <w:rPr>
          <w:b/>
          <w:snapToGrid w:val="0"/>
          <w:sz w:val="22"/>
          <w:szCs w:val="24"/>
        </w:rPr>
        <w:tab/>
      </w:r>
      <w:r w:rsidRPr="00A32E40">
        <w:rPr>
          <w:b/>
          <w:noProof/>
          <w:snapToGrid w:val="0"/>
          <w:sz w:val="22"/>
          <w:szCs w:val="24"/>
        </w:rPr>
        <w:t>SERIJOS NUMERIS</w:t>
      </w:r>
    </w:p>
    <w:p w14:paraId="294144EB" w14:textId="77777777" w:rsidR="005D554B" w:rsidRPr="00A32E40" w:rsidRDefault="005D554B" w:rsidP="005D554B">
      <w:pPr>
        <w:tabs>
          <w:tab w:val="left" w:pos="567"/>
        </w:tabs>
        <w:spacing w:line="260" w:lineRule="exact"/>
        <w:rPr>
          <w:snapToGrid w:val="0"/>
          <w:sz w:val="22"/>
        </w:rPr>
      </w:pPr>
    </w:p>
    <w:p w14:paraId="47FDC1D7" w14:textId="102C5989" w:rsidR="005D554B" w:rsidRPr="00A32E40" w:rsidRDefault="00B95CB5" w:rsidP="005D554B">
      <w:pPr>
        <w:tabs>
          <w:tab w:val="left" w:pos="567"/>
        </w:tabs>
        <w:outlineLvl w:val="0"/>
        <w:rPr>
          <w:b/>
          <w:snapToGrid w:val="0"/>
          <w:sz w:val="22"/>
        </w:rPr>
      </w:pPr>
      <w:proofErr w:type="spellStart"/>
      <w:r>
        <w:rPr>
          <w:snapToGrid w:val="0"/>
          <w:sz w:val="22"/>
        </w:rPr>
        <w:t>Lot</w:t>
      </w:r>
      <w:proofErr w:type="spellEnd"/>
    </w:p>
    <w:p w14:paraId="6D02201B" w14:textId="77777777" w:rsidR="005D554B" w:rsidRPr="00A32E40" w:rsidRDefault="005D554B" w:rsidP="005D554B">
      <w:pPr>
        <w:tabs>
          <w:tab w:val="left" w:pos="567"/>
        </w:tabs>
        <w:spacing w:line="260" w:lineRule="exact"/>
        <w:rPr>
          <w:snapToGrid w:val="0"/>
          <w:sz w:val="22"/>
          <w:szCs w:val="24"/>
        </w:rPr>
      </w:pPr>
    </w:p>
    <w:p w14:paraId="0596A532" w14:textId="77777777" w:rsidR="005D554B" w:rsidRPr="00A32E40" w:rsidRDefault="005D554B" w:rsidP="005D554B">
      <w:pPr>
        <w:tabs>
          <w:tab w:val="left" w:pos="567"/>
        </w:tabs>
        <w:spacing w:line="260" w:lineRule="exact"/>
        <w:rPr>
          <w:snapToGrid w:val="0"/>
          <w:sz w:val="22"/>
          <w:szCs w:val="24"/>
        </w:rPr>
      </w:pPr>
    </w:p>
    <w:p w14:paraId="7F4C2C87" w14:textId="77777777" w:rsidR="005D554B" w:rsidRPr="00A32E40"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A32E40">
        <w:rPr>
          <w:b/>
          <w:snapToGrid w:val="0"/>
          <w:sz w:val="22"/>
          <w:szCs w:val="24"/>
        </w:rPr>
        <w:t>5.</w:t>
      </w:r>
      <w:r w:rsidRPr="00A32E40">
        <w:rPr>
          <w:b/>
          <w:snapToGrid w:val="0"/>
          <w:sz w:val="22"/>
          <w:szCs w:val="24"/>
        </w:rPr>
        <w:tab/>
      </w:r>
      <w:r w:rsidRPr="00A32E40">
        <w:rPr>
          <w:b/>
          <w:noProof/>
          <w:snapToGrid w:val="0"/>
          <w:sz w:val="22"/>
          <w:szCs w:val="24"/>
        </w:rPr>
        <w:t>KITA</w:t>
      </w:r>
    </w:p>
    <w:p w14:paraId="28552E2E" w14:textId="77777777" w:rsidR="005D554B" w:rsidRPr="00A32E40" w:rsidRDefault="005D554B" w:rsidP="005D554B">
      <w:pPr>
        <w:tabs>
          <w:tab w:val="left" w:pos="567"/>
        </w:tabs>
        <w:spacing w:line="260" w:lineRule="exact"/>
        <w:rPr>
          <w:snapToGrid w:val="0"/>
          <w:sz w:val="22"/>
          <w:szCs w:val="24"/>
        </w:rPr>
      </w:pPr>
    </w:p>
    <w:p w14:paraId="66D96D5B" w14:textId="77777777" w:rsidR="005D554B" w:rsidRPr="00A32E40" w:rsidRDefault="005D554B" w:rsidP="005D554B">
      <w:pPr>
        <w:tabs>
          <w:tab w:val="left" w:pos="567"/>
        </w:tabs>
        <w:spacing w:line="260" w:lineRule="exact"/>
        <w:rPr>
          <w:snapToGrid w:val="0"/>
          <w:sz w:val="22"/>
          <w:szCs w:val="24"/>
        </w:rPr>
      </w:pPr>
    </w:p>
    <w:p w14:paraId="41418832" w14:textId="10739079" w:rsidR="005D554B" w:rsidRPr="00A32E40" w:rsidRDefault="005D554B" w:rsidP="00B95CB5">
      <w:pPr>
        <w:pBdr>
          <w:top w:val="single" w:sz="4" w:space="1" w:color="auto"/>
          <w:left w:val="single" w:sz="4" w:space="4" w:color="auto"/>
          <w:bottom w:val="single" w:sz="4" w:space="1" w:color="auto"/>
          <w:right w:val="single" w:sz="4" w:space="4" w:color="auto"/>
        </w:pBdr>
        <w:tabs>
          <w:tab w:val="left" w:pos="567"/>
        </w:tabs>
        <w:rPr>
          <w:snapToGrid w:val="0"/>
          <w:sz w:val="22"/>
        </w:rPr>
      </w:pPr>
      <w:r w:rsidRPr="00A32E40">
        <w:rPr>
          <w:b/>
          <w:snapToGrid w:val="0"/>
          <w:sz w:val="22"/>
          <w:szCs w:val="24"/>
        </w:rPr>
        <w:br w:type="page"/>
      </w:r>
    </w:p>
    <w:p w14:paraId="0A12B1BB" w14:textId="77777777" w:rsidR="005D554B" w:rsidRPr="00A32E40" w:rsidRDefault="005D554B" w:rsidP="005D554B">
      <w:pPr>
        <w:tabs>
          <w:tab w:val="left" w:pos="567"/>
        </w:tabs>
        <w:spacing w:line="260" w:lineRule="exact"/>
        <w:outlineLvl w:val="0"/>
        <w:rPr>
          <w:snapToGrid w:val="0"/>
          <w:sz w:val="22"/>
        </w:rPr>
      </w:pPr>
    </w:p>
    <w:p w14:paraId="0A3909B6" w14:textId="77777777" w:rsidR="005D554B" w:rsidRPr="00A32E40" w:rsidRDefault="005D554B" w:rsidP="005D554B">
      <w:pPr>
        <w:tabs>
          <w:tab w:val="left" w:pos="567"/>
        </w:tabs>
        <w:spacing w:line="260" w:lineRule="exact"/>
        <w:outlineLvl w:val="0"/>
        <w:rPr>
          <w:snapToGrid w:val="0"/>
          <w:sz w:val="22"/>
        </w:rPr>
      </w:pPr>
    </w:p>
    <w:p w14:paraId="49363620" w14:textId="77777777" w:rsidR="005D554B" w:rsidRPr="00A32E40" w:rsidRDefault="005D554B" w:rsidP="005D554B">
      <w:pPr>
        <w:tabs>
          <w:tab w:val="left" w:pos="567"/>
        </w:tabs>
        <w:spacing w:line="260" w:lineRule="exact"/>
        <w:outlineLvl w:val="0"/>
        <w:rPr>
          <w:snapToGrid w:val="0"/>
          <w:sz w:val="22"/>
        </w:rPr>
      </w:pPr>
    </w:p>
    <w:p w14:paraId="3FC74D81" w14:textId="77777777" w:rsidR="005D554B" w:rsidRPr="00A32E40" w:rsidRDefault="005D554B" w:rsidP="005D554B">
      <w:pPr>
        <w:tabs>
          <w:tab w:val="left" w:pos="567"/>
        </w:tabs>
        <w:spacing w:line="260" w:lineRule="exact"/>
        <w:outlineLvl w:val="0"/>
        <w:rPr>
          <w:snapToGrid w:val="0"/>
          <w:sz w:val="22"/>
        </w:rPr>
      </w:pPr>
    </w:p>
    <w:p w14:paraId="5BF52C92" w14:textId="77777777" w:rsidR="005D554B" w:rsidRPr="00A32E40" w:rsidRDefault="005D554B" w:rsidP="005D554B">
      <w:pPr>
        <w:tabs>
          <w:tab w:val="left" w:pos="567"/>
        </w:tabs>
        <w:spacing w:line="260" w:lineRule="exact"/>
        <w:outlineLvl w:val="0"/>
        <w:rPr>
          <w:snapToGrid w:val="0"/>
          <w:sz w:val="22"/>
        </w:rPr>
      </w:pPr>
    </w:p>
    <w:p w14:paraId="67BBCDA7" w14:textId="77777777" w:rsidR="005D554B" w:rsidRPr="00A32E40" w:rsidRDefault="005D554B" w:rsidP="005D554B">
      <w:pPr>
        <w:tabs>
          <w:tab w:val="left" w:pos="567"/>
        </w:tabs>
        <w:spacing w:line="260" w:lineRule="exact"/>
        <w:outlineLvl w:val="0"/>
        <w:rPr>
          <w:snapToGrid w:val="0"/>
          <w:sz w:val="22"/>
        </w:rPr>
      </w:pPr>
    </w:p>
    <w:p w14:paraId="2ACD8019" w14:textId="77777777" w:rsidR="005D554B" w:rsidRPr="00A32E40" w:rsidRDefault="005D554B" w:rsidP="005D554B">
      <w:pPr>
        <w:tabs>
          <w:tab w:val="left" w:pos="567"/>
        </w:tabs>
        <w:spacing w:line="260" w:lineRule="exact"/>
        <w:outlineLvl w:val="0"/>
        <w:rPr>
          <w:snapToGrid w:val="0"/>
          <w:sz w:val="22"/>
        </w:rPr>
      </w:pPr>
    </w:p>
    <w:p w14:paraId="28B7FF4C" w14:textId="77777777" w:rsidR="005D554B" w:rsidRPr="00A32E40" w:rsidRDefault="005D554B" w:rsidP="005D554B">
      <w:pPr>
        <w:tabs>
          <w:tab w:val="left" w:pos="567"/>
        </w:tabs>
        <w:spacing w:line="260" w:lineRule="exact"/>
        <w:outlineLvl w:val="0"/>
        <w:rPr>
          <w:snapToGrid w:val="0"/>
          <w:sz w:val="22"/>
        </w:rPr>
      </w:pPr>
    </w:p>
    <w:p w14:paraId="35C9D3A3" w14:textId="77777777" w:rsidR="005D554B" w:rsidRPr="00A32E40" w:rsidRDefault="005D554B" w:rsidP="005D554B">
      <w:pPr>
        <w:tabs>
          <w:tab w:val="left" w:pos="567"/>
        </w:tabs>
        <w:spacing w:line="260" w:lineRule="exact"/>
        <w:outlineLvl w:val="0"/>
        <w:rPr>
          <w:snapToGrid w:val="0"/>
          <w:sz w:val="22"/>
        </w:rPr>
      </w:pPr>
    </w:p>
    <w:p w14:paraId="1AC8E391" w14:textId="77777777" w:rsidR="005D554B" w:rsidRPr="00A32E40" w:rsidRDefault="005D554B" w:rsidP="005D554B">
      <w:pPr>
        <w:tabs>
          <w:tab w:val="left" w:pos="567"/>
        </w:tabs>
        <w:spacing w:line="260" w:lineRule="exact"/>
        <w:outlineLvl w:val="0"/>
        <w:rPr>
          <w:snapToGrid w:val="0"/>
          <w:sz w:val="22"/>
        </w:rPr>
      </w:pPr>
    </w:p>
    <w:p w14:paraId="27CEF2DD" w14:textId="77777777" w:rsidR="005D554B" w:rsidRPr="00A32E40" w:rsidRDefault="005D554B" w:rsidP="005D554B">
      <w:pPr>
        <w:tabs>
          <w:tab w:val="left" w:pos="567"/>
        </w:tabs>
        <w:spacing w:line="260" w:lineRule="exact"/>
        <w:outlineLvl w:val="0"/>
        <w:rPr>
          <w:snapToGrid w:val="0"/>
          <w:sz w:val="22"/>
        </w:rPr>
      </w:pPr>
    </w:p>
    <w:p w14:paraId="4947E32C" w14:textId="77777777" w:rsidR="005D554B" w:rsidRPr="00A32E40" w:rsidRDefault="005D554B" w:rsidP="005D554B">
      <w:pPr>
        <w:tabs>
          <w:tab w:val="left" w:pos="567"/>
        </w:tabs>
        <w:spacing w:line="260" w:lineRule="exact"/>
        <w:outlineLvl w:val="0"/>
        <w:rPr>
          <w:snapToGrid w:val="0"/>
          <w:sz w:val="22"/>
        </w:rPr>
      </w:pPr>
    </w:p>
    <w:p w14:paraId="65E2F57C" w14:textId="77777777" w:rsidR="005D554B" w:rsidRPr="00A32E40" w:rsidRDefault="005D554B" w:rsidP="005D554B">
      <w:pPr>
        <w:tabs>
          <w:tab w:val="left" w:pos="567"/>
        </w:tabs>
        <w:spacing w:line="260" w:lineRule="exact"/>
        <w:outlineLvl w:val="0"/>
        <w:rPr>
          <w:snapToGrid w:val="0"/>
          <w:sz w:val="22"/>
        </w:rPr>
      </w:pPr>
    </w:p>
    <w:p w14:paraId="4EF08278" w14:textId="77777777" w:rsidR="005D554B" w:rsidRPr="00A32E40" w:rsidRDefault="005D554B" w:rsidP="005D554B">
      <w:pPr>
        <w:tabs>
          <w:tab w:val="left" w:pos="567"/>
        </w:tabs>
        <w:spacing w:line="260" w:lineRule="exact"/>
        <w:outlineLvl w:val="0"/>
        <w:rPr>
          <w:snapToGrid w:val="0"/>
          <w:sz w:val="22"/>
        </w:rPr>
      </w:pPr>
    </w:p>
    <w:p w14:paraId="7BCA090F" w14:textId="77777777" w:rsidR="005D554B" w:rsidRPr="00A32E40" w:rsidRDefault="005D554B" w:rsidP="005D554B">
      <w:pPr>
        <w:tabs>
          <w:tab w:val="left" w:pos="567"/>
        </w:tabs>
        <w:spacing w:line="260" w:lineRule="exact"/>
        <w:outlineLvl w:val="0"/>
        <w:rPr>
          <w:snapToGrid w:val="0"/>
          <w:sz w:val="22"/>
        </w:rPr>
      </w:pPr>
    </w:p>
    <w:p w14:paraId="10CA91FE" w14:textId="77777777" w:rsidR="005D554B" w:rsidRPr="00A32E40" w:rsidRDefault="005D554B" w:rsidP="005D554B">
      <w:pPr>
        <w:tabs>
          <w:tab w:val="left" w:pos="567"/>
        </w:tabs>
        <w:spacing w:line="260" w:lineRule="exact"/>
        <w:outlineLvl w:val="0"/>
        <w:rPr>
          <w:snapToGrid w:val="0"/>
          <w:sz w:val="22"/>
        </w:rPr>
      </w:pPr>
    </w:p>
    <w:p w14:paraId="464F7565" w14:textId="77777777" w:rsidR="005D554B" w:rsidRPr="00A32E40" w:rsidRDefault="005D554B" w:rsidP="005D554B">
      <w:pPr>
        <w:tabs>
          <w:tab w:val="left" w:pos="567"/>
        </w:tabs>
        <w:spacing w:line="260" w:lineRule="exact"/>
        <w:outlineLvl w:val="0"/>
        <w:rPr>
          <w:snapToGrid w:val="0"/>
          <w:sz w:val="22"/>
        </w:rPr>
      </w:pPr>
    </w:p>
    <w:p w14:paraId="71577F67" w14:textId="77777777" w:rsidR="005D554B" w:rsidRPr="00A32E40" w:rsidRDefault="005D554B" w:rsidP="005D554B">
      <w:pPr>
        <w:tabs>
          <w:tab w:val="left" w:pos="567"/>
        </w:tabs>
        <w:spacing w:line="260" w:lineRule="exact"/>
        <w:outlineLvl w:val="0"/>
        <w:rPr>
          <w:snapToGrid w:val="0"/>
          <w:sz w:val="22"/>
        </w:rPr>
      </w:pPr>
    </w:p>
    <w:p w14:paraId="44BF78D8" w14:textId="77777777" w:rsidR="005D554B" w:rsidRPr="00A32E40" w:rsidRDefault="005D554B" w:rsidP="005D554B">
      <w:pPr>
        <w:tabs>
          <w:tab w:val="left" w:pos="567"/>
        </w:tabs>
        <w:spacing w:line="260" w:lineRule="exact"/>
        <w:outlineLvl w:val="0"/>
        <w:rPr>
          <w:snapToGrid w:val="0"/>
          <w:sz w:val="22"/>
        </w:rPr>
      </w:pPr>
    </w:p>
    <w:p w14:paraId="008BDC00" w14:textId="77777777" w:rsidR="005D554B" w:rsidRPr="00A32E40" w:rsidRDefault="005D554B" w:rsidP="005D554B">
      <w:pPr>
        <w:tabs>
          <w:tab w:val="left" w:pos="567"/>
        </w:tabs>
        <w:spacing w:line="260" w:lineRule="exact"/>
        <w:outlineLvl w:val="0"/>
        <w:rPr>
          <w:snapToGrid w:val="0"/>
          <w:sz w:val="22"/>
        </w:rPr>
      </w:pPr>
    </w:p>
    <w:p w14:paraId="1083A433" w14:textId="77777777" w:rsidR="005D554B" w:rsidRPr="00A32E40" w:rsidRDefault="005D554B" w:rsidP="005D554B">
      <w:pPr>
        <w:tabs>
          <w:tab w:val="left" w:pos="567"/>
        </w:tabs>
        <w:spacing w:line="260" w:lineRule="exact"/>
        <w:outlineLvl w:val="0"/>
        <w:rPr>
          <w:snapToGrid w:val="0"/>
          <w:sz w:val="22"/>
        </w:rPr>
      </w:pPr>
    </w:p>
    <w:p w14:paraId="253EF4D9" w14:textId="77777777" w:rsidR="005D554B" w:rsidRPr="00A32E40" w:rsidRDefault="005D554B" w:rsidP="005D554B">
      <w:pPr>
        <w:tabs>
          <w:tab w:val="left" w:pos="567"/>
        </w:tabs>
        <w:spacing w:line="260" w:lineRule="exact"/>
        <w:outlineLvl w:val="0"/>
        <w:rPr>
          <w:snapToGrid w:val="0"/>
          <w:sz w:val="22"/>
        </w:rPr>
      </w:pPr>
    </w:p>
    <w:p w14:paraId="65422222" w14:textId="77777777" w:rsidR="00D87973" w:rsidRDefault="00D87973" w:rsidP="005D554B">
      <w:pPr>
        <w:tabs>
          <w:tab w:val="left" w:pos="567"/>
        </w:tabs>
        <w:spacing w:line="260" w:lineRule="exact"/>
        <w:jc w:val="center"/>
        <w:outlineLvl w:val="0"/>
        <w:rPr>
          <w:b/>
          <w:snapToGrid w:val="0"/>
          <w:sz w:val="22"/>
        </w:rPr>
      </w:pPr>
    </w:p>
    <w:p w14:paraId="7B43F046" w14:textId="38FD3760" w:rsidR="005D554B" w:rsidRPr="00A32E40" w:rsidRDefault="005D554B" w:rsidP="005D554B">
      <w:pPr>
        <w:tabs>
          <w:tab w:val="left" w:pos="567"/>
        </w:tabs>
        <w:spacing w:line="260" w:lineRule="exact"/>
        <w:jc w:val="center"/>
        <w:outlineLvl w:val="0"/>
        <w:rPr>
          <w:b/>
          <w:snapToGrid w:val="0"/>
          <w:sz w:val="22"/>
        </w:rPr>
      </w:pPr>
      <w:r w:rsidRPr="00A32E40">
        <w:rPr>
          <w:b/>
          <w:snapToGrid w:val="0"/>
          <w:sz w:val="22"/>
        </w:rPr>
        <w:t>B. PAKUOTĖS LAPELIS</w:t>
      </w:r>
    </w:p>
    <w:p w14:paraId="7865A1E7" w14:textId="181E1A8D" w:rsidR="005D554B" w:rsidRPr="00A32E40" w:rsidRDefault="005D554B" w:rsidP="005D554B">
      <w:pPr>
        <w:keepNext/>
        <w:tabs>
          <w:tab w:val="left" w:pos="567"/>
        </w:tabs>
        <w:jc w:val="center"/>
        <w:outlineLvl w:val="1"/>
        <w:rPr>
          <w:b/>
          <w:snapToGrid w:val="0"/>
          <w:sz w:val="22"/>
          <w:szCs w:val="24"/>
          <w:lang w:eastAsia="x-none"/>
        </w:rPr>
      </w:pPr>
      <w:r w:rsidRPr="00A32E40">
        <w:rPr>
          <w:b/>
          <w:bCs/>
          <w:iCs/>
          <w:snapToGrid w:val="0"/>
          <w:sz w:val="22"/>
          <w:szCs w:val="28"/>
          <w:lang w:eastAsia="x-none"/>
        </w:rPr>
        <w:br w:type="page"/>
      </w:r>
      <w:r w:rsidRPr="00A32E40">
        <w:rPr>
          <w:b/>
          <w:bCs/>
          <w:iCs/>
          <w:snapToGrid w:val="0"/>
          <w:sz w:val="22"/>
          <w:szCs w:val="28"/>
          <w:lang w:eastAsia="x-none"/>
        </w:rPr>
        <w:lastRenderedPageBreak/>
        <w:t>Pakuotės lapelis:</w:t>
      </w:r>
      <w:r w:rsidRPr="00A32E40">
        <w:rPr>
          <w:b/>
          <w:snapToGrid w:val="0"/>
          <w:sz w:val="22"/>
          <w:szCs w:val="24"/>
          <w:lang w:eastAsia="x-none"/>
        </w:rPr>
        <w:t xml:space="preserve"> </w:t>
      </w:r>
      <w:r w:rsidR="0077410C" w:rsidRPr="00A32E40">
        <w:rPr>
          <w:b/>
          <w:bCs/>
          <w:iCs/>
          <w:snapToGrid w:val="0"/>
          <w:sz w:val="22"/>
          <w:szCs w:val="28"/>
          <w:lang w:eastAsia="x-none"/>
        </w:rPr>
        <w:t>informacija vartotojui</w:t>
      </w:r>
    </w:p>
    <w:p w14:paraId="6E0115DF" w14:textId="77777777" w:rsidR="005D554B" w:rsidRPr="00A32E40" w:rsidRDefault="005D554B" w:rsidP="005D554B">
      <w:pPr>
        <w:numPr>
          <w:ilvl w:val="12"/>
          <w:numId w:val="0"/>
        </w:numPr>
        <w:shd w:val="clear" w:color="auto" w:fill="FFFFFF"/>
        <w:jc w:val="center"/>
        <w:rPr>
          <w:snapToGrid w:val="0"/>
          <w:sz w:val="22"/>
          <w:szCs w:val="24"/>
        </w:rPr>
      </w:pPr>
    </w:p>
    <w:p w14:paraId="3AB10F10" w14:textId="2F305142" w:rsidR="005D554B" w:rsidRPr="00A32E40" w:rsidRDefault="0077410C" w:rsidP="005D554B">
      <w:pPr>
        <w:tabs>
          <w:tab w:val="left" w:pos="567"/>
        </w:tabs>
        <w:spacing w:line="260" w:lineRule="exact"/>
        <w:jc w:val="center"/>
        <w:rPr>
          <w:b/>
          <w:snapToGrid w:val="0"/>
          <w:sz w:val="22"/>
          <w:szCs w:val="24"/>
        </w:rPr>
      </w:pPr>
      <w:r w:rsidRPr="00A32E40">
        <w:rPr>
          <w:b/>
          <w:noProof/>
          <w:snapToGrid w:val="0"/>
          <w:sz w:val="22"/>
          <w:szCs w:val="24"/>
        </w:rPr>
        <w:t>Mifegyne 200</w:t>
      </w:r>
      <w:r w:rsidR="00D87973">
        <w:rPr>
          <w:b/>
          <w:noProof/>
          <w:snapToGrid w:val="0"/>
          <w:sz w:val="22"/>
          <w:szCs w:val="24"/>
        </w:rPr>
        <w:t> </w:t>
      </w:r>
      <w:r w:rsidRPr="00A32E40">
        <w:rPr>
          <w:b/>
          <w:noProof/>
          <w:snapToGrid w:val="0"/>
          <w:sz w:val="22"/>
          <w:szCs w:val="24"/>
        </w:rPr>
        <w:t>mg tabletės</w:t>
      </w:r>
    </w:p>
    <w:p w14:paraId="359BA6D0" w14:textId="1A43772C" w:rsidR="005D554B" w:rsidRPr="00CA1323" w:rsidRDefault="0077410C" w:rsidP="005D554B">
      <w:pPr>
        <w:numPr>
          <w:ilvl w:val="12"/>
          <w:numId w:val="0"/>
        </w:numPr>
        <w:jc w:val="center"/>
        <w:rPr>
          <w:snapToGrid w:val="0"/>
          <w:sz w:val="22"/>
          <w:szCs w:val="24"/>
        </w:rPr>
      </w:pPr>
      <w:r w:rsidRPr="00D87973">
        <w:rPr>
          <w:noProof/>
          <w:snapToGrid w:val="0"/>
          <w:sz w:val="22"/>
          <w:szCs w:val="24"/>
        </w:rPr>
        <w:t>mifepristonas</w:t>
      </w:r>
    </w:p>
    <w:p w14:paraId="2F5B56C6" w14:textId="77777777" w:rsidR="005D554B" w:rsidRPr="00037A86" w:rsidRDefault="005D554B" w:rsidP="005D554B">
      <w:pPr>
        <w:rPr>
          <w:snapToGrid w:val="0"/>
          <w:sz w:val="22"/>
          <w:szCs w:val="24"/>
        </w:rPr>
      </w:pPr>
    </w:p>
    <w:p w14:paraId="426D6DBD" w14:textId="293F9021" w:rsidR="005D554B" w:rsidRPr="00A32E40" w:rsidRDefault="005D554B" w:rsidP="0077410C">
      <w:pPr>
        <w:suppressAutoHyphens/>
        <w:rPr>
          <w:snapToGrid w:val="0"/>
          <w:sz w:val="22"/>
          <w:szCs w:val="24"/>
        </w:rPr>
      </w:pPr>
      <w:r w:rsidRPr="00A32E40">
        <w:rPr>
          <w:b/>
          <w:noProof/>
          <w:snapToGrid w:val="0"/>
          <w:sz w:val="22"/>
          <w:szCs w:val="24"/>
        </w:rPr>
        <w:t>Atidžiai perskaitykite visą šį lapelį, prieš pradėdami vartoti vaistą, nes jame pateikiama Jums svarbi informacija.</w:t>
      </w:r>
    </w:p>
    <w:p w14:paraId="7B17B264" w14:textId="77777777" w:rsidR="005D554B" w:rsidRPr="00A32E40" w:rsidRDefault="005D554B" w:rsidP="005D554B">
      <w:pPr>
        <w:numPr>
          <w:ilvl w:val="0"/>
          <w:numId w:val="3"/>
        </w:numPr>
        <w:tabs>
          <w:tab w:val="left" w:pos="567"/>
        </w:tabs>
        <w:spacing w:line="260" w:lineRule="exact"/>
        <w:ind w:left="567" w:right="-2" w:hanging="567"/>
        <w:rPr>
          <w:snapToGrid w:val="0"/>
          <w:sz w:val="22"/>
          <w:szCs w:val="24"/>
        </w:rPr>
      </w:pPr>
      <w:r w:rsidRPr="00A32E40">
        <w:rPr>
          <w:noProof/>
          <w:snapToGrid w:val="0"/>
          <w:sz w:val="22"/>
          <w:szCs w:val="24"/>
        </w:rPr>
        <w:t>Neišmeskite šio lapelio, nes vėl gali prireikti jį perskaityti.</w:t>
      </w:r>
      <w:r w:rsidRPr="00A32E40">
        <w:rPr>
          <w:snapToGrid w:val="0"/>
          <w:sz w:val="22"/>
          <w:szCs w:val="24"/>
        </w:rPr>
        <w:t xml:space="preserve"> </w:t>
      </w:r>
    </w:p>
    <w:p w14:paraId="57239226" w14:textId="7EF1AFA4" w:rsidR="005D554B" w:rsidRPr="00A32E40" w:rsidRDefault="005D554B" w:rsidP="005D554B">
      <w:pPr>
        <w:numPr>
          <w:ilvl w:val="0"/>
          <w:numId w:val="3"/>
        </w:numPr>
        <w:tabs>
          <w:tab w:val="left" w:pos="567"/>
        </w:tabs>
        <w:spacing w:line="260" w:lineRule="exact"/>
        <w:ind w:left="567" w:right="-2" w:hanging="567"/>
        <w:rPr>
          <w:snapToGrid w:val="0"/>
          <w:sz w:val="22"/>
          <w:szCs w:val="24"/>
        </w:rPr>
      </w:pPr>
      <w:r w:rsidRPr="00A32E40">
        <w:rPr>
          <w:noProof/>
          <w:snapToGrid w:val="0"/>
          <w:sz w:val="22"/>
          <w:szCs w:val="24"/>
        </w:rPr>
        <w:t xml:space="preserve">Jeigu kiltų </w:t>
      </w:r>
      <w:r w:rsidR="0077410C" w:rsidRPr="00A32E40">
        <w:rPr>
          <w:noProof/>
          <w:snapToGrid w:val="0"/>
          <w:sz w:val="22"/>
          <w:szCs w:val="24"/>
        </w:rPr>
        <w:t xml:space="preserve">daugiau klausimų, kreipkitės į </w:t>
      </w:r>
      <w:r w:rsidRPr="00A32E40">
        <w:rPr>
          <w:noProof/>
          <w:snapToGrid w:val="0"/>
          <w:sz w:val="22"/>
          <w:szCs w:val="24"/>
        </w:rPr>
        <w:t>gydytoją.</w:t>
      </w:r>
    </w:p>
    <w:p w14:paraId="0AAAA455" w14:textId="072A8B70" w:rsidR="005D554B" w:rsidRPr="00A32E40" w:rsidRDefault="005D554B" w:rsidP="005D554B">
      <w:pPr>
        <w:tabs>
          <w:tab w:val="left" w:pos="567"/>
        </w:tabs>
        <w:ind w:left="567" w:right="-2" w:hanging="567"/>
        <w:rPr>
          <w:snapToGrid w:val="0"/>
          <w:sz w:val="22"/>
          <w:szCs w:val="24"/>
        </w:rPr>
      </w:pPr>
      <w:r w:rsidRPr="00A32E40">
        <w:rPr>
          <w:snapToGrid w:val="0"/>
          <w:sz w:val="22"/>
          <w:szCs w:val="24"/>
        </w:rPr>
        <w:t>-</w:t>
      </w:r>
      <w:r w:rsidRPr="00A32E40">
        <w:rPr>
          <w:snapToGrid w:val="0"/>
          <w:sz w:val="22"/>
          <w:szCs w:val="24"/>
        </w:rPr>
        <w:tab/>
      </w:r>
      <w:r w:rsidRPr="00A32E40">
        <w:rPr>
          <w:noProof/>
          <w:snapToGrid w:val="0"/>
          <w:sz w:val="22"/>
          <w:szCs w:val="24"/>
        </w:rPr>
        <w:t>Šis vaistas skirtas tik Jums, todėl kitiems žmonėms jo duoti negalima.</w:t>
      </w:r>
      <w:r w:rsidRPr="00A32E40">
        <w:rPr>
          <w:snapToGrid w:val="0"/>
          <w:sz w:val="22"/>
          <w:szCs w:val="24"/>
        </w:rPr>
        <w:t xml:space="preserve"> </w:t>
      </w:r>
      <w:r w:rsidRPr="00A32E40">
        <w:rPr>
          <w:noProof/>
          <w:snapToGrid w:val="0"/>
          <w:sz w:val="22"/>
          <w:szCs w:val="24"/>
        </w:rPr>
        <w:t>Vaistas gali jiems pakenkti (net tiems, kurių ligos požymiai yra tokie patys kaip Jūsų).</w:t>
      </w:r>
    </w:p>
    <w:p w14:paraId="4F6F1344" w14:textId="5AA7605D" w:rsidR="005D554B" w:rsidRPr="00A32E40" w:rsidRDefault="005D554B" w:rsidP="005D554B">
      <w:pPr>
        <w:numPr>
          <w:ilvl w:val="0"/>
          <w:numId w:val="3"/>
        </w:numPr>
        <w:tabs>
          <w:tab w:val="left" w:pos="567"/>
        </w:tabs>
        <w:spacing w:line="260" w:lineRule="exact"/>
        <w:ind w:left="567" w:hanging="567"/>
        <w:rPr>
          <w:snapToGrid w:val="0"/>
          <w:sz w:val="22"/>
          <w:szCs w:val="24"/>
        </w:rPr>
      </w:pPr>
      <w:r w:rsidRPr="00A32E40">
        <w:rPr>
          <w:noProof/>
          <w:snapToGrid w:val="0"/>
          <w:sz w:val="22"/>
          <w:szCs w:val="24"/>
        </w:rPr>
        <w:t>Jeigu pasireiškė šalutinis poveikis (net jeigu jis šiame lapelyje nenurodytas), kreipkitės į gydytoją</w:t>
      </w:r>
      <w:r w:rsidR="0077410C" w:rsidRPr="00A32E40">
        <w:rPr>
          <w:noProof/>
          <w:snapToGrid w:val="0"/>
          <w:sz w:val="22"/>
          <w:szCs w:val="24"/>
        </w:rPr>
        <w:t>. Žr. 4 skyrių.</w:t>
      </w:r>
    </w:p>
    <w:p w14:paraId="7342EEFE" w14:textId="77777777" w:rsidR="005D554B" w:rsidRPr="00A32E40" w:rsidRDefault="005D554B" w:rsidP="005D554B">
      <w:pPr>
        <w:ind w:right="-2"/>
        <w:rPr>
          <w:snapToGrid w:val="0"/>
          <w:sz w:val="22"/>
          <w:szCs w:val="24"/>
        </w:rPr>
      </w:pPr>
    </w:p>
    <w:p w14:paraId="78EE6FB7" w14:textId="77777777" w:rsidR="005D554B" w:rsidRPr="00A32E40" w:rsidRDefault="005D554B" w:rsidP="005D554B">
      <w:pPr>
        <w:keepNext/>
        <w:tabs>
          <w:tab w:val="left" w:pos="567"/>
        </w:tabs>
        <w:spacing w:line="260" w:lineRule="exact"/>
        <w:jc w:val="both"/>
        <w:outlineLvl w:val="3"/>
        <w:rPr>
          <w:b/>
          <w:bCs/>
          <w:snapToGrid w:val="0"/>
          <w:sz w:val="22"/>
          <w:szCs w:val="28"/>
          <w:lang w:eastAsia="x-none"/>
        </w:rPr>
      </w:pPr>
      <w:r w:rsidRPr="00A32E40">
        <w:rPr>
          <w:b/>
          <w:bCs/>
          <w:snapToGrid w:val="0"/>
          <w:sz w:val="22"/>
          <w:szCs w:val="28"/>
          <w:lang w:eastAsia="x-none"/>
        </w:rPr>
        <w:t>Apie ką rašoma šiame lapelyje?</w:t>
      </w:r>
    </w:p>
    <w:p w14:paraId="6E40A561" w14:textId="77777777" w:rsidR="005D554B" w:rsidRPr="00A32E40" w:rsidRDefault="005D554B" w:rsidP="005D554B">
      <w:pPr>
        <w:numPr>
          <w:ilvl w:val="12"/>
          <w:numId w:val="0"/>
        </w:numPr>
        <w:ind w:left="284" w:right="-2"/>
        <w:rPr>
          <w:snapToGrid w:val="0"/>
          <w:sz w:val="22"/>
          <w:szCs w:val="24"/>
        </w:rPr>
      </w:pPr>
    </w:p>
    <w:p w14:paraId="41157BA4" w14:textId="3D4B0182" w:rsidR="005D554B" w:rsidRPr="00A32E40" w:rsidRDefault="005D554B" w:rsidP="005D554B">
      <w:pPr>
        <w:numPr>
          <w:ilvl w:val="12"/>
          <w:numId w:val="0"/>
        </w:numPr>
        <w:tabs>
          <w:tab w:val="left" w:pos="709"/>
        </w:tabs>
        <w:ind w:right="-2"/>
        <w:rPr>
          <w:snapToGrid w:val="0"/>
          <w:sz w:val="22"/>
          <w:szCs w:val="24"/>
        </w:rPr>
      </w:pPr>
      <w:r w:rsidRPr="00A32E40">
        <w:rPr>
          <w:snapToGrid w:val="0"/>
          <w:sz w:val="22"/>
          <w:szCs w:val="24"/>
        </w:rPr>
        <w:t>1.</w:t>
      </w:r>
      <w:r w:rsidRPr="00A32E40">
        <w:rPr>
          <w:snapToGrid w:val="0"/>
          <w:sz w:val="22"/>
          <w:szCs w:val="24"/>
        </w:rPr>
        <w:tab/>
      </w:r>
      <w:r w:rsidR="008F79AB" w:rsidRPr="00A32E40">
        <w:rPr>
          <w:snapToGrid w:val="0"/>
          <w:sz w:val="22"/>
        </w:rPr>
        <w:t xml:space="preserve">Kas yra </w:t>
      </w:r>
      <w:proofErr w:type="spellStart"/>
      <w:r w:rsidR="008F79AB" w:rsidRPr="00A32E40">
        <w:rPr>
          <w:snapToGrid w:val="0"/>
          <w:sz w:val="22"/>
        </w:rPr>
        <w:t>Mifegyne</w:t>
      </w:r>
      <w:proofErr w:type="spellEnd"/>
      <w:r w:rsidRPr="00A32E40">
        <w:rPr>
          <w:snapToGrid w:val="0"/>
          <w:sz w:val="22"/>
        </w:rPr>
        <w:t xml:space="preserve"> ir kam jis vartojamas</w:t>
      </w:r>
      <w:r w:rsidRPr="00A32E40">
        <w:rPr>
          <w:snapToGrid w:val="0"/>
          <w:sz w:val="22"/>
          <w:szCs w:val="24"/>
        </w:rPr>
        <w:t xml:space="preserve"> </w:t>
      </w:r>
    </w:p>
    <w:p w14:paraId="703510BA" w14:textId="6E18077F" w:rsidR="005D554B" w:rsidRPr="00A32E40" w:rsidRDefault="005D554B" w:rsidP="005D554B">
      <w:pPr>
        <w:numPr>
          <w:ilvl w:val="12"/>
          <w:numId w:val="0"/>
        </w:numPr>
        <w:tabs>
          <w:tab w:val="left" w:pos="709"/>
        </w:tabs>
        <w:ind w:right="-2"/>
        <w:rPr>
          <w:snapToGrid w:val="0"/>
          <w:sz w:val="22"/>
          <w:szCs w:val="24"/>
        </w:rPr>
      </w:pPr>
      <w:r w:rsidRPr="00A32E40">
        <w:rPr>
          <w:snapToGrid w:val="0"/>
          <w:sz w:val="22"/>
          <w:szCs w:val="24"/>
        </w:rPr>
        <w:t>2.</w:t>
      </w:r>
      <w:r w:rsidRPr="00A32E40">
        <w:rPr>
          <w:snapToGrid w:val="0"/>
          <w:sz w:val="22"/>
          <w:szCs w:val="24"/>
        </w:rPr>
        <w:tab/>
      </w:r>
      <w:r w:rsidRPr="00A32E40">
        <w:rPr>
          <w:noProof/>
          <w:snapToGrid w:val="0"/>
          <w:sz w:val="22"/>
          <w:szCs w:val="24"/>
        </w:rPr>
        <w:t xml:space="preserve">Kas žinotina prieš vartojant </w:t>
      </w:r>
      <w:proofErr w:type="spellStart"/>
      <w:r w:rsidR="008F79AB" w:rsidRPr="00A32E40">
        <w:rPr>
          <w:snapToGrid w:val="0"/>
          <w:sz w:val="22"/>
        </w:rPr>
        <w:t>Mifegyne</w:t>
      </w:r>
      <w:proofErr w:type="spellEnd"/>
    </w:p>
    <w:p w14:paraId="3ECF9AB8" w14:textId="1E683D2E" w:rsidR="005D554B" w:rsidRPr="00A32E40" w:rsidRDefault="005D554B" w:rsidP="005D554B">
      <w:pPr>
        <w:numPr>
          <w:ilvl w:val="12"/>
          <w:numId w:val="0"/>
        </w:numPr>
        <w:tabs>
          <w:tab w:val="left" w:pos="709"/>
        </w:tabs>
        <w:ind w:right="-2"/>
        <w:rPr>
          <w:snapToGrid w:val="0"/>
          <w:sz w:val="22"/>
          <w:szCs w:val="24"/>
        </w:rPr>
      </w:pPr>
      <w:r w:rsidRPr="00A32E40">
        <w:rPr>
          <w:snapToGrid w:val="0"/>
          <w:sz w:val="22"/>
          <w:szCs w:val="24"/>
        </w:rPr>
        <w:t>3.</w:t>
      </w:r>
      <w:r w:rsidRPr="00A32E40">
        <w:rPr>
          <w:snapToGrid w:val="0"/>
          <w:sz w:val="22"/>
          <w:szCs w:val="24"/>
        </w:rPr>
        <w:tab/>
      </w:r>
      <w:r w:rsidRPr="00A32E40">
        <w:rPr>
          <w:noProof/>
          <w:snapToGrid w:val="0"/>
          <w:sz w:val="22"/>
          <w:szCs w:val="24"/>
        </w:rPr>
        <w:t xml:space="preserve">Kaip vartoti </w:t>
      </w:r>
      <w:proofErr w:type="spellStart"/>
      <w:r w:rsidR="008F79AB" w:rsidRPr="00A32E40">
        <w:rPr>
          <w:snapToGrid w:val="0"/>
          <w:sz w:val="22"/>
        </w:rPr>
        <w:t>Mifegyne</w:t>
      </w:r>
      <w:proofErr w:type="spellEnd"/>
    </w:p>
    <w:p w14:paraId="3D6F5518" w14:textId="77777777" w:rsidR="005D554B" w:rsidRPr="00A32E40" w:rsidRDefault="005D554B" w:rsidP="005D554B">
      <w:pPr>
        <w:numPr>
          <w:ilvl w:val="12"/>
          <w:numId w:val="0"/>
        </w:numPr>
        <w:tabs>
          <w:tab w:val="left" w:pos="709"/>
        </w:tabs>
        <w:ind w:right="-2"/>
        <w:rPr>
          <w:snapToGrid w:val="0"/>
          <w:sz w:val="22"/>
          <w:szCs w:val="24"/>
        </w:rPr>
      </w:pPr>
      <w:r w:rsidRPr="00A32E40">
        <w:rPr>
          <w:snapToGrid w:val="0"/>
          <w:sz w:val="22"/>
          <w:szCs w:val="24"/>
        </w:rPr>
        <w:t>4.</w:t>
      </w:r>
      <w:r w:rsidRPr="00A32E40">
        <w:rPr>
          <w:snapToGrid w:val="0"/>
          <w:sz w:val="22"/>
          <w:szCs w:val="24"/>
        </w:rPr>
        <w:tab/>
      </w:r>
      <w:r w:rsidRPr="00A32E40">
        <w:rPr>
          <w:snapToGrid w:val="0"/>
          <w:sz w:val="22"/>
        </w:rPr>
        <w:t>Galimas šalutinis poveikis</w:t>
      </w:r>
      <w:r w:rsidRPr="00A32E40">
        <w:rPr>
          <w:snapToGrid w:val="0"/>
          <w:sz w:val="22"/>
          <w:szCs w:val="24"/>
        </w:rPr>
        <w:t xml:space="preserve"> </w:t>
      </w:r>
    </w:p>
    <w:p w14:paraId="732041CC" w14:textId="36A8064D" w:rsidR="005D554B" w:rsidRPr="00A32E40" w:rsidRDefault="005D554B" w:rsidP="005D554B">
      <w:pPr>
        <w:numPr>
          <w:ilvl w:val="12"/>
          <w:numId w:val="0"/>
        </w:numPr>
        <w:tabs>
          <w:tab w:val="left" w:pos="709"/>
        </w:tabs>
        <w:ind w:right="-2"/>
        <w:rPr>
          <w:snapToGrid w:val="0"/>
          <w:sz w:val="22"/>
          <w:szCs w:val="24"/>
        </w:rPr>
      </w:pPr>
      <w:r w:rsidRPr="00A32E40">
        <w:rPr>
          <w:snapToGrid w:val="0"/>
          <w:sz w:val="22"/>
          <w:szCs w:val="24"/>
        </w:rPr>
        <w:t>5.</w:t>
      </w:r>
      <w:r w:rsidRPr="00A32E40">
        <w:rPr>
          <w:snapToGrid w:val="0"/>
          <w:sz w:val="22"/>
          <w:szCs w:val="24"/>
        </w:rPr>
        <w:tab/>
      </w:r>
      <w:r w:rsidRPr="00A32E40">
        <w:rPr>
          <w:snapToGrid w:val="0"/>
          <w:sz w:val="22"/>
        </w:rPr>
        <w:t xml:space="preserve">Kaip laikyti </w:t>
      </w:r>
      <w:proofErr w:type="spellStart"/>
      <w:r w:rsidR="008F79AB" w:rsidRPr="00A32E40">
        <w:rPr>
          <w:snapToGrid w:val="0"/>
          <w:sz w:val="22"/>
        </w:rPr>
        <w:t>Mifegyne</w:t>
      </w:r>
      <w:proofErr w:type="spellEnd"/>
    </w:p>
    <w:p w14:paraId="37892546" w14:textId="77777777" w:rsidR="005D554B" w:rsidRPr="00A32E40" w:rsidRDefault="005D554B" w:rsidP="005D554B">
      <w:pPr>
        <w:numPr>
          <w:ilvl w:val="12"/>
          <w:numId w:val="0"/>
        </w:numPr>
        <w:tabs>
          <w:tab w:val="left" w:pos="709"/>
        </w:tabs>
        <w:ind w:right="-2"/>
        <w:rPr>
          <w:snapToGrid w:val="0"/>
          <w:sz w:val="22"/>
          <w:szCs w:val="24"/>
        </w:rPr>
      </w:pPr>
      <w:r w:rsidRPr="00A32E40">
        <w:rPr>
          <w:snapToGrid w:val="0"/>
          <w:sz w:val="22"/>
          <w:szCs w:val="24"/>
        </w:rPr>
        <w:t>6.</w:t>
      </w:r>
      <w:r w:rsidRPr="00A32E40">
        <w:rPr>
          <w:snapToGrid w:val="0"/>
          <w:sz w:val="22"/>
          <w:szCs w:val="24"/>
        </w:rPr>
        <w:tab/>
      </w:r>
      <w:r w:rsidRPr="00A32E40">
        <w:rPr>
          <w:noProof/>
          <w:snapToGrid w:val="0"/>
          <w:sz w:val="22"/>
          <w:szCs w:val="24"/>
        </w:rPr>
        <w:t>Pakuotės turinys ir kita informacija</w:t>
      </w:r>
    </w:p>
    <w:p w14:paraId="2367B324" w14:textId="77777777" w:rsidR="005D554B" w:rsidRPr="00A32E40" w:rsidRDefault="005D554B" w:rsidP="005D554B">
      <w:pPr>
        <w:numPr>
          <w:ilvl w:val="12"/>
          <w:numId w:val="0"/>
        </w:numPr>
        <w:ind w:right="-2"/>
        <w:rPr>
          <w:snapToGrid w:val="0"/>
          <w:sz w:val="22"/>
          <w:szCs w:val="24"/>
        </w:rPr>
      </w:pPr>
    </w:p>
    <w:p w14:paraId="5C503535" w14:textId="77777777" w:rsidR="005D554B" w:rsidRPr="00A32E40" w:rsidRDefault="005D554B" w:rsidP="005D554B">
      <w:pPr>
        <w:numPr>
          <w:ilvl w:val="12"/>
          <w:numId w:val="0"/>
        </w:numPr>
        <w:ind w:right="-2"/>
        <w:rPr>
          <w:snapToGrid w:val="0"/>
          <w:sz w:val="22"/>
          <w:szCs w:val="24"/>
        </w:rPr>
      </w:pPr>
    </w:p>
    <w:p w14:paraId="0C1616E3" w14:textId="147224AD" w:rsidR="005D554B" w:rsidRPr="00A32E40" w:rsidRDefault="005D554B" w:rsidP="005D554B">
      <w:pPr>
        <w:keepNext/>
        <w:tabs>
          <w:tab w:val="left" w:pos="567"/>
        </w:tabs>
        <w:spacing w:line="260" w:lineRule="exact"/>
        <w:jc w:val="both"/>
        <w:outlineLvl w:val="3"/>
        <w:rPr>
          <w:b/>
          <w:bCs/>
          <w:snapToGrid w:val="0"/>
          <w:sz w:val="22"/>
          <w:szCs w:val="28"/>
          <w:lang w:eastAsia="x-none"/>
        </w:rPr>
      </w:pPr>
      <w:r w:rsidRPr="00A32E40">
        <w:rPr>
          <w:b/>
          <w:bCs/>
          <w:snapToGrid w:val="0"/>
          <w:sz w:val="22"/>
          <w:szCs w:val="28"/>
          <w:lang w:eastAsia="x-none"/>
        </w:rPr>
        <w:t>1.</w:t>
      </w:r>
      <w:r w:rsidRPr="00A32E40">
        <w:rPr>
          <w:b/>
          <w:bCs/>
          <w:snapToGrid w:val="0"/>
          <w:sz w:val="22"/>
          <w:szCs w:val="28"/>
          <w:lang w:eastAsia="x-none"/>
        </w:rPr>
        <w:tab/>
        <w:t xml:space="preserve">Kas yra </w:t>
      </w:r>
      <w:proofErr w:type="spellStart"/>
      <w:r w:rsidR="008F79AB" w:rsidRPr="00A32E40">
        <w:rPr>
          <w:b/>
          <w:bCs/>
          <w:snapToGrid w:val="0"/>
          <w:sz w:val="22"/>
          <w:szCs w:val="28"/>
          <w:lang w:eastAsia="x-none"/>
        </w:rPr>
        <w:t>Mifegyne</w:t>
      </w:r>
      <w:proofErr w:type="spellEnd"/>
      <w:r w:rsidRPr="00A32E40">
        <w:rPr>
          <w:b/>
          <w:bCs/>
          <w:snapToGrid w:val="0"/>
          <w:sz w:val="22"/>
          <w:szCs w:val="28"/>
          <w:lang w:eastAsia="x-none"/>
        </w:rPr>
        <w:t xml:space="preserve"> ir kam jis vartojamas</w:t>
      </w:r>
    </w:p>
    <w:p w14:paraId="4678B3C5" w14:textId="77777777" w:rsidR="005D554B" w:rsidRPr="00A32E40" w:rsidRDefault="005D554B" w:rsidP="005D554B">
      <w:pPr>
        <w:numPr>
          <w:ilvl w:val="12"/>
          <w:numId w:val="0"/>
        </w:numPr>
        <w:ind w:right="-2"/>
        <w:rPr>
          <w:snapToGrid w:val="0"/>
          <w:sz w:val="22"/>
          <w:szCs w:val="24"/>
        </w:rPr>
      </w:pPr>
    </w:p>
    <w:p w14:paraId="1F9553FA" w14:textId="073F3AD7" w:rsidR="005D554B" w:rsidRPr="00A32E40" w:rsidRDefault="008F79AB" w:rsidP="005D554B">
      <w:pPr>
        <w:ind w:right="-2"/>
        <w:rPr>
          <w:snapToGrid w:val="0"/>
          <w:sz w:val="22"/>
        </w:rPr>
      </w:pPr>
      <w:r w:rsidRPr="00A32E40">
        <w:rPr>
          <w:noProof/>
          <w:snapToGrid w:val="0"/>
          <w:sz w:val="22"/>
        </w:rPr>
        <w:t>Mifegyne tablečių sudėtyje yra mifepristono – antihormono, blokuojančio progesterono, hormono, reikalingo, kad nėštumas galėtų tęstis, poveikį. Dėl to Mifegyne gali nutraukti nėštumą. Jis taip pat gali būti vartojamas įėjimui į gimdą (gimdos kakleliui) suminkštinti ir atverti.</w:t>
      </w:r>
    </w:p>
    <w:p w14:paraId="3EC35545" w14:textId="77777777" w:rsidR="005D554B" w:rsidRPr="00A32E40" w:rsidRDefault="005D554B" w:rsidP="005D554B">
      <w:pPr>
        <w:numPr>
          <w:ilvl w:val="12"/>
          <w:numId w:val="0"/>
        </w:numPr>
        <w:ind w:right="-2"/>
        <w:rPr>
          <w:snapToGrid w:val="0"/>
          <w:sz w:val="22"/>
          <w:szCs w:val="24"/>
        </w:rPr>
      </w:pPr>
    </w:p>
    <w:p w14:paraId="63343CA6" w14:textId="3AD53CB3" w:rsidR="008F79AB" w:rsidRPr="00A32E40" w:rsidRDefault="008F79AB" w:rsidP="008F79AB">
      <w:pPr>
        <w:autoSpaceDE w:val="0"/>
        <w:autoSpaceDN w:val="0"/>
        <w:adjustRightInd w:val="0"/>
        <w:ind w:left="540" w:hanging="540"/>
        <w:rPr>
          <w:sz w:val="22"/>
          <w:szCs w:val="22"/>
        </w:rPr>
      </w:pPr>
      <w:proofErr w:type="spellStart"/>
      <w:r w:rsidRPr="00A32E40">
        <w:rPr>
          <w:sz w:val="22"/>
          <w:szCs w:val="22"/>
        </w:rPr>
        <w:t>Mifegyne</w:t>
      </w:r>
      <w:proofErr w:type="spellEnd"/>
      <w:r w:rsidRPr="00A32E40">
        <w:rPr>
          <w:sz w:val="22"/>
          <w:szCs w:val="22"/>
        </w:rPr>
        <w:t xml:space="preserve"> rekomenduojama vartoti:</w:t>
      </w:r>
    </w:p>
    <w:p w14:paraId="6607A649" w14:textId="5E4A6788" w:rsidR="008F79AB" w:rsidRPr="00A32E40" w:rsidRDefault="008F79AB" w:rsidP="008F79AB">
      <w:pPr>
        <w:autoSpaceDE w:val="0"/>
        <w:autoSpaceDN w:val="0"/>
        <w:adjustRightInd w:val="0"/>
        <w:ind w:left="540" w:hanging="540"/>
        <w:rPr>
          <w:sz w:val="22"/>
          <w:szCs w:val="22"/>
        </w:rPr>
      </w:pPr>
      <w:r w:rsidRPr="00A32E40">
        <w:rPr>
          <w:sz w:val="22"/>
          <w:szCs w:val="22"/>
        </w:rPr>
        <w:t>1)</w:t>
      </w:r>
      <w:r w:rsidRPr="00A32E40">
        <w:rPr>
          <w:sz w:val="22"/>
          <w:szCs w:val="22"/>
        </w:rPr>
        <w:tab/>
        <w:t>medikamentiniam nėštumo nutraukimui:</w:t>
      </w:r>
    </w:p>
    <w:p w14:paraId="4E8333A2" w14:textId="1CE2490B" w:rsidR="008F79AB" w:rsidRPr="00A32E40" w:rsidRDefault="008F79AB" w:rsidP="008F79AB">
      <w:pPr>
        <w:tabs>
          <w:tab w:val="left" w:pos="851"/>
        </w:tabs>
        <w:autoSpaceDE w:val="0"/>
        <w:autoSpaceDN w:val="0"/>
        <w:adjustRightInd w:val="0"/>
        <w:ind w:left="1080" w:hanging="540"/>
        <w:rPr>
          <w:sz w:val="22"/>
          <w:szCs w:val="22"/>
        </w:rPr>
      </w:pPr>
      <w:r w:rsidRPr="00A32E40">
        <w:rPr>
          <w:sz w:val="22"/>
          <w:szCs w:val="22"/>
        </w:rPr>
        <w:t>-</w:t>
      </w:r>
      <w:r w:rsidRPr="00A32E40">
        <w:rPr>
          <w:sz w:val="22"/>
          <w:szCs w:val="22"/>
        </w:rPr>
        <w:tab/>
      </w:r>
      <w:r w:rsidR="007137EC" w:rsidRPr="00A32E40">
        <w:rPr>
          <w:sz w:val="22"/>
          <w:szCs w:val="22"/>
        </w:rPr>
        <w:t>praėjus ne daugiau kaip 63 dienom</w:t>
      </w:r>
      <w:r w:rsidR="00996F2B" w:rsidRPr="00A32E40">
        <w:rPr>
          <w:sz w:val="22"/>
          <w:szCs w:val="22"/>
        </w:rPr>
        <w:t>s po pirmosios paskutiniojo menstruacijų ciklo dienos</w:t>
      </w:r>
      <w:r w:rsidRPr="00A32E40">
        <w:rPr>
          <w:sz w:val="22"/>
          <w:szCs w:val="22"/>
        </w:rPr>
        <w:t>,</w:t>
      </w:r>
    </w:p>
    <w:p w14:paraId="1A60A406" w14:textId="6BAA2019" w:rsidR="008F79AB" w:rsidRPr="00A32E40" w:rsidRDefault="008F79AB" w:rsidP="00996F2B">
      <w:pPr>
        <w:autoSpaceDE w:val="0"/>
        <w:autoSpaceDN w:val="0"/>
        <w:adjustRightInd w:val="0"/>
        <w:ind w:left="900" w:hanging="360"/>
        <w:rPr>
          <w:sz w:val="22"/>
          <w:szCs w:val="22"/>
        </w:rPr>
      </w:pPr>
      <w:r w:rsidRPr="00A32E40">
        <w:rPr>
          <w:sz w:val="22"/>
          <w:szCs w:val="22"/>
        </w:rPr>
        <w:t>-</w:t>
      </w:r>
      <w:r w:rsidRPr="00A32E40">
        <w:rPr>
          <w:sz w:val="22"/>
          <w:szCs w:val="22"/>
        </w:rPr>
        <w:tab/>
      </w:r>
      <w:r w:rsidR="00D75E06">
        <w:rPr>
          <w:sz w:val="22"/>
          <w:szCs w:val="22"/>
        </w:rPr>
        <w:t>derinyje</w:t>
      </w:r>
      <w:r w:rsidR="00D75E06" w:rsidRPr="00A32E40">
        <w:rPr>
          <w:sz w:val="22"/>
          <w:szCs w:val="22"/>
        </w:rPr>
        <w:t xml:space="preserve"> </w:t>
      </w:r>
      <w:r w:rsidR="00996F2B" w:rsidRPr="00A32E40">
        <w:rPr>
          <w:sz w:val="22"/>
          <w:szCs w:val="22"/>
        </w:rPr>
        <w:t xml:space="preserve">su kitu vaistu, prostaglandinu (medžiaga, sukeliančia gimdos </w:t>
      </w:r>
      <w:proofErr w:type="spellStart"/>
      <w:r w:rsidR="00996F2B" w:rsidRPr="00A32E40">
        <w:rPr>
          <w:sz w:val="22"/>
          <w:szCs w:val="22"/>
        </w:rPr>
        <w:t>susitraukimus</w:t>
      </w:r>
      <w:proofErr w:type="spellEnd"/>
      <w:r w:rsidR="00996F2B" w:rsidRPr="00A32E40">
        <w:rPr>
          <w:sz w:val="22"/>
          <w:szCs w:val="22"/>
        </w:rPr>
        <w:t xml:space="preserve"> ir suminkštinančia gimdos kaklelį)</w:t>
      </w:r>
      <w:r w:rsidRPr="00A32E40">
        <w:rPr>
          <w:sz w:val="22"/>
          <w:szCs w:val="22"/>
        </w:rPr>
        <w:t xml:space="preserve">, </w:t>
      </w:r>
      <w:r w:rsidR="00996F2B" w:rsidRPr="00A32E40">
        <w:rPr>
          <w:sz w:val="22"/>
          <w:szCs w:val="22"/>
        </w:rPr>
        <w:t xml:space="preserve">kurį vartosite nuo </w:t>
      </w:r>
      <w:proofErr w:type="spellStart"/>
      <w:r w:rsidR="00996F2B" w:rsidRPr="00A32E40">
        <w:rPr>
          <w:sz w:val="22"/>
          <w:szCs w:val="22"/>
        </w:rPr>
        <w:t>Mifegyne</w:t>
      </w:r>
      <w:proofErr w:type="spellEnd"/>
      <w:r w:rsidR="00996F2B" w:rsidRPr="00A32E40">
        <w:rPr>
          <w:sz w:val="22"/>
          <w:szCs w:val="22"/>
        </w:rPr>
        <w:t xml:space="preserve"> pavartojimo praėjus 36–48 valandoms;</w:t>
      </w:r>
    </w:p>
    <w:p w14:paraId="4723CB1B" w14:textId="0CF27B65" w:rsidR="00B231DA" w:rsidRPr="00A32E40" w:rsidRDefault="008F79AB" w:rsidP="00B231DA">
      <w:pPr>
        <w:autoSpaceDE w:val="0"/>
        <w:autoSpaceDN w:val="0"/>
        <w:adjustRightInd w:val="0"/>
        <w:ind w:left="540" w:hanging="540"/>
        <w:rPr>
          <w:sz w:val="22"/>
          <w:szCs w:val="22"/>
        </w:rPr>
      </w:pPr>
      <w:r w:rsidRPr="00A32E40">
        <w:rPr>
          <w:sz w:val="22"/>
          <w:szCs w:val="22"/>
        </w:rPr>
        <w:t>2)</w:t>
      </w:r>
      <w:r w:rsidRPr="00A32E40">
        <w:rPr>
          <w:sz w:val="22"/>
          <w:szCs w:val="22"/>
        </w:rPr>
        <w:tab/>
      </w:r>
      <w:r w:rsidR="00B231DA" w:rsidRPr="00A32E40">
        <w:rPr>
          <w:sz w:val="22"/>
          <w:szCs w:val="22"/>
        </w:rPr>
        <w:t>kakleli</w:t>
      </w:r>
      <w:r w:rsidR="00323847">
        <w:rPr>
          <w:sz w:val="22"/>
          <w:szCs w:val="22"/>
        </w:rPr>
        <w:t>ui</w:t>
      </w:r>
      <w:r w:rsidR="00B231DA" w:rsidRPr="00A32E40">
        <w:rPr>
          <w:sz w:val="22"/>
          <w:szCs w:val="22"/>
        </w:rPr>
        <w:t xml:space="preserve"> suminkštin</w:t>
      </w:r>
      <w:r w:rsidR="00323847">
        <w:rPr>
          <w:sz w:val="22"/>
          <w:szCs w:val="22"/>
        </w:rPr>
        <w:t>t</w:t>
      </w:r>
      <w:r w:rsidR="00B231DA" w:rsidRPr="00A32E40">
        <w:rPr>
          <w:sz w:val="22"/>
          <w:szCs w:val="22"/>
        </w:rPr>
        <w:t>i ir atidary</w:t>
      </w:r>
      <w:r w:rsidR="00323847">
        <w:rPr>
          <w:sz w:val="22"/>
          <w:szCs w:val="22"/>
        </w:rPr>
        <w:t>t</w:t>
      </w:r>
      <w:r w:rsidR="00B231DA" w:rsidRPr="00A32E40">
        <w:rPr>
          <w:sz w:val="22"/>
          <w:szCs w:val="22"/>
        </w:rPr>
        <w:t>i prieš chirurginį nėštumo nutraukimą pirmojo nėštumo trimestro metu;</w:t>
      </w:r>
    </w:p>
    <w:p w14:paraId="4333A360" w14:textId="6DA651AE" w:rsidR="00B231DA" w:rsidRPr="00A32E40" w:rsidRDefault="00B231DA" w:rsidP="00B231DA">
      <w:pPr>
        <w:autoSpaceDE w:val="0"/>
        <w:autoSpaceDN w:val="0"/>
        <w:adjustRightInd w:val="0"/>
        <w:ind w:left="540" w:hanging="540"/>
        <w:rPr>
          <w:sz w:val="22"/>
          <w:szCs w:val="22"/>
        </w:rPr>
      </w:pPr>
      <w:r w:rsidRPr="00A32E40">
        <w:rPr>
          <w:sz w:val="22"/>
          <w:szCs w:val="22"/>
        </w:rPr>
        <w:t>3)</w:t>
      </w:r>
      <w:r w:rsidRPr="00A32E40">
        <w:rPr>
          <w:sz w:val="22"/>
          <w:szCs w:val="22"/>
        </w:rPr>
        <w:tab/>
        <w:t xml:space="preserve">skiriant paruošiamąjį gydymą prieš paskiriant </w:t>
      </w:r>
      <w:r w:rsidR="006C750D" w:rsidRPr="00A32E40">
        <w:rPr>
          <w:sz w:val="22"/>
          <w:szCs w:val="22"/>
        </w:rPr>
        <w:t>prostaglandin</w:t>
      </w:r>
      <w:r w:rsidR="006C750D">
        <w:rPr>
          <w:sz w:val="22"/>
          <w:szCs w:val="22"/>
        </w:rPr>
        <w:t>ų</w:t>
      </w:r>
      <w:r w:rsidRPr="00A32E40">
        <w:rPr>
          <w:sz w:val="22"/>
          <w:szCs w:val="22"/>
        </w:rPr>
        <w:t xml:space="preserve">, atliekant nėštumo nutraukimą dėl medicininių priežasčių </w:t>
      </w:r>
      <w:r w:rsidR="00DC4EC3">
        <w:rPr>
          <w:sz w:val="22"/>
          <w:szCs w:val="22"/>
        </w:rPr>
        <w:t>esant</w:t>
      </w:r>
      <w:r w:rsidR="002E1BAE">
        <w:rPr>
          <w:sz w:val="22"/>
          <w:szCs w:val="22"/>
        </w:rPr>
        <w:t xml:space="preserve"> didesniam kaip 3 mėnesių nėštumui</w:t>
      </w:r>
      <w:r w:rsidRPr="00A32E40">
        <w:rPr>
          <w:sz w:val="22"/>
          <w:szCs w:val="22"/>
        </w:rPr>
        <w:t>;</w:t>
      </w:r>
    </w:p>
    <w:p w14:paraId="69119955" w14:textId="2EB01347" w:rsidR="008F79AB" w:rsidRPr="00A32E40" w:rsidRDefault="00B231DA" w:rsidP="00B231DA">
      <w:pPr>
        <w:autoSpaceDE w:val="0"/>
        <w:autoSpaceDN w:val="0"/>
        <w:adjustRightInd w:val="0"/>
        <w:ind w:left="540" w:hanging="540"/>
        <w:rPr>
          <w:snapToGrid w:val="0"/>
          <w:sz w:val="22"/>
          <w:szCs w:val="22"/>
        </w:rPr>
      </w:pPr>
      <w:r w:rsidRPr="00A32E40">
        <w:rPr>
          <w:sz w:val="22"/>
          <w:szCs w:val="22"/>
        </w:rPr>
        <w:t>4)</w:t>
      </w:r>
      <w:r w:rsidRPr="00A32E40">
        <w:rPr>
          <w:sz w:val="22"/>
          <w:szCs w:val="22"/>
        </w:rPr>
        <w:tab/>
        <w:t>stimuliuojant gimdymą vaisiaus ž</w:t>
      </w:r>
      <w:r w:rsidR="002C5CB6">
        <w:rPr>
          <w:sz w:val="22"/>
          <w:szCs w:val="22"/>
        </w:rPr>
        <w:t>u</w:t>
      </w:r>
      <w:r w:rsidR="002E1BAE">
        <w:rPr>
          <w:sz w:val="22"/>
          <w:szCs w:val="22"/>
        </w:rPr>
        <w:t>vimo</w:t>
      </w:r>
      <w:r w:rsidRPr="00A32E40">
        <w:rPr>
          <w:sz w:val="22"/>
          <w:szCs w:val="22"/>
        </w:rPr>
        <w:t xml:space="preserve"> gimdoje atvejais, kai negalima </w:t>
      </w:r>
      <w:r w:rsidR="002E1BAE">
        <w:rPr>
          <w:sz w:val="22"/>
          <w:szCs w:val="22"/>
        </w:rPr>
        <w:t>taikyti</w:t>
      </w:r>
      <w:r w:rsidR="002E1BAE" w:rsidRPr="00A32E40">
        <w:rPr>
          <w:sz w:val="22"/>
          <w:szCs w:val="22"/>
        </w:rPr>
        <w:t xml:space="preserve"> </w:t>
      </w:r>
      <w:r w:rsidR="009421CE" w:rsidRPr="00A32E40">
        <w:rPr>
          <w:sz w:val="22"/>
          <w:szCs w:val="22"/>
        </w:rPr>
        <w:t>kit</w:t>
      </w:r>
      <w:r w:rsidR="009421CE">
        <w:rPr>
          <w:sz w:val="22"/>
          <w:szCs w:val="22"/>
        </w:rPr>
        <w:t>okio</w:t>
      </w:r>
      <w:r w:rsidR="009421CE" w:rsidRPr="00A32E40">
        <w:rPr>
          <w:sz w:val="22"/>
          <w:szCs w:val="22"/>
        </w:rPr>
        <w:t xml:space="preserve"> medicinini</w:t>
      </w:r>
      <w:r w:rsidR="009421CE">
        <w:rPr>
          <w:sz w:val="22"/>
          <w:szCs w:val="22"/>
        </w:rPr>
        <w:t>o</w:t>
      </w:r>
      <w:r w:rsidR="009421CE" w:rsidRPr="00A32E40">
        <w:rPr>
          <w:sz w:val="22"/>
          <w:szCs w:val="22"/>
        </w:rPr>
        <w:t xml:space="preserve"> </w:t>
      </w:r>
      <w:r w:rsidRPr="00A32E40">
        <w:rPr>
          <w:sz w:val="22"/>
          <w:szCs w:val="22"/>
        </w:rPr>
        <w:t>gydymo (</w:t>
      </w:r>
      <w:r w:rsidR="002C5CB6" w:rsidRPr="00A32E40">
        <w:rPr>
          <w:sz w:val="22"/>
          <w:szCs w:val="22"/>
        </w:rPr>
        <w:t>prostaglandin</w:t>
      </w:r>
      <w:r w:rsidR="009421CE">
        <w:rPr>
          <w:sz w:val="22"/>
          <w:szCs w:val="22"/>
        </w:rPr>
        <w:t>u</w:t>
      </w:r>
      <w:r w:rsidR="002C5CB6" w:rsidRPr="00A32E40">
        <w:rPr>
          <w:sz w:val="22"/>
          <w:szCs w:val="22"/>
        </w:rPr>
        <w:t xml:space="preserve"> </w:t>
      </w:r>
      <w:r w:rsidRPr="00A32E40">
        <w:rPr>
          <w:sz w:val="22"/>
          <w:szCs w:val="22"/>
        </w:rPr>
        <w:t xml:space="preserve">ar </w:t>
      </w:r>
      <w:proofErr w:type="spellStart"/>
      <w:r w:rsidR="002C5CB6" w:rsidRPr="00A32E40">
        <w:rPr>
          <w:sz w:val="22"/>
          <w:szCs w:val="22"/>
        </w:rPr>
        <w:t>oksitocin</w:t>
      </w:r>
      <w:r w:rsidR="009421CE">
        <w:rPr>
          <w:sz w:val="22"/>
          <w:szCs w:val="22"/>
        </w:rPr>
        <w:t>u</w:t>
      </w:r>
      <w:proofErr w:type="spellEnd"/>
      <w:r w:rsidRPr="00A32E40">
        <w:rPr>
          <w:sz w:val="22"/>
          <w:szCs w:val="22"/>
        </w:rPr>
        <w:t>).</w:t>
      </w:r>
    </w:p>
    <w:p w14:paraId="66AAFB6D" w14:textId="77777777" w:rsidR="005D554B" w:rsidRPr="00A32E40" w:rsidRDefault="005D554B" w:rsidP="005D554B">
      <w:pPr>
        <w:numPr>
          <w:ilvl w:val="12"/>
          <w:numId w:val="0"/>
        </w:numPr>
        <w:ind w:right="-2"/>
        <w:rPr>
          <w:snapToGrid w:val="0"/>
          <w:sz w:val="22"/>
          <w:szCs w:val="24"/>
        </w:rPr>
      </w:pPr>
    </w:p>
    <w:p w14:paraId="6735ACED" w14:textId="77777777" w:rsidR="00897DEB" w:rsidRPr="00A32E40" w:rsidRDefault="00897DEB" w:rsidP="005D554B">
      <w:pPr>
        <w:numPr>
          <w:ilvl w:val="12"/>
          <w:numId w:val="0"/>
        </w:numPr>
        <w:ind w:right="-2"/>
        <w:rPr>
          <w:snapToGrid w:val="0"/>
          <w:sz w:val="22"/>
          <w:szCs w:val="24"/>
        </w:rPr>
      </w:pPr>
    </w:p>
    <w:p w14:paraId="487C69C0" w14:textId="5A715E89" w:rsidR="005D554B" w:rsidRPr="00A32E40" w:rsidRDefault="005D554B" w:rsidP="005D554B">
      <w:pPr>
        <w:keepNext/>
        <w:tabs>
          <w:tab w:val="left" w:pos="567"/>
        </w:tabs>
        <w:spacing w:line="260" w:lineRule="exact"/>
        <w:jc w:val="both"/>
        <w:outlineLvl w:val="3"/>
        <w:rPr>
          <w:b/>
          <w:bCs/>
          <w:snapToGrid w:val="0"/>
          <w:sz w:val="22"/>
          <w:szCs w:val="28"/>
          <w:lang w:eastAsia="x-none"/>
        </w:rPr>
      </w:pPr>
      <w:r w:rsidRPr="00A32E40">
        <w:rPr>
          <w:b/>
          <w:bCs/>
          <w:snapToGrid w:val="0"/>
          <w:sz w:val="22"/>
          <w:szCs w:val="28"/>
          <w:lang w:eastAsia="x-none"/>
        </w:rPr>
        <w:t>2.</w:t>
      </w:r>
      <w:r w:rsidRPr="00A32E40">
        <w:rPr>
          <w:b/>
          <w:bCs/>
          <w:snapToGrid w:val="0"/>
          <w:sz w:val="22"/>
          <w:szCs w:val="28"/>
          <w:lang w:eastAsia="x-none"/>
        </w:rPr>
        <w:tab/>
        <w:t xml:space="preserve">Kas žinotina prieš vartojant </w:t>
      </w:r>
      <w:proofErr w:type="spellStart"/>
      <w:r w:rsidR="00A82361" w:rsidRPr="00A32E40">
        <w:rPr>
          <w:b/>
          <w:bCs/>
          <w:snapToGrid w:val="0"/>
          <w:sz w:val="22"/>
          <w:szCs w:val="28"/>
          <w:lang w:eastAsia="x-none"/>
        </w:rPr>
        <w:t>Mifegyne</w:t>
      </w:r>
      <w:proofErr w:type="spellEnd"/>
    </w:p>
    <w:p w14:paraId="67F1CCD4" w14:textId="77777777" w:rsidR="005D554B" w:rsidRPr="00A32E40" w:rsidRDefault="005D554B" w:rsidP="005D554B">
      <w:pPr>
        <w:numPr>
          <w:ilvl w:val="12"/>
          <w:numId w:val="0"/>
        </w:numPr>
        <w:ind w:right="-2"/>
        <w:rPr>
          <w:snapToGrid w:val="0"/>
          <w:sz w:val="22"/>
          <w:szCs w:val="24"/>
        </w:rPr>
      </w:pPr>
    </w:p>
    <w:p w14:paraId="424BD84D" w14:textId="207D5A6D" w:rsidR="005D554B" w:rsidRDefault="00A82361" w:rsidP="005D554B">
      <w:pPr>
        <w:keepNext/>
        <w:tabs>
          <w:tab w:val="left" w:pos="567"/>
        </w:tabs>
        <w:spacing w:line="260" w:lineRule="exact"/>
        <w:jc w:val="both"/>
        <w:outlineLvl w:val="3"/>
        <w:rPr>
          <w:b/>
          <w:bCs/>
          <w:snapToGrid w:val="0"/>
          <w:sz w:val="22"/>
          <w:szCs w:val="22"/>
          <w:lang w:eastAsia="x-none"/>
        </w:rPr>
      </w:pPr>
      <w:proofErr w:type="spellStart"/>
      <w:r w:rsidRPr="00A32E40">
        <w:rPr>
          <w:b/>
          <w:bCs/>
          <w:snapToGrid w:val="0"/>
          <w:sz w:val="22"/>
          <w:szCs w:val="22"/>
          <w:lang w:eastAsia="x-none"/>
        </w:rPr>
        <w:t>Mifegyne</w:t>
      </w:r>
      <w:proofErr w:type="spellEnd"/>
      <w:r w:rsidRPr="00A32E40">
        <w:rPr>
          <w:b/>
          <w:bCs/>
          <w:snapToGrid w:val="0"/>
          <w:sz w:val="22"/>
          <w:szCs w:val="22"/>
          <w:lang w:eastAsia="x-none"/>
        </w:rPr>
        <w:t xml:space="preserve"> vartoti draudžiama</w:t>
      </w:r>
    </w:p>
    <w:p w14:paraId="415E68F0" w14:textId="77777777" w:rsidR="00515F38" w:rsidRPr="00A32E40" w:rsidRDefault="00515F38" w:rsidP="005D554B">
      <w:pPr>
        <w:keepNext/>
        <w:tabs>
          <w:tab w:val="left" w:pos="567"/>
        </w:tabs>
        <w:spacing w:line="260" w:lineRule="exact"/>
        <w:jc w:val="both"/>
        <w:outlineLvl w:val="3"/>
        <w:rPr>
          <w:b/>
          <w:bCs/>
          <w:snapToGrid w:val="0"/>
          <w:sz w:val="22"/>
          <w:szCs w:val="22"/>
          <w:lang w:eastAsia="x-none"/>
        </w:rPr>
      </w:pPr>
    </w:p>
    <w:p w14:paraId="0402C92A" w14:textId="061DB150" w:rsidR="00A82361" w:rsidRPr="00A32E40" w:rsidRDefault="00A82361" w:rsidP="00A82361">
      <w:pPr>
        <w:pStyle w:val="Sraopastraipa"/>
        <w:keepNext/>
        <w:numPr>
          <w:ilvl w:val="0"/>
          <w:numId w:val="6"/>
        </w:numPr>
        <w:tabs>
          <w:tab w:val="left" w:pos="567"/>
        </w:tabs>
        <w:spacing w:line="260" w:lineRule="exact"/>
        <w:ind w:left="540" w:hanging="540"/>
        <w:jc w:val="both"/>
        <w:outlineLvl w:val="3"/>
        <w:rPr>
          <w:b/>
          <w:bCs/>
          <w:snapToGrid w:val="0"/>
          <w:sz w:val="22"/>
          <w:szCs w:val="22"/>
          <w:lang w:eastAsia="x-none"/>
        </w:rPr>
      </w:pPr>
      <w:r w:rsidRPr="00A32E40">
        <w:rPr>
          <w:b/>
          <w:bCs/>
          <w:snapToGrid w:val="0"/>
          <w:sz w:val="22"/>
          <w:szCs w:val="22"/>
          <w:lang w:eastAsia="x-none"/>
        </w:rPr>
        <w:t>Visais atvejais</w:t>
      </w:r>
    </w:p>
    <w:p w14:paraId="72B5E267" w14:textId="659804D0" w:rsidR="005D554B" w:rsidRPr="00A32E40" w:rsidRDefault="005D554B" w:rsidP="00A82361">
      <w:pPr>
        <w:numPr>
          <w:ilvl w:val="12"/>
          <w:numId w:val="0"/>
        </w:numPr>
        <w:ind w:left="900" w:hanging="387"/>
        <w:rPr>
          <w:noProof/>
          <w:snapToGrid w:val="0"/>
          <w:sz w:val="22"/>
          <w:szCs w:val="24"/>
        </w:rPr>
      </w:pPr>
      <w:r w:rsidRPr="00A32E40">
        <w:rPr>
          <w:snapToGrid w:val="0"/>
          <w:sz w:val="22"/>
          <w:szCs w:val="24"/>
        </w:rPr>
        <w:t>-</w:t>
      </w:r>
      <w:r w:rsidRPr="00A32E40">
        <w:rPr>
          <w:snapToGrid w:val="0"/>
          <w:sz w:val="22"/>
          <w:szCs w:val="24"/>
        </w:rPr>
        <w:tab/>
      </w:r>
      <w:r w:rsidRPr="00A32E40">
        <w:rPr>
          <w:noProof/>
          <w:snapToGrid w:val="0"/>
          <w:sz w:val="22"/>
          <w:szCs w:val="24"/>
        </w:rPr>
        <w:t xml:space="preserve">jeigu yra alergija </w:t>
      </w:r>
      <w:r w:rsidR="00A82361" w:rsidRPr="00A32E40">
        <w:rPr>
          <w:noProof/>
          <w:snapToGrid w:val="0"/>
          <w:sz w:val="22"/>
          <w:szCs w:val="24"/>
        </w:rPr>
        <w:t>mifepristonui</w:t>
      </w:r>
      <w:r w:rsidRPr="00A32E40">
        <w:rPr>
          <w:noProof/>
          <w:snapToGrid w:val="0"/>
          <w:sz w:val="22"/>
          <w:szCs w:val="24"/>
        </w:rPr>
        <w:t xml:space="preserve"> arba bet kuriai pagalbinei šio vaisto medžiagai (jos išvardytos </w:t>
      </w:r>
      <w:r w:rsidR="00A82361" w:rsidRPr="00A32E40">
        <w:rPr>
          <w:noProof/>
          <w:snapToGrid w:val="0"/>
          <w:sz w:val="22"/>
          <w:szCs w:val="24"/>
        </w:rPr>
        <w:t>6 skyriuje);</w:t>
      </w:r>
    </w:p>
    <w:p w14:paraId="049F1291" w14:textId="11B8C964" w:rsidR="00A82361" w:rsidRPr="00A32E40" w:rsidRDefault="00A82361" w:rsidP="00A82361">
      <w:pPr>
        <w:pStyle w:val="Sraopastraipa"/>
        <w:numPr>
          <w:ilvl w:val="0"/>
          <w:numId w:val="3"/>
        </w:numPr>
        <w:ind w:left="873"/>
        <w:rPr>
          <w:snapToGrid w:val="0"/>
          <w:sz w:val="22"/>
          <w:szCs w:val="24"/>
        </w:rPr>
      </w:pPr>
      <w:r w:rsidRPr="00A32E40">
        <w:rPr>
          <w:snapToGrid w:val="0"/>
          <w:sz w:val="22"/>
          <w:szCs w:val="24"/>
        </w:rPr>
        <w:t>jeigu Jums yra antinksčių nepakankamumas;</w:t>
      </w:r>
    </w:p>
    <w:p w14:paraId="6032A38A" w14:textId="3F8D6E89" w:rsidR="00A82361" w:rsidRPr="00A32E40" w:rsidRDefault="00B231DA" w:rsidP="00B231DA">
      <w:pPr>
        <w:pStyle w:val="Sraopastraipa"/>
        <w:numPr>
          <w:ilvl w:val="0"/>
          <w:numId w:val="3"/>
        </w:numPr>
        <w:ind w:left="900"/>
        <w:rPr>
          <w:snapToGrid w:val="0"/>
          <w:sz w:val="22"/>
          <w:szCs w:val="24"/>
        </w:rPr>
      </w:pPr>
      <w:r w:rsidRPr="00A32E40">
        <w:rPr>
          <w:snapToGrid w:val="0"/>
          <w:sz w:val="22"/>
          <w:szCs w:val="24"/>
        </w:rPr>
        <w:t>jeigu sergate sunkia astmos forma, kur</w:t>
      </w:r>
      <w:r w:rsidR="004672BF">
        <w:rPr>
          <w:snapToGrid w:val="0"/>
          <w:sz w:val="22"/>
          <w:szCs w:val="24"/>
        </w:rPr>
        <w:t>ios</w:t>
      </w:r>
      <w:r w:rsidR="001D4384">
        <w:rPr>
          <w:snapToGrid w:val="0"/>
          <w:sz w:val="22"/>
          <w:szCs w:val="24"/>
        </w:rPr>
        <w:t xml:space="preserve"> negali</w:t>
      </w:r>
      <w:r w:rsidR="004672BF">
        <w:rPr>
          <w:snapToGrid w:val="0"/>
          <w:sz w:val="22"/>
          <w:szCs w:val="24"/>
        </w:rPr>
        <w:t>ma</w:t>
      </w:r>
      <w:r w:rsidR="001D4384">
        <w:rPr>
          <w:snapToGrid w:val="0"/>
          <w:sz w:val="22"/>
          <w:szCs w:val="24"/>
        </w:rPr>
        <w:t xml:space="preserve"> pakankamai išgydyt</w:t>
      </w:r>
      <w:r w:rsidR="004672BF">
        <w:rPr>
          <w:snapToGrid w:val="0"/>
          <w:sz w:val="22"/>
          <w:szCs w:val="24"/>
        </w:rPr>
        <w:t>i</w:t>
      </w:r>
      <w:r w:rsidR="001D4384">
        <w:rPr>
          <w:snapToGrid w:val="0"/>
          <w:sz w:val="22"/>
          <w:szCs w:val="24"/>
        </w:rPr>
        <w:t xml:space="preserve"> </w:t>
      </w:r>
      <w:r w:rsidRPr="00A32E40">
        <w:rPr>
          <w:snapToGrid w:val="0"/>
          <w:sz w:val="22"/>
          <w:szCs w:val="24"/>
        </w:rPr>
        <w:t>vaistais</w:t>
      </w:r>
      <w:r w:rsidR="00A82361" w:rsidRPr="00A32E40">
        <w:rPr>
          <w:snapToGrid w:val="0"/>
          <w:sz w:val="22"/>
          <w:szCs w:val="24"/>
        </w:rPr>
        <w:t>;</w:t>
      </w:r>
    </w:p>
    <w:p w14:paraId="5DE2D22E" w14:textId="2FD660D3" w:rsidR="00A82361" w:rsidRPr="00A32E40" w:rsidRDefault="00A82361" w:rsidP="00A82361">
      <w:pPr>
        <w:pStyle w:val="Sraopastraipa"/>
        <w:numPr>
          <w:ilvl w:val="0"/>
          <w:numId w:val="3"/>
        </w:numPr>
        <w:ind w:left="873"/>
        <w:rPr>
          <w:snapToGrid w:val="0"/>
          <w:sz w:val="22"/>
          <w:szCs w:val="24"/>
        </w:rPr>
      </w:pPr>
      <w:r w:rsidRPr="00A32E40">
        <w:rPr>
          <w:snapToGrid w:val="0"/>
          <w:sz w:val="22"/>
          <w:szCs w:val="24"/>
        </w:rPr>
        <w:t xml:space="preserve">jeigu </w:t>
      </w:r>
      <w:r w:rsidR="008021CE">
        <w:rPr>
          <w:snapToGrid w:val="0"/>
          <w:sz w:val="22"/>
          <w:szCs w:val="24"/>
        </w:rPr>
        <w:t>yra</w:t>
      </w:r>
      <w:r w:rsidR="008021CE" w:rsidRPr="00A32E40">
        <w:rPr>
          <w:snapToGrid w:val="0"/>
          <w:sz w:val="22"/>
          <w:szCs w:val="24"/>
        </w:rPr>
        <w:t xml:space="preserve"> </w:t>
      </w:r>
      <w:r w:rsidRPr="00A32E40">
        <w:rPr>
          <w:snapToGrid w:val="0"/>
          <w:sz w:val="22"/>
          <w:szCs w:val="24"/>
        </w:rPr>
        <w:t>paveld</w:t>
      </w:r>
      <w:r w:rsidR="00B231DA" w:rsidRPr="00A32E40">
        <w:rPr>
          <w:snapToGrid w:val="0"/>
          <w:sz w:val="22"/>
          <w:szCs w:val="24"/>
        </w:rPr>
        <w:t>ima</w:t>
      </w:r>
      <w:r w:rsidRPr="00A32E40">
        <w:rPr>
          <w:snapToGrid w:val="0"/>
          <w:sz w:val="22"/>
          <w:szCs w:val="24"/>
        </w:rPr>
        <w:t xml:space="preserve"> </w:t>
      </w:r>
      <w:proofErr w:type="spellStart"/>
      <w:r w:rsidRPr="00A32E40">
        <w:rPr>
          <w:snapToGrid w:val="0"/>
          <w:sz w:val="22"/>
          <w:szCs w:val="24"/>
        </w:rPr>
        <w:t>porfirija</w:t>
      </w:r>
      <w:proofErr w:type="spellEnd"/>
      <w:r w:rsidRPr="00A32E40">
        <w:rPr>
          <w:snapToGrid w:val="0"/>
          <w:sz w:val="22"/>
          <w:szCs w:val="24"/>
        </w:rPr>
        <w:t>.</w:t>
      </w:r>
    </w:p>
    <w:p w14:paraId="5445B5F5" w14:textId="77777777" w:rsidR="00A82361" w:rsidRPr="00A32E40" w:rsidRDefault="00A82361" w:rsidP="00A82361">
      <w:pPr>
        <w:ind w:left="513"/>
        <w:rPr>
          <w:snapToGrid w:val="0"/>
          <w:sz w:val="22"/>
          <w:szCs w:val="24"/>
        </w:rPr>
      </w:pPr>
    </w:p>
    <w:p w14:paraId="39F35746" w14:textId="1914F69D" w:rsidR="00A82361" w:rsidRPr="00730C0B" w:rsidRDefault="00A82361" w:rsidP="00A82361">
      <w:pPr>
        <w:pStyle w:val="Sraopastraipa"/>
        <w:numPr>
          <w:ilvl w:val="0"/>
          <w:numId w:val="6"/>
        </w:numPr>
        <w:ind w:left="540" w:hanging="540"/>
        <w:rPr>
          <w:b/>
          <w:snapToGrid w:val="0"/>
          <w:sz w:val="22"/>
          <w:szCs w:val="24"/>
        </w:rPr>
      </w:pPr>
      <w:r w:rsidRPr="00730C0B">
        <w:rPr>
          <w:b/>
          <w:snapToGrid w:val="0"/>
          <w:sz w:val="22"/>
          <w:szCs w:val="24"/>
        </w:rPr>
        <w:t>Papildomai</w:t>
      </w:r>
    </w:p>
    <w:p w14:paraId="39B722D9" w14:textId="0BBE699D" w:rsidR="00A82361" w:rsidRPr="00A32E40" w:rsidRDefault="00A82361" w:rsidP="00A82361">
      <w:pPr>
        <w:rPr>
          <w:b/>
          <w:snapToGrid w:val="0"/>
          <w:sz w:val="22"/>
          <w:szCs w:val="24"/>
        </w:rPr>
      </w:pPr>
      <w:r w:rsidRPr="00A32E40">
        <w:rPr>
          <w:b/>
          <w:snapToGrid w:val="0"/>
          <w:sz w:val="22"/>
          <w:szCs w:val="24"/>
        </w:rPr>
        <w:t>Nėštumo nutraukimui iki 63 dienos po paskutiniojo menstruacinio ciklo:</w:t>
      </w:r>
    </w:p>
    <w:p w14:paraId="41C09FA5" w14:textId="7C591371" w:rsidR="00A82361" w:rsidRPr="00A32E40" w:rsidRDefault="00A82361" w:rsidP="00A82361">
      <w:pPr>
        <w:ind w:left="540" w:hanging="540"/>
        <w:rPr>
          <w:snapToGrid w:val="0"/>
          <w:sz w:val="22"/>
          <w:szCs w:val="24"/>
        </w:rPr>
      </w:pPr>
      <w:r w:rsidRPr="00A32E40">
        <w:rPr>
          <w:snapToGrid w:val="0"/>
          <w:sz w:val="22"/>
          <w:szCs w:val="24"/>
        </w:rPr>
        <w:lastRenderedPageBreak/>
        <w:t xml:space="preserve">- </w:t>
      </w:r>
      <w:r w:rsidRPr="00A32E40">
        <w:rPr>
          <w:snapToGrid w:val="0"/>
          <w:sz w:val="22"/>
          <w:szCs w:val="24"/>
        </w:rPr>
        <w:tab/>
      </w:r>
      <w:r w:rsidR="00B231DA" w:rsidRPr="00A32E40">
        <w:rPr>
          <w:snapToGrid w:val="0"/>
          <w:sz w:val="22"/>
          <w:szCs w:val="24"/>
        </w:rPr>
        <w:t>j</w:t>
      </w:r>
      <w:r w:rsidR="00B231DA" w:rsidRPr="00A32E40">
        <w:rPr>
          <w:noProof/>
          <w:snapToGrid w:val="0"/>
          <w:sz w:val="22"/>
          <w:szCs w:val="24"/>
        </w:rPr>
        <w:t xml:space="preserve">ei nėštumas nebuvo patvirtintas </w:t>
      </w:r>
      <w:bookmarkStart w:id="3" w:name="_Hlk122342432"/>
      <w:r w:rsidR="00B231DA" w:rsidRPr="00A32E40">
        <w:rPr>
          <w:noProof/>
          <w:snapToGrid w:val="0"/>
          <w:sz w:val="22"/>
          <w:szCs w:val="24"/>
        </w:rPr>
        <w:t>biologin</w:t>
      </w:r>
      <w:r w:rsidR="00135336">
        <w:rPr>
          <w:noProof/>
          <w:snapToGrid w:val="0"/>
          <w:sz w:val="22"/>
          <w:szCs w:val="24"/>
        </w:rPr>
        <w:t>iu</w:t>
      </w:r>
      <w:r w:rsidR="00B231DA" w:rsidRPr="00A32E40">
        <w:rPr>
          <w:noProof/>
          <w:snapToGrid w:val="0"/>
          <w:sz w:val="22"/>
          <w:szCs w:val="24"/>
        </w:rPr>
        <w:t xml:space="preserve"> </w:t>
      </w:r>
      <w:r w:rsidR="00BA613C">
        <w:rPr>
          <w:noProof/>
          <w:snapToGrid w:val="0"/>
          <w:sz w:val="22"/>
          <w:szCs w:val="24"/>
        </w:rPr>
        <w:t xml:space="preserve">tyrimu </w:t>
      </w:r>
      <w:r w:rsidR="00B231DA" w:rsidRPr="00A32E40">
        <w:rPr>
          <w:noProof/>
          <w:snapToGrid w:val="0"/>
          <w:sz w:val="22"/>
          <w:szCs w:val="24"/>
        </w:rPr>
        <w:t xml:space="preserve">ar </w:t>
      </w:r>
      <w:r w:rsidR="00135336" w:rsidRPr="00A32E40">
        <w:rPr>
          <w:noProof/>
          <w:snapToGrid w:val="0"/>
          <w:sz w:val="22"/>
          <w:szCs w:val="24"/>
        </w:rPr>
        <w:t>ultragarsin</w:t>
      </w:r>
      <w:r w:rsidR="00135336">
        <w:rPr>
          <w:noProof/>
          <w:snapToGrid w:val="0"/>
          <w:sz w:val="22"/>
          <w:szCs w:val="24"/>
        </w:rPr>
        <w:t>iu</w:t>
      </w:r>
      <w:r w:rsidR="00135336" w:rsidRPr="00A32E40">
        <w:rPr>
          <w:noProof/>
          <w:snapToGrid w:val="0"/>
          <w:sz w:val="22"/>
          <w:szCs w:val="24"/>
        </w:rPr>
        <w:t xml:space="preserve"> </w:t>
      </w:r>
      <w:r w:rsidR="00BA613C">
        <w:rPr>
          <w:noProof/>
          <w:snapToGrid w:val="0"/>
          <w:sz w:val="22"/>
          <w:szCs w:val="24"/>
        </w:rPr>
        <w:t>skenavimu</w:t>
      </w:r>
      <w:bookmarkEnd w:id="3"/>
      <w:r w:rsidR="00EE0ABC" w:rsidRPr="00A32E40">
        <w:rPr>
          <w:noProof/>
          <w:snapToGrid w:val="0"/>
          <w:sz w:val="22"/>
          <w:szCs w:val="24"/>
        </w:rPr>
        <w:t>,</w:t>
      </w:r>
    </w:p>
    <w:p w14:paraId="15B95B5B" w14:textId="1DE42D1F" w:rsidR="00A82361" w:rsidRPr="00A32E40" w:rsidRDefault="00A82361" w:rsidP="00A82361">
      <w:pPr>
        <w:ind w:left="540" w:hanging="540"/>
        <w:rPr>
          <w:snapToGrid w:val="0"/>
          <w:sz w:val="22"/>
          <w:szCs w:val="24"/>
        </w:rPr>
      </w:pPr>
      <w:r w:rsidRPr="00A32E40">
        <w:rPr>
          <w:snapToGrid w:val="0"/>
          <w:sz w:val="22"/>
          <w:szCs w:val="24"/>
        </w:rPr>
        <w:t xml:space="preserve">- </w:t>
      </w:r>
      <w:r w:rsidRPr="00A32E40">
        <w:rPr>
          <w:snapToGrid w:val="0"/>
          <w:sz w:val="22"/>
          <w:szCs w:val="24"/>
        </w:rPr>
        <w:tab/>
      </w:r>
      <w:r w:rsidR="00EE0ABC" w:rsidRPr="00A32E40">
        <w:rPr>
          <w:snapToGrid w:val="0"/>
          <w:sz w:val="22"/>
          <w:szCs w:val="24"/>
        </w:rPr>
        <w:t>jei nuo pirmosios paskutiniojo menstruacinio ciklo dienos praėjo daugiau kaip 63 dienos</w:t>
      </w:r>
      <w:r w:rsidRPr="00A32E40">
        <w:rPr>
          <w:snapToGrid w:val="0"/>
          <w:sz w:val="22"/>
          <w:szCs w:val="24"/>
        </w:rPr>
        <w:t>,</w:t>
      </w:r>
    </w:p>
    <w:p w14:paraId="02F26071" w14:textId="004BC5EC" w:rsidR="00A82361" w:rsidRPr="00A32E40" w:rsidRDefault="00A82361" w:rsidP="00A82361">
      <w:pPr>
        <w:ind w:left="540" w:hanging="540"/>
        <w:rPr>
          <w:snapToGrid w:val="0"/>
          <w:sz w:val="22"/>
          <w:szCs w:val="24"/>
        </w:rPr>
      </w:pPr>
      <w:r w:rsidRPr="00A32E40">
        <w:rPr>
          <w:snapToGrid w:val="0"/>
          <w:sz w:val="22"/>
          <w:szCs w:val="24"/>
        </w:rPr>
        <w:t xml:space="preserve">- </w:t>
      </w:r>
      <w:r w:rsidRPr="00A32E40">
        <w:rPr>
          <w:snapToGrid w:val="0"/>
          <w:sz w:val="22"/>
          <w:szCs w:val="24"/>
        </w:rPr>
        <w:tab/>
      </w:r>
      <w:r w:rsidR="00EE0ABC" w:rsidRPr="00A32E40">
        <w:rPr>
          <w:snapToGrid w:val="0"/>
          <w:sz w:val="22"/>
          <w:szCs w:val="24"/>
        </w:rPr>
        <w:t xml:space="preserve">jeigu gydytojas įtaria negimdinį nėštumą </w:t>
      </w:r>
      <w:r w:rsidR="00EE0ABC" w:rsidRPr="00A32E40">
        <w:rPr>
          <w:noProof/>
          <w:snapToGrid w:val="0"/>
          <w:sz w:val="22"/>
          <w:szCs w:val="24"/>
        </w:rPr>
        <w:t xml:space="preserve">(kiaušinėlio </w:t>
      </w:r>
      <w:r w:rsidR="00764C46" w:rsidRPr="00A32E40">
        <w:rPr>
          <w:noProof/>
          <w:snapToGrid w:val="0"/>
          <w:sz w:val="22"/>
          <w:szCs w:val="24"/>
        </w:rPr>
        <w:t>implantacij</w:t>
      </w:r>
      <w:r w:rsidR="00764C46">
        <w:rPr>
          <w:noProof/>
          <w:snapToGrid w:val="0"/>
          <w:sz w:val="22"/>
          <w:szCs w:val="24"/>
        </w:rPr>
        <w:t>ą</w:t>
      </w:r>
      <w:r w:rsidR="00764C46" w:rsidRPr="00A32E40">
        <w:rPr>
          <w:noProof/>
          <w:snapToGrid w:val="0"/>
          <w:sz w:val="22"/>
          <w:szCs w:val="24"/>
        </w:rPr>
        <w:t xml:space="preserve"> </w:t>
      </w:r>
      <w:r w:rsidR="00EE0ABC" w:rsidRPr="00A32E40">
        <w:rPr>
          <w:noProof/>
          <w:snapToGrid w:val="0"/>
          <w:sz w:val="22"/>
          <w:szCs w:val="24"/>
        </w:rPr>
        <w:t>ne gimdoje)</w:t>
      </w:r>
      <w:r w:rsidRPr="00A32E40">
        <w:rPr>
          <w:snapToGrid w:val="0"/>
          <w:sz w:val="22"/>
          <w:szCs w:val="24"/>
        </w:rPr>
        <w:t>,</w:t>
      </w:r>
    </w:p>
    <w:p w14:paraId="7C468D60" w14:textId="11B01539" w:rsidR="00A82361" w:rsidRPr="00A32E40" w:rsidRDefault="00A82361" w:rsidP="00A82361">
      <w:pPr>
        <w:ind w:left="540" w:hanging="540"/>
        <w:rPr>
          <w:snapToGrid w:val="0"/>
          <w:sz w:val="22"/>
          <w:szCs w:val="24"/>
        </w:rPr>
      </w:pPr>
      <w:r w:rsidRPr="00A32E40">
        <w:rPr>
          <w:snapToGrid w:val="0"/>
          <w:sz w:val="22"/>
          <w:szCs w:val="24"/>
        </w:rPr>
        <w:t xml:space="preserve">- </w:t>
      </w:r>
      <w:r w:rsidRPr="00A32E40">
        <w:rPr>
          <w:snapToGrid w:val="0"/>
          <w:sz w:val="22"/>
          <w:szCs w:val="24"/>
        </w:rPr>
        <w:tab/>
      </w:r>
      <w:r w:rsidR="00EE0ABC" w:rsidRPr="00A32E40">
        <w:rPr>
          <w:snapToGrid w:val="0"/>
          <w:sz w:val="22"/>
          <w:szCs w:val="24"/>
        </w:rPr>
        <w:t>jeigu negalite vartoti nurodyto prostaglandino analogo.</w:t>
      </w:r>
    </w:p>
    <w:p w14:paraId="46BB80DB" w14:textId="77777777" w:rsidR="005D554B" w:rsidRPr="00A32E40" w:rsidRDefault="005D554B" w:rsidP="005D554B">
      <w:pPr>
        <w:numPr>
          <w:ilvl w:val="12"/>
          <w:numId w:val="0"/>
        </w:numPr>
        <w:ind w:right="-2"/>
        <w:rPr>
          <w:snapToGrid w:val="0"/>
          <w:sz w:val="22"/>
          <w:szCs w:val="24"/>
        </w:rPr>
      </w:pPr>
    </w:p>
    <w:p w14:paraId="3C8710CC" w14:textId="75464056" w:rsidR="00EE0ABC" w:rsidRPr="00A32E40" w:rsidRDefault="00EE0ABC" w:rsidP="00EE0ABC">
      <w:pPr>
        <w:autoSpaceDE w:val="0"/>
        <w:autoSpaceDN w:val="0"/>
        <w:adjustRightInd w:val="0"/>
        <w:ind w:left="540" w:hanging="540"/>
        <w:rPr>
          <w:sz w:val="22"/>
          <w:szCs w:val="22"/>
        </w:rPr>
      </w:pPr>
      <w:r w:rsidRPr="00A32E40">
        <w:rPr>
          <w:b/>
          <w:sz w:val="22"/>
          <w:szCs w:val="22"/>
        </w:rPr>
        <w:t>Gimdos kakleliui suminkštinti ir atverti prieš chirurginį nėštumo nutraukimą:</w:t>
      </w:r>
      <w:r w:rsidRPr="00A32E40">
        <w:rPr>
          <w:sz w:val="22"/>
          <w:szCs w:val="22"/>
        </w:rPr>
        <w:t xml:space="preserve"> </w:t>
      </w:r>
    </w:p>
    <w:p w14:paraId="249C2ACB" w14:textId="4619769E" w:rsidR="00EE0ABC" w:rsidRPr="00A32E40" w:rsidRDefault="00EE0ABC" w:rsidP="00EE0ABC">
      <w:pPr>
        <w:autoSpaceDE w:val="0"/>
        <w:autoSpaceDN w:val="0"/>
        <w:adjustRightInd w:val="0"/>
        <w:ind w:left="540" w:hanging="540"/>
        <w:rPr>
          <w:sz w:val="22"/>
          <w:szCs w:val="22"/>
        </w:rPr>
      </w:pPr>
      <w:r w:rsidRPr="00A32E40">
        <w:rPr>
          <w:sz w:val="22"/>
          <w:szCs w:val="22"/>
        </w:rPr>
        <w:t xml:space="preserve">- </w:t>
      </w:r>
      <w:r w:rsidRPr="00A32E40">
        <w:rPr>
          <w:sz w:val="22"/>
          <w:szCs w:val="22"/>
        </w:rPr>
        <w:tab/>
      </w:r>
      <w:r w:rsidR="00B231DA" w:rsidRPr="00A32E40">
        <w:rPr>
          <w:sz w:val="22"/>
          <w:szCs w:val="22"/>
        </w:rPr>
        <w:t>j</w:t>
      </w:r>
      <w:r w:rsidR="00B231DA" w:rsidRPr="00A32E40">
        <w:rPr>
          <w:noProof/>
          <w:snapToGrid w:val="0"/>
          <w:sz w:val="22"/>
          <w:szCs w:val="24"/>
        </w:rPr>
        <w:t xml:space="preserve">ei nėštumas nebuvo patvirtintas </w:t>
      </w:r>
      <w:r w:rsidR="00764C46" w:rsidRPr="00764C46">
        <w:rPr>
          <w:noProof/>
          <w:snapToGrid w:val="0"/>
          <w:sz w:val="22"/>
          <w:szCs w:val="24"/>
        </w:rPr>
        <w:t>biologiniu tyrimu ar ultragarsiniu skenavimu</w:t>
      </w:r>
      <w:r w:rsidRPr="00A32E40">
        <w:rPr>
          <w:noProof/>
          <w:snapToGrid w:val="0"/>
          <w:sz w:val="22"/>
          <w:szCs w:val="24"/>
        </w:rPr>
        <w:t>,</w:t>
      </w:r>
    </w:p>
    <w:p w14:paraId="16226891" w14:textId="28CE6EDD" w:rsidR="00EE0ABC" w:rsidRPr="00A32E40" w:rsidRDefault="00EE0ABC" w:rsidP="00EE0ABC">
      <w:pPr>
        <w:autoSpaceDE w:val="0"/>
        <w:autoSpaceDN w:val="0"/>
        <w:adjustRightInd w:val="0"/>
        <w:ind w:left="540" w:hanging="540"/>
        <w:rPr>
          <w:sz w:val="22"/>
          <w:szCs w:val="22"/>
        </w:rPr>
      </w:pPr>
      <w:r w:rsidRPr="00A32E40">
        <w:rPr>
          <w:sz w:val="22"/>
          <w:szCs w:val="22"/>
        </w:rPr>
        <w:t xml:space="preserve">- </w:t>
      </w:r>
      <w:r w:rsidRPr="00A32E40">
        <w:rPr>
          <w:sz w:val="22"/>
          <w:szCs w:val="22"/>
        </w:rPr>
        <w:tab/>
      </w:r>
      <w:r w:rsidRPr="00A32E40">
        <w:rPr>
          <w:snapToGrid w:val="0"/>
          <w:sz w:val="22"/>
          <w:szCs w:val="24"/>
        </w:rPr>
        <w:t>jeigu gydytojas įtaria negimdinį nėštumą</w:t>
      </w:r>
    </w:p>
    <w:p w14:paraId="41124CB5" w14:textId="2B32C229" w:rsidR="00EE0ABC" w:rsidRPr="00A32E40" w:rsidRDefault="00EE0ABC" w:rsidP="00EE0ABC">
      <w:pPr>
        <w:autoSpaceDE w:val="0"/>
        <w:autoSpaceDN w:val="0"/>
        <w:adjustRightInd w:val="0"/>
        <w:ind w:left="540" w:hanging="540"/>
        <w:rPr>
          <w:sz w:val="22"/>
          <w:szCs w:val="22"/>
        </w:rPr>
      </w:pPr>
      <w:r w:rsidRPr="00A32E40">
        <w:rPr>
          <w:sz w:val="22"/>
          <w:szCs w:val="22"/>
        </w:rPr>
        <w:t xml:space="preserve">- </w:t>
      </w:r>
      <w:r w:rsidRPr="00A32E40">
        <w:rPr>
          <w:sz w:val="22"/>
          <w:szCs w:val="22"/>
        </w:rPr>
        <w:tab/>
        <w:t>jei nuo pirmosios paskutiniojo menstruacinio ciklo dienos praėjo 84 dienos</w:t>
      </w:r>
      <w:r w:rsidR="00156CF7">
        <w:rPr>
          <w:sz w:val="22"/>
          <w:szCs w:val="22"/>
        </w:rPr>
        <w:t xml:space="preserve"> ar daugiau</w:t>
      </w:r>
      <w:r w:rsidRPr="00A32E40">
        <w:rPr>
          <w:sz w:val="22"/>
          <w:szCs w:val="22"/>
        </w:rPr>
        <w:t>.</w:t>
      </w:r>
    </w:p>
    <w:p w14:paraId="761580E9" w14:textId="77777777" w:rsidR="00EE0ABC" w:rsidRPr="00A32E40" w:rsidRDefault="00EE0ABC" w:rsidP="00EE0ABC">
      <w:pPr>
        <w:autoSpaceDE w:val="0"/>
        <w:autoSpaceDN w:val="0"/>
        <w:adjustRightInd w:val="0"/>
        <w:ind w:left="540" w:hanging="540"/>
        <w:rPr>
          <w:b/>
          <w:sz w:val="22"/>
          <w:szCs w:val="22"/>
        </w:rPr>
      </w:pPr>
    </w:p>
    <w:p w14:paraId="31FF5D96" w14:textId="7E960767" w:rsidR="00EE0ABC" w:rsidRPr="00A32E40" w:rsidRDefault="00271397" w:rsidP="00EE0ABC">
      <w:pPr>
        <w:autoSpaceDE w:val="0"/>
        <w:autoSpaceDN w:val="0"/>
        <w:adjustRightInd w:val="0"/>
        <w:ind w:left="540" w:hanging="540"/>
        <w:rPr>
          <w:b/>
          <w:sz w:val="22"/>
          <w:szCs w:val="22"/>
        </w:rPr>
      </w:pPr>
      <w:r w:rsidRPr="00A32E40">
        <w:rPr>
          <w:b/>
          <w:sz w:val="22"/>
          <w:szCs w:val="22"/>
        </w:rPr>
        <w:t>Didesnio kaip 3 mėnesių nėštumo nutraukimas</w:t>
      </w:r>
      <w:r w:rsidR="00EE0ABC" w:rsidRPr="00A32E40">
        <w:rPr>
          <w:b/>
          <w:sz w:val="22"/>
          <w:szCs w:val="22"/>
        </w:rPr>
        <w:t>:</w:t>
      </w:r>
    </w:p>
    <w:p w14:paraId="692F065E" w14:textId="299968F1" w:rsidR="00EE0ABC" w:rsidRPr="00A32E40" w:rsidRDefault="00EE0ABC" w:rsidP="00EE0ABC">
      <w:pPr>
        <w:numPr>
          <w:ilvl w:val="12"/>
          <w:numId w:val="0"/>
        </w:numPr>
        <w:ind w:left="540" w:right="-2" w:hanging="540"/>
        <w:rPr>
          <w:snapToGrid w:val="0"/>
          <w:sz w:val="22"/>
          <w:szCs w:val="22"/>
        </w:rPr>
      </w:pPr>
      <w:r w:rsidRPr="00A32E40">
        <w:rPr>
          <w:sz w:val="22"/>
          <w:szCs w:val="22"/>
        </w:rPr>
        <w:t xml:space="preserve">- </w:t>
      </w:r>
      <w:r w:rsidRPr="00A32E40">
        <w:rPr>
          <w:sz w:val="22"/>
          <w:szCs w:val="22"/>
        </w:rPr>
        <w:tab/>
      </w:r>
      <w:r w:rsidR="00B22B08" w:rsidRPr="00A32E40">
        <w:rPr>
          <w:snapToGrid w:val="0"/>
          <w:sz w:val="22"/>
          <w:szCs w:val="24"/>
        </w:rPr>
        <w:t>jeigu negalite vartoti nurodyto prostaglandino analogo.</w:t>
      </w:r>
    </w:p>
    <w:p w14:paraId="4C142973" w14:textId="77777777" w:rsidR="00EE0ABC" w:rsidRPr="00A32E40" w:rsidRDefault="00EE0ABC" w:rsidP="00D20175">
      <w:pPr>
        <w:numPr>
          <w:ilvl w:val="12"/>
          <w:numId w:val="0"/>
        </w:numPr>
        <w:ind w:left="540" w:right="-2" w:hanging="540"/>
        <w:rPr>
          <w:snapToGrid w:val="0"/>
          <w:sz w:val="22"/>
          <w:szCs w:val="22"/>
        </w:rPr>
      </w:pPr>
    </w:p>
    <w:p w14:paraId="224B19B7" w14:textId="77777777" w:rsidR="005D554B" w:rsidRPr="00A32E40" w:rsidRDefault="005D554B" w:rsidP="00D20175">
      <w:pPr>
        <w:keepNext/>
        <w:tabs>
          <w:tab w:val="left" w:pos="567"/>
        </w:tabs>
        <w:spacing w:line="260" w:lineRule="exact"/>
        <w:jc w:val="both"/>
        <w:outlineLvl w:val="3"/>
        <w:rPr>
          <w:b/>
          <w:bCs/>
          <w:snapToGrid w:val="0"/>
          <w:sz w:val="22"/>
          <w:szCs w:val="22"/>
          <w:lang w:eastAsia="x-none"/>
        </w:rPr>
      </w:pPr>
      <w:r w:rsidRPr="00A32E40">
        <w:rPr>
          <w:b/>
          <w:bCs/>
          <w:snapToGrid w:val="0"/>
          <w:sz w:val="22"/>
          <w:szCs w:val="22"/>
          <w:lang w:eastAsia="x-none"/>
        </w:rPr>
        <w:t xml:space="preserve">Įspėjimai ir atsargumo priemonės </w:t>
      </w:r>
    </w:p>
    <w:p w14:paraId="36265840" w14:textId="07F555CE" w:rsidR="005D554B" w:rsidRPr="00A32E40" w:rsidRDefault="005D554B" w:rsidP="00D20175">
      <w:pPr>
        <w:numPr>
          <w:ilvl w:val="12"/>
          <w:numId w:val="0"/>
        </w:numPr>
        <w:ind w:right="-2"/>
        <w:rPr>
          <w:snapToGrid w:val="0"/>
          <w:sz w:val="22"/>
          <w:szCs w:val="22"/>
        </w:rPr>
      </w:pPr>
      <w:r w:rsidRPr="00A32E40">
        <w:rPr>
          <w:noProof/>
          <w:snapToGrid w:val="0"/>
          <w:sz w:val="22"/>
          <w:szCs w:val="22"/>
        </w:rPr>
        <w:t xml:space="preserve">Pasitarkite su gydytoju </w:t>
      </w:r>
      <w:r w:rsidR="00D20175" w:rsidRPr="00A32E40">
        <w:rPr>
          <w:noProof/>
          <w:snapToGrid w:val="0"/>
          <w:sz w:val="22"/>
          <w:szCs w:val="22"/>
        </w:rPr>
        <w:t>prieš pradėdami vartoti Mifegyne</w:t>
      </w:r>
    </w:p>
    <w:p w14:paraId="3CC005C6" w14:textId="59E85EF1" w:rsidR="00D20175" w:rsidRPr="00A32E40" w:rsidRDefault="00D20175" w:rsidP="00D20175">
      <w:pPr>
        <w:pStyle w:val="Sraopastraipa"/>
        <w:numPr>
          <w:ilvl w:val="0"/>
          <w:numId w:val="5"/>
        </w:numPr>
        <w:ind w:right="-2"/>
        <w:rPr>
          <w:snapToGrid w:val="0"/>
          <w:sz w:val="22"/>
          <w:szCs w:val="24"/>
        </w:rPr>
      </w:pPr>
      <w:r w:rsidRPr="00A32E40">
        <w:rPr>
          <w:snapToGrid w:val="0"/>
          <w:sz w:val="22"/>
          <w:szCs w:val="24"/>
        </w:rPr>
        <w:t xml:space="preserve">jei </w:t>
      </w:r>
      <w:r w:rsidR="004E5F00">
        <w:rPr>
          <w:snapToGrid w:val="0"/>
          <w:sz w:val="22"/>
          <w:szCs w:val="24"/>
        </w:rPr>
        <w:t>yra</w:t>
      </w:r>
      <w:r w:rsidR="004E5F00" w:rsidRPr="00A32E40">
        <w:rPr>
          <w:snapToGrid w:val="0"/>
          <w:sz w:val="22"/>
          <w:szCs w:val="24"/>
        </w:rPr>
        <w:t xml:space="preserve"> </w:t>
      </w:r>
      <w:r w:rsidRPr="00A32E40">
        <w:rPr>
          <w:snapToGrid w:val="0"/>
          <w:sz w:val="22"/>
          <w:szCs w:val="24"/>
        </w:rPr>
        <w:t>kepenų ar inkstų liga,</w:t>
      </w:r>
    </w:p>
    <w:p w14:paraId="2DAA55CC" w14:textId="5F0B8CC2" w:rsidR="00D20175" w:rsidRPr="00A32E40" w:rsidRDefault="00D20175" w:rsidP="00D20175">
      <w:pPr>
        <w:pStyle w:val="Sraopastraipa"/>
        <w:numPr>
          <w:ilvl w:val="0"/>
          <w:numId w:val="5"/>
        </w:numPr>
        <w:ind w:right="-2"/>
        <w:rPr>
          <w:snapToGrid w:val="0"/>
          <w:sz w:val="22"/>
          <w:szCs w:val="24"/>
        </w:rPr>
      </w:pPr>
      <w:r w:rsidRPr="00A32E40">
        <w:rPr>
          <w:snapToGrid w:val="0"/>
          <w:sz w:val="22"/>
          <w:szCs w:val="24"/>
        </w:rPr>
        <w:t xml:space="preserve">jei yra anemija ar </w:t>
      </w:r>
      <w:r w:rsidR="00D10185">
        <w:rPr>
          <w:snapToGrid w:val="0"/>
          <w:sz w:val="22"/>
          <w:szCs w:val="24"/>
        </w:rPr>
        <w:t xml:space="preserve">esate </w:t>
      </w:r>
      <w:r w:rsidR="00D10185" w:rsidRPr="00A32E40">
        <w:rPr>
          <w:snapToGrid w:val="0"/>
          <w:sz w:val="22"/>
          <w:szCs w:val="24"/>
        </w:rPr>
        <w:t>blog</w:t>
      </w:r>
      <w:r w:rsidR="00D10185">
        <w:rPr>
          <w:snapToGrid w:val="0"/>
          <w:sz w:val="22"/>
          <w:szCs w:val="24"/>
        </w:rPr>
        <w:t>os</w:t>
      </w:r>
      <w:r w:rsidR="00D10185" w:rsidRPr="00A32E40">
        <w:rPr>
          <w:snapToGrid w:val="0"/>
          <w:sz w:val="22"/>
          <w:szCs w:val="24"/>
        </w:rPr>
        <w:t xml:space="preserve"> </w:t>
      </w:r>
      <w:r w:rsidRPr="00A32E40">
        <w:rPr>
          <w:snapToGrid w:val="0"/>
          <w:sz w:val="22"/>
          <w:szCs w:val="24"/>
        </w:rPr>
        <w:t>m</w:t>
      </w:r>
      <w:r w:rsidR="00D10185">
        <w:rPr>
          <w:snapToGrid w:val="0"/>
          <w:sz w:val="22"/>
          <w:szCs w:val="24"/>
        </w:rPr>
        <w:t>itybos</w:t>
      </w:r>
      <w:r w:rsidRPr="00A32E40">
        <w:rPr>
          <w:snapToGrid w:val="0"/>
          <w:sz w:val="22"/>
          <w:szCs w:val="24"/>
        </w:rPr>
        <w:t>,</w:t>
      </w:r>
    </w:p>
    <w:p w14:paraId="7AAA36EB" w14:textId="5D1FE481" w:rsidR="00D20175" w:rsidRPr="00A32E40" w:rsidRDefault="00D20175" w:rsidP="00D20175">
      <w:pPr>
        <w:pStyle w:val="Sraopastraipa"/>
        <w:numPr>
          <w:ilvl w:val="0"/>
          <w:numId w:val="5"/>
        </w:numPr>
        <w:ind w:right="-2"/>
        <w:rPr>
          <w:snapToGrid w:val="0"/>
          <w:sz w:val="22"/>
          <w:szCs w:val="24"/>
        </w:rPr>
      </w:pPr>
      <w:r w:rsidRPr="00A32E40">
        <w:rPr>
          <w:snapToGrid w:val="0"/>
          <w:sz w:val="22"/>
          <w:szCs w:val="24"/>
        </w:rPr>
        <w:t>jei sergate širdies liga (širdies ar kraujotakos liga),</w:t>
      </w:r>
    </w:p>
    <w:p w14:paraId="233269AC" w14:textId="1B606C1A" w:rsidR="00D20175" w:rsidRPr="00A32E40" w:rsidRDefault="00D20175" w:rsidP="00730C0B">
      <w:pPr>
        <w:pStyle w:val="Sraopastraipa"/>
        <w:numPr>
          <w:ilvl w:val="0"/>
          <w:numId w:val="5"/>
        </w:numPr>
        <w:ind w:right="46"/>
        <w:rPr>
          <w:sz w:val="22"/>
          <w:szCs w:val="22"/>
        </w:rPr>
      </w:pPr>
      <w:r w:rsidRPr="00A32E40">
        <w:rPr>
          <w:snapToGrid w:val="0"/>
          <w:sz w:val="22"/>
          <w:szCs w:val="24"/>
        </w:rPr>
        <w:t>jeigu Jums yra padidėjusi širdies ir kraujagyslių ligos rizika. Rizikos veiksniai: daugiau kaip 35 metų amžius ir rūkymas arba aukštas kraujospūdis, didelis cholesterolio kiekis arba diabetas,</w:t>
      </w:r>
    </w:p>
    <w:p w14:paraId="4F71B2C3" w14:textId="60D8A498" w:rsidR="00D20175" w:rsidRPr="00A32E40" w:rsidRDefault="00D20175" w:rsidP="00730C0B">
      <w:pPr>
        <w:pStyle w:val="Sraopastraipa"/>
        <w:numPr>
          <w:ilvl w:val="0"/>
          <w:numId w:val="5"/>
        </w:numPr>
        <w:ind w:right="46"/>
        <w:rPr>
          <w:sz w:val="22"/>
          <w:szCs w:val="22"/>
        </w:rPr>
      </w:pPr>
      <w:r w:rsidRPr="00A32E40">
        <w:rPr>
          <w:snapToGrid w:val="0"/>
          <w:sz w:val="22"/>
          <w:szCs w:val="24"/>
        </w:rPr>
        <w:t>sergate liga, veikiančia kraujo krešėjimą,</w:t>
      </w:r>
    </w:p>
    <w:p w14:paraId="57E3C525" w14:textId="5BB8EFE9" w:rsidR="00D20175" w:rsidRPr="00A32E40" w:rsidRDefault="00D20175" w:rsidP="00730C0B">
      <w:pPr>
        <w:ind w:left="360" w:right="46" w:hanging="360"/>
        <w:rPr>
          <w:strike/>
          <w:sz w:val="22"/>
          <w:szCs w:val="22"/>
        </w:rPr>
      </w:pPr>
      <w:r w:rsidRPr="00A32E40">
        <w:rPr>
          <w:sz w:val="22"/>
          <w:szCs w:val="22"/>
        </w:rPr>
        <w:t xml:space="preserve">- </w:t>
      </w:r>
      <w:r w:rsidRPr="00A32E40">
        <w:rPr>
          <w:sz w:val="22"/>
          <w:szCs w:val="22"/>
        </w:rPr>
        <w:tab/>
        <w:t xml:space="preserve">sergate astma. </w:t>
      </w:r>
    </w:p>
    <w:p w14:paraId="580F0245" w14:textId="77777777" w:rsidR="00D20175" w:rsidRPr="00A32E40" w:rsidRDefault="00D20175" w:rsidP="00D20175">
      <w:pPr>
        <w:ind w:left="284" w:right="226"/>
        <w:rPr>
          <w:sz w:val="22"/>
          <w:szCs w:val="22"/>
        </w:rPr>
      </w:pPr>
    </w:p>
    <w:p w14:paraId="52D6E523" w14:textId="6AEBE143" w:rsidR="00D20175" w:rsidRPr="00A32E40" w:rsidRDefault="00D20175" w:rsidP="00D20175">
      <w:pPr>
        <w:ind w:right="226"/>
        <w:rPr>
          <w:sz w:val="22"/>
          <w:szCs w:val="22"/>
        </w:rPr>
      </w:pPr>
      <w:r w:rsidRPr="00A32E40">
        <w:rPr>
          <w:sz w:val="22"/>
          <w:szCs w:val="22"/>
        </w:rPr>
        <w:t xml:space="preserve">Jei Jums įdėta kontraceptinė spiralė, prieš vartojant </w:t>
      </w:r>
      <w:proofErr w:type="spellStart"/>
      <w:r w:rsidRPr="00A32E40">
        <w:rPr>
          <w:sz w:val="22"/>
          <w:szCs w:val="22"/>
        </w:rPr>
        <w:t>Mifegyne</w:t>
      </w:r>
      <w:proofErr w:type="spellEnd"/>
      <w:r w:rsidRPr="00A32E40">
        <w:rPr>
          <w:sz w:val="22"/>
          <w:szCs w:val="22"/>
        </w:rPr>
        <w:t>, ją reikia išimti.</w:t>
      </w:r>
    </w:p>
    <w:p w14:paraId="192141EA" w14:textId="77777777" w:rsidR="00D20175" w:rsidRPr="00A32E40" w:rsidRDefault="00D20175" w:rsidP="00D20175">
      <w:pPr>
        <w:ind w:right="226"/>
        <w:rPr>
          <w:sz w:val="22"/>
          <w:szCs w:val="22"/>
        </w:rPr>
      </w:pPr>
    </w:p>
    <w:p w14:paraId="2BEA6B73" w14:textId="3F320307" w:rsidR="00D20175" w:rsidRPr="00A32E40" w:rsidRDefault="00D20175" w:rsidP="00D20175">
      <w:pPr>
        <w:ind w:right="226"/>
        <w:rPr>
          <w:sz w:val="22"/>
          <w:szCs w:val="22"/>
        </w:rPr>
      </w:pPr>
      <w:r w:rsidRPr="00A32E40">
        <w:rPr>
          <w:sz w:val="22"/>
          <w:szCs w:val="22"/>
        </w:rPr>
        <w:t xml:space="preserve">Prieš vartojant </w:t>
      </w:r>
      <w:proofErr w:type="spellStart"/>
      <w:r w:rsidRPr="00A32E40">
        <w:rPr>
          <w:sz w:val="22"/>
          <w:szCs w:val="22"/>
        </w:rPr>
        <w:t>Mifegyne</w:t>
      </w:r>
      <w:proofErr w:type="spellEnd"/>
      <w:r w:rsidRPr="00A32E40">
        <w:rPr>
          <w:sz w:val="22"/>
          <w:szCs w:val="22"/>
        </w:rPr>
        <w:t xml:space="preserve"> Jums bus atliktas kraujo </w:t>
      </w:r>
      <w:proofErr w:type="spellStart"/>
      <w:r w:rsidRPr="00A32E40">
        <w:rPr>
          <w:sz w:val="22"/>
          <w:szCs w:val="22"/>
        </w:rPr>
        <w:t>rezus</w:t>
      </w:r>
      <w:proofErr w:type="spellEnd"/>
      <w:r w:rsidRPr="00A32E40">
        <w:rPr>
          <w:sz w:val="22"/>
          <w:szCs w:val="22"/>
        </w:rPr>
        <w:t xml:space="preserve"> faktoriaus tyrimas. Jei Jūsų </w:t>
      </w:r>
      <w:proofErr w:type="spellStart"/>
      <w:r w:rsidRPr="00A32E40">
        <w:rPr>
          <w:sz w:val="22"/>
          <w:szCs w:val="22"/>
        </w:rPr>
        <w:t>rezus</w:t>
      </w:r>
      <w:proofErr w:type="spellEnd"/>
      <w:r w:rsidRPr="00A32E40">
        <w:rPr>
          <w:sz w:val="22"/>
          <w:szCs w:val="22"/>
        </w:rPr>
        <w:t xml:space="preserve"> faktorius neigiamas, gydytojas Jus informuos, kokio įprasto gydymo reikia. </w:t>
      </w:r>
    </w:p>
    <w:p w14:paraId="5B28F284" w14:textId="77777777" w:rsidR="00D20175" w:rsidRPr="00A32E40" w:rsidRDefault="00D20175" w:rsidP="00D20175">
      <w:pPr>
        <w:ind w:right="226"/>
        <w:rPr>
          <w:sz w:val="22"/>
          <w:szCs w:val="22"/>
        </w:rPr>
      </w:pPr>
    </w:p>
    <w:p w14:paraId="78144FC3" w14:textId="22C240A8" w:rsidR="005D554B" w:rsidRPr="00A32E40" w:rsidRDefault="00D20175" w:rsidP="00D20175">
      <w:pPr>
        <w:numPr>
          <w:ilvl w:val="12"/>
          <w:numId w:val="0"/>
        </w:numPr>
        <w:ind w:right="-2"/>
        <w:rPr>
          <w:snapToGrid w:val="0"/>
          <w:sz w:val="22"/>
          <w:szCs w:val="22"/>
        </w:rPr>
      </w:pPr>
      <w:r w:rsidRPr="00A32E40">
        <w:rPr>
          <w:sz w:val="22"/>
          <w:szCs w:val="22"/>
        </w:rPr>
        <w:t xml:space="preserve">Buvo pranešta apie su gydymu </w:t>
      </w:r>
      <w:proofErr w:type="spellStart"/>
      <w:r w:rsidRPr="00A32E40">
        <w:rPr>
          <w:sz w:val="22"/>
          <w:szCs w:val="22"/>
        </w:rPr>
        <w:t>Mifegyne</w:t>
      </w:r>
      <w:proofErr w:type="spellEnd"/>
      <w:r w:rsidRPr="00A32E40">
        <w:rPr>
          <w:sz w:val="22"/>
          <w:szCs w:val="22"/>
        </w:rPr>
        <w:t xml:space="preserve"> susijusias sunkias odos reakcijas, įskaitant toksinę epidermio </w:t>
      </w:r>
      <w:proofErr w:type="spellStart"/>
      <w:r w:rsidRPr="00A32E40">
        <w:rPr>
          <w:sz w:val="22"/>
          <w:szCs w:val="22"/>
        </w:rPr>
        <w:t>nekrolizę</w:t>
      </w:r>
      <w:proofErr w:type="spellEnd"/>
      <w:r w:rsidRPr="00A32E40">
        <w:rPr>
          <w:sz w:val="22"/>
          <w:szCs w:val="22"/>
        </w:rPr>
        <w:t xml:space="preserve"> ir ūminę </w:t>
      </w:r>
      <w:proofErr w:type="spellStart"/>
      <w:r w:rsidRPr="00A32E40">
        <w:rPr>
          <w:sz w:val="22"/>
          <w:szCs w:val="22"/>
        </w:rPr>
        <w:t>generalizuotą</w:t>
      </w:r>
      <w:proofErr w:type="spellEnd"/>
      <w:r w:rsidRPr="00A32E40">
        <w:rPr>
          <w:sz w:val="22"/>
          <w:szCs w:val="22"/>
        </w:rPr>
        <w:t xml:space="preserve"> </w:t>
      </w:r>
      <w:proofErr w:type="spellStart"/>
      <w:r w:rsidRPr="00A32E40">
        <w:rPr>
          <w:sz w:val="22"/>
          <w:szCs w:val="22"/>
        </w:rPr>
        <w:t>egzanteminę</w:t>
      </w:r>
      <w:proofErr w:type="spellEnd"/>
      <w:r w:rsidRPr="00A32E40">
        <w:rPr>
          <w:sz w:val="22"/>
          <w:szCs w:val="22"/>
        </w:rPr>
        <w:t xml:space="preserve"> </w:t>
      </w:r>
      <w:proofErr w:type="spellStart"/>
      <w:r w:rsidRPr="00A32E40">
        <w:rPr>
          <w:sz w:val="22"/>
          <w:szCs w:val="22"/>
        </w:rPr>
        <w:t>pustuliozę</w:t>
      </w:r>
      <w:proofErr w:type="spellEnd"/>
      <w:r w:rsidRPr="00A32E40">
        <w:rPr>
          <w:sz w:val="22"/>
          <w:szCs w:val="22"/>
        </w:rPr>
        <w:t xml:space="preserve">. Jei pastebėsite kurį nors simptomų, aprašytų 4 skyriuje, nutraukite </w:t>
      </w:r>
      <w:proofErr w:type="spellStart"/>
      <w:r w:rsidRPr="00A32E40">
        <w:rPr>
          <w:sz w:val="22"/>
          <w:szCs w:val="22"/>
        </w:rPr>
        <w:t>Mifegyne</w:t>
      </w:r>
      <w:proofErr w:type="spellEnd"/>
      <w:r w:rsidRPr="00A32E40">
        <w:rPr>
          <w:sz w:val="22"/>
          <w:szCs w:val="22"/>
        </w:rPr>
        <w:t xml:space="preserve"> vartojimą ir nedelsiant kreipkitės medicininės pagalbos. Jei Jums pasireiškė sunki odos reakcija, ateityje </w:t>
      </w:r>
      <w:proofErr w:type="spellStart"/>
      <w:r w:rsidRPr="00A32E40">
        <w:rPr>
          <w:sz w:val="22"/>
          <w:szCs w:val="22"/>
        </w:rPr>
        <w:t>mifepristono</w:t>
      </w:r>
      <w:proofErr w:type="spellEnd"/>
      <w:r w:rsidRPr="00A32E40">
        <w:rPr>
          <w:sz w:val="22"/>
          <w:szCs w:val="22"/>
        </w:rPr>
        <w:t xml:space="preserve"> vartoti negalima.</w:t>
      </w:r>
    </w:p>
    <w:p w14:paraId="71A23BE3" w14:textId="77777777" w:rsidR="005D554B" w:rsidRPr="00A32E40" w:rsidRDefault="005D554B" w:rsidP="005D554B">
      <w:pPr>
        <w:numPr>
          <w:ilvl w:val="12"/>
          <w:numId w:val="0"/>
        </w:numPr>
        <w:rPr>
          <w:b/>
          <w:snapToGrid w:val="0"/>
          <w:sz w:val="22"/>
          <w:szCs w:val="24"/>
        </w:rPr>
      </w:pPr>
    </w:p>
    <w:p w14:paraId="77E05C83" w14:textId="1BCE6D6E" w:rsidR="005D554B" w:rsidRPr="00A32E40" w:rsidRDefault="001F2859" w:rsidP="005D554B">
      <w:pPr>
        <w:keepNext/>
        <w:tabs>
          <w:tab w:val="left" w:pos="567"/>
        </w:tabs>
        <w:spacing w:line="260" w:lineRule="exact"/>
        <w:jc w:val="both"/>
        <w:outlineLvl w:val="3"/>
        <w:rPr>
          <w:b/>
          <w:bCs/>
          <w:snapToGrid w:val="0"/>
          <w:sz w:val="22"/>
          <w:szCs w:val="28"/>
          <w:lang w:eastAsia="x-none"/>
        </w:rPr>
      </w:pPr>
      <w:r w:rsidRPr="00A32E40">
        <w:rPr>
          <w:b/>
          <w:bCs/>
          <w:snapToGrid w:val="0"/>
          <w:sz w:val="22"/>
          <w:szCs w:val="28"/>
          <w:lang w:eastAsia="x-none"/>
        </w:rPr>
        <w:t xml:space="preserve">Kiti vaistai ir </w:t>
      </w:r>
      <w:proofErr w:type="spellStart"/>
      <w:r w:rsidRPr="00A32E40">
        <w:rPr>
          <w:b/>
          <w:bCs/>
          <w:snapToGrid w:val="0"/>
          <w:sz w:val="22"/>
          <w:szCs w:val="28"/>
          <w:lang w:eastAsia="x-none"/>
        </w:rPr>
        <w:t>Mifegyne</w:t>
      </w:r>
      <w:proofErr w:type="spellEnd"/>
    </w:p>
    <w:p w14:paraId="754A00E7" w14:textId="18950ACE" w:rsidR="005D554B" w:rsidRPr="00A32E40" w:rsidRDefault="005D554B" w:rsidP="005D554B">
      <w:pPr>
        <w:numPr>
          <w:ilvl w:val="12"/>
          <w:numId w:val="0"/>
        </w:numPr>
        <w:ind w:right="-2"/>
        <w:rPr>
          <w:snapToGrid w:val="0"/>
          <w:sz w:val="22"/>
          <w:szCs w:val="24"/>
        </w:rPr>
      </w:pPr>
      <w:r w:rsidRPr="00A32E40">
        <w:rPr>
          <w:noProof/>
          <w:snapToGrid w:val="0"/>
          <w:sz w:val="22"/>
          <w:szCs w:val="24"/>
        </w:rPr>
        <w:t>Jeigu vartojate ar neseniai vartojote kitų vaistų</w:t>
      </w:r>
      <w:r w:rsidR="001F2859" w:rsidRPr="00A32E40">
        <w:rPr>
          <w:noProof/>
          <w:snapToGrid w:val="0"/>
          <w:sz w:val="22"/>
          <w:szCs w:val="24"/>
        </w:rPr>
        <w:t>, įskaitant vaistus, kurių galite įsigyti be recepto,</w:t>
      </w:r>
      <w:r w:rsidRPr="00A32E40">
        <w:rPr>
          <w:noProof/>
          <w:snapToGrid w:val="0"/>
          <w:sz w:val="22"/>
          <w:szCs w:val="24"/>
        </w:rPr>
        <w:t xml:space="preserve"> arba dėl to nesate tikri, apie tai pasakykite gydytojui</w:t>
      </w:r>
      <w:r w:rsidR="001F2859" w:rsidRPr="00A32E40">
        <w:rPr>
          <w:noProof/>
          <w:snapToGrid w:val="0"/>
          <w:sz w:val="22"/>
          <w:szCs w:val="24"/>
        </w:rPr>
        <w:t xml:space="preserve"> arba</w:t>
      </w:r>
      <w:r w:rsidRPr="00A32E40">
        <w:rPr>
          <w:noProof/>
          <w:snapToGrid w:val="0"/>
          <w:sz w:val="22"/>
          <w:szCs w:val="24"/>
        </w:rPr>
        <w:t xml:space="preserve"> vaistininkui</w:t>
      </w:r>
      <w:r w:rsidR="001F2859" w:rsidRPr="00A32E40">
        <w:rPr>
          <w:noProof/>
          <w:snapToGrid w:val="0"/>
          <w:sz w:val="22"/>
          <w:szCs w:val="24"/>
        </w:rPr>
        <w:t>.</w:t>
      </w:r>
    </w:p>
    <w:p w14:paraId="33118CBD" w14:textId="77777777" w:rsidR="005D554B" w:rsidRPr="00A32E40" w:rsidRDefault="005D554B" w:rsidP="005D554B">
      <w:pPr>
        <w:numPr>
          <w:ilvl w:val="12"/>
          <w:numId w:val="0"/>
        </w:numPr>
        <w:ind w:right="-2"/>
        <w:rPr>
          <w:snapToGrid w:val="0"/>
          <w:sz w:val="22"/>
          <w:szCs w:val="24"/>
        </w:rPr>
      </w:pPr>
    </w:p>
    <w:p w14:paraId="4F5C0EFE" w14:textId="4EC28656" w:rsidR="001F2859" w:rsidRPr="00A32E40" w:rsidRDefault="001F2859" w:rsidP="001F2859">
      <w:pPr>
        <w:numPr>
          <w:ilvl w:val="12"/>
          <w:numId w:val="0"/>
        </w:numPr>
        <w:ind w:right="-2"/>
        <w:rPr>
          <w:snapToGrid w:val="0"/>
          <w:sz w:val="22"/>
          <w:szCs w:val="24"/>
        </w:rPr>
      </w:pPr>
      <w:r w:rsidRPr="00A32E40">
        <w:rPr>
          <w:snapToGrid w:val="0"/>
          <w:sz w:val="22"/>
          <w:szCs w:val="24"/>
        </w:rPr>
        <w:t>Ypatingai pasakykite gydytojui, jei vartojate toliau išvardyt</w:t>
      </w:r>
      <w:r w:rsidR="00635C35">
        <w:rPr>
          <w:snapToGrid w:val="0"/>
          <w:sz w:val="22"/>
          <w:szCs w:val="24"/>
        </w:rPr>
        <w:t>ų</w:t>
      </w:r>
      <w:r w:rsidRPr="00A32E40">
        <w:rPr>
          <w:snapToGrid w:val="0"/>
          <w:sz w:val="22"/>
          <w:szCs w:val="24"/>
        </w:rPr>
        <w:t xml:space="preserve"> </w:t>
      </w:r>
      <w:r w:rsidR="00635C35" w:rsidRPr="00A32E40">
        <w:rPr>
          <w:snapToGrid w:val="0"/>
          <w:sz w:val="22"/>
          <w:szCs w:val="24"/>
        </w:rPr>
        <w:t>vaist</w:t>
      </w:r>
      <w:r w:rsidR="00635C35">
        <w:rPr>
          <w:snapToGrid w:val="0"/>
          <w:sz w:val="22"/>
          <w:szCs w:val="24"/>
        </w:rPr>
        <w:t>ų</w:t>
      </w:r>
      <w:r w:rsidRPr="00A32E40">
        <w:rPr>
          <w:snapToGrid w:val="0"/>
          <w:sz w:val="22"/>
          <w:szCs w:val="24"/>
        </w:rPr>
        <w:t>:</w:t>
      </w:r>
    </w:p>
    <w:p w14:paraId="19B8158B" w14:textId="339990DF" w:rsidR="001F2859" w:rsidRPr="00A32E40" w:rsidRDefault="001F2859" w:rsidP="001F2859">
      <w:pPr>
        <w:numPr>
          <w:ilvl w:val="12"/>
          <w:numId w:val="0"/>
        </w:numPr>
        <w:ind w:left="540" w:right="-2" w:hanging="540"/>
        <w:rPr>
          <w:snapToGrid w:val="0"/>
          <w:sz w:val="22"/>
          <w:szCs w:val="24"/>
        </w:rPr>
      </w:pPr>
      <w:r w:rsidRPr="00A32E40">
        <w:rPr>
          <w:snapToGrid w:val="0"/>
          <w:sz w:val="22"/>
          <w:szCs w:val="24"/>
        </w:rPr>
        <w:t>-</w:t>
      </w:r>
      <w:r w:rsidRPr="00A32E40">
        <w:rPr>
          <w:snapToGrid w:val="0"/>
          <w:sz w:val="22"/>
          <w:szCs w:val="24"/>
        </w:rPr>
        <w:tab/>
        <w:t>kortikosteroid</w:t>
      </w:r>
      <w:r w:rsidR="00635C35">
        <w:rPr>
          <w:snapToGrid w:val="0"/>
          <w:sz w:val="22"/>
          <w:szCs w:val="24"/>
        </w:rPr>
        <w:t>ų</w:t>
      </w:r>
      <w:r w:rsidRPr="00A32E40">
        <w:rPr>
          <w:snapToGrid w:val="0"/>
          <w:sz w:val="22"/>
          <w:szCs w:val="24"/>
        </w:rPr>
        <w:t xml:space="preserve"> (</w:t>
      </w:r>
      <w:r w:rsidR="00635C35" w:rsidRPr="00A32E40">
        <w:rPr>
          <w:snapToGrid w:val="0"/>
          <w:sz w:val="22"/>
          <w:szCs w:val="24"/>
        </w:rPr>
        <w:t>vartojam</w:t>
      </w:r>
      <w:r w:rsidR="00635C35">
        <w:rPr>
          <w:snapToGrid w:val="0"/>
          <w:sz w:val="22"/>
          <w:szCs w:val="24"/>
        </w:rPr>
        <w:t>ų</w:t>
      </w:r>
      <w:r w:rsidR="00635C35" w:rsidRPr="00A32E40">
        <w:rPr>
          <w:snapToGrid w:val="0"/>
          <w:sz w:val="22"/>
          <w:szCs w:val="24"/>
        </w:rPr>
        <w:t xml:space="preserve"> </w:t>
      </w:r>
      <w:r w:rsidRPr="00A32E40">
        <w:rPr>
          <w:snapToGrid w:val="0"/>
          <w:sz w:val="22"/>
          <w:szCs w:val="24"/>
        </w:rPr>
        <w:t xml:space="preserve">astmai </w:t>
      </w:r>
      <w:r w:rsidR="00B95D7D">
        <w:rPr>
          <w:snapToGrid w:val="0"/>
          <w:sz w:val="22"/>
          <w:szCs w:val="24"/>
        </w:rPr>
        <w:t>a</w:t>
      </w:r>
      <w:r w:rsidRPr="00A32E40">
        <w:rPr>
          <w:snapToGrid w:val="0"/>
          <w:sz w:val="22"/>
          <w:szCs w:val="24"/>
        </w:rPr>
        <w:t>r kitokiam uždegimui gydy</w:t>
      </w:r>
      <w:r w:rsidR="00B95D7D">
        <w:rPr>
          <w:snapToGrid w:val="0"/>
          <w:sz w:val="22"/>
          <w:szCs w:val="24"/>
        </w:rPr>
        <w:t>t</w:t>
      </w:r>
      <w:r w:rsidRPr="00A32E40">
        <w:rPr>
          <w:snapToGrid w:val="0"/>
          <w:sz w:val="22"/>
          <w:szCs w:val="24"/>
        </w:rPr>
        <w:t>i)</w:t>
      </w:r>
    </w:p>
    <w:p w14:paraId="461F4538" w14:textId="2F6C8357" w:rsidR="001F2859" w:rsidRPr="00A32E40" w:rsidRDefault="001F2859" w:rsidP="001F2859">
      <w:pPr>
        <w:numPr>
          <w:ilvl w:val="12"/>
          <w:numId w:val="0"/>
        </w:numPr>
        <w:ind w:left="540" w:right="-2" w:hanging="540"/>
        <w:rPr>
          <w:snapToGrid w:val="0"/>
          <w:sz w:val="22"/>
          <w:szCs w:val="24"/>
        </w:rPr>
      </w:pPr>
      <w:r w:rsidRPr="00A32E40">
        <w:rPr>
          <w:snapToGrid w:val="0"/>
          <w:sz w:val="22"/>
          <w:szCs w:val="24"/>
        </w:rPr>
        <w:t>-</w:t>
      </w:r>
      <w:r w:rsidRPr="00A32E40">
        <w:rPr>
          <w:snapToGrid w:val="0"/>
          <w:sz w:val="22"/>
          <w:szCs w:val="24"/>
        </w:rPr>
        <w:tab/>
      </w:r>
      <w:proofErr w:type="spellStart"/>
      <w:r w:rsidR="00635C35" w:rsidRPr="00A32E40">
        <w:rPr>
          <w:snapToGrid w:val="0"/>
          <w:sz w:val="22"/>
          <w:szCs w:val="24"/>
        </w:rPr>
        <w:t>ketokonazol</w:t>
      </w:r>
      <w:r w:rsidR="00635C35">
        <w:rPr>
          <w:snapToGrid w:val="0"/>
          <w:sz w:val="22"/>
          <w:szCs w:val="24"/>
        </w:rPr>
        <w:t>o</w:t>
      </w:r>
      <w:proofErr w:type="spellEnd"/>
      <w:r w:rsidRPr="00A32E40">
        <w:rPr>
          <w:snapToGrid w:val="0"/>
          <w:sz w:val="22"/>
          <w:szCs w:val="24"/>
        </w:rPr>
        <w:t xml:space="preserve">, </w:t>
      </w:r>
      <w:proofErr w:type="spellStart"/>
      <w:r w:rsidR="00635C35" w:rsidRPr="00A32E40">
        <w:rPr>
          <w:snapToGrid w:val="0"/>
          <w:sz w:val="22"/>
          <w:szCs w:val="24"/>
        </w:rPr>
        <w:t>itrakonazol</w:t>
      </w:r>
      <w:r w:rsidR="00635C35">
        <w:rPr>
          <w:snapToGrid w:val="0"/>
          <w:sz w:val="22"/>
          <w:szCs w:val="24"/>
        </w:rPr>
        <w:t>o</w:t>
      </w:r>
      <w:proofErr w:type="spellEnd"/>
      <w:r w:rsidR="00635C35" w:rsidRPr="00A32E40">
        <w:rPr>
          <w:snapToGrid w:val="0"/>
          <w:sz w:val="22"/>
          <w:szCs w:val="24"/>
        </w:rPr>
        <w:t xml:space="preserve"> </w:t>
      </w:r>
      <w:r w:rsidRPr="00A32E40">
        <w:rPr>
          <w:snapToGrid w:val="0"/>
          <w:sz w:val="22"/>
          <w:szCs w:val="24"/>
        </w:rPr>
        <w:t>(</w:t>
      </w:r>
      <w:r w:rsidR="00635C35" w:rsidRPr="00A32E40">
        <w:rPr>
          <w:snapToGrid w:val="0"/>
          <w:sz w:val="22"/>
          <w:szCs w:val="24"/>
        </w:rPr>
        <w:t>vartojam</w:t>
      </w:r>
      <w:r w:rsidR="00635C35">
        <w:rPr>
          <w:snapToGrid w:val="0"/>
          <w:sz w:val="22"/>
          <w:szCs w:val="24"/>
        </w:rPr>
        <w:t>ų</w:t>
      </w:r>
      <w:r w:rsidR="00635C35" w:rsidRPr="00A32E40">
        <w:rPr>
          <w:snapToGrid w:val="0"/>
          <w:sz w:val="22"/>
          <w:szCs w:val="24"/>
        </w:rPr>
        <w:t xml:space="preserve"> </w:t>
      </w:r>
      <w:r w:rsidRPr="00A32E40">
        <w:rPr>
          <w:snapToGrid w:val="0"/>
          <w:sz w:val="22"/>
          <w:szCs w:val="24"/>
        </w:rPr>
        <w:t>grybeliui gydyti)</w:t>
      </w:r>
    </w:p>
    <w:p w14:paraId="38AF5960" w14:textId="56350EDC" w:rsidR="001F2859" w:rsidRPr="00A32E40" w:rsidRDefault="001F2859" w:rsidP="001F2859">
      <w:pPr>
        <w:numPr>
          <w:ilvl w:val="12"/>
          <w:numId w:val="0"/>
        </w:numPr>
        <w:ind w:left="540" w:right="-2" w:hanging="540"/>
        <w:rPr>
          <w:snapToGrid w:val="0"/>
          <w:sz w:val="22"/>
          <w:szCs w:val="24"/>
        </w:rPr>
      </w:pPr>
      <w:r w:rsidRPr="00A32E40">
        <w:rPr>
          <w:snapToGrid w:val="0"/>
          <w:sz w:val="22"/>
          <w:szCs w:val="24"/>
        </w:rPr>
        <w:t>-</w:t>
      </w:r>
      <w:r w:rsidRPr="00A32E40">
        <w:rPr>
          <w:snapToGrid w:val="0"/>
          <w:sz w:val="22"/>
          <w:szCs w:val="24"/>
        </w:rPr>
        <w:tab/>
      </w:r>
      <w:proofErr w:type="spellStart"/>
      <w:r w:rsidR="00635C35" w:rsidRPr="00A32E40">
        <w:rPr>
          <w:snapToGrid w:val="0"/>
          <w:sz w:val="22"/>
          <w:szCs w:val="24"/>
        </w:rPr>
        <w:t>eritromicin</w:t>
      </w:r>
      <w:r w:rsidR="00635C35">
        <w:rPr>
          <w:snapToGrid w:val="0"/>
          <w:sz w:val="22"/>
          <w:szCs w:val="24"/>
        </w:rPr>
        <w:t>o</w:t>
      </w:r>
      <w:proofErr w:type="spellEnd"/>
      <w:r w:rsidRPr="00A32E40">
        <w:rPr>
          <w:snapToGrid w:val="0"/>
          <w:sz w:val="22"/>
          <w:szCs w:val="24"/>
        </w:rPr>
        <w:t xml:space="preserve">, </w:t>
      </w:r>
      <w:proofErr w:type="spellStart"/>
      <w:r w:rsidR="00635C35" w:rsidRPr="00A32E40">
        <w:rPr>
          <w:snapToGrid w:val="0"/>
          <w:sz w:val="22"/>
          <w:szCs w:val="24"/>
        </w:rPr>
        <w:t>rifampicin</w:t>
      </w:r>
      <w:r w:rsidR="00635C35">
        <w:rPr>
          <w:snapToGrid w:val="0"/>
          <w:sz w:val="22"/>
          <w:szCs w:val="24"/>
        </w:rPr>
        <w:t>o</w:t>
      </w:r>
      <w:proofErr w:type="spellEnd"/>
      <w:r w:rsidR="00635C35" w:rsidRPr="00A32E40">
        <w:rPr>
          <w:snapToGrid w:val="0"/>
          <w:sz w:val="22"/>
          <w:szCs w:val="24"/>
        </w:rPr>
        <w:t xml:space="preserve"> </w:t>
      </w:r>
      <w:r w:rsidRPr="00A32E40">
        <w:rPr>
          <w:snapToGrid w:val="0"/>
          <w:sz w:val="22"/>
          <w:szCs w:val="24"/>
        </w:rPr>
        <w:t>(</w:t>
      </w:r>
      <w:r w:rsidR="00635C35" w:rsidRPr="00A32E40">
        <w:rPr>
          <w:snapToGrid w:val="0"/>
          <w:sz w:val="22"/>
          <w:szCs w:val="24"/>
        </w:rPr>
        <w:t>antibiotik</w:t>
      </w:r>
      <w:r w:rsidR="00635C35">
        <w:rPr>
          <w:snapToGrid w:val="0"/>
          <w:sz w:val="22"/>
          <w:szCs w:val="24"/>
        </w:rPr>
        <w:t>ų</w:t>
      </w:r>
      <w:r w:rsidRPr="00A32E40">
        <w:rPr>
          <w:snapToGrid w:val="0"/>
          <w:sz w:val="22"/>
          <w:szCs w:val="24"/>
        </w:rPr>
        <w:t>)</w:t>
      </w:r>
    </w:p>
    <w:p w14:paraId="3A047E29" w14:textId="30CF5925" w:rsidR="001F2859" w:rsidRPr="00A32E40" w:rsidRDefault="001F2859" w:rsidP="001F2859">
      <w:pPr>
        <w:numPr>
          <w:ilvl w:val="12"/>
          <w:numId w:val="0"/>
        </w:numPr>
        <w:ind w:left="540" w:right="-2" w:hanging="540"/>
        <w:rPr>
          <w:snapToGrid w:val="0"/>
          <w:sz w:val="22"/>
          <w:szCs w:val="24"/>
        </w:rPr>
      </w:pPr>
      <w:r w:rsidRPr="00A32E40">
        <w:rPr>
          <w:snapToGrid w:val="0"/>
          <w:sz w:val="22"/>
          <w:szCs w:val="24"/>
        </w:rPr>
        <w:t>-</w:t>
      </w:r>
      <w:r w:rsidRPr="00A32E40">
        <w:rPr>
          <w:snapToGrid w:val="0"/>
          <w:sz w:val="22"/>
          <w:szCs w:val="24"/>
        </w:rPr>
        <w:tab/>
      </w:r>
      <w:r w:rsidR="00635C35" w:rsidRPr="00A32E40">
        <w:rPr>
          <w:snapToGrid w:val="0"/>
          <w:sz w:val="22"/>
          <w:szCs w:val="24"/>
        </w:rPr>
        <w:t>jonažol</w:t>
      </w:r>
      <w:r w:rsidR="000D05A0">
        <w:rPr>
          <w:snapToGrid w:val="0"/>
          <w:sz w:val="22"/>
          <w:szCs w:val="24"/>
        </w:rPr>
        <w:t>ių</w:t>
      </w:r>
      <w:r w:rsidR="00635C35" w:rsidRPr="00A32E40">
        <w:rPr>
          <w:snapToGrid w:val="0"/>
          <w:sz w:val="22"/>
          <w:szCs w:val="24"/>
        </w:rPr>
        <w:t xml:space="preserve"> </w:t>
      </w:r>
      <w:r w:rsidRPr="00A32E40">
        <w:rPr>
          <w:snapToGrid w:val="0"/>
          <w:sz w:val="22"/>
          <w:szCs w:val="24"/>
        </w:rPr>
        <w:t>(</w:t>
      </w:r>
      <w:proofErr w:type="spellStart"/>
      <w:r w:rsidRPr="00A32E40">
        <w:rPr>
          <w:i/>
          <w:snapToGrid w:val="0"/>
          <w:sz w:val="22"/>
          <w:szCs w:val="24"/>
        </w:rPr>
        <w:t>Hipericum</w:t>
      </w:r>
      <w:proofErr w:type="spellEnd"/>
      <w:r w:rsidRPr="00A32E40">
        <w:rPr>
          <w:i/>
          <w:snapToGrid w:val="0"/>
          <w:sz w:val="22"/>
          <w:szCs w:val="24"/>
        </w:rPr>
        <w:t xml:space="preserve"> </w:t>
      </w:r>
      <w:proofErr w:type="spellStart"/>
      <w:r w:rsidRPr="00A32E40">
        <w:rPr>
          <w:i/>
          <w:snapToGrid w:val="0"/>
          <w:sz w:val="22"/>
          <w:szCs w:val="24"/>
        </w:rPr>
        <w:t>perforatum</w:t>
      </w:r>
      <w:proofErr w:type="spellEnd"/>
      <w:r w:rsidRPr="00A32E40">
        <w:rPr>
          <w:snapToGrid w:val="0"/>
          <w:sz w:val="22"/>
          <w:szCs w:val="24"/>
        </w:rPr>
        <w:t>) (</w:t>
      </w:r>
      <w:r w:rsidR="000D05A0">
        <w:rPr>
          <w:snapToGrid w:val="0"/>
          <w:sz w:val="22"/>
          <w:szCs w:val="24"/>
        </w:rPr>
        <w:t>vaistažolės</w:t>
      </w:r>
      <w:r w:rsidRPr="00A32E40">
        <w:rPr>
          <w:snapToGrid w:val="0"/>
          <w:sz w:val="22"/>
          <w:szCs w:val="24"/>
        </w:rPr>
        <w:t xml:space="preserve">, </w:t>
      </w:r>
      <w:r w:rsidR="000D05A0" w:rsidRPr="00A32E40">
        <w:rPr>
          <w:snapToGrid w:val="0"/>
          <w:sz w:val="22"/>
          <w:szCs w:val="24"/>
        </w:rPr>
        <w:t>vartojam</w:t>
      </w:r>
      <w:r w:rsidR="000D05A0">
        <w:rPr>
          <w:snapToGrid w:val="0"/>
          <w:sz w:val="22"/>
          <w:szCs w:val="24"/>
        </w:rPr>
        <w:t>os</w:t>
      </w:r>
      <w:r w:rsidR="000D05A0" w:rsidRPr="00A32E40">
        <w:rPr>
          <w:snapToGrid w:val="0"/>
          <w:sz w:val="22"/>
          <w:szCs w:val="24"/>
        </w:rPr>
        <w:t xml:space="preserve"> </w:t>
      </w:r>
      <w:r w:rsidRPr="00A32E40">
        <w:rPr>
          <w:snapToGrid w:val="0"/>
          <w:sz w:val="22"/>
          <w:szCs w:val="24"/>
        </w:rPr>
        <w:t>esant lengvai depresijai)</w:t>
      </w:r>
    </w:p>
    <w:p w14:paraId="5968ACE8" w14:textId="788C797F" w:rsidR="001F2859" w:rsidRPr="00A32E40" w:rsidRDefault="001F2859" w:rsidP="001F2859">
      <w:pPr>
        <w:numPr>
          <w:ilvl w:val="12"/>
          <w:numId w:val="0"/>
        </w:numPr>
        <w:ind w:left="540" w:right="-2" w:hanging="540"/>
        <w:rPr>
          <w:snapToGrid w:val="0"/>
          <w:sz w:val="22"/>
          <w:szCs w:val="24"/>
        </w:rPr>
      </w:pPr>
      <w:r w:rsidRPr="00A32E40">
        <w:rPr>
          <w:snapToGrid w:val="0"/>
          <w:sz w:val="22"/>
          <w:szCs w:val="24"/>
        </w:rPr>
        <w:t>-</w:t>
      </w:r>
      <w:r w:rsidRPr="00A32E40">
        <w:rPr>
          <w:snapToGrid w:val="0"/>
          <w:sz w:val="22"/>
          <w:szCs w:val="24"/>
        </w:rPr>
        <w:tab/>
      </w:r>
      <w:proofErr w:type="spellStart"/>
      <w:r w:rsidR="000D05A0" w:rsidRPr="00A32E40">
        <w:rPr>
          <w:snapToGrid w:val="0"/>
          <w:sz w:val="22"/>
          <w:szCs w:val="24"/>
        </w:rPr>
        <w:t>fenitoin</w:t>
      </w:r>
      <w:r w:rsidR="000D05A0">
        <w:rPr>
          <w:snapToGrid w:val="0"/>
          <w:sz w:val="22"/>
          <w:szCs w:val="24"/>
        </w:rPr>
        <w:t>o</w:t>
      </w:r>
      <w:proofErr w:type="spellEnd"/>
      <w:r w:rsidRPr="00A32E40">
        <w:rPr>
          <w:snapToGrid w:val="0"/>
          <w:sz w:val="22"/>
          <w:szCs w:val="24"/>
        </w:rPr>
        <w:t xml:space="preserve">, </w:t>
      </w:r>
      <w:proofErr w:type="spellStart"/>
      <w:r w:rsidRPr="00A32E40">
        <w:rPr>
          <w:snapToGrid w:val="0"/>
          <w:sz w:val="22"/>
          <w:szCs w:val="24"/>
        </w:rPr>
        <w:t>fenobarbital</w:t>
      </w:r>
      <w:r w:rsidR="000D05A0">
        <w:rPr>
          <w:snapToGrid w:val="0"/>
          <w:sz w:val="22"/>
          <w:szCs w:val="24"/>
        </w:rPr>
        <w:t>io</w:t>
      </w:r>
      <w:proofErr w:type="spellEnd"/>
      <w:r w:rsidRPr="00A32E40">
        <w:rPr>
          <w:snapToGrid w:val="0"/>
          <w:sz w:val="22"/>
          <w:szCs w:val="24"/>
        </w:rPr>
        <w:t xml:space="preserve">, </w:t>
      </w:r>
      <w:proofErr w:type="spellStart"/>
      <w:r w:rsidR="000D05A0" w:rsidRPr="00A32E40">
        <w:rPr>
          <w:snapToGrid w:val="0"/>
          <w:sz w:val="22"/>
          <w:szCs w:val="24"/>
        </w:rPr>
        <w:t>karbamazepin</w:t>
      </w:r>
      <w:r w:rsidR="000D05A0">
        <w:rPr>
          <w:snapToGrid w:val="0"/>
          <w:sz w:val="22"/>
          <w:szCs w:val="24"/>
        </w:rPr>
        <w:t>o</w:t>
      </w:r>
      <w:proofErr w:type="spellEnd"/>
      <w:r w:rsidR="000D05A0" w:rsidRPr="00A32E40">
        <w:rPr>
          <w:snapToGrid w:val="0"/>
          <w:sz w:val="22"/>
          <w:szCs w:val="24"/>
        </w:rPr>
        <w:t xml:space="preserve"> </w:t>
      </w:r>
      <w:r w:rsidRPr="00A32E40">
        <w:rPr>
          <w:snapToGrid w:val="0"/>
          <w:sz w:val="22"/>
          <w:szCs w:val="24"/>
        </w:rPr>
        <w:t>(</w:t>
      </w:r>
      <w:r w:rsidR="000D05A0" w:rsidRPr="00A32E40">
        <w:rPr>
          <w:snapToGrid w:val="0"/>
          <w:sz w:val="22"/>
          <w:szCs w:val="24"/>
        </w:rPr>
        <w:t>vartojam</w:t>
      </w:r>
      <w:r w:rsidR="000D05A0">
        <w:rPr>
          <w:snapToGrid w:val="0"/>
          <w:sz w:val="22"/>
          <w:szCs w:val="24"/>
        </w:rPr>
        <w:t>ų</w:t>
      </w:r>
      <w:r w:rsidR="000D05A0" w:rsidRPr="00A32E40">
        <w:rPr>
          <w:snapToGrid w:val="0"/>
          <w:sz w:val="22"/>
          <w:szCs w:val="24"/>
        </w:rPr>
        <w:t xml:space="preserve"> </w:t>
      </w:r>
      <w:r w:rsidRPr="00A32E40">
        <w:rPr>
          <w:snapToGrid w:val="0"/>
          <w:sz w:val="22"/>
          <w:szCs w:val="24"/>
        </w:rPr>
        <w:t>traukuliams gydyti, esant epilepsijai)</w:t>
      </w:r>
    </w:p>
    <w:p w14:paraId="61B2C867" w14:textId="68F8CB84" w:rsidR="001F2859" w:rsidRPr="00A32E40" w:rsidRDefault="001F2859" w:rsidP="001F2859">
      <w:pPr>
        <w:numPr>
          <w:ilvl w:val="12"/>
          <w:numId w:val="0"/>
        </w:numPr>
        <w:ind w:left="540" w:right="-2" w:hanging="540"/>
        <w:rPr>
          <w:snapToGrid w:val="0"/>
          <w:sz w:val="22"/>
          <w:szCs w:val="24"/>
        </w:rPr>
      </w:pPr>
      <w:r w:rsidRPr="00A32E40">
        <w:rPr>
          <w:snapToGrid w:val="0"/>
          <w:sz w:val="22"/>
          <w:szCs w:val="24"/>
        </w:rPr>
        <w:t>-</w:t>
      </w:r>
      <w:r w:rsidRPr="00A32E40">
        <w:rPr>
          <w:snapToGrid w:val="0"/>
          <w:sz w:val="22"/>
          <w:szCs w:val="24"/>
        </w:rPr>
        <w:tab/>
      </w:r>
      <w:r w:rsidR="000D05A0" w:rsidRPr="00A32E40">
        <w:rPr>
          <w:snapToGrid w:val="0"/>
          <w:sz w:val="22"/>
          <w:szCs w:val="24"/>
        </w:rPr>
        <w:t>nesteroidini</w:t>
      </w:r>
      <w:r w:rsidR="000D05A0">
        <w:rPr>
          <w:snapToGrid w:val="0"/>
          <w:sz w:val="22"/>
          <w:szCs w:val="24"/>
        </w:rPr>
        <w:t>ų</w:t>
      </w:r>
      <w:r w:rsidR="000D05A0" w:rsidRPr="00A32E40">
        <w:rPr>
          <w:snapToGrid w:val="0"/>
          <w:sz w:val="22"/>
          <w:szCs w:val="24"/>
        </w:rPr>
        <w:t xml:space="preserve"> vaist</w:t>
      </w:r>
      <w:r w:rsidR="000D05A0">
        <w:rPr>
          <w:snapToGrid w:val="0"/>
          <w:sz w:val="22"/>
          <w:szCs w:val="24"/>
        </w:rPr>
        <w:t>ų</w:t>
      </w:r>
      <w:r w:rsidR="000D05A0" w:rsidRPr="00A32E40">
        <w:rPr>
          <w:snapToGrid w:val="0"/>
          <w:sz w:val="22"/>
          <w:szCs w:val="24"/>
        </w:rPr>
        <w:t xml:space="preserve"> </w:t>
      </w:r>
      <w:r w:rsidRPr="00A32E40">
        <w:rPr>
          <w:snapToGrid w:val="0"/>
          <w:sz w:val="22"/>
          <w:szCs w:val="24"/>
        </w:rPr>
        <w:t xml:space="preserve">nuo uždegimo (NVNU), </w:t>
      </w:r>
      <w:r w:rsidR="000D05A0" w:rsidRPr="00A32E40">
        <w:rPr>
          <w:snapToGrid w:val="0"/>
          <w:sz w:val="22"/>
          <w:szCs w:val="24"/>
        </w:rPr>
        <w:t>toki</w:t>
      </w:r>
      <w:r w:rsidR="000D05A0">
        <w:rPr>
          <w:snapToGrid w:val="0"/>
          <w:sz w:val="22"/>
          <w:szCs w:val="24"/>
        </w:rPr>
        <w:t>ų</w:t>
      </w:r>
      <w:r w:rsidR="000D05A0" w:rsidRPr="00A32E40">
        <w:rPr>
          <w:snapToGrid w:val="0"/>
          <w:sz w:val="22"/>
          <w:szCs w:val="24"/>
        </w:rPr>
        <w:t xml:space="preserve"> </w:t>
      </w:r>
      <w:r w:rsidRPr="00A32E40">
        <w:rPr>
          <w:snapToGrid w:val="0"/>
          <w:sz w:val="22"/>
          <w:szCs w:val="24"/>
        </w:rPr>
        <w:t xml:space="preserve">kaip </w:t>
      </w:r>
      <w:proofErr w:type="spellStart"/>
      <w:r w:rsidRPr="00A32E40">
        <w:rPr>
          <w:snapToGrid w:val="0"/>
          <w:sz w:val="22"/>
          <w:szCs w:val="24"/>
        </w:rPr>
        <w:t>acetilsalicilo</w:t>
      </w:r>
      <w:proofErr w:type="spellEnd"/>
      <w:r w:rsidRPr="00A32E40">
        <w:rPr>
          <w:snapToGrid w:val="0"/>
          <w:sz w:val="22"/>
          <w:szCs w:val="24"/>
        </w:rPr>
        <w:t xml:space="preserve"> rūgštis ar </w:t>
      </w:r>
      <w:proofErr w:type="spellStart"/>
      <w:r w:rsidRPr="00A32E40">
        <w:rPr>
          <w:snapToGrid w:val="0"/>
          <w:sz w:val="22"/>
          <w:szCs w:val="24"/>
        </w:rPr>
        <w:t>diklofenakas</w:t>
      </w:r>
      <w:proofErr w:type="spellEnd"/>
      <w:r w:rsidRPr="00A32E40">
        <w:rPr>
          <w:snapToGrid w:val="0"/>
          <w:sz w:val="22"/>
          <w:szCs w:val="24"/>
        </w:rPr>
        <w:t>.</w:t>
      </w:r>
    </w:p>
    <w:p w14:paraId="22BF1048" w14:textId="77777777" w:rsidR="001F2859" w:rsidRPr="00A32E40" w:rsidRDefault="001F2859" w:rsidP="005D554B">
      <w:pPr>
        <w:numPr>
          <w:ilvl w:val="12"/>
          <w:numId w:val="0"/>
        </w:numPr>
        <w:ind w:right="-2"/>
        <w:rPr>
          <w:snapToGrid w:val="0"/>
          <w:sz w:val="22"/>
          <w:szCs w:val="24"/>
        </w:rPr>
      </w:pPr>
    </w:p>
    <w:p w14:paraId="4350FB03" w14:textId="2917AD5B" w:rsidR="005D554B" w:rsidRPr="00A32E40" w:rsidRDefault="00A237BB" w:rsidP="005D554B">
      <w:pPr>
        <w:keepNext/>
        <w:tabs>
          <w:tab w:val="left" w:pos="567"/>
        </w:tabs>
        <w:spacing w:line="260" w:lineRule="exact"/>
        <w:jc w:val="both"/>
        <w:outlineLvl w:val="3"/>
        <w:rPr>
          <w:b/>
          <w:bCs/>
          <w:snapToGrid w:val="0"/>
          <w:sz w:val="22"/>
          <w:szCs w:val="28"/>
          <w:lang w:eastAsia="x-none"/>
        </w:rPr>
      </w:pPr>
      <w:proofErr w:type="spellStart"/>
      <w:r w:rsidRPr="00A32E40">
        <w:rPr>
          <w:b/>
          <w:bCs/>
          <w:snapToGrid w:val="0"/>
          <w:sz w:val="22"/>
          <w:szCs w:val="28"/>
          <w:lang w:eastAsia="x-none"/>
        </w:rPr>
        <w:t>Mifegyne</w:t>
      </w:r>
      <w:proofErr w:type="spellEnd"/>
      <w:r w:rsidR="005D554B" w:rsidRPr="00A32E40">
        <w:rPr>
          <w:b/>
          <w:bCs/>
          <w:snapToGrid w:val="0"/>
          <w:sz w:val="22"/>
          <w:szCs w:val="28"/>
          <w:lang w:eastAsia="x-none"/>
        </w:rPr>
        <w:t xml:space="preserve"> vartojimas su maistu</w:t>
      </w:r>
      <w:r w:rsidRPr="00A32E40">
        <w:rPr>
          <w:b/>
          <w:bCs/>
          <w:snapToGrid w:val="0"/>
          <w:sz w:val="22"/>
          <w:szCs w:val="28"/>
          <w:lang w:eastAsia="x-none"/>
        </w:rPr>
        <w:t xml:space="preserve"> ir </w:t>
      </w:r>
      <w:r w:rsidR="005D554B" w:rsidRPr="00A32E40">
        <w:rPr>
          <w:b/>
          <w:bCs/>
          <w:snapToGrid w:val="0"/>
          <w:sz w:val="22"/>
          <w:szCs w:val="28"/>
          <w:lang w:eastAsia="x-none"/>
        </w:rPr>
        <w:t>gėrimais</w:t>
      </w:r>
    </w:p>
    <w:p w14:paraId="14BA7F74" w14:textId="421A85C6" w:rsidR="005D554B" w:rsidRPr="00A32E40" w:rsidRDefault="00370937" w:rsidP="005D554B">
      <w:pPr>
        <w:numPr>
          <w:ilvl w:val="12"/>
          <w:numId w:val="0"/>
        </w:numPr>
        <w:rPr>
          <w:snapToGrid w:val="0"/>
          <w:sz w:val="22"/>
          <w:szCs w:val="24"/>
        </w:rPr>
      </w:pPr>
      <w:r w:rsidRPr="00A32E40">
        <w:rPr>
          <w:snapToGrid w:val="0"/>
          <w:sz w:val="22"/>
          <w:szCs w:val="24"/>
        </w:rPr>
        <w:t xml:space="preserve">Gydymo </w:t>
      </w:r>
      <w:proofErr w:type="spellStart"/>
      <w:r w:rsidRPr="00A32E40">
        <w:rPr>
          <w:snapToGrid w:val="0"/>
          <w:sz w:val="22"/>
          <w:szCs w:val="24"/>
        </w:rPr>
        <w:t>Mifegyne</w:t>
      </w:r>
      <w:proofErr w:type="spellEnd"/>
      <w:r w:rsidRPr="00A32E40">
        <w:rPr>
          <w:snapToGrid w:val="0"/>
          <w:sz w:val="22"/>
          <w:szCs w:val="24"/>
        </w:rPr>
        <w:t xml:space="preserve"> metu negalima gerti greipfrutų sulčių.</w:t>
      </w:r>
    </w:p>
    <w:p w14:paraId="36425E96" w14:textId="77777777" w:rsidR="00370937" w:rsidRPr="00A32E40" w:rsidRDefault="00370937" w:rsidP="005D554B">
      <w:pPr>
        <w:numPr>
          <w:ilvl w:val="12"/>
          <w:numId w:val="0"/>
        </w:numPr>
        <w:rPr>
          <w:snapToGrid w:val="0"/>
          <w:sz w:val="22"/>
          <w:szCs w:val="24"/>
        </w:rPr>
      </w:pPr>
    </w:p>
    <w:p w14:paraId="51B8450E" w14:textId="4C1FECC8" w:rsidR="005D554B" w:rsidRPr="00A32E40" w:rsidRDefault="005D554B" w:rsidP="005D554B">
      <w:pPr>
        <w:keepNext/>
        <w:tabs>
          <w:tab w:val="left" w:pos="567"/>
        </w:tabs>
        <w:spacing w:line="260" w:lineRule="exact"/>
        <w:jc w:val="both"/>
        <w:outlineLvl w:val="3"/>
        <w:rPr>
          <w:b/>
          <w:bCs/>
          <w:snapToGrid w:val="0"/>
          <w:sz w:val="22"/>
          <w:szCs w:val="28"/>
          <w:lang w:eastAsia="x-none"/>
        </w:rPr>
      </w:pPr>
      <w:r w:rsidRPr="00A32E40">
        <w:rPr>
          <w:b/>
          <w:bCs/>
          <w:snapToGrid w:val="0"/>
          <w:sz w:val="22"/>
          <w:szCs w:val="28"/>
          <w:lang w:eastAsia="x-none"/>
        </w:rPr>
        <w:t>Nėštumas ir</w:t>
      </w:r>
      <w:r w:rsidR="00370937" w:rsidRPr="00A32E40">
        <w:rPr>
          <w:b/>
          <w:bCs/>
          <w:snapToGrid w:val="0"/>
          <w:sz w:val="22"/>
          <w:szCs w:val="28"/>
          <w:lang w:eastAsia="x-none"/>
        </w:rPr>
        <w:t xml:space="preserve"> žindymo laikotarpis ir vaisingumas</w:t>
      </w:r>
    </w:p>
    <w:p w14:paraId="71719DFD" w14:textId="77777777" w:rsidR="00651982" w:rsidRPr="00A32E40" w:rsidRDefault="00651982" w:rsidP="00651982">
      <w:pPr>
        <w:numPr>
          <w:ilvl w:val="12"/>
          <w:numId w:val="0"/>
        </w:numPr>
        <w:rPr>
          <w:noProof/>
          <w:sz w:val="22"/>
          <w:szCs w:val="22"/>
          <w:u w:val="single"/>
        </w:rPr>
      </w:pPr>
      <w:r w:rsidRPr="00A32E40">
        <w:rPr>
          <w:noProof/>
          <w:sz w:val="22"/>
          <w:szCs w:val="22"/>
          <w:u w:val="single"/>
        </w:rPr>
        <w:t>Nėštumas</w:t>
      </w:r>
    </w:p>
    <w:p w14:paraId="2EC6E5B4" w14:textId="2BA46D88" w:rsidR="00651982" w:rsidRPr="00A32E40" w:rsidRDefault="00651982" w:rsidP="00651982">
      <w:pPr>
        <w:numPr>
          <w:ilvl w:val="12"/>
          <w:numId w:val="0"/>
        </w:numPr>
        <w:rPr>
          <w:sz w:val="22"/>
          <w:szCs w:val="22"/>
        </w:rPr>
      </w:pPr>
      <w:r w:rsidRPr="00A32E40">
        <w:rPr>
          <w:noProof/>
          <w:sz w:val="22"/>
          <w:szCs w:val="22"/>
        </w:rPr>
        <w:t>Nėštumo nutraukimo nesėkmė (</w:t>
      </w:r>
      <w:r w:rsidR="000D05A0">
        <w:rPr>
          <w:noProof/>
          <w:sz w:val="22"/>
          <w:szCs w:val="22"/>
        </w:rPr>
        <w:t>te</w:t>
      </w:r>
      <w:r w:rsidRPr="00A32E40">
        <w:rPr>
          <w:noProof/>
          <w:sz w:val="22"/>
          <w:szCs w:val="22"/>
        </w:rPr>
        <w:t xml:space="preserve">besitęsiantis nėštumas) po vien Mifegyne pavartojimo arba po pavartojimo </w:t>
      </w:r>
      <w:r w:rsidR="000D05A0">
        <w:rPr>
          <w:noProof/>
          <w:sz w:val="22"/>
          <w:szCs w:val="22"/>
        </w:rPr>
        <w:t>derinyje</w:t>
      </w:r>
      <w:r w:rsidR="000D05A0" w:rsidRPr="00A32E40">
        <w:rPr>
          <w:noProof/>
          <w:sz w:val="22"/>
          <w:szCs w:val="22"/>
        </w:rPr>
        <w:t xml:space="preserve"> </w:t>
      </w:r>
      <w:r w:rsidRPr="00A32E40">
        <w:rPr>
          <w:noProof/>
          <w:sz w:val="22"/>
          <w:szCs w:val="22"/>
        </w:rPr>
        <w:t>su prostaglandinu</w:t>
      </w:r>
      <w:r w:rsidR="00605D1C">
        <w:rPr>
          <w:noProof/>
          <w:sz w:val="22"/>
          <w:szCs w:val="22"/>
        </w:rPr>
        <w:t>, tebesitęsianti iki gimdymo,</w:t>
      </w:r>
      <w:r w:rsidRPr="00A32E40">
        <w:rPr>
          <w:noProof/>
          <w:sz w:val="22"/>
          <w:szCs w:val="22"/>
        </w:rPr>
        <w:t xml:space="preserve"> buvo susijusi apsigimimais.</w:t>
      </w:r>
    </w:p>
    <w:p w14:paraId="1F66E85C" w14:textId="516F1C84" w:rsidR="00651982" w:rsidRPr="00A32E40" w:rsidRDefault="00651982" w:rsidP="00651982">
      <w:pPr>
        <w:numPr>
          <w:ilvl w:val="12"/>
          <w:numId w:val="0"/>
        </w:numPr>
        <w:rPr>
          <w:sz w:val="22"/>
          <w:szCs w:val="22"/>
        </w:rPr>
      </w:pPr>
      <w:r w:rsidRPr="00A32E40">
        <w:rPr>
          <w:sz w:val="22"/>
          <w:szCs w:val="22"/>
        </w:rPr>
        <w:t>Nėštumo nutraukimo nesėkmės rizika didėja</w:t>
      </w:r>
      <w:r w:rsidR="00E67F77">
        <w:rPr>
          <w:sz w:val="22"/>
          <w:szCs w:val="22"/>
        </w:rPr>
        <w:t>:</w:t>
      </w:r>
    </w:p>
    <w:p w14:paraId="49ECCD37" w14:textId="087E4613" w:rsidR="00651982" w:rsidRPr="00A32E40" w:rsidRDefault="00651982" w:rsidP="00651982">
      <w:pPr>
        <w:numPr>
          <w:ilvl w:val="0"/>
          <w:numId w:val="7"/>
        </w:numPr>
        <w:ind w:left="426" w:hanging="426"/>
        <w:rPr>
          <w:noProof/>
          <w:sz w:val="22"/>
          <w:szCs w:val="22"/>
        </w:rPr>
      </w:pPr>
      <w:r w:rsidRPr="00A32E40">
        <w:rPr>
          <w:noProof/>
          <w:sz w:val="22"/>
          <w:szCs w:val="22"/>
        </w:rPr>
        <w:t>jei prostaglandinas nėra suvartojamas taip, kaip nurodyta vaisto skyrimo informacijoje (žr. 3 skyrių)</w:t>
      </w:r>
    </w:p>
    <w:p w14:paraId="1C898EE0" w14:textId="77777777" w:rsidR="00651982" w:rsidRPr="00A32E40" w:rsidRDefault="00651982" w:rsidP="00651982">
      <w:pPr>
        <w:numPr>
          <w:ilvl w:val="0"/>
          <w:numId w:val="7"/>
        </w:numPr>
        <w:ind w:left="426" w:hanging="426"/>
        <w:rPr>
          <w:noProof/>
          <w:sz w:val="22"/>
          <w:szCs w:val="22"/>
        </w:rPr>
      </w:pPr>
      <w:r w:rsidRPr="00A32E40">
        <w:rPr>
          <w:noProof/>
          <w:sz w:val="22"/>
          <w:szCs w:val="22"/>
        </w:rPr>
        <w:t>priklausomai nuo nėštumo trukmės</w:t>
      </w:r>
    </w:p>
    <w:p w14:paraId="643ADD52" w14:textId="77777777" w:rsidR="00651982" w:rsidRPr="00A32E40" w:rsidRDefault="00651982" w:rsidP="00651982">
      <w:pPr>
        <w:numPr>
          <w:ilvl w:val="0"/>
          <w:numId w:val="7"/>
        </w:numPr>
        <w:ind w:left="426" w:hanging="426"/>
        <w:rPr>
          <w:noProof/>
          <w:sz w:val="22"/>
          <w:szCs w:val="22"/>
        </w:rPr>
      </w:pPr>
      <w:r w:rsidRPr="00A32E40">
        <w:rPr>
          <w:noProof/>
          <w:sz w:val="22"/>
          <w:szCs w:val="22"/>
        </w:rPr>
        <w:t>priklausomai nuo prieš tai buvusių nėštumų skaičiaus</w:t>
      </w:r>
    </w:p>
    <w:p w14:paraId="6B3525C3" w14:textId="77777777" w:rsidR="00EC0E29" w:rsidRPr="00A32E40" w:rsidRDefault="00EC0E29" w:rsidP="00EC0E29">
      <w:pPr>
        <w:pStyle w:val="Sraopastraipa"/>
        <w:ind w:left="0"/>
        <w:rPr>
          <w:sz w:val="22"/>
          <w:szCs w:val="22"/>
        </w:rPr>
      </w:pPr>
    </w:p>
    <w:p w14:paraId="4E5A78BF" w14:textId="5E0AC76E" w:rsidR="00651982" w:rsidRPr="00A32E40" w:rsidRDefault="00651982" w:rsidP="00EC0E29">
      <w:pPr>
        <w:pStyle w:val="Sraopastraipa"/>
        <w:ind w:left="0"/>
        <w:rPr>
          <w:sz w:val="22"/>
          <w:szCs w:val="22"/>
        </w:rPr>
      </w:pPr>
      <w:r w:rsidRPr="00A32E40">
        <w:rPr>
          <w:sz w:val="22"/>
          <w:szCs w:val="22"/>
        </w:rPr>
        <w:t xml:space="preserve">Jei pavartojus šio vaisto </w:t>
      </w:r>
      <w:r w:rsidR="00EC0E29" w:rsidRPr="00A32E40">
        <w:rPr>
          <w:sz w:val="22"/>
          <w:szCs w:val="22"/>
        </w:rPr>
        <w:t xml:space="preserve">vieno ar vaistų derinio </w:t>
      </w:r>
      <w:r w:rsidRPr="00A32E40">
        <w:rPr>
          <w:sz w:val="22"/>
          <w:szCs w:val="22"/>
        </w:rPr>
        <w:t>nėštumas nenutrūksta, vaisiui kyla nežinoma rizika. Jeigu nutarsite tęsti nėštumą, specializuotoje klinikoje turės būti taikoma atidi stebėsena</w:t>
      </w:r>
      <w:r w:rsidR="00336F71">
        <w:rPr>
          <w:sz w:val="22"/>
          <w:szCs w:val="22"/>
        </w:rPr>
        <w:t xml:space="preserve"> iki gimdymo</w:t>
      </w:r>
      <w:r w:rsidRPr="00A32E40">
        <w:rPr>
          <w:sz w:val="22"/>
          <w:szCs w:val="22"/>
        </w:rPr>
        <w:t xml:space="preserve"> ir kartojamos echoskopijos, ypatingą dėmesį skiriant galūnių apžiūrai. Kaip toliau elgtis</w:t>
      </w:r>
      <w:r w:rsidR="00EC0E29" w:rsidRPr="00A32E40">
        <w:rPr>
          <w:sz w:val="22"/>
          <w:szCs w:val="22"/>
        </w:rPr>
        <w:t>,</w:t>
      </w:r>
      <w:r w:rsidRPr="00A32E40">
        <w:rPr>
          <w:sz w:val="22"/>
          <w:szCs w:val="22"/>
        </w:rPr>
        <w:t xml:space="preserve"> Jums patars gydytojas.</w:t>
      </w:r>
    </w:p>
    <w:p w14:paraId="600FD4FD" w14:textId="77777777" w:rsidR="00EC0E29" w:rsidRPr="00A32E40" w:rsidRDefault="00EC0E29" w:rsidP="00EC0E29">
      <w:pPr>
        <w:numPr>
          <w:ilvl w:val="12"/>
          <w:numId w:val="0"/>
        </w:numPr>
        <w:rPr>
          <w:sz w:val="22"/>
          <w:szCs w:val="22"/>
        </w:rPr>
      </w:pPr>
    </w:p>
    <w:p w14:paraId="412C888E" w14:textId="0C22C1E9" w:rsidR="00EC0E29" w:rsidRPr="00A32E40" w:rsidRDefault="00EC0E29" w:rsidP="00EC0E29">
      <w:pPr>
        <w:numPr>
          <w:ilvl w:val="12"/>
          <w:numId w:val="0"/>
        </w:numPr>
        <w:rPr>
          <w:sz w:val="22"/>
          <w:szCs w:val="22"/>
        </w:rPr>
      </w:pPr>
      <w:r w:rsidRPr="00A32E40">
        <w:rPr>
          <w:sz w:val="22"/>
          <w:szCs w:val="22"/>
        </w:rPr>
        <w:t xml:space="preserve">Jeigu nuspręsite nėštumą nutraukti, </w:t>
      </w:r>
      <w:r w:rsidR="00421C76">
        <w:rPr>
          <w:sz w:val="22"/>
          <w:szCs w:val="22"/>
        </w:rPr>
        <w:t>bus taikomas kitas metodas</w:t>
      </w:r>
      <w:r w:rsidRPr="00A32E40">
        <w:rPr>
          <w:sz w:val="22"/>
          <w:szCs w:val="22"/>
        </w:rPr>
        <w:t>. Jūsų gydytojas Jums pasakys, kokios yra galimybės.</w:t>
      </w:r>
    </w:p>
    <w:p w14:paraId="0AC537EA" w14:textId="77777777" w:rsidR="00EC0E29" w:rsidRPr="00A32E40" w:rsidRDefault="00EC0E29" w:rsidP="00EC0E29">
      <w:pPr>
        <w:numPr>
          <w:ilvl w:val="12"/>
          <w:numId w:val="0"/>
        </w:numPr>
        <w:rPr>
          <w:sz w:val="22"/>
          <w:szCs w:val="22"/>
        </w:rPr>
      </w:pPr>
    </w:p>
    <w:p w14:paraId="4AFEB24C" w14:textId="77777777" w:rsidR="00EC0E29" w:rsidRPr="00A32E40" w:rsidRDefault="00EC0E29" w:rsidP="00EC0E29">
      <w:pPr>
        <w:numPr>
          <w:ilvl w:val="12"/>
          <w:numId w:val="0"/>
        </w:numPr>
        <w:rPr>
          <w:sz w:val="22"/>
          <w:szCs w:val="22"/>
          <w:u w:val="single"/>
        </w:rPr>
      </w:pPr>
      <w:r w:rsidRPr="00A32E40">
        <w:rPr>
          <w:noProof/>
          <w:sz w:val="22"/>
          <w:szCs w:val="22"/>
          <w:u w:val="single"/>
        </w:rPr>
        <w:t>Žindymas</w:t>
      </w:r>
    </w:p>
    <w:p w14:paraId="280AE07B" w14:textId="693397FC" w:rsidR="00EC0E29" w:rsidRPr="00A32E40" w:rsidRDefault="00EC0E29" w:rsidP="00EC0E29">
      <w:pPr>
        <w:numPr>
          <w:ilvl w:val="12"/>
          <w:numId w:val="0"/>
        </w:numPr>
        <w:rPr>
          <w:sz w:val="22"/>
          <w:szCs w:val="22"/>
        </w:rPr>
      </w:pPr>
      <w:r w:rsidRPr="00A32E40">
        <w:rPr>
          <w:noProof/>
          <w:snapToGrid w:val="0"/>
          <w:sz w:val="22"/>
          <w:szCs w:val="24"/>
        </w:rPr>
        <w:t>Jeigu žindote kūdikį, prieš varto</w:t>
      </w:r>
      <w:r w:rsidR="00336F71">
        <w:rPr>
          <w:noProof/>
          <w:snapToGrid w:val="0"/>
          <w:sz w:val="22"/>
          <w:szCs w:val="24"/>
        </w:rPr>
        <w:t>jant</w:t>
      </w:r>
      <w:r w:rsidRPr="00A32E40">
        <w:rPr>
          <w:noProof/>
          <w:snapToGrid w:val="0"/>
          <w:sz w:val="22"/>
          <w:szCs w:val="24"/>
        </w:rPr>
        <w:t xml:space="preserve"> </w:t>
      </w:r>
      <w:r w:rsidR="00336F71" w:rsidRPr="00A32E40">
        <w:rPr>
          <w:noProof/>
          <w:snapToGrid w:val="0"/>
          <w:sz w:val="22"/>
          <w:szCs w:val="24"/>
        </w:rPr>
        <w:t>š</w:t>
      </w:r>
      <w:r w:rsidR="00336F71">
        <w:rPr>
          <w:noProof/>
          <w:snapToGrid w:val="0"/>
          <w:sz w:val="22"/>
          <w:szCs w:val="24"/>
        </w:rPr>
        <w:t>io</w:t>
      </w:r>
      <w:r w:rsidR="00336F71" w:rsidRPr="00A32E40">
        <w:rPr>
          <w:noProof/>
          <w:snapToGrid w:val="0"/>
          <w:sz w:val="22"/>
          <w:szCs w:val="24"/>
        </w:rPr>
        <w:t xml:space="preserve"> vaist</w:t>
      </w:r>
      <w:r w:rsidR="00336F71">
        <w:rPr>
          <w:noProof/>
          <w:snapToGrid w:val="0"/>
          <w:sz w:val="22"/>
          <w:szCs w:val="24"/>
        </w:rPr>
        <w:t>o</w:t>
      </w:r>
      <w:r w:rsidR="00336F71" w:rsidRPr="00A32E40">
        <w:rPr>
          <w:noProof/>
          <w:snapToGrid w:val="0"/>
          <w:sz w:val="22"/>
          <w:szCs w:val="24"/>
        </w:rPr>
        <w:t xml:space="preserve"> </w:t>
      </w:r>
      <w:r w:rsidRPr="00A32E40">
        <w:rPr>
          <w:noProof/>
          <w:snapToGrid w:val="0"/>
          <w:sz w:val="22"/>
          <w:szCs w:val="24"/>
        </w:rPr>
        <w:t xml:space="preserve">pasitarkite su gydytoju. </w:t>
      </w:r>
      <w:r w:rsidR="00336F71">
        <w:rPr>
          <w:noProof/>
          <w:snapToGrid w:val="0"/>
          <w:sz w:val="22"/>
          <w:szCs w:val="24"/>
        </w:rPr>
        <w:t>Nežindykite</w:t>
      </w:r>
      <w:r w:rsidR="009001DD">
        <w:rPr>
          <w:noProof/>
          <w:snapToGrid w:val="0"/>
          <w:sz w:val="22"/>
          <w:szCs w:val="24"/>
        </w:rPr>
        <w:t xml:space="preserve"> vartojant</w:t>
      </w:r>
      <w:r w:rsidRPr="00A32E40">
        <w:rPr>
          <w:noProof/>
          <w:snapToGrid w:val="0"/>
          <w:sz w:val="22"/>
          <w:szCs w:val="24"/>
        </w:rPr>
        <w:t xml:space="preserve"> Mifegyne</w:t>
      </w:r>
      <w:r w:rsidR="009001DD">
        <w:rPr>
          <w:noProof/>
          <w:snapToGrid w:val="0"/>
          <w:sz w:val="22"/>
          <w:szCs w:val="24"/>
        </w:rPr>
        <w:t>, nes šio vaisto</w:t>
      </w:r>
      <w:r w:rsidRPr="00A32E40">
        <w:rPr>
          <w:noProof/>
          <w:snapToGrid w:val="0"/>
          <w:sz w:val="22"/>
          <w:szCs w:val="24"/>
        </w:rPr>
        <w:t xml:space="preserve"> patenka į motinos pieną</w:t>
      </w:r>
      <w:r w:rsidRPr="00A32E40">
        <w:rPr>
          <w:sz w:val="22"/>
          <w:szCs w:val="22"/>
        </w:rPr>
        <w:t>.</w:t>
      </w:r>
    </w:p>
    <w:p w14:paraId="4452A47A" w14:textId="77777777" w:rsidR="00EC0E29" w:rsidRPr="00A32E40" w:rsidRDefault="00EC0E29" w:rsidP="00EC0E29">
      <w:pPr>
        <w:numPr>
          <w:ilvl w:val="12"/>
          <w:numId w:val="0"/>
        </w:numPr>
        <w:ind w:right="-2"/>
        <w:outlineLvl w:val="0"/>
        <w:rPr>
          <w:noProof/>
          <w:sz w:val="22"/>
          <w:szCs w:val="22"/>
        </w:rPr>
      </w:pPr>
    </w:p>
    <w:p w14:paraId="317CB556" w14:textId="77777777" w:rsidR="00EC0E29" w:rsidRPr="00A32E40" w:rsidRDefault="00EC0E29" w:rsidP="00EC0E29">
      <w:pPr>
        <w:numPr>
          <w:ilvl w:val="12"/>
          <w:numId w:val="0"/>
        </w:numPr>
        <w:ind w:right="-2"/>
        <w:outlineLvl w:val="0"/>
        <w:rPr>
          <w:noProof/>
          <w:sz w:val="22"/>
          <w:szCs w:val="22"/>
          <w:u w:val="single"/>
        </w:rPr>
      </w:pPr>
      <w:r w:rsidRPr="00A32E40">
        <w:rPr>
          <w:noProof/>
          <w:sz w:val="22"/>
          <w:szCs w:val="22"/>
          <w:u w:val="single"/>
        </w:rPr>
        <w:t>Vaisingumas</w:t>
      </w:r>
    </w:p>
    <w:p w14:paraId="184575FE" w14:textId="7B5A85B8" w:rsidR="00EC0E29" w:rsidRPr="00A32E40" w:rsidRDefault="00EC0E29" w:rsidP="00EC0E29">
      <w:pPr>
        <w:numPr>
          <w:ilvl w:val="12"/>
          <w:numId w:val="0"/>
        </w:numPr>
        <w:rPr>
          <w:snapToGrid w:val="0"/>
          <w:sz w:val="22"/>
          <w:szCs w:val="22"/>
        </w:rPr>
      </w:pPr>
      <w:r w:rsidRPr="00A32E40">
        <w:rPr>
          <w:noProof/>
          <w:sz w:val="22"/>
          <w:szCs w:val="22"/>
        </w:rPr>
        <w:t xml:space="preserve">Šis vaistas vaisingumo neveikia. Galite vėl pastoti iškart po nėštumo nutraukimo. Gydytojui patvirtinus nėštumo nutraukimą nedelsiant turite pradėti </w:t>
      </w:r>
      <w:r w:rsidR="00CF0EE7">
        <w:rPr>
          <w:noProof/>
          <w:sz w:val="22"/>
          <w:szCs w:val="22"/>
        </w:rPr>
        <w:t>taikyti</w:t>
      </w:r>
      <w:r w:rsidR="00CF0EE7" w:rsidRPr="00A32E40">
        <w:rPr>
          <w:noProof/>
          <w:sz w:val="22"/>
          <w:szCs w:val="22"/>
        </w:rPr>
        <w:t xml:space="preserve"> </w:t>
      </w:r>
      <w:r w:rsidRPr="00A32E40">
        <w:rPr>
          <w:noProof/>
          <w:sz w:val="22"/>
          <w:szCs w:val="22"/>
        </w:rPr>
        <w:t>kontraceptines priemones.</w:t>
      </w:r>
    </w:p>
    <w:p w14:paraId="3BCC4B45" w14:textId="77777777" w:rsidR="00EC0E29" w:rsidRPr="00A32E40" w:rsidRDefault="00EC0E29" w:rsidP="00EC0E29">
      <w:pPr>
        <w:numPr>
          <w:ilvl w:val="12"/>
          <w:numId w:val="0"/>
        </w:numPr>
        <w:rPr>
          <w:snapToGrid w:val="0"/>
          <w:sz w:val="22"/>
          <w:szCs w:val="24"/>
        </w:rPr>
      </w:pPr>
    </w:p>
    <w:p w14:paraId="2770602C" w14:textId="77777777" w:rsidR="00EC0E29" w:rsidRPr="00A32E40" w:rsidRDefault="00EC0E29" w:rsidP="00EC0E29">
      <w:pPr>
        <w:keepNext/>
        <w:tabs>
          <w:tab w:val="left" w:pos="567"/>
        </w:tabs>
        <w:spacing w:line="260" w:lineRule="exact"/>
        <w:outlineLvl w:val="3"/>
        <w:rPr>
          <w:b/>
          <w:bCs/>
          <w:snapToGrid w:val="0"/>
          <w:sz w:val="22"/>
          <w:szCs w:val="28"/>
          <w:lang w:eastAsia="x-none"/>
        </w:rPr>
      </w:pPr>
      <w:r w:rsidRPr="00A32E40">
        <w:rPr>
          <w:b/>
          <w:bCs/>
          <w:snapToGrid w:val="0"/>
          <w:sz w:val="22"/>
          <w:szCs w:val="28"/>
          <w:lang w:eastAsia="x-none"/>
        </w:rPr>
        <w:t>Vairavimas ir mechanizmų valdymas</w:t>
      </w:r>
    </w:p>
    <w:p w14:paraId="1D26441D" w14:textId="6AC436C8" w:rsidR="00EC0E29" w:rsidRPr="00A32E40" w:rsidRDefault="00EC0E29" w:rsidP="00EC0E29">
      <w:pPr>
        <w:numPr>
          <w:ilvl w:val="12"/>
          <w:numId w:val="0"/>
        </w:numPr>
        <w:ind w:right="-2"/>
        <w:rPr>
          <w:snapToGrid w:val="0"/>
          <w:sz w:val="22"/>
          <w:szCs w:val="24"/>
        </w:rPr>
      </w:pPr>
      <w:r w:rsidRPr="00A32E40">
        <w:rPr>
          <w:snapToGrid w:val="0"/>
          <w:sz w:val="22"/>
          <w:szCs w:val="24"/>
        </w:rPr>
        <w:t xml:space="preserve">Kaip aborto proceso šalutinis poveikis, gali pasireikšti svaigimas. Kol suprasite, kaip </w:t>
      </w:r>
      <w:proofErr w:type="spellStart"/>
      <w:r w:rsidRPr="00A32E40">
        <w:rPr>
          <w:snapToGrid w:val="0"/>
          <w:sz w:val="22"/>
          <w:szCs w:val="24"/>
        </w:rPr>
        <w:t>Mifegyne</w:t>
      </w:r>
      <w:proofErr w:type="spellEnd"/>
      <w:r w:rsidRPr="00A32E40">
        <w:rPr>
          <w:snapToGrid w:val="0"/>
          <w:sz w:val="22"/>
          <w:szCs w:val="24"/>
        </w:rPr>
        <w:t xml:space="preserve"> Jus veikia, pavartojus šio vaisto reikia imtis </w:t>
      </w:r>
      <w:r w:rsidR="00421C76">
        <w:rPr>
          <w:snapToGrid w:val="0"/>
          <w:sz w:val="22"/>
          <w:szCs w:val="24"/>
        </w:rPr>
        <w:t xml:space="preserve">specialių </w:t>
      </w:r>
      <w:r w:rsidRPr="00A32E40">
        <w:rPr>
          <w:snapToGrid w:val="0"/>
          <w:sz w:val="22"/>
          <w:szCs w:val="24"/>
        </w:rPr>
        <w:t xml:space="preserve">atsargumo priemonių vairuojat ar valdant mechanizmus. </w:t>
      </w:r>
    </w:p>
    <w:p w14:paraId="765B8950" w14:textId="77777777" w:rsidR="005D554B" w:rsidRPr="00A32E40" w:rsidRDefault="005D554B" w:rsidP="005D554B">
      <w:pPr>
        <w:numPr>
          <w:ilvl w:val="12"/>
          <w:numId w:val="0"/>
        </w:numPr>
        <w:ind w:right="-2"/>
        <w:rPr>
          <w:snapToGrid w:val="0"/>
          <w:sz w:val="22"/>
          <w:szCs w:val="24"/>
        </w:rPr>
      </w:pPr>
    </w:p>
    <w:p w14:paraId="30AFB59A" w14:textId="77777777" w:rsidR="005D554B" w:rsidRPr="00A32E40" w:rsidRDefault="005D554B" w:rsidP="005D554B">
      <w:pPr>
        <w:numPr>
          <w:ilvl w:val="12"/>
          <w:numId w:val="0"/>
        </w:numPr>
        <w:ind w:right="-2"/>
        <w:rPr>
          <w:snapToGrid w:val="0"/>
          <w:sz w:val="22"/>
          <w:szCs w:val="24"/>
        </w:rPr>
      </w:pPr>
    </w:p>
    <w:p w14:paraId="5FD6B261" w14:textId="63A82C65" w:rsidR="005D554B" w:rsidRPr="00A32E40" w:rsidRDefault="00EC0E29" w:rsidP="005D554B">
      <w:pPr>
        <w:keepNext/>
        <w:keepLines/>
        <w:tabs>
          <w:tab w:val="left" w:pos="567"/>
        </w:tabs>
        <w:outlineLvl w:val="2"/>
        <w:rPr>
          <w:b/>
          <w:bCs/>
          <w:snapToGrid w:val="0"/>
          <w:sz w:val="22"/>
          <w:szCs w:val="26"/>
          <w:lang w:eastAsia="x-none"/>
        </w:rPr>
      </w:pPr>
      <w:r w:rsidRPr="00A32E40">
        <w:rPr>
          <w:b/>
          <w:bCs/>
          <w:snapToGrid w:val="0"/>
          <w:sz w:val="22"/>
          <w:szCs w:val="26"/>
          <w:lang w:eastAsia="x-none"/>
        </w:rPr>
        <w:t>3.</w:t>
      </w:r>
      <w:r w:rsidRPr="00A32E40">
        <w:rPr>
          <w:b/>
          <w:bCs/>
          <w:snapToGrid w:val="0"/>
          <w:sz w:val="22"/>
          <w:szCs w:val="26"/>
          <w:lang w:eastAsia="x-none"/>
        </w:rPr>
        <w:tab/>
        <w:t xml:space="preserve">Kaip vartoti </w:t>
      </w:r>
      <w:proofErr w:type="spellStart"/>
      <w:r w:rsidRPr="00A32E40">
        <w:rPr>
          <w:b/>
          <w:bCs/>
          <w:snapToGrid w:val="0"/>
          <w:sz w:val="22"/>
          <w:szCs w:val="26"/>
          <w:lang w:eastAsia="x-none"/>
        </w:rPr>
        <w:t>Mifegyne</w:t>
      </w:r>
      <w:proofErr w:type="spellEnd"/>
    </w:p>
    <w:p w14:paraId="4A86207C" w14:textId="77777777" w:rsidR="005D554B" w:rsidRPr="00A32E40" w:rsidRDefault="005D554B" w:rsidP="005D554B">
      <w:pPr>
        <w:numPr>
          <w:ilvl w:val="12"/>
          <w:numId w:val="0"/>
        </w:numPr>
        <w:ind w:right="-2"/>
        <w:rPr>
          <w:snapToGrid w:val="0"/>
          <w:sz w:val="22"/>
          <w:szCs w:val="24"/>
        </w:rPr>
      </w:pPr>
    </w:p>
    <w:p w14:paraId="16990872" w14:textId="061C870D" w:rsidR="005D554B" w:rsidRPr="00A32E40" w:rsidRDefault="005D554B" w:rsidP="005D554B">
      <w:pPr>
        <w:ind w:right="-2"/>
        <w:rPr>
          <w:snapToGrid w:val="0"/>
          <w:sz w:val="22"/>
        </w:rPr>
      </w:pPr>
      <w:r w:rsidRPr="00A32E40">
        <w:rPr>
          <w:noProof/>
          <w:snapToGrid w:val="0"/>
          <w:sz w:val="22"/>
        </w:rPr>
        <w:t>Visada vartokite šį vaistą t</w:t>
      </w:r>
      <w:r w:rsidR="00EC0E29" w:rsidRPr="00A32E40">
        <w:rPr>
          <w:noProof/>
          <w:snapToGrid w:val="0"/>
          <w:sz w:val="22"/>
        </w:rPr>
        <w:t>iksliai, kaip nurodė gydytojas.</w:t>
      </w:r>
      <w:r w:rsidRPr="00A32E40">
        <w:rPr>
          <w:snapToGrid w:val="0"/>
          <w:sz w:val="22"/>
        </w:rPr>
        <w:t xml:space="preserve"> </w:t>
      </w:r>
      <w:r w:rsidR="00EC0E29" w:rsidRPr="00A32E40">
        <w:rPr>
          <w:noProof/>
          <w:snapToGrid w:val="0"/>
          <w:sz w:val="22"/>
        </w:rPr>
        <w:t xml:space="preserve">Jeigu abejojate, kreipkitės į  gydytoją </w:t>
      </w:r>
      <w:r w:rsidRPr="00A32E40">
        <w:rPr>
          <w:noProof/>
          <w:snapToGrid w:val="0"/>
          <w:sz w:val="22"/>
        </w:rPr>
        <w:t>arba</w:t>
      </w:r>
      <w:r w:rsidR="00EC0E29" w:rsidRPr="00A32E40">
        <w:rPr>
          <w:noProof/>
          <w:snapToGrid w:val="0"/>
          <w:sz w:val="22"/>
        </w:rPr>
        <w:t xml:space="preserve"> </w:t>
      </w:r>
      <w:r w:rsidRPr="00A32E40">
        <w:rPr>
          <w:noProof/>
          <w:snapToGrid w:val="0"/>
          <w:sz w:val="22"/>
        </w:rPr>
        <w:t>vaistininką</w:t>
      </w:r>
      <w:r w:rsidR="00EC0E29" w:rsidRPr="00A32E40">
        <w:rPr>
          <w:noProof/>
          <w:snapToGrid w:val="0"/>
          <w:sz w:val="22"/>
        </w:rPr>
        <w:t>.</w:t>
      </w:r>
      <w:r w:rsidRPr="00A32E40">
        <w:rPr>
          <w:snapToGrid w:val="0"/>
          <w:sz w:val="22"/>
        </w:rPr>
        <w:t xml:space="preserve"> </w:t>
      </w:r>
    </w:p>
    <w:p w14:paraId="07E5B743" w14:textId="77777777" w:rsidR="005D554B" w:rsidRPr="00A32E40" w:rsidRDefault="005D554B" w:rsidP="005D554B">
      <w:pPr>
        <w:numPr>
          <w:ilvl w:val="12"/>
          <w:numId w:val="0"/>
        </w:numPr>
        <w:ind w:right="-2"/>
        <w:rPr>
          <w:snapToGrid w:val="0"/>
          <w:sz w:val="22"/>
          <w:szCs w:val="24"/>
        </w:rPr>
      </w:pPr>
    </w:p>
    <w:p w14:paraId="5382DA5D" w14:textId="5D7D0312" w:rsidR="00EC0E29" w:rsidRPr="00A32E40" w:rsidRDefault="00EC0E29" w:rsidP="00EC0E29">
      <w:pPr>
        <w:numPr>
          <w:ilvl w:val="0"/>
          <w:numId w:val="8"/>
        </w:numPr>
        <w:tabs>
          <w:tab w:val="clear" w:pos="360"/>
        </w:tabs>
        <w:autoSpaceDE w:val="0"/>
        <w:autoSpaceDN w:val="0"/>
        <w:adjustRightInd w:val="0"/>
        <w:ind w:left="540" w:hanging="540"/>
        <w:rPr>
          <w:b/>
          <w:sz w:val="22"/>
          <w:szCs w:val="22"/>
        </w:rPr>
      </w:pPr>
      <w:r w:rsidRPr="00A32E40">
        <w:rPr>
          <w:b/>
          <w:sz w:val="22"/>
          <w:szCs w:val="22"/>
        </w:rPr>
        <w:t xml:space="preserve">Medikamentinis </w:t>
      </w:r>
      <w:r w:rsidR="00B231DA" w:rsidRPr="00A32E40">
        <w:rPr>
          <w:b/>
          <w:sz w:val="22"/>
          <w:szCs w:val="22"/>
        </w:rPr>
        <w:t xml:space="preserve">gimdoje </w:t>
      </w:r>
      <w:r w:rsidRPr="00A32E40">
        <w:rPr>
          <w:b/>
          <w:sz w:val="22"/>
          <w:szCs w:val="22"/>
        </w:rPr>
        <w:t>besivystančio nėštumo nutraukimas</w:t>
      </w:r>
    </w:p>
    <w:p w14:paraId="5DFFF76D" w14:textId="77777777" w:rsidR="00EC0E29" w:rsidRPr="00A32E40" w:rsidRDefault="00EC0E29" w:rsidP="00EC0E29">
      <w:pPr>
        <w:autoSpaceDE w:val="0"/>
        <w:autoSpaceDN w:val="0"/>
        <w:adjustRightInd w:val="0"/>
        <w:ind w:left="540" w:hanging="540"/>
        <w:rPr>
          <w:sz w:val="22"/>
          <w:szCs w:val="22"/>
        </w:rPr>
      </w:pPr>
    </w:p>
    <w:p w14:paraId="3FC4020A" w14:textId="402DEF28" w:rsidR="00EC0E29" w:rsidRPr="00A32E40" w:rsidRDefault="00EC0E29" w:rsidP="00EC0E29">
      <w:pPr>
        <w:autoSpaceDE w:val="0"/>
        <w:autoSpaceDN w:val="0"/>
        <w:adjustRightInd w:val="0"/>
        <w:ind w:left="540" w:hanging="540"/>
        <w:rPr>
          <w:b/>
          <w:sz w:val="22"/>
          <w:szCs w:val="22"/>
        </w:rPr>
      </w:pPr>
      <w:r w:rsidRPr="00A32E40">
        <w:rPr>
          <w:b/>
          <w:sz w:val="22"/>
          <w:szCs w:val="22"/>
        </w:rPr>
        <w:t>Nėštumo iki 49 dienų po paskutiniojo menstruacijų ciklo nutraukimas</w:t>
      </w:r>
    </w:p>
    <w:p w14:paraId="5D8F139F" w14:textId="7853FE4A" w:rsidR="00EC0E29" w:rsidRPr="00A32E40" w:rsidRDefault="00EC0E29" w:rsidP="00EC0E29">
      <w:pPr>
        <w:autoSpaceDE w:val="0"/>
        <w:autoSpaceDN w:val="0"/>
        <w:adjustRightInd w:val="0"/>
        <w:ind w:left="540" w:hanging="540"/>
        <w:rPr>
          <w:b/>
          <w:sz w:val="22"/>
          <w:szCs w:val="22"/>
        </w:rPr>
      </w:pPr>
      <w:r w:rsidRPr="00A32E40">
        <w:rPr>
          <w:b/>
          <w:sz w:val="22"/>
          <w:szCs w:val="22"/>
        </w:rPr>
        <w:t>Dozė suaugusiesie</w:t>
      </w:r>
      <w:r w:rsidR="0012528C" w:rsidRPr="00A32E40">
        <w:rPr>
          <w:b/>
          <w:sz w:val="22"/>
          <w:szCs w:val="22"/>
        </w:rPr>
        <w:t>m</w:t>
      </w:r>
      <w:r w:rsidRPr="00A32E40">
        <w:rPr>
          <w:b/>
          <w:sz w:val="22"/>
          <w:szCs w:val="22"/>
        </w:rPr>
        <w:t>s</w:t>
      </w:r>
    </w:p>
    <w:p w14:paraId="54F09A5F" w14:textId="17BF8197" w:rsidR="00EC0E29" w:rsidRPr="00A32E40" w:rsidRDefault="00EC0E29" w:rsidP="00EC0E29">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3 tabletės, suvartojamos per burną</w:t>
      </w:r>
    </w:p>
    <w:p w14:paraId="28DB2AF7" w14:textId="77777777" w:rsidR="00EC0E29" w:rsidRPr="00A32E40" w:rsidRDefault="00EC0E29" w:rsidP="00EC0E29">
      <w:pPr>
        <w:autoSpaceDE w:val="0"/>
        <w:autoSpaceDN w:val="0"/>
        <w:adjustRightInd w:val="0"/>
        <w:spacing w:line="260" w:lineRule="exact"/>
        <w:rPr>
          <w:sz w:val="22"/>
          <w:szCs w:val="22"/>
        </w:rPr>
      </w:pPr>
    </w:p>
    <w:p w14:paraId="7B0C068A" w14:textId="45D945BA" w:rsidR="00EC0E29" w:rsidRPr="00A32E40" w:rsidRDefault="00EC0E29" w:rsidP="00EC0E29">
      <w:pPr>
        <w:autoSpaceDE w:val="0"/>
        <w:autoSpaceDN w:val="0"/>
        <w:adjustRightInd w:val="0"/>
        <w:spacing w:line="260" w:lineRule="exact"/>
        <w:rPr>
          <w:b/>
          <w:sz w:val="22"/>
          <w:szCs w:val="22"/>
        </w:rPr>
      </w:pPr>
      <w:r w:rsidRPr="00A32E40">
        <w:rPr>
          <w:b/>
          <w:sz w:val="22"/>
          <w:szCs w:val="22"/>
        </w:rPr>
        <w:t>Tabletės vartojimas</w:t>
      </w:r>
    </w:p>
    <w:p w14:paraId="69DBFEC5" w14:textId="5AC8E89E" w:rsidR="00EC0E29" w:rsidRPr="00A32E40" w:rsidRDefault="00EC0E29" w:rsidP="00EC0E29">
      <w:pPr>
        <w:numPr>
          <w:ilvl w:val="0"/>
          <w:numId w:val="9"/>
        </w:numPr>
        <w:tabs>
          <w:tab w:val="clear" w:pos="1211"/>
          <w:tab w:val="num" w:pos="851"/>
        </w:tabs>
        <w:autoSpaceDE w:val="0"/>
        <w:autoSpaceDN w:val="0"/>
        <w:adjustRightInd w:val="0"/>
        <w:spacing w:line="260" w:lineRule="exact"/>
        <w:ind w:left="540" w:hanging="540"/>
        <w:rPr>
          <w:sz w:val="22"/>
          <w:szCs w:val="22"/>
        </w:rPr>
      </w:pPr>
      <w:r w:rsidRPr="00A32E40">
        <w:rPr>
          <w:sz w:val="22"/>
          <w:szCs w:val="22"/>
        </w:rPr>
        <w:t xml:space="preserve">Prižiūrint gydytojui ar medicininiam personalui nurykite tabletes </w:t>
      </w:r>
      <w:r w:rsidR="00082456">
        <w:rPr>
          <w:sz w:val="22"/>
          <w:szCs w:val="22"/>
        </w:rPr>
        <w:t>sveikas</w:t>
      </w:r>
      <w:r w:rsidRPr="00A32E40">
        <w:rPr>
          <w:sz w:val="22"/>
          <w:szCs w:val="22"/>
        </w:rPr>
        <w:t>, užsigeriant stikline vandens</w:t>
      </w:r>
    </w:p>
    <w:p w14:paraId="37C9A841" w14:textId="6890CA24" w:rsidR="00EC0E29" w:rsidRPr="00A32E40" w:rsidRDefault="00EC0E29" w:rsidP="00EC0E29">
      <w:pPr>
        <w:numPr>
          <w:ilvl w:val="0"/>
          <w:numId w:val="9"/>
        </w:numPr>
        <w:tabs>
          <w:tab w:val="clear" w:pos="1211"/>
          <w:tab w:val="num" w:pos="851"/>
        </w:tabs>
        <w:autoSpaceDE w:val="0"/>
        <w:autoSpaceDN w:val="0"/>
        <w:adjustRightInd w:val="0"/>
        <w:spacing w:line="260" w:lineRule="exact"/>
        <w:ind w:left="540" w:hanging="540"/>
        <w:rPr>
          <w:sz w:val="22"/>
          <w:szCs w:val="22"/>
        </w:rPr>
      </w:pPr>
      <w:r w:rsidRPr="00A32E40">
        <w:rPr>
          <w:sz w:val="22"/>
          <w:szCs w:val="22"/>
        </w:rPr>
        <w:t xml:space="preserve">Praėjus 36–48 valandoms po </w:t>
      </w:r>
      <w:proofErr w:type="spellStart"/>
      <w:r w:rsidRPr="00A32E40">
        <w:rPr>
          <w:sz w:val="22"/>
          <w:szCs w:val="22"/>
        </w:rPr>
        <w:t>Mifegyne</w:t>
      </w:r>
      <w:proofErr w:type="spellEnd"/>
      <w:r w:rsidRPr="00A32E40">
        <w:rPr>
          <w:sz w:val="22"/>
          <w:szCs w:val="22"/>
        </w:rPr>
        <w:t xml:space="preserve"> vartojimo, suvartokite prostaglandino analogą. </w:t>
      </w:r>
      <w:r w:rsidR="00FB0C65" w:rsidRPr="00A32E40">
        <w:rPr>
          <w:sz w:val="22"/>
          <w:szCs w:val="22"/>
        </w:rPr>
        <w:t>Prostaglandinas skiriamas tabletėmis, kurias reikia nuryti užsigeriant vandeniu (400 </w:t>
      </w:r>
      <w:proofErr w:type="spellStart"/>
      <w:r w:rsidR="00FB0C65" w:rsidRPr="00A32E40">
        <w:rPr>
          <w:sz w:val="22"/>
          <w:szCs w:val="22"/>
        </w:rPr>
        <w:t>mikrogramų</w:t>
      </w:r>
      <w:proofErr w:type="spellEnd"/>
      <w:r w:rsidR="00FB0C65" w:rsidRPr="00A32E40">
        <w:rPr>
          <w:sz w:val="22"/>
          <w:szCs w:val="22"/>
        </w:rPr>
        <w:t xml:space="preserve"> </w:t>
      </w:r>
      <w:proofErr w:type="spellStart"/>
      <w:r w:rsidR="00FB0C65" w:rsidRPr="00A32E40">
        <w:rPr>
          <w:sz w:val="22"/>
          <w:szCs w:val="22"/>
        </w:rPr>
        <w:t>mizoprostolio</w:t>
      </w:r>
      <w:proofErr w:type="spellEnd"/>
      <w:r w:rsidR="00FB0C65" w:rsidRPr="00A32E40">
        <w:rPr>
          <w:sz w:val="22"/>
          <w:szCs w:val="22"/>
        </w:rPr>
        <w:t xml:space="preserve">), arba į makštį vartojamomis </w:t>
      </w:r>
      <w:proofErr w:type="spellStart"/>
      <w:r w:rsidR="00FB0C65" w:rsidRPr="00A32E40">
        <w:rPr>
          <w:sz w:val="22"/>
          <w:szCs w:val="22"/>
        </w:rPr>
        <w:t>ovulėmis</w:t>
      </w:r>
      <w:proofErr w:type="spellEnd"/>
      <w:r w:rsidR="00FB0C65" w:rsidRPr="00A32E40">
        <w:rPr>
          <w:sz w:val="22"/>
          <w:szCs w:val="22"/>
        </w:rPr>
        <w:t xml:space="preserve"> (</w:t>
      </w:r>
      <w:r w:rsidR="00082456" w:rsidRPr="00A32E40">
        <w:rPr>
          <w:sz w:val="22"/>
          <w:szCs w:val="22"/>
        </w:rPr>
        <w:t>1</w:t>
      </w:r>
      <w:r w:rsidR="00082456">
        <w:rPr>
          <w:sz w:val="22"/>
          <w:szCs w:val="22"/>
        </w:rPr>
        <w:t> </w:t>
      </w:r>
      <w:r w:rsidR="00FB0C65" w:rsidRPr="00A32E40">
        <w:rPr>
          <w:sz w:val="22"/>
          <w:szCs w:val="22"/>
        </w:rPr>
        <w:t xml:space="preserve">mg </w:t>
      </w:r>
      <w:proofErr w:type="spellStart"/>
      <w:r w:rsidR="00FB0C65" w:rsidRPr="00A32E40">
        <w:rPr>
          <w:sz w:val="22"/>
          <w:szCs w:val="22"/>
        </w:rPr>
        <w:t>gemetoprosto</w:t>
      </w:r>
      <w:proofErr w:type="spellEnd"/>
      <w:r w:rsidR="00FB0C65" w:rsidRPr="00A32E40">
        <w:rPr>
          <w:sz w:val="22"/>
          <w:szCs w:val="22"/>
        </w:rPr>
        <w:t>)</w:t>
      </w:r>
      <w:r w:rsidRPr="00A32E40">
        <w:rPr>
          <w:sz w:val="22"/>
          <w:szCs w:val="22"/>
        </w:rPr>
        <w:t>.</w:t>
      </w:r>
    </w:p>
    <w:p w14:paraId="4E48938A" w14:textId="784C4B5E" w:rsidR="00EC0E29" w:rsidRPr="00A32E40" w:rsidRDefault="001075AC" w:rsidP="001075AC">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 xml:space="preserve">Jei per 45 minutes po </w:t>
      </w:r>
      <w:proofErr w:type="spellStart"/>
      <w:r w:rsidRPr="00A32E40">
        <w:rPr>
          <w:sz w:val="22"/>
          <w:szCs w:val="22"/>
        </w:rPr>
        <w:t>mifepristono</w:t>
      </w:r>
      <w:proofErr w:type="spellEnd"/>
      <w:r w:rsidRPr="00A32E40">
        <w:rPr>
          <w:sz w:val="22"/>
          <w:szCs w:val="22"/>
        </w:rPr>
        <w:t xml:space="preserve"> tablečių suvartojimo vemiate, nedelsiant pasitarkite su gydytoju. Jums reikės suvartoti tabletes iš naujo.</w:t>
      </w:r>
    </w:p>
    <w:p w14:paraId="6DB7F906" w14:textId="77777777" w:rsidR="00EC0E29" w:rsidRPr="00A32E40" w:rsidRDefault="00EC0E29" w:rsidP="00EC0E29">
      <w:pPr>
        <w:autoSpaceDE w:val="0"/>
        <w:autoSpaceDN w:val="0"/>
        <w:adjustRightInd w:val="0"/>
        <w:spacing w:line="260" w:lineRule="exact"/>
        <w:rPr>
          <w:sz w:val="22"/>
          <w:szCs w:val="22"/>
        </w:rPr>
      </w:pPr>
    </w:p>
    <w:p w14:paraId="781ACF6A" w14:textId="5D562C34" w:rsidR="0012528C" w:rsidRPr="00A32E40" w:rsidRDefault="0012528C" w:rsidP="0012528C">
      <w:pPr>
        <w:autoSpaceDE w:val="0"/>
        <w:autoSpaceDN w:val="0"/>
        <w:adjustRightInd w:val="0"/>
        <w:ind w:left="540" w:hanging="540"/>
        <w:rPr>
          <w:b/>
          <w:sz w:val="22"/>
          <w:szCs w:val="22"/>
        </w:rPr>
      </w:pPr>
      <w:r w:rsidRPr="00A32E40">
        <w:rPr>
          <w:b/>
          <w:sz w:val="22"/>
          <w:szCs w:val="22"/>
        </w:rPr>
        <w:t xml:space="preserve">Nėštumo </w:t>
      </w:r>
      <w:r w:rsidR="00CD66A2" w:rsidRPr="00A32E40">
        <w:rPr>
          <w:b/>
          <w:sz w:val="22"/>
          <w:szCs w:val="22"/>
        </w:rPr>
        <w:t xml:space="preserve">nutraukimas </w:t>
      </w:r>
      <w:r w:rsidR="00CD66A2">
        <w:rPr>
          <w:b/>
          <w:sz w:val="22"/>
          <w:szCs w:val="22"/>
        </w:rPr>
        <w:t xml:space="preserve">praėjus </w:t>
      </w:r>
      <w:r w:rsidRPr="00A32E40">
        <w:rPr>
          <w:b/>
          <w:sz w:val="22"/>
          <w:szCs w:val="22"/>
        </w:rPr>
        <w:t>50–63 </w:t>
      </w:r>
      <w:r w:rsidR="00CD66A2" w:rsidRPr="00A32E40">
        <w:rPr>
          <w:b/>
          <w:sz w:val="22"/>
          <w:szCs w:val="22"/>
        </w:rPr>
        <w:t>dien</w:t>
      </w:r>
      <w:r w:rsidR="00CD66A2">
        <w:rPr>
          <w:b/>
          <w:sz w:val="22"/>
          <w:szCs w:val="22"/>
        </w:rPr>
        <w:t>oms</w:t>
      </w:r>
      <w:r w:rsidR="00CD66A2" w:rsidRPr="00A32E40">
        <w:rPr>
          <w:b/>
          <w:sz w:val="22"/>
          <w:szCs w:val="22"/>
        </w:rPr>
        <w:t xml:space="preserve"> </w:t>
      </w:r>
      <w:r w:rsidRPr="00A32E40">
        <w:rPr>
          <w:b/>
          <w:sz w:val="22"/>
          <w:szCs w:val="22"/>
        </w:rPr>
        <w:t xml:space="preserve">po paskutiniojo menstruacijų ciklo </w:t>
      </w:r>
    </w:p>
    <w:p w14:paraId="44AE8633" w14:textId="77777777" w:rsidR="0012528C" w:rsidRPr="00A32E40" w:rsidRDefault="0012528C" w:rsidP="0012528C">
      <w:pPr>
        <w:autoSpaceDE w:val="0"/>
        <w:autoSpaceDN w:val="0"/>
        <w:adjustRightInd w:val="0"/>
        <w:ind w:left="540" w:hanging="540"/>
        <w:rPr>
          <w:b/>
          <w:sz w:val="22"/>
          <w:szCs w:val="22"/>
        </w:rPr>
      </w:pPr>
      <w:r w:rsidRPr="00A32E40">
        <w:rPr>
          <w:b/>
          <w:sz w:val="22"/>
          <w:szCs w:val="22"/>
        </w:rPr>
        <w:t>Dozė suaugusiesiems</w:t>
      </w:r>
    </w:p>
    <w:p w14:paraId="765F38A7" w14:textId="77777777" w:rsidR="0012528C" w:rsidRPr="00A32E40" w:rsidRDefault="0012528C" w:rsidP="0012528C">
      <w:pPr>
        <w:autoSpaceDE w:val="0"/>
        <w:autoSpaceDN w:val="0"/>
        <w:adjustRightInd w:val="0"/>
        <w:spacing w:line="260" w:lineRule="exact"/>
        <w:rPr>
          <w:sz w:val="22"/>
          <w:szCs w:val="22"/>
        </w:rPr>
      </w:pPr>
      <w:r w:rsidRPr="00A32E40">
        <w:rPr>
          <w:sz w:val="22"/>
          <w:szCs w:val="22"/>
        </w:rPr>
        <w:t>3 tabletės, suvartojamos per burną</w:t>
      </w:r>
    </w:p>
    <w:p w14:paraId="3E0D4E9C" w14:textId="77777777" w:rsidR="0012528C" w:rsidRPr="00A32E40" w:rsidRDefault="0012528C" w:rsidP="0012528C">
      <w:pPr>
        <w:numPr>
          <w:ilvl w:val="12"/>
          <w:numId w:val="0"/>
        </w:numPr>
        <w:ind w:right="-2"/>
        <w:rPr>
          <w:snapToGrid w:val="0"/>
          <w:sz w:val="22"/>
          <w:szCs w:val="22"/>
        </w:rPr>
      </w:pPr>
    </w:p>
    <w:p w14:paraId="417A9A82" w14:textId="77777777" w:rsidR="0012528C" w:rsidRPr="00A32E40" w:rsidRDefault="0012528C" w:rsidP="0012528C">
      <w:pPr>
        <w:autoSpaceDE w:val="0"/>
        <w:autoSpaceDN w:val="0"/>
        <w:adjustRightInd w:val="0"/>
        <w:spacing w:line="260" w:lineRule="exact"/>
        <w:rPr>
          <w:b/>
          <w:sz w:val="22"/>
          <w:szCs w:val="22"/>
        </w:rPr>
      </w:pPr>
      <w:r w:rsidRPr="00A32E40">
        <w:rPr>
          <w:b/>
          <w:sz w:val="22"/>
          <w:szCs w:val="22"/>
        </w:rPr>
        <w:t>Tabletės vartojimas</w:t>
      </w:r>
    </w:p>
    <w:p w14:paraId="17863263" w14:textId="4DEAA201" w:rsidR="0012528C" w:rsidRPr="00A32E40" w:rsidRDefault="0012528C" w:rsidP="0012528C">
      <w:pPr>
        <w:numPr>
          <w:ilvl w:val="0"/>
          <w:numId w:val="9"/>
        </w:numPr>
        <w:tabs>
          <w:tab w:val="clear" w:pos="1211"/>
          <w:tab w:val="num" w:pos="851"/>
        </w:tabs>
        <w:autoSpaceDE w:val="0"/>
        <w:autoSpaceDN w:val="0"/>
        <w:adjustRightInd w:val="0"/>
        <w:spacing w:line="260" w:lineRule="exact"/>
        <w:ind w:left="540" w:hanging="540"/>
        <w:rPr>
          <w:sz w:val="22"/>
          <w:szCs w:val="22"/>
        </w:rPr>
      </w:pPr>
      <w:r w:rsidRPr="00A32E40">
        <w:rPr>
          <w:sz w:val="22"/>
          <w:szCs w:val="22"/>
        </w:rPr>
        <w:t xml:space="preserve">Prižiūrint gydytojui ar medicininiam personalui nurykite tabletes </w:t>
      </w:r>
      <w:r w:rsidR="00CD66A2">
        <w:rPr>
          <w:sz w:val="22"/>
          <w:szCs w:val="22"/>
        </w:rPr>
        <w:t>sveikas</w:t>
      </w:r>
      <w:r w:rsidRPr="00A32E40">
        <w:rPr>
          <w:sz w:val="22"/>
          <w:szCs w:val="22"/>
        </w:rPr>
        <w:t>, užsigeriant stikline vandens</w:t>
      </w:r>
    </w:p>
    <w:p w14:paraId="1247CC8B" w14:textId="37C867C8" w:rsidR="0012528C" w:rsidRPr="00A32E40" w:rsidRDefault="0012528C" w:rsidP="0012528C">
      <w:pPr>
        <w:numPr>
          <w:ilvl w:val="0"/>
          <w:numId w:val="9"/>
        </w:numPr>
        <w:tabs>
          <w:tab w:val="clear" w:pos="1211"/>
          <w:tab w:val="num" w:pos="851"/>
        </w:tabs>
        <w:autoSpaceDE w:val="0"/>
        <w:autoSpaceDN w:val="0"/>
        <w:adjustRightInd w:val="0"/>
        <w:spacing w:line="260" w:lineRule="exact"/>
        <w:ind w:left="540" w:hanging="540"/>
        <w:rPr>
          <w:sz w:val="22"/>
          <w:szCs w:val="22"/>
        </w:rPr>
      </w:pPr>
      <w:r w:rsidRPr="00A32E40">
        <w:rPr>
          <w:sz w:val="22"/>
          <w:szCs w:val="22"/>
        </w:rPr>
        <w:t xml:space="preserve">Praėjus 36–48 valandoms po </w:t>
      </w:r>
      <w:proofErr w:type="spellStart"/>
      <w:r w:rsidRPr="00A32E40">
        <w:rPr>
          <w:sz w:val="22"/>
          <w:szCs w:val="22"/>
        </w:rPr>
        <w:t>Mifegyne</w:t>
      </w:r>
      <w:proofErr w:type="spellEnd"/>
      <w:r w:rsidRPr="00A32E40">
        <w:rPr>
          <w:sz w:val="22"/>
          <w:szCs w:val="22"/>
        </w:rPr>
        <w:t xml:space="preserve"> vartojimo, suvartokite prostaglandino analogą. </w:t>
      </w:r>
      <w:r w:rsidR="00A32E40" w:rsidRPr="00A32E40">
        <w:rPr>
          <w:sz w:val="22"/>
          <w:szCs w:val="22"/>
        </w:rPr>
        <w:t>Prostaglandinas yra į makštį vartojam</w:t>
      </w:r>
      <w:r w:rsidR="00A32E40">
        <w:rPr>
          <w:sz w:val="22"/>
          <w:szCs w:val="22"/>
        </w:rPr>
        <w:t>a</w:t>
      </w:r>
      <w:r w:rsidR="00A32E40" w:rsidRPr="00A32E40">
        <w:rPr>
          <w:sz w:val="22"/>
          <w:szCs w:val="22"/>
        </w:rPr>
        <w:t xml:space="preserve"> </w:t>
      </w:r>
      <w:proofErr w:type="spellStart"/>
      <w:r w:rsidR="00A32E40" w:rsidRPr="00A32E40">
        <w:rPr>
          <w:sz w:val="22"/>
          <w:szCs w:val="22"/>
        </w:rPr>
        <w:t>ovulė</w:t>
      </w:r>
      <w:proofErr w:type="spellEnd"/>
      <w:r w:rsidR="00A32E40" w:rsidRPr="00A32E40">
        <w:rPr>
          <w:sz w:val="22"/>
          <w:szCs w:val="22"/>
        </w:rPr>
        <w:t xml:space="preserve"> (1 </w:t>
      </w:r>
      <w:r w:rsidR="00CD66A2">
        <w:rPr>
          <w:sz w:val="22"/>
          <w:szCs w:val="22"/>
        </w:rPr>
        <w:t> </w:t>
      </w:r>
      <w:r w:rsidR="00A32E40" w:rsidRPr="00A32E40">
        <w:rPr>
          <w:sz w:val="22"/>
          <w:szCs w:val="22"/>
        </w:rPr>
        <w:t xml:space="preserve">mg </w:t>
      </w:r>
      <w:proofErr w:type="spellStart"/>
      <w:r w:rsidR="00A32E40" w:rsidRPr="00A32E40">
        <w:rPr>
          <w:sz w:val="22"/>
          <w:szCs w:val="22"/>
        </w:rPr>
        <w:t>gemetoprosto</w:t>
      </w:r>
      <w:proofErr w:type="spellEnd"/>
      <w:r w:rsidR="00A32E40" w:rsidRPr="00A32E40">
        <w:rPr>
          <w:sz w:val="22"/>
          <w:szCs w:val="22"/>
        </w:rPr>
        <w:t>).</w:t>
      </w:r>
    </w:p>
    <w:p w14:paraId="677EBC65" w14:textId="77777777" w:rsidR="0012528C" w:rsidRPr="00A32E40" w:rsidRDefault="0012528C" w:rsidP="0012528C">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 xml:space="preserve">Jei per 45 minutes po </w:t>
      </w:r>
      <w:proofErr w:type="spellStart"/>
      <w:r w:rsidRPr="00A32E40">
        <w:rPr>
          <w:sz w:val="22"/>
          <w:szCs w:val="22"/>
        </w:rPr>
        <w:t>mifepristono</w:t>
      </w:r>
      <w:proofErr w:type="spellEnd"/>
      <w:r w:rsidRPr="00A32E40">
        <w:rPr>
          <w:sz w:val="22"/>
          <w:szCs w:val="22"/>
        </w:rPr>
        <w:t xml:space="preserve"> tablečių suvartojimo vemiate, nedelsiant pasitarkite su gydytoju. Jums reikės suvartoti tabletes iš naujo.</w:t>
      </w:r>
    </w:p>
    <w:p w14:paraId="5D4BD6C1" w14:textId="77777777" w:rsidR="0012528C" w:rsidRPr="00A32E40" w:rsidRDefault="0012528C" w:rsidP="0012528C">
      <w:pPr>
        <w:numPr>
          <w:ilvl w:val="12"/>
          <w:numId w:val="0"/>
        </w:numPr>
        <w:ind w:right="-2"/>
        <w:rPr>
          <w:snapToGrid w:val="0"/>
          <w:sz w:val="22"/>
          <w:szCs w:val="22"/>
        </w:rPr>
      </w:pPr>
    </w:p>
    <w:p w14:paraId="50B7939D" w14:textId="2C75B700" w:rsidR="0012528C" w:rsidRPr="00A32E40" w:rsidRDefault="00B231DA" w:rsidP="0012528C">
      <w:pPr>
        <w:autoSpaceDE w:val="0"/>
        <w:autoSpaceDN w:val="0"/>
        <w:adjustRightInd w:val="0"/>
        <w:ind w:left="540" w:hanging="540"/>
        <w:rPr>
          <w:rFonts w:eastAsia="Calibri"/>
          <w:color w:val="000000"/>
          <w:sz w:val="22"/>
          <w:szCs w:val="22"/>
          <w:lang w:eastAsia="zh-TW"/>
        </w:rPr>
      </w:pPr>
      <w:r w:rsidRPr="00A32E40">
        <w:rPr>
          <w:rFonts w:eastAsia="Calibri"/>
          <w:color w:val="000000"/>
          <w:sz w:val="22"/>
          <w:szCs w:val="22"/>
          <w:lang w:eastAsia="zh-TW"/>
        </w:rPr>
        <w:t xml:space="preserve">Taikant šį metodą, reikia </w:t>
      </w:r>
      <w:r w:rsidR="00CA2995">
        <w:rPr>
          <w:rFonts w:eastAsia="Calibri"/>
          <w:color w:val="000000"/>
          <w:sz w:val="22"/>
          <w:szCs w:val="22"/>
          <w:lang w:eastAsia="zh-TW"/>
        </w:rPr>
        <w:t>J</w:t>
      </w:r>
      <w:r w:rsidRPr="00A32E40">
        <w:rPr>
          <w:rFonts w:eastAsia="Calibri"/>
          <w:color w:val="000000"/>
          <w:sz w:val="22"/>
          <w:szCs w:val="22"/>
          <w:lang w:eastAsia="zh-TW"/>
        </w:rPr>
        <w:t>ūsų aktyvaus dalyvavimo, todėl turite žinoti</w:t>
      </w:r>
      <w:r w:rsidR="0012528C" w:rsidRPr="00A32E40">
        <w:rPr>
          <w:rFonts w:eastAsia="Calibri"/>
          <w:color w:val="000000"/>
          <w:sz w:val="22"/>
          <w:szCs w:val="22"/>
          <w:lang w:eastAsia="zh-TW"/>
        </w:rPr>
        <w:t xml:space="preserve">: </w:t>
      </w:r>
    </w:p>
    <w:p w14:paraId="2DA6D8CF" w14:textId="4C61518E" w:rsidR="0012528C" w:rsidRPr="00A32E40" w:rsidRDefault="0012528C" w:rsidP="0012528C">
      <w:pPr>
        <w:autoSpaceDE w:val="0"/>
        <w:autoSpaceDN w:val="0"/>
        <w:adjustRightInd w:val="0"/>
        <w:ind w:left="540" w:hanging="540"/>
        <w:rPr>
          <w:rFonts w:eastAsia="Calibri"/>
          <w:color w:val="000000"/>
          <w:sz w:val="22"/>
          <w:szCs w:val="22"/>
          <w:lang w:eastAsia="zh-TW"/>
        </w:rPr>
      </w:pPr>
      <w:r w:rsidRPr="00A32E40">
        <w:rPr>
          <w:rFonts w:eastAsia="Calibri"/>
          <w:color w:val="000000"/>
          <w:sz w:val="22"/>
          <w:szCs w:val="22"/>
          <w:lang w:eastAsia="zh-TW"/>
        </w:rPr>
        <w:lastRenderedPageBreak/>
        <w:t>-</w:t>
      </w:r>
      <w:r w:rsidRPr="00A32E40">
        <w:rPr>
          <w:rFonts w:eastAsia="Calibri"/>
          <w:color w:val="000000"/>
          <w:sz w:val="22"/>
          <w:szCs w:val="22"/>
          <w:lang w:eastAsia="zh-TW"/>
        </w:rPr>
        <w:tab/>
        <w:t>kad būtų užtikrintas gydymo veiksmingumas, Jums reikia suvartoti antrąjį vaistą (kurio sudėtyje yra prostaglandino)</w:t>
      </w:r>
      <w:r w:rsidR="00B231DA" w:rsidRPr="00A32E40">
        <w:rPr>
          <w:rFonts w:eastAsia="Calibri"/>
          <w:color w:val="000000"/>
          <w:sz w:val="22"/>
          <w:szCs w:val="22"/>
          <w:lang w:eastAsia="zh-TW"/>
        </w:rPr>
        <w:t>;</w:t>
      </w:r>
    </w:p>
    <w:p w14:paraId="74D850D1" w14:textId="3D55D568" w:rsidR="0012528C" w:rsidRPr="00A32E40" w:rsidRDefault="0012528C" w:rsidP="0012528C">
      <w:pPr>
        <w:autoSpaceDE w:val="0"/>
        <w:autoSpaceDN w:val="0"/>
        <w:adjustRightInd w:val="0"/>
        <w:ind w:left="540" w:hanging="540"/>
        <w:rPr>
          <w:rFonts w:eastAsia="Calibri"/>
          <w:color w:val="000000"/>
          <w:sz w:val="22"/>
          <w:szCs w:val="22"/>
          <w:lang w:eastAsia="zh-TW"/>
        </w:rPr>
      </w:pPr>
      <w:r w:rsidRPr="00A32E40">
        <w:rPr>
          <w:rFonts w:eastAsia="Calibri"/>
          <w:color w:val="000000"/>
          <w:sz w:val="22"/>
          <w:szCs w:val="22"/>
          <w:lang w:eastAsia="zh-TW"/>
        </w:rPr>
        <w:t>-</w:t>
      </w:r>
      <w:r w:rsidRPr="00A32E40">
        <w:rPr>
          <w:rFonts w:eastAsia="Calibri"/>
          <w:color w:val="000000"/>
          <w:sz w:val="22"/>
          <w:szCs w:val="22"/>
          <w:lang w:eastAsia="zh-TW"/>
        </w:rPr>
        <w:tab/>
      </w:r>
      <w:r w:rsidR="00B231DA" w:rsidRPr="00A32E40">
        <w:rPr>
          <w:rFonts w:eastAsia="Calibri"/>
          <w:color w:val="000000"/>
          <w:sz w:val="22"/>
          <w:szCs w:val="22"/>
          <w:lang w:eastAsia="zh-TW"/>
        </w:rPr>
        <w:t xml:space="preserve">turite apsilankyti kontroliniam patikrinimui (3-oji konsultacija) 14–21 dieną </w:t>
      </w:r>
      <w:r w:rsidR="00B231DA" w:rsidRPr="00B438B2">
        <w:rPr>
          <w:rFonts w:eastAsia="Calibri"/>
          <w:color w:val="000000"/>
          <w:sz w:val="22"/>
          <w:szCs w:val="22"/>
          <w:lang w:eastAsia="zh-TW"/>
        </w:rPr>
        <w:t>nuo to laiko, kai pradėjote</w:t>
      </w:r>
      <w:r w:rsidR="00B231DA" w:rsidRPr="00A32E40">
        <w:rPr>
          <w:rFonts w:eastAsia="Calibri"/>
          <w:color w:val="000000"/>
          <w:sz w:val="22"/>
          <w:szCs w:val="22"/>
          <w:lang w:eastAsia="zh-TW"/>
        </w:rPr>
        <w:t xml:space="preserve"> vartoti </w:t>
      </w:r>
      <w:proofErr w:type="spellStart"/>
      <w:r w:rsidR="00B231DA" w:rsidRPr="00A32E40">
        <w:rPr>
          <w:rFonts w:eastAsia="Calibri"/>
          <w:color w:val="000000"/>
          <w:sz w:val="22"/>
          <w:szCs w:val="22"/>
          <w:lang w:eastAsia="zh-TW"/>
        </w:rPr>
        <w:t>Mifegyne</w:t>
      </w:r>
      <w:proofErr w:type="spellEnd"/>
      <w:r w:rsidR="00B231DA" w:rsidRPr="00A32E40">
        <w:rPr>
          <w:rFonts w:eastAsia="Calibri"/>
          <w:color w:val="000000"/>
          <w:sz w:val="22"/>
          <w:szCs w:val="22"/>
          <w:lang w:eastAsia="zh-TW"/>
        </w:rPr>
        <w:t xml:space="preserve">, </w:t>
      </w:r>
      <w:r w:rsidR="00CA2995">
        <w:rPr>
          <w:rFonts w:eastAsia="Calibri"/>
          <w:color w:val="000000"/>
          <w:sz w:val="22"/>
          <w:szCs w:val="22"/>
          <w:lang w:eastAsia="zh-TW"/>
        </w:rPr>
        <w:t xml:space="preserve">siekiant </w:t>
      </w:r>
      <w:r w:rsidR="00B231DA" w:rsidRPr="00A32E40">
        <w:rPr>
          <w:rFonts w:eastAsia="Calibri"/>
          <w:color w:val="000000"/>
          <w:sz w:val="22"/>
          <w:szCs w:val="22"/>
          <w:lang w:eastAsia="zh-TW"/>
        </w:rPr>
        <w:t>patikrinti, ar Jūsų nėštumas visiškai pašalintas ir ar Jūs visiškai sveika.</w:t>
      </w:r>
    </w:p>
    <w:p w14:paraId="73AD1EC8" w14:textId="77777777" w:rsidR="00EC0E29" w:rsidRPr="00A32E40" w:rsidRDefault="00EC0E29" w:rsidP="005D554B">
      <w:pPr>
        <w:numPr>
          <w:ilvl w:val="12"/>
          <w:numId w:val="0"/>
        </w:numPr>
        <w:ind w:right="-2"/>
        <w:rPr>
          <w:snapToGrid w:val="0"/>
          <w:sz w:val="22"/>
          <w:szCs w:val="24"/>
        </w:rPr>
      </w:pPr>
    </w:p>
    <w:p w14:paraId="134B996D" w14:textId="3D494024" w:rsidR="00C44AFE" w:rsidRPr="00A32E40" w:rsidRDefault="00C44AFE" w:rsidP="00C44AFE">
      <w:pPr>
        <w:autoSpaceDE w:val="0"/>
        <w:autoSpaceDN w:val="0"/>
        <w:adjustRightInd w:val="0"/>
        <w:ind w:left="540" w:hanging="540"/>
        <w:rPr>
          <w:sz w:val="22"/>
          <w:szCs w:val="22"/>
        </w:rPr>
      </w:pPr>
      <w:r w:rsidRPr="00A32E40">
        <w:rPr>
          <w:sz w:val="22"/>
          <w:szCs w:val="22"/>
        </w:rPr>
        <w:t>Medikamentinio nėštumo nutraukimo planas yra toks:</w:t>
      </w:r>
    </w:p>
    <w:p w14:paraId="5649B932" w14:textId="20E8D6D7" w:rsidR="00C44AFE" w:rsidRPr="00A32E40" w:rsidRDefault="00C44AFE" w:rsidP="00C44AFE">
      <w:pPr>
        <w:tabs>
          <w:tab w:val="left" w:pos="851"/>
        </w:tabs>
        <w:autoSpaceDE w:val="0"/>
        <w:autoSpaceDN w:val="0"/>
        <w:adjustRightInd w:val="0"/>
        <w:ind w:left="540" w:hanging="540"/>
        <w:rPr>
          <w:sz w:val="22"/>
          <w:szCs w:val="22"/>
        </w:rPr>
      </w:pPr>
      <w:r w:rsidRPr="00A32E40">
        <w:rPr>
          <w:sz w:val="22"/>
          <w:szCs w:val="22"/>
        </w:rPr>
        <w:t>1)</w:t>
      </w:r>
      <w:r w:rsidRPr="00A32E40">
        <w:rPr>
          <w:sz w:val="22"/>
          <w:szCs w:val="22"/>
        </w:rPr>
        <w:tab/>
      </w:r>
      <w:r w:rsidR="00CD66A2">
        <w:rPr>
          <w:sz w:val="22"/>
          <w:szCs w:val="22"/>
        </w:rPr>
        <w:t>Vaistų skyrimo centre</w:t>
      </w:r>
      <w:r w:rsidRPr="00A32E40">
        <w:rPr>
          <w:sz w:val="22"/>
          <w:szCs w:val="22"/>
        </w:rPr>
        <w:t xml:space="preserve"> Jums bus duotas </w:t>
      </w:r>
      <w:proofErr w:type="spellStart"/>
      <w:r w:rsidRPr="00A32E40">
        <w:rPr>
          <w:sz w:val="22"/>
          <w:szCs w:val="22"/>
        </w:rPr>
        <w:t>Mifegyne</w:t>
      </w:r>
      <w:proofErr w:type="spellEnd"/>
      <w:r w:rsidRPr="00A32E40">
        <w:rPr>
          <w:sz w:val="22"/>
          <w:szCs w:val="22"/>
        </w:rPr>
        <w:t>, kurį reikia vartoti per burną.</w:t>
      </w:r>
    </w:p>
    <w:p w14:paraId="167873B6" w14:textId="77777777" w:rsidR="00C44AFE" w:rsidRPr="00A32E40" w:rsidRDefault="00C44AFE" w:rsidP="00C44AFE">
      <w:pPr>
        <w:tabs>
          <w:tab w:val="left" w:pos="851"/>
        </w:tabs>
        <w:autoSpaceDE w:val="0"/>
        <w:autoSpaceDN w:val="0"/>
        <w:adjustRightInd w:val="0"/>
        <w:ind w:left="540" w:hanging="540"/>
        <w:rPr>
          <w:sz w:val="22"/>
          <w:szCs w:val="22"/>
        </w:rPr>
      </w:pPr>
      <w:r w:rsidRPr="00A32E40">
        <w:rPr>
          <w:sz w:val="22"/>
          <w:szCs w:val="22"/>
        </w:rPr>
        <w:t>2)</w:t>
      </w:r>
      <w:r w:rsidRPr="00A32E40">
        <w:rPr>
          <w:sz w:val="22"/>
          <w:szCs w:val="22"/>
        </w:rPr>
        <w:tab/>
        <w:t>Po to praėjus 36–48 valandoms vartosite prostaglandino analogą. Suvartojus prostaglandino analogą turėsite 3 valandas pailsėti.</w:t>
      </w:r>
    </w:p>
    <w:p w14:paraId="6552A1C2" w14:textId="22A1CE58" w:rsidR="00C44AFE" w:rsidRPr="00A32E40" w:rsidRDefault="00C44AFE" w:rsidP="00C44AFE">
      <w:pPr>
        <w:tabs>
          <w:tab w:val="left" w:pos="851"/>
        </w:tabs>
        <w:autoSpaceDE w:val="0"/>
        <w:autoSpaceDN w:val="0"/>
        <w:adjustRightInd w:val="0"/>
        <w:ind w:left="540" w:hanging="540"/>
        <w:rPr>
          <w:sz w:val="22"/>
          <w:szCs w:val="22"/>
        </w:rPr>
      </w:pPr>
      <w:r w:rsidRPr="00A32E40">
        <w:rPr>
          <w:sz w:val="22"/>
          <w:szCs w:val="22"/>
        </w:rPr>
        <w:t>3)</w:t>
      </w:r>
      <w:r w:rsidRPr="00A32E40">
        <w:rPr>
          <w:sz w:val="22"/>
          <w:szCs w:val="22"/>
        </w:rPr>
        <w:tab/>
        <w:t xml:space="preserve">Embrionas gali būti pašalintas per kelias valandas nuo prostaglandino analogo suvartojimo arba per kelias sekančias dienas. Jums pasireikš kraujavimas iš makšties, kuris tęsis vidutiniškai 12 dienų po </w:t>
      </w:r>
      <w:proofErr w:type="spellStart"/>
      <w:r w:rsidRPr="00A32E40">
        <w:rPr>
          <w:sz w:val="22"/>
          <w:szCs w:val="22"/>
        </w:rPr>
        <w:t>Mifegyne</w:t>
      </w:r>
      <w:proofErr w:type="spellEnd"/>
      <w:r w:rsidRPr="00A32E40">
        <w:rPr>
          <w:sz w:val="22"/>
          <w:szCs w:val="22"/>
        </w:rPr>
        <w:t xml:space="preserve"> pavartojimo, kraujavimo intensyvumas su laiku mažės.</w:t>
      </w:r>
    </w:p>
    <w:p w14:paraId="2841EC99" w14:textId="1BDC6D23" w:rsidR="005D554B" w:rsidRPr="00A32E40" w:rsidRDefault="00C44AFE" w:rsidP="00C44AFE">
      <w:pPr>
        <w:numPr>
          <w:ilvl w:val="12"/>
          <w:numId w:val="0"/>
        </w:numPr>
        <w:ind w:left="540" w:right="-2" w:hanging="540"/>
        <w:rPr>
          <w:b/>
          <w:sz w:val="22"/>
          <w:szCs w:val="22"/>
        </w:rPr>
      </w:pPr>
      <w:r w:rsidRPr="00A32E40">
        <w:rPr>
          <w:sz w:val="22"/>
          <w:szCs w:val="22"/>
        </w:rPr>
        <w:t>4)</w:t>
      </w:r>
      <w:r w:rsidRPr="00A32E40">
        <w:rPr>
          <w:sz w:val="22"/>
          <w:szCs w:val="22"/>
        </w:rPr>
        <w:tab/>
      </w:r>
      <w:r w:rsidR="008427AB" w:rsidRPr="00A32E40">
        <w:rPr>
          <w:b/>
          <w:sz w:val="22"/>
          <w:szCs w:val="22"/>
        </w:rPr>
        <w:t xml:space="preserve">Praėjus 14–21 dienai po </w:t>
      </w:r>
      <w:proofErr w:type="spellStart"/>
      <w:r w:rsidR="008427AB" w:rsidRPr="00A32E40">
        <w:rPr>
          <w:b/>
          <w:sz w:val="22"/>
          <w:szCs w:val="22"/>
        </w:rPr>
        <w:t>Mifegyne</w:t>
      </w:r>
      <w:proofErr w:type="spellEnd"/>
      <w:r w:rsidR="008427AB" w:rsidRPr="00A32E40">
        <w:rPr>
          <w:b/>
          <w:sz w:val="22"/>
          <w:szCs w:val="22"/>
        </w:rPr>
        <w:t xml:space="preserve"> vartojimo turite nuvykti </w:t>
      </w:r>
      <w:r w:rsidR="00CA2995">
        <w:rPr>
          <w:b/>
          <w:sz w:val="22"/>
          <w:szCs w:val="22"/>
        </w:rPr>
        <w:t xml:space="preserve">į centrą stebėjimo </w:t>
      </w:r>
      <w:r w:rsidR="008427AB" w:rsidRPr="00A32E40">
        <w:rPr>
          <w:b/>
          <w:sz w:val="22"/>
          <w:szCs w:val="22"/>
        </w:rPr>
        <w:t xml:space="preserve">konsultacijos, siekiant įsitikinti, kad </w:t>
      </w:r>
      <w:r w:rsidR="002A3E93">
        <w:rPr>
          <w:b/>
          <w:sz w:val="22"/>
          <w:szCs w:val="22"/>
        </w:rPr>
        <w:t xml:space="preserve">pašalinimas yra </w:t>
      </w:r>
      <w:r w:rsidR="003273CD">
        <w:rPr>
          <w:b/>
          <w:sz w:val="22"/>
          <w:szCs w:val="22"/>
        </w:rPr>
        <w:t>užbaigtas</w:t>
      </w:r>
      <w:r w:rsidR="008427AB" w:rsidRPr="00A32E40">
        <w:rPr>
          <w:b/>
          <w:sz w:val="22"/>
          <w:szCs w:val="22"/>
        </w:rPr>
        <w:t>.</w:t>
      </w:r>
    </w:p>
    <w:p w14:paraId="0ED470B1" w14:textId="0AE5B6B3" w:rsidR="00C44AFE" w:rsidRPr="00A32E40" w:rsidRDefault="00C44AFE" w:rsidP="008427AB">
      <w:pPr>
        <w:numPr>
          <w:ilvl w:val="12"/>
          <w:numId w:val="0"/>
        </w:numPr>
        <w:tabs>
          <w:tab w:val="left" w:pos="2652"/>
        </w:tabs>
        <w:ind w:right="-2"/>
        <w:rPr>
          <w:snapToGrid w:val="0"/>
          <w:sz w:val="22"/>
          <w:szCs w:val="22"/>
        </w:rPr>
      </w:pPr>
    </w:p>
    <w:p w14:paraId="5C3C28B0" w14:textId="69404D28" w:rsidR="001841AF" w:rsidRPr="00A32E40" w:rsidRDefault="001841AF" w:rsidP="001841AF">
      <w:pPr>
        <w:numPr>
          <w:ilvl w:val="12"/>
          <w:numId w:val="0"/>
        </w:numPr>
        <w:rPr>
          <w:b/>
          <w:sz w:val="22"/>
          <w:szCs w:val="22"/>
        </w:rPr>
      </w:pPr>
      <w:r w:rsidRPr="00A32E40">
        <w:rPr>
          <w:b/>
          <w:sz w:val="22"/>
          <w:szCs w:val="22"/>
        </w:rPr>
        <w:t>Nedelsiant susisiekite su Jums vaistą skyrusia įstaiga:</w:t>
      </w:r>
    </w:p>
    <w:p w14:paraId="0AF1D749" w14:textId="77777777" w:rsidR="001841AF" w:rsidRPr="00A32E40" w:rsidRDefault="001841AF" w:rsidP="001841AF">
      <w:pPr>
        <w:numPr>
          <w:ilvl w:val="0"/>
          <w:numId w:val="11"/>
        </w:numPr>
        <w:rPr>
          <w:b/>
          <w:sz w:val="22"/>
          <w:szCs w:val="22"/>
        </w:rPr>
      </w:pPr>
      <w:r w:rsidRPr="00A32E40">
        <w:rPr>
          <w:b/>
          <w:sz w:val="22"/>
          <w:szCs w:val="22"/>
        </w:rPr>
        <w:t>jei kraujavimas iš makšties tęsiasi ilgiau kaip 12 parų ir (arba) kraujavimas yra labai gausus (pvz., jeigu reikia daugiau kaip 2 higieninių įklotų per valandą 2 valandų laikotarpiu)</w:t>
      </w:r>
    </w:p>
    <w:p w14:paraId="7ADCBBD8" w14:textId="77777777" w:rsidR="001841AF" w:rsidRPr="00A32E40" w:rsidRDefault="001841AF" w:rsidP="001841AF">
      <w:pPr>
        <w:numPr>
          <w:ilvl w:val="0"/>
          <w:numId w:val="11"/>
        </w:numPr>
        <w:rPr>
          <w:b/>
          <w:sz w:val="22"/>
          <w:szCs w:val="22"/>
        </w:rPr>
      </w:pPr>
      <w:r w:rsidRPr="00A32E40">
        <w:rPr>
          <w:b/>
          <w:sz w:val="22"/>
          <w:szCs w:val="22"/>
        </w:rPr>
        <w:t>jeigu Jums yra smarkus pilvo skausmas</w:t>
      </w:r>
    </w:p>
    <w:p w14:paraId="011F53BF" w14:textId="77777777" w:rsidR="001841AF" w:rsidRPr="00A32E40" w:rsidRDefault="001841AF" w:rsidP="001841AF">
      <w:pPr>
        <w:numPr>
          <w:ilvl w:val="0"/>
          <w:numId w:val="11"/>
        </w:numPr>
        <w:rPr>
          <w:b/>
          <w:sz w:val="22"/>
          <w:szCs w:val="22"/>
        </w:rPr>
      </w:pPr>
      <w:r w:rsidRPr="00A32E40">
        <w:rPr>
          <w:b/>
          <w:sz w:val="22"/>
          <w:szCs w:val="22"/>
        </w:rPr>
        <w:t>jeigu karščiuojate arba jeigu Jums šalta ir krečia drebulys.</w:t>
      </w:r>
    </w:p>
    <w:p w14:paraId="299EA375" w14:textId="77777777" w:rsidR="001841AF" w:rsidRPr="00A32E40" w:rsidRDefault="001841AF" w:rsidP="008427AB">
      <w:pPr>
        <w:numPr>
          <w:ilvl w:val="12"/>
          <w:numId w:val="0"/>
        </w:numPr>
        <w:tabs>
          <w:tab w:val="left" w:pos="2652"/>
        </w:tabs>
        <w:ind w:right="-2"/>
        <w:rPr>
          <w:snapToGrid w:val="0"/>
          <w:sz w:val="22"/>
          <w:szCs w:val="22"/>
        </w:rPr>
      </w:pPr>
    </w:p>
    <w:p w14:paraId="6D03AF5F" w14:textId="1D7A73D3" w:rsidR="001841AF" w:rsidRPr="00A32E40" w:rsidRDefault="001841AF" w:rsidP="008427AB">
      <w:pPr>
        <w:numPr>
          <w:ilvl w:val="12"/>
          <w:numId w:val="0"/>
        </w:numPr>
        <w:tabs>
          <w:tab w:val="left" w:pos="2652"/>
        </w:tabs>
        <w:ind w:right="-2"/>
        <w:rPr>
          <w:sz w:val="22"/>
          <w:szCs w:val="22"/>
          <w:u w:val="single"/>
        </w:rPr>
      </w:pPr>
      <w:r w:rsidRPr="00A32E40">
        <w:rPr>
          <w:sz w:val="22"/>
          <w:szCs w:val="22"/>
          <w:u w:val="single"/>
        </w:rPr>
        <w:t xml:space="preserve">Kita </w:t>
      </w:r>
      <w:r w:rsidR="001D5E33">
        <w:rPr>
          <w:sz w:val="22"/>
          <w:szCs w:val="22"/>
          <w:u w:val="single"/>
        </w:rPr>
        <w:t xml:space="preserve">svarbi </w:t>
      </w:r>
      <w:r w:rsidRPr="00A32E40">
        <w:rPr>
          <w:sz w:val="22"/>
          <w:szCs w:val="22"/>
          <w:u w:val="single"/>
        </w:rPr>
        <w:t>informacija, kurios reikia nepamiršti:</w:t>
      </w:r>
    </w:p>
    <w:p w14:paraId="45F17C58" w14:textId="01FF6C12" w:rsidR="001841AF" w:rsidRPr="00A32E40" w:rsidRDefault="001841AF" w:rsidP="001841AF">
      <w:pPr>
        <w:pStyle w:val="Sraopastraipa"/>
        <w:numPr>
          <w:ilvl w:val="0"/>
          <w:numId w:val="9"/>
        </w:numPr>
        <w:tabs>
          <w:tab w:val="clear" w:pos="1211"/>
          <w:tab w:val="left" w:pos="2652"/>
        </w:tabs>
        <w:ind w:left="540" w:right="-2" w:hanging="540"/>
        <w:rPr>
          <w:snapToGrid w:val="0"/>
          <w:sz w:val="22"/>
          <w:szCs w:val="22"/>
        </w:rPr>
      </w:pPr>
      <w:r w:rsidRPr="00A32E40">
        <w:rPr>
          <w:sz w:val="22"/>
          <w:szCs w:val="22"/>
        </w:rPr>
        <w:t xml:space="preserve">Kraujavimas iš makšties nereiškia, kad </w:t>
      </w:r>
      <w:r w:rsidR="003273CD">
        <w:rPr>
          <w:sz w:val="22"/>
          <w:szCs w:val="22"/>
        </w:rPr>
        <w:t>pašalinimas yra užbaigtas</w:t>
      </w:r>
      <w:r w:rsidRPr="00A32E40">
        <w:rPr>
          <w:sz w:val="22"/>
          <w:szCs w:val="22"/>
        </w:rPr>
        <w:t>.</w:t>
      </w:r>
    </w:p>
    <w:p w14:paraId="5AB7C289" w14:textId="77777777" w:rsidR="001841AF" w:rsidRPr="00A32E40" w:rsidRDefault="001841AF" w:rsidP="00F76C63">
      <w:pPr>
        <w:tabs>
          <w:tab w:val="left" w:pos="2652"/>
        </w:tabs>
        <w:ind w:right="-2"/>
        <w:rPr>
          <w:snapToGrid w:val="0"/>
          <w:sz w:val="22"/>
          <w:szCs w:val="22"/>
        </w:rPr>
      </w:pPr>
    </w:p>
    <w:p w14:paraId="5DFCFABE" w14:textId="483FC59A" w:rsidR="00F76C63" w:rsidRPr="00A32E40" w:rsidRDefault="000D43BA" w:rsidP="00F76C63">
      <w:pPr>
        <w:autoSpaceDE w:val="0"/>
        <w:autoSpaceDN w:val="0"/>
        <w:adjustRightInd w:val="0"/>
        <w:rPr>
          <w:sz w:val="22"/>
          <w:szCs w:val="22"/>
        </w:rPr>
      </w:pPr>
      <w:r w:rsidRPr="00A32E40">
        <w:rPr>
          <w:sz w:val="22"/>
          <w:szCs w:val="22"/>
        </w:rPr>
        <w:t xml:space="preserve">Kraujavimas iš gimdos paprastai prasideda praėjus 1–2 dienoms po </w:t>
      </w:r>
      <w:proofErr w:type="spellStart"/>
      <w:r w:rsidRPr="00A32E40">
        <w:rPr>
          <w:sz w:val="22"/>
          <w:szCs w:val="22"/>
        </w:rPr>
        <w:t>Mifegyne</w:t>
      </w:r>
      <w:proofErr w:type="spellEnd"/>
      <w:r w:rsidRPr="00A32E40">
        <w:rPr>
          <w:sz w:val="22"/>
          <w:szCs w:val="22"/>
        </w:rPr>
        <w:t xml:space="preserve"> pavartojimo</w:t>
      </w:r>
      <w:r w:rsidR="00F76C63" w:rsidRPr="00A32E40">
        <w:rPr>
          <w:sz w:val="22"/>
          <w:szCs w:val="22"/>
        </w:rPr>
        <w:t>.</w:t>
      </w:r>
    </w:p>
    <w:p w14:paraId="4D2C3D83" w14:textId="1735BB91" w:rsidR="00F76C63" w:rsidRPr="00A32E40" w:rsidRDefault="00C809C6" w:rsidP="00F76C63">
      <w:pPr>
        <w:autoSpaceDE w:val="0"/>
        <w:autoSpaceDN w:val="0"/>
        <w:adjustRightInd w:val="0"/>
        <w:rPr>
          <w:sz w:val="22"/>
          <w:szCs w:val="22"/>
        </w:rPr>
      </w:pPr>
      <w:r w:rsidRPr="00A32E40">
        <w:rPr>
          <w:sz w:val="22"/>
          <w:szCs w:val="22"/>
        </w:rPr>
        <w:t xml:space="preserve">Retai pasitaikančiais atvejais pašalinimas gali įvykti prieš tai, kai pavartosite </w:t>
      </w:r>
      <w:r w:rsidR="003273CD" w:rsidRPr="00A32E40">
        <w:rPr>
          <w:sz w:val="22"/>
          <w:szCs w:val="22"/>
        </w:rPr>
        <w:t>prostaglandin</w:t>
      </w:r>
      <w:r w:rsidR="003273CD">
        <w:rPr>
          <w:sz w:val="22"/>
          <w:szCs w:val="22"/>
        </w:rPr>
        <w:t>o</w:t>
      </w:r>
      <w:r w:rsidRPr="00A32E40">
        <w:rPr>
          <w:sz w:val="22"/>
          <w:szCs w:val="22"/>
        </w:rPr>
        <w:t>. Labai svarbu pasitikrinti ir patvirtinti, kad įvyko visiškas pašalinimas, dėl to turite grįžti į gydymo centrą.</w:t>
      </w:r>
    </w:p>
    <w:p w14:paraId="3540B969" w14:textId="77777777" w:rsidR="00F76C63" w:rsidRPr="00A32E40" w:rsidRDefault="00F76C63" w:rsidP="00F76C63">
      <w:pPr>
        <w:autoSpaceDE w:val="0"/>
        <w:autoSpaceDN w:val="0"/>
        <w:adjustRightInd w:val="0"/>
        <w:rPr>
          <w:sz w:val="22"/>
          <w:szCs w:val="22"/>
        </w:rPr>
      </w:pPr>
    </w:p>
    <w:p w14:paraId="5010AEA0" w14:textId="62BD2C50" w:rsidR="00F76C63" w:rsidRPr="00A32E40" w:rsidRDefault="00636DFF" w:rsidP="00F76C63">
      <w:pPr>
        <w:autoSpaceDE w:val="0"/>
        <w:autoSpaceDN w:val="0"/>
        <w:adjustRightInd w:val="0"/>
        <w:rPr>
          <w:sz w:val="22"/>
          <w:szCs w:val="22"/>
        </w:rPr>
      </w:pPr>
      <w:r w:rsidRPr="00A32E40">
        <w:rPr>
          <w:sz w:val="22"/>
          <w:szCs w:val="22"/>
        </w:rPr>
        <w:t xml:space="preserve">Jei nėštumas </w:t>
      </w:r>
      <w:r w:rsidR="009D0482">
        <w:rPr>
          <w:sz w:val="22"/>
          <w:szCs w:val="22"/>
        </w:rPr>
        <w:t>tebesitęsia</w:t>
      </w:r>
      <w:r w:rsidR="009D0482" w:rsidRPr="00A32E40">
        <w:rPr>
          <w:sz w:val="22"/>
          <w:szCs w:val="22"/>
        </w:rPr>
        <w:t xml:space="preserve"> </w:t>
      </w:r>
      <w:r w:rsidRPr="00A32E40">
        <w:rPr>
          <w:sz w:val="22"/>
          <w:szCs w:val="22"/>
        </w:rPr>
        <w:t>ar jei</w:t>
      </w:r>
      <w:r w:rsidR="00C449A6">
        <w:rPr>
          <w:sz w:val="22"/>
          <w:szCs w:val="22"/>
        </w:rPr>
        <w:t xml:space="preserve"> </w:t>
      </w:r>
      <w:r w:rsidRPr="00A32E40">
        <w:rPr>
          <w:sz w:val="22"/>
          <w:szCs w:val="22"/>
        </w:rPr>
        <w:t>pašalin</w:t>
      </w:r>
      <w:r w:rsidR="00C449A6">
        <w:rPr>
          <w:sz w:val="22"/>
          <w:szCs w:val="22"/>
        </w:rPr>
        <w:t>a</w:t>
      </w:r>
      <w:r w:rsidRPr="00A32E40">
        <w:rPr>
          <w:sz w:val="22"/>
          <w:szCs w:val="22"/>
        </w:rPr>
        <w:t>mas</w:t>
      </w:r>
      <w:r w:rsidR="00274EEC">
        <w:rPr>
          <w:sz w:val="22"/>
          <w:szCs w:val="22"/>
        </w:rPr>
        <w:t xml:space="preserve"> ne</w:t>
      </w:r>
      <w:r w:rsidR="00531681">
        <w:rPr>
          <w:sz w:val="22"/>
          <w:szCs w:val="22"/>
        </w:rPr>
        <w:t>užbaigtas</w:t>
      </w:r>
      <w:r w:rsidRPr="00A32E40">
        <w:rPr>
          <w:sz w:val="22"/>
          <w:szCs w:val="22"/>
        </w:rPr>
        <w:t>,</w:t>
      </w:r>
      <w:r w:rsidR="00C449A6">
        <w:rPr>
          <w:sz w:val="22"/>
          <w:szCs w:val="22"/>
        </w:rPr>
        <w:t xml:space="preserve"> gydytojas</w:t>
      </w:r>
      <w:r w:rsidRPr="00A32E40">
        <w:rPr>
          <w:sz w:val="22"/>
          <w:szCs w:val="22"/>
        </w:rPr>
        <w:t xml:space="preserve"> Jums pasiūlys kit</w:t>
      </w:r>
      <w:r w:rsidR="00C449A6">
        <w:rPr>
          <w:sz w:val="22"/>
          <w:szCs w:val="22"/>
        </w:rPr>
        <w:t>ą</w:t>
      </w:r>
      <w:r w:rsidRPr="00A32E40">
        <w:rPr>
          <w:sz w:val="22"/>
          <w:szCs w:val="22"/>
        </w:rPr>
        <w:t xml:space="preserve"> nėštumo nutraukimo būd</w:t>
      </w:r>
      <w:r w:rsidR="00C449A6">
        <w:rPr>
          <w:sz w:val="22"/>
          <w:szCs w:val="22"/>
        </w:rPr>
        <w:t>ą</w:t>
      </w:r>
      <w:r w:rsidRPr="00A32E40">
        <w:rPr>
          <w:sz w:val="22"/>
          <w:szCs w:val="22"/>
        </w:rPr>
        <w:t>.</w:t>
      </w:r>
    </w:p>
    <w:p w14:paraId="42E0CE43" w14:textId="77777777" w:rsidR="00636DFF" w:rsidRPr="00A32E40" w:rsidRDefault="00636DFF" w:rsidP="00F76C63">
      <w:pPr>
        <w:autoSpaceDE w:val="0"/>
        <w:autoSpaceDN w:val="0"/>
        <w:adjustRightInd w:val="0"/>
        <w:rPr>
          <w:sz w:val="22"/>
          <w:szCs w:val="22"/>
        </w:rPr>
      </w:pPr>
    </w:p>
    <w:p w14:paraId="2B081A86" w14:textId="43F30E9F" w:rsidR="00F76C63" w:rsidRPr="00A32E40" w:rsidRDefault="00636DFF" w:rsidP="00F76C63">
      <w:pPr>
        <w:autoSpaceDE w:val="0"/>
        <w:autoSpaceDN w:val="0"/>
        <w:adjustRightInd w:val="0"/>
        <w:rPr>
          <w:b/>
          <w:sz w:val="22"/>
          <w:szCs w:val="22"/>
        </w:rPr>
      </w:pPr>
      <w:r w:rsidRPr="00A32E40">
        <w:rPr>
          <w:b/>
          <w:sz w:val="22"/>
          <w:szCs w:val="22"/>
        </w:rPr>
        <w:t>Iki patikrinimo konsultacijos rekomenduojama nevykti toli nuo centro, kuriame Jums skyrė vaistus.</w:t>
      </w:r>
    </w:p>
    <w:p w14:paraId="5EB92CAD" w14:textId="77777777" w:rsidR="001841AF" w:rsidRPr="00A32E40" w:rsidRDefault="001841AF" w:rsidP="00F76C63">
      <w:pPr>
        <w:tabs>
          <w:tab w:val="left" w:pos="2652"/>
        </w:tabs>
        <w:ind w:right="-2"/>
        <w:rPr>
          <w:snapToGrid w:val="0"/>
          <w:sz w:val="22"/>
          <w:szCs w:val="22"/>
        </w:rPr>
      </w:pPr>
    </w:p>
    <w:p w14:paraId="5E84B1B1" w14:textId="49D5D42C" w:rsidR="00636DFF" w:rsidRPr="00A32E40" w:rsidRDefault="00636DFF" w:rsidP="00F76C63">
      <w:pPr>
        <w:tabs>
          <w:tab w:val="left" w:pos="2652"/>
        </w:tabs>
        <w:ind w:right="-2"/>
        <w:rPr>
          <w:snapToGrid w:val="0"/>
          <w:sz w:val="22"/>
          <w:szCs w:val="22"/>
        </w:rPr>
      </w:pPr>
      <w:r w:rsidRPr="00A32E40">
        <w:rPr>
          <w:snapToGrid w:val="0"/>
          <w:sz w:val="22"/>
          <w:szCs w:val="22"/>
        </w:rPr>
        <w:t>Skubiu atveju ar tuo atveju, kai dėl ko nors nerimaujate, galite paskambinti į centrą telefonu arba nuvykti ten anksčiau, nei numatyta sekančio apsilankymo data.</w:t>
      </w:r>
    </w:p>
    <w:p w14:paraId="23A1BB87" w14:textId="77777777" w:rsidR="00636DFF" w:rsidRPr="00A32E40" w:rsidRDefault="00636DFF" w:rsidP="00F76C63">
      <w:pPr>
        <w:tabs>
          <w:tab w:val="left" w:pos="2652"/>
        </w:tabs>
        <w:ind w:right="-2"/>
        <w:rPr>
          <w:snapToGrid w:val="0"/>
          <w:sz w:val="22"/>
          <w:szCs w:val="22"/>
        </w:rPr>
      </w:pPr>
    </w:p>
    <w:p w14:paraId="7DDED67C" w14:textId="1FC0B4F0" w:rsidR="00636DFF" w:rsidRPr="00A32E40" w:rsidRDefault="00636DFF" w:rsidP="00636DFF">
      <w:pPr>
        <w:pStyle w:val="Sraopastraipa"/>
        <w:numPr>
          <w:ilvl w:val="0"/>
          <w:numId w:val="8"/>
        </w:numPr>
        <w:autoSpaceDE w:val="0"/>
        <w:autoSpaceDN w:val="0"/>
        <w:adjustRightInd w:val="0"/>
        <w:rPr>
          <w:b/>
          <w:sz w:val="22"/>
          <w:szCs w:val="22"/>
        </w:rPr>
      </w:pPr>
      <w:r w:rsidRPr="00A32E40">
        <w:rPr>
          <w:b/>
          <w:sz w:val="22"/>
          <w:szCs w:val="22"/>
        </w:rPr>
        <w:t>Kaklelio suminkštinimui ir atidarymui prieš chirurginį nėštumo nutraukimą:</w:t>
      </w:r>
    </w:p>
    <w:p w14:paraId="68D74D54" w14:textId="77777777" w:rsidR="00636DFF" w:rsidRPr="00A32E40" w:rsidRDefault="00636DFF" w:rsidP="00F76C63">
      <w:pPr>
        <w:tabs>
          <w:tab w:val="left" w:pos="2652"/>
        </w:tabs>
        <w:ind w:right="-2"/>
        <w:rPr>
          <w:snapToGrid w:val="0"/>
          <w:sz w:val="22"/>
          <w:szCs w:val="22"/>
        </w:rPr>
      </w:pPr>
    </w:p>
    <w:p w14:paraId="204078FC" w14:textId="77777777" w:rsidR="00636DFF" w:rsidRPr="00A32E40" w:rsidRDefault="00636DFF" w:rsidP="00636DFF">
      <w:pPr>
        <w:autoSpaceDE w:val="0"/>
        <w:autoSpaceDN w:val="0"/>
        <w:adjustRightInd w:val="0"/>
        <w:ind w:left="540" w:hanging="540"/>
        <w:rPr>
          <w:b/>
          <w:sz w:val="22"/>
          <w:szCs w:val="22"/>
        </w:rPr>
      </w:pPr>
      <w:r w:rsidRPr="00A32E40">
        <w:rPr>
          <w:b/>
          <w:sz w:val="22"/>
          <w:szCs w:val="22"/>
        </w:rPr>
        <w:t>Dozė suaugusiesiems</w:t>
      </w:r>
    </w:p>
    <w:p w14:paraId="646E1A09" w14:textId="6A06EDB6" w:rsidR="00636DFF" w:rsidRPr="00A32E40" w:rsidRDefault="00636DFF" w:rsidP="00636DFF">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1 tabletė, suvartojama per burną</w:t>
      </w:r>
    </w:p>
    <w:p w14:paraId="6EE9B7D7" w14:textId="77777777" w:rsidR="00636DFF" w:rsidRPr="00A32E40" w:rsidRDefault="00636DFF" w:rsidP="00636DFF">
      <w:pPr>
        <w:autoSpaceDE w:val="0"/>
        <w:autoSpaceDN w:val="0"/>
        <w:adjustRightInd w:val="0"/>
        <w:spacing w:line="260" w:lineRule="exact"/>
        <w:rPr>
          <w:sz w:val="22"/>
          <w:szCs w:val="22"/>
        </w:rPr>
      </w:pPr>
    </w:p>
    <w:p w14:paraId="173E9484" w14:textId="77777777" w:rsidR="00636DFF" w:rsidRPr="00A32E40" w:rsidRDefault="00636DFF" w:rsidP="00636DFF">
      <w:pPr>
        <w:autoSpaceDE w:val="0"/>
        <w:autoSpaceDN w:val="0"/>
        <w:adjustRightInd w:val="0"/>
        <w:spacing w:line="260" w:lineRule="exact"/>
        <w:rPr>
          <w:b/>
          <w:sz w:val="22"/>
          <w:szCs w:val="22"/>
        </w:rPr>
      </w:pPr>
      <w:r w:rsidRPr="00A32E40">
        <w:rPr>
          <w:b/>
          <w:sz w:val="22"/>
          <w:szCs w:val="22"/>
        </w:rPr>
        <w:t>Tabletės vartojimas</w:t>
      </w:r>
    </w:p>
    <w:p w14:paraId="56D44486" w14:textId="0E59F06D" w:rsidR="00636DFF" w:rsidRPr="00A32E40" w:rsidRDefault="00636DFF" w:rsidP="00636DFF">
      <w:pPr>
        <w:numPr>
          <w:ilvl w:val="0"/>
          <w:numId w:val="9"/>
        </w:numPr>
        <w:tabs>
          <w:tab w:val="clear" w:pos="1211"/>
          <w:tab w:val="num" w:pos="851"/>
        </w:tabs>
        <w:autoSpaceDE w:val="0"/>
        <w:autoSpaceDN w:val="0"/>
        <w:adjustRightInd w:val="0"/>
        <w:spacing w:line="260" w:lineRule="exact"/>
        <w:ind w:left="540" w:hanging="540"/>
        <w:rPr>
          <w:sz w:val="22"/>
          <w:szCs w:val="22"/>
        </w:rPr>
      </w:pPr>
      <w:r w:rsidRPr="00A32E40">
        <w:rPr>
          <w:sz w:val="22"/>
          <w:szCs w:val="22"/>
        </w:rPr>
        <w:t>Nurykite tabletę</w:t>
      </w:r>
      <w:r w:rsidR="00531681">
        <w:rPr>
          <w:sz w:val="22"/>
          <w:szCs w:val="22"/>
        </w:rPr>
        <w:t xml:space="preserve"> sveiką</w:t>
      </w:r>
      <w:r w:rsidRPr="00A32E40">
        <w:rPr>
          <w:sz w:val="22"/>
          <w:szCs w:val="22"/>
        </w:rPr>
        <w:t>, užsigeriant stikline vandens</w:t>
      </w:r>
    </w:p>
    <w:p w14:paraId="7914B0CE" w14:textId="77777777" w:rsidR="00636DFF" w:rsidRPr="00A32E40" w:rsidRDefault="00636DFF" w:rsidP="00636DFF">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 xml:space="preserve">Jei per 45 minutes po </w:t>
      </w:r>
      <w:proofErr w:type="spellStart"/>
      <w:r w:rsidRPr="00A32E40">
        <w:rPr>
          <w:sz w:val="22"/>
          <w:szCs w:val="22"/>
        </w:rPr>
        <w:t>mifepristono</w:t>
      </w:r>
      <w:proofErr w:type="spellEnd"/>
      <w:r w:rsidRPr="00A32E40">
        <w:rPr>
          <w:sz w:val="22"/>
          <w:szCs w:val="22"/>
        </w:rPr>
        <w:t xml:space="preserve"> tablečių suvartojimo vemiate, nedelsiant pasitarkite su gydytoju. Jums reikės suvartoti tabletes iš naujo.</w:t>
      </w:r>
    </w:p>
    <w:p w14:paraId="3F5E506F" w14:textId="77777777" w:rsidR="00636DFF" w:rsidRPr="00A32E40" w:rsidRDefault="00636DFF" w:rsidP="00F76C63">
      <w:pPr>
        <w:tabs>
          <w:tab w:val="left" w:pos="2652"/>
        </w:tabs>
        <w:ind w:right="-2"/>
        <w:rPr>
          <w:snapToGrid w:val="0"/>
          <w:sz w:val="22"/>
          <w:szCs w:val="22"/>
        </w:rPr>
      </w:pPr>
    </w:p>
    <w:p w14:paraId="05A2EF34" w14:textId="77777777" w:rsidR="00636DFF" w:rsidRPr="00A32E40" w:rsidRDefault="00636DFF" w:rsidP="00636DFF">
      <w:pPr>
        <w:autoSpaceDE w:val="0"/>
        <w:autoSpaceDN w:val="0"/>
        <w:adjustRightInd w:val="0"/>
        <w:ind w:left="540" w:hanging="540"/>
        <w:rPr>
          <w:sz w:val="22"/>
          <w:szCs w:val="22"/>
        </w:rPr>
      </w:pPr>
      <w:r w:rsidRPr="00A32E40">
        <w:rPr>
          <w:sz w:val="22"/>
          <w:szCs w:val="22"/>
        </w:rPr>
        <w:t>Medikamentinio nėštumo nutraukimo planas yra toks:</w:t>
      </w:r>
    </w:p>
    <w:p w14:paraId="56BF436E" w14:textId="77777777" w:rsidR="00636DFF" w:rsidRPr="00A32E40" w:rsidRDefault="00636DFF" w:rsidP="00636DFF">
      <w:pPr>
        <w:tabs>
          <w:tab w:val="left" w:pos="851"/>
        </w:tabs>
        <w:autoSpaceDE w:val="0"/>
        <w:autoSpaceDN w:val="0"/>
        <w:adjustRightInd w:val="0"/>
        <w:ind w:left="540" w:hanging="540"/>
        <w:rPr>
          <w:sz w:val="22"/>
          <w:szCs w:val="22"/>
        </w:rPr>
      </w:pPr>
      <w:r w:rsidRPr="00A32E40">
        <w:rPr>
          <w:sz w:val="22"/>
          <w:szCs w:val="22"/>
        </w:rPr>
        <w:t>1)</w:t>
      </w:r>
      <w:r w:rsidRPr="00A32E40">
        <w:rPr>
          <w:sz w:val="22"/>
          <w:szCs w:val="22"/>
        </w:rPr>
        <w:tab/>
        <w:t xml:space="preserve">Centre, kuriame skiriami vaistai, Jums bus duotas </w:t>
      </w:r>
      <w:proofErr w:type="spellStart"/>
      <w:r w:rsidRPr="00A32E40">
        <w:rPr>
          <w:sz w:val="22"/>
          <w:szCs w:val="22"/>
        </w:rPr>
        <w:t>Mifegyne</w:t>
      </w:r>
      <w:proofErr w:type="spellEnd"/>
      <w:r w:rsidRPr="00A32E40">
        <w:rPr>
          <w:sz w:val="22"/>
          <w:szCs w:val="22"/>
        </w:rPr>
        <w:t>, kurį reikia vartoti per burną.</w:t>
      </w:r>
    </w:p>
    <w:p w14:paraId="028AACE1" w14:textId="29DE66AC" w:rsidR="00636DFF" w:rsidRPr="00A32E40" w:rsidRDefault="00636DFF" w:rsidP="00636DFF">
      <w:pPr>
        <w:tabs>
          <w:tab w:val="left" w:pos="851"/>
        </w:tabs>
        <w:autoSpaceDE w:val="0"/>
        <w:autoSpaceDN w:val="0"/>
        <w:adjustRightInd w:val="0"/>
        <w:ind w:left="540" w:hanging="540"/>
        <w:rPr>
          <w:sz w:val="22"/>
          <w:szCs w:val="22"/>
        </w:rPr>
      </w:pPr>
      <w:r w:rsidRPr="00A32E40">
        <w:rPr>
          <w:sz w:val="22"/>
          <w:szCs w:val="22"/>
        </w:rPr>
        <w:t>2)</w:t>
      </w:r>
      <w:r w:rsidRPr="00A32E40">
        <w:rPr>
          <w:sz w:val="22"/>
          <w:szCs w:val="22"/>
        </w:rPr>
        <w:tab/>
        <w:t>Po to praėjus 36–48 valandoms grįšite į centrą, kur Jums buvo skirti vaistai, ir Jums bus atlikta chirurginė procedūra.</w:t>
      </w:r>
    </w:p>
    <w:p w14:paraId="597B042C" w14:textId="77777777" w:rsidR="00636DFF" w:rsidRPr="00A32E40" w:rsidRDefault="00636DFF" w:rsidP="00F76C63">
      <w:pPr>
        <w:tabs>
          <w:tab w:val="left" w:pos="2652"/>
        </w:tabs>
        <w:ind w:right="-2"/>
        <w:rPr>
          <w:snapToGrid w:val="0"/>
          <w:sz w:val="22"/>
          <w:szCs w:val="22"/>
        </w:rPr>
      </w:pPr>
    </w:p>
    <w:p w14:paraId="4D54352E" w14:textId="7FE1A41B" w:rsidR="00636DFF" w:rsidRPr="00A32E40" w:rsidRDefault="00636DFF" w:rsidP="00F76C63">
      <w:pPr>
        <w:tabs>
          <w:tab w:val="left" w:pos="2652"/>
        </w:tabs>
        <w:ind w:right="-2"/>
        <w:rPr>
          <w:snapToGrid w:val="0"/>
          <w:sz w:val="22"/>
          <w:szCs w:val="22"/>
        </w:rPr>
      </w:pPr>
      <w:r w:rsidRPr="00A32E40">
        <w:rPr>
          <w:snapToGrid w:val="0"/>
          <w:sz w:val="22"/>
          <w:szCs w:val="22"/>
        </w:rPr>
        <w:t xml:space="preserve">Gydytojas Jums paaiškins procedūrą. Gali būti, kad po </w:t>
      </w:r>
      <w:proofErr w:type="spellStart"/>
      <w:r w:rsidRPr="00A32E40">
        <w:rPr>
          <w:snapToGrid w:val="0"/>
          <w:sz w:val="22"/>
          <w:szCs w:val="22"/>
        </w:rPr>
        <w:t>Mifegyne</w:t>
      </w:r>
      <w:proofErr w:type="spellEnd"/>
      <w:r w:rsidRPr="00A32E40">
        <w:rPr>
          <w:snapToGrid w:val="0"/>
          <w:sz w:val="22"/>
          <w:szCs w:val="22"/>
        </w:rPr>
        <w:t xml:space="preserve"> pavartojimo prieš procedūrą Jums pasireikš kraujavimas.</w:t>
      </w:r>
    </w:p>
    <w:p w14:paraId="4B40614D" w14:textId="00C7A82C" w:rsidR="00636DFF" w:rsidRPr="00A32E40" w:rsidRDefault="00636DFF" w:rsidP="00F76C63">
      <w:pPr>
        <w:tabs>
          <w:tab w:val="left" w:pos="2652"/>
        </w:tabs>
        <w:ind w:right="-2"/>
        <w:rPr>
          <w:sz w:val="22"/>
          <w:szCs w:val="22"/>
        </w:rPr>
      </w:pPr>
      <w:r w:rsidRPr="00A32E40">
        <w:rPr>
          <w:sz w:val="22"/>
          <w:szCs w:val="22"/>
        </w:rPr>
        <w:lastRenderedPageBreak/>
        <w:t xml:space="preserve">Retai pasitaikančiais atvejais pašalinimas gali įvykti prieš </w:t>
      </w:r>
      <w:r w:rsidR="00C449A6">
        <w:rPr>
          <w:sz w:val="22"/>
          <w:szCs w:val="22"/>
        </w:rPr>
        <w:t>operaciją</w:t>
      </w:r>
      <w:r w:rsidRPr="00A32E40">
        <w:rPr>
          <w:sz w:val="22"/>
          <w:szCs w:val="22"/>
        </w:rPr>
        <w:t>. Labai svarbu pasitikrinti ir patvirtinti, kad įvyko visiškas pašalinimas, dėl to turite grįžti į gydymo centrą.</w:t>
      </w:r>
    </w:p>
    <w:p w14:paraId="14866AB7" w14:textId="77777777" w:rsidR="00C449A6" w:rsidRDefault="00C449A6" w:rsidP="00F76C63">
      <w:pPr>
        <w:tabs>
          <w:tab w:val="left" w:pos="2652"/>
        </w:tabs>
        <w:ind w:right="-2"/>
        <w:rPr>
          <w:sz w:val="22"/>
          <w:szCs w:val="22"/>
        </w:rPr>
      </w:pPr>
    </w:p>
    <w:p w14:paraId="4C8CCB00" w14:textId="76778C19" w:rsidR="00C37A58" w:rsidRPr="00A32E40" w:rsidRDefault="00C37A58" w:rsidP="00F76C63">
      <w:pPr>
        <w:tabs>
          <w:tab w:val="left" w:pos="2652"/>
        </w:tabs>
        <w:ind w:right="-2"/>
        <w:rPr>
          <w:sz w:val="22"/>
          <w:szCs w:val="22"/>
        </w:rPr>
      </w:pPr>
      <w:r w:rsidRPr="00A32E40">
        <w:rPr>
          <w:sz w:val="22"/>
          <w:szCs w:val="22"/>
        </w:rPr>
        <w:t>Turite atvykti operacijos į pasirinktą centrą.</w:t>
      </w:r>
    </w:p>
    <w:p w14:paraId="5BD0DB3D" w14:textId="77777777" w:rsidR="00C37A58" w:rsidRPr="00A32E40" w:rsidRDefault="00C37A58" w:rsidP="00F76C63">
      <w:pPr>
        <w:tabs>
          <w:tab w:val="left" w:pos="2652"/>
        </w:tabs>
        <w:ind w:right="-2"/>
        <w:rPr>
          <w:sz w:val="22"/>
          <w:szCs w:val="22"/>
        </w:rPr>
      </w:pPr>
    </w:p>
    <w:p w14:paraId="421F5345" w14:textId="77777777" w:rsidR="00C37A58" w:rsidRPr="00A32E40" w:rsidRDefault="00C37A58" w:rsidP="00C37A58">
      <w:pPr>
        <w:tabs>
          <w:tab w:val="left" w:pos="2652"/>
        </w:tabs>
        <w:ind w:right="-2"/>
        <w:rPr>
          <w:snapToGrid w:val="0"/>
          <w:sz w:val="22"/>
          <w:szCs w:val="22"/>
        </w:rPr>
      </w:pPr>
      <w:r w:rsidRPr="00A32E40">
        <w:rPr>
          <w:snapToGrid w:val="0"/>
          <w:sz w:val="22"/>
          <w:szCs w:val="22"/>
        </w:rPr>
        <w:t>Skubiu atveju ar tuo atveju, kai dėl ko nors nerimaujate, galite paskambinti į centrą telefonu arba nuvykti ten anksčiau, nei numatyta sekančio apsilankymo data.</w:t>
      </w:r>
    </w:p>
    <w:p w14:paraId="63468C39" w14:textId="77777777" w:rsidR="00C37A58" w:rsidRPr="00A32E40" w:rsidRDefault="00C37A58" w:rsidP="00F76C63">
      <w:pPr>
        <w:tabs>
          <w:tab w:val="left" w:pos="2652"/>
        </w:tabs>
        <w:ind w:right="-2"/>
        <w:rPr>
          <w:snapToGrid w:val="0"/>
          <w:sz w:val="22"/>
          <w:szCs w:val="22"/>
        </w:rPr>
      </w:pPr>
    </w:p>
    <w:p w14:paraId="7185A353" w14:textId="0ACADD80" w:rsidR="00C37A58" w:rsidRPr="00A32E40" w:rsidRDefault="00C37A58" w:rsidP="00C37A58">
      <w:pPr>
        <w:pStyle w:val="Sraopastraipa"/>
        <w:numPr>
          <w:ilvl w:val="0"/>
          <w:numId w:val="8"/>
        </w:numPr>
        <w:tabs>
          <w:tab w:val="left" w:pos="2652"/>
        </w:tabs>
        <w:ind w:right="-2"/>
        <w:rPr>
          <w:b/>
          <w:snapToGrid w:val="0"/>
          <w:sz w:val="22"/>
          <w:szCs w:val="22"/>
        </w:rPr>
      </w:pPr>
      <w:r w:rsidRPr="00A32E40">
        <w:rPr>
          <w:b/>
          <w:snapToGrid w:val="0"/>
          <w:sz w:val="22"/>
          <w:szCs w:val="22"/>
        </w:rPr>
        <w:t>Nėštumo nutraukimui</w:t>
      </w:r>
      <w:r w:rsidR="006043A5">
        <w:rPr>
          <w:b/>
          <w:snapToGrid w:val="0"/>
          <w:sz w:val="22"/>
          <w:szCs w:val="22"/>
        </w:rPr>
        <w:t>, jeigu nėštumas yra didesnis kaip 3 mėnesiai</w:t>
      </w:r>
      <w:r w:rsidRPr="00A32E40">
        <w:rPr>
          <w:b/>
          <w:snapToGrid w:val="0"/>
          <w:sz w:val="22"/>
          <w:szCs w:val="22"/>
        </w:rPr>
        <w:t>:</w:t>
      </w:r>
    </w:p>
    <w:p w14:paraId="46CA5B21" w14:textId="77777777" w:rsidR="00C37A58" w:rsidRPr="00A32E40" w:rsidRDefault="00C37A58" w:rsidP="00F76C63">
      <w:pPr>
        <w:tabs>
          <w:tab w:val="left" w:pos="2652"/>
        </w:tabs>
        <w:ind w:right="-2"/>
        <w:rPr>
          <w:snapToGrid w:val="0"/>
          <w:sz w:val="22"/>
          <w:szCs w:val="22"/>
        </w:rPr>
      </w:pPr>
    </w:p>
    <w:p w14:paraId="671F427A" w14:textId="77777777" w:rsidR="00F346A9" w:rsidRPr="00A32E40" w:rsidRDefault="00F346A9" w:rsidP="00F346A9">
      <w:pPr>
        <w:autoSpaceDE w:val="0"/>
        <w:autoSpaceDN w:val="0"/>
        <w:adjustRightInd w:val="0"/>
        <w:ind w:left="540" w:hanging="540"/>
        <w:rPr>
          <w:b/>
          <w:sz w:val="22"/>
          <w:szCs w:val="22"/>
        </w:rPr>
      </w:pPr>
      <w:r w:rsidRPr="00A32E40">
        <w:rPr>
          <w:b/>
          <w:sz w:val="22"/>
          <w:szCs w:val="22"/>
        </w:rPr>
        <w:t>Dozė suaugusiesiems</w:t>
      </w:r>
    </w:p>
    <w:p w14:paraId="35463EB4" w14:textId="2C1B8952" w:rsidR="00F346A9" w:rsidRPr="00A32E40" w:rsidRDefault="00F346A9" w:rsidP="00F346A9">
      <w:pPr>
        <w:pStyle w:val="Sraopastraipa"/>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3 tabletės, suvartojamos per burną</w:t>
      </w:r>
    </w:p>
    <w:p w14:paraId="62E046F2" w14:textId="77777777" w:rsidR="00F346A9" w:rsidRPr="00A32E40" w:rsidRDefault="00F346A9" w:rsidP="00F346A9">
      <w:pPr>
        <w:numPr>
          <w:ilvl w:val="12"/>
          <w:numId w:val="0"/>
        </w:numPr>
        <w:ind w:right="-2"/>
        <w:rPr>
          <w:snapToGrid w:val="0"/>
          <w:sz w:val="22"/>
          <w:szCs w:val="22"/>
        </w:rPr>
      </w:pPr>
    </w:p>
    <w:p w14:paraId="510E9DA9" w14:textId="77777777" w:rsidR="00F346A9" w:rsidRPr="00A32E40" w:rsidRDefault="00F346A9" w:rsidP="00F346A9">
      <w:pPr>
        <w:autoSpaceDE w:val="0"/>
        <w:autoSpaceDN w:val="0"/>
        <w:adjustRightInd w:val="0"/>
        <w:spacing w:line="260" w:lineRule="exact"/>
        <w:rPr>
          <w:b/>
          <w:sz w:val="22"/>
          <w:szCs w:val="22"/>
        </w:rPr>
      </w:pPr>
      <w:r w:rsidRPr="00A32E40">
        <w:rPr>
          <w:b/>
          <w:sz w:val="22"/>
          <w:szCs w:val="22"/>
        </w:rPr>
        <w:t>Tabletės vartojimas</w:t>
      </w:r>
    </w:p>
    <w:p w14:paraId="38C33DE1" w14:textId="23A01BCE" w:rsidR="00F346A9" w:rsidRPr="00A32E40" w:rsidRDefault="00F346A9" w:rsidP="00F346A9">
      <w:pPr>
        <w:numPr>
          <w:ilvl w:val="0"/>
          <w:numId w:val="9"/>
        </w:numPr>
        <w:tabs>
          <w:tab w:val="clear" w:pos="1211"/>
          <w:tab w:val="num" w:pos="851"/>
        </w:tabs>
        <w:autoSpaceDE w:val="0"/>
        <w:autoSpaceDN w:val="0"/>
        <w:adjustRightInd w:val="0"/>
        <w:spacing w:line="260" w:lineRule="exact"/>
        <w:ind w:left="540" w:hanging="540"/>
        <w:rPr>
          <w:sz w:val="22"/>
          <w:szCs w:val="22"/>
        </w:rPr>
      </w:pPr>
      <w:r w:rsidRPr="00A32E40">
        <w:rPr>
          <w:sz w:val="22"/>
          <w:szCs w:val="22"/>
        </w:rPr>
        <w:t xml:space="preserve">Nurykite tabletes </w:t>
      </w:r>
      <w:r w:rsidR="00240117">
        <w:rPr>
          <w:sz w:val="22"/>
          <w:szCs w:val="22"/>
        </w:rPr>
        <w:t>sveikas</w:t>
      </w:r>
      <w:r w:rsidRPr="00A32E40">
        <w:rPr>
          <w:sz w:val="22"/>
          <w:szCs w:val="22"/>
        </w:rPr>
        <w:t>, užsigeriant stikline vandens</w:t>
      </w:r>
    </w:p>
    <w:p w14:paraId="3529A047" w14:textId="505774AE" w:rsidR="00F346A9" w:rsidRPr="00A32E40" w:rsidRDefault="00F346A9" w:rsidP="00F346A9">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Praėjus 36–48 valandoms po šio vaisto vartojimo, suvartokite prostaglandino analogą, kurį galbūt reikės vartoti keletą kartų vienodais laiko tarpais, kol nutraukimas</w:t>
      </w:r>
      <w:r w:rsidR="00246D31">
        <w:rPr>
          <w:sz w:val="22"/>
          <w:szCs w:val="22"/>
        </w:rPr>
        <w:t xml:space="preserve"> taps užbaigtas</w:t>
      </w:r>
      <w:r w:rsidRPr="00A32E40">
        <w:rPr>
          <w:sz w:val="22"/>
          <w:szCs w:val="22"/>
        </w:rPr>
        <w:t>.</w:t>
      </w:r>
    </w:p>
    <w:p w14:paraId="18F69ED5" w14:textId="77777777" w:rsidR="00F346A9" w:rsidRPr="00A32E40" w:rsidRDefault="00F346A9" w:rsidP="00F346A9">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 xml:space="preserve">Jei per 45 minutes po </w:t>
      </w:r>
      <w:proofErr w:type="spellStart"/>
      <w:r w:rsidRPr="00A32E40">
        <w:rPr>
          <w:sz w:val="22"/>
          <w:szCs w:val="22"/>
        </w:rPr>
        <w:t>mifepristono</w:t>
      </w:r>
      <w:proofErr w:type="spellEnd"/>
      <w:r w:rsidRPr="00A32E40">
        <w:rPr>
          <w:sz w:val="22"/>
          <w:szCs w:val="22"/>
        </w:rPr>
        <w:t xml:space="preserve"> tablečių suvartojimo vemiate, nedelsiant pasitarkite su gydytoju. Jums reikės suvartoti tabletes iš naujo.</w:t>
      </w:r>
    </w:p>
    <w:p w14:paraId="5415906D" w14:textId="77777777" w:rsidR="00636DFF" w:rsidRPr="00A32E40" w:rsidRDefault="00636DFF" w:rsidP="00F76C63">
      <w:pPr>
        <w:tabs>
          <w:tab w:val="left" w:pos="2652"/>
        </w:tabs>
        <w:ind w:right="-2"/>
        <w:rPr>
          <w:snapToGrid w:val="0"/>
          <w:sz w:val="22"/>
          <w:szCs w:val="22"/>
        </w:rPr>
      </w:pPr>
    </w:p>
    <w:p w14:paraId="0678BB1E" w14:textId="46241A4E" w:rsidR="00F346A9" w:rsidRPr="00A32E40" w:rsidRDefault="00F346A9" w:rsidP="00F346A9">
      <w:pPr>
        <w:pStyle w:val="Sraopastraipa"/>
        <w:numPr>
          <w:ilvl w:val="0"/>
          <w:numId w:val="8"/>
        </w:numPr>
        <w:ind w:right="-2"/>
        <w:rPr>
          <w:b/>
          <w:snapToGrid w:val="0"/>
          <w:sz w:val="22"/>
          <w:szCs w:val="22"/>
        </w:rPr>
      </w:pPr>
      <w:r w:rsidRPr="00A32E40">
        <w:rPr>
          <w:b/>
          <w:snapToGrid w:val="0"/>
          <w:sz w:val="22"/>
          <w:szCs w:val="22"/>
        </w:rPr>
        <w:t>Gimdymo skatinimui, nutrūkus nėštumui (vaisiaus ž</w:t>
      </w:r>
      <w:r w:rsidR="00246D31">
        <w:rPr>
          <w:b/>
          <w:snapToGrid w:val="0"/>
          <w:sz w:val="22"/>
          <w:szCs w:val="22"/>
        </w:rPr>
        <w:t>uvimo</w:t>
      </w:r>
      <w:r w:rsidRPr="00A32E40">
        <w:rPr>
          <w:b/>
          <w:snapToGrid w:val="0"/>
          <w:sz w:val="22"/>
          <w:szCs w:val="22"/>
        </w:rPr>
        <w:t xml:space="preserve"> gimdoje atveju).</w:t>
      </w:r>
    </w:p>
    <w:p w14:paraId="60AF1BC1" w14:textId="77777777" w:rsidR="00F346A9" w:rsidRPr="00A32E40" w:rsidRDefault="00F346A9" w:rsidP="00F76C63">
      <w:pPr>
        <w:tabs>
          <w:tab w:val="left" w:pos="2652"/>
        </w:tabs>
        <w:ind w:right="-2"/>
        <w:rPr>
          <w:snapToGrid w:val="0"/>
          <w:sz w:val="22"/>
          <w:szCs w:val="22"/>
        </w:rPr>
      </w:pPr>
    </w:p>
    <w:p w14:paraId="13DD5967" w14:textId="77777777" w:rsidR="001D466D" w:rsidRPr="00A32E40" w:rsidRDefault="001D466D" w:rsidP="001D466D">
      <w:pPr>
        <w:autoSpaceDE w:val="0"/>
        <w:autoSpaceDN w:val="0"/>
        <w:adjustRightInd w:val="0"/>
        <w:ind w:left="540" w:hanging="540"/>
        <w:rPr>
          <w:b/>
          <w:sz w:val="22"/>
          <w:szCs w:val="22"/>
        </w:rPr>
      </w:pPr>
      <w:r w:rsidRPr="00A32E40">
        <w:rPr>
          <w:b/>
          <w:sz w:val="22"/>
          <w:szCs w:val="22"/>
        </w:rPr>
        <w:t>Dozė suaugusiesiems</w:t>
      </w:r>
    </w:p>
    <w:p w14:paraId="2DBB9125" w14:textId="15B60F68" w:rsidR="001D466D" w:rsidRPr="00A32E40" w:rsidRDefault="001D466D" w:rsidP="001D466D">
      <w:pPr>
        <w:pStyle w:val="Sraopastraipa"/>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 xml:space="preserve">3 tabletės per parą dvi paras iš eilės, suvartojamos per burną </w:t>
      </w:r>
    </w:p>
    <w:p w14:paraId="5A694733" w14:textId="77777777" w:rsidR="001D466D" w:rsidRPr="00A32E40" w:rsidRDefault="001D466D" w:rsidP="00F76C63">
      <w:pPr>
        <w:tabs>
          <w:tab w:val="left" w:pos="2652"/>
        </w:tabs>
        <w:ind w:right="-2"/>
        <w:rPr>
          <w:snapToGrid w:val="0"/>
          <w:sz w:val="22"/>
          <w:szCs w:val="22"/>
        </w:rPr>
      </w:pPr>
    </w:p>
    <w:p w14:paraId="15C703B5" w14:textId="77777777" w:rsidR="001D466D" w:rsidRPr="00A32E40" w:rsidRDefault="001D466D" w:rsidP="001D466D">
      <w:pPr>
        <w:autoSpaceDE w:val="0"/>
        <w:autoSpaceDN w:val="0"/>
        <w:adjustRightInd w:val="0"/>
        <w:spacing w:line="260" w:lineRule="exact"/>
        <w:rPr>
          <w:b/>
          <w:sz w:val="22"/>
          <w:szCs w:val="22"/>
        </w:rPr>
      </w:pPr>
      <w:r w:rsidRPr="00A14283">
        <w:rPr>
          <w:b/>
          <w:sz w:val="22"/>
          <w:szCs w:val="22"/>
        </w:rPr>
        <w:t>Tabletės vartojimas</w:t>
      </w:r>
    </w:p>
    <w:p w14:paraId="0EE601D6" w14:textId="7211F175" w:rsidR="001D466D" w:rsidRPr="00A32E40" w:rsidRDefault="001D466D" w:rsidP="001D466D">
      <w:pPr>
        <w:numPr>
          <w:ilvl w:val="0"/>
          <w:numId w:val="9"/>
        </w:numPr>
        <w:tabs>
          <w:tab w:val="clear" w:pos="1211"/>
          <w:tab w:val="num" w:pos="851"/>
        </w:tabs>
        <w:autoSpaceDE w:val="0"/>
        <w:autoSpaceDN w:val="0"/>
        <w:adjustRightInd w:val="0"/>
        <w:spacing w:line="260" w:lineRule="exact"/>
        <w:ind w:left="540" w:hanging="540"/>
        <w:rPr>
          <w:sz w:val="22"/>
          <w:szCs w:val="22"/>
        </w:rPr>
      </w:pPr>
      <w:r w:rsidRPr="00A32E40">
        <w:rPr>
          <w:sz w:val="22"/>
          <w:szCs w:val="22"/>
        </w:rPr>
        <w:t xml:space="preserve">Nurykite tabletes </w:t>
      </w:r>
      <w:r w:rsidR="00246D31">
        <w:rPr>
          <w:sz w:val="22"/>
          <w:szCs w:val="22"/>
        </w:rPr>
        <w:t>sveikas</w:t>
      </w:r>
      <w:r w:rsidRPr="00A32E40">
        <w:rPr>
          <w:sz w:val="22"/>
          <w:szCs w:val="22"/>
        </w:rPr>
        <w:t>, užsigeriant stikline vandens</w:t>
      </w:r>
    </w:p>
    <w:p w14:paraId="5FF04FC1" w14:textId="77777777" w:rsidR="001D466D" w:rsidRPr="00A32E40" w:rsidRDefault="001D466D" w:rsidP="001D466D">
      <w:pPr>
        <w:numPr>
          <w:ilvl w:val="0"/>
          <w:numId w:val="9"/>
        </w:numPr>
        <w:tabs>
          <w:tab w:val="clear" w:pos="1211"/>
        </w:tabs>
        <w:autoSpaceDE w:val="0"/>
        <w:autoSpaceDN w:val="0"/>
        <w:adjustRightInd w:val="0"/>
        <w:spacing w:line="260" w:lineRule="exact"/>
        <w:ind w:left="540" w:hanging="540"/>
        <w:rPr>
          <w:sz w:val="22"/>
          <w:szCs w:val="22"/>
        </w:rPr>
      </w:pPr>
      <w:r w:rsidRPr="00A32E40">
        <w:rPr>
          <w:sz w:val="22"/>
          <w:szCs w:val="22"/>
        </w:rPr>
        <w:t xml:space="preserve">Jei per 45 minutes po </w:t>
      </w:r>
      <w:proofErr w:type="spellStart"/>
      <w:r w:rsidRPr="00A32E40">
        <w:rPr>
          <w:sz w:val="22"/>
          <w:szCs w:val="22"/>
        </w:rPr>
        <w:t>mifepristono</w:t>
      </w:r>
      <w:proofErr w:type="spellEnd"/>
      <w:r w:rsidRPr="00A32E40">
        <w:rPr>
          <w:sz w:val="22"/>
          <w:szCs w:val="22"/>
        </w:rPr>
        <w:t xml:space="preserve"> tablečių suvartojimo vemiate, nedelsiant pasitarkite su gydytoju. Jums reikės suvartoti tabletes iš naujo.</w:t>
      </w:r>
    </w:p>
    <w:p w14:paraId="5A01E550" w14:textId="77777777" w:rsidR="001D466D" w:rsidRPr="00A32E40" w:rsidRDefault="001D466D" w:rsidP="00F76C63">
      <w:pPr>
        <w:tabs>
          <w:tab w:val="left" w:pos="2652"/>
        </w:tabs>
        <w:ind w:right="-2"/>
        <w:rPr>
          <w:snapToGrid w:val="0"/>
          <w:sz w:val="22"/>
          <w:szCs w:val="22"/>
        </w:rPr>
      </w:pPr>
    </w:p>
    <w:p w14:paraId="1F292F2A" w14:textId="55430696" w:rsidR="00F63B00" w:rsidRPr="00A32E40" w:rsidRDefault="00F63B00" w:rsidP="00F76C63">
      <w:pPr>
        <w:tabs>
          <w:tab w:val="left" w:pos="2652"/>
        </w:tabs>
        <w:ind w:right="-2"/>
        <w:rPr>
          <w:b/>
          <w:snapToGrid w:val="0"/>
          <w:sz w:val="22"/>
          <w:szCs w:val="22"/>
        </w:rPr>
      </w:pPr>
      <w:r w:rsidRPr="00A32E40">
        <w:rPr>
          <w:b/>
          <w:snapToGrid w:val="0"/>
          <w:sz w:val="22"/>
          <w:szCs w:val="22"/>
        </w:rPr>
        <w:t>Vartojimas paaugliams</w:t>
      </w:r>
    </w:p>
    <w:p w14:paraId="358F4B28" w14:textId="5F112CAA" w:rsidR="00F63B00" w:rsidRPr="00A32E40" w:rsidRDefault="003B606F" w:rsidP="00F76C63">
      <w:pPr>
        <w:tabs>
          <w:tab w:val="left" w:pos="2652"/>
        </w:tabs>
        <w:ind w:right="-2"/>
        <w:rPr>
          <w:noProof/>
          <w:sz w:val="22"/>
          <w:szCs w:val="22"/>
        </w:rPr>
      </w:pPr>
      <w:r w:rsidRPr="00A32E40">
        <w:rPr>
          <w:noProof/>
          <w:sz w:val="22"/>
          <w:szCs w:val="22"/>
        </w:rPr>
        <w:t xml:space="preserve">Turima mažai duomenų apie </w:t>
      </w:r>
      <w:r w:rsidR="00A14283">
        <w:rPr>
          <w:noProof/>
          <w:sz w:val="22"/>
          <w:szCs w:val="22"/>
        </w:rPr>
        <w:t>Mifegyne</w:t>
      </w:r>
      <w:r w:rsidRPr="00A32E40">
        <w:rPr>
          <w:noProof/>
          <w:sz w:val="22"/>
          <w:szCs w:val="22"/>
        </w:rPr>
        <w:t xml:space="preserve"> vartojimą paauglėms.</w:t>
      </w:r>
    </w:p>
    <w:p w14:paraId="71E1AFF6" w14:textId="77777777" w:rsidR="003B606F" w:rsidRPr="00A32E40" w:rsidRDefault="003B606F" w:rsidP="00F76C63">
      <w:pPr>
        <w:tabs>
          <w:tab w:val="left" w:pos="2652"/>
        </w:tabs>
        <w:ind w:right="-2"/>
        <w:rPr>
          <w:noProof/>
          <w:sz w:val="22"/>
          <w:szCs w:val="22"/>
        </w:rPr>
      </w:pPr>
    </w:p>
    <w:p w14:paraId="282DD1E0" w14:textId="2E8D7C49" w:rsidR="005D554B" w:rsidRPr="00A32E40" w:rsidRDefault="005D554B" w:rsidP="005D554B">
      <w:pPr>
        <w:keepNext/>
        <w:tabs>
          <w:tab w:val="left" w:pos="567"/>
        </w:tabs>
        <w:spacing w:line="260" w:lineRule="exact"/>
        <w:jc w:val="both"/>
        <w:outlineLvl w:val="3"/>
        <w:rPr>
          <w:b/>
          <w:bCs/>
          <w:snapToGrid w:val="0"/>
          <w:sz w:val="22"/>
          <w:szCs w:val="22"/>
          <w:lang w:eastAsia="x-none"/>
        </w:rPr>
      </w:pPr>
      <w:r w:rsidRPr="00A32E40">
        <w:rPr>
          <w:b/>
          <w:bCs/>
          <w:snapToGrid w:val="0"/>
          <w:sz w:val="22"/>
          <w:szCs w:val="22"/>
          <w:lang w:eastAsia="x-none"/>
        </w:rPr>
        <w:t>K</w:t>
      </w:r>
      <w:r w:rsidR="003B606F" w:rsidRPr="00A32E40">
        <w:rPr>
          <w:b/>
          <w:bCs/>
          <w:snapToGrid w:val="0"/>
          <w:sz w:val="22"/>
          <w:szCs w:val="22"/>
          <w:lang w:eastAsia="x-none"/>
        </w:rPr>
        <w:t xml:space="preserve">ą daryti pavartojus per didelę </w:t>
      </w:r>
      <w:proofErr w:type="spellStart"/>
      <w:r w:rsidR="003B606F" w:rsidRPr="00A32E40">
        <w:rPr>
          <w:b/>
          <w:bCs/>
          <w:snapToGrid w:val="0"/>
          <w:sz w:val="22"/>
          <w:szCs w:val="22"/>
          <w:lang w:eastAsia="x-none"/>
        </w:rPr>
        <w:t>Mifegyne</w:t>
      </w:r>
      <w:proofErr w:type="spellEnd"/>
      <w:r w:rsidRPr="00A32E40">
        <w:rPr>
          <w:b/>
          <w:bCs/>
          <w:snapToGrid w:val="0"/>
          <w:sz w:val="22"/>
          <w:szCs w:val="22"/>
          <w:lang w:eastAsia="x-none"/>
        </w:rPr>
        <w:t xml:space="preserve"> dozę</w:t>
      </w:r>
    </w:p>
    <w:p w14:paraId="0700F8D2" w14:textId="77777777" w:rsidR="003B606F" w:rsidRPr="00A32E40" w:rsidRDefault="003B606F" w:rsidP="003B606F">
      <w:pPr>
        <w:numPr>
          <w:ilvl w:val="12"/>
          <w:numId w:val="0"/>
        </w:numPr>
        <w:ind w:right="-2"/>
        <w:outlineLvl w:val="0"/>
        <w:rPr>
          <w:noProof/>
          <w:sz w:val="22"/>
          <w:szCs w:val="22"/>
        </w:rPr>
      </w:pPr>
      <w:r w:rsidRPr="00A32E40">
        <w:rPr>
          <w:noProof/>
          <w:sz w:val="22"/>
          <w:szCs w:val="22"/>
        </w:rPr>
        <w:t>Jeigu pavartojote per daug tablečių, nedelsiant susisiekite su gydytoju arba vykite į artimiausios ligoninės skubios pagalbos skyrių.</w:t>
      </w:r>
    </w:p>
    <w:p w14:paraId="4A6965BC" w14:textId="77777777" w:rsidR="003B606F" w:rsidRPr="00A32E40" w:rsidRDefault="003B606F" w:rsidP="003B606F">
      <w:pPr>
        <w:numPr>
          <w:ilvl w:val="12"/>
          <w:numId w:val="0"/>
        </w:numPr>
        <w:ind w:right="-2"/>
        <w:outlineLvl w:val="0"/>
        <w:rPr>
          <w:noProof/>
          <w:sz w:val="22"/>
          <w:szCs w:val="22"/>
        </w:rPr>
      </w:pPr>
    </w:p>
    <w:p w14:paraId="4870A8E6" w14:textId="4FA40361" w:rsidR="003B606F" w:rsidRPr="00A32E40" w:rsidRDefault="003B606F" w:rsidP="003B606F">
      <w:pPr>
        <w:numPr>
          <w:ilvl w:val="12"/>
          <w:numId w:val="0"/>
        </w:numPr>
        <w:ind w:right="-2"/>
        <w:outlineLvl w:val="0"/>
        <w:rPr>
          <w:noProof/>
          <w:sz w:val="22"/>
          <w:szCs w:val="22"/>
        </w:rPr>
      </w:pPr>
      <w:r w:rsidRPr="00A32E40">
        <w:rPr>
          <w:noProof/>
          <w:sz w:val="22"/>
          <w:szCs w:val="22"/>
        </w:rPr>
        <w:t xml:space="preserve">Gydytojas Jums duos tikslų Mifegyne kiekį, todėl mažai tikėtina, kad išgertumėte per daug tablečių. Išgėrus per daug tablečių gali pasireikšti antinksčių </w:t>
      </w:r>
      <w:r w:rsidR="00A14283">
        <w:rPr>
          <w:noProof/>
          <w:sz w:val="22"/>
          <w:szCs w:val="22"/>
        </w:rPr>
        <w:t>nepakankamumas</w:t>
      </w:r>
      <w:r w:rsidRPr="00A32E40">
        <w:rPr>
          <w:noProof/>
          <w:sz w:val="22"/>
          <w:szCs w:val="22"/>
        </w:rPr>
        <w:t>. Esant ūminio apsinuodijomo požymiams gali reikėti specialaus gydymo, įskaitant deksametazono vartojimą.</w:t>
      </w:r>
    </w:p>
    <w:p w14:paraId="112BD52C" w14:textId="77777777" w:rsidR="003B606F" w:rsidRPr="00A32E40" w:rsidRDefault="003B606F" w:rsidP="005D554B">
      <w:pPr>
        <w:numPr>
          <w:ilvl w:val="12"/>
          <w:numId w:val="0"/>
        </w:numPr>
        <w:ind w:right="-2"/>
        <w:rPr>
          <w:snapToGrid w:val="0"/>
          <w:sz w:val="22"/>
          <w:szCs w:val="24"/>
        </w:rPr>
      </w:pPr>
    </w:p>
    <w:p w14:paraId="2BE9555D" w14:textId="4C2AD430" w:rsidR="005D554B" w:rsidRPr="00A32E40" w:rsidRDefault="003B606F" w:rsidP="005D554B">
      <w:pPr>
        <w:keepNext/>
        <w:tabs>
          <w:tab w:val="left" w:pos="567"/>
        </w:tabs>
        <w:spacing w:line="260" w:lineRule="exact"/>
        <w:jc w:val="both"/>
        <w:outlineLvl w:val="3"/>
        <w:rPr>
          <w:b/>
          <w:bCs/>
          <w:snapToGrid w:val="0"/>
          <w:sz w:val="22"/>
          <w:szCs w:val="28"/>
          <w:lang w:eastAsia="x-none"/>
        </w:rPr>
      </w:pPr>
      <w:r w:rsidRPr="00A32E40">
        <w:rPr>
          <w:b/>
          <w:bCs/>
          <w:snapToGrid w:val="0"/>
          <w:sz w:val="22"/>
          <w:szCs w:val="28"/>
          <w:lang w:eastAsia="x-none"/>
        </w:rPr>
        <w:t xml:space="preserve">Pamiršus pavartoti </w:t>
      </w:r>
      <w:proofErr w:type="spellStart"/>
      <w:r w:rsidRPr="00A32E40">
        <w:rPr>
          <w:b/>
          <w:bCs/>
          <w:snapToGrid w:val="0"/>
          <w:sz w:val="22"/>
          <w:szCs w:val="28"/>
          <w:lang w:eastAsia="x-none"/>
        </w:rPr>
        <w:t>Mifegyne</w:t>
      </w:r>
      <w:proofErr w:type="spellEnd"/>
    </w:p>
    <w:p w14:paraId="67B14CA9" w14:textId="50C89E36" w:rsidR="003B606F" w:rsidRPr="00A32E40" w:rsidRDefault="003B606F" w:rsidP="003B606F">
      <w:pPr>
        <w:numPr>
          <w:ilvl w:val="12"/>
          <w:numId w:val="0"/>
        </w:numPr>
        <w:ind w:right="-2"/>
        <w:rPr>
          <w:noProof/>
          <w:sz w:val="22"/>
          <w:szCs w:val="22"/>
        </w:rPr>
      </w:pPr>
      <w:r w:rsidRPr="00A32E40">
        <w:rPr>
          <w:noProof/>
          <w:sz w:val="22"/>
          <w:szCs w:val="22"/>
        </w:rPr>
        <w:t xml:space="preserve">Jeigu pamiršote pavartoti bet </w:t>
      </w:r>
      <w:r w:rsidR="0077040C" w:rsidRPr="00A32E40">
        <w:rPr>
          <w:noProof/>
          <w:sz w:val="22"/>
          <w:szCs w:val="22"/>
        </w:rPr>
        <w:t>kur</w:t>
      </w:r>
      <w:r w:rsidR="0077040C">
        <w:rPr>
          <w:noProof/>
          <w:sz w:val="22"/>
          <w:szCs w:val="22"/>
        </w:rPr>
        <w:t>io iš</w:t>
      </w:r>
      <w:r w:rsidR="0077040C" w:rsidRPr="00A32E40">
        <w:rPr>
          <w:noProof/>
          <w:sz w:val="22"/>
          <w:szCs w:val="22"/>
        </w:rPr>
        <w:t xml:space="preserve"> </w:t>
      </w:r>
      <w:r w:rsidR="00A06A37" w:rsidRPr="00A32E40">
        <w:rPr>
          <w:noProof/>
          <w:sz w:val="22"/>
          <w:szCs w:val="22"/>
        </w:rPr>
        <w:t>paskirt</w:t>
      </w:r>
      <w:r w:rsidR="00A06A37">
        <w:rPr>
          <w:noProof/>
          <w:sz w:val="22"/>
          <w:szCs w:val="22"/>
        </w:rPr>
        <w:t>ų</w:t>
      </w:r>
      <w:r w:rsidR="00A06A37" w:rsidRPr="00A32E40">
        <w:rPr>
          <w:noProof/>
          <w:sz w:val="22"/>
          <w:szCs w:val="22"/>
        </w:rPr>
        <w:t xml:space="preserve"> vaist</w:t>
      </w:r>
      <w:r w:rsidR="00A06A37">
        <w:rPr>
          <w:noProof/>
          <w:sz w:val="22"/>
          <w:szCs w:val="22"/>
        </w:rPr>
        <w:t>ų</w:t>
      </w:r>
      <w:r w:rsidRPr="00A32E40">
        <w:rPr>
          <w:noProof/>
          <w:sz w:val="22"/>
          <w:szCs w:val="22"/>
        </w:rPr>
        <w:t xml:space="preserve">, </w:t>
      </w:r>
      <w:r w:rsidR="00A06A37">
        <w:rPr>
          <w:noProof/>
          <w:sz w:val="22"/>
          <w:szCs w:val="22"/>
        </w:rPr>
        <w:t xml:space="preserve">tikėtina, kad </w:t>
      </w:r>
      <w:r w:rsidRPr="00A32E40">
        <w:rPr>
          <w:noProof/>
          <w:sz w:val="22"/>
          <w:szCs w:val="22"/>
        </w:rPr>
        <w:t xml:space="preserve">nėštumo nutraukimas </w:t>
      </w:r>
      <w:r w:rsidR="00E00A4F">
        <w:rPr>
          <w:noProof/>
          <w:sz w:val="22"/>
          <w:szCs w:val="22"/>
        </w:rPr>
        <w:t xml:space="preserve">nebus </w:t>
      </w:r>
      <w:r w:rsidR="002C0ED0">
        <w:rPr>
          <w:noProof/>
          <w:sz w:val="22"/>
          <w:szCs w:val="22"/>
        </w:rPr>
        <w:t>iki galo veiksmingas</w:t>
      </w:r>
      <w:r w:rsidRPr="00A32E40">
        <w:rPr>
          <w:noProof/>
          <w:sz w:val="22"/>
          <w:szCs w:val="22"/>
        </w:rPr>
        <w:t xml:space="preserve">. Jeigu pamiršote išgerti </w:t>
      </w:r>
      <w:r w:rsidR="00BC66F3" w:rsidRPr="00A32E40">
        <w:rPr>
          <w:noProof/>
          <w:sz w:val="22"/>
          <w:szCs w:val="22"/>
        </w:rPr>
        <w:t xml:space="preserve">Mifegyne ar </w:t>
      </w:r>
      <w:r w:rsidR="002C0ED0" w:rsidRPr="00A32E40">
        <w:rPr>
          <w:noProof/>
          <w:sz w:val="22"/>
          <w:szCs w:val="22"/>
        </w:rPr>
        <w:t>kit</w:t>
      </w:r>
      <w:r w:rsidR="002C0ED0">
        <w:rPr>
          <w:noProof/>
          <w:sz w:val="22"/>
          <w:szCs w:val="22"/>
        </w:rPr>
        <w:t>o</w:t>
      </w:r>
      <w:r w:rsidR="002C0ED0" w:rsidRPr="00A32E40">
        <w:rPr>
          <w:noProof/>
          <w:sz w:val="22"/>
          <w:szCs w:val="22"/>
        </w:rPr>
        <w:t xml:space="preserve"> paskirt</w:t>
      </w:r>
      <w:r w:rsidR="002C0ED0">
        <w:rPr>
          <w:noProof/>
          <w:sz w:val="22"/>
          <w:szCs w:val="22"/>
        </w:rPr>
        <w:t>o</w:t>
      </w:r>
      <w:r w:rsidR="002C0ED0" w:rsidRPr="00A32E40">
        <w:rPr>
          <w:noProof/>
          <w:sz w:val="22"/>
          <w:szCs w:val="22"/>
        </w:rPr>
        <w:t xml:space="preserve"> vaist</w:t>
      </w:r>
      <w:r w:rsidR="002C0ED0">
        <w:rPr>
          <w:noProof/>
          <w:sz w:val="22"/>
          <w:szCs w:val="22"/>
        </w:rPr>
        <w:t>o</w:t>
      </w:r>
      <w:r w:rsidRPr="00A32E40">
        <w:rPr>
          <w:noProof/>
          <w:sz w:val="22"/>
          <w:szCs w:val="22"/>
        </w:rPr>
        <w:t xml:space="preserve">, pasitarkite su </w:t>
      </w:r>
      <w:r w:rsidR="00BC66F3" w:rsidRPr="00A32E40">
        <w:rPr>
          <w:noProof/>
          <w:sz w:val="22"/>
          <w:szCs w:val="22"/>
        </w:rPr>
        <w:t>gydytoju</w:t>
      </w:r>
      <w:r w:rsidRPr="00A32E40">
        <w:rPr>
          <w:noProof/>
          <w:sz w:val="22"/>
          <w:szCs w:val="22"/>
        </w:rPr>
        <w:t xml:space="preserve">. </w:t>
      </w:r>
    </w:p>
    <w:p w14:paraId="1312C2B0" w14:textId="77777777" w:rsidR="005D554B" w:rsidRPr="00A32E40" w:rsidRDefault="005D554B" w:rsidP="005D554B">
      <w:pPr>
        <w:numPr>
          <w:ilvl w:val="12"/>
          <w:numId w:val="0"/>
        </w:numPr>
        <w:ind w:right="-2"/>
        <w:rPr>
          <w:snapToGrid w:val="0"/>
          <w:sz w:val="22"/>
          <w:szCs w:val="24"/>
        </w:rPr>
      </w:pPr>
    </w:p>
    <w:p w14:paraId="549DCE0E" w14:textId="02E51880" w:rsidR="005D554B" w:rsidRPr="00A32E40" w:rsidRDefault="005D554B" w:rsidP="005D554B">
      <w:pPr>
        <w:numPr>
          <w:ilvl w:val="12"/>
          <w:numId w:val="0"/>
        </w:numPr>
        <w:ind w:right="-29"/>
        <w:rPr>
          <w:snapToGrid w:val="0"/>
          <w:sz w:val="22"/>
          <w:szCs w:val="24"/>
        </w:rPr>
      </w:pPr>
      <w:r w:rsidRPr="00A32E40">
        <w:rPr>
          <w:noProof/>
          <w:snapToGrid w:val="0"/>
          <w:sz w:val="22"/>
          <w:szCs w:val="24"/>
        </w:rPr>
        <w:t>Jeigu kiltų daugiau klausimų dėl šio vaisto vartojimo, kreipkitės į gydytoją</w:t>
      </w:r>
      <w:r w:rsidR="00BC66F3" w:rsidRPr="00A32E40">
        <w:rPr>
          <w:noProof/>
          <w:snapToGrid w:val="0"/>
          <w:sz w:val="22"/>
          <w:szCs w:val="24"/>
        </w:rPr>
        <w:t xml:space="preserve"> </w:t>
      </w:r>
      <w:r w:rsidRPr="00A32E40">
        <w:rPr>
          <w:noProof/>
          <w:snapToGrid w:val="0"/>
          <w:sz w:val="22"/>
          <w:szCs w:val="24"/>
        </w:rPr>
        <w:t>arba</w:t>
      </w:r>
      <w:r w:rsidR="00BC66F3" w:rsidRPr="00A32E40">
        <w:rPr>
          <w:noProof/>
          <w:snapToGrid w:val="0"/>
          <w:sz w:val="22"/>
          <w:szCs w:val="24"/>
        </w:rPr>
        <w:t xml:space="preserve"> </w:t>
      </w:r>
      <w:r w:rsidRPr="00A32E40">
        <w:rPr>
          <w:noProof/>
          <w:snapToGrid w:val="0"/>
          <w:sz w:val="22"/>
          <w:szCs w:val="24"/>
        </w:rPr>
        <w:t>vaistininką</w:t>
      </w:r>
      <w:r w:rsidR="00BC66F3" w:rsidRPr="00A32E40">
        <w:rPr>
          <w:noProof/>
          <w:snapToGrid w:val="0"/>
          <w:sz w:val="22"/>
          <w:szCs w:val="24"/>
        </w:rPr>
        <w:t>.</w:t>
      </w:r>
    </w:p>
    <w:p w14:paraId="44F6DC55" w14:textId="77777777" w:rsidR="005D554B" w:rsidRPr="00A32E40" w:rsidRDefault="005D554B" w:rsidP="005D554B">
      <w:pPr>
        <w:numPr>
          <w:ilvl w:val="12"/>
          <w:numId w:val="0"/>
        </w:numPr>
        <w:rPr>
          <w:snapToGrid w:val="0"/>
          <w:sz w:val="22"/>
          <w:szCs w:val="24"/>
        </w:rPr>
      </w:pPr>
    </w:p>
    <w:p w14:paraId="4D6F7C46" w14:textId="77777777" w:rsidR="005D554B" w:rsidRPr="00A32E40" w:rsidRDefault="005D554B" w:rsidP="005D554B">
      <w:pPr>
        <w:numPr>
          <w:ilvl w:val="12"/>
          <w:numId w:val="0"/>
        </w:numPr>
        <w:rPr>
          <w:snapToGrid w:val="0"/>
          <w:sz w:val="22"/>
          <w:szCs w:val="24"/>
        </w:rPr>
      </w:pPr>
    </w:p>
    <w:p w14:paraId="48FF69A3" w14:textId="77777777" w:rsidR="005D554B" w:rsidRPr="00A32E40" w:rsidRDefault="005D554B" w:rsidP="005D554B">
      <w:pPr>
        <w:keepNext/>
        <w:keepLines/>
        <w:tabs>
          <w:tab w:val="left" w:pos="567"/>
        </w:tabs>
        <w:outlineLvl w:val="2"/>
        <w:rPr>
          <w:b/>
          <w:bCs/>
          <w:snapToGrid w:val="0"/>
          <w:sz w:val="22"/>
          <w:szCs w:val="26"/>
          <w:lang w:eastAsia="x-none"/>
        </w:rPr>
      </w:pPr>
      <w:r w:rsidRPr="00A32E40">
        <w:rPr>
          <w:b/>
          <w:bCs/>
          <w:snapToGrid w:val="0"/>
          <w:sz w:val="22"/>
          <w:szCs w:val="26"/>
          <w:lang w:eastAsia="x-none"/>
        </w:rPr>
        <w:t>4.</w:t>
      </w:r>
      <w:r w:rsidRPr="00A32E40">
        <w:rPr>
          <w:b/>
          <w:bCs/>
          <w:snapToGrid w:val="0"/>
          <w:sz w:val="22"/>
          <w:szCs w:val="26"/>
          <w:lang w:eastAsia="x-none"/>
        </w:rPr>
        <w:tab/>
        <w:t>Galimas šalutinis poveikis</w:t>
      </w:r>
    </w:p>
    <w:p w14:paraId="098474C0" w14:textId="77777777" w:rsidR="005D554B" w:rsidRPr="00A32E40" w:rsidRDefault="005D554B" w:rsidP="005D554B">
      <w:pPr>
        <w:numPr>
          <w:ilvl w:val="12"/>
          <w:numId w:val="0"/>
        </w:numPr>
        <w:rPr>
          <w:snapToGrid w:val="0"/>
          <w:sz w:val="22"/>
          <w:szCs w:val="24"/>
        </w:rPr>
      </w:pPr>
    </w:p>
    <w:p w14:paraId="397F97C2" w14:textId="77777777" w:rsidR="005D554B" w:rsidRPr="00A32E40" w:rsidRDefault="005D554B" w:rsidP="005D554B">
      <w:pPr>
        <w:ind w:right="-29"/>
        <w:rPr>
          <w:snapToGrid w:val="0"/>
          <w:sz w:val="22"/>
        </w:rPr>
      </w:pPr>
      <w:r w:rsidRPr="00A32E40">
        <w:rPr>
          <w:noProof/>
          <w:snapToGrid w:val="0"/>
          <w:sz w:val="22"/>
        </w:rPr>
        <w:t>Šis vaistas, kaip ir visi kiti, gali sukelti šalutinį poveikį, nors jis pasireiškia ne visiems žmonėms.</w:t>
      </w:r>
    </w:p>
    <w:p w14:paraId="6EEDB52E" w14:textId="77777777" w:rsidR="005D554B" w:rsidRPr="00A32E40" w:rsidRDefault="005D554B" w:rsidP="005D554B">
      <w:pPr>
        <w:tabs>
          <w:tab w:val="left" w:pos="567"/>
        </w:tabs>
        <w:ind w:right="-29"/>
        <w:rPr>
          <w:noProof/>
          <w:snapToGrid w:val="0"/>
          <w:sz w:val="22"/>
        </w:rPr>
      </w:pPr>
    </w:p>
    <w:p w14:paraId="60CD1580" w14:textId="22F2CA17" w:rsidR="00F06252" w:rsidRPr="00A32E40" w:rsidRDefault="00F06252" w:rsidP="00F06252">
      <w:pPr>
        <w:tabs>
          <w:tab w:val="left" w:pos="567"/>
        </w:tabs>
        <w:ind w:right="-29"/>
        <w:rPr>
          <w:noProof/>
          <w:snapToGrid w:val="0"/>
          <w:sz w:val="22"/>
        </w:rPr>
      </w:pPr>
      <w:r w:rsidRPr="00A32E40">
        <w:rPr>
          <w:noProof/>
          <w:snapToGrid w:val="0"/>
          <w:sz w:val="22"/>
        </w:rPr>
        <w:t>Sunkus šalutinis poveikis:</w:t>
      </w:r>
    </w:p>
    <w:p w14:paraId="36BEB6FA" w14:textId="06173459" w:rsidR="00F06252" w:rsidRPr="00A32E40" w:rsidRDefault="00F06252" w:rsidP="00F06252">
      <w:pPr>
        <w:tabs>
          <w:tab w:val="left" w:pos="567"/>
        </w:tabs>
        <w:ind w:left="540" w:right="-29" w:hanging="540"/>
        <w:rPr>
          <w:noProof/>
          <w:snapToGrid w:val="0"/>
          <w:sz w:val="22"/>
        </w:rPr>
      </w:pPr>
      <w:r w:rsidRPr="00A32E40">
        <w:rPr>
          <w:noProof/>
          <w:snapToGrid w:val="0"/>
          <w:sz w:val="22"/>
        </w:rPr>
        <w:t>-</w:t>
      </w:r>
      <w:r w:rsidRPr="00A32E40">
        <w:rPr>
          <w:noProof/>
          <w:snapToGrid w:val="0"/>
          <w:sz w:val="22"/>
        </w:rPr>
        <w:tab/>
        <w:t>Alerginė reakcija. Odos išbėrimas, vietinis veido ir (arba) gerklų patinimas, kuris gali pasireikšti kartu su dilgėline</w:t>
      </w:r>
      <w:r w:rsidR="002C0ED0">
        <w:rPr>
          <w:noProof/>
          <w:snapToGrid w:val="0"/>
          <w:sz w:val="22"/>
        </w:rPr>
        <w:t>.</w:t>
      </w:r>
    </w:p>
    <w:p w14:paraId="4D7E68BD" w14:textId="0B68A55D" w:rsidR="00F06252" w:rsidRPr="00A32E40" w:rsidRDefault="00F06252" w:rsidP="00F06252">
      <w:pPr>
        <w:tabs>
          <w:tab w:val="left" w:pos="567"/>
        </w:tabs>
        <w:ind w:left="540" w:right="-29" w:hanging="540"/>
        <w:rPr>
          <w:noProof/>
          <w:snapToGrid w:val="0"/>
          <w:sz w:val="22"/>
        </w:rPr>
      </w:pPr>
      <w:r w:rsidRPr="00A32E40">
        <w:rPr>
          <w:noProof/>
          <w:snapToGrid w:val="0"/>
          <w:sz w:val="22"/>
        </w:rPr>
        <w:t>-</w:t>
      </w:r>
      <w:r w:rsidRPr="00A32E40">
        <w:rPr>
          <w:noProof/>
          <w:snapToGrid w:val="0"/>
          <w:sz w:val="22"/>
        </w:rPr>
        <w:tab/>
        <w:t xml:space="preserve">Raudonos dėmės ant liemens, taikinį primenančios ar apvalios dėmės, dažnai su pūslėmis viduryje, odos lupimasis, opos burnoje, gerklėje, nosyje, ant lytinių organų ir akių. Prieš </w:t>
      </w:r>
      <w:r w:rsidRPr="00A32E40">
        <w:rPr>
          <w:noProof/>
          <w:snapToGrid w:val="0"/>
          <w:sz w:val="22"/>
        </w:rPr>
        <w:lastRenderedPageBreak/>
        <w:t>atsirandant šiems sunkiems odos išbėrimams gali pasireikšti karščiavimas ir į gripą panašūs simptomai (toksinė epidermio nekrolizė, dažnis: retas).</w:t>
      </w:r>
    </w:p>
    <w:p w14:paraId="53696367" w14:textId="36D450A6" w:rsidR="00F06252" w:rsidRPr="00A32E40" w:rsidRDefault="00F06252" w:rsidP="00F06252">
      <w:pPr>
        <w:tabs>
          <w:tab w:val="left" w:pos="567"/>
        </w:tabs>
        <w:ind w:left="540" w:right="-29" w:hanging="540"/>
        <w:rPr>
          <w:noProof/>
          <w:snapToGrid w:val="0"/>
          <w:sz w:val="22"/>
        </w:rPr>
      </w:pPr>
      <w:r w:rsidRPr="00A32E40">
        <w:rPr>
          <w:noProof/>
          <w:snapToGrid w:val="0"/>
          <w:sz w:val="22"/>
        </w:rPr>
        <w:t>-</w:t>
      </w:r>
      <w:r w:rsidRPr="00A32E40">
        <w:rPr>
          <w:noProof/>
          <w:snapToGrid w:val="0"/>
          <w:sz w:val="22"/>
        </w:rPr>
        <w:tab/>
        <w:t xml:space="preserve">Raudonas, pleiskanojantis išplitęs išbėrimas su poodiniais gumbais ir pūslėmis, lydimas karščiavimo. </w:t>
      </w:r>
      <w:r w:rsidR="00AB007D" w:rsidRPr="00A32E40">
        <w:rPr>
          <w:noProof/>
          <w:snapToGrid w:val="0"/>
          <w:sz w:val="22"/>
        </w:rPr>
        <w:t>Simptomai paprastai pasireiškia gydymo pradžioje (ūminė generalizuota egzanteminė pustuliozė, dažnis: nežinomas)</w:t>
      </w:r>
      <w:r w:rsidRPr="00A32E40">
        <w:rPr>
          <w:noProof/>
          <w:snapToGrid w:val="0"/>
          <w:sz w:val="22"/>
        </w:rPr>
        <w:t>.</w:t>
      </w:r>
    </w:p>
    <w:p w14:paraId="6F3A3E52" w14:textId="77777777" w:rsidR="00C2052D" w:rsidRPr="00A32E40" w:rsidRDefault="00C2052D" w:rsidP="00C2052D">
      <w:pPr>
        <w:autoSpaceDE w:val="0"/>
        <w:autoSpaceDN w:val="0"/>
        <w:adjustRightInd w:val="0"/>
        <w:rPr>
          <w:rFonts w:ascii="Calibri" w:hAnsi="Calibri" w:cs="Calibri"/>
          <w:szCs w:val="22"/>
        </w:rPr>
      </w:pPr>
    </w:p>
    <w:p w14:paraId="1246EB19" w14:textId="0768BB0A" w:rsidR="00C2052D" w:rsidRPr="00A32E40" w:rsidRDefault="00C2052D" w:rsidP="00C2052D">
      <w:pPr>
        <w:autoSpaceDE w:val="0"/>
        <w:autoSpaceDN w:val="0"/>
        <w:adjustRightInd w:val="0"/>
        <w:rPr>
          <w:sz w:val="22"/>
          <w:szCs w:val="22"/>
        </w:rPr>
      </w:pPr>
      <w:r w:rsidRPr="00A32E40">
        <w:rPr>
          <w:sz w:val="22"/>
          <w:szCs w:val="22"/>
        </w:rPr>
        <w:t>Kitas sunkus šalutinis poveikis:</w:t>
      </w:r>
    </w:p>
    <w:p w14:paraId="0D174641" w14:textId="3B6A6CF6" w:rsidR="00F06252" w:rsidRPr="00A32E40" w:rsidRDefault="00C2052D" w:rsidP="00C2052D">
      <w:pPr>
        <w:pStyle w:val="Sraopastraipa"/>
        <w:numPr>
          <w:ilvl w:val="0"/>
          <w:numId w:val="13"/>
        </w:numPr>
        <w:tabs>
          <w:tab w:val="clear" w:pos="1211"/>
        </w:tabs>
        <w:ind w:left="540" w:right="-29" w:hanging="540"/>
        <w:rPr>
          <w:noProof/>
          <w:snapToGrid w:val="0"/>
          <w:sz w:val="22"/>
          <w:szCs w:val="22"/>
        </w:rPr>
      </w:pPr>
      <w:r w:rsidRPr="00A32E40">
        <w:rPr>
          <w:sz w:val="22"/>
          <w:szCs w:val="22"/>
        </w:rPr>
        <w:t xml:space="preserve">Sunkaus ar mirtino toksinio ar septinio šoko atvejai. Karščiavimas su raumenų skausmu, greitas širdies plakimas, svaigulys, viduriavimas, vėmimas ir silpnumas. </w:t>
      </w:r>
      <w:r w:rsidR="00666F61" w:rsidRPr="00A32E40">
        <w:rPr>
          <w:sz w:val="22"/>
          <w:szCs w:val="22"/>
        </w:rPr>
        <w:t xml:space="preserve">Šis šalutinis poveikis gali pasireikšti, jei neišgersite antrojo vaisto, </w:t>
      </w:r>
      <w:proofErr w:type="spellStart"/>
      <w:r w:rsidR="00666F61" w:rsidRPr="00A32E40">
        <w:rPr>
          <w:sz w:val="22"/>
          <w:szCs w:val="22"/>
        </w:rPr>
        <w:t>mizoprostolio</w:t>
      </w:r>
      <w:proofErr w:type="spellEnd"/>
      <w:r w:rsidR="00666F61" w:rsidRPr="00A32E40">
        <w:rPr>
          <w:sz w:val="22"/>
          <w:szCs w:val="22"/>
        </w:rPr>
        <w:t xml:space="preserve"> tabletės.</w:t>
      </w:r>
    </w:p>
    <w:p w14:paraId="63008DAF" w14:textId="77777777" w:rsidR="00C2052D" w:rsidRPr="00A32E40" w:rsidRDefault="00C2052D" w:rsidP="00C2052D">
      <w:pPr>
        <w:ind w:right="-29"/>
        <w:rPr>
          <w:noProof/>
          <w:snapToGrid w:val="0"/>
          <w:sz w:val="22"/>
          <w:szCs w:val="22"/>
        </w:rPr>
      </w:pPr>
    </w:p>
    <w:p w14:paraId="13929FAA" w14:textId="47BC6BA1" w:rsidR="00666F61" w:rsidRPr="00A32E40" w:rsidRDefault="00666F61" w:rsidP="00C2052D">
      <w:pPr>
        <w:ind w:right="-29"/>
        <w:rPr>
          <w:b/>
          <w:sz w:val="22"/>
          <w:szCs w:val="22"/>
        </w:rPr>
      </w:pPr>
      <w:r w:rsidRPr="00A32E40">
        <w:rPr>
          <w:b/>
          <w:sz w:val="22"/>
          <w:szCs w:val="22"/>
        </w:rPr>
        <w:t>Jeigu Jums pasireiškė bet koks čia išvardytas šalutinis poveikis, NEDELSIANT susisiekite su savo gydytoju arba v</w:t>
      </w:r>
      <w:r w:rsidR="00815247" w:rsidRPr="00A32E40">
        <w:rPr>
          <w:b/>
          <w:sz w:val="22"/>
          <w:szCs w:val="22"/>
        </w:rPr>
        <w:t>ykite</w:t>
      </w:r>
      <w:r w:rsidRPr="00A32E40">
        <w:rPr>
          <w:b/>
          <w:sz w:val="22"/>
          <w:szCs w:val="22"/>
        </w:rPr>
        <w:t xml:space="preserve"> į artimiausio ligoninės skubios pagalbos skyrių.</w:t>
      </w:r>
    </w:p>
    <w:p w14:paraId="606EE79D" w14:textId="77777777" w:rsidR="00666F61" w:rsidRPr="00A32E40" w:rsidRDefault="00666F61" w:rsidP="00C2052D">
      <w:pPr>
        <w:ind w:right="-29"/>
        <w:rPr>
          <w:noProof/>
          <w:snapToGrid w:val="0"/>
          <w:sz w:val="22"/>
          <w:szCs w:val="22"/>
        </w:rPr>
      </w:pPr>
    </w:p>
    <w:p w14:paraId="0ECC8157" w14:textId="1D8831D7" w:rsidR="0047370E" w:rsidRPr="00A32E40" w:rsidRDefault="0047370E" w:rsidP="00C2052D">
      <w:pPr>
        <w:ind w:right="-29"/>
        <w:rPr>
          <w:b/>
          <w:noProof/>
          <w:snapToGrid w:val="0"/>
          <w:sz w:val="22"/>
          <w:szCs w:val="22"/>
        </w:rPr>
      </w:pPr>
      <w:r w:rsidRPr="00A32E40">
        <w:rPr>
          <w:b/>
          <w:noProof/>
          <w:snapToGrid w:val="0"/>
          <w:sz w:val="22"/>
          <w:szCs w:val="22"/>
        </w:rPr>
        <w:t>Kitas šalutinis poveikis</w:t>
      </w:r>
    </w:p>
    <w:p w14:paraId="304C9F65" w14:textId="1B23067E" w:rsidR="005D554B" w:rsidRPr="00A32E40" w:rsidRDefault="005D554B" w:rsidP="005D554B">
      <w:pPr>
        <w:tabs>
          <w:tab w:val="left" w:pos="567"/>
        </w:tabs>
        <w:ind w:right="-29"/>
        <w:rPr>
          <w:bCs/>
          <w:noProof/>
          <w:snapToGrid w:val="0"/>
          <w:sz w:val="22"/>
          <w:szCs w:val="22"/>
        </w:rPr>
      </w:pPr>
      <w:r w:rsidRPr="00A32E40">
        <w:rPr>
          <w:bCs/>
          <w:noProof/>
          <w:snapToGrid w:val="0"/>
          <w:sz w:val="22"/>
          <w:szCs w:val="22"/>
        </w:rPr>
        <w:t xml:space="preserve">Labai dažni šalutinio poveikio reiškiniai (gali pasireikšti </w:t>
      </w:r>
      <w:r w:rsidR="0047370E" w:rsidRPr="00A32E40">
        <w:rPr>
          <w:bCs/>
          <w:noProof/>
          <w:snapToGrid w:val="0"/>
          <w:sz w:val="22"/>
          <w:szCs w:val="22"/>
        </w:rPr>
        <w:t>ne rečiau kaip 1 iš 10 asmenų):</w:t>
      </w:r>
    </w:p>
    <w:p w14:paraId="4A1F79F9" w14:textId="2C2232D1" w:rsidR="0047370E" w:rsidRPr="00A32E40" w:rsidRDefault="0047370E" w:rsidP="0047370E">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gimdos susitraukimai ar spazmai</w:t>
      </w:r>
    </w:p>
    <w:p w14:paraId="37043BEA" w14:textId="6FE4E37C" w:rsidR="0047370E" w:rsidRPr="00A32E40" w:rsidRDefault="0047370E" w:rsidP="0047370E">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viduriavimas</w:t>
      </w:r>
    </w:p>
    <w:p w14:paraId="387B5E7E" w14:textId="6EB81BAD" w:rsidR="0047370E" w:rsidRPr="00A32E40" w:rsidRDefault="0047370E" w:rsidP="0047370E">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blogumas (pykinimas) ar vėmimas</w:t>
      </w:r>
    </w:p>
    <w:p w14:paraId="54EEF84A" w14:textId="77777777" w:rsidR="0047370E" w:rsidRPr="00A32E40" w:rsidRDefault="0047370E" w:rsidP="0047370E">
      <w:pPr>
        <w:ind w:right="-29"/>
        <w:rPr>
          <w:bCs/>
          <w:noProof/>
          <w:snapToGrid w:val="0"/>
          <w:sz w:val="22"/>
          <w:szCs w:val="22"/>
        </w:rPr>
      </w:pPr>
    </w:p>
    <w:p w14:paraId="068BBEEF" w14:textId="555C13A6" w:rsidR="005D554B" w:rsidRPr="00A32E40" w:rsidRDefault="005D554B" w:rsidP="005D554B">
      <w:pPr>
        <w:tabs>
          <w:tab w:val="left" w:pos="567"/>
        </w:tabs>
        <w:ind w:right="-29"/>
        <w:rPr>
          <w:bCs/>
          <w:noProof/>
          <w:snapToGrid w:val="0"/>
          <w:sz w:val="22"/>
          <w:szCs w:val="22"/>
        </w:rPr>
      </w:pPr>
      <w:r w:rsidRPr="00A32E40">
        <w:rPr>
          <w:bCs/>
          <w:noProof/>
          <w:snapToGrid w:val="0"/>
          <w:sz w:val="22"/>
          <w:szCs w:val="22"/>
        </w:rPr>
        <w:t>Dažni šalutinio poveikio reiškiniai (gali pasireikšti rečiau kaip 1 iš 10 asmenų)</w:t>
      </w:r>
      <w:r w:rsidR="0047370E" w:rsidRPr="00A32E40">
        <w:rPr>
          <w:bCs/>
          <w:noProof/>
          <w:snapToGrid w:val="0"/>
          <w:sz w:val="22"/>
          <w:szCs w:val="22"/>
        </w:rPr>
        <w:t>:</w:t>
      </w:r>
    </w:p>
    <w:p w14:paraId="0D03BF0E" w14:textId="5D67DCD7" w:rsidR="0047370E" w:rsidRPr="00A32E40" w:rsidRDefault="0047370E" w:rsidP="0047370E">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 xml:space="preserve">smarkus kraujavimas </w:t>
      </w:r>
    </w:p>
    <w:p w14:paraId="2F232EC4" w14:textId="39939F14" w:rsidR="0047370E" w:rsidRPr="00A32E40" w:rsidRDefault="0047370E" w:rsidP="0047370E">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lengvi ar vidutinio sunkumo virškinimo trakto spazmai</w:t>
      </w:r>
    </w:p>
    <w:p w14:paraId="63C54657" w14:textId="4CC37FD9" w:rsidR="0047370E" w:rsidRPr="00A32E40" w:rsidRDefault="0047370E" w:rsidP="0047370E">
      <w:pPr>
        <w:pStyle w:val="Sraopastraipa"/>
        <w:numPr>
          <w:ilvl w:val="0"/>
          <w:numId w:val="13"/>
        </w:numPr>
        <w:tabs>
          <w:tab w:val="clear" w:pos="1211"/>
        </w:tabs>
        <w:ind w:left="540" w:right="-29" w:hanging="540"/>
        <w:rPr>
          <w:bCs/>
          <w:noProof/>
          <w:snapToGrid w:val="0"/>
          <w:sz w:val="22"/>
          <w:szCs w:val="22"/>
        </w:rPr>
      </w:pPr>
      <w:r w:rsidRPr="00A32E40">
        <w:rPr>
          <w:sz w:val="22"/>
          <w:szCs w:val="22"/>
        </w:rPr>
        <w:t>gimdos infekcija (endometritas ir dubens uždegiminė liga)</w:t>
      </w:r>
    </w:p>
    <w:p w14:paraId="486A9A1A" w14:textId="77777777" w:rsidR="0047370E" w:rsidRPr="00A32E40" w:rsidRDefault="0047370E" w:rsidP="005D554B">
      <w:pPr>
        <w:tabs>
          <w:tab w:val="left" w:pos="567"/>
        </w:tabs>
        <w:ind w:right="-29"/>
        <w:rPr>
          <w:noProof/>
          <w:snapToGrid w:val="0"/>
          <w:sz w:val="22"/>
          <w:szCs w:val="22"/>
        </w:rPr>
      </w:pPr>
    </w:p>
    <w:p w14:paraId="3A28971D" w14:textId="149B10E4" w:rsidR="005D554B" w:rsidRPr="00A32E40" w:rsidRDefault="005D554B" w:rsidP="005D554B">
      <w:pPr>
        <w:tabs>
          <w:tab w:val="left" w:pos="567"/>
        </w:tabs>
        <w:ind w:right="-29"/>
        <w:rPr>
          <w:bCs/>
          <w:noProof/>
          <w:snapToGrid w:val="0"/>
          <w:sz w:val="22"/>
          <w:szCs w:val="22"/>
        </w:rPr>
      </w:pPr>
      <w:r w:rsidRPr="00A32E40">
        <w:rPr>
          <w:bCs/>
          <w:noProof/>
          <w:snapToGrid w:val="0"/>
          <w:sz w:val="22"/>
          <w:szCs w:val="22"/>
        </w:rPr>
        <w:t>Nedažni šalutinio poveikio reiškiniai (gali pasireikšti</w:t>
      </w:r>
      <w:r w:rsidR="000B4C5F" w:rsidRPr="00A32E40">
        <w:rPr>
          <w:bCs/>
          <w:noProof/>
          <w:snapToGrid w:val="0"/>
          <w:sz w:val="22"/>
          <w:szCs w:val="22"/>
        </w:rPr>
        <w:t xml:space="preserve"> rečiau kaip 1 iš 100 asmenų):</w:t>
      </w:r>
    </w:p>
    <w:p w14:paraId="1BE3AD1C" w14:textId="6E970FE3" w:rsidR="000B4C5F" w:rsidRPr="00A32E40" w:rsidRDefault="000B4C5F" w:rsidP="000B4C5F">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kraujosp</w:t>
      </w:r>
      <w:r w:rsidR="00A14283">
        <w:rPr>
          <w:bCs/>
          <w:noProof/>
          <w:snapToGrid w:val="0"/>
          <w:sz w:val="22"/>
          <w:szCs w:val="22"/>
        </w:rPr>
        <w:t>ū</w:t>
      </w:r>
      <w:r w:rsidRPr="00A32E40">
        <w:rPr>
          <w:bCs/>
          <w:noProof/>
          <w:snapToGrid w:val="0"/>
          <w:sz w:val="22"/>
          <w:szCs w:val="22"/>
        </w:rPr>
        <w:t>d</w:t>
      </w:r>
      <w:r w:rsidR="00A14283">
        <w:rPr>
          <w:bCs/>
          <w:noProof/>
          <w:snapToGrid w:val="0"/>
          <w:sz w:val="22"/>
          <w:szCs w:val="22"/>
        </w:rPr>
        <w:t>ž</w:t>
      </w:r>
      <w:r w:rsidRPr="00A32E40">
        <w:rPr>
          <w:bCs/>
          <w:noProof/>
          <w:snapToGrid w:val="0"/>
          <w:sz w:val="22"/>
          <w:szCs w:val="22"/>
        </w:rPr>
        <w:t>io sumažėjimas</w:t>
      </w:r>
    </w:p>
    <w:p w14:paraId="1138C5BD" w14:textId="77777777" w:rsidR="000B4C5F" w:rsidRPr="00A32E40" w:rsidRDefault="000B4C5F" w:rsidP="000B4C5F">
      <w:pPr>
        <w:tabs>
          <w:tab w:val="left" w:pos="567"/>
        </w:tabs>
        <w:ind w:right="-29"/>
        <w:rPr>
          <w:b/>
          <w:bCs/>
          <w:noProof/>
          <w:snapToGrid w:val="0"/>
          <w:sz w:val="22"/>
          <w:szCs w:val="22"/>
        </w:rPr>
      </w:pPr>
    </w:p>
    <w:p w14:paraId="423A0788" w14:textId="7BD43A8E" w:rsidR="005D554B" w:rsidRPr="00A32E40" w:rsidRDefault="005D554B" w:rsidP="005D554B">
      <w:pPr>
        <w:tabs>
          <w:tab w:val="left" w:pos="567"/>
        </w:tabs>
        <w:ind w:right="-29"/>
        <w:rPr>
          <w:bCs/>
          <w:noProof/>
          <w:snapToGrid w:val="0"/>
          <w:sz w:val="22"/>
          <w:szCs w:val="22"/>
        </w:rPr>
      </w:pPr>
      <w:r w:rsidRPr="00A32E40">
        <w:rPr>
          <w:bCs/>
          <w:noProof/>
          <w:snapToGrid w:val="0"/>
          <w:sz w:val="22"/>
          <w:szCs w:val="22"/>
        </w:rPr>
        <w:t xml:space="preserve">Reti šalutinio poveikio reiškiniai (gali pasireikšti rečiau kaip 1 iš 1 000 asmenų): </w:t>
      </w:r>
    </w:p>
    <w:p w14:paraId="17D76448" w14:textId="5EB32D64" w:rsidR="000B4C5F" w:rsidRPr="00A32E40" w:rsidRDefault="000B4C5F" w:rsidP="000B4C5F">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karščiavimas</w:t>
      </w:r>
    </w:p>
    <w:p w14:paraId="14A024DF" w14:textId="1AE13FE1" w:rsidR="000B4C5F" w:rsidRPr="00A32E40" w:rsidRDefault="000B4C5F" w:rsidP="000B4C5F">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galvos skausmai</w:t>
      </w:r>
    </w:p>
    <w:p w14:paraId="0D579CA9" w14:textId="29C67BF4" w:rsidR="000B4C5F" w:rsidRPr="00A32E40" w:rsidRDefault="000B4C5F" w:rsidP="000B4C5F">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bendras negalavimas ar nuovargis</w:t>
      </w:r>
    </w:p>
    <w:p w14:paraId="7521B916" w14:textId="3BF052E4" w:rsidR="000B4C5F" w:rsidRPr="00A32E40" w:rsidRDefault="000B4C5F" w:rsidP="000B4C5F">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vagaliniai simptomai (veido ir kaklo paraudimas, svaigulys, šaltkrėtis)</w:t>
      </w:r>
    </w:p>
    <w:p w14:paraId="4EBA5C46" w14:textId="44221FC9" w:rsidR="00014F92" w:rsidRPr="00A32E40" w:rsidRDefault="00014F92" w:rsidP="000B4C5F">
      <w:pPr>
        <w:pStyle w:val="Sraopastraipa"/>
        <w:numPr>
          <w:ilvl w:val="0"/>
          <w:numId w:val="13"/>
        </w:numPr>
        <w:tabs>
          <w:tab w:val="clear" w:pos="1211"/>
        </w:tabs>
        <w:ind w:left="540" w:right="-29" w:hanging="540"/>
        <w:rPr>
          <w:bCs/>
          <w:noProof/>
          <w:snapToGrid w:val="0"/>
          <w:sz w:val="22"/>
          <w:szCs w:val="22"/>
        </w:rPr>
      </w:pPr>
      <w:r w:rsidRPr="00A32E40">
        <w:rPr>
          <w:bCs/>
          <w:noProof/>
          <w:snapToGrid w:val="0"/>
          <w:sz w:val="22"/>
          <w:szCs w:val="22"/>
        </w:rPr>
        <w:t>dilgėlinė ir odos sutrikimai, kurie gali būti sunkūs</w:t>
      </w:r>
    </w:p>
    <w:p w14:paraId="094CCCCD" w14:textId="00589A1E" w:rsidR="00014F92" w:rsidRPr="00A32E40" w:rsidRDefault="00014F92" w:rsidP="00014F92">
      <w:pPr>
        <w:pStyle w:val="Sraopastraipa"/>
        <w:numPr>
          <w:ilvl w:val="0"/>
          <w:numId w:val="13"/>
        </w:numPr>
        <w:tabs>
          <w:tab w:val="clear" w:pos="1211"/>
        </w:tabs>
        <w:ind w:left="540" w:hanging="540"/>
        <w:rPr>
          <w:bCs/>
          <w:noProof/>
          <w:snapToGrid w:val="0"/>
          <w:sz w:val="22"/>
          <w:szCs w:val="22"/>
        </w:rPr>
      </w:pPr>
      <w:r w:rsidRPr="00A32E40">
        <w:rPr>
          <w:bCs/>
          <w:noProof/>
          <w:snapToGrid w:val="0"/>
          <w:sz w:val="22"/>
          <w:szCs w:val="22"/>
        </w:rPr>
        <w:t xml:space="preserve">gimdos plyšimas pavartojus prostaglandinų antrojo </w:t>
      </w:r>
      <w:r w:rsidR="00B438B2">
        <w:rPr>
          <w:bCs/>
          <w:noProof/>
          <w:snapToGrid w:val="0"/>
          <w:sz w:val="22"/>
          <w:szCs w:val="22"/>
        </w:rPr>
        <w:t>i</w:t>
      </w:r>
      <w:r w:rsidRPr="00A32E40">
        <w:rPr>
          <w:bCs/>
          <w:noProof/>
          <w:snapToGrid w:val="0"/>
          <w:sz w:val="22"/>
          <w:szCs w:val="22"/>
        </w:rPr>
        <w:t>r trečiojo nėštumo trimestro metu, dažniausiai jau gimdžiusioms moterims ar moterims, kurioms yra randas po cezario pjūvio</w:t>
      </w:r>
    </w:p>
    <w:p w14:paraId="1D76A9D2" w14:textId="77777777" w:rsidR="005D554B" w:rsidRPr="00A32E40" w:rsidRDefault="005D554B" w:rsidP="005D554B">
      <w:pPr>
        <w:tabs>
          <w:tab w:val="left" w:pos="567"/>
        </w:tabs>
        <w:rPr>
          <w:b/>
          <w:snapToGrid w:val="0"/>
          <w:sz w:val="22"/>
          <w:szCs w:val="24"/>
        </w:rPr>
      </w:pPr>
    </w:p>
    <w:p w14:paraId="6C5DA2E5" w14:textId="77777777" w:rsidR="005D554B" w:rsidRPr="00A32E40" w:rsidRDefault="005D554B" w:rsidP="005D554B">
      <w:pPr>
        <w:tabs>
          <w:tab w:val="left" w:pos="567"/>
        </w:tabs>
        <w:rPr>
          <w:b/>
          <w:snapToGrid w:val="0"/>
          <w:sz w:val="22"/>
          <w:szCs w:val="24"/>
        </w:rPr>
      </w:pPr>
      <w:r w:rsidRPr="00A32E40">
        <w:rPr>
          <w:b/>
          <w:noProof/>
          <w:snapToGrid w:val="0"/>
          <w:sz w:val="22"/>
          <w:szCs w:val="24"/>
        </w:rPr>
        <w:t>Pranešimas apie šalutinį poveikį</w:t>
      </w:r>
    </w:p>
    <w:p w14:paraId="5F3F2194" w14:textId="7822C0A3" w:rsidR="005D554B" w:rsidRPr="00A32E40" w:rsidRDefault="005D554B" w:rsidP="005D554B">
      <w:pPr>
        <w:tabs>
          <w:tab w:val="left" w:pos="567"/>
        </w:tabs>
        <w:spacing w:line="260" w:lineRule="exact"/>
        <w:ind w:right="-1"/>
        <w:rPr>
          <w:snapToGrid w:val="0"/>
          <w:sz w:val="22"/>
        </w:rPr>
      </w:pPr>
      <w:r w:rsidRPr="00A32E40">
        <w:rPr>
          <w:snapToGrid w:val="0"/>
          <w:sz w:val="22"/>
        </w:rPr>
        <w:t>Jeigu pasireiškė šalutinis poveikis, įskaitant šiame lapelyje nenurodytą, pasakykite gydytojui</w:t>
      </w:r>
      <w:r w:rsidR="008116B1" w:rsidRPr="00A32E40">
        <w:rPr>
          <w:snapToGrid w:val="0"/>
          <w:sz w:val="22"/>
        </w:rPr>
        <w:t xml:space="preserve"> arba</w:t>
      </w:r>
      <w:r w:rsidRPr="00A32E40">
        <w:rPr>
          <w:snapToGrid w:val="0"/>
          <w:sz w:val="22"/>
        </w:rPr>
        <w:t xml:space="preserve"> </w:t>
      </w:r>
      <w:r w:rsidR="008116B1" w:rsidRPr="00A32E40">
        <w:rPr>
          <w:snapToGrid w:val="0"/>
          <w:sz w:val="22"/>
        </w:rPr>
        <w:t>vaistininkui</w:t>
      </w:r>
      <w:r w:rsidRPr="00A32E40">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A32E40">
          <w:rPr>
            <w:snapToGrid w:val="0"/>
            <w:color w:val="0000FF"/>
            <w:sz w:val="22"/>
            <w:u w:val="single"/>
          </w:rPr>
          <w:t>https://vapris.vvkt.lt/vvkt-web/public/nrv</w:t>
        </w:r>
      </w:hyperlink>
      <w:r w:rsidRPr="00A32E40">
        <w:rPr>
          <w:snapToGrid w:val="0"/>
          <w:sz w:val="22"/>
        </w:rPr>
        <w:t xml:space="preserve"> arba užpildant Paciento pranešimo apie įtariamą nepageidaujamą reakciją (ĮNR) formą, kuri skelbiama </w:t>
      </w:r>
      <w:hyperlink r:id="rId12" w:history="1">
        <w:r w:rsidRPr="00A32E40">
          <w:rPr>
            <w:snapToGrid w:val="0"/>
            <w:color w:val="0000FF"/>
            <w:sz w:val="22"/>
            <w:u w:val="single"/>
          </w:rPr>
          <w:t>https://www.vvkt.lt/index.php?4004286486</w:t>
        </w:r>
      </w:hyperlink>
      <w:r w:rsidRPr="00A32E40">
        <w:rPr>
          <w:snapToGrid w:val="0"/>
          <w:sz w:val="22"/>
        </w:rPr>
        <w:t xml:space="preserve">, ir atsiunčiant elektroniniu paštu (adresu </w:t>
      </w:r>
      <w:hyperlink r:id="rId13" w:history="1">
        <w:r w:rsidRPr="00A32E40">
          <w:rPr>
            <w:snapToGrid w:val="0"/>
            <w:color w:val="0000FF"/>
            <w:sz w:val="22"/>
            <w:u w:val="single"/>
          </w:rPr>
          <w:t>NepageidaujamaR@vvkt.lt</w:t>
        </w:r>
      </w:hyperlink>
      <w:r w:rsidRPr="00A32E40">
        <w:rPr>
          <w:snapToGrid w:val="0"/>
          <w:sz w:val="22"/>
        </w:rPr>
        <w:t>) arba nemokamu telefonu 8 800 73 568. Pranešdami apie šalutinį poveikį galite mums padėti gauti daugiau informacijos apie šio vaisto saugumą.</w:t>
      </w:r>
    </w:p>
    <w:p w14:paraId="13F8044F" w14:textId="77777777" w:rsidR="005D554B" w:rsidRPr="00A32E40" w:rsidRDefault="005D554B" w:rsidP="005D554B">
      <w:pPr>
        <w:tabs>
          <w:tab w:val="left" w:pos="567"/>
        </w:tabs>
        <w:spacing w:line="260" w:lineRule="exact"/>
        <w:ind w:right="-449"/>
        <w:rPr>
          <w:noProof/>
          <w:snapToGrid w:val="0"/>
          <w:sz w:val="22"/>
          <w:szCs w:val="24"/>
        </w:rPr>
      </w:pPr>
    </w:p>
    <w:p w14:paraId="2CCA0080" w14:textId="77777777" w:rsidR="005D554B" w:rsidRPr="00A32E40" w:rsidRDefault="005D554B" w:rsidP="005D554B">
      <w:pPr>
        <w:tabs>
          <w:tab w:val="left" w:pos="567"/>
        </w:tabs>
        <w:spacing w:line="260" w:lineRule="exact"/>
        <w:ind w:right="-449"/>
        <w:rPr>
          <w:noProof/>
          <w:snapToGrid w:val="0"/>
          <w:sz w:val="22"/>
          <w:szCs w:val="24"/>
        </w:rPr>
      </w:pPr>
    </w:p>
    <w:p w14:paraId="5C81F202" w14:textId="3213343D" w:rsidR="005D554B" w:rsidRPr="00A32E40" w:rsidRDefault="008116B1" w:rsidP="005D554B">
      <w:pPr>
        <w:keepNext/>
        <w:keepLines/>
        <w:tabs>
          <w:tab w:val="left" w:pos="567"/>
        </w:tabs>
        <w:outlineLvl w:val="2"/>
        <w:rPr>
          <w:b/>
          <w:bCs/>
          <w:snapToGrid w:val="0"/>
          <w:sz w:val="22"/>
          <w:szCs w:val="26"/>
          <w:lang w:eastAsia="x-none"/>
        </w:rPr>
      </w:pPr>
      <w:r w:rsidRPr="00A32E40">
        <w:rPr>
          <w:b/>
          <w:bCs/>
          <w:snapToGrid w:val="0"/>
          <w:sz w:val="22"/>
          <w:szCs w:val="26"/>
          <w:lang w:eastAsia="x-none"/>
        </w:rPr>
        <w:t>5.</w:t>
      </w:r>
      <w:r w:rsidRPr="00A32E40">
        <w:rPr>
          <w:b/>
          <w:bCs/>
          <w:snapToGrid w:val="0"/>
          <w:sz w:val="22"/>
          <w:szCs w:val="26"/>
          <w:lang w:eastAsia="x-none"/>
        </w:rPr>
        <w:tab/>
        <w:t xml:space="preserve">Kaip laikyti </w:t>
      </w:r>
      <w:proofErr w:type="spellStart"/>
      <w:r w:rsidRPr="00A32E40">
        <w:rPr>
          <w:b/>
          <w:bCs/>
          <w:snapToGrid w:val="0"/>
          <w:sz w:val="22"/>
          <w:szCs w:val="26"/>
          <w:lang w:eastAsia="x-none"/>
        </w:rPr>
        <w:t>Mifegyne</w:t>
      </w:r>
      <w:proofErr w:type="spellEnd"/>
    </w:p>
    <w:p w14:paraId="002E29D2" w14:textId="77777777" w:rsidR="005D554B" w:rsidRPr="00A32E40" w:rsidRDefault="005D554B" w:rsidP="005D554B">
      <w:pPr>
        <w:numPr>
          <w:ilvl w:val="12"/>
          <w:numId w:val="0"/>
        </w:numPr>
        <w:ind w:right="-2"/>
        <w:rPr>
          <w:snapToGrid w:val="0"/>
          <w:sz w:val="22"/>
          <w:szCs w:val="24"/>
        </w:rPr>
      </w:pPr>
    </w:p>
    <w:p w14:paraId="060710C5" w14:textId="77777777" w:rsidR="005D554B" w:rsidRPr="00A32E40" w:rsidRDefault="005D554B" w:rsidP="005D554B">
      <w:pPr>
        <w:numPr>
          <w:ilvl w:val="12"/>
          <w:numId w:val="0"/>
        </w:numPr>
        <w:ind w:right="-2"/>
        <w:rPr>
          <w:snapToGrid w:val="0"/>
          <w:sz w:val="22"/>
          <w:szCs w:val="24"/>
        </w:rPr>
      </w:pPr>
      <w:r w:rsidRPr="00A32E40">
        <w:rPr>
          <w:noProof/>
          <w:snapToGrid w:val="0"/>
          <w:sz w:val="22"/>
          <w:szCs w:val="24"/>
        </w:rPr>
        <w:t>Šį vaistą laikykite vaikams nepastebimoje ir nepasiekiamoje vietoje.</w:t>
      </w:r>
    </w:p>
    <w:p w14:paraId="581B00E0" w14:textId="77777777" w:rsidR="005D554B" w:rsidRPr="00A32E40" w:rsidRDefault="005D554B" w:rsidP="005D554B">
      <w:pPr>
        <w:numPr>
          <w:ilvl w:val="12"/>
          <w:numId w:val="0"/>
        </w:numPr>
        <w:ind w:right="-2"/>
        <w:rPr>
          <w:snapToGrid w:val="0"/>
          <w:sz w:val="22"/>
          <w:szCs w:val="24"/>
        </w:rPr>
      </w:pPr>
    </w:p>
    <w:p w14:paraId="03120A03" w14:textId="77777777" w:rsidR="003B3B7D" w:rsidRPr="00A32E40" w:rsidRDefault="003B3B7D" w:rsidP="003B3B7D">
      <w:pPr>
        <w:numPr>
          <w:ilvl w:val="12"/>
          <w:numId w:val="0"/>
        </w:numPr>
        <w:ind w:right="-2"/>
        <w:rPr>
          <w:noProof/>
          <w:snapToGrid w:val="0"/>
          <w:sz w:val="22"/>
          <w:szCs w:val="24"/>
        </w:rPr>
      </w:pPr>
      <w:r w:rsidRPr="00A32E40">
        <w:rPr>
          <w:noProof/>
          <w:snapToGrid w:val="0"/>
          <w:sz w:val="22"/>
          <w:szCs w:val="24"/>
        </w:rPr>
        <w:t xml:space="preserve">Šio vaisto laikymui specialių temperatūros sąlygų nereikalaujama. Laikyti gamintojo pakuotėje, kad vaistas būtų apsaugotas nuo šviesos. </w:t>
      </w:r>
    </w:p>
    <w:p w14:paraId="1341728B" w14:textId="77777777" w:rsidR="003B3B7D" w:rsidRPr="00A32E40" w:rsidRDefault="003B3B7D" w:rsidP="003B3B7D">
      <w:pPr>
        <w:numPr>
          <w:ilvl w:val="12"/>
          <w:numId w:val="0"/>
        </w:numPr>
        <w:ind w:right="-2"/>
        <w:rPr>
          <w:noProof/>
          <w:snapToGrid w:val="0"/>
          <w:sz w:val="22"/>
          <w:szCs w:val="24"/>
        </w:rPr>
      </w:pPr>
    </w:p>
    <w:p w14:paraId="1EFD7924" w14:textId="2FC06A0B" w:rsidR="005D554B" w:rsidRPr="00A32E40" w:rsidRDefault="003B3B7D" w:rsidP="003B3B7D">
      <w:pPr>
        <w:numPr>
          <w:ilvl w:val="12"/>
          <w:numId w:val="0"/>
        </w:numPr>
        <w:ind w:right="-2"/>
        <w:rPr>
          <w:snapToGrid w:val="0"/>
          <w:sz w:val="22"/>
          <w:szCs w:val="24"/>
        </w:rPr>
      </w:pPr>
      <w:r w:rsidRPr="00A32E40">
        <w:rPr>
          <w:noProof/>
          <w:snapToGrid w:val="0"/>
          <w:sz w:val="22"/>
          <w:szCs w:val="24"/>
        </w:rPr>
        <w:t xml:space="preserve">Ant </w:t>
      </w:r>
      <w:r w:rsidR="005D554B" w:rsidRPr="00A32E40">
        <w:rPr>
          <w:noProof/>
          <w:snapToGrid w:val="0"/>
          <w:sz w:val="22"/>
          <w:szCs w:val="24"/>
        </w:rPr>
        <w:t>dėžutės</w:t>
      </w:r>
      <w:r w:rsidRPr="00A32E40">
        <w:rPr>
          <w:noProof/>
          <w:snapToGrid w:val="0"/>
          <w:sz w:val="22"/>
          <w:szCs w:val="24"/>
        </w:rPr>
        <w:t xml:space="preserve"> ir lizdinės plokštelės </w:t>
      </w:r>
      <w:r w:rsidR="005D554B" w:rsidRPr="00A32E40">
        <w:rPr>
          <w:noProof/>
          <w:snapToGrid w:val="0"/>
          <w:sz w:val="22"/>
          <w:szCs w:val="24"/>
        </w:rPr>
        <w:t xml:space="preserve">po </w:t>
      </w:r>
      <w:r w:rsidRPr="00A32E40">
        <w:rPr>
          <w:noProof/>
          <w:snapToGrid w:val="0"/>
          <w:sz w:val="22"/>
          <w:szCs w:val="24"/>
        </w:rPr>
        <w:t>„EXP“</w:t>
      </w:r>
      <w:r w:rsidR="005D554B" w:rsidRPr="00A32E40">
        <w:rPr>
          <w:noProof/>
          <w:snapToGrid w:val="0"/>
          <w:sz w:val="22"/>
          <w:szCs w:val="24"/>
        </w:rPr>
        <w:t xml:space="preserve"> nurodytam tinkamumo laikui pasibaigus, šio vaisto vartoti negalima.</w:t>
      </w:r>
      <w:r w:rsidRPr="00A32E40">
        <w:rPr>
          <w:snapToGrid w:val="0"/>
          <w:sz w:val="22"/>
          <w:szCs w:val="24"/>
        </w:rPr>
        <w:t xml:space="preserve"> </w:t>
      </w:r>
      <w:r w:rsidR="005D554B" w:rsidRPr="00A32E40">
        <w:rPr>
          <w:noProof/>
          <w:snapToGrid w:val="0"/>
          <w:sz w:val="22"/>
          <w:szCs w:val="24"/>
        </w:rPr>
        <w:t>Vaistas tinkamas vartoti iki pask</w:t>
      </w:r>
      <w:r w:rsidRPr="00A32E40">
        <w:rPr>
          <w:noProof/>
          <w:snapToGrid w:val="0"/>
          <w:sz w:val="22"/>
          <w:szCs w:val="24"/>
        </w:rPr>
        <w:t>utinės nurodyto mėnesio dienos.</w:t>
      </w:r>
    </w:p>
    <w:p w14:paraId="7D1D0CA7" w14:textId="77777777" w:rsidR="005D554B" w:rsidRPr="00A32E40" w:rsidRDefault="005D554B" w:rsidP="005D554B">
      <w:pPr>
        <w:numPr>
          <w:ilvl w:val="12"/>
          <w:numId w:val="0"/>
        </w:numPr>
        <w:ind w:right="-2"/>
        <w:rPr>
          <w:snapToGrid w:val="0"/>
          <w:sz w:val="22"/>
          <w:szCs w:val="24"/>
        </w:rPr>
      </w:pPr>
    </w:p>
    <w:p w14:paraId="4AE9909D" w14:textId="29204F5C" w:rsidR="003B3B7D" w:rsidRPr="00A32E40" w:rsidRDefault="00D87973" w:rsidP="003B3B7D">
      <w:pPr>
        <w:numPr>
          <w:ilvl w:val="12"/>
          <w:numId w:val="0"/>
        </w:numPr>
        <w:ind w:right="-2"/>
        <w:rPr>
          <w:snapToGrid w:val="0"/>
          <w:sz w:val="22"/>
          <w:szCs w:val="24"/>
        </w:rPr>
      </w:pPr>
      <w:r>
        <w:rPr>
          <w:snapToGrid w:val="0"/>
          <w:sz w:val="22"/>
          <w:szCs w:val="24"/>
        </w:rPr>
        <w:t>Pastebėjus</w:t>
      </w:r>
      <w:r w:rsidR="003B3B7D" w:rsidRPr="00A32E40">
        <w:rPr>
          <w:snapToGrid w:val="0"/>
          <w:sz w:val="22"/>
          <w:szCs w:val="24"/>
        </w:rPr>
        <w:t>, kad dėžutė ar lizdinė plokštelė pažeista</w:t>
      </w:r>
      <w:r>
        <w:rPr>
          <w:snapToGrid w:val="0"/>
          <w:sz w:val="22"/>
          <w:szCs w:val="24"/>
        </w:rPr>
        <w:t>, šio vaisto vartoti negalima</w:t>
      </w:r>
      <w:r w:rsidR="003B3B7D" w:rsidRPr="00A32E40">
        <w:rPr>
          <w:snapToGrid w:val="0"/>
          <w:sz w:val="22"/>
          <w:szCs w:val="24"/>
        </w:rPr>
        <w:t>.</w:t>
      </w:r>
    </w:p>
    <w:p w14:paraId="42BC3FD4" w14:textId="77777777" w:rsidR="003B3B7D" w:rsidRPr="00A32E40" w:rsidRDefault="003B3B7D" w:rsidP="005D554B">
      <w:pPr>
        <w:numPr>
          <w:ilvl w:val="12"/>
          <w:numId w:val="0"/>
        </w:numPr>
        <w:ind w:right="-2"/>
        <w:rPr>
          <w:snapToGrid w:val="0"/>
          <w:sz w:val="22"/>
          <w:szCs w:val="24"/>
        </w:rPr>
      </w:pPr>
    </w:p>
    <w:p w14:paraId="26D16CAF" w14:textId="1356E50F" w:rsidR="005D554B" w:rsidRPr="00A32E40" w:rsidRDefault="005D554B" w:rsidP="005D554B">
      <w:pPr>
        <w:numPr>
          <w:ilvl w:val="12"/>
          <w:numId w:val="0"/>
        </w:numPr>
        <w:ind w:right="-2"/>
        <w:rPr>
          <w:i/>
          <w:snapToGrid w:val="0"/>
          <w:sz w:val="22"/>
        </w:rPr>
      </w:pPr>
      <w:r w:rsidRPr="00A32E40">
        <w:rPr>
          <w:noProof/>
          <w:snapToGrid w:val="0"/>
          <w:sz w:val="22"/>
          <w:szCs w:val="24"/>
        </w:rPr>
        <w:t>Vaistų n</w:t>
      </w:r>
      <w:r w:rsidR="003B3B7D" w:rsidRPr="00A32E40">
        <w:rPr>
          <w:noProof/>
          <w:snapToGrid w:val="0"/>
          <w:sz w:val="22"/>
          <w:szCs w:val="24"/>
        </w:rPr>
        <w:t>egalima išmesti į kanalizaciją</w:t>
      </w:r>
      <w:r w:rsidRPr="00A32E40">
        <w:rPr>
          <w:noProof/>
          <w:snapToGrid w:val="0"/>
          <w:sz w:val="22"/>
          <w:szCs w:val="24"/>
        </w:rPr>
        <w:t>.</w:t>
      </w:r>
      <w:r w:rsidRPr="00A32E40">
        <w:rPr>
          <w:snapToGrid w:val="0"/>
          <w:sz w:val="22"/>
          <w:szCs w:val="24"/>
        </w:rPr>
        <w:t xml:space="preserve"> </w:t>
      </w:r>
      <w:r w:rsidRPr="00A32E40">
        <w:rPr>
          <w:noProof/>
          <w:snapToGrid w:val="0"/>
          <w:sz w:val="22"/>
          <w:szCs w:val="24"/>
        </w:rPr>
        <w:t>Kaip išmesti nereikalingus vaistus, klauskite vaistininko.</w:t>
      </w:r>
      <w:r w:rsidRPr="00A32E40">
        <w:rPr>
          <w:snapToGrid w:val="0"/>
          <w:sz w:val="22"/>
          <w:szCs w:val="24"/>
        </w:rPr>
        <w:t xml:space="preserve"> </w:t>
      </w:r>
      <w:r w:rsidRPr="00A32E40">
        <w:rPr>
          <w:noProof/>
          <w:snapToGrid w:val="0"/>
          <w:sz w:val="22"/>
          <w:szCs w:val="24"/>
        </w:rPr>
        <w:t>Šios priemonės padės apsaugoti aplinką.</w:t>
      </w:r>
    </w:p>
    <w:p w14:paraId="4B433CFB" w14:textId="77777777" w:rsidR="005D554B" w:rsidRPr="00A32E40" w:rsidRDefault="005D554B" w:rsidP="005D554B">
      <w:pPr>
        <w:numPr>
          <w:ilvl w:val="12"/>
          <w:numId w:val="0"/>
        </w:numPr>
        <w:ind w:right="-2"/>
        <w:rPr>
          <w:noProof/>
          <w:snapToGrid w:val="0"/>
          <w:sz w:val="22"/>
          <w:szCs w:val="24"/>
        </w:rPr>
      </w:pPr>
    </w:p>
    <w:p w14:paraId="6D8746FE" w14:textId="77777777" w:rsidR="005D554B" w:rsidRPr="00A32E40" w:rsidRDefault="005D554B" w:rsidP="005D554B">
      <w:pPr>
        <w:numPr>
          <w:ilvl w:val="12"/>
          <w:numId w:val="0"/>
        </w:numPr>
        <w:ind w:right="-2"/>
        <w:rPr>
          <w:noProof/>
          <w:snapToGrid w:val="0"/>
          <w:sz w:val="22"/>
          <w:szCs w:val="24"/>
        </w:rPr>
      </w:pPr>
    </w:p>
    <w:p w14:paraId="79BB67FE" w14:textId="77777777" w:rsidR="005D554B" w:rsidRPr="00A32E40" w:rsidRDefault="005D554B" w:rsidP="005D554B">
      <w:pPr>
        <w:keepNext/>
        <w:keepLines/>
        <w:tabs>
          <w:tab w:val="left" w:pos="567"/>
        </w:tabs>
        <w:outlineLvl w:val="2"/>
        <w:rPr>
          <w:b/>
          <w:bCs/>
          <w:snapToGrid w:val="0"/>
          <w:sz w:val="22"/>
          <w:szCs w:val="26"/>
          <w:lang w:eastAsia="x-none"/>
        </w:rPr>
      </w:pPr>
      <w:r w:rsidRPr="00A32E40">
        <w:rPr>
          <w:b/>
          <w:bCs/>
          <w:snapToGrid w:val="0"/>
          <w:sz w:val="22"/>
          <w:szCs w:val="26"/>
          <w:lang w:eastAsia="x-none"/>
        </w:rPr>
        <w:t>6.</w:t>
      </w:r>
      <w:r w:rsidRPr="00A32E40">
        <w:rPr>
          <w:bCs/>
          <w:snapToGrid w:val="0"/>
          <w:sz w:val="22"/>
          <w:szCs w:val="26"/>
          <w:lang w:eastAsia="x-none"/>
        </w:rPr>
        <w:tab/>
      </w:r>
      <w:r w:rsidRPr="00A32E40">
        <w:rPr>
          <w:b/>
          <w:bCs/>
          <w:snapToGrid w:val="0"/>
          <w:sz w:val="22"/>
          <w:szCs w:val="26"/>
          <w:lang w:eastAsia="x-none"/>
        </w:rPr>
        <w:t>Pakuotės turinys ir kita informacija</w:t>
      </w:r>
    </w:p>
    <w:p w14:paraId="259186DE" w14:textId="77777777" w:rsidR="005D554B" w:rsidRPr="00A32E40" w:rsidRDefault="005D554B" w:rsidP="005D554B">
      <w:pPr>
        <w:numPr>
          <w:ilvl w:val="12"/>
          <w:numId w:val="0"/>
        </w:numPr>
        <w:rPr>
          <w:snapToGrid w:val="0"/>
          <w:sz w:val="22"/>
          <w:szCs w:val="24"/>
        </w:rPr>
      </w:pPr>
    </w:p>
    <w:p w14:paraId="5AEFB569" w14:textId="3341B66C" w:rsidR="005D554B" w:rsidRPr="00A32E40" w:rsidRDefault="00255097" w:rsidP="005D554B">
      <w:pPr>
        <w:keepNext/>
        <w:tabs>
          <w:tab w:val="left" w:pos="567"/>
        </w:tabs>
        <w:spacing w:line="260" w:lineRule="exact"/>
        <w:jc w:val="both"/>
        <w:outlineLvl w:val="3"/>
        <w:rPr>
          <w:b/>
          <w:bCs/>
          <w:snapToGrid w:val="0"/>
          <w:sz w:val="22"/>
          <w:szCs w:val="28"/>
          <w:lang w:eastAsia="x-none"/>
        </w:rPr>
      </w:pPr>
      <w:proofErr w:type="spellStart"/>
      <w:r w:rsidRPr="00A32E40">
        <w:rPr>
          <w:b/>
          <w:bCs/>
          <w:snapToGrid w:val="0"/>
          <w:sz w:val="22"/>
          <w:szCs w:val="28"/>
          <w:lang w:eastAsia="x-none"/>
        </w:rPr>
        <w:t>Mifegyne</w:t>
      </w:r>
      <w:proofErr w:type="spellEnd"/>
      <w:r w:rsidR="005D554B" w:rsidRPr="00A32E40">
        <w:rPr>
          <w:b/>
          <w:bCs/>
          <w:snapToGrid w:val="0"/>
          <w:sz w:val="22"/>
          <w:szCs w:val="28"/>
          <w:lang w:eastAsia="x-none"/>
        </w:rPr>
        <w:t xml:space="preserve"> sudėtis </w:t>
      </w:r>
    </w:p>
    <w:p w14:paraId="3771E7F2" w14:textId="77777777" w:rsidR="00255097" w:rsidRPr="00A32E40" w:rsidRDefault="00255097" w:rsidP="00255097">
      <w:pPr>
        <w:tabs>
          <w:tab w:val="left" w:pos="567"/>
        </w:tabs>
        <w:spacing w:line="260" w:lineRule="exact"/>
        <w:ind w:right="-2"/>
        <w:rPr>
          <w:noProof/>
          <w:snapToGrid w:val="0"/>
          <w:sz w:val="22"/>
          <w:szCs w:val="24"/>
        </w:rPr>
      </w:pPr>
      <w:r w:rsidRPr="00A32E40">
        <w:rPr>
          <w:noProof/>
          <w:snapToGrid w:val="0"/>
          <w:sz w:val="22"/>
          <w:szCs w:val="24"/>
        </w:rPr>
        <w:t xml:space="preserve">Veiklioji medžiaga </w:t>
      </w:r>
      <w:r w:rsidR="005D554B" w:rsidRPr="00A32E40">
        <w:rPr>
          <w:noProof/>
          <w:snapToGrid w:val="0"/>
          <w:sz w:val="22"/>
          <w:szCs w:val="24"/>
        </w:rPr>
        <w:t>yra</w:t>
      </w:r>
      <w:r w:rsidRPr="00A32E40">
        <w:rPr>
          <w:noProof/>
          <w:snapToGrid w:val="0"/>
          <w:sz w:val="22"/>
          <w:szCs w:val="24"/>
        </w:rPr>
        <w:t xml:space="preserve"> mifepristonas.</w:t>
      </w:r>
    </w:p>
    <w:p w14:paraId="390F50EA" w14:textId="40E790A0" w:rsidR="005D554B" w:rsidRPr="00A32E40" w:rsidRDefault="00255097" w:rsidP="00255097">
      <w:pPr>
        <w:tabs>
          <w:tab w:val="left" w:pos="567"/>
        </w:tabs>
        <w:spacing w:line="260" w:lineRule="exact"/>
        <w:ind w:right="-2"/>
        <w:rPr>
          <w:snapToGrid w:val="0"/>
          <w:sz w:val="22"/>
          <w:szCs w:val="24"/>
        </w:rPr>
      </w:pPr>
      <w:r w:rsidRPr="00A32E40">
        <w:rPr>
          <w:noProof/>
          <w:snapToGrid w:val="0"/>
          <w:sz w:val="22"/>
          <w:szCs w:val="24"/>
        </w:rPr>
        <w:t>Vienoje Mifegyne tabletėje yra 200 mg mifepristono.</w:t>
      </w:r>
      <w:r w:rsidR="005D554B" w:rsidRPr="00A32E40">
        <w:rPr>
          <w:snapToGrid w:val="0"/>
          <w:sz w:val="22"/>
          <w:szCs w:val="24"/>
        </w:rPr>
        <w:t xml:space="preserve"> </w:t>
      </w:r>
    </w:p>
    <w:p w14:paraId="1B9FFDB2" w14:textId="19EE8048" w:rsidR="005D554B" w:rsidRPr="00A32E40" w:rsidRDefault="005D554B" w:rsidP="00255097">
      <w:pPr>
        <w:tabs>
          <w:tab w:val="left" w:pos="567"/>
        </w:tabs>
        <w:spacing w:line="260" w:lineRule="exact"/>
        <w:ind w:right="-2"/>
        <w:rPr>
          <w:snapToGrid w:val="0"/>
          <w:sz w:val="22"/>
          <w:szCs w:val="24"/>
        </w:rPr>
      </w:pPr>
      <w:r w:rsidRPr="00A32E40">
        <w:rPr>
          <w:noProof/>
          <w:snapToGrid w:val="0"/>
          <w:sz w:val="22"/>
          <w:szCs w:val="24"/>
        </w:rPr>
        <w:t>Paga</w:t>
      </w:r>
      <w:r w:rsidR="00255097" w:rsidRPr="00A32E40">
        <w:rPr>
          <w:noProof/>
          <w:snapToGrid w:val="0"/>
          <w:sz w:val="22"/>
          <w:szCs w:val="24"/>
        </w:rPr>
        <w:t xml:space="preserve">lbinės medžiagos yra bevandenis koloidinis silicio </w:t>
      </w:r>
      <w:r w:rsidR="00D87973">
        <w:rPr>
          <w:noProof/>
          <w:snapToGrid w:val="0"/>
          <w:sz w:val="22"/>
          <w:szCs w:val="24"/>
        </w:rPr>
        <w:t>di</w:t>
      </w:r>
      <w:r w:rsidR="00255097" w:rsidRPr="00A32E40">
        <w:rPr>
          <w:noProof/>
          <w:snapToGrid w:val="0"/>
          <w:sz w:val="22"/>
          <w:szCs w:val="24"/>
        </w:rPr>
        <w:t>oksidas, kukurūzų krakmolas, povidonas, magnio stearatas, mikrokristalinė celiuliozė.</w:t>
      </w:r>
    </w:p>
    <w:p w14:paraId="63D46396" w14:textId="77777777" w:rsidR="005D554B" w:rsidRPr="00A32E40" w:rsidRDefault="005D554B" w:rsidP="005D554B">
      <w:pPr>
        <w:numPr>
          <w:ilvl w:val="12"/>
          <w:numId w:val="0"/>
        </w:numPr>
        <w:ind w:right="-2"/>
        <w:rPr>
          <w:snapToGrid w:val="0"/>
          <w:sz w:val="22"/>
          <w:szCs w:val="24"/>
        </w:rPr>
      </w:pPr>
    </w:p>
    <w:p w14:paraId="65FD6E19" w14:textId="1999AD60" w:rsidR="005D554B" w:rsidRPr="00A32E40" w:rsidRDefault="00255097" w:rsidP="005D554B">
      <w:pPr>
        <w:keepNext/>
        <w:tabs>
          <w:tab w:val="left" w:pos="567"/>
        </w:tabs>
        <w:spacing w:line="260" w:lineRule="exact"/>
        <w:jc w:val="both"/>
        <w:outlineLvl w:val="3"/>
        <w:rPr>
          <w:b/>
          <w:bCs/>
          <w:snapToGrid w:val="0"/>
          <w:sz w:val="22"/>
          <w:szCs w:val="28"/>
          <w:lang w:eastAsia="x-none"/>
        </w:rPr>
      </w:pPr>
      <w:proofErr w:type="spellStart"/>
      <w:r w:rsidRPr="00A32E40">
        <w:rPr>
          <w:b/>
          <w:bCs/>
          <w:snapToGrid w:val="0"/>
          <w:sz w:val="22"/>
          <w:szCs w:val="28"/>
          <w:lang w:eastAsia="x-none"/>
        </w:rPr>
        <w:t>Mifegyne</w:t>
      </w:r>
      <w:proofErr w:type="spellEnd"/>
      <w:r w:rsidR="005D554B" w:rsidRPr="00A32E40">
        <w:rPr>
          <w:b/>
          <w:bCs/>
          <w:snapToGrid w:val="0"/>
          <w:sz w:val="22"/>
          <w:szCs w:val="28"/>
          <w:lang w:eastAsia="x-none"/>
        </w:rPr>
        <w:t xml:space="preserve"> išvaizda ir kiekis pakuotėje</w:t>
      </w:r>
    </w:p>
    <w:p w14:paraId="4675918B" w14:textId="3EB3731F" w:rsidR="005D554B" w:rsidRPr="00A32E40" w:rsidRDefault="00255097" w:rsidP="005D554B">
      <w:pPr>
        <w:numPr>
          <w:ilvl w:val="12"/>
          <w:numId w:val="0"/>
        </w:numPr>
        <w:ind w:right="-2"/>
        <w:rPr>
          <w:snapToGrid w:val="0"/>
          <w:sz w:val="22"/>
          <w:szCs w:val="24"/>
        </w:rPr>
      </w:pPr>
      <w:proofErr w:type="spellStart"/>
      <w:r w:rsidRPr="00A32E40">
        <w:rPr>
          <w:snapToGrid w:val="0"/>
          <w:sz w:val="22"/>
          <w:szCs w:val="24"/>
        </w:rPr>
        <w:t>Mifegyne</w:t>
      </w:r>
      <w:proofErr w:type="spellEnd"/>
      <w:r w:rsidRPr="00A32E40">
        <w:rPr>
          <w:snapToGrid w:val="0"/>
          <w:sz w:val="22"/>
          <w:szCs w:val="24"/>
        </w:rPr>
        <w:t xml:space="preserve"> yra apibus išgaubta geltona tabletė, kurios skersmuo yra 11 mm, ant vienos </w:t>
      </w:r>
      <w:r w:rsidR="00D87973">
        <w:rPr>
          <w:snapToGrid w:val="0"/>
          <w:sz w:val="22"/>
          <w:szCs w:val="24"/>
        </w:rPr>
        <w:t xml:space="preserve">jos </w:t>
      </w:r>
      <w:r w:rsidRPr="00A32E40">
        <w:rPr>
          <w:snapToGrid w:val="0"/>
          <w:sz w:val="22"/>
          <w:szCs w:val="24"/>
        </w:rPr>
        <w:t>pusės yra įspaudas „167 B“.</w:t>
      </w:r>
    </w:p>
    <w:p w14:paraId="1F6519EA" w14:textId="77777777" w:rsidR="00255097" w:rsidRPr="00A32E40" w:rsidRDefault="00255097" w:rsidP="005D554B">
      <w:pPr>
        <w:numPr>
          <w:ilvl w:val="12"/>
          <w:numId w:val="0"/>
        </w:numPr>
        <w:ind w:right="-2"/>
        <w:rPr>
          <w:snapToGrid w:val="0"/>
          <w:sz w:val="22"/>
          <w:szCs w:val="24"/>
        </w:rPr>
      </w:pPr>
    </w:p>
    <w:p w14:paraId="049FE2A1" w14:textId="57914314" w:rsidR="00255097" w:rsidRPr="00A32E40" w:rsidRDefault="00255097" w:rsidP="005D554B">
      <w:pPr>
        <w:numPr>
          <w:ilvl w:val="12"/>
          <w:numId w:val="0"/>
        </w:numPr>
        <w:ind w:right="-2"/>
        <w:rPr>
          <w:snapToGrid w:val="0"/>
          <w:sz w:val="22"/>
          <w:szCs w:val="24"/>
        </w:rPr>
      </w:pPr>
      <w:proofErr w:type="spellStart"/>
      <w:r w:rsidRPr="00A32E40">
        <w:rPr>
          <w:snapToGrid w:val="0"/>
          <w:sz w:val="22"/>
          <w:szCs w:val="24"/>
        </w:rPr>
        <w:t>Mifegyne</w:t>
      </w:r>
      <w:proofErr w:type="spellEnd"/>
      <w:r w:rsidRPr="00A32E40">
        <w:rPr>
          <w:snapToGrid w:val="0"/>
          <w:sz w:val="22"/>
          <w:szCs w:val="24"/>
        </w:rPr>
        <w:t xml:space="preserve"> tiekiamas pakuotėmis, kuriose yra 1, 3x1, 15x1 arba 30x1 tablečių PVC/aliuminio perforuotose </w:t>
      </w:r>
      <w:proofErr w:type="spellStart"/>
      <w:r w:rsidR="00D87973">
        <w:rPr>
          <w:snapToGrid w:val="0"/>
          <w:sz w:val="22"/>
          <w:szCs w:val="24"/>
        </w:rPr>
        <w:t>dalomosiose</w:t>
      </w:r>
      <w:proofErr w:type="spellEnd"/>
      <w:r w:rsidR="00D87973" w:rsidRPr="00A32E40">
        <w:rPr>
          <w:snapToGrid w:val="0"/>
          <w:sz w:val="22"/>
          <w:szCs w:val="24"/>
        </w:rPr>
        <w:t xml:space="preserve"> </w:t>
      </w:r>
      <w:r w:rsidRPr="00A32E40">
        <w:rPr>
          <w:snapToGrid w:val="0"/>
          <w:sz w:val="22"/>
          <w:szCs w:val="24"/>
        </w:rPr>
        <w:t>lizdinėse plokštelėse.</w:t>
      </w:r>
    </w:p>
    <w:p w14:paraId="6D7C63F2" w14:textId="77777777" w:rsidR="00255097" w:rsidRPr="00A32E40" w:rsidRDefault="00255097" w:rsidP="005D554B">
      <w:pPr>
        <w:numPr>
          <w:ilvl w:val="12"/>
          <w:numId w:val="0"/>
        </w:numPr>
        <w:ind w:right="-2"/>
        <w:rPr>
          <w:snapToGrid w:val="0"/>
          <w:sz w:val="22"/>
          <w:szCs w:val="24"/>
        </w:rPr>
      </w:pPr>
    </w:p>
    <w:p w14:paraId="75767824" w14:textId="2F6BFA0B" w:rsidR="00255097" w:rsidRPr="00A32E40" w:rsidRDefault="00255097" w:rsidP="005D554B">
      <w:pPr>
        <w:numPr>
          <w:ilvl w:val="12"/>
          <w:numId w:val="0"/>
        </w:numPr>
        <w:ind w:right="-2"/>
        <w:rPr>
          <w:noProof/>
          <w:snapToGrid w:val="0"/>
          <w:sz w:val="22"/>
          <w:szCs w:val="24"/>
        </w:rPr>
      </w:pPr>
      <w:r w:rsidRPr="00A32E40">
        <w:rPr>
          <w:noProof/>
          <w:snapToGrid w:val="0"/>
          <w:sz w:val="22"/>
          <w:szCs w:val="24"/>
        </w:rPr>
        <w:t>Gali būti tiekiamos ne visų dydžių pakuotės</w:t>
      </w:r>
    </w:p>
    <w:p w14:paraId="5C64368F" w14:textId="77777777" w:rsidR="00255097" w:rsidRPr="00A32E40" w:rsidRDefault="00255097" w:rsidP="005D554B">
      <w:pPr>
        <w:numPr>
          <w:ilvl w:val="12"/>
          <w:numId w:val="0"/>
        </w:numPr>
        <w:ind w:right="-2"/>
        <w:rPr>
          <w:snapToGrid w:val="0"/>
          <w:sz w:val="22"/>
          <w:szCs w:val="24"/>
        </w:rPr>
      </w:pPr>
    </w:p>
    <w:p w14:paraId="275D60E2" w14:textId="77777777" w:rsidR="005D554B" w:rsidRPr="00A32E40" w:rsidRDefault="005D554B" w:rsidP="005D554B">
      <w:pPr>
        <w:keepNext/>
        <w:tabs>
          <w:tab w:val="left" w:pos="567"/>
        </w:tabs>
        <w:spacing w:line="260" w:lineRule="exact"/>
        <w:jc w:val="both"/>
        <w:outlineLvl w:val="3"/>
        <w:rPr>
          <w:b/>
          <w:bCs/>
          <w:snapToGrid w:val="0"/>
          <w:sz w:val="22"/>
          <w:szCs w:val="28"/>
          <w:lang w:eastAsia="x-none"/>
        </w:rPr>
      </w:pPr>
      <w:r w:rsidRPr="00A32E40">
        <w:rPr>
          <w:b/>
          <w:bCs/>
          <w:snapToGrid w:val="0"/>
          <w:sz w:val="22"/>
          <w:szCs w:val="28"/>
          <w:lang w:eastAsia="x-none"/>
        </w:rPr>
        <w:t>Registruotojas ir gamintojas</w:t>
      </w:r>
    </w:p>
    <w:p w14:paraId="445A7A58" w14:textId="3435FE18" w:rsidR="005D554B" w:rsidRPr="00A32E40" w:rsidRDefault="00255097" w:rsidP="00CF2B82">
      <w:pPr>
        <w:tabs>
          <w:tab w:val="left" w:pos="567"/>
        </w:tabs>
        <w:ind w:right="-2"/>
        <w:rPr>
          <w:noProof/>
          <w:snapToGrid w:val="0"/>
          <w:sz w:val="22"/>
          <w:szCs w:val="22"/>
        </w:rPr>
      </w:pPr>
      <w:r w:rsidRPr="00A32E40">
        <w:rPr>
          <w:noProof/>
          <w:snapToGrid w:val="0"/>
          <w:sz w:val="22"/>
          <w:szCs w:val="22"/>
        </w:rPr>
        <w:t>Registruotojas:</w:t>
      </w:r>
    </w:p>
    <w:p w14:paraId="16DACDF4" w14:textId="77777777" w:rsidR="00255097" w:rsidRPr="00A32E40" w:rsidRDefault="00255097" w:rsidP="00CF2B82">
      <w:pPr>
        <w:tabs>
          <w:tab w:val="left" w:pos="567"/>
        </w:tabs>
        <w:ind w:right="-2"/>
        <w:rPr>
          <w:noProof/>
          <w:snapToGrid w:val="0"/>
          <w:sz w:val="22"/>
          <w:szCs w:val="22"/>
        </w:rPr>
      </w:pPr>
      <w:bookmarkStart w:id="4" w:name="_Hlk519097358"/>
      <w:r w:rsidRPr="00A32E40">
        <w:rPr>
          <w:noProof/>
          <w:snapToGrid w:val="0"/>
          <w:sz w:val="22"/>
          <w:szCs w:val="22"/>
        </w:rPr>
        <w:t>EXELGYN</w:t>
      </w:r>
    </w:p>
    <w:p w14:paraId="631BBFD0" w14:textId="77777777" w:rsidR="00255097" w:rsidRPr="00A32E40" w:rsidRDefault="00255097" w:rsidP="00CF2B82">
      <w:pPr>
        <w:tabs>
          <w:tab w:val="left" w:pos="567"/>
        </w:tabs>
        <w:ind w:right="-2"/>
        <w:rPr>
          <w:noProof/>
          <w:snapToGrid w:val="0"/>
          <w:sz w:val="22"/>
          <w:szCs w:val="22"/>
        </w:rPr>
      </w:pPr>
      <w:r w:rsidRPr="00A32E40">
        <w:rPr>
          <w:noProof/>
          <w:snapToGrid w:val="0"/>
          <w:sz w:val="22"/>
          <w:szCs w:val="22"/>
        </w:rPr>
        <w:t>216 boulevard Saint-Germain</w:t>
      </w:r>
    </w:p>
    <w:p w14:paraId="3A9A74EA" w14:textId="77777777" w:rsidR="00255097" w:rsidRPr="00A32E40" w:rsidRDefault="00255097" w:rsidP="00CF2B82">
      <w:pPr>
        <w:tabs>
          <w:tab w:val="left" w:pos="567"/>
        </w:tabs>
        <w:ind w:right="-2"/>
        <w:rPr>
          <w:noProof/>
          <w:snapToGrid w:val="0"/>
          <w:sz w:val="22"/>
          <w:szCs w:val="22"/>
        </w:rPr>
      </w:pPr>
      <w:r w:rsidRPr="00A32E40">
        <w:rPr>
          <w:noProof/>
          <w:snapToGrid w:val="0"/>
          <w:sz w:val="22"/>
          <w:szCs w:val="22"/>
        </w:rPr>
        <w:t xml:space="preserve">75007 Paris </w:t>
      </w:r>
    </w:p>
    <w:bookmarkEnd w:id="4"/>
    <w:p w14:paraId="5284137E" w14:textId="2F4AA6B6" w:rsidR="00255097" w:rsidRPr="00A32E40" w:rsidRDefault="00CF2B82" w:rsidP="00CF2B82">
      <w:pPr>
        <w:tabs>
          <w:tab w:val="left" w:pos="567"/>
        </w:tabs>
        <w:ind w:right="-2"/>
        <w:rPr>
          <w:noProof/>
          <w:snapToGrid w:val="0"/>
          <w:sz w:val="22"/>
          <w:szCs w:val="22"/>
        </w:rPr>
      </w:pPr>
      <w:r w:rsidRPr="00A32E40">
        <w:rPr>
          <w:noProof/>
          <w:snapToGrid w:val="0"/>
          <w:sz w:val="22"/>
          <w:szCs w:val="22"/>
        </w:rPr>
        <w:t>Prancūzija</w:t>
      </w:r>
    </w:p>
    <w:p w14:paraId="2FECA47D" w14:textId="77777777" w:rsidR="00255097" w:rsidRPr="00A32E40" w:rsidRDefault="00255097" w:rsidP="00CF2B82">
      <w:pPr>
        <w:tabs>
          <w:tab w:val="left" w:pos="567"/>
        </w:tabs>
        <w:ind w:right="-2"/>
        <w:rPr>
          <w:noProof/>
          <w:snapToGrid w:val="0"/>
          <w:sz w:val="22"/>
          <w:szCs w:val="22"/>
        </w:rPr>
      </w:pPr>
    </w:p>
    <w:p w14:paraId="246F0F7A" w14:textId="2DEB6876" w:rsidR="00255097" w:rsidRPr="00A32E40" w:rsidRDefault="00CF2B82" w:rsidP="00CF2B82">
      <w:pPr>
        <w:tabs>
          <w:tab w:val="left" w:pos="567"/>
        </w:tabs>
        <w:ind w:right="-2"/>
        <w:rPr>
          <w:noProof/>
          <w:snapToGrid w:val="0"/>
          <w:sz w:val="22"/>
          <w:szCs w:val="22"/>
        </w:rPr>
      </w:pPr>
      <w:r w:rsidRPr="00A32E40">
        <w:rPr>
          <w:noProof/>
          <w:snapToGrid w:val="0"/>
          <w:sz w:val="22"/>
          <w:szCs w:val="22"/>
        </w:rPr>
        <w:t>Gamintojas</w:t>
      </w:r>
      <w:r w:rsidR="00255097" w:rsidRPr="00A32E40">
        <w:rPr>
          <w:noProof/>
          <w:snapToGrid w:val="0"/>
          <w:sz w:val="22"/>
          <w:szCs w:val="22"/>
        </w:rPr>
        <w:t>:</w:t>
      </w:r>
    </w:p>
    <w:p w14:paraId="1B94F125"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Laboratoires Macors</w:t>
      </w:r>
    </w:p>
    <w:p w14:paraId="3BF3E638"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22 Rue des Caillottes</w:t>
      </w:r>
    </w:p>
    <w:p w14:paraId="16D3BAA7"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89000 Auxerre</w:t>
      </w:r>
    </w:p>
    <w:p w14:paraId="53AC5702" w14:textId="77777777" w:rsidR="00AB47CF" w:rsidRPr="00AB47CF" w:rsidRDefault="00AB47CF" w:rsidP="00AB47CF">
      <w:pPr>
        <w:tabs>
          <w:tab w:val="left" w:pos="567"/>
        </w:tabs>
        <w:ind w:right="-2"/>
        <w:rPr>
          <w:noProof/>
          <w:snapToGrid w:val="0"/>
          <w:sz w:val="22"/>
          <w:szCs w:val="22"/>
        </w:rPr>
      </w:pPr>
      <w:r w:rsidRPr="00AB47CF">
        <w:rPr>
          <w:noProof/>
          <w:snapToGrid w:val="0"/>
          <w:sz w:val="22"/>
          <w:szCs w:val="22"/>
        </w:rPr>
        <w:t>Prancūzija</w:t>
      </w:r>
    </w:p>
    <w:p w14:paraId="6DD45F12" w14:textId="2C84F200" w:rsidR="005D554B" w:rsidRDefault="005D554B" w:rsidP="005D554B">
      <w:pPr>
        <w:numPr>
          <w:ilvl w:val="12"/>
          <w:numId w:val="0"/>
        </w:numPr>
        <w:ind w:right="-2"/>
        <w:rPr>
          <w:snapToGrid w:val="0"/>
          <w:sz w:val="22"/>
          <w:szCs w:val="24"/>
        </w:rPr>
      </w:pPr>
    </w:p>
    <w:p w14:paraId="0344B05D" w14:textId="003C6405" w:rsidR="005A595D" w:rsidRPr="00A32E40" w:rsidRDefault="005A595D" w:rsidP="005D554B">
      <w:pPr>
        <w:numPr>
          <w:ilvl w:val="12"/>
          <w:numId w:val="0"/>
        </w:numPr>
        <w:ind w:right="-2"/>
        <w:rPr>
          <w:snapToGrid w:val="0"/>
          <w:sz w:val="22"/>
          <w:szCs w:val="24"/>
        </w:rPr>
      </w:pPr>
    </w:p>
    <w:p w14:paraId="6D07CB3F" w14:textId="2706034D" w:rsidR="005D554B" w:rsidRPr="00A32E40" w:rsidRDefault="005D554B" w:rsidP="005D554B">
      <w:pPr>
        <w:numPr>
          <w:ilvl w:val="12"/>
          <w:numId w:val="0"/>
        </w:numPr>
        <w:tabs>
          <w:tab w:val="left" w:pos="567"/>
        </w:tabs>
        <w:spacing w:line="260" w:lineRule="exact"/>
        <w:ind w:right="-2"/>
        <w:rPr>
          <w:snapToGrid w:val="0"/>
          <w:sz w:val="22"/>
        </w:rPr>
      </w:pPr>
      <w:r w:rsidRPr="00A32E40">
        <w:rPr>
          <w:b/>
          <w:snapToGrid w:val="0"/>
          <w:sz w:val="22"/>
        </w:rPr>
        <w:t>Šis vaistas Europos ekonominės erdvės valst</w:t>
      </w:r>
      <w:r w:rsidR="00CF2B82" w:rsidRPr="00A32E40">
        <w:rPr>
          <w:b/>
          <w:snapToGrid w:val="0"/>
          <w:sz w:val="22"/>
        </w:rPr>
        <w:t>ybėse narėse</w:t>
      </w:r>
      <w:r w:rsidRPr="00A32E40">
        <w:rPr>
          <w:b/>
          <w:snapToGrid w:val="0"/>
          <w:sz w:val="22"/>
        </w:rPr>
        <w:t xml:space="preserve"> registruotas tokiais pavadinimais:</w:t>
      </w:r>
    </w:p>
    <w:p w14:paraId="1882299D" w14:textId="54831804" w:rsidR="00CF2B82" w:rsidRPr="00A32E40" w:rsidRDefault="00CF2B82" w:rsidP="005D554B">
      <w:pPr>
        <w:numPr>
          <w:ilvl w:val="12"/>
          <w:numId w:val="0"/>
        </w:numPr>
        <w:tabs>
          <w:tab w:val="left" w:pos="567"/>
        </w:tabs>
        <w:spacing w:line="260" w:lineRule="exact"/>
        <w:ind w:right="-2"/>
        <w:rPr>
          <w:snapToGrid w:val="0"/>
          <w:sz w:val="22"/>
        </w:rPr>
      </w:pPr>
      <w:r w:rsidRPr="00A32E40">
        <w:rPr>
          <w:snapToGrid w:val="0"/>
          <w:sz w:val="22"/>
        </w:rPr>
        <w:t>MIFEGYNE</w:t>
      </w:r>
    </w:p>
    <w:p w14:paraId="629CBB36" w14:textId="77777777" w:rsidR="005D554B" w:rsidRPr="00A32E40" w:rsidRDefault="005D554B" w:rsidP="005D554B">
      <w:pPr>
        <w:tabs>
          <w:tab w:val="left" w:pos="567"/>
        </w:tabs>
        <w:spacing w:line="260" w:lineRule="exact"/>
        <w:ind w:left="567" w:hanging="567"/>
        <w:rPr>
          <w:snapToGrid w:val="0"/>
          <w:sz w:val="22"/>
        </w:rPr>
      </w:pPr>
    </w:p>
    <w:p w14:paraId="31C6E421" w14:textId="0175C521" w:rsidR="005D554B" w:rsidRPr="00A32E40" w:rsidRDefault="005D554B" w:rsidP="005D554B">
      <w:pPr>
        <w:numPr>
          <w:ilvl w:val="12"/>
          <w:numId w:val="0"/>
        </w:numPr>
        <w:ind w:right="-2"/>
        <w:rPr>
          <w:b/>
          <w:snapToGrid w:val="0"/>
          <w:sz w:val="22"/>
        </w:rPr>
      </w:pPr>
      <w:r w:rsidRPr="00A32E40">
        <w:rPr>
          <w:b/>
          <w:snapToGrid w:val="0"/>
          <w:sz w:val="22"/>
        </w:rPr>
        <w:t>Šis pakuotės lapel</w:t>
      </w:r>
      <w:r w:rsidR="00CF2B82" w:rsidRPr="00A32E40">
        <w:rPr>
          <w:b/>
          <w:snapToGrid w:val="0"/>
          <w:sz w:val="22"/>
        </w:rPr>
        <w:t xml:space="preserve">is paskutinį kartą peržiūrėtas </w:t>
      </w:r>
      <w:r w:rsidR="00D26E51">
        <w:rPr>
          <w:b/>
          <w:snapToGrid w:val="0"/>
          <w:sz w:val="22"/>
        </w:rPr>
        <w:t>202</w:t>
      </w:r>
      <w:r w:rsidR="00AB47CF">
        <w:rPr>
          <w:b/>
          <w:snapToGrid w:val="0"/>
          <w:sz w:val="22"/>
        </w:rPr>
        <w:t>5</w:t>
      </w:r>
      <w:r w:rsidR="00D26E51">
        <w:rPr>
          <w:b/>
          <w:snapToGrid w:val="0"/>
          <w:sz w:val="22"/>
        </w:rPr>
        <w:t>-</w:t>
      </w:r>
      <w:r w:rsidR="00AB47CF">
        <w:rPr>
          <w:b/>
          <w:snapToGrid w:val="0"/>
          <w:sz w:val="22"/>
        </w:rPr>
        <w:t>05</w:t>
      </w:r>
      <w:r w:rsidR="00D26E51">
        <w:rPr>
          <w:b/>
          <w:snapToGrid w:val="0"/>
          <w:sz w:val="22"/>
        </w:rPr>
        <w:t>-2</w:t>
      </w:r>
      <w:r w:rsidR="00AB47CF">
        <w:rPr>
          <w:b/>
          <w:snapToGrid w:val="0"/>
          <w:sz w:val="22"/>
        </w:rPr>
        <w:t>1</w:t>
      </w:r>
      <w:r w:rsidR="00D26E51">
        <w:rPr>
          <w:b/>
          <w:snapToGrid w:val="0"/>
          <w:sz w:val="22"/>
        </w:rPr>
        <w:t>.</w:t>
      </w:r>
    </w:p>
    <w:p w14:paraId="362A93D7" w14:textId="77777777" w:rsidR="005D554B" w:rsidRPr="00037A86" w:rsidRDefault="005D554B" w:rsidP="005D554B">
      <w:pPr>
        <w:numPr>
          <w:ilvl w:val="12"/>
          <w:numId w:val="0"/>
        </w:numPr>
        <w:tabs>
          <w:tab w:val="left" w:pos="567"/>
        </w:tabs>
        <w:ind w:right="-2"/>
        <w:rPr>
          <w:i/>
          <w:snapToGrid w:val="0"/>
          <w:sz w:val="22"/>
          <w:szCs w:val="24"/>
        </w:rPr>
      </w:pPr>
    </w:p>
    <w:p w14:paraId="58BD3B74" w14:textId="77777777" w:rsidR="00D87973" w:rsidRPr="005D554B" w:rsidRDefault="00D87973" w:rsidP="00D87973">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4" w:history="1">
        <w:r w:rsidRPr="005D554B">
          <w:rPr>
            <w:rFonts w:eastAsia="SimSun"/>
            <w:snapToGrid w:val="0"/>
            <w:color w:val="0000FF"/>
            <w:sz w:val="22"/>
            <w:u w:val="single"/>
          </w:rPr>
          <w:t>http://www.vvkt.lt/</w:t>
        </w:r>
      </w:hyperlink>
      <w:r w:rsidRPr="005D554B">
        <w:rPr>
          <w:snapToGrid w:val="0"/>
          <w:sz w:val="22"/>
        </w:rPr>
        <w:t>.</w:t>
      </w:r>
    </w:p>
    <w:p w14:paraId="0ECD25DB" w14:textId="77777777" w:rsidR="007E25F2" w:rsidRPr="00A32E40" w:rsidRDefault="007E25F2" w:rsidP="007E25F2">
      <w:pPr>
        <w:numPr>
          <w:ilvl w:val="12"/>
          <w:numId w:val="0"/>
        </w:numPr>
        <w:tabs>
          <w:tab w:val="left" w:pos="7088"/>
        </w:tabs>
        <w:ind w:right="-29"/>
        <w:rPr>
          <w:szCs w:val="24"/>
          <w:lang w:eastAsia="lt-LT"/>
        </w:rPr>
      </w:pPr>
    </w:p>
    <w:sectPr w:rsidR="007E25F2" w:rsidRPr="00A32E40" w:rsidSect="00135F62">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DD22E" w14:textId="77777777" w:rsidR="00AF76F0" w:rsidRDefault="00AF76F0">
      <w:pPr>
        <w:rPr>
          <w:szCs w:val="24"/>
          <w:lang w:eastAsia="lt-LT"/>
        </w:rPr>
      </w:pPr>
      <w:r>
        <w:rPr>
          <w:szCs w:val="24"/>
          <w:lang w:eastAsia="lt-LT"/>
        </w:rPr>
        <w:separator/>
      </w:r>
    </w:p>
  </w:endnote>
  <w:endnote w:type="continuationSeparator" w:id="0">
    <w:p w14:paraId="61C3EDB4" w14:textId="77777777" w:rsidR="00AF76F0" w:rsidRDefault="00AF76F0">
      <w:pPr>
        <w:rPr>
          <w:szCs w:val="24"/>
          <w:lang w:eastAsia="lt-LT"/>
        </w:rPr>
      </w:pPr>
      <w:r>
        <w:rPr>
          <w:szCs w:val="24"/>
          <w:lang w:eastAsia="lt-LT"/>
        </w:rPr>
        <w:continuationSeparator/>
      </w:r>
    </w:p>
  </w:endnote>
  <w:endnote w:type="continuationNotice" w:id="1">
    <w:p w14:paraId="20F79F37" w14:textId="77777777" w:rsidR="00AF76F0" w:rsidRDefault="00AF7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CA1323" w:rsidRDefault="00CA132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CA1323" w:rsidRDefault="00CA132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CA1323" w:rsidRDefault="00CA132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53887" w14:textId="77777777" w:rsidR="00AF76F0" w:rsidRDefault="00AF76F0">
      <w:pPr>
        <w:rPr>
          <w:szCs w:val="24"/>
          <w:lang w:eastAsia="lt-LT"/>
        </w:rPr>
      </w:pPr>
      <w:r>
        <w:rPr>
          <w:szCs w:val="24"/>
          <w:lang w:eastAsia="lt-LT"/>
        </w:rPr>
        <w:separator/>
      </w:r>
    </w:p>
  </w:footnote>
  <w:footnote w:type="continuationSeparator" w:id="0">
    <w:p w14:paraId="560C0CE1" w14:textId="77777777" w:rsidR="00AF76F0" w:rsidRDefault="00AF76F0">
      <w:pPr>
        <w:rPr>
          <w:szCs w:val="24"/>
          <w:lang w:eastAsia="lt-LT"/>
        </w:rPr>
      </w:pPr>
      <w:r>
        <w:rPr>
          <w:szCs w:val="24"/>
          <w:lang w:eastAsia="lt-LT"/>
        </w:rPr>
        <w:continuationSeparator/>
      </w:r>
    </w:p>
  </w:footnote>
  <w:footnote w:type="continuationNotice" w:id="1">
    <w:p w14:paraId="4FB3B81B" w14:textId="77777777" w:rsidR="00AF76F0" w:rsidRDefault="00AF76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CA1323" w:rsidRDefault="00CA132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E0EE" w14:textId="77777777" w:rsidR="00037A86" w:rsidRDefault="00037A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CA1323" w:rsidRDefault="00CA1323">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1698E"/>
    <w:multiLevelType w:val="hybridMultilevel"/>
    <w:tmpl w:val="9AAA007E"/>
    <w:lvl w:ilvl="0" w:tplc="9A923F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6EEF"/>
    <w:multiLevelType w:val="hybridMultilevel"/>
    <w:tmpl w:val="11D6B0A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246CE"/>
    <w:multiLevelType w:val="hybridMultilevel"/>
    <w:tmpl w:val="2BEAF3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E11A2"/>
    <w:multiLevelType w:val="hybridMultilevel"/>
    <w:tmpl w:val="2D929320"/>
    <w:lvl w:ilvl="0" w:tplc="93360554">
      <w:start w:val="1"/>
      <w:numFmt w:val="bullet"/>
      <w:lvlText w:val="-"/>
      <w:lvlJc w:val="left"/>
      <w:pPr>
        <w:tabs>
          <w:tab w:val="num" w:pos="1211"/>
        </w:tabs>
        <w:ind w:left="1211"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5475A"/>
    <w:multiLevelType w:val="hybridMultilevel"/>
    <w:tmpl w:val="A1441EA2"/>
    <w:lvl w:ilvl="0" w:tplc="20BE7A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72405"/>
    <w:multiLevelType w:val="hybridMultilevel"/>
    <w:tmpl w:val="8786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541AC"/>
    <w:multiLevelType w:val="hybridMultilevel"/>
    <w:tmpl w:val="DD48D692"/>
    <w:lvl w:ilvl="0" w:tplc="4FFCC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A07F4"/>
    <w:multiLevelType w:val="hybridMultilevel"/>
    <w:tmpl w:val="921CC12A"/>
    <w:lvl w:ilvl="0" w:tplc="93360554">
      <w:start w:val="1"/>
      <w:numFmt w:val="bullet"/>
      <w:lvlText w:val="-"/>
      <w:lvlJc w:val="left"/>
      <w:pPr>
        <w:tabs>
          <w:tab w:val="num" w:pos="360"/>
        </w:tabs>
        <w:ind w:left="360" w:hanging="360"/>
      </w:pPr>
      <w:rPr>
        <w:rFonts w:ascii="Times New Roman" w:hAnsi="Times New Roman" w:cs="Times New Roman"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5655922"/>
    <w:multiLevelType w:val="hybridMultilevel"/>
    <w:tmpl w:val="9DD0A27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B322F"/>
    <w:multiLevelType w:val="hybridMultilevel"/>
    <w:tmpl w:val="BF78DAB2"/>
    <w:lvl w:ilvl="0" w:tplc="93360554">
      <w:start w:val="1"/>
      <w:numFmt w:val="bullet"/>
      <w:lvlText w:val="-"/>
      <w:lvlJc w:val="left"/>
      <w:pPr>
        <w:tabs>
          <w:tab w:val="num" w:pos="1211"/>
        </w:tabs>
        <w:ind w:left="1211"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43577"/>
    <w:multiLevelType w:val="hybridMultilevel"/>
    <w:tmpl w:val="9DB00F82"/>
    <w:lvl w:ilvl="0" w:tplc="2DF0AA32">
      <w:start w:val="1"/>
      <w:numFmt w:val="decimal"/>
      <w:lvlText w:val="%1)"/>
      <w:lvlJc w:val="left"/>
      <w:pPr>
        <w:ind w:left="476" w:hanging="239"/>
      </w:pPr>
      <w:rPr>
        <w:rFonts w:ascii="Times New Roman" w:eastAsia="Times New Roman" w:hAnsi="Times New Roman" w:cs="Times New Roman" w:hint="default"/>
        <w:b/>
        <w:bCs/>
        <w:i w:val="0"/>
        <w:iCs w:val="0"/>
        <w:w w:val="99"/>
        <w:sz w:val="22"/>
        <w:szCs w:val="22"/>
        <w:lang w:val="lt-LT" w:eastAsia="en-US" w:bidi="ar-SA"/>
      </w:rPr>
    </w:lvl>
    <w:lvl w:ilvl="1" w:tplc="BF9689A6">
      <w:numFmt w:val="bullet"/>
      <w:lvlText w:val="-"/>
      <w:lvlJc w:val="left"/>
      <w:pPr>
        <w:ind w:left="777" w:hanging="540"/>
      </w:pPr>
      <w:rPr>
        <w:rFonts w:ascii="Times New Roman" w:eastAsia="Times New Roman" w:hAnsi="Times New Roman" w:cs="Times New Roman" w:hint="default"/>
        <w:w w:val="99"/>
        <w:lang w:val="lt-LT" w:eastAsia="en-US" w:bidi="ar-SA"/>
      </w:rPr>
    </w:lvl>
    <w:lvl w:ilvl="2" w:tplc="4434EDC4">
      <w:numFmt w:val="bullet"/>
      <w:lvlText w:val="•"/>
      <w:lvlJc w:val="left"/>
      <w:pPr>
        <w:ind w:left="780" w:hanging="540"/>
      </w:pPr>
      <w:rPr>
        <w:rFonts w:hint="default"/>
        <w:lang w:val="lt-LT" w:eastAsia="en-US" w:bidi="ar-SA"/>
      </w:rPr>
    </w:lvl>
    <w:lvl w:ilvl="3" w:tplc="1E449C4C">
      <w:numFmt w:val="bullet"/>
      <w:lvlText w:val="•"/>
      <w:lvlJc w:val="left"/>
      <w:pPr>
        <w:ind w:left="1875" w:hanging="540"/>
      </w:pPr>
      <w:rPr>
        <w:rFonts w:hint="default"/>
        <w:lang w:val="lt-LT" w:eastAsia="en-US" w:bidi="ar-SA"/>
      </w:rPr>
    </w:lvl>
    <w:lvl w:ilvl="4" w:tplc="8F682E52">
      <w:numFmt w:val="bullet"/>
      <w:lvlText w:val="•"/>
      <w:lvlJc w:val="left"/>
      <w:pPr>
        <w:ind w:left="2970" w:hanging="540"/>
      </w:pPr>
      <w:rPr>
        <w:rFonts w:hint="default"/>
        <w:lang w:val="lt-LT" w:eastAsia="en-US" w:bidi="ar-SA"/>
      </w:rPr>
    </w:lvl>
    <w:lvl w:ilvl="5" w:tplc="7C400DBC">
      <w:numFmt w:val="bullet"/>
      <w:lvlText w:val="•"/>
      <w:lvlJc w:val="left"/>
      <w:pPr>
        <w:ind w:left="4065" w:hanging="540"/>
      </w:pPr>
      <w:rPr>
        <w:rFonts w:hint="default"/>
        <w:lang w:val="lt-LT" w:eastAsia="en-US" w:bidi="ar-SA"/>
      </w:rPr>
    </w:lvl>
    <w:lvl w:ilvl="6" w:tplc="67C6A11E">
      <w:numFmt w:val="bullet"/>
      <w:lvlText w:val="•"/>
      <w:lvlJc w:val="left"/>
      <w:pPr>
        <w:ind w:left="5160" w:hanging="540"/>
      </w:pPr>
      <w:rPr>
        <w:rFonts w:hint="default"/>
        <w:lang w:val="lt-LT" w:eastAsia="en-US" w:bidi="ar-SA"/>
      </w:rPr>
    </w:lvl>
    <w:lvl w:ilvl="7" w:tplc="7FF2D462">
      <w:numFmt w:val="bullet"/>
      <w:lvlText w:val="•"/>
      <w:lvlJc w:val="left"/>
      <w:pPr>
        <w:ind w:left="6255" w:hanging="540"/>
      </w:pPr>
      <w:rPr>
        <w:rFonts w:hint="default"/>
        <w:lang w:val="lt-LT" w:eastAsia="en-US" w:bidi="ar-SA"/>
      </w:rPr>
    </w:lvl>
    <w:lvl w:ilvl="8" w:tplc="5BC85DCE">
      <w:numFmt w:val="bullet"/>
      <w:lvlText w:val="•"/>
      <w:lvlJc w:val="left"/>
      <w:pPr>
        <w:ind w:left="7350" w:hanging="540"/>
      </w:pPr>
      <w:rPr>
        <w:rFonts w:hint="default"/>
        <w:lang w:val="lt-LT" w:eastAsia="en-US" w:bidi="ar-SA"/>
      </w:rPr>
    </w:lvl>
  </w:abstractNum>
  <w:abstractNum w:abstractNumId="13" w15:restartNumberingAfterBreak="0">
    <w:nsid w:val="6F3802A7"/>
    <w:multiLevelType w:val="hybridMultilevel"/>
    <w:tmpl w:val="38D014CC"/>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F37CBA"/>
    <w:multiLevelType w:val="hybridMultilevel"/>
    <w:tmpl w:val="721AC6E4"/>
    <w:lvl w:ilvl="0" w:tplc="93360554">
      <w:start w:val="1"/>
      <w:numFmt w:val="bullet"/>
      <w:lvlText w:val="-"/>
      <w:lvlJc w:val="left"/>
      <w:pPr>
        <w:tabs>
          <w:tab w:val="num" w:pos="1211"/>
        </w:tabs>
        <w:ind w:left="1211" w:hanging="360"/>
      </w:pPr>
      <w:rPr>
        <w:rFonts w:ascii="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4376C"/>
    <w:multiLevelType w:val="hybridMultilevel"/>
    <w:tmpl w:val="D2F452C4"/>
    <w:lvl w:ilvl="0" w:tplc="E1306FF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4172E"/>
    <w:multiLevelType w:val="hybridMultilevel"/>
    <w:tmpl w:val="E806CA2E"/>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3"/>
  </w:num>
  <w:num w:numId="7">
    <w:abstractNumId w:val="4"/>
  </w:num>
  <w:num w:numId="8">
    <w:abstractNumId w:val="2"/>
  </w:num>
  <w:num w:numId="9">
    <w:abstractNumId w:val="15"/>
  </w:num>
  <w:num w:numId="10">
    <w:abstractNumId w:val="5"/>
  </w:num>
  <w:num w:numId="11">
    <w:abstractNumId w:val="17"/>
  </w:num>
  <w:num w:numId="12">
    <w:abstractNumId w:val="12"/>
  </w:num>
  <w:num w:numId="13">
    <w:abstractNumId w:val="11"/>
  </w:num>
  <w:num w:numId="14">
    <w:abstractNumId w:val="9"/>
  </w:num>
  <w:num w:numId="15">
    <w:abstractNumId w:val="7"/>
  </w:num>
  <w:num w:numId="16">
    <w:abstractNumId w:val="10"/>
  </w:num>
  <w:num w:numId="17">
    <w:abstractNumId w:val="8"/>
  </w:num>
  <w:num w:numId="18">
    <w:abstractNumId w:val="1"/>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14AA5"/>
    <w:rsid w:val="00014F92"/>
    <w:rsid w:val="0002251F"/>
    <w:rsid w:val="00022904"/>
    <w:rsid w:val="00037A86"/>
    <w:rsid w:val="00037F2E"/>
    <w:rsid w:val="0004299A"/>
    <w:rsid w:val="00054B65"/>
    <w:rsid w:val="00067429"/>
    <w:rsid w:val="00070F4A"/>
    <w:rsid w:val="00072F3F"/>
    <w:rsid w:val="00082456"/>
    <w:rsid w:val="00091D83"/>
    <w:rsid w:val="00093CD6"/>
    <w:rsid w:val="000A43EB"/>
    <w:rsid w:val="000A7B60"/>
    <w:rsid w:val="000B32BD"/>
    <w:rsid w:val="000B4C5F"/>
    <w:rsid w:val="000B7CD3"/>
    <w:rsid w:val="000C0E4A"/>
    <w:rsid w:val="000D05A0"/>
    <w:rsid w:val="000D22F8"/>
    <w:rsid w:val="000D43BA"/>
    <w:rsid w:val="000E304A"/>
    <w:rsid w:val="000F3EE9"/>
    <w:rsid w:val="000F51F6"/>
    <w:rsid w:val="00100209"/>
    <w:rsid w:val="001019BD"/>
    <w:rsid w:val="00102519"/>
    <w:rsid w:val="00105795"/>
    <w:rsid w:val="001075AC"/>
    <w:rsid w:val="0011104C"/>
    <w:rsid w:val="0012528C"/>
    <w:rsid w:val="00126E8F"/>
    <w:rsid w:val="0013517D"/>
    <w:rsid w:val="00135336"/>
    <w:rsid w:val="00135F62"/>
    <w:rsid w:val="001451F1"/>
    <w:rsid w:val="00156CF7"/>
    <w:rsid w:val="001605E5"/>
    <w:rsid w:val="0016261E"/>
    <w:rsid w:val="00171457"/>
    <w:rsid w:val="00173DA0"/>
    <w:rsid w:val="00181017"/>
    <w:rsid w:val="00181989"/>
    <w:rsid w:val="00182D60"/>
    <w:rsid w:val="001841AF"/>
    <w:rsid w:val="001A3840"/>
    <w:rsid w:val="001C164C"/>
    <w:rsid w:val="001D40E5"/>
    <w:rsid w:val="001D4384"/>
    <w:rsid w:val="001D466D"/>
    <w:rsid w:val="001D5E33"/>
    <w:rsid w:val="001D6BD6"/>
    <w:rsid w:val="001E5798"/>
    <w:rsid w:val="001E6A92"/>
    <w:rsid w:val="001E797A"/>
    <w:rsid w:val="001F0DDD"/>
    <w:rsid w:val="001F2859"/>
    <w:rsid w:val="001F7738"/>
    <w:rsid w:val="00200668"/>
    <w:rsid w:val="00203071"/>
    <w:rsid w:val="002050D4"/>
    <w:rsid w:val="00212AD0"/>
    <w:rsid w:val="00215B17"/>
    <w:rsid w:val="0021713A"/>
    <w:rsid w:val="00221C86"/>
    <w:rsid w:val="0022232B"/>
    <w:rsid w:val="00223230"/>
    <w:rsid w:val="00223728"/>
    <w:rsid w:val="00240117"/>
    <w:rsid w:val="00245E3B"/>
    <w:rsid w:val="00246D31"/>
    <w:rsid w:val="00255097"/>
    <w:rsid w:val="002637B7"/>
    <w:rsid w:val="00271397"/>
    <w:rsid w:val="00274EEC"/>
    <w:rsid w:val="002809DF"/>
    <w:rsid w:val="00286AE6"/>
    <w:rsid w:val="002A0E69"/>
    <w:rsid w:val="002A3E93"/>
    <w:rsid w:val="002C0ED0"/>
    <w:rsid w:val="002C5CB6"/>
    <w:rsid w:val="002D6F0E"/>
    <w:rsid w:val="002D7C08"/>
    <w:rsid w:val="002E1BAE"/>
    <w:rsid w:val="002E3C31"/>
    <w:rsid w:val="00307EDC"/>
    <w:rsid w:val="003103B6"/>
    <w:rsid w:val="0032195A"/>
    <w:rsid w:val="0032380B"/>
    <w:rsid w:val="00323847"/>
    <w:rsid w:val="003273CD"/>
    <w:rsid w:val="00330F76"/>
    <w:rsid w:val="0033104C"/>
    <w:rsid w:val="003349BB"/>
    <w:rsid w:val="00336448"/>
    <w:rsid w:val="00336F71"/>
    <w:rsid w:val="0034320A"/>
    <w:rsid w:val="0035364C"/>
    <w:rsid w:val="00360BC4"/>
    <w:rsid w:val="00370937"/>
    <w:rsid w:val="0038381F"/>
    <w:rsid w:val="00384323"/>
    <w:rsid w:val="00384BC9"/>
    <w:rsid w:val="00394CD8"/>
    <w:rsid w:val="003A5859"/>
    <w:rsid w:val="003A6B0E"/>
    <w:rsid w:val="003B3684"/>
    <w:rsid w:val="003B3B7D"/>
    <w:rsid w:val="003B606F"/>
    <w:rsid w:val="003C1B07"/>
    <w:rsid w:val="003C3827"/>
    <w:rsid w:val="003D77A5"/>
    <w:rsid w:val="003D7E93"/>
    <w:rsid w:val="003E33F4"/>
    <w:rsid w:val="00402991"/>
    <w:rsid w:val="00403B63"/>
    <w:rsid w:val="00407265"/>
    <w:rsid w:val="00417F92"/>
    <w:rsid w:val="00421C76"/>
    <w:rsid w:val="00432803"/>
    <w:rsid w:val="00432BBB"/>
    <w:rsid w:val="004400D7"/>
    <w:rsid w:val="0044106D"/>
    <w:rsid w:val="00441311"/>
    <w:rsid w:val="0044615C"/>
    <w:rsid w:val="004549F7"/>
    <w:rsid w:val="004672BF"/>
    <w:rsid w:val="00472016"/>
    <w:rsid w:val="0047370E"/>
    <w:rsid w:val="004759B3"/>
    <w:rsid w:val="004951FC"/>
    <w:rsid w:val="004A4248"/>
    <w:rsid w:val="004B1800"/>
    <w:rsid w:val="004B2AE7"/>
    <w:rsid w:val="004B3A01"/>
    <w:rsid w:val="004B5D9E"/>
    <w:rsid w:val="004C2AEA"/>
    <w:rsid w:val="004C3F38"/>
    <w:rsid w:val="004C486C"/>
    <w:rsid w:val="004D29F3"/>
    <w:rsid w:val="004E5F00"/>
    <w:rsid w:val="004F1F67"/>
    <w:rsid w:val="004F632B"/>
    <w:rsid w:val="004F7DC5"/>
    <w:rsid w:val="00500F2F"/>
    <w:rsid w:val="00504514"/>
    <w:rsid w:val="0051583B"/>
    <w:rsid w:val="00515F38"/>
    <w:rsid w:val="00516DF6"/>
    <w:rsid w:val="00520967"/>
    <w:rsid w:val="00521D18"/>
    <w:rsid w:val="005242DD"/>
    <w:rsid w:val="00531681"/>
    <w:rsid w:val="00536523"/>
    <w:rsid w:val="00542240"/>
    <w:rsid w:val="00560DA7"/>
    <w:rsid w:val="0056654F"/>
    <w:rsid w:val="00574220"/>
    <w:rsid w:val="005743C2"/>
    <w:rsid w:val="0057521D"/>
    <w:rsid w:val="00580246"/>
    <w:rsid w:val="005812AC"/>
    <w:rsid w:val="005844EB"/>
    <w:rsid w:val="0058557B"/>
    <w:rsid w:val="00596DFE"/>
    <w:rsid w:val="005A009E"/>
    <w:rsid w:val="005A11EE"/>
    <w:rsid w:val="005A595D"/>
    <w:rsid w:val="005C4AD4"/>
    <w:rsid w:val="005D46AB"/>
    <w:rsid w:val="005D46CF"/>
    <w:rsid w:val="005D554B"/>
    <w:rsid w:val="005F06E9"/>
    <w:rsid w:val="005F53BD"/>
    <w:rsid w:val="005F575C"/>
    <w:rsid w:val="005F6D7A"/>
    <w:rsid w:val="006029D7"/>
    <w:rsid w:val="006043A5"/>
    <w:rsid w:val="00605D14"/>
    <w:rsid w:val="00605D1C"/>
    <w:rsid w:val="00610109"/>
    <w:rsid w:val="0061782D"/>
    <w:rsid w:val="00623207"/>
    <w:rsid w:val="00631C10"/>
    <w:rsid w:val="00635C35"/>
    <w:rsid w:val="00636DFF"/>
    <w:rsid w:val="00643825"/>
    <w:rsid w:val="00644EEC"/>
    <w:rsid w:val="006459E9"/>
    <w:rsid w:val="006500B3"/>
    <w:rsid w:val="00651982"/>
    <w:rsid w:val="00652CBF"/>
    <w:rsid w:val="006538A1"/>
    <w:rsid w:val="00666F61"/>
    <w:rsid w:val="006743AE"/>
    <w:rsid w:val="006B24AF"/>
    <w:rsid w:val="006B2B6E"/>
    <w:rsid w:val="006B2F9C"/>
    <w:rsid w:val="006B746A"/>
    <w:rsid w:val="006C18E2"/>
    <w:rsid w:val="006C750D"/>
    <w:rsid w:val="006D6D78"/>
    <w:rsid w:val="006F45CB"/>
    <w:rsid w:val="007110A6"/>
    <w:rsid w:val="0071232E"/>
    <w:rsid w:val="007137EC"/>
    <w:rsid w:val="0071508F"/>
    <w:rsid w:val="00727F39"/>
    <w:rsid w:val="00730C0B"/>
    <w:rsid w:val="007312FA"/>
    <w:rsid w:val="0074121E"/>
    <w:rsid w:val="007501A2"/>
    <w:rsid w:val="007507B9"/>
    <w:rsid w:val="007577B0"/>
    <w:rsid w:val="00763E33"/>
    <w:rsid w:val="00764C46"/>
    <w:rsid w:val="0077040C"/>
    <w:rsid w:val="0077410C"/>
    <w:rsid w:val="007752E7"/>
    <w:rsid w:val="007834AF"/>
    <w:rsid w:val="00791979"/>
    <w:rsid w:val="00791E96"/>
    <w:rsid w:val="00794F85"/>
    <w:rsid w:val="007A0B21"/>
    <w:rsid w:val="007A5B83"/>
    <w:rsid w:val="007A5D3E"/>
    <w:rsid w:val="007A6B28"/>
    <w:rsid w:val="007A7689"/>
    <w:rsid w:val="007B2ADF"/>
    <w:rsid w:val="007D39F8"/>
    <w:rsid w:val="007D7DF9"/>
    <w:rsid w:val="007E25F2"/>
    <w:rsid w:val="007E2ADE"/>
    <w:rsid w:val="007F2C94"/>
    <w:rsid w:val="007F60B7"/>
    <w:rsid w:val="008021CE"/>
    <w:rsid w:val="008116B1"/>
    <w:rsid w:val="008148EF"/>
    <w:rsid w:val="00815247"/>
    <w:rsid w:val="008232D8"/>
    <w:rsid w:val="008318F0"/>
    <w:rsid w:val="00833CBA"/>
    <w:rsid w:val="008359AC"/>
    <w:rsid w:val="0084183B"/>
    <w:rsid w:val="008427AB"/>
    <w:rsid w:val="0085329E"/>
    <w:rsid w:val="008609F2"/>
    <w:rsid w:val="00861895"/>
    <w:rsid w:val="008640BF"/>
    <w:rsid w:val="00882EA8"/>
    <w:rsid w:val="0088641B"/>
    <w:rsid w:val="00891898"/>
    <w:rsid w:val="00891B93"/>
    <w:rsid w:val="00895DE8"/>
    <w:rsid w:val="00897D79"/>
    <w:rsid w:val="00897DEB"/>
    <w:rsid w:val="008A2901"/>
    <w:rsid w:val="008A6B1A"/>
    <w:rsid w:val="008B06A8"/>
    <w:rsid w:val="008B0C4C"/>
    <w:rsid w:val="008C0214"/>
    <w:rsid w:val="008C0F24"/>
    <w:rsid w:val="008D69C2"/>
    <w:rsid w:val="008E049E"/>
    <w:rsid w:val="008E65A1"/>
    <w:rsid w:val="008E6701"/>
    <w:rsid w:val="008F79AB"/>
    <w:rsid w:val="009001DD"/>
    <w:rsid w:val="00904C37"/>
    <w:rsid w:val="00910451"/>
    <w:rsid w:val="009421CE"/>
    <w:rsid w:val="00964F74"/>
    <w:rsid w:val="00973551"/>
    <w:rsid w:val="00975886"/>
    <w:rsid w:val="00976632"/>
    <w:rsid w:val="00985F80"/>
    <w:rsid w:val="0099264D"/>
    <w:rsid w:val="00996F2B"/>
    <w:rsid w:val="009B43A7"/>
    <w:rsid w:val="009B7A03"/>
    <w:rsid w:val="009B7DEE"/>
    <w:rsid w:val="009C220A"/>
    <w:rsid w:val="009D0482"/>
    <w:rsid w:val="009D4B85"/>
    <w:rsid w:val="009D77AE"/>
    <w:rsid w:val="009F6E94"/>
    <w:rsid w:val="009F7A18"/>
    <w:rsid w:val="00A05E65"/>
    <w:rsid w:val="00A06A37"/>
    <w:rsid w:val="00A13674"/>
    <w:rsid w:val="00A14283"/>
    <w:rsid w:val="00A22BD2"/>
    <w:rsid w:val="00A22C52"/>
    <w:rsid w:val="00A237BB"/>
    <w:rsid w:val="00A26ED4"/>
    <w:rsid w:val="00A32E40"/>
    <w:rsid w:val="00A33AAB"/>
    <w:rsid w:val="00A47A6A"/>
    <w:rsid w:val="00A52ED7"/>
    <w:rsid w:val="00A53660"/>
    <w:rsid w:val="00A554CB"/>
    <w:rsid w:val="00A56B09"/>
    <w:rsid w:val="00A5701D"/>
    <w:rsid w:val="00A66242"/>
    <w:rsid w:val="00A67782"/>
    <w:rsid w:val="00A723E5"/>
    <w:rsid w:val="00A81B59"/>
    <w:rsid w:val="00A82195"/>
    <w:rsid w:val="00A82361"/>
    <w:rsid w:val="00A87CDB"/>
    <w:rsid w:val="00A92393"/>
    <w:rsid w:val="00A958C7"/>
    <w:rsid w:val="00AA5536"/>
    <w:rsid w:val="00AA6A0A"/>
    <w:rsid w:val="00AB007D"/>
    <w:rsid w:val="00AB1CFB"/>
    <w:rsid w:val="00AB47CF"/>
    <w:rsid w:val="00AC7082"/>
    <w:rsid w:val="00AD1046"/>
    <w:rsid w:val="00AD45F6"/>
    <w:rsid w:val="00AD5543"/>
    <w:rsid w:val="00AD6E0B"/>
    <w:rsid w:val="00AD7492"/>
    <w:rsid w:val="00AE078D"/>
    <w:rsid w:val="00AF76F0"/>
    <w:rsid w:val="00B07540"/>
    <w:rsid w:val="00B124ED"/>
    <w:rsid w:val="00B22B08"/>
    <w:rsid w:val="00B231DA"/>
    <w:rsid w:val="00B240A3"/>
    <w:rsid w:val="00B3411F"/>
    <w:rsid w:val="00B34B39"/>
    <w:rsid w:val="00B409BA"/>
    <w:rsid w:val="00B438B2"/>
    <w:rsid w:val="00B55A73"/>
    <w:rsid w:val="00B61224"/>
    <w:rsid w:val="00B63C1D"/>
    <w:rsid w:val="00B82558"/>
    <w:rsid w:val="00B95CB5"/>
    <w:rsid w:val="00B95D7D"/>
    <w:rsid w:val="00BA2698"/>
    <w:rsid w:val="00BA613C"/>
    <w:rsid w:val="00BB0BEA"/>
    <w:rsid w:val="00BB3D49"/>
    <w:rsid w:val="00BB6B47"/>
    <w:rsid w:val="00BC0EA7"/>
    <w:rsid w:val="00BC66F3"/>
    <w:rsid w:val="00BD2E75"/>
    <w:rsid w:val="00BD327D"/>
    <w:rsid w:val="00BD3ED1"/>
    <w:rsid w:val="00BE78D4"/>
    <w:rsid w:val="00BF2247"/>
    <w:rsid w:val="00BF6A9F"/>
    <w:rsid w:val="00C14B4E"/>
    <w:rsid w:val="00C2052D"/>
    <w:rsid w:val="00C33B03"/>
    <w:rsid w:val="00C37805"/>
    <w:rsid w:val="00C37A58"/>
    <w:rsid w:val="00C42BDA"/>
    <w:rsid w:val="00C449A6"/>
    <w:rsid w:val="00C44AFE"/>
    <w:rsid w:val="00C47E46"/>
    <w:rsid w:val="00C55B41"/>
    <w:rsid w:val="00C563F2"/>
    <w:rsid w:val="00C5721E"/>
    <w:rsid w:val="00C7024A"/>
    <w:rsid w:val="00C7351E"/>
    <w:rsid w:val="00C741A7"/>
    <w:rsid w:val="00C7768E"/>
    <w:rsid w:val="00C809C6"/>
    <w:rsid w:val="00C80BE2"/>
    <w:rsid w:val="00C870DE"/>
    <w:rsid w:val="00C876F1"/>
    <w:rsid w:val="00C91710"/>
    <w:rsid w:val="00C93ECA"/>
    <w:rsid w:val="00C95335"/>
    <w:rsid w:val="00CA1323"/>
    <w:rsid w:val="00CA1D1E"/>
    <w:rsid w:val="00CA27C0"/>
    <w:rsid w:val="00CA2995"/>
    <w:rsid w:val="00CC68CB"/>
    <w:rsid w:val="00CC68F0"/>
    <w:rsid w:val="00CD1456"/>
    <w:rsid w:val="00CD66A2"/>
    <w:rsid w:val="00CE0B8D"/>
    <w:rsid w:val="00CF0EE7"/>
    <w:rsid w:val="00CF2B82"/>
    <w:rsid w:val="00CF48D5"/>
    <w:rsid w:val="00D02B5A"/>
    <w:rsid w:val="00D056D9"/>
    <w:rsid w:val="00D074EB"/>
    <w:rsid w:val="00D10185"/>
    <w:rsid w:val="00D101B7"/>
    <w:rsid w:val="00D10B08"/>
    <w:rsid w:val="00D161CB"/>
    <w:rsid w:val="00D20175"/>
    <w:rsid w:val="00D25C49"/>
    <w:rsid w:val="00D26E51"/>
    <w:rsid w:val="00D3138E"/>
    <w:rsid w:val="00D31947"/>
    <w:rsid w:val="00D41D9D"/>
    <w:rsid w:val="00D62D91"/>
    <w:rsid w:val="00D6713B"/>
    <w:rsid w:val="00D75E06"/>
    <w:rsid w:val="00D862B4"/>
    <w:rsid w:val="00D87445"/>
    <w:rsid w:val="00D87973"/>
    <w:rsid w:val="00D972B9"/>
    <w:rsid w:val="00D97D37"/>
    <w:rsid w:val="00DA01B4"/>
    <w:rsid w:val="00DA0A2C"/>
    <w:rsid w:val="00DA3934"/>
    <w:rsid w:val="00DC15BF"/>
    <w:rsid w:val="00DC4EC3"/>
    <w:rsid w:val="00DC694E"/>
    <w:rsid w:val="00DD7074"/>
    <w:rsid w:val="00DE6FF7"/>
    <w:rsid w:val="00DF596C"/>
    <w:rsid w:val="00E00A4F"/>
    <w:rsid w:val="00E020DB"/>
    <w:rsid w:val="00E104F3"/>
    <w:rsid w:val="00E15CD4"/>
    <w:rsid w:val="00E2080E"/>
    <w:rsid w:val="00E21FF4"/>
    <w:rsid w:val="00E25897"/>
    <w:rsid w:val="00E3604B"/>
    <w:rsid w:val="00E4432F"/>
    <w:rsid w:val="00E55748"/>
    <w:rsid w:val="00E610D2"/>
    <w:rsid w:val="00E6518F"/>
    <w:rsid w:val="00E67F77"/>
    <w:rsid w:val="00E71117"/>
    <w:rsid w:val="00E74AEA"/>
    <w:rsid w:val="00E85B22"/>
    <w:rsid w:val="00E91C3A"/>
    <w:rsid w:val="00EA18BF"/>
    <w:rsid w:val="00EA19F0"/>
    <w:rsid w:val="00EA2BE6"/>
    <w:rsid w:val="00EA3023"/>
    <w:rsid w:val="00EB0169"/>
    <w:rsid w:val="00EB2712"/>
    <w:rsid w:val="00EB271C"/>
    <w:rsid w:val="00EC0E29"/>
    <w:rsid w:val="00EC25F2"/>
    <w:rsid w:val="00EE0ABC"/>
    <w:rsid w:val="00EF072B"/>
    <w:rsid w:val="00EF19E4"/>
    <w:rsid w:val="00F008DC"/>
    <w:rsid w:val="00F01F36"/>
    <w:rsid w:val="00F01FF9"/>
    <w:rsid w:val="00F06252"/>
    <w:rsid w:val="00F200B3"/>
    <w:rsid w:val="00F277BF"/>
    <w:rsid w:val="00F346A9"/>
    <w:rsid w:val="00F52833"/>
    <w:rsid w:val="00F637E5"/>
    <w:rsid w:val="00F63B00"/>
    <w:rsid w:val="00F7163C"/>
    <w:rsid w:val="00F76C63"/>
    <w:rsid w:val="00F8679E"/>
    <w:rsid w:val="00F91165"/>
    <w:rsid w:val="00FA1D47"/>
    <w:rsid w:val="00FA629D"/>
    <w:rsid w:val="00FA6DD1"/>
    <w:rsid w:val="00FB0C65"/>
    <w:rsid w:val="00FB6F6B"/>
    <w:rsid w:val="00FD0C3A"/>
    <w:rsid w:val="00FD5F28"/>
    <w:rsid w:val="00FD7BBD"/>
    <w:rsid w:val="00FE2CF7"/>
    <w:rsid w:val="00FF09A6"/>
    <w:rsid w:val="00FF3BC3"/>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9A6948"/>
  <w15:docId w15:val="{EB435E1E-A3A6-4569-8BFA-7B21AF13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A82361"/>
    <w:pPr>
      <w:ind w:left="720"/>
      <w:contextualSpacing/>
    </w:pPr>
  </w:style>
  <w:style w:type="character" w:customStyle="1" w:styleId="Style10ptCouleurpersonnaliseRVB32">
    <w:name w:val="Style 10 pt Couleur personnalisée(RVB(32"/>
    <w:aliases w:val="35,30))"/>
    <w:rsid w:val="00255097"/>
    <w:rPr>
      <w:color w:val="2023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581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9759A-42A4-416B-8D71-15365CE35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6671</Words>
  <Characters>46565</Characters>
  <Application>Microsoft Office Word</Application>
  <DocSecurity>4</DocSecurity>
  <Lines>388</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53130</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2022-09-15T07:36:00Z</cp:lastPrinted>
  <dcterms:created xsi:type="dcterms:W3CDTF">2025-06-05T11:37:00Z</dcterms:created>
  <dcterms:modified xsi:type="dcterms:W3CDTF">2025-06-05T11:37:00Z</dcterms:modified>
</cp:coreProperties>
</file>