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1FE5" w14:textId="77777777" w:rsidR="00B6063B" w:rsidRPr="008D0A59" w:rsidRDefault="00B6063B" w:rsidP="00B6063B">
      <w:pPr>
        <w:spacing w:after="0" w:line="240" w:lineRule="auto"/>
        <w:jc w:val="center"/>
        <w:rPr>
          <w:rFonts w:ascii="Times New Roman" w:eastAsia="Calibri" w:hAnsi="Times New Roman" w:cs="Times New Roman"/>
          <w:b/>
          <w:lang w:val="lt-LT"/>
        </w:rPr>
      </w:pPr>
      <w:r w:rsidRPr="008D0A59">
        <w:rPr>
          <w:rFonts w:ascii="Times New Roman" w:eastAsia="Calibri" w:hAnsi="Times New Roman" w:cs="Times New Roman"/>
          <w:b/>
          <w:lang w:val="lt-LT"/>
        </w:rPr>
        <w:t>Pakuotės lapelis: informacija vartotojui</w:t>
      </w:r>
    </w:p>
    <w:p w14:paraId="3391462B" w14:textId="77777777" w:rsidR="00B6063B" w:rsidRPr="008D0A59" w:rsidRDefault="00B6063B" w:rsidP="00B6063B">
      <w:pPr>
        <w:spacing w:after="0" w:line="240" w:lineRule="auto"/>
        <w:rPr>
          <w:rFonts w:ascii="Times New Roman" w:eastAsia="Calibri" w:hAnsi="Times New Roman" w:cs="Times New Roman"/>
          <w:lang w:val="lt-LT"/>
        </w:rPr>
      </w:pPr>
    </w:p>
    <w:p w14:paraId="673DBF61" w14:textId="77777777" w:rsidR="00B6063B" w:rsidRPr="008D0A59" w:rsidRDefault="00B6063B" w:rsidP="00B6063B">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1000 mg/4 ml injekcinis tirpalas</w:t>
      </w:r>
    </w:p>
    <w:p w14:paraId="46E3CB52" w14:textId="77777777" w:rsidR="00B6063B" w:rsidRPr="008D0A59" w:rsidRDefault="00B6063B" w:rsidP="00B6063B">
      <w:pPr>
        <w:spacing w:after="0" w:line="240" w:lineRule="auto"/>
        <w:jc w:val="center"/>
        <w:rPr>
          <w:rFonts w:ascii="Times New Roman" w:eastAsia="Calibri" w:hAnsi="Times New Roman" w:cs="Times New Roman"/>
          <w:lang w:val="lt-LT"/>
        </w:rPr>
      </w:pPr>
      <w:r w:rsidRPr="00807F08">
        <w:rPr>
          <w:rFonts w:ascii="Times New Roman" w:eastAsia="Calibri" w:hAnsi="Times New Roman" w:cs="Times New Roman"/>
          <w:lang w:val="lt-LT"/>
        </w:rPr>
        <w:t xml:space="preserve">testosterono </w:t>
      </w:r>
      <w:proofErr w:type="spellStart"/>
      <w:r w:rsidRPr="00807F08">
        <w:rPr>
          <w:rFonts w:ascii="Times New Roman" w:eastAsia="Calibri" w:hAnsi="Times New Roman" w:cs="Times New Roman"/>
          <w:lang w:val="lt-LT"/>
        </w:rPr>
        <w:t>undekanoatas</w:t>
      </w:r>
      <w:proofErr w:type="spellEnd"/>
      <w:r w:rsidRPr="00807F08">
        <w:rPr>
          <w:rFonts w:ascii="Times New Roman" w:eastAsia="Calibri" w:hAnsi="Times New Roman" w:cs="Times New Roman"/>
          <w:i/>
          <w:iCs/>
          <w:lang w:val="lt-LT"/>
        </w:rPr>
        <w:t xml:space="preserve"> </w:t>
      </w:r>
      <w:r>
        <w:rPr>
          <w:rFonts w:ascii="Times New Roman" w:eastAsia="Calibri" w:hAnsi="Times New Roman" w:cs="Times New Roman"/>
          <w:i/>
          <w:iCs/>
          <w:lang w:val="lt-LT"/>
        </w:rPr>
        <w:t>(</w:t>
      </w:r>
      <w:proofErr w:type="spellStart"/>
      <w:r w:rsidRPr="008D0A59">
        <w:rPr>
          <w:rFonts w:ascii="Times New Roman" w:eastAsia="Calibri" w:hAnsi="Times New Roman" w:cs="Times New Roman"/>
          <w:i/>
          <w:iCs/>
          <w:lang w:val="lt-LT"/>
        </w:rPr>
        <w:t>testosteroni</w:t>
      </w:r>
      <w:proofErr w:type="spellEnd"/>
      <w:r w:rsidRPr="008D0A59">
        <w:rPr>
          <w:rFonts w:ascii="Times New Roman" w:eastAsia="Calibri" w:hAnsi="Times New Roman" w:cs="Times New Roman"/>
          <w:i/>
          <w:iCs/>
          <w:lang w:val="lt-LT"/>
        </w:rPr>
        <w:t xml:space="preserve"> </w:t>
      </w:r>
      <w:proofErr w:type="spellStart"/>
      <w:r w:rsidRPr="008D0A59">
        <w:rPr>
          <w:rFonts w:ascii="Times New Roman" w:eastAsia="Calibri" w:hAnsi="Times New Roman" w:cs="Times New Roman"/>
          <w:i/>
          <w:iCs/>
          <w:lang w:val="lt-LT"/>
        </w:rPr>
        <w:t>undecanoas</w:t>
      </w:r>
      <w:proofErr w:type="spellEnd"/>
      <w:r>
        <w:rPr>
          <w:rFonts w:ascii="Times New Roman" w:eastAsia="Calibri" w:hAnsi="Times New Roman" w:cs="Times New Roman"/>
          <w:i/>
          <w:iCs/>
          <w:lang w:val="lt-LT"/>
        </w:rPr>
        <w:t>)</w:t>
      </w:r>
    </w:p>
    <w:p w14:paraId="2BFBF5E3" w14:textId="77777777" w:rsidR="00B6063B" w:rsidRPr="008D0A59" w:rsidRDefault="00B6063B" w:rsidP="00B6063B">
      <w:pPr>
        <w:spacing w:after="0" w:line="240" w:lineRule="auto"/>
        <w:rPr>
          <w:rFonts w:ascii="Times New Roman" w:eastAsia="Calibri" w:hAnsi="Times New Roman" w:cs="Times New Roman"/>
          <w:lang w:val="lt-LT"/>
        </w:rPr>
      </w:pPr>
    </w:p>
    <w:p w14:paraId="7C14CAEC"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Atidžiai perskaitykite visą šį lapelį, prieš pradėdami vartoti vaistą, nes jame pateikiama Jums svarbi informacija.</w:t>
      </w:r>
    </w:p>
    <w:p w14:paraId="44B9A82F"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Neišmeskite šio lapelio, nes vėl gali prireikti jį perskaityti.</w:t>
      </w:r>
    </w:p>
    <w:p w14:paraId="2175F502"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kiltų daugiau klausimų, kreipkitės į gydytoją.</w:t>
      </w:r>
    </w:p>
    <w:p w14:paraId="454510B6"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059EFECC"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pasireiškė šalutinis poveikis (net jeigu jis šiame lapelyje nenurodytas), kreipkitės į gydytoją. Žr. 4 skyrių.</w:t>
      </w:r>
    </w:p>
    <w:p w14:paraId="3FA18212" w14:textId="77777777" w:rsidR="00B6063B" w:rsidRPr="008D0A59" w:rsidRDefault="00B6063B" w:rsidP="00B6063B">
      <w:pPr>
        <w:spacing w:after="0" w:line="240" w:lineRule="auto"/>
        <w:rPr>
          <w:rFonts w:ascii="Times New Roman" w:eastAsia="Calibri" w:hAnsi="Times New Roman" w:cs="Times New Roman"/>
          <w:lang w:val="lt-LT"/>
        </w:rPr>
      </w:pPr>
    </w:p>
    <w:p w14:paraId="3207BB97"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Apie ką rašoma šiame lapelyje?</w:t>
      </w:r>
    </w:p>
    <w:p w14:paraId="6DB45B88" w14:textId="77777777" w:rsidR="00B6063B" w:rsidRPr="008D0A59" w:rsidRDefault="00B6063B" w:rsidP="00B6063B">
      <w:pPr>
        <w:spacing w:after="0" w:line="240" w:lineRule="auto"/>
        <w:rPr>
          <w:rFonts w:ascii="Times New Roman" w:eastAsia="Calibri" w:hAnsi="Times New Roman" w:cs="Times New Roman"/>
          <w:b/>
          <w:lang w:val="lt-LT"/>
        </w:rPr>
      </w:pPr>
    </w:p>
    <w:p w14:paraId="3B285BC7"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1.</w:t>
      </w:r>
      <w:r w:rsidRPr="008D0A59">
        <w:rPr>
          <w:rFonts w:ascii="Times New Roman" w:eastAsia="Calibri" w:hAnsi="Times New Roman" w:cs="Times New Roman"/>
          <w:lang w:val="lt-LT"/>
        </w:rPr>
        <w:tab/>
        <w:t xml:space="preserve">Kas yra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ir kam jis vartojamas</w:t>
      </w:r>
    </w:p>
    <w:p w14:paraId="1655C660"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2.</w:t>
      </w:r>
      <w:r w:rsidRPr="008D0A59">
        <w:rPr>
          <w:rFonts w:ascii="Times New Roman" w:eastAsia="Calibri" w:hAnsi="Times New Roman" w:cs="Times New Roman"/>
          <w:lang w:val="lt-LT"/>
        </w:rPr>
        <w:tab/>
        <w:t xml:space="preserve">Kas žinotina prieš vartojant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p>
    <w:p w14:paraId="73A8059F"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3.</w:t>
      </w:r>
      <w:r w:rsidRPr="008D0A59">
        <w:rPr>
          <w:rFonts w:ascii="Times New Roman" w:eastAsia="Calibri" w:hAnsi="Times New Roman" w:cs="Times New Roman"/>
          <w:lang w:val="lt-LT"/>
        </w:rPr>
        <w:tab/>
        <w:t xml:space="preserve">Kaip vartoti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p>
    <w:p w14:paraId="0FECA02C"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4.</w:t>
      </w:r>
      <w:r w:rsidRPr="008D0A59">
        <w:rPr>
          <w:rFonts w:ascii="Times New Roman" w:eastAsia="Calibri" w:hAnsi="Times New Roman" w:cs="Times New Roman"/>
          <w:lang w:val="lt-LT"/>
        </w:rPr>
        <w:tab/>
        <w:t>Galimas šalutinis poveikis</w:t>
      </w:r>
    </w:p>
    <w:p w14:paraId="03C971C2"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5.</w:t>
      </w:r>
      <w:r w:rsidRPr="008D0A59">
        <w:rPr>
          <w:rFonts w:ascii="Times New Roman" w:eastAsia="Calibri" w:hAnsi="Times New Roman" w:cs="Times New Roman"/>
          <w:lang w:val="lt-LT"/>
        </w:rPr>
        <w:tab/>
        <w:t xml:space="preserve">Kaip laikyti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p>
    <w:p w14:paraId="621DD4AD"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6.</w:t>
      </w:r>
      <w:r w:rsidRPr="008D0A59">
        <w:rPr>
          <w:rFonts w:ascii="Times New Roman" w:eastAsia="Calibri" w:hAnsi="Times New Roman" w:cs="Times New Roman"/>
          <w:lang w:val="lt-LT"/>
        </w:rPr>
        <w:tab/>
        <w:t>Pakuotės turinys ir kita informacija</w:t>
      </w:r>
    </w:p>
    <w:p w14:paraId="2D74C957" w14:textId="77777777" w:rsidR="00B6063B" w:rsidRPr="008D0A59" w:rsidRDefault="00B6063B" w:rsidP="00B6063B">
      <w:pPr>
        <w:spacing w:after="0" w:line="240" w:lineRule="auto"/>
        <w:rPr>
          <w:rFonts w:ascii="Times New Roman" w:eastAsia="Calibri" w:hAnsi="Times New Roman" w:cs="Times New Roman"/>
          <w:lang w:val="lt-LT"/>
        </w:rPr>
      </w:pPr>
    </w:p>
    <w:p w14:paraId="745CD5EF" w14:textId="77777777" w:rsidR="00B6063B" w:rsidRPr="008D0A59" w:rsidRDefault="00B6063B" w:rsidP="00B6063B">
      <w:pPr>
        <w:spacing w:after="0" w:line="240" w:lineRule="auto"/>
        <w:rPr>
          <w:rFonts w:ascii="Times New Roman" w:eastAsia="Calibri" w:hAnsi="Times New Roman" w:cs="Times New Roman"/>
          <w:lang w:val="lt-LT"/>
        </w:rPr>
      </w:pPr>
    </w:p>
    <w:p w14:paraId="28882F08"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1.</w:t>
      </w:r>
      <w:r w:rsidRPr="008D0A59">
        <w:rPr>
          <w:rFonts w:ascii="Times New Roman" w:eastAsia="Calibri" w:hAnsi="Times New Roman" w:cs="Times New Roman"/>
          <w:b/>
          <w:lang w:val="lt-LT"/>
        </w:rPr>
        <w:tab/>
        <w:t xml:space="preserve">Kas yra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ir kam jis vartojamas</w:t>
      </w:r>
    </w:p>
    <w:p w14:paraId="0B810D77" w14:textId="77777777" w:rsidR="00B6063B" w:rsidRPr="008D0A59" w:rsidRDefault="00B6063B" w:rsidP="00B6063B">
      <w:pPr>
        <w:spacing w:after="0" w:line="240" w:lineRule="auto"/>
        <w:rPr>
          <w:rFonts w:ascii="Times New Roman" w:eastAsia="Calibri" w:hAnsi="Times New Roman" w:cs="Times New Roman"/>
          <w:lang w:val="lt-LT"/>
        </w:rPr>
      </w:pPr>
    </w:p>
    <w:p w14:paraId="70EE539D"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sudėtyje yra veikliosios medžiagos vyriško hormono testosterono. </w:t>
      </w:r>
    </w:p>
    <w:p w14:paraId="020A8F85"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r>
        <w:rPr>
          <w:rFonts w:ascii="Times New Roman" w:eastAsia="Calibri" w:hAnsi="Times New Roman" w:cs="Times New Roman"/>
          <w:lang w:val="lt-LT"/>
        </w:rPr>
        <w:t>leidžiamas</w:t>
      </w:r>
      <w:r w:rsidRPr="008D0A59">
        <w:rPr>
          <w:rFonts w:ascii="Times New Roman" w:eastAsia="Calibri" w:hAnsi="Times New Roman" w:cs="Times New Roman"/>
          <w:lang w:val="lt-LT"/>
        </w:rPr>
        <w:t xml:space="preserve"> į raumenį. Ten jis gali būti kaupiamas ir palaipsniui per tam tikrą laiką atpalaiduojamas.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vartojamas suaugusiems vyrams pakeičiamajai testosterono terapijai įvairiems sveikatos sutrikimams, kuriuos sukelia testosterono trūkumas (vyrų </w:t>
      </w:r>
      <w:proofErr w:type="spellStart"/>
      <w:r w:rsidRPr="008D0A59">
        <w:rPr>
          <w:rFonts w:ascii="Times New Roman" w:eastAsia="Calibri" w:hAnsi="Times New Roman" w:cs="Times New Roman"/>
          <w:lang w:val="lt-LT"/>
        </w:rPr>
        <w:t>hipogonadizmas</w:t>
      </w:r>
      <w:proofErr w:type="spellEnd"/>
      <w:r w:rsidRPr="008D0A59">
        <w:rPr>
          <w:rFonts w:ascii="Times New Roman" w:eastAsia="Calibri" w:hAnsi="Times New Roman" w:cs="Times New Roman"/>
          <w:lang w:val="lt-LT"/>
        </w:rPr>
        <w:t>), gydyti. Tai turi rodyti du atskiri testosterono kiekio kraujyje tyrimai ir klinikiniai simptomai, pvz.:</w:t>
      </w:r>
    </w:p>
    <w:p w14:paraId="6A30A0EE"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impotencija</w:t>
      </w:r>
    </w:p>
    <w:p w14:paraId="669AAC78"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nevaisingumas</w:t>
      </w:r>
    </w:p>
    <w:p w14:paraId="56D7588D"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susilpnėjęs lytinis potraukis</w:t>
      </w:r>
    </w:p>
    <w:p w14:paraId="1E6CF4B6"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nuovargis</w:t>
      </w:r>
    </w:p>
    <w:p w14:paraId="54F4BBA3"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prislėgta nuotaika</w:t>
      </w:r>
    </w:p>
    <w:p w14:paraId="4BCF4E08" w14:textId="77777777" w:rsidR="00B6063B" w:rsidRPr="008D0A59" w:rsidRDefault="00B6063B" w:rsidP="00B6063B">
      <w:pPr>
        <w:numPr>
          <w:ilvl w:val="0"/>
          <w:numId w:val="1"/>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kaulų masės mažėjimas dėl sumažėjusio hormonų kiekio.</w:t>
      </w:r>
    </w:p>
    <w:p w14:paraId="6AF15F5F" w14:textId="77777777" w:rsidR="00B6063B" w:rsidRPr="008D0A59" w:rsidRDefault="00B6063B" w:rsidP="00B6063B">
      <w:pPr>
        <w:spacing w:after="0" w:line="240" w:lineRule="auto"/>
        <w:rPr>
          <w:rFonts w:ascii="Times New Roman" w:eastAsia="Calibri" w:hAnsi="Times New Roman" w:cs="Times New Roman"/>
          <w:lang w:val="lt-LT"/>
        </w:rPr>
      </w:pPr>
    </w:p>
    <w:p w14:paraId="48E4B0E1" w14:textId="77777777" w:rsidR="00B6063B" w:rsidRPr="008D0A59" w:rsidRDefault="00B6063B" w:rsidP="00B6063B">
      <w:pPr>
        <w:spacing w:after="0" w:line="240" w:lineRule="auto"/>
        <w:rPr>
          <w:rFonts w:ascii="Times New Roman" w:eastAsia="Calibri" w:hAnsi="Times New Roman" w:cs="Times New Roman"/>
          <w:lang w:val="lt-LT"/>
        </w:rPr>
      </w:pPr>
    </w:p>
    <w:p w14:paraId="08627AD6"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2.</w:t>
      </w:r>
      <w:r w:rsidRPr="008D0A59">
        <w:rPr>
          <w:rFonts w:ascii="Times New Roman" w:eastAsia="Calibri" w:hAnsi="Times New Roman" w:cs="Times New Roman"/>
          <w:b/>
          <w:lang w:val="lt-LT"/>
        </w:rPr>
        <w:tab/>
        <w:t xml:space="preserve">Kas žinotina prieš vartojant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p>
    <w:p w14:paraId="450F2814" w14:textId="77777777" w:rsidR="00B6063B" w:rsidRPr="008D0A59" w:rsidRDefault="00B6063B" w:rsidP="00B6063B">
      <w:pPr>
        <w:spacing w:after="0" w:line="240" w:lineRule="auto"/>
        <w:rPr>
          <w:rFonts w:ascii="Times New Roman" w:eastAsia="Calibri" w:hAnsi="Times New Roman" w:cs="Times New Roman"/>
          <w:lang w:val="lt-LT"/>
        </w:rPr>
      </w:pPr>
    </w:p>
    <w:p w14:paraId="718153EA" w14:textId="77777777" w:rsidR="00B6063B" w:rsidRPr="008D0A59" w:rsidRDefault="00B6063B" w:rsidP="00B6063B">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vartoti draudžiama:</w:t>
      </w:r>
    </w:p>
    <w:p w14:paraId="097D313F"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jeigu yra alergija testosterono </w:t>
      </w:r>
      <w:proofErr w:type="spellStart"/>
      <w:r w:rsidRPr="008D0A59">
        <w:rPr>
          <w:rFonts w:ascii="Times New Roman" w:eastAsia="Calibri" w:hAnsi="Times New Roman" w:cs="Times New Roman"/>
          <w:lang w:val="lt-LT"/>
        </w:rPr>
        <w:t>undekanoatui</w:t>
      </w:r>
      <w:proofErr w:type="spellEnd"/>
      <w:r w:rsidRPr="008D0A59">
        <w:rPr>
          <w:rFonts w:ascii="Times New Roman" w:eastAsia="Calibri" w:hAnsi="Times New Roman" w:cs="Times New Roman"/>
          <w:lang w:val="lt-LT"/>
        </w:rPr>
        <w:t xml:space="preserve"> arba bet kuriai pagalbinei šio vaisto medžiagai (jos išvardytos 6 skyriuje);</w:t>
      </w:r>
    </w:p>
    <w:p w14:paraId="22D6ED78"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sergate nuo androgenų priklausomu vėžiu arba įtariama, kad yra prostatos arba krūties navikas;</w:t>
      </w:r>
    </w:p>
    <w:p w14:paraId="2A60D52F"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Jums yra ar buvo nustatytas kepenų navikas.</w:t>
      </w:r>
    </w:p>
    <w:p w14:paraId="5FDF3594" w14:textId="77777777" w:rsidR="00B6063B" w:rsidRPr="008D0A59" w:rsidRDefault="00B6063B" w:rsidP="00B6063B">
      <w:pPr>
        <w:spacing w:after="0" w:line="240" w:lineRule="auto"/>
        <w:rPr>
          <w:rFonts w:ascii="Times New Roman" w:eastAsia="Calibri" w:hAnsi="Times New Roman" w:cs="Times New Roman"/>
          <w:lang w:val="lt-LT"/>
        </w:rPr>
      </w:pPr>
    </w:p>
    <w:p w14:paraId="11174FE0"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 xml:space="preserve">nėra </w:t>
      </w:r>
      <w:r w:rsidRPr="008D0A59">
        <w:rPr>
          <w:rFonts w:ascii="Times New Roman" w:eastAsia="Calibri" w:hAnsi="Times New Roman" w:cs="Times New Roman"/>
          <w:bCs/>
          <w:lang w:val="lt-LT"/>
        </w:rPr>
        <w:t>skirtas</w:t>
      </w:r>
      <w:r w:rsidRPr="008D0A59">
        <w:rPr>
          <w:rFonts w:ascii="Times New Roman" w:eastAsia="Calibri" w:hAnsi="Times New Roman" w:cs="Times New Roman"/>
          <w:lang w:val="lt-LT"/>
        </w:rPr>
        <w:t xml:space="preserve"> moterims</w:t>
      </w:r>
      <w:r w:rsidRPr="008D0A59">
        <w:rPr>
          <w:rFonts w:ascii="Times New Roman" w:eastAsia="Calibri" w:hAnsi="Times New Roman" w:cs="Times New Roman"/>
          <w:b/>
          <w:lang w:val="lt-LT"/>
        </w:rPr>
        <w:t>.</w:t>
      </w:r>
    </w:p>
    <w:p w14:paraId="46600770" w14:textId="77777777" w:rsidR="00B6063B" w:rsidRPr="008D0A59" w:rsidRDefault="00B6063B" w:rsidP="00B6063B">
      <w:pPr>
        <w:spacing w:after="0" w:line="240" w:lineRule="auto"/>
        <w:rPr>
          <w:rFonts w:ascii="Times New Roman" w:eastAsia="Calibri" w:hAnsi="Times New Roman" w:cs="Times New Roman"/>
          <w:lang w:val="lt-LT"/>
        </w:rPr>
      </w:pPr>
    </w:p>
    <w:p w14:paraId="6D0A1CF7" w14:textId="77777777" w:rsidR="00B6063B" w:rsidRPr="008D0A59" w:rsidRDefault="00B6063B" w:rsidP="00B6063B">
      <w:pPr>
        <w:keepNext/>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Įspėjimai ir atsargumo priemonės</w:t>
      </w:r>
    </w:p>
    <w:p w14:paraId="3806224C" w14:textId="77777777" w:rsidR="00B6063B" w:rsidRPr="008D0A59" w:rsidRDefault="00B6063B" w:rsidP="00B6063B">
      <w:pPr>
        <w:keepNext/>
        <w:spacing w:after="0" w:line="240" w:lineRule="auto"/>
        <w:rPr>
          <w:rFonts w:ascii="Times New Roman" w:eastAsia="Calibri" w:hAnsi="Times New Roman" w:cs="Times New Roman"/>
          <w:lang w:val="lt-LT"/>
        </w:rPr>
      </w:pPr>
    </w:p>
    <w:p w14:paraId="5E5E8D1B"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 xml:space="preserve">Pasitarkite su gydytoju, prieš pradėdami vartoti </w:t>
      </w:r>
      <w:r>
        <w:rPr>
          <w:rFonts w:ascii="Times New Roman" w:eastAsia="Calibri" w:hAnsi="Times New Roman" w:cs="Times New Roman"/>
          <w:b/>
          <w:bCs/>
          <w:lang w:val="lt-LT"/>
        </w:rPr>
        <w:t xml:space="preserve">Testosterone </w:t>
      </w:r>
      <w:proofErr w:type="spellStart"/>
      <w:r>
        <w:rPr>
          <w:rFonts w:ascii="Times New Roman" w:eastAsia="Calibri" w:hAnsi="Times New Roman" w:cs="Times New Roman"/>
          <w:b/>
          <w:bCs/>
          <w:lang w:val="lt-LT"/>
        </w:rPr>
        <w:t>undecanoate</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Orifarm</w:t>
      </w:r>
      <w:proofErr w:type="spellEnd"/>
      <w:r w:rsidRPr="008D0A59">
        <w:rPr>
          <w:rFonts w:ascii="Times New Roman" w:eastAsia="Calibri" w:hAnsi="Times New Roman" w:cs="Times New Roman"/>
          <w:lang w:val="lt-LT"/>
        </w:rPr>
        <w:t>, jeigu Jums yra arba kada nors buvo nustatyta:</w:t>
      </w:r>
    </w:p>
    <w:p w14:paraId="6C583A4B"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b/>
          <w:lang w:val="lt-LT"/>
        </w:rPr>
        <w:t>-</w:t>
      </w:r>
      <w:r w:rsidRPr="008D0A59">
        <w:rPr>
          <w:rFonts w:ascii="Times New Roman" w:eastAsia="Calibri" w:hAnsi="Times New Roman" w:cs="Times New Roman"/>
          <w:lang w:val="lt-LT"/>
        </w:rPr>
        <w:tab/>
        <w:t>epilepsija</w:t>
      </w:r>
    </w:p>
    <w:p w14:paraId="0FC14842"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širdies, inkstų ar kepenų sutrikim</w:t>
      </w:r>
      <w:r>
        <w:rPr>
          <w:rFonts w:ascii="Times New Roman" w:eastAsia="Calibri" w:hAnsi="Times New Roman" w:cs="Times New Roman"/>
          <w:lang w:val="lt-LT"/>
        </w:rPr>
        <w:t>ų</w:t>
      </w:r>
    </w:p>
    <w:p w14:paraId="04FDCCF1"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migrena</w:t>
      </w:r>
    </w:p>
    <w:p w14:paraId="17ABFF89"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laikin</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kvėpavimo sustojim</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miego metu (</w:t>
      </w:r>
      <w:proofErr w:type="spellStart"/>
      <w:r w:rsidRPr="008D0A59">
        <w:rPr>
          <w:rFonts w:ascii="Times New Roman" w:eastAsia="Calibri" w:hAnsi="Times New Roman" w:cs="Times New Roman"/>
          <w:lang w:val="lt-LT"/>
        </w:rPr>
        <w:t>apnėja</w:t>
      </w:r>
      <w:proofErr w:type="spellEnd"/>
      <w:r w:rsidRPr="008D0A59">
        <w:rPr>
          <w:rFonts w:ascii="Times New Roman" w:eastAsia="Calibri" w:hAnsi="Times New Roman" w:cs="Times New Roman"/>
          <w:lang w:val="lt-LT"/>
        </w:rPr>
        <w:t>), nes šis sutrikimas gali pasunkėti</w:t>
      </w:r>
    </w:p>
    <w:p w14:paraId="3C76F746"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vėžys, nes gali prireikti reguliariai tirti kalcio koncentraciją kraujyje</w:t>
      </w:r>
    </w:p>
    <w:p w14:paraId="3AF8FD5D"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padidėjęs kraujospūdis arba jeigu Jūs esate gydomas nuo padidėjusio kraujospūdžio, nes testosteronas gali didinti kraujospūdį</w:t>
      </w:r>
    </w:p>
    <w:p w14:paraId="7D1CB6D1"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kraujo krešėjimo sutrikim</w:t>
      </w:r>
      <w:r>
        <w:rPr>
          <w:rFonts w:ascii="Times New Roman" w:eastAsia="Calibri" w:hAnsi="Times New Roman" w:cs="Times New Roman"/>
          <w:lang w:val="lt-LT"/>
        </w:rPr>
        <w:t>ų</w:t>
      </w:r>
    </w:p>
    <w:p w14:paraId="519E6E8E"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kraujavimo sutrikim</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(pvz., </w:t>
      </w:r>
      <w:proofErr w:type="spellStart"/>
      <w:r w:rsidRPr="008D0A59">
        <w:rPr>
          <w:rFonts w:ascii="Times New Roman" w:eastAsia="Calibri" w:hAnsi="Times New Roman" w:cs="Times New Roman"/>
          <w:lang w:val="lt-LT"/>
        </w:rPr>
        <w:t>hemofilija</w:t>
      </w:r>
      <w:proofErr w:type="spellEnd"/>
      <w:r w:rsidRPr="008D0A59">
        <w:rPr>
          <w:rFonts w:ascii="Times New Roman" w:eastAsia="Calibri" w:hAnsi="Times New Roman" w:cs="Times New Roman"/>
          <w:lang w:val="lt-LT"/>
        </w:rPr>
        <w:t>)</w:t>
      </w:r>
    </w:p>
    <w:p w14:paraId="46041687" w14:textId="77777777" w:rsidR="00B6063B" w:rsidRPr="008D0A59" w:rsidRDefault="00B6063B" w:rsidP="00B6063B">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r>
      <w:proofErr w:type="spellStart"/>
      <w:r w:rsidRPr="008D0A59">
        <w:rPr>
          <w:rFonts w:ascii="Times New Roman" w:eastAsia="Calibri" w:hAnsi="Times New Roman" w:cs="Times New Roman"/>
          <w:lang w:val="lt-LT"/>
        </w:rPr>
        <w:t>trombofilija</w:t>
      </w:r>
      <w:proofErr w:type="spellEnd"/>
      <w:r w:rsidRPr="008D0A59">
        <w:rPr>
          <w:rFonts w:ascii="Times New Roman" w:eastAsia="Calibri" w:hAnsi="Times New Roman" w:cs="Times New Roman"/>
          <w:lang w:val="lt-LT"/>
        </w:rPr>
        <w:t xml:space="preserve"> (kraujo krešėjimo sutrikimas, didinantis trombozės – kraujo krešulių susidarymo kraujagyslėse – riziką)</w:t>
      </w:r>
    </w:p>
    <w:p w14:paraId="25E103D3" w14:textId="77777777" w:rsidR="00B6063B" w:rsidRPr="008D0A59" w:rsidRDefault="00B6063B" w:rsidP="00B6063B">
      <w:pPr>
        <w:spacing w:after="0" w:line="240" w:lineRule="auto"/>
        <w:ind w:left="567" w:hanging="357"/>
        <w:rPr>
          <w:rFonts w:ascii="Times New Roman" w:eastAsia="Calibri" w:hAnsi="Times New Roman" w:cs="Times New Roman"/>
          <w:bCs/>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r>
      <w:r w:rsidRPr="008D0A59">
        <w:rPr>
          <w:rFonts w:ascii="Times New Roman" w:eastAsia="Calibri" w:hAnsi="Times New Roman" w:cs="Times New Roman"/>
          <w:bCs/>
          <w:lang w:val="lt-LT"/>
        </w:rPr>
        <w:t>veiksniai, didinantys kraujo krešulių susidarymo veno</w:t>
      </w:r>
      <w:r>
        <w:rPr>
          <w:rFonts w:ascii="Times New Roman" w:eastAsia="Calibri" w:hAnsi="Times New Roman" w:cs="Times New Roman"/>
          <w:bCs/>
          <w:lang w:val="lt-LT"/>
        </w:rPr>
        <w:t>s</w:t>
      </w:r>
      <w:r w:rsidRPr="008D0A59">
        <w:rPr>
          <w:rFonts w:ascii="Times New Roman" w:eastAsia="Calibri" w:hAnsi="Times New Roman" w:cs="Times New Roman"/>
          <w:bCs/>
          <w:lang w:val="lt-LT"/>
        </w:rPr>
        <w:t>e riziką: praeityje buvę kraujo krešuliai veno</w:t>
      </w:r>
      <w:r>
        <w:rPr>
          <w:rFonts w:ascii="Times New Roman" w:eastAsia="Calibri" w:hAnsi="Times New Roman" w:cs="Times New Roman"/>
          <w:bCs/>
          <w:lang w:val="lt-LT"/>
        </w:rPr>
        <w:t>s</w:t>
      </w:r>
      <w:r w:rsidRPr="008D0A59">
        <w:rPr>
          <w:rFonts w:ascii="Times New Roman" w:eastAsia="Calibri" w:hAnsi="Times New Roman" w:cs="Times New Roman"/>
          <w:bCs/>
          <w:lang w:val="lt-LT"/>
        </w:rPr>
        <w:t xml:space="preserve">e, rūkymas, nutukimas, vėžys, </w:t>
      </w:r>
      <w:proofErr w:type="spellStart"/>
      <w:r w:rsidRPr="008D0A59">
        <w:rPr>
          <w:rFonts w:ascii="Times New Roman" w:eastAsia="Calibri" w:hAnsi="Times New Roman" w:cs="Times New Roman"/>
          <w:bCs/>
          <w:lang w:val="lt-LT"/>
        </w:rPr>
        <w:t>nejudrumas</w:t>
      </w:r>
      <w:proofErr w:type="spellEnd"/>
      <w:r w:rsidRPr="008D0A59">
        <w:rPr>
          <w:rFonts w:ascii="Times New Roman" w:eastAsia="Calibri" w:hAnsi="Times New Roman" w:cs="Times New Roman"/>
          <w:bCs/>
          <w:lang w:val="lt-LT"/>
        </w:rPr>
        <w:t xml:space="preserve">; jeigu bent vienam iš Jūsų artimų giminaičių jaunystėje (pvz., jaunesniam </w:t>
      </w:r>
      <w:r>
        <w:rPr>
          <w:rFonts w:ascii="Times New Roman" w:eastAsia="Calibri" w:hAnsi="Times New Roman" w:cs="Times New Roman"/>
          <w:bCs/>
          <w:lang w:val="lt-LT"/>
        </w:rPr>
        <w:t>kaip</w:t>
      </w:r>
      <w:r w:rsidRPr="008D0A59">
        <w:rPr>
          <w:rFonts w:ascii="Times New Roman" w:eastAsia="Calibri" w:hAnsi="Times New Roman" w:cs="Times New Roman"/>
          <w:bCs/>
          <w:lang w:val="lt-LT"/>
        </w:rPr>
        <w:t xml:space="preserve"> maždaug 50</w:t>
      </w:r>
      <w:r>
        <w:rPr>
          <w:rFonts w:ascii="Times New Roman" w:eastAsia="Calibri" w:hAnsi="Times New Roman" w:cs="Times New Roman"/>
          <w:bCs/>
          <w:lang w:val="lt-LT"/>
        </w:rPr>
        <w:t> </w:t>
      </w:r>
      <w:r w:rsidRPr="008D0A59">
        <w:rPr>
          <w:rFonts w:ascii="Times New Roman" w:eastAsia="Calibri" w:hAnsi="Times New Roman" w:cs="Times New Roman"/>
          <w:bCs/>
          <w:lang w:val="lt-LT"/>
        </w:rPr>
        <w:t>metų) buvo kraujo krešulys kojoje, plautyje ar kitame organe arba jei esate vyresnio amžiaus.</w:t>
      </w:r>
    </w:p>
    <w:p w14:paraId="445C73C5" w14:textId="77777777" w:rsidR="00B6063B" w:rsidRPr="008D0A59" w:rsidRDefault="00B6063B" w:rsidP="00B6063B">
      <w:pPr>
        <w:spacing w:after="0" w:line="240" w:lineRule="auto"/>
        <w:ind w:left="851" w:hanging="284"/>
        <w:rPr>
          <w:rFonts w:ascii="Times New Roman" w:eastAsia="Calibri" w:hAnsi="Times New Roman" w:cs="Times New Roman"/>
          <w:bCs/>
          <w:lang w:val="lt-LT"/>
        </w:rPr>
      </w:pPr>
    </w:p>
    <w:p w14:paraId="29D2164C"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Cs/>
          <w:lang w:val="lt-LT"/>
        </w:rPr>
        <w:t>Kaip atpažinti kraujo krešulį: skausmingas vienos kojos patinimas ar staigus odos spalvos pokytis, pvz., išblyškimas, raudonis ar pamėlynavimas, staigus dusulys, staigus nepaaiškinamas kosulys, kurio metu gali būti atkosima kraujo; arba staigus skausmas krūtinėje, stiprus galvos sukimasis ar svaigulys, stiprus pilvo skausmas, staigus regėjimo praradimas. Jeigu Jums pasireiškė vienas iš šių simptomų, nedelsdami kreipkitės į gydytoją.</w:t>
      </w:r>
    </w:p>
    <w:p w14:paraId="7BAE3141" w14:textId="77777777" w:rsidR="00B6063B" w:rsidRPr="008D0A59" w:rsidRDefault="00B6063B" w:rsidP="00B6063B">
      <w:pPr>
        <w:spacing w:after="0" w:line="240" w:lineRule="auto"/>
        <w:rPr>
          <w:rFonts w:ascii="Times New Roman" w:eastAsia="Calibri" w:hAnsi="Times New Roman" w:cs="Times New Roman"/>
          <w:lang w:val="lt-LT"/>
        </w:rPr>
      </w:pPr>
    </w:p>
    <w:p w14:paraId="64A48E0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Jeigu sergate sunkia širdies, kepenų ar inkstų liga,</w:t>
      </w:r>
      <w:r w:rsidRPr="008D0A59">
        <w:rPr>
          <w:rFonts w:ascii="Times New Roman" w:eastAsia="Calibri" w:hAnsi="Times New Roman" w:cs="Times New Roman"/>
          <w:lang w:val="lt-LT"/>
        </w:rPr>
        <w:t xml:space="preserve"> gydymas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gali sukelti sunkių komplikacijų, pasireiškiančių vandens susilaikymu organizme, kurį kartais lydi (</w:t>
      </w:r>
      <w:proofErr w:type="spellStart"/>
      <w:r w:rsidRPr="008D0A59">
        <w:rPr>
          <w:rFonts w:ascii="Times New Roman" w:eastAsia="Calibri" w:hAnsi="Times New Roman" w:cs="Times New Roman"/>
          <w:lang w:val="lt-LT"/>
        </w:rPr>
        <w:t>stazinis</w:t>
      </w:r>
      <w:proofErr w:type="spellEnd"/>
      <w:r w:rsidRPr="008D0A59">
        <w:rPr>
          <w:rFonts w:ascii="Times New Roman" w:eastAsia="Calibri" w:hAnsi="Times New Roman" w:cs="Times New Roman"/>
          <w:lang w:val="lt-LT"/>
        </w:rPr>
        <w:t xml:space="preserve">) širdies nepakankamumas. </w:t>
      </w:r>
    </w:p>
    <w:p w14:paraId="17E9E030"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metu gydytoj</w:t>
      </w:r>
      <w:r>
        <w:rPr>
          <w:rFonts w:ascii="Times New Roman" w:eastAsia="Calibri" w:hAnsi="Times New Roman" w:cs="Times New Roman"/>
          <w:lang w:val="lt-LT"/>
        </w:rPr>
        <w:t>as</w:t>
      </w:r>
      <w:r w:rsidRPr="008D0A59">
        <w:rPr>
          <w:rFonts w:ascii="Times New Roman" w:eastAsia="Calibri" w:hAnsi="Times New Roman" w:cs="Times New Roman"/>
          <w:lang w:val="lt-LT"/>
        </w:rPr>
        <w:t xml:space="preserve"> turi atlikti šiuos kraujo tyrimus : testosterono kiekio kraujyje tyrimą, bendrąjį kraujo tyrimą.</w:t>
      </w:r>
    </w:p>
    <w:p w14:paraId="024A6104" w14:textId="77777777" w:rsidR="00B6063B" w:rsidRPr="008D0A59" w:rsidRDefault="00B6063B" w:rsidP="00B6063B">
      <w:pPr>
        <w:spacing w:after="0" w:line="240" w:lineRule="auto"/>
        <w:rPr>
          <w:rFonts w:ascii="Times New Roman" w:eastAsia="Calibri" w:hAnsi="Times New Roman" w:cs="Times New Roman"/>
          <w:lang w:val="lt-LT"/>
        </w:rPr>
      </w:pPr>
    </w:p>
    <w:p w14:paraId="7A78862E" w14:textId="77777777" w:rsidR="00B6063B" w:rsidRPr="008D0A59" w:rsidRDefault="00B6063B" w:rsidP="00B6063B">
      <w:pPr>
        <w:spacing w:after="0" w:line="240" w:lineRule="auto"/>
        <w:rPr>
          <w:rFonts w:ascii="Times New Roman" w:eastAsia="Calibri" w:hAnsi="Times New Roman" w:cs="Times New Roman"/>
          <w:b/>
          <w:bCs/>
          <w:lang w:val="lt-LT"/>
        </w:rPr>
      </w:pPr>
      <w:r w:rsidRPr="008D0A59">
        <w:rPr>
          <w:rFonts w:ascii="Times New Roman" w:eastAsia="Calibri" w:hAnsi="Times New Roman" w:cs="Times New Roman"/>
          <w:b/>
          <w:bCs/>
          <w:lang w:val="lt-LT"/>
        </w:rPr>
        <w:t>Jeigu Jūsų kepenų funkcija sutrikusi</w:t>
      </w:r>
    </w:p>
    <w:p w14:paraId="7CC0879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Su pacientais, kurių kepenų funkcija yra sutrikusi, formalių tyrimų neatlikta. Jeigu Jums yra arba kada nors buvo kepenų navikas, Jums nebus paskirtas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(žr.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i/>
          <w:iCs/>
          <w:lang w:val="lt-LT"/>
        </w:rPr>
        <w:t xml:space="preserve"> </w:t>
      </w:r>
      <w:r w:rsidRPr="0054355B">
        <w:rPr>
          <w:rFonts w:ascii="Times New Roman" w:eastAsia="Calibri" w:hAnsi="Times New Roman" w:cs="Times New Roman"/>
          <w:lang w:val="lt-LT"/>
        </w:rPr>
        <w:t>vartoti draudžiama</w:t>
      </w:r>
      <w:r w:rsidRPr="008D0A59">
        <w:rPr>
          <w:rFonts w:ascii="Times New Roman" w:eastAsia="Calibri" w:hAnsi="Times New Roman" w:cs="Times New Roman"/>
          <w:lang w:val="lt-LT"/>
        </w:rPr>
        <w:t>“).</w:t>
      </w:r>
    </w:p>
    <w:p w14:paraId="011EF74A" w14:textId="77777777" w:rsidR="00B6063B" w:rsidRPr="008D0A59" w:rsidRDefault="00B6063B" w:rsidP="00B6063B">
      <w:pPr>
        <w:spacing w:after="0" w:line="240" w:lineRule="auto"/>
        <w:rPr>
          <w:rFonts w:ascii="Times New Roman" w:eastAsia="Calibri" w:hAnsi="Times New Roman" w:cs="Times New Roman"/>
          <w:lang w:val="lt-LT"/>
        </w:rPr>
      </w:pPr>
    </w:p>
    <w:p w14:paraId="1C018B5B"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Vaikams ir paaugliams</w:t>
      </w:r>
    </w:p>
    <w:p w14:paraId="024BE1C1"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 xml:space="preserve">nėra </w:t>
      </w:r>
      <w:r w:rsidRPr="008D0A59">
        <w:rPr>
          <w:rFonts w:ascii="Times New Roman" w:eastAsia="Calibri" w:hAnsi="Times New Roman" w:cs="Times New Roman"/>
          <w:bCs/>
          <w:lang w:val="lt-LT"/>
        </w:rPr>
        <w:t>skirtas</w:t>
      </w:r>
      <w:r w:rsidRPr="008D0A59">
        <w:rPr>
          <w:rFonts w:ascii="Times New Roman" w:eastAsia="Calibri" w:hAnsi="Times New Roman" w:cs="Times New Roman"/>
          <w:lang w:val="lt-LT"/>
        </w:rPr>
        <w:t xml:space="preserve"> vartoti vaikams ir paaugliams. Duomenų apie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vartojimą jaunesniems kaip 18 metų vyriškosios lyties pacientams nėra.</w:t>
      </w:r>
    </w:p>
    <w:p w14:paraId="342050DD" w14:textId="77777777" w:rsidR="00B6063B" w:rsidRPr="008D0A59" w:rsidRDefault="00B6063B" w:rsidP="00B6063B">
      <w:pPr>
        <w:spacing w:after="0" w:line="240" w:lineRule="auto"/>
        <w:rPr>
          <w:rFonts w:ascii="Times New Roman" w:eastAsia="Calibri" w:hAnsi="Times New Roman" w:cs="Times New Roman"/>
          <w:lang w:val="lt-LT"/>
        </w:rPr>
      </w:pPr>
    </w:p>
    <w:p w14:paraId="56CB02C5"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Senyviems pacientams (65 metų arba vyresniems)</w:t>
      </w:r>
    </w:p>
    <w:p w14:paraId="4536158C"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Vyresniems kaip 65 metų pacientams dozės koreguoti nereikia (žr. </w:t>
      </w:r>
      <w:r w:rsidRPr="0054355B">
        <w:rPr>
          <w:rFonts w:ascii="Times New Roman" w:eastAsia="Calibri" w:hAnsi="Times New Roman" w:cs="Times New Roman"/>
          <w:iCs/>
          <w:lang w:val="lt-LT"/>
        </w:rPr>
        <w:t>„Medicininis ištyrimas ir stebėjimas“</w:t>
      </w:r>
      <w:r w:rsidRPr="008D0A59">
        <w:rPr>
          <w:rFonts w:ascii="Times New Roman" w:eastAsia="Calibri" w:hAnsi="Times New Roman" w:cs="Times New Roman"/>
          <w:lang w:val="lt-LT"/>
        </w:rPr>
        <w:t>)</w:t>
      </w:r>
      <w:r w:rsidRPr="008D0A59">
        <w:rPr>
          <w:rFonts w:ascii="Times New Roman" w:eastAsia="Calibri" w:hAnsi="Times New Roman" w:cs="Times New Roman"/>
          <w:i/>
          <w:lang w:val="lt-LT"/>
        </w:rPr>
        <w:t>.</w:t>
      </w:r>
    </w:p>
    <w:p w14:paraId="46E57313" w14:textId="77777777" w:rsidR="00B6063B" w:rsidRPr="008D0A59" w:rsidRDefault="00B6063B" w:rsidP="00B6063B">
      <w:pPr>
        <w:spacing w:after="0" w:line="240" w:lineRule="auto"/>
        <w:rPr>
          <w:rFonts w:ascii="Times New Roman" w:eastAsia="Calibri" w:hAnsi="Times New Roman" w:cs="Times New Roman"/>
          <w:lang w:val="lt-LT"/>
        </w:rPr>
      </w:pPr>
    </w:p>
    <w:p w14:paraId="6B7C8A39"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Raumenų masės didinimas ir dopingo tyrimai</w:t>
      </w:r>
    </w:p>
    <w:p w14:paraId="23CFA33F"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 xml:space="preserve">nėra </w:t>
      </w:r>
      <w:r w:rsidRPr="008D0A59">
        <w:rPr>
          <w:rFonts w:ascii="Times New Roman" w:eastAsia="Calibri" w:hAnsi="Times New Roman" w:cs="Times New Roman"/>
          <w:bCs/>
          <w:lang w:val="lt-LT"/>
        </w:rPr>
        <w:t>tinkamas</w:t>
      </w:r>
      <w:r w:rsidRPr="008D0A59">
        <w:rPr>
          <w:rFonts w:ascii="Times New Roman" w:eastAsia="Calibri" w:hAnsi="Times New Roman" w:cs="Times New Roman"/>
          <w:lang w:val="lt-LT"/>
        </w:rPr>
        <w:t xml:space="preserve"> sveikų asmenų raumenų masei ar fizinei jėgai didinti. Dėl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vartojimo gali būti gauti teigiami dopingo tyrimo rezultatai.</w:t>
      </w:r>
    </w:p>
    <w:p w14:paraId="6FB66926" w14:textId="77777777" w:rsidR="00B6063B" w:rsidRPr="008D0A59" w:rsidRDefault="00B6063B" w:rsidP="00B6063B">
      <w:pPr>
        <w:spacing w:after="0" w:line="240" w:lineRule="auto"/>
        <w:rPr>
          <w:rFonts w:ascii="Times New Roman" w:eastAsia="Times New Roman" w:hAnsi="Times New Roman" w:cs="Times New Roman"/>
          <w:b/>
          <w:lang w:val="lt-LT"/>
        </w:rPr>
      </w:pPr>
    </w:p>
    <w:p w14:paraId="43ECB8A9" w14:textId="77777777" w:rsidR="00B6063B" w:rsidRPr="008D0A59" w:rsidRDefault="00B6063B" w:rsidP="00B6063B">
      <w:pPr>
        <w:spacing w:after="0" w:line="240" w:lineRule="auto"/>
        <w:rPr>
          <w:rFonts w:ascii="Times New Roman" w:eastAsia="Times New Roman" w:hAnsi="Times New Roman" w:cs="Times New Roman"/>
          <w:b/>
          <w:lang w:val="lt-LT"/>
        </w:rPr>
      </w:pPr>
      <w:r w:rsidRPr="008D0A59">
        <w:rPr>
          <w:rFonts w:ascii="Times New Roman" w:eastAsia="Times New Roman" w:hAnsi="Times New Roman" w:cs="Times New Roman"/>
          <w:b/>
          <w:lang w:val="lt-LT"/>
        </w:rPr>
        <w:t>Piktnaudžiavimas vaistu ir priklausomybė</w:t>
      </w:r>
    </w:p>
    <w:p w14:paraId="6B750DEC" w14:textId="77777777" w:rsidR="00B6063B" w:rsidRPr="008D0A59" w:rsidRDefault="00B6063B" w:rsidP="00B6063B">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Visada vartokite šį vaistą tiksliai, kaip nurodė gydytojas arba vaistininkas.</w:t>
      </w:r>
    </w:p>
    <w:p w14:paraId="04A41179" w14:textId="77777777" w:rsidR="00B6063B" w:rsidRPr="008D0A59" w:rsidRDefault="00B6063B" w:rsidP="00B6063B">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 xml:space="preserve">Piktnaudžiavimas testosteronu, ypač jei šio vaisto vartojate per daug vieno arba kartu su kitais anaboliniais </w:t>
      </w:r>
      <w:proofErr w:type="spellStart"/>
      <w:r w:rsidRPr="008D0A59">
        <w:rPr>
          <w:rFonts w:ascii="Times New Roman" w:eastAsia="Times New Roman" w:hAnsi="Times New Roman" w:cs="Times New Roman"/>
          <w:lang w:val="lt-LT"/>
        </w:rPr>
        <w:t>androgeniniais</w:t>
      </w:r>
      <w:proofErr w:type="spellEnd"/>
      <w:r w:rsidRPr="008D0A59">
        <w:rPr>
          <w:rFonts w:ascii="Times New Roman" w:eastAsia="Times New Roman" w:hAnsi="Times New Roman" w:cs="Times New Roman"/>
          <w:lang w:val="lt-LT"/>
        </w:rPr>
        <w:t xml:space="preserve"> steroidais, gali sukelti rimtų sveikatos problemų Jūsų širdžiai ir kraujagyslėms (</w:t>
      </w:r>
      <w:r>
        <w:rPr>
          <w:rFonts w:ascii="Times New Roman" w:eastAsia="Times New Roman" w:hAnsi="Times New Roman" w:cs="Times New Roman"/>
          <w:lang w:val="lt-LT"/>
        </w:rPr>
        <w:t>tai</w:t>
      </w:r>
      <w:r w:rsidRPr="008D0A59">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 </w:t>
      </w:r>
      <w:r w:rsidRPr="008D0A59">
        <w:rPr>
          <w:rFonts w:ascii="Times New Roman" w:eastAsia="Times New Roman" w:hAnsi="Times New Roman" w:cs="Times New Roman"/>
          <w:lang w:val="lt-LT"/>
        </w:rPr>
        <w:t>sukelti mirtį), psichinei sveikatai ir (arba) kepenims.</w:t>
      </w:r>
    </w:p>
    <w:p w14:paraId="253EF074"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Times New Roman" w:hAnsi="Times New Roman" w:cs="Times New Roman"/>
          <w:lang w:val="lt-LT"/>
        </w:rPr>
        <w:lastRenderedPageBreak/>
        <w:t xml:space="preserve">Asmenys, piktnaudžiaujantys testosteronu, gali tapti priklausomais ir patirti nutraukimo simptomų, reikšmingai pakeitę dozę arba staiga nutraukę vartojimą. Negalima piktnaudžiauti šiuo vaistu vienu ar kartu su kitais anaboliniais </w:t>
      </w:r>
      <w:proofErr w:type="spellStart"/>
      <w:r w:rsidRPr="008D0A59">
        <w:rPr>
          <w:rFonts w:ascii="Times New Roman" w:eastAsia="Times New Roman" w:hAnsi="Times New Roman" w:cs="Times New Roman"/>
          <w:lang w:val="lt-LT"/>
        </w:rPr>
        <w:t>androgeniniais</w:t>
      </w:r>
      <w:proofErr w:type="spellEnd"/>
      <w:r w:rsidRPr="008D0A59">
        <w:rPr>
          <w:rFonts w:ascii="Times New Roman" w:eastAsia="Times New Roman" w:hAnsi="Times New Roman" w:cs="Times New Roman"/>
          <w:lang w:val="lt-LT"/>
        </w:rPr>
        <w:t xml:space="preserve"> steroidais, nes tai kelia rimtą pavojų sveikatai. (Žr. </w:t>
      </w:r>
      <w:r w:rsidRPr="0054355B">
        <w:rPr>
          <w:rFonts w:ascii="Times New Roman" w:eastAsia="Times New Roman" w:hAnsi="Times New Roman" w:cs="Times New Roman"/>
          <w:iCs/>
          <w:lang w:val="lt-LT"/>
        </w:rPr>
        <w:t>„Galimas šalutinis poveikis“</w:t>
      </w:r>
      <w:r w:rsidRPr="008D0A59">
        <w:rPr>
          <w:rFonts w:ascii="Times New Roman" w:eastAsia="Times New Roman" w:hAnsi="Times New Roman" w:cs="Times New Roman"/>
          <w:lang w:val="lt-LT"/>
        </w:rPr>
        <w:t>).</w:t>
      </w:r>
    </w:p>
    <w:p w14:paraId="7A9B4D08" w14:textId="77777777" w:rsidR="00B6063B" w:rsidRPr="008D0A59" w:rsidRDefault="00B6063B" w:rsidP="00B6063B">
      <w:pPr>
        <w:spacing w:after="0" w:line="240" w:lineRule="auto"/>
        <w:rPr>
          <w:rFonts w:ascii="Times New Roman" w:eastAsia="Calibri" w:hAnsi="Times New Roman" w:cs="Times New Roman"/>
          <w:lang w:val="lt-LT"/>
        </w:rPr>
      </w:pPr>
    </w:p>
    <w:p w14:paraId="32E72345"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Medicininis ištyrimas ir stebėjimas</w:t>
      </w:r>
    </w:p>
    <w:p w14:paraId="6840CF2D"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Vyriški hormonai gali paskatinti priešinės liaukos vėžio progresavimą ir priešinės liaukos išvešėjimą (gerybinę prostatos </w:t>
      </w:r>
      <w:proofErr w:type="spellStart"/>
      <w:r w:rsidRPr="008D0A59">
        <w:rPr>
          <w:rFonts w:ascii="Times New Roman" w:eastAsia="Calibri" w:hAnsi="Times New Roman" w:cs="Times New Roman"/>
          <w:lang w:val="lt-LT"/>
        </w:rPr>
        <w:t>hiperplaziją</w:t>
      </w:r>
      <w:proofErr w:type="spellEnd"/>
      <w:r w:rsidRPr="008D0A59">
        <w:rPr>
          <w:rFonts w:ascii="Times New Roman" w:eastAsia="Calibri" w:hAnsi="Times New Roman" w:cs="Times New Roman"/>
          <w:lang w:val="lt-LT"/>
        </w:rPr>
        <w:t xml:space="preserve">). Prieš </w:t>
      </w:r>
      <w:r>
        <w:rPr>
          <w:rFonts w:ascii="Times New Roman" w:eastAsia="Calibri" w:hAnsi="Times New Roman" w:cs="Times New Roman"/>
          <w:lang w:val="lt-LT"/>
        </w:rPr>
        <w:t>suleidžiant</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gydytojas ištirs, ar nesergate priešinės liaukos vėžiu.</w:t>
      </w:r>
    </w:p>
    <w:p w14:paraId="1958EBA2"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Gydytojas reguliariai tirs priešinę liauką ir krūtis, ypač, jeigu esate senyvo amžiaus. Jis (ji) reguliariai ims kraujo mėginius.</w:t>
      </w:r>
    </w:p>
    <w:p w14:paraId="03546A1E"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Vartojant hormonin</w:t>
      </w:r>
      <w:r>
        <w:rPr>
          <w:rFonts w:ascii="Times New Roman" w:eastAsia="Calibri" w:hAnsi="Times New Roman" w:cs="Times New Roman"/>
          <w:lang w:val="lt-LT"/>
        </w:rPr>
        <w:t>ių</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pvz., androgenų </w:t>
      </w:r>
      <w:r>
        <w:rPr>
          <w:rFonts w:ascii="Times New Roman" w:eastAsia="Calibri" w:hAnsi="Times New Roman" w:cs="Times New Roman"/>
          <w:lang w:val="lt-LT"/>
        </w:rPr>
        <w:t>vaistų</w:t>
      </w:r>
      <w:r w:rsidRPr="008D0A59">
        <w:rPr>
          <w:rFonts w:ascii="Times New Roman" w:eastAsia="Calibri" w:hAnsi="Times New Roman" w:cs="Times New Roman"/>
          <w:lang w:val="lt-LT"/>
        </w:rPr>
        <w:t>, buvo pastebėta, kad gali atsirasti gerybinių (nevėžinių) ir piktybinių (vėžinių) kepenų navikų.</w:t>
      </w:r>
    </w:p>
    <w:p w14:paraId="5877A038" w14:textId="77777777" w:rsidR="00B6063B" w:rsidRPr="008D0A59" w:rsidRDefault="00B6063B" w:rsidP="00B6063B">
      <w:pPr>
        <w:spacing w:after="0" w:line="240" w:lineRule="auto"/>
        <w:rPr>
          <w:rFonts w:ascii="Times New Roman" w:eastAsia="Calibri" w:hAnsi="Times New Roman" w:cs="Times New Roman"/>
          <w:lang w:val="lt-LT"/>
        </w:rPr>
      </w:pPr>
    </w:p>
    <w:p w14:paraId="004A5B58"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Kiti vaistai ir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p>
    <w:p w14:paraId="3F9EDEAA" w14:textId="77777777" w:rsidR="00B6063B" w:rsidRPr="008D0A59" w:rsidRDefault="00B6063B" w:rsidP="00B6063B">
      <w:pPr>
        <w:spacing w:after="0" w:line="240" w:lineRule="auto"/>
        <w:rPr>
          <w:rFonts w:ascii="Times New Roman" w:eastAsia="Calibri" w:hAnsi="Times New Roman" w:cs="Times New Roman"/>
          <w:lang w:val="lt-LT"/>
        </w:rPr>
      </w:pPr>
      <w:r w:rsidRPr="005A2717">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Pr="008D0A59">
        <w:rPr>
          <w:rFonts w:ascii="Times New Roman" w:eastAsia="Calibri" w:hAnsi="Times New Roman" w:cs="Times New Roman"/>
          <w:lang w:val="lt-LT"/>
        </w:rPr>
        <w:t xml:space="preserve">. Gydytojui gali tekti keisti dozę, jeigu vartojate toliau išvardytų vaistų: </w:t>
      </w:r>
    </w:p>
    <w:p w14:paraId="4CD0F33B" w14:textId="77777777" w:rsidR="00B6063B" w:rsidRPr="008D0A59" w:rsidRDefault="00B6063B" w:rsidP="00B6063B">
      <w:pPr>
        <w:numPr>
          <w:ilvl w:val="0"/>
          <w:numId w:val="3"/>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AKTH </w:t>
      </w:r>
      <w:r>
        <w:rPr>
          <w:rFonts w:ascii="Times New Roman" w:eastAsia="Calibri" w:hAnsi="Times New Roman" w:cs="Times New Roman"/>
          <w:lang w:val="lt-LT"/>
        </w:rPr>
        <w:t>(</w:t>
      </w:r>
      <w:proofErr w:type="spellStart"/>
      <w:r>
        <w:rPr>
          <w:rFonts w:ascii="Times New Roman" w:eastAsia="Calibri" w:hAnsi="Times New Roman" w:cs="Times New Roman"/>
          <w:lang w:val="lt-LT"/>
        </w:rPr>
        <w:t>adrenokortikotropinio</w:t>
      </w:r>
      <w:proofErr w:type="spellEnd"/>
      <w:r>
        <w:rPr>
          <w:rFonts w:ascii="Times New Roman" w:eastAsia="Calibri" w:hAnsi="Times New Roman" w:cs="Times New Roman"/>
          <w:lang w:val="lt-LT"/>
        </w:rPr>
        <w:t xml:space="preserve"> </w:t>
      </w:r>
      <w:r w:rsidRPr="008D0A59">
        <w:rPr>
          <w:rFonts w:ascii="Times New Roman" w:eastAsia="Calibri" w:hAnsi="Times New Roman" w:cs="Times New Roman"/>
          <w:lang w:val="lt-LT"/>
        </w:rPr>
        <w:t>hormono</w:t>
      </w:r>
      <w:r>
        <w:rPr>
          <w:rFonts w:ascii="Times New Roman" w:eastAsia="Calibri" w:hAnsi="Times New Roman" w:cs="Times New Roman"/>
          <w:lang w:val="lt-LT"/>
        </w:rPr>
        <w:t>)</w:t>
      </w:r>
      <w:r w:rsidRPr="008D0A59">
        <w:rPr>
          <w:rFonts w:ascii="Times New Roman" w:eastAsia="Calibri" w:hAnsi="Times New Roman" w:cs="Times New Roman"/>
          <w:lang w:val="lt-LT"/>
        </w:rPr>
        <w:t xml:space="preserve"> ar kortikosteroidų (skirtų gydyti įvairius sutrikimus, pavyzdžiui, reumat</w:t>
      </w:r>
      <w:r>
        <w:rPr>
          <w:rFonts w:ascii="Times New Roman" w:eastAsia="Calibri" w:hAnsi="Times New Roman" w:cs="Times New Roman"/>
          <w:lang w:val="lt-LT"/>
        </w:rPr>
        <w:t>ines ligas</w:t>
      </w:r>
      <w:r w:rsidRPr="008D0A59">
        <w:rPr>
          <w:rFonts w:ascii="Times New Roman" w:eastAsia="Calibri" w:hAnsi="Times New Roman" w:cs="Times New Roman"/>
          <w:lang w:val="lt-LT"/>
        </w:rPr>
        <w:t xml:space="preserve">, artritą, alergines būkles ir astmą):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gali didinti vandens susilaikymo riziką, ypač, jeigu sutrikusi Jūsų širdies ir kepenų funkcija;</w:t>
      </w:r>
    </w:p>
    <w:p w14:paraId="070FEDA3" w14:textId="77777777" w:rsidR="00B6063B" w:rsidRPr="008D0A59" w:rsidRDefault="00B6063B" w:rsidP="00B6063B">
      <w:pPr>
        <w:numPr>
          <w:ilvl w:val="0"/>
          <w:numId w:val="3"/>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kraują skystinančių vaistų (kumarino grupės geriamųjų antikoaguliantų), nes jie gali padidinti kraujavimo riziką. Jūsų gydytojas patikrins dozę; </w:t>
      </w:r>
    </w:p>
    <w:p w14:paraId="091C3978" w14:textId="77777777" w:rsidR="00B6063B" w:rsidRPr="008D0A59" w:rsidRDefault="00B6063B" w:rsidP="00B6063B">
      <w:pPr>
        <w:numPr>
          <w:ilvl w:val="0"/>
          <w:numId w:val="3"/>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vaistų, vartojamų </w:t>
      </w:r>
      <w:r>
        <w:rPr>
          <w:rFonts w:ascii="Times New Roman" w:eastAsia="Calibri" w:hAnsi="Times New Roman" w:cs="Times New Roman"/>
          <w:lang w:val="lt-LT"/>
        </w:rPr>
        <w:t xml:space="preserve">cukriniam </w:t>
      </w:r>
      <w:r w:rsidRPr="008D0A59">
        <w:rPr>
          <w:rFonts w:ascii="Times New Roman" w:eastAsia="Calibri" w:hAnsi="Times New Roman" w:cs="Times New Roman"/>
          <w:lang w:val="lt-LT"/>
        </w:rPr>
        <w:t>diabetui gydyti. Gali prireikti koreguoti vaistų, mažinančių cukraus kiekį kraujyje, dozę. Kaip ir kiti androgenai, testosteronas gali padidinti insulino poveikį.</w:t>
      </w:r>
      <w:r>
        <w:rPr>
          <w:rFonts w:ascii="Times New Roman" w:eastAsia="Calibri" w:hAnsi="Times New Roman" w:cs="Times New Roman"/>
          <w:lang w:val="lt-LT"/>
        </w:rPr>
        <w:t xml:space="preserve"> </w:t>
      </w:r>
      <w:r w:rsidRPr="00DF2C34">
        <w:rPr>
          <w:rFonts w:ascii="Times New Roman" w:eastAsia="Calibri" w:hAnsi="Times New Roman" w:cs="Times New Roman"/>
          <w:lang w:val="lt-LT"/>
        </w:rPr>
        <w:t xml:space="preserve">Kartu su </w:t>
      </w:r>
      <w:proofErr w:type="spellStart"/>
      <w:r w:rsidRPr="00DF2C34">
        <w:rPr>
          <w:rFonts w:ascii="Times New Roman" w:eastAsia="Calibri" w:hAnsi="Times New Roman" w:cs="Times New Roman"/>
          <w:lang w:val="lt-LT"/>
        </w:rPr>
        <w:t>tetstosteronu</w:t>
      </w:r>
      <w:proofErr w:type="spellEnd"/>
      <w:r w:rsidRPr="00DF2C34">
        <w:rPr>
          <w:rFonts w:ascii="Times New Roman" w:eastAsia="Calibri" w:hAnsi="Times New Roman" w:cs="Times New Roman"/>
          <w:lang w:val="lt-LT"/>
        </w:rPr>
        <w:t xml:space="preserve"> vartojant SGLT-2 inhibitorius (pvz., </w:t>
      </w:r>
      <w:proofErr w:type="spellStart"/>
      <w:r w:rsidRPr="00DF2C34">
        <w:rPr>
          <w:rFonts w:ascii="Times New Roman" w:eastAsia="Calibri" w:hAnsi="Times New Roman" w:cs="Times New Roman"/>
          <w:lang w:val="lt-LT"/>
        </w:rPr>
        <w:t>empaglifloziną</w:t>
      </w:r>
      <w:proofErr w:type="spellEnd"/>
      <w:r w:rsidRPr="00DF2C34">
        <w:rPr>
          <w:rFonts w:ascii="Times New Roman" w:eastAsia="Calibri" w:hAnsi="Times New Roman" w:cs="Times New Roman"/>
          <w:lang w:val="lt-LT"/>
        </w:rPr>
        <w:t xml:space="preserve">, dapaglifloziną arba </w:t>
      </w:r>
      <w:proofErr w:type="spellStart"/>
      <w:r w:rsidRPr="00DF2C34">
        <w:rPr>
          <w:rFonts w:ascii="Times New Roman" w:eastAsia="Calibri" w:hAnsi="Times New Roman" w:cs="Times New Roman"/>
          <w:lang w:val="lt-LT"/>
        </w:rPr>
        <w:t>kanaglifloziną</w:t>
      </w:r>
      <w:proofErr w:type="spellEnd"/>
      <w:r w:rsidRPr="00DF2C34">
        <w:rPr>
          <w:rFonts w:ascii="Times New Roman" w:eastAsia="Calibri" w:hAnsi="Times New Roman" w:cs="Times New Roman"/>
          <w:lang w:val="lt-LT"/>
        </w:rPr>
        <w:t xml:space="preserve">) gali padidėti raudonųjų kraujo ląstelių kiekis kraujyje. </w:t>
      </w:r>
      <w:r w:rsidRPr="00DF2C34">
        <w:rPr>
          <w:rFonts w:ascii="Times New Roman" w:eastAsia="Calibri" w:hAnsi="Times New Roman" w:cs="Times New Roman"/>
          <w:lang w:val="da-DK"/>
        </w:rPr>
        <w:t>Gydytojui gali reikėti reguliariai tirti Jūsų kraują.</w:t>
      </w:r>
    </w:p>
    <w:p w14:paraId="1AD56D5D" w14:textId="77777777" w:rsidR="00B6063B" w:rsidRPr="008D0A59" w:rsidRDefault="00B6063B" w:rsidP="00B6063B">
      <w:pPr>
        <w:spacing w:after="0" w:line="240" w:lineRule="auto"/>
        <w:ind w:left="540" w:hanging="540"/>
        <w:rPr>
          <w:rFonts w:ascii="Times New Roman" w:eastAsia="Calibri" w:hAnsi="Times New Roman" w:cs="Times New Roman"/>
          <w:lang w:val="lt-LT"/>
        </w:rPr>
      </w:pPr>
    </w:p>
    <w:p w14:paraId="08D1482E"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Jeigu Jums yra kraujo krešėjimo sutrikimų,</w:t>
      </w:r>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apie tai pasakykite gydytojui</w:t>
      </w:r>
      <w:r w:rsidRPr="008D0A59">
        <w:rPr>
          <w:rFonts w:ascii="Times New Roman" w:eastAsia="Calibri" w:hAnsi="Times New Roman" w:cs="Times New Roman"/>
          <w:lang w:val="lt-LT"/>
        </w:rPr>
        <w:t xml:space="preserve">, nes gydytojui svarbu apie tai žinoti, prieš nusprendžiant suleisti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w:t>
      </w:r>
    </w:p>
    <w:p w14:paraId="5FCAB372" w14:textId="77777777" w:rsidR="00B6063B" w:rsidRPr="008D0A59" w:rsidRDefault="00B6063B" w:rsidP="00B6063B">
      <w:pPr>
        <w:spacing w:after="0" w:line="240" w:lineRule="auto"/>
        <w:rPr>
          <w:rFonts w:ascii="Times New Roman" w:eastAsia="Calibri" w:hAnsi="Times New Roman" w:cs="Times New Roman"/>
          <w:lang w:val="lt-LT"/>
        </w:rPr>
      </w:pPr>
    </w:p>
    <w:p w14:paraId="7E531917"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gali paveikti ir kai kurių laboratorinių tyrimų duomenis (pvz., skydliaukės). Pasakykite gydytojui ar laboratorijos personalui, kad vartojate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p>
    <w:p w14:paraId="54F69126" w14:textId="77777777" w:rsidR="00B6063B" w:rsidRPr="008D0A59" w:rsidRDefault="00B6063B" w:rsidP="00B6063B">
      <w:pPr>
        <w:spacing w:after="0" w:line="240" w:lineRule="auto"/>
        <w:rPr>
          <w:rFonts w:ascii="Times New Roman" w:eastAsia="Calibri" w:hAnsi="Times New Roman" w:cs="Times New Roman"/>
          <w:lang w:val="lt-LT"/>
        </w:rPr>
      </w:pPr>
    </w:p>
    <w:p w14:paraId="122B3A25"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Nėštumas ir žindymo laikotarpis</w:t>
      </w:r>
    </w:p>
    <w:p w14:paraId="1F626107"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nėra skirtas moterims ir </w:t>
      </w:r>
      <w:r>
        <w:rPr>
          <w:rFonts w:ascii="Times New Roman" w:eastAsia="Calibri" w:hAnsi="Times New Roman" w:cs="Times New Roman"/>
          <w:lang w:val="lt-LT"/>
        </w:rPr>
        <w:t>jo draudžiama vartoti</w:t>
      </w:r>
      <w:r w:rsidRPr="008D0A59">
        <w:rPr>
          <w:rFonts w:ascii="Times New Roman" w:eastAsia="Calibri" w:hAnsi="Times New Roman" w:cs="Times New Roman"/>
          <w:lang w:val="lt-LT"/>
        </w:rPr>
        <w:t xml:space="preserve"> nėščioms ar žindančioms moterims.</w:t>
      </w:r>
    </w:p>
    <w:p w14:paraId="1C311D3E" w14:textId="77777777" w:rsidR="00B6063B" w:rsidRPr="008D0A59" w:rsidRDefault="00B6063B" w:rsidP="00B6063B">
      <w:pPr>
        <w:spacing w:after="0" w:line="240" w:lineRule="auto"/>
        <w:rPr>
          <w:rFonts w:ascii="Times New Roman" w:eastAsia="Calibri" w:hAnsi="Times New Roman" w:cs="Times New Roman"/>
          <w:lang w:val="lt-LT"/>
        </w:rPr>
      </w:pPr>
    </w:p>
    <w:p w14:paraId="233B82E1"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Vaisingumas</w:t>
      </w:r>
    </w:p>
    <w:p w14:paraId="3D18C3C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didelių testosterono dozių </w:t>
      </w:r>
      <w:r>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dažnai gali laikinai sustabdyti arba slopinti </w:t>
      </w:r>
      <w:proofErr w:type="spellStart"/>
      <w:r w:rsidRPr="008D0A59">
        <w:rPr>
          <w:rFonts w:ascii="Times New Roman" w:eastAsia="Calibri" w:hAnsi="Times New Roman" w:cs="Times New Roman"/>
          <w:lang w:val="lt-LT"/>
        </w:rPr>
        <w:t>spermatogenezę</w:t>
      </w:r>
      <w:proofErr w:type="spellEnd"/>
      <w:r w:rsidRPr="008D0A59">
        <w:rPr>
          <w:rFonts w:ascii="Times New Roman" w:eastAsia="Calibri" w:hAnsi="Times New Roman" w:cs="Times New Roman"/>
          <w:lang w:val="lt-LT"/>
        </w:rPr>
        <w:t xml:space="preserve"> (taip pat žr. „Galimas šalutinis poveikis“)</w:t>
      </w:r>
      <w:r w:rsidRPr="008D0A59">
        <w:rPr>
          <w:rFonts w:ascii="Times New Roman" w:eastAsia="Calibri" w:hAnsi="Times New Roman" w:cs="Times New Roman"/>
          <w:i/>
          <w:lang w:val="lt-LT"/>
        </w:rPr>
        <w:t>.</w:t>
      </w:r>
    </w:p>
    <w:p w14:paraId="7A1BCBE2" w14:textId="77777777" w:rsidR="00B6063B" w:rsidRPr="008D0A59" w:rsidRDefault="00B6063B" w:rsidP="00B6063B">
      <w:pPr>
        <w:spacing w:after="0" w:line="240" w:lineRule="auto"/>
        <w:rPr>
          <w:rFonts w:ascii="Times New Roman" w:eastAsia="Calibri" w:hAnsi="Times New Roman" w:cs="Times New Roman"/>
          <w:lang w:val="lt-LT"/>
        </w:rPr>
      </w:pPr>
    </w:p>
    <w:p w14:paraId="1769A373"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Vairavimas ir mechanizmų valdymas</w:t>
      </w:r>
    </w:p>
    <w:p w14:paraId="4AB0407A"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poveikio gebėjimui vairuoti ir valdyti mechanizmus nepastebėta.</w:t>
      </w:r>
    </w:p>
    <w:p w14:paraId="66A67005" w14:textId="77777777" w:rsidR="00B6063B" w:rsidRPr="008D0A59" w:rsidRDefault="00B6063B" w:rsidP="00B6063B">
      <w:pPr>
        <w:spacing w:after="0" w:line="240" w:lineRule="auto"/>
        <w:rPr>
          <w:rFonts w:ascii="Times New Roman" w:eastAsia="Calibri" w:hAnsi="Times New Roman" w:cs="Times New Roman"/>
          <w:lang w:val="lt-LT"/>
        </w:rPr>
      </w:pPr>
    </w:p>
    <w:p w14:paraId="1A2458A5" w14:textId="77777777" w:rsidR="00B6063B" w:rsidRPr="008D0A59" w:rsidRDefault="00B6063B" w:rsidP="00B6063B">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sudėtyje yra </w:t>
      </w:r>
      <w:proofErr w:type="spellStart"/>
      <w:r w:rsidRPr="008D0A59">
        <w:rPr>
          <w:rFonts w:ascii="Times New Roman" w:eastAsia="Calibri" w:hAnsi="Times New Roman" w:cs="Times New Roman"/>
          <w:b/>
          <w:lang w:val="lt-LT"/>
        </w:rPr>
        <w:t>benzilbenzoato</w:t>
      </w:r>
      <w:proofErr w:type="spellEnd"/>
    </w:p>
    <w:p w14:paraId="7F6969D6"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Kiekvienoje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4 ml ampulėje / flakone yra 2000 mg </w:t>
      </w:r>
      <w:proofErr w:type="spellStart"/>
      <w:r w:rsidRPr="008D0A59">
        <w:rPr>
          <w:rFonts w:ascii="Times New Roman" w:eastAsia="Calibri" w:hAnsi="Times New Roman" w:cs="Times New Roman"/>
          <w:lang w:val="lt-LT"/>
        </w:rPr>
        <w:t>benzilbenzoato</w:t>
      </w:r>
      <w:proofErr w:type="spellEnd"/>
      <w:r w:rsidRPr="008D0A59">
        <w:rPr>
          <w:rFonts w:ascii="Times New Roman" w:eastAsia="Calibri" w:hAnsi="Times New Roman" w:cs="Times New Roman"/>
          <w:lang w:val="lt-LT"/>
        </w:rPr>
        <w:t>, tai atitinka 500 mg/ml.</w:t>
      </w:r>
    </w:p>
    <w:p w14:paraId="0A0E23EB" w14:textId="77777777" w:rsidR="00B6063B" w:rsidRPr="008D0A59" w:rsidRDefault="00B6063B" w:rsidP="00B6063B">
      <w:pPr>
        <w:spacing w:after="0" w:line="240" w:lineRule="auto"/>
        <w:rPr>
          <w:rFonts w:ascii="Times New Roman" w:eastAsia="Calibri" w:hAnsi="Times New Roman" w:cs="Times New Roman"/>
          <w:lang w:val="lt-LT"/>
        </w:rPr>
      </w:pPr>
    </w:p>
    <w:p w14:paraId="5B849482" w14:textId="77777777" w:rsidR="00B6063B" w:rsidRPr="008D0A59" w:rsidRDefault="00B6063B" w:rsidP="00B6063B">
      <w:pPr>
        <w:spacing w:after="0" w:line="240" w:lineRule="auto"/>
        <w:rPr>
          <w:rFonts w:ascii="Times New Roman" w:eastAsia="Calibri" w:hAnsi="Times New Roman" w:cs="Times New Roman"/>
          <w:lang w:val="lt-LT"/>
        </w:rPr>
      </w:pPr>
    </w:p>
    <w:p w14:paraId="08422A87"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3.</w:t>
      </w:r>
      <w:r w:rsidRPr="008D0A59">
        <w:rPr>
          <w:rFonts w:ascii="Times New Roman" w:eastAsia="Calibri" w:hAnsi="Times New Roman" w:cs="Times New Roman"/>
          <w:b/>
          <w:lang w:val="lt-LT"/>
        </w:rPr>
        <w:tab/>
        <w:t xml:space="preserve">Kaip vartoti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p>
    <w:p w14:paraId="6D6634B6" w14:textId="77777777" w:rsidR="00B6063B" w:rsidRPr="008D0A59" w:rsidRDefault="00B6063B" w:rsidP="00B6063B">
      <w:pPr>
        <w:spacing w:after="0" w:line="240" w:lineRule="auto"/>
        <w:rPr>
          <w:rFonts w:ascii="Times New Roman" w:eastAsia="Calibri" w:hAnsi="Times New Roman" w:cs="Times New Roman"/>
          <w:lang w:val="lt-LT"/>
        </w:rPr>
      </w:pPr>
    </w:p>
    <w:p w14:paraId="050128C0"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Jūsų gydytojas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(1 ampulę / flakoną) labai lėtai su</w:t>
      </w:r>
      <w:r>
        <w:rPr>
          <w:rFonts w:ascii="Times New Roman" w:eastAsia="Calibri" w:hAnsi="Times New Roman" w:cs="Times New Roman"/>
          <w:lang w:val="lt-LT"/>
        </w:rPr>
        <w:t>leis</w:t>
      </w:r>
      <w:r w:rsidRPr="008D0A59">
        <w:rPr>
          <w:rFonts w:ascii="Times New Roman" w:eastAsia="Calibri" w:hAnsi="Times New Roman" w:cs="Times New Roman"/>
          <w:lang w:val="lt-LT"/>
        </w:rPr>
        <w:t xml:space="preserve"> į raumenį . Jis (ji) Jums </w:t>
      </w:r>
      <w:r>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8D0A59">
        <w:rPr>
          <w:rFonts w:ascii="Times New Roman" w:eastAsia="Calibri" w:hAnsi="Times New Roman" w:cs="Times New Roman"/>
          <w:lang w:val="lt-LT"/>
        </w:rPr>
        <w:t xml:space="preserve"> kas 10–14 savaičių. Toks vartojimas leidžia palaikyti pakankamą testosterono koncentraciją ir nesukelia testosterono kaupimosi kraujyje. </w:t>
      </w:r>
    </w:p>
    <w:p w14:paraId="18850054" w14:textId="77777777" w:rsidR="00B6063B" w:rsidRPr="008D0A59" w:rsidRDefault="00B6063B" w:rsidP="00B6063B">
      <w:pPr>
        <w:spacing w:after="0" w:line="240" w:lineRule="auto"/>
        <w:rPr>
          <w:rFonts w:ascii="Times New Roman" w:eastAsia="Calibri" w:hAnsi="Times New Roman" w:cs="Times New Roman"/>
          <w:lang w:val="lt-LT"/>
        </w:rPr>
      </w:pPr>
    </w:p>
    <w:p w14:paraId="416A614B"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reikia </w:t>
      </w:r>
      <w:r>
        <w:rPr>
          <w:rFonts w:ascii="Times New Roman" w:eastAsia="Calibri" w:hAnsi="Times New Roman" w:cs="Times New Roman"/>
          <w:lang w:val="lt-LT"/>
        </w:rPr>
        <w:t>leisti</w:t>
      </w:r>
      <w:r w:rsidRPr="008D0A59">
        <w:rPr>
          <w:rFonts w:ascii="Times New Roman" w:eastAsia="Calibri" w:hAnsi="Times New Roman" w:cs="Times New Roman"/>
          <w:lang w:val="lt-LT"/>
        </w:rPr>
        <w:t xml:space="preserve"> griežtai tik į raumenis. Reikia būti atsargiems, kad vaisto nebūtų su</w:t>
      </w:r>
      <w:r>
        <w:rPr>
          <w:rFonts w:ascii="Times New Roman" w:eastAsia="Calibri" w:hAnsi="Times New Roman" w:cs="Times New Roman"/>
          <w:lang w:val="lt-LT"/>
        </w:rPr>
        <w:t>leista</w:t>
      </w:r>
      <w:r w:rsidRPr="008D0A59">
        <w:rPr>
          <w:rFonts w:ascii="Times New Roman" w:eastAsia="Calibri" w:hAnsi="Times New Roman" w:cs="Times New Roman"/>
          <w:lang w:val="lt-LT"/>
        </w:rPr>
        <w:t xml:space="preserve"> į kraujagyslę (žr. skyrių „</w:t>
      </w:r>
      <w:r w:rsidRPr="0054355B">
        <w:rPr>
          <w:rFonts w:ascii="Times New Roman" w:eastAsia="Calibri" w:hAnsi="Times New Roman" w:cs="Times New Roman"/>
          <w:iCs/>
          <w:lang w:val="lt-LT"/>
        </w:rPr>
        <w:t>Suleidimas“</w:t>
      </w:r>
      <w:r w:rsidRPr="008D0A59">
        <w:rPr>
          <w:rFonts w:ascii="Times New Roman" w:eastAsia="Calibri" w:hAnsi="Times New Roman" w:cs="Times New Roman"/>
          <w:lang w:val="lt-LT"/>
        </w:rPr>
        <w:t xml:space="preserve">). </w:t>
      </w:r>
    </w:p>
    <w:p w14:paraId="29235EBA" w14:textId="77777777" w:rsidR="00B6063B" w:rsidRPr="008D0A59" w:rsidRDefault="00B6063B" w:rsidP="00B6063B">
      <w:pPr>
        <w:spacing w:after="0" w:line="240" w:lineRule="auto"/>
        <w:rPr>
          <w:rFonts w:ascii="Times New Roman" w:eastAsia="Calibri" w:hAnsi="Times New Roman" w:cs="Times New Roman"/>
          <w:lang w:val="lt-LT"/>
        </w:rPr>
      </w:pPr>
    </w:p>
    <w:p w14:paraId="4CF5CF4D"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Gydymo pradžia</w:t>
      </w:r>
    </w:p>
    <w:p w14:paraId="0D1E8CA0"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pradžioje Jūsų gydytojas nustatys testosterono koncentraciją Jūsų kraujyje. Kad greičiau susidarytų reikiama testosterono koncentracija, antrą kartą testosterono gydytojas gali suvirkšti tik po šešių savaičių. Tai priklausys nuo Jūsų simptomų ir testosterono koncentracijos.</w:t>
      </w:r>
    </w:p>
    <w:p w14:paraId="68058CD2" w14:textId="77777777" w:rsidR="00B6063B" w:rsidRPr="008D0A59" w:rsidRDefault="00B6063B" w:rsidP="00B6063B">
      <w:pPr>
        <w:spacing w:after="0" w:line="240" w:lineRule="auto"/>
        <w:rPr>
          <w:rFonts w:ascii="Times New Roman" w:eastAsia="Calibri" w:hAnsi="Times New Roman" w:cs="Times New Roman"/>
          <w:lang w:val="lt-LT"/>
        </w:rPr>
      </w:pPr>
    </w:p>
    <w:p w14:paraId="37F8450F"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koncentracijos palaikymas gydymo metu</w:t>
      </w:r>
    </w:p>
    <w:p w14:paraId="4A7E1216"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Tarp injekcijų visada reikia daryti rekomenduojamos trukmės pertrauką (10–14 savaičių). </w:t>
      </w:r>
    </w:p>
    <w:p w14:paraId="6188B453"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Kad įsitikintų, jog koncentracija yra pakankama, Jūsų gydytojas testosterono kiekį kraujyje reguliariai tirs pertraukos tarp dviejų injekcijų pabaigoje. Jeigu testosterono koncentracija per maža, gydytojas gali injekcij</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dažniau. Jeigu testosterono koncentracija per didelė, gydytojas gali injekcij</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rečiau. Nepraleiskite paskirtų vizitų injekcijoms. Kitu atveju, nebus palaikoma optimali testosterono koncentracija.</w:t>
      </w:r>
    </w:p>
    <w:p w14:paraId="547AC84A" w14:textId="77777777" w:rsidR="00B6063B" w:rsidRPr="008D0A59" w:rsidRDefault="00B6063B" w:rsidP="00B6063B">
      <w:pPr>
        <w:spacing w:after="0" w:line="240" w:lineRule="auto"/>
        <w:rPr>
          <w:rFonts w:ascii="Times New Roman" w:eastAsia="Calibri" w:hAnsi="Times New Roman" w:cs="Times New Roman"/>
          <w:lang w:val="lt-LT"/>
        </w:rPr>
      </w:pPr>
    </w:p>
    <w:p w14:paraId="0562AD8E"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manote, kad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veikia per stipriai arba per silpnai, pasakykite gydytojui.</w:t>
      </w:r>
    </w:p>
    <w:p w14:paraId="35A8DEED" w14:textId="77777777" w:rsidR="00B6063B" w:rsidRPr="008D0A59" w:rsidRDefault="00B6063B" w:rsidP="00B6063B">
      <w:pPr>
        <w:spacing w:after="0" w:line="240" w:lineRule="auto"/>
        <w:rPr>
          <w:rFonts w:ascii="Times New Roman" w:eastAsia="Calibri" w:hAnsi="Times New Roman" w:cs="Times New Roman"/>
          <w:lang w:val="lt-LT"/>
        </w:rPr>
      </w:pPr>
    </w:p>
    <w:p w14:paraId="2A7D08BC" w14:textId="77777777" w:rsidR="00B6063B" w:rsidRPr="008D0A59" w:rsidRDefault="00B6063B" w:rsidP="00B6063B">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b/>
          <w:lang w:val="lt-LT"/>
        </w:rPr>
        <w:t xml:space="preserve">Ką daryti pavartojus per didelę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dozę</w:t>
      </w:r>
    </w:p>
    <w:p w14:paraId="19C4D796"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perdozavimo simptomai gali būti:</w:t>
      </w:r>
    </w:p>
    <w:p w14:paraId="2F8F4D51" w14:textId="77777777" w:rsidR="00B6063B" w:rsidRPr="008D0A59" w:rsidRDefault="00B6063B" w:rsidP="00B6063B">
      <w:pPr>
        <w:numPr>
          <w:ilvl w:val="0"/>
          <w:numId w:val="4"/>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dirglumas,</w:t>
      </w:r>
    </w:p>
    <w:p w14:paraId="2795DC44" w14:textId="77777777" w:rsidR="00B6063B" w:rsidRPr="008D0A59" w:rsidRDefault="00B6063B" w:rsidP="00B6063B">
      <w:pPr>
        <w:numPr>
          <w:ilvl w:val="0"/>
          <w:numId w:val="4"/>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nervingumas,</w:t>
      </w:r>
    </w:p>
    <w:p w14:paraId="3B2FED40" w14:textId="77777777" w:rsidR="00B6063B" w:rsidRPr="008D0A59" w:rsidRDefault="00B6063B" w:rsidP="00B6063B">
      <w:pPr>
        <w:numPr>
          <w:ilvl w:val="0"/>
          <w:numId w:val="4"/>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svorio didėjimas,</w:t>
      </w:r>
    </w:p>
    <w:p w14:paraId="38AD9435" w14:textId="77777777" w:rsidR="00B6063B" w:rsidRPr="008D0A59" w:rsidRDefault="00B6063B" w:rsidP="00B6063B">
      <w:pPr>
        <w:numPr>
          <w:ilvl w:val="0"/>
          <w:numId w:val="4"/>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ilgalaikė arba dažna erekcija.</w:t>
      </w:r>
    </w:p>
    <w:p w14:paraId="761B7491" w14:textId="77777777" w:rsidR="00B6063B" w:rsidRPr="008D0A59" w:rsidRDefault="00B6063B" w:rsidP="00B6063B">
      <w:pPr>
        <w:spacing w:after="0" w:line="240" w:lineRule="auto"/>
        <w:rPr>
          <w:rFonts w:ascii="Times New Roman" w:eastAsia="Calibri" w:hAnsi="Times New Roman" w:cs="Times New Roman"/>
          <w:lang w:val="lt-LT"/>
        </w:rPr>
      </w:pPr>
    </w:p>
    <w:p w14:paraId="1653CB2D"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pasireiškė bet kuris iš šių simptomų, kreipkitės į gydytoją. Jūsų gydytojas </w:t>
      </w:r>
      <w:r>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8D0A59">
        <w:rPr>
          <w:rFonts w:ascii="Times New Roman" w:eastAsia="Calibri" w:hAnsi="Times New Roman" w:cs="Times New Roman"/>
          <w:lang w:val="lt-LT"/>
        </w:rPr>
        <w:t xml:space="preserve"> rečiau arba nutrauks gydymą.</w:t>
      </w:r>
    </w:p>
    <w:p w14:paraId="27A6316D" w14:textId="77777777" w:rsidR="00B6063B" w:rsidRDefault="00B6063B" w:rsidP="00B6063B">
      <w:pPr>
        <w:spacing w:after="0" w:line="240" w:lineRule="auto"/>
        <w:rPr>
          <w:rFonts w:ascii="Times New Roman" w:eastAsia="Calibri" w:hAnsi="Times New Roman" w:cs="Times New Roman"/>
          <w:lang w:val="lt-LT"/>
        </w:rPr>
      </w:pPr>
    </w:p>
    <w:p w14:paraId="2DC2DF4A" w14:textId="77777777" w:rsidR="00B6063B" w:rsidRPr="008D0A59" w:rsidRDefault="00B6063B" w:rsidP="00B6063B">
      <w:pPr>
        <w:spacing w:after="0" w:line="240" w:lineRule="auto"/>
        <w:rPr>
          <w:rFonts w:ascii="Times New Roman" w:eastAsia="Calibri" w:hAnsi="Times New Roman" w:cs="Times New Roman"/>
          <w:lang w:val="lt-LT"/>
        </w:rPr>
      </w:pPr>
    </w:p>
    <w:p w14:paraId="27FCF8AB"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4.</w:t>
      </w:r>
      <w:r w:rsidRPr="008D0A59">
        <w:rPr>
          <w:rFonts w:ascii="Times New Roman" w:eastAsia="Calibri" w:hAnsi="Times New Roman" w:cs="Times New Roman"/>
          <w:b/>
          <w:lang w:val="lt-LT"/>
        </w:rPr>
        <w:tab/>
        <w:t>Galimas šalutinis poveikis</w:t>
      </w:r>
    </w:p>
    <w:p w14:paraId="2EDC8958" w14:textId="77777777" w:rsidR="00B6063B" w:rsidRPr="008D0A59" w:rsidRDefault="00B6063B" w:rsidP="00B6063B">
      <w:pPr>
        <w:spacing w:after="0" w:line="240" w:lineRule="auto"/>
        <w:rPr>
          <w:rFonts w:ascii="Times New Roman" w:eastAsia="Calibri" w:hAnsi="Times New Roman" w:cs="Times New Roman"/>
          <w:lang w:val="lt-LT"/>
        </w:rPr>
      </w:pPr>
    </w:p>
    <w:p w14:paraId="5D8DCAE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Šis vaistas, kaip ir visi kiti, gali sukelti šalutinį poveikį, nors jis pasireiškia ne visiems žmonėms.</w:t>
      </w:r>
    </w:p>
    <w:p w14:paraId="23AE3399" w14:textId="77777777" w:rsidR="00B6063B" w:rsidRPr="008D0A59" w:rsidRDefault="00B6063B" w:rsidP="00B6063B">
      <w:pPr>
        <w:spacing w:after="0" w:line="240" w:lineRule="auto"/>
        <w:rPr>
          <w:rFonts w:ascii="Times New Roman" w:eastAsia="Calibri" w:hAnsi="Times New Roman" w:cs="Times New Roman"/>
          <w:lang w:val="lt-LT"/>
        </w:rPr>
      </w:pPr>
    </w:p>
    <w:p w14:paraId="6CFE3E16"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Dažniausiai pasireiškiantys šalutinio poveikio reiškiniai</w:t>
      </w:r>
      <w:r w:rsidRPr="008D0A59">
        <w:rPr>
          <w:rFonts w:ascii="Times New Roman" w:eastAsia="Calibri" w:hAnsi="Times New Roman" w:cs="Times New Roman"/>
          <w:lang w:val="lt-LT"/>
        </w:rPr>
        <w:t xml:space="preserve"> yra spuogai (</w:t>
      </w:r>
      <w:proofErr w:type="spellStart"/>
      <w:r w:rsidRPr="0054355B">
        <w:rPr>
          <w:rFonts w:ascii="Times New Roman" w:eastAsia="Calibri" w:hAnsi="Times New Roman" w:cs="Times New Roman"/>
          <w:i/>
          <w:iCs/>
          <w:lang w:val="lt-LT"/>
        </w:rPr>
        <w:t>acne</w:t>
      </w:r>
      <w:proofErr w:type="spellEnd"/>
      <w:r w:rsidRPr="008D0A59">
        <w:rPr>
          <w:rFonts w:ascii="Times New Roman" w:eastAsia="Calibri" w:hAnsi="Times New Roman" w:cs="Times New Roman"/>
          <w:lang w:val="lt-LT"/>
        </w:rPr>
        <w:t>) ir skausmas injekcijos vietoje.</w:t>
      </w:r>
    </w:p>
    <w:p w14:paraId="70A0B319" w14:textId="77777777" w:rsidR="00B6063B" w:rsidRPr="008D0A59" w:rsidRDefault="00B6063B" w:rsidP="00B6063B">
      <w:pPr>
        <w:spacing w:after="0" w:line="240" w:lineRule="auto"/>
        <w:rPr>
          <w:rFonts w:ascii="Times New Roman" w:eastAsia="Calibri" w:hAnsi="Times New Roman" w:cs="Times New Roman"/>
          <w:lang w:val="lt-LT"/>
        </w:rPr>
      </w:pPr>
    </w:p>
    <w:p w14:paraId="6003AF81"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Dažni šalutinio poveikio reiškiniai (gali pasireikšti rečiau kaip 1 iš 10 asmenų):</w:t>
      </w:r>
    </w:p>
    <w:p w14:paraId="0870D796"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nenormaliai didel</w:t>
      </w:r>
      <w:r>
        <w:rPr>
          <w:rFonts w:ascii="Times New Roman" w:eastAsia="Calibri" w:hAnsi="Times New Roman" w:cs="Times New Roman"/>
          <w:lang w:val="lt-LT"/>
        </w:rPr>
        <w:t>is</w:t>
      </w:r>
      <w:r w:rsidRPr="008D0A59">
        <w:rPr>
          <w:rFonts w:ascii="Times New Roman" w:eastAsia="Calibri" w:hAnsi="Times New Roman" w:cs="Times New Roman"/>
          <w:lang w:val="lt-LT"/>
        </w:rPr>
        <w:t xml:space="preserve"> </w:t>
      </w:r>
      <w:bookmarkStart w:id="0" w:name="OLE_LINK4"/>
      <w:bookmarkStart w:id="1" w:name="OLE_LINK3"/>
      <w:r w:rsidRPr="008D0A59">
        <w:rPr>
          <w:rFonts w:ascii="Times New Roman" w:eastAsia="Calibri" w:hAnsi="Times New Roman" w:cs="Times New Roman"/>
          <w:lang w:val="lt-LT"/>
        </w:rPr>
        <w:t xml:space="preserve">eritrocitų </w:t>
      </w:r>
      <w:r>
        <w:rPr>
          <w:rFonts w:ascii="Times New Roman" w:eastAsia="Calibri" w:hAnsi="Times New Roman" w:cs="Times New Roman"/>
          <w:lang w:val="lt-LT"/>
        </w:rPr>
        <w:t>skaičius</w:t>
      </w:r>
      <w:r w:rsidRPr="008D0A59">
        <w:rPr>
          <w:rFonts w:ascii="Times New Roman" w:eastAsia="Calibri" w:hAnsi="Times New Roman" w:cs="Times New Roman"/>
          <w:lang w:val="lt-LT"/>
        </w:rPr>
        <w:t xml:space="preserve"> kraujyje</w:t>
      </w:r>
      <w:bookmarkEnd w:id="0"/>
      <w:bookmarkEnd w:id="1"/>
    </w:p>
    <w:p w14:paraId="6C0B424C"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svorio didėjimas</w:t>
      </w:r>
    </w:p>
    <w:p w14:paraId="06FB4F48"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karščio pylimas</w:t>
      </w:r>
    </w:p>
    <w:p w14:paraId="721D1F65"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spuogai (</w:t>
      </w:r>
      <w:proofErr w:type="spellStart"/>
      <w:r w:rsidRPr="0054355B">
        <w:rPr>
          <w:rFonts w:ascii="Times New Roman" w:eastAsia="Calibri" w:hAnsi="Times New Roman" w:cs="Times New Roman"/>
          <w:i/>
          <w:iCs/>
          <w:lang w:val="lt-LT"/>
        </w:rPr>
        <w:t>acne</w:t>
      </w:r>
      <w:proofErr w:type="spellEnd"/>
      <w:r w:rsidRPr="008D0A59">
        <w:rPr>
          <w:rFonts w:ascii="Times New Roman" w:eastAsia="Calibri" w:hAnsi="Times New Roman" w:cs="Times New Roman"/>
          <w:lang w:val="lt-LT"/>
        </w:rPr>
        <w:t>)</w:t>
      </w:r>
    </w:p>
    <w:p w14:paraId="624A6644"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padidėjimas ir susiję sutrikimai</w:t>
      </w:r>
    </w:p>
    <w:p w14:paraId="5B423337"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įvairios reakcijos injekcijos vietoje (pvz., skausmas, mėlynės ar dirginimas).</w:t>
      </w:r>
    </w:p>
    <w:p w14:paraId="15B3B021" w14:textId="77777777" w:rsidR="00B6063B" w:rsidRPr="008D0A59" w:rsidRDefault="00B6063B" w:rsidP="00B6063B">
      <w:pPr>
        <w:spacing w:after="0" w:line="240" w:lineRule="auto"/>
        <w:rPr>
          <w:rFonts w:ascii="Times New Roman" w:eastAsia="Calibri" w:hAnsi="Times New Roman" w:cs="Times New Roman"/>
          <w:lang w:val="lt-LT"/>
        </w:rPr>
      </w:pPr>
    </w:p>
    <w:p w14:paraId="2978B217"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Nedažni šalutinio poveikio reiškiniai (gali pasireikšti rečiau kaip 1 iš 100 asmenų):</w:t>
      </w:r>
    </w:p>
    <w:p w14:paraId="1654D681"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alerginė reakcija</w:t>
      </w:r>
    </w:p>
    <w:p w14:paraId="4FB5C48A"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lastRenderedPageBreak/>
        <w:t>-</w:t>
      </w:r>
      <w:r w:rsidRPr="008D0A59">
        <w:rPr>
          <w:rFonts w:ascii="Times New Roman" w:eastAsia="Calibri" w:hAnsi="Times New Roman" w:cs="Times New Roman"/>
          <w:lang w:val="lt-LT"/>
        </w:rPr>
        <w:tab/>
        <w:t>apetito padidėjimas, pakitę kraujo tyrimų rodmenys (pvz., cukraus ar riebalų kiekio kraujyje padidėjimas)</w:t>
      </w:r>
    </w:p>
    <w:p w14:paraId="0B41CC62"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ab/>
        <w:t>depresija, emocijų sutrikimas, nemiga, nerimastingumas, agresyvumas ar dirglumas</w:t>
      </w:r>
    </w:p>
    <w:p w14:paraId="764A94CE"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galvos skausmas, migrena ar drebulys</w:t>
      </w:r>
    </w:p>
    <w:p w14:paraId="263B8E6F"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širdies ir kraujagyslių </w:t>
      </w:r>
      <w:r>
        <w:rPr>
          <w:rFonts w:ascii="Times New Roman" w:eastAsia="Calibri" w:hAnsi="Times New Roman" w:cs="Times New Roman"/>
          <w:lang w:val="lt-LT"/>
        </w:rPr>
        <w:t xml:space="preserve">sistemos </w:t>
      </w:r>
      <w:r w:rsidRPr="008D0A59">
        <w:rPr>
          <w:rFonts w:ascii="Times New Roman" w:eastAsia="Calibri" w:hAnsi="Times New Roman" w:cs="Times New Roman"/>
          <w:lang w:val="lt-LT"/>
        </w:rPr>
        <w:t xml:space="preserve">sutrikimas, aukštas kraujospūdis ar </w:t>
      </w:r>
      <w:r>
        <w:rPr>
          <w:rFonts w:ascii="Times New Roman" w:eastAsia="Calibri" w:hAnsi="Times New Roman" w:cs="Times New Roman"/>
          <w:lang w:val="lt-LT"/>
        </w:rPr>
        <w:t>svaigulys</w:t>
      </w:r>
    </w:p>
    <w:p w14:paraId="55D40BDE"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bronchitas, sinusitas, kosulys, dusulys, knarkimas ar balso sutrikimai</w:t>
      </w:r>
    </w:p>
    <w:p w14:paraId="42D831CB"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viduriavimas ar pykinimas</w:t>
      </w:r>
    </w:p>
    <w:p w14:paraId="7AFB1308"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pakitę kepenų tyrimų rodmenys</w:t>
      </w:r>
    </w:p>
    <w:p w14:paraId="0D161564"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plaukų slinkimas ar įvairios odos reakcijos (pvz., niežulys, paraudimas ar odos sausumas)</w:t>
      </w:r>
    </w:p>
    <w:p w14:paraId="233F5DFE"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sąnarių skausmas, galūnių skausmas, raumenų sutrikimai (pvz., spazmas, skausmas ar sąstingis) ar </w:t>
      </w:r>
      <w:proofErr w:type="spellStart"/>
      <w:r>
        <w:rPr>
          <w:rFonts w:ascii="Times New Roman" w:eastAsia="Calibri" w:hAnsi="Times New Roman" w:cs="Times New Roman"/>
          <w:lang w:val="lt-LT"/>
        </w:rPr>
        <w:t>kreatin</w:t>
      </w:r>
      <w:r w:rsidRPr="008D0A59">
        <w:rPr>
          <w:rFonts w:ascii="Times New Roman" w:eastAsia="Calibri" w:hAnsi="Times New Roman" w:cs="Times New Roman"/>
          <w:lang w:val="lt-LT"/>
        </w:rPr>
        <w:t>fosfokinazės</w:t>
      </w:r>
      <w:proofErr w:type="spellEnd"/>
      <w:r w:rsidRPr="008D0A59">
        <w:rPr>
          <w:rFonts w:ascii="Times New Roman" w:eastAsia="Calibri" w:hAnsi="Times New Roman" w:cs="Times New Roman"/>
          <w:lang w:val="lt-LT"/>
        </w:rPr>
        <w:t xml:space="preserve"> </w:t>
      </w:r>
      <w:r>
        <w:rPr>
          <w:rFonts w:ascii="Times New Roman" w:eastAsia="Calibri" w:hAnsi="Times New Roman" w:cs="Times New Roman"/>
          <w:lang w:val="lt-LT"/>
        </w:rPr>
        <w:t>aktyvumo</w:t>
      </w:r>
      <w:r w:rsidRPr="008D0A59">
        <w:rPr>
          <w:rFonts w:ascii="Times New Roman" w:eastAsia="Calibri" w:hAnsi="Times New Roman" w:cs="Times New Roman"/>
          <w:lang w:val="lt-LT"/>
        </w:rPr>
        <w:t xml:space="preserve"> padidėjimas kraujyje</w:t>
      </w:r>
    </w:p>
    <w:p w14:paraId="5105A9BF"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šlapimo takų sutrikimai (pvz., susilpnėjusi šlapimo srovė, šlapimo susilaikymas, noras šlapintis naktį)</w:t>
      </w:r>
    </w:p>
    <w:p w14:paraId="614DE15F"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sutrikimai (pvz., prostatos displazija ar prostatos sukietėjimas arba uždegimas), lytinio potraukio pokyčiai, sėklidžių skausmas, skausmingos, sukietėję ar padidėję krūtys arba vyriškų ar moteriškų hormonų koncentracijos padidėjimas kraujyje</w:t>
      </w:r>
    </w:p>
    <w:p w14:paraId="03CBE351" w14:textId="77777777" w:rsidR="00B6063B" w:rsidRPr="008D0A59" w:rsidRDefault="00B6063B" w:rsidP="00B6063B">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nuovargis, bendras silpnumas, pernelyg stiprus prakaitavimas ar prakaitavimas naktį.</w:t>
      </w:r>
    </w:p>
    <w:p w14:paraId="3FDC39D2" w14:textId="77777777" w:rsidR="00B6063B" w:rsidRPr="008D0A59" w:rsidRDefault="00B6063B" w:rsidP="00B6063B">
      <w:pPr>
        <w:spacing w:after="0" w:line="240" w:lineRule="auto"/>
        <w:ind w:left="540" w:hanging="540"/>
        <w:rPr>
          <w:rFonts w:ascii="Times New Roman" w:eastAsia="Calibri" w:hAnsi="Times New Roman" w:cs="Times New Roman"/>
          <w:lang w:val="lt-LT"/>
        </w:rPr>
      </w:pPr>
    </w:p>
    <w:p w14:paraId="7EA30B3F"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Reti šalutinio poveikio reiškiniai (gali pasireikšti rečiau kaip 1 iš 1 000 asmenų):</w:t>
      </w:r>
    </w:p>
    <w:p w14:paraId="4FF3678C" w14:textId="77777777" w:rsidR="00B6063B" w:rsidRPr="008D0A59" w:rsidRDefault="00B6063B" w:rsidP="00B6063B">
      <w:pPr>
        <w:numPr>
          <w:ilvl w:val="0"/>
          <w:numId w:val="2"/>
        </w:numPr>
        <w:spacing w:after="0" w:line="240" w:lineRule="auto"/>
        <w:ind w:left="862" w:hanging="357"/>
        <w:contextualSpacing/>
        <w:rPr>
          <w:rFonts w:ascii="Times New Roman" w:eastAsia="Calibri" w:hAnsi="Times New Roman" w:cs="Times New Roman"/>
          <w:lang w:val="lt-LT"/>
        </w:rPr>
      </w:pPr>
      <w:r w:rsidRPr="008D0A59">
        <w:rPr>
          <w:rFonts w:ascii="Times New Roman" w:eastAsia="Calibri" w:hAnsi="Times New Roman" w:cs="Times New Roman"/>
          <w:lang w:val="lt-LT"/>
        </w:rPr>
        <w:t>aliejinis tirpalas</w:t>
      </w:r>
      <w:r>
        <w:rPr>
          <w:rFonts w:ascii="Times New Roman" w:eastAsia="Calibri" w:hAnsi="Times New Roman" w:cs="Times New Roman"/>
          <w:lang w:val="lt-LT"/>
        </w:rPr>
        <w:t>,</w:t>
      </w:r>
      <w:r w:rsidRPr="008D0A59">
        <w:rPr>
          <w:rFonts w:ascii="Times New Roman" w:eastAsia="Calibri" w:hAnsi="Times New Roman" w:cs="Times New Roman"/>
          <w:lang w:val="lt-LT"/>
        </w:rPr>
        <w:t xml:space="preserve"> esantis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sudėtyje, gali pasiekti plaučius (plaučių </w:t>
      </w:r>
      <w:proofErr w:type="spellStart"/>
      <w:r w:rsidRPr="008D0A59">
        <w:rPr>
          <w:rFonts w:ascii="Times New Roman" w:eastAsia="Calibri" w:hAnsi="Times New Roman" w:cs="Times New Roman"/>
          <w:lang w:val="lt-LT"/>
        </w:rPr>
        <w:t>mikroembolija</w:t>
      </w:r>
      <w:proofErr w:type="spellEnd"/>
      <w:r w:rsidRPr="008D0A59">
        <w:rPr>
          <w:rFonts w:ascii="Times New Roman" w:eastAsia="Calibri" w:hAnsi="Times New Roman" w:cs="Times New Roman"/>
          <w:lang w:val="lt-LT"/>
        </w:rPr>
        <w:t xml:space="preserve"> aliejiniu tirpalu), dėl ko retais atvejais gali pasireikšti tokių požymių ir simptomų kaip kosulys, dusulys, bendras negalavimas, pernelyg stiprus prakaitavimas, krūtinės skausmas, </w:t>
      </w:r>
      <w:r>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dilgčiojimo „adatėlėmis“ pojūtis arba apalpimas. </w:t>
      </w:r>
      <w:r w:rsidRPr="00DF2C34">
        <w:rPr>
          <w:rFonts w:ascii="Times New Roman" w:eastAsia="Calibri" w:hAnsi="Times New Roman" w:cs="Times New Roman"/>
          <w:lang w:val="lt-LT"/>
        </w:rPr>
        <w:t xml:space="preserve">Tokių reakcijų gali pasireikšti injekcijos metu arba iš karto po jos ir jos yra grįžtamos. Todėl kiekvienos injekcijos metu ir iš karto po jos pacientą reikia stebėti, kad būtų galima anksti atpažinti galimus plaučių </w:t>
      </w:r>
      <w:proofErr w:type="spellStart"/>
      <w:r w:rsidRPr="00DF2C34">
        <w:rPr>
          <w:rFonts w:ascii="Times New Roman" w:eastAsia="Calibri" w:hAnsi="Times New Roman" w:cs="Times New Roman"/>
          <w:lang w:val="lt-LT"/>
        </w:rPr>
        <w:t>mikroembolijos</w:t>
      </w:r>
      <w:proofErr w:type="spellEnd"/>
      <w:r w:rsidRPr="00DF2C34">
        <w:rPr>
          <w:rFonts w:ascii="Times New Roman" w:eastAsia="Calibri" w:hAnsi="Times New Roman" w:cs="Times New Roman"/>
          <w:lang w:val="lt-LT"/>
        </w:rPr>
        <w:t xml:space="preserve"> aliejiniu tirpalu požymius ir simptomus.</w:t>
      </w:r>
      <w:r w:rsidRPr="00DF2C34">
        <w:rPr>
          <w:rFonts w:ascii="Times New Roman" w:eastAsia="Calibri" w:hAnsi="Times New Roman" w:cs="Times New Roman"/>
          <w:b/>
          <w:bCs/>
          <w:lang w:val="lt-LT"/>
        </w:rPr>
        <w:t xml:space="preserve"> </w:t>
      </w:r>
    </w:p>
    <w:p w14:paraId="47D842D8" w14:textId="77777777" w:rsidR="00B6063B" w:rsidRPr="008D0A59" w:rsidRDefault="00B6063B" w:rsidP="00B6063B">
      <w:pPr>
        <w:spacing w:after="0" w:line="240" w:lineRule="auto"/>
        <w:rPr>
          <w:rFonts w:ascii="Times New Roman" w:eastAsia="Calibri" w:hAnsi="Times New Roman" w:cs="Times New Roman"/>
          <w:lang w:val="lt-LT"/>
        </w:rPr>
      </w:pPr>
    </w:p>
    <w:p w14:paraId="4E894244"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injekcijos.</w:t>
      </w:r>
    </w:p>
    <w:p w14:paraId="02C016D4" w14:textId="77777777" w:rsidR="00B6063B" w:rsidRPr="008D0A59" w:rsidRDefault="00B6063B" w:rsidP="00B6063B">
      <w:pPr>
        <w:spacing w:after="0" w:line="240" w:lineRule="auto"/>
        <w:ind w:left="540" w:hanging="540"/>
        <w:rPr>
          <w:rFonts w:ascii="Times New Roman" w:eastAsia="Calibri" w:hAnsi="Times New Roman" w:cs="Times New Roman"/>
          <w:lang w:val="lt-LT"/>
        </w:rPr>
      </w:pPr>
    </w:p>
    <w:p w14:paraId="1E387A9D"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Gydant </w:t>
      </w:r>
      <w:r>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kurių sudėtyje buvo testosterono, be pirmiau išvardytų </w:t>
      </w:r>
      <w:r>
        <w:rPr>
          <w:rFonts w:ascii="Times New Roman" w:eastAsia="Calibri" w:hAnsi="Times New Roman" w:cs="Times New Roman"/>
          <w:lang w:val="lt-LT"/>
        </w:rPr>
        <w:t>šalutinio</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poveikio reiškinių</w:t>
      </w:r>
      <w:r w:rsidRPr="008D0A59">
        <w:rPr>
          <w:rFonts w:ascii="Times New Roman" w:eastAsia="Calibri" w:hAnsi="Times New Roman" w:cs="Times New Roman"/>
          <w:lang w:val="lt-LT"/>
        </w:rPr>
        <w:t xml:space="preserve"> pasireiškė: nervingumas, priešiškumas, trumpi kvėpavimo sustojimai miego metu, įvairi</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odos reakcij</w:t>
      </w:r>
      <w:r>
        <w:rPr>
          <w:rFonts w:ascii="Times New Roman" w:eastAsia="Calibri" w:hAnsi="Times New Roman" w:cs="Times New Roman"/>
          <w:lang w:val="lt-LT"/>
        </w:rPr>
        <w:t>ų</w:t>
      </w:r>
      <w:r w:rsidRPr="008D0A59">
        <w:rPr>
          <w:rFonts w:ascii="Times New Roman" w:eastAsia="Calibri" w:hAnsi="Times New Roman" w:cs="Times New Roman"/>
          <w:lang w:val="lt-LT"/>
        </w:rPr>
        <w:t xml:space="preserve">, įskaitant pleiskanas ir riebaluotą odą, suintensyvėjęs plaukų augimas, padažnėjusi erekcija ir labai reti </w:t>
      </w:r>
      <w:r w:rsidRPr="008D0A59">
        <w:rPr>
          <w:rFonts w:ascii="Times New Roman" w:eastAsia="Calibri" w:hAnsi="Times New Roman" w:cs="Times New Roman"/>
          <w:color w:val="000000"/>
          <w:lang w:val="lt-LT"/>
        </w:rPr>
        <w:t>odos ir akių pageltimo (</w:t>
      </w:r>
      <w:r w:rsidRPr="008D0A59">
        <w:rPr>
          <w:rFonts w:ascii="Times New Roman" w:eastAsia="Calibri" w:hAnsi="Times New Roman" w:cs="Times New Roman"/>
          <w:lang w:val="lt-LT"/>
        </w:rPr>
        <w:t>geltos) atvejai.</w:t>
      </w:r>
    </w:p>
    <w:p w14:paraId="77C4AA55" w14:textId="77777777" w:rsidR="00B6063B" w:rsidRPr="008D0A59" w:rsidRDefault="00B6063B" w:rsidP="00B6063B">
      <w:pPr>
        <w:spacing w:after="0" w:line="240" w:lineRule="auto"/>
        <w:rPr>
          <w:rFonts w:ascii="Times New Roman" w:eastAsia="Calibri" w:hAnsi="Times New Roman" w:cs="Times New Roman"/>
          <w:lang w:val="lt-LT"/>
        </w:rPr>
      </w:pPr>
    </w:p>
    <w:p w14:paraId="4EC772CB"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didelėmis testosterono </w:t>
      </w:r>
      <w:r>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dozėmis dažnai sustabdo arba sumažina spermos gamybą, tačiau toks poveikis išnyksta nutraukus gydymą. Sėklidžių funkcijos susilpnėjimo (</w:t>
      </w:r>
      <w:proofErr w:type="spellStart"/>
      <w:r w:rsidRPr="008D0A59">
        <w:rPr>
          <w:rFonts w:ascii="Times New Roman" w:eastAsia="Calibri" w:hAnsi="Times New Roman" w:cs="Times New Roman"/>
          <w:lang w:val="lt-LT"/>
        </w:rPr>
        <w:t>hipogonadizmo</w:t>
      </w:r>
      <w:proofErr w:type="spellEnd"/>
      <w:r w:rsidRPr="008D0A59">
        <w:rPr>
          <w:rFonts w:ascii="Times New Roman" w:eastAsia="Calibri" w:hAnsi="Times New Roman" w:cs="Times New Roman"/>
          <w:lang w:val="lt-LT"/>
        </w:rPr>
        <w:t>) atveju, taikant pakeičiamąją testosterono terapiją, retais atvejais gali pasireikšti ilgalaikė skausminga erekcija (</w:t>
      </w:r>
      <w:proofErr w:type="spellStart"/>
      <w:r w:rsidRPr="008D0A59">
        <w:rPr>
          <w:rFonts w:ascii="Times New Roman" w:eastAsia="Calibri" w:hAnsi="Times New Roman" w:cs="Times New Roman"/>
          <w:lang w:val="lt-LT"/>
        </w:rPr>
        <w:t>priapizmas</w:t>
      </w:r>
      <w:proofErr w:type="spellEnd"/>
      <w:r w:rsidRPr="008D0A59">
        <w:rPr>
          <w:rFonts w:ascii="Times New Roman" w:eastAsia="Calibri" w:hAnsi="Times New Roman" w:cs="Times New Roman"/>
          <w:lang w:val="lt-LT"/>
        </w:rPr>
        <w:t>). Didelių dozių ar ilgalaikis testosterono vartojimas pavieniais atvejais padažnina vandens susilaikymą ir edemų atsiradimą (patinimą dėl vandens susilaikymo).</w:t>
      </w:r>
    </w:p>
    <w:p w14:paraId="548BAF96" w14:textId="77777777" w:rsidR="00B6063B" w:rsidRPr="008D0A59" w:rsidRDefault="00B6063B" w:rsidP="00B6063B">
      <w:pPr>
        <w:tabs>
          <w:tab w:val="left" w:pos="3440"/>
        </w:tabs>
        <w:spacing w:after="0" w:line="240" w:lineRule="auto"/>
        <w:rPr>
          <w:rFonts w:ascii="Times New Roman" w:eastAsia="Calibri" w:hAnsi="Times New Roman" w:cs="Times New Roman"/>
          <w:lang w:val="lt-LT"/>
        </w:rPr>
      </w:pPr>
    </w:p>
    <w:p w14:paraId="0DDBDF2B" w14:textId="77777777" w:rsidR="00B6063B" w:rsidRPr="008D0A59" w:rsidRDefault="00B6063B" w:rsidP="00B6063B">
      <w:pPr>
        <w:tabs>
          <w:tab w:val="left" w:pos="3440"/>
        </w:tabs>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Periodiškai atliekamais kraujo tyrimais nustatyta, kad testosterono </w:t>
      </w:r>
      <w:r>
        <w:rPr>
          <w:rFonts w:ascii="Times New Roman" w:eastAsia="Calibri" w:hAnsi="Times New Roman" w:cs="Times New Roman"/>
          <w:lang w:val="lt-LT"/>
        </w:rPr>
        <w:t>vaistams</w:t>
      </w:r>
      <w:r w:rsidRPr="008D0A59">
        <w:rPr>
          <w:rFonts w:ascii="Times New Roman" w:eastAsia="Calibri" w:hAnsi="Times New Roman" w:cs="Times New Roman"/>
          <w:lang w:val="lt-LT"/>
        </w:rPr>
        <w:t xml:space="preserve"> būdinga bendra raudonųjų kraujo kūnelių skaičiaus, </w:t>
      </w:r>
      <w:proofErr w:type="spellStart"/>
      <w:r w:rsidRPr="008D0A59">
        <w:rPr>
          <w:rFonts w:ascii="Times New Roman" w:eastAsia="Calibri" w:hAnsi="Times New Roman" w:cs="Times New Roman"/>
          <w:lang w:val="lt-LT"/>
        </w:rPr>
        <w:t>hematokrito</w:t>
      </w:r>
      <w:proofErr w:type="spellEnd"/>
      <w:r w:rsidRPr="008D0A59">
        <w:rPr>
          <w:rFonts w:ascii="Times New Roman" w:eastAsia="Calibri" w:hAnsi="Times New Roman" w:cs="Times New Roman"/>
          <w:lang w:val="lt-LT"/>
        </w:rPr>
        <w:t xml:space="preserve"> (raudonųjų kraujo kūnelių skaičiaus procent</w:t>
      </w:r>
      <w:r>
        <w:rPr>
          <w:rFonts w:ascii="Times New Roman" w:eastAsia="Calibri" w:hAnsi="Times New Roman" w:cs="Times New Roman"/>
          <w:lang w:val="lt-LT"/>
        </w:rPr>
        <w:t>o</w:t>
      </w:r>
      <w:r w:rsidRPr="008D0A59">
        <w:rPr>
          <w:rFonts w:ascii="Times New Roman" w:eastAsia="Calibri" w:hAnsi="Times New Roman" w:cs="Times New Roman"/>
          <w:lang w:val="lt-LT"/>
        </w:rPr>
        <w:t xml:space="preserve"> kraujyje) ir hemoglobino (raudonųjų kraujo kūnelių komponento, nešančio deguonį) </w:t>
      </w:r>
      <w:r>
        <w:rPr>
          <w:rFonts w:ascii="Times New Roman" w:eastAsia="Calibri" w:hAnsi="Times New Roman" w:cs="Times New Roman"/>
          <w:lang w:val="lt-LT"/>
        </w:rPr>
        <w:t xml:space="preserve">koncentracijos </w:t>
      </w:r>
      <w:r w:rsidRPr="008D0A59">
        <w:rPr>
          <w:rFonts w:ascii="Times New Roman" w:eastAsia="Calibri" w:hAnsi="Times New Roman" w:cs="Times New Roman"/>
          <w:lang w:val="lt-LT"/>
        </w:rPr>
        <w:t>padidėjimo rizika.</w:t>
      </w:r>
    </w:p>
    <w:p w14:paraId="470D27A6" w14:textId="77777777" w:rsidR="00B6063B" w:rsidRPr="008D0A59" w:rsidRDefault="00B6063B" w:rsidP="00B6063B">
      <w:pPr>
        <w:spacing w:after="0" w:line="240" w:lineRule="auto"/>
        <w:rPr>
          <w:rFonts w:ascii="Times New Roman" w:eastAsia="Calibri" w:hAnsi="Times New Roman" w:cs="Times New Roman"/>
          <w:b/>
          <w:lang w:val="lt-LT"/>
        </w:rPr>
      </w:pPr>
    </w:p>
    <w:p w14:paraId="5EB6D987"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Pranešimas apie šalutinį poveikį</w:t>
      </w:r>
    </w:p>
    <w:p w14:paraId="27C40229" w14:textId="77777777" w:rsidR="00B6063B" w:rsidRPr="008D0A59" w:rsidRDefault="00B6063B" w:rsidP="00B6063B">
      <w:pPr>
        <w:spacing w:after="0" w:line="240" w:lineRule="auto"/>
        <w:rPr>
          <w:rFonts w:ascii="Times New Roman" w:eastAsia="Calibri" w:hAnsi="Times New Roman" w:cs="Times New Roman"/>
          <w:lang w:val="lt-LT"/>
        </w:rPr>
      </w:pPr>
      <w:bookmarkStart w:id="2" w:name="_Hlk111650480"/>
      <w:r w:rsidRPr="008D0A59">
        <w:rPr>
          <w:rFonts w:ascii="Times New Roman" w:eastAsia="Calibri" w:hAnsi="Times New Roman" w:cs="Times New Roman"/>
          <w:lang w:val="lt-LT"/>
        </w:rPr>
        <w:t xml:space="preserve">Jeigu pasireiškė šalutinis poveikis, įskaitant šiame lapelyje nenurodytą, pasakykite gydytojui arba vaistininkui. Pranešimą apie šalutinį poveikį galite </w:t>
      </w:r>
      <w:r w:rsidRPr="00DF2C34">
        <w:rPr>
          <w:rFonts w:ascii="Times New Roman" w:eastAsia="Calibri" w:hAnsi="Times New Roman" w:cs="Times New Roman"/>
          <w:lang w:val="lt-LT"/>
        </w:rPr>
        <w:t xml:space="preserve">užpildyti ir pateikti Valstybinės vaistų kontrolės tarnybos prie Lietuvos Respublikos sveikatos apsaugos ministerijos tinklalapyje </w:t>
      </w:r>
      <w:r w:rsidRPr="00DF2C34">
        <w:rPr>
          <w:rFonts w:ascii="Times New Roman" w:eastAsia="Calibri" w:hAnsi="Times New Roman" w:cs="Times New Roman"/>
          <w:u w:val="single"/>
          <w:lang w:val="lt-LT"/>
        </w:rPr>
        <w:t>https://vvkt.lrv.lt/lt/</w:t>
      </w:r>
      <w:r w:rsidRPr="00DF2C34">
        <w:rPr>
          <w:rFonts w:ascii="Times New Roman" w:eastAsia="Calibri" w:hAnsi="Times New Roman" w:cs="Times New Roman"/>
          <w:lang w:val="lt-LT"/>
        </w:rPr>
        <w:t xml:space="preserve"> nurodytais būdais arba paskambinti </w:t>
      </w:r>
      <w:r w:rsidRPr="008D0A59">
        <w:rPr>
          <w:rFonts w:ascii="Times New Roman" w:eastAsia="Calibri" w:hAnsi="Times New Roman" w:cs="Times New Roman"/>
          <w:lang w:val="lt-LT"/>
        </w:rPr>
        <w:t xml:space="preserve">nemokamu telefonu </w:t>
      </w:r>
      <w:r>
        <w:rPr>
          <w:rFonts w:ascii="Times New Roman" w:eastAsia="Calibri" w:hAnsi="Times New Roman" w:cs="Times New Roman"/>
          <w:lang w:val="lt-LT"/>
        </w:rPr>
        <w:t>+370</w:t>
      </w:r>
      <w:r w:rsidRPr="008D0A59">
        <w:rPr>
          <w:rFonts w:ascii="Times New Roman" w:eastAsia="Calibri" w:hAnsi="Times New Roman" w:cs="Times New Roman"/>
          <w:lang w:val="lt-LT"/>
        </w:rPr>
        <w:t xml:space="preserve"> 800 73 568. Pranešdami apie šalutinį poveikį galite mums padėti gauti daugiau informacijos apie šio vaisto saugumą</w:t>
      </w:r>
      <w:bookmarkEnd w:id="2"/>
      <w:r w:rsidRPr="008D0A59">
        <w:rPr>
          <w:rFonts w:ascii="Times New Roman" w:eastAsia="Calibri" w:hAnsi="Times New Roman" w:cs="Times New Roman"/>
          <w:lang w:val="lt-LT"/>
        </w:rPr>
        <w:t>.</w:t>
      </w:r>
    </w:p>
    <w:p w14:paraId="2593AAE0" w14:textId="77777777" w:rsidR="00B6063B" w:rsidRPr="008D0A59" w:rsidRDefault="00B6063B" w:rsidP="00B6063B">
      <w:pPr>
        <w:tabs>
          <w:tab w:val="left" w:pos="3440"/>
        </w:tabs>
        <w:spacing w:after="0" w:line="240" w:lineRule="auto"/>
        <w:rPr>
          <w:rFonts w:ascii="Times New Roman" w:eastAsia="Calibri" w:hAnsi="Times New Roman" w:cs="Times New Roman"/>
          <w:lang w:val="lt-LT"/>
        </w:rPr>
      </w:pPr>
    </w:p>
    <w:p w14:paraId="2D0F0DE5" w14:textId="77777777" w:rsidR="00B6063B" w:rsidRPr="008D0A59" w:rsidRDefault="00B6063B" w:rsidP="00B6063B">
      <w:pPr>
        <w:spacing w:after="0" w:line="240" w:lineRule="auto"/>
        <w:rPr>
          <w:rFonts w:ascii="Times New Roman" w:eastAsia="Calibri" w:hAnsi="Times New Roman" w:cs="Times New Roman"/>
          <w:lang w:val="lt-LT"/>
        </w:rPr>
      </w:pPr>
    </w:p>
    <w:p w14:paraId="3594DEB6"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5.</w:t>
      </w:r>
      <w:r w:rsidRPr="008D0A59">
        <w:rPr>
          <w:rFonts w:ascii="Times New Roman" w:eastAsia="Calibri" w:hAnsi="Times New Roman" w:cs="Times New Roman"/>
          <w:b/>
          <w:lang w:val="lt-LT"/>
        </w:rPr>
        <w:tab/>
        <w:t xml:space="preserve">Kaip laikyti </w:t>
      </w: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p>
    <w:p w14:paraId="2B30C1C3" w14:textId="77777777" w:rsidR="00B6063B" w:rsidRPr="008D0A59" w:rsidRDefault="00B6063B" w:rsidP="00B6063B">
      <w:pPr>
        <w:spacing w:after="0" w:line="240" w:lineRule="auto"/>
        <w:rPr>
          <w:rFonts w:ascii="Times New Roman" w:eastAsia="Calibri" w:hAnsi="Times New Roman" w:cs="Times New Roman"/>
          <w:lang w:val="lt-LT"/>
        </w:rPr>
      </w:pPr>
    </w:p>
    <w:p w14:paraId="088620EC"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Šį vaistą laikykite vaikams nepastebimoje ir nepasiekiamoje vietoje.</w:t>
      </w:r>
    </w:p>
    <w:p w14:paraId="1CA9B15D" w14:textId="77777777" w:rsidR="00B6063B" w:rsidRPr="008D0A59" w:rsidRDefault="00B6063B" w:rsidP="00B6063B">
      <w:pPr>
        <w:spacing w:after="0" w:line="240" w:lineRule="auto"/>
        <w:rPr>
          <w:rFonts w:ascii="Times New Roman" w:eastAsia="Calibri" w:hAnsi="Times New Roman" w:cs="Times New Roman"/>
          <w:lang w:val="lt-LT"/>
        </w:rPr>
      </w:pPr>
    </w:p>
    <w:p w14:paraId="3505F608"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Šiam vaistui specialių laikymo sąlygų nereikia.</w:t>
      </w:r>
    </w:p>
    <w:p w14:paraId="40BC620E" w14:textId="77777777" w:rsidR="00B6063B" w:rsidRPr="008D0A59" w:rsidRDefault="00B6063B" w:rsidP="00B6063B">
      <w:pPr>
        <w:spacing w:after="0" w:line="240" w:lineRule="auto"/>
        <w:rPr>
          <w:rFonts w:ascii="Times New Roman" w:eastAsia="Calibri" w:hAnsi="Times New Roman" w:cs="Times New Roman"/>
          <w:lang w:val="lt-LT"/>
        </w:rPr>
      </w:pPr>
    </w:p>
    <w:p w14:paraId="160A8210"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Ant dėžutės ar etiketės po „EXP“ nurodytam tinkamumo laikui pasibaigus, šio vaisto vartoti negalima. Vaistas tinkamas vartoti iki paskutinės nurodyto mėnesio dienos.</w:t>
      </w:r>
    </w:p>
    <w:p w14:paraId="2C2C6486"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E1931CF" w14:textId="77777777" w:rsidR="00B6063B" w:rsidRPr="008D0A59" w:rsidRDefault="00B6063B" w:rsidP="00B6063B">
      <w:pPr>
        <w:spacing w:after="0" w:line="240" w:lineRule="auto"/>
        <w:rPr>
          <w:rFonts w:ascii="Times New Roman" w:eastAsia="Calibri" w:hAnsi="Times New Roman" w:cs="Times New Roman"/>
          <w:lang w:val="lt-LT"/>
        </w:rPr>
      </w:pPr>
    </w:p>
    <w:p w14:paraId="6798B6D3" w14:textId="77777777" w:rsidR="00B6063B" w:rsidRPr="008D0A59" w:rsidRDefault="00B6063B" w:rsidP="00B6063B">
      <w:pPr>
        <w:spacing w:after="0" w:line="240" w:lineRule="auto"/>
        <w:rPr>
          <w:rFonts w:ascii="Times New Roman" w:eastAsia="Calibri" w:hAnsi="Times New Roman" w:cs="Times New Roman"/>
          <w:lang w:val="lt-LT"/>
        </w:rPr>
      </w:pPr>
    </w:p>
    <w:p w14:paraId="68AABAAE" w14:textId="77777777" w:rsidR="00B6063B" w:rsidRPr="008D0A59" w:rsidRDefault="00B6063B" w:rsidP="00B6063B">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6.</w:t>
      </w:r>
      <w:r w:rsidRPr="008D0A59">
        <w:rPr>
          <w:rFonts w:ascii="Times New Roman" w:eastAsia="Calibri" w:hAnsi="Times New Roman" w:cs="Times New Roman"/>
          <w:b/>
          <w:lang w:val="lt-LT"/>
        </w:rPr>
        <w:tab/>
        <w:t>Pakuotės turinys ir kita informacija</w:t>
      </w:r>
    </w:p>
    <w:p w14:paraId="78C892FA" w14:textId="77777777" w:rsidR="00B6063B" w:rsidRPr="008D0A59" w:rsidRDefault="00B6063B" w:rsidP="00B6063B">
      <w:pPr>
        <w:spacing w:after="0" w:line="240" w:lineRule="auto"/>
        <w:rPr>
          <w:rFonts w:ascii="Times New Roman" w:eastAsia="Calibri" w:hAnsi="Times New Roman" w:cs="Times New Roman"/>
          <w:lang w:val="lt-LT"/>
        </w:rPr>
      </w:pPr>
    </w:p>
    <w:p w14:paraId="41BB84FE" w14:textId="77777777" w:rsidR="00B6063B" w:rsidRPr="008D0A59" w:rsidRDefault="00B6063B" w:rsidP="00B6063B">
      <w:pPr>
        <w:keepNext/>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sudėtis</w:t>
      </w:r>
    </w:p>
    <w:p w14:paraId="51E9EDFF" w14:textId="77777777" w:rsidR="00B6063B" w:rsidRPr="008D0A59" w:rsidRDefault="00B6063B" w:rsidP="00B6063B">
      <w:pPr>
        <w:keepNext/>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Veiklioji medžiaga yra testosterono </w:t>
      </w:r>
      <w:proofErr w:type="spellStart"/>
      <w:r w:rsidRPr="008D0A59">
        <w:rPr>
          <w:rFonts w:ascii="Times New Roman" w:eastAsia="Calibri" w:hAnsi="Times New Roman" w:cs="Times New Roman"/>
          <w:lang w:val="lt-LT"/>
        </w:rPr>
        <w:t>undekanoatas</w:t>
      </w:r>
      <w:proofErr w:type="spellEnd"/>
      <w:r w:rsidRPr="008D0A59">
        <w:rPr>
          <w:rFonts w:ascii="Times New Roman" w:eastAsia="Calibri" w:hAnsi="Times New Roman" w:cs="Times New Roman"/>
          <w:lang w:val="lt-LT"/>
        </w:rPr>
        <w:t xml:space="preserve"> 250 mg/ml (tai atitinka 157,9 mg testosterono). Vienoje ampulėje / flakone yra 1000 mg testosterono </w:t>
      </w:r>
      <w:proofErr w:type="spellStart"/>
      <w:r w:rsidRPr="008D0A59">
        <w:rPr>
          <w:rFonts w:ascii="Times New Roman" w:eastAsia="Calibri" w:hAnsi="Times New Roman" w:cs="Times New Roman"/>
          <w:lang w:val="lt-LT"/>
        </w:rPr>
        <w:t>undekanoato</w:t>
      </w:r>
      <w:proofErr w:type="spellEnd"/>
      <w:r w:rsidRPr="008D0A59">
        <w:rPr>
          <w:rFonts w:ascii="Times New Roman" w:eastAsia="Calibri" w:hAnsi="Times New Roman" w:cs="Times New Roman"/>
          <w:lang w:val="lt-LT"/>
        </w:rPr>
        <w:t xml:space="preserve"> (atitinkančio 631,5 mg testosterono).</w:t>
      </w:r>
    </w:p>
    <w:p w14:paraId="165C34CB" w14:textId="77777777" w:rsidR="00B6063B" w:rsidRPr="008D0A59" w:rsidRDefault="00B6063B" w:rsidP="00B6063B">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Pagalbinės medžiagos yra </w:t>
      </w:r>
      <w:proofErr w:type="spellStart"/>
      <w:r w:rsidRPr="008D0A59">
        <w:rPr>
          <w:rFonts w:ascii="Times New Roman" w:eastAsia="Calibri" w:hAnsi="Times New Roman" w:cs="Times New Roman"/>
          <w:lang w:val="lt-LT"/>
        </w:rPr>
        <w:t>benzilbenzoatas</w:t>
      </w:r>
      <w:proofErr w:type="spellEnd"/>
      <w:r w:rsidRPr="008D0A59">
        <w:rPr>
          <w:rFonts w:ascii="Times New Roman" w:eastAsia="Calibri" w:hAnsi="Times New Roman" w:cs="Times New Roman"/>
          <w:lang w:val="lt-LT"/>
        </w:rPr>
        <w:t xml:space="preserve"> ir rafinuotas ricinos aliejus.</w:t>
      </w:r>
    </w:p>
    <w:p w14:paraId="6A620B76" w14:textId="77777777" w:rsidR="00B6063B" w:rsidRPr="008D0A59" w:rsidRDefault="00B6063B" w:rsidP="00B6063B">
      <w:pPr>
        <w:spacing w:after="0" w:line="240" w:lineRule="auto"/>
        <w:rPr>
          <w:rFonts w:ascii="Times New Roman" w:eastAsia="Calibri" w:hAnsi="Times New Roman" w:cs="Times New Roman"/>
          <w:lang w:val="lt-LT"/>
        </w:rPr>
      </w:pPr>
    </w:p>
    <w:p w14:paraId="4E5EA527" w14:textId="77777777" w:rsidR="00B6063B" w:rsidRPr="008D0A59" w:rsidRDefault="00B6063B" w:rsidP="00B6063B">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Testosterone </w:t>
      </w:r>
      <w:proofErr w:type="spellStart"/>
      <w:r>
        <w:rPr>
          <w:rFonts w:ascii="Times New Roman" w:eastAsia="Calibri" w:hAnsi="Times New Roman" w:cs="Times New Roman"/>
          <w:b/>
          <w:lang w:val="lt-LT"/>
        </w:rPr>
        <w:t>undecanoate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Orifarm</w:t>
      </w:r>
      <w:proofErr w:type="spellEnd"/>
      <w:r w:rsidRPr="008D0A59">
        <w:rPr>
          <w:rFonts w:ascii="Times New Roman" w:eastAsia="Calibri" w:hAnsi="Times New Roman" w:cs="Times New Roman"/>
          <w:b/>
          <w:lang w:val="lt-LT"/>
        </w:rPr>
        <w:t xml:space="preserve"> išvaizda ir kiekis pakuotėje</w:t>
      </w:r>
    </w:p>
    <w:p w14:paraId="1FF2A99A" w14:textId="77777777" w:rsidR="00B6063B" w:rsidRPr="008D0A59" w:rsidRDefault="00B6063B" w:rsidP="00B6063B">
      <w:pPr>
        <w:spacing w:after="0" w:line="240" w:lineRule="auto"/>
        <w:rPr>
          <w:rFonts w:ascii="Times New Roman" w:eastAsia="Calibri" w:hAnsi="Times New Roman" w:cs="Times New Roman"/>
          <w:lang w:val="lt-LT"/>
        </w:rPr>
      </w:pPr>
    </w:p>
    <w:p w14:paraId="3B614A05"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yra aliejinis, nuo gelsvos iki geltonos spalvos tirpalas.</w:t>
      </w:r>
    </w:p>
    <w:p w14:paraId="1E6169D3" w14:textId="77777777" w:rsidR="00B6063B" w:rsidRPr="008D0A59" w:rsidRDefault="00B6063B" w:rsidP="00B6063B">
      <w:pPr>
        <w:spacing w:after="0" w:line="240" w:lineRule="auto"/>
        <w:rPr>
          <w:rFonts w:ascii="Times New Roman" w:eastAsia="Calibri" w:hAnsi="Times New Roman" w:cs="Times New Roman"/>
          <w:lang w:val="lt-LT"/>
        </w:rPr>
      </w:pPr>
    </w:p>
    <w:p w14:paraId="1A258C7C" w14:textId="77777777" w:rsidR="00B6063B" w:rsidRPr="008D0A59" w:rsidRDefault="00B6063B" w:rsidP="00B6063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tiekiamas gintaro spalvos stiklo ampulėje arba gintaro spalvos stiklo flakone su guminiu kamščiu ir aliuminio dangteliu su plastikiniu nuplėšiamu dangteliu.</w:t>
      </w:r>
    </w:p>
    <w:p w14:paraId="2D8B39CE" w14:textId="77777777" w:rsidR="00B6063B" w:rsidRPr="008D0A59" w:rsidRDefault="00B6063B" w:rsidP="00B6063B">
      <w:pPr>
        <w:spacing w:after="0" w:line="240" w:lineRule="auto"/>
        <w:rPr>
          <w:rFonts w:ascii="Times New Roman" w:eastAsia="Calibri" w:hAnsi="Times New Roman" w:cs="Times New Roman"/>
          <w:lang w:val="lt-LT"/>
        </w:rPr>
      </w:pPr>
    </w:p>
    <w:p w14:paraId="5135559F"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Pakuotės turinys:</w:t>
      </w:r>
    </w:p>
    <w:p w14:paraId="0622A10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1 gintaro spalvos stiklo ampulė / gintaro spalvos stiklo flakonas su 4 ml injekcinio tirpalo.</w:t>
      </w:r>
    </w:p>
    <w:p w14:paraId="79889BCD" w14:textId="77777777" w:rsidR="00B6063B" w:rsidRPr="008D0A59" w:rsidRDefault="00B6063B" w:rsidP="00B6063B">
      <w:pPr>
        <w:spacing w:after="0" w:line="240" w:lineRule="auto"/>
        <w:rPr>
          <w:rFonts w:ascii="Times New Roman" w:eastAsia="Calibri" w:hAnsi="Times New Roman" w:cs="Times New Roman"/>
          <w:lang w:val="lt-LT"/>
        </w:rPr>
      </w:pPr>
    </w:p>
    <w:p w14:paraId="08CDF6E5"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Gali būti tiekiamos ne visų dydžių pakuotės.</w:t>
      </w:r>
    </w:p>
    <w:p w14:paraId="60856690" w14:textId="77777777" w:rsidR="00B6063B" w:rsidRPr="008D0A59" w:rsidRDefault="00B6063B" w:rsidP="00B6063B">
      <w:pPr>
        <w:spacing w:after="0" w:line="240" w:lineRule="auto"/>
        <w:rPr>
          <w:rFonts w:ascii="Times New Roman" w:eastAsia="Calibri" w:hAnsi="Times New Roman" w:cs="Times New Roman"/>
          <w:lang w:val="lt-LT"/>
        </w:rPr>
      </w:pPr>
    </w:p>
    <w:p w14:paraId="78BC8511"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Registruotojas ir gamintojas</w:t>
      </w:r>
    </w:p>
    <w:p w14:paraId="7349C672" w14:textId="77777777" w:rsidR="00B6063B" w:rsidRPr="008D0A59" w:rsidRDefault="00B6063B" w:rsidP="00B6063B">
      <w:pPr>
        <w:spacing w:after="0" w:line="240" w:lineRule="auto"/>
        <w:rPr>
          <w:rFonts w:ascii="Times New Roman" w:eastAsia="Calibri" w:hAnsi="Times New Roman" w:cs="Times New Roman"/>
          <w:lang w:val="lt-LT"/>
        </w:rPr>
      </w:pPr>
    </w:p>
    <w:p w14:paraId="704F0B8E" w14:textId="77777777" w:rsidR="00B6063B" w:rsidRPr="008D0A59" w:rsidRDefault="00B6063B" w:rsidP="00B6063B">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Registruotojas</w:t>
      </w:r>
    </w:p>
    <w:p w14:paraId="237B4870" w14:textId="77777777" w:rsidR="00B6063B" w:rsidRPr="008D0A59" w:rsidRDefault="00B6063B" w:rsidP="00B6063B">
      <w:pPr>
        <w:spacing w:after="0" w:line="240" w:lineRule="auto"/>
        <w:rPr>
          <w:rFonts w:ascii="Times New Roman" w:eastAsia="Calibri" w:hAnsi="Times New Roman" w:cs="Times New Roman"/>
          <w:lang w:val="lt-LT"/>
        </w:rPr>
      </w:pPr>
      <w:proofErr w:type="spellStart"/>
      <w:r w:rsidRPr="008D0A59">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proofErr w:type="spellStart"/>
      <w:r w:rsidRPr="008D0A59">
        <w:rPr>
          <w:rFonts w:ascii="Times New Roman" w:eastAsia="Calibri" w:hAnsi="Times New Roman" w:cs="Times New Roman"/>
          <w:lang w:val="lt-LT"/>
        </w:rPr>
        <w:t>Healthcare</w:t>
      </w:r>
      <w:proofErr w:type="spellEnd"/>
      <w:r w:rsidRPr="008D0A59">
        <w:rPr>
          <w:rFonts w:ascii="Times New Roman" w:eastAsia="Calibri" w:hAnsi="Times New Roman" w:cs="Times New Roman"/>
          <w:lang w:val="lt-LT"/>
        </w:rPr>
        <w:t xml:space="preserve"> A/S</w:t>
      </w:r>
    </w:p>
    <w:p w14:paraId="4B96C249" w14:textId="77777777" w:rsidR="00B6063B" w:rsidRPr="008D0A59" w:rsidRDefault="00B6063B" w:rsidP="00B6063B">
      <w:pPr>
        <w:spacing w:after="0" w:line="240" w:lineRule="auto"/>
        <w:rPr>
          <w:rFonts w:ascii="Times New Roman" w:eastAsia="Calibri" w:hAnsi="Times New Roman" w:cs="Times New Roman"/>
          <w:lang w:val="lt-LT"/>
        </w:rPr>
      </w:pPr>
      <w:proofErr w:type="spellStart"/>
      <w:r w:rsidRPr="008D0A59">
        <w:rPr>
          <w:rFonts w:ascii="Times New Roman" w:eastAsia="Calibri" w:hAnsi="Times New Roman" w:cs="Times New Roman"/>
          <w:lang w:val="lt-LT"/>
        </w:rPr>
        <w:t>Energivej</w:t>
      </w:r>
      <w:proofErr w:type="spellEnd"/>
      <w:r w:rsidRPr="008D0A59">
        <w:rPr>
          <w:rFonts w:ascii="Times New Roman" w:eastAsia="Calibri" w:hAnsi="Times New Roman" w:cs="Times New Roman"/>
          <w:lang w:val="lt-LT"/>
        </w:rPr>
        <w:t xml:space="preserve"> 15</w:t>
      </w:r>
    </w:p>
    <w:p w14:paraId="71A83CF0"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5260 Odense S</w:t>
      </w:r>
    </w:p>
    <w:p w14:paraId="5E36BBE5"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Danija</w:t>
      </w:r>
    </w:p>
    <w:p w14:paraId="74D33201"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info@orifarm.com</w:t>
      </w:r>
    </w:p>
    <w:p w14:paraId="65324D31" w14:textId="77777777" w:rsidR="00B6063B" w:rsidRPr="008D0A59" w:rsidRDefault="00B6063B" w:rsidP="00B6063B">
      <w:pPr>
        <w:spacing w:after="0" w:line="240" w:lineRule="auto"/>
        <w:rPr>
          <w:rFonts w:ascii="Times New Roman" w:eastAsia="Calibri" w:hAnsi="Times New Roman" w:cs="Times New Roman"/>
          <w:lang w:val="lt-LT"/>
        </w:rPr>
      </w:pPr>
    </w:p>
    <w:p w14:paraId="55C84251" w14:textId="77777777" w:rsidR="00B6063B" w:rsidRPr="008D0A59" w:rsidRDefault="00B6063B" w:rsidP="00B6063B">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Gamintojas</w:t>
      </w:r>
    </w:p>
    <w:p w14:paraId="7EA4FE61"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EVER Pharma Jena </w:t>
      </w:r>
      <w:proofErr w:type="spellStart"/>
      <w:r w:rsidRPr="008D0A59">
        <w:rPr>
          <w:rFonts w:ascii="Times New Roman" w:eastAsia="Calibri" w:hAnsi="Times New Roman" w:cs="Times New Roman"/>
          <w:lang w:val="lt-LT"/>
        </w:rPr>
        <w:t>GmbH</w:t>
      </w:r>
      <w:proofErr w:type="spellEnd"/>
    </w:p>
    <w:p w14:paraId="1ABFD117" w14:textId="77777777" w:rsidR="00B6063B" w:rsidRPr="008D0A59" w:rsidRDefault="00B6063B" w:rsidP="00B6063B">
      <w:pPr>
        <w:spacing w:after="0" w:line="240" w:lineRule="auto"/>
        <w:rPr>
          <w:rFonts w:ascii="Times New Roman" w:eastAsia="Calibri" w:hAnsi="Times New Roman" w:cs="Times New Roman"/>
          <w:lang w:val="lt-LT"/>
        </w:rPr>
      </w:pPr>
      <w:proofErr w:type="spellStart"/>
      <w:r w:rsidRPr="008D0A59">
        <w:rPr>
          <w:rFonts w:ascii="Times New Roman" w:eastAsia="Calibri" w:hAnsi="Times New Roman" w:cs="Times New Roman"/>
          <w:lang w:val="lt-LT"/>
        </w:rPr>
        <w:t>Bruesseler</w:t>
      </w:r>
      <w:proofErr w:type="spellEnd"/>
      <w:r w:rsidRPr="008D0A59">
        <w:rPr>
          <w:rFonts w:ascii="Times New Roman" w:eastAsia="Calibri" w:hAnsi="Times New Roman" w:cs="Times New Roman"/>
          <w:lang w:val="lt-LT"/>
        </w:rPr>
        <w:t xml:space="preserve"> Str. 18</w:t>
      </w:r>
    </w:p>
    <w:p w14:paraId="4BC530F4"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07747 Jena</w:t>
      </w:r>
    </w:p>
    <w:p w14:paraId="66F3D30F" w14:textId="77777777" w:rsidR="00B6063B" w:rsidRPr="008D0A59" w:rsidRDefault="00B6063B" w:rsidP="00B6063B">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lang w:val="lt-LT"/>
        </w:rPr>
        <w:t>Vokietija</w:t>
      </w:r>
    </w:p>
    <w:p w14:paraId="32F4DF29" w14:textId="77777777" w:rsidR="00B6063B" w:rsidRDefault="00B6063B" w:rsidP="00B6063B">
      <w:pPr>
        <w:keepNext/>
        <w:spacing w:after="0" w:line="240" w:lineRule="auto"/>
        <w:rPr>
          <w:rFonts w:ascii="Times New Roman" w:eastAsia="Calibri" w:hAnsi="Times New Roman" w:cs="Times New Roman"/>
          <w:b/>
          <w:lang w:val="lt-LT"/>
        </w:rPr>
      </w:pPr>
    </w:p>
    <w:p w14:paraId="7721F345" w14:textId="77777777" w:rsidR="00B6063B" w:rsidRPr="00F65E64" w:rsidRDefault="00B6063B" w:rsidP="00B6063B">
      <w:pPr>
        <w:spacing w:after="0" w:line="240" w:lineRule="auto"/>
        <w:rPr>
          <w:rFonts w:ascii="Times New Roman" w:eastAsia="Calibri" w:hAnsi="Times New Roman" w:cs="Times New Roman"/>
          <w:b/>
          <w:lang w:val="lt-LT"/>
        </w:rPr>
      </w:pPr>
      <w:r w:rsidRPr="0054355B">
        <w:rPr>
          <w:rFonts w:ascii="Times New Roman" w:eastAsia="Calibri" w:hAnsi="Times New Roman" w:cs="Times New Roman"/>
          <w:b/>
          <w:lang w:val="lt-LT"/>
        </w:rPr>
        <w:t>Šis vaistas Europos ekonominės erdvės valstybėse narėse ir Jungtinėje Karalystėje (Šiaurės Airijoje) registruotas tokiais pavadinimais:</w:t>
      </w:r>
    </w:p>
    <w:p w14:paraId="6C7E93ED" w14:textId="77777777" w:rsidR="00B6063B" w:rsidRDefault="00B6063B" w:rsidP="00B6063B">
      <w:pPr>
        <w:spacing w:after="0"/>
        <w:ind w:left="567" w:hanging="567"/>
        <w:rPr>
          <w:rFonts w:ascii="Times New Roman" w:eastAsia="Calibri" w:hAnsi="Times New Roman" w:cs="Times New Roman"/>
          <w:bCs/>
          <w:lang w:val="lt-LT"/>
        </w:rPr>
      </w:pPr>
    </w:p>
    <w:p w14:paraId="4EFDE0A9" w14:textId="77777777" w:rsidR="00B6063B" w:rsidRDefault="00B6063B" w:rsidP="00B6063B">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Austrija: </w:t>
      </w:r>
      <w:proofErr w:type="spellStart"/>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Orifarm</w:t>
      </w:r>
      <w:proofErr w:type="spellEnd"/>
      <w:r>
        <w:rPr>
          <w:rFonts w:ascii="Times New Roman" w:eastAsia="Calibri" w:hAnsi="Times New Roman" w:cs="Times New Roman"/>
          <w:bCs/>
          <w:lang w:val="lt-LT"/>
        </w:rPr>
        <w:t xml:space="preserve"> 1000 mg/4 ml </w:t>
      </w:r>
      <w:proofErr w:type="spellStart"/>
      <w:r>
        <w:rPr>
          <w:rFonts w:ascii="Times New Roman" w:eastAsia="Calibri" w:hAnsi="Times New Roman" w:cs="Times New Roman"/>
          <w:bCs/>
          <w:lang w:val="lt-LT"/>
        </w:rPr>
        <w:t>Injektionslösung</w:t>
      </w:r>
      <w:proofErr w:type="spellEnd"/>
    </w:p>
    <w:p w14:paraId="7CA08D15" w14:textId="77777777" w:rsidR="00B6063B" w:rsidRDefault="00B6063B" w:rsidP="00B6063B">
      <w:pPr>
        <w:spacing w:after="0"/>
        <w:ind w:left="567" w:hanging="567"/>
        <w:rPr>
          <w:rFonts w:ascii="Times New Roman" w:eastAsia="Calibri" w:hAnsi="Times New Roman" w:cs="Times New Roman"/>
          <w:bCs/>
          <w:lang w:val="lt-LT"/>
        </w:rPr>
      </w:pPr>
      <w:r w:rsidRPr="0054355B">
        <w:rPr>
          <w:rFonts w:ascii="Times New Roman" w:eastAsia="Calibri" w:hAnsi="Times New Roman" w:cs="Times New Roman"/>
          <w:bCs/>
          <w:lang w:val="lt-LT"/>
        </w:rPr>
        <w:t>D</w:t>
      </w:r>
      <w:r>
        <w:rPr>
          <w:rFonts w:ascii="Times New Roman" w:eastAsia="Calibri" w:hAnsi="Times New Roman" w:cs="Times New Roman"/>
          <w:bCs/>
          <w:lang w:val="lt-LT"/>
        </w:rPr>
        <w:t xml:space="preserve">anija, </w:t>
      </w:r>
      <w:r w:rsidRPr="0054355B">
        <w:rPr>
          <w:rFonts w:ascii="Times New Roman" w:eastAsia="Calibri" w:hAnsi="Times New Roman" w:cs="Times New Roman"/>
          <w:bCs/>
          <w:lang w:val="lt-LT"/>
        </w:rPr>
        <w:t>Nor</w:t>
      </w:r>
      <w:r>
        <w:rPr>
          <w:rFonts w:ascii="Times New Roman" w:eastAsia="Calibri" w:hAnsi="Times New Roman" w:cs="Times New Roman"/>
          <w:bCs/>
          <w:lang w:val="lt-LT"/>
        </w:rPr>
        <w:t>vegija:</w:t>
      </w:r>
      <w:r w:rsidRPr="0054355B">
        <w:rPr>
          <w:rFonts w:ascii="Times New Roman" w:eastAsia="Calibri" w:hAnsi="Times New Roman" w:cs="Times New Roman"/>
          <w:bCs/>
          <w:lang w:val="lt-LT"/>
        </w:rPr>
        <w:t xml:space="preserve"> </w:t>
      </w:r>
      <w:proofErr w:type="spellStart"/>
      <w:r w:rsidRPr="0054355B">
        <w:rPr>
          <w:rFonts w:ascii="Times New Roman" w:eastAsia="Calibri" w:hAnsi="Times New Roman" w:cs="Times New Roman"/>
          <w:bCs/>
          <w:lang w:val="lt-LT"/>
        </w:rPr>
        <w:t>Tozaron</w:t>
      </w:r>
      <w:proofErr w:type="spellEnd"/>
    </w:p>
    <w:p w14:paraId="365148BA" w14:textId="77777777" w:rsidR="00B6063B" w:rsidRDefault="00B6063B" w:rsidP="00B6063B">
      <w:pPr>
        <w:spacing w:after="0"/>
        <w:rPr>
          <w:rFonts w:ascii="Times New Roman" w:eastAsia="Calibri" w:hAnsi="Times New Roman" w:cs="Times New Roman"/>
          <w:bCs/>
          <w:lang w:val="lt-LT"/>
        </w:rPr>
      </w:pPr>
      <w:r>
        <w:rPr>
          <w:rFonts w:ascii="Times New Roman" w:eastAsia="Calibri" w:hAnsi="Times New Roman" w:cs="Times New Roman"/>
          <w:bCs/>
          <w:lang w:val="lt-LT"/>
        </w:rPr>
        <w:t xml:space="preserve">Lietuva: </w:t>
      </w:r>
      <w:r w:rsidRPr="00D60E54">
        <w:rPr>
          <w:rFonts w:ascii="Times New Roman" w:eastAsia="Calibri" w:hAnsi="Times New Roman" w:cs="Times New Roman"/>
          <w:bCs/>
          <w:lang w:val="lt-LT"/>
        </w:rPr>
        <w:t xml:space="preserve">Testosterone </w:t>
      </w:r>
      <w:proofErr w:type="spellStart"/>
      <w:r w:rsidRPr="00D60E54">
        <w:rPr>
          <w:rFonts w:ascii="Times New Roman" w:eastAsia="Calibri" w:hAnsi="Times New Roman" w:cs="Times New Roman"/>
          <w:bCs/>
          <w:lang w:val="lt-LT"/>
        </w:rPr>
        <w:t>undecanoate</w:t>
      </w:r>
      <w:proofErr w:type="spellEnd"/>
      <w:r w:rsidRPr="00D60E54">
        <w:rPr>
          <w:rFonts w:ascii="Times New Roman" w:eastAsia="Calibri" w:hAnsi="Times New Roman" w:cs="Times New Roman"/>
          <w:bCs/>
          <w:lang w:val="lt-LT"/>
        </w:rPr>
        <w:t xml:space="preserve"> </w:t>
      </w:r>
      <w:proofErr w:type="spellStart"/>
      <w:r w:rsidRPr="00D60E54">
        <w:rPr>
          <w:rFonts w:ascii="Times New Roman" w:eastAsia="Calibri" w:hAnsi="Times New Roman" w:cs="Times New Roman"/>
          <w:bCs/>
          <w:lang w:val="lt-LT"/>
        </w:rPr>
        <w:t>Orifarm</w:t>
      </w:r>
      <w:proofErr w:type="spellEnd"/>
      <w:r w:rsidRPr="00D60E54">
        <w:rPr>
          <w:rFonts w:ascii="Times New Roman" w:eastAsia="Calibri" w:hAnsi="Times New Roman" w:cs="Times New Roman"/>
          <w:bCs/>
          <w:lang w:val="lt-LT"/>
        </w:rPr>
        <w:t xml:space="preserve"> 1000 mg/4 ml injekcinis tirpalas</w:t>
      </w:r>
    </w:p>
    <w:p w14:paraId="675FE933" w14:textId="77777777" w:rsidR="00B6063B" w:rsidRDefault="00B6063B" w:rsidP="00B6063B">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lastRenderedPageBreak/>
        <w:t xml:space="preserve">Nyderlandai: </w:t>
      </w:r>
      <w:proofErr w:type="spellStart"/>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undecanoaat</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Orifarm</w:t>
      </w:r>
      <w:proofErr w:type="spellEnd"/>
      <w:r>
        <w:rPr>
          <w:rFonts w:ascii="Times New Roman" w:eastAsia="Calibri" w:hAnsi="Times New Roman" w:cs="Times New Roman"/>
          <w:bCs/>
          <w:lang w:val="lt-LT"/>
        </w:rPr>
        <w:t xml:space="preserve"> 1000 mg/4 ml, </w:t>
      </w:r>
      <w:proofErr w:type="spellStart"/>
      <w:r>
        <w:rPr>
          <w:rFonts w:ascii="Times New Roman" w:eastAsia="Calibri" w:hAnsi="Times New Roman" w:cs="Times New Roman"/>
          <w:bCs/>
          <w:lang w:val="lt-LT"/>
        </w:rPr>
        <w:t>oplossing</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voor</w:t>
      </w:r>
      <w:proofErr w:type="spellEnd"/>
      <w:r>
        <w:rPr>
          <w:rFonts w:ascii="Times New Roman" w:eastAsia="Calibri" w:hAnsi="Times New Roman" w:cs="Times New Roman"/>
          <w:bCs/>
          <w:lang w:val="lt-LT"/>
        </w:rPr>
        <w:t xml:space="preserve"> </w:t>
      </w:r>
      <w:proofErr w:type="spellStart"/>
      <w:r>
        <w:rPr>
          <w:rFonts w:ascii="Times New Roman" w:eastAsia="Calibri" w:hAnsi="Times New Roman" w:cs="Times New Roman"/>
          <w:bCs/>
          <w:lang w:val="lt-LT"/>
        </w:rPr>
        <w:t>injectie</w:t>
      </w:r>
      <w:proofErr w:type="spellEnd"/>
    </w:p>
    <w:p w14:paraId="65823D5D" w14:textId="77777777" w:rsidR="00B6063B" w:rsidRDefault="00B6063B" w:rsidP="00B6063B">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Suomija, </w:t>
      </w:r>
      <w:r w:rsidRPr="00DF2C34">
        <w:rPr>
          <w:rFonts w:ascii="Times New Roman" w:eastAsia="Calibri" w:hAnsi="Times New Roman" w:cs="Times New Roman"/>
          <w:bCs/>
          <w:lang w:val="lt-LT"/>
        </w:rPr>
        <w:t>Švedija</w:t>
      </w:r>
      <w:r>
        <w:rPr>
          <w:rFonts w:ascii="Times New Roman" w:eastAsia="Calibri" w:hAnsi="Times New Roman" w:cs="Times New Roman"/>
          <w:bCs/>
          <w:lang w:val="lt-LT"/>
        </w:rPr>
        <w:t xml:space="preserve">: Testosterone </w:t>
      </w:r>
      <w:proofErr w:type="spellStart"/>
      <w:r>
        <w:rPr>
          <w:rFonts w:ascii="Times New Roman" w:eastAsia="Calibri" w:hAnsi="Times New Roman" w:cs="Times New Roman"/>
          <w:bCs/>
          <w:lang w:val="lt-LT"/>
        </w:rPr>
        <w:t>Orifarm</w:t>
      </w:r>
      <w:proofErr w:type="spellEnd"/>
    </w:p>
    <w:p w14:paraId="507911F2" w14:textId="77777777" w:rsidR="00B6063B" w:rsidRDefault="00B6063B" w:rsidP="00B6063B">
      <w:pPr>
        <w:spacing w:after="0"/>
        <w:ind w:left="567" w:hanging="567"/>
        <w:rPr>
          <w:rFonts w:ascii="Times New Roman" w:eastAsia="Calibri" w:hAnsi="Times New Roman" w:cs="Times New Roman"/>
          <w:bCs/>
          <w:lang w:val="lt-LT"/>
        </w:rPr>
      </w:pPr>
    </w:p>
    <w:p w14:paraId="4FB23FBD" w14:textId="77777777" w:rsidR="00B6063B" w:rsidRPr="008D0A59" w:rsidRDefault="00B6063B" w:rsidP="00B6063B">
      <w:pPr>
        <w:spacing w:after="0" w:line="240" w:lineRule="auto"/>
        <w:rPr>
          <w:rFonts w:ascii="Times New Roman" w:eastAsia="Calibri" w:hAnsi="Times New Roman" w:cs="Times New Roman"/>
          <w:lang w:val="lt-LT"/>
        </w:rPr>
      </w:pPr>
    </w:p>
    <w:p w14:paraId="044412CD" w14:textId="77777777" w:rsidR="00B6063B" w:rsidRDefault="00B6063B" w:rsidP="00B6063B">
      <w:pPr>
        <w:tabs>
          <w:tab w:val="left" w:pos="1620"/>
        </w:tabs>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Šis pakuotės lapelis paskutinį kartą peržiūrėtas </w:t>
      </w:r>
      <w:r>
        <w:rPr>
          <w:rFonts w:ascii="Times New Roman" w:eastAsia="Calibri" w:hAnsi="Times New Roman" w:cs="Times New Roman"/>
          <w:b/>
          <w:lang w:val="lt-LT"/>
        </w:rPr>
        <w:t>2026-03-04.</w:t>
      </w:r>
    </w:p>
    <w:p w14:paraId="4291ED7B" w14:textId="77777777" w:rsidR="00B6063B" w:rsidRPr="008D0A59" w:rsidRDefault="00B6063B" w:rsidP="00B6063B">
      <w:pPr>
        <w:tabs>
          <w:tab w:val="left" w:pos="1620"/>
        </w:tabs>
        <w:spacing w:after="0" w:line="240" w:lineRule="auto"/>
        <w:rPr>
          <w:rFonts w:ascii="Times New Roman" w:eastAsia="Calibri" w:hAnsi="Times New Roman" w:cs="Times New Roman"/>
          <w:b/>
          <w:lang w:val="lt-LT"/>
        </w:rPr>
      </w:pPr>
    </w:p>
    <w:p w14:paraId="73506B8F" w14:textId="77777777" w:rsidR="00B6063B" w:rsidRPr="008D0A59" w:rsidRDefault="00B6063B" w:rsidP="00B6063B">
      <w:pPr>
        <w:spacing w:after="0" w:line="240" w:lineRule="auto"/>
        <w:rPr>
          <w:rFonts w:ascii="Times New Roman" w:eastAsia="Calibri" w:hAnsi="Times New Roman" w:cs="Times New Roman"/>
          <w:lang w:val="lt-LT"/>
        </w:rPr>
      </w:pPr>
    </w:p>
    <w:p w14:paraId="6F3B5205"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r w:rsidRPr="001E17AD">
        <w:rPr>
          <w:rFonts w:ascii="Times New Roman" w:eastAsia="Calibri" w:hAnsi="Times New Roman" w:cs="Times New Roman"/>
          <w:u w:val="single"/>
          <w:lang w:val="lt-LT"/>
        </w:rPr>
        <w:t>https://vvkt.lrv.lt/lt/</w:t>
      </w:r>
      <w:r w:rsidRPr="008D0A59">
        <w:rPr>
          <w:rFonts w:ascii="Times New Roman" w:eastAsia="Calibri" w:hAnsi="Times New Roman" w:cs="Times New Roman"/>
          <w:lang w:val="lt-LT"/>
        </w:rPr>
        <w:t>.</w:t>
      </w:r>
    </w:p>
    <w:p w14:paraId="51C67A6F" w14:textId="77777777" w:rsidR="00B6063B" w:rsidRPr="008D0A59" w:rsidRDefault="00B6063B" w:rsidP="00B6063B">
      <w:pPr>
        <w:spacing w:after="0" w:line="240" w:lineRule="auto"/>
        <w:rPr>
          <w:rFonts w:ascii="Times New Roman" w:eastAsia="Calibri" w:hAnsi="Times New Roman" w:cs="Times New Roman"/>
          <w:highlight w:val="yellow"/>
          <w:lang w:val="lt-LT"/>
        </w:rPr>
      </w:pPr>
    </w:p>
    <w:p w14:paraId="4653CE77" w14:textId="77777777" w:rsidR="00B6063B" w:rsidRPr="008D0A59" w:rsidRDefault="00B6063B" w:rsidP="00B6063B">
      <w:pPr>
        <w:spacing w:after="0" w:line="240" w:lineRule="auto"/>
        <w:ind w:left="567" w:hanging="567"/>
        <w:rPr>
          <w:rFonts w:ascii="Times New Roman" w:eastAsia="Calibri" w:hAnsi="Times New Roman" w:cs="Times New Roman"/>
          <w:lang w:val="lt-LT"/>
        </w:rPr>
      </w:pPr>
      <w:r w:rsidRPr="008D0A59">
        <w:rPr>
          <w:rFonts w:ascii="Times New Roman" w:eastAsia="Calibri" w:hAnsi="Times New Roman" w:cs="Times New Roman"/>
          <w:lang w:val="lt-LT"/>
        </w:rPr>
        <w:t>----------------------------------------------------------------------------------------------------------</w:t>
      </w:r>
    </w:p>
    <w:p w14:paraId="1824726A" w14:textId="77777777" w:rsidR="00B6063B" w:rsidRPr="008D0A59" w:rsidRDefault="00B6063B" w:rsidP="00B6063B">
      <w:pPr>
        <w:spacing w:after="0" w:line="240" w:lineRule="auto"/>
        <w:ind w:left="567" w:hanging="567"/>
        <w:rPr>
          <w:rFonts w:ascii="Times New Roman" w:eastAsia="Calibri" w:hAnsi="Times New Roman" w:cs="Times New Roman"/>
          <w:lang w:val="lt-LT"/>
        </w:rPr>
      </w:pPr>
    </w:p>
    <w:p w14:paraId="4946156A" w14:textId="77777777" w:rsidR="00B6063B" w:rsidRPr="008D0A59" w:rsidRDefault="00B6063B" w:rsidP="00B6063B">
      <w:pPr>
        <w:keepNext/>
        <w:spacing w:after="0" w:line="240" w:lineRule="auto"/>
        <w:ind w:left="540" w:hanging="540"/>
        <w:outlineLvl w:val="2"/>
        <w:rPr>
          <w:rFonts w:ascii="Times New Roman" w:eastAsia="Calibri" w:hAnsi="Times New Roman" w:cs="Times New Roman"/>
          <w:b/>
          <w:lang w:val="lt-LT"/>
        </w:rPr>
      </w:pPr>
      <w:r w:rsidRPr="008D0A59">
        <w:rPr>
          <w:rFonts w:ascii="Times New Roman" w:eastAsia="Calibri" w:hAnsi="Times New Roman" w:cs="Times New Roman"/>
          <w:b/>
          <w:lang w:val="lt-LT"/>
        </w:rPr>
        <w:t>Toliau pateikta informacija skirta tik sveikatos priežiūros specialistams:</w:t>
      </w:r>
    </w:p>
    <w:p w14:paraId="20B0533C" w14:textId="77777777" w:rsidR="00B6063B" w:rsidRPr="008D0A59" w:rsidRDefault="00B6063B" w:rsidP="00B6063B">
      <w:pPr>
        <w:spacing w:after="0" w:line="240" w:lineRule="auto"/>
        <w:rPr>
          <w:rFonts w:ascii="Times New Roman" w:eastAsia="Calibri" w:hAnsi="Times New Roman" w:cs="Times New Roman"/>
          <w:lang w:val="lt-LT"/>
        </w:rPr>
      </w:pPr>
    </w:p>
    <w:p w14:paraId="2775E277"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Laikant žemoje temperatūroje, gali laikinai pakisti šio aliejiniu pagrindu pagaminto tirpalo savybės (pvz., atsirasti didesnis klampumas, </w:t>
      </w:r>
      <w:proofErr w:type="spellStart"/>
      <w:r w:rsidRPr="008D0A59">
        <w:rPr>
          <w:rFonts w:ascii="Times New Roman" w:eastAsia="Calibri" w:hAnsi="Times New Roman" w:cs="Times New Roman"/>
          <w:lang w:val="lt-LT"/>
        </w:rPr>
        <w:t>drumstumas</w:t>
      </w:r>
      <w:proofErr w:type="spellEnd"/>
      <w:r w:rsidRPr="008D0A59">
        <w:rPr>
          <w:rFonts w:ascii="Times New Roman" w:eastAsia="Calibri" w:hAnsi="Times New Roman" w:cs="Times New Roman"/>
          <w:lang w:val="lt-LT"/>
        </w:rPr>
        <w:t>). Jeigu vaistinis preparatas laikomas žemoje temperatūroje, prieš vartojimą jį reikia sušildyti iki kambario arba kūno temperatūros.</w:t>
      </w:r>
    </w:p>
    <w:p w14:paraId="707DB583" w14:textId="77777777" w:rsidR="00B6063B" w:rsidRPr="008D0A59" w:rsidRDefault="00B6063B" w:rsidP="00B6063B">
      <w:pPr>
        <w:spacing w:after="0" w:line="240" w:lineRule="auto"/>
        <w:rPr>
          <w:rFonts w:ascii="Times New Roman" w:eastAsia="Calibri" w:hAnsi="Times New Roman" w:cs="Times New Roman"/>
          <w:lang w:val="lt-LT"/>
        </w:rPr>
      </w:pPr>
    </w:p>
    <w:p w14:paraId="21A94AF8" w14:textId="77777777" w:rsidR="00B6063B" w:rsidRPr="008D0A59" w:rsidRDefault="00B6063B" w:rsidP="00B6063B">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Į raumenis leidžiamą</w:t>
      </w:r>
      <w:r w:rsidRPr="008D0A59">
        <w:rPr>
          <w:rFonts w:ascii="Times New Roman" w:eastAsia="Calibri" w:hAnsi="Times New Roman" w:cs="Times New Roman"/>
          <w:lang w:val="lt-LT"/>
        </w:rPr>
        <w:t xml:space="preserve"> tirpalą prieš vartojant reikia apžiūrėti </w:t>
      </w:r>
      <w:r w:rsidRPr="0054355B">
        <w:rPr>
          <w:rFonts w:ascii="Times New Roman" w:eastAsia="Calibri" w:hAnsi="Times New Roman" w:cs="Times New Roman"/>
          <w:lang w:val="lt-LT"/>
        </w:rPr>
        <w:t>ir</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leisti</w:t>
      </w:r>
      <w:r w:rsidRPr="008D0A59">
        <w:rPr>
          <w:rFonts w:ascii="Times New Roman" w:eastAsia="Calibri" w:hAnsi="Times New Roman" w:cs="Times New Roman"/>
          <w:lang w:val="lt-LT"/>
        </w:rPr>
        <w:t xml:space="preserve"> galima tik skaidrų tirpalą, kuriame nėra dalelių. </w:t>
      </w:r>
    </w:p>
    <w:p w14:paraId="76ADC09E" w14:textId="77777777" w:rsidR="00B6063B" w:rsidRPr="008D0A59" w:rsidRDefault="00B6063B" w:rsidP="00B6063B">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Ampulės / flakono turinys turi būti leidžiamas į raumenį iš karto, kai tik ampulė / flakonas atidarom</w:t>
      </w:r>
      <w:r>
        <w:rPr>
          <w:rFonts w:ascii="Times New Roman" w:eastAsia="Calibri" w:hAnsi="Times New Roman" w:cs="Times New Roman"/>
          <w:lang w:val="lt-LT"/>
        </w:rPr>
        <w:t>i</w:t>
      </w:r>
      <w:r w:rsidRPr="0054355B">
        <w:rPr>
          <w:rFonts w:ascii="Times New Roman" w:eastAsia="Calibri" w:hAnsi="Times New Roman" w:cs="Times New Roman"/>
          <w:lang w:val="lt-LT"/>
        </w:rPr>
        <w:t>.</w:t>
      </w:r>
    </w:p>
    <w:p w14:paraId="02C353E8"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Šis vaistinis preparatas skirtas tik vienkartiniam vartojimui ir nesuvartotą </w:t>
      </w:r>
      <w:r>
        <w:rPr>
          <w:rFonts w:ascii="Times New Roman" w:eastAsia="Calibri" w:hAnsi="Times New Roman" w:cs="Times New Roman"/>
          <w:lang w:val="lt-LT"/>
        </w:rPr>
        <w:t xml:space="preserve">vaistinį </w:t>
      </w:r>
      <w:r w:rsidRPr="008D0A59">
        <w:rPr>
          <w:rFonts w:ascii="Times New Roman" w:eastAsia="Calibri" w:hAnsi="Times New Roman" w:cs="Times New Roman"/>
          <w:lang w:val="lt-LT"/>
        </w:rPr>
        <w:t xml:space="preserve">preparatą reikia išmesti. </w:t>
      </w:r>
    </w:p>
    <w:p w14:paraId="1A768AFB" w14:textId="77777777" w:rsidR="00B6063B" w:rsidRPr="008D0A59" w:rsidRDefault="00B6063B" w:rsidP="00B6063B">
      <w:pPr>
        <w:spacing w:after="0" w:line="240" w:lineRule="auto"/>
        <w:rPr>
          <w:rFonts w:ascii="Times New Roman" w:eastAsia="Calibri" w:hAnsi="Times New Roman" w:cs="Times New Roman"/>
          <w:lang w:val="lt-LT"/>
        </w:rPr>
      </w:pPr>
    </w:p>
    <w:p w14:paraId="50BE6C4B" w14:textId="77777777" w:rsidR="00B6063B"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u w:val="single"/>
          <w:lang w:val="lt-LT"/>
        </w:rPr>
        <w:t>Suleidimas.</w:t>
      </w:r>
      <w:r w:rsidRPr="008A0637">
        <w:rPr>
          <w:rFonts w:ascii="Times New Roman" w:eastAsia="Calibri" w:hAnsi="Times New Roman" w:cs="Times New Roman"/>
          <w:lang w:val="lt-LT"/>
        </w:rPr>
        <w:t xml:space="preserve"> </w:t>
      </w:r>
    </w:p>
    <w:p w14:paraId="344D5110" w14:textId="77777777" w:rsidR="00B6063B" w:rsidRPr="008D0A59" w:rsidRDefault="00B6063B" w:rsidP="00B6063B">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Reikia ypač saugotis, kad vaistinio preparato nebūtų suleista į kraujagyslę</w:t>
      </w:r>
      <w:r w:rsidRPr="008D0A59">
        <w:rPr>
          <w:rFonts w:ascii="Times New Roman" w:eastAsia="Calibri" w:hAnsi="Times New Roman" w:cs="Times New Roman"/>
          <w:highlight w:val="lightGray"/>
          <w:lang w:val="lt-LT"/>
        </w:rPr>
        <w:t>.</w:t>
      </w:r>
    </w:p>
    <w:p w14:paraId="152BA829" w14:textId="77777777" w:rsidR="00B6063B" w:rsidRPr="008D0A59" w:rsidRDefault="00B6063B" w:rsidP="00B6063B">
      <w:pPr>
        <w:spacing w:after="0" w:line="240" w:lineRule="auto"/>
        <w:rPr>
          <w:rFonts w:ascii="Times New Roman" w:eastAsia="Calibri" w:hAnsi="Times New Roman" w:cs="Times New Roman"/>
          <w:lang w:val="lt-LT"/>
        </w:rPr>
      </w:pPr>
    </w:p>
    <w:p w14:paraId="46DEDC1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Kaip ir visi aliejiniai </w:t>
      </w:r>
      <w:r>
        <w:rPr>
          <w:rFonts w:ascii="Times New Roman" w:eastAsia="Calibri" w:hAnsi="Times New Roman" w:cs="Times New Roman"/>
          <w:lang w:val="lt-LT"/>
        </w:rPr>
        <w:t>tirpalai</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w:t>
      </w:r>
      <w:r>
        <w:rPr>
          <w:rFonts w:ascii="Times New Roman" w:eastAsia="Calibri" w:hAnsi="Times New Roman" w:cs="Times New Roman"/>
          <w:lang w:val="lt-LT"/>
        </w:rPr>
        <w:t>leidžiamas</w:t>
      </w:r>
      <w:r w:rsidRPr="008D0A59">
        <w:rPr>
          <w:rFonts w:ascii="Times New Roman" w:eastAsia="Calibri" w:hAnsi="Times New Roman" w:cs="Times New Roman"/>
          <w:lang w:val="lt-LT"/>
        </w:rPr>
        <w:t xml:space="preserve"> griežtai tik į raumenį ir labai lėtai. Retais atvejais dėl plaučių </w:t>
      </w:r>
      <w:proofErr w:type="spellStart"/>
      <w:r w:rsidRPr="008D0A59">
        <w:rPr>
          <w:rFonts w:ascii="Times New Roman" w:eastAsia="Calibri" w:hAnsi="Times New Roman" w:cs="Times New Roman"/>
          <w:lang w:val="lt-LT"/>
        </w:rPr>
        <w:t>mikroembolijos</w:t>
      </w:r>
      <w:proofErr w:type="spellEnd"/>
      <w:r w:rsidRPr="008D0A59">
        <w:rPr>
          <w:rFonts w:ascii="Times New Roman" w:eastAsia="Calibri" w:hAnsi="Times New Roman" w:cs="Times New Roman"/>
          <w:lang w:val="lt-LT"/>
        </w:rPr>
        <w:t xml:space="preserve"> aliejiniu tirpalu gali pasireikšti tokių požymių ir simptomų kaip kosulys, </w:t>
      </w:r>
      <w:proofErr w:type="spellStart"/>
      <w:r>
        <w:rPr>
          <w:rFonts w:ascii="Times New Roman" w:eastAsia="Calibri" w:hAnsi="Times New Roman" w:cs="Times New Roman"/>
          <w:lang w:val="lt-LT"/>
        </w:rPr>
        <w:t>dispnėja</w:t>
      </w:r>
      <w:proofErr w:type="spellEnd"/>
      <w:r>
        <w:rPr>
          <w:rFonts w:ascii="Times New Roman" w:eastAsia="Calibri" w:hAnsi="Times New Roman" w:cs="Times New Roman"/>
          <w:lang w:val="lt-LT"/>
        </w:rPr>
        <w:t xml:space="preserve"> (</w:t>
      </w:r>
      <w:r w:rsidRPr="008D0A59">
        <w:rPr>
          <w:rFonts w:ascii="Times New Roman" w:eastAsia="Calibri" w:hAnsi="Times New Roman" w:cs="Times New Roman"/>
          <w:lang w:val="lt-LT"/>
        </w:rPr>
        <w:t>dusulys</w:t>
      </w:r>
      <w:r>
        <w:rPr>
          <w:rFonts w:ascii="Times New Roman" w:eastAsia="Calibri" w:hAnsi="Times New Roman" w:cs="Times New Roman"/>
          <w:lang w:val="lt-LT"/>
        </w:rPr>
        <w:t>)</w:t>
      </w:r>
      <w:r w:rsidRPr="008D0A59">
        <w:rPr>
          <w:rFonts w:ascii="Times New Roman" w:eastAsia="Calibri" w:hAnsi="Times New Roman" w:cs="Times New Roman"/>
          <w:lang w:val="lt-LT"/>
        </w:rPr>
        <w:t xml:space="preserve">, bendras negalavimas, </w:t>
      </w:r>
      <w:proofErr w:type="spellStart"/>
      <w:r>
        <w:rPr>
          <w:rFonts w:ascii="Times New Roman" w:eastAsia="Calibri" w:hAnsi="Times New Roman" w:cs="Times New Roman"/>
          <w:lang w:val="lt-LT"/>
        </w:rPr>
        <w:t>hiperhidrozė</w:t>
      </w:r>
      <w:proofErr w:type="spellEnd"/>
      <w:r w:rsidRPr="008D0A59">
        <w:rPr>
          <w:rFonts w:ascii="Times New Roman" w:eastAsia="Calibri" w:hAnsi="Times New Roman" w:cs="Times New Roman"/>
          <w:lang w:val="lt-LT"/>
        </w:rPr>
        <w:t xml:space="preserve">, krūtinės skausmas, </w:t>
      </w:r>
      <w:r>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w:t>
      </w:r>
      <w:proofErr w:type="spellStart"/>
      <w:r w:rsidRPr="008D0A59">
        <w:rPr>
          <w:rFonts w:ascii="Times New Roman" w:eastAsia="Calibri" w:hAnsi="Times New Roman" w:cs="Times New Roman"/>
          <w:lang w:val="lt-LT"/>
        </w:rPr>
        <w:t>parestezija</w:t>
      </w:r>
      <w:proofErr w:type="spellEnd"/>
      <w:r w:rsidRPr="008D0A59">
        <w:rPr>
          <w:rFonts w:ascii="Times New Roman" w:eastAsia="Calibri" w:hAnsi="Times New Roman" w:cs="Times New Roman"/>
          <w:lang w:val="lt-LT"/>
        </w:rPr>
        <w:t xml:space="preserve"> arba </w:t>
      </w:r>
      <w:r>
        <w:rPr>
          <w:rFonts w:ascii="Times New Roman" w:eastAsia="Calibri" w:hAnsi="Times New Roman" w:cs="Times New Roman"/>
          <w:lang w:val="lt-LT"/>
        </w:rPr>
        <w:t>sinkopė (</w:t>
      </w:r>
      <w:r w:rsidRPr="008D0A59">
        <w:rPr>
          <w:rFonts w:ascii="Times New Roman" w:eastAsia="Calibri" w:hAnsi="Times New Roman" w:cs="Times New Roman"/>
          <w:lang w:val="lt-LT"/>
        </w:rPr>
        <w:t>apalpimas</w:t>
      </w:r>
      <w:r>
        <w:rPr>
          <w:rFonts w:ascii="Times New Roman" w:eastAsia="Calibri" w:hAnsi="Times New Roman" w:cs="Times New Roman"/>
          <w:lang w:val="lt-LT"/>
        </w:rPr>
        <w:t>)</w:t>
      </w:r>
      <w:r w:rsidRPr="008D0A59">
        <w:rPr>
          <w:rFonts w:ascii="Times New Roman" w:eastAsia="Calibri" w:hAnsi="Times New Roman" w:cs="Times New Roman"/>
          <w:lang w:val="lt-LT"/>
        </w:rPr>
        <w:t xml:space="preserve">. Tokių reakcijų gali </w:t>
      </w:r>
      <w:r>
        <w:rPr>
          <w:rFonts w:ascii="Times New Roman" w:eastAsia="Calibri" w:hAnsi="Times New Roman" w:cs="Times New Roman"/>
          <w:lang w:val="lt-LT"/>
        </w:rPr>
        <w:t>pasireikšti</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leidžiant</w:t>
      </w:r>
      <w:r w:rsidRPr="008D0A59">
        <w:rPr>
          <w:rFonts w:ascii="Times New Roman" w:eastAsia="Calibri" w:hAnsi="Times New Roman" w:cs="Times New Roman"/>
          <w:lang w:val="lt-LT"/>
        </w:rPr>
        <w:t xml:space="preserve"> vaistin</w:t>
      </w:r>
      <w:r>
        <w:rPr>
          <w:rFonts w:ascii="Times New Roman" w:eastAsia="Calibri" w:hAnsi="Times New Roman" w:cs="Times New Roman"/>
          <w:lang w:val="lt-LT"/>
        </w:rPr>
        <w:t>io</w:t>
      </w:r>
      <w:r w:rsidRPr="008D0A59">
        <w:rPr>
          <w:rFonts w:ascii="Times New Roman" w:eastAsia="Calibri" w:hAnsi="Times New Roman" w:cs="Times New Roman"/>
          <w:lang w:val="lt-LT"/>
        </w:rPr>
        <w:t xml:space="preserve"> preparat</w:t>
      </w:r>
      <w:r>
        <w:rPr>
          <w:rFonts w:ascii="Times New Roman" w:eastAsia="Calibri" w:hAnsi="Times New Roman" w:cs="Times New Roman"/>
          <w:lang w:val="lt-LT"/>
        </w:rPr>
        <w:t>o</w:t>
      </w:r>
      <w:r w:rsidRPr="008D0A59">
        <w:rPr>
          <w:rFonts w:ascii="Times New Roman" w:eastAsia="Calibri" w:hAnsi="Times New Roman" w:cs="Times New Roman"/>
          <w:lang w:val="lt-LT"/>
        </w:rPr>
        <w:t xml:space="preserve"> arba iš karto po injekcijos ir jos būna laikinos. Gydymas paprastai yra palaikomasis, t. y. duodama kvėpuoti deguonies.</w:t>
      </w:r>
    </w:p>
    <w:p w14:paraId="6EAE958D"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Pr>
          <w:rFonts w:ascii="Times New Roman" w:eastAsia="Calibri" w:hAnsi="Times New Roman" w:cs="Times New Roman"/>
          <w:lang w:val="lt-LT"/>
        </w:rPr>
        <w:t xml:space="preserve">Testosterone </w:t>
      </w:r>
      <w:proofErr w:type="spellStart"/>
      <w:r>
        <w:rPr>
          <w:rFonts w:ascii="Times New Roman" w:eastAsia="Calibri" w:hAnsi="Times New Roman" w:cs="Times New Roman"/>
          <w:lang w:val="lt-LT"/>
        </w:rPr>
        <w:t>undecanoate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Orifarm</w:t>
      </w:r>
      <w:proofErr w:type="spellEnd"/>
      <w:r w:rsidRPr="008D0A59">
        <w:rPr>
          <w:rFonts w:ascii="Times New Roman" w:eastAsia="Calibri" w:hAnsi="Times New Roman" w:cs="Times New Roman"/>
          <w:lang w:val="lt-LT"/>
        </w:rPr>
        <w:t xml:space="preserve"> injekcijos.</w:t>
      </w:r>
    </w:p>
    <w:p w14:paraId="3AAC46B2" w14:textId="77777777" w:rsidR="00B6063B" w:rsidRPr="008D0A59" w:rsidRDefault="00B6063B" w:rsidP="00B6063B">
      <w:pPr>
        <w:spacing w:after="0" w:line="240" w:lineRule="auto"/>
        <w:rPr>
          <w:rFonts w:ascii="Times New Roman" w:eastAsia="Calibri" w:hAnsi="Times New Roman" w:cs="Times New Roman"/>
          <w:lang w:val="lt-LT"/>
        </w:rPr>
      </w:pPr>
    </w:p>
    <w:p w14:paraId="7E20F9E5" w14:textId="77777777" w:rsidR="00B6063B" w:rsidRPr="008D0A59" w:rsidRDefault="00B6063B" w:rsidP="00B6063B">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Įspėjimai</w:t>
      </w:r>
    </w:p>
    <w:p w14:paraId="521FC139"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Pacientams, gydomiems testosteronu bent kartą per metus ir du kartus per metus senyviems pacientams ir rizikos grupei priklausantiems pacientams (</w:t>
      </w:r>
      <w:r>
        <w:rPr>
          <w:rFonts w:ascii="Times New Roman" w:eastAsia="Calibri" w:hAnsi="Times New Roman" w:cs="Times New Roman"/>
          <w:lang w:val="lt-LT"/>
        </w:rPr>
        <w:t>kuriems yra</w:t>
      </w:r>
      <w:r w:rsidRPr="008D0A59">
        <w:rPr>
          <w:rFonts w:ascii="Times New Roman" w:eastAsia="Calibri" w:hAnsi="Times New Roman" w:cs="Times New Roman"/>
          <w:lang w:val="lt-LT"/>
        </w:rPr>
        <w:t xml:space="preserve"> klinikinių ar šeim</w:t>
      </w:r>
      <w:r>
        <w:rPr>
          <w:rFonts w:ascii="Times New Roman" w:eastAsia="Calibri" w:hAnsi="Times New Roman" w:cs="Times New Roman"/>
          <w:lang w:val="lt-LT"/>
        </w:rPr>
        <w:t>inių</w:t>
      </w:r>
      <w:r w:rsidRPr="008D0A59">
        <w:rPr>
          <w:rFonts w:ascii="Times New Roman" w:eastAsia="Calibri" w:hAnsi="Times New Roman" w:cs="Times New Roman"/>
          <w:lang w:val="lt-LT"/>
        </w:rPr>
        <w:t xml:space="preserve"> </w:t>
      </w:r>
      <w:r>
        <w:rPr>
          <w:rFonts w:ascii="Times New Roman" w:eastAsia="Calibri" w:hAnsi="Times New Roman" w:cs="Times New Roman"/>
          <w:lang w:val="lt-LT"/>
        </w:rPr>
        <w:t xml:space="preserve">rizikos </w:t>
      </w:r>
      <w:r w:rsidRPr="008D0A59">
        <w:rPr>
          <w:rFonts w:ascii="Times New Roman" w:eastAsia="Calibri" w:hAnsi="Times New Roman" w:cs="Times New Roman"/>
          <w:lang w:val="lt-LT"/>
        </w:rPr>
        <w:t xml:space="preserve">veiksnių) </w:t>
      </w:r>
      <w:r>
        <w:rPr>
          <w:rFonts w:ascii="Times New Roman" w:eastAsia="Calibri" w:hAnsi="Times New Roman" w:cs="Times New Roman"/>
          <w:lang w:val="lt-LT"/>
        </w:rPr>
        <w:t>būtina</w:t>
      </w:r>
      <w:r w:rsidRPr="008D0A59">
        <w:rPr>
          <w:rFonts w:ascii="Times New Roman" w:eastAsia="Calibri" w:hAnsi="Times New Roman" w:cs="Times New Roman"/>
          <w:lang w:val="lt-LT"/>
        </w:rPr>
        <w:t xml:space="preserve"> nuolat atidžiai stebėti prostatą ir krūtis, taikant rekomenduojamus metodus (skaitmeninį tiesiosios žarnos ištyrimą ir PSA koncentracijos serume įvertinimą).</w:t>
      </w:r>
    </w:p>
    <w:p w14:paraId="27448B70" w14:textId="77777777" w:rsidR="00B6063B" w:rsidRPr="008D0A59" w:rsidRDefault="00B6063B" w:rsidP="00B6063B">
      <w:pPr>
        <w:spacing w:after="0" w:line="240" w:lineRule="auto"/>
        <w:rPr>
          <w:rFonts w:ascii="Times New Roman" w:eastAsia="Calibri" w:hAnsi="Times New Roman" w:cs="Times New Roman"/>
          <w:lang w:val="lt-LT"/>
        </w:rPr>
      </w:pPr>
    </w:p>
    <w:p w14:paraId="0BA61877"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Kartu su testosterono koncentracijos laboratoriniais tyrimais pacientams, kuriems taikoma ilgalaikė androgenų terapija, periodiškai reikia atlikti šių rodiklių laboratorinius tyrimus: hemoglobino, </w:t>
      </w:r>
      <w:proofErr w:type="spellStart"/>
      <w:r w:rsidRPr="008D0A59">
        <w:rPr>
          <w:rFonts w:ascii="Times New Roman" w:eastAsia="Calibri" w:hAnsi="Times New Roman" w:cs="Times New Roman"/>
          <w:lang w:val="lt-LT"/>
        </w:rPr>
        <w:t>hematokrito</w:t>
      </w:r>
      <w:proofErr w:type="spellEnd"/>
      <w:r w:rsidRPr="008D0A59">
        <w:rPr>
          <w:rFonts w:ascii="Times New Roman" w:eastAsia="Calibri" w:hAnsi="Times New Roman" w:cs="Times New Roman"/>
          <w:lang w:val="lt-LT"/>
        </w:rPr>
        <w:t xml:space="preserve"> bei kepenų funkcijos tyrimus ir </w:t>
      </w:r>
      <w:proofErr w:type="spellStart"/>
      <w:r w:rsidRPr="008D0A59">
        <w:rPr>
          <w:rFonts w:ascii="Times New Roman" w:eastAsia="Calibri" w:hAnsi="Times New Roman" w:cs="Times New Roman"/>
          <w:lang w:val="lt-LT"/>
        </w:rPr>
        <w:t>lipidogramą</w:t>
      </w:r>
      <w:proofErr w:type="spellEnd"/>
      <w:r w:rsidRPr="008D0A59">
        <w:rPr>
          <w:rFonts w:ascii="Times New Roman" w:eastAsia="Calibri" w:hAnsi="Times New Roman" w:cs="Times New Roman"/>
          <w:lang w:val="lt-LT"/>
        </w:rPr>
        <w:t>.</w:t>
      </w:r>
    </w:p>
    <w:p w14:paraId="7E05395C" w14:textId="77777777" w:rsidR="00B6063B" w:rsidRPr="008D0A59" w:rsidRDefault="00B6063B" w:rsidP="00B6063B">
      <w:pPr>
        <w:spacing w:after="0" w:line="240" w:lineRule="auto"/>
        <w:rPr>
          <w:rFonts w:ascii="Times New Roman" w:eastAsia="Calibri" w:hAnsi="Times New Roman" w:cs="Times New Roman"/>
          <w:lang w:val="lt-LT"/>
        </w:rPr>
      </w:pPr>
    </w:p>
    <w:p w14:paraId="29767E1A" w14:textId="77777777" w:rsidR="00B6063B" w:rsidRPr="008D0A59" w:rsidRDefault="00B6063B" w:rsidP="00B6063B">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Pacientams, kurie serga sunkiu širdies, kepenų ar inkstų nepakankamumu arba išemine širdies liga, gydymas testosteronu gali sukelti sunkių komplikacijų, kurioms būdinga edema su </w:t>
      </w:r>
      <w:proofErr w:type="spellStart"/>
      <w:r w:rsidRPr="008D0A59">
        <w:rPr>
          <w:rFonts w:ascii="Times New Roman" w:eastAsia="Calibri" w:hAnsi="Times New Roman" w:cs="Times New Roman"/>
          <w:lang w:val="lt-LT"/>
        </w:rPr>
        <w:t>staziniu</w:t>
      </w:r>
      <w:proofErr w:type="spellEnd"/>
      <w:r w:rsidRPr="008D0A59">
        <w:rPr>
          <w:rFonts w:ascii="Times New Roman" w:eastAsia="Calibri" w:hAnsi="Times New Roman" w:cs="Times New Roman"/>
          <w:lang w:val="lt-LT"/>
        </w:rPr>
        <w:t xml:space="preserve"> širdies nepakankamumu ar be jo. Tokiu atveju gydymą būtina nedelsiant nutraukti.</w:t>
      </w:r>
    </w:p>
    <w:p w14:paraId="41D072B4" w14:textId="77777777" w:rsidR="00B6063B" w:rsidRPr="008D0A59" w:rsidRDefault="00B6063B" w:rsidP="00B6063B">
      <w:pPr>
        <w:spacing w:after="0" w:line="240" w:lineRule="auto"/>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6063B" w:rsidRPr="008D0A59" w14:paraId="23B7BDF1" w14:textId="77777777" w:rsidTr="004C00E9">
        <w:tc>
          <w:tcPr>
            <w:tcW w:w="4697" w:type="dxa"/>
          </w:tcPr>
          <w:p w14:paraId="74CD3343" w14:textId="77777777" w:rsidR="00B6063B" w:rsidRPr="0054355B" w:rsidRDefault="00B6063B" w:rsidP="004C00E9">
            <w:pPr>
              <w:spacing w:after="0" w:line="240" w:lineRule="auto"/>
              <w:rPr>
                <w:rFonts w:ascii="Times New Roman" w:eastAsia="Calibri" w:hAnsi="Times New Roman" w:cs="Times New Roman"/>
              </w:rPr>
            </w:pPr>
            <w:proofErr w:type="spellStart"/>
            <w:r w:rsidRPr="0054355B">
              <w:rPr>
                <w:rFonts w:ascii="Times New Roman" w:eastAsia="Calibri" w:hAnsi="Times New Roman" w:cs="Times New Roman"/>
                <w:b/>
                <w:bCs/>
              </w:rPr>
              <w:t>Informacija</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kaip</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naudoti</w:t>
            </w:r>
            <w:proofErr w:type="spellEnd"/>
            <w:r w:rsidRPr="0054355B">
              <w:rPr>
                <w:rFonts w:ascii="Times New Roman" w:eastAsia="Calibri" w:hAnsi="Times New Roman" w:cs="Times New Roman"/>
                <w:b/>
                <w:bCs/>
              </w:rPr>
              <w:t xml:space="preserve"> ampules, </w:t>
            </w:r>
            <w:proofErr w:type="spellStart"/>
            <w:r w:rsidRPr="0054355B">
              <w:rPr>
                <w:rFonts w:ascii="Times New Roman" w:eastAsia="Calibri" w:hAnsi="Times New Roman" w:cs="Times New Roman"/>
                <w:b/>
                <w:bCs/>
              </w:rPr>
              <w:t>laužiamas</w:t>
            </w:r>
            <w:proofErr w:type="spellEnd"/>
            <w:r w:rsidRPr="0054355B">
              <w:rPr>
                <w:rFonts w:ascii="Times New Roman" w:eastAsia="Calibri" w:hAnsi="Times New Roman" w:cs="Times New Roman"/>
                <w:b/>
                <w:bCs/>
              </w:rPr>
              <w:t xml:space="preserve"> ties </w:t>
            </w:r>
            <w:proofErr w:type="spellStart"/>
            <w:r w:rsidRPr="0054355B">
              <w:rPr>
                <w:rFonts w:ascii="Times New Roman" w:eastAsia="Calibri" w:hAnsi="Times New Roman" w:cs="Times New Roman"/>
                <w:b/>
                <w:bCs/>
              </w:rPr>
              <w:t>pažymėtu</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tašku</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angl.</w:t>
            </w:r>
            <w:proofErr w:type="spellEnd"/>
            <w:r w:rsidRPr="0054355B">
              <w:rPr>
                <w:rFonts w:ascii="Times New Roman" w:eastAsia="Calibri" w:hAnsi="Times New Roman" w:cs="Times New Roman"/>
                <w:b/>
                <w:bCs/>
              </w:rPr>
              <w:t xml:space="preserve"> </w:t>
            </w:r>
            <w:r w:rsidRPr="0054355B">
              <w:rPr>
                <w:rFonts w:ascii="Times New Roman" w:eastAsia="Calibri" w:hAnsi="Times New Roman" w:cs="Times New Roman"/>
                <w:b/>
                <w:bCs/>
                <w:i/>
                <w:iCs/>
              </w:rPr>
              <w:t>One-Point-Cut</w:t>
            </w:r>
            <w:r w:rsidRPr="0054355B">
              <w:rPr>
                <w:rFonts w:ascii="Times New Roman" w:eastAsia="Calibri" w:hAnsi="Times New Roman" w:cs="Times New Roman"/>
                <w:b/>
                <w:bCs/>
              </w:rPr>
              <w:t>, OPC):</w:t>
            </w:r>
          </w:p>
          <w:p w14:paraId="7F34834D" w14:textId="77777777" w:rsidR="00B6063B" w:rsidRPr="008D0A59" w:rsidRDefault="00B6063B" w:rsidP="004C00E9">
            <w:pPr>
              <w:spacing w:after="0" w:line="240" w:lineRule="auto"/>
              <w:rPr>
                <w:rFonts w:ascii="Times New Roman" w:eastAsia="Calibri" w:hAnsi="Times New Roman" w:cs="Times New Roman"/>
              </w:rPr>
            </w:pPr>
            <w:proofErr w:type="spellStart"/>
            <w:r w:rsidRPr="0054355B">
              <w:rPr>
                <w:rFonts w:ascii="Times New Roman" w:eastAsia="Calibri" w:hAnsi="Times New Roman" w:cs="Times New Roman"/>
              </w:rPr>
              <w:lastRenderedPageBreak/>
              <w:t>Ampulėje</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yra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spalvotu</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tašku</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pažymėtas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įrėžis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todėl</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ampulės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kaklelio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nereikia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dildyti</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Prieš</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atidarydami</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ampulę</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įsitikinkite</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kad</w:t>
            </w:r>
            <w:proofErr w:type="spellEnd"/>
            <w:r w:rsidRPr="0054355B">
              <w:rPr>
                <w:rFonts w:ascii="Times New Roman" w:eastAsia="Calibri" w:hAnsi="Times New Roman" w:cs="Times New Roman"/>
              </w:rPr>
              <w:t xml:space="preserve"> visas </w:t>
            </w:r>
            <w:proofErr w:type="spellStart"/>
            <w:r w:rsidRPr="0054355B">
              <w:rPr>
                <w:rFonts w:ascii="Times New Roman" w:eastAsia="Calibri" w:hAnsi="Times New Roman" w:cs="Times New Roman"/>
              </w:rPr>
              <w:t>tirpalas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iš</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jos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viršutinės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dalies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nubėgo</w:t>
            </w:r>
            <w:proofErr w:type="spellEnd"/>
            <w:r w:rsidRPr="0054355B">
              <w:rPr>
                <w:rFonts w:ascii="Times New Roman" w:eastAsia="Calibri" w:hAnsi="Times New Roman" w:cs="Times New Roman"/>
              </w:rPr>
              <w:t xml:space="preserve"> į </w:t>
            </w:r>
            <w:proofErr w:type="spellStart"/>
            <w:r w:rsidRPr="0054355B">
              <w:rPr>
                <w:rFonts w:ascii="Times New Roman" w:eastAsia="Calibri" w:hAnsi="Times New Roman" w:cs="Times New Roman"/>
              </w:rPr>
              <w:t>apatinę</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Atidarykite</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abiem</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rankomis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viena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ranka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laikydami</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apatinę</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ampulės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dalį</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kita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ranka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nulaužkite</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viršutinę</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jos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dalį</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laužiama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nuo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spalvoto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taško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išorės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kryptimi</w:t>
            </w:r>
            <w:proofErr w:type="spellEnd"/>
            <w:r w:rsidRPr="0054355B">
              <w:rPr>
                <w:rFonts w:ascii="Times New Roman" w:eastAsia="Calibri" w:hAnsi="Times New Roman" w:cs="Times New Roman"/>
              </w:rPr>
              <w:t>).</w:t>
            </w:r>
          </w:p>
          <w:p w14:paraId="1C9E2BD1" w14:textId="77777777" w:rsidR="00B6063B" w:rsidRPr="008D0A59" w:rsidRDefault="00B6063B" w:rsidP="004C00E9">
            <w:pPr>
              <w:spacing w:after="0" w:line="240" w:lineRule="auto"/>
              <w:rPr>
                <w:rFonts w:ascii="Times New Roman" w:eastAsia="Calibri" w:hAnsi="Times New Roman" w:cs="Times New Roman"/>
              </w:rPr>
            </w:pPr>
          </w:p>
          <w:p w14:paraId="7B03BABA" w14:textId="77777777" w:rsidR="00B6063B" w:rsidRPr="008D0A59" w:rsidRDefault="00B6063B" w:rsidP="004C00E9">
            <w:pPr>
              <w:spacing w:after="0" w:line="240" w:lineRule="auto"/>
              <w:rPr>
                <w:rFonts w:ascii="Times New Roman" w:eastAsia="Calibri" w:hAnsi="Times New Roman" w:cs="Times New Roman"/>
              </w:rPr>
            </w:pPr>
            <w:r w:rsidRPr="008D0A59">
              <w:rPr>
                <w:rFonts w:ascii="Times New Roman" w:eastAsia="Calibri" w:hAnsi="Times New Roman" w:cs="Times New Roman"/>
                <w:noProof/>
                <w:lang w:eastAsia="lt-LT"/>
              </w:rPr>
              <w:drawing>
                <wp:inline distT="0" distB="0" distL="0" distR="0" wp14:anchorId="730BC8A3" wp14:editId="261D19EA">
                  <wp:extent cx="1210733" cy="1117600"/>
                  <wp:effectExtent l="0" t="0" r="8890" b="6350"/>
                  <wp:docPr id="621138514" name="Picture 62113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373" cy="1118191"/>
                          </a:xfrm>
                          <a:prstGeom prst="rect">
                            <a:avLst/>
                          </a:prstGeom>
                          <a:noFill/>
                        </pic:spPr>
                      </pic:pic>
                    </a:graphicData>
                  </a:graphic>
                </wp:inline>
              </w:drawing>
            </w:r>
          </w:p>
        </w:tc>
        <w:tc>
          <w:tcPr>
            <w:tcW w:w="4697" w:type="dxa"/>
          </w:tcPr>
          <w:p w14:paraId="591F6E8D" w14:textId="77777777" w:rsidR="00B6063B" w:rsidRPr="0054355B" w:rsidRDefault="00B6063B" w:rsidP="004C00E9">
            <w:pPr>
              <w:spacing w:after="0" w:line="240" w:lineRule="auto"/>
              <w:rPr>
                <w:rFonts w:ascii="Times New Roman" w:eastAsia="Calibri" w:hAnsi="Times New Roman" w:cs="Times New Roman"/>
                <w:b/>
                <w:bCs/>
              </w:rPr>
            </w:pPr>
            <w:proofErr w:type="spellStart"/>
            <w:r w:rsidRPr="0054355B">
              <w:rPr>
                <w:rFonts w:ascii="Times New Roman" w:eastAsia="Calibri" w:hAnsi="Times New Roman" w:cs="Times New Roman"/>
                <w:b/>
                <w:bCs/>
              </w:rPr>
              <w:lastRenderedPageBreak/>
              <w:t>Informacija</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kaip</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naudoti</w:t>
            </w:r>
            <w:proofErr w:type="spellEnd"/>
            <w:r w:rsidRPr="0054355B">
              <w:rPr>
                <w:rFonts w:ascii="Times New Roman" w:eastAsia="Calibri" w:hAnsi="Times New Roman" w:cs="Times New Roman"/>
                <w:b/>
                <w:bCs/>
              </w:rPr>
              <w:t xml:space="preserve"> </w:t>
            </w:r>
            <w:proofErr w:type="spellStart"/>
            <w:r w:rsidRPr="0054355B">
              <w:rPr>
                <w:rFonts w:ascii="Times New Roman" w:eastAsia="Calibri" w:hAnsi="Times New Roman" w:cs="Times New Roman"/>
                <w:b/>
                <w:bCs/>
              </w:rPr>
              <w:t>flakoną</w:t>
            </w:r>
            <w:proofErr w:type="spellEnd"/>
          </w:p>
          <w:p w14:paraId="25E0F02A" w14:textId="77777777" w:rsidR="00B6063B" w:rsidRPr="0054355B" w:rsidRDefault="00B6063B" w:rsidP="004C00E9">
            <w:pPr>
              <w:spacing w:after="0" w:line="240" w:lineRule="auto"/>
              <w:rPr>
                <w:rFonts w:ascii="Times New Roman" w:eastAsia="Calibri" w:hAnsi="Times New Roman" w:cs="Times New Roman"/>
              </w:rPr>
            </w:pPr>
          </w:p>
          <w:p w14:paraId="416A4609" w14:textId="77777777" w:rsidR="00B6063B" w:rsidRPr="0054355B" w:rsidRDefault="00B6063B" w:rsidP="004C00E9">
            <w:pPr>
              <w:spacing w:after="0" w:line="240" w:lineRule="auto"/>
              <w:rPr>
                <w:rFonts w:ascii="Times New Roman" w:eastAsia="Calibri" w:hAnsi="Times New Roman" w:cs="Times New Roman"/>
              </w:rPr>
            </w:pPr>
          </w:p>
          <w:p w14:paraId="250DABC0" w14:textId="77777777" w:rsidR="00B6063B" w:rsidRPr="008D0A59" w:rsidRDefault="00B6063B" w:rsidP="004C00E9">
            <w:pPr>
              <w:spacing w:after="0" w:line="240" w:lineRule="auto"/>
              <w:rPr>
                <w:rFonts w:ascii="Times New Roman" w:eastAsia="Calibri" w:hAnsi="Times New Roman" w:cs="Times New Roman"/>
              </w:rPr>
            </w:pPr>
            <w:proofErr w:type="spellStart"/>
            <w:r w:rsidRPr="0054355B">
              <w:rPr>
                <w:rFonts w:ascii="Times New Roman" w:eastAsia="Calibri" w:hAnsi="Times New Roman" w:cs="Times New Roman"/>
              </w:rPr>
              <w:lastRenderedPageBreak/>
              <w:t>Flakonas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skirtas</w:t>
            </w:r>
            <w:proofErr w:type="spellEnd"/>
            <w:r w:rsidRPr="0054355B">
              <w:rPr>
                <w:rFonts w:ascii="Times New Roman" w:eastAsia="Calibri" w:hAnsi="Times New Roman" w:cs="Times New Roman"/>
              </w:rPr>
              <w:t xml:space="preserve"> tik </w:t>
            </w:r>
            <w:proofErr w:type="spellStart"/>
            <w:r w:rsidRPr="0054355B">
              <w:rPr>
                <w:rFonts w:ascii="Times New Roman" w:eastAsia="Calibri" w:hAnsi="Times New Roman" w:cs="Times New Roman"/>
              </w:rPr>
              <w:t>vienkartiniam</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vartojimui</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Įtraukus</w:t>
            </w:r>
            <w:proofErr w:type="spellEnd"/>
            <w:r w:rsidRPr="0054355B">
              <w:rPr>
                <w:rFonts w:ascii="Times New Roman" w:eastAsia="Calibri" w:hAnsi="Times New Roman" w:cs="Times New Roman"/>
              </w:rPr>
              <w:t xml:space="preserve"> į </w:t>
            </w:r>
            <w:proofErr w:type="spellStart"/>
            <w:r w:rsidRPr="0054355B">
              <w:rPr>
                <w:rFonts w:ascii="Times New Roman" w:eastAsia="Calibri" w:hAnsi="Times New Roman" w:cs="Times New Roman"/>
              </w:rPr>
              <w:t>švirkštą</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flakono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turinį</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jį</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reikia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suleisti</w:t>
            </w:r>
            <w:proofErr w:type="spellEnd"/>
            <w:r w:rsidRPr="0054355B">
              <w:rPr>
                <w:rFonts w:ascii="Times New Roman" w:eastAsia="Calibri" w:hAnsi="Times New Roman" w:cs="Times New Roman"/>
              </w:rPr>
              <w:t xml:space="preserve"> į </w:t>
            </w:r>
            <w:proofErr w:type="spellStart"/>
            <w:r w:rsidRPr="0054355B">
              <w:rPr>
                <w:rFonts w:ascii="Times New Roman" w:eastAsia="Calibri" w:hAnsi="Times New Roman" w:cs="Times New Roman"/>
              </w:rPr>
              <w:t>raumenis</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iš</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karto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Nuėmę</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plastikinį</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dangtelį</w:t>
            </w:r>
            <w:proofErr w:type="spellEnd"/>
            <w:r w:rsidRPr="0054355B">
              <w:rPr>
                <w:rFonts w:ascii="Times New Roman" w:eastAsia="Calibri" w:hAnsi="Times New Roman" w:cs="Times New Roman"/>
              </w:rPr>
              <w:t xml:space="preserve"> (A), </w:t>
            </w:r>
            <w:proofErr w:type="spellStart"/>
            <w:r w:rsidRPr="0054355B">
              <w:rPr>
                <w:rFonts w:ascii="Times New Roman" w:eastAsia="Calibri" w:hAnsi="Times New Roman" w:cs="Times New Roman"/>
              </w:rPr>
              <w:t>nenuimkite</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metalinio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žiedo</w:t>
            </w:r>
            <w:proofErr w:type="spellEnd"/>
            <w:r w:rsidRPr="0054355B">
              <w:rPr>
                <w:rFonts w:ascii="Times New Roman" w:eastAsia="Calibri" w:hAnsi="Times New Roman" w:cs="Times New Roman"/>
              </w:rPr>
              <w:t xml:space="preserve"> (B) </w:t>
            </w:r>
            <w:proofErr w:type="spellStart"/>
            <w:r w:rsidRPr="0054355B">
              <w:rPr>
                <w:rFonts w:ascii="Times New Roman" w:eastAsia="Calibri" w:hAnsi="Times New Roman" w:cs="Times New Roman"/>
              </w:rPr>
              <w:t>arba</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apsauginio</w:t>
            </w:r>
            <w:proofErr w:type="spellEnd"/>
            <w:r w:rsidRPr="0054355B">
              <w:rPr>
                <w:rFonts w:ascii="Times New Roman" w:eastAsia="Calibri" w:hAnsi="Times New Roman" w:cs="Times New Roman"/>
              </w:rPr>
              <w:t xml:space="preserve"> </w:t>
            </w:r>
            <w:proofErr w:type="spellStart"/>
            <w:r w:rsidRPr="0054355B">
              <w:rPr>
                <w:rFonts w:ascii="Times New Roman" w:eastAsia="Calibri" w:hAnsi="Times New Roman" w:cs="Times New Roman"/>
              </w:rPr>
              <w:t>dangtelio</w:t>
            </w:r>
            <w:proofErr w:type="spellEnd"/>
            <w:r w:rsidRPr="0054355B">
              <w:rPr>
                <w:rFonts w:ascii="Times New Roman" w:eastAsia="Calibri" w:hAnsi="Times New Roman" w:cs="Times New Roman"/>
              </w:rPr>
              <w:t xml:space="preserve"> (C).</w:t>
            </w:r>
          </w:p>
          <w:p w14:paraId="1882AE7B" w14:textId="77777777" w:rsidR="00B6063B" w:rsidRPr="008D0A59" w:rsidRDefault="00B6063B" w:rsidP="004C00E9">
            <w:pPr>
              <w:spacing w:after="0" w:line="240" w:lineRule="auto"/>
              <w:rPr>
                <w:rFonts w:ascii="Times New Roman" w:eastAsia="Calibri" w:hAnsi="Times New Roman" w:cs="Times New Roman"/>
              </w:rPr>
            </w:pPr>
          </w:p>
          <w:p w14:paraId="686C7455" w14:textId="77777777" w:rsidR="00B6063B" w:rsidRPr="008D0A59" w:rsidRDefault="00B6063B" w:rsidP="004C00E9">
            <w:pPr>
              <w:spacing w:after="0" w:line="240" w:lineRule="auto"/>
              <w:rPr>
                <w:rFonts w:ascii="Times New Roman" w:eastAsia="Calibri" w:hAnsi="Times New Roman" w:cs="Times New Roman"/>
              </w:rPr>
            </w:pPr>
            <w:r>
              <w:rPr>
                <w:noProof/>
              </w:rPr>
              <w:drawing>
                <wp:inline distT="0" distB="0" distL="0" distR="0" wp14:anchorId="4577F3DC" wp14:editId="25D30E33">
                  <wp:extent cx="1188720" cy="1204158"/>
                  <wp:effectExtent l="0" t="0" r="0" b="0"/>
                  <wp:docPr id="443659019" name="Graphic 44365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6">
                            <a:extLst>
                              <a:ext uri="{96DAC541-7B7A-43D3-8B79-37D633B846F1}">
                                <asvg:svgBlip xmlns:asvg="http://schemas.microsoft.com/office/drawing/2016/SVG/main" r:embed="rId7"/>
                              </a:ext>
                            </a:extLst>
                          </a:blip>
                          <a:stretch>
                            <a:fillRect/>
                          </a:stretch>
                        </pic:blipFill>
                        <pic:spPr>
                          <a:xfrm>
                            <a:off x="0" y="0"/>
                            <a:ext cx="1196995" cy="1212540"/>
                          </a:xfrm>
                          <a:prstGeom prst="rect">
                            <a:avLst/>
                          </a:prstGeom>
                        </pic:spPr>
                      </pic:pic>
                    </a:graphicData>
                  </a:graphic>
                </wp:inline>
              </w:drawing>
            </w:r>
          </w:p>
        </w:tc>
      </w:tr>
    </w:tbl>
    <w:p w14:paraId="5AFE90F4" w14:textId="77777777" w:rsidR="00B6063B" w:rsidRPr="0056315E" w:rsidRDefault="00B6063B" w:rsidP="00B6063B">
      <w:pPr>
        <w:spacing w:after="0" w:line="240" w:lineRule="auto"/>
        <w:rPr>
          <w:rFonts w:ascii="Times New Roman" w:hAnsi="Times New Roman"/>
          <w:lang w:val="lt-LT"/>
        </w:rPr>
      </w:pPr>
    </w:p>
    <w:p w14:paraId="68986060" w14:textId="77777777" w:rsidR="00222FED" w:rsidRDefault="00222FED"/>
    <w:sectPr w:rsidR="00222FED" w:rsidSect="00B6063B">
      <w:headerReference w:type="default" r:id="rId8"/>
      <w:footerReference w:type="default" r:id="rId9"/>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E2D2" w14:textId="77777777" w:rsidR="00B6063B" w:rsidRDefault="00B6063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74C0" w14:textId="77777777" w:rsidR="00B6063B" w:rsidRDefault="00B606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C63"/>
    <w:multiLevelType w:val="hybridMultilevel"/>
    <w:tmpl w:val="FC980C54"/>
    <w:lvl w:ilvl="0" w:tplc="5B764A8C">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D569F"/>
    <w:multiLevelType w:val="hybridMultilevel"/>
    <w:tmpl w:val="ED0EBE2C"/>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CD5453"/>
    <w:multiLevelType w:val="hybridMultilevel"/>
    <w:tmpl w:val="E804765C"/>
    <w:lvl w:ilvl="0" w:tplc="04270001">
      <w:start w:val="1"/>
      <w:numFmt w:val="bullet"/>
      <w:lvlText w:val=""/>
      <w:lvlJc w:val="left"/>
      <w:pPr>
        <w:ind w:left="900" w:hanging="5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39206C5"/>
    <w:multiLevelType w:val="hybridMultilevel"/>
    <w:tmpl w:val="787805A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435641">
    <w:abstractNumId w:val="0"/>
  </w:num>
  <w:num w:numId="2" w16cid:durableId="1884173990">
    <w:abstractNumId w:val="3"/>
  </w:num>
  <w:num w:numId="3" w16cid:durableId="1677420518">
    <w:abstractNumId w:val="2"/>
  </w:num>
  <w:num w:numId="4" w16cid:durableId="194696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3B"/>
    <w:rsid w:val="00094CE7"/>
    <w:rsid w:val="00222FED"/>
    <w:rsid w:val="005F173E"/>
    <w:rsid w:val="008B3AD4"/>
    <w:rsid w:val="00984A0A"/>
    <w:rsid w:val="00B6063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BD97"/>
  <w15:chartTrackingRefBased/>
  <w15:docId w15:val="{9AA99F3F-A1FD-4AFC-AA86-16B497F9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63B"/>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B60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0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06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06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06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06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06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06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06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06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06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063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063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063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6063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063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6063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063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60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06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06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063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06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063B"/>
    <w:rPr>
      <w:i/>
      <w:iCs/>
      <w:color w:val="404040" w:themeColor="text1" w:themeTint="BF"/>
    </w:rPr>
  </w:style>
  <w:style w:type="paragraph" w:styleId="Sraopastraipa">
    <w:name w:val="List Paragraph"/>
    <w:basedOn w:val="prastasis"/>
    <w:uiPriority w:val="34"/>
    <w:qFormat/>
    <w:rsid w:val="00B6063B"/>
    <w:pPr>
      <w:ind w:left="720"/>
      <w:contextualSpacing/>
    </w:pPr>
  </w:style>
  <w:style w:type="character" w:styleId="Rykuspabraukimas">
    <w:name w:val="Intense Emphasis"/>
    <w:basedOn w:val="Numatytasispastraiposriftas"/>
    <w:uiPriority w:val="21"/>
    <w:qFormat/>
    <w:rsid w:val="00B6063B"/>
    <w:rPr>
      <w:i/>
      <w:iCs/>
      <w:color w:val="0F4761" w:themeColor="accent1" w:themeShade="BF"/>
    </w:rPr>
  </w:style>
  <w:style w:type="paragraph" w:styleId="Iskirtacitata">
    <w:name w:val="Intense Quote"/>
    <w:basedOn w:val="prastasis"/>
    <w:next w:val="prastasis"/>
    <w:link w:val="IskirtacitataDiagrama"/>
    <w:uiPriority w:val="30"/>
    <w:qFormat/>
    <w:rsid w:val="00B60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063B"/>
    <w:rPr>
      <w:i/>
      <w:iCs/>
      <w:color w:val="0F4761" w:themeColor="accent1" w:themeShade="BF"/>
    </w:rPr>
  </w:style>
  <w:style w:type="character" w:styleId="Rykinuoroda">
    <w:name w:val="Intense Reference"/>
    <w:basedOn w:val="Numatytasispastraiposriftas"/>
    <w:uiPriority w:val="32"/>
    <w:qFormat/>
    <w:rsid w:val="00B6063B"/>
    <w:rPr>
      <w:b/>
      <w:bCs/>
      <w:smallCaps/>
      <w:color w:val="0F4761" w:themeColor="accent1" w:themeShade="BF"/>
      <w:spacing w:val="5"/>
    </w:rPr>
  </w:style>
  <w:style w:type="character" w:customStyle="1" w:styleId="AntratsDiagrama">
    <w:name w:val="Antraštės Diagrama"/>
    <w:basedOn w:val="Numatytasispastraiposriftas"/>
    <w:link w:val="Antrats"/>
    <w:uiPriority w:val="99"/>
    <w:rsid w:val="00B6063B"/>
    <w:rPr>
      <w:rFonts w:eastAsia="Calibri"/>
      <w:szCs w:val="20"/>
      <w:lang w:eastAsia="lt-LT"/>
    </w:rPr>
  </w:style>
  <w:style w:type="paragraph" w:styleId="Antrats">
    <w:name w:val="header"/>
    <w:basedOn w:val="prastasis"/>
    <w:link w:val="AntratsDiagrama"/>
    <w:uiPriority w:val="99"/>
    <w:unhideWhenUsed/>
    <w:rsid w:val="00B6063B"/>
    <w:pPr>
      <w:tabs>
        <w:tab w:val="center" w:pos="4680"/>
        <w:tab w:val="right" w:pos="9360"/>
      </w:tabs>
      <w:spacing w:after="0" w:line="240" w:lineRule="auto"/>
    </w:pPr>
    <w:rPr>
      <w:rFonts w:ascii="Times New Roman" w:eastAsia="Calibri" w:hAnsi="Times New Roman" w:cs="Times New Roman"/>
      <w:kern w:val="2"/>
      <w:szCs w:val="20"/>
      <w:lang w:val="lt-LT" w:eastAsia="lt-LT"/>
      <w14:ligatures w14:val="standardContextual"/>
    </w:rPr>
  </w:style>
  <w:style w:type="character" w:customStyle="1" w:styleId="AntratsDiagrama1">
    <w:name w:val="Antraštės Diagrama1"/>
    <w:basedOn w:val="Numatytasispastraiposriftas"/>
    <w:uiPriority w:val="99"/>
    <w:semiHidden/>
    <w:rsid w:val="00B6063B"/>
    <w:rPr>
      <w:rFonts w:asciiTheme="minorHAnsi" w:hAnsiTheme="minorHAnsi" w:cstheme="minorBidi"/>
      <w:kern w:val="0"/>
      <w:lang w:val="en-US"/>
      <w14:ligatures w14:val="none"/>
    </w:rPr>
  </w:style>
  <w:style w:type="character" w:customStyle="1" w:styleId="PoratDiagrama">
    <w:name w:val="Poraštė Diagrama"/>
    <w:basedOn w:val="Numatytasispastraiposriftas"/>
    <w:link w:val="Porat"/>
    <w:uiPriority w:val="99"/>
    <w:rsid w:val="00B6063B"/>
    <w:rPr>
      <w:rFonts w:eastAsia="Calibri"/>
      <w:szCs w:val="20"/>
      <w:lang w:eastAsia="lt-LT"/>
    </w:rPr>
  </w:style>
  <w:style w:type="paragraph" w:styleId="Porat">
    <w:name w:val="footer"/>
    <w:basedOn w:val="prastasis"/>
    <w:link w:val="PoratDiagrama"/>
    <w:uiPriority w:val="99"/>
    <w:unhideWhenUsed/>
    <w:rsid w:val="00B6063B"/>
    <w:pPr>
      <w:tabs>
        <w:tab w:val="center" w:pos="4680"/>
        <w:tab w:val="right" w:pos="9360"/>
      </w:tabs>
      <w:spacing w:after="0" w:line="240" w:lineRule="auto"/>
    </w:pPr>
    <w:rPr>
      <w:rFonts w:ascii="Times New Roman" w:eastAsia="Calibri" w:hAnsi="Times New Roman" w:cs="Times New Roman"/>
      <w:kern w:val="2"/>
      <w:szCs w:val="20"/>
      <w:lang w:val="lt-LT" w:eastAsia="lt-LT"/>
      <w14:ligatures w14:val="standardContextual"/>
    </w:rPr>
  </w:style>
  <w:style w:type="character" w:customStyle="1" w:styleId="PoratDiagrama1">
    <w:name w:val="Poraštė Diagrama1"/>
    <w:basedOn w:val="Numatytasispastraiposriftas"/>
    <w:uiPriority w:val="99"/>
    <w:semiHidden/>
    <w:rsid w:val="00B6063B"/>
    <w:rPr>
      <w:rFonts w:asciiTheme="minorHAnsi" w:hAnsiTheme="minorHAnsi" w:cstheme="minorBidi"/>
      <w:kern w:val="0"/>
      <w:lang w:val="en-US"/>
      <w14:ligatures w14:val="none"/>
    </w:rPr>
  </w:style>
  <w:style w:type="table" w:styleId="Lentelstinklelis">
    <w:name w:val="Table Grid"/>
    <w:basedOn w:val="prastojilentel"/>
    <w:uiPriority w:val="39"/>
    <w:rsid w:val="00B6063B"/>
    <w:pPr>
      <w:spacing w:after="0" w:line="240" w:lineRule="auto"/>
    </w:pPr>
    <w:rPr>
      <w:rFonts w:asciiTheme="minorHAnsi" w:eastAsia="Times New Roman"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12639</Words>
  <Characters>7205</Characters>
  <Application>Microsoft Office Word</Application>
  <DocSecurity>0</DocSecurity>
  <Lines>60</Lines>
  <Paragraphs>39</Paragraphs>
  <ScaleCrop>false</ScaleCrop>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2026-04-14T11:34:00Z</dcterms:created>
  <dcterms:modified xsi:type="dcterms:W3CDTF">2026-04-14T11:35:00Z</dcterms:modified>
</cp:coreProperties>
</file>