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0DC1D1" w14:textId="77777777" w:rsidR="005D554B" w:rsidRPr="005D554B" w:rsidRDefault="005D554B" w:rsidP="005D554B">
      <w:pPr>
        <w:tabs>
          <w:tab w:val="left" w:pos="567"/>
        </w:tabs>
        <w:spacing w:line="260" w:lineRule="exact"/>
        <w:rPr>
          <w:snapToGrid w:val="0"/>
          <w:sz w:val="22"/>
          <w:szCs w:val="24"/>
        </w:rPr>
      </w:pPr>
    </w:p>
    <w:p w14:paraId="0BD13EF4" w14:textId="77777777" w:rsidR="005D554B" w:rsidRPr="005D554B" w:rsidRDefault="005D554B" w:rsidP="005D554B">
      <w:pPr>
        <w:tabs>
          <w:tab w:val="left" w:pos="567"/>
        </w:tabs>
        <w:spacing w:line="260" w:lineRule="exact"/>
        <w:rPr>
          <w:snapToGrid w:val="0"/>
          <w:sz w:val="22"/>
          <w:szCs w:val="24"/>
        </w:rPr>
      </w:pPr>
    </w:p>
    <w:p w14:paraId="7568C9D0" w14:textId="77777777" w:rsidR="005D554B" w:rsidRPr="005D554B" w:rsidRDefault="005D554B" w:rsidP="005D554B">
      <w:pPr>
        <w:tabs>
          <w:tab w:val="left" w:pos="567"/>
        </w:tabs>
        <w:spacing w:line="260" w:lineRule="exact"/>
        <w:rPr>
          <w:snapToGrid w:val="0"/>
          <w:sz w:val="22"/>
          <w:szCs w:val="24"/>
        </w:rPr>
      </w:pPr>
    </w:p>
    <w:p w14:paraId="50133316" w14:textId="77777777" w:rsidR="005D554B" w:rsidRPr="005D554B" w:rsidRDefault="005D554B" w:rsidP="005D554B">
      <w:pPr>
        <w:tabs>
          <w:tab w:val="left" w:pos="567"/>
        </w:tabs>
        <w:spacing w:line="260" w:lineRule="exact"/>
        <w:rPr>
          <w:snapToGrid w:val="0"/>
          <w:sz w:val="22"/>
          <w:szCs w:val="24"/>
        </w:rPr>
      </w:pPr>
    </w:p>
    <w:p w14:paraId="0B9BBD05" w14:textId="77777777" w:rsidR="005D554B" w:rsidRPr="005D554B" w:rsidRDefault="005D554B" w:rsidP="005D554B">
      <w:pPr>
        <w:tabs>
          <w:tab w:val="left" w:pos="567"/>
        </w:tabs>
        <w:spacing w:line="260" w:lineRule="exact"/>
        <w:rPr>
          <w:snapToGrid w:val="0"/>
          <w:sz w:val="22"/>
          <w:szCs w:val="24"/>
        </w:rPr>
      </w:pPr>
    </w:p>
    <w:p w14:paraId="70AF1D1D" w14:textId="77777777" w:rsidR="005D554B" w:rsidRPr="005D554B" w:rsidRDefault="005D554B" w:rsidP="005D554B">
      <w:pPr>
        <w:tabs>
          <w:tab w:val="left" w:pos="567"/>
        </w:tabs>
        <w:spacing w:line="260" w:lineRule="exact"/>
        <w:rPr>
          <w:snapToGrid w:val="0"/>
          <w:sz w:val="22"/>
          <w:szCs w:val="24"/>
        </w:rPr>
      </w:pPr>
    </w:p>
    <w:p w14:paraId="08FCD980" w14:textId="77777777" w:rsidR="005D554B" w:rsidRPr="005D554B" w:rsidRDefault="005D554B" w:rsidP="005D554B">
      <w:pPr>
        <w:tabs>
          <w:tab w:val="left" w:pos="567"/>
        </w:tabs>
        <w:spacing w:line="260" w:lineRule="exact"/>
        <w:rPr>
          <w:snapToGrid w:val="0"/>
          <w:sz w:val="22"/>
          <w:szCs w:val="24"/>
        </w:rPr>
      </w:pPr>
    </w:p>
    <w:p w14:paraId="6730AFA1" w14:textId="77777777" w:rsidR="005D554B" w:rsidRPr="005D554B" w:rsidRDefault="005D554B" w:rsidP="005D554B">
      <w:pPr>
        <w:tabs>
          <w:tab w:val="left" w:pos="567"/>
        </w:tabs>
        <w:spacing w:line="260" w:lineRule="exact"/>
        <w:rPr>
          <w:snapToGrid w:val="0"/>
          <w:sz w:val="22"/>
          <w:szCs w:val="24"/>
        </w:rPr>
      </w:pPr>
    </w:p>
    <w:p w14:paraId="51CEB32A" w14:textId="77777777" w:rsidR="005D554B" w:rsidRPr="005D554B" w:rsidRDefault="005D554B" w:rsidP="005D554B">
      <w:pPr>
        <w:tabs>
          <w:tab w:val="left" w:pos="567"/>
        </w:tabs>
        <w:spacing w:line="260" w:lineRule="exact"/>
        <w:rPr>
          <w:snapToGrid w:val="0"/>
          <w:sz w:val="22"/>
          <w:szCs w:val="24"/>
        </w:rPr>
      </w:pPr>
    </w:p>
    <w:p w14:paraId="01BC3FE2" w14:textId="77777777" w:rsidR="005D554B" w:rsidRPr="005D554B" w:rsidRDefault="005D554B" w:rsidP="005D554B">
      <w:pPr>
        <w:tabs>
          <w:tab w:val="left" w:pos="567"/>
        </w:tabs>
        <w:spacing w:line="260" w:lineRule="exact"/>
        <w:rPr>
          <w:snapToGrid w:val="0"/>
          <w:sz w:val="22"/>
          <w:szCs w:val="24"/>
        </w:rPr>
      </w:pPr>
    </w:p>
    <w:p w14:paraId="2DEB6A9D" w14:textId="77777777" w:rsidR="005D554B" w:rsidRPr="005D554B" w:rsidRDefault="005D554B" w:rsidP="005D554B">
      <w:pPr>
        <w:tabs>
          <w:tab w:val="left" w:pos="567"/>
        </w:tabs>
        <w:spacing w:line="260" w:lineRule="exact"/>
        <w:rPr>
          <w:snapToGrid w:val="0"/>
          <w:sz w:val="22"/>
          <w:szCs w:val="24"/>
        </w:rPr>
      </w:pPr>
    </w:p>
    <w:p w14:paraId="3B65D4A4" w14:textId="77777777" w:rsidR="005D554B" w:rsidRPr="005D554B" w:rsidRDefault="005D554B" w:rsidP="005D554B">
      <w:pPr>
        <w:tabs>
          <w:tab w:val="left" w:pos="567"/>
        </w:tabs>
        <w:spacing w:line="260" w:lineRule="exact"/>
        <w:rPr>
          <w:snapToGrid w:val="0"/>
          <w:sz w:val="22"/>
          <w:szCs w:val="24"/>
        </w:rPr>
      </w:pPr>
    </w:p>
    <w:p w14:paraId="4C9B6C9F" w14:textId="77777777" w:rsidR="005D554B" w:rsidRPr="005D554B" w:rsidRDefault="005D554B" w:rsidP="005D554B">
      <w:pPr>
        <w:tabs>
          <w:tab w:val="left" w:pos="567"/>
        </w:tabs>
        <w:spacing w:line="260" w:lineRule="exact"/>
        <w:rPr>
          <w:snapToGrid w:val="0"/>
          <w:sz w:val="22"/>
          <w:szCs w:val="24"/>
        </w:rPr>
      </w:pPr>
    </w:p>
    <w:p w14:paraId="01A2EFD3" w14:textId="77777777" w:rsidR="005D554B" w:rsidRPr="005D554B" w:rsidRDefault="005D554B" w:rsidP="005D554B">
      <w:pPr>
        <w:tabs>
          <w:tab w:val="left" w:pos="567"/>
        </w:tabs>
        <w:spacing w:line="260" w:lineRule="exact"/>
        <w:rPr>
          <w:snapToGrid w:val="0"/>
          <w:sz w:val="22"/>
          <w:szCs w:val="24"/>
        </w:rPr>
      </w:pPr>
    </w:p>
    <w:p w14:paraId="62D71FE2" w14:textId="77777777" w:rsidR="005D554B" w:rsidRPr="005D554B" w:rsidRDefault="005D554B" w:rsidP="005D554B">
      <w:pPr>
        <w:tabs>
          <w:tab w:val="left" w:pos="567"/>
        </w:tabs>
        <w:spacing w:line="260" w:lineRule="exact"/>
        <w:rPr>
          <w:snapToGrid w:val="0"/>
          <w:sz w:val="22"/>
          <w:szCs w:val="24"/>
        </w:rPr>
      </w:pPr>
    </w:p>
    <w:p w14:paraId="71EEFDB6" w14:textId="77777777" w:rsidR="005D554B" w:rsidRPr="005D554B" w:rsidRDefault="005D554B" w:rsidP="005D554B">
      <w:pPr>
        <w:tabs>
          <w:tab w:val="left" w:pos="567"/>
        </w:tabs>
        <w:spacing w:line="260" w:lineRule="exact"/>
        <w:rPr>
          <w:snapToGrid w:val="0"/>
          <w:sz w:val="22"/>
          <w:szCs w:val="24"/>
        </w:rPr>
      </w:pPr>
    </w:p>
    <w:p w14:paraId="788827E6" w14:textId="77777777" w:rsidR="005D554B" w:rsidRPr="005D554B" w:rsidRDefault="005D554B" w:rsidP="005D554B">
      <w:pPr>
        <w:tabs>
          <w:tab w:val="left" w:pos="567"/>
        </w:tabs>
        <w:spacing w:line="260" w:lineRule="exact"/>
        <w:rPr>
          <w:snapToGrid w:val="0"/>
          <w:sz w:val="22"/>
          <w:szCs w:val="24"/>
        </w:rPr>
      </w:pPr>
    </w:p>
    <w:p w14:paraId="1A6F9B44" w14:textId="77777777" w:rsidR="005D554B" w:rsidRPr="005D554B" w:rsidRDefault="005D554B" w:rsidP="005D554B">
      <w:pPr>
        <w:tabs>
          <w:tab w:val="left" w:pos="567"/>
        </w:tabs>
        <w:spacing w:line="260" w:lineRule="exact"/>
        <w:rPr>
          <w:snapToGrid w:val="0"/>
          <w:sz w:val="22"/>
          <w:szCs w:val="24"/>
        </w:rPr>
      </w:pPr>
    </w:p>
    <w:p w14:paraId="46A44B28" w14:textId="77777777" w:rsidR="005D554B" w:rsidRPr="005D554B" w:rsidRDefault="005D554B" w:rsidP="005D554B">
      <w:pPr>
        <w:tabs>
          <w:tab w:val="left" w:pos="567"/>
        </w:tabs>
        <w:spacing w:line="260" w:lineRule="exact"/>
        <w:rPr>
          <w:snapToGrid w:val="0"/>
          <w:sz w:val="22"/>
          <w:szCs w:val="24"/>
        </w:rPr>
      </w:pPr>
    </w:p>
    <w:p w14:paraId="27E41400" w14:textId="77777777" w:rsidR="005D554B" w:rsidRPr="005D554B" w:rsidRDefault="005D554B" w:rsidP="005D554B">
      <w:pPr>
        <w:tabs>
          <w:tab w:val="left" w:pos="567"/>
        </w:tabs>
        <w:spacing w:line="260" w:lineRule="exact"/>
        <w:rPr>
          <w:snapToGrid w:val="0"/>
          <w:sz w:val="22"/>
          <w:szCs w:val="24"/>
        </w:rPr>
      </w:pPr>
    </w:p>
    <w:p w14:paraId="73E00F00" w14:textId="77777777" w:rsidR="005D554B" w:rsidRPr="005D554B" w:rsidRDefault="005D554B" w:rsidP="005D554B">
      <w:pPr>
        <w:tabs>
          <w:tab w:val="left" w:pos="567"/>
        </w:tabs>
        <w:spacing w:line="260" w:lineRule="exact"/>
        <w:rPr>
          <w:snapToGrid w:val="0"/>
          <w:sz w:val="22"/>
          <w:szCs w:val="24"/>
        </w:rPr>
      </w:pPr>
    </w:p>
    <w:p w14:paraId="75AC6C62" w14:textId="77777777" w:rsidR="005D554B" w:rsidRPr="005D554B" w:rsidRDefault="005D554B" w:rsidP="005D554B">
      <w:pPr>
        <w:tabs>
          <w:tab w:val="left" w:pos="567"/>
        </w:tabs>
        <w:spacing w:line="260" w:lineRule="exact"/>
        <w:rPr>
          <w:snapToGrid w:val="0"/>
          <w:sz w:val="22"/>
          <w:szCs w:val="24"/>
        </w:rPr>
      </w:pPr>
    </w:p>
    <w:p w14:paraId="72C6CF54" w14:textId="77777777"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t>A. ŽENKLINIMAS</w:t>
      </w:r>
    </w:p>
    <w:p w14:paraId="500CC0BA" w14:textId="77777777" w:rsidR="005D554B" w:rsidRPr="005D554B" w:rsidRDefault="005D554B" w:rsidP="005D554B">
      <w:pPr>
        <w:tabs>
          <w:tab w:val="left" w:pos="567"/>
        </w:tabs>
        <w:spacing w:line="260" w:lineRule="exact"/>
        <w:rPr>
          <w:snapToGrid w:val="0"/>
          <w:sz w:val="22"/>
          <w:szCs w:val="24"/>
        </w:rPr>
      </w:pPr>
      <w:r w:rsidRPr="005D554B">
        <w:rPr>
          <w:snapToGrid w:val="0"/>
          <w:sz w:val="22"/>
          <w:szCs w:val="24"/>
        </w:rPr>
        <w:br w:type="page"/>
      </w:r>
    </w:p>
    <w:p w14:paraId="213C908F" w14:textId="77777777" w:rsidR="00E226B8" w:rsidRPr="00E226B8" w:rsidRDefault="00E226B8" w:rsidP="00E226B8">
      <w:pPr>
        <w:pStyle w:val="PI-1labEMEASMCA"/>
        <w:rPr>
          <w:noProof w:val="0"/>
        </w:rPr>
      </w:pPr>
      <w:r w:rsidRPr="00E226B8">
        <w:rPr>
          <w:noProof w:val="0"/>
        </w:rPr>
        <w:lastRenderedPageBreak/>
        <w:t>INFORMACIJA ANT IŠORINĖS PAKUOTĖS</w:t>
      </w:r>
    </w:p>
    <w:p w14:paraId="2B82916C" w14:textId="77777777" w:rsidR="00E226B8" w:rsidRPr="00E226B8" w:rsidRDefault="00E226B8" w:rsidP="00E226B8">
      <w:pPr>
        <w:pStyle w:val="PI-1labEMEASMCA"/>
        <w:rPr>
          <w:noProof w:val="0"/>
        </w:rPr>
      </w:pPr>
    </w:p>
    <w:p w14:paraId="4B119D0C" w14:textId="77777777" w:rsidR="00E226B8" w:rsidRPr="00E226B8" w:rsidRDefault="00E226B8" w:rsidP="00E226B8">
      <w:pPr>
        <w:pStyle w:val="PI-1labEMEASMCA"/>
        <w:rPr>
          <w:bCs/>
          <w:noProof w:val="0"/>
        </w:rPr>
      </w:pPr>
      <w:r w:rsidRPr="00E226B8">
        <w:rPr>
          <w:noProof w:val="0"/>
        </w:rPr>
        <w:t>KARTONO DĖŽUTĖ</w:t>
      </w:r>
    </w:p>
    <w:p w14:paraId="7DC2B3C4" w14:textId="77777777" w:rsidR="00E226B8" w:rsidRPr="00E226B8" w:rsidRDefault="00E226B8" w:rsidP="0071110C">
      <w:pPr>
        <w:pStyle w:val="BTEMEASMCA"/>
      </w:pPr>
    </w:p>
    <w:p w14:paraId="31776150" w14:textId="77777777" w:rsidR="00E226B8" w:rsidRPr="00E226B8" w:rsidRDefault="00E226B8" w:rsidP="00E226B8">
      <w:pPr>
        <w:pStyle w:val="PI-1labEMEASMCA"/>
        <w:rPr>
          <w:noProof w:val="0"/>
        </w:rPr>
      </w:pPr>
      <w:r w:rsidRPr="00E226B8">
        <w:rPr>
          <w:noProof w:val="0"/>
        </w:rPr>
        <w:t>1.</w:t>
      </w:r>
      <w:r w:rsidRPr="00E226B8">
        <w:rPr>
          <w:noProof w:val="0"/>
        </w:rPr>
        <w:tab/>
        <w:t>VAISTINIO PREPARATO PAVADINIMAS</w:t>
      </w:r>
    </w:p>
    <w:p w14:paraId="4BDCFE52" w14:textId="77777777" w:rsidR="00E226B8" w:rsidRPr="00E226B8" w:rsidRDefault="00E226B8" w:rsidP="0071110C">
      <w:pPr>
        <w:pStyle w:val="BTEMEASMCA"/>
      </w:pPr>
    </w:p>
    <w:p w14:paraId="78157BD5" w14:textId="77777777" w:rsidR="00E226B8" w:rsidRPr="00E226B8" w:rsidRDefault="00E226B8" w:rsidP="0071110C">
      <w:pPr>
        <w:pStyle w:val="BTEMEASMCA"/>
      </w:pPr>
      <w:r w:rsidRPr="00E226B8">
        <w:t xml:space="preserve">Tobrin </w:t>
      </w:r>
      <w:bookmarkStart w:id="0" w:name="_Hlk22126664"/>
      <w:r w:rsidRPr="00E226B8">
        <w:t>3 mg/ml akių lašai (tirpalas)</w:t>
      </w:r>
      <w:bookmarkEnd w:id="0"/>
    </w:p>
    <w:p w14:paraId="6B3C97BB" w14:textId="77777777" w:rsidR="00E226B8" w:rsidRPr="00E226B8" w:rsidRDefault="00E226B8" w:rsidP="0071110C">
      <w:pPr>
        <w:pStyle w:val="BTEMEASMCA"/>
      </w:pPr>
      <w:r w:rsidRPr="00E226B8">
        <w:t>tobramicinas</w:t>
      </w:r>
    </w:p>
    <w:p w14:paraId="0E95DCCB" w14:textId="77777777" w:rsidR="00E226B8" w:rsidRPr="00E226B8" w:rsidRDefault="00E226B8" w:rsidP="0071110C">
      <w:pPr>
        <w:pStyle w:val="BTEMEASMCA"/>
      </w:pPr>
    </w:p>
    <w:p w14:paraId="264414F7" w14:textId="77777777" w:rsidR="00E226B8" w:rsidRPr="00E226B8" w:rsidRDefault="00E226B8" w:rsidP="0071110C">
      <w:pPr>
        <w:pStyle w:val="BTEMEASMCA"/>
      </w:pPr>
    </w:p>
    <w:p w14:paraId="1CE50A92" w14:textId="77777777" w:rsidR="00E226B8" w:rsidRPr="00E226B8" w:rsidRDefault="00E226B8" w:rsidP="00E226B8">
      <w:pPr>
        <w:pStyle w:val="PI-1labEMEASMCA"/>
        <w:rPr>
          <w:noProof w:val="0"/>
        </w:rPr>
      </w:pPr>
      <w:r w:rsidRPr="00E226B8">
        <w:rPr>
          <w:noProof w:val="0"/>
        </w:rPr>
        <w:t>2.</w:t>
      </w:r>
      <w:r w:rsidRPr="00E226B8">
        <w:rPr>
          <w:noProof w:val="0"/>
        </w:rPr>
        <w:tab/>
        <w:t>VEIKLIOJI MEDŽIAGA IR JOS KIEKIS</w:t>
      </w:r>
    </w:p>
    <w:p w14:paraId="19D3376B" w14:textId="77777777" w:rsidR="00E226B8" w:rsidRPr="00E226B8" w:rsidRDefault="00E226B8" w:rsidP="0071110C">
      <w:pPr>
        <w:pStyle w:val="BTEMEASMCA"/>
      </w:pPr>
    </w:p>
    <w:p w14:paraId="5701B612" w14:textId="77777777" w:rsidR="00E226B8" w:rsidRPr="00E226B8" w:rsidRDefault="00E226B8" w:rsidP="00E226B8">
      <w:pPr>
        <w:jc w:val="both"/>
        <w:rPr>
          <w:sz w:val="22"/>
          <w:szCs w:val="22"/>
        </w:rPr>
      </w:pPr>
      <w:r w:rsidRPr="00E226B8">
        <w:rPr>
          <w:sz w:val="22"/>
          <w:szCs w:val="22"/>
        </w:rPr>
        <w:t>1 ml akių lašų yra 3 mg tobramicino (atitinka 4,58 mg tobramicino sulfato).</w:t>
      </w:r>
    </w:p>
    <w:p w14:paraId="77B2C533" w14:textId="77777777" w:rsidR="00E226B8" w:rsidRPr="00E226B8" w:rsidRDefault="00E226B8" w:rsidP="0071110C">
      <w:pPr>
        <w:pStyle w:val="BTEMEASMCA"/>
      </w:pPr>
    </w:p>
    <w:p w14:paraId="20442E9D" w14:textId="77777777" w:rsidR="00E226B8" w:rsidRPr="00E226B8" w:rsidRDefault="00E226B8" w:rsidP="0071110C">
      <w:pPr>
        <w:pStyle w:val="BTEMEASMCA"/>
      </w:pPr>
    </w:p>
    <w:p w14:paraId="72BD04E3" w14:textId="77777777" w:rsidR="00E226B8" w:rsidRPr="00E226B8" w:rsidRDefault="00E226B8" w:rsidP="00E226B8">
      <w:pPr>
        <w:pStyle w:val="PI-1labEMEASMCA"/>
        <w:rPr>
          <w:noProof w:val="0"/>
          <w:highlight w:val="lightGray"/>
        </w:rPr>
      </w:pPr>
      <w:r w:rsidRPr="00E226B8">
        <w:rPr>
          <w:noProof w:val="0"/>
        </w:rPr>
        <w:t>3.</w:t>
      </w:r>
      <w:r w:rsidRPr="00E226B8">
        <w:rPr>
          <w:noProof w:val="0"/>
        </w:rPr>
        <w:tab/>
        <w:t>PAGALBINIŲ MEDŽIAGŲ SĄRAŠAS</w:t>
      </w:r>
    </w:p>
    <w:p w14:paraId="58718015" w14:textId="77777777" w:rsidR="00E226B8" w:rsidRPr="00E226B8" w:rsidRDefault="00E226B8" w:rsidP="0071110C">
      <w:pPr>
        <w:pStyle w:val="BTEMEASMCA"/>
      </w:pPr>
    </w:p>
    <w:p w14:paraId="154B9D24" w14:textId="77777777" w:rsidR="00E226B8" w:rsidRPr="00E226B8" w:rsidRDefault="00E226B8" w:rsidP="00E226B8">
      <w:pPr>
        <w:rPr>
          <w:sz w:val="22"/>
          <w:szCs w:val="22"/>
        </w:rPr>
      </w:pPr>
      <w:r w:rsidRPr="00E226B8">
        <w:rPr>
          <w:sz w:val="22"/>
          <w:szCs w:val="22"/>
        </w:rPr>
        <w:t>Sudėtyje yra benzalkonio chlorido, dinatrio fosfato dihidrato, kalio divandenilio fosfato, natrio chlorido, hidroksietilceliuliozės, išgryninto vandens.</w:t>
      </w:r>
    </w:p>
    <w:p w14:paraId="10D83D0E" w14:textId="77777777" w:rsidR="00E226B8" w:rsidRPr="00E226B8" w:rsidRDefault="00E226B8" w:rsidP="0071110C">
      <w:pPr>
        <w:pStyle w:val="BTEMEASMCA"/>
      </w:pPr>
    </w:p>
    <w:p w14:paraId="52AB06CB" w14:textId="77777777" w:rsidR="00E226B8" w:rsidRPr="00E226B8" w:rsidRDefault="00E226B8" w:rsidP="0071110C">
      <w:pPr>
        <w:pStyle w:val="BTEMEASMCA"/>
      </w:pPr>
    </w:p>
    <w:p w14:paraId="0630893E" w14:textId="77777777" w:rsidR="00E226B8" w:rsidRPr="00E226B8" w:rsidRDefault="00E226B8" w:rsidP="00E226B8">
      <w:pPr>
        <w:pStyle w:val="PI-1labEMEASMCA"/>
        <w:rPr>
          <w:noProof w:val="0"/>
        </w:rPr>
      </w:pPr>
      <w:r w:rsidRPr="00E226B8">
        <w:rPr>
          <w:noProof w:val="0"/>
        </w:rPr>
        <w:t>4.</w:t>
      </w:r>
      <w:r w:rsidRPr="00E226B8">
        <w:rPr>
          <w:noProof w:val="0"/>
        </w:rPr>
        <w:tab/>
        <w:t xml:space="preserve">FARMACINĖ FORMA IR KIEKIS </w:t>
      </w:r>
    </w:p>
    <w:p w14:paraId="0F0DCDCB" w14:textId="77777777" w:rsidR="00E226B8" w:rsidRPr="00E226B8" w:rsidRDefault="00E226B8" w:rsidP="0071110C">
      <w:pPr>
        <w:pStyle w:val="BTEMEASMCA"/>
      </w:pPr>
    </w:p>
    <w:p w14:paraId="1F9C960D" w14:textId="77777777" w:rsidR="00E226B8" w:rsidRPr="00E226B8" w:rsidRDefault="00E226B8" w:rsidP="0071110C">
      <w:pPr>
        <w:pStyle w:val="BTEMEASMCA"/>
      </w:pPr>
      <w:r w:rsidRPr="00E226B8">
        <w:rPr>
          <w:highlight w:val="lightGray"/>
        </w:rPr>
        <w:t>Akių lašai (tirpalas)</w:t>
      </w:r>
    </w:p>
    <w:p w14:paraId="55353821" w14:textId="77777777" w:rsidR="00E226B8" w:rsidRPr="00E226B8" w:rsidRDefault="00E226B8" w:rsidP="0071110C">
      <w:pPr>
        <w:pStyle w:val="BTEMEASMCA"/>
      </w:pPr>
      <w:r w:rsidRPr="00E226B8">
        <w:t xml:space="preserve">5 ml </w:t>
      </w:r>
    </w:p>
    <w:p w14:paraId="75B727CC" w14:textId="77777777" w:rsidR="00E226B8" w:rsidRPr="00E226B8" w:rsidRDefault="00E226B8" w:rsidP="0071110C">
      <w:pPr>
        <w:pStyle w:val="BTEMEASMCA"/>
      </w:pPr>
    </w:p>
    <w:p w14:paraId="0E7EA6D6" w14:textId="77777777" w:rsidR="00E226B8" w:rsidRPr="00E226B8" w:rsidRDefault="00E226B8" w:rsidP="0071110C">
      <w:pPr>
        <w:pStyle w:val="BTEMEASMCA"/>
      </w:pPr>
    </w:p>
    <w:p w14:paraId="2BD31E9C" w14:textId="77777777" w:rsidR="00E226B8" w:rsidRPr="00E226B8" w:rsidRDefault="00E226B8" w:rsidP="00E226B8">
      <w:pPr>
        <w:pStyle w:val="PI-1labEMEASMCA"/>
        <w:rPr>
          <w:noProof w:val="0"/>
          <w:highlight w:val="lightGray"/>
        </w:rPr>
      </w:pPr>
      <w:r w:rsidRPr="00E226B8">
        <w:rPr>
          <w:noProof w:val="0"/>
        </w:rPr>
        <w:t>5.</w:t>
      </w:r>
      <w:r w:rsidRPr="00E226B8">
        <w:rPr>
          <w:noProof w:val="0"/>
        </w:rPr>
        <w:tab/>
        <w:t>VARTOJIMO METODAS IR BŪDAS (-AI)</w:t>
      </w:r>
    </w:p>
    <w:p w14:paraId="5D4A095B" w14:textId="77777777" w:rsidR="00E226B8" w:rsidRPr="00E226B8" w:rsidRDefault="00E226B8" w:rsidP="0071110C">
      <w:pPr>
        <w:pStyle w:val="BTEMEASMCA"/>
      </w:pPr>
    </w:p>
    <w:p w14:paraId="7C55DB38" w14:textId="77777777" w:rsidR="00E226B8" w:rsidRPr="00E226B8" w:rsidRDefault="00E226B8" w:rsidP="0071110C">
      <w:pPr>
        <w:pStyle w:val="BTEMEASMCA"/>
      </w:pPr>
      <w:r w:rsidRPr="00E226B8">
        <w:t>Vartoti ant akių.</w:t>
      </w:r>
    </w:p>
    <w:p w14:paraId="04C7FA85" w14:textId="77777777" w:rsidR="00E226B8" w:rsidRPr="00E226B8" w:rsidRDefault="00E226B8" w:rsidP="0071110C">
      <w:pPr>
        <w:pStyle w:val="BTEMEASMCA"/>
      </w:pPr>
      <w:r w:rsidRPr="00E226B8">
        <w:t>Prieš vartojimą perskaitykite pakuotės lapelį.</w:t>
      </w:r>
    </w:p>
    <w:p w14:paraId="06E26782" w14:textId="77777777" w:rsidR="00E226B8" w:rsidRPr="00E226B8" w:rsidRDefault="00E226B8" w:rsidP="0071110C">
      <w:pPr>
        <w:pStyle w:val="BTEMEASMCA"/>
      </w:pPr>
    </w:p>
    <w:p w14:paraId="36A999A1" w14:textId="77777777" w:rsidR="00E226B8" w:rsidRPr="00E226B8" w:rsidRDefault="00E226B8" w:rsidP="0071110C">
      <w:pPr>
        <w:pStyle w:val="BTEMEASMCA"/>
      </w:pPr>
    </w:p>
    <w:p w14:paraId="23778032" w14:textId="77777777" w:rsidR="00E226B8" w:rsidRPr="00E226B8" w:rsidRDefault="00E226B8" w:rsidP="00E226B8">
      <w:pPr>
        <w:pStyle w:val="PI-1labEMEASMCA"/>
        <w:rPr>
          <w:noProof w:val="0"/>
        </w:rPr>
      </w:pPr>
      <w:r w:rsidRPr="00E226B8">
        <w:rPr>
          <w:noProof w:val="0"/>
        </w:rPr>
        <w:t>6.</w:t>
      </w:r>
      <w:r w:rsidRPr="00E226B8">
        <w:rPr>
          <w:noProof w:val="0"/>
        </w:rPr>
        <w:tab/>
        <w:t>SPECIALUS ĮSPĖJIMAS, KAD VAISTINĮ PREPARATĄ BŪTINA LAIKYTI VAIKAMS NEPASTEBIMOJE IR NEPASIEKIAMOJE VIETOJE</w:t>
      </w:r>
    </w:p>
    <w:p w14:paraId="3A7DB550" w14:textId="77777777" w:rsidR="00E226B8" w:rsidRPr="00E226B8" w:rsidRDefault="00E226B8" w:rsidP="0071110C">
      <w:pPr>
        <w:pStyle w:val="BTEMEASMCA"/>
      </w:pPr>
    </w:p>
    <w:p w14:paraId="03A18BEB" w14:textId="77777777" w:rsidR="00E226B8" w:rsidRPr="00E226B8" w:rsidRDefault="00E226B8" w:rsidP="0071110C">
      <w:pPr>
        <w:pStyle w:val="BTEMEASMCA"/>
      </w:pPr>
      <w:r w:rsidRPr="00E226B8">
        <w:t>Laikyti vaikams nepastebimoje ir nepasiekiamoje vietoje.</w:t>
      </w:r>
    </w:p>
    <w:p w14:paraId="67815F48" w14:textId="77777777" w:rsidR="00E226B8" w:rsidRPr="00E226B8" w:rsidRDefault="00E226B8" w:rsidP="0071110C">
      <w:pPr>
        <w:pStyle w:val="BTEMEASMCA"/>
      </w:pPr>
    </w:p>
    <w:p w14:paraId="69312DBD" w14:textId="77777777" w:rsidR="00E226B8" w:rsidRPr="00E226B8" w:rsidRDefault="00E226B8" w:rsidP="0071110C">
      <w:pPr>
        <w:pStyle w:val="BTEMEASMCA"/>
      </w:pPr>
    </w:p>
    <w:p w14:paraId="1EB48AAC" w14:textId="77777777" w:rsidR="00E226B8" w:rsidRPr="00E226B8" w:rsidRDefault="00E226B8" w:rsidP="00E226B8">
      <w:pPr>
        <w:pStyle w:val="PI-1labEMEASMCA"/>
        <w:rPr>
          <w:noProof w:val="0"/>
          <w:highlight w:val="lightGray"/>
        </w:rPr>
      </w:pPr>
      <w:r w:rsidRPr="00E226B8">
        <w:rPr>
          <w:noProof w:val="0"/>
        </w:rPr>
        <w:t>7.</w:t>
      </w:r>
      <w:r w:rsidRPr="00E226B8">
        <w:rPr>
          <w:noProof w:val="0"/>
        </w:rPr>
        <w:tab/>
        <w:t>KITAS (-I) SPECIALUS (-ŪS) ĮSPĖJIMAS (-AI) (JEI REIKIA)</w:t>
      </w:r>
    </w:p>
    <w:p w14:paraId="0F38A840" w14:textId="77777777" w:rsidR="00E226B8" w:rsidRPr="00E226B8" w:rsidRDefault="00E226B8" w:rsidP="0071110C">
      <w:pPr>
        <w:pStyle w:val="BTEMEASMCA"/>
      </w:pPr>
    </w:p>
    <w:p w14:paraId="0B9B68D5" w14:textId="77777777" w:rsidR="00E226B8" w:rsidRPr="00E226B8" w:rsidRDefault="00E226B8" w:rsidP="0071110C">
      <w:pPr>
        <w:pStyle w:val="BTEMEASMCA"/>
      </w:pPr>
      <w:bookmarkStart w:id="1" w:name="_Hlk22126625"/>
    </w:p>
    <w:p w14:paraId="64117517" w14:textId="77777777" w:rsidR="00E226B8" w:rsidRPr="00E226B8" w:rsidRDefault="00E226B8" w:rsidP="00E226B8">
      <w:pPr>
        <w:pStyle w:val="PI-1labEMEASMCA"/>
        <w:rPr>
          <w:noProof w:val="0"/>
          <w:highlight w:val="lightGray"/>
        </w:rPr>
      </w:pPr>
      <w:r w:rsidRPr="00E226B8">
        <w:rPr>
          <w:noProof w:val="0"/>
        </w:rPr>
        <w:t>8.</w:t>
      </w:r>
      <w:r w:rsidRPr="00E226B8">
        <w:rPr>
          <w:noProof w:val="0"/>
        </w:rPr>
        <w:tab/>
        <w:t>TINKAMUMO LAIKAS</w:t>
      </w:r>
    </w:p>
    <w:p w14:paraId="0CC5D8A9" w14:textId="77777777" w:rsidR="00E226B8" w:rsidRPr="00E226B8" w:rsidRDefault="00E226B8" w:rsidP="0071110C">
      <w:pPr>
        <w:pStyle w:val="BTEMEASMCA"/>
      </w:pPr>
    </w:p>
    <w:p w14:paraId="1D15950D" w14:textId="77777777" w:rsidR="00E226B8" w:rsidRPr="00E226B8" w:rsidRDefault="00E226B8" w:rsidP="00E226B8">
      <w:pPr>
        <w:ind w:left="567" w:hanging="567"/>
        <w:outlineLvl w:val="0"/>
        <w:rPr>
          <w:sz w:val="22"/>
          <w:szCs w:val="22"/>
        </w:rPr>
      </w:pPr>
      <w:r w:rsidRPr="00E226B8">
        <w:rPr>
          <w:sz w:val="22"/>
          <w:szCs w:val="22"/>
          <w:highlight w:val="lightGray"/>
        </w:rPr>
        <w:t>Tinka iki/</w:t>
      </w:r>
      <w:r w:rsidRPr="00E226B8">
        <w:rPr>
          <w:sz w:val="22"/>
          <w:szCs w:val="22"/>
        </w:rPr>
        <w:t>EXP: MMMM mm</w:t>
      </w:r>
    </w:p>
    <w:p w14:paraId="6003DC67" w14:textId="77777777" w:rsidR="00E226B8" w:rsidRPr="00E226B8" w:rsidRDefault="00E226B8" w:rsidP="00E226B8">
      <w:pPr>
        <w:rPr>
          <w:sz w:val="22"/>
          <w:szCs w:val="22"/>
        </w:rPr>
      </w:pPr>
    </w:p>
    <w:p w14:paraId="0F2B3C9A" w14:textId="77777777" w:rsidR="00E226B8" w:rsidRPr="00E226B8" w:rsidRDefault="00E226B8" w:rsidP="00E226B8">
      <w:pPr>
        <w:rPr>
          <w:sz w:val="22"/>
          <w:szCs w:val="22"/>
        </w:rPr>
      </w:pPr>
      <w:r w:rsidRPr="00E226B8">
        <w:rPr>
          <w:sz w:val="22"/>
          <w:szCs w:val="22"/>
        </w:rPr>
        <w:t>Pirmą kartą atidarius talpyklę, tirpalo tinkamumo laikas 28 dienos.</w:t>
      </w:r>
    </w:p>
    <w:p w14:paraId="08C0A9FA" w14:textId="77777777" w:rsidR="00E226B8" w:rsidRPr="00E226B8" w:rsidRDefault="00E226B8" w:rsidP="00E226B8">
      <w:pPr>
        <w:rPr>
          <w:sz w:val="22"/>
          <w:szCs w:val="22"/>
        </w:rPr>
      </w:pPr>
    </w:p>
    <w:p w14:paraId="6245A0FA" w14:textId="77777777" w:rsidR="00E226B8" w:rsidRPr="00E226B8" w:rsidRDefault="00E226B8" w:rsidP="0071110C">
      <w:pPr>
        <w:pStyle w:val="BTEMEASMCA"/>
      </w:pPr>
    </w:p>
    <w:p w14:paraId="243D89C3" w14:textId="77777777" w:rsidR="00E226B8" w:rsidRPr="00E226B8" w:rsidRDefault="00E226B8" w:rsidP="00E226B8">
      <w:pPr>
        <w:pStyle w:val="PI-1labEMEASMCA"/>
        <w:rPr>
          <w:noProof w:val="0"/>
        </w:rPr>
      </w:pPr>
      <w:r w:rsidRPr="00E226B8">
        <w:rPr>
          <w:noProof w:val="0"/>
        </w:rPr>
        <w:t>9.</w:t>
      </w:r>
      <w:r w:rsidRPr="00E226B8">
        <w:rPr>
          <w:noProof w:val="0"/>
        </w:rPr>
        <w:tab/>
        <w:t>SPECIALIOS LAIKYMO SĄLYGOS</w:t>
      </w:r>
    </w:p>
    <w:p w14:paraId="67DAC9BD" w14:textId="77777777" w:rsidR="00E226B8" w:rsidRPr="00E226B8" w:rsidRDefault="00E226B8" w:rsidP="0071110C">
      <w:pPr>
        <w:pStyle w:val="BTEMEASMCA"/>
      </w:pPr>
    </w:p>
    <w:p w14:paraId="4F7A57F0" w14:textId="77777777" w:rsidR="00E226B8" w:rsidRDefault="00E226B8" w:rsidP="00E226B8">
      <w:pPr>
        <w:rPr>
          <w:sz w:val="22"/>
          <w:szCs w:val="22"/>
        </w:rPr>
      </w:pPr>
      <w:r w:rsidRPr="00E226B8">
        <w:rPr>
          <w:sz w:val="22"/>
          <w:szCs w:val="22"/>
        </w:rPr>
        <w:t>Laikyti ne aukštesnėje kaip 25</w:t>
      </w:r>
      <w:r w:rsidRPr="00E226B8">
        <w:rPr>
          <w:sz w:val="22"/>
          <w:szCs w:val="22"/>
          <w:vertAlign w:val="superscript"/>
        </w:rPr>
        <w:t xml:space="preserve">o </w:t>
      </w:r>
      <w:r w:rsidRPr="00E226B8">
        <w:rPr>
          <w:sz w:val="22"/>
          <w:szCs w:val="22"/>
        </w:rPr>
        <w:t xml:space="preserve">C temperatūroje. </w:t>
      </w:r>
    </w:p>
    <w:p w14:paraId="44668843" w14:textId="655BC4B0" w:rsidR="008E7016" w:rsidRPr="00E226B8" w:rsidRDefault="008E7016" w:rsidP="00E226B8">
      <w:pPr>
        <w:rPr>
          <w:sz w:val="22"/>
          <w:szCs w:val="22"/>
        </w:rPr>
      </w:pPr>
      <w:r>
        <w:rPr>
          <w:sz w:val="22"/>
          <w:szCs w:val="22"/>
        </w:rPr>
        <w:t>Negalima užšaldyti.</w:t>
      </w:r>
    </w:p>
    <w:bookmarkEnd w:id="1"/>
    <w:p w14:paraId="238C6AD4" w14:textId="77777777" w:rsidR="00E226B8" w:rsidRPr="00E226B8" w:rsidRDefault="00E226B8" w:rsidP="0071110C">
      <w:pPr>
        <w:pStyle w:val="BTEMEASMCA"/>
      </w:pPr>
    </w:p>
    <w:p w14:paraId="5CEB1C48" w14:textId="77777777" w:rsidR="00E226B8" w:rsidRPr="00E226B8" w:rsidRDefault="00E226B8" w:rsidP="0071110C">
      <w:pPr>
        <w:pStyle w:val="BTEMEASMCA"/>
      </w:pPr>
    </w:p>
    <w:p w14:paraId="42A8EB1F" w14:textId="77777777" w:rsidR="00E226B8" w:rsidRPr="00E226B8" w:rsidRDefault="00E226B8" w:rsidP="00E226B8">
      <w:pPr>
        <w:pStyle w:val="PI-1labEMEASMCA"/>
        <w:rPr>
          <w:noProof w:val="0"/>
        </w:rPr>
      </w:pPr>
      <w:r w:rsidRPr="00E226B8">
        <w:rPr>
          <w:noProof w:val="0"/>
        </w:rPr>
        <w:lastRenderedPageBreak/>
        <w:t>10.</w:t>
      </w:r>
      <w:r w:rsidRPr="00E226B8">
        <w:rPr>
          <w:noProof w:val="0"/>
        </w:rPr>
        <w:tab/>
        <w:t xml:space="preserve">SPECIALIOS ATSARGUMO PRIEMONĖS DĖL NESUVARTOTO </w:t>
      </w:r>
      <w:r w:rsidRPr="00E226B8">
        <w:rPr>
          <w:bCs/>
          <w:noProof w:val="0"/>
        </w:rPr>
        <w:t xml:space="preserve">VAISTINIO PREPARATO AR JO ATLIEKŲ </w:t>
      </w:r>
      <w:r w:rsidRPr="00E226B8">
        <w:rPr>
          <w:noProof w:val="0"/>
        </w:rPr>
        <w:t>TVARKYMO (JEI REIKIA)</w:t>
      </w:r>
    </w:p>
    <w:p w14:paraId="6550CC7E" w14:textId="77777777" w:rsidR="00E226B8" w:rsidRPr="00E226B8" w:rsidRDefault="00E226B8" w:rsidP="0071110C">
      <w:pPr>
        <w:pStyle w:val="BTEMEASMCA"/>
      </w:pPr>
    </w:p>
    <w:p w14:paraId="67C1DB82" w14:textId="77777777" w:rsidR="00E226B8" w:rsidRPr="00E226B8" w:rsidRDefault="00E226B8" w:rsidP="0071110C">
      <w:pPr>
        <w:pStyle w:val="BTEMEASMCA"/>
      </w:pPr>
    </w:p>
    <w:p w14:paraId="130EECFC" w14:textId="77777777" w:rsidR="00E226B8" w:rsidRPr="00E226B8" w:rsidRDefault="00E226B8" w:rsidP="00E226B8">
      <w:pPr>
        <w:pStyle w:val="PI-1labEMEASMCA"/>
        <w:rPr>
          <w:noProof w:val="0"/>
        </w:rPr>
      </w:pPr>
      <w:r w:rsidRPr="00E226B8">
        <w:rPr>
          <w:noProof w:val="0"/>
        </w:rPr>
        <w:t>11.</w:t>
      </w:r>
      <w:r w:rsidRPr="00E226B8">
        <w:rPr>
          <w:noProof w:val="0"/>
        </w:rPr>
        <w:tab/>
        <w:t>LYGIAGRETUS IMPORTUOTOJAS</w:t>
      </w:r>
    </w:p>
    <w:p w14:paraId="3EA64275" w14:textId="77777777" w:rsidR="00E226B8" w:rsidRPr="00E226B8" w:rsidRDefault="00E226B8" w:rsidP="0071110C">
      <w:pPr>
        <w:pStyle w:val="BTEMEASMCA"/>
      </w:pPr>
    </w:p>
    <w:p w14:paraId="0B506437" w14:textId="77777777" w:rsidR="00E226B8" w:rsidRPr="00E226B8" w:rsidRDefault="00E226B8" w:rsidP="00E226B8">
      <w:pPr>
        <w:tabs>
          <w:tab w:val="left" w:pos="567"/>
        </w:tabs>
        <w:rPr>
          <w:sz w:val="22"/>
          <w:szCs w:val="22"/>
        </w:rPr>
      </w:pPr>
      <w:r w:rsidRPr="00E226B8">
        <w:rPr>
          <w:sz w:val="22"/>
          <w:szCs w:val="22"/>
        </w:rPr>
        <w:t>Lygiagretus importuotojas UAB „TOJARIS PROJEKTAI“</w:t>
      </w:r>
      <w:r w:rsidRPr="00E226B8">
        <w:rPr>
          <w:sz w:val="22"/>
          <w:szCs w:val="22"/>
          <w:highlight w:val="lightGray"/>
        </w:rPr>
        <w:t>, Ukmergės g. 369A, LT-12142 Vilnius, Lietuva</w:t>
      </w:r>
    </w:p>
    <w:p w14:paraId="26214010" w14:textId="77777777" w:rsidR="00E226B8" w:rsidRPr="00E226B8" w:rsidRDefault="00E226B8" w:rsidP="0071110C">
      <w:pPr>
        <w:pStyle w:val="BTEMEASMCA"/>
      </w:pPr>
    </w:p>
    <w:p w14:paraId="64A3747C" w14:textId="77777777" w:rsidR="00E226B8" w:rsidRPr="00E226B8" w:rsidRDefault="00E226B8" w:rsidP="0071110C">
      <w:pPr>
        <w:pStyle w:val="BTEMEASMCA"/>
      </w:pPr>
    </w:p>
    <w:p w14:paraId="6DB8AE9B" w14:textId="77777777" w:rsidR="00E226B8" w:rsidRPr="00E226B8" w:rsidRDefault="00E226B8" w:rsidP="00E226B8">
      <w:pPr>
        <w:pStyle w:val="PI-1labEMEASMCA"/>
        <w:rPr>
          <w:noProof w:val="0"/>
        </w:rPr>
      </w:pPr>
      <w:r w:rsidRPr="00E226B8">
        <w:rPr>
          <w:noProof w:val="0"/>
        </w:rPr>
        <w:t>12.</w:t>
      </w:r>
      <w:r w:rsidRPr="00E226B8">
        <w:rPr>
          <w:noProof w:val="0"/>
        </w:rPr>
        <w:tab/>
        <w:t>LYGIAGRETAUS IMPORTO LEIDIMO NUMERIS (-IAI)</w:t>
      </w:r>
    </w:p>
    <w:p w14:paraId="610F7049" w14:textId="77777777" w:rsidR="00E226B8" w:rsidRPr="00E226B8" w:rsidRDefault="00E226B8" w:rsidP="0071110C">
      <w:pPr>
        <w:pStyle w:val="BTEMEASMCA"/>
      </w:pPr>
    </w:p>
    <w:p w14:paraId="285383A7" w14:textId="3CFCCA35" w:rsidR="00E226B8" w:rsidRPr="00E226B8" w:rsidRDefault="00E226B8" w:rsidP="00E226B8">
      <w:pPr>
        <w:rPr>
          <w:sz w:val="22"/>
          <w:szCs w:val="22"/>
        </w:rPr>
      </w:pPr>
      <w:r w:rsidRPr="00E226B8">
        <w:rPr>
          <w:sz w:val="22"/>
          <w:szCs w:val="22"/>
        </w:rPr>
        <w:t>LT/L/</w:t>
      </w:r>
      <w:r w:rsidR="005C16B0">
        <w:rPr>
          <w:sz w:val="22"/>
          <w:szCs w:val="22"/>
        </w:rPr>
        <w:t>23/1876/001</w:t>
      </w:r>
    </w:p>
    <w:p w14:paraId="26EE5D0F" w14:textId="77777777" w:rsidR="00E226B8" w:rsidRPr="00E226B8" w:rsidRDefault="00E226B8" w:rsidP="0071110C">
      <w:pPr>
        <w:pStyle w:val="BTEMEASMCA"/>
      </w:pPr>
    </w:p>
    <w:p w14:paraId="2174D58D" w14:textId="77777777" w:rsidR="00E226B8" w:rsidRPr="00E226B8" w:rsidRDefault="00E226B8" w:rsidP="0071110C">
      <w:pPr>
        <w:pStyle w:val="BTEMEASMCA"/>
      </w:pPr>
    </w:p>
    <w:p w14:paraId="1A31588B" w14:textId="77777777" w:rsidR="00E226B8" w:rsidRPr="00E226B8" w:rsidRDefault="00E226B8" w:rsidP="00E226B8">
      <w:pPr>
        <w:pStyle w:val="PI-1labEMEASMCA"/>
        <w:rPr>
          <w:noProof w:val="0"/>
        </w:rPr>
      </w:pPr>
      <w:r w:rsidRPr="00E226B8">
        <w:rPr>
          <w:noProof w:val="0"/>
        </w:rPr>
        <w:t>13.</w:t>
      </w:r>
      <w:r w:rsidRPr="00E226B8">
        <w:rPr>
          <w:noProof w:val="0"/>
        </w:rPr>
        <w:tab/>
        <w:t>SERIJOS NUMERIS</w:t>
      </w:r>
    </w:p>
    <w:p w14:paraId="721E898F" w14:textId="77777777" w:rsidR="00E226B8" w:rsidRPr="00E226B8" w:rsidRDefault="00E226B8" w:rsidP="0071110C">
      <w:pPr>
        <w:pStyle w:val="BTEMEASMCA"/>
      </w:pPr>
    </w:p>
    <w:p w14:paraId="18903494" w14:textId="77777777" w:rsidR="00E226B8" w:rsidRPr="00E226B8" w:rsidRDefault="00E226B8" w:rsidP="00E226B8">
      <w:pPr>
        <w:rPr>
          <w:sz w:val="22"/>
          <w:szCs w:val="22"/>
        </w:rPr>
      </w:pPr>
      <w:r w:rsidRPr="00E226B8">
        <w:rPr>
          <w:sz w:val="22"/>
          <w:szCs w:val="22"/>
          <w:highlight w:val="lightGray"/>
        </w:rPr>
        <w:t>Serija/</w:t>
      </w:r>
      <w:r w:rsidRPr="00E226B8">
        <w:rPr>
          <w:sz w:val="22"/>
          <w:szCs w:val="22"/>
        </w:rPr>
        <w:t>Lot:</w:t>
      </w:r>
    </w:p>
    <w:p w14:paraId="6F3DCE88" w14:textId="77777777" w:rsidR="00E226B8" w:rsidRPr="00E226B8" w:rsidRDefault="00E226B8" w:rsidP="0071110C">
      <w:pPr>
        <w:pStyle w:val="BTEMEASMCA"/>
      </w:pPr>
    </w:p>
    <w:p w14:paraId="31291D29" w14:textId="77777777" w:rsidR="00E226B8" w:rsidRPr="00E226B8" w:rsidRDefault="00E226B8" w:rsidP="0071110C">
      <w:pPr>
        <w:pStyle w:val="BTEMEASMCA"/>
      </w:pPr>
    </w:p>
    <w:p w14:paraId="11507B26" w14:textId="77777777" w:rsidR="00E226B8" w:rsidRPr="00E226B8" w:rsidRDefault="00E226B8" w:rsidP="00E226B8">
      <w:pPr>
        <w:pStyle w:val="PI-1labEMEASMCA"/>
        <w:rPr>
          <w:noProof w:val="0"/>
        </w:rPr>
      </w:pPr>
      <w:r w:rsidRPr="00E226B8">
        <w:rPr>
          <w:noProof w:val="0"/>
        </w:rPr>
        <w:t>14.</w:t>
      </w:r>
      <w:r w:rsidRPr="00E226B8">
        <w:rPr>
          <w:noProof w:val="0"/>
        </w:rPr>
        <w:tab/>
        <w:t>PARDAVIMO (IŠDAVIMO) TVARKA</w:t>
      </w:r>
    </w:p>
    <w:p w14:paraId="57911EB2" w14:textId="77777777" w:rsidR="00E226B8" w:rsidRPr="00E226B8" w:rsidRDefault="00E226B8" w:rsidP="0071110C">
      <w:pPr>
        <w:pStyle w:val="BTEMEASMCA"/>
      </w:pPr>
    </w:p>
    <w:p w14:paraId="75536DD9" w14:textId="77777777" w:rsidR="00E226B8" w:rsidRPr="00E226B8" w:rsidRDefault="00E226B8" w:rsidP="0071110C">
      <w:pPr>
        <w:pStyle w:val="BTEMEASMCA"/>
      </w:pPr>
      <w:r w:rsidRPr="00E226B8">
        <w:t>Receptinis vaistas</w:t>
      </w:r>
    </w:p>
    <w:p w14:paraId="1CAA2036" w14:textId="77777777" w:rsidR="00E226B8" w:rsidRPr="00E226B8" w:rsidRDefault="00E226B8" w:rsidP="0071110C">
      <w:pPr>
        <w:pStyle w:val="BTEMEASMCA"/>
      </w:pPr>
    </w:p>
    <w:p w14:paraId="45A26D31" w14:textId="77777777" w:rsidR="00E226B8" w:rsidRPr="00E226B8" w:rsidRDefault="00E226B8" w:rsidP="0071110C">
      <w:pPr>
        <w:pStyle w:val="BTEMEASMCA"/>
      </w:pPr>
    </w:p>
    <w:p w14:paraId="0343C5C6" w14:textId="77777777" w:rsidR="00E226B8" w:rsidRPr="00E226B8" w:rsidRDefault="00E226B8" w:rsidP="00E226B8">
      <w:pPr>
        <w:pStyle w:val="PI-1labEMEASMCA"/>
        <w:rPr>
          <w:noProof w:val="0"/>
        </w:rPr>
      </w:pPr>
      <w:r w:rsidRPr="00E226B8">
        <w:rPr>
          <w:noProof w:val="0"/>
        </w:rPr>
        <w:t>15.</w:t>
      </w:r>
      <w:r w:rsidRPr="00E226B8">
        <w:rPr>
          <w:noProof w:val="0"/>
        </w:rPr>
        <w:tab/>
        <w:t>VARTOJIMO INSTRUKCIJA</w:t>
      </w:r>
    </w:p>
    <w:p w14:paraId="5A06EFA8" w14:textId="77777777" w:rsidR="00E226B8" w:rsidRPr="00E226B8" w:rsidRDefault="00E226B8" w:rsidP="0071110C">
      <w:pPr>
        <w:pStyle w:val="BTEMEASMCA"/>
      </w:pPr>
    </w:p>
    <w:p w14:paraId="5724D8BF" w14:textId="77777777" w:rsidR="00E226B8" w:rsidRPr="00E226B8" w:rsidRDefault="00E226B8" w:rsidP="0071110C">
      <w:pPr>
        <w:pStyle w:val="BTEMEASMCA"/>
      </w:pPr>
    </w:p>
    <w:p w14:paraId="3B9C0AA1" w14:textId="77777777" w:rsidR="00E226B8" w:rsidRPr="00E226B8" w:rsidRDefault="00E226B8" w:rsidP="00E226B8">
      <w:pPr>
        <w:pStyle w:val="PI-1labEMEASMCA"/>
        <w:rPr>
          <w:noProof w:val="0"/>
        </w:rPr>
      </w:pPr>
      <w:r w:rsidRPr="00E226B8">
        <w:rPr>
          <w:noProof w:val="0"/>
        </w:rPr>
        <w:t>16.</w:t>
      </w:r>
      <w:r w:rsidRPr="00E226B8">
        <w:rPr>
          <w:noProof w:val="0"/>
        </w:rPr>
        <w:tab/>
        <w:t>INFORMACIJA BRAILIO RAŠTU</w:t>
      </w:r>
    </w:p>
    <w:p w14:paraId="6C5083E6" w14:textId="77777777" w:rsidR="00E226B8" w:rsidRPr="00E226B8" w:rsidRDefault="00E226B8" w:rsidP="0071110C">
      <w:pPr>
        <w:pStyle w:val="BTEMEASMCA"/>
      </w:pPr>
    </w:p>
    <w:p w14:paraId="67E0FE58" w14:textId="77777777" w:rsidR="00E226B8" w:rsidRPr="00E226B8" w:rsidRDefault="00E226B8" w:rsidP="0071110C">
      <w:pPr>
        <w:pStyle w:val="BTEMEASMCA"/>
      </w:pPr>
      <w:r w:rsidRPr="00E226B8">
        <w:t>tobrin</w:t>
      </w:r>
    </w:p>
    <w:p w14:paraId="3D8A7679" w14:textId="77777777" w:rsidR="00E226B8" w:rsidRPr="00E226B8" w:rsidRDefault="00E226B8" w:rsidP="0071110C">
      <w:pPr>
        <w:pStyle w:val="BTEMEASMCA"/>
      </w:pPr>
    </w:p>
    <w:p w14:paraId="03EFC725" w14:textId="77777777" w:rsidR="00E226B8" w:rsidRPr="00E226B8" w:rsidRDefault="00E226B8" w:rsidP="0071110C">
      <w:pPr>
        <w:pStyle w:val="BTEMEASMCA"/>
      </w:pPr>
    </w:p>
    <w:p w14:paraId="20B778FC" w14:textId="77777777" w:rsidR="00E226B8" w:rsidRPr="00E226B8" w:rsidRDefault="00E226B8" w:rsidP="00E226B8">
      <w:pPr>
        <w:keepNext/>
        <w:numPr>
          <w:ilvl w:val="0"/>
          <w:numId w:val="6"/>
        </w:numPr>
        <w:pBdr>
          <w:top w:val="single" w:sz="4" w:space="1" w:color="auto"/>
          <w:left w:val="single" w:sz="4" w:space="4" w:color="auto"/>
          <w:bottom w:val="single" w:sz="4" w:space="1" w:color="auto"/>
          <w:right w:val="single" w:sz="4" w:space="4" w:color="auto"/>
        </w:pBdr>
        <w:tabs>
          <w:tab w:val="left" w:pos="567"/>
        </w:tabs>
        <w:ind w:left="567" w:hanging="567"/>
        <w:outlineLvl w:val="0"/>
        <w:rPr>
          <w:i/>
          <w:sz w:val="22"/>
          <w:szCs w:val="22"/>
        </w:rPr>
      </w:pPr>
      <w:r w:rsidRPr="00E226B8">
        <w:rPr>
          <w:b/>
          <w:sz w:val="22"/>
          <w:szCs w:val="22"/>
        </w:rPr>
        <w:t>UNIKALUS IDENTIFIKATORIUS – 2D BRŪKŠNINIS KODAS</w:t>
      </w:r>
    </w:p>
    <w:p w14:paraId="39A92B45" w14:textId="77777777" w:rsidR="00E226B8" w:rsidRPr="00E226B8" w:rsidRDefault="00E226B8" w:rsidP="00E226B8">
      <w:pPr>
        <w:rPr>
          <w:sz w:val="22"/>
          <w:szCs w:val="22"/>
        </w:rPr>
      </w:pPr>
    </w:p>
    <w:p w14:paraId="29EDDA19" w14:textId="77777777" w:rsidR="00E226B8" w:rsidRPr="00E226B8" w:rsidRDefault="00E226B8" w:rsidP="00E226B8">
      <w:pPr>
        <w:rPr>
          <w:sz w:val="22"/>
          <w:szCs w:val="22"/>
          <w:shd w:val="clear" w:color="auto" w:fill="CCCCCC"/>
        </w:rPr>
      </w:pPr>
      <w:r w:rsidRPr="00E226B8">
        <w:rPr>
          <w:sz w:val="22"/>
          <w:szCs w:val="22"/>
          <w:highlight w:val="lightGray"/>
        </w:rPr>
        <w:t>2D brūkšninis kodas su nurodytu unikaliu identifikatoriumi.</w:t>
      </w:r>
    </w:p>
    <w:p w14:paraId="24D4B75E" w14:textId="77777777" w:rsidR="00E226B8" w:rsidRPr="00E226B8" w:rsidRDefault="00E226B8" w:rsidP="00E226B8">
      <w:pPr>
        <w:rPr>
          <w:sz w:val="22"/>
          <w:szCs w:val="22"/>
        </w:rPr>
      </w:pPr>
    </w:p>
    <w:p w14:paraId="0F8B532A" w14:textId="77777777" w:rsidR="00E226B8" w:rsidRPr="00E226B8" w:rsidRDefault="00E226B8" w:rsidP="00E226B8">
      <w:pPr>
        <w:rPr>
          <w:sz w:val="22"/>
          <w:szCs w:val="22"/>
        </w:rPr>
      </w:pPr>
    </w:p>
    <w:p w14:paraId="6F0226B4" w14:textId="77777777" w:rsidR="00E226B8" w:rsidRPr="00E226B8" w:rsidRDefault="00E226B8" w:rsidP="00E226B8">
      <w:pPr>
        <w:keepNext/>
        <w:numPr>
          <w:ilvl w:val="0"/>
          <w:numId w:val="6"/>
        </w:numPr>
        <w:pBdr>
          <w:top w:val="single" w:sz="4" w:space="1" w:color="auto"/>
          <w:left w:val="single" w:sz="4" w:space="4" w:color="auto"/>
          <w:bottom w:val="single" w:sz="4" w:space="1" w:color="auto"/>
          <w:right w:val="single" w:sz="4" w:space="4" w:color="auto"/>
        </w:pBdr>
        <w:tabs>
          <w:tab w:val="left" w:pos="567"/>
        </w:tabs>
        <w:ind w:left="567" w:hanging="567"/>
        <w:outlineLvl w:val="0"/>
        <w:rPr>
          <w:i/>
          <w:sz w:val="22"/>
          <w:szCs w:val="22"/>
        </w:rPr>
      </w:pPr>
      <w:r w:rsidRPr="00E226B8">
        <w:rPr>
          <w:b/>
          <w:sz w:val="22"/>
          <w:szCs w:val="22"/>
        </w:rPr>
        <w:t>UNIKALUS IDENTIFIKATORIUS – ŽMONĖMS SUPRANTAMI DUOMENYS</w:t>
      </w:r>
    </w:p>
    <w:p w14:paraId="4093CD4A" w14:textId="77777777" w:rsidR="00E226B8" w:rsidRPr="00E226B8" w:rsidRDefault="00E226B8" w:rsidP="00E226B8">
      <w:pPr>
        <w:rPr>
          <w:sz w:val="22"/>
          <w:szCs w:val="22"/>
        </w:rPr>
      </w:pPr>
    </w:p>
    <w:p w14:paraId="01375A24" w14:textId="77777777" w:rsidR="00E226B8" w:rsidRPr="00E226B8" w:rsidRDefault="00E226B8" w:rsidP="00E226B8">
      <w:pPr>
        <w:rPr>
          <w:color w:val="008000"/>
          <w:sz w:val="22"/>
          <w:szCs w:val="22"/>
        </w:rPr>
      </w:pPr>
      <w:r w:rsidRPr="00E226B8">
        <w:rPr>
          <w:sz w:val="22"/>
          <w:szCs w:val="22"/>
        </w:rPr>
        <w:t xml:space="preserve">PC: {numeris} </w:t>
      </w:r>
    </w:p>
    <w:p w14:paraId="4389CAC7" w14:textId="77777777" w:rsidR="00E226B8" w:rsidRPr="00E226B8" w:rsidRDefault="00E226B8" w:rsidP="00E226B8">
      <w:pPr>
        <w:rPr>
          <w:sz w:val="22"/>
          <w:szCs w:val="22"/>
        </w:rPr>
      </w:pPr>
      <w:r w:rsidRPr="00E226B8">
        <w:rPr>
          <w:sz w:val="22"/>
          <w:szCs w:val="22"/>
        </w:rPr>
        <w:t xml:space="preserve">SN: {numeris} </w:t>
      </w:r>
    </w:p>
    <w:p w14:paraId="18351AE0" w14:textId="77777777" w:rsidR="00E226B8" w:rsidRPr="00E226B8" w:rsidRDefault="00E226B8" w:rsidP="00E226B8">
      <w:pPr>
        <w:rPr>
          <w:sz w:val="22"/>
          <w:szCs w:val="22"/>
        </w:rPr>
      </w:pPr>
      <w:r w:rsidRPr="00E226B8">
        <w:rPr>
          <w:sz w:val="22"/>
          <w:szCs w:val="22"/>
          <w:highlight w:val="lightGray"/>
        </w:rPr>
        <w:t>NN: {numeris}</w:t>
      </w:r>
      <w:r w:rsidRPr="00E226B8">
        <w:rPr>
          <w:sz w:val="22"/>
          <w:szCs w:val="22"/>
        </w:rPr>
        <w:t xml:space="preserve"> </w:t>
      </w:r>
    </w:p>
    <w:p w14:paraId="4854B580" w14:textId="77777777" w:rsidR="00E226B8" w:rsidRPr="00E226B8" w:rsidRDefault="00E226B8" w:rsidP="0071110C">
      <w:pPr>
        <w:pStyle w:val="BTEMEASMCA"/>
      </w:pPr>
    </w:p>
    <w:p w14:paraId="74C3DD31" w14:textId="77777777" w:rsidR="00E226B8" w:rsidRPr="00E226B8" w:rsidRDefault="00E226B8" w:rsidP="0071110C">
      <w:pPr>
        <w:pStyle w:val="BTEMEASMCA"/>
      </w:pPr>
      <w:r w:rsidRPr="00E226B8">
        <w:t>---------------------------------------------------------------------------------------------------------------------------</w:t>
      </w:r>
    </w:p>
    <w:p w14:paraId="19099E02" w14:textId="77777777" w:rsidR="00E226B8" w:rsidRPr="00E226B8" w:rsidRDefault="00E226B8" w:rsidP="00E226B8">
      <w:pPr>
        <w:rPr>
          <w:sz w:val="22"/>
          <w:szCs w:val="22"/>
        </w:rPr>
      </w:pPr>
      <w:r w:rsidRPr="00E226B8">
        <w:rPr>
          <w:bCs/>
          <w:sz w:val="22"/>
          <w:szCs w:val="22"/>
        </w:rPr>
        <w:t>Gamintojas:</w:t>
      </w:r>
      <w:r w:rsidRPr="00E226B8">
        <w:rPr>
          <w:b/>
          <w:sz w:val="22"/>
          <w:szCs w:val="22"/>
        </w:rPr>
        <w:t xml:space="preserve"> </w:t>
      </w:r>
      <w:r w:rsidRPr="00E226B8">
        <w:rPr>
          <w:sz w:val="22"/>
          <w:szCs w:val="22"/>
        </w:rPr>
        <w:t>Balkanpharma-Razgrad AD, Bulgarija</w:t>
      </w:r>
    </w:p>
    <w:p w14:paraId="20FF7A49" w14:textId="77777777" w:rsidR="00E226B8" w:rsidRPr="00E226B8" w:rsidRDefault="00E226B8" w:rsidP="00E226B8">
      <w:pPr>
        <w:tabs>
          <w:tab w:val="left" w:pos="567"/>
        </w:tabs>
        <w:jc w:val="both"/>
        <w:rPr>
          <w:sz w:val="22"/>
          <w:szCs w:val="22"/>
        </w:rPr>
      </w:pPr>
    </w:p>
    <w:p w14:paraId="040307E8" w14:textId="3A94BAE4" w:rsidR="00E226B8" w:rsidRPr="00E226B8" w:rsidRDefault="00E226B8" w:rsidP="00E226B8">
      <w:pPr>
        <w:tabs>
          <w:tab w:val="left" w:pos="567"/>
        </w:tabs>
        <w:jc w:val="both"/>
        <w:rPr>
          <w:sz w:val="22"/>
          <w:szCs w:val="22"/>
        </w:rPr>
      </w:pPr>
      <w:r w:rsidRPr="00E226B8">
        <w:rPr>
          <w:sz w:val="22"/>
          <w:szCs w:val="22"/>
        </w:rPr>
        <w:t>Perpakavo: UAB „ENTAFARMA</w:t>
      </w:r>
      <w:r w:rsidR="00EE6812">
        <w:rPr>
          <w:sz w:val="22"/>
          <w:szCs w:val="22"/>
        </w:rPr>
        <w:t>“</w:t>
      </w:r>
      <w:r w:rsidRPr="00E226B8">
        <w:rPr>
          <w:sz w:val="22"/>
          <w:szCs w:val="22"/>
          <w:highlight w:val="lightGray"/>
        </w:rPr>
        <w:t>, Klonėnų vs. 1, LT-19156 Širvintų r. sav., Lietuva</w:t>
      </w:r>
    </w:p>
    <w:p w14:paraId="03530A67" w14:textId="77777777" w:rsidR="00E226B8" w:rsidRPr="00E226B8" w:rsidRDefault="00E226B8" w:rsidP="00E226B8">
      <w:pPr>
        <w:tabs>
          <w:tab w:val="left" w:pos="567"/>
        </w:tabs>
        <w:jc w:val="both"/>
        <w:rPr>
          <w:sz w:val="22"/>
          <w:szCs w:val="22"/>
        </w:rPr>
      </w:pPr>
      <w:r w:rsidRPr="00E226B8">
        <w:rPr>
          <w:sz w:val="22"/>
          <w:szCs w:val="22"/>
          <w:highlight w:val="lightGray"/>
        </w:rPr>
        <w:t>UAB ,,ARMILA“, Molėtų pl. 75, LT-14259 Vilnius, Lietuva</w:t>
      </w:r>
    </w:p>
    <w:p w14:paraId="23C2D0F6" w14:textId="77777777" w:rsidR="00E226B8" w:rsidRPr="00E226B8" w:rsidRDefault="00E226B8" w:rsidP="00E226B8">
      <w:pPr>
        <w:rPr>
          <w:bCs/>
          <w:sz w:val="22"/>
          <w:szCs w:val="22"/>
          <w:highlight w:val="lightGray"/>
        </w:rPr>
      </w:pPr>
    </w:p>
    <w:p w14:paraId="03D7220C" w14:textId="77777777" w:rsidR="00E226B8" w:rsidRPr="00E226B8" w:rsidRDefault="00E226B8" w:rsidP="00E226B8">
      <w:pPr>
        <w:rPr>
          <w:bCs/>
          <w:sz w:val="22"/>
          <w:szCs w:val="22"/>
        </w:rPr>
      </w:pPr>
      <w:r w:rsidRPr="00E226B8">
        <w:rPr>
          <w:bCs/>
          <w:sz w:val="22"/>
          <w:szCs w:val="22"/>
          <w:highlight w:val="lightGray"/>
        </w:rPr>
        <w:t>Perpakavimo serija</w:t>
      </w:r>
    </w:p>
    <w:p w14:paraId="6F41E512" w14:textId="77777777" w:rsidR="00E226B8" w:rsidRPr="00E226B8" w:rsidRDefault="00E226B8" w:rsidP="00E226B8">
      <w:pPr>
        <w:tabs>
          <w:tab w:val="left" w:pos="567"/>
        </w:tabs>
        <w:rPr>
          <w:sz w:val="22"/>
          <w:szCs w:val="22"/>
        </w:rPr>
      </w:pPr>
    </w:p>
    <w:p w14:paraId="4DFDE504" w14:textId="76D29038" w:rsidR="00E226B8" w:rsidRPr="00E226B8" w:rsidRDefault="00E226B8" w:rsidP="00E226B8">
      <w:pPr>
        <w:tabs>
          <w:tab w:val="left" w:pos="567"/>
        </w:tabs>
        <w:jc w:val="both"/>
        <w:rPr>
          <w:sz w:val="22"/>
          <w:szCs w:val="22"/>
        </w:rPr>
      </w:pPr>
      <w:r w:rsidRPr="00E226B8">
        <w:rPr>
          <w:i/>
          <w:iCs/>
          <w:sz w:val="22"/>
          <w:szCs w:val="22"/>
        </w:rPr>
        <w:t xml:space="preserve">Lygiagrečiai importuojamas vaistas nuo referencinio skiriasi laikymo sąlygomis (referencinį vaistą papildomai reikia laikyti gamintojo pakuotėje, kad vaistas būtų apsaugotas nuo šviesos ir drėgmės) ir </w:t>
      </w:r>
      <w:r w:rsidRPr="00E226B8">
        <w:rPr>
          <w:i/>
          <w:iCs/>
          <w:sz w:val="22"/>
          <w:szCs w:val="22"/>
        </w:rPr>
        <w:lastRenderedPageBreak/>
        <w:t>tinkamumo laiku (atidarius talpyklę, lygiagrečiai importuojamą vaistą galima vartoti 28 dienas, o referencinį – 30 dienų).</w:t>
      </w:r>
    </w:p>
    <w:p w14:paraId="2584727E" w14:textId="280D4C80" w:rsidR="005D554B" w:rsidRPr="005D554B" w:rsidRDefault="005D554B" w:rsidP="0000329E">
      <w:pPr>
        <w:tabs>
          <w:tab w:val="left" w:pos="567"/>
        </w:tabs>
        <w:spacing w:line="260" w:lineRule="exact"/>
        <w:rPr>
          <w:snapToGrid w:val="0"/>
          <w:sz w:val="22"/>
          <w:szCs w:val="24"/>
        </w:rPr>
      </w:pPr>
      <w:r w:rsidRPr="005D554B">
        <w:rPr>
          <w:snapToGrid w:val="0"/>
          <w:sz w:val="22"/>
          <w:szCs w:val="24"/>
        </w:rPr>
        <w:br w:type="page"/>
      </w:r>
    </w:p>
    <w:p w14:paraId="0A12B1BB" w14:textId="77777777" w:rsidR="005D554B" w:rsidRPr="005D554B" w:rsidRDefault="005D554B" w:rsidP="005D554B">
      <w:pPr>
        <w:tabs>
          <w:tab w:val="left" w:pos="567"/>
        </w:tabs>
        <w:spacing w:line="260" w:lineRule="exact"/>
        <w:outlineLvl w:val="0"/>
        <w:rPr>
          <w:snapToGrid w:val="0"/>
          <w:sz w:val="22"/>
        </w:rPr>
      </w:pPr>
    </w:p>
    <w:p w14:paraId="0A3909B6" w14:textId="77777777" w:rsidR="005D554B" w:rsidRPr="005D554B" w:rsidRDefault="005D554B" w:rsidP="005D554B">
      <w:pPr>
        <w:tabs>
          <w:tab w:val="left" w:pos="567"/>
        </w:tabs>
        <w:spacing w:line="260" w:lineRule="exact"/>
        <w:outlineLvl w:val="0"/>
        <w:rPr>
          <w:snapToGrid w:val="0"/>
          <w:sz w:val="22"/>
        </w:rPr>
      </w:pPr>
    </w:p>
    <w:p w14:paraId="49363620" w14:textId="77777777" w:rsidR="005D554B" w:rsidRPr="005D554B" w:rsidRDefault="005D554B" w:rsidP="005D554B">
      <w:pPr>
        <w:tabs>
          <w:tab w:val="left" w:pos="567"/>
        </w:tabs>
        <w:spacing w:line="260" w:lineRule="exact"/>
        <w:outlineLvl w:val="0"/>
        <w:rPr>
          <w:snapToGrid w:val="0"/>
          <w:sz w:val="22"/>
        </w:rPr>
      </w:pPr>
    </w:p>
    <w:p w14:paraId="3FC74D81" w14:textId="77777777" w:rsidR="005D554B" w:rsidRPr="005D554B" w:rsidRDefault="005D554B" w:rsidP="005D554B">
      <w:pPr>
        <w:tabs>
          <w:tab w:val="left" w:pos="567"/>
        </w:tabs>
        <w:spacing w:line="260" w:lineRule="exact"/>
        <w:outlineLvl w:val="0"/>
        <w:rPr>
          <w:snapToGrid w:val="0"/>
          <w:sz w:val="22"/>
        </w:rPr>
      </w:pPr>
    </w:p>
    <w:p w14:paraId="5BF52C92" w14:textId="77777777" w:rsidR="005D554B" w:rsidRPr="005D554B" w:rsidRDefault="005D554B" w:rsidP="005D554B">
      <w:pPr>
        <w:tabs>
          <w:tab w:val="left" w:pos="567"/>
        </w:tabs>
        <w:spacing w:line="260" w:lineRule="exact"/>
        <w:outlineLvl w:val="0"/>
        <w:rPr>
          <w:snapToGrid w:val="0"/>
          <w:sz w:val="22"/>
        </w:rPr>
      </w:pPr>
    </w:p>
    <w:p w14:paraId="67BBCDA7" w14:textId="77777777" w:rsidR="005D554B" w:rsidRPr="005D554B" w:rsidRDefault="005D554B" w:rsidP="005D554B">
      <w:pPr>
        <w:tabs>
          <w:tab w:val="left" w:pos="567"/>
        </w:tabs>
        <w:spacing w:line="260" w:lineRule="exact"/>
        <w:outlineLvl w:val="0"/>
        <w:rPr>
          <w:snapToGrid w:val="0"/>
          <w:sz w:val="22"/>
        </w:rPr>
      </w:pPr>
    </w:p>
    <w:p w14:paraId="2ACD8019" w14:textId="77777777" w:rsidR="005D554B" w:rsidRPr="005D554B" w:rsidRDefault="005D554B" w:rsidP="005D554B">
      <w:pPr>
        <w:tabs>
          <w:tab w:val="left" w:pos="567"/>
        </w:tabs>
        <w:spacing w:line="260" w:lineRule="exact"/>
        <w:outlineLvl w:val="0"/>
        <w:rPr>
          <w:snapToGrid w:val="0"/>
          <w:sz w:val="22"/>
        </w:rPr>
      </w:pPr>
    </w:p>
    <w:p w14:paraId="28B7FF4C" w14:textId="77777777" w:rsidR="005D554B" w:rsidRPr="005D554B" w:rsidRDefault="005D554B" w:rsidP="005D554B">
      <w:pPr>
        <w:tabs>
          <w:tab w:val="left" w:pos="567"/>
        </w:tabs>
        <w:spacing w:line="260" w:lineRule="exact"/>
        <w:outlineLvl w:val="0"/>
        <w:rPr>
          <w:snapToGrid w:val="0"/>
          <w:sz w:val="22"/>
        </w:rPr>
      </w:pPr>
    </w:p>
    <w:p w14:paraId="35C9D3A3" w14:textId="77777777" w:rsidR="005D554B" w:rsidRPr="005D554B" w:rsidRDefault="005D554B" w:rsidP="005D554B">
      <w:pPr>
        <w:tabs>
          <w:tab w:val="left" w:pos="567"/>
        </w:tabs>
        <w:spacing w:line="260" w:lineRule="exact"/>
        <w:outlineLvl w:val="0"/>
        <w:rPr>
          <w:snapToGrid w:val="0"/>
          <w:sz w:val="22"/>
        </w:rPr>
      </w:pPr>
    </w:p>
    <w:p w14:paraId="1AC8E391" w14:textId="77777777" w:rsidR="005D554B" w:rsidRPr="005D554B" w:rsidRDefault="005D554B" w:rsidP="005D554B">
      <w:pPr>
        <w:tabs>
          <w:tab w:val="left" w:pos="567"/>
        </w:tabs>
        <w:spacing w:line="260" w:lineRule="exact"/>
        <w:outlineLvl w:val="0"/>
        <w:rPr>
          <w:snapToGrid w:val="0"/>
          <w:sz w:val="22"/>
        </w:rPr>
      </w:pPr>
    </w:p>
    <w:p w14:paraId="27CEF2DD" w14:textId="77777777" w:rsidR="005D554B" w:rsidRPr="005D554B" w:rsidRDefault="005D554B" w:rsidP="005D554B">
      <w:pPr>
        <w:tabs>
          <w:tab w:val="left" w:pos="567"/>
        </w:tabs>
        <w:spacing w:line="260" w:lineRule="exact"/>
        <w:outlineLvl w:val="0"/>
        <w:rPr>
          <w:snapToGrid w:val="0"/>
          <w:sz w:val="22"/>
        </w:rPr>
      </w:pPr>
    </w:p>
    <w:p w14:paraId="4947E32C" w14:textId="77777777" w:rsidR="005D554B" w:rsidRPr="005D554B" w:rsidRDefault="005D554B" w:rsidP="005D554B">
      <w:pPr>
        <w:tabs>
          <w:tab w:val="left" w:pos="567"/>
        </w:tabs>
        <w:spacing w:line="260" w:lineRule="exact"/>
        <w:outlineLvl w:val="0"/>
        <w:rPr>
          <w:snapToGrid w:val="0"/>
          <w:sz w:val="22"/>
        </w:rPr>
      </w:pPr>
    </w:p>
    <w:p w14:paraId="65E2F57C" w14:textId="77777777" w:rsidR="005D554B" w:rsidRPr="005D554B" w:rsidRDefault="005D554B" w:rsidP="005D554B">
      <w:pPr>
        <w:tabs>
          <w:tab w:val="left" w:pos="567"/>
        </w:tabs>
        <w:spacing w:line="260" w:lineRule="exact"/>
        <w:outlineLvl w:val="0"/>
        <w:rPr>
          <w:snapToGrid w:val="0"/>
          <w:sz w:val="22"/>
        </w:rPr>
      </w:pPr>
    </w:p>
    <w:p w14:paraId="4EF08278" w14:textId="77777777" w:rsidR="005D554B" w:rsidRPr="005D554B" w:rsidRDefault="005D554B" w:rsidP="005D554B">
      <w:pPr>
        <w:tabs>
          <w:tab w:val="left" w:pos="567"/>
        </w:tabs>
        <w:spacing w:line="260" w:lineRule="exact"/>
        <w:outlineLvl w:val="0"/>
        <w:rPr>
          <w:snapToGrid w:val="0"/>
          <w:sz w:val="22"/>
        </w:rPr>
      </w:pPr>
    </w:p>
    <w:p w14:paraId="7BCA090F" w14:textId="77777777" w:rsidR="005D554B" w:rsidRPr="005D554B" w:rsidRDefault="005D554B" w:rsidP="005D554B">
      <w:pPr>
        <w:tabs>
          <w:tab w:val="left" w:pos="567"/>
        </w:tabs>
        <w:spacing w:line="260" w:lineRule="exact"/>
        <w:outlineLvl w:val="0"/>
        <w:rPr>
          <w:snapToGrid w:val="0"/>
          <w:sz w:val="22"/>
        </w:rPr>
      </w:pPr>
    </w:p>
    <w:p w14:paraId="10CA91FE" w14:textId="77777777" w:rsidR="005D554B" w:rsidRPr="005D554B" w:rsidRDefault="005D554B" w:rsidP="005D554B">
      <w:pPr>
        <w:tabs>
          <w:tab w:val="left" w:pos="567"/>
        </w:tabs>
        <w:spacing w:line="260" w:lineRule="exact"/>
        <w:outlineLvl w:val="0"/>
        <w:rPr>
          <w:snapToGrid w:val="0"/>
          <w:sz w:val="22"/>
        </w:rPr>
      </w:pPr>
    </w:p>
    <w:p w14:paraId="464F7565" w14:textId="77777777" w:rsidR="005D554B" w:rsidRPr="005D554B" w:rsidRDefault="005D554B" w:rsidP="005D554B">
      <w:pPr>
        <w:tabs>
          <w:tab w:val="left" w:pos="567"/>
        </w:tabs>
        <w:spacing w:line="260" w:lineRule="exact"/>
        <w:outlineLvl w:val="0"/>
        <w:rPr>
          <w:snapToGrid w:val="0"/>
          <w:sz w:val="22"/>
        </w:rPr>
      </w:pPr>
    </w:p>
    <w:p w14:paraId="71577F67" w14:textId="77777777" w:rsidR="005D554B" w:rsidRPr="005D554B" w:rsidRDefault="005D554B" w:rsidP="005D554B">
      <w:pPr>
        <w:tabs>
          <w:tab w:val="left" w:pos="567"/>
        </w:tabs>
        <w:spacing w:line="260" w:lineRule="exact"/>
        <w:outlineLvl w:val="0"/>
        <w:rPr>
          <w:snapToGrid w:val="0"/>
          <w:sz w:val="22"/>
        </w:rPr>
      </w:pPr>
    </w:p>
    <w:p w14:paraId="44BF78D8" w14:textId="77777777" w:rsidR="005D554B" w:rsidRPr="005D554B" w:rsidRDefault="005D554B" w:rsidP="005D554B">
      <w:pPr>
        <w:tabs>
          <w:tab w:val="left" w:pos="567"/>
        </w:tabs>
        <w:spacing w:line="260" w:lineRule="exact"/>
        <w:outlineLvl w:val="0"/>
        <w:rPr>
          <w:snapToGrid w:val="0"/>
          <w:sz w:val="22"/>
        </w:rPr>
      </w:pPr>
    </w:p>
    <w:p w14:paraId="008BDC00" w14:textId="77777777" w:rsidR="005D554B" w:rsidRPr="005D554B" w:rsidRDefault="005D554B" w:rsidP="005D554B">
      <w:pPr>
        <w:tabs>
          <w:tab w:val="left" w:pos="567"/>
        </w:tabs>
        <w:spacing w:line="260" w:lineRule="exact"/>
        <w:outlineLvl w:val="0"/>
        <w:rPr>
          <w:snapToGrid w:val="0"/>
          <w:sz w:val="22"/>
        </w:rPr>
      </w:pPr>
    </w:p>
    <w:p w14:paraId="1083A433" w14:textId="77777777" w:rsidR="005D554B" w:rsidRPr="005D554B" w:rsidRDefault="005D554B" w:rsidP="005D554B">
      <w:pPr>
        <w:tabs>
          <w:tab w:val="left" w:pos="567"/>
        </w:tabs>
        <w:spacing w:line="260" w:lineRule="exact"/>
        <w:outlineLvl w:val="0"/>
        <w:rPr>
          <w:snapToGrid w:val="0"/>
          <w:sz w:val="22"/>
        </w:rPr>
      </w:pPr>
    </w:p>
    <w:p w14:paraId="253EF4D9" w14:textId="77777777" w:rsidR="005D554B" w:rsidRPr="005D554B" w:rsidRDefault="005D554B" w:rsidP="005D554B">
      <w:pPr>
        <w:tabs>
          <w:tab w:val="left" w:pos="567"/>
        </w:tabs>
        <w:spacing w:line="260" w:lineRule="exact"/>
        <w:outlineLvl w:val="0"/>
        <w:rPr>
          <w:snapToGrid w:val="0"/>
          <w:sz w:val="22"/>
        </w:rPr>
      </w:pPr>
    </w:p>
    <w:p w14:paraId="7B43F046" w14:textId="77777777" w:rsidR="005D554B" w:rsidRPr="005D554B" w:rsidRDefault="005D554B" w:rsidP="005D554B">
      <w:pPr>
        <w:tabs>
          <w:tab w:val="left" w:pos="567"/>
        </w:tabs>
        <w:spacing w:line="260" w:lineRule="exact"/>
        <w:jc w:val="center"/>
        <w:outlineLvl w:val="0"/>
        <w:rPr>
          <w:b/>
          <w:snapToGrid w:val="0"/>
          <w:sz w:val="22"/>
        </w:rPr>
      </w:pPr>
      <w:r w:rsidRPr="005D554B">
        <w:rPr>
          <w:b/>
          <w:snapToGrid w:val="0"/>
          <w:sz w:val="22"/>
        </w:rPr>
        <w:t>B. PAKUOTĖS LAPELIS</w:t>
      </w:r>
    </w:p>
    <w:p w14:paraId="7865A1E7" w14:textId="6F8D5984"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br w:type="page"/>
      </w:r>
      <w:r w:rsidRPr="005D554B">
        <w:rPr>
          <w:b/>
          <w:bCs/>
          <w:iCs/>
          <w:snapToGrid w:val="0"/>
          <w:sz w:val="22"/>
          <w:szCs w:val="28"/>
          <w:lang w:eastAsia="x-none"/>
        </w:rPr>
        <w:lastRenderedPageBreak/>
        <w:t>Pakuotės lapelis:</w:t>
      </w:r>
      <w:r w:rsidRPr="005D554B">
        <w:rPr>
          <w:b/>
          <w:snapToGrid w:val="0"/>
          <w:sz w:val="22"/>
          <w:szCs w:val="24"/>
          <w:lang w:eastAsia="x-none"/>
        </w:rPr>
        <w:t xml:space="preserve"> </w:t>
      </w:r>
      <w:r w:rsidRPr="005D554B">
        <w:rPr>
          <w:b/>
          <w:bCs/>
          <w:iCs/>
          <w:snapToGrid w:val="0"/>
          <w:sz w:val="22"/>
          <w:szCs w:val="28"/>
          <w:lang w:eastAsia="x-none"/>
        </w:rPr>
        <w:t>informacija vartotojui</w:t>
      </w:r>
    </w:p>
    <w:p w14:paraId="6E0115DF" w14:textId="77777777" w:rsidR="005D554B" w:rsidRPr="005D554B" w:rsidRDefault="005D554B" w:rsidP="005D554B">
      <w:pPr>
        <w:numPr>
          <w:ilvl w:val="12"/>
          <w:numId w:val="0"/>
        </w:numPr>
        <w:shd w:val="clear" w:color="auto" w:fill="FFFFFF"/>
        <w:jc w:val="center"/>
        <w:rPr>
          <w:snapToGrid w:val="0"/>
          <w:sz w:val="22"/>
          <w:szCs w:val="24"/>
        </w:rPr>
      </w:pPr>
    </w:p>
    <w:p w14:paraId="3AB10F10" w14:textId="452C6927" w:rsidR="005D554B" w:rsidRPr="005D554B" w:rsidRDefault="00050E44" w:rsidP="005D554B">
      <w:pPr>
        <w:tabs>
          <w:tab w:val="left" w:pos="567"/>
        </w:tabs>
        <w:spacing w:line="260" w:lineRule="exact"/>
        <w:jc w:val="center"/>
        <w:rPr>
          <w:b/>
          <w:snapToGrid w:val="0"/>
          <w:sz w:val="22"/>
          <w:szCs w:val="24"/>
        </w:rPr>
      </w:pPr>
      <w:r w:rsidRPr="00050E44">
        <w:rPr>
          <w:b/>
          <w:noProof/>
          <w:snapToGrid w:val="0"/>
          <w:sz w:val="22"/>
          <w:szCs w:val="24"/>
        </w:rPr>
        <w:t>Tobrin 3 mg/ml akių lašai (tirpalas)</w:t>
      </w:r>
    </w:p>
    <w:p w14:paraId="359BA6D0" w14:textId="6E8E2C5E" w:rsidR="005D554B" w:rsidRPr="005D554B" w:rsidRDefault="00050E44" w:rsidP="005D554B">
      <w:pPr>
        <w:numPr>
          <w:ilvl w:val="12"/>
          <w:numId w:val="0"/>
        </w:numPr>
        <w:jc w:val="center"/>
        <w:rPr>
          <w:snapToGrid w:val="0"/>
          <w:sz w:val="22"/>
          <w:szCs w:val="24"/>
        </w:rPr>
      </w:pPr>
      <w:r>
        <w:rPr>
          <w:noProof/>
          <w:snapToGrid w:val="0"/>
          <w:sz w:val="22"/>
          <w:szCs w:val="24"/>
        </w:rPr>
        <w:t>t</w:t>
      </w:r>
      <w:r w:rsidRPr="00050E44">
        <w:rPr>
          <w:noProof/>
          <w:snapToGrid w:val="0"/>
          <w:sz w:val="22"/>
          <w:szCs w:val="24"/>
        </w:rPr>
        <w:t>obramicinas</w:t>
      </w:r>
    </w:p>
    <w:p w14:paraId="2F5B56C6" w14:textId="77777777" w:rsidR="005D554B" w:rsidRPr="005D554B" w:rsidRDefault="005D554B" w:rsidP="001256E7">
      <w:pPr>
        <w:rPr>
          <w:snapToGrid w:val="0"/>
          <w:color w:val="008000"/>
          <w:sz w:val="22"/>
          <w:szCs w:val="24"/>
        </w:rPr>
      </w:pPr>
    </w:p>
    <w:p w14:paraId="426D6DBD" w14:textId="44DE2536" w:rsidR="005D554B" w:rsidRPr="005D554B" w:rsidRDefault="005D554B" w:rsidP="001256E7">
      <w:pPr>
        <w:suppressAutoHyphens/>
        <w:rPr>
          <w:snapToGrid w:val="0"/>
          <w:sz w:val="22"/>
          <w:szCs w:val="24"/>
        </w:rPr>
      </w:pPr>
      <w:r w:rsidRPr="005D554B">
        <w:rPr>
          <w:b/>
          <w:noProof/>
          <w:snapToGrid w:val="0"/>
          <w:sz w:val="22"/>
          <w:szCs w:val="24"/>
        </w:rPr>
        <w:t>Atidžiai perskaitykite visą šį lapelį, prieš pradėdami vartoti vaistą, nes jame pateikiama Jums svarbi informacija.</w:t>
      </w:r>
    </w:p>
    <w:p w14:paraId="7B17B264" w14:textId="77777777" w:rsidR="005D554B" w:rsidRPr="005D554B" w:rsidRDefault="005D554B" w:rsidP="001256E7">
      <w:pPr>
        <w:numPr>
          <w:ilvl w:val="0"/>
          <w:numId w:val="3"/>
        </w:numPr>
        <w:tabs>
          <w:tab w:val="left" w:pos="567"/>
        </w:tabs>
        <w:spacing w:line="260" w:lineRule="exact"/>
        <w:ind w:left="567" w:hanging="567"/>
        <w:rPr>
          <w:snapToGrid w:val="0"/>
          <w:sz w:val="22"/>
          <w:szCs w:val="24"/>
        </w:rPr>
      </w:pPr>
      <w:r w:rsidRPr="005D554B">
        <w:rPr>
          <w:noProof/>
          <w:snapToGrid w:val="0"/>
          <w:sz w:val="22"/>
          <w:szCs w:val="24"/>
        </w:rPr>
        <w:t>Neišmeskite šio lapelio, nes vėl gali prireikti jį perskaityti.</w:t>
      </w:r>
      <w:r w:rsidRPr="005D554B">
        <w:rPr>
          <w:snapToGrid w:val="0"/>
          <w:sz w:val="22"/>
          <w:szCs w:val="24"/>
        </w:rPr>
        <w:t xml:space="preserve"> </w:t>
      </w:r>
    </w:p>
    <w:p w14:paraId="57239226" w14:textId="54F2D929" w:rsidR="005D554B" w:rsidRPr="005D554B" w:rsidRDefault="005D554B" w:rsidP="001256E7">
      <w:pPr>
        <w:numPr>
          <w:ilvl w:val="0"/>
          <w:numId w:val="3"/>
        </w:numPr>
        <w:tabs>
          <w:tab w:val="left" w:pos="567"/>
        </w:tabs>
        <w:spacing w:line="260" w:lineRule="exact"/>
        <w:ind w:left="567" w:hanging="567"/>
        <w:rPr>
          <w:snapToGrid w:val="0"/>
          <w:sz w:val="22"/>
          <w:szCs w:val="24"/>
        </w:rPr>
      </w:pPr>
      <w:r w:rsidRPr="005D554B">
        <w:rPr>
          <w:noProof/>
          <w:snapToGrid w:val="0"/>
          <w:sz w:val="22"/>
          <w:szCs w:val="24"/>
        </w:rPr>
        <w:t>Jeigu kiltų daugiau klausimų, kreipkitės į gydytoją arba vaistininką.</w:t>
      </w:r>
    </w:p>
    <w:p w14:paraId="0AAAA455" w14:textId="29900358" w:rsidR="005D554B" w:rsidRPr="005D554B" w:rsidRDefault="005D554B" w:rsidP="001256E7">
      <w:pPr>
        <w:tabs>
          <w:tab w:val="left" w:pos="567"/>
        </w:tabs>
        <w:ind w:left="567" w:hanging="567"/>
        <w:rPr>
          <w:snapToGrid w:val="0"/>
          <w:sz w:val="22"/>
          <w:szCs w:val="24"/>
        </w:rPr>
      </w:pPr>
      <w:r w:rsidRPr="005D554B">
        <w:rPr>
          <w:snapToGrid w:val="0"/>
          <w:sz w:val="22"/>
          <w:szCs w:val="24"/>
        </w:rPr>
        <w:t>-</w:t>
      </w:r>
      <w:r w:rsidRPr="005D554B">
        <w:rPr>
          <w:snapToGrid w:val="0"/>
          <w:sz w:val="22"/>
          <w:szCs w:val="24"/>
        </w:rPr>
        <w:tab/>
      </w:r>
      <w:r w:rsidRPr="005D554B">
        <w:rPr>
          <w:noProof/>
          <w:snapToGrid w:val="0"/>
          <w:sz w:val="22"/>
          <w:szCs w:val="24"/>
        </w:rPr>
        <w:t>Šis vaistas skirtas tik Jums, todėl kitiems žmonėms jo duoti negalima.</w:t>
      </w:r>
      <w:r w:rsidRPr="005D554B">
        <w:rPr>
          <w:snapToGrid w:val="0"/>
          <w:sz w:val="22"/>
          <w:szCs w:val="24"/>
        </w:rPr>
        <w:t xml:space="preserve"> </w:t>
      </w:r>
      <w:r w:rsidRPr="005D554B">
        <w:rPr>
          <w:noProof/>
          <w:snapToGrid w:val="0"/>
          <w:sz w:val="22"/>
          <w:szCs w:val="24"/>
        </w:rPr>
        <w:t>Vaistas gali jiems pakenkti (net tiems, kurių ligos požymiai yra tokie patys kaip Jūsų).&gt;</w:t>
      </w:r>
    </w:p>
    <w:p w14:paraId="4F6F1344" w14:textId="6F7A0480" w:rsidR="005D554B" w:rsidRPr="005D554B" w:rsidRDefault="005D554B" w:rsidP="001256E7">
      <w:pPr>
        <w:numPr>
          <w:ilvl w:val="0"/>
          <w:numId w:val="3"/>
        </w:numPr>
        <w:tabs>
          <w:tab w:val="left" w:pos="567"/>
        </w:tabs>
        <w:spacing w:line="260" w:lineRule="exact"/>
        <w:ind w:left="567" w:hanging="567"/>
        <w:rPr>
          <w:snapToGrid w:val="0"/>
          <w:sz w:val="22"/>
          <w:szCs w:val="24"/>
        </w:rPr>
      </w:pPr>
      <w:r w:rsidRPr="005D554B">
        <w:rPr>
          <w:noProof/>
          <w:snapToGrid w:val="0"/>
          <w:sz w:val="22"/>
          <w:szCs w:val="24"/>
        </w:rPr>
        <w:t>Jeigu pasireiškė šalutinis poveikis (net jeigu jis šiame lapelyje nenurodytas), kreipkitės į gydytoją arba vaistininką. Žr. 4 skyrių.</w:t>
      </w:r>
    </w:p>
    <w:p w14:paraId="7342EEFE" w14:textId="77777777" w:rsidR="005D554B" w:rsidRPr="005D554B" w:rsidRDefault="005D554B" w:rsidP="001256E7">
      <w:pPr>
        <w:rPr>
          <w:snapToGrid w:val="0"/>
          <w:sz w:val="22"/>
          <w:szCs w:val="24"/>
        </w:rPr>
      </w:pPr>
    </w:p>
    <w:p w14:paraId="78EE6FB7" w14:textId="77777777" w:rsidR="005D554B" w:rsidRPr="005D554B" w:rsidRDefault="005D554B" w:rsidP="001256E7">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Apie ką rašoma šiame lapelyje?</w:t>
      </w:r>
    </w:p>
    <w:p w14:paraId="6E40A561" w14:textId="77777777" w:rsidR="005D554B" w:rsidRPr="005D554B" w:rsidRDefault="005D554B" w:rsidP="001256E7">
      <w:pPr>
        <w:numPr>
          <w:ilvl w:val="12"/>
          <w:numId w:val="0"/>
        </w:numPr>
        <w:ind w:left="284"/>
        <w:rPr>
          <w:snapToGrid w:val="0"/>
          <w:sz w:val="22"/>
          <w:szCs w:val="24"/>
        </w:rPr>
      </w:pPr>
    </w:p>
    <w:p w14:paraId="41157BA4" w14:textId="260E5C33" w:rsidR="005D554B" w:rsidRPr="005D554B" w:rsidRDefault="005D554B" w:rsidP="001256E7">
      <w:pPr>
        <w:numPr>
          <w:ilvl w:val="12"/>
          <w:numId w:val="0"/>
        </w:numPr>
        <w:tabs>
          <w:tab w:val="left" w:pos="709"/>
        </w:tabs>
        <w:rPr>
          <w:snapToGrid w:val="0"/>
          <w:sz w:val="22"/>
          <w:szCs w:val="24"/>
        </w:rPr>
      </w:pPr>
      <w:r w:rsidRPr="005D554B">
        <w:rPr>
          <w:snapToGrid w:val="0"/>
          <w:sz w:val="22"/>
          <w:szCs w:val="24"/>
        </w:rPr>
        <w:t>1.</w:t>
      </w:r>
      <w:r w:rsidRPr="005D554B">
        <w:rPr>
          <w:snapToGrid w:val="0"/>
          <w:sz w:val="22"/>
          <w:szCs w:val="24"/>
        </w:rPr>
        <w:tab/>
      </w:r>
      <w:r w:rsidRPr="005D554B">
        <w:rPr>
          <w:snapToGrid w:val="0"/>
          <w:sz w:val="22"/>
        </w:rPr>
        <w:t xml:space="preserve">Kas yra </w:t>
      </w:r>
      <w:r w:rsidR="00050E44" w:rsidRPr="00050E44">
        <w:rPr>
          <w:snapToGrid w:val="0"/>
          <w:sz w:val="22"/>
        </w:rPr>
        <w:t>Tobrin</w:t>
      </w:r>
      <w:r w:rsidRPr="005D554B">
        <w:rPr>
          <w:snapToGrid w:val="0"/>
          <w:sz w:val="22"/>
        </w:rPr>
        <w:t xml:space="preserve"> ir kam jis vartojamas</w:t>
      </w:r>
      <w:r w:rsidRPr="005D554B">
        <w:rPr>
          <w:snapToGrid w:val="0"/>
          <w:sz w:val="22"/>
          <w:szCs w:val="24"/>
        </w:rPr>
        <w:t xml:space="preserve"> </w:t>
      </w:r>
    </w:p>
    <w:p w14:paraId="703510BA" w14:textId="31E02FBC" w:rsidR="005D554B" w:rsidRPr="005D554B" w:rsidRDefault="005D554B" w:rsidP="001256E7">
      <w:pPr>
        <w:numPr>
          <w:ilvl w:val="12"/>
          <w:numId w:val="0"/>
        </w:numPr>
        <w:tabs>
          <w:tab w:val="left" w:pos="709"/>
        </w:tabs>
        <w:rPr>
          <w:snapToGrid w:val="0"/>
          <w:sz w:val="22"/>
          <w:szCs w:val="24"/>
        </w:rPr>
      </w:pPr>
      <w:r w:rsidRPr="005D554B">
        <w:rPr>
          <w:snapToGrid w:val="0"/>
          <w:sz w:val="22"/>
          <w:szCs w:val="24"/>
        </w:rPr>
        <w:t>2.</w:t>
      </w:r>
      <w:r w:rsidRPr="005D554B">
        <w:rPr>
          <w:snapToGrid w:val="0"/>
          <w:sz w:val="22"/>
          <w:szCs w:val="24"/>
        </w:rPr>
        <w:tab/>
      </w:r>
      <w:r w:rsidRPr="005D554B">
        <w:rPr>
          <w:noProof/>
          <w:snapToGrid w:val="0"/>
          <w:sz w:val="22"/>
          <w:szCs w:val="24"/>
        </w:rPr>
        <w:t xml:space="preserve">Kas žinotina prieš vartojant </w:t>
      </w:r>
      <w:r w:rsidR="00050E44" w:rsidRPr="00050E44">
        <w:rPr>
          <w:noProof/>
          <w:snapToGrid w:val="0"/>
          <w:sz w:val="22"/>
          <w:szCs w:val="24"/>
        </w:rPr>
        <w:t>Tobrin</w:t>
      </w:r>
      <w:r w:rsidRPr="005D554B">
        <w:rPr>
          <w:snapToGrid w:val="0"/>
          <w:sz w:val="22"/>
          <w:szCs w:val="24"/>
        </w:rPr>
        <w:t xml:space="preserve">  </w:t>
      </w:r>
    </w:p>
    <w:p w14:paraId="3ECF9AB8" w14:textId="18F3355F" w:rsidR="005D554B" w:rsidRPr="005D554B" w:rsidRDefault="005D554B" w:rsidP="001256E7">
      <w:pPr>
        <w:numPr>
          <w:ilvl w:val="12"/>
          <w:numId w:val="0"/>
        </w:numPr>
        <w:tabs>
          <w:tab w:val="left" w:pos="709"/>
        </w:tabs>
        <w:rPr>
          <w:snapToGrid w:val="0"/>
          <w:sz w:val="22"/>
          <w:szCs w:val="24"/>
        </w:rPr>
      </w:pPr>
      <w:r w:rsidRPr="005D554B">
        <w:rPr>
          <w:snapToGrid w:val="0"/>
          <w:sz w:val="22"/>
          <w:szCs w:val="24"/>
        </w:rPr>
        <w:t>3.</w:t>
      </w:r>
      <w:r w:rsidRPr="005D554B">
        <w:rPr>
          <w:snapToGrid w:val="0"/>
          <w:sz w:val="22"/>
          <w:szCs w:val="24"/>
        </w:rPr>
        <w:tab/>
      </w:r>
      <w:r w:rsidRPr="005D554B">
        <w:rPr>
          <w:noProof/>
          <w:snapToGrid w:val="0"/>
          <w:sz w:val="22"/>
          <w:szCs w:val="24"/>
        </w:rPr>
        <w:t xml:space="preserve">Kaip vartoti </w:t>
      </w:r>
      <w:r w:rsidR="00050E44" w:rsidRPr="00050E44">
        <w:rPr>
          <w:noProof/>
          <w:snapToGrid w:val="0"/>
          <w:sz w:val="22"/>
          <w:szCs w:val="24"/>
        </w:rPr>
        <w:t>Tobrin</w:t>
      </w:r>
      <w:r w:rsidRPr="005D554B">
        <w:rPr>
          <w:snapToGrid w:val="0"/>
          <w:sz w:val="22"/>
          <w:szCs w:val="24"/>
        </w:rPr>
        <w:t xml:space="preserve"> </w:t>
      </w:r>
    </w:p>
    <w:p w14:paraId="3D6F5518" w14:textId="77777777" w:rsidR="005D554B" w:rsidRPr="005D554B" w:rsidRDefault="005D554B" w:rsidP="001256E7">
      <w:pPr>
        <w:numPr>
          <w:ilvl w:val="12"/>
          <w:numId w:val="0"/>
        </w:numPr>
        <w:tabs>
          <w:tab w:val="left" w:pos="709"/>
        </w:tabs>
        <w:rPr>
          <w:snapToGrid w:val="0"/>
          <w:sz w:val="22"/>
          <w:szCs w:val="24"/>
        </w:rPr>
      </w:pPr>
      <w:r w:rsidRPr="005D554B">
        <w:rPr>
          <w:snapToGrid w:val="0"/>
          <w:sz w:val="22"/>
          <w:szCs w:val="24"/>
        </w:rPr>
        <w:t>4.</w:t>
      </w:r>
      <w:r w:rsidRPr="005D554B">
        <w:rPr>
          <w:snapToGrid w:val="0"/>
          <w:sz w:val="22"/>
          <w:szCs w:val="24"/>
        </w:rPr>
        <w:tab/>
      </w:r>
      <w:r w:rsidRPr="005D554B">
        <w:rPr>
          <w:snapToGrid w:val="0"/>
          <w:sz w:val="22"/>
        </w:rPr>
        <w:t>Galimas šalutinis poveikis</w:t>
      </w:r>
      <w:r w:rsidRPr="005D554B">
        <w:rPr>
          <w:snapToGrid w:val="0"/>
          <w:sz w:val="22"/>
          <w:szCs w:val="24"/>
        </w:rPr>
        <w:t xml:space="preserve"> </w:t>
      </w:r>
    </w:p>
    <w:p w14:paraId="732041CC" w14:textId="1FDB8DDD" w:rsidR="005D554B" w:rsidRPr="005D554B" w:rsidRDefault="005D554B" w:rsidP="001256E7">
      <w:pPr>
        <w:numPr>
          <w:ilvl w:val="12"/>
          <w:numId w:val="0"/>
        </w:numPr>
        <w:tabs>
          <w:tab w:val="left" w:pos="709"/>
        </w:tabs>
        <w:rPr>
          <w:snapToGrid w:val="0"/>
          <w:sz w:val="22"/>
          <w:szCs w:val="24"/>
        </w:rPr>
      </w:pPr>
      <w:r w:rsidRPr="005D554B">
        <w:rPr>
          <w:snapToGrid w:val="0"/>
          <w:sz w:val="22"/>
          <w:szCs w:val="24"/>
        </w:rPr>
        <w:t>5.</w:t>
      </w:r>
      <w:r w:rsidRPr="005D554B">
        <w:rPr>
          <w:snapToGrid w:val="0"/>
          <w:sz w:val="22"/>
          <w:szCs w:val="24"/>
        </w:rPr>
        <w:tab/>
      </w:r>
      <w:r w:rsidRPr="005D554B">
        <w:rPr>
          <w:snapToGrid w:val="0"/>
          <w:sz w:val="22"/>
        </w:rPr>
        <w:t xml:space="preserve">Kaip laikyti </w:t>
      </w:r>
      <w:r w:rsidR="00050E44" w:rsidRPr="00050E44">
        <w:rPr>
          <w:snapToGrid w:val="0"/>
          <w:sz w:val="22"/>
        </w:rPr>
        <w:t>Tobrin</w:t>
      </w:r>
      <w:r w:rsidRPr="005D554B">
        <w:rPr>
          <w:snapToGrid w:val="0"/>
          <w:sz w:val="22"/>
          <w:szCs w:val="24"/>
        </w:rPr>
        <w:t xml:space="preserve"> </w:t>
      </w:r>
    </w:p>
    <w:p w14:paraId="37892546" w14:textId="77777777" w:rsidR="005D554B" w:rsidRPr="005D554B" w:rsidRDefault="005D554B" w:rsidP="001256E7">
      <w:pPr>
        <w:numPr>
          <w:ilvl w:val="12"/>
          <w:numId w:val="0"/>
        </w:numPr>
        <w:tabs>
          <w:tab w:val="left" w:pos="709"/>
        </w:tabs>
        <w:rPr>
          <w:snapToGrid w:val="0"/>
          <w:sz w:val="22"/>
          <w:szCs w:val="24"/>
        </w:rPr>
      </w:pPr>
      <w:r w:rsidRPr="005D554B">
        <w:rPr>
          <w:snapToGrid w:val="0"/>
          <w:sz w:val="22"/>
          <w:szCs w:val="24"/>
        </w:rPr>
        <w:t>6.</w:t>
      </w:r>
      <w:r w:rsidRPr="005D554B">
        <w:rPr>
          <w:snapToGrid w:val="0"/>
          <w:sz w:val="22"/>
          <w:szCs w:val="24"/>
        </w:rPr>
        <w:tab/>
      </w:r>
      <w:r w:rsidRPr="005D554B">
        <w:rPr>
          <w:noProof/>
          <w:snapToGrid w:val="0"/>
          <w:sz w:val="22"/>
          <w:szCs w:val="24"/>
        </w:rPr>
        <w:t>Pakuotės turinys ir kita informacija</w:t>
      </w:r>
    </w:p>
    <w:p w14:paraId="2367B324" w14:textId="77777777" w:rsidR="005D554B" w:rsidRPr="005D554B" w:rsidRDefault="005D554B" w:rsidP="001256E7">
      <w:pPr>
        <w:numPr>
          <w:ilvl w:val="12"/>
          <w:numId w:val="0"/>
        </w:numPr>
        <w:rPr>
          <w:snapToGrid w:val="0"/>
          <w:sz w:val="22"/>
          <w:szCs w:val="24"/>
        </w:rPr>
      </w:pPr>
    </w:p>
    <w:p w14:paraId="5C503535" w14:textId="77777777" w:rsidR="005D554B" w:rsidRPr="005D554B" w:rsidRDefault="005D554B" w:rsidP="001256E7">
      <w:pPr>
        <w:numPr>
          <w:ilvl w:val="12"/>
          <w:numId w:val="0"/>
        </w:numPr>
        <w:rPr>
          <w:snapToGrid w:val="0"/>
          <w:sz w:val="22"/>
          <w:szCs w:val="24"/>
        </w:rPr>
      </w:pPr>
    </w:p>
    <w:p w14:paraId="0C1616E3" w14:textId="769AA1B7" w:rsidR="005D554B" w:rsidRPr="005D554B" w:rsidRDefault="005D554B" w:rsidP="001256E7">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1.</w:t>
      </w:r>
      <w:r w:rsidRPr="005D554B">
        <w:rPr>
          <w:b/>
          <w:bCs/>
          <w:snapToGrid w:val="0"/>
          <w:sz w:val="22"/>
          <w:szCs w:val="28"/>
          <w:lang w:eastAsia="x-none"/>
        </w:rPr>
        <w:tab/>
        <w:t xml:space="preserve">Kas yra </w:t>
      </w:r>
      <w:r w:rsidR="00050E44">
        <w:rPr>
          <w:b/>
          <w:bCs/>
          <w:snapToGrid w:val="0"/>
          <w:sz w:val="22"/>
          <w:szCs w:val="28"/>
          <w:lang w:eastAsia="x-none"/>
        </w:rPr>
        <w:t>Tobrin</w:t>
      </w:r>
      <w:r w:rsidRPr="005D554B">
        <w:rPr>
          <w:b/>
          <w:bCs/>
          <w:snapToGrid w:val="0"/>
          <w:sz w:val="22"/>
          <w:szCs w:val="28"/>
          <w:lang w:eastAsia="x-none"/>
        </w:rPr>
        <w:t xml:space="preserve"> ir kam jis vartojamas</w:t>
      </w:r>
    </w:p>
    <w:p w14:paraId="4678B3C5" w14:textId="77777777" w:rsidR="005D554B" w:rsidRPr="005D554B" w:rsidRDefault="005D554B" w:rsidP="001256E7">
      <w:pPr>
        <w:numPr>
          <w:ilvl w:val="12"/>
          <w:numId w:val="0"/>
        </w:numPr>
        <w:rPr>
          <w:snapToGrid w:val="0"/>
          <w:sz w:val="22"/>
          <w:szCs w:val="24"/>
        </w:rPr>
      </w:pPr>
    </w:p>
    <w:p w14:paraId="5084AE58" w14:textId="77777777" w:rsidR="001321E4" w:rsidRPr="001321E4" w:rsidRDefault="001321E4" w:rsidP="001321E4">
      <w:pPr>
        <w:rPr>
          <w:noProof/>
          <w:snapToGrid w:val="0"/>
          <w:sz w:val="22"/>
        </w:rPr>
      </w:pPr>
      <w:r w:rsidRPr="001321E4">
        <w:rPr>
          <w:noProof/>
          <w:snapToGrid w:val="0"/>
          <w:sz w:val="22"/>
        </w:rPr>
        <w:t xml:space="preserve">Tobrin yra plataus veikimo spektro vandenyje tirpus aminoglikozidų grupės antibiotikas. </w:t>
      </w:r>
    </w:p>
    <w:p w14:paraId="1F9553FA" w14:textId="0D214F8C" w:rsidR="005D554B" w:rsidRPr="005D554B" w:rsidRDefault="001321E4" w:rsidP="001321E4">
      <w:pPr>
        <w:rPr>
          <w:snapToGrid w:val="0"/>
          <w:sz w:val="22"/>
        </w:rPr>
      </w:pPr>
      <w:r w:rsidRPr="001321E4">
        <w:rPr>
          <w:noProof/>
          <w:snapToGrid w:val="0"/>
          <w:sz w:val="22"/>
        </w:rPr>
        <w:t>Tobrin vartojamas tobramicinui jautrių bakterijų sukeltų akies paviršinių bakterinių infekcinių ligų (pvz., junginės uždegimo) gydymui suaugusiesiems ir vyresniems kaip 1 metų vaikams.</w:t>
      </w:r>
    </w:p>
    <w:p w14:paraId="3EC35545" w14:textId="77777777" w:rsidR="005D554B" w:rsidRPr="005D554B" w:rsidRDefault="005D554B" w:rsidP="001256E7">
      <w:pPr>
        <w:numPr>
          <w:ilvl w:val="12"/>
          <w:numId w:val="0"/>
        </w:numPr>
        <w:rPr>
          <w:snapToGrid w:val="0"/>
          <w:sz w:val="22"/>
          <w:szCs w:val="24"/>
        </w:rPr>
      </w:pPr>
    </w:p>
    <w:p w14:paraId="66AAFB6D" w14:textId="77777777" w:rsidR="005D554B" w:rsidRPr="005D554B" w:rsidRDefault="005D554B" w:rsidP="001256E7">
      <w:pPr>
        <w:numPr>
          <w:ilvl w:val="12"/>
          <w:numId w:val="0"/>
        </w:numPr>
        <w:rPr>
          <w:snapToGrid w:val="0"/>
          <w:sz w:val="22"/>
          <w:szCs w:val="24"/>
        </w:rPr>
      </w:pPr>
    </w:p>
    <w:p w14:paraId="487C69C0" w14:textId="6268B9D3" w:rsidR="005D554B" w:rsidRPr="005D554B" w:rsidRDefault="005D554B" w:rsidP="001256E7">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2.</w:t>
      </w:r>
      <w:r w:rsidRPr="005D554B">
        <w:rPr>
          <w:b/>
          <w:bCs/>
          <w:snapToGrid w:val="0"/>
          <w:sz w:val="22"/>
          <w:szCs w:val="28"/>
          <w:lang w:eastAsia="x-none"/>
        </w:rPr>
        <w:tab/>
        <w:t xml:space="preserve">Kas žinotina prieš vartojant </w:t>
      </w:r>
      <w:bookmarkStart w:id="2" w:name="_Hlk121843522"/>
      <w:r w:rsidR="00050E44">
        <w:rPr>
          <w:b/>
          <w:bCs/>
          <w:snapToGrid w:val="0"/>
          <w:sz w:val="22"/>
          <w:szCs w:val="28"/>
          <w:lang w:eastAsia="x-none"/>
        </w:rPr>
        <w:t>Tobrin</w:t>
      </w:r>
      <w:bookmarkEnd w:id="2"/>
      <w:r w:rsidRPr="005D554B">
        <w:rPr>
          <w:b/>
          <w:bCs/>
          <w:snapToGrid w:val="0"/>
          <w:sz w:val="22"/>
          <w:szCs w:val="28"/>
          <w:lang w:eastAsia="x-none"/>
        </w:rPr>
        <w:t xml:space="preserve"> </w:t>
      </w:r>
      <w:r w:rsidRPr="005D554B">
        <w:rPr>
          <w:b/>
          <w:snapToGrid w:val="0"/>
          <w:sz w:val="22"/>
          <w:szCs w:val="24"/>
          <w:lang w:eastAsia="x-none"/>
        </w:rPr>
        <w:t xml:space="preserve"> </w:t>
      </w:r>
    </w:p>
    <w:p w14:paraId="67F1CCD4" w14:textId="77777777" w:rsidR="005D554B" w:rsidRPr="005D554B" w:rsidRDefault="005D554B" w:rsidP="001256E7">
      <w:pPr>
        <w:numPr>
          <w:ilvl w:val="12"/>
          <w:numId w:val="0"/>
        </w:numPr>
        <w:rPr>
          <w:snapToGrid w:val="0"/>
          <w:sz w:val="22"/>
          <w:szCs w:val="24"/>
        </w:rPr>
      </w:pPr>
    </w:p>
    <w:p w14:paraId="4B068857" w14:textId="06F3BAEB" w:rsidR="001321E4" w:rsidRPr="000276B6" w:rsidRDefault="001321E4" w:rsidP="001321E4">
      <w:pPr>
        <w:pStyle w:val="PI-3EMEASMCA"/>
      </w:pPr>
      <w:r w:rsidRPr="000276B6">
        <w:t xml:space="preserve">Tobrin vartoti </w:t>
      </w:r>
      <w:r w:rsidR="008E7016">
        <w:t>draudžiama</w:t>
      </w:r>
      <w:r w:rsidRPr="000276B6">
        <w:t>:</w:t>
      </w:r>
    </w:p>
    <w:p w14:paraId="54A93DF5" w14:textId="77777777" w:rsidR="001321E4" w:rsidRPr="000276B6" w:rsidRDefault="001321E4" w:rsidP="001321E4">
      <w:pPr>
        <w:pStyle w:val="BT-EMEASMCA"/>
      </w:pPr>
      <w:r w:rsidRPr="00DA6590">
        <w:t>jeigu yra alergija tobramicinui arba bet kuriai pagalbinei šio vaisto medžiagai (jos išvardytos 6 skyriuje);</w:t>
      </w:r>
    </w:p>
    <w:p w14:paraId="7BBABD5C" w14:textId="77777777" w:rsidR="001321E4" w:rsidRPr="00DA6590" w:rsidRDefault="001321E4" w:rsidP="001321E4">
      <w:pPr>
        <w:pStyle w:val="BT-EMEASMCA"/>
      </w:pPr>
      <w:r w:rsidRPr="00DA6590">
        <w:t>Jeigu yra padidėjęs jautrumas kitiems aminoglikozidams.</w:t>
      </w:r>
    </w:p>
    <w:p w14:paraId="45FF7F10" w14:textId="77777777" w:rsidR="001321E4" w:rsidRPr="000276B6" w:rsidRDefault="001321E4" w:rsidP="001321E4">
      <w:pPr>
        <w:pStyle w:val="BTEMEASMCA"/>
      </w:pPr>
    </w:p>
    <w:p w14:paraId="75BA6067" w14:textId="77777777" w:rsidR="001321E4" w:rsidRPr="000276B6" w:rsidRDefault="001321E4" w:rsidP="001321E4">
      <w:pPr>
        <w:pStyle w:val="PI-3EMEASMCA"/>
      </w:pPr>
      <w:r w:rsidRPr="000276B6">
        <w:t>Įspėjimai ir atsargumo priemonės</w:t>
      </w:r>
    </w:p>
    <w:p w14:paraId="0A113639" w14:textId="77777777" w:rsidR="001321E4" w:rsidRPr="000276B6" w:rsidRDefault="001321E4" w:rsidP="001321E4">
      <w:pPr>
        <w:rPr>
          <w:sz w:val="22"/>
          <w:szCs w:val="22"/>
        </w:rPr>
      </w:pPr>
      <w:r w:rsidRPr="000276B6">
        <w:rPr>
          <w:sz w:val="22"/>
          <w:szCs w:val="22"/>
        </w:rPr>
        <w:t>Pasitarkite su gydytoju ar vaistininku, prieš pradėdami vartoti Tobrin:</w:t>
      </w:r>
    </w:p>
    <w:p w14:paraId="5159E446" w14:textId="77777777" w:rsidR="001321E4" w:rsidRPr="000276B6" w:rsidRDefault="001321E4" w:rsidP="001321E4">
      <w:pPr>
        <w:pStyle w:val="BT-EMEASMCA"/>
        <w:numPr>
          <w:ilvl w:val="0"/>
          <w:numId w:val="9"/>
        </w:numPr>
      </w:pPr>
      <w:r w:rsidRPr="000276B6">
        <w:t>jeigu Jūs žindote kūdikį. Labai mažai Tobrin gali patekti į Jūsų pieną, todėl tikimybė, kad jo teks Jūsų kūdikiui, labai maža</w:t>
      </w:r>
      <w:r>
        <w:t>;</w:t>
      </w:r>
    </w:p>
    <w:p w14:paraId="00973AC8" w14:textId="77777777" w:rsidR="001321E4" w:rsidRPr="000276B6" w:rsidRDefault="001321E4" w:rsidP="001321E4">
      <w:pPr>
        <w:pStyle w:val="BT-EMEASMCA"/>
        <w:numPr>
          <w:ilvl w:val="0"/>
          <w:numId w:val="9"/>
        </w:numPr>
      </w:pPr>
      <w:r>
        <w:t>a</w:t>
      </w:r>
      <w:r w:rsidRPr="000276B6">
        <w:t>tsiradus sunkios reakcijos ar padidėjusio jautrumo požymių (pvz., akies paraudimas, ašarojimas, junginės ir/ar vokų paburkimas, akies ir/ar vokų niežėjimas, bėrimas), liaukitės gydytis šiuo vaistu</w:t>
      </w:r>
      <w:r>
        <w:t>;</w:t>
      </w:r>
    </w:p>
    <w:p w14:paraId="44B6CCF8" w14:textId="77777777" w:rsidR="001321E4" w:rsidRPr="000276B6" w:rsidRDefault="001321E4" w:rsidP="001321E4">
      <w:pPr>
        <w:pStyle w:val="BT-EMEASMCA"/>
        <w:numPr>
          <w:ilvl w:val="0"/>
          <w:numId w:val="9"/>
        </w:numPr>
      </w:pPr>
      <w:r w:rsidRPr="000276B6">
        <w:t>kaip ir nuo bet kurio antibiotiko, ilgai vartojant gali prisidauginti atsparių mikroorganizmų, įskaitant grybelius. Vartokite tiksliai kaip paskyrė Jūsų gydytojas</w:t>
      </w:r>
      <w:r>
        <w:t>;</w:t>
      </w:r>
    </w:p>
    <w:p w14:paraId="33E2166B" w14:textId="77777777" w:rsidR="001321E4" w:rsidRPr="000276B6" w:rsidRDefault="001321E4" w:rsidP="001321E4">
      <w:pPr>
        <w:pStyle w:val="BT-EMEASMCA"/>
        <w:numPr>
          <w:ilvl w:val="0"/>
          <w:numId w:val="9"/>
        </w:numPr>
      </w:pPr>
      <w:r>
        <w:t>j</w:t>
      </w:r>
      <w:r w:rsidRPr="000276B6">
        <w:t>eigu vartojate kitų antibiotikų, įskaitant ir geriamus pasakykite savo gydytojui</w:t>
      </w:r>
      <w:r>
        <w:t>;</w:t>
      </w:r>
    </w:p>
    <w:p w14:paraId="0382E163" w14:textId="77777777" w:rsidR="001321E4" w:rsidRPr="000276B6" w:rsidRDefault="001321E4" w:rsidP="001321E4">
      <w:pPr>
        <w:pStyle w:val="BT-EMEASMCA"/>
        <w:numPr>
          <w:ilvl w:val="0"/>
          <w:numId w:val="9"/>
        </w:numPr>
      </w:pPr>
      <w:r w:rsidRPr="000276B6">
        <w:t>jeigu nešiojate kontaktinius lęšius. Prieš vartojimą kontaktinius lęšius reikia išimti (vėl juos galima įdėti ne anksčiau kaip po 15 min).</w:t>
      </w:r>
      <w:r>
        <w:t xml:space="preserve"> </w:t>
      </w:r>
      <w:r w:rsidRPr="000276B6">
        <w:t>Keičia minkštųjų kontaktinių lęšių spalvą</w:t>
      </w:r>
      <w:r>
        <w:t>;</w:t>
      </w:r>
    </w:p>
    <w:p w14:paraId="4F0D56A0" w14:textId="77777777" w:rsidR="001321E4" w:rsidRPr="000276B6" w:rsidRDefault="001321E4" w:rsidP="001321E4">
      <w:pPr>
        <w:pStyle w:val="BT-EMEASMCA"/>
        <w:numPr>
          <w:ilvl w:val="0"/>
          <w:numId w:val="9"/>
        </w:numPr>
      </w:pPr>
      <w:r w:rsidRPr="000276B6">
        <w:t>jeigu esate nėščia. Prieš vartodana Tobrin pasitarkite su gydytoju.</w:t>
      </w:r>
    </w:p>
    <w:p w14:paraId="4DC112CA" w14:textId="77777777" w:rsidR="001321E4" w:rsidRPr="000276B6" w:rsidRDefault="001321E4" w:rsidP="001321E4">
      <w:pPr>
        <w:pStyle w:val="BTEMEASMCA"/>
      </w:pPr>
    </w:p>
    <w:p w14:paraId="02FAA0FC" w14:textId="77777777" w:rsidR="001321E4" w:rsidRPr="006C2BCD" w:rsidRDefault="001321E4" w:rsidP="001321E4">
      <w:pPr>
        <w:pStyle w:val="BTEMEASMCA"/>
        <w:rPr>
          <w:b/>
          <w:u w:color="000000" w:themeColor="text1"/>
        </w:rPr>
      </w:pPr>
      <w:r w:rsidRPr="006C2BCD">
        <w:rPr>
          <w:b/>
          <w:u w:color="000000" w:themeColor="text1"/>
        </w:rPr>
        <w:t>Vaikams ir paaugliams</w:t>
      </w:r>
    </w:p>
    <w:p w14:paraId="63FE8F9A" w14:textId="77777777" w:rsidR="001321E4" w:rsidRPr="00DA6590" w:rsidRDefault="001321E4" w:rsidP="001321E4">
      <w:pPr>
        <w:pStyle w:val="BTEMEASMCA"/>
        <w:rPr>
          <w:b/>
        </w:rPr>
      </w:pPr>
      <w:r w:rsidRPr="00DA6590">
        <w:t>Vyresniems kaip 1 metų vaikams Tobrin akių lašus galima vartoti tokiomis pačiomis dozėmis, kaip ir suaugusiesiems. Jaunesniems kaip 1 metų amžiaus vaikams Tobrin vartoti nerekomenduojama, nes duomenų apie saugumą ir veiksmingumą nepakanka.</w:t>
      </w:r>
    </w:p>
    <w:p w14:paraId="37D7FFA8" w14:textId="77777777" w:rsidR="001321E4" w:rsidRPr="000276B6" w:rsidRDefault="001321E4" w:rsidP="001321E4">
      <w:pPr>
        <w:pStyle w:val="BTEMEASMCA"/>
      </w:pPr>
    </w:p>
    <w:p w14:paraId="7477B269" w14:textId="77777777" w:rsidR="001321E4" w:rsidRPr="000276B6" w:rsidRDefault="001321E4" w:rsidP="001321E4">
      <w:pPr>
        <w:pStyle w:val="PI-3EMEASMCA"/>
      </w:pPr>
      <w:r w:rsidRPr="000276B6">
        <w:lastRenderedPageBreak/>
        <w:t>Kiti vaistai ir Tobrin</w:t>
      </w:r>
    </w:p>
    <w:p w14:paraId="2F0452F1" w14:textId="77777777" w:rsidR="001321E4" w:rsidRPr="000276B6" w:rsidRDefault="001321E4" w:rsidP="001321E4">
      <w:pPr>
        <w:pStyle w:val="BTEMEASMCA"/>
      </w:pPr>
      <w:r w:rsidRPr="000276B6">
        <w:t>Jeigu vartojate arba neseniai vartojote kitų vaistų, arba dėl to nesate tikri, apie tai pasakykite gydytojui arba vaistininkui.</w:t>
      </w:r>
    </w:p>
    <w:p w14:paraId="53EEB780" w14:textId="77777777" w:rsidR="001321E4" w:rsidRPr="000276B6" w:rsidRDefault="001321E4" w:rsidP="001321E4">
      <w:pPr>
        <w:pStyle w:val="BTEMEASMCA"/>
      </w:pPr>
    </w:p>
    <w:p w14:paraId="08027C13" w14:textId="77777777" w:rsidR="001321E4" w:rsidRPr="000276B6" w:rsidRDefault="001321E4" w:rsidP="001321E4">
      <w:pPr>
        <w:pStyle w:val="BTEMEASMCA"/>
      </w:pPr>
      <w:r w:rsidRPr="000276B6">
        <w:t>Vartojant kartu su kortikosteroidais, gali būti maskuojami infekcinio susirgimo požymiai.</w:t>
      </w:r>
    </w:p>
    <w:p w14:paraId="625E9ED2" w14:textId="77777777" w:rsidR="001321E4" w:rsidRPr="000276B6" w:rsidRDefault="001321E4" w:rsidP="001321E4">
      <w:pPr>
        <w:pStyle w:val="BTEMEASMCA"/>
      </w:pPr>
    </w:p>
    <w:p w14:paraId="62FFC7C9" w14:textId="77777777" w:rsidR="001321E4" w:rsidRPr="000276B6" w:rsidRDefault="001321E4" w:rsidP="001321E4">
      <w:pPr>
        <w:pStyle w:val="PI-3EMEASMCA"/>
      </w:pPr>
      <w:r w:rsidRPr="000276B6">
        <w:t>Nėštumas ir žindymo laikotarpis</w:t>
      </w:r>
    </w:p>
    <w:p w14:paraId="09A060A2" w14:textId="77777777" w:rsidR="001321E4" w:rsidRPr="000276B6" w:rsidRDefault="001321E4" w:rsidP="001321E4">
      <w:pPr>
        <w:rPr>
          <w:sz w:val="22"/>
          <w:szCs w:val="22"/>
        </w:rPr>
      </w:pPr>
      <w:r w:rsidRPr="000276B6">
        <w:rPr>
          <w:sz w:val="22"/>
          <w:szCs w:val="22"/>
        </w:rPr>
        <w:t>Jeigu esate nėščia, žindote kūdikį, manote, kad galbūt esate nėščia arba planuojate pastoti, tai prieš vartodama šį vaistą pasitarkite su gydytoju arba vaistininku.</w:t>
      </w:r>
      <w:r w:rsidRPr="000276B6" w:rsidDel="00670318">
        <w:rPr>
          <w:sz w:val="22"/>
          <w:szCs w:val="22"/>
        </w:rPr>
        <w:t xml:space="preserve"> </w:t>
      </w:r>
    </w:p>
    <w:p w14:paraId="68A7EEEE" w14:textId="77777777" w:rsidR="001321E4" w:rsidRPr="000276B6" w:rsidRDefault="001321E4" w:rsidP="001321E4">
      <w:pPr>
        <w:rPr>
          <w:sz w:val="22"/>
          <w:szCs w:val="22"/>
          <w:u w:val="single"/>
        </w:rPr>
      </w:pPr>
    </w:p>
    <w:p w14:paraId="0D8616A0" w14:textId="77777777" w:rsidR="001321E4" w:rsidRPr="000276B6" w:rsidRDefault="001321E4" w:rsidP="001321E4">
      <w:pPr>
        <w:rPr>
          <w:i/>
          <w:iCs/>
          <w:sz w:val="22"/>
          <w:szCs w:val="22"/>
        </w:rPr>
      </w:pPr>
      <w:r w:rsidRPr="000276B6">
        <w:rPr>
          <w:i/>
          <w:iCs/>
          <w:sz w:val="22"/>
          <w:szCs w:val="22"/>
        </w:rPr>
        <w:t>Nėštumas</w:t>
      </w:r>
    </w:p>
    <w:p w14:paraId="6C1EBCC2" w14:textId="77777777" w:rsidR="001321E4" w:rsidRPr="000276B6" w:rsidRDefault="001321E4" w:rsidP="001321E4">
      <w:pPr>
        <w:rPr>
          <w:sz w:val="22"/>
          <w:szCs w:val="22"/>
        </w:rPr>
      </w:pPr>
      <w:r w:rsidRPr="000276B6">
        <w:rPr>
          <w:sz w:val="22"/>
          <w:szCs w:val="22"/>
        </w:rPr>
        <w:t xml:space="preserve">Didelės bendrosios tobramicino dozės, daug didesnės už tas, kurios vartojamos akims, sukelia nefrotoksinį ir ototoksinį poveikį. Vartojant vaistą į akis, bendrasis jo poveikis turėtų būti mažas, todėl manoma kad pavojus skiriant Tobrin nėščiosioms irgi nedidelis. Vis dėlto, nėščios moterys turėtų vartoti Tobrin akių lašus tik jei gydymo svarba didesnė už galimą pavojų vaisiui. </w:t>
      </w:r>
    </w:p>
    <w:p w14:paraId="723C4700" w14:textId="77777777" w:rsidR="001321E4" w:rsidRPr="000276B6" w:rsidRDefault="001321E4" w:rsidP="001321E4">
      <w:pPr>
        <w:rPr>
          <w:sz w:val="22"/>
          <w:szCs w:val="22"/>
          <w:u w:val="single"/>
        </w:rPr>
      </w:pPr>
    </w:p>
    <w:p w14:paraId="0D7CB3D4" w14:textId="77777777" w:rsidR="001321E4" w:rsidRPr="000276B6" w:rsidRDefault="001321E4" w:rsidP="001321E4">
      <w:pPr>
        <w:rPr>
          <w:i/>
          <w:iCs/>
          <w:sz w:val="22"/>
          <w:szCs w:val="22"/>
        </w:rPr>
      </w:pPr>
      <w:r w:rsidRPr="000276B6">
        <w:rPr>
          <w:i/>
          <w:iCs/>
          <w:sz w:val="22"/>
          <w:szCs w:val="22"/>
        </w:rPr>
        <w:t>Žindymas</w:t>
      </w:r>
    </w:p>
    <w:p w14:paraId="040B83FE" w14:textId="77777777" w:rsidR="001321E4" w:rsidRPr="000276B6" w:rsidRDefault="001321E4" w:rsidP="001321E4">
      <w:pPr>
        <w:rPr>
          <w:sz w:val="22"/>
          <w:szCs w:val="22"/>
        </w:rPr>
      </w:pPr>
      <w:r w:rsidRPr="000276B6">
        <w:rPr>
          <w:sz w:val="22"/>
          <w:szCs w:val="22"/>
        </w:rPr>
        <w:t>Lokaliai vartojamo vaisto į organizmą patenka mažai, todėl manoma, kad Tobrin akių lašų keliamas pavojus yra mažas. Būtina apsvarstyti, ar moters gydymo svarba didesnė už galimą pavojų kūdikiui.</w:t>
      </w:r>
    </w:p>
    <w:p w14:paraId="48D34EAF" w14:textId="77777777" w:rsidR="001321E4" w:rsidRPr="000276B6" w:rsidRDefault="001321E4" w:rsidP="001321E4">
      <w:pPr>
        <w:pStyle w:val="BTEMEASMCA"/>
      </w:pPr>
    </w:p>
    <w:p w14:paraId="6D7E7E3E" w14:textId="77777777" w:rsidR="001321E4" w:rsidRPr="000276B6" w:rsidRDefault="001321E4" w:rsidP="001321E4">
      <w:pPr>
        <w:pStyle w:val="PI-3EMEASMCA"/>
      </w:pPr>
      <w:r w:rsidRPr="000276B6">
        <w:t>Vairavimas ir mechanizmų valdymas</w:t>
      </w:r>
    </w:p>
    <w:p w14:paraId="28BDF53B" w14:textId="77777777" w:rsidR="001321E4" w:rsidRPr="000276B6" w:rsidRDefault="001321E4" w:rsidP="001321E4">
      <w:pPr>
        <w:rPr>
          <w:sz w:val="22"/>
          <w:szCs w:val="22"/>
        </w:rPr>
      </w:pPr>
      <w:r w:rsidRPr="000276B6">
        <w:rPr>
          <w:sz w:val="22"/>
          <w:szCs w:val="22"/>
        </w:rPr>
        <w:t>Kaip ir nuo bet kokių akių lašų, neryškus matymas arba kitoks regos sutrikimas gali veikti gebėjimą vairuoti ir valdyti mechanizmus. Jei įsilašinus vaisto blogai matote, prieš vairuodamas automobilį ar valdydamas mechanizmus palaukite, kol rega pagerės.</w:t>
      </w:r>
    </w:p>
    <w:p w14:paraId="1A7590B5" w14:textId="77777777" w:rsidR="001321E4" w:rsidRPr="000276B6" w:rsidRDefault="001321E4" w:rsidP="001321E4">
      <w:pPr>
        <w:pStyle w:val="BTEMEASMCA"/>
      </w:pPr>
    </w:p>
    <w:p w14:paraId="2B3D330B" w14:textId="77777777" w:rsidR="001321E4" w:rsidRPr="000276B6" w:rsidRDefault="001321E4" w:rsidP="001321E4">
      <w:pPr>
        <w:pStyle w:val="PI-3EMEASMCA"/>
      </w:pPr>
      <w:r w:rsidRPr="000276B6">
        <w:t>Tobrin sudėtyje yra pagalbinės medžiagos benzalkonio chlorido</w:t>
      </w:r>
    </w:p>
    <w:p w14:paraId="65DBE4D1" w14:textId="384857B0" w:rsidR="001321E4" w:rsidRPr="009C3BA2" w:rsidRDefault="001321E4" w:rsidP="001321E4">
      <w:pPr>
        <w:rPr>
          <w:sz w:val="22"/>
          <w:szCs w:val="22"/>
        </w:rPr>
      </w:pPr>
      <w:r>
        <w:rPr>
          <w:sz w:val="22"/>
          <w:szCs w:val="22"/>
        </w:rPr>
        <w:t>K</w:t>
      </w:r>
      <w:r w:rsidRPr="00544A40">
        <w:rPr>
          <w:sz w:val="22"/>
          <w:szCs w:val="22"/>
        </w:rPr>
        <w:t>iekviename šio vaisto ml</w:t>
      </w:r>
      <w:r>
        <w:rPr>
          <w:sz w:val="22"/>
          <w:szCs w:val="22"/>
        </w:rPr>
        <w:t xml:space="preserve"> yra 0,1 mg benzalkonio chlorido</w:t>
      </w:r>
      <w:r w:rsidRPr="00544A40">
        <w:rPr>
          <w:sz w:val="22"/>
          <w:szCs w:val="22"/>
        </w:rPr>
        <w:t>.</w:t>
      </w:r>
    </w:p>
    <w:p w14:paraId="3FE60C21" w14:textId="77777777" w:rsidR="001321E4" w:rsidRPr="009C3BA2" w:rsidRDefault="001321E4" w:rsidP="001321E4">
      <w:pPr>
        <w:rPr>
          <w:sz w:val="22"/>
          <w:szCs w:val="22"/>
        </w:rPr>
      </w:pPr>
    </w:p>
    <w:p w14:paraId="776C1E88" w14:textId="77777777" w:rsidR="001321E4" w:rsidRDefault="001321E4" w:rsidP="001321E4">
      <w:pPr>
        <w:rPr>
          <w:sz w:val="22"/>
          <w:szCs w:val="22"/>
        </w:rPr>
      </w:pPr>
      <w:r w:rsidRPr="009C3BA2">
        <w:rPr>
          <w:sz w:val="22"/>
          <w:szCs w:val="22"/>
        </w:rPr>
        <w:t>Minkštieji kont</w:t>
      </w:r>
      <w:r>
        <w:rPr>
          <w:sz w:val="22"/>
          <w:szCs w:val="22"/>
        </w:rPr>
        <w:t xml:space="preserve">aktiniai lęšiai gali absorbuoti </w:t>
      </w:r>
      <w:r w:rsidRPr="009C3BA2">
        <w:rPr>
          <w:sz w:val="22"/>
          <w:szCs w:val="22"/>
        </w:rPr>
        <w:t>benzalkonio chloridą</w:t>
      </w:r>
      <w:r>
        <w:rPr>
          <w:sz w:val="22"/>
          <w:szCs w:val="22"/>
        </w:rPr>
        <w:t xml:space="preserve"> ir gali pasikeisti kontaktinių </w:t>
      </w:r>
      <w:r w:rsidRPr="009C3BA2">
        <w:rPr>
          <w:sz w:val="22"/>
          <w:szCs w:val="22"/>
        </w:rPr>
        <w:t>lęšių spalva. Prieš ši</w:t>
      </w:r>
      <w:r>
        <w:rPr>
          <w:sz w:val="22"/>
          <w:szCs w:val="22"/>
        </w:rPr>
        <w:t xml:space="preserve">o vaisto vartojimą kontaktinius </w:t>
      </w:r>
      <w:r w:rsidRPr="009C3BA2">
        <w:rPr>
          <w:sz w:val="22"/>
          <w:szCs w:val="22"/>
        </w:rPr>
        <w:t>lęšius reikia iši</w:t>
      </w:r>
      <w:r>
        <w:rPr>
          <w:sz w:val="22"/>
          <w:szCs w:val="22"/>
        </w:rPr>
        <w:t xml:space="preserve">mti ir vėl juos galima įdėti ne </w:t>
      </w:r>
      <w:r w:rsidRPr="009C3BA2">
        <w:rPr>
          <w:sz w:val="22"/>
          <w:szCs w:val="22"/>
        </w:rPr>
        <w:t>anksčiau kaip po 15 min.</w:t>
      </w:r>
    </w:p>
    <w:p w14:paraId="09DC51BA" w14:textId="77777777" w:rsidR="001321E4" w:rsidRPr="009C3BA2" w:rsidRDefault="001321E4" w:rsidP="001321E4">
      <w:pPr>
        <w:rPr>
          <w:sz w:val="22"/>
          <w:szCs w:val="22"/>
        </w:rPr>
      </w:pPr>
    </w:p>
    <w:p w14:paraId="5A2FC9BF" w14:textId="64380C08" w:rsidR="005D554B" w:rsidRPr="005D554B" w:rsidRDefault="001321E4" w:rsidP="001321E4">
      <w:pPr>
        <w:keepNext/>
        <w:tabs>
          <w:tab w:val="left" w:pos="567"/>
        </w:tabs>
        <w:spacing w:line="260" w:lineRule="exact"/>
        <w:jc w:val="both"/>
        <w:outlineLvl w:val="3"/>
        <w:rPr>
          <w:b/>
          <w:bCs/>
          <w:snapToGrid w:val="0"/>
          <w:sz w:val="22"/>
          <w:szCs w:val="28"/>
          <w:lang w:eastAsia="x-none"/>
        </w:rPr>
      </w:pPr>
      <w:r w:rsidRPr="009C3BA2">
        <w:rPr>
          <w:sz w:val="22"/>
          <w:szCs w:val="22"/>
        </w:rPr>
        <w:t>Benzalkonio chloridas</w:t>
      </w:r>
      <w:r>
        <w:rPr>
          <w:sz w:val="22"/>
          <w:szCs w:val="22"/>
        </w:rPr>
        <w:t xml:space="preserve"> gali sudirginti akis, ypač jei </w:t>
      </w:r>
      <w:r w:rsidRPr="009C3BA2">
        <w:rPr>
          <w:sz w:val="22"/>
          <w:szCs w:val="22"/>
        </w:rPr>
        <w:t>Jums yra akių sa</w:t>
      </w:r>
      <w:r>
        <w:rPr>
          <w:sz w:val="22"/>
          <w:szCs w:val="22"/>
        </w:rPr>
        <w:t xml:space="preserve">usmė ar ragenos (akies priekinę </w:t>
      </w:r>
      <w:r w:rsidRPr="009C3BA2">
        <w:rPr>
          <w:sz w:val="22"/>
          <w:szCs w:val="22"/>
        </w:rPr>
        <w:t xml:space="preserve">dalį gaubiančio </w:t>
      </w:r>
      <w:r>
        <w:rPr>
          <w:sz w:val="22"/>
          <w:szCs w:val="22"/>
        </w:rPr>
        <w:t xml:space="preserve">skaidraus sluoksnio) pažeidimų. </w:t>
      </w:r>
      <w:r w:rsidRPr="009C3BA2">
        <w:rPr>
          <w:sz w:val="22"/>
          <w:szCs w:val="22"/>
        </w:rPr>
        <w:t>Jeigu pavartoju</w:t>
      </w:r>
      <w:r>
        <w:rPr>
          <w:sz w:val="22"/>
          <w:szCs w:val="22"/>
        </w:rPr>
        <w:t xml:space="preserve">s šio vaisto jaučiate nenormalų </w:t>
      </w:r>
      <w:r w:rsidRPr="009C3BA2">
        <w:rPr>
          <w:sz w:val="22"/>
          <w:szCs w:val="22"/>
        </w:rPr>
        <w:t>pojūtį akyje, deginimą ar skausmą, pasita</w:t>
      </w:r>
      <w:r>
        <w:rPr>
          <w:sz w:val="22"/>
          <w:szCs w:val="22"/>
        </w:rPr>
        <w:t xml:space="preserve">rkite su </w:t>
      </w:r>
      <w:r w:rsidRPr="009C3BA2">
        <w:rPr>
          <w:sz w:val="22"/>
          <w:szCs w:val="22"/>
        </w:rPr>
        <w:t>gydytoju.</w:t>
      </w:r>
    </w:p>
    <w:p w14:paraId="765B8950" w14:textId="77777777" w:rsidR="005D554B" w:rsidRPr="005D554B" w:rsidRDefault="005D554B" w:rsidP="001256E7">
      <w:pPr>
        <w:numPr>
          <w:ilvl w:val="12"/>
          <w:numId w:val="0"/>
        </w:numPr>
        <w:rPr>
          <w:snapToGrid w:val="0"/>
          <w:sz w:val="22"/>
          <w:szCs w:val="24"/>
        </w:rPr>
      </w:pPr>
    </w:p>
    <w:p w14:paraId="30AFB59A" w14:textId="77777777" w:rsidR="005D554B" w:rsidRPr="005D554B" w:rsidRDefault="005D554B" w:rsidP="001256E7">
      <w:pPr>
        <w:numPr>
          <w:ilvl w:val="12"/>
          <w:numId w:val="0"/>
        </w:numPr>
        <w:rPr>
          <w:snapToGrid w:val="0"/>
          <w:sz w:val="22"/>
          <w:szCs w:val="24"/>
        </w:rPr>
      </w:pPr>
    </w:p>
    <w:p w14:paraId="5FD6B261" w14:textId="7012C354" w:rsidR="005D554B" w:rsidRPr="005D554B" w:rsidRDefault="005D554B" w:rsidP="001256E7">
      <w:pPr>
        <w:keepNext/>
        <w:keepLines/>
        <w:tabs>
          <w:tab w:val="left" w:pos="567"/>
        </w:tabs>
        <w:outlineLvl w:val="2"/>
        <w:rPr>
          <w:b/>
          <w:bCs/>
          <w:snapToGrid w:val="0"/>
          <w:sz w:val="22"/>
          <w:szCs w:val="26"/>
          <w:lang w:eastAsia="x-none"/>
        </w:rPr>
      </w:pPr>
      <w:r w:rsidRPr="005D554B">
        <w:rPr>
          <w:b/>
          <w:bCs/>
          <w:snapToGrid w:val="0"/>
          <w:sz w:val="22"/>
          <w:szCs w:val="26"/>
          <w:lang w:eastAsia="x-none"/>
        </w:rPr>
        <w:t>3.</w:t>
      </w:r>
      <w:r w:rsidRPr="005D554B">
        <w:rPr>
          <w:b/>
          <w:bCs/>
          <w:snapToGrid w:val="0"/>
          <w:sz w:val="22"/>
          <w:szCs w:val="26"/>
          <w:lang w:eastAsia="x-none"/>
        </w:rPr>
        <w:tab/>
        <w:t xml:space="preserve">Kaip vartoti </w:t>
      </w:r>
      <w:r w:rsidR="00050E44">
        <w:rPr>
          <w:b/>
          <w:bCs/>
          <w:snapToGrid w:val="0"/>
          <w:sz w:val="22"/>
          <w:szCs w:val="26"/>
          <w:lang w:eastAsia="x-none"/>
        </w:rPr>
        <w:t>Tobrin</w:t>
      </w:r>
    </w:p>
    <w:p w14:paraId="4A86207C" w14:textId="77777777" w:rsidR="005D554B" w:rsidRPr="005D554B" w:rsidRDefault="005D554B" w:rsidP="001256E7">
      <w:pPr>
        <w:numPr>
          <w:ilvl w:val="12"/>
          <w:numId w:val="0"/>
        </w:numPr>
        <w:rPr>
          <w:snapToGrid w:val="0"/>
          <w:sz w:val="22"/>
          <w:szCs w:val="24"/>
        </w:rPr>
      </w:pPr>
    </w:p>
    <w:p w14:paraId="78A0FE11" w14:textId="77777777" w:rsidR="00050E44" w:rsidRPr="00050E44" w:rsidRDefault="00050E44" w:rsidP="00050E44">
      <w:pPr>
        <w:pStyle w:val="BTEMEASMCA"/>
      </w:pPr>
      <w:r w:rsidRPr="00050E44">
        <w:t>Visada vartokite šį vaistą tiksliai, kaip nurodė gydytojas. Jeigu abejojate, kreipkitės į gydytoją arba vaistininką.</w:t>
      </w:r>
    </w:p>
    <w:p w14:paraId="533FCEA1" w14:textId="77777777" w:rsidR="00050E44" w:rsidRPr="00050E44" w:rsidRDefault="00050E44" w:rsidP="00050E44">
      <w:pPr>
        <w:pStyle w:val="BTEMEASMCA"/>
      </w:pPr>
    </w:p>
    <w:p w14:paraId="51E6EB73" w14:textId="77777777" w:rsidR="00050E44" w:rsidRPr="00050E44" w:rsidRDefault="00050E44" w:rsidP="00050E44">
      <w:pPr>
        <w:pStyle w:val="BTEMEASMCA"/>
        <w:rPr>
          <w:u w:color="000000" w:themeColor="text1"/>
        </w:rPr>
      </w:pPr>
      <w:r w:rsidRPr="00050E44">
        <w:rPr>
          <w:u w:color="000000" w:themeColor="text1"/>
        </w:rPr>
        <w:t>Suaugusieji</w:t>
      </w:r>
    </w:p>
    <w:p w14:paraId="22E38960" w14:textId="77777777" w:rsidR="00050E44" w:rsidRPr="00050E44" w:rsidRDefault="00050E44" w:rsidP="00050E44">
      <w:pPr>
        <w:tabs>
          <w:tab w:val="left" w:pos="360"/>
        </w:tabs>
        <w:rPr>
          <w:sz w:val="22"/>
          <w:szCs w:val="22"/>
        </w:rPr>
      </w:pPr>
      <w:r w:rsidRPr="00050E44">
        <w:rPr>
          <w:sz w:val="22"/>
          <w:szCs w:val="22"/>
        </w:rPr>
        <w:t xml:space="preserve">Tobrin akių lašai dozuojami po vieną lašą du kartus per parą (rytais ir vakarais); Jei infekcijos sukelta liga sunki, pirmąją parą lašinama keturis kartus, kai pacientas nemiega, paskui – po vieną lašą į abi akis dukart per parą (pacientui nemiegant), kol bus baigtas visas 7±1 dienos gydymo kursas. Gydymą Tobrinu reikėtų tęsti dar 48-72 valandas po to kai išnyksta klinikiniai ligos požymiai. </w:t>
      </w:r>
    </w:p>
    <w:p w14:paraId="0E19DF40" w14:textId="77777777" w:rsidR="00050E44" w:rsidRPr="00050E44" w:rsidRDefault="00050E44" w:rsidP="00050E44">
      <w:pPr>
        <w:tabs>
          <w:tab w:val="left" w:pos="360"/>
        </w:tabs>
        <w:rPr>
          <w:sz w:val="22"/>
          <w:szCs w:val="22"/>
        </w:rPr>
      </w:pPr>
      <w:r w:rsidRPr="00050E44">
        <w:rPr>
          <w:sz w:val="22"/>
          <w:szCs w:val="22"/>
        </w:rPr>
        <w:t>Maksimalią gydymo trukmę ir dozę nustato gydytojas.</w:t>
      </w:r>
    </w:p>
    <w:p w14:paraId="119656A5" w14:textId="77777777" w:rsidR="00050E44" w:rsidRPr="00050E44" w:rsidRDefault="00050E44" w:rsidP="00050E44">
      <w:pPr>
        <w:rPr>
          <w:sz w:val="22"/>
          <w:szCs w:val="22"/>
        </w:rPr>
      </w:pPr>
    </w:p>
    <w:p w14:paraId="4F86BADA" w14:textId="77777777" w:rsidR="00050E44" w:rsidRPr="00050E44" w:rsidRDefault="00050E44" w:rsidP="00050E44">
      <w:pPr>
        <w:rPr>
          <w:sz w:val="22"/>
          <w:szCs w:val="22"/>
        </w:rPr>
      </w:pPr>
      <w:r w:rsidRPr="00050E44">
        <w:rPr>
          <w:sz w:val="22"/>
          <w:szCs w:val="22"/>
        </w:rPr>
        <w:t>Kad lašintuvo galas ir tirpalas neužsiterštų, reikia stengtis lašintuvo viršūnėle neliesti vokų, aplinkinių ar kitų paviršių. Vaisto nevartojant talpyklę laikyti sandariai užsuktą.</w:t>
      </w:r>
    </w:p>
    <w:p w14:paraId="7EBB1EE6" w14:textId="77777777" w:rsidR="00050E44" w:rsidRPr="00050E44" w:rsidRDefault="00050E44" w:rsidP="00050E44">
      <w:pPr>
        <w:rPr>
          <w:sz w:val="22"/>
          <w:szCs w:val="22"/>
        </w:rPr>
      </w:pPr>
    </w:p>
    <w:p w14:paraId="6B9D585C" w14:textId="77777777" w:rsidR="00050E44" w:rsidRPr="00050E44" w:rsidRDefault="00050E44" w:rsidP="00050E44">
      <w:pPr>
        <w:rPr>
          <w:sz w:val="22"/>
          <w:szCs w:val="22"/>
        </w:rPr>
      </w:pPr>
      <w:r w:rsidRPr="00050E44">
        <w:rPr>
          <w:sz w:val="22"/>
          <w:szCs w:val="22"/>
        </w:rPr>
        <w:t>Jei kartu vartojami kiti lokaliai vartojami akių vaistai, tarp vienų ir kitų reikia daryti 5</w:t>
      </w:r>
      <w:r w:rsidRPr="00050E44">
        <w:rPr>
          <w:sz w:val="22"/>
          <w:szCs w:val="22"/>
        </w:rPr>
        <w:noBreakHyphen/>
        <w:t>10 minučių pertrauką.</w:t>
      </w:r>
    </w:p>
    <w:p w14:paraId="0E53B68A" w14:textId="77777777" w:rsidR="00050E44" w:rsidRPr="00050E44" w:rsidRDefault="00050E44" w:rsidP="00050E44">
      <w:pPr>
        <w:rPr>
          <w:sz w:val="22"/>
          <w:szCs w:val="22"/>
        </w:rPr>
      </w:pPr>
    </w:p>
    <w:p w14:paraId="3C8E7C03" w14:textId="77777777" w:rsidR="00050E44" w:rsidRPr="00050E44" w:rsidRDefault="00050E44" w:rsidP="00050E44">
      <w:pPr>
        <w:rPr>
          <w:sz w:val="22"/>
          <w:szCs w:val="22"/>
        </w:rPr>
      </w:pPr>
      <w:r w:rsidRPr="00050E44">
        <w:rPr>
          <w:sz w:val="22"/>
          <w:szCs w:val="22"/>
          <w:u w:val="single"/>
        </w:rPr>
        <w:t>Senyvi pacientai</w:t>
      </w:r>
    </w:p>
    <w:p w14:paraId="41385B8D" w14:textId="77777777" w:rsidR="00050E44" w:rsidRPr="00050E44" w:rsidRDefault="00050E44" w:rsidP="00050E44">
      <w:pPr>
        <w:rPr>
          <w:sz w:val="22"/>
          <w:szCs w:val="22"/>
        </w:rPr>
      </w:pPr>
      <w:r w:rsidRPr="00050E44">
        <w:rPr>
          <w:sz w:val="22"/>
          <w:szCs w:val="22"/>
        </w:rPr>
        <w:t>Senyviems žmonėms dozės keisti nereikia.</w:t>
      </w:r>
    </w:p>
    <w:p w14:paraId="2A1D0F9C" w14:textId="77777777" w:rsidR="00050E44" w:rsidRPr="00050E44" w:rsidRDefault="00050E44" w:rsidP="00050E44">
      <w:pPr>
        <w:rPr>
          <w:sz w:val="22"/>
          <w:szCs w:val="22"/>
        </w:rPr>
      </w:pPr>
    </w:p>
    <w:p w14:paraId="37EC8FEA" w14:textId="77777777" w:rsidR="00050E44" w:rsidRPr="00050E44" w:rsidRDefault="00050E44" w:rsidP="00050E44">
      <w:pPr>
        <w:rPr>
          <w:sz w:val="22"/>
          <w:szCs w:val="22"/>
        </w:rPr>
      </w:pPr>
      <w:r w:rsidRPr="00050E44">
        <w:rPr>
          <w:sz w:val="22"/>
          <w:szCs w:val="22"/>
          <w:u w:val="single"/>
        </w:rPr>
        <w:t>Vyresni kaip 1 metų vaikai ir paaugliai</w:t>
      </w:r>
    </w:p>
    <w:p w14:paraId="0959DF59" w14:textId="77777777" w:rsidR="00050E44" w:rsidRPr="00050E44" w:rsidRDefault="00050E44" w:rsidP="00050E44">
      <w:pPr>
        <w:rPr>
          <w:sz w:val="22"/>
          <w:szCs w:val="22"/>
        </w:rPr>
      </w:pPr>
      <w:r w:rsidRPr="00050E44">
        <w:rPr>
          <w:sz w:val="22"/>
          <w:szCs w:val="22"/>
        </w:rPr>
        <w:t>Vyresniems kaip 1 metų vaikams Tobrin akių lašus galima vartoti tokiomis pačiomis dozėmis, kaip ir suaugusiesiems.</w:t>
      </w:r>
    </w:p>
    <w:p w14:paraId="57DA1CEB" w14:textId="77777777" w:rsidR="00050E44" w:rsidRPr="00050E44" w:rsidRDefault="00050E44" w:rsidP="00050E44">
      <w:pPr>
        <w:rPr>
          <w:sz w:val="22"/>
          <w:szCs w:val="22"/>
        </w:rPr>
      </w:pPr>
    </w:p>
    <w:p w14:paraId="65943710" w14:textId="77777777" w:rsidR="00050E44" w:rsidRPr="00050E44" w:rsidRDefault="00050E44" w:rsidP="00050E44">
      <w:pPr>
        <w:rPr>
          <w:sz w:val="22"/>
          <w:szCs w:val="22"/>
        </w:rPr>
      </w:pPr>
      <w:r w:rsidRPr="00050E44">
        <w:rPr>
          <w:sz w:val="22"/>
          <w:szCs w:val="22"/>
          <w:u w:val="single"/>
        </w:rPr>
        <w:t>Kepenų ir inkstų nepakankamumas</w:t>
      </w:r>
    </w:p>
    <w:p w14:paraId="02115CE6" w14:textId="77777777" w:rsidR="00050E44" w:rsidRPr="00050E44" w:rsidRDefault="00050E44" w:rsidP="00050E44">
      <w:pPr>
        <w:pStyle w:val="BTEMEASMCA"/>
      </w:pPr>
      <w:r w:rsidRPr="00050E44">
        <w:t>Akims vartojamo tobramicino į visą organizmą patenka labai mažai. Jei tuo pačiu metu gydoma bendrojo poveikio aminoglikozidų grupės antibiotikais, reikėtų matuoti bendrąją jų koncentraciją serume, kad būtų galima palaikyti tinkamą gydomąją koncentraciją.</w:t>
      </w:r>
    </w:p>
    <w:p w14:paraId="6F258F3C" w14:textId="77777777" w:rsidR="00050E44" w:rsidRPr="00050E44" w:rsidRDefault="00050E44" w:rsidP="00050E44">
      <w:pPr>
        <w:jc w:val="both"/>
        <w:rPr>
          <w:i/>
          <w:sz w:val="22"/>
          <w:szCs w:val="22"/>
        </w:rPr>
      </w:pPr>
    </w:p>
    <w:p w14:paraId="0EF4ED09" w14:textId="77777777" w:rsidR="00050E44" w:rsidRPr="00050E44" w:rsidRDefault="00050E44" w:rsidP="00050E44">
      <w:pPr>
        <w:jc w:val="both"/>
        <w:rPr>
          <w:sz w:val="22"/>
          <w:szCs w:val="22"/>
        </w:rPr>
      </w:pPr>
      <w:r w:rsidRPr="00050E44">
        <w:rPr>
          <w:i/>
          <w:sz w:val="22"/>
          <w:szCs w:val="22"/>
        </w:rPr>
        <w:t>Akių lašų vartojimo instrukcija</w:t>
      </w:r>
    </w:p>
    <w:p w14:paraId="65361C9A" w14:textId="77777777" w:rsidR="00050E44" w:rsidRPr="00050E44" w:rsidRDefault="00050E44" w:rsidP="00050E44">
      <w:pPr>
        <w:numPr>
          <w:ilvl w:val="0"/>
          <w:numId w:val="7"/>
        </w:numPr>
        <w:tabs>
          <w:tab w:val="left" w:pos="360"/>
        </w:tabs>
        <w:jc w:val="both"/>
        <w:rPr>
          <w:sz w:val="22"/>
          <w:szCs w:val="22"/>
        </w:rPr>
      </w:pPr>
      <w:r w:rsidRPr="00050E44">
        <w:rPr>
          <w:sz w:val="22"/>
          <w:szCs w:val="22"/>
        </w:rPr>
        <w:t>Atlošti galvą.</w:t>
      </w:r>
    </w:p>
    <w:p w14:paraId="67F431D6" w14:textId="77777777" w:rsidR="00050E44" w:rsidRPr="00050E44" w:rsidRDefault="00050E44" w:rsidP="00050E44">
      <w:pPr>
        <w:numPr>
          <w:ilvl w:val="0"/>
          <w:numId w:val="7"/>
        </w:numPr>
        <w:tabs>
          <w:tab w:val="left" w:pos="360"/>
        </w:tabs>
        <w:jc w:val="both"/>
        <w:rPr>
          <w:sz w:val="22"/>
          <w:szCs w:val="22"/>
        </w:rPr>
      </w:pPr>
      <w:r w:rsidRPr="00050E44">
        <w:rPr>
          <w:sz w:val="22"/>
          <w:szCs w:val="22"/>
        </w:rPr>
        <w:t>Pirštą dėti tiksliai po akimi ir atsargiai patraukti žemyn apatinį voką.</w:t>
      </w:r>
    </w:p>
    <w:p w14:paraId="1E28BC2E" w14:textId="77777777" w:rsidR="00050E44" w:rsidRPr="00050E44" w:rsidRDefault="00050E44" w:rsidP="00050E44">
      <w:pPr>
        <w:numPr>
          <w:ilvl w:val="0"/>
          <w:numId w:val="7"/>
        </w:numPr>
        <w:tabs>
          <w:tab w:val="left" w:pos="360"/>
        </w:tabs>
        <w:rPr>
          <w:sz w:val="22"/>
          <w:szCs w:val="22"/>
        </w:rPr>
      </w:pPr>
      <w:r w:rsidRPr="00050E44">
        <w:rPr>
          <w:sz w:val="22"/>
          <w:szCs w:val="22"/>
        </w:rPr>
        <w:t>Į atsiradusį maišelį lašinti Tobrin. Akies flakono lašintuvo viršūne liesti negalima.</w:t>
      </w:r>
    </w:p>
    <w:p w14:paraId="1BC7F798" w14:textId="77777777" w:rsidR="00050E44" w:rsidRPr="00050E44" w:rsidRDefault="00050E44" w:rsidP="00050E44">
      <w:pPr>
        <w:numPr>
          <w:ilvl w:val="0"/>
          <w:numId w:val="7"/>
        </w:numPr>
        <w:tabs>
          <w:tab w:val="left" w:pos="360"/>
        </w:tabs>
        <w:rPr>
          <w:sz w:val="22"/>
          <w:szCs w:val="22"/>
        </w:rPr>
      </w:pPr>
      <w:r w:rsidRPr="00050E44">
        <w:rPr>
          <w:sz w:val="22"/>
          <w:szCs w:val="22"/>
        </w:rPr>
        <w:t xml:space="preserve"> Žvilgsnį nukreipti žemyn, po to užmerkti akį. Apie 2 minutes pabūti užsimerkus, pirštais užspaudus ašarų kanalus.</w:t>
      </w:r>
    </w:p>
    <w:p w14:paraId="6172559D" w14:textId="77777777" w:rsidR="00050E44" w:rsidRPr="00050E44" w:rsidRDefault="00050E44" w:rsidP="00050E44">
      <w:pPr>
        <w:tabs>
          <w:tab w:val="left" w:pos="360"/>
        </w:tabs>
        <w:jc w:val="both"/>
        <w:rPr>
          <w:sz w:val="22"/>
          <w:szCs w:val="22"/>
        </w:rPr>
      </w:pPr>
    </w:p>
    <w:p w14:paraId="7A4B483D" w14:textId="77777777" w:rsidR="00050E44" w:rsidRPr="00050E44" w:rsidRDefault="00050E44" w:rsidP="00050E44">
      <w:pPr>
        <w:tabs>
          <w:tab w:val="left" w:pos="360"/>
        </w:tabs>
        <w:jc w:val="both"/>
        <w:rPr>
          <w:sz w:val="22"/>
          <w:szCs w:val="22"/>
        </w:rPr>
      </w:pPr>
      <w:r w:rsidRPr="00050E44">
        <w:rPr>
          <w:sz w:val="22"/>
          <w:szCs w:val="22"/>
        </w:rPr>
        <w:t>Nelieskite lašintuvo viršūnėlės.</w:t>
      </w:r>
    </w:p>
    <w:p w14:paraId="351F550E" w14:textId="77777777" w:rsidR="00050E44" w:rsidRPr="00050E44" w:rsidRDefault="00050E44" w:rsidP="00050E44">
      <w:pPr>
        <w:pStyle w:val="BTEMEASMCA"/>
      </w:pPr>
    </w:p>
    <w:p w14:paraId="0E0ECE89" w14:textId="77777777" w:rsidR="00050E44" w:rsidRPr="00050E44" w:rsidRDefault="00050E44" w:rsidP="00050E44">
      <w:pPr>
        <w:pStyle w:val="PI-3EMEASMCA"/>
      </w:pPr>
      <w:r w:rsidRPr="00050E44">
        <w:t>Ką daryti pavartojus per didelę Tobrin dozę?</w:t>
      </w:r>
    </w:p>
    <w:p w14:paraId="69160614" w14:textId="77777777" w:rsidR="00050E44" w:rsidRPr="00050E44" w:rsidRDefault="00050E44" w:rsidP="00050E44">
      <w:pPr>
        <w:rPr>
          <w:sz w:val="22"/>
          <w:szCs w:val="22"/>
        </w:rPr>
      </w:pPr>
      <w:r w:rsidRPr="00050E44">
        <w:rPr>
          <w:sz w:val="22"/>
          <w:szCs w:val="22"/>
        </w:rPr>
        <w:t>Jei griežtai laikomasi vaistinio preparato vartojimo instrukcijų, perdozavimas neįmanomas. Išgertas tobramicinas beveik neabsorbuojamas.</w:t>
      </w:r>
    </w:p>
    <w:p w14:paraId="0CF422D5" w14:textId="77777777" w:rsidR="00050E44" w:rsidRPr="00050E44" w:rsidRDefault="00050E44" w:rsidP="00050E44">
      <w:pPr>
        <w:pStyle w:val="BTEMEASMCA"/>
      </w:pPr>
    </w:p>
    <w:p w14:paraId="0CE8F8A2" w14:textId="77777777" w:rsidR="00050E44" w:rsidRPr="00050E44" w:rsidRDefault="00050E44" w:rsidP="00050E44">
      <w:pPr>
        <w:pStyle w:val="BTEMEASMCA"/>
      </w:pPr>
      <w:r w:rsidRPr="00050E44">
        <w:t>Tobrin perdozavimo simptomai gali būti panašūs į šalutinį poveikį: atsiranda paraudimas, padidėja ašarojimas, patinsta ir niežti vokai, pasireiškia taškinis keratitas. Perdozavus vaisto perteklių kruopščiai nuskalaukite dideliu švaraus vandens kiekiu.</w:t>
      </w:r>
    </w:p>
    <w:p w14:paraId="60971B9E" w14:textId="77777777" w:rsidR="00050E44" w:rsidRPr="00050E44" w:rsidRDefault="00050E44" w:rsidP="00050E44">
      <w:pPr>
        <w:rPr>
          <w:sz w:val="22"/>
          <w:szCs w:val="22"/>
        </w:rPr>
      </w:pPr>
    </w:p>
    <w:p w14:paraId="200B6227" w14:textId="77777777" w:rsidR="00050E44" w:rsidRPr="00050E44" w:rsidRDefault="00050E44" w:rsidP="00050E44">
      <w:pPr>
        <w:pStyle w:val="PI-3EMEASMCA"/>
      </w:pPr>
      <w:r w:rsidRPr="00050E44">
        <w:t>Pamiršus pavartoti Tobrin</w:t>
      </w:r>
    </w:p>
    <w:p w14:paraId="6FC13F44" w14:textId="77777777" w:rsidR="00050E44" w:rsidRPr="00050E44" w:rsidRDefault="00050E44" w:rsidP="00050E44">
      <w:pPr>
        <w:pStyle w:val="BTEMEASMCA"/>
      </w:pPr>
      <w:r w:rsidRPr="00050E44">
        <w:t>Praleidus dozę, ją reikia įlašinti kiek galima greičiau ir toliau vaisto vartoti taip, kaip paskirta. Negalima vartoti dvigubos dozės norint kompensuoti praleistą dozę.</w:t>
      </w:r>
    </w:p>
    <w:p w14:paraId="63A51062" w14:textId="77777777" w:rsidR="00050E44" w:rsidRPr="00050E44" w:rsidRDefault="00050E44" w:rsidP="00050E44">
      <w:pPr>
        <w:pStyle w:val="BTEMEASMCA"/>
      </w:pPr>
    </w:p>
    <w:p w14:paraId="4E726308" w14:textId="77777777" w:rsidR="00050E44" w:rsidRPr="00050E44" w:rsidRDefault="00050E44" w:rsidP="00050E44">
      <w:pPr>
        <w:pStyle w:val="BTEMEASMCA"/>
        <w:rPr>
          <w:b/>
        </w:rPr>
      </w:pPr>
      <w:r w:rsidRPr="00050E44">
        <w:rPr>
          <w:b/>
        </w:rPr>
        <w:t>Nustojus vartoti Tobrin</w:t>
      </w:r>
    </w:p>
    <w:p w14:paraId="549DCE0E" w14:textId="154E052C" w:rsidR="005D554B" w:rsidRPr="00050E44" w:rsidRDefault="00050E44" w:rsidP="00050E44">
      <w:pPr>
        <w:numPr>
          <w:ilvl w:val="12"/>
          <w:numId w:val="0"/>
        </w:numPr>
        <w:rPr>
          <w:snapToGrid w:val="0"/>
          <w:sz w:val="22"/>
          <w:szCs w:val="22"/>
        </w:rPr>
      </w:pPr>
      <w:r w:rsidRPr="00050E44">
        <w:rPr>
          <w:sz w:val="22"/>
          <w:szCs w:val="22"/>
        </w:rPr>
        <w:t>Jeigu kiltų daugiau klausimų dėl šio vaisto vartojimo, kreipkitės į gydytoją arba vaistininką.</w:t>
      </w:r>
    </w:p>
    <w:p w14:paraId="44F6DC55" w14:textId="77777777" w:rsidR="005D554B" w:rsidRPr="005D554B" w:rsidRDefault="005D554B" w:rsidP="001256E7">
      <w:pPr>
        <w:numPr>
          <w:ilvl w:val="12"/>
          <w:numId w:val="0"/>
        </w:numPr>
        <w:rPr>
          <w:snapToGrid w:val="0"/>
          <w:sz w:val="22"/>
          <w:szCs w:val="24"/>
        </w:rPr>
      </w:pPr>
    </w:p>
    <w:p w14:paraId="4D6F7C46" w14:textId="77777777" w:rsidR="005D554B" w:rsidRPr="005D554B" w:rsidRDefault="005D554B" w:rsidP="001256E7">
      <w:pPr>
        <w:numPr>
          <w:ilvl w:val="12"/>
          <w:numId w:val="0"/>
        </w:numPr>
        <w:rPr>
          <w:snapToGrid w:val="0"/>
          <w:sz w:val="22"/>
          <w:szCs w:val="24"/>
        </w:rPr>
      </w:pPr>
    </w:p>
    <w:p w14:paraId="48FF69A3" w14:textId="77777777" w:rsidR="005D554B" w:rsidRPr="005D554B" w:rsidRDefault="005D554B" w:rsidP="001256E7">
      <w:pPr>
        <w:keepNext/>
        <w:keepLines/>
        <w:tabs>
          <w:tab w:val="left" w:pos="567"/>
        </w:tabs>
        <w:outlineLvl w:val="2"/>
        <w:rPr>
          <w:b/>
          <w:bCs/>
          <w:snapToGrid w:val="0"/>
          <w:sz w:val="22"/>
          <w:szCs w:val="26"/>
          <w:lang w:eastAsia="x-none"/>
        </w:rPr>
      </w:pPr>
      <w:r w:rsidRPr="005D554B">
        <w:rPr>
          <w:b/>
          <w:bCs/>
          <w:snapToGrid w:val="0"/>
          <w:sz w:val="22"/>
          <w:szCs w:val="26"/>
          <w:lang w:eastAsia="x-none"/>
        </w:rPr>
        <w:t>4.</w:t>
      </w:r>
      <w:r w:rsidRPr="005D554B">
        <w:rPr>
          <w:b/>
          <w:bCs/>
          <w:snapToGrid w:val="0"/>
          <w:sz w:val="22"/>
          <w:szCs w:val="26"/>
          <w:lang w:eastAsia="x-none"/>
        </w:rPr>
        <w:tab/>
        <w:t>Galimas šalutinis poveikis</w:t>
      </w:r>
    </w:p>
    <w:p w14:paraId="098474C0" w14:textId="77777777" w:rsidR="005D554B" w:rsidRPr="005D554B" w:rsidRDefault="005D554B" w:rsidP="001256E7">
      <w:pPr>
        <w:numPr>
          <w:ilvl w:val="12"/>
          <w:numId w:val="0"/>
        </w:numPr>
        <w:rPr>
          <w:snapToGrid w:val="0"/>
          <w:sz w:val="22"/>
          <w:szCs w:val="24"/>
        </w:rPr>
      </w:pPr>
    </w:p>
    <w:p w14:paraId="397F97C2" w14:textId="77777777" w:rsidR="005D554B" w:rsidRPr="005D554B" w:rsidRDefault="005D554B" w:rsidP="001256E7">
      <w:pPr>
        <w:rPr>
          <w:snapToGrid w:val="0"/>
          <w:sz w:val="22"/>
        </w:rPr>
      </w:pPr>
      <w:r w:rsidRPr="005D554B">
        <w:rPr>
          <w:noProof/>
          <w:snapToGrid w:val="0"/>
          <w:sz w:val="22"/>
        </w:rPr>
        <w:t>Šis vaistas, kaip ir visi kiti, gali sukelti šalutinį poveikį, nors jis pasireiškia ne visiems žmonėms.</w:t>
      </w:r>
    </w:p>
    <w:p w14:paraId="6EEDB52E" w14:textId="727E1BF3" w:rsidR="005D554B" w:rsidRDefault="005D554B" w:rsidP="001256E7">
      <w:pPr>
        <w:tabs>
          <w:tab w:val="left" w:pos="567"/>
        </w:tabs>
        <w:rPr>
          <w:noProof/>
          <w:snapToGrid w:val="0"/>
          <w:sz w:val="22"/>
        </w:rPr>
      </w:pPr>
    </w:p>
    <w:p w14:paraId="1B0134EE" w14:textId="77777777" w:rsidR="007D43B1" w:rsidRPr="000276B6" w:rsidRDefault="007D43B1" w:rsidP="007D43B1">
      <w:pPr>
        <w:rPr>
          <w:sz w:val="22"/>
          <w:szCs w:val="22"/>
        </w:rPr>
      </w:pPr>
      <w:r>
        <w:rPr>
          <w:sz w:val="22"/>
          <w:szCs w:val="22"/>
        </w:rPr>
        <w:t>Šalutinių</w:t>
      </w:r>
      <w:r w:rsidRPr="000276B6">
        <w:rPr>
          <w:sz w:val="22"/>
          <w:szCs w:val="22"/>
        </w:rPr>
        <w:t xml:space="preserve"> poveikių dažnis klasifikuojamas taip: labai dažnas (≥1/10), dažnas (nuo ≥1/100 iki &lt;1/10), nedažnas (nuo ≥1/1 000 iki &lt;1/100), retas (nuo ≥1/10 000 iki &lt;1/1 000), labai retas (&lt;1/10 000) ir nežinomas (negali būti apskaičiuotas pagal turimus duomenis). Kiekvienoje grupėje </w:t>
      </w:r>
      <w:r>
        <w:rPr>
          <w:sz w:val="22"/>
          <w:szCs w:val="22"/>
        </w:rPr>
        <w:t>šalutiniai</w:t>
      </w:r>
      <w:r w:rsidRPr="000276B6">
        <w:rPr>
          <w:sz w:val="22"/>
          <w:szCs w:val="22"/>
        </w:rPr>
        <w:t xml:space="preserve"> poveikiai pateikti pagal jų sunkumo pobūdį.</w:t>
      </w:r>
    </w:p>
    <w:p w14:paraId="18585A84" w14:textId="77777777" w:rsidR="007D43B1" w:rsidRPr="000276B6" w:rsidRDefault="007D43B1" w:rsidP="0071110C">
      <w:pPr>
        <w:pStyle w:val="BTEMEASMCA"/>
      </w:pPr>
    </w:p>
    <w:p w14:paraId="10953B72" w14:textId="77777777" w:rsidR="007D43B1" w:rsidRPr="000276B6" w:rsidRDefault="007D43B1" w:rsidP="007D43B1">
      <w:pPr>
        <w:rPr>
          <w:sz w:val="22"/>
          <w:szCs w:val="22"/>
          <w:u w:val="single"/>
        </w:rPr>
      </w:pPr>
      <w:r w:rsidRPr="000276B6">
        <w:rPr>
          <w:sz w:val="22"/>
          <w:szCs w:val="22"/>
          <w:u w:val="single"/>
        </w:rPr>
        <w:t>Akių sutrikimai</w:t>
      </w:r>
    </w:p>
    <w:p w14:paraId="48162E73" w14:textId="1CC0B1CE" w:rsidR="007D43B1" w:rsidRPr="000276B6" w:rsidRDefault="007D43B1" w:rsidP="007D43B1">
      <w:pPr>
        <w:rPr>
          <w:sz w:val="22"/>
          <w:szCs w:val="22"/>
        </w:rPr>
      </w:pPr>
      <w:r w:rsidRPr="000276B6">
        <w:rPr>
          <w:i/>
          <w:sz w:val="22"/>
          <w:szCs w:val="22"/>
        </w:rPr>
        <w:t>Dažni</w:t>
      </w:r>
      <w:r w:rsidRPr="000276B6">
        <w:rPr>
          <w:sz w:val="22"/>
          <w:szCs w:val="22"/>
        </w:rPr>
        <w:t>: akių niežėjimas, akių paraudimas, ašarojimas.</w:t>
      </w:r>
    </w:p>
    <w:p w14:paraId="1600C7CC" w14:textId="47CB2C7E" w:rsidR="007D43B1" w:rsidRPr="000276B6" w:rsidRDefault="007D43B1" w:rsidP="007D43B1">
      <w:pPr>
        <w:rPr>
          <w:sz w:val="22"/>
          <w:szCs w:val="22"/>
        </w:rPr>
      </w:pPr>
      <w:r w:rsidRPr="000276B6">
        <w:rPr>
          <w:i/>
          <w:sz w:val="22"/>
          <w:szCs w:val="22"/>
        </w:rPr>
        <w:t>Reti</w:t>
      </w:r>
      <w:r w:rsidRPr="000276B6">
        <w:rPr>
          <w:sz w:val="22"/>
          <w:szCs w:val="22"/>
        </w:rPr>
        <w:t>:</w:t>
      </w:r>
      <w:r>
        <w:rPr>
          <w:sz w:val="22"/>
          <w:szCs w:val="22"/>
        </w:rPr>
        <w:t xml:space="preserve"> </w:t>
      </w:r>
      <w:r w:rsidRPr="000276B6">
        <w:rPr>
          <w:sz w:val="22"/>
          <w:szCs w:val="22"/>
        </w:rPr>
        <w:t>akių alerginė reakcija, akių išskyros, akių diskomfortas, junginės paburkimas, akių vokų paburkimas, akių vokų pažeidimas, akių vokų paraudimas, ragenos epitelizacijos sulėtėjimas, taškinės ragenos opos, ragenos išopėjimas, junginės irimas.</w:t>
      </w:r>
    </w:p>
    <w:p w14:paraId="36FDA4AB" w14:textId="77777777" w:rsidR="007D43B1" w:rsidRPr="000276B6" w:rsidRDefault="007D43B1" w:rsidP="0071110C">
      <w:pPr>
        <w:pStyle w:val="BTEMEASMCA"/>
      </w:pPr>
    </w:p>
    <w:p w14:paraId="3BA2F981" w14:textId="77777777" w:rsidR="007D43B1" w:rsidRPr="0071110C" w:rsidRDefault="007D43B1" w:rsidP="0071110C">
      <w:pPr>
        <w:pStyle w:val="BTEMEASMCA"/>
      </w:pPr>
      <w:r w:rsidRPr="0071110C">
        <w:t>Labai retais atvejais gydymo metu pacientams su pažeista skaidria akies priekį dengiančia plėvele (ragena), joje dėl kalcio sankaupų atsirado drumstos dėmės.</w:t>
      </w:r>
    </w:p>
    <w:p w14:paraId="48427E11" w14:textId="77777777" w:rsidR="00AF57DD" w:rsidRPr="005D554B" w:rsidRDefault="00AF57DD" w:rsidP="001256E7">
      <w:pPr>
        <w:tabs>
          <w:tab w:val="left" w:pos="567"/>
        </w:tabs>
        <w:rPr>
          <w:noProof/>
          <w:snapToGrid w:val="0"/>
          <w:sz w:val="22"/>
        </w:rPr>
      </w:pPr>
    </w:p>
    <w:p w14:paraId="6C5DA2E5" w14:textId="77777777" w:rsidR="005D554B" w:rsidRPr="005D554B" w:rsidRDefault="005D554B" w:rsidP="001256E7">
      <w:pPr>
        <w:tabs>
          <w:tab w:val="left" w:pos="567"/>
        </w:tabs>
        <w:rPr>
          <w:b/>
          <w:snapToGrid w:val="0"/>
          <w:sz w:val="22"/>
          <w:szCs w:val="24"/>
        </w:rPr>
      </w:pPr>
      <w:r w:rsidRPr="005D554B">
        <w:rPr>
          <w:b/>
          <w:noProof/>
          <w:snapToGrid w:val="0"/>
          <w:sz w:val="22"/>
          <w:szCs w:val="24"/>
        </w:rPr>
        <w:t>Pranešimas apie šalutinį poveikį</w:t>
      </w:r>
    </w:p>
    <w:p w14:paraId="5F3F2194" w14:textId="6E7C3974" w:rsidR="005D554B" w:rsidRPr="005D554B" w:rsidRDefault="005D554B" w:rsidP="001256E7">
      <w:pPr>
        <w:tabs>
          <w:tab w:val="left" w:pos="567"/>
        </w:tabs>
        <w:spacing w:line="260" w:lineRule="exact"/>
        <w:rPr>
          <w:snapToGrid w:val="0"/>
          <w:sz w:val="22"/>
        </w:rPr>
      </w:pPr>
      <w:r w:rsidRPr="005D554B">
        <w:rPr>
          <w:snapToGrid w:val="0"/>
          <w:sz w:val="22"/>
        </w:rPr>
        <w:t>Jeigu pasireiškė šalutinis poveikis, įskaitant šiame lapelyje nenurodytą, pasakykite gydytojui arba</w:t>
      </w:r>
      <w:r w:rsidR="00345841">
        <w:rPr>
          <w:snapToGrid w:val="0"/>
          <w:sz w:val="22"/>
        </w:rPr>
        <w:t xml:space="preserve"> </w:t>
      </w:r>
      <w:r w:rsidRPr="005D554B">
        <w:rPr>
          <w:snapToGrid w:val="0"/>
          <w:sz w:val="22"/>
        </w:rPr>
        <w:t xml:space="preserve">vaistininkui. Pranešimą apie šalutinį poveikį galite pateikti šiais būdais: tiesiogiai užpildant formą internetu Valstybinės vaistų kontrolės tarnybos prie Lietuvos Respublikos sveikatos apsaugos </w:t>
      </w:r>
      <w:r w:rsidRPr="005D554B">
        <w:rPr>
          <w:snapToGrid w:val="0"/>
          <w:sz w:val="22"/>
        </w:rPr>
        <w:lastRenderedPageBreak/>
        <w:t xml:space="preserve">ministerijos Vaistinių preparatų informacinėje sistemoje </w:t>
      </w:r>
      <w:hyperlink r:id="rId8" w:history="1">
        <w:r w:rsidRPr="005D554B">
          <w:rPr>
            <w:snapToGrid w:val="0"/>
            <w:color w:val="0000FF"/>
            <w:sz w:val="22"/>
            <w:u w:val="single"/>
          </w:rPr>
          <w:t>https://vapris.vvkt.lt/vvkt-web/public/nrv</w:t>
        </w:r>
      </w:hyperlink>
      <w:r w:rsidRPr="005D554B">
        <w:rPr>
          <w:snapToGrid w:val="0"/>
          <w:sz w:val="22"/>
        </w:rPr>
        <w:t xml:space="preserve"> arba užpildant Paciento pranešimo apie įtariamą nepageidaujamą reakciją (ĮNR) formą, kuri skelbiama </w:t>
      </w:r>
      <w:hyperlink r:id="rId9" w:history="1">
        <w:r w:rsidRPr="005D554B">
          <w:rPr>
            <w:snapToGrid w:val="0"/>
            <w:color w:val="0000FF"/>
            <w:sz w:val="22"/>
            <w:u w:val="single"/>
          </w:rPr>
          <w:t>https://www.vvkt.lt/index.php?4004286486</w:t>
        </w:r>
      </w:hyperlink>
      <w:r w:rsidRPr="005D554B">
        <w:rPr>
          <w:snapToGrid w:val="0"/>
          <w:sz w:val="22"/>
        </w:rPr>
        <w:t xml:space="preserve">, ir atsiunčiant elektroniniu paštu (adresu </w:t>
      </w:r>
      <w:hyperlink r:id="rId10" w:history="1">
        <w:r w:rsidRPr="005D554B">
          <w:rPr>
            <w:snapToGrid w:val="0"/>
            <w:color w:val="0000FF"/>
            <w:sz w:val="22"/>
            <w:u w:val="single"/>
          </w:rPr>
          <w:t>NepageidaujamaR@vvkt.lt</w:t>
        </w:r>
      </w:hyperlink>
      <w:r w:rsidRPr="005D554B">
        <w:rPr>
          <w:snapToGrid w:val="0"/>
          <w:sz w:val="22"/>
        </w:rPr>
        <w:t>) arba nemokamu telefonu 8 800 73 568. Pranešdami apie šalutinį poveikį galite mums padėti gauti daugiau informacijos apie šio vaisto saugumą.</w:t>
      </w:r>
    </w:p>
    <w:p w14:paraId="13F8044F" w14:textId="77777777" w:rsidR="005D554B" w:rsidRPr="005D554B" w:rsidRDefault="005D554B" w:rsidP="001256E7">
      <w:pPr>
        <w:tabs>
          <w:tab w:val="left" w:pos="567"/>
        </w:tabs>
        <w:spacing w:line="260" w:lineRule="exact"/>
        <w:rPr>
          <w:noProof/>
          <w:snapToGrid w:val="0"/>
          <w:sz w:val="22"/>
          <w:szCs w:val="24"/>
        </w:rPr>
      </w:pPr>
    </w:p>
    <w:p w14:paraId="2CCA0080" w14:textId="77777777" w:rsidR="005D554B" w:rsidRPr="005D554B" w:rsidRDefault="005D554B" w:rsidP="001256E7">
      <w:pPr>
        <w:tabs>
          <w:tab w:val="left" w:pos="567"/>
        </w:tabs>
        <w:spacing w:line="260" w:lineRule="exact"/>
        <w:rPr>
          <w:noProof/>
          <w:snapToGrid w:val="0"/>
          <w:sz w:val="22"/>
          <w:szCs w:val="24"/>
        </w:rPr>
      </w:pPr>
    </w:p>
    <w:p w14:paraId="5C81F202" w14:textId="6FF62364" w:rsidR="005D554B" w:rsidRPr="005D554B" w:rsidRDefault="005D554B" w:rsidP="001256E7">
      <w:pPr>
        <w:keepNext/>
        <w:keepLines/>
        <w:tabs>
          <w:tab w:val="left" w:pos="567"/>
        </w:tabs>
        <w:outlineLvl w:val="2"/>
        <w:rPr>
          <w:b/>
          <w:bCs/>
          <w:snapToGrid w:val="0"/>
          <w:sz w:val="22"/>
          <w:szCs w:val="26"/>
          <w:lang w:eastAsia="x-none"/>
        </w:rPr>
      </w:pPr>
      <w:r w:rsidRPr="005D554B">
        <w:rPr>
          <w:b/>
          <w:bCs/>
          <w:snapToGrid w:val="0"/>
          <w:sz w:val="22"/>
          <w:szCs w:val="26"/>
          <w:lang w:eastAsia="x-none"/>
        </w:rPr>
        <w:t>5.</w:t>
      </w:r>
      <w:r w:rsidRPr="005D554B">
        <w:rPr>
          <w:b/>
          <w:bCs/>
          <w:snapToGrid w:val="0"/>
          <w:sz w:val="22"/>
          <w:szCs w:val="26"/>
          <w:lang w:eastAsia="x-none"/>
        </w:rPr>
        <w:tab/>
        <w:t xml:space="preserve">Kaip laikyti </w:t>
      </w:r>
      <w:r w:rsidR="0089516D">
        <w:rPr>
          <w:b/>
          <w:bCs/>
          <w:snapToGrid w:val="0"/>
          <w:sz w:val="22"/>
          <w:szCs w:val="26"/>
          <w:lang w:eastAsia="x-none"/>
        </w:rPr>
        <w:t>Tobrin</w:t>
      </w:r>
    </w:p>
    <w:p w14:paraId="002E29D2" w14:textId="77777777" w:rsidR="005D554B" w:rsidRPr="005D554B" w:rsidRDefault="005D554B" w:rsidP="001256E7">
      <w:pPr>
        <w:numPr>
          <w:ilvl w:val="12"/>
          <w:numId w:val="0"/>
        </w:numPr>
        <w:rPr>
          <w:snapToGrid w:val="0"/>
          <w:sz w:val="22"/>
          <w:szCs w:val="24"/>
        </w:rPr>
      </w:pPr>
    </w:p>
    <w:p w14:paraId="060710C5" w14:textId="7F993073" w:rsidR="005D554B" w:rsidRDefault="005D554B" w:rsidP="001256E7">
      <w:pPr>
        <w:numPr>
          <w:ilvl w:val="12"/>
          <w:numId w:val="0"/>
        </w:numPr>
        <w:rPr>
          <w:noProof/>
          <w:snapToGrid w:val="0"/>
          <w:sz w:val="22"/>
          <w:szCs w:val="24"/>
        </w:rPr>
      </w:pPr>
      <w:r w:rsidRPr="005D554B">
        <w:rPr>
          <w:noProof/>
          <w:snapToGrid w:val="0"/>
          <w:sz w:val="22"/>
          <w:szCs w:val="24"/>
        </w:rPr>
        <w:t>Šį vaistą laikykite vaikams nepastebimoje ir nepasiekiamoje vietoje.</w:t>
      </w:r>
    </w:p>
    <w:p w14:paraId="32E4B74C" w14:textId="0B589A7B" w:rsidR="0089516D" w:rsidRDefault="0089516D" w:rsidP="001256E7">
      <w:pPr>
        <w:numPr>
          <w:ilvl w:val="12"/>
          <w:numId w:val="0"/>
        </w:numPr>
        <w:rPr>
          <w:noProof/>
          <w:snapToGrid w:val="0"/>
          <w:sz w:val="22"/>
          <w:szCs w:val="24"/>
        </w:rPr>
      </w:pPr>
    </w:p>
    <w:p w14:paraId="0C4BCFE5" w14:textId="6CA3B7FB" w:rsidR="0018109A" w:rsidRPr="0018109A" w:rsidRDefault="0018109A" w:rsidP="0018109A">
      <w:pPr>
        <w:numPr>
          <w:ilvl w:val="12"/>
          <w:numId w:val="0"/>
        </w:numPr>
        <w:rPr>
          <w:snapToGrid w:val="0"/>
          <w:sz w:val="22"/>
          <w:szCs w:val="24"/>
        </w:rPr>
      </w:pPr>
      <w:r w:rsidRPr="0018109A">
        <w:rPr>
          <w:snapToGrid w:val="0"/>
          <w:sz w:val="22"/>
          <w:szCs w:val="24"/>
        </w:rPr>
        <w:t xml:space="preserve">Laikyti ne aukštesnėje kaip 25 </w:t>
      </w:r>
      <w:r w:rsidRPr="0018109A">
        <w:rPr>
          <w:snapToGrid w:val="0"/>
          <w:sz w:val="22"/>
          <w:szCs w:val="24"/>
          <w:vertAlign w:val="superscript"/>
        </w:rPr>
        <w:t>o</w:t>
      </w:r>
      <w:r w:rsidRPr="0018109A">
        <w:rPr>
          <w:snapToGrid w:val="0"/>
          <w:sz w:val="22"/>
          <w:szCs w:val="24"/>
        </w:rPr>
        <w:t xml:space="preserve">C temperatūroje. </w:t>
      </w:r>
      <w:r w:rsidR="008E7016">
        <w:rPr>
          <w:snapToGrid w:val="0"/>
          <w:sz w:val="22"/>
          <w:szCs w:val="24"/>
        </w:rPr>
        <w:t>Negalima užšaldyti.</w:t>
      </w:r>
    </w:p>
    <w:p w14:paraId="612B192E" w14:textId="53733A24" w:rsidR="0089516D" w:rsidRPr="005D554B" w:rsidRDefault="0018109A" w:rsidP="0018109A">
      <w:pPr>
        <w:numPr>
          <w:ilvl w:val="12"/>
          <w:numId w:val="0"/>
        </w:numPr>
        <w:rPr>
          <w:snapToGrid w:val="0"/>
          <w:sz w:val="22"/>
          <w:szCs w:val="24"/>
        </w:rPr>
      </w:pPr>
      <w:r w:rsidRPr="0018109A">
        <w:rPr>
          <w:snapToGrid w:val="0"/>
          <w:sz w:val="22"/>
          <w:szCs w:val="24"/>
        </w:rPr>
        <w:t>Pirmą kartą atidarius talpyklę, tirpalo tinkamumo laikas 28 dienos.</w:t>
      </w:r>
    </w:p>
    <w:p w14:paraId="581B00E0" w14:textId="77777777" w:rsidR="005D554B" w:rsidRPr="005D554B" w:rsidRDefault="005D554B" w:rsidP="001256E7">
      <w:pPr>
        <w:numPr>
          <w:ilvl w:val="12"/>
          <w:numId w:val="0"/>
        </w:numPr>
        <w:rPr>
          <w:snapToGrid w:val="0"/>
          <w:sz w:val="22"/>
          <w:szCs w:val="24"/>
        </w:rPr>
      </w:pPr>
    </w:p>
    <w:p w14:paraId="1EFD7924" w14:textId="52C53C0C" w:rsidR="005D554B" w:rsidRPr="005D554B" w:rsidRDefault="005D554B" w:rsidP="001256E7">
      <w:pPr>
        <w:numPr>
          <w:ilvl w:val="12"/>
          <w:numId w:val="0"/>
        </w:numPr>
        <w:rPr>
          <w:snapToGrid w:val="0"/>
          <w:sz w:val="22"/>
          <w:szCs w:val="24"/>
        </w:rPr>
      </w:pPr>
      <w:r w:rsidRPr="005D554B">
        <w:rPr>
          <w:noProof/>
          <w:snapToGrid w:val="0"/>
          <w:sz w:val="22"/>
          <w:szCs w:val="24"/>
        </w:rPr>
        <w:t>Ant dėžutės</w:t>
      </w:r>
      <w:r w:rsidR="0018109A">
        <w:rPr>
          <w:noProof/>
          <w:snapToGrid w:val="0"/>
          <w:sz w:val="22"/>
          <w:szCs w:val="24"/>
        </w:rPr>
        <w:t xml:space="preserve"> ir </w:t>
      </w:r>
      <w:r w:rsidRPr="005D554B">
        <w:rPr>
          <w:noProof/>
          <w:snapToGrid w:val="0"/>
          <w:sz w:val="22"/>
          <w:szCs w:val="24"/>
        </w:rPr>
        <w:t>buteliuko</w:t>
      </w:r>
      <w:r w:rsidR="0018109A">
        <w:rPr>
          <w:noProof/>
          <w:snapToGrid w:val="0"/>
          <w:sz w:val="22"/>
          <w:szCs w:val="24"/>
        </w:rPr>
        <w:t xml:space="preserve"> </w:t>
      </w:r>
      <w:r w:rsidRPr="005D554B">
        <w:rPr>
          <w:noProof/>
          <w:snapToGrid w:val="0"/>
          <w:sz w:val="22"/>
          <w:szCs w:val="24"/>
        </w:rPr>
        <w:t xml:space="preserve">po </w:t>
      </w:r>
      <w:r w:rsidR="009D1443" w:rsidRPr="00FE6115">
        <w:rPr>
          <w:iCs/>
          <w:sz w:val="22"/>
          <w:szCs w:val="22"/>
          <w:highlight w:val="lightGray"/>
        </w:rPr>
        <w:t>,</w:t>
      </w:r>
      <w:r w:rsidR="009D1443" w:rsidRPr="00FE6115">
        <w:rPr>
          <w:rFonts w:eastAsia="Calibri"/>
          <w:iCs/>
          <w:sz w:val="22"/>
          <w:szCs w:val="22"/>
          <w:highlight w:val="lightGray"/>
        </w:rPr>
        <w:t>,Tinka iki“</w:t>
      </w:r>
      <w:r w:rsidR="009D1443" w:rsidRPr="000C0E16">
        <w:rPr>
          <w:rFonts w:eastAsia="Calibri"/>
          <w:iCs/>
          <w:sz w:val="22"/>
          <w:szCs w:val="22"/>
        </w:rPr>
        <w:t>/ „EXP“</w:t>
      </w:r>
      <w:r w:rsidRPr="005D554B">
        <w:rPr>
          <w:noProof/>
          <w:snapToGrid w:val="0"/>
          <w:sz w:val="22"/>
          <w:szCs w:val="24"/>
        </w:rPr>
        <w:t xml:space="preserve"> nurodytam tinkamumo laikui pasibaigus, šio vaisto vartoti negalima.</w:t>
      </w:r>
      <w:r w:rsidRPr="005D554B">
        <w:rPr>
          <w:snapToGrid w:val="0"/>
          <w:sz w:val="22"/>
          <w:szCs w:val="24"/>
        </w:rPr>
        <w:t xml:space="preserve">  </w:t>
      </w:r>
      <w:r w:rsidRPr="005D554B">
        <w:rPr>
          <w:noProof/>
          <w:snapToGrid w:val="0"/>
          <w:sz w:val="22"/>
          <w:szCs w:val="24"/>
        </w:rPr>
        <w:t>Vaistas tinkamas vartoti iki paskutinės nurodyto mėnesio dienos.</w:t>
      </w:r>
    </w:p>
    <w:p w14:paraId="7D1D0CA7" w14:textId="77777777" w:rsidR="005D554B" w:rsidRPr="005D554B" w:rsidRDefault="005D554B" w:rsidP="001256E7">
      <w:pPr>
        <w:numPr>
          <w:ilvl w:val="12"/>
          <w:numId w:val="0"/>
        </w:numPr>
        <w:rPr>
          <w:snapToGrid w:val="0"/>
          <w:sz w:val="22"/>
          <w:szCs w:val="24"/>
        </w:rPr>
      </w:pPr>
    </w:p>
    <w:p w14:paraId="26D16CAF" w14:textId="3B8734EE" w:rsidR="005D554B" w:rsidRPr="005D554B" w:rsidRDefault="005D554B" w:rsidP="001256E7">
      <w:pPr>
        <w:numPr>
          <w:ilvl w:val="12"/>
          <w:numId w:val="0"/>
        </w:numPr>
        <w:rPr>
          <w:i/>
          <w:snapToGrid w:val="0"/>
          <w:sz w:val="22"/>
        </w:rPr>
      </w:pPr>
      <w:r w:rsidRPr="005D554B">
        <w:rPr>
          <w:noProof/>
          <w:snapToGrid w:val="0"/>
          <w:sz w:val="22"/>
          <w:szCs w:val="24"/>
        </w:rPr>
        <w:t>Vaistų negalima išmesti į kanalizaciją arba su buitinėmis atliekomis.</w:t>
      </w:r>
      <w:r w:rsidRPr="005D554B">
        <w:rPr>
          <w:snapToGrid w:val="0"/>
          <w:sz w:val="22"/>
          <w:szCs w:val="24"/>
        </w:rPr>
        <w:t xml:space="preserve"> </w:t>
      </w:r>
      <w:r w:rsidRPr="005D554B">
        <w:rPr>
          <w:noProof/>
          <w:snapToGrid w:val="0"/>
          <w:sz w:val="22"/>
          <w:szCs w:val="24"/>
        </w:rPr>
        <w:t>Kaip išmesti nereikalingus vaistus, klauskite vaistininko.</w:t>
      </w:r>
      <w:r w:rsidRPr="005D554B">
        <w:rPr>
          <w:snapToGrid w:val="0"/>
          <w:sz w:val="22"/>
          <w:szCs w:val="24"/>
        </w:rPr>
        <w:t xml:space="preserve"> </w:t>
      </w:r>
      <w:r w:rsidRPr="005D554B">
        <w:rPr>
          <w:noProof/>
          <w:snapToGrid w:val="0"/>
          <w:sz w:val="22"/>
          <w:szCs w:val="24"/>
        </w:rPr>
        <w:t>Šios priemonės padės apsaugoti aplinką.</w:t>
      </w:r>
    </w:p>
    <w:p w14:paraId="4B433CFB" w14:textId="77777777" w:rsidR="005D554B" w:rsidRPr="005D554B" w:rsidRDefault="005D554B" w:rsidP="001256E7">
      <w:pPr>
        <w:numPr>
          <w:ilvl w:val="12"/>
          <w:numId w:val="0"/>
        </w:numPr>
        <w:rPr>
          <w:noProof/>
          <w:snapToGrid w:val="0"/>
          <w:sz w:val="22"/>
          <w:szCs w:val="24"/>
        </w:rPr>
      </w:pPr>
    </w:p>
    <w:p w14:paraId="6D8746FE" w14:textId="77777777" w:rsidR="005D554B" w:rsidRPr="005D554B" w:rsidRDefault="005D554B" w:rsidP="001256E7">
      <w:pPr>
        <w:numPr>
          <w:ilvl w:val="12"/>
          <w:numId w:val="0"/>
        </w:numPr>
        <w:rPr>
          <w:noProof/>
          <w:snapToGrid w:val="0"/>
          <w:sz w:val="22"/>
          <w:szCs w:val="24"/>
        </w:rPr>
      </w:pPr>
    </w:p>
    <w:p w14:paraId="79BB67FE" w14:textId="77777777" w:rsidR="005D554B" w:rsidRPr="005D554B" w:rsidRDefault="005D554B" w:rsidP="001256E7">
      <w:pPr>
        <w:keepNext/>
        <w:keepLines/>
        <w:tabs>
          <w:tab w:val="left" w:pos="567"/>
        </w:tabs>
        <w:outlineLvl w:val="2"/>
        <w:rPr>
          <w:b/>
          <w:bCs/>
          <w:snapToGrid w:val="0"/>
          <w:sz w:val="22"/>
          <w:szCs w:val="26"/>
          <w:lang w:eastAsia="x-none"/>
        </w:rPr>
      </w:pPr>
      <w:r w:rsidRPr="005D554B">
        <w:rPr>
          <w:b/>
          <w:bCs/>
          <w:snapToGrid w:val="0"/>
          <w:sz w:val="22"/>
          <w:szCs w:val="26"/>
          <w:lang w:eastAsia="x-none"/>
        </w:rPr>
        <w:t>6.</w:t>
      </w:r>
      <w:r w:rsidRPr="005D554B">
        <w:rPr>
          <w:bCs/>
          <w:snapToGrid w:val="0"/>
          <w:sz w:val="22"/>
          <w:szCs w:val="26"/>
          <w:lang w:eastAsia="x-none"/>
        </w:rPr>
        <w:tab/>
      </w:r>
      <w:r w:rsidRPr="005D554B">
        <w:rPr>
          <w:b/>
          <w:bCs/>
          <w:snapToGrid w:val="0"/>
          <w:sz w:val="22"/>
          <w:szCs w:val="26"/>
          <w:lang w:eastAsia="x-none"/>
        </w:rPr>
        <w:t>Pakuotės turinys ir kita informacija</w:t>
      </w:r>
    </w:p>
    <w:p w14:paraId="259186DE" w14:textId="77777777" w:rsidR="005D554B" w:rsidRPr="005D554B" w:rsidRDefault="005D554B" w:rsidP="001256E7">
      <w:pPr>
        <w:numPr>
          <w:ilvl w:val="12"/>
          <w:numId w:val="0"/>
        </w:numPr>
        <w:rPr>
          <w:snapToGrid w:val="0"/>
          <w:sz w:val="22"/>
          <w:szCs w:val="24"/>
        </w:rPr>
      </w:pPr>
    </w:p>
    <w:p w14:paraId="5AEFB569" w14:textId="145FADB4" w:rsidR="005D554B" w:rsidRPr="005D554B" w:rsidRDefault="0089516D" w:rsidP="001256E7">
      <w:pPr>
        <w:keepNext/>
        <w:tabs>
          <w:tab w:val="left" w:pos="567"/>
        </w:tabs>
        <w:spacing w:line="260" w:lineRule="exact"/>
        <w:jc w:val="both"/>
        <w:outlineLvl w:val="3"/>
        <w:rPr>
          <w:b/>
          <w:bCs/>
          <w:snapToGrid w:val="0"/>
          <w:sz w:val="22"/>
          <w:szCs w:val="28"/>
          <w:lang w:eastAsia="x-none"/>
        </w:rPr>
      </w:pPr>
      <w:r>
        <w:rPr>
          <w:b/>
          <w:bCs/>
          <w:snapToGrid w:val="0"/>
          <w:sz w:val="22"/>
          <w:szCs w:val="28"/>
          <w:lang w:eastAsia="x-none"/>
        </w:rPr>
        <w:t>Tobrin</w:t>
      </w:r>
      <w:r w:rsidR="005D554B" w:rsidRPr="005D554B">
        <w:rPr>
          <w:b/>
          <w:bCs/>
          <w:snapToGrid w:val="0"/>
          <w:sz w:val="22"/>
          <w:szCs w:val="28"/>
          <w:lang w:eastAsia="x-none"/>
        </w:rPr>
        <w:t xml:space="preserve"> sudėtis </w:t>
      </w:r>
    </w:p>
    <w:p w14:paraId="390F50EA" w14:textId="00BC33C7" w:rsidR="005D554B" w:rsidRPr="005D554B" w:rsidRDefault="005D554B" w:rsidP="001256E7">
      <w:pPr>
        <w:numPr>
          <w:ilvl w:val="0"/>
          <w:numId w:val="5"/>
        </w:numPr>
        <w:tabs>
          <w:tab w:val="left" w:pos="567"/>
        </w:tabs>
        <w:spacing w:line="260" w:lineRule="exact"/>
        <w:ind w:left="567" w:hanging="567"/>
        <w:rPr>
          <w:snapToGrid w:val="0"/>
          <w:sz w:val="22"/>
          <w:szCs w:val="24"/>
        </w:rPr>
      </w:pPr>
      <w:r w:rsidRPr="005D554B">
        <w:rPr>
          <w:noProof/>
          <w:snapToGrid w:val="0"/>
          <w:sz w:val="22"/>
          <w:szCs w:val="24"/>
        </w:rPr>
        <w:t xml:space="preserve">Veiklioji </w:t>
      </w:r>
      <w:r w:rsidR="003A4F92" w:rsidRPr="003A4F92">
        <w:rPr>
          <w:noProof/>
          <w:snapToGrid w:val="0"/>
          <w:sz w:val="22"/>
          <w:szCs w:val="24"/>
        </w:rPr>
        <w:t>medžiagara yra tobramicinas. 1 ml akių lašų yra 3 mg tobramicino (atitinka 4,58 mg tobramicino sulfato)</w:t>
      </w:r>
      <w:r w:rsidR="004A2B19">
        <w:rPr>
          <w:snapToGrid w:val="0"/>
          <w:sz w:val="22"/>
          <w:szCs w:val="24"/>
        </w:rPr>
        <w:t>.</w:t>
      </w:r>
    </w:p>
    <w:p w14:paraId="1B9FFDB2" w14:textId="6C19FD2A" w:rsidR="005D554B" w:rsidRPr="005D554B" w:rsidRDefault="005D554B" w:rsidP="001256E7">
      <w:pPr>
        <w:numPr>
          <w:ilvl w:val="0"/>
          <w:numId w:val="5"/>
        </w:numPr>
        <w:tabs>
          <w:tab w:val="left" w:pos="567"/>
        </w:tabs>
        <w:spacing w:line="260" w:lineRule="exact"/>
        <w:ind w:left="567" w:hanging="567"/>
        <w:rPr>
          <w:snapToGrid w:val="0"/>
          <w:sz w:val="22"/>
          <w:szCs w:val="24"/>
        </w:rPr>
      </w:pPr>
      <w:r w:rsidRPr="005D554B">
        <w:rPr>
          <w:noProof/>
          <w:snapToGrid w:val="0"/>
          <w:sz w:val="22"/>
          <w:szCs w:val="24"/>
        </w:rPr>
        <w:t>Pagalbinė</w:t>
      </w:r>
      <w:r w:rsidR="001E668D">
        <w:rPr>
          <w:noProof/>
          <w:snapToGrid w:val="0"/>
          <w:sz w:val="22"/>
          <w:szCs w:val="24"/>
        </w:rPr>
        <w:t>s</w:t>
      </w:r>
      <w:r w:rsidRPr="005D554B">
        <w:rPr>
          <w:noProof/>
          <w:snapToGrid w:val="0"/>
          <w:sz w:val="22"/>
          <w:szCs w:val="24"/>
        </w:rPr>
        <w:t xml:space="preserve"> medžiag</w:t>
      </w:r>
      <w:r w:rsidR="001E668D">
        <w:rPr>
          <w:noProof/>
          <w:snapToGrid w:val="0"/>
          <w:sz w:val="22"/>
          <w:szCs w:val="24"/>
        </w:rPr>
        <w:t>os</w:t>
      </w:r>
      <w:r w:rsidRPr="005D554B">
        <w:rPr>
          <w:noProof/>
          <w:snapToGrid w:val="0"/>
          <w:sz w:val="22"/>
          <w:szCs w:val="24"/>
        </w:rPr>
        <w:t xml:space="preserve"> yra</w:t>
      </w:r>
      <w:r w:rsidR="001E668D">
        <w:rPr>
          <w:noProof/>
          <w:snapToGrid w:val="0"/>
          <w:sz w:val="22"/>
          <w:szCs w:val="24"/>
        </w:rPr>
        <w:t xml:space="preserve"> </w:t>
      </w:r>
      <w:r w:rsidR="001E668D" w:rsidRPr="001E668D">
        <w:rPr>
          <w:noProof/>
          <w:snapToGrid w:val="0"/>
          <w:sz w:val="22"/>
          <w:szCs w:val="24"/>
        </w:rPr>
        <w:t>benzalkonio chloridas, dinatrio fosfatas dihidratas, kalio divandenilio fosfatas, natrio chloridas, hidroksietilceliuliozė, išgrynintas vanduo.</w:t>
      </w:r>
    </w:p>
    <w:p w14:paraId="63D46396" w14:textId="77777777" w:rsidR="005D554B" w:rsidRPr="005D554B" w:rsidRDefault="005D554B" w:rsidP="001256E7">
      <w:pPr>
        <w:numPr>
          <w:ilvl w:val="12"/>
          <w:numId w:val="0"/>
        </w:numPr>
        <w:rPr>
          <w:snapToGrid w:val="0"/>
          <w:sz w:val="22"/>
          <w:szCs w:val="24"/>
        </w:rPr>
      </w:pPr>
    </w:p>
    <w:p w14:paraId="65FD6E19" w14:textId="1503469A" w:rsidR="005D554B" w:rsidRPr="005D554B" w:rsidRDefault="0089516D" w:rsidP="001256E7">
      <w:pPr>
        <w:keepNext/>
        <w:tabs>
          <w:tab w:val="left" w:pos="567"/>
        </w:tabs>
        <w:spacing w:line="260" w:lineRule="exact"/>
        <w:jc w:val="both"/>
        <w:outlineLvl w:val="3"/>
        <w:rPr>
          <w:b/>
          <w:bCs/>
          <w:snapToGrid w:val="0"/>
          <w:sz w:val="22"/>
          <w:szCs w:val="28"/>
          <w:lang w:eastAsia="x-none"/>
        </w:rPr>
      </w:pPr>
      <w:r>
        <w:rPr>
          <w:b/>
          <w:bCs/>
          <w:snapToGrid w:val="0"/>
          <w:sz w:val="22"/>
          <w:szCs w:val="28"/>
          <w:lang w:eastAsia="x-none"/>
        </w:rPr>
        <w:t>Tobrin</w:t>
      </w:r>
      <w:r w:rsidR="005D554B" w:rsidRPr="005D554B">
        <w:rPr>
          <w:b/>
          <w:bCs/>
          <w:snapToGrid w:val="0"/>
          <w:sz w:val="22"/>
          <w:szCs w:val="28"/>
          <w:lang w:eastAsia="x-none"/>
        </w:rPr>
        <w:t xml:space="preserve"> išvaizda ir kiekis pakuotėje</w:t>
      </w:r>
    </w:p>
    <w:p w14:paraId="4E887536" w14:textId="77777777" w:rsidR="001321E4" w:rsidRDefault="001321E4" w:rsidP="00106D07">
      <w:pPr>
        <w:numPr>
          <w:ilvl w:val="12"/>
          <w:numId w:val="0"/>
        </w:numPr>
        <w:rPr>
          <w:snapToGrid w:val="0"/>
          <w:sz w:val="22"/>
          <w:szCs w:val="24"/>
        </w:rPr>
      </w:pPr>
    </w:p>
    <w:p w14:paraId="58899F2D" w14:textId="4A58DFA4" w:rsidR="00106D07" w:rsidRDefault="00106D07" w:rsidP="00106D07">
      <w:pPr>
        <w:numPr>
          <w:ilvl w:val="12"/>
          <w:numId w:val="0"/>
        </w:numPr>
        <w:rPr>
          <w:snapToGrid w:val="0"/>
          <w:sz w:val="22"/>
          <w:szCs w:val="24"/>
        </w:rPr>
      </w:pPr>
      <w:r w:rsidRPr="00106D07">
        <w:rPr>
          <w:snapToGrid w:val="0"/>
          <w:sz w:val="22"/>
          <w:szCs w:val="24"/>
        </w:rPr>
        <w:t>Skaidrus bespalvis tirpalas.</w:t>
      </w:r>
    </w:p>
    <w:p w14:paraId="15440674" w14:textId="77777777" w:rsidR="003A4F92" w:rsidRPr="00106D07" w:rsidRDefault="003A4F92" w:rsidP="00106D07">
      <w:pPr>
        <w:numPr>
          <w:ilvl w:val="12"/>
          <w:numId w:val="0"/>
        </w:numPr>
        <w:rPr>
          <w:snapToGrid w:val="0"/>
          <w:sz w:val="22"/>
          <w:szCs w:val="24"/>
        </w:rPr>
      </w:pPr>
    </w:p>
    <w:p w14:paraId="4675918B" w14:textId="6713508B" w:rsidR="005D554B" w:rsidRDefault="00106D07" w:rsidP="00106D07">
      <w:pPr>
        <w:numPr>
          <w:ilvl w:val="12"/>
          <w:numId w:val="0"/>
        </w:numPr>
        <w:rPr>
          <w:snapToGrid w:val="0"/>
          <w:sz w:val="22"/>
          <w:szCs w:val="24"/>
        </w:rPr>
      </w:pPr>
      <w:r w:rsidRPr="00106D07">
        <w:rPr>
          <w:snapToGrid w:val="0"/>
          <w:sz w:val="22"/>
          <w:szCs w:val="24"/>
        </w:rPr>
        <w:t>Tobrin akių lašai yra baltos spalvos 5 ml mažo tankio polietileno talpyklėse su lašintuvais ir užsukamaisiais didelio tankio polipropileno dangteliais.</w:t>
      </w:r>
    </w:p>
    <w:p w14:paraId="6B05C59A" w14:textId="577A8E5E" w:rsidR="003A4F92" w:rsidRDefault="003A4F92" w:rsidP="00106D07">
      <w:pPr>
        <w:numPr>
          <w:ilvl w:val="12"/>
          <w:numId w:val="0"/>
        </w:numPr>
        <w:rPr>
          <w:snapToGrid w:val="0"/>
          <w:sz w:val="22"/>
          <w:szCs w:val="24"/>
        </w:rPr>
      </w:pPr>
    </w:p>
    <w:p w14:paraId="13B49BDF" w14:textId="53AD61B8" w:rsidR="003A4F92" w:rsidRDefault="003A4F92" w:rsidP="00106D07">
      <w:pPr>
        <w:numPr>
          <w:ilvl w:val="12"/>
          <w:numId w:val="0"/>
        </w:numPr>
        <w:rPr>
          <w:snapToGrid w:val="0"/>
          <w:sz w:val="22"/>
          <w:szCs w:val="24"/>
        </w:rPr>
      </w:pPr>
      <w:r w:rsidRPr="003A4F92">
        <w:rPr>
          <w:snapToGrid w:val="0"/>
          <w:sz w:val="22"/>
          <w:szCs w:val="24"/>
        </w:rPr>
        <w:t>Kartono dėžutėje yra viena talpyklė.</w:t>
      </w:r>
    </w:p>
    <w:p w14:paraId="03C96C00" w14:textId="77777777" w:rsidR="00106D07" w:rsidRPr="005D554B" w:rsidRDefault="00106D07" w:rsidP="001256E7">
      <w:pPr>
        <w:numPr>
          <w:ilvl w:val="12"/>
          <w:numId w:val="0"/>
        </w:numPr>
        <w:rPr>
          <w:snapToGrid w:val="0"/>
          <w:sz w:val="22"/>
          <w:szCs w:val="24"/>
        </w:rPr>
      </w:pPr>
    </w:p>
    <w:p w14:paraId="2DB9E8F3" w14:textId="77777777" w:rsidR="000052EE" w:rsidRPr="008C080D" w:rsidRDefault="000052EE" w:rsidP="000052EE">
      <w:pPr>
        <w:pStyle w:val="PI-3EMEASMCA"/>
      </w:pPr>
      <w:r w:rsidRPr="008C080D">
        <w:t>Gamintojas</w:t>
      </w:r>
    </w:p>
    <w:p w14:paraId="29E3E6B3" w14:textId="77777777" w:rsidR="003469F1" w:rsidRPr="003469F1" w:rsidRDefault="003469F1" w:rsidP="003469F1">
      <w:pPr>
        <w:rPr>
          <w:bCs/>
          <w:sz w:val="22"/>
          <w:szCs w:val="22"/>
        </w:rPr>
      </w:pPr>
      <w:r w:rsidRPr="003469F1">
        <w:rPr>
          <w:bCs/>
          <w:sz w:val="22"/>
          <w:szCs w:val="22"/>
        </w:rPr>
        <w:t>Balkanpharma-Razgrad AD</w:t>
      </w:r>
    </w:p>
    <w:p w14:paraId="27162656" w14:textId="545733D8" w:rsidR="003469F1" w:rsidRPr="003469F1" w:rsidRDefault="003469F1" w:rsidP="003469F1">
      <w:pPr>
        <w:rPr>
          <w:bCs/>
          <w:sz w:val="22"/>
          <w:szCs w:val="22"/>
        </w:rPr>
      </w:pPr>
      <w:r w:rsidRPr="003469F1">
        <w:rPr>
          <w:bCs/>
          <w:sz w:val="22"/>
          <w:szCs w:val="22"/>
        </w:rPr>
        <w:t>68, April</w:t>
      </w:r>
      <w:r w:rsidR="008E7016">
        <w:rPr>
          <w:bCs/>
          <w:sz w:val="22"/>
          <w:szCs w:val="22"/>
        </w:rPr>
        <w:t>s</w:t>
      </w:r>
      <w:r w:rsidRPr="003469F1">
        <w:rPr>
          <w:bCs/>
          <w:sz w:val="22"/>
          <w:szCs w:val="22"/>
        </w:rPr>
        <w:t xml:space="preserve">ko </w:t>
      </w:r>
      <w:r w:rsidR="008E7016">
        <w:rPr>
          <w:bCs/>
          <w:sz w:val="22"/>
          <w:szCs w:val="22"/>
        </w:rPr>
        <w:t>V</w:t>
      </w:r>
      <w:r w:rsidR="001B7F40">
        <w:rPr>
          <w:bCs/>
          <w:sz w:val="22"/>
          <w:szCs w:val="22"/>
        </w:rPr>
        <w:t>astanie B</w:t>
      </w:r>
      <w:r w:rsidRPr="003469F1">
        <w:rPr>
          <w:bCs/>
          <w:sz w:val="22"/>
          <w:szCs w:val="22"/>
        </w:rPr>
        <w:t>l</w:t>
      </w:r>
      <w:r w:rsidR="008E7016">
        <w:rPr>
          <w:bCs/>
          <w:sz w:val="22"/>
          <w:szCs w:val="22"/>
        </w:rPr>
        <w:t>vd</w:t>
      </w:r>
      <w:r w:rsidRPr="003469F1">
        <w:rPr>
          <w:bCs/>
          <w:sz w:val="22"/>
          <w:szCs w:val="22"/>
        </w:rPr>
        <w:t>.</w:t>
      </w:r>
    </w:p>
    <w:p w14:paraId="17C98BC2" w14:textId="77777777" w:rsidR="003469F1" w:rsidRPr="003469F1" w:rsidRDefault="003469F1" w:rsidP="003469F1">
      <w:pPr>
        <w:rPr>
          <w:bCs/>
          <w:sz w:val="22"/>
          <w:szCs w:val="22"/>
        </w:rPr>
      </w:pPr>
      <w:r w:rsidRPr="003469F1">
        <w:rPr>
          <w:bCs/>
          <w:sz w:val="22"/>
          <w:szCs w:val="22"/>
        </w:rPr>
        <w:t>7200 Razgrad</w:t>
      </w:r>
    </w:p>
    <w:p w14:paraId="53F85F7D" w14:textId="2A035523" w:rsidR="000052EE" w:rsidRPr="003469F1" w:rsidRDefault="003469F1" w:rsidP="003469F1">
      <w:pPr>
        <w:rPr>
          <w:bCs/>
          <w:sz w:val="22"/>
          <w:szCs w:val="22"/>
        </w:rPr>
      </w:pPr>
      <w:r w:rsidRPr="003469F1">
        <w:rPr>
          <w:bCs/>
          <w:sz w:val="22"/>
          <w:szCs w:val="22"/>
        </w:rPr>
        <w:t>Bulgarija</w:t>
      </w:r>
    </w:p>
    <w:p w14:paraId="08DBB58E" w14:textId="77777777" w:rsidR="003469F1" w:rsidRPr="003469F1" w:rsidRDefault="003469F1" w:rsidP="000052EE">
      <w:pPr>
        <w:rPr>
          <w:bCs/>
          <w:sz w:val="22"/>
          <w:szCs w:val="22"/>
        </w:rPr>
      </w:pPr>
    </w:p>
    <w:p w14:paraId="7A74207D" w14:textId="77777777" w:rsidR="000052EE" w:rsidRPr="006E09A3" w:rsidRDefault="000052EE" w:rsidP="000052EE">
      <w:pPr>
        <w:rPr>
          <w:b/>
          <w:sz w:val="22"/>
          <w:szCs w:val="22"/>
        </w:rPr>
      </w:pPr>
      <w:r w:rsidRPr="006E09A3">
        <w:rPr>
          <w:b/>
          <w:sz w:val="22"/>
          <w:szCs w:val="22"/>
        </w:rPr>
        <w:t xml:space="preserve">Lygiagretus importuotojas </w:t>
      </w:r>
    </w:p>
    <w:p w14:paraId="540F52B2" w14:textId="77777777" w:rsidR="000052EE" w:rsidRPr="006E09A3" w:rsidRDefault="000052EE" w:rsidP="000052EE">
      <w:pPr>
        <w:tabs>
          <w:tab w:val="left" w:pos="567"/>
        </w:tabs>
        <w:rPr>
          <w:sz w:val="22"/>
          <w:szCs w:val="22"/>
        </w:rPr>
      </w:pPr>
      <w:r w:rsidRPr="006E09A3">
        <w:rPr>
          <w:sz w:val="22"/>
          <w:szCs w:val="22"/>
        </w:rPr>
        <w:t>UAB „</w:t>
      </w:r>
      <w:r>
        <w:rPr>
          <w:sz w:val="22"/>
          <w:szCs w:val="22"/>
        </w:rPr>
        <w:t>TOJARIS PROJEKTAI</w:t>
      </w:r>
      <w:r w:rsidRPr="006E09A3">
        <w:rPr>
          <w:sz w:val="22"/>
          <w:szCs w:val="22"/>
        </w:rPr>
        <w:t xml:space="preserve">“ </w:t>
      </w:r>
    </w:p>
    <w:p w14:paraId="6AE45718" w14:textId="77777777" w:rsidR="000052EE" w:rsidRPr="006E09A3" w:rsidRDefault="000052EE" w:rsidP="000052EE">
      <w:pPr>
        <w:tabs>
          <w:tab w:val="left" w:pos="567"/>
        </w:tabs>
        <w:rPr>
          <w:sz w:val="22"/>
          <w:szCs w:val="22"/>
        </w:rPr>
      </w:pPr>
      <w:r w:rsidRPr="006E09A3">
        <w:rPr>
          <w:sz w:val="22"/>
          <w:szCs w:val="22"/>
        </w:rPr>
        <w:t>Ukmergės g. 369</w:t>
      </w:r>
      <w:r>
        <w:rPr>
          <w:sz w:val="22"/>
          <w:szCs w:val="22"/>
        </w:rPr>
        <w:t>A</w:t>
      </w:r>
    </w:p>
    <w:p w14:paraId="54EE2B27" w14:textId="77777777" w:rsidR="000052EE" w:rsidRDefault="000052EE" w:rsidP="000052EE">
      <w:pPr>
        <w:tabs>
          <w:tab w:val="left" w:pos="567"/>
        </w:tabs>
        <w:rPr>
          <w:sz w:val="22"/>
          <w:szCs w:val="22"/>
        </w:rPr>
      </w:pPr>
      <w:r w:rsidRPr="006E09A3">
        <w:rPr>
          <w:sz w:val="22"/>
          <w:szCs w:val="22"/>
        </w:rPr>
        <w:t>LT-12142 Vilnius</w:t>
      </w:r>
    </w:p>
    <w:p w14:paraId="4FFA65B0" w14:textId="77777777" w:rsidR="000052EE" w:rsidRPr="006E09A3" w:rsidRDefault="000052EE" w:rsidP="000052EE">
      <w:pPr>
        <w:tabs>
          <w:tab w:val="left" w:pos="567"/>
        </w:tabs>
        <w:rPr>
          <w:sz w:val="22"/>
          <w:szCs w:val="22"/>
        </w:rPr>
      </w:pPr>
      <w:r w:rsidRPr="006E09A3">
        <w:rPr>
          <w:sz w:val="22"/>
          <w:szCs w:val="22"/>
        </w:rPr>
        <w:t>Lietuva</w:t>
      </w:r>
    </w:p>
    <w:p w14:paraId="541BE7B4" w14:textId="77777777" w:rsidR="000052EE" w:rsidRPr="006E09A3" w:rsidRDefault="000052EE" w:rsidP="000052EE">
      <w:pPr>
        <w:rPr>
          <w:b/>
          <w:sz w:val="22"/>
          <w:szCs w:val="22"/>
        </w:rPr>
      </w:pPr>
    </w:p>
    <w:p w14:paraId="4D94CB44" w14:textId="77777777" w:rsidR="000052EE" w:rsidRPr="006E09A3" w:rsidRDefault="000052EE" w:rsidP="000052EE">
      <w:pPr>
        <w:rPr>
          <w:b/>
          <w:sz w:val="22"/>
          <w:szCs w:val="22"/>
        </w:rPr>
      </w:pPr>
      <w:r w:rsidRPr="006E09A3">
        <w:rPr>
          <w:b/>
          <w:sz w:val="22"/>
          <w:szCs w:val="22"/>
        </w:rPr>
        <w:t xml:space="preserve">Perpakavo </w:t>
      </w:r>
    </w:p>
    <w:p w14:paraId="6046D89A" w14:textId="05D68B5D" w:rsidR="000052EE" w:rsidRPr="006E09A3" w:rsidRDefault="000052EE" w:rsidP="000052EE">
      <w:pPr>
        <w:numPr>
          <w:ilvl w:val="12"/>
          <w:numId w:val="0"/>
        </w:numPr>
        <w:ind w:right="-2"/>
        <w:outlineLvl w:val="0"/>
        <w:rPr>
          <w:bCs/>
          <w:sz w:val="22"/>
          <w:szCs w:val="22"/>
        </w:rPr>
      </w:pPr>
      <w:r w:rsidRPr="006E09A3">
        <w:rPr>
          <w:bCs/>
          <w:sz w:val="22"/>
          <w:szCs w:val="22"/>
        </w:rPr>
        <w:t xml:space="preserve">UAB </w:t>
      </w:r>
      <w:r w:rsidR="008E7016">
        <w:rPr>
          <w:bCs/>
          <w:sz w:val="22"/>
          <w:szCs w:val="22"/>
        </w:rPr>
        <w:t>„</w:t>
      </w:r>
      <w:r w:rsidRPr="006E09A3">
        <w:rPr>
          <w:bCs/>
          <w:sz w:val="22"/>
          <w:szCs w:val="22"/>
        </w:rPr>
        <w:t>ENTAFARMA”</w:t>
      </w:r>
    </w:p>
    <w:p w14:paraId="18F0712D" w14:textId="77777777" w:rsidR="000052EE" w:rsidRPr="006E09A3" w:rsidRDefault="000052EE" w:rsidP="000052EE">
      <w:pPr>
        <w:numPr>
          <w:ilvl w:val="12"/>
          <w:numId w:val="0"/>
        </w:numPr>
        <w:ind w:right="-2"/>
        <w:outlineLvl w:val="0"/>
        <w:rPr>
          <w:bCs/>
          <w:sz w:val="22"/>
          <w:szCs w:val="22"/>
        </w:rPr>
      </w:pPr>
      <w:r w:rsidRPr="006E09A3">
        <w:rPr>
          <w:bCs/>
          <w:sz w:val="22"/>
          <w:szCs w:val="22"/>
        </w:rPr>
        <w:t>Klonėnų vs. 1</w:t>
      </w:r>
    </w:p>
    <w:p w14:paraId="5B328E08" w14:textId="77777777" w:rsidR="000052EE" w:rsidRPr="006E09A3" w:rsidRDefault="000052EE" w:rsidP="000052EE">
      <w:pPr>
        <w:numPr>
          <w:ilvl w:val="12"/>
          <w:numId w:val="0"/>
        </w:numPr>
        <w:ind w:right="-2"/>
        <w:outlineLvl w:val="0"/>
        <w:rPr>
          <w:bCs/>
          <w:sz w:val="22"/>
          <w:szCs w:val="22"/>
        </w:rPr>
      </w:pPr>
      <w:r w:rsidRPr="006E09A3">
        <w:rPr>
          <w:bCs/>
          <w:sz w:val="22"/>
          <w:szCs w:val="22"/>
        </w:rPr>
        <w:t>LT-19156 Širvintų r. sav.</w:t>
      </w:r>
    </w:p>
    <w:p w14:paraId="3D7FBC12" w14:textId="77777777" w:rsidR="000052EE" w:rsidRDefault="000052EE" w:rsidP="000052EE">
      <w:pPr>
        <w:numPr>
          <w:ilvl w:val="12"/>
          <w:numId w:val="0"/>
        </w:numPr>
        <w:ind w:right="-2"/>
        <w:outlineLvl w:val="0"/>
        <w:rPr>
          <w:bCs/>
          <w:sz w:val="22"/>
          <w:szCs w:val="22"/>
        </w:rPr>
      </w:pPr>
      <w:r w:rsidRPr="006E09A3">
        <w:rPr>
          <w:bCs/>
          <w:sz w:val="22"/>
          <w:szCs w:val="22"/>
        </w:rPr>
        <w:t>Lietuva</w:t>
      </w:r>
    </w:p>
    <w:p w14:paraId="685EDF58" w14:textId="77777777" w:rsidR="000052EE" w:rsidRDefault="000052EE" w:rsidP="000052EE">
      <w:pPr>
        <w:numPr>
          <w:ilvl w:val="12"/>
          <w:numId w:val="0"/>
        </w:numPr>
        <w:ind w:right="-2"/>
        <w:outlineLvl w:val="0"/>
        <w:rPr>
          <w:bCs/>
          <w:sz w:val="22"/>
          <w:szCs w:val="22"/>
        </w:rPr>
      </w:pPr>
    </w:p>
    <w:p w14:paraId="1AAB26E3" w14:textId="77777777" w:rsidR="000052EE" w:rsidRDefault="000052EE" w:rsidP="000052EE">
      <w:pPr>
        <w:numPr>
          <w:ilvl w:val="12"/>
          <w:numId w:val="0"/>
        </w:numPr>
        <w:ind w:right="-2"/>
        <w:outlineLvl w:val="0"/>
        <w:rPr>
          <w:bCs/>
          <w:sz w:val="22"/>
          <w:szCs w:val="22"/>
        </w:rPr>
      </w:pPr>
      <w:r>
        <w:rPr>
          <w:bCs/>
          <w:sz w:val="22"/>
          <w:szCs w:val="22"/>
        </w:rPr>
        <w:t>arba</w:t>
      </w:r>
    </w:p>
    <w:p w14:paraId="32FF85DE" w14:textId="77777777" w:rsidR="000052EE" w:rsidRDefault="000052EE" w:rsidP="000052EE">
      <w:pPr>
        <w:numPr>
          <w:ilvl w:val="12"/>
          <w:numId w:val="0"/>
        </w:numPr>
        <w:ind w:right="-2"/>
        <w:outlineLvl w:val="0"/>
        <w:rPr>
          <w:bCs/>
          <w:sz w:val="22"/>
          <w:szCs w:val="22"/>
        </w:rPr>
      </w:pPr>
    </w:p>
    <w:p w14:paraId="0FBF605B" w14:textId="77777777" w:rsidR="000052EE" w:rsidRPr="0039467A" w:rsidRDefault="000052EE" w:rsidP="000052EE">
      <w:pPr>
        <w:widowControl w:val="0"/>
        <w:numPr>
          <w:ilvl w:val="12"/>
          <w:numId w:val="0"/>
        </w:numPr>
        <w:tabs>
          <w:tab w:val="left" w:pos="567"/>
        </w:tabs>
        <w:snapToGrid w:val="0"/>
        <w:ind w:right="-2"/>
        <w:rPr>
          <w:sz w:val="22"/>
          <w:szCs w:val="22"/>
        </w:rPr>
      </w:pPr>
      <w:r w:rsidRPr="0039467A">
        <w:rPr>
          <w:sz w:val="22"/>
          <w:szCs w:val="22"/>
        </w:rPr>
        <w:t>UAB ,,ARMILA“</w:t>
      </w:r>
    </w:p>
    <w:p w14:paraId="3BE03A35" w14:textId="77777777" w:rsidR="000052EE" w:rsidRPr="0039467A" w:rsidRDefault="000052EE" w:rsidP="000052EE">
      <w:pPr>
        <w:widowControl w:val="0"/>
        <w:numPr>
          <w:ilvl w:val="12"/>
          <w:numId w:val="0"/>
        </w:numPr>
        <w:tabs>
          <w:tab w:val="left" w:pos="567"/>
        </w:tabs>
        <w:snapToGrid w:val="0"/>
        <w:ind w:right="-2"/>
        <w:rPr>
          <w:sz w:val="22"/>
          <w:szCs w:val="22"/>
        </w:rPr>
      </w:pPr>
      <w:r w:rsidRPr="0039467A">
        <w:rPr>
          <w:sz w:val="22"/>
          <w:szCs w:val="22"/>
        </w:rPr>
        <w:t>Molėtų pl. 75</w:t>
      </w:r>
    </w:p>
    <w:p w14:paraId="2425D11B" w14:textId="77777777" w:rsidR="000052EE" w:rsidRPr="0039467A" w:rsidRDefault="000052EE" w:rsidP="000052EE">
      <w:pPr>
        <w:widowControl w:val="0"/>
        <w:numPr>
          <w:ilvl w:val="12"/>
          <w:numId w:val="0"/>
        </w:numPr>
        <w:tabs>
          <w:tab w:val="left" w:pos="567"/>
        </w:tabs>
        <w:snapToGrid w:val="0"/>
        <w:ind w:right="-2"/>
        <w:rPr>
          <w:sz w:val="22"/>
          <w:szCs w:val="22"/>
        </w:rPr>
      </w:pPr>
      <w:r w:rsidRPr="0039467A">
        <w:rPr>
          <w:sz w:val="22"/>
          <w:szCs w:val="22"/>
        </w:rPr>
        <w:t>LT-14259 Vilnius</w:t>
      </w:r>
    </w:p>
    <w:p w14:paraId="59D3C815" w14:textId="77777777" w:rsidR="000052EE" w:rsidRDefault="000052EE" w:rsidP="000052EE">
      <w:pPr>
        <w:numPr>
          <w:ilvl w:val="12"/>
          <w:numId w:val="0"/>
        </w:numPr>
        <w:ind w:right="-2"/>
        <w:outlineLvl w:val="0"/>
        <w:rPr>
          <w:sz w:val="22"/>
          <w:szCs w:val="22"/>
        </w:rPr>
      </w:pPr>
      <w:r w:rsidRPr="0039467A">
        <w:rPr>
          <w:sz w:val="22"/>
          <w:szCs w:val="22"/>
        </w:rPr>
        <w:t>Lietuva</w:t>
      </w:r>
    </w:p>
    <w:p w14:paraId="2CAFAE37" w14:textId="77777777" w:rsidR="000052EE" w:rsidRDefault="000052EE" w:rsidP="000052EE">
      <w:pPr>
        <w:numPr>
          <w:ilvl w:val="12"/>
          <w:numId w:val="0"/>
        </w:numPr>
        <w:ind w:right="-2"/>
        <w:outlineLvl w:val="0"/>
        <w:rPr>
          <w:sz w:val="22"/>
          <w:szCs w:val="22"/>
        </w:rPr>
      </w:pPr>
    </w:p>
    <w:p w14:paraId="6ABB2CA0" w14:textId="16952EAA" w:rsidR="000052EE" w:rsidRPr="00D34A09" w:rsidRDefault="000052EE" w:rsidP="00D34A09">
      <w:pPr>
        <w:numPr>
          <w:ilvl w:val="12"/>
          <w:numId w:val="0"/>
        </w:numPr>
        <w:ind w:right="-2"/>
        <w:outlineLvl w:val="0"/>
        <w:rPr>
          <w:sz w:val="22"/>
          <w:szCs w:val="22"/>
        </w:rPr>
      </w:pPr>
      <w:r>
        <w:rPr>
          <w:sz w:val="22"/>
          <w:szCs w:val="22"/>
        </w:rPr>
        <w:t>Registruotojas</w:t>
      </w:r>
      <w:r w:rsidRPr="009774E8">
        <w:rPr>
          <w:sz w:val="22"/>
          <w:szCs w:val="22"/>
        </w:rPr>
        <w:t xml:space="preserve"> eksportuojančioje valstybėje yra</w:t>
      </w:r>
      <w:r>
        <w:rPr>
          <w:sz w:val="22"/>
          <w:szCs w:val="22"/>
        </w:rPr>
        <w:t xml:space="preserve"> </w:t>
      </w:r>
      <w:r w:rsidR="008E7016" w:rsidRPr="00D34A09">
        <w:rPr>
          <w:sz w:val="22"/>
          <w:szCs w:val="22"/>
        </w:rPr>
        <w:t>Antibioti</w:t>
      </w:r>
      <w:r w:rsidR="008E7016">
        <w:rPr>
          <w:sz w:val="22"/>
          <w:szCs w:val="22"/>
        </w:rPr>
        <w:t>c</w:t>
      </w:r>
      <w:r w:rsidR="00D34A09" w:rsidRPr="00D34A09">
        <w:rPr>
          <w:sz w:val="22"/>
          <w:szCs w:val="22"/>
        </w:rPr>
        <w:t>-Razgrad AD</w:t>
      </w:r>
      <w:r w:rsidR="00D34A09">
        <w:rPr>
          <w:sz w:val="22"/>
          <w:szCs w:val="22"/>
        </w:rPr>
        <w:t xml:space="preserve">, </w:t>
      </w:r>
      <w:r w:rsidR="00D34A09" w:rsidRPr="00D34A09">
        <w:rPr>
          <w:sz w:val="22"/>
          <w:szCs w:val="22"/>
        </w:rPr>
        <w:t xml:space="preserve">68 Aprilsko </w:t>
      </w:r>
      <w:r w:rsidR="008E7016">
        <w:rPr>
          <w:sz w:val="22"/>
          <w:szCs w:val="22"/>
        </w:rPr>
        <w:t>V</w:t>
      </w:r>
      <w:r w:rsidR="00D34A09" w:rsidRPr="00D34A09">
        <w:rPr>
          <w:sz w:val="22"/>
          <w:szCs w:val="22"/>
        </w:rPr>
        <w:t xml:space="preserve">astanie </w:t>
      </w:r>
      <w:r w:rsidR="008E7016">
        <w:rPr>
          <w:sz w:val="22"/>
          <w:szCs w:val="22"/>
        </w:rPr>
        <w:t>B</w:t>
      </w:r>
      <w:r w:rsidR="00D34A09" w:rsidRPr="00D34A09">
        <w:rPr>
          <w:sz w:val="22"/>
          <w:szCs w:val="22"/>
        </w:rPr>
        <w:t>l</w:t>
      </w:r>
      <w:r w:rsidR="008E7016">
        <w:rPr>
          <w:sz w:val="22"/>
          <w:szCs w:val="22"/>
        </w:rPr>
        <w:t>v</w:t>
      </w:r>
      <w:r w:rsidR="00D34A09" w:rsidRPr="00D34A09">
        <w:rPr>
          <w:sz w:val="22"/>
          <w:szCs w:val="22"/>
        </w:rPr>
        <w:t>d</w:t>
      </w:r>
      <w:r w:rsidR="001B7F40">
        <w:rPr>
          <w:sz w:val="22"/>
          <w:szCs w:val="22"/>
        </w:rPr>
        <w:t>.</w:t>
      </w:r>
      <w:r w:rsidR="00D34A09">
        <w:rPr>
          <w:sz w:val="22"/>
          <w:szCs w:val="22"/>
        </w:rPr>
        <w:t xml:space="preserve">, </w:t>
      </w:r>
      <w:r w:rsidR="00D34A09" w:rsidRPr="00D34A09">
        <w:rPr>
          <w:sz w:val="22"/>
          <w:szCs w:val="22"/>
        </w:rPr>
        <w:t>Razgrad 7200</w:t>
      </w:r>
      <w:r w:rsidR="00D34A09">
        <w:rPr>
          <w:sz w:val="22"/>
          <w:szCs w:val="22"/>
        </w:rPr>
        <w:t xml:space="preserve">, </w:t>
      </w:r>
      <w:r w:rsidR="00D34A09" w:rsidRPr="00D34A09">
        <w:rPr>
          <w:sz w:val="22"/>
          <w:szCs w:val="22"/>
        </w:rPr>
        <w:t>Bulgarija</w:t>
      </w:r>
      <w:r w:rsidR="00D34A09">
        <w:rPr>
          <w:sz w:val="22"/>
          <w:szCs w:val="22"/>
        </w:rPr>
        <w:t>.</w:t>
      </w:r>
    </w:p>
    <w:p w14:paraId="77896580" w14:textId="77777777" w:rsidR="005D554B" w:rsidRPr="005D554B" w:rsidRDefault="005D554B" w:rsidP="001256E7">
      <w:pPr>
        <w:numPr>
          <w:ilvl w:val="12"/>
          <w:numId w:val="0"/>
        </w:numPr>
        <w:tabs>
          <w:tab w:val="left" w:pos="567"/>
        </w:tabs>
        <w:spacing w:line="260" w:lineRule="exact"/>
        <w:rPr>
          <w:snapToGrid w:val="0"/>
          <w:sz w:val="22"/>
        </w:rPr>
      </w:pPr>
    </w:p>
    <w:p w14:paraId="31C6E421" w14:textId="386B90D9" w:rsidR="005D554B" w:rsidRPr="005D554B" w:rsidRDefault="005D554B" w:rsidP="001256E7">
      <w:pPr>
        <w:numPr>
          <w:ilvl w:val="12"/>
          <w:numId w:val="0"/>
        </w:numPr>
        <w:rPr>
          <w:b/>
          <w:snapToGrid w:val="0"/>
          <w:sz w:val="22"/>
        </w:rPr>
      </w:pPr>
      <w:r w:rsidRPr="005D554B">
        <w:rPr>
          <w:b/>
          <w:snapToGrid w:val="0"/>
          <w:sz w:val="22"/>
        </w:rPr>
        <w:t xml:space="preserve">Šis pakuotės lapelis paskutinį kartą peržiūrėtas </w:t>
      </w:r>
      <w:r w:rsidR="002907AE">
        <w:rPr>
          <w:b/>
          <w:snapToGrid w:val="0"/>
          <w:sz w:val="22"/>
        </w:rPr>
        <w:t>2023-05-02</w:t>
      </w:r>
    </w:p>
    <w:p w14:paraId="362A93D7" w14:textId="77777777" w:rsidR="005D554B" w:rsidRPr="005D554B" w:rsidRDefault="005D554B" w:rsidP="001256E7">
      <w:pPr>
        <w:numPr>
          <w:ilvl w:val="12"/>
          <w:numId w:val="0"/>
        </w:numPr>
        <w:tabs>
          <w:tab w:val="left" w:pos="567"/>
        </w:tabs>
        <w:rPr>
          <w:i/>
          <w:snapToGrid w:val="0"/>
          <w:color w:val="008000"/>
          <w:sz w:val="22"/>
          <w:szCs w:val="24"/>
        </w:rPr>
      </w:pPr>
    </w:p>
    <w:p w14:paraId="66F5A219" w14:textId="77777777" w:rsidR="005D554B" w:rsidRPr="005D554B" w:rsidRDefault="005D554B" w:rsidP="001256E7">
      <w:pPr>
        <w:numPr>
          <w:ilvl w:val="12"/>
          <w:numId w:val="0"/>
        </w:numPr>
        <w:tabs>
          <w:tab w:val="left" w:pos="567"/>
        </w:tabs>
        <w:rPr>
          <w:snapToGrid w:val="0"/>
          <w:sz w:val="22"/>
          <w:szCs w:val="24"/>
        </w:rPr>
      </w:pPr>
      <w:r w:rsidRPr="005D554B">
        <w:rPr>
          <w:snapToGrid w:val="0"/>
          <w:sz w:val="22"/>
        </w:rPr>
        <w:t xml:space="preserve">Išsami informacija apie šį </w:t>
      </w:r>
      <w:r w:rsidRPr="005D554B">
        <w:rPr>
          <w:snapToGrid w:val="0"/>
          <w:sz w:val="22"/>
          <w:szCs w:val="24"/>
        </w:rPr>
        <w:t>vaistą</w:t>
      </w:r>
      <w:r w:rsidRPr="005D554B">
        <w:rPr>
          <w:snapToGrid w:val="0"/>
          <w:sz w:val="22"/>
        </w:rPr>
        <w:t xml:space="preserve"> pateikiama Valstybinės vaistų kontrolės tarnybos prie Lietuvos Respublikos sveikatos apsaugos ministerijos tinklalapyje</w:t>
      </w:r>
      <w:r w:rsidRPr="005D554B">
        <w:rPr>
          <w:i/>
          <w:snapToGrid w:val="0"/>
          <w:sz w:val="22"/>
          <w:szCs w:val="24"/>
        </w:rPr>
        <w:t xml:space="preserve"> </w:t>
      </w:r>
      <w:hyperlink r:id="rId11" w:history="1">
        <w:r w:rsidRPr="005D554B">
          <w:rPr>
            <w:rFonts w:eastAsia="SimSun"/>
            <w:snapToGrid w:val="0"/>
            <w:color w:val="0000FF"/>
            <w:sz w:val="22"/>
            <w:u w:val="single"/>
          </w:rPr>
          <w:t>http://www.vvkt.lt/</w:t>
        </w:r>
      </w:hyperlink>
      <w:r w:rsidRPr="005D554B">
        <w:rPr>
          <w:snapToGrid w:val="0"/>
          <w:sz w:val="22"/>
        </w:rPr>
        <w:t>.</w:t>
      </w:r>
    </w:p>
    <w:p w14:paraId="7790731F" w14:textId="6AC5F126" w:rsidR="005D554B" w:rsidRDefault="005D554B" w:rsidP="001256E7">
      <w:pPr>
        <w:numPr>
          <w:ilvl w:val="12"/>
          <w:numId w:val="0"/>
        </w:numPr>
        <w:tabs>
          <w:tab w:val="left" w:pos="567"/>
          <w:tab w:val="left" w:pos="2657"/>
        </w:tabs>
        <w:rPr>
          <w:snapToGrid w:val="0"/>
          <w:sz w:val="22"/>
          <w:szCs w:val="24"/>
        </w:rPr>
      </w:pPr>
    </w:p>
    <w:p w14:paraId="46C1387D" w14:textId="77777777" w:rsidR="00C356E0" w:rsidRPr="005D554B" w:rsidRDefault="00C356E0" w:rsidP="001256E7">
      <w:pPr>
        <w:numPr>
          <w:ilvl w:val="12"/>
          <w:numId w:val="0"/>
        </w:numPr>
        <w:tabs>
          <w:tab w:val="left" w:pos="567"/>
          <w:tab w:val="left" w:pos="2657"/>
        </w:tabs>
        <w:rPr>
          <w:snapToGrid w:val="0"/>
          <w:sz w:val="22"/>
          <w:szCs w:val="24"/>
        </w:rPr>
      </w:pPr>
    </w:p>
    <w:p w14:paraId="082E141A" w14:textId="02BACF8F" w:rsidR="00C356E0" w:rsidRPr="00E226B8" w:rsidRDefault="00C356E0" w:rsidP="00C356E0">
      <w:pPr>
        <w:tabs>
          <w:tab w:val="left" w:pos="567"/>
        </w:tabs>
        <w:jc w:val="both"/>
        <w:rPr>
          <w:sz w:val="22"/>
          <w:szCs w:val="22"/>
        </w:rPr>
      </w:pPr>
      <w:r w:rsidRPr="00E226B8">
        <w:rPr>
          <w:i/>
          <w:iCs/>
          <w:sz w:val="22"/>
          <w:szCs w:val="22"/>
        </w:rPr>
        <w:t>Lygiagrečiai importuojamas vaistas nuo referencinio skiriasi laikymo sąlygomis (referencinį vaistą papildomai reikia laikyti gamintojo pakuotėje, kad vaistas būtų apsaugotas nuo šviesos ir drėgmės) ir tinkamumo laiku (atidarius talpyklę, lygiagrečiai importuojamą vaistą galima vartoti 28 dienas, o referencinį – 30 dienų).</w:t>
      </w:r>
    </w:p>
    <w:p w14:paraId="7B9D73F4" w14:textId="49316CF7" w:rsidR="005D554B" w:rsidRPr="005D554B" w:rsidRDefault="005D554B" w:rsidP="001256E7">
      <w:pPr>
        <w:rPr>
          <w:i/>
          <w:snapToGrid w:val="0"/>
          <w:color w:val="008000"/>
          <w:sz w:val="22"/>
        </w:rPr>
      </w:pPr>
      <w:bookmarkStart w:id="3" w:name="_GoBack"/>
      <w:bookmarkEnd w:id="3"/>
    </w:p>
    <w:p w14:paraId="7CA534D4" w14:textId="6330AB0D" w:rsidR="005D554B" w:rsidRDefault="005D554B" w:rsidP="001256E7">
      <w:pPr>
        <w:rPr>
          <w:szCs w:val="24"/>
          <w:lang w:eastAsia="lt-LT"/>
        </w:rPr>
      </w:pPr>
    </w:p>
    <w:sectPr w:rsidR="005D554B" w:rsidSect="006037F0">
      <w:headerReference w:type="even" r:id="rId12"/>
      <w:footerReference w:type="even" r:id="rId13"/>
      <w:footerReference w:type="default" r:id="rId14"/>
      <w:headerReference w:type="first" r:id="rId15"/>
      <w:footerReference w:type="first" r:id="rId16"/>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99E6F3" w14:textId="77777777" w:rsidR="008F54D8" w:rsidRDefault="008F54D8">
      <w:pPr>
        <w:rPr>
          <w:szCs w:val="24"/>
          <w:lang w:eastAsia="lt-LT"/>
        </w:rPr>
      </w:pPr>
      <w:r>
        <w:rPr>
          <w:szCs w:val="24"/>
          <w:lang w:eastAsia="lt-LT"/>
        </w:rPr>
        <w:separator/>
      </w:r>
    </w:p>
  </w:endnote>
  <w:endnote w:type="continuationSeparator" w:id="0">
    <w:p w14:paraId="1BAD68DD" w14:textId="77777777" w:rsidR="008F54D8" w:rsidRDefault="008F54D8">
      <w:pPr>
        <w:rPr>
          <w:szCs w:val="24"/>
          <w:lang w:eastAsia="lt-LT"/>
        </w:rPr>
      </w:pPr>
      <w:r>
        <w:rPr>
          <w:szCs w:val="24"/>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9A6A25" w14:textId="77777777" w:rsidR="005D554B" w:rsidRDefault="005D554B">
    <w:pPr>
      <w:tabs>
        <w:tab w:val="center" w:pos="4819"/>
        <w:tab w:val="right" w:pos="9638"/>
      </w:tabs>
      <w:rPr>
        <w:szCs w:val="24"/>
        <w:lang w:eastAsia="lt-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9A6A26" w14:textId="77777777" w:rsidR="005D554B" w:rsidRDefault="005D554B">
    <w:pPr>
      <w:tabs>
        <w:tab w:val="center" w:pos="4819"/>
        <w:tab w:val="right" w:pos="9638"/>
      </w:tabs>
      <w:rPr>
        <w:szCs w:val="24"/>
        <w:lang w:eastAsia="lt-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9A6A28" w14:textId="77777777" w:rsidR="005D554B" w:rsidRDefault="005D554B">
    <w:pPr>
      <w:tabs>
        <w:tab w:val="center" w:pos="4819"/>
        <w:tab w:val="right" w:pos="9638"/>
      </w:tabs>
      <w:rPr>
        <w:szCs w:val="24"/>
        <w:lang w:eastAsia="lt-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13D8EE" w14:textId="77777777" w:rsidR="008F54D8" w:rsidRDefault="008F54D8">
      <w:pPr>
        <w:rPr>
          <w:szCs w:val="24"/>
          <w:lang w:eastAsia="lt-LT"/>
        </w:rPr>
      </w:pPr>
      <w:r>
        <w:rPr>
          <w:szCs w:val="24"/>
          <w:lang w:eastAsia="lt-LT"/>
        </w:rPr>
        <w:separator/>
      </w:r>
    </w:p>
  </w:footnote>
  <w:footnote w:type="continuationSeparator" w:id="0">
    <w:p w14:paraId="05EA1855" w14:textId="77777777" w:rsidR="008F54D8" w:rsidRDefault="008F54D8">
      <w:pPr>
        <w:rPr>
          <w:szCs w:val="24"/>
          <w:lang w:eastAsia="lt-LT"/>
        </w:rPr>
      </w:pPr>
      <w:r>
        <w:rPr>
          <w:szCs w:val="24"/>
          <w:lang w:eastAsia="lt-LT"/>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9A6A22" w14:textId="77777777" w:rsidR="005D554B" w:rsidRDefault="005D554B">
    <w:pPr>
      <w:tabs>
        <w:tab w:val="center" w:pos="4153"/>
        <w:tab w:val="right" w:pos="8306"/>
      </w:tabs>
      <w:rPr>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9A6A27" w14:textId="77777777" w:rsidR="005D554B" w:rsidRDefault="005D554B">
    <w:pPr>
      <w:tabs>
        <w:tab w:val="center" w:pos="4153"/>
        <w:tab w:val="right" w:pos="8306"/>
      </w:tabs>
      <w:rPr>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3D0950"/>
    <w:multiLevelType w:val="hybridMultilevel"/>
    <w:tmpl w:val="C8E8F81A"/>
    <w:lvl w:ilvl="0" w:tplc="0427000F">
      <w:start w:val="1"/>
      <w:numFmt w:val="decimal"/>
      <w:lvlText w:val="%1."/>
      <w:lvlJc w:val="left"/>
      <w:pPr>
        <w:ind w:left="360" w:hanging="360"/>
      </w:p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3" w15:restartNumberingAfterBreak="0">
    <w:nsid w:val="2ECE4CEF"/>
    <w:multiLevelType w:val="hybridMultilevel"/>
    <w:tmpl w:val="D678637E"/>
    <w:lvl w:ilvl="0" w:tplc="E75669AE">
      <w:start w:val="17"/>
      <w:numFmt w:val="decimal"/>
      <w:lvlText w:val="%1."/>
      <w:lvlJc w:val="left"/>
      <w:pPr>
        <w:ind w:left="930" w:hanging="360"/>
      </w:pPr>
      <w:rPr>
        <w:rFonts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abstractNum w:abstractNumId="4" w15:restartNumberingAfterBreak="0">
    <w:nsid w:val="30E215B4"/>
    <w:multiLevelType w:val="hybridMultilevel"/>
    <w:tmpl w:val="85C8D06C"/>
    <w:lvl w:ilvl="0" w:tplc="437C44EA">
      <w:start w:val="3"/>
      <w:numFmt w:val="bullet"/>
      <w:pStyle w:val="BT-EMEASMCA"/>
      <w:lvlText w:val="-"/>
      <w:lvlJc w:val="left"/>
      <w:pPr>
        <w:tabs>
          <w:tab w:val="num" w:pos="720"/>
        </w:tabs>
        <w:ind w:left="720" w:hanging="363"/>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BB06D42"/>
    <w:multiLevelType w:val="hybridMultilevel"/>
    <w:tmpl w:val="AA14577A"/>
    <w:lvl w:ilvl="0" w:tplc="1924C7B2">
      <w:start w:val="3"/>
      <w:numFmt w:val="bullet"/>
      <w:lvlText w:val="-"/>
      <w:lvlJc w:val="left"/>
      <w:pPr>
        <w:tabs>
          <w:tab w:val="num" w:pos="720"/>
        </w:tabs>
        <w:ind w:left="720" w:hanging="363"/>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5"/>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3"/>
  </w:num>
  <w:num w:numId="7">
    <w:abstractNumId w:val="2"/>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CD3"/>
    <w:rsid w:val="0000329E"/>
    <w:rsid w:val="000052EE"/>
    <w:rsid w:val="00022904"/>
    <w:rsid w:val="000330B2"/>
    <w:rsid w:val="00050E44"/>
    <w:rsid w:val="00091D83"/>
    <w:rsid w:val="000B7CD3"/>
    <w:rsid w:val="00106D07"/>
    <w:rsid w:val="001201A3"/>
    <w:rsid w:val="001256E7"/>
    <w:rsid w:val="001321E4"/>
    <w:rsid w:val="00156461"/>
    <w:rsid w:val="001605E5"/>
    <w:rsid w:val="00176ABD"/>
    <w:rsid w:val="0018109A"/>
    <w:rsid w:val="00181989"/>
    <w:rsid w:val="00182D60"/>
    <w:rsid w:val="001A3840"/>
    <w:rsid w:val="001B7F40"/>
    <w:rsid w:val="001D40E5"/>
    <w:rsid w:val="001D4CF6"/>
    <w:rsid w:val="001D6990"/>
    <w:rsid w:val="001E668D"/>
    <w:rsid w:val="0021713A"/>
    <w:rsid w:val="00253051"/>
    <w:rsid w:val="002907AE"/>
    <w:rsid w:val="002E4282"/>
    <w:rsid w:val="00344B82"/>
    <w:rsid w:val="00345841"/>
    <w:rsid w:val="003469F1"/>
    <w:rsid w:val="003A4F92"/>
    <w:rsid w:val="004446C5"/>
    <w:rsid w:val="00483D9B"/>
    <w:rsid w:val="004A2B19"/>
    <w:rsid w:val="00516DF6"/>
    <w:rsid w:val="00536523"/>
    <w:rsid w:val="0057521D"/>
    <w:rsid w:val="00596DFE"/>
    <w:rsid w:val="005C16B0"/>
    <w:rsid w:val="005C52A2"/>
    <w:rsid w:val="005D554B"/>
    <w:rsid w:val="006037F0"/>
    <w:rsid w:val="006C18E2"/>
    <w:rsid w:val="0071110C"/>
    <w:rsid w:val="00724475"/>
    <w:rsid w:val="0074121E"/>
    <w:rsid w:val="007B5D6C"/>
    <w:rsid w:val="007D43B1"/>
    <w:rsid w:val="007E25F2"/>
    <w:rsid w:val="008148EF"/>
    <w:rsid w:val="00854115"/>
    <w:rsid w:val="0088167A"/>
    <w:rsid w:val="0089516D"/>
    <w:rsid w:val="008A7BA5"/>
    <w:rsid w:val="008E7016"/>
    <w:rsid w:val="008F54D8"/>
    <w:rsid w:val="00985F80"/>
    <w:rsid w:val="009D1443"/>
    <w:rsid w:val="009E779F"/>
    <w:rsid w:val="00A5701D"/>
    <w:rsid w:val="00AA4CDA"/>
    <w:rsid w:val="00AE4F04"/>
    <w:rsid w:val="00AF57DD"/>
    <w:rsid w:val="00AF6279"/>
    <w:rsid w:val="00B44F2D"/>
    <w:rsid w:val="00BA2698"/>
    <w:rsid w:val="00C356E0"/>
    <w:rsid w:val="00C5074A"/>
    <w:rsid w:val="00C7351E"/>
    <w:rsid w:val="00D074EB"/>
    <w:rsid w:val="00D25C49"/>
    <w:rsid w:val="00D34A09"/>
    <w:rsid w:val="00DF2228"/>
    <w:rsid w:val="00E21654"/>
    <w:rsid w:val="00E226B8"/>
    <w:rsid w:val="00E25897"/>
    <w:rsid w:val="00E47D51"/>
    <w:rsid w:val="00EA18BF"/>
    <w:rsid w:val="00EE6812"/>
    <w:rsid w:val="00F87DBB"/>
    <w:rsid w:val="00F91165"/>
    <w:rsid w:val="00FA3C9D"/>
    <w:rsid w:val="00FA6DD1"/>
    <w:rsid w:val="00FC0BF3"/>
    <w:rsid w:val="00FD7BBD"/>
    <w:rsid w:val="00FE06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9A6948"/>
  <w15:docId w15:val="{88775CA8-5190-4CCA-87E3-88BDF8122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Heading2">
    <w:name w:val="heading 2"/>
    <w:basedOn w:val="Normal"/>
    <w:next w:val="Normal"/>
    <w:link w:val="Heading2Char"/>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Heading3">
    <w:name w:val="heading 3"/>
    <w:basedOn w:val="Normal"/>
    <w:next w:val="Normal"/>
    <w:link w:val="Heading3Char"/>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Heading4">
    <w:name w:val="heading 4"/>
    <w:basedOn w:val="Normal"/>
    <w:next w:val="Normal"/>
    <w:link w:val="Heading4Char"/>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Heading5">
    <w:name w:val="heading 5"/>
    <w:basedOn w:val="Normal"/>
    <w:next w:val="Normal"/>
    <w:link w:val="Heading5Char"/>
    <w:uiPriority w:val="99"/>
    <w:qFormat/>
    <w:rsid w:val="005D554B"/>
    <w:pPr>
      <w:keepNext/>
      <w:tabs>
        <w:tab w:val="left" w:pos="567"/>
      </w:tabs>
      <w:spacing w:line="260" w:lineRule="exact"/>
      <w:jc w:val="both"/>
      <w:outlineLvl w:val="4"/>
    </w:pPr>
    <w:rPr>
      <w:rFonts w:eastAsia="SimSun"/>
      <w:noProof/>
      <w:sz w:val="22"/>
      <w:lang w:val="en-GB"/>
    </w:rPr>
  </w:style>
  <w:style w:type="paragraph" w:styleId="Heading6">
    <w:name w:val="heading 6"/>
    <w:basedOn w:val="Normal"/>
    <w:next w:val="Normal"/>
    <w:link w:val="Heading6Char"/>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Heading7">
    <w:name w:val="heading 7"/>
    <w:basedOn w:val="Normal"/>
    <w:next w:val="Normal"/>
    <w:link w:val="Heading7Char"/>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Heading8">
    <w:name w:val="heading 8"/>
    <w:basedOn w:val="Normal"/>
    <w:next w:val="Normal"/>
    <w:link w:val="Heading8Char"/>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Heading9">
    <w:name w:val="heading 9"/>
    <w:basedOn w:val="Normal"/>
    <w:next w:val="Normal"/>
    <w:link w:val="Heading9Char"/>
    <w:uiPriority w:val="99"/>
    <w:qFormat/>
    <w:rsid w:val="005D554B"/>
    <w:pPr>
      <w:keepNext/>
      <w:tabs>
        <w:tab w:val="left" w:pos="567"/>
      </w:tabs>
      <w:spacing w:line="260" w:lineRule="exact"/>
      <w:jc w:val="both"/>
      <w:outlineLvl w:val="8"/>
    </w:pPr>
    <w:rPr>
      <w:rFonts w:eastAsia="SimSun"/>
      <w:b/>
      <w:i/>
      <w:sz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1A3840"/>
    <w:rPr>
      <w:color w:val="808080"/>
    </w:rPr>
  </w:style>
  <w:style w:type="paragraph" w:styleId="Header">
    <w:name w:val="header"/>
    <w:basedOn w:val="Normal"/>
    <w:link w:val="HeaderChar1"/>
    <w:uiPriority w:val="99"/>
    <w:rsid w:val="001A3840"/>
    <w:pPr>
      <w:tabs>
        <w:tab w:val="center" w:pos="4819"/>
        <w:tab w:val="right" w:pos="9638"/>
      </w:tabs>
    </w:pPr>
  </w:style>
  <w:style w:type="character" w:customStyle="1" w:styleId="HeaderChar1">
    <w:name w:val="Header Char1"/>
    <w:basedOn w:val="DefaultParagraphFont"/>
    <w:link w:val="Header"/>
    <w:uiPriority w:val="99"/>
    <w:rsid w:val="001A3840"/>
  </w:style>
  <w:style w:type="character" w:customStyle="1" w:styleId="Heading1Char">
    <w:name w:val="Heading 1 Char"/>
    <w:basedOn w:val="DefaultParagraphFont"/>
    <w:link w:val="Heading1"/>
    <w:uiPriority w:val="99"/>
    <w:rsid w:val="005D554B"/>
    <w:rPr>
      <w:rFonts w:eastAsia="SimSun"/>
      <w:b/>
      <w:caps/>
      <w:sz w:val="26"/>
      <w:lang w:val="en-US"/>
    </w:rPr>
  </w:style>
  <w:style w:type="character" w:customStyle="1" w:styleId="Heading2Char">
    <w:name w:val="Heading 2 Char"/>
    <w:basedOn w:val="DefaultParagraphFont"/>
    <w:link w:val="Heading2"/>
    <w:uiPriority w:val="99"/>
    <w:rsid w:val="005D554B"/>
    <w:rPr>
      <w:rFonts w:ascii="Cambria" w:hAnsi="Cambria"/>
      <w:b/>
      <w:bCs/>
      <w:i/>
      <w:iCs/>
      <w:snapToGrid w:val="0"/>
      <w:sz w:val="28"/>
      <w:szCs w:val="28"/>
      <w:lang w:val="en-GB" w:eastAsia="x-none"/>
    </w:rPr>
  </w:style>
  <w:style w:type="character" w:customStyle="1" w:styleId="Heading3Char">
    <w:name w:val="Heading 3 Char"/>
    <w:basedOn w:val="DefaultParagraphFont"/>
    <w:link w:val="Heading3"/>
    <w:uiPriority w:val="99"/>
    <w:rsid w:val="005D554B"/>
    <w:rPr>
      <w:rFonts w:ascii="Cambria" w:hAnsi="Cambria"/>
      <w:b/>
      <w:bCs/>
      <w:snapToGrid w:val="0"/>
      <w:sz w:val="26"/>
      <w:szCs w:val="26"/>
      <w:lang w:val="en-GB" w:eastAsia="x-none"/>
    </w:rPr>
  </w:style>
  <w:style w:type="character" w:customStyle="1" w:styleId="Heading4Char">
    <w:name w:val="Heading 4 Char"/>
    <w:basedOn w:val="DefaultParagraphFont"/>
    <w:link w:val="Heading4"/>
    <w:uiPriority w:val="99"/>
    <w:rsid w:val="005D554B"/>
    <w:rPr>
      <w:rFonts w:ascii="Calibri" w:hAnsi="Calibri"/>
      <w:b/>
      <w:bCs/>
      <w:snapToGrid w:val="0"/>
      <w:sz w:val="28"/>
      <w:szCs w:val="28"/>
      <w:lang w:val="en-GB" w:eastAsia="x-none"/>
    </w:rPr>
  </w:style>
  <w:style w:type="character" w:customStyle="1" w:styleId="Heading5Char">
    <w:name w:val="Heading 5 Char"/>
    <w:basedOn w:val="DefaultParagraphFont"/>
    <w:link w:val="Heading5"/>
    <w:uiPriority w:val="99"/>
    <w:rsid w:val="005D554B"/>
    <w:rPr>
      <w:rFonts w:eastAsia="SimSun"/>
      <w:noProof/>
      <w:sz w:val="22"/>
      <w:lang w:val="en-GB"/>
    </w:rPr>
  </w:style>
  <w:style w:type="character" w:customStyle="1" w:styleId="Heading6Char">
    <w:name w:val="Heading 6 Char"/>
    <w:basedOn w:val="DefaultParagraphFont"/>
    <w:link w:val="Heading6"/>
    <w:uiPriority w:val="99"/>
    <w:rsid w:val="005D554B"/>
    <w:rPr>
      <w:rFonts w:eastAsia="SimSun"/>
      <w:i/>
      <w:sz w:val="22"/>
      <w:lang w:val="en-GB"/>
    </w:rPr>
  </w:style>
  <w:style w:type="character" w:customStyle="1" w:styleId="Heading7Char">
    <w:name w:val="Heading 7 Char"/>
    <w:basedOn w:val="DefaultParagraphFont"/>
    <w:link w:val="Heading7"/>
    <w:uiPriority w:val="99"/>
    <w:rsid w:val="005D554B"/>
    <w:rPr>
      <w:rFonts w:eastAsia="SimSun"/>
      <w:i/>
      <w:sz w:val="22"/>
      <w:lang w:val="en-GB"/>
    </w:rPr>
  </w:style>
  <w:style w:type="character" w:customStyle="1" w:styleId="Heading8Char">
    <w:name w:val="Heading 8 Char"/>
    <w:basedOn w:val="DefaultParagraphFont"/>
    <w:link w:val="Heading8"/>
    <w:uiPriority w:val="99"/>
    <w:rsid w:val="005D554B"/>
    <w:rPr>
      <w:rFonts w:eastAsia="SimSun"/>
      <w:b/>
      <w:i/>
      <w:sz w:val="22"/>
      <w:lang w:val="en-GB"/>
    </w:rPr>
  </w:style>
  <w:style w:type="character" w:customStyle="1" w:styleId="Heading9Char">
    <w:name w:val="Heading 9 Char"/>
    <w:basedOn w:val="DefaultParagraphFont"/>
    <w:link w:val="Heading9"/>
    <w:uiPriority w:val="99"/>
    <w:rsid w:val="005D554B"/>
    <w:rPr>
      <w:rFonts w:eastAsia="SimSun"/>
      <w:b/>
      <w:i/>
      <w:sz w:val="22"/>
      <w:lang w:val="en-GB"/>
    </w:rPr>
  </w:style>
  <w:style w:type="numbering" w:customStyle="1" w:styleId="Sraonra1">
    <w:name w:val="Sąrašo nėra1"/>
    <w:next w:val="NoList"/>
    <w:uiPriority w:val="99"/>
    <w:semiHidden/>
    <w:unhideWhenUsed/>
    <w:rsid w:val="005D554B"/>
  </w:style>
  <w:style w:type="paragraph" w:styleId="Footer">
    <w:name w:val="footer"/>
    <w:basedOn w:val="Normal"/>
    <w:link w:val="FooterChar"/>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FooterChar">
    <w:name w:val="Footer Char"/>
    <w:basedOn w:val="DefaultParagraphFont"/>
    <w:link w:val="Footer"/>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ageNumber">
    <w:name w:val="page number"/>
    <w:uiPriority w:val="99"/>
    <w:rsid w:val="005D554B"/>
    <w:rPr>
      <w:rFonts w:cs="Times New Roman"/>
    </w:rPr>
  </w:style>
  <w:style w:type="character" w:styleId="Hyperlink">
    <w:name w:val="Hyperlink"/>
    <w:uiPriority w:val="99"/>
    <w:rsid w:val="005D554B"/>
    <w:rPr>
      <w:color w:val="0000FF"/>
      <w:u w:val="single"/>
    </w:rPr>
  </w:style>
  <w:style w:type="paragraph" w:customStyle="1" w:styleId="BodytextAgency">
    <w:name w:val="Body text (Agency)"/>
    <w:basedOn w:val="Normal"/>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Normal"/>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BalloonText">
    <w:name w:val="Balloon Text"/>
    <w:basedOn w:val="Normal"/>
    <w:link w:val="BalloonTextChar"/>
    <w:uiPriority w:val="99"/>
    <w:rsid w:val="005D554B"/>
    <w:pPr>
      <w:tabs>
        <w:tab w:val="left" w:pos="567"/>
      </w:tabs>
    </w:pPr>
    <w:rPr>
      <w:rFonts w:ascii="Tahoma" w:hAnsi="Tahoma"/>
      <w:snapToGrid w:val="0"/>
      <w:sz w:val="16"/>
      <w:szCs w:val="16"/>
      <w:lang w:val="en-GB" w:eastAsia="x-none"/>
    </w:rPr>
  </w:style>
  <w:style w:type="character" w:customStyle="1" w:styleId="BalloonTextChar">
    <w:name w:val="Balloon Text Char"/>
    <w:basedOn w:val="DefaultParagraphFont"/>
    <w:link w:val="BalloonText"/>
    <w:uiPriority w:val="99"/>
    <w:rsid w:val="005D554B"/>
    <w:rPr>
      <w:rFonts w:ascii="Tahoma" w:hAnsi="Tahoma"/>
      <w:snapToGrid w:val="0"/>
      <w:sz w:val="16"/>
      <w:szCs w:val="16"/>
      <w:lang w:val="en-GB" w:eastAsia="x-none"/>
    </w:rPr>
  </w:style>
  <w:style w:type="character" w:styleId="CommentReference">
    <w:name w:val="annotation reference"/>
    <w:uiPriority w:val="99"/>
    <w:rsid w:val="005D554B"/>
    <w:rPr>
      <w:sz w:val="16"/>
      <w:szCs w:val="16"/>
    </w:rPr>
  </w:style>
  <w:style w:type="paragraph" w:styleId="CommentText">
    <w:name w:val="annotation text"/>
    <w:basedOn w:val="Normal"/>
    <w:link w:val="CommentTextChar"/>
    <w:uiPriority w:val="99"/>
    <w:rsid w:val="005D554B"/>
    <w:pPr>
      <w:tabs>
        <w:tab w:val="left" w:pos="567"/>
      </w:tabs>
      <w:spacing w:line="260" w:lineRule="exact"/>
    </w:pPr>
    <w:rPr>
      <w:snapToGrid w:val="0"/>
      <w:sz w:val="20"/>
      <w:lang w:val="en-GB"/>
    </w:rPr>
  </w:style>
  <w:style w:type="character" w:customStyle="1" w:styleId="CommentTextChar">
    <w:name w:val="Comment Text Char"/>
    <w:basedOn w:val="DefaultParagraphFont"/>
    <w:link w:val="CommentText"/>
    <w:uiPriority w:val="99"/>
    <w:rsid w:val="005D554B"/>
    <w:rPr>
      <w:snapToGrid w:val="0"/>
      <w:sz w:val="20"/>
      <w:lang w:val="en-GB"/>
    </w:rPr>
  </w:style>
  <w:style w:type="paragraph" w:styleId="CommentSubject">
    <w:name w:val="annotation subject"/>
    <w:basedOn w:val="CommentText"/>
    <w:next w:val="CommentText"/>
    <w:link w:val="CommentSubjectChar"/>
    <w:uiPriority w:val="99"/>
    <w:rsid w:val="005D554B"/>
    <w:rPr>
      <w:b/>
      <w:bCs/>
    </w:rPr>
  </w:style>
  <w:style w:type="character" w:customStyle="1" w:styleId="CommentSubjectChar">
    <w:name w:val="Comment Subject Char"/>
    <w:basedOn w:val="CommentTextChar"/>
    <w:link w:val="CommentSubject"/>
    <w:uiPriority w:val="99"/>
    <w:rsid w:val="005D554B"/>
    <w:rPr>
      <w:b/>
      <w:bCs/>
      <w:snapToGrid w:val="0"/>
      <w:sz w:val="20"/>
      <w:lang w:val="en-GB"/>
    </w:rPr>
  </w:style>
  <w:style w:type="paragraph" w:styleId="Revision">
    <w:name w:val="Revision"/>
    <w:hidden/>
    <w:uiPriority w:val="99"/>
    <w:semiHidden/>
    <w:rsid w:val="005D554B"/>
    <w:rPr>
      <w:snapToGrid w:val="0"/>
      <w:sz w:val="22"/>
      <w:lang w:val="en-GB"/>
    </w:rPr>
  </w:style>
  <w:style w:type="paragraph" w:customStyle="1" w:styleId="EMEAEnBodyText">
    <w:name w:val="EMEA En Body Text"/>
    <w:basedOn w:val="Normal"/>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cumentMap">
    <w:name w:val="Document Map"/>
    <w:basedOn w:val="Normal"/>
    <w:link w:val="DocumentMapChar"/>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cumentMapChar">
    <w:name w:val="Document Map Char"/>
    <w:basedOn w:val="DefaultParagraphFont"/>
    <w:link w:val="DocumentMap"/>
    <w:uiPriority w:val="99"/>
    <w:rsid w:val="005D554B"/>
    <w:rPr>
      <w:rFonts w:ascii="Tahoma" w:eastAsia="SimSun" w:hAnsi="Tahoma"/>
      <w:sz w:val="20"/>
      <w:shd w:val="clear" w:color="auto" w:fill="000080"/>
      <w:lang w:val="en-GB" w:eastAsia="zh-CN"/>
    </w:rPr>
  </w:style>
  <w:style w:type="paragraph" w:styleId="BodyTextIndent">
    <w:name w:val="Body Text Indent"/>
    <w:basedOn w:val="Normal"/>
    <w:link w:val="BodyTextIndentChar"/>
    <w:uiPriority w:val="99"/>
    <w:rsid w:val="005D554B"/>
    <w:pPr>
      <w:autoSpaceDE w:val="0"/>
      <w:autoSpaceDN w:val="0"/>
      <w:adjustRightInd w:val="0"/>
      <w:ind w:left="720"/>
      <w:jc w:val="both"/>
    </w:pPr>
    <w:rPr>
      <w:rFonts w:eastAsia="SimSun"/>
      <w:sz w:val="22"/>
      <w:szCs w:val="22"/>
      <w:lang w:val="en-GB" w:eastAsia="en-GB"/>
    </w:rPr>
  </w:style>
  <w:style w:type="character" w:customStyle="1" w:styleId="BodyTextIndentChar">
    <w:name w:val="Body Text Indent Char"/>
    <w:basedOn w:val="DefaultParagraphFont"/>
    <w:link w:val="BodyTextIndent"/>
    <w:uiPriority w:val="99"/>
    <w:rsid w:val="005D554B"/>
    <w:rPr>
      <w:rFonts w:eastAsia="SimSun"/>
      <w:sz w:val="22"/>
      <w:szCs w:val="22"/>
      <w:lang w:val="en-GB" w:eastAsia="en-GB"/>
    </w:rPr>
  </w:style>
  <w:style w:type="paragraph" w:styleId="BodyText3">
    <w:name w:val="Body Text 3"/>
    <w:basedOn w:val="Normal"/>
    <w:link w:val="BodyText3Char"/>
    <w:uiPriority w:val="99"/>
    <w:rsid w:val="005D554B"/>
    <w:pPr>
      <w:autoSpaceDE w:val="0"/>
      <w:autoSpaceDN w:val="0"/>
      <w:adjustRightInd w:val="0"/>
      <w:jc w:val="both"/>
    </w:pPr>
    <w:rPr>
      <w:rFonts w:eastAsia="SimSun"/>
      <w:color w:val="0000FF"/>
      <w:sz w:val="22"/>
      <w:szCs w:val="22"/>
      <w:lang w:val="en-GB" w:eastAsia="en-GB"/>
    </w:rPr>
  </w:style>
  <w:style w:type="character" w:customStyle="1" w:styleId="BodyText3Char">
    <w:name w:val="Body Text 3 Char"/>
    <w:basedOn w:val="DefaultParagraphFont"/>
    <w:link w:val="BodyText3"/>
    <w:uiPriority w:val="99"/>
    <w:rsid w:val="005D554B"/>
    <w:rPr>
      <w:rFonts w:eastAsia="SimSun"/>
      <w:color w:val="0000FF"/>
      <w:sz w:val="22"/>
      <w:szCs w:val="22"/>
      <w:lang w:val="en-GB" w:eastAsia="en-GB"/>
    </w:rPr>
  </w:style>
  <w:style w:type="paragraph" w:styleId="BodyTextIndent2">
    <w:name w:val="Body Text Indent 2"/>
    <w:basedOn w:val="Normal"/>
    <w:link w:val="BodyTextIndent2Char"/>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BodyTextIndent2Char">
    <w:name w:val="Body Text Indent 2 Char"/>
    <w:basedOn w:val="DefaultParagraphFont"/>
    <w:link w:val="BodyTextIndent2"/>
    <w:uiPriority w:val="99"/>
    <w:rsid w:val="005D554B"/>
    <w:rPr>
      <w:rFonts w:eastAsia="SimSun"/>
      <w:b/>
      <w:bCs/>
      <w:color w:val="0000FF"/>
      <w:sz w:val="22"/>
      <w:szCs w:val="22"/>
      <w:lang w:val="en-GB"/>
    </w:rPr>
  </w:style>
  <w:style w:type="paragraph" w:styleId="BodyText">
    <w:name w:val="Body Text"/>
    <w:basedOn w:val="Normal"/>
    <w:link w:val="BodyTextChar"/>
    <w:uiPriority w:val="99"/>
    <w:rsid w:val="005D554B"/>
    <w:rPr>
      <w:rFonts w:eastAsia="SimSun"/>
      <w:i/>
      <w:color w:val="008000"/>
      <w:sz w:val="22"/>
      <w:lang w:val="en-GB"/>
    </w:rPr>
  </w:style>
  <w:style w:type="character" w:customStyle="1" w:styleId="BodyTextChar">
    <w:name w:val="Body Text Char"/>
    <w:basedOn w:val="DefaultParagraphFont"/>
    <w:link w:val="BodyText"/>
    <w:uiPriority w:val="99"/>
    <w:rsid w:val="005D554B"/>
    <w:rPr>
      <w:rFonts w:eastAsia="SimSun"/>
      <w:i/>
      <w:color w:val="008000"/>
      <w:sz w:val="22"/>
      <w:lang w:val="en-GB"/>
    </w:rPr>
  </w:style>
  <w:style w:type="paragraph" w:styleId="BodyText2">
    <w:name w:val="Body Text 2"/>
    <w:basedOn w:val="Normal"/>
    <w:link w:val="BodyText2Char"/>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BodyText2Char">
    <w:name w:val="Body Text 2 Char"/>
    <w:basedOn w:val="DefaultParagraphFont"/>
    <w:link w:val="BodyText2"/>
    <w:uiPriority w:val="99"/>
    <w:rsid w:val="005D554B"/>
    <w:rPr>
      <w:rFonts w:eastAsia="SimSun"/>
      <w:b/>
      <w:bCs/>
      <w:color w:val="0000FF"/>
      <w:sz w:val="22"/>
      <w:szCs w:val="22"/>
      <w:u w:val="single"/>
      <w:lang w:val="en-GB"/>
    </w:rPr>
  </w:style>
  <w:style w:type="paragraph" w:customStyle="1" w:styleId="AHeader1">
    <w:name w:val="AHeader 1"/>
    <w:basedOn w:val="Normal"/>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BodyTextIndent3">
    <w:name w:val="Body Text Indent 3"/>
    <w:basedOn w:val="Normal"/>
    <w:link w:val="BodyTextIndent3Char"/>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BodyTextIndent3Char">
    <w:name w:val="Body Text Indent 3 Char"/>
    <w:basedOn w:val="DefaultParagraphFont"/>
    <w:link w:val="BodyTextIndent3"/>
    <w:uiPriority w:val="99"/>
    <w:rsid w:val="005D554B"/>
    <w:rPr>
      <w:rFonts w:eastAsia="SimSun"/>
      <w:sz w:val="22"/>
      <w:szCs w:val="21"/>
      <w:lang w:val="en-GB"/>
    </w:rPr>
  </w:style>
  <w:style w:type="character" w:styleId="FollowedHyperlink">
    <w:name w:val="FollowedHyperlink"/>
    <w:uiPriority w:val="99"/>
    <w:rsid w:val="005D554B"/>
    <w:rPr>
      <w:rFonts w:cs="Times New Roman"/>
      <w:color w:val="800080"/>
      <w:u w:val="single"/>
    </w:rPr>
  </w:style>
  <w:style w:type="character" w:styleId="Strong">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lainText">
    <w:name w:val="Plain Text"/>
    <w:basedOn w:val="Normal"/>
    <w:link w:val="PlainTextChar"/>
    <w:uiPriority w:val="99"/>
    <w:rsid w:val="005D554B"/>
    <w:rPr>
      <w:rFonts w:ascii="Courier New" w:eastAsia="SimSun" w:hAnsi="Courier New"/>
      <w:sz w:val="20"/>
      <w:lang w:val="en-US"/>
    </w:rPr>
  </w:style>
  <w:style w:type="character" w:customStyle="1" w:styleId="PlainTextChar">
    <w:name w:val="Plain Text Char"/>
    <w:basedOn w:val="DefaultParagraphFont"/>
    <w:link w:val="PlainText"/>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Title">
    <w:name w:val="Title"/>
    <w:basedOn w:val="Normal"/>
    <w:link w:val="TitleChar"/>
    <w:uiPriority w:val="99"/>
    <w:qFormat/>
    <w:rsid w:val="005D554B"/>
    <w:pPr>
      <w:jc w:val="center"/>
    </w:pPr>
    <w:rPr>
      <w:rFonts w:eastAsia="SimSun"/>
      <w:b/>
      <w:sz w:val="22"/>
      <w:lang w:val="en-GB"/>
    </w:rPr>
  </w:style>
  <w:style w:type="character" w:customStyle="1" w:styleId="TitleChar">
    <w:name w:val="Title Char"/>
    <w:basedOn w:val="DefaultParagraphFont"/>
    <w:link w:val="Title"/>
    <w:uiPriority w:val="99"/>
    <w:rsid w:val="005D554B"/>
    <w:rPr>
      <w:rFonts w:eastAsia="SimSun"/>
      <w:b/>
      <w:sz w:val="22"/>
      <w:lang w:val="en-GB"/>
    </w:rPr>
  </w:style>
  <w:style w:type="paragraph" w:styleId="EndnoteText">
    <w:name w:val="endnote text"/>
    <w:basedOn w:val="Normal"/>
    <w:link w:val="EndnoteTextChar"/>
    <w:uiPriority w:val="99"/>
    <w:rsid w:val="005D554B"/>
    <w:pPr>
      <w:tabs>
        <w:tab w:val="left" w:pos="567"/>
      </w:tabs>
    </w:pPr>
    <w:rPr>
      <w:rFonts w:eastAsia="SimSun"/>
      <w:sz w:val="22"/>
      <w:lang w:val="en-GB"/>
    </w:rPr>
  </w:style>
  <w:style w:type="character" w:customStyle="1" w:styleId="EndnoteTextChar">
    <w:name w:val="Endnote Text Char"/>
    <w:basedOn w:val="DefaultParagraphFont"/>
    <w:link w:val="EndnoteText"/>
    <w:uiPriority w:val="99"/>
    <w:rsid w:val="005D554B"/>
    <w:rPr>
      <w:rFonts w:eastAsia="SimSun"/>
      <w:sz w:val="22"/>
      <w:lang w:val="en-GB"/>
    </w:rPr>
  </w:style>
  <w:style w:type="paragraph" w:customStyle="1" w:styleId="BTEMEASMCA">
    <w:name w:val="BT EMEA_SMCA"/>
    <w:basedOn w:val="Normal"/>
    <w:link w:val="BTEMEASMCAChar"/>
    <w:autoRedefine/>
    <w:rsid w:val="0071110C"/>
    <w:rPr>
      <w:rFonts w:eastAsia="SimSun"/>
      <w:noProof/>
      <w:sz w:val="22"/>
      <w:szCs w:val="22"/>
      <w:lang w:val="x-none" w:eastAsia="x-none"/>
    </w:rPr>
  </w:style>
  <w:style w:type="character" w:customStyle="1" w:styleId="BTEMEASMCAChar">
    <w:name w:val="BT EMEA_SMCA Char"/>
    <w:link w:val="BTEMEASMCA"/>
    <w:locked/>
    <w:rsid w:val="0071110C"/>
    <w:rPr>
      <w:rFonts w:eastAsia="SimSun"/>
      <w:noProof/>
      <w:sz w:val="22"/>
      <w:szCs w:val="22"/>
      <w:lang w:val="x-none" w:eastAsia="x-none"/>
    </w:rPr>
  </w:style>
  <w:style w:type="character" w:customStyle="1" w:styleId="CharChar12">
    <w:name w:val="Char Char12"/>
    <w:locked/>
    <w:rsid w:val="005D554B"/>
    <w:rPr>
      <w:snapToGrid w:val="0"/>
      <w:lang w:val="en-GB" w:eastAsia="en-US" w:bidi="ar-SA"/>
    </w:rPr>
  </w:style>
  <w:style w:type="paragraph" w:styleId="ListParagraph">
    <w:name w:val="List Paragraph"/>
    <w:basedOn w:val="Normal"/>
    <w:rsid w:val="001D4CF6"/>
    <w:pPr>
      <w:ind w:left="720"/>
      <w:contextualSpacing/>
    </w:pPr>
  </w:style>
  <w:style w:type="paragraph" w:customStyle="1" w:styleId="PI-3EMEASMCA">
    <w:name w:val="PI-3 EMEA_SMCA"/>
    <w:basedOn w:val="Normal"/>
    <w:autoRedefine/>
    <w:rsid w:val="000052EE"/>
    <w:rPr>
      <w:b/>
      <w:bCs/>
      <w:sz w:val="22"/>
      <w:szCs w:val="22"/>
    </w:rPr>
  </w:style>
  <w:style w:type="paragraph" w:customStyle="1" w:styleId="PI-1labEMEASMCA">
    <w:name w:val="PI-1_lab EMEA_SMCA"/>
    <w:basedOn w:val="Normal"/>
    <w:link w:val="PI-1labEMEASMCAChar"/>
    <w:autoRedefine/>
    <w:rsid w:val="00E226B8"/>
    <w:pPr>
      <w:pBdr>
        <w:top w:val="single" w:sz="4" w:space="1" w:color="auto"/>
        <w:left w:val="single" w:sz="4" w:space="4" w:color="auto"/>
        <w:bottom w:val="single" w:sz="4" w:space="1" w:color="auto"/>
        <w:right w:val="single" w:sz="4" w:space="4" w:color="auto"/>
      </w:pBdr>
      <w:tabs>
        <w:tab w:val="left" w:pos="540"/>
      </w:tabs>
    </w:pPr>
    <w:rPr>
      <w:rFonts w:eastAsia="Calibri"/>
      <w:b/>
      <w:noProof/>
      <w:sz w:val="22"/>
      <w:szCs w:val="22"/>
    </w:rPr>
  </w:style>
  <w:style w:type="character" w:customStyle="1" w:styleId="PI-1labEMEASMCAChar">
    <w:name w:val="PI-1_lab EMEA_SMCA Char"/>
    <w:basedOn w:val="DefaultParagraphFont"/>
    <w:link w:val="PI-1labEMEASMCA"/>
    <w:locked/>
    <w:rsid w:val="00E226B8"/>
    <w:rPr>
      <w:rFonts w:eastAsia="Calibri"/>
      <w:b/>
      <w:noProof/>
      <w:sz w:val="22"/>
      <w:szCs w:val="22"/>
    </w:rPr>
  </w:style>
  <w:style w:type="paragraph" w:customStyle="1" w:styleId="BT-EMEASMCA">
    <w:name w:val="BT- EMEA_SMCA"/>
    <w:basedOn w:val="BTEMEASMCA"/>
    <w:autoRedefine/>
    <w:rsid w:val="001321E4"/>
    <w:pPr>
      <w:numPr>
        <w:numId w:val="8"/>
      </w:numPr>
    </w:pPr>
    <w:rPr>
      <w:rFonts w:eastAsia="Calibri"/>
      <w:bCs/>
      <w:iCs/>
      <w:lang w:val="lt-L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NepageidaujamaR@vvkt.lt" TargetMode="External"/><Relationship Id="rId4" Type="http://schemas.openxmlformats.org/officeDocument/2006/relationships/settings" Target="settings.xml"/><Relationship Id="rId9" Type="http://schemas.openxmlformats.org/officeDocument/2006/relationships/hyperlink" Target="https://www.vvkt.lt/index.php?4004286486"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0D8C31-2204-4F7F-AB15-4D2F0337FC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10</Pages>
  <Words>8702</Words>
  <Characters>4961</Characters>
  <Application>Microsoft Office Word</Application>
  <DocSecurity>0</DocSecurity>
  <Lines>41</Lines>
  <Paragraphs>27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LR Sveikatos apsaugos ministerija</Company>
  <LinksUpToDate>false</LinksUpToDate>
  <CharactersWithSpaces>13636</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Renata Tomaševič</cp:lastModifiedBy>
  <cp:revision>56</cp:revision>
  <cp:lastPrinted>2016-12-22T10:29:00Z</cp:lastPrinted>
  <dcterms:created xsi:type="dcterms:W3CDTF">2021-09-13T19:10:00Z</dcterms:created>
  <dcterms:modified xsi:type="dcterms:W3CDTF">2023-04-28T18:08:00Z</dcterms:modified>
</cp:coreProperties>
</file>